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6"/>
        <w:gridCol w:w="5079"/>
      </w:tblGrid>
      <w:tr w:rsidR="003E4DFB" w:rsidRPr="00E56637" w14:paraId="78FC0C6E" w14:textId="77777777" w:rsidTr="00B843E4">
        <w:tc>
          <w:tcPr>
            <w:tcW w:w="3681" w:type="dxa"/>
          </w:tcPr>
          <w:p w14:paraId="4250FD8B" w14:textId="77777777" w:rsidR="003E4DFB" w:rsidRPr="00E56637" w:rsidRDefault="00E56637" w:rsidP="00815A6D">
            <w:pPr>
              <w:spacing w:before="240" w:after="360"/>
              <w:rPr>
                <w:rFonts w:ascii="Calibri" w:hAnsi="Calibri" w:cs="Calibri"/>
                <w:b/>
                <w:color w:val="000000" w:themeColor="text1"/>
                <w:sz w:val="22"/>
                <w:szCs w:val="22"/>
              </w:rPr>
            </w:pPr>
            <w:r>
              <w:rPr>
                <w:rFonts w:ascii="Calibri" w:hAnsi="Calibri" w:cs="Calibri"/>
                <w:b/>
                <w:noProof/>
                <w:color w:val="000000" w:themeColor="text1"/>
                <w:sz w:val="22"/>
                <w:szCs w:val="22"/>
              </w:rPr>
              <w:drawing>
                <wp:inline distT="0" distB="0" distL="0" distR="0" wp14:anchorId="2FC938E2" wp14:editId="5597F018">
                  <wp:extent cx="2895600" cy="93281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932815"/>
                          </a:xfrm>
                          <a:prstGeom prst="rect">
                            <a:avLst/>
                          </a:prstGeom>
                          <a:noFill/>
                        </pic:spPr>
                      </pic:pic>
                    </a:graphicData>
                  </a:graphic>
                </wp:inline>
              </w:drawing>
            </w:r>
          </w:p>
        </w:tc>
        <w:tc>
          <w:tcPr>
            <w:tcW w:w="5948" w:type="dxa"/>
            <w:vAlign w:val="center"/>
          </w:tcPr>
          <w:p w14:paraId="381B8AAC" w14:textId="77777777" w:rsidR="003E4DFB" w:rsidRPr="00E56637" w:rsidRDefault="003E4DFB" w:rsidP="00B843E4">
            <w:pPr>
              <w:jc w:val="center"/>
              <w:rPr>
                <w:rFonts w:ascii="Calibri" w:hAnsi="Calibri" w:cs="Calibri"/>
                <w:b/>
                <w:color w:val="000000" w:themeColor="text1"/>
                <w:sz w:val="22"/>
                <w:szCs w:val="22"/>
              </w:rPr>
            </w:pPr>
            <w:r w:rsidRPr="00E56637">
              <w:rPr>
                <w:rFonts w:ascii="Calibri" w:hAnsi="Calibri" w:cs="Calibri"/>
                <w:b/>
                <w:color w:val="000000" w:themeColor="text1"/>
                <w:sz w:val="22"/>
                <w:szCs w:val="22"/>
              </w:rPr>
              <w:t>MAÎTRISE D'OUVRAGE</w:t>
            </w:r>
          </w:p>
          <w:p w14:paraId="13A3C5C6" w14:textId="77777777" w:rsidR="003E4DFB" w:rsidRPr="00E56637" w:rsidRDefault="003E4DFB" w:rsidP="00B843E4">
            <w:pPr>
              <w:jc w:val="center"/>
              <w:rPr>
                <w:rFonts w:ascii="Calibri" w:hAnsi="Calibri" w:cs="Calibri"/>
                <w:b/>
                <w:color w:val="000000" w:themeColor="text1"/>
                <w:sz w:val="22"/>
                <w:szCs w:val="22"/>
              </w:rPr>
            </w:pPr>
          </w:p>
          <w:p w14:paraId="0CE6F5E1" w14:textId="77777777" w:rsidR="00193A54" w:rsidRPr="00E56637" w:rsidRDefault="00193A54" w:rsidP="00193A54">
            <w:pPr>
              <w:jc w:val="center"/>
              <w:rPr>
                <w:rFonts w:ascii="Calibri" w:hAnsi="Calibri" w:cs="Calibri"/>
                <w:b/>
                <w:color w:val="000000" w:themeColor="text1"/>
                <w:sz w:val="22"/>
                <w:szCs w:val="22"/>
              </w:rPr>
            </w:pPr>
            <w:r w:rsidRPr="00E56637">
              <w:rPr>
                <w:rFonts w:ascii="Calibri" w:hAnsi="Calibri" w:cs="Calibri"/>
                <w:b/>
                <w:color w:val="000000" w:themeColor="text1"/>
                <w:sz w:val="22"/>
                <w:szCs w:val="22"/>
              </w:rPr>
              <w:t>CAISSE PRIMAIRE D’ASSURANCE MALADIE DE PARIS</w:t>
            </w:r>
          </w:p>
          <w:p w14:paraId="13736E04" w14:textId="77777777" w:rsidR="00193A54" w:rsidRPr="00E56637" w:rsidRDefault="00193A54" w:rsidP="00193A54">
            <w:pPr>
              <w:jc w:val="center"/>
              <w:rPr>
                <w:rFonts w:ascii="Calibri" w:hAnsi="Calibri" w:cs="Calibri"/>
                <w:b/>
                <w:color w:val="000000" w:themeColor="text1"/>
                <w:sz w:val="22"/>
                <w:szCs w:val="22"/>
              </w:rPr>
            </w:pPr>
            <w:r w:rsidRPr="00E56637">
              <w:rPr>
                <w:rFonts w:ascii="Calibri" w:hAnsi="Calibri" w:cs="Calibri"/>
                <w:b/>
                <w:color w:val="000000" w:themeColor="text1"/>
                <w:sz w:val="22"/>
                <w:szCs w:val="22"/>
              </w:rPr>
              <w:t>21 RUE GEORGES AURIC - 75019 PARIS</w:t>
            </w:r>
          </w:p>
          <w:p w14:paraId="4E50488C" w14:textId="77777777" w:rsidR="003E4DFB" w:rsidRPr="00E56637" w:rsidRDefault="003E4DFB" w:rsidP="00B843E4">
            <w:pPr>
              <w:jc w:val="center"/>
              <w:rPr>
                <w:rFonts w:ascii="Calibri" w:hAnsi="Calibri" w:cs="Calibri"/>
                <w:b/>
                <w:color w:val="000000" w:themeColor="text1"/>
                <w:sz w:val="22"/>
                <w:szCs w:val="22"/>
              </w:rPr>
            </w:pPr>
          </w:p>
        </w:tc>
      </w:tr>
    </w:tbl>
    <w:p w14:paraId="7875D58A" w14:textId="77777777" w:rsidR="003E4DFB" w:rsidRPr="00E56637" w:rsidRDefault="003E4DFB" w:rsidP="003E4DFB">
      <w:pPr>
        <w:rPr>
          <w:rFonts w:ascii="Calibri" w:hAnsi="Calibri" w:cs="Calibri"/>
          <w:color w:val="000000" w:themeColor="text1"/>
          <w:sz w:val="22"/>
          <w:szCs w:val="22"/>
        </w:rPr>
      </w:pPr>
    </w:p>
    <w:p w14:paraId="5B8DF974" w14:textId="77777777" w:rsidR="003E4DFB" w:rsidRPr="00E56637" w:rsidRDefault="003E4DFB" w:rsidP="003E4DFB">
      <w:pPr>
        <w:jc w:val="center"/>
        <w:rPr>
          <w:rFonts w:ascii="Calibri" w:hAnsi="Calibri" w:cs="Calibri"/>
          <w:color w:val="000000" w:themeColor="text1"/>
          <w:sz w:val="22"/>
          <w:szCs w:val="22"/>
          <w:u w:val="single"/>
        </w:rPr>
      </w:pPr>
    </w:p>
    <w:p w14:paraId="70A7CDC0" w14:textId="77777777" w:rsidR="003E4DFB" w:rsidRPr="00E56637" w:rsidRDefault="003E4DFB" w:rsidP="003E4DFB">
      <w:pPr>
        <w:rPr>
          <w:rFonts w:ascii="Calibri" w:hAnsi="Calibri" w:cs="Calibri"/>
          <w:color w:val="000000" w:themeColor="text1"/>
          <w:sz w:val="22"/>
          <w:szCs w:val="22"/>
          <w:u w:val="single"/>
        </w:rPr>
      </w:pPr>
    </w:p>
    <w:p w14:paraId="708D2D31" w14:textId="77777777" w:rsidR="003E4DFB" w:rsidRPr="00E56637" w:rsidRDefault="003E4DFB" w:rsidP="00193A54">
      <w:pPr>
        <w:jc w:val="center"/>
        <w:rPr>
          <w:rFonts w:ascii="Calibri" w:hAnsi="Calibri" w:cs="Calibri"/>
          <w:color w:val="000000" w:themeColor="text1"/>
          <w:sz w:val="22"/>
          <w:szCs w:val="22"/>
        </w:rPr>
      </w:pPr>
      <w:r w:rsidRPr="00E56637">
        <w:rPr>
          <w:rFonts w:ascii="Calibri" w:hAnsi="Calibri" w:cs="Calibri"/>
          <w:color w:val="000000" w:themeColor="text1"/>
          <w:sz w:val="22"/>
          <w:szCs w:val="22"/>
        </w:rPr>
        <w:t>*******************</w:t>
      </w:r>
    </w:p>
    <w:p w14:paraId="730BA71C" w14:textId="77777777" w:rsidR="003E4DFB" w:rsidRPr="00E56637" w:rsidRDefault="00193A54" w:rsidP="004E27A3">
      <w:pPr>
        <w:shd w:val="clear" w:color="auto" w:fill="E0E0E0"/>
        <w:jc w:val="center"/>
        <w:rPr>
          <w:rFonts w:ascii="Calibri" w:hAnsi="Calibri" w:cs="Calibri"/>
          <w:b/>
          <w:color w:val="000000" w:themeColor="text1"/>
          <w:sz w:val="22"/>
          <w:szCs w:val="22"/>
        </w:rPr>
      </w:pPr>
      <w:bookmarkStart w:id="0" w:name="_Hlk90285031"/>
      <w:bookmarkStart w:id="1" w:name="_Hlk90373250"/>
      <w:r w:rsidRPr="00E56637">
        <w:rPr>
          <w:rFonts w:ascii="Calibri" w:hAnsi="Calibri" w:cs="Calibri"/>
          <w:b/>
          <w:color w:val="000000" w:themeColor="text1"/>
          <w:sz w:val="22"/>
          <w:szCs w:val="22"/>
        </w:rPr>
        <w:t xml:space="preserve">ACCORD-CADRE MARCHE A BONS DE COMMANDE TRAVAUX </w:t>
      </w:r>
      <w:bookmarkStart w:id="2" w:name="_GoBack"/>
      <w:bookmarkEnd w:id="0"/>
      <w:bookmarkEnd w:id="1"/>
      <w:bookmarkEnd w:id="2"/>
    </w:p>
    <w:p w14:paraId="2116D62F" w14:textId="77777777" w:rsidR="003E4DFB" w:rsidRPr="00E56637" w:rsidRDefault="003E4DFB" w:rsidP="003E4DFB">
      <w:pPr>
        <w:jc w:val="center"/>
        <w:rPr>
          <w:rFonts w:ascii="Calibri" w:hAnsi="Calibri" w:cs="Calibri"/>
          <w:b/>
          <w:smallCaps/>
          <w:color w:val="000000" w:themeColor="text1"/>
          <w:sz w:val="22"/>
          <w:szCs w:val="22"/>
        </w:rPr>
      </w:pPr>
    </w:p>
    <w:p w14:paraId="04238A0B" w14:textId="77777777" w:rsidR="003E4DFB" w:rsidRPr="00E56637" w:rsidRDefault="003E4DFB" w:rsidP="003E4DFB">
      <w:pPr>
        <w:jc w:val="center"/>
        <w:rPr>
          <w:rFonts w:ascii="Calibri" w:hAnsi="Calibri" w:cs="Calibri"/>
          <w:color w:val="000000" w:themeColor="text1"/>
          <w:sz w:val="22"/>
          <w:szCs w:val="22"/>
        </w:rPr>
      </w:pPr>
      <w:r w:rsidRPr="00E56637">
        <w:rPr>
          <w:rFonts w:ascii="Calibri" w:hAnsi="Calibri" w:cs="Calibri"/>
          <w:color w:val="000000" w:themeColor="text1"/>
          <w:sz w:val="22"/>
          <w:szCs w:val="22"/>
        </w:rPr>
        <w:t>*******************</w:t>
      </w:r>
    </w:p>
    <w:p w14:paraId="6273679D" w14:textId="77777777" w:rsidR="003E4DFB" w:rsidRPr="00E56637" w:rsidRDefault="003E4DFB" w:rsidP="003E4DFB">
      <w:pPr>
        <w:jc w:val="center"/>
        <w:rPr>
          <w:rFonts w:ascii="Calibri" w:hAnsi="Calibri" w:cs="Calibri"/>
          <w:color w:val="000000" w:themeColor="text1"/>
          <w:sz w:val="22"/>
          <w:szCs w:val="22"/>
          <w:u w:val="single"/>
        </w:rPr>
      </w:pPr>
    </w:p>
    <w:p w14:paraId="005AE4E8" w14:textId="77777777" w:rsidR="003E4DFB" w:rsidRPr="00E56637" w:rsidRDefault="003E4DFB" w:rsidP="003E4DFB">
      <w:pPr>
        <w:jc w:val="center"/>
        <w:rPr>
          <w:rFonts w:ascii="Calibri" w:hAnsi="Calibri" w:cs="Calibri"/>
          <w:color w:val="000000" w:themeColor="text1"/>
          <w:sz w:val="22"/>
          <w:szCs w:val="22"/>
          <w:u w:val="single"/>
        </w:rPr>
      </w:pPr>
    </w:p>
    <w:p w14:paraId="3A0C36DA" w14:textId="77777777" w:rsidR="003E4DFB" w:rsidRPr="00E56637" w:rsidRDefault="003E4DFB" w:rsidP="003E4DFB">
      <w:pPr>
        <w:rPr>
          <w:rFonts w:ascii="Calibri" w:hAnsi="Calibri" w:cs="Calibri"/>
          <w:color w:val="000000" w:themeColor="text1"/>
          <w:sz w:val="22"/>
          <w:szCs w:val="22"/>
          <w:u w:val="single"/>
        </w:rPr>
      </w:pPr>
    </w:p>
    <w:p w14:paraId="01A1273C" w14:textId="77777777" w:rsidR="003E4DFB" w:rsidRPr="00E56637" w:rsidRDefault="003E4DFB" w:rsidP="003E4DFB">
      <w:pPr>
        <w:shd w:val="clear" w:color="auto" w:fill="E0E0E0"/>
        <w:jc w:val="center"/>
        <w:rPr>
          <w:rFonts w:ascii="Calibri" w:hAnsi="Calibri" w:cs="Calibri"/>
          <w:b/>
          <w:color w:val="000000" w:themeColor="text1"/>
          <w:sz w:val="22"/>
          <w:szCs w:val="22"/>
        </w:rPr>
      </w:pPr>
      <w:r w:rsidRPr="00E56637">
        <w:rPr>
          <w:rFonts w:ascii="Calibri" w:hAnsi="Calibri" w:cs="Calibri"/>
          <w:b/>
          <w:color w:val="000000" w:themeColor="text1"/>
          <w:sz w:val="22"/>
          <w:szCs w:val="22"/>
        </w:rPr>
        <w:t>CAHIER DES CLAUSES TECHNIQUES PARTICULIERES</w:t>
      </w:r>
    </w:p>
    <w:p w14:paraId="1E6AE916" w14:textId="77777777" w:rsidR="003E4DFB" w:rsidRPr="00E56637" w:rsidRDefault="003E4DFB" w:rsidP="003E4DFB">
      <w:pPr>
        <w:shd w:val="clear" w:color="auto" w:fill="E0E0E0"/>
        <w:jc w:val="center"/>
        <w:rPr>
          <w:rFonts w:ascii="Calibri" w:hAnsi="Calibri" w:cs="Calibri"/>
          <w:b/>
          <w:color w:val="000000" w:themeColor="text1"/>
          <w:sz w:val="22"/>
          <w:szCs w:val="22"/>
        </w:rPr>
      </w:pPr>
      <w:r w:rsidRPr="00E56637">
        <w:rPr>
          <w:rFonts w:ascii="Calibri" w:hAnsi="Calibri" w:cs="Calibri"/>
          <w:b/>
          <w:color w:val="000000" w:themeColor="text1"/>
          <w:sz w:val="22"/>
          <w:szCs w:val="22"/>
        </w:rPr>
        <w:t>(C.C.T.P.)</w:t>
      </w:r>
    </w:p>
    <w:p w14:paraId="067CC4FE" w14:textId="77777777" w:rsidR="003E4DFB" w:rsidRPr="00E56637" w:rsidRDefault="003E4DFB" w:rsidP="003E4DFB">
      <w:pPr>
        <w:jc w:val="center"/>
        <w:rPr>
          <w:rFonts w:ascii="Calibri" w:hAnsi="Calibri" w:cs="Calibri"/>
          <w:color w:val="000000" w:themeColor="text1"/>
          <w:sz w:val="22"/>
          <w:szCs w:val="22"/>
          <w:u w:val="single"/>
        </w:rPr>
      </w:pPr>
    </w:p>
    <w:p w14:paraId="7B9DF4A3" w14:textId="77777777" w:rsidR="00D4265E" w:rsidRPr="00E56637" w:rsidRDefault="00D4265E" w:rsidP="005B0DBF">
      <w:pPr>
        <w:ind w:left="142"/>
        <w:rPr>
          <w:rFonts w:ascii="Calibri" w:hAnsi="Calibri" w:cs="Calibri"/>
          <w:color w:val="000000" w:themeColor="text1"/>
          <w:sz w:val="22"/>
          <w:szCs w:val="22"/>
          <w:u w:val="single"/>
        </w:rPr>
      </w:pPr>
    </w:p>
    <w:p w14:paraId="75BF07C9" w14:textId="77777777" w:rsidR="00D4265E" w:rsidRPr="00E56637" w:rsidRDefault="00D4265E" w:rsidP="005B0DBF">
      <w:pPr>
        <w:ind w:left="142"/>
        <w:jc w:val="center"/>
        <w:rPr>
          <w:rFonts w:ascii="Calibri" w:hAnsi="Calibri" w:cs="Calibri"/>
          <w:color w:val="000000" w:themeColor="text1"/>
          <w:sz w:val="22"/>
          <w:szCs w:val="22"/>
          <w:u w:val="single"/>
        </w:rPr>
      </w:pPr>
      <w:r w:rsidRPr="00E56637">
        <w:rPr>
          <w:rFonts w:ascii="Calibri" w:hAnsi="Calibri" w:cs="Calibri"/>
          <w:color w:val="000000" w:themeColor="text1"/>
          <w:sz w:val="22"/>
          <w:szCs w:val="22"/>
          <w:u w:val="single"/>
        </w:rPr>
        <w:t xml:space="preserve">Lot n° </w:t>
      </w:r>
      <w:r w:rsidR="00193A54" w:rsidRPr="00E56637">
        <w:rPr>
          <w:rFonts w:ascii="Calibri" w:hAnsi="Calibri" w:cs="Calibri"/>
          <w:color w:val="000000" w:themeColor="text1"/>
          <w:sz w:val="22"/>
          <w:szCs w:val="22"/>
          <w:u w:val="single"/>
        </w:rPr>
        <w:t>10</w:t>
      </w:r>
      <w:r w:rsidRPr="00E56637">
        <w:rPr>
          <w:rFonts w:ascii="Calibri" w:hAnsi="Calibri" w:cs="Calibri"/>
          <w:color w:val="000000" w:themeColor="text1"/>
          <w:sz w:val="22"/>
          <w:szCs w:val="22"/>
          <w:u w:val="single"/>
        </w:rPr>
        <w:t xml:space="preserve"> : </w:t>
      </w:r>
    </w:p>
    <w:p w14:paraId="3C9AA846" w14:textId="77777777" w:rsidR="00D4265E" w:rsidRPr="00E56637" w:rsidRDefault="00D4265E" w:rsidP="005B0DBF">
      <w:pPr>
        <w:ind w:left="142"/>
        <w:jc w:val="center"/>
        <w:rPr>
          <w:rFonts w:ascii="Calibri" w:hAnsi="Calibri" w:cs="Calibri"/>
          <w:color w:val="000000" w:themeColor="text1"/>
          <w:sz w:val="22"/>
          <w:szCs w:val="22"/>
          <w:u w:val="single"/>
        </w:rPr>
      </w:pPr>
    </w:p>
    <w:p w14:paraId="143661D2" w14:textId="77777777" w:rsidR="004A6C42" w:rsidRPr="00E56637" w:rsidRDefault="00437018" w:rsidP="005B0DBF">
      <w:pPr>
        <w:pStyle w:val="Titre"/>
        <w:tabs>
          <w:tab w:val="left" w:pos="540"/>
        </w:tabs>
        <w:spacing w:line="240" w:lineRule="auto"/>
        <w:ind w:left="142"/>
        <w:rPr>
          <w:rFonts w:ascii="Calibri" w:hAnsi="Calibri" w:cs="Calibri"/>
          <w:b w:val="0"/>
          <w:smallCaps/>
          <w:color w:val="000000" w:themeColor="text1"/>
          <w:sz w:val="22"/>
          <w:szCs w:val="22"/>
          <w:u w:val="single"/>
        </w:rPr>
      </w:pPr>
      <w:r w:rsidRPr="00E56637">
        <w:rPr>
          <w:rFonts w:ascii="Calibri" w:hAnsi="Calibri" w:cs="Calibri"/>
          <w:b w:val="0"/>
          <w:smallCaps/>
          <w:color w:val="000000" w:themeColor="text1"/>
          <w:sz w:val="22"/>
          <w:szCs w:val="22"/>
          <w:u w:val="single"/>
        </w:rPr>
        <w:t>Désamiantage</w:t>
      </w:r>
    </w:p>
    <w:p w14:paraId="05536758" w14:textId="77777777" w:rsidR="00437018" w:rsidRPr="00E56637" w:rsidRDefault="00437018" w:rsidP="005B0DBF">
      <w:pPr>
        <w:pStyle w:val="Titre"/>
        <w:tabs>
          <w:tab w:val="left" w:pos="540"/>
        </w:tabs>
        <w:spacing w:line="240" w:lineRule="auto"/>
        <w:ind w:left="142"/>
        <w:rPr>
          <w:rFonts w:ascii="Calibri" w:hAnsi="Calibri" w:cs="Calibri"/>
          <w:color w:val="000000" w:themeColor="text1"/>
          <w:sz w:val="22"/>
          <w:szCs w:val="22"/>
        </w:rPr>
      </w:pPr>
    </w:p>
    <w:p w14:paraId="67ACA6D7" w14:textId="77777777" w:rsidR="004A6C42" w:rsidRPr="00E56637" w:rsidRDefault="004A6C42" w:rsidP="005B0DBF">
      <w:pPr>
        <w:pStyle w:val="Titre"/>
        <w:tabs>
          <w:tab w:val="left" w:pos="540"/>
        </w:tabs>
        <w:spacing w:line="240" w:lineRule="auto"/>
        <w:ind w:left="142"/>
        <w:rPr>
          <w:rFonts w:ascii="Calibri" w:hAnsi="Calibri" w:cs="Calibri"/>
          <w:color w:val="000000" w:themeColor="text1"/>
          <w:sz w:val="22"/>
          <w:szCs w:val="22"/>
        </w:rPr>
      </w:pPr>
    </w:p>
    <w:p w14:paraId="658973B9" w14:textId="77777777" w:rsidR="00BA582F" w:rsidRPr="00E56637" w:rsidRDefault="00BA582F" w:rsidP="005B0DBF">
      <w:pPr>
        <w:pStyle w:val="Titre"/>
        <w:tabs>
          <w:tab w:val="left" w:pos="540"/>
        </w:tabs>
        <w:spacing w:line="240" w:lineRule="auto"/>
        <w:ind w:left="142"/>
        <w:rPr>
          <w:rFonts w:ascii="Calibri" w:hAnsi="Calibri" w:cs="Calibri"/>
          <w:color w:val="000000" w:themeColor="text1"/>
          <w:sz w:val="22"/>
          <w:szCs w:val="22"/>
        </w:rPr>
      </w:pPr>
    </w:p>
    <w:p w14:paraId="65297671" w14:textId="77777777" w:rsidR="00BA582F" w:rsidRPr="00E56637" w:rsidRDefault="00BA582F" w:rsidP="005B0DBF">
      <w:pPr>
        <w:pStyle w:val="Titre"/>
        <w:tabs>
          <w:tab w:val="left" w:pos="540"/>
        </w:tabs>
        <w:spacing w:line="240" w:lineRule="auto"/>
        <w:ind w:left="142"/>
        <w:rPr>
          <w:rFonts w:ascii="Calibri" w:hAnsi="Calibri" w:cs="Calibri"/>
          <w:color w:val="000000" w:themeColor="text1"/>
          <w:sz w:val="22"/>
          <w:szCs w:val="22"/>
        </w:rPr>
      </w:pPr>
    </w:p>
    <w:p w14:paraId="02B1BF05" w14:textId="77777777" w:rsidR="00BA582F" w:rsidRPr="00E56637" w:rsidRDefault="00BA582F" w:rsidP="005B0DBF">
      <w:pPr>
        <w:pStyle w:val="Titre"/>
        <w:tabs>
          <w:tab w:val="left" w:pos="540"/>
        </w:tabs>
        <w:spacing w:line="240" w:lineRule="auto"/>
        <w:ind w:left="142"/>
        <w:rPr>
          <w:rFonts w:ascii="Calibri" w:hAnsi="Calibri" w:cs="Calibri"/>
          <w:color w:val="000000" w:themeColor="text1"/>
          <w:sz w:val="22"/>
          <w:szCs w:val="22"/>
        </w:rPr>
      </w:pPr>
    </w:p>
    <w:p w14:paraId="77F9E0DB" w14:textId="77777777" w:rsidR="004A6C42" w:rsidRPr="00E56637" w:rsidRDefault="004A6C42" w:rsidP="005B0DBF">
      <w:pPr>
        <w:pStyle w:val="Titre"/>
        <w:tabs>
          <w:tab w:val="left" w:pos="540"/>
        </w:tabs>
        <w:spacing w:line="240" w:lineRule="auto"/>
        <w:ind w:left="142"/>
        <w:rPr>
          <w:rFonts w:ascii="Calibri" w:hAnsi="Calibri" w:cs="Calibri"/>
          <w:color w:val="000000" w:themeColor="text1"/>
          <w:sz w:val="22"/>
          <w:szCs w:val="22"/>
        </w:rPr>
      </w:pPr>
    </w:p>
    <w:p w14:paraId="48341AAF" w14:textId="77777777" w:rsidR="004A6C42" w:rsidRPr="00E56637" w:rsidRDefault="004A6C42" w:rsidP="005B0DBF">
      <w:pPr>
        <w:pStyle w:val="Titre"/>
        <w:tabs>
          <w:tab w:val="left" w:pos="540"/>
        </w:tabs>
        <w:spacing w:line="240" w:lineRule="auto"/>
        <w:ind w:left="142"/>
        <w:rPr>
          <w:rFonts w:ascii="Calibri" w:hAnsi="Calibri" w:cs="Calibri"/>
          <w:color w:val="000000" w:themeColor="text1"/>
          <w:sz w:val="22"/>
          <w:szCs w:val="22"/>
        </w:rPr>
      </w:pPr>
    </w:p>
    <w:p w14:paraId="11F0965A" w14:textId="77777777" w:rsidR="004A6C42" w:rsidRPr="00E56637" w:rsidRDefault="004A6C42" w:rsidP="00DF1522">
      <w:pPr>
        <w:pStyle w:val="Titre"/>
        <w:tabs>
          <w:tab w:val="left" w:pos="540"/>
        </w:tabs>
        <w:spacing w:line="240" w:lineRule="auto"/>
        <w:rPr>
          <w:rFonts w:ascii="Calibri" w:hAnsi="Calibri" w:cs="Calibri"/>
          <w:b w:val="0"/>
          <w:color w:val="000000" w:themeColor="text1"/>
          <w:sz w:val="22"/>
          <w:szCs w:val="22"/>
        </w:rPr>
      </w:pPr>
      <w:r w:rsidRPr="00E56637">
        <w:rPr>
          <w:rFonts w:ascii="Calibri" w:hAnsi="Calibri" w:cs="Calibri"/>
          <w:b w:val="0"/>
          <w:color w:val="000000" w:themeColor="text1"/>
          <w:sz w:val="22"/>
          <w:szCs w:val="22"/>
        </w:rPr>
        <w:br w:type="page"/>
      </w:r>
    </w:p>
    <w:p w14:paraId="55C4A7F3" w14:textId="77777777" w:rsidR="0035488E" w:rsidRPr="00E56637" w:rsidRDefault="0035488E" w:rsidP="00142FDF">
      <w:pPr>
        <w:pStyle w:val="Titre"/>
        <w:pBdr>
          <w:top w:val="single" w:sz="4" w:space="1" w:color="auto"/>
          <w:left w:val="single" w:sz="4" w:space="4" w:color="auto"/>
          <w:bottom w:val="single" w:sz="4" w:space="1" w:color="auto"/>
          <w:right w:val="single" w:sz="4" w:space="4" w:color="auto"/>
        </w:pBdr>
        <w:ind w:left="3402" w:right="3402"/>
        <w:rPr>
          <w:rFonts w:ascii="Calibri" w:hAnsi="Calibri" w:cs="Calibri"/>
          <w:color w:val="000000" w:themeColor="text1"/>
          <w:sz w:val="22"/>
          <w:szCs w:val="22"/>
        </w:rPr>
      </w:pPr>
      <w:r w:rsidRPr="00E56637">
        <w:rPr>
          <w:rFonts w:ascii="Calibri" w:hAnsi="Calibri" w:cs="Calibri"/>
          <w:color w:val="000000" w:themeColor="text1"/>
          <w:sz w:val="22"/>
          <w:szCs w:val="22"/>
        </w:rPr>
        <w:lastRenderedPageBreak/>
        <w:t>SOMMAIRE</w:t>
      </w:r>
    </w:p>
    <w:bookmarkStart w:id="3" w:name="_Toc377346683"/>
    <w:bookmarkStart w:id="4" w:name="_Toc377346744"/>
    <w:bookmarkStart w:id="5" w:name="_Toc377348775"/>
    <w:bookmarkStart w:id="6" w:name="_Toc377351014"/>
    <w:bookmarkStart w:id="7" w:name="_Toc377358249"/>
    <w:bookmarkStart w:id="8" w:name="_Toc509812046"/>
    <w:bookmarkStart w:id="9" w:name="_Toc509812097"/>
    <w:bookmarkStart w:id="10" w:name="_Toc509812121"/>
    <w:bookmarkStart w:id="11" w:name="_Toc509812166"/>
    <w:bookmarkStart w:id="12" w:name="_Toc509812320"/>
    <w:bookmarkStart w:id="13" w:name="_Toc509812383"/>
    <w:bookmarkStart w:id="14" w:name="_Toc509812568"/>
    <w:bookmarkStart w:id="15" w:name="_Toc510437455"/>
    <w:bookmarkStart w:id="16" w:name="_Toc510231653"/>
    <w:bookmarkStart w:id="17" w:name="_Toc510500555"/>
    <w:bookmarkStart w:id="18" w:name="_Toc510500594"/>
    <w:bookmarkStart w:id="19" w:name="_Toc510500654"/>
    <w:bookmarkStart w:id="20" w:name="_Toc510504089"/>
    <w:bookmarkStart w:id="21" w:name="_Toc514210637"/>
    <w:p w14:paraId="573A7AF6" w14:textId="5468C38E" w:rsidR="006B5F84" w:rsidRPr="006B5F84" w:rsidRDefault="005D5624">
      <w:pPr>
        <w:pStyle w:val="TM1"/>
        <w:tabs>
          <w:tab w:val="left" w:pos="403"/>
          <w:tab w:val="right" w:leader="dot" w:pos="9629"/>
        </w:tabs>
        <w:rPr>
          <w:rFonts w:asciiTheme="minorHAnsi" w:eastAsiaTheme="minorEastAsia" w:hAnsiTheme="minorHAnsi" w:cstheme="minorBidi"/>
          <w:b w:val="0"/>
          <w:bCs w:val="0"/>
          <w:i w:val="0"/>
          <w:iCs w:val="0"/>
          <w:caps w:val="0"/>
          <w:noProof/>
          <w:sz w:val="20"/>
          <w:szCs w:val="20"/>
        </w:rPr>
      </w:pPr>
      <w:r w:rsidRPr="006B5F84">
        <w:rPr>
          <w:rFonts w:ascii="Calibri" w:hAnsi="Calibri" w:cs="Calibri"/>
          <w:b w:val="0"/>
          <w:bCs w:val="0"/>
          <w:i w:val="0"/>
          <w:color w:val="000000" w:themeColor="text1"/>
          <w:sz w:val="20"/>
          <w:szCs w:val="20"/>
        </w:rPr>
        <w:fldChar w:fldCharType="begin"/>
      </w:r>
      <w:r w:rsidR="00DC5185" w:rsidRPr="006B5F84">
        <w:rPr>
          <w:rFonts w:ascii="Calibri" w:hAnsi="Calibri" w:cs="Calibri"/>
          <w:b w:val="0"/>
          <w:bCs w:val="0"/>
          <w:i w:val="0"/>
          <w:color w:val="000000" w:themeColor="text1"/>
          <w:sz w:val="20"/>
          <w:szCs w:val="20"/>
        </w:rPr>
        <w:instrText xml:space="preserve"> TOC \o "1-4" \h \z \u </w:instrText>
      </w:r>
      <w:r w:rsidRPr="006B5F84">
        <w:rPr>
          <w:rFonts w:ascii="Calibri" w:hAnsi="Calibri" w:cs="Calibri"/>
          <w:b w:val="0"/>
          <w:bCs w:val="0"/>
          <w:i w:val="0"/>
          <w:color w:val="000000" w:themeColor="text1"/>
          <w:sz w:val="20"/>
          <w:szCs w:val="20"/>
        </w:rPr>
        <w:fldChar w:fldCharType="separate"/>
      </w:r>
      <w:hyperlink w:anchor="_Toc194584406" w:history="1">
        <w:r w:rsidR="006B5F84" w:rsidRPr="006B5F84">
          <w:rPr>
            <w:rStyle w:val="Lienhypertexte"/>
            <w:rFonts w:ascii="Calibri" w:hAnsi="Calibri" w:cs="Calibri"/>
            <w:noProof/>
            <w:sz w:val="20"/>
            <w:szCs w:val="20"/>
          </w:rPr>
          <w:t>1</w:t>
        </w:r>
        <w:r w:rsidR="006B5F84" w:rsidRPr="006B5F84">
          <w:rPr>
            <w:rFonts w:asciiTheme="minorHAnsi" w:eastAsiaTheme="minorEastAsia" w:hAnsiTheme="minorHAnsi" w:cstheme="minorBidi"/>
            <w:b w:val="0"/>
            <w:bCs w:val="0"/>
            <w:i w:val="0"/>
            <w:iCs w:val="0"/>
            <w:caps w:val="0"/>
            <w:noProof/>
            <w:sz w:val="20"/>
            <w:szCs w:val="20"/>
          </w:rPr>
          <w:tab/>
        </w:r>
        <w:r w:rsidR="006B5F84" w:rsidRPr="006B5F84">
          <w:rPr>
            <w:rStyle w:val="Lienhypertexte"/>
            <w:rFonts w:ascii="Calibri" w:hAnsi="Calibri" w:cs="Calibri"/>
            <w:noProof/>
            <w:sz w:val="20"/>
            <w:szCs w:val="20"/>
          </w:rPr>
          <w:t>DISPOSITIONS GENERALES</w:t>
        </w:r>
        <w:r w:rsidR="006B5F84" w:rsidRPr="006B5F84">
          <w:rPr>
            <w:noProof/>
            <w:webHidden/>
            <w:sz w:val="20"/>
            <w:szCs w:val="20"/>
          </w:rPr>
          <w:tab/>
        </w:r>
        <w:r w:rsidR="006B5F84" w:rsidRPr="006B5F84">
          <w:rPr>
            <w:noProof/>
            <w:webHidden/>
            <w:sz w:val="20"/>
            <w:szCs w:val="20"/>
          </w:rPr>
          <w:fldChar w:fldCharType="begin"/>
        </w:r>
        <w:r w:rsidR="006B5F84" w:rsidRPr="006B5F84">
          <w:rPr>
            <w:noProof/>
            <w:webHidden/>
            <w:sz w:val="20"/>
            <w:szCs w:val="20"/>
          </w:rPr>
          <w:instrText xml:space="preserve"> PAGEREF _Toc194584406 \h </w:instrText>
        </w:r>
        <w:r w:rsidR="006B5F84" w:rsidRPr="006B5F84">
          <w:rPr>
            <w:noProof/>
            <w:webHidden/>
            <w:sz w:val="20"/>
            <w:szCs w:val="20"/>
          </w:rPr>
        </w:r>
        <w:r w:rsidR="006B5F84" w:rsidRPr="006B5F84">
          <w:rPr>
            <w:noProof/>
            <w:webHidden/>
            <w:sz w:val="20"/>
            <w:szCs w:val="20"/>
          </w:rPr>
          <w:fldChar w:fldCharType="separate"/>
        </w:r>
        <w:r w:rsidR="006B5F84" w:rsidRPr="006B5F84">
          <w:rPr>
            <w:noProof/>
            <w:webHidden/>
            <w:sz w:val="20"/>
            <w:szCs w:val="20"/>
          </w:rPr>
          <w:t>5</w:t>
        </w:r>
        <w:r w:rsidR="006B5F84" w:rsidRPr="006B5F84">
          <w:rPr>
            <w:noProof/>
            <w:webHidden/>
            <w:sz w:val="20"/>
            <w:szCs w:val="20"/>
          </w:rPr>
          <w:fldChar w:fldCharType="end"/>
        </w:r>
      </w:hyperlink>
    </w:p>
    <w:p w14:paraId="798C0D8D" w14:textId="0C323CBC" w:rsidR="006B5F84" w:rsidRPr="006B5F84" w:rsidRDefault="004E27A3">
      <w:pPr>
        <w:pStyle w:val="TM2"/>
        <w:rPr>
          <w:rFonts w:asciiTheme="minorHAnsi" w:eastAsiaTheme="minorEastAsia" w:hAnsiTheme="minorHAnsi" w:cstheme="minorBidi"/>
          <w:b w:val="0"/>
          <w:bCs w:val="0"/>
          <w:caps w:val="0"/>
          <w:szCs w:val="20"/>
        </w:rPr>
      </w:pPr>
      <w:hyperlink w:anchor="_Toc194584407" w:history="1">
        <w:r w:rsidR="006B5F84" w:rsidRPr="006B5F84">
          <w:rPr>
            <w:rStyle w:val="Lienhypertexte"/>
            <w:rFonts w:ascii="Calibri" w:hAnsi="Calibri" w:cs="Calibri"/>
            <w:szCs w:val="20"/>
          </w:rPr>
          <w:t>1.1</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GENERALITES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_Toc194584407 \h </w:instrText>
        </w:r>
        <w:r w:rsidR="006B5F84" w:rsidRPr="006B5F84">
          <w:rPr>
            <w:webHidden/>
            <w:szCs w:val="20"/>
          </w:rPr>
        </w:r>
        <w:r w:rsidR="006B5F84" w:rsidRPr="006B5F84">
          <w:rPr>
            <w:webHidden/>
            <w:szCs w:val="20"/>
          </w:rPr>
          <w:fldChar w:fldCharType="separate"/>
        </w:r>
        <w:r w:rsidR="006B5F84" w:rsidRPr="006B5F84">
          <w:rPr>
            <w:webHidden/>
            <w:szCs w:val="20"/>
          </w:rPr>
          <w:t>5</w:t>
        </w:r>
        <w:r w:rsidR="006B5F84" w:rsidRPr="006B5F84">
          <w:rPr>
            <w:webHidden/>
            <w:szCs w:val="20"/>
          </w:rPr>
          <w:fldChar w:fldCharType="end"/>
        </w:r>
      </w:hyperlink>
    </w:p>
    <w:p w14:paraId="0CF0C06E" w14:textId="26F34ACE" w:rsidR="006B5F84" w:rsidRPr="006B5F84" w:rsidRDefault="004E27A3">
      <w:pPr>
        <w:pStyle w:val="TM2"/>
        <w:rPr>
          <w:rFonts w:asciiTheme="minorHAnsi" w:eastAsiaTheme="minorEastAsia" w:hAnsiTheme="minorHAnsi" w:cstheme="minorBidi"/>
          <w:b w:val="0"/>
          <w:bCs w:val="0"/>
          <w:caps w:val="0"/>
          <w:szCs w:val="20"/>
        </w:rPr>
      </w:pPr>
      <w:hyperlink w:anchor="_Toc194584408" w:history="1">
        <w:r w:rsidR="006B5F84" w:rsidRPr="006B5F84">
          <w:rPr>
            <w:rStyle w:val="Lienhypertexte"/>
            <w:rFonts w:ascii="Calibri" w:hAnsi="Calibri" w:cs="Calibri"/>
            <w:szCs w:val="20"/>
          </w:rPr>
          <w:t>1.2</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CARACTERE DES PRIX DE BORDEREAU</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_Toc194584408 \h </w:instrText>
        </w:r>
        <w:r w:rsidR="006B5F84" w:rsidRPr="006B5F84">
          <w:rPr>
            <w:webHidden/>
            <w:szCs w:val="20"/>
          </w:rPr>
        </w:r>
        <w:r w:rsidR="006B5F84" w:rsidRPr="006B5F84">
          <w:rPr>
            <w:webHidden/>
            <w:szCs w:val="20"/>
          </w:rPr>
          <w:fldChar w:fldCharType="separate"/>
        </w:r>
        <w:r w:rsidR="006B5F84" w:rsidRPr="006B5F84">
          <w:rPr>
            <w:webHidden/>
            <w:szCs w:val="20"/>
          </w:rPr>
          <w:t>5</w:t>
        </w:r>
        <w:r w:rsidR="006B5F84" w:rsidRPr="006B5F84">
          <w:rPr>
            <w:webHidden/>
            <w:szCs w:val="20"/>
          </w:rPr>
          <w:fldChar w:fldCharType="end"/>
        </w:r>
      </w:hyperlink>
    </w:p>
    <w:p w14:paraId="0B12E626" w14:textId="352778BE" w:rsidR="006B5F84" w:rsidRPr="006B5F84" w:rsidRDefault="004E27A3">
      <w:pPr>
        <w:pStyle w:val="TM2"/>
        <w:rPr>
          <w:rFonts w:asciiTheme="minorHAnsi" w:eastAsiaTheme="minorEastAsia" w:hAnsiTheme="minorHAnsi" w:cstheme="minorBidi"/>
          <w:b w:val="0"/>
          <w:bCs w:val="0"/>
          <w:caps w:val="0"/>
          <w:szCs w:val="20"/>
        </w:rPr>
      </w:pPr>
      <w:hyperlink w:anchor="_Toc194584409" w:history="1">
        <w:r w:rsidR="006B5F84" w:rsidRPr="006B5F84">
          <w:rPr>
            <w:rStyle w:val="Lienhypertexte"/>
            <w:rFonts w:ascii="Calibri" w:hAnsi="Calibri" w:cs="Calibri"/>
            <w:szCs w:val="20"/>
          </w:rPr>
          <w:t>1.3</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Travaux effectués en dehors des heures et jours normalement travailles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_Toc194584409 \h </w:instrText>
        </w:r>
        <w:r w:rsidR="006B5F84" w:rsidRPr="006B5F84">
          <w:rPr>
            <w:webHidden/>
            <w:szCs w:val="20"/>
          </w:rPr>
        </w:r>
        <w:r w:rsidR="006B5F84" w:rsidRPr="006B5F84">
          <w:rPr>
            <w:webHidden/>
            <w:szCs w:val="20"/>
          </w:rPr>
          <w:fldChar w:fldCharType="separate"/>
        </w:r>
        <w:r w:rsidR="006B5F84" w:rsidRPr="006B5F84">
          <w:rPr>
            <w:webHidden/>
            <w:szCs w:val="20"/>
          </w:rPr>
          <w:t>6</w:t>
        </w:r>
        <w:r w:rsidR="006B5F84" w:rsidRPr="006B5F84">
          <w:rPr>
            <w:webHidden/>
            <w:szCs w:val="20"/>
          </w:rPr>
          <w:fldChar w:fldCharType="end"/>
        </w:r>
      </w:hyperlink>
    </w:p>
    <w:p w14:paraId="6F13FD65" w14:textId="4FB7284C" w:rsidR="006B5F84" w:rsidRPr="006B5F84" w:rsidRDefault="004E27A3">
      <w:pPr>
        <w:pStyle w:val="TM2"/>
        <w:rPr>
          <w:rFonts w:asciiTheme="minorHAnsi" w:eastAsiaTheme="minorEastAsia" w:hAnsiTheme="minorHAnsi" w:cstheme="minorBidi"/>
          <w:b w:val="0"/>
          <w:bCs w:val="0"/>
          <w:caps w:val="0"/>
          <w:szCs w:val="20"/>
        </w:rPr>
      </w:pPr>
      <w:hyperlink w:anchor="_Toc194584410" w:history="1">
        <w:r w:rsidR="006B5F84" w:rsidRPr="006B5F84">
          <w:rPr>
            <w:rStyle w:val="Lienhypertexte"/>
            <w:rFonts w:ascii="Calibri" w:hAnsi="Calibri" w:cs="Calibri"/>
            <w:szCs w:val="20"/>
          </w:rPr>
          <w:t>1.4</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FRAIS DE CONSOMMATION DE FLUIDES ET ENERGIE</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_Toc194584410 \h </w:instrText>
        </w:r>
        <w:r w:rsidR="006B5F84" w:rsidRPr="006B5F84">
          <w:rPr>
            <w:webHidden/>
            <w:szCs w:val="20"/>
          </w:rPr>
        </w:r>
        <w:r w:rsidR="006B5F84" w:rsidRPr="006B5F84">
          <w:rPr>
            <w:webHidden/>
            <w:szCs w:val="20"/>
          </w:rPr>
          <w:fldChar w:fldCharType="separate"/>
        </w:r>
        <w:r w:rsidR="006B5F84" w:rsidRPr="006B5F84">
          <w:rPr>
            <w:webHidden/>
            <w:szCs w:val="20"/>
          </w:rPr>
          <w:t>6</w:t>
        </w:r>
        <w:r w:rsidR="006B5F84" w:rsidRPr="006B5F84">
          <w:rPr>
            <w:webHidden/>
            <w:szCs w:val="20"/>
          </w:rPr>
          <w:fldChar w:fldCharType="end"/>
        </w:r>
      </w:hyperlink>
    </w:p>
    <w:p w14:paraId="6CECF15E" w14:textId="5380C3D4" w:rsidR="006B5F84" w:rsidRPr="006B5F84" w:rsidRDefault="004E27A3">
      <w:pPr>
        <w:pStyle w:val="TM2"/>
        <w:rPr>
          <w:rFonts w:asciiTheme="minorHAnsi" w:eastAsiaTheme="minorEastAsia" w:hAnsiTheme="minorHAnsi" w:cstheme="minorBidi"/>
          <w:b w:val="0"/>
          <w:bCs w:val="0"/>
          <w:caps w:val="0"/>
          <w:szCs w:val="20"/>
        </w:rPr>
      </w:pPr>
      <w:hyperlink w:anchor="_Toc194584411" w:history="1">
        <w:r w:rsidR="006B5F84" w:rsidRPr="006B5F84">
          <w:rPr>
            <w:rStyle w:val="Lienhypertexte"/>
            <w:rFonts w:ascii="Calibri" w:hAnsi="Calibri" w:cs="Calibri"/>
            <w:szCs w:val="20"/>
          </w:rPr>
          <w:t>1.5</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FOURNITURES HORS BORDEREAU</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_Toc194584411 \h </w:instrText>
        </w:r>
        <w:r w:rsidR="006B5F84" w:rsidRPr="006B5F84">
          <w:rPr>
            <w:webHidden/>
            <w:szCs w:val="20"/>
          </w:rPr>
        </w:r>
        <w:r w:rsidR="006B5F84" w:rsidRPr="006B5F84">
          <w:rPr>
            <w:webHidden/>
            <w:szCs w:val="20"/>
          </w:rPr>
          <w:fldChar w:fldCharType="separate"/>
        </w:r>
        <w:r w:rsidR="006B5F84" w:rsidRPr="006B5F84">
          <w:rPr>
            <w:webHidden/>
            <w:szCs w:val="20"/>
          </w:rPr>
          <w:t>6</w:t>
        </w:r>
        <w:r w:rsidR="006B5F84" w:rsidRPr="006B5F84">
          <w:rPr>
            <w:webHidden/>
            <w:szCs w:val="20"/>
          </w:rPr>
          <w:fldChar w:fldCharType="end"/>
        </w:r>
      </w:hyperlink>
    </w:p>
    <w:p w14:paraId="58F48FB8" w14:textId="387DCC9E" w:rsidR="006B5F84" w:rsidRPr="006B5F84" w:rsidRDefault="004E27A3">
      <w:pPr>
        <w:pStyle w:val="TM2"/>
        <w:rPr>
          <w:rFonts w:asciiTheme="minorHAnsi" w:eastAsiaTheme="minorEastAsia" w:hAnsiTheme="minorHAnsi" w:cstheme="minorBidi"/>
          <w:b w:val="0"/>
          <w:bCs w:val="0"/>
          <w:caps w:val="0"/>
          <w:szCs w:val="20"/>
        </w:rPr>
      </w:pPr>
      <w:hyperlink w:anchor="_Toc194584412" w:history="1">
        <w:r w:rsidR="006B5F84" w:rsidRPr="006B5F84">
          <w:rPr>
            <w:rStyle w:val="Lienhypertexte"/>
            <w:rFonts w:ascii="Calibri" w:hAnsi="Calibri" w:cs="Calibri"/>
            <w:szCs w:val="20"/>
          </w:rPr>
          <w:t>1.6</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OUVRAGES HORS BORDEREAU</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_Toc194584412 \h </w:instrText>
        </w:r>
        <w:r w:rsidR="006B5F84" w:rsidRPr="006B5F84">
          <w:rPr>
            <w:webHidden/>
            <w:szCs w:val="20"/>
          </w:rPr>
        </w:r>
        <w:r w:rsidR="006B5F84" w:rsidRPr="006B5F84">
          <w:rPr>
            <w:webHidden/>
            <w:szCs w:val="20"/>
          </w:rPr>
          <w:fldChar w:fldCharType="separate"/>
        </w:r>
        <w:r w:rsidR="006B5F84" w:rsidRPr="006B5F84">
          <w:rPr>
            <w:webHidden/>
            <w:szCs w:val="20"/>
          </w:rPr>
          <w:t>6</w:t>
        </w:r>
        <w:r w:rsidR="006B5F84" w:rsidRPr="006B5F84">
          <w:rPr>
            <w:webHidden/>
            <w:szCs w:val="20"/>
          </w:rPr>
          <w:fldChar w:fldCharType="end"/>
        </w:r>
      </w:hyperlink>
    </w:p>
    <w:p w14:paraId="393A6754" w14:textId="6F1EC008" w:rsidR="006B5F84" w:rsidRPr="006B5F84" w:rsidRDefault="004E27A3">
      <w:pPr>
        <w:pStyle w:val="TM2"/>
        <w:rPr>
          <w:rFonts w:asciiTheme="minorHAnsi" w:eastAsiaTheme="minorEastAsia" w:hAnsiTheme="minorHAnsi" w:cstheme="minorBidi"/>
          <w:b w:val="0"/>
          <w:bCs w:val="0"/>
          <w:caps w:val="0"/>
          <w:szCs w:val="20"/>
        </w:rPr>
      </w:pPr>
      <w:hyperlink w:anchor="_Toc194584413" w:history="1">
        <w:r w:rsidR="006B5F84" w:rsidRPr="006B5F84">
          <w:rPr>
            <w:rStyle w:val="Lienhypertexte"/>
            <w:rFonts w:ascii="Calibri" w:hAnsi="Calibri" w:cs="Calibri"/>
            <w:szCs w:val="20"/>
          </w:rPr>
          <w:t>1.7</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TRAVAUX CONFIES A UN SPECIALISTE OU SOUS-TRAITES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_Toc194584413 \h </w:instrText>
        </w:r>
        <w:r w:rsidR="006B5F84" w:rsidRPr="006B5F84">
          <w:rPr>
            <w:webHidden/>
            <w:szCs w:val="20"/>
          </w:rPr>
        </w:r>
        <w:r w:rsidR="006B5F84" w:rsidRPr="006B5F84">
          <w:rPr>
            <w:webHidden/>
            <w:szCs w:val="20"/>
          </w:rPr>
          <w:fldChar w:fldCharType="separate"/>
        </w:r>
        <w:r w:rsidR="006B5F84" w:rsidRPr="006B5F84">
          <w:rPr>
            <w:webHidden/>
            <w:szCs w:val="20"/>
          </w:rPr>
          <w:t>6</w:t>
        </w:r>
        <w:r w:rsidR="006B5F84" w:rsidRPr="006B5F84">
          <w:rPr>
            <w:webHidden/>
            <w:szCs w:val="20"/>
          </w:rPr>
          <w:fldChar w:fldCharType="end"/>
        </w:r>
      </w:hyperlink>
    </w:p>
    <w:p w14:paraId="109AC10F" w14:textId="50A86829" w:rsidR="006B5F84" w:rsidRPr="006B5F84" w:rsidRDefault="004E27A3">
      <w:pPr>
        <w:pStyle w:val="TM2"/>
        <w:rPr>
          <w:rFonts w:asciiTheme="minorHAnsi" w:eastAsiaTheme="minorEastAsia" w:hAnsiTheme="minorHAnsi" w:cstheme="minorBidi"/>
          <w:b w:val="0"/>
          <w:bCs w:val="0"/>
          <w:caps w:val="0"/>
          <w:szCs w:val="20"/>
        </w:rPr>
      </w:pPr>
      <w:hyperlink w:anchor="_Toc194584414" w:history="1">
        <w:r w:rsidR="006B5F84" w:rsidRPr="006B5F84">
          <w:rPr>
            <w:rStyle w:val="Lienhypertexte"/>
            <w:rFonts w:ascii="Calibri" w:hAnsi="Calibri" w:cs="Calibri"/>
            <w:szCs w:val="20"/>
          </w:rPr>
          <w:t>1.8</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ASTREINTES TECHNIQUES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_Toc194584414 \h </w:instrText>
        </w:r>
        <w:r w:rsidR="006B5F84" w:rsidRPr="006B5F84">
          <w:rPr>
            <w:webHidden/>
            <w:szCs w:val="20"/>
          </w:rPr>
        </w:r>
        <w:r w:rsidR="006B5F84" w:rsidRPr="006B5F84">
          <w:rPr>
            <w:webHidden/>
            <w:szCs w:val="20"/>
          </w:rPr>
          <w:fldChar w:fldCharType="separate"/>
        </w:r>
        <w:r w:rsidR="006B5F84" w:rsidRPr="006B5F84">
          <w:rPr>
            <w:webHidden/>
            <w:szCs w:val="20"/>
          </w:rPr>
          <w:t>7</w:t>
        </w:r>
        <w:r w:rsidR="006B5F84" w:rsidRPr="006B5F84">
          <w:rPr>
            <w:webHidden/>
            <w:szCs w:val="20"/>
          </w:rPr>
          <w:fldChar w:fldCharType="end"/>
        </w:r>
      </w:hyperlink>
    </w:p>
    <w:p w14:paraId="1BED1120" w14:textId="7C262AB2" w:rsidR="006B5F84" w:rsidRPr="006B5F84" w:rsidRDefault="004E27A3">
      <w:pPr>
        <w:pStyle w:val="TM2"/>
        <w:rPr>
          <w:rFonts w:asciiTheme="minorHAnsi" w:eastAsiaTheme="minorEastAsia" w:hAnsiTheme="minorHAnsi" w:cstheme="minorBidi"/>
          <w:b w:val="0"/>
          <w:bCs w:val="0"/>
          <w:caps w:val="0"/>
          <w:szCs w:val="20"/>
        </w:rPr>
      </w:pPr>
      <w:hyperlink w:anchor="_Toc194584415" w:history="1">
        <w:r w:rsidR="006B5F84" w:rsidRPr="006B5F84">
          <w:rPr>
            <w:rStyle w:val="Lienhypertexte"/>
            <w:rFonts w:ascii="Calibri" w:hAnsi="Calibri" w:cs="Calibri"/>
            <w:szCs w:val="20"/>
          </w:rPr>
          <w:t>1.9</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Plan de Prévention / Habilitations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_Toc194584415 \h </w:instrText>
        </w:r>
        <w:r w:rsidR="006B5F84" w:rsidRPr="006B5F84">
          <w:rPr>
            <w:webHidden/>
            <w:szCs w:val="20"/>
          </w:rPr>
        </w:r>
        <w:r w:rsidR="006B5F84" w:rsidRPr="006B5F84">
          <w:rPr>
            <w:webHidden/>
            <w:szCs w:val="20"/>
          </w:rPr>
          <w:fldChar w:fldCharType="separate"/>
        </w:r>
        <w:r w:rsidR="006B5F84" w:rsidRPr="006B5F84">
          <w:rPr>
            <w:webHidden/>
            <w:szCs w:val="20"/>
          </w:rPr>
          <w:t>7</w:t>
        </w:r>
        <w:r w:rsidR="006B5F84" w:rsidRPr="006B5F84">
          <w:rPr>
            <w:webHidden/>
            <w:szCs w:val="20"/>
          </w:rPr>
          <w:fldChar w:fldCharType="end"/>
        </w:r>
      </w:hyperlink>
    </w:p>
    <w:p w14:paraId="70B6C6B3" w14:textId="37EA9CEC" w:rsidR="006B5F84" w:rsidRPr="006B5F84" w:rsidRDefault="004E27A3">
      <w:pPr>
        <w:pStyle w:val="TM2"/>
        <w:rPr>
          <w:rFonts w:asciiTheme="minorHAnsi" w:eastAsiaTheme="minorEastAsia" w:hAnsiTheme="minorHAnsi" w:cstheme="minorBidi"/>
          <w:b w:val="0"/>
          <w:bCs w:val="0"/>
          <w:caps w:val="0"/>
          <w:szCs w:val="20"/>
        </w:rPr>
      </w:pPr>
      <w:hyperlink w:anchor="_Toc194584416" w:history="1">
        <w:r w:rsidR="006B5F84" w:rsidRPr="006B5F84">
          <w:rPr>
            <w:rStyle w:val="Lienhypertexte"/>
            <w:rFonts w:ascii="Calibri" w:hAnsi="Calibri" w:cs="Calibri"/>
            <w:szCs w:val="20"/>
          </w:rPr>
          <w:t>1.10</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PROTECTION DE L’ENVIRONNEMENT</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_Toc194584416 \h </w:instrText>
        </w:r>
        <w:r w:rsidR="006B5F84" w:rsidRPr="006B5F84">
          <w:rPr>
            <w:webHidden/>
            <w:szCs w:val="20"/>
          </w:rPr>
        </w:r>
        <w:r w:rsidR="006B5F84" w:rsidRPr="006B5F84">
          <w:rPr>
            <w:webHidden/>
            <w:szCs w:val="20"/>
          </w:rPr>
          <w:fldChar w:fldCharType="separate"/>
        </w:r>
        <w:r w:rsidR="006B5F84" w:rsidRPr="006B5F84">
          <w:rPr>
            <w:webHidden/>
            <w:szCs w:val="20"/>
          </w:rPr>
          <w:t>8</w:t>
        </w:r>
        <w:r w:rsidR="006B5F84" w:rsidRPr="006B5F84">
          <w:rPr>
            <w:webHidden/>
            <w:szCs w:val="20"/>
          </w:rPr>
          <w:fldChar w:fldCharType="end"/>
        </w:r>
      </w:hyperlink>
    </w:p>
    <w:p w14:paraId="2EF1A535" w14:textId="7C32ECB4" w:rsidR="006B5F84" w:rsidRPr="006B5F84" w:rsidRDefault="004E27A3">
      <w:pPr>
        <w:pStyle w:val="TM2"/>
        <w:rPr>
          <w:rFonts w:asciiTheme="minorHAnsi" w:eastAsiaTheme="minorEastAsia" w:hAnsiTheme="minorHAnsi" w:cstheme="minorBidi"/>
          <w:b w:val="0"/>
          <w:bCs w:val="0"/>
          <w:caps w:val="0"/>
          <w:szCs w:val="20"/>
        </w:rPr>
      </w:pPr>
      <w:hyperlink w:anchor="_Toc194584417" w:history="1">
        <w:r w:rsidR="006B5F84" w:rsidRPr="006B5F84">
          <w:rPr>
            <w:rStyle w:val="Lienhypertexte"/>
            <w:rFonts w:ascii="Calibri" w:hAnsi="Calibri" w:cs="Calibri"/>
            <w:szCs w:val="20"/>
          </w:rPr>
          <w:t>1.11</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Objet du marché</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_Toc194584417 \h </w:instrText>
        </w:r>
        <w:r w:rsidR="006B5F84" w:rsidRPr="006B5F84">
          <w:rPr>
            <w:webHidden/>
            <w:szCs w:val="20"/>
          </w:rPr>
        </w:r>
        <w:r w:rsidR="006B5F84" w:rsidRPr="006B5F84">
          <w:rPr>
            <w:webHidden/>
            <w:szCs w:val="20"/>
          </w:rPr>
          <w:fldChar w:fldCharType="separate"/>
        </w:r>
        <w:r w:rsidR="006B5F84" w:rsidRPr="006B5F84">
          <w:rPr>
            <w:webHidden/>
            <w:szCs w:val="20"/>
          </w:rPr>
          <w:t>9</w:t>
        </w:r>
        <w:r w:rsidR="006B5F84" w:rsidRPr="006B5F84">
          <w:rPr>
            <w:webHidden/>
            <w:szCs w:val="20"/>
          </w:rPr>
          <w:fldChar w:fldCharType="end"/>
        </w:r>
      </w:hyperlink>
    </w:p>
    <w:p w14:paraId="075BB68D" w14:textId="7545AEC0"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18" w:history="1">
        <w:r w:rsidR="006B5F84" w:rsidRPr="006B5F84">
          <w:rPr>
            <w:rStyle w:val="Lienhypertexte"/>
            <w:rFonts w:ascii="Calibri" w:hAnsi="Calibri" w:cs="Calibri"/>
            <w:noProof/>
            <w:szCs w:val="20"/>
          </w:rPr>
          <w:t>1.11.1</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Concernant les travaux « amiante »</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_Toc194584418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9</w:t>
        </w:r>
        <w:r w:rsidR="006B5F84" w:rsidRPr="006B5F84">
          <w:rPr>
            <w:noProof/>
            <w:webHidden/>
            <w:szCs w:val="20"/>
          </w:rPr>
          <w:fldChar w:fldCharType="end"/>
        </w:r>
      </w:hyperlink>
    </w:p>
    <w:p w14:paraId="6476FFF5" w14:textId="0D4568EA"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19" w:history="1">
        <w:r w:rsidR="006B5F84" w:rsidRPr="006B5F84">
          <w:rPr>
            <w:rStyle w:val="Lienhypertexte"/>
            <w:rFonts w:ascii="Calibri" w:hAnsi="Calibri" w:cs="Calibri"/>
            <w:noProof/>
            <w:szCs w:val="20"/>
          </w:rPr>
          <w:t>1.11.2</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Concernant les prestations complémentaires</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_Toc194584419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11</w:t>
        </w:r>
        <w:r w:rsidR="006B5F84" w:rsidRPr="006B5F84">
          <w:rPr>
            <w:noProof/>
            <w:webHidden/>
            <w:szCs w:val="20"/>
          </w:rPr>
          <w:fldChar w:fldCharType="end"/>
        </w:r>
      </w:hyperlink>
    </w:p>
    <w:p w14:paraId="444657CF" w14:textId="2D1DAFD4" w:rsidR="006B5F84" w:rsidRPr="006B5F84" w:rsidRDefault="004E27A3">
      <w:pPr>
        <w:pStyle w:val="TM2"/>
        <w:rPr>
          <w:rFonts w:asciiTheme="minorHAnsi" w:eastAsiaTheme="minorEastAsia" w:hAnsiTheme="minorHAnsi" w:cstheme="minorBidi"/>
          <w:b w:val="0"/>
          <w:bCs w:val="0"/>
          <w:caps w:val="0"/>
          <w:szCs w:val="20"/>
        </w:rPr>
      </w:pPr>
      <w:hyperlink w:anchor="_Toc194584420" w:history="1">
        <w:r w:rsidR="006B5F84" w:rsidRPr="006B5F84">
          <w:rPr>
            <w:rStyle w:val="Lienhypertexte"/>
            <w:rFonts w:ascii="Calibri" w:hAnsi="Calibri" w:cs="Calibri"/>
            <w:szCs w:val="20"/>
          </w:rPr>
          <w:t>1.12</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Objet du CCTP</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_Toc194584420 \h </w:instrText>
        </w:r>
        <w:r w:rsidR="006B5F84" w:rsidRPr="006B5F84">
          <w:rPr>
            <w:webHidden/>
            <w:szCs w:val="20"/>
          </w:rPr>
        </w:r>
        <w:r w:rsidR="006B5F84" w:rsidRPr="006B5F84">
          <w:rPr>
            <w:webHidden/>
            <w:szCs w:val="20"/>
          </w:rPr>
          <w:fldChar w:fldCharType="separate"/>
        </w:r>
        <w:r w:rsidR="006B5F84" w:rsidRPr="006B5F84">
          <w:rPr>
            <w:webHidden/>
            <w:szCs w:val="20"/>
          </w:rPr>
          <w:t>11</w:t>
        </w:r>
        <w:r w:rsidR="006B5F84" w:rsidRPr="006B5F84">
          <w:rPr>
            <w:webHidden/>
            <w:szCs w:val="20"/>
          </w:rPr>
          <w:fldChar w:fldCharType="end"/>
        </w:r>
      </w:hyperlink>
    </w:p>
    <w:p w14:paraId="59A37910" w14:textId="1499932A" w:rsidR="006B5F84" w:rsidRPr="006B5F84" w:rsidRDefault="004E27A3">
      <w:pPr>
        <w:pStyle w:val="TM2"/>
        <w:rPr>
          <w:rFonts w:asciiTheme="minorHAnsi" w:eastAsiaTheme="minorEastAsia" w:hAnsiTheme="minorHAnsi" w:cstheme="minorBidi"/>
          <w:b w:val="0"/>
          <w:bCs w:val="0"/>
          <w:caps w:val="0"/>
          <w:szCs w:val="20"/>
        </w:rPr>
      </w:pPr>
      <w:hyperlink w:anchor="_Toc194584421" w:history="1">
        <w:r w:rsidR="006B5F84" w:rsidRPr="006B5F84">
          <w:rPr>
            <w:rStyle w:val="Lienhypertexte"/>
            <w:rFonts w:ascii="Calibri" w:hAnsi="Calibri" w:cs="Calibri"/>
            <w:szCs w:val="20"/>
          </w:rPr>
          <w:t>1.13</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Consistance des travaux</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_Toc194584421 \h </w:instrText>
        </w:r>
        <w:r w:rsidR="006B5F84" w:rsidRPr="006B5F84">
          <w:rPr>
            <w:webHidden/>
            <w:szCs w:val="20"/>
          </w:rPr>
        </w:r>
        <w:r w:rsidR="006B5F84" w:rsidRPr="006B5F84">
          <w:rPr>
            <w:webHidden/>
            <w:szCs w:val="20"/>
          </w:rPr>
          <w:fldChar w:fldCharType="separate"/>
        </w:r>
        <w:r w:rsidR="006B5F84" w:rsidRPr="006B5F84">
          <w:rPr>
            <w:webHidden/>
            <w:szCs w:val="20"/>
          </w:rPr>
          <w:t>12</w:t>
        </w:r>
        <w:r w:rsidR="006B5F84" w:rsidRPr="006B5F84">
          <w:rPr>
            <w:webHidden/>
            <w:szCs w:val="20"/>
          </w:rPr>
          <w:fldChar w:fldCharType="end"/>
        </w:r>
      </w:hyperlink>
    </w:p>
    <w:p w14:paraId="6F6844FC" w14:textId="40FCAB70" w:rsidR="006B5F84" w:rsidRPr="006B5F84" w:rsidRDefault="004E27A3">
      <w:pPr>
        <w:pStyle w:val="TM1"/>
        <w:tabs>
          <w:tab w:val="left" w:pos="403"/>
          <w:tab w:val="right" w:leader="dot" w:pos="9629"/>
        </w:tabs>
        <w:rPr>
          <w:rFonts w:asciiTheme="minorHAnsi" w:eastAsiaTheme="minorEastAsia" w:hAnsiTheme="minorHAnsi" w:cstheme="minorBidi"/>
          <w:b w:val="0"/>
          <w:bCs w:val="0"/>
          <w:i w:val="0"/>
          <w:iCs w:val="0"/>
          <w:caps w:val="0"/>
          <w:noProof/>
          <w:sz w:val="20"/>
          <w:szCs w:val="20"/>
        </w:rPr>
      </w:pPr>
      <w:hyperlink w:anchor="_Toc194584422" w:history="1">
        <w:r w:rsidR="006B5F84" w:rsidRPr="006B5F84">
          <w:rPr>
            <w:rStyle w:val="Lienhypertexte"/>
            <w:rFonts w:ascii="Calibri" w:hAnsi="Calibri" w:cs="Calibri"/>
            <w:noProof/>
            <w:sz w:val="20"/>
            <w:szCs w:val="20"/>
          </w:rPr>
          <w:t>2</w:t>
        </w:r>
        <w:r w:rsidR="006B5F84" w:rsidRPr="006B5F84">
          <w:rPr>
            <w:rFonts w:asciiTheme="minorHAnsi" w:eastAsiaTheme="minorEastAsia" w:hAnsiTheme="minorHAnsi" w:cstheme="minorBidi"/>
            <w:b w:val="0"/>
            <w:bCs w:val="0"/>
            <w:i w:val="0"/>
            <w:iCs w:val="0"/>
            <w:caps w:val="0"/>
            <w:noProof/>
            <w:sz w:val="20"/>
            <w:szCs w:val="20"/>
          </w:rPr>
          <w:tab/>
        </w:r>
        <w:r w:rsidR="006B5F84" w:rsidRPr="006B5F84">
          <w:rPr>
            <w:rStyle w:val="Lienhypertexte"/>
            <w:rFonts w:ascii="Calibri" w:hAnsi="Calibri" w:cs="Calibri"/>
            <w:noProof/>
            <w:sz w:val="20"/>
            <w:szCs w:val="20"/>
          </w:rPr>
          <w:t>Conditions d’exécution et de réalisation</w:t>
        </w:r>
        <w:r w:rsidR="006B5F84" w:rsidRPr="006B5F84">
          <w:rPr>
            <w:noProof/>
            <w:webHidden/>
            <w:sz w:val="20"/>
            <w:szCs w:val="20"/>
          </w:rPr>
          <w:tab/>
        </w:r>
        <w:r w:rsidR="006B5F84" w:rsidRPr="006B5F84">
          <w:rPr>
            <w:noProof/>
            <w:webHidden/>
            <w:sz w:val="20"/>
            <w:szCs w:val="20"/>
          </w:rPr>
          <w:fldChar w:fldCharType="begin"/>
        </w:r>
        <w:r w:rsidR="006B5F84" w:rsidRPr="006B5F84">
          <w:rPr>
            <w:noProof/>
            <w:webHidden/>
            <w:sz w:val="20"/>
            <w:szCs w:val="20"/>
          </w:rPr>
          <w:instrText xml:space="preserve"> PAGEREF _Toc194584422 \h </w:instrText>
        </w:r>
        <w:r w:rsidR="006B5F84" w:rsidRPr="006B5F84">
          <w:rPr>
            <w:noProof/>
            <w:webHidden/>
            <w:sz w:val="20"/>
            <w:szCs w:val="20"/>
          </w:rPr>
        </w:r>
        <w:r w:rsidR="006B5F84" w:rsidRPr="006B5F84">
          <w:rPr>
            <w:noProof/>
            <w:webHidden/>
            <w:sz w:val="20"/>
            <w:szCs w:val="20"/>
          </w:rPr>
          <w:fldChar w:fldCharType="separate"/>
        </w:r>
        <w:r w:rsidR="006B5F84" w:rsidRPr="006B5F84">
          <w:rPr>
            <w:noProof/>
            <w:webHidden/>
            <w:sz w:val="20"/>
            <w:szCs w:val="20"/>
          </w:rPr>
          <w:t>13</w:t>
        </w:r>
        <w:r w:rsidR="006B5F84" w:rsidRPr="006B5F84">
          <w:rPr>
            <w:noProof/>
            <w:webHidden/>
            <w:sz w:val="20"/>
            <w:szCs w:val="20"/>
          </w:rPr>
          <w:fldChar w:fldCharType="end"/>
        </w:r>
      </w:hyperlink>
    </w:p>
    <w:p w14:paraId="0E2B6026" w14:textId="5517CF05" w:rsidR="006B5F84" w:rsidRPr="006B5F84" w:rsidRDefault="004E27A3">
      <w:pPr>
        <w:pStyle w:val="TM2"/>
        <w:rPr>
          <w:rFonts w:asciiTheme="minorHAnsi" w:eastAsiaTheme="minorEastAsia" w:hAnsiTheme="minorHAnsi" w:cstheme="minorBidi"/>
          <w:b w:val="0"/>
          <w:bCs w:val="0"/>
          <w:caps w:val="0"/>
          <w:szCs w:val="20"/>
        </w:rPr>
      </w:pPr>
      <w:hyperlink w:anchor="_Toc194584423" w:history="1">
        <w:r w:rsidR="006B5F84" w:rsidRPr="006B5F84">
          <w:rPr>
            <w:rStyle w:val="Lienhypertexte"/>
            <w:rFonts w:ascii="Calibri" w:hAnsi="Calibri" w:cs="Calibri"/>
            <w:szCs w:val="20"/>
          </w:rPr>
          <w:t>2.1</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Généralités : Réglementation</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_Toc194584423 \h </w:instrText>
        </w:r>
        <w:r w:rsidR="006B5F84" w:rsidRPr="006B5F84">
          <w:rPr>
            <w:webHidden/>
            <w:szCs w:val="20"/>
          </w:rPr>
        </w:r>
        <w:r w:rsidR="006B5F84" w:rsidRPr="006B5F84">
          <w:rPr>
            <w:webHidden/>
            <w:szCs w:val="20"/>
          </w:rPr>
          <w:fldChar w:fldCharType="separate"/>
        </w:r>
        <w:r w:rsidR="006B5F84" w:rsidRPr="006B5F84">
          <w:rPr>
            <w:webHidden/>
            <w:szCs w:val="20"/>
          </w:rPr>
          <w:t>13</w:t>
        </w:r>
        <w:r w:rsidR="006B5F84" w:rsidRPr="006B5F84">
          <w:rPr>
            <w:webHidden/>
            <w:szCs w:val="20"/>
          </w:rPr>
          <w:fldChar w:fldCharType="end"/>
        </w:r>
      </w:hyperlink>
    </w:p>
    <w:p w14:paraId="31145B29" w14:textId="44A958D6" w:rsidR="006B5F84" w:rsidRPr="006B5F84" w:rsidRDefault="004E27A3">
      <w:pPr>
        <w:pStyle w:val="TM2"/>
        <w:rPr>
          <w:rFonts w:asciiTheme="minorHAnsi" w:eastAsiaTheme="minorEastAsia" w:hAnsiTheme="minorHAnsi" w:cstheme="minorBidi"/>
          <w:b w:val="0"/>
          <w:bCs w:val="0"/>
          <w:caps w:val="0"/>
          <w:szCs w:val="20"/>
        </w:rPr>
      </w:pPr>
      <w:hyperlink w:anchor="_Toc194584424" w:history="1">
        <w:r w:rsidR="006B5F84" w:rsidRPr="006B5F84">
          <w:rPr>
            <w:rStyle w:val="Lienhypertexte"/>
            <w:rFonts w:ascii="Calibri" w:hAnsi="Calibri" w:cs="Calibri"/>
            <w:szCs w:val="20"/>
          </w:rPr>
          <w:t>2.2</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Qualifications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_Toc194584424 \h </w:instrText>
        </w:r>
        <w:r w:rsidR="006B5F84" w:rsidRPr="006B5F84">
          <w:rPr>
            <w:webHidden/>
            <w:szCs w:val="20"/>
          </w:rPr>
        </w:r>
        <w:r w:rsidR="006B5F84" w:rsidRPr="006B5F84">
          <w:rPr>
            <w:webHidden/>
            <w:szCs w:val="20"/>
          </w:rPr>
          <w:fldChar w:fldCharType="separate"/>
        </w:r>
        <w:r w:rsidR="006B5F84" w:rsidRPr="006B5F84">
          <w:rPr>
            <w:webHidden/>
            <w:szCs w:val="20"/>
          </w:rPr>
          <w:t>14</w:t>
        </w:r>
        <w:r w:rsidR="006B5F84" w:rsidRPr="006B5F84">
          <w:rPr>
            <w:webHidden/>
            <w:szCs w:val="20"/>
          </w:rPr>
          <w:fldChar w:fldCharType="end"/>
        </w:r>
      </w:hyperlink>
    </w:p>
    <w:p w14:paraId="74FA0710" w14:textId="08B790B6" w:rsidR="006B5F84" w:rsidRPr="006B5F84" w:rsidRDefault="004E27A3">
      <w:pPr>
        <w:pStyle w:val="TM2"/>
        <w:rPr>
          <w:rFonts w:asciiTheme="minorHAnsi" w:eastAsiaTheme="minorEastAsia" w:hAnsiTheme="minorHAnsi" w:cstheme="minorBidi"/>
          <w:b w:val="0"/>
          <w:bCs w:val="0"/>
          <w:caps w:val="0"/>
          <w:szCs w:val="20"/>
        </w:rPr>
      </w:pPr>
      <w:hyperlink w:anchor="_Toc194584425" w:history="1">
        <w:r w:rsidR="006B5F84" w:rsidRPr="006B5F84">
          <w:rPr>
            <w:rStyle w:val="Lienhypertexte"/>
            <w:rFonts w:ascii="Calibri" w:hAnsi="Calibri" w:cs="Calibri"/>
            <w:szCs w:val="20"/>
          </w:rPr>
          <w:t>2.3</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Bon de commande</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_Toc194584425 \h </w:instrText>
        </w:r>
        <w:r w:rsidR="006B5F84" w:rsidRPr="006B5F84">
          <w:rPr>
            <w:webHidden/>
            <w:szCs w:val="20"/>
          </w:rPr>
        </w:r>
        <w:r w:rsidR="006B5F84" w:rsidRPr="006B5F84">
          <w:rPr>
            <w:webHidden/>
            <w:szCs w:val="20"/>
          </w:rPr>
          <w:fldChar w:fldCharType="separate"/>
        </w:r>
        <w:r w:rsidR="006B5F84" w:rsidRPr="006B5F84">
          <w:rPr>
            <w:webHidden/>
            <w:szCs w:val="20"/>
          </w:rPr>
          <w:t>15</w:t>
        </w:r>
        <w:r w:rsidR="006B5F84" w:rsidRPr="006B5F84">
          <w:rPr>
            <w:webHidden/>
            <w:szCs w:val="20"/>
          </w:rPr>
          <w:fldChar w:fldCharType="end"/>
        </w:r>
      </w:hyperlink>
    </w:p>
    <w:p w14:paraId="36EDE27B" w14:textId="2B0CD0D7" w:rsidR="006B5F84" w:rsidRPr="006B5F84" w:rsidRDefault="004E27A3">
      <w:pPr>
        <w:pStyle w:val="TM2"/>
        <w:rPr>
          <w:rFonts w:asciiTheme="minorHAnsi" w:eastAsiaTheme="minorEastAsia" w:hAnsiTheme="minorHAnsi" w:cstheme="minorBidi"/>
          <w:b w:val="0"/>
          <w:bCs w:val="0"/>
          <w:caps w:val="0"/>
          <w:szCs w:val="20"/>
        </w:rPr>
      </w:pPr>
      <w:hyperlink w:anchor="_Toc194584426" w:history="1">
        <w:r w:rsidR="006B5F84" w:rsidRPr="006B5F84">
          <w:rPr>
            <w:rStyle w:val="Lienhypertexte"/>
            <w:rFonts w:ascii="Calibri" w:hAnsi="Calibri" w:cs="Calibri"/>
            <w:szCs w:val="20"/>
          </w:rPr>
          <w:t>2.4</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Prestations à exécuter</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_Toc194584426 \h </w:instrText>
        </w:r>
        <w:r w:rsidR="006B5F84" w:rsidRPr="006B5F84">
          <w:rPr>
            <w:webHidden/>
            <w:szCs w:val="20"/>
          </w:rPr>
        </w:r>
        <w:r w:rsidR="006B5F84" w:rsidRPr="006B5F84">
          <w:rPr>
            <w:webHidden/>
            <w:szCs w:val="20"/>
          </w:rPr>
          <w:fldChar w:fldCharType="separate"/>
        </w:r>
        <w:r w:rsidR="006B5F84" w:rsidRPr="006B5F84">
          <w:rPr>
            <w:webHidden/>
            <w:szCs w:val="20"/>
          </w:rPr>
          <w:t>15</w:t>
        </w:r>
        <w:r w:rsidR="006B5F84" w:rsidRPr="006B5F84">
          <w:rPr>
            <w:webHidden/>
            <w:szCs w:val="20"/>
          </w:rPr>
          <w:fldChar w:fldCharType="end"/>
        </w:r>
      </w:hyperlink>
    </w:p>
    <w:p w14:paraId="5F16514A" w14:textId="22792018" w:rsidR="006B5F84" w:rsidRPr="006B5F84" w:rsidRDefault="004E27A3">
      <w:pPr>
        <w:pStyle w:val="TM2"/>
        <w:rPr>
          <w:rFonts w:asciiTheme="minorHAnsi" w:eastAsiaTheme="minorEastAsia" w:hAnsiTheme="minorHAnsi" w:cstheme="minorBidi"/>
          <w:b w:val="0"/>
          <w:bCs w:val="0"/>
          <w:caps w:val="0"/>
          <w:szCs w:val="20"/>
        </w:rPr>
      </w:pPr>
      <w:hyperlink w:anchor="_Toc194584427" w:history="1">
        <w:r w:rsidR="006B5F84" w:rsidRPr="006B5F84">
          <w:rPr>
            <w:rStyle w:val="Lienhypertexte"/>
            <w:rFonts w:ascii="Calibri" w:hAnsi="Calibri" w:cs="Calibri"/>
            <w:szCs w:val="20"/>
          </w:rPr>
          <w:t>2.5</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Bordereaux des Prix Unitaires (BPU)</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_Toc194584427 \h </w:instrText>
        </w:r>
        <w:r w:rsidR="006B5F84" w:rsidRPr="006B5F84">
          <w:rPr>
            <w:webHidden/>
            <w:szCs w:val="20"/>
          </w:rPr>
        </w:r>
        <w:r w:rsidR="006B5F84" w:rsidRPr="006B5F84">
          <w:rPr>
            <w:webHidden/>
            <w:szCs w:val="20"/>
          </w:rPr>
          <w:fldChar w:fldCharType="separate"/>
        </w:r>
        <w:r w:rsidR="006B5F84" w:rsidRPr="006B5F84">
          <w:rPr>
            <w:webHidden/>
            <w:szCs w:val="20"/>
          </w:rPr>
          <w:t>16</w:t>
        </w:r>
        <w:r w:rsidR="006B5F84" w:rsidRPr="006B5F84">
          <w:rPr>
            <w:webHidden/>
            <w:szCs w:val="20"/>
          </w:rPr>
          <w:fldChar w:fldCharType="end"/>
        </w:r>
      </w:hyperlink>
    </w:p>
    <w:p w14:paraId="76395E18" w14:textId="0509BC28" w:rsidR="006B5F84" w:rsidRPr="006B5F84" w:rsidRDefault="004E27A3">
      <w:pPr>
        <w:pStyle w:val="TM2"/>
        <w:rPr>
          <w:rFonts w:asciiTheme="minorHAnsi" w:eastAsiaTheme="minorEastAsia" w:hAnsiTheme="minorHAnsi" w:cstheme="minorBidi"/>
          <w:b w:val="0"/>
          <w:bCs w:val="0"/>
          <w:caps w:val="0"/>
          <w:szCs w:val="20"/>
        </w:rPr>
      </w:pPr>
      <w:hyperlink w:anchor="_Toc194584428" w:history="1">
        <w:r w:rsidR="006B5F84" w:rsidRPr="006B5F84">
          <w:rPr>
            <w:rStyle w:val="Lienhypertexte"/>
            <w:rFonts w:ascii="Calibri" w:hAnsi="Calibri" w:cs="Calibri"/>
            <w:szCs w:val="20"/>
          </w:rPr>
          <w:t>2.6</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Délais de réalisation</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_Toc194584428 \h </w:instrText>
        </w:r>
        <w:r w:rsidR="006B5F84" w:rsidRPr="006B5F84">
          <w:rPr>
            <w:webHidden/>
            <w:szCs w:val="20"/>
          </w:rPr>
        </w:r>
        <w:r w:rsidR="006B5F84" w:rsidRPr="006B5F84">
          <w:rPr>
            <w:webHidden/>
            <w:szCs w:val="20"/>
          </w:rPr>
          <w:fldChar w:fldCharType="separate"/>
        </w:r>
        <w:r w:rsidR="006B5F84" w:rsidRPr="006B5F84">
          <w:rPr>
            <w:webHidden/>
            <w:szCs w:val="20"/>
          </w:rPr>
          <w:t>17</w:t>
        </w:r>
        <w:r w:rsidR="006B5F84" w:rsidRPr="006B5F84">
          <w:rPr>
            <w:webHidden/>
            <w:szCs w:val="20"/>
          </w:rPr>
          <w:fldChar w:fldCharType="end"/>
        </w:r>
      </w:hyperlink>
    </w:p>
    <w:p w14:paraId="11DBB33C" w14:textId="4AB7E984" w:rsidR="006B5F84" w:rsidRPr="006B5F84" w:rsidRDefault="004E27A3">
      <w:pPr>
        <w:pStyle w:val="TM1"/>
        <w:tabs>
          <w:tab w:val="left" w:pos="403"/>
          <w:tab w:val="right" w:leader="dot" w:pos="9629"/>
        </w:tabs>
        <w:rPr>
          <w:rFonts w:asciiTheme="minorHAnsi" w:eastAsiaTheme="minorEastAsia" w:hAnsiTheme="minorHAnsi" w:cstheme="minorBidi"/>
          <w:b w:val="0"/>
          <w:bCs w:val="0"/>
          <w:i w:val="0"/>
          <w:iCs w:val="0"/>
          <w:caps w:val="0"/>
          <w:noProof/>
          <w:sz w:val="20"/>
          <w:szCs w:val="20"/>
        </w:rPr>
      </w:pPr>
      <w:hyperlink w:anchor="_Toc194584429" w:history="1">
        <w:r w:rsidR="006B5F84" w:rsidRPr="006B5F84">
          <w:rPr>
            <w:rStyle w:val="Lienhypertexte"/>
            <w:rFonts w:ascii="Calibri" w:hAnsi="Calibri" w:cs="Calibri"/>
            <w:noProof/>
            <w:sz w:val="20"/>
            <w:szCs w:val="20"/>
          </w:rPr>
          <w:t>3</w:t>
        </w:r>
        <w:r w:rsidR="006B5F84" w:rsidRPr="006B5F84">
          <w:rPr>
            <w:rFonts w:asciiTheme="minorHAnsi" w:eastAsiaTheme="minorEastAsia" w:hAnsiTheme="minorHAnsi" w:cstheme="minorBidi"/>
            <w:b w:val="0"/>
            <w:bCs w:val="0"/>
            <w:i w:val="0"/>
            <w:iCs w:val="0"/>
            <w:caps w:val="0"/>
            <w:noProof/>
            <w:sz w:val="20"/>
            <w:szCs w:val="20"/>
          </w:rPr>
          <w:tab/>
        </w:r>
        <w:r w:rsidR="006B5F84" w:rsidRPr="006B5F84">
          <w:rPr>
            <w:rStyle w:val="Lienhypertexte"/>
            <w:rFonts w:ascii="Calibri" w:hAnsi="Calibri" w:cs="Calibri"/>
            <w:noProof/>
            <w:sz w:val="20"/>
            <w:szCs w:val="20"/>
          </w:rPr>
          <w:t>Prescriptions liées à l’organisation du chantier</w:t>
        </w:r>
        <w:r w:rsidR="006B5F84" w:rsidRPr="006B5F84">
          <w:rPr>
            <w:noProof/>
            <w:webHidden/>
            <w:sz w:val="20"/>
            <w:szCs w:val="20"/>
          </w:rPr>
          <w:tab/>
        </w:r>
        <w:r w:rsidR="006B5F84" w:rsidRPr="006B5F84">
          <w:rPr>
            <w:noProof/>
            <w:webHidden/>
            <w:sz w:val="20"/>
            <w:szCs w:val="20"/>
          </w:rPr>
          <w:fldChar w:fldCharType="begin"/>
        </w:r>
        <w:r w:rsidR="006B5F84" w:rsidRPr="006B5F84">
          <w:rPr>
            <w:noProof/>
            <w:webHidden/>
            <w:sz w:val="20"/>
            <w:szCs w:val="20"/>
          </w:rPr>
          <w:instrText xml:space="preserve"> PAGEREF _Toc194584429 \h </w:instrText>
        </w:r>
        <w:r w:rsidR="006B5F84" w:rsidRPr="006B5F84">
          <w:rPr>
            <w:noProof/>
            <w:webHidden/>
            <w:sz w:val="20"/>
            <w:szCs w:val="20"/>
          </w:rPr>
        </w:r>
        <w:r w:rsidR="006B5F84" w:rsidRPr="006B5F84">
          <w:rPr>
            <w:noProof/>
            <w:webHidden/>
            <w:sz w:val="20"/>
            <w:szCs w:val="20"/>
          </w:rPr>
          <w:fldChar w:fldCharType="separate"/>
        </w:r>
        <w:r w:rsidR="006B5F84" w:rsidRPr="006B5F84">
          <w:rPr>
            <w:noProof/>
            <w:webHidden/>
            <w:sz w:val="20"/>
            <w:szCs w:val="20"/>
          </w:rPr>
          <w:t>17</w:t>
        </w:r>
        <w:r w:rsidR="006B5F84" w:rsidRPr="006B5F84">
          <w:rPr>
            <w:noProof/>
            <w:webHidden/>
            <w:sz w:val="20"/>
            <w:szCs w:val="20"/>
          </w:rPr>
          <w:fldChar w:fldCharType="end"/>
        </w:r>
      </w:hyperlink>
    </w:p>
    <w:p w14:paraId="3477C9A8" w14:textId="1F0FB779" w:rsidR="006B5F84" w:rsidRPr="006B5F84" w:rsidRDefault="004E27A3">
      <w:pPr>
        <w:pStyle w:val="TM2"/>
        <w:rPr>
          <w:rFonts w:asciiTheme="minorHAnsi" w:eastAsiaTheme="minorEastAsia" w:hAnsiTheme="minorHAnsi" w:cstheme="minorBidi"/>
          <w:b w:val="0"/>
          <w:bCs w:val="0"/>
          <w:caps w:val="0"/>
          <w:szCs w:val="20"/>
        </w:rPr>
      </w:pPr>
      <w:hyperlink w:anchor="_Toc194584430" w:history="1">
        <w:r w:rsidR="006B5F84" w:rsidRPr="006B5F84">
          <w:rPr>
            <w:rStyle w:val="Lienhypertexte"/>
            <w:rFonts w:ascii="Calibri" w:hAnsi="Calibri" w:cs="Calibri"/>
            <w:szCs w:val="20"/>
          </w:rPr>
          <w:t>3.1</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Signalisation réglementaire</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_Toc194584430 \h </w:instrText>
        </w:r>
        <w:r w:rsidR="006B5F84" w:rsidRPr="006B5F84">
          <w:rPr>
            <w:webHidden/>
            <w:szCs w:val="20"/>
          </w:rPr>
        </w:r>
        <w:r w:rsidR="006B5F84" w:rsidRPr="006B5F84">
          <w:rPr>
            <w:webHidden/>
            <w:szCs w:val="20"/>
          </w:rPr>
          <w:fldChar w:fldCharType="separate"/>
        </w:r>
        <w:r w:rsidR="006B5F84" w:rsidRPr="006B5F84">
          <w:rPr>
            <w:webHidden/>
            <w:szCs w:val="20"/>
          </w:rPr>
          <w:t>17</w:t>
        </w:r>
        <w:r w:rsidR="006B5F84" w:rsidRPr="006B5F84">
          <w:rPr>
            <w:webHidden/>
            <w:szCs w:val="20"/>
          </w:rPr>
          <w:fldChar w:fldCharType="end"/>
        </w:r>
      </w:hyperlink>
    </w:p>
    <w:p w14:paraId="72800918" w14:textId="00F121EF" w:rsidR="006B5F84" w:rsidRPr="006B5F84" w:rsidRDefault="004E27A3">
      <w:pPr>
        <w:pStyle w:val="TM2"/>
        <w:rPr>
          <w:rFonts w:asciiTheme="minorHAnsi" w:eastAsiaTheme="minorEastAsia" w:hAnsiTheme="minorHAnsi" w:cstheme="minorBidi"/>
          <w:b w:val="0"/>
          <w:bCs w:val="0"/>
          <w:caps w:val="0"/>
          <w:szCs w:val="20"/>
        </w:rPr>
      </w:pPr>
      <w:hyperlink w:anchor="_Toc194584431" w:history="1">
        <w:r w:rsidR="006B5F84" w:rsidRPr="006B5F84">
          <w:rPr>
            <w:rStyle w:val="Lienhypertexte"/>
            <w:rFonts w:ascii="Calibri" w:hAnsi="Calibri" w:cs="Calibri"/>
            <w:szCs w:val="20"/>
          </w:rPr>
          <w:t>3.2</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Spécificités et contraintes à intégrer dans la méthodologie d’intervention</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_Toc194584431 \h </w:instrText>
        </w:r>
        <w:r w:rsidR="006B5F84" w:rsidRPr="006B5F84">
          <w:rPr>
            <w:webHidden/>
            <w:szCs w:val="20"/>
          </w:rPr>
        </w:r>
        <w:r w:rsidR="006B5F84" w:rsidRPr="006B5F84">
          <w:rPr>
            <w:webHidden/>
            <w:szCs w:val="20"/>
          </w:rPr>
          <w:fldChar w:fldCharType="separate"/>
        </w:r>
        <w:r w:rsidR="006B5F84" w:rsidRPr="006B5F84">
          <w:rPr>
            <w:webHidden/>
            <w:szCs w:val="20"/>
          </w:rPr>
          <w:t>18</w:t>
        </w:r>
        <w:r w:rsidR="006B5F84" w:rsidRPr="006B5F84">
          <w:rPr>
            <w:webHidden/>
            <w:szCs w:val="20"/>
          </w:rPr>
          <w:fldChar w:fldCharType="end"/>
        </w:r>
      </w:hyperlink>
    </w:p>
    <w:p w14:paraId="34E9E078" w14:textId="39BE6FF1" w:rsidR="006B5F84" w:rsidRPr="006B5F84" w:rsidRDefault="004E27A3">
      <w:pPr>
        <w:pStyle w:val="TM2"/>
        <w:rPr>
          <w:rFonts w:asciiTheme="minorHAnsi" w:eastAsiaTheme="minorEastAsia" w:hAnsiTheme="minorHAnsi" w:cstheme="minorBidi"/>
          <w:b w:val="0"/>
          <w:bCs w:val="0"/>
          <w:caps w:val="0"/>
          <w:szCs w:val="20"/>
        </w:rPr>
      </w:pPr>
      <w:hyperlink w:anchor="_Toc194584432" w:history="1">
        <w:r w:rsidR="006B5F84" w:rsidRPr="006B5F84">
          <w:rPr>
            <w:rStyle w:val="Lienhypertexte"/>
            <w:rFonts w:ascii="Calibri" w:hAnsi="Calibri" w:cs="Calibri"/>
            <w:szCs w:val="20"/>
          </w:rPr>
          <w:t>3.3</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Protection des ouvrages conservés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_Toc194584432 \h </w:instrText>
        </w:r>
        <w:r w:rsidR="006B5F84" w:rsidRPr="006B5F84">
          <w:rPr>
            <w:webHidden/>
            <w:szCs w:val="20"/>
          </w:rPr>
        </w:r>
        <w:r w:rsidR="006B5F84" w:rsidRPr="006B5F84">
          <w:rPr>
            <w:webHidden/>
            <w:szCs w:val="20"/>
          </w:rPr>
          <w:fldChar w:fldCharType="separate"/>
        </w:r>
        <w:r w:rsidR="006B5F84" w:rsidRPr="006B5F84">
          <w:rPr>
            <w:webHidden/>
            <w:szCs w:val="20"/>
          </w:rPr>
          <w:t>19</w:t>
        </w:r>
        <w:r w:rsidR="006B5F84" w:rsidRPr="006B5F84">
          <w:rPr>
            <w:webHidden/>
            <w:szCs w:val="20"/>
          </w:rPr>
          <w:fldChar w:fldCharType="end"/>
        </w:r>
      </w:hyperlink>
    </w:p>
    <w:p w14:paraId="0B553416" w14:textId="26355EA0" w:rsidR="006B5F84" w:rsidRPr="006B5F84" w:rsidRDefault="004E27A3">
      <w:pPr>
        <w:pStyle w:val="TM2"/>
        <w:rPr>
          <w:rFonts w:asciiTheme="minorHAnsi" w:eastAsiaTheme="minorEastAsia" w:hAnsiTheme="minorHAnsi" w:cstheme="minorBidi"/>
          <w:b w:val="0"/>
          <w:bCs w:val="0"/>
          <w:caps w:val="0"/>
          <w:szCs w:val="20"/>
        </w:rPr>
      </w:pPr>
      <w:hyperlink w:anchor="_Toc194584433" w:history="1">
        <w:r w:rsidR="006B5F84" w:rsidRPr="006B5F84">
          <w:rPr>
            <w:rStyle w:val="Lienhypertexte"/>
            <w:rFonts w:ascii="Calibri" w:hAnsi="Calibri" w:cs="Calibri"/>
            <w:szCs w:val="20"/>
          </w:rPr>
          <w:t>3.4</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Coordination de la prévention des risques lors des interventions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_Toc194584433 \h </w:instrText>
        </w:r>
        <w:r w:rsidR="006B5F84" w:rsidRPr="006B5F84">
          <w:rPr>
            <w:webHidden/>
            <w:szCs w:val="20"/>
          </w:rPr>
        </w:r>
        <w:r w:rsidR="006B5F84" w:rsidRPr="006B5F84">
          <w:rPr>
            <w:webHidden/>
            <w:szCs w:val="20"/>
          </w:rPr>
          <w:fldChar w:fldCharType="separate"/>
        </w:r>
        <w:r w:rsidR="006B5F84" w:rsidRPr="006B5F84">
          <w:rPr>
            <w:webHidden/>
            <w:szCs w:val="20"/>
          </w:rPr>
          <w:t>19</w:t>
        </w:r>
        <w:r w:rsidR="006B5F84" w:rsidRPr="006B5F84">
          <w:rPr>
            <w:webHidden/>
            <w:szCs w:val="20"/>
          </w:rPr>
          <w:fldChar w:fldCharType="end"/>
        </w:r>
      </w:hyperlink>
    </w:p>
    <w:p w14:paraId="5EBBF753" w14:textId="79FBF7D2" w:rsidR="006B5F84" w:rsidRPr="006B5F84" w:rsidRDefault="004E27A3">
      <w:pPr>
        <w:pStyle w:val="TM2"/>
        <w:rPr>
          <w:rFonts w:asciiTheme="minorHAnsi" w:eastAsiaTheme="minorEastAsia" w:hAnsiTheme="minorHAnsi" w:cstheme="minorBidi"/>
          <w:b w:val="0"/>
          <w:bCs w:val="0"/>
          <w:caps w:val="0"/>
          <w:szCs w:val="20"/>
        </w:rPr>
      </w:pPr>
      <w:hyperlink w:anchor="_Toc194584434" w:history="1">
        <w:r w:rsidR="006B5F84" w:rsidRPr="006B5F84">
          <w:rPr>
            <w:rStyle w:val="Lienhypertexte"/>
            <w:rFonts w:ascii="Calibri" w:hAnsi="Calibri" w:cs="Calibri"/>
            <w:szCs w:val="20"/>
          </w:rPr>
          <w:t>3.5</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Travaux en milieu occupé</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_Toc194584434 \h </w:instrText>
        </w:r>
        <w:r w:rsidR="006B5F84" w:rsidRPr="006B5F84">
          <w:rPr>
            <w:webHidden/>
            <w:szCs w:val="20"/>
          </w:rPr>
        </w:r>
        <w:r w:rsidR="006B5F84" w:rsidRPr="006B5F84">
          <w:rPr>
            <w:webHidden/>
            <w:szCs w:val="20"/>
          </w:rPr>
          <w:fldChar w:fldCharType="separate"/>
        </w:r>
        <w:r w:rsidR="006B5F84" w:rsidRPr="006B5F84">
          <w:rPr>
            <w:webHidden/>
            <w:szCs w:val="20"/>
          </w:rPr>
          <w:t>20</w:t>
        </w:r>
        <w:r w:rsidR="006B5F84" w:rsidRPr="006B5F84">
          <w:rPr>
            <w:webHidden/>
            <w:szCs w:val="20"/>
          </w:rPr>
          <w:fldChar w:fldCharType="end"/>
        </w:r>
      </w:hyperlink>
    </w:p>
    <w:p w14:paraId="6C0C01FE" w14:textId="34BCE38F" w:rsidR="006B5F84" w:rsidRPr="006B5F84" w:rsidRDefault="004E27A3">
      <w:pPr>
        <w:pStyle w:val="TM2"/>
        <w:rPr>
          <w:rFonts w:asciiTheme="minorHAnsi" w:eastAsiaTheme="minorEastAsia" w:hAnsiTheme="minorHAnsi" w:cstheme="minorBidi"/>
          <w:b w:val="0"/>
          <w:bCs w:val="0"/>
          <w:caps w:val="0"/>
          <w:szCs w:val="20"/>
        </w:rPr>
      </w:pPr>
      <w:hyperlink w:anchor="_Toc194584435" w:history="1">
        <w:r w:rsidR="006B5F84" w:rsidRPr="006B5F84">
          <w:rPr>
            <w:rStyle w:val="Lienhypertexte"/>
            <w:rFonts w:ascii="Calibri" w:hAnsi="Calibri" w:cs="Calibri"/>
            <w:szCs w:val="20"/>
          </w:rPr>
          <w:t>3.6</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Nuisances sonores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_Toc194584435 \h </w:instrText>
        </w:r>
        <w:r w:rsidR="006B5F84" w:rsidRPr="006B5F84">
          <w:rPr>
            <w:webHidden/>
            <w:szCs w:val="20"/>
          </w:rPr>
        </w:r>
        <w:r w:rsidR="006B5F84" w:rsidRPr="006B5F84">
          <w:rPr>
            <w:webHidden/>
            <w:szCs w:val="20"/>
          </w:rPr>
          <w:fldChar w:fldCharType="separate"/>
        </w:r>
        <w:r w:rsidR="006B5F84" w:rsidRPr="006B5F84">
          <w:rPr>
            <w:webHidden/>
            <w:szCs w:val="20"/>
          </w:rPr>
          <w:t>20</w:t>
        </w:r>
        <w:r w:rsidR="006B5F84" w:rsidRPr="006B5F84">
          <w:rPr>
            <w:webHidden/>
            <w:szCs w:val="20"/>
          </w:rPr>
          <w:fldChar w:fldCharType="end"/>
        </w:r>
      </w:hyperlink>
    </w:p>
    <w:p w14:paraId="23B55B1F" w14:textId="7A028275" w:rsidR="006B5F84" w:rsidRPr="006B5F84" w:rsidRDefault="004E27A3">
      <w:pPr>
        <w:pStyle w:val="TM2"/>
        <w:rPr>
          <w:rFonts w:asciiTheme="minorHAnsi" w:eastAsiaTheme="minorEastAsia" w:hAnsiTheme="minorHAnsi" w:cstheme="minorBidi"/>
          <w:b w:val="0"/>
          <w:bCs w:val="0"/>
          <w:caps w:val="0"/>
          <w:szCs w:val="20"/>
        </w:rPr>
      </w:pPr>
      <w:hyperlink w:anchor="_Toc194584436" w:history="1">
        <w:r w:rsidR="006B5F84" w:rsidRPr="006B5F84">
          <w:rPr>
            <w:rStyle w:val="Lienhypertexte"/>
            <w:rFonts w:ascii="Calibri" w:hAnsi="Calibri" w:cs="Calibri"/>
            <w:szCs w:val="20"/>
          </w:rPr>
          <w:t>3.7</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Eclairage de chantier</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_Toc194584436 \h </w:instrText>
        </w:r>
        <w:r w:rsidR="006B5F84" w:rsidRPr="006B5F84">
          <w:rPr>
            <w:webHidden/>
            <w:szCs w:val="20"/>
          </w:rPr>
        </w:r>
        <w:r w:rsidR="006B5F84" w:rsidRPr="006B5F84">
          <w:rPr>
            <w:webHidden/>
            <w:szCs w:val="20"/>
          </w:rPr>
          <w:fldChar w:fldCharType="separate"/>
        </w:r>
        <w:r w:rsidR="006B5F84" w:rsidRPr="006B5F84">
          <w:rPr>
            <w:webHidden/>
            <w:szCs w:val="20"/>
          </w:rPr>
          <w:t>20</w:t>
        </w:r>
        <w:r w:rsidR="006B5F84" w:rsidRPr="006B5F84">
          <w:rPr>
            <w:webHidden/>
            <w:szCs w:val="20"/>
          </w:rPr>
          <w:fldChar w:fldCharType="end"/>
        </w:r>
      </w:hyperlink>
    </w:p>
    <w:p w14:paraId="7F7572D3" w14:textId="15584718" w:rsidR="006B5F84" w:rsidRPr="006B5F84" w:rsidRDefault="004E27A3">
      <w:pPr>
        <w:pStyle w:val="TM2"/>
        <w:rPr>
          <w:rFonts w:asciiTheme="minorHAnsi" w:eastAsiaTheme="minorEastAsia" w:hAnsiTheme="minorHAnsi" w:cstheme="minorBidi"/>
          <w:b w:val="0"/>
          <w:bCs w:val="0"/>
          <w:caps w:val="0"/>
          <w:szCs w:val="20"/>
        </w:rPr>
      </w:pPr>
      <w:hyperlink w:anchor="_Toc194584437" w:history="1">
        <w:r w:rsidR="006B5F84" w:rsidRPr="006B5F84">
          <w:rPr>
            <w:rStyle w:val="Lienhypertexte"/>
            <w:rFonts w:ascii="Calibri" w:hAnsi="Calibri" w:cs="Calibri"/>
            <w:szCs w:val="20"/>
          </w:rPr>
          <w:t>3.8</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Moyens d’accès en hauteur</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_Toc194584437 \h </w:instrText>
        </w:r>
        <w:r w:rsidR="006B5F84" w:rsidRPr="006B5F84">
          <w:rPr>
            <w:webHidden/>
            <w:szCs w:val="20"/>
          </w:rPr>
        </w:r>
        <w:r w:rsidR="006B5F84" w:rsidRPr="006B5F84">
          <w:rPr>
            <w:webHidden/>
            <w:szCs w:val="20"/>
          </w:rPr>
          <w:fldChar w:fldCharType="separate"/>
        </w:r>
        <w:r w:rsidR="006B5F84" w:rsidRPr="006B5F84">
          <w:rPr>
            <w:webHidden/>
            <w:szCs w:val="20"/>
          </w:rPr>
          <w:t>21</w:t>
        </w:r>
        <w:r w:rsidR="006B5F84" w:rsidRPr="006B5F84">
          <w:rPr>
            <w:webHidden/>
            <w:szCs w:val="20"/>
          </w:rPr>
          <w:fldChar w:fldCharType="end"/>
        </w:r>
      </w:hyperlink>
    </w:p>
    <w:p w14:paraId="57C2FC31" w14:textId="7D8E87F3" w:rsidR="006B5F84" w:rsidRPr="006B5F84" w:rsidRDefault="004E27A3">
      <w:pPr>
        <w:pStyle w:val="TM2"/>
        <w:rPr>
          <w:rFonts w:asciiTheme="minorHAnsi" w:eastAsiaTheme="minorEastAsia" w:hAnsiTheme="minorHAnsi" w:cstheme="minorBidi"/>
          <w:b w:val="0"/>
          <w:bCs w:val="0"/>
          <w:caps w:val="0"/>
          <w:szCs w:val="20"/>
        </w:rPr>
      </w:pPr>
      <w:hyperlink w:anchor="_Toc194584438" w:history="1">
        <w:r w:rsidR="006B5F84" w:rsidRPr="006B5F84">
          <w:rPr>
            <w:rStyle w:val="Lienhypertexte"/>
            <w:rFonts w:ascii="Calibri" w:hAnsi="Calibri" w:cs="Calibri"/>
            <w:szCs w:val="20"/>
          </w:rPr>
          <w:t>3.9</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Temps de vacation</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_Toc194584438 \h </w:instrText>
        </w:r>
        <w:r w:rsidR="006B5F84" w:rsidRPr="006B5F84">
          <w:rPr>
            <w:webHidden/>
            <w:szCs w:val="20"/>
          </w:rPr>
        </w:r>
        <w:r w:rsidR="006B5F84" w:rsidRPr="006B5F84">
          <w:rPr>
            <w:webHidden/>
            <w:szCs w:val="20"/>
          </w:rPr>
          <w:fldChar w:fldCharType="separate"/>
        </w:r>
        <w:r w:rsidR="006B5F84" w:rsidRPr="006B5F84">
          <w:rPr>
            <w:webHidden/>
            <w:szCs w:val="20"/>
          </w:rPr>
          <w:t>21</w:t>
        </w:r>
        <w:r w:rsidR="006B5F84" w:rsidRPr="006B5F84">
          <w:rPr>
            <w:webHidden/>
            <w:szCs w:val="20"/>
          </w:rPr>
          <w:fldChar w:fldCharType="end"/>
        </w:r>
      </w:hyperlink>
    </w:p>
    <w:p w14:paraId="6E51C13C" w14:textId="168080C4" w:rsidR="006B5F84" w:rsidRPr="006B5F84" w:rsidRDefault="004E27A3">
      <w:pPr>
        <w:pStyle w:val="TM2"/>
        <w:rPr>
          <w:rFonts w:asciiTheme="minorHAnsi" w:eastAsiaTheme="minorEastAsia" w:hAnsiTheme="minorHAnsi" w:cstheme="minorBidi"/>
          <w:b w:val="0"/>
          <w:bCs w:val="0"/>
          <w:caps w:val="0"/>
          <w:szCs w:val="20"/>
        </w:rPr>
      </w:pPr>
      <w:hyperlink w:anchor="_Toc194584439" w:history="1">
        <w:r w:rsidR="006B5F84" w:rsidRPr="006B5F84">
          <w:rPr>
            <w:rStyle w:val="Lienhypertexte"/>
            <w:rFonts w:ascii="Calibri" w:hAnsi="Calibri" w:cs="Calibri"/>
            <w:szCs w:val="20"/>
          </w:rPr>
          <w:t>3.10</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Plan de retrait</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_Toc194584439 \h </w:instrText>
        </w:r>
        <w:r w:rsidR="006B5F84" w:rsidRPr="006B5F84">
          <w:rPr>
            <w:webHidden/>
            <w:szCs w:val="20"/>
          </w:rPr>
        </w:r>
        <w:r w:rsidR="006B5F84" w:rsidRPr="006B5F84">
          <w:rPr>
            <w:webHidden/>
            <w:szCs w:val="20"/>
          </w:rPr>
          <w:fldChar w:fldCharType="separate"/>
        </w:r>
        <w:r w:rsidR="006B5F84" w:rsidRPr="006B5F84">
          <w:rPr>
            <w:webHidden/>
            <w:szCs w:val="20"/>
          </w:rPr>
          <w:t>21</w:t>
        </w:r>
        <w:r w:rsidR="006B5F84" w:rsidRPr="006B5F84">
          <w:rPr>
            <w:webHidden/>
            <w:szCs w:val="20"/>
          </w:rPr>
          <w:fldChar w:fldCharType="end"/>
        </w:r>
      </w:hyperlink>
    </w:p>
    <w:p w14:paraId="516F080B" w14:textId="037F5F43" w:rsidR="006B5F84" w:rsidRPr="006B5F84" w:rsidRDefault="004E27A3">
      <w:pPr>
        <w:pStyle w:val="TM2"/>
        <w:rPr>
          <w:rFonts w:asciiTheme="minorHAnsi" w:eastAsiaTheme="minorEastAsia" w:hAnsiTheme="minorHAnsi" w:cstheme="minorBidi"/>
          <w:b w:val="0"/>
          <w:bCs w:val="0"/>
          <w:caps w:val="0"/>
          <w:szCs w:val="20"/>
        </w:rPr>
      </w:pPr>
      <w:hyperlink w:anchor="_Toc194584440" w:history="1">
        <w:r w:rsidR="006B5F84" w:rsidRPr="006B5F84">
          <w:rPr>
            <w:rStyle w:val="Lienhypertexte"/>
            <w:rFonts w:ascii="Calibri" w:hAnsi="Calibri" w:cs="Calibri"/>
            <w:szCs w:val="20"/>
          </w:rPr>
          <w:t>3.11</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Chantiers test – Chantiers de Validation</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_Toc194584440 \h </w:instrText>
        </w:r>
        <w:r w:rsidR="006B5F84" w:rsidRPr="006B5F84">
          <w:rPr>
            <w:webHidden/>
            <w:szCs w:val="20"/>
          </w:rPr>
        </w:r>
        <w:r w:rsidR="006B5F84" w:rsidRPr="006B5F84">
          <w:rPr>
            <w:webHidden/>
            <w:szCs w:val="20"/>
          </w:rPr>
          <w:fldChar w:fldCharType="separate"/>
        </w:r>
        <w:r w:rsidR="006B5F84" w:rsidRPr="006B5F84">
          <w:rPr>
            <w:webHidden/>
            <w:szCs w:val="20"/>
          </w:rPr>
          <w:t>22</w:t>
        </w:r>
        <w:r w:rsidR="006B5F84" w:rsidRPr="006B5F84">
          <w:rPr>
            <w:webHidden/>
            <w:szCs w:val="20"/>
          </w:rPr>
          <w:fldChar w:fldCharType="end"/>
        </w:r>
      </w:hyperlink>
    </w:p>
    <w:p w14:paraId="2B94618B" w14:textId="2FFC7179" w:rsidR="006B5F84" w:rsidRPr="006B5F84" w:rsidRDefault="004E27A3">
      <w:pPr>
        <w:pStyle w:val="TM2"/>
        <w:rPr>
          <w:rFonts w:asciiTheme="minorHAnsi" w:eastAsiaTheme="minorEastAsia" w:hAnsiTheme="minorHAnsi" w:cstheme="minorBidi"/>
          <w:b w:val="0"/>
          <w:bCs w:val="0"/>
          <w:caps w:val="0"/>
          <w:szCs w:val="20"/>
        </w:rPr>
      </w:pPr>
      <w:hyperlink w:anchor="_Toc194584441" w:history="1">
        <w:r w:rsidR="006B5F84" w:rsidRPr="006B5F84">
          <w:rPr>
            <w:rStyle w:val="Lienhypertexte"/>
            <w:rFonts w:ascii="Calibri" w:hAnsi="Calibri" w:cs="Calibri"/>
            <w:szCs w:val="20"/>
          </w:rPr>
          <w:t>3.12</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Documents à fournir par l’Entreprise</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_Toc194584441 \h </w:instrText>
        </w:r>
        <w:r w:rsidR="006B5F84" w:rsidRPr="006B5F84">
          <w:rPr>
            <w:webHidden/>
            <w:szCs w:val="20"/>
          </w:rPr>
        </w:r>
        <w:r w:rsidR="006B5F84" w:rsidRPr="006B5F84">
          <w:rPr>
            <w:webHidden/>
            <w:szCs w:val="20"/>
          </w:rPr>
          <w:fldChar w:fldCharType="separate"/>
        </w:r>
        <w:r w:rsidR="006B5F84" w:rsidRPr="006B5F84">
          <w:rPr>
            <w:webHidden/>
            <w:szCs w:val="20"/>
          </w:rPr>
          <w:t>23</w:t>
        </w:r>
        <w:r w:rsidR="006B5F84" w:rsidRPr="006B5F84">
          <w:rPr>
            <w:webHidden/>
            <w:szCs w:val="20"/>
          </w:rPr>
          <w:fldChar w:fldCharType="end"/>
        </w:r>
      </w:hyperlink>
    </w:p>
    <w:p w14:paraId="766ED946" w14:textId="1ABA6B42"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42" w:history="1">
        <w:r w:rsidR="006B5F84" w:rsidRPr="006B5F84">
          <w:rPr>
            <w:rStyle w:val="Lienhypertexte"/>
            <w:rFonts w:ascii="Calibri" w:hAnsi="Calibri" w:cs="Calibri"/>
            <w:noProof/>
            <w:szCs w:val="20"/>
          </w:rPr>
          <w:t>3.12.1</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Pendant les travaux</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_Toc194584442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23</w:t>
        </w:r>
        <w:r w:rsidR="006B5F84" w:rsidRPr="006B5F84">
          <w:rPr>
            <w:noProof/>
            <w:webHidden/>
            <w:szCs w:val="20"/>
          </w:rPr>
          <w:fldChar w:fldCharType="end"/>
        </w:r>
      </w:hyperlink>
    </w:p>
    <w:p w14:paraId="15925316" w14:textId="216A8687"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43" w:history="1">
        <w:r w:rsidR="006B5F84" w:rsidRPr="006B5F84">
          <w:rPr>
            <w:rStyle w:val="Lienhypertexte"/>
            <w:rFonts w:ascii="Calibri" w:hAnsi="Calibri" w:cs="Calibri"/>
            <w:noProof/>
            <w:szCs w:val="20"/>
          </w:rPr>
          <w:t>3.12.2</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A la fin des travaux</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_Toc194584443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23</w:t>
        </w:r>
        <w:r w:rsidR="006B5F84" w:rsidRPr="006B5F84">
          <w:rPr>
            <w:noProof/>
            <w:webHidden/>
            <w:szCs w:val="20"/>
          </w:rPr>
          <w:fldChar w:fldCharType="end"/>
        </w:r>
      </w:hyperlink>
    </w:p>
    <w:p w14:paraId="298A21D3" w14:textId="01DA85EC" w:rsidR="006B5F84" w:rsidRPr="006B5F84" w:rsidRDefault="004E27A3">
      <w:pPr>
        <w:pStyle w:val="TM1"/>
        <w:tabs>
          <w:tab w:val="left" w:pos="403"/>
          <w:tab w:val="right" w:leader="dot" w:pos="9629"/>
        </w:tabs>
        <w:rPr>
          <w:rFonts w:asciiTheme="minorHAnsi" w:eastAsiaTheme="minorEastAsia" w:hAnsiTheme="minorHAnsi" w:cstheme="minorBidi"/>
          <w:b w:val="0"/>
          <w:bCs w:val="0"/>
          <w:i w:val="0"/>
          <w:iCs w:val="0"/>
          <w:caps w:val="0"/>
          <w:noProof/>
          <w:sz w:val="20"/>
          <w:szCs w:val="20"/>
        </w:rPr>
      </w:pPr>
      <w:hyperlink w:anchor="_Toc194584444" w:history="1">
        <w:r w:rsidR="006B5F84" w:rsidRPr="006B5F84">
          <w:rPr>
            <w:rStyle w:val="Lienhypertexte"/>
            <w:rFonts w:ascii="Calibri" w:hAnsi="Calibri" w:cs="Calibri"/>
            <w:noProof/>
            <w:sz w:val="20"/>
            <w:szCs w:val="20"/>
          </w:rPr>
          <w:t>4</w:t>
        </w:r>
        <w:r w:rsidR="006B5F84" w:rsidRPr="006B5F84">
          <w:rPr>
            <w:rFonts w:asciiTheme="minorHAnsi" w:eastAsiaTheme="minorEastAsia" w:hAnsiTheme="minorHAnsi" w:cstheme="minorBidi"/>
            <w:b w:val="0"/>
            <w:bCs w:val="0"/>
            <w:i w:val="0"/>
            <w:iCs w:val="0"/>
            <w:caps w:val="0"/>
            <w:noProof/>
            <w:sz w:val="20"/>
            <w:szCs w:val="20"/>
          </w:rPr>
          <w:tab/>
        </w:r>
        <w:r w:rsidR="006B5F84" w:rsidRPr="006B5F84">
          <w:rPr>
            <w:rStyle w:val="Lienhypertexte"/>
            <w:rFonts w:ascii="Calibri" w:hAnsi="Calibri" w:cs="Calibri"/>
            <w:noProof/>
            <w:sz w:val="20"/>
            <w:szCs w:val="20"/>
          </w:rPr>
          <w:t>Prescriptions techniques liées aux travaux de retrait d’amiante</w:t>
        </w:r>
        <w:r w:rsidR="006B5F84" w:rsidRPr="006B5F84">
          <w:rPr>
            <w:noProof/>
            <w:webHidden/>
            <w:sz w:val="20"/>
            <w:szCs w:val="20"/>
          </w:rPr>
          <w:tab/>
        </w:r>
        <w:r w:rsidR="006B5F84" w:rsidRPr="006B5F84">
          <w:rPr>
            <w:noProof/>
            <w:webHidden/>
            <w:sz w:val="20"/>
            <w:szCs w:val="20"/>
          </w:rPr>
          <w:fldChar w:fldCharType="begin"/>
        </w:r>
        <w:r w:rsidR="006B5F84" w:rsidRPr="006B5F84">
          <w:rPr>
            <w:noProof/>
            <w:webHidden/>
            <w:sz w:val="20"/>
            <w:szCs w:val="20"/>
          </w:rPr>
          <w:instrText xml:space="preserve"> PAGEREF _Toc194584444 \h </w:instrText>
        </w:r>
        <w:r w:rsidR="006B5F84" w:rsidRPr="006B5F84">
          <w:rPr>
            <w:noProof/>
            <w:webHidden/>
            <w:sz w:val="20"/>
            <w:szCs w:val="20"/>
          </w:rPr>
        </w:r>
        <w:r w:rsidR="006B5F84" w:rsidRPr="006B5F84">
          <w:rPr>
            <w:noProof/>
            <w:webHidden/>
            <w:sz w:val="20"/>
            <w:szCs w:val="20"/>
          </w:rPr>
          <w:fldChar w:fldCharType="separate"/>
        </w:r>
        <w:r w:rsidR="006B5F84" w:rsidRPr="006B5F84">
          <w:rPr>
            <w:noProof/>
            <w:webHidden/>
            <w:sz w:val="20"/>
            <w:szCs w:val="20"/>
          </w:rPr>
          <w:t>24</w:t>
        </w:r>
        <w:r w:rsidR="006B5F84" w:rsidRPr="006B5F84">
          <w:rPr>
            <w:noProof/>
            <w:webHidden/>
            <w:sz w:val="20"/>
            <w:szCs w:val="20"/>
          </w:rPr>
          <w:fldChar w:fldCharType="end"/>
        </w:r>
      </w:hyperlink>
    </w:p>
    <w:p w14:paraId="33406349" w14:textId="4C653638" w:rsidR="006B5F84" w:rsidRPr="006B5F84" w:rsidRDefault="004E27A3">
      <w:pPr>
        <w:pStyle w:val="TM2"/>
        <w:rPr>
          <w:rFonts w:asciiTheme="minorHAnsi" w:eastAsiaTheme="minorEastAsia" w:hAnsiTheme="minorHAnsi" w:cstheme="minorBidi"/>
          <w:b w:val="0"/>
          <w:bCs w:val="0"/>
          <w:caps w:val="0"/>
          <w:szCs w:val="20"/>
        </w:rPr>
      </w:pPr>
      <w:hyperlink w:anchor="_Toc194584445" w:history="1">
        <w:r w:rsidR="006B5F84" w:rsidRPr="006B5F84">
          <w:rPr>
            <w:rStyle w:val="Lienhypertexte"/>
            <w:rFonts w:ascii="Calibri" w:hAnsi="Calibri" w:cs="Calibri"/>
            <w:szCs w:val="20"/>
          </w:rPr>
          <w:t>4.1</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Evaluation initiale des risques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_Toc194584445 \h </w:instrText>
        </w:r>
        <w:r w:rsidR="006B5F84" w:rsidRPr="006B5F84">
          <w:rPr>
            <w:webHidden/>
            <w:szCs w:val="20"/>
          </w:rPr>
        </w:r>
        <w:r w:rsidR="006B5F84" w:rsidRPr="006B5F84">
          <w:rPr>
            <w:webHidden/>
            <w:szCs w:val="20"/>
          </w:rPr>
          <w:fldChar w:fldCharType="separate"/>
        </w:r>
        <w:r w:rsidR="006B5F84" w:rsidRPr="006B5F84">
          <w:rPr>
            <w:webHidden/>
            <w:szCs w:val="20"/>
          </w:rPr>
          <w:t>24</w:t>
        </w:r>
        <w:r w:rsidR="006B5F84" w:rsidRPr="006B5F84">
          <w:rPr>
            <w:webHidden/>
            <w:szCs w:val="20"/>
          </w:rPr>
          <w:fldChar w:fldCharType="end"/>
        </w:r>
      </w:hyperlink>
    </w:p>
    <w:p w14:paraId="482DB3DF" w14:textId="5F9F4399" w:rsidR="006B5F84" w:rsidRPr="006B5F84" w:rsidRDefault="004E27A3">
      <w:pPr>
        <w:pStyle w:val="TM2"/>
        <w:rPr>
          <w:rFonts w:asciiTheme="minorHAnsi" w:eastAsiaTheme="minorEastAsia" w:hAnsiTheme="minorHAnsi" w:cstheme="minorBidi"/>
          <w:b w:val="0"/>
          <w:bCs w:val="0"/>
          <w:caps w:val="0"/>
          <w:szCs w:val="20"/>
        </w:rPr>
      </w:pPr>
      <w:hyperlink w:anchor="_Toc194584446" w:history="1">
        <w:r w:rsidR="006B5F84" w:rsidRPr="006B5F84">
          <w:rPr>
            <w:rStyle w:val="Lienhypertexte"/>
            <w:rFonts w:ascii="Calibri" w:hAnsi="Calibri" w:cs="Calibri"/>
            <w:szCs w:val="20"/>
          </w:rPr>
          <w:t>4.2</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Respect de la VLEP</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_Toc194584446 \h </w:instrText>
        </w:r>
        <w:r w:rsidR="006B5F84" w:rsidRPr="006B5F84">
          <w:rPr>
            <w:webHidden/>
            <w:szCs w:val="20"/>
          </w:rPr>
        </w:r>
        <w:r w:rsidR="006B5F84" w:rsidRPr="006B5F84">
          <w:rPr>
            <w:webHidden/>
            <w:szCs w:val="20"/>
          </w:rPr>
          <w:fldChar w:fldCharType="separate"/>
        </w:r>
        <w:r w:rsidR="006B5F84" w:rsidRPr="006B5F84">
          <w:rPr>
            <w:webHidden/>
            <w:szCs w:val="20"/>
          </w:rPr>
          <w:t>24</w:t>
        </w:r>
        <w:r w:rsidR="006B5F84" w:rsidRPr="006B5F84">
          <w:rPr>
            <w:webHidden/>
            <w:szCs w:val="20"/>
          </w:rPr>
          <w:fldChar w:fldCharType="end"/>
        </w:r>
      </w:hyperlink>
    </w:p>
    <w:p w14:paraId="1C5A4F60" w14:textId="2076B2A3" w:rsidR="006B5F84" w:rsidRPr="006B5F84" w:rsidRDefault="004E27A3">
      <w:pPr>
        <w:pStyle w:val="TM2"/>
        <w:rPr>
          <w:rFonts w:asciiTheme="minorHAnsi" w:eastAsiaTheme="minorEastAsia" w:hAnsiTheme="minorHAnsi" w:cstheme="minorBidi"/>
          <w:b w:val="0"/>
          <w:bCs w:val="0"/>
          <w:caps w:val="0"/>
          <w:szCs w:val="20"/>
        </w:rPr>
      </w:pPr>
      <w:hyperlink w:anchor="_Toc194584447" w:history="1">
        <w:r w:rsidR="006B5F84" w:rsidRPr="006B5F84">
          <w:rPr>
            <w:rStyle w:val="Lienhypertexte"/>
            <w:rFonts w:ascii="Calibri" w:hAnsi="Calibri" w:cs="Calibri"/>
            <w:szCs w:val="20"/>
          </w:rPr>
          <w:t>4.3</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Principes de prévention collective à mettre en œuvre</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_Toc194584447 \h </w:instrText>
        </w:r>
        <w:r w:rsidR="006B5F84" w:rsidRPr="006B5F84">
          <w:rPr>
            <w:webHidden/>
            <w:szCs w:val="20"/>
          </w:rPr>
        </w:r>
        <w:r w:rsidR="006B5F84" w:rsidRPr="006B5F84">
          <w:rPr>
            <w:webHidden/>
            <w:szCs w:val="20"/>
          </w:rPr>
          <w:fldChar w:fldCharType="separate"/>
        </w:r>
        <w:r w:rsidR="006B5F84" w:rsidRPr="006B5F84">
          <w:rPr>
            <w:webHidden/>
            <w:szCs w:val="20"/>
          </w:rPr>
          <w:t>25</w:t>
        </w:r>
        <w:r w:rsidR="006B5F84" w:rsidRPr="006B5F84">
          <w:rPr>
            <w:webHidden/>
            <w:szCs w:val="20"/>
          </w:rPr>
          <w:fldChar w:fldCharType="end"/>
        </w:r>
      </w:hyperlink>
    </w:p>
    <w:p w14:paraId="4FA3D5CA" w14:textId="22616B9F"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48" w:history="1">
        <w:r w:rsidR="006B5F84" w:rsidRPr="006B5F84">
          <w:rPr>
            <w:rStyle w:val="Lienhypertexte"/>
            <w:rFonts w:ascii="Calibri" w:hAnsi="Calibri" w:cs="Calibri"/>
            <w:noProof/>
            <w:szCs w:val="20"/>
          </w:rPr>
          <w:t>4.3.1</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Respect des principes d’ordre organisationnel</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_Toc194584448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25</w:t>
        </w:r>
        <w:r w:rsidR="006B5F84" w:rsidRPr="006B5F84">
          <w:rPr>
            <w:noProof/>
            <w:webHidden/>
            <w:szCs w:val="20"/>
          </w:rPr>
          <w:fldChar w:fldCharType="end"/>
        </w:r>
      </w:hyperlink>
    </w:p>
    <w:p w14:paraId="5B4D7DE6" w14:textId="35234E40"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49" w:history="1">
        <w:r w:rsidR="006B5F84" w:rsidRPr="006B5F84">
          <w:rPr>
            <w:rStyle w:val="Lienhypertexte"/>
            <w:rFonts w:ascii="Calibri" w:hAnsi="Calibri" w:cs="Calibri"/>
            <w:noProof/>
            <w:szCs w:val="20"/>
          </w:rPr>
          <w:t>4.3.2</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Respect des principes d’ordre technique</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_Toc194584449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25</w:t>
        </w:r>
        <w:r w:rsidR="006B5F84" w:rsidRPr="006B5F84">
          <w:rPr>
            <w:noProof/>
            <w:webHidden/>
            <w:szCs w:val="20"/>
          </w:rPr>
          <w:fldChar w:fldCharType="end"/>
        </w:r>
      </w:hyperlink>
    </w:p>
    <w:p w14:paraId="46E3C063" w14:textId="2EBB9B59" w:rsidR="006B5F84" w:rsidRPr="006B5F84" w:rsidRDefault="004E27A3">
      <w:pPr>
        <w:pStyle w:val="TM2"/>
        <w:rPr>
          <w:rFonts w:asciiTheme="minorHAnsi" w:eastAsiaTheme="minorEastAsia" w:hAnsiTheme="minorHAnsi" w:cstheme="minorBidi"/>
          <w:b w:val="0"/>
          <w:bCs w:val="0"/>
          <w:caps w:val="0"/>
          <w:szCs w:val="20"/>
        </w:rPr>
      </w:pPr>
      <w:hyperlink w:anchor="_Toc194584450" w:history="1">
        <w:r w:rsidR="006B5F84" w:rsidRPr="006B5F84">
          <w:rPr>
            <w:rStyle w:val="Lienhypertexte"/>
            <w:rFonts w:ascii="Calibri" w:hAnsi="Calibri" w:cs="Calibri"/>
            <w:szCs w:val="20"/>
          </w:rPr>
          <w:t>4.4</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Moyens de protection collective</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_Toc194584450 \h </w:instrText>
        </w:r>
        <w:r w:rsidR="006B5F84" w:rsidRPr="006B5F84">
          <w:rPr>
            <w:webHidden/>
            <w:szCs w:val="20"/>
          </w:rPr>
        </w:r>
        <w:r w:rsidR="006B5F84" w:rsidRPr="006B5F84">
          <w:rPr>
            <w:webHidden/>
            <w:szCs w:val="20"/>
          </w:rPr>
          <w:fldChar w:fldCharType="separate"/>
        </w:r>
        <w:r w:rsidR="006B5F84" w:rsidRPr="006B5F84">
          <w:rPr>
            <w:webHidden/>
            <w:szCs w:val="20"/>
          </w:rPr>
          <w:t>26</w:t>
        </w:r>
        <w:r w:rsidR="006B5F84" w:rsidRPr="006B5F84">
          <w:rPr>
            <w:webHidden/>
            <w:szCs w:val="20"/>
          </w:rPr>
          <w:fldChar w:fldCharType="end"/>
        </w:r>
      </w:hyperlink>
    </w:p>
    <w:p w14:paraId="2A587C05" w14:textId="5195F5EF"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51" w:history="1">
        <w:r w:rsidR="006B5F84" w:rsidRPr="006B5F84">
          <w:rPr>
            <w:rStyle w:val="Lienhypertexte"/>
            <w:rFonts w:ascii="Calibri" w:hAnsi="Calibri" w:cs="Calibri"/>
            <w:noProof/>
            <w:szCs w:val="20"/>
          </w:rPr>
          <w:t>4.4.1</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Confinement de la zone de travail</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_Toc194584451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26</w:t>
        </w:r>
        <w:r w:rsidR="006B5F84" w:rsidRPr="006B5F84">
          <w:rPr>
            <w:noProof/>
            <w:webHidden/>
            <w:szCs w:val="20"/>
          </w:rPr>
          <w:fldChar w:fldCharType="end"/>
        </w:r>
      </w:hyperlink>
    </w:p>
    <w:p w14:paraId="1F9A8E6E" w14:textId="3CA35199"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52" w:history="1">
        <w:r w:rsidR="006B5F84" w:rsidRPr="006B5F84">
          <w:rPr>
            <w:rStyle w:val="Lienhypertexte"/>
            <w:rFonts w:ascii="Calibri" w:hAnsi="Calibri" w:cs="Calibri"/>
            <w:noProof/>
            <w:szCs w:val="20"/>
          </w:rPr>
          <w:t>4.4.2</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Dépression en zone de travail (niveaux 2 et 3)</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_Toc194584452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26</w:t>
        </w:r>
        <w:r w:rsidR="006B5F84" w:rsidRPr="006B5F84">
          <w:rPr>
            <w:noProof/>
            <w:webHidden/>
            <w:szCs w:val="20"/>
          </w:rPr>
          <w:fldChar w:fldCharType="end"/>
        </w:r>
      </w:hyperlink>
    </w:p>
    <w:p w14:paraId="0756D7CC" w14:textId="60503A1C"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53" w:history="1">
        <w:r w:rsidR="006B5F84" w:rsidRPr="006B5F84">
          <w:rPr>
            <w:rStyle w:val="Lienhypertexte"/>
            <w:rFonts w:ascii="Calibri" w:hAnsi="Calibri" w:cs="Calibri"/>
            <w:noProof/>
            <w:szCs w:val="20"/>
          </w:rPr>
          <w:t>4.4.3</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Installation de tunnels d'accès et de décontamination pour le personnel et pour les déchets/matériels</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_Toc194584453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27</w:t>
        </w:r>
        <w:r w:rsidR="006B5F84" w:rsidRPr="006B5F84">
          <w:rPr>
            <w:noProof/>
            <w:webHidden/>
            <w:szCs w:val="20"/>
          </w:rPr>
          <w:fldChar w:fldCharType="end"/>
        </w:r>
      </w:hyperlink>
    </w:p>
    <w:p w14:paraId="29A16BAD" w14:textId="7EB3622E"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54" w:history="1">
        <w:r w:rsidR="006B5F84" w:rsidRPr="006B5F84">
          <w:rPr>
            <w:rStyle w:val="Lienhypertexte"/>
            <w:rFonts w:ascii="Calibri" w:hAnsi="Calibri" w:cs="Calibri"/>
            <w:noProof/>
            <w:szCs w:val="20"/>
          </w:rPr>
          <w:t>4.4.4</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Extracteur d’air à double filtration = dépression et renouvellement d’air</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_Toc194584454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27</w:t>
        </w:r>
        <w:r w:rsidR="006B5F84" w:rsidRPr="006B5F84">
          <w:rPr>
            <w:noProof/>
            <w:webHidden/>
            <w:szCs w:val="20"/>
          </w:rPr>
          <w:fldChar w:fldCharType="end"/>
        </w:r>
      </w:hyperlink>
    </w:p>
    <w:p w14:paraId="30AC9906" w14:textId="7651B673" w:rsidR="006B5F84" w:rsidRPr="006B5F84" w:rsidRDefault="004E27A3">
      <w:pPr>
        <w:pStyle w:val="TM2"/>
        <w:rPr>
          <w:rFonts w:asciiTheme="minorHAnsi" w:eastAsiaTheme="minorEastAsia" w:hAnsiTheme="minorHAnsi" w:cstheme="minorBidi"/>
          <w:b w:val="0"/>
          <w:bCs w:val="0"/>
          <w:caps w:val="0"/>
          <w:szCs w:val="20"/>
        </w:rPr>
      </w:pPr>
      <w:hyperlink w:anchor="_Toc194584455" w:history="1">
        <w:r w:rsidR="006B5F84" w:rsidRPr="006B5F84">
          <w:rPr>
            <w:rStyle w:val="Lienhypertexte"/>
            <w:rFonts w:ascii="Calibri" w:hAnsi="Calibri" w:cs="Calibri"/>
            <w:szCs w:val="20"/>
          </w:rPr>
          <w:t>4.5</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Moyens de protection individuelle</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_Toc194584455 \h </w:instrText>
        </w:r>
        <w:r w:rsidR="006B5F84" w:rsidRPr="006B5F84">
          <w:rPr>
            <w:webHidden/>
            <w:szCs w:val="20"/>
          </w:rPr>
        </w:r>
        <w:r w:rsidR="006B5F84" w:rsidRPr="006B5F84">
          <w:rPr>
            <w:webHidden/>
            <w:szCs w:val="20"/>
          </w:rPr>
          <w:fldChar w:fldCharType="separate"/>
        </w:r>
        <w:r w:rsidR="006B5F84" w:rsidRPr="006B5F84">
          <w:rPr>
            <w:webHidden/>
            <w:szCs w:val="20"/>
          </w:rPr>
          <w:t>28</w:t>
        </w:r>
        <w:r w:rsidR="006B5F84" w:rsidRPr="006B5F84">
          <w:rPr>
            <w:webHidden/>
            <w:szCs w:val="20"/>
          </w:rPr>
          <w:fldChar w:fldCharType="end"/>
        </w:r>
      </w:hyperlink>
    </w:p>
    <w:p w14:paraId="68775877" w14:textId="7542B718" w:rsidR="006B5F84" w:rsidRPr="006B5F84" w:rsidRDefault="004E27A3">
      <w:pPr>
        <w:pStyle w:val="TM2"/>
        <w:rPr>
          <w:rFonts w:asciiTheme="minorHAnsi" w:eastAsiaTheme="minorEastAsia" w:hAnsiTheme="minorHAnsi" w:cstheme="minorBidi"/>
          <w:b w:val="0"/>
          <w:bCs w:val="0"/>
          <w:caps w:val="0"/>
          <w:szCs w:val="20"/>
        </w:rPr>
      </w:pPr>
      <w:hyperlink w:anchor="_Toc194584456" w:history="1">
        <w:r w:rsidR="006B5F84" w:rsidRPr="006B5F84">
          <w:rPr>
            <w:rStyle w:val="Lienhypertexte"/>
            <w:rFonts w:ascii="Calibri" w:hAnsi="Calibri" w:cs="Calibri"/>
            <w:szCs w:val="20"/>
          </w:rPr>
          <w:t>4.6</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Métrologie</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_Toc194584456 \h </w:instrText>
        </w:r>
        <w:r w:rsidR="006B5F84" w:rsidRPr="006B5F84">
          <w:rPr>
            <w:webHidden/>
            <w:szCs w:val="20"/>
          </w:rPr>
        </w:r>
        <w:r w:rsidR="006B5F84" w:rsidRPr="006B5F84">
          <w:rPr>
            <w:webHidden/>
            <w:szCs w:val="20"/>
          </w:rPr>
          <w:fldChar w:fldCharType="separate"/>
        </w:r>
        <w:r w:rsidR="006B5F84" w:rsidRPr="006B5F84">
          <w:rPr>
            <w:webHidden/>
            <w:szCs w:val="20"/>
          </w:rPr>
          <w:t>29</w:t>
        </w:r>
        <w:r w:rsidR="006B5F84" w:rsidRPr="006B5F84">
          <w:rPr>
            <w:webHidden/>
            <w:szCs w:val="20"/>
          </w:rPr>
          <w:fldChar w:fldCharType="end"/>
        </w:r>
      </w:hyperlink>
    </w:p>
    <w:p w14:paraId="4589AC8A" w14:textId="4A84385C" w:rsidR="006B5F84" w:rsidRPr="006B5F84" w:rsidRDefault="004E27A3">
      <w:pPr>
        <w:pStyle w:val="TM2"/>
        <w:rPr>
          <w:rFonts w:asciiTheme="minorHAnsi" w:eastAsiaTheme="minorEastAsia" w:hAnsiTheme="minorHAnsi" w:cstheme="minorBidi"/>
          <w:b w:val="0"/>
          <w:bCs w:val="0"/>
          <w:caps w:val="0"/>
          <w:szCs w:val="20"/>
        </w:rPr>
      </w:pPr>
      <w:hyperlink w:anchor="_Toc194584457" w:history="1">
        <w:r w:rsidR="006B5F84" w:rsidRPr="006B5F84">
          <w:rPr>
            <w:rStyle w:val="Lienhypertexte"/>
            <w:rFonts w:ascii="Calibri" w:hAnsi="Calibri" w:cs="Calibri"/>
            <w:szCs w:val="20"/>
          </w:rPr>
          <w:t>4.7</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Gestion des déchets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_Toc194584457 \h </w:instrText>
        </w:r>
        <w:r w:rsidR="006B5F84" w:rsidRPr="006B5F84">
          <w:rPr>
            <w:webHidden/>
            <w:szCs w:val="20"/>
          </w:rPr>
        </w:r>
        <w:r w:rsidR="006B5F84" w:rsidRPr="006B5F84">
          <w:rPr>
            <w:webHidden/>
            <w:szCs w:val="20"/>
          </w:rPr>
          <w:fldChar w:fldCharType="separate"/>
        </w:r>
        <w:r w:rsidR="006B5F84" w:rsidRPr="006B5F84">
          <w:rPr>
            <w:webHidden/>
            <w:szCs w:val="20"/>
          </w:rPr>
          <w:t>30</w:t>
        </w:r>
        <w:r w:rsidR="006B5F84" w:rsidRPr="006B5F84">
          <w:rPr>
            <w:webHidden/>
            <w:szCs w:val="20"/>
          </w:rPr>
          <w:fldChar w:fldCharType="end"/>
        </w:r>
      </w:hyperlink>
    </w:p>
    <w:p w14:paraId="4DAD05C5" w14:textId="43D585CE"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58" w:history="1">
        <w:r w:rsidR="006B5F84" w:rsidRPr="006B5F84">
          <w:rPr>
            <w:rStyle w:val="Lienhypertexte"/>
            <w:rFonts w:ascii="Calibri" w:hAnsi="Calibri" w:cs="Calibri"/>
            <w:noProof/>
            <w:szCs w:val="20"/>
          </w:rPr>
          <w:t>4.7.1</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Généralités</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_Toc194584458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30</w:t>
        </w:r>
        <w:r w:rsidR="006B5F84" w:rsidRPr="006B5F84">
          <w:rPr>
            <w:noProof/>
            <w:webHidden/>
            <w:szCs w:val="20"/>
          </w:rPr>
          <w:fldChar w:fldCharType="end"/>
        </w:r>
      </w:hyperlink>
    </w:p>
    <w:p w14:paraId="01C33607" w14:textId="37877212"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59" w:history="1">
        <w:r w:rsidR="006B5F84" w:rsidRPr="006B5F84">
          <w:rPr>
            <w:rStyle w:val="Lienhypertexte"/>
            <w:rFonts w:ascii="Calibri" w:hAnsi="Calibri" w:cs="Calibri"/>
            <w:noProof/>
            <w:szCs w:val="20"/>
          </w:rPr>
          <w:t>4.7.2</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Conditionnement et évacuation des déchets</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_Toc194584459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31</w:t>
        </w:r>
        <w:r w:rsidR="006B5F84" w:rsidRPr="006B5F84">
          <w:rPr>
            <w:noProof/>
            <w:webHidden/>
            <w:szCs w:val="20"/>
          </w:rPr>
          <w:fldChar w:fldCharType="end"/>
        </w:r>
      </w:hyperlink>
    </w:p>
    <w:p w14:paraId="38FC6DC1" w14:textId="42B0D474"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60" w:history="1">
        <w:r w:rsidR="006B5F84" w:rsidRPr="006B5F84">
          <w:rPr>
            <w:rStyle w:val="Lienhypertexte"/>
            <w:rFonts w:ascii="Calibri" w:hAnsi="Calibri" w:cs="Calibri"/>
            <w:noProof/>
            <w:szCs w:val="20"/>
          </w:rPr>
          <w:t>4.7.3</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Descriptions des déchets générés</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_Toc194584460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31</w:t>
        </w:r>
        <w:r w:rsidR="006B5F84" w:rsidRPr="006B5F84">
          <w:rPr>
            <w:noProof/>
            <w:webHidden/>
            <w:szCs w:val="20"/>
          </w:rPr>
          <w:fldChar w:fldCharType="end"/>
        </w:r>
      </w:hyperlink>
    </w:p>
    <w:p w14:paraId="470B5C55" w14:textId="12E3DBE2"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61" w:history="1">
        <w:r w:rsidR="006B5F84" w:rsidRPr="006B5F84">
          <w:rPr>
            <w:rStyle w:val="Lienhypertexte"/>
            <w:rFonts w:ascii="Calibri" w:hAnsi="Calibri" w:cs="Calibri"/>
            <w:noProof/>
            <w:szCs w:val="20"/>
          </w:rPr>
          <w:t>4.7.4</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Stockage provisoire des déchets</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_Toc194584461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32</w:t>
        </w:r>
        <w:r w:rsidR="006B5F84" w:rsidRPr="006B5F84">
          <w:rPr>
            <w:noProof/>
            <w:webHidden/>
            <w:szCs w:val="20"/>
          </w:rPr>
          <w:fldChar w:fldCharType="end"/>
        </w:r>
      </w:hyperlink>
    </w:p>
    <w:p w14:paraId="19E203D8" w14:textId="28E58C73"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62" w:history="1">
        <w:r w:rsidR="006B5F84" w:rsidRPr="006B5F84">
          <w:rPr>
            <w:rStyle w:val="Lienhypertexte"/>
            <w:rFonts w:ascii="Calibri" w:hAnsi="Calibri" w:cs="Calibri"/>
            <w:noProof/>
            <w:szCs w:val="20"/>
          </w:rPr>
          <w:t>4.7.5</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Contrôle de traçabilité des déchets</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_Toc194584462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32</w:t>
        </w:r>
        <w:r w:rsidR="006B5F84" w:rsidRPr="006B5F84">
          <w:rPr>
            <w:noProof/>
            <w:webHidden/>
            <w:szCs w:val="20"/>
          </w:rPr>
          <w:fldChar w:fldCharType="end"/>
        </w:r>
      </w:hyperlink>
    </w:p>
    <w:p w14:paraId="0EBA3C94" w14:textId="6A1D0DC9" w:rsidR="006B5F84" w:rsidRPr="006B5F84" w:rsidRDefault="004E27A3">
      <w:pPr>
        <w:pStyle w:val="TM2"/>
        <w:rPr>
          <w:rFonts w:asciiTheme="minorHAnsi" w:eastAsiaTheme="minorEastAsia" w:hAnsiTheme="minorHAnsi" w:cstheme="minorBidi"/>
          <w:b w:val="0"/>
          <w:bCs w:val="0"/>
          <w:caps w:val="0"/>
          <w:szCs w:val="20"/>
        </w:rPr>
      </w:pPr>
      <w:hyperlink w:anchor="_Toc194584463" w:history="1">
        <w:r w:rsidR="006B5F84" w:rsidRPr="006B5F84">
          <w:rPr>
            <w:rStyle w:val="Lienhypertexte"/>
            <w:rFonts w:ascii="Calibri" w:hAnsi="Calibri" w:cs="Calibri"/>
            <w:szCs w:val="20"/>
          </w:rPr>
          <w:t>4.8</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Restitution des zones de travaux de retrait d’amiante</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_Toc194584463 \h </w:instrText>
        </w:r>
        <w:r w:rsidR="006B5F84" w:rsidRPr="006B5F84">
          <w:rPr>
            <w:webHidden/>
            <w:szCs w:val="20"/>
          </w:rPr>
        </w:r>
        <w:r w:rsidR="006B5F84" w:rsidRPr="006B5F84">
          <w:rPr>
            <w:webHidden/>
            <w:szCs w:val="20"/>
          </w:rPr>
          <w:fldChar w:fldCharType="separate"/>
        </w:r>
        <w:r w:rsidR="006B5F84" w:rsidRPr="006B5F84">
          <w:rPr>
            <w:webHidden/>
            <w:szCs w:val="20"/>
          </w:rPr>
          <w:t>32</w:t>
        </w:r>
        <w:r w:rsidR="006B5F84" w:rsidRPr="006B5F84">
          <w:rPr>
            <w:webHidden/>
            <w:szCs w:val="20"/>
          </w:rPr>
          <w:fldChar w:fldCharType="end"/>
        </w:r>
      </w:hyperlink>
    </w:p>
    <w:p w14:paraId="19B2BBB5" w14:textId="6AD7622D"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64" w:history="1">
        <w:r w:rsidR="006B5F84" w:rsidRPr="006B5F84">
          <w:rPr>
            <w:rStyle w:val="Lienhypertexte"/>
            <w:rFonts w:ascii="Calibri" w:hAnsi="Calibri" w:cs="Calibri"/>
            <w:noProof/>
            <w:szCs w:val="20"/>
          </w:rPr>
          <w:t>4.8.1</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Avant repli des MPC de la zone de travail</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_Toc194584464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32</w:t>
        </w:r>
        <w:r w:rsidR="006B5F84" w:rsidRPr="006B5F84">
          <w:rPr>
            <w:noProof/>
            <w:webHidden/>
            <w:szCs w:val="20"/>
          </w:rPr>
          <w:fldChar w:fldCharType="end"/>
        </w:r>
      </w:hyperlink>
    </w:p>
    <w:p w14:paraId="78D7BC3B" w14:textId="092AEC02" w:rsidR="006B5F84" w:rsidRPr="006B5F84" w:rsidRDefault="004E27A3">
      <w:pPr>
        <w:pStyle w:val="TM3"/>
        <w:tabs>
          <w:tab w:val="left" w:pos="1200"/>
          <w:tab w:val="right" w:leader="dot" w:pos="9629"/>
        </w:tabs>
        <w:rPr>
          <w:rFonts w:asciiTheme="minorHAnsi" w:eastAsiaTheme="minorEastAsia" w:hAnsiTheme="minorHAnsi" w:cstheme="minorBidi"/>
          <w:noProof/>
          <w:szCs w:val="20"/>
        </w:rPr>
      </w:pPr>
      <w:hyperlink w:anchor="_Toc194584465" w:history="1">
        <w:r w:rsidR="006B5F84" w:rsidRPr="006B5F84">
          <w:rPr>
            <w:rStyle w:val="Lienhypertexte"/>
            <w:rFonts w:ascii="Calibri" w:hAnsi="Calibri" w:cs="Calibri"/>
            <w:noProof/>
            <w:szCs w:val="20"/>
          </w:rPr>
          <w:t>4.8.2</w:t>
        </w:r>
        <w:r w:rsidR="006B5F84" w:rsidRPr="006B5F84">
          <w:rPr>
            <w:rFonts w:asciiTheme="minorHAnsi" w:eastAsiaTheme="minorEastAsia" w:hAnsiTheme="minorHAnsi" w:cstheme="minorBidi"/>
            <w:noProof/>
            <w:szCs w:val="20"/>
          </w:rPr>
          <w:tab/>
        </w:r>
        <w:r w:rsidR="006B5F84" w:rsidRPr="006B5F84">
          <w:rPr>
            <w:rStyle w:val="Lienhypertexte"/>
            <w:rFonts w:ascii="Calibri" w:hAnsi="Calibri" w:cs="Calibri"/>
            <w:noProof/>
            <w:szCs w:val="20"/>
          </w:rPr>
          <w:t>Après repli des MPC de la zone de travail</w:t>
        </w:r>
        <w:r w:rsidR="006B5F84" w:rsidRPr="006B5F84">
          <w:rPr>
            <w:noProof/>
            <w:webHidden/>
            <w:szCs w:val="20"/>
          </w:rPr>
          <w:tab/>
        </w:r>
        <w:r w:rsidR="006B5F84" w:rsidRPr="006B5F84">
          <w:rPr>
            <w:noProof/>
            <w:webHidden/>
            <w:szCs w:val="20"/>
          </w:rPr>
          <w:fldChar w:fldCharType="begin"/>
        </w:r>
        <w:r w:rsidR="006B5F84" w:rsidRPr="006B5F84">
          <w:rPr>
            <w:noProof/>
            <w:webHidden/>
            <w:szCs w:val="20"/>
          </w:rPr>
          <w:instrText xml:space="preserve"> PAGEREF _Toc194584465 \h </w:instrText>
        </w:r>
        <w:r w:rsidR="006B5F84" w:rsidRPr="006B5F84">
          <w:rPr>
            <w:noProof/>
            <w:webHidden/>
            <w:szCs w:val="20"/>
          </w:rPr>
        </w:r>
        <w:r w:rsidR="006B5F84" w:rsidRPr="006B5F84">
          <w:rPr>
            <w:noProof/>
            <w:webHidden/>
            <w:szCs w:val="20"/>
          </w:rPr>
          <w:fldChar w:fldCharType="separate"/>
        </w:r>
        <w:r w:rsidR="006B5F84" w:rsidRPr="006B5F84">
          <w:rPr>
            <w:noProof/>
            <w:webHidden/>
            <w:szCs w:val="20"/>
          </w:rPr>
          <w:t>33</w:t>
        </w:r>
        <w:r w:rsidR="006B5F84" w:rsidRPr="006B5F84">
          <w:rPr>
            <w:noProof/>
            <w:webHidden/>
            <w:szCs w:val="20"/>
          </w:rPr>
          <w:fldChar w:fldCharType="end"/>
        </w:r>
      </w:hyperlink>
    </w:p>
    <w:p w14:paraId="075D2D75" w14:textId="76F7D56D" w:rsidR="006B5F84" w:rsidRPr="006B5F84" w:rsidRDefault="004E27A3">
      <w:pPr>
        <w:pStyle w:val="TM2"/>
        <w:rPr>
          <w:rFonts w:asciiTheme="minorHAnsi" w:eastAsiaTheme="minorEastAsia" w:hAnsiTheme="minorHAnsi" w:cstheme="minorBidi"/>
          <w:b w:val="0"/>
          <w:bCs w:val="0"/>
          <w:caps w:val="0"/>
          <w:szCs w:val="20"/>
        </w:rPr>
      </w:pPr>
      <w:hyperlink w:anchor="_Toc194584466" w:history="1">
        <w:r w:rsidR="006B5F84" w:rsidRPr="006B5F84">
          <w:rPr>
            <w:rStyle w:val="Lienhypertexte"/>
            <w:rFonts w:ascii="Calibri" w:hAnsi="Calibri" w:cs="Calibri"/>
            <w:szCs w:val="20"/>
          </w:rPr>
          <w:t>4.9</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Résultat attendu après les travaux de retrait d’amiante</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_Toc194584466 \h </w:instrText>
        </w:r>
        <w:r w:rsidR="006B5F84" w:rsidRPr="006B5F84">
          <w:rPr>
            <w:webHidden/>
            <w:szCs w:val="20"/>
          </w:rPr>
        </w:r>
        <w:r w:rsidR="006B5F84" w:rsidRPr="006B5F84">
          <w:rPr>
            <w:webHidden/>
            <w:szCs w:val="20"/>
          </w:rPr>
          <w:fldChar w:fldCharType="separate"/>
        </w:r>
        <w:r w:rsidR="006B5F84" w:rsidRPr="006B5F84">
          <w:rPr>
            <w:webHidden/>
            <w:szCs w:val="20"/>
          </w:rPr>
          <w:t>33</w:t>
        </w:r>
        <w:r w:rsidR="006B5F84" w:rsidRPr="006B5F84">
          <w:rPr>
            <w:webHidden/>
            <w:szCs w:val="20"/>
          </w:rPr>
          <w:fldChar w:fldCharType="end"/>
        </w:r>
      </w:hyperlink>
    </w:p>
    <w:p w14:paraId="1CA58519" w14:textId="52661AB0" w:rsidR="006B5F84" w:rsidRPr="006B5F84" w:rsidRDefault="004E27A3">
      <w:pPr>
        <w:pStyle w:val="TM2"/>
        <w:rPr>
          <w:rFonts w:asciiTheme="minorHAnsi" w:eastAsiaTheme="minorEastAsia" w:hAnsiTheme="minorHAnsi" w:cstheme="minorBidi"/>
          <w:b w:val="0"/>
          <w:bCs w:val="0"/>
          <w:caps w:val="0"/>
          <w:szCs w:val="20"/>
        </w:rPr>
      </w:pPr>
      <w:hyperlink w:anchor="_Toc194584467" w:history="1">
        <w:r w:rsidR="006B5F84" w:rsidRPr="006B5F84">
          <w:rPr>
            <w:rStyle w:val="Lienhypertexte"/>
            <w:rFonts w:ascii="Calibri" w:hAnsi="Calibri" w:cs="Calibri"/>
            <w:szCs w:val="20"/>
          </w:rPr>
          <w:t>4.10</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Réception des travaux</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_Toc194584467 \h </w:instrText>
        </w:r>
        <w:r w:rsidR="006B5F84" w:rsidRPr="006B5F84">
          <w:rPr>
            <w:webHidden/>
            <w:szCs w:val="20"/>
          </w:rPr>
        </w:r>
        <w:r w:rsidR="006B5F84" w:rsidRPr="006B5F84">
          <w:rPr>
            <w:webHidden/>
            <w:szCs w:val="20"/>
          </w:rPr>
          <w:fldChar w:fldCharType="separate"/>
        </w:r>
        <w:r w:rsidR="006B5F84" w:rsidRPr="006B5F84">
          <w:rPr>
            <w:webHidden/>
            <w:szCs w:val="20"/>
          </w:rPr>
          <w:t>34</w:t>
        </w:r>
        <w:r w:rsidR="006B5F84" w:rsidRPr="006B5F84">
          <w:rPr>
            <w:webHidden/>
            <w:szCs w:val="20"/>
          </w:rPr>
          <w:fldChar w:fldCharType="end"/>
        </w:r>
      </w:hyperlink>
    </w:p>
    <w:p w14:paraId="14EFCE47" w14:textId="1290E237" w:rsidR="006B5F84" w:rsidRPr="006B5F84" w:rsidRDefault="004E27A3">
      <w:pPr>
        <w:pStyle w:val="TM1"/>
        <w:tabs>
          <w:tab w:val="left" w:pos="403"/>
          <w:tab w:val="right" w:leader="dot" w:pos="9629"/>
        </w:tabs>
        <w:rPr>
          <w:rFonts w:asciiTheme="minorHAnsi" w:eastAsiaTheme="minorEastAsia" w:hAnsiTheme="minorHAnsi" w:cstheme="minorBidi"/>
          <w:b w:val="0"/>
          <w:bCs w:val="0"/>
          <w:i w:val="0"/>
          <w:iCs w:val="0"/>
          <w:caps w:val="0"/>
          <w:noProof/>
          <w:sz w:val="20"/>
          <w:szCs w:val="20"/>
        </w:rPr>
      </w:pPr>
      <w:hyperlink w:anchor="_Toc194584468" w:history="1">
        <w:r w:rsidR="006B5F84" w:rsidRPr="006B5F84">
          <w:rPr>
            <w:rStyle w:val="Lienhypertexte"/>
            <w:rFonts w:ascii="Calibri" w:hAnsi="Calibri" w:cs="Calibri"/>
            <w:noProof/>
            <w:sz w:val="20"/>
            <w:szCs w:val="20"/>
          </w:rPr>
          <w:t>5</w:t>
        </w:r>
        <w:r w:rsidR="006B5F84" w:rsidRPr="006B5F84">
          <w:rPr>
            <w:rFonts w:asciiTheme="minorHAnsi" w:eastAsiaTheme="minorEastAsia" w:hAnsiTheme="minorHAnsi" w:cstheme="minorBidi"/>
            <w:b w:val="0"/>
            <w:bCs w:val="0"/>
            <w:i w:val="0"/>
            <w:iCs w:val="0"/>
            <w:caps w:val="0"/>
            <w:noProof/>
            <w:sz w:val="20"/>
            <w:szCs w:val="20"/>
          </w:rPr>
          <w:tab/>
        </w:r>
        <w:r w:rsidR="006B5F84" w:rsidRPr="006B5F84">
          <w:rPr>
            <w:rStyle w:val="Lienhypertexte"/>
            <w:rFonts w:ascii="Calibri" w:hAnsi="Calibri" w:cs="Calibri"/>
            <w:noProof/>
            <w:sz w:val="20"/>
            <w:szCs w:val="20"/>
          </w:rPr>
          <w:t>Dispositions particulières à mettre en œuvre dans le cadre des travaux relevant de la sous-section 4 du Code du Travail</w:t>
        </w:r>
        <w:r w:rsidR="006B5F84" w:rsidRPr="006B5F84">
          <w:rPr>
            <w:noProof/>
            <w:webHidden/>
            <w:sz w:val="20"/>
            <w:szCs w:val="20"/>
          </w:rPr>
          <w:tab/>
        </w:r>
        <w:r w:rsidR="006B5F84" w:rsidRPr="006B5F84">
          <w:rPr>
            <w:noProof/>
            <w:webHidden/>
            <w:sz w:val="20"/>
            <w:szCs w:val="20"/>
          </w:rPr>
          <w:fldChar w:fldCharType="begin"/>
        </w:r>
        <w:r w:rsidR="006B5F84" w:rsidRPr="006B5F84">
          <w:rPr>
            <w:noProof/>
            <w:webHidden/>
            <w:sz w:val="20"/>
            <w:szCs w:val="20"/>
          </w:rPr>
          <w:instrText xml:space="preserve"> PAGEREF _Toc194584468 \h </w:instrText>
        </w:r>
        <w:r w:rsidR="006B5F84" w:rsidRPr="006B5F84">
          <w:rPr>
            <w:noProof/>
            <w:webHidden/>
            <w:sz w:val="20"/>
            <w:szCs w:val="20"/>
          </w:rPr>
        </w:r>
        <w:r w:rsidR="006B5F84" w:rsidRPr="006B5F84">
          <w:rPr>
            <w:noProof/>
            <w:webHidden/>
            <w:sz w:val="20"/>
            <w:szCs w:val="20"/>
          </w:rPr>
          <w:fldChar w:fldCharType="separate"/>
        </w:r>
        <w:r w:rsidR="006B5F84" w:rsidRPr="006B5F84">
          <w:rPr>
            <w:noProof/>
            <w:webHidden/>
            <w:sz w:val="20"/>
            <w:szCs w:val="20"/>
          </w:rPr>
          <w:t>34</w:t>
        </w:r>
        <w:r w:rsidR="006B5F84" w:rsidRPr="006B5F84">
          <w:rPr>
            <w:noProof/>
            <w:webHidden/>
            <w:sz w:val="20"/>
            <w:szCs w:val="20"/>
          </w:rPr>
          <w:fldChar w:fldCharType="end"/>
        </w:r>
      </w:hyperlink>
    </w:p>
    <w:p w14:paraId="4EC92420" w14:textId="68B1D068" w:rsidR="006B5F84" w:rsidRPr="006B5F84" w:rsidRDefault="004E27A3">
      <w:pPr>
        <w:pStyle w:val="TM2"/>
        <w:rPr>
          <w:rFonts w:asciiTheme="minorHAnsi" w:eastAsiaTheme="minorEastAsia" w:hAnsiTheme="minorHAnsi" w:cstheme="minorBidi"/>
          <w:b w:val="0"/>
          <w:bCs w:val="0"/>
          <w:caps w:val="0"/>
          <w:szCs w:val="20"/>
        </w:rPr>
      </w:pPr>
      <w:hyperlink w:anchor="_Toc194584469" w:history="1">
        <w:r w:rsidR="006B5F84" w:rsidRPr="006B5F84">
          <w:rPr>
            <w:rStyle w:val="Lienhypertexte"/>
            <w:rFonts w:ascii="Calibri" w:hAnsi="Calibri" w:cs="Calibri"/>
            <w:szCs w:val="20"/>
          </w:rPr>
          <w:t>5.1</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Généralités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_Toc194584469 \h </w:instrText>
        </w:r>
        <w:r w:rsidR="006B5F84" w:rsidRPr="006B5F84">
          <w:rPr>
            <w:webHidden/>
            <w:szCs w:val="20"/>
          </w:rPr>
        </w:r>
        <w:r w:rsidR="006B5F84" w:rsidRPr="006B5F84">
          <w:rPr>
            <w:webHidden/>
            <w:szCs w:val="20"/>
          </w:rPr>
          <w:fldChar w:fldCharType="separate"/>
        </w:r>
        <w:r w:rsidR="006B5F84" w:rsidRPr="006B5F84">
          <w:rPr>
            <w:webHidden/>
            <w:szCs w:val="20"/>
          </w:rPr>
          <w:t>34</w:t>
        </w:r>
        <w:r w:rsidR="006B5F84" w:rsidRPr="006B5F84">
          <w:rPr>
            <w:webHidden/>
            <w:szCs w:val="20"/>
          </w:rPr>
          <w:fldChar w:fldCharType="end"/>
        </w:r>
      </w:hyperlink>
    </w:p>
    <w:p w14:paraId="157BD185" w14:textId="287A03D8" w:rsidR="006B5F84" w:rsidRPr="006B5F84" w:rsidRDefault="004E27A3">
      <w:pPr>
        <w:pStyle w:val="TM2"/>
        <w:rPr>
          <w:rFonts w:asciiTheme="minorHAnsi" w:eastAsiaTheme="minorEastAsia" w:hAnsiTheme="minorHAnsi" w:cstheme="minorBidi"/>
          <w:b w:val="0"/>
          <w:bCs w:val="0"/>
          <w:caps w:val="0"/>
          <w:szCs w:val="20"/>
        </w:rPr>
      </w:pPr>
      <w:hyperlink w:anchor="_Toc194584470" w:history="1">
        <w:r w:rsidR="006B5F84" w:rsidRPr="006B5F84">
          <w:rPr>
            <w:rStyle w:val="Lienhypertexte"/>
            <w:rFonts w:ascii="Calibri" w:hAnsi="Calibri" w:cs="Calibri"/>
            <w:szCs w:val="20"/>
          </w:rPr>
          <w:t>5.2</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Modes opératoires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_Toc194584470 \h </w:instrText>
        </w:r>
        <w:r w:rsidR="006B5F84" w:rsidRPr="006B5F84">
          <w:rPr>
            <w:webHidden/>
            <w:szCs w:val="20"/>
          </w:rPr>
        </w:r>
        <w:r w:rsidR="006B5F84" w:rsidRPr="006B5F84">
          <w:rPr>
            <w:webHidden/>
            <w:szCs w:val="20"/>
          </w:rPr>
          <w:fldChar w:fldCharType="separate"/>
        </w:r>
        <w:r w:rsidR="006B5F84" w:rsidRPr="006B5F84">
          <w:rPr>
            <w:webHidden/>
            <w:szCs w:val="20"/>
          </w:rPr>
          <w:t>34</w:t>
        </w:r>
        <w:r w:rsidR="006B5F84" w:rsidRPr="006B5F84">
          <w:rPr>
            <w:webHidden/>
            <w:szCs w:val="20"/>
          </w:rPr>
          <w:fldChar w:fldCharType="end"/>
        </w:r>
      </w:hyperlink>
    </w:p>
    <w:p w14:paraId="4A219263" w14:textId="56976862" w:rsidR="006B5F84" w:rsidRPr="006B5F84" w:rsidRDefault="004E27A3">
      <w:pPr>
        <w:pStyle w:val="TM2"/>
        <w:rPr>
          <w:rFonts w:asciiTheme="minorHAnsi" w:eastAsiaTheme="minorEastAsia" w:hAnsiTheme="minorHAnsi" w:cstheme="minorBidi"/>
          <w:b w:val="0"/>
          <w:bCs w:val="0"/>
          <w:caps w:val="0"/>
          <w:szCs w:val="20"/>
        </w:rPr>
      </w:pPr>
      <w:hyperlink w:anchor="_Toc194584471" w:history="1">
        <w:r w:rsidR="006B5F84" w:rsidRPr="006B5F84">
          <w:rPr>
            <w:rStyle w:val="Lienhypertexte"/>
            <w:rFonts w:ascii="Calibri" w:hAnsi="Calibri" w:cs="Calibri"/>
            <w:szCs w:val="20"/>
          </w:rPr>
          <w:t>5.3</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Formation des travailleurs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_Toc194584471 \h </w:instrText>
        </w:r>
        <w:r w:rsidR="006B5F84" w:rsidRPr="006B5F84">
          <w:rPr>
            <w:webHidden/>
            <w:szCs w:val="20"/>
          </w:rPr>
        </w:r>
        <w:r w:rsidR="006B5F84" w:rsidRPr="006B5F84">
          <w:rPr>
            <w:webHidden/>
            <w:szCs w:val="20"/>
          </w:rPr>
          <w:fldChar w:fldCharType="separate"/>
        </w:r>
        <w:r w:rsidR="006B5F84" w:rsidRPr="006B5F84">
          <w:rPr>
            <w:webHidden/>
            <w:szCs w:val="20"/>
          </w:rPr>
          <w:t>35</w:t>
        </w:r>
        <w:r w:rsidR="006B5F84" w:rsidRPr="006B5F84">
          <w:rPr>
            <w:webHidden/>
            <w:szCs w:val="20"/>
          </w:rPr>
          <w:fldChar w:fldCharType="end"/>
        </w:r>
      </w:hyperlink>
    </w:p>
    <w:p w14:paraId="04F9CD37" w14:textId="0940482E" w:rsidR="006B5F84" w:rsidRPr="006B5F84" w:rsidRDefault="004E27A3">
      <w:pPr>
        <w:pStyle w:val="TM2"/>
        <w:rPr>
          <w:rFonts w:asciiTheme="minorHAnsi" w:eastAsiaTheme="minorEastAsia" w:hAnsiTheme="minorHAnsi" w:cstheme="minorBidi"/>
          <w:b w:val="0"/>
          <w:bCs w:val="0"/>
          <w:caps w:val="0"/>
          <w:szCs w:val="20"/>
        </w:rPr>
      </w:pPr>
      <w:hyperlink w:anchor="_Toc194584472" w:history="1">
        <w:r w:rsidR="006B5F84" w:rsidRPr="006B5F84">
          <w:rPr>
            <w:rStyle w:val="Lienhypertexte"/>
            <w:rFonts w:ascii="Calibri" w:hAnsi="Calibri" w:cs="Calibri"/>
            <w:szCs w:val="20"/>
          </w:rPr>
          <w:t>5.4</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Evaluation initiale du niveau d’empoussièrement attendu pour chaque processus en interface avec l’amiante</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_Toc194584472 \h </w:instrText>
        </w:r>
        <w:r w:rsidR="006B5F84" w:rsidRPr="006B5F84">
          <w:rPr>
            <w:webHidden/>
            <w:szCs w:val="20"/>
          </w:rPr>
        </w:r>
        <w:r w:rsidR="006B5F84" w:rsidRPr="006B5F84">
          <w:rPr>
            <w:webHidden/>
            <w:szCs w:val="20"/>
          </w:rPr>
          <w:fldChar w:fldCharType="separate"/>
        </w:r>
        <w:r w:rsidR="006B5F84" w:rsidRPr="006B5F84">
          <w:rPr>
            <w:webHidden/>
            <w:szCs w:val="20"/>
          </w:rPr>
          <w:t>35</w:t>
        </w:r>
        <w:r w:rsidR="006B5F84" w:rsidRPr="006B5F84">
          <w:rPr>
            <w:webHidden/>
            <w:szCs w:val="20"/>
          </w:rPr>
          <w:fldChar w:fldCharType="end"/>
        </w:r>
      </w:hyperlink>
    </w:p>
    <w:p w14:paraId="7E426402" w14:textId="5F2F15DE" w:rsidR="006B5F84" w:rsidRPr="006B5F84" w:rsidRDefault="004E27A3">
      <w:pPr>
        <w:pStyle w:val="TM2"/>
        <w:rPr>
          <w:rFonts w:asciiTheme="minorHAnsi" w:eastAsiaTheme="minorEastAsia" w:hAnsiTheme="minorHAnsi" w:cstheme="minorBidi"/>
          <w:b w:val="0"/>
          <w:bCs w:val="0"/>
          <w:caps w:val="0"/>
          <w:szCs w:val="20"/>
        </w:rPr>
      </w:pPr>
      <w:hyperlink w:anchor="_Toc194584473" w:history="1">
        <w:r w:rsidR="006B5F84" w:rsidRPr="006B5F84">
          <w:rPr>
            <w:rStyle w:val="Lienhypertexte"/>
            <w:rFonts w:ascii="Calibri" w:hAnsi="Calibri" w:cs="Calibri"/>
            <w:szCs w:val="20"/>
          </w:rPr>
          <w:t>5.5</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Moyens de protections collectives et individuelles à mettre en œuvre</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_Toc194584473 \h </w:instrText>
        </w:r>
        <w:r w:rsidR="006B5F84" w:rsidRPr="006B5F84">
          <w:rPr>
            <w:webHidden/>
            <w:szCs w:val="20"/>
          </w:rPr>
        </w:r>
        <w:r w:rsidR="006B5F84" w:rsidRPr="006B5F84">
          <w:rPr>
            <w:webHidden/>
            <w:szCs w:val="20"/>
          </w:rPr>
          <w:fldChar w:fldCharType="separate"/>
        </w:r>
        <w:r w:rsidR="006B5F84" w:rsidRPr="006B5F84">
          <w:rPr>
            <w:webHidden/>
            <w:szCs w:val="20"/>
          </w:rPr>
          <w:t>35</w:t>
        </w:r>
        <w:r w:rsidR="006B5F84" w:rsidRPr="006B5F84">
          <w:rPr>
            <w:webHidden/>
            <w:szCs w:val="20"/>
          </w:rPr>
          <w:fldChar w:fldCharType="end"/>
        </w:r>
      </w:hyperlink>
    </w:p>
    <w:p w14:paraId="5403A74C" w14:textId="4C5C9E4B" w:rsidR="006B5F84" w:rsidRPr="006B5F84" w:rsidRDefault="004E27A3">
      <w:pPr>
        <w:pStyle w:val="TM2"/>
        <w:rPr>
          <w:rFonts w:asciiTheme="minorHAnsi" w:eastAsiaTheme="minorEastAsia" w:hAnsiTheme="minorHAnsi" w:cstheme="minorBidi"/>
          <w:b w:val="0"/>
          <w:bCs w:val="0"/>
          <w:caps w:val="0"/>
          <w:szCs w:val="20"/>
        </w:rPr>
      </w:pPr>
      <w:hyperlink w:anchor="_Toc194584474" w:history="1">
        <w:r w:rsidR="006B5F84" w:rsidRPr="006B5F84">
          <w:rPr>
            <w:rStyle w:val="Lienhypertexte"/>
            <w:rFonts w:ascii="Calibri" w:hAnsi="Calibri" w:cs="Calibri"/>
            <w:szCs w:val="20"/>
          </w:rPr>
          <w:t>5.6</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Caractérisation d’un processus : « chantier test »</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_Toc194584474 \h </w:instrText>
        </w:r>
        <w:r w:rsidR="006B5F84" w:rsidRPr="006B5F84">
          <w:rPr>
            <w:webHidden/>
            <w:szCs w:val="20"/>
          </w:rPr>
        </w:r>
        <w:r w:rsidR="006B5F84" w:rsidRPr="006B5F84">
          <w:rPr>
            <w:webHidden/>
            <w:szCs w:val="20"/>
          </w:rPr>
          <w:fldChar w:fldCharType="separate"/>
        </w:r>
        <w:r w:rsidR="006B5F84" w:rsidRPr="006B5F84">
          <w:rPr>
            <w:webHidden/>
            <w:szCs w:val="20"/>
          </w:rPr>
          <w:t>36</w:t>
        </w:r>
        <w:r w:rsidR="006B5F84" w:rsidRPr="006B5F84">
          <w:rPr>
            <w:webHidden/>
            <w:szCs w:val="20"/>
          </w:rPr>
          <w:fldChar w:fldCharType="end"/>
        </w:r>
      </w:hyperlink>
    </w:p>
    <w:p w14:paraId="2B35F124" w14:textId="025CDD7B" w:rsidR="006B5F84" w:rsidRPr="006B5F84" w:rsidRDefault="004E27A3">
      <w:pPr>
        <w:pStyle w:val="TM2"/>
        <w:rPr>
          <w:rFonts w:asciiTheme="minorHAnsi" w:eastAsiaTheme="minorEastAsia" w:hAnsiTheme="minorHAnsi" w:cstheme="minorBidi"/>
          <w:b w:val="0"/>
          <w:bCs w:val="0"/>
          <w:caps w:val="0"/>
          <w:szCs w:val="20"/>
        </w:rPr>
      </w:pPr>
      <w:hyperlink w:anchor="_Toc194584475" w:history="1">
        <w:r w:rsidR="006B5F84" w:rsidRPr="006B5F84">
          <w:rPr>
            <w:rStyle w:val="Lienhypertexte"/>
            <w:rFonts w:ascii="Calibri" w:hAnsi="Calibri" w:cs="Calibri"/>
            <w:szCs w:val="20"/>
          </w:rPr>
          <w:t>5.7</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Concernant les travaux préparatoires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_Toc194584475 \h </w:instrText>
        </w:r>
        <w:r w:rsidR="006B5F84" w:rsidRPr="006B5F84">
          <w:rPr>
            <w:webHidden/>
            <w:szCs w:val="20"/>
          </w:rPr>
        </w:r>
        <w:r w:rsidR="006B5F84" w:rsidRPr="006B5F84">
          <w:rPr>
            <w:webHidden/>
            <w:szCs w:val="20"/>
          </w:rPr>
          <w:fldChar w:fldCharType="separate"/>
        </w:r>
        <w:r w:rsidR="006B5F84" w:rsidRPr="006B5F84">
          <w:rPr>
            <w:webHidden/>
            <w:szCs w:val="20"/>
          </w:rPr>
          <w:t>36</w:t>
        </w:r>
        <w:r w:rsidR="006B5F84" w:rsidRPr="006B5F84">
          <w:rPr>
            <w:webHidden/>
            <w:szCs w:val="20"/>
          </w:rPr>
          <w:fldChar w:fldCharType="end"/>
        </w:r>
      </w:hyperlink>
    </w:p>
    <w:p w14:paraId="4F70C672" w14:textId="28ABD433" w:rsidR="006B5F84" w:rsidRPr="006B5F84" w:rsidRDefault="004E27A3">
      <w:pPr>
        <w:pStyle w:val="TM2"/>
        <w:rPr>
          <w:rFonts w:asciiTheme="minorHAnsi" w:eastAsiaTheme="minorEastAsia" w:hAnsiTheme="minorHAnsi" w:cstheme="minorBidi"/>
          <w:b w:val="0"/>
          <w:bCs w:val="0"/>
          <w:caps w:val="0"/>
          <w:szCs w:val="20"/>
        </w:rPr>
      </w:pPr>
      <w:hyperlink w:anchor="_Toc194584476" w:history="1">
        <w:r w:rsidR="006B5F84" w:rsidRPr="006B5F84">
          <w:rPr>
            <w:rStyle w:val="Lienhypertexte"/>
            <w:rFonts w:ascii="Calibri" w:hAnsi="Calibri" w:cs="Calibri"/>
            <w:szCs w:val="20"/>
          </w:rPr>
          <w:t>5.8</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Concernant les procédures de décontamination</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_Toc194584476 \h </w:instrText>
        </w:r>
        <w:r w:rsidR="006B5F84" w:rsidRPr="006B5F84">
          <w:rPr>
            <w:webHidden/>
            <w:szCs w:val="20"/>
          </w:rPr>
        </w:r>
        <w:r w:rsidR="006B5F84" w:rsidRPr="006B5F84">
          <w:rPr>
            <w:webHidden/>
            <w:szCs w:val="20"/>
          </w:rPr>
          <w:fldChar w:fldCharType="separate"/>
        </w:r>
        <w:r w:rsidR="006B5F84" w:rsidRPr="006B5F84">
          <w:rPr>
            <w:webHidden/>
            <w:szCs w:val="20"/>
          </w:rPr>
          <w:t>37</w:t>
        </w:r>
        <w:r w:rsidR="006B5F84" w:rsidRPr="006B5F84">
          <w:rPr>
            <w:webHidden/>
            <w:szCs w:val="20"/>
          </w:rPr>
          <w:fldChar w:fldCharType="end"/>
        </w:r>
      </w:hyperlink>
    </w:p>
    <w:p w14:paraId="3479F17C" w14:textId="6C918649" w:rsidR="006B5F84" w:rsidRPr="006B5F84" w:rsidRDefault="004E27A3">
      <w:pPr>
        <w:pStyle w:val="TM2"/>
        <w:rPr>
          <w:rFonts w:asciiTheme="minorHAnsi" w:eastAsiaTheme="minorEastAsia" w:hAnsiTheme="minorHAnsi" w:cstheme="minorBidi"/>
          <w:b w:val="0"/>
          <w:bCs w:val="0"/>
          <w:caps w:val="0"/>
          <w:szCs w:val="20"/>
        </w:rPr>
      </w:pPr>
      <w:hyperlink w:anchor="_Toc194584477" w:history="1">
        <w:r w:rsidR="006B5F84" w:rsidRPr="006B5F84">
          <w:rPr>
            <w:rStyle w:val="Lienhypertexte"/>
            <w:rFonts w:ascii="Calibri" w:hAnsi="Calibri" w:cs="Calibri"/>
            <w:szCs w:val="20"/>
          </w:rPr>
          <w:t>5.9</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Gestion des déchets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_Toc194584477 \h </w:instrText>
        </w:r>
        <w:r w:rsidR="006B5F84" w:rsidRPr="006B5F84">
          <w:rPr>
            <w:webHidden/>
            <w:szCs w:val="20"/>
          </w:rPr>
        </w:r>
        <w:r w:rsidR="006B5F84" w:rsidRPr="006B5F84">
          <w:rPr>
            <w:webHidden/>
            <w:szCs w:val="20"/>
          </w:rPr>
          <w:fldChar w:fldCharType="separate"/>
        </w:r>
        <w:r w:rsidR="006B5F84" w:rsidRPr="006B5F84">
          <w:rPr>
            <w:webHidden/>
            <w:szCs w:val="20"/>
          </w:rPr>
          <w:t>37</w:t>
        </w:r>
        <w:r w:rsidR="006B5F84" w:rsidRPr="006B5F84">
          <w:rPr>
            <w:webHidden/>
            <w:szCs w:val="20"/>
          </w:rPr>
          <w:fldChar w:fldCharType="end"/>
        </w:r>
      </w:hyperlink>
    </w:p>
    <w:p w14:paraId="4531F55E" w14:textId="1B3530C7" w:rsidR="006B5F84" w:rsidRPr="006B5F84" w:rsidRDefault="004E27A3">
      <w:pPr>
        <w:pStyle w:val="TM2"/>
        <w:rPr>
          <w:rFonts w:asciiTheme="minorHAnsi" w:eastAsiaTheme="minorEastAsia" w:hAnsiTheme="minorHAnsi" w:cstheme="minorBidi"/>
          <w:b w:val="0"/>
          <w:bCs w:val="0"/>
          <w:caps w:val="0"/>
          <w:szCs w:val="20"/>
        </w:rPr>
      </w:pPr>
      <w:hyperlink w:anchor="_Toc194584478" w:history="1">
        <w:r w:rsidR="006B5F84" w:rsidRPr="006B5F84">
          <w:rPr>
            <w:rStyle w:val="Lienhypertexte"/>
            <w:rFonts w:ascii="Calibri" w:hAnsi="Calibri" w:cs="Calibri"/>
            <w:szCs w:val="20"/>
          </w:rPr>
          <w:t>5.10</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Restitution de la zone de travail</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_Toc194584478 \h </w:instrText>
        </w:r>
        <w:r w:rsidR="006B5F84" w:rsidRPr="006B5F84">
          <w:rPr>
            <w:webHidden/>
            <w:szCs w:val="20"/>
          </w:rPr>
        </w:r>
        <w:r w:rsidR="006B5F84" w:rsidRPr="006B5F84">
          <w:rPr>
            <w:webHidden/>
            <w:szCs w:val="20"/>
          </w:rPr>
          <w:fldChar w:fldCharType="separate"/>
        </w:r>
        <w:r w:rsidR="006B5F84" w:rsidRPr="006B5F84">
          <w:rPr>
            <w:webHidden/>
            <w:szCs w:val="20"/>
          </w:rPr>
          <w:t>38</w:t>
        </w:r>
        <w:r w:rsidR="006B5F84" w:rsidRPr="006B5F84">
          <w:rPr>
            <w:webHidden/>
            <w:szCs w:val="20"/>
          </w:rPr>
          <w:fldChar w:fldCharType="end"/>
        </w:r>
      </w:hyperlink>
    </w:p>
    <w:p w14:paraId="289EF064" w14:textId="4B8A4C37" w:rsidR="006B5F84" w:rsidRPr="006B5F84" w:rsidRDefault="004E27A3">
      <w:pPr>
        <w:pStyle w:val="TM1"/>
        <w:tabs>
          <w:tab w:val="left" w:pos="403"/>
          <w:tab w:val="right" w:leader="dot" w:pos="9629"/>
        </w:tabs>
        <w:rPr>
          <w:rFonts w:asciiTheme="minorHAnsi" w:eastAsiaTheme="minorEastAsia" w:hAnsiTheme="minorHAnsi" w:cstheme="minorBidi"/>
          <w:b w:val="0"/>
          <w:bCs w:val="0"/>
          <w:i w:val="0"/>
          <w:iCs w:val="0"/>
          <w:caps w:val="0"/>
          <w:noProof/>
          <w:sz w:val="20"/>
          <w:szCs w:val="20"/>
        </w:rPr>
      </w:pPr>
      <w:hyperlink w:anchor="_Toc194584479" w:history="1">
        <w:r w:rsidR="006B5F84" w:rsidRPr="006B5F84">
          <w:rPr>
            <w:rStyle w:val="Lienhypertexte"/>
            <w:rFonts w:ascii="Calibri" w:hAnsi="Calibri" w:cs="Calibri"/>
            <w:noProof/>
            <w:sz w:val="20"/>
            <w:szCs w:val="20"/>
          </w:rPr>
          <w:t>6</w:t>
        </w:r>
        <w:r w:rsidR="006B5F84" w:rsidRPr="006B5F84">
          <w:rPr>
            <w:rFonts w:asciiTheme="minorHAnsi" w:eastAsiaTheme="minorEastAsia" w:hAnsiTheme="minorHAnsi" w:cstheme="minorBidi"/>
            <w:b w:val="0"/>
            <w:bCs w:val="0"/>
            <w:i w:val="0"/>
            <w:iCs w:val="0"/>
            <w:caps w:val="0"/>
            <w:noProof/>
            <w:sz w:val="20"/>
            <w:szCs w:val="20"/>
          </w:rPr>
          <w:tab/>
        </w:r>
        <w:r w:rsidR="006B5F84" w:rsidRPr="006B5F84">
          <w:rPr>
            <w:rStyle w:val="Lienhypertexte"/>
            <w:rFonts w:ascii="Calibri" w:hAnsi="Calibri" w:cs="Calibri"/>
            <w:noProof/>
            <w:sz w:val="20"/>
            <w:szCs w:val="20"/>
          </w:rPr>
          <w:t>Finalisation et garanties de travaux</w:t>
        </w:r>
        <w:r w:rsidR="006B5F84" w:rsidRPr="006B5F84">
          <w:rPr>
            <w:noProof/>
            <w:webHidden/>
            <w:sz w:val="20"/>
            <w:szCs w:val="20"/>
          </w:rPr>
          <w:tab/>
        </w:r>
        <w:r w:rsidR="006B5F84" w:rsidRPr="006B5F84">
          <w:rPr>
            <w:noProof/>
            <w:webHidden/>
            <w:sz w:val="20"/>
            <w:szCs w:val="20"/>
          </w:rPr>
          <w:fldChar w:fldCharType="begin"/>
        </w:r>
        <w:r w:rsidR="006B5F84" w:rsidRPr="006B5F84">
          <w:rPr>
            <w:noProof/>
            <w:webHidden/>
            <w:sz w:val="20"/>
            <w:szCs w:val="20"/>
          </w:rPr>
          <w:instrText xml:space="preserve"> PAGEREF _Toc194584479 \h </w:instrText>
        </w:r>
        <w:r w:rsidR="006B5F84" w:rsidRPr="006B5F84">
          <w:rPr>
            <w:noProof/>
            <w:webHidden/>
            <w:sz w:val="20"/>
            <w:szCs w:val="20"/>
          </w:rPr>
        </w:r>
        <w:r w:rsidR="006B5F84" w:rsidRPr="006B5F84">
          <w:rPr>
            <w:noProof/>
            <w:webHidden/>
            <w:sz w:val="20"/>
            <w:szCs w:val="20"/>
          </w:rPr>
          <w:fldChar w:fldCharType="separate"/>
        </w:r>
        <w:r w:rsidR="006B5F84" w:rsidRPr="006B5F84">
          <w:rPr>
            <w:noProof/>
            <w:webHidden/>
            <w:sz w:val="20"/>
            <w:szCs w:val="20"/>
          </w:rPr>
          <w:t>38</w:t>
        </w:r>
        <w:r w:rsidR="006B5F84" w:rsidRPr="006B5F84">
          <w:rPr>
            <w:noProof/>
            <w:webHidden/>
            <w:sz w:val="20"/>
            <w:szCs w:val="20"/>
          </w:rPr>
          <w:fldChar w:fldCharType="end"/>
        </w:r>
      </w:hyperlink>
    </w:p>
    <w:p w14:paraId="7478EC9D" w14:textId="719B628E" w:rsidR="006B5F84" w:rsidRPr="006B5F84" w:rsidRDefault="004E27A3">
      <w:pPr>
        <w:pStyle w:val="TM2"/>
        <w:rPr>
          <w:rFonts w:asciiTheme="minorHAnsi" w:eastAsiaTheme="minorEastAsia" w:hAnsiTheme="minorHAnsi" w:cstheme="minorBidi"/>
          <w:b w:val="0"/>
          <w:bCs w:val="0"/>
          <w:caps w:val="0"/>
          <w:szCs w:val="20"/>
        </w:rPr>
      </w:pPr>
      <w:hyperlink w:anchor="_Toc194584480" w:history="1">
        <w:r w:rsidR="006B5F84" w:rsidRPr="006B5F84">
          <w:rPr>
            <w:rStyle w:val="Lienhypertexte"/>
            <w:rFonts w:ascii="Calibri" w:hAnsi="Calibri" w:cs="Calibri"/>
            <w:szCs w:val="20"/>
          </w:rPr>
          <w:t>6.1</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Réception des travaux</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_Toc194584480 \h </w:instrText>
        </w:r>
        <w:r w:rsidR="006B5F84" w:rsidRPr="006B5F84">
          <w:rPr>
            <w:webHidden/>
            <w:szCs w:val="20"/>
          </w:rPr>
        </w:r>
        <w:r w:rsidR="006B5F84" w:rsidRPr="006B5F84">
          <w:rPr>
            <w:webHidden/>
            <w:szCs w:val="20"/>
          </w:rPr>
          <w:fldChar w:fldCharType="separate"/>
        </w:r>
        <w:r w:rsidR="006B5F84" w:rsidRPr="006B5F84">
          <w:rPr>
            <w:webHidden/>
            <w:szCs w:val="20"/>
          </w:rPr>
          <w:t>38</w:t>
        </w:r>
        <w:r w:rsidR="006B5F84" w:rsidRPr="006B5F84">
          <w:rPr>
            <w:webHidden/>
            <w:szCs w:val="20"/>
          </w:rPr>
          <w:fldChar w:fldCharType="end"/>
        </w:r>
      </w:hyperlink>
    </w:p>
    <w:p w14:paraId="5E1A3D64" w14:textId="2FA20CEB" w:rsidR="006B5F84" w:rsidRPr="006B5F84" w:rsidRDefault="004E27A3">
      <w:pPr>
        <w:pStyle w:val="TM2"/>
        <w:rPr>
          <w:rFonts w:asciiTheme="minorHAnsi" w:eastAsiaTheme="minorEastAsia" w:hAnsiTheme="minorHAnsi" w:cstheme="minorBidi"/>
          <w:b w:val="0"/>
          <w:bCs w:val="0"/>
          <w:caps w:val="0"/>
          <w:szCs w:val="20"/>
        </w:rPr>
      </w:pPr>
      <w:hyperlink w:anchor="_Toc194584481" w:history="1">
        <w:r w:rsidR="006B5F84" w:rsidRPr="006B5F84">
          <w:rPr>
            <w:rStyle w:val="Lienhypertexte"/>
            <w:rFonts w:ascii="Calibri" w:hAnsi="Calibri" w:cs="Calibri"/>
            <w:szCs w:val="20"/>
          </w:rPr>
          <w:t>6.2</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Garanties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_Toc194584481 \h </w:instrText>
        </w:r>
        <w:r w:rsidR="006B5F84" w:rsidRPr="006B5F84">
          <w:rPr>
            <w:webHidden/>
            <w:szCs w:val="20"/>
          </w:rPr>
        </w:r>
        <w:r w:rsidR="006B5F84" w:rsidRPr="006B5F84">
          <w:rPr>
            <w:webHidden/>
            <w:szCs w:val="20"/>
          </w:rPr>
          <w:fldChar w:fldCharType="separate"/>
        </w:r>
        <w:r w:rsidR="006B5F84" w:rsidRPr="006B5F84">
          <w:rPr>
            <w:webHidden/>
            <w:szCs w:val="20"/>
          </w:rPr>
          <w:t>38</w:t>
        </w:r>
        <w:r w:rsidR="006B5F84" w:rsidRPr="006B5F84">
          <w:rPr>
            <w:webHidden/>
            <w:szCs w:val="20"/>
          </w:rPr>
          <w:fldChar w:fldCharType="end"/>
        </w:r>
      </w:hyperlink>
    </w:p>
    <w:p w14:paraId="2FB216FF" w14:textId="5481FF72" w:rsidR="006B5F84" w:rsidRPr="006B5F84" w:rsidRDefault="004E27A3">
      <w:pPr>
        <w:pStyle w:val="TM2"/>
        <w:rPr>
          <w:rFonts w:asciiTheme="minorHAnsi" w:eastAsiaTheme="minorEastAsia" w:hAnsiTheme="minorHAnsi" w:cstheme="minorBidi"/>
          <w:b w:val="0"/>
          <w:bCs w:val="0"/>
          <w:caps w:val="0"/>
          <w:szCs w:val="20"/>
        </w:rPr>
      </w:pPr>
      <w:hyperlink w:anchor="_Toc194584482" w:history="1">
        <w:r w:rsidR="006B5F84" w:rsidRPr="006B5F84">
          <w:rPr>
            <w:rStyle w:val="Lienhypertexte"/>
            <w:rFonts w:ascii="Calibri" w:hAnsi="Calibri" w:cs="Calibri"/>
            <w:szCs w:val="20"/>
          </w:rPr>
          <w:t>6.3</w:t>
        </w:r>
        <w:r w:rsidR="006B5F84" w:rsidRPr="006B5F84">
          <w:rPr>
            <w:rFonts w:asciiTheme="minorHAnsi" w:eastAsiaTheme="minorEastAsia" w:hAnsiTheme="minorHAnsi" w:cstheme="minorBidi"/>
            <w:b w:val="0"/>
            <w:bCs w:val="0"/>
            <w:caps w:val="0"/>
            <w:szCs w:val="20"/>
          </w:rPr>
          <w:tab/>
        </w:r>
        <w:r w:rsidR="006B5F84" w:rsidRPr="006B5F84">
          <w:rPr>
            <w:rStyle w:val="Lienhypertexte"/>
            <w:rFonts w:ascii="Calibri" w:hAnsi="Calibri" w:cs="Calibri"/>
            <w:szCs w:val="20"/>
          </w:rPr>
          <w:t>Assurances</w:t>
        </w:r>
        <w:r w:rsidR="006B5F84" w:rsidRPr="006B5F84">
          <w:rPr>
            <w:webHidden/>
            <w:szCs w:val="20"/>
          </w:rPr>
          <w:tab/>
        </w:r>
        <w:r w:rsidR="006B5F84" w:rsidRPr="006B5F84">
          <w:rPr>
            <w:webHidden/>
            <w:szCs w:val="20"/>
          </w:rPr>
          <w:fldChar w:fldCharType="begin"/>
        </w:r>
        <w:r w:rsidR="006B5F84" w:rsidRPr="006B5F84">
          <w:rPr>
            <w:webHidden/>
            <w:szCs w:val="20"/>
          </w:rPr>
          <w:instrText xml:space="preserve"> PAGEREF _Toc194584482 \h </w:instrText>
        </w:r>
        <w:r w:rsidR="006B5F84" w:rsidRPr="006B5F84">
          <w:rPr>
            <w:webHidden/>
            <w:szCs w:val="20"/>
          </w:rPr>
        </w:r>
        <w:r w:rsidR="006B5F84" w:rsidRPr="006B5F84">
          <w:rPr>
            <w:webHidden/>
            <w:szCs w:val="20"/>
          </w:rPr>
          <w:fldChar w:fldCharType="separate"/>
        </w:r>
        <w:r w:rsidR="006B5F84" w:rsidRPr="006B5F84">
          <w:rPr>
            <w:webHidden/>
            <w:szCs w:val="20"/>
          </w:rPr>
          <w:t>38</w:t>
        </w:r>
        <w:r w:rsidR="006B5F84" w:rsidRPr="006B5F84">
          <w:rPr>
            <w:webHidden/>
            <w:szCs w:val="20"/>
          </w:rPr>
          <w:fldChar w:fldCharType="end"/>
        </w:r>
      </w:hyperlink>
    </w:p>
    <w:p w14:paraId="4528CF14" w14:textId="723430A1" w:rsidR="007306CD" w:rsidRPr="00992351" w:rsidRDefault="005D5624" w:rsidP="00DD48D2">
      <w:pPr>
        <w:pStyle w:val="TM2"/>
        <w:rPr>
          <w:rFonts w:ascii="Calibri" w:hAnsi="Calibri" w:cs="Calibri"/>
          <w:b w:val="0"/>
          <w:color w:val="000000" w:themeColor="text1"/>
          <w:szCs w:val="20"/>
        </w:rPr>
      </w:pPr>
      <w:r w:rsidRPr="006B5F84">
        <w:rPr>
          <w:rFonts w:ascii="Calibri" w:hAnsi="Calibri" w:cs="Calibri"/>
          <w:b w:val="0"/>
          <w:bCs w:val="0"/>
          <w:i/>
          <w:noProof w:val="0"/>
          <w:color w:val="000000" w:themeColor="text1"/>
          <w:szCs w:val="20"/>
        </w:rPr>
        <w:fldChar w:fldCharType="end"/>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007306CD" w:rsidRPr="00992351">
        <w:rPr>
          <w:rFonts w:ascii="Calibri" w:hAnsi="Calibri" w:cs="Calibri"/>
          <w:color w:val="000000" w:themeColor="text1"/>
          <w:szCs w:val="20"/>
        </w:rPr>
        <w:br w:type="page"/>
      </w:r>
    </w:p>
    <w:p w14:paraId="499D03B6" w14:textId="77777777" w:rsidR="00072942" w:rsidRPr="00E56637" w:rsidRDefault="00072942" w:rsidP="00072942">
      <w:pPr>
        <w:pStyle w:val="Titre1"/>
        <w:tabs>
          <w:tab w:val="num" w:pos="1418"/>
        </w:tabs>
        <w:ind w:left="1418" w:hanging="1560"/>
        <w:rPr>
          <w:rFonts w:ascii="Calibri" w:hAnsi="Calibri" w:cs="Calibri"/>
          <w:color w:val="000000" w:themeColor="text1"/>
          <w:sz w:val="22"/>
          <w:szCs w:val="22"/>
        </w:rPr>
      </w:pPr>
      <w:bookmarkStart w:id="22" w:name="_Toc42843325"/>
      <w:bookmarkStart w:id="23" w:name="_Toc194584406"/>
      <w:bookmarkStart w:id="24" w:name="_Toc208900871"/>
      <w:bookmarkStart w:id="25" w:name="_Toc456185910"/>
      <w:bookmarkStart w:id="26" w:name="_Hlk36632328"/>
      <w:r w:rsidRPr="00E56637">
        <w:rPr>
          <w:rFonts w:ascii="Calibri" w:hAnsi="Calibri" w:cs="Calibri"/>
          <w:color w:val="000000" w:themeColor="text1"/>
          <w:sz w:val="22"/>
          <w:szCs w:val="22"/>
        </w:rPr>
        <w:lastRenderedPageBreak/>
        <w:t>DISPOSITIONS GENERALES</w:t>
      </w:r>
      <w:bookmarkEnd w:id="22"/>
      <w:bookmarkEnd w:id="23"/>
    </w:p>
    <w:p w14:paraId="6E5040CD" w14:textId="77777777" w:rsidR="004B4E32" w:rsidRDefault="004B4E32" w:rsidP="004B4E32">
      <w:pPr>
        <w:pStyle w:val="Textenormal"/>
        <w:rPr>
          <w:rFonts w:ascii="Calibri" w:hAnsi="Calibri" w:cs="Calibri"/>
          <w:color w:val="000000" w:themeColor="text1"/>
          <w:szCs w:val="22"/>
        </w:rPr>
      </w:pPr>
      <w:bookmarkStart w:id="27" w:name="_Toc456184166"/>
      <w:bookmarkStart w:id="28" w:name="_Toc42843326"/>
      <w:r w:rsidRPr="00211846">
        <w:rPr>
          <w:rFonts w:ascii="Calibri" w:hAnsi="Calibri" w:cs="Calibri"/>
          <w:color w:val="000000" w:themeColor="text1"/>
          <w:szCs w:val="22"/>
        </w:rPr>
        <w:t xml:space="preserve">Le présent Cahier des Clauses Techniques Particulières comprend </w:t>
      </w:r>
      <w:r>
        <w:rPr>
          <w:rFonts w:ascii="Calibri" w:hAnsi="Calibri" w:cs="Calibri"/>
          <w:color w:val="000000" w:themeColor="text1"/>
          <w:szCs w:val="22"/>
        </w:rPr>
        <w:t>une</w:t>
      </w:r>
      <w:r w:rsidRPr="00211846">
        <w:rPr>
          <w:rFonts w:ascii="Calibri" w:hAnsi="Calibri" w:cs="Calibri"/>
          <w:color w:val="000000" w:themeColor="text1"/>
          <w:szCs w:val="22"/>
        </w:rPr>
        <w:t xml:space="preserve"> annexe</w:t>
      </w:r>
      <w:r>
        <w:rPr>
          <w:rFonts w:ascii="Calibri" w:hAnsi="Calibri" w:cs="Calibri"/>
          <w:color w:val="000000" w:themeColor="text1"/>
          <w:szCs w:val="22"/>
        </w:rPr>
        <w:t xml:space="preserve"> (liste des sites)</w:t>
      </w:r>
      <w:r w:rsidRPr="00211846">
        <w:rPr>
          <w:rFonts w:ascii="Calibri" w:hAnsi="Calibri" w:cs="Calibri"/>
          <w:color w:val="000000" w:themeColor="text1"/>
          <w:szCs w:val="22"/>
        </w:rPr>
        <w:t>.</w:t>
      </w:r>
    </w:p>
    <w:p w14:paraId="6469A951" w14:textId="77777777" w:rsidR="00072942" w:rsidRPr="00E56637" w:rsidRDefault="00072942" w:rsidP="00072942">
      <w:pPr>
        <w:pStyle w:val="Titre2"/>
        <w:tabs>
          <w:tab w:val="num" w:pos="1418"/>
        </w:tabs>
        <w:ind w:left="1418" w:hanging="1418"/>
        <w:rPr>
          <w:rFonts w:ascii="Calibri" w:hAnsi="Calibri" w:cs="Calibri"/>
          <w:color w:val="000000" w:themeColor="text1"/>
          <w:szCs w:val="22"/>
        </w:rPr>
      </w:pPr>
      <w:bookmarkStart w:id="29" w:name="_Toc194584407"/>
      <w:r w:rsidRPr="00E56637">
        <w:rPr>
          <w:rFonts w:ascii="Calibri" w:hAnsi="Calibri" w:cs="Calibri"/>
          <w:color w:val="000000" w:themeColor="text1"/>
          <w:szCs w:val="22"/>
        </w:rPr>
        <w:t>GENERALITES</w:t>
      </w:r>
      <w:bookmarkEnd w:id="27"/>
      <w:bookmarkEnd w:id="28"/>
      <w:bookmarkEnd w:id="29"/>
    </w:p>
    <w:p w14:paraId="4491796B" w14:textId="77777777" w:rsidR="00072942" w:rsidRPr="00E56637" w:rsidRDefault="00072942" w:rsidP="00072942">
      <w:pPr>
        <w:pStyle w:val="Textenormal"/>
        <w:rPr>
          <w:rFonts w:ascii="Calibri" w:hAnsi="Calibri" w:cs="Calibri"/>
          <w:color w:val="000000" w:themeColor="text1"/>
          <w:szCs w:val="22"/>
        </w:rPr>
      </w:pPr>
      <w:r w:rsidRPr="00E56637">
        <w:rPr>
          <w:rFonts w:ascii="Calibri" w:hAnsi="Calibri" w:cs="Calibri"/>
          <w:color w:val="000000" w:themeColor="text1"/>
          <w:szCs w:val="22"/>
        </w:rPr>
        <w:t>Les prix contenus dans le Bordereau de Prix Unitaires (B.P.U.), sont des valeurs en règlement hors taxe à la valeur ajoutée (H. TVA) pour des ouvrages de bâtiment et facturés sur la base de métrés détaillés.</w:t>
      </w:r>
    </w:p>
    <w:p w14:paraId="1BEBD46A" w14:textId="77777777" w:rsidR="00072942" w:rsidRPr="00E56637" w:rsidRDefault="00072942" w:rsidP="00072942">
      <w:pPr>
        <w:pStyle w:val="Titre2"/>
        <w:tabs>
          <w:tab w:val="num" w:pos="1418"/>
        </w:tabs>
        <w:ind w:left="1418" w:hanging="1418"/>
        <w:rPr>
          <w:rFonts w:ascii="Calibri" w:hAnsi="Calibri" w:cs="Calibri"/>
          <w:color w:val="000000" w:themeColor="text1"/>
          <w:szCs w:val="22"/>
        </w:rPr>
      </w:pPr>
      <w:bookmarkStart w:id="30" w:name="_Toc456184167"/>
      <w:bookmarkStart w:id="31" w:name="_Toc42843327"/>
      <w:bookmarkStart w:id="32" w:name="_Toc194584408"/>
      <w:r w:rsidRPr="00E56637">
        <w:rPr>
          <w:rFonts w:ascii="Calibri" w:hAnsi="Calibri" w:cs="Calibri"/>
          <w:color w:val="000000" w:themeColor="text1"/>
          <w:szCs w:val="22"/>
        </w:rPr>
        <w:t>CARACTERE DES PRIX DE BORDEREAU</w:t>
      </w:r>
      <w:bookmarkEnd w:id="30"/>
      <w:bookmarkEnd w:id="31"/>
      <w:bookmarkEnd w:id="32"/>
    </w:p>
    <w:p w14:paraId="4140B87B" w14:textId="77777777" w:rsidR="00072942" w:rsidRPr="00E56637" w:rsidRDefault="00072942" w:rsidP="00072942">
      <w:pPr>
        <w:pStyle w:val="Textenormal"/>
        <w:rPr>
          <w:rFonts w:ascii="Calibri" w:hAnsi="Calibri" w:cs="Calibri"/>
          <w:color w:val="000000" w:themeColor="text1"/>
          <w:szCs w:val="22"/>
        </w:rPr>
      </w:pPr>
      <w:r w:rsidRPr="00E56637">
        <w:rPr>
          <w:rFonts w:ascii="Calibri" w:hAnsi="Calibri" w:cs="Calibri"/>
          <w:color w:val="000000" w:themeColor="text1"/>
          <w:szCs w:val="22"/>
        </w:rPr>
        <w:t>Les prix du bordereau sont des valeurs à caractère global et forfaitaire comprenant toutes les fournitures et façons accessoires, même non mentionnées, mais nécessaires au parfait achèvement de l’ouvrage dans sa globalité.</w:t>
      </w:r>
    </w:p>
    <w:p w14:paraId="6AF21595" w14:textId="77777777" w:rsidR="00072942" w:rsidRPr="00E56637" w:rsidRDefault="00072942" w:rsidP="00072942">
      <w:pPr>
        <w:pStyle w:val="Textenormal"/>
        <w:rPr>
          <w:rFonts w:ascii="Calibri" w:hAnsi="Calibri" w:cs="Calibri"/>
          <w:color w:val="000000" w:themeColor="text1"/>
          <w:szCs w:val="22"/>
        </w:rPr>
      </w:pPr>
      <w:r w:rsidRPr="00E56637">
        <w:rPr>
          <w:rFonts w:ascii="Calibri" w:hAnsi="Calibri" w:cs="Calibri"/>
          <w:color w:val="000000" w:themeColor="text1"/>
          <w:szCs w:val="22"/>
        </w:rPr>
        <w:t>Ils sont réputés comprendre notamment :</w:t>
      </w:r>
    </w:p>
    <w:p w14:paraId="6432D93B" w14:textId="77777777" w:rsidR="00072942" w:rsidRPr="00E56637" w:rsidRDefault="00072942" w:rsidP="00072942">
      <w:pPr>
        <w:pStyle w:val="Puces"/>
        <w:rPr>
          <w:rFonts w:ascii="Calibri" w:hAnsi="Calibri" w:cs="Calibri"/>
          <w:color w:val="000000" w:themeColor="text1"/>
          <w:szCs w:val="22"/>
        </w:rPr>
      </w:pPr>
      <w:r w:rsidRPr="00E56637">
        <w:rPr>
          <w:rFonts w:ascii="Calibri" w:hAnsi="Calibri" w:cs="Calibri"/>
          <w:color w:val="000000" w:themeColor="text1"/>
          <w:szCs w:val="22"/>
        </w:rPr>
        <w:t>La location et la mise en œuvre de tous les matériaux pour ouvrages et installations provisoires, y compris double transport et pertes.</w:t>
      </w:r>
    </w:p>
    <w:p w14:paraId="0DC4A00D" w14:textId="77777777" w:rsidR="00072942" w:rsidRPr="00E56637" w:rsidRDefault="00072942" w:rsidP="00072942">
      <w:pPr>
        <w:pStyle w:val="Puces"/>
        <w:rPr>
          <w:rFonts w:ascii="Calibri" w:hAnsi="Calibri" w:cs="Calibri"/>
          <w:color w:val="000000" w:themeColor="text1"/>
          <w:szCs w:val="22"/>
        </w:rPr>
      </w:pPr>
      <w:r w:rsidRPr="00E56637">
        <w:rPr>
          <w:rFonts w:ascii="Calibri" w:hAnsi="Calibri" w:cs="Calibri"/>
          <w:color w:val="000000" w:themeColor="text1"/>
          <w:szCs w:val="22"/>
        </w:rPr>
        <w:t>Les frais d’outillage, (y compris double transport, avaries, pertes et équipements, fournitures d’énergie, frais d’entretien, de réparation et de fonctionnement, location de véhicules, etc.)</w:t>
      </w:r>
    </w:p>
    <w:p w14:paraId="4B3CD09D" w14:textId="77777777" w:rsidR="00072942" w:rsidRPr="00E56637" w:rsidRDefault="00072942" w:rsidP="00072942">
      <w:pPr>
        <w:pStyle w:val="Puces"/>
        <w:rPr>
          <w:rFonts w:ascii="Calibri" w:hAnsi="Calibri" w:cs="Calibri"/>
          <w:color w:val="000000" w:themeColor="text1"/>
          <w:szCs w:val="22"/>
        </w:rPr>
      </w:pPr>
      <w:r w:rsidRPr="00E56637">
        <w:rPr>
          <w:rFonts w:ascii="Calibri" w:hAnsi="Calibri" w:cs="Calibri"/>
          <w:color w:val="000000" w:themeColor="text1"/>
          <w:szCs w:val="22"/>
        </w:rPr>
        <w:t xml:space="preserve">Les frais pour matériels mobiles (escabeaux, échafaudage) jusqu'à </w:t>
      </w:r>
      <w:smartTag w:uri="urn:schemas-microsoft-com:office:smarttags" w:element="metricconverter">
        <w:smartTagPr>
          <w:attr w:name="ProductID" w:val="2 m"/>
        </w:smartTagPr>
        <w:r w:rsidRPr="00E56637">
          <w:rPr>
            <w:rFonts w:ascii="Calibri" w:hAnsi="Calibri" w:cs="Calibri"/>
            <w:color w:val="000000" w:themeColor="text1"/>
            <w:szCs w:val="22"/>
          </w:rPr>
          <w:t>2 m</w:t>
        </w:r>
      </w:smartTag>
      <w:r w:rsidRPr="00E56637">
        <w:rPr>
          <w:rFonts w:ascii="Calibri" w:hAnsi="Calibri" w:cs="Calibri"/>
          <w:color w:val="000000" w:themeColor="text1"/>
          <w:szCs w:val="22"/>
        </w:rPr>
        <w:t xml:space="preserve"> 70 de hauteur (mesure prise depuis le plan d’appui sur lequel repose ce matériel jusqu’au-dessus du dernier plancher), correspondant à une hauteur maximale d’ouvrage de </w:t>
      </w:r>
      <w:smartTag w:uri="urn:schemas-microsoft-com:office:smarttags" w:element="metricconverter">
        <w:smartTagPr>
          <w:attr w:name="ProductID" w:val="4,50 m"/>
        </w:smartTagPr>
        <w:r w:rsidRPr="00E56637">
          <w:rPr>
            <w:rFonts w:ascii="Calibri" w:hAnsi="Calibri" w:cs="Calibri"/>
            <w:color w:val="000000" w:themeColor="text1"/>
            <w:szCs w:val="22"/>
          </w:rPr>
          <w:t>4,50 m</w:t>
        </w:r>
      </w:smartTag>
      <w:r w:rsidRPr="00E56637">
        <w:rPr>
          <w:rFonts w:ascii="Calibri" w:hAnsi="Calibri" w:cs="Calibri"/>
          <w:color w:val="000000" w:themeColor="text1"/>
          <w:szCs w:val="22"/>
        </w:rPr>
        <w:t>.</w:t>
      </w:r>
    </w:p>
    <w:p w14:paraId="771BF238" w14:textId="77777777" w:rsidR="00072942" w:rsidRPr="00E56637" w:rsidRDefault="00072942" w:rsidP="00072942">
      <w:pPr>
        <w:pStyle w:val="Puces"/>
        <w:rPr>
          <w:rFonts w:ascii="Calibri" w:hAnsi="Calibri" w:cs="Calibri"/>
          <w:color w:val="000000" w:themeColor="text1"/>
          <w:szCs w:val="22"/>
        </w:rPr>
      </w:pPr>
      <w:r w:rsidRPr="00E56637">
        <w:rPr>
          <w:rFonts w:ascii="Calibri" w:hAnsi="Calibri" w:cs="Calibri"/>
          <w:color w:val="000000" w:themeColor="text1"/>
          <w:szCs w:val="22"/>
        </w:rPr>
        <w:t>Les frais de main d’œuvre, y compris les charges afférentes et les indemnités diverses pour petits et grands déplacements, paniers, intempéries, etc. conformément aux textes des conventions collectives pour les jours et heures normalement travaillés.</w:t>
      </w:r>
    </w:p>
    <w:p w14:paraId="062850B9" w14:textId="77777777" w:rsidR="00072942" w:rsidRPr="00E56637" w:rsidRDefault="00072942" w:rsidP="00072942">
      <w:pPr>
        <w:pStyle w:val="Puces"/>
        <w:rPr>
          <w:rFonts w:ascii="Calibri" w:hAnsi="Calibri" w:cs="Calibri"/>
          <w:color w:val="000000" w:themeColor="text1"/>
          <w:szCs w:val="22"/>
        </w:rPr>
      </w:pPr>
      <w:r w:rsidRPr="00E56637">
        <w:rPr>
          <w:rFonts w:ascii="Calibri" w:hAnsi="Calibri" w:cs="Calibri"/>
          <w:color w:val="000000" w:themeColor="text1"/>
          <w:szCs w:val="22"/>
        </w:rPr>
        <w:t>Les frais d’assurances (responsabilité civile et cotisations d’assurance décennale).</w:t>
      </w:r>
    </w:p>
    <w:p w14:paraId="53AD7EC8" w14:textId="77777777" w:rsidR="00072942" w:rsidRPr="00E56637" w:rsidRDefault="00072942" w:rsidP="00072942">
      <w:pPr>
        <w:pStyle w:val="Puces"/>
        <w:rPr>
          <w:rFonts w:ascii="Calibri" w:hAnsi="Calibri" w:cs="Calibri"/>
          <w:color w:val="000000" w:themeColor="text1"/>
          <w:szCs w:val="22"/>
        </w:rPr>
      </w:pPr>
      <w:r w:rsidRPr="00E56637">
        <w:rPr>
          <w:rFonts w:ascii="Calibri" w:hAnsi="Calibri" w:cs="Calibri"/>
          <w:color w:val="000000" w:themeColor="text1"/>
          <w:szCs w:val="22"/>
        </w:rPr>
        <w:t>Les frais pour études techniques et de facturation (plans, devis, mémoires, etc.).</w:t>
      </w:r>
    </w:p>
    <w:p w14:paraId="41E593A0" w14:textId="77777777" w:rsidR="00072942" w:rsidRPr="00E56637" w:rsidRDefault="00072942" w:rsidP="00072942">
      <w:pPr>
        <w:pStyle w:val="Puces"/>
        <w:rPr>
          <w:rFonts w:ascii="Calibri" w:hAnsi="Calibri" w:cs="Calibri"/>
          <w:color w:val="000000" w:themeColor="text1"/>
          <w:szCs w:val="22"/>
        </w:rPr>
      </w:pPr>
      <w:r w:rsidRPr="00E56637">
        <w:rPr>
          <w:rFonts w:ascii="Calibri" w:hAnsi="Calibri" w:cs="Calibri"/>
          <w:color w:val="000000" w:themeColor="text1"/>
          <w:szCs w:val="22"/>
        </w:rPr>
        <w:t>Les frais de gestion, de siège de marché, frais financiers et bénéfices.</w:t>
      </w:r>
    </w:p>
    <w:p w14:paraId="1F5D3A38" w14:textId="77777777" w:rsidR="00072942" w:rsidRPr="00E56637" w:rsidRDefault="00072942" w:rsidP="00072942">
      <w:pPr>
        <w:pStyle w:val="Puces"/>
        <w:rPr>
          <w:rFonts w:ascii="Calibri" w:hAnsi="Calibri" w:cs="Calibri"/>
          <w:color w:val="000000" w:themeColor="text1"/>
          <w:szCs w:val="22"/>
        </w:rPr>
      </w:pPr>
      <w:r w:rsidRPr="00E56637">
        <w:rPr>
          <w:rFonts w:ascii="Calibri" w:hAnsi="Calibri" w:cs="Calibri"/>
          <w:color w:val="000000" w:themeColor="text1"/>
          <w:szCs w:val="22"/>
        </w:rPr>
        <w:t>Les droits de brevet s’il y a lieu.</w:t>
      </w:r>
    </w:p>
    <w:p w14:paraId="568F28B2" w14:textId="77777777" w:rsidR="00072942" w:rsidRPr="00E56637" w:rsidRDefault="00072942" w:rsidP="00072942">
      <w:pPr>
        <w:pStyle w:val="Puces"/>
        <w:rPr>
          <w:rFonts w:ascii="Calibri" w:hAnsi="Calibri" w:cs="Calibri"/>
          <w:color w:val="000000" w:themeColor="text1"/>
          <w:szCs w:val="22"/>
        </w:rPr>
      </w:pPr>
      <w:r w:rsidRPr="00E56637">
        <w:rPr>
          <w:rFonts w:ascii="Calibri" w:hAnsi="Calibri" w:cs="Calibri"/>
          <w:color w:val="000000" w:themeColor="text1"/>
          <w:szCs w:val="22"/>
        </w:rPr>
        <w:t>Le transport pour livraison sur chantier des matériaux et des fournitures, le déchargement et toutes manutentions pour approvisionnement, la reprise pour répartition avec montage ou descente.</w:t>
      </w:r>
    </w:p>
    <w:p w14:paraId="4D1910E6" w14:textId="77777777" w:rsidR="00072942" w:rsidRPr="00E56637" w:rsidRDefault="00072942" w:rsidP="00072942">
      <w:pPr>
        <w:pStyle w:val="Puces"/>
        <w:rPr>
          <w:rFonts w:ascii="Calibri" w:hAnsi="Calibri" w:cs="Calibri"/>
          <w:color w:val="000000" w:themeColor="text1"/>
          <w:szCs w:val="22"/>
        </w:rPr>
      </w:pPr>
      <w:r w:rsidRPr="00E56637">
        <w:rPr>
          <w:rFonts w:ascii="Calibri" w:hAnsi="Calibri" w:cs="Calibri"/>
          <w:color w:val="000000" w:themeColor="text1"/>
          <w:szCs w:val="22"/>
        </w:rPr>
        <w:t>L’enlèvement compris manutentions, chargement des déchets et résidus des matériaux mis en œuvre.</w:t>
      </w:r>
    </w:p>
    <w:p w14:paraId="55AA3865" w14:textId="77777777" w:rsidR="00072942" w:rsidRPr="00E56637" w:rsidRDefault="00072942" w:rsidP="00072942">
      <w:pPr>
        <w:pStyle w:val="Puces"/>
        <w:rPr>
          <w:rFonts w:ascii="Calibri" w:hAnsi="Calibri" w:cs="Calibri"/>
          <w:color w:val="000000" w:themeColor="text1"/>
          <w:szCs w:val="22"/>
        </w:rPr>
      </w:pPr>
      <w:r w:rsidRPr="00E56637">
        <w:rPr>
          <w:rFonts w:ascii="Calibri" w:hAnsi="Calibri" w:cs="Calibri"/>
          <w:color w:val="000000" w:themeColor="text1"/>
          <w:szCs w:val="22"/>
        </w:rPr>
        <w:t>Le nettoyage des locaux où l’ouvrage est effectué, ainsi que leurs abords et accès.</w:t>
      </w:r>
    </w:p>
    <w:p w14:paraId="7E4269A8" w14:textId="77777777" w:rsidR="00072942" w:rsidRPr="00E56637" w:rsidRDefault="00072942" w:rsidP="00072942">
      <w:pPr>
        <w:pStyle w:val="Puces"/>
        <w:rPr>
          <w:rFonts w:ascii="Calibri" w:hAnsi="Calibri" w:cs="Calibri"/>
          <w:color w:val="000000" w:themeColor="text1"/>
          <w:szCs w:val="22"/>
        </w:rPr>
      </w:pPr>
      <w:r w:rsidRPr="00E56637">
        <w:rPr>
          <w:rFonts w:ascii="Calibri" w:hAnsi="Calibri" w:cs="Calibri"/>
          <w:color w:val="000000" w:themeColor="text1"/>
          <w:szCs w:val="22"/>
        </w:rPr>
        <w:t>La gêne occasionnée par la présence d’élèves ou d’occupants.</w:t>
      </w:r>
    </w:p>
    <w:p w14:paraId="54DC529B" w14:textId="77777777" w:rsidR="00072942" w:rsidRPr="00E56637" w:rsidRDefault="00072942" w:rsidP="00072942">
      <w:pPr>
        <w:pStyle w:val="Puces"/>
        <w:rPr>
          <w:rFonts w:ascii="Calibri" w:hAnsi="Calibri" w:cs="Calibri"/>
          <w:color w:val="000000" w:themeColor="text1"/>
          <w:szCs w:val="22"/>
        </w:rPr>
      </w:pPr>
      <w:r w:rsidRPr="00E56637">
        <w:rPr>
          <w:rFonts w:ascii="Calibri" w:hAnsi="Calibri" w:cs="Calibri"/>
          <w:color w:val="000000" w:themeColor="text1"/>
          <w:szCs w:val="22"/>
        </w:rPr>
        <w:t>Le déplacement et la protection éventuels d’objets ou de meubles.</w:t>
      </w:r>
    </w:p>
    <w:p w14:paraId="2359F8D3" w14:textId="77777777" w:rsidR="00072942" w:rsidRPr="00E56637" w:rsidRDefault="00072942" w:rsidP="00072942">
      <w:pPr>
        <w:pStyle w:val="Puces"/>
        <w:rPr>
          <w:rFonts w:ascii="Calibri" w:hAnsi="Calibri" w:cs="Calibri"/>
          <w:color w:val="000000" w:themeColor="text1"/>
          <w:szCs w:val="22"/>
        </w:rPr>
      </w:pPr>
      <w:r w:rsidRPr="00E56637">
        <w:rPr>
          <w:rFonts w:ascii="Calibri" w:hAnsi="Calibri" w:cs="Calibri"/>
          <w:color w:val="000000" w:themeColor="text1"/>
          <w:szCs w:val="22"/>
        </w:rPr>
        <w:t>Les frais pour la protection et la sécurité des ouvriers, y compris l’éclairage artificiel.</w:t>
      </w:r>
    </w:p>
    <w:p w14:paraId="4DAB7B70" w14:textId="77777777" w:rsidR="00015808" w:rsidRPr="00E56637" w:rsidRDefault="00015808" w:rsidP="00015808">
      <w:pPr>
        <w:pStyle w:val="Puces"/>
        <w:rPr>
          <w:rFonts w:ascii="Calibri" w:hAnsi="Calibri" w:cs="Calibri"/>
          <w:color w:val="000000" w:themeColor="text1"/>
          <w:szCs w:val="22"/>
        </w:rPr>
      </w:pPr>
      <w:r w:rsidRPr="00E56637">
        <w:rPr>
          <w:rFonts w:ascii="Calibri" w:hAnsi="Calibri" w:cs="Calibri"/>
          <w:color w:val="000000" w:themeColor="text1"/>
          <w:szCs w:val="22"/>
        </w:rPr>
        <w:t xml:space="preserve">Le cas échéant, les frais d’équipements, fournitures et main-d’œuvre pour répondre aux recommandations de l’OPPBTP </w:t>
      </w:r>
      <w:r w:rsidR="00E02EFF" w:rsidRPr="00E56637">
        <w:rPr>
          <w:rFonts w:ascii="Calibri" w:hAnsi="Calibri" w:cs="Calibri"/>
          <w:color w:val="000000" w:themeColor="text1"/>
          <w:szCs w:val="22"/>
        </w:rPr>
        <w:t xml:space="preserve">concernant </w:t>
      </w:r>
      <w:r w:rsidRPr="00E56637">
        <w:rPr>
          <w:rFonts w:ascii="Calibri" w:hAnsi="Calibri" w:cs="Calibri"/>
          <w:color w:val="000000" w:themeColor="text1"/>
          <w:szCs w:val="22"/>
        </w:rPr>
        <w:t xml:space="preserve">le « COVID 19 ». </w:t>
      </w:r>
    </w:p>
    <w:p w14:paraId="46AB47C9" w14:textId="77777777" w:rsidR="00015808" w:rsidRPr="00E56637" w:rsidRDefault="00015808" w:rsidP="00015808">
      <w:pPr>
        <w:pStyle w:val="Puces"/>
        <w:numPr>
          <w:ilvl w:val="0"/>
          <w:numId w:val="0"/>
        </w:numPr>
        <w:ind w:left="2409"/>
        <w:rPr>
          <w:rFonts w:ascii="Calibri" w:hAnsi="Calibri" w:cs="Calibri"/>
          <w:color w:val="000000" w:themeColor="text1"/>
          <w:szCs w:val="22"/>
        </w:rPr>
      </w:pPr>
    </w:p>
    <w:p w14:paraId="33EDCA87" w14:textId="77777777" w:rsidR="00837223" w:rsidRPr="00E56637" w:rsidRDefault="00072942" w:rsidP="00CF19D1">
      <w:pPr>
        <w:pStyle w:val="Titre2"/>
        <w:tabs>
          <w:tab w:val="num" w:pos="1418"/>
        </w:tabs>
        <w:ind w:left="1418" w:hanging="1418"/>
        <w:rPr>
          <w:rFonts w:ascii="Calibri" w:hAnsi="Calibri" w:cs="Calibri"/>
          <w:color w:val="000000" w:themeColor="text1"/>
          <w:szCs w:val="22"/>
        </w:rPr>
      </w:pPr>
      <w:bookmarkStart w:id="33" w:name="_Toc456184168"/>
      <w:r w:rsidRPr="00E56637">
        <w:rPr>
          <w:rFonts w:ascii="Calibri" w:hAnsi="Calibri" w:cs="Calibri"/>
          <w:iCs/>
          <w:color w:val="000000" w:themeColor="text1"/>
          <w:szCs w:val="22"/>
        </w:rPr>
        <w:br w:type="page"/>
      </w:r>
      <w:bookmarkStart w:id="34" w:name="_Toc31354795"/>
      <w:bookmarkStart w:id="35" w:name="_Toc42843328"/>
      <w:bookmarkStart w:id="36" w:name="_Toc42854305"/>
      <w:bookmarkStart w:id="37" w:name="_Toc194584409"/>
      <w:bookmarkStart w:id="38" w:name="_Hlk501384281"/>
      <w:bookmarkStart w:id="39" w:name="_Toc456184169"/>
      <w:bookmarkEnd w:id="33"/>
      <w:r w:rsidR="00837223" w:rsidRPr="00E56637">
        <w:rPr>
          <w:rFonts w:ascii="Calibri" w:hAnsi="Calibri" w:cs="Calibri"/>
          <w:color w:val="000000" w:themeColor="text1"/>
          <w:szCs w:val="22"/>
        </w:rPr>
        <w:lastRenderedPageBreak/>
        <w:t>Travaux effectués en dehors des heures et jours normalement travailles</w:t>
      </w:r>
      <w:bookmarkEnd w:id="34"/>
      <w:bookmarkEnd w:id="35"/>
      <w:bookmarkEnd w:id="36"/>
      <w:bookmarkEnd w:id="37"/>
    </w:p>
    <w:bookmarkEnd w:id="38"/>
    <w:p w14:paraId="447F7515"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Lorsqu’à la demande écrite du maître d’ouvrage ou de son représentant, il sera nécessaire d’exécuter des travaux en dehors des heures et jours normalement travaillés et ce, conformément à la législation en vigueur au moment des travaux commandés, ceux-ci seront facturés sur la base des prix du Bordereau unitaires, pour travaux ou sur les prix horaires de main d’œuvre d’heures et jours normaux, majorés des prix de main d’œuvre d’ouvrier pour travaux effectués en dehors des heures et jours normalement travaillés.</w:t>
      </w:r>
    </w:p>
    <w:p w14:paraId="68BB90E0"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Cette majoration horaire devra être reconnue par un attachement signé du représentant d’établissement et de la maîtrise d’œuvre ou du représentant du maître d’ouvrage.</w:t>
      </w:r>
    </w:p>
    <w:p w14:paraId="7EB1D0F1"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Devra figurer sur cet attachement, le jour l’heure d’arrivée, l’heure de départ, nom et qualité des ouvriers intervenant sur le chantier.</w:t>
      </w:r>
    </w:p>
    <w:p w14:paraId="06A99927" w14:textId="77777777" w:rsidR="00837223" w:rsidRPr="00E56637" w:rsidRDefault="00837223" w:rsidP="00837223">
      <w:pPr>
        <w:pStyle w:val="Titre2"/>
        <w:tabs>
          <w:tab w:val="num" w:pos="1418"/>
        </w:tabs>
        <w:ind w:left="1418" w:hanging="1418"/>
        <w:rPr>
          <w:rFonts w:ascii="Calibri" w:hAnsi="Calibri" w:cs="Calibri"/>
          <w:color w:val="000000" w:themeColor="text1"/>
          <w:szCs w:val="22"/>
        </w:rPr>
      </w:pPr>
      <w:bookmarkStart w:id="40" w:name="_Toc42843329"/>
      <w:bookmarkStart w:id="41" w:name="_Toc42854306"/>
      <w:bookmarkStart w:id="42" w:name="_Toc194584410"/>
      <w:r w:rsidRPr="00E56637">
        <w:rPr>
          <w:rFonts w:ascii="Calibri" w:hAnsi="Calibri" w:cs="Calibri"/>
          <w:color w:val="000000" w:themeColor="text1"/>
          <w:szCs w:val="22"/>
        </w:rPr>
        <w:t>FRAIS DE CONSOMMATION DE FLUIDES ET ENERGIE</w:t>
      </w:r>
      <w:bookmarkEnd w:id="39"/>
      <w:bookmarkEnd w:id="40"/>
      <w:bookmarkEnd w:id="41"/>
      <w:bookmarkEnd w:id="42"/>
    </w:p>
    <w:p w14:paraId="33651A5A"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Les consommations d’eau, d’électricité ou de chauffage pour la mise en œuvre, l’exécution de travaux à la lumière artificielle, le chauffage de certains locaux, sont à la charge du maître d’ouvrage.</w:t>
      </w:r>
    </w:p>
    <w:p w14:paraId="48B0B67A" w14:textId="77777777" w:rsidR="00837223" w:rsidRPr="00E56637" w:rsidRDefault="00837223" w:rsidP="00837223">
      <w:pPr>
        <w:pStyle w:val="Titre2"/>
        <w:tabs>
          <w:tab w:val="num" w:pos="1418"/>
        </w:tabs>
        <w:ind w:left="1418" w:hanging="1418"/>
        <w:rPr>
          <w:rFonts w:ascii="Calibri" w:hAnsi="Calibri" w:cs="Calibri"/>
          <w:color w:val="000000" w:themeColor="text1"/>
          <w:szCs w:val="22"/>
        </w:rPr>
      </w:pPr>
      <w:bookmarkStart w:id="43" w:name="_Toc456184170"/>
      <w:bookmarkStart w:id="44" w:name="_Toc42843330"/>
      <w:bookmarkStart w:id="45" w:name="_Toc43907899"/>
      <w:bookmarkStart w:id="46" w:name="_Toc194584411"/>
      <w:r w:rsidRPr="00E56637">
        <w:rPr>
          <w:rFonts w:ascii="Calibri" w:hAnsi="Calibri" w:cs="Calibri"/>
          <w:color w:val="000000" w:themeColor="text1"/>
          <w:szCs w:val="22"/>
        </w:rPr>
        <w:t>FOURNITURES HORS BORDEREAU</w:t>
      </w:r>
      <w:bookmarkEnd w:id="43"/>
      <w:bookmarkEnd w:id="44"/>
      <w:bookmarkEnd w:id="45"/>
      <w:bookmarkEnd w:id="46"/>
    </w:p>
    <w:p w14:paraId="3E55409C"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Les fournitures ou matériaux non définis dans les prix de bordereau des prix unitaires, installés ou mis en œuvre par l’entrepreneur dans le cadre de son ordre de service, seront justifiés par un duplicata de facture joint au mémoire. Le prix indiqué sur la facture sera majoré du coefficient de vente indiqué au bordereau de prix unitaires.</w:t>
      </w:r>
    </w:p>
    <w:p w14:paraId="679C75CA"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Ce « coefficient de vente » inclut tous les frais nécessaires à la commande de ces fournitures ou matériaux, les frais généraux d’entreprise, leur transport à pied d’œuvre et toutes manutentions.</w:t>
      </w:r>
    </w:p>
    <w:p w14:paraId="785FAD68"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Le Maître d’Ouvrage se réserve la possibilité de consulter d’autres fournisseurs et/ou grossistes en matériaux/matériels afin de vérifier les prix pratiqués à prestations et références égales.</w:t>
      </w:r>
    </w:p>
    <w:p w14:paraId="098C659F"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En cas de désaccord sur le(s) montant(s) des factures fournisseurs proposées par le titulaire du marché, le Maître d’Ouvrage se réserve la possibilité de ne procéder qu’au règlement du montant la prestation la plus avantageuse économiquement parlant pour la collectivité.</w:t>
      </w:r>
    </w:p>
    <w:p w14:paraId="6A233B88" w14:textId="77777777" w:rsidR="00837223" w:rsidRPr="00E56637" w:rsidRDefault="00837223" w:rsidP="00837223">
      <w:pPr>
        <w:pStyle w:val="Textenormal"/>
        <w:rPr>
          <w:rFonts w:ascii="Calibri" w:hAnsi="Calibri" w:cs="Calibri"/>
          <w:color w:val="000000" w:themeColor="text1"/>
          <w:szCs w:val="22"/>
          <w:u w:val="single"/>
        </w:rPr>
      </w:pPr>
      <w:r w:rsidRPr="00E56637">
        <w:rPr>
          <w:rFonts w:ascii="Calibri" w:hAnsi="Calibri" w:cs="Calibri"/>
          <w:color w:val="000000" w:themeColor="text1"/>
          <w:szCs w:val="22"/>
          <w:u w:val="single"/>
        </w:rPr>
        <w:t>Le cas échéant, le reste du montant à payer au fournisseur restera à la charge du titulaire du présent marché.</w:t>
      </w:r>
    </w:p>
    <w:p w14:paraId="64AFC824" w14:textId="77777777" w:rsidR="00837223" w:rsidRPr="00E56637" w:rsidRDefault="00837223" w:rsidP="00837223">
      <w:pPr>
        <w:pStyle w:val="Titre2"/>
        <w:tabs>
          <w:tab w:val="num" w:pos="1418"/>
        </w:tabs>
        <w:ind w:left="1418" w:hanging="1418"/>
        <w:rPr>
          <w:rFonts w:ascii="Calibri" w:hAnsi="Calibri" w:cs="Calibri"/>
          <w:color w:val="000000" w:themeColor="text1"/>
          <w:szCs w:val="22"/>
        </w:rPr>
      </w:pPr>
      <w:bookmarkStart w:id="47" w:name="_Toc42843331"/>
      <w:bookmarkStart w:id="48" w:name="_Toc43907900"/>
      <w:bookmarkStart w:id="49" w:name="_Toc194584412"/>
      <w:bookmarkStart w:id="50" w:name="_Toc456184171"/>
      <w:r w:rsidRPr="00E56637">
        <w:rPr>
          <w:rFonts w:ascii="Calibri" w:hAnsi="Calibri" w:cs="Calibri"/>
          <w:color w:val="000000" w:themeColor="text1"/>
          <w:szCs w:val="22"/>
        </w:rPr>
        <w:t>OUVRAGES HORS BORDEREAU</w:t>
      </w:r>
      <w:bookmarkEnd w:id="47"/>
      <w:bookmarkEnd w:id="48"/>
      <w:bookmarkEnd w:id="49"/>
    </w:p>
    <w:p w14:paraId="469DF0F5"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Les ouvrages qui ne pourraient pas être facturés selon les prix du bordereau, seront établis à partir d’un sous détail de prix qui sera basé :</w:t>
      </w:r>
    </w:p>
    <w:p w14:paraId="3431C5B7" w14:textId="77777777" w:rsidR="00837223" w:rsidRPr="00E56637" w:rsidRDefault="00837223" w:rsidP="00837223">
      <w:pPr>
        <w:pStyle w:val="Puces"/>
        <w:rPr>
          <w:rFonts w:ascii="Calibri" w:hAnsi="Calibri" w:cs="Calibri"/>
          <w:color w:val="000000" w:themeColor="text1"/>
          <w:szCs w:val="22"/>
        </w:rPr>
      </w:pPr>
      <w:r w:rsidRPr="00E56637">
        <w:rPr>
          <w:rFonts w:ascii="Calibri" w:hAnsi="Calibri" w:cs="Calibri"/>
          <w:color w:val="000000" w:themeColor="text1"/>
          <w:szCs w:val="22"/>
        </w:rPr>
        <w:t>Le taux horaire de main d’œuvre du B.P.U. et faisant apparaître le temps de fabrication ou montage en atelier, le temps de mise en œuvre sur chantier, l’ensemble reconnu par un attachement signé du représentant d’établissement et de la Maîtrise d’œuvre ou représentant du Maître d’ouvrage. (Devra figurer sur cet attachement, le jour, l’heure d’arrivée, l’heure de départ, nom et qualité des ouvriers intervenant sur le chantier).</w:t>
      </w:r>
    </w:p>
    <w:p w14:paraId="747AC7BB" w14:textId="77777777" w:rsidR="00837223" w:rsidRPr="00E56637" w:rsidRDefault="00837223" w:rsidP="00837223">
      <w:pPr>
        <w:pStyle w:val="Puces"/>
        <w:rPr>
          <w:rFonts w:ascii="Calibri" w:hAnsi="Calibri" w:cs="Calibri"/>
          <w:color w:val="000000" w:themeColor="text1"/>
          <w:szCs w:val="22"/>
        </w:rPr>
      </w:pPr>
      <w:r w:rsidRPr="00E56637">
        <w:rPr>
          <w:rFonts w:ascii="Calibri" w:hAnsi="Calibri" w:cs="Calibri"/>
          <w:color w:val="000000" w:themeColor="text1"/>
          <w:szCs w:val="22"/>
        </w:rPr>
        <w:t>La fourniture du matériel et des matériaux mis en œuvre, sur la base du déboursé justifié par facture d’achat et application du coefficient de vente figurant au B.P.U. aux conditions définies au chapitre ci-avant</w:t>
      </w:r>
    </w:p>
    <w:p w14:paraId="254D515D" w14:textId="77777777" w:rsidR="00837223" w:rsidRPr="00E56637" w:rsidRDefault="00837223" w:rsidP="00837223">
      <w:pPr>
        <w:pStyle w:val="Titre2"/>
        <w:tabs>
          <w:tab w:val="num" w:pos="1418"/>
        </w:tabs>
        <w:ind w:left="1418" w:hanging="1418"/>
        <w:rPr>
          <w:rFonts w:ascii="Calibri" w:hAnsi="Calibri" w:cs="Calibri"/>
          <w:color w:val="000000" w:themeColor="text1"/>
          <w:szCs w:val="22"/>
        </w:rPr>
      </w:pPr>
      <w:bookmarkStart w:id="51" w:name="_Toc42843332"/>
      <w:bookmarkStart w:id="52" w:name="_Toc43907901"/>
      <w:bookmarkStart w:id="53" w:name="_Toc194584413"/>
      <w:r w:rsidRPr="00E56637">
        <w:rPr>
          <w:rFonts w:ascii="Calibri" w:hAnsi="Calibri" w:cs="Calibri"/>
          <w:color w:val="000000" w:themeColor="text1"/>
          <w:szCs w:val="22"/>
        </w:rPr>
        <w:t>TRAVAUX CONFIES A UN SPECIALISTE OU SOUS-TRAITES</w:t>
      </w:r>
      <w:bookmarkEnd w:id="50"/>
      <w:bookmarkEnd w:id="51"/>
      <w:bookmarkEnd w:id="52"/>
      <w:bookmarkEnd w:id="53"/>
    </w:p>
    <w:p w14:paraId="22371D27"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Pour les travaux ou prestations commandés par le maître d’ouvrage à l’entrepreneur titulaire du présent marché et dont la spécificité aura nécessité qu’ils soient confiés à des spécialistes (fabricants, réparateurs, loueurs de matériel, etc.) ou sous-traitants de travaux </w:t>
      </w:r>
      <w:r w:rsidRPr="00E56637">
        <w:rPr>
          <w:rFonts w:ascii="Calibri" w:hAnsi="Calibri" w:cs="Calibri"/>
          <w:color w:val="000000" w:themeColor="text1"/>
          <w:szCs w:val="22"/>
        </w:rPr>
        <w:lastRenderedPageBreak/>
        <w:t>qui ne sont pas du ressort de l’entrepreneur et non décrits au présent CCTP, il sera fait application d’un coefficient dit « Travaux sous-traités » (voir le bordereau des prix unitaires). La facture devra être jointe au mémoire.</w:t>
      </w:r>
    </w:p>
    <w:p w14:paraId="376615C5"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Dans le cas où l’entreprise titulaire du présent marché ferait appel à un sous-traitant pour exécuter une ou plusieurs prestation(s) du présent marché, le titulaire titulaire s’engage à ne pas majorer le montant des prestations du dit sous-traitant.</w:t>
      </w:r>
    </w:p>
    <w:p w14:paraId="625DEDAC" w14:textId="7EE9EB6C" w:rsidR="00837223" w:rsidRPr="00E56637" w:rsidRDefault="006C1E8E" w:rsidP="00837223">
      <w:pPr>
        <w:pStyle w:val="Titre2"/>
        <w:tabs>
          <w:tab w:val="num" w:pos="1418"/>
        </w:tabs>
        <w:ind w:left="1418" w:hanging="1418"/>
        <w:rPr>
          <w:rFonts w:ascii="Calibri" w:hAnsi="Calibri" w:cs="Calibri"/>
          <w:color w:val="000000" w:themeColor="text1"/>
          <w:szCs w:val="22"/>
        </w:rPr>
      </w:pPr>
      <w:r>
        <w:rPr>
          <w:rFonts w:ascii="Calibri" w:hAnsi="Calibri" w:cs="Calibri"/>
          <w:color w:val="000000" w:themeColor="text1"/>
          <w:szCs w:val="22"/>
        </w:rPr>
        <w:t>TRAVAUX URGENT</w:t>
      </w:r>
    </w:p>
    <w:p w14:paraId="71815EAC" w14:textId="752ABAFF" w:rsidR="00837223" w:rsidRPr="00E56637" w:rsidRDefault="006C1E8E" w:rsidP="00837223">
      <w:pPr>
        <w:pStyle w:val="Textenormal"/>
        <w:rPr>
          <w:rFonts w:ascii="Calibri" w:hAnsi="Calibri" w:cs="Calibri"/>
          <w:color w:val="000000" w:themeColor="text1"/>
          <w:szCs w:val="22"/>
        </w:rPr>
      </w:pPr>
      <w:r w:rsidRPr="006C1E8E">
        <w:rPr>
          <w:rFonts w:ascii="Calibri" w:hAnsi="Calibri" w:cs="Calibri"/>
          <w:color w:val="000000" w:themeColor="text1"/>
          <w:szCs w:val="22"/>
        </w:rPr>
        <w:t>Le titulaire pourra être sollicité pour les travaux qualifiés d’urgent pendant ou en dehors des plages horaires classiques et devra intervenir dans un délai de 4 heures.</w:t>
      </w:r>
    </w:p>
    <w:p w14:paraId="584CF6F6" w14:textId="77777777" w:rsidR="00837223" w:rsidRPr="00E56637" w:rsidRDefault="00837223" w:rsidP="00837223">
      <w:pPr>
        <w:pStyle w:val="Titre2"/>
        <w:tabs>
          <w:tab w:val="num" w:pos="1418"/>
        </w:tabs>
        <w:ind w:left="1418" w:hanging="1418"/>
        <w:rPr>
          <w:rFonts w:ascii="Calibri" w:hAnsi="Calibri" w:cs="Calibri"/>
          <w:color w:val="000000" w:themeColor="text1"/>
          <w:szCs w:val="22"/>
        </w:rPr>
      </w:pPr>
      <w:bookmarkStart w:id="54" w:name="_Toc42843336"/>
      <w:bookmarkStart w:id="55" w:name="_Toc43907904"/>
      <w:bookmarkStart w:id="56" w:name="_Toc194584415"/>
      <w:r w:rsidRPr="00E56637">
        <w:rPr>
          <w:rFonts w:ascii="Calibri" w:hAnsi="Calibri" w:cs="Calibri"/>
          <w:color w:val="000000" w:themeColor="text1"/>
          <w:szCs w:val="22"/>
        </w:rPr>
        <w:t>Plan de Prévention / Habilitations</w:t>
      </w:r>
      <w:bookmarkEnd w:id="54"/>
      <w:bookmarkEnd w:id="55"/>
      <w:bookmarkEnd w:id="56"/>
    </w:p>
    <w:p w14:paraId="1BAB17FB"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Le titulaire retenu devra remettre dans le mois suivant la notification du marché un plan de prévention en matière d’hygiène et de sécurité du travail conformément au Code du Travail.</w:t>
      </w:r>
    </w:p>
    <w:p w14:paraId="0DC3BF25"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Ce plan précisera les différentes consignes et mesures de prévention à suivre par les salariés du candidat. Il précisera également la manière dont sera organisé les secours.</w:t>
      </w:r>
    </w:p>
    <w:p w14:paraId="2988A271"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Ce plan de prévention devra être approuvé par la direction des bâtiments.</w:t>
      </w:r>
    </w:p>
    <w:p w14:paraId="79CCA522"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En outre ce plan de prévention devra reprendre les rubriques suivantes :</w:t>
      </w:r>
    </w:p>
    <w:p w14:paraId="3AE8129F" w14:textId="77777777" w:rsidR="00837223" w:rsidRPr="00E56637" w:rsidRDefault="00837223" w:rsidP="00837223">
      <w:pPr>
        <w:pStyle w:val="Textenormal"/>
        <w:spacing w:before="120" w:after="120"/>
        <w:rPr>
          <w:rFonts w:ascii="Calibri" w:hAnsi="Calibri" w:cs="Calibri"/>
          <w:b/>
          <w:color w:val="000000" w:themeColor="text1"/>
          <w:szCs w:val="22"/>
          <w:u w:val="single"/>
        </w:rPr>
      </w:pPr>
      <w:r w:rsidRPr="00E56637">
        <w:rPr>
          <w:rFonts w:ascii="Calibri" w:hAnsi="Calibri" w:cs="Calibri"/>
          <w:b/>
          <w:color w:val="000000" w:themeColor="text1"/>
          <w:szCs w:val="22"/>
          <w:u w:val="single"/>
        </w:rPr>
        <w:t>Intervention :</w:t>
      </w:r>
    </w:p>
    <w:p w14:paraId="741F2E9B"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Il devra être mentionné les dates du marché, la nature des travaux, le lieu d’intervention et enfin les plages horaires de travail</w:t>
      </w:r>
    </w:p>
    <w:p w14:paraId="6B4BF022" w14:textId="77777777" w:rsidR="00837223" w:rsidRPr="00E56637" w:rsidRDefault="00837223" w:rsidP="00837223">
      <w:pPr>
        <w:pStyle w:val="Textenormal"/>
        <w:spacing w:before="120" w:after="120"/>
        <w:rPr>
          <w:rFonts w:ascii="Calibri" w:hAnsi="Calibri" w:cs="Calibri"/>
          <w:b/>
          <w:color w:val="000000" w:themeColor="text1"/>
          <w:szCs w:val="22"/>
          <w:u w:val="single"/>
        </w:rPr>
      </w:pPr>
      <w:r w:rsidRPr="00E56637">
        <w:rPr>
          <w:rFonts w:ascii="Calibri" w:hAnsi="Calibri" w:cs="Calibri"/>
          <w:b/>
          <w:color w:val="000000" w:themeColor="text1"/>
          <w:szCs w:val="22"/>
          <w:u w:val="single"/>
        </w:rPr>
        <w:t>Sécurité :</w:t>
      </w:r>
    </w:p>
    <w:p w14:paraId="5B48440F"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Indication des consignes de sécurité applicables aux interventions et aux déplacements.</w:t>
      </w:r>
    </w:p>
    <w:p w14:paraId="7E67C917" w14:textId="77777777" w:rsidR="00837223" w:rsidRPr="00E56637" w:rsidRDefault="00837223" w:rsidP="00837223">
      <w:pPr>
        <w:pStyle w:val="Textenormal"/>
        <w:spacing w:before="120" w:after="120"/>
        <w:rPr>
          <w:rFonts w:ascii="Calibri" w:hAnsi="Calibri" w:cs="Calibri"/>
          <w:b/>
          <w:color w:val="000000" w:themeColor="text1"/>
          <w:szCs w:val="22"/>
          <w:u w:val="single"/>
        </w:rPr>
      </w:pPr>
      <w:r w:rsidRPr="00E56637">
        <w:rPr>
          <w:rFonts w:ascii="Calibri" w:hAnsi="Calibri" w:cs="Calibri"/>
          <w:b/>
          <w:color w:val="000000" w:themeColor="text1"/>
          <w:szCs w:val="22"/>
          <w:u w:val="single"/>
        </w:rPr>
        <w:t>Utilisateur :</w:t>
      </w:r>
    </w:p>
    <w:p w14:paraId="6E9A68CB"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Le nom</w:t>
      </w:r>
      <w:r w:rsidR="00112939" w:rsidRPr="00E56637">
        <w:rPr>
          <w:rFonts w:ascii="Calibri" w:hAnsi="Calibri" w:cs="Calibri"/>
          <w:color w:val="000000" w:themeColor="text1"/>
          <w:szCs w:val="22"/>
        </w:rPr>
        <w:t xml:space="preserve"> </w:t>
      </w:r>
      <w:r w:rsidRPr="00E56637">
        <w:rPr>
          <w:rFonts w:ascii="Calibri" w:hAnsi="Calibri" w:cs="Calibri"/>
          <w:color w:val="000000" w:themeColor="text1"/>
          <w:szCs w:val="22"/>
        </w:rPr>
        <w:t>et l’adresse de</w:t>
      </w:r>
      <w:r w:rsidR="00112939" w:rsidRPr="00E56637">
        <w:rPr>
          <w:rFonts w:ascii="Calibri" w:hAnsi="Calibri" w:cs="Calibri"/>
          <w:color w:val="000000" w:themeColor="text1"/>
          <w:szCs w:val="22"/>
        </w:rPr>
        <w:t xml:space="preserve"> la CPAM de Paris</w:t>
      </w:r>
      <w:r w:rsidRPr="00E56637">
        <w:rPr>
          <w:rFonts w:ascii="Calibri" w:hAnsi="Calibri" w:cs="Calibri"/>
          <w:color w:val="000000" w:themeColor="text1"/>
          <w:szCs w:val="22"/>
        </w:rPr>
        <w:t xml:space="preserve"> ainsi que le nom du responsable du suivi des travaux devront y être inscrits.</w:t>
      </w:r>
    </w:p>
    <w:p w14:paraId="34B33440" w14:textId="77777777" w:rsidR="00837223" w:rsidRPr="00E56637" w:rsidRDefault="00837223" w:rsidP="00837223">
      <w:pPr>
        <w:pStyle w:val="Textenormal"/>
        <w:spacing w:before="120" w:after="120"/>
        <w:rPr>
          <w:rFonts w:ascii="Calibri" w:hAnsi="Calibri" w:cs="Calibri"/>
          <w:b/>
          <w:color w:val="000000" w:themeColor="text1"/>
          <w:szCs w:val="22"/>
          <w:u w:val="single"/>
        </w:rPr>
      </w:pPr>
      <w:r w:rsidRPr="00E56637">
        <w:rPr>
          <w:rFonts w:ascii="Calibri" w:hAnsi="Calibri" w:cs="Calibri"/>
          <w:b/>
          <w:color w:val="000000" w:themeColor="text1"/>
          <w:szCs w:val="22"/>
          <w:u w:val="single"/>
        </w:rPr>
        <w:t>Entreprise titulaire du présent lot :</w:t>
      </w:r>
    </w:p>
    <w:p w14:paraId="59E84281"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Ce paragraphe reprenant la raison sociale et le nom du responsable de l’entreprise, adresse et effectif global de l’entreprise.</w:t>
      </w:r>
    </w:p>
    <w:p w14:paraId="3E4C451A" w14:textId="77777777" w:rsidR="00837223" w:rsidRPr="00E56637" w:rsidRDefault="00837223" w:rsidP="00837223">
      <w:pPr>
        <w:pStyle w:val="Textenormal"/>
        <w:spacing w:before="120" w:after="120"/>
        <w:rPr>
          <w:rFonts w:ascii="Calibri" w:hAnsi="Calibri" w:cs="Calibri"/>
          <w:b/>
          <w:color w:val="000000" w:themeColor="text1"/>
          <w:szCs w:val="22"/>
          <w:u w:val="single"/>
        </w:rPr>
      </w:pPr>
      <w:r w:rsidRPr="00E56637">
        <w:rPr>
          <w:rFonts w:ascii="Calibri" w:hAnsi="Calibri" w:cs="Calibri"/>
          <w:b/>
          <w:color w:val="000000" w:themeColor="text1"/>
          <w:szCs w:val="22"/>
          <w:u w:val="single"/>
        </w:rPr>
        <w:t>Sous-traitants de l’entreprise titulaire :</w:t>
      </w:r>
    </w:p>
    <w:p w14:paraId="0F03C20D"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Comme pour le titulaire cette rubrique devra reprendre la raison sociale, adresse et effectif global de l’entreprise.</w:t>
      </w:r>
    </w:p>
    <w:p w14:paraId="1E382AC4" w14:textId="49358B45"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Installations et matériels mis à disposition par la </w:t>
      </w:r>
      <w:r w:rsidR="00112939" w:rsidRPr="00E56637">
        <w:rPr>
          <w:rFonts w:ascii="Calibri" w:hAnsi="Calibri" w:cs="Calibri"/>
          <w:color w:val="000000" w:themeColor="text1"/>
          <w:szCs w:val="22"/>
        </w:rPr>
        <w:t>CPAM de Paris</w:t>
      </w:r>
      <w:r w:rsidRPr="00E56637">
        <w:rPr>
          <w:rFonts w:ascii="Calibri" w:hAnsi="Calibri" w:cs="Calibri"/>
          <w:color w:val="000000" w:themeColor="text1"/>
          <w:szCs w:val="22"/>
        </w:rPr>
        <w:t> :</w:t>
      </w:r>
    </w:p>
    <w:p w14:paraId="6BCD63F6"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Par exemple installation sanitaires, vestiaires, locaux de restauration, accès au réseau d’eau, électrique, aires de stockages…</w:t>
      </w:r>
    </w:p>
    <w:p w14:paraId="4180CE80" w14:textId="77777777" w:rsidR="00837223" w:rsidRPr="00E56637" w:rsidRDefault="00837223" w:rsidP="00837223">
      <w:pPr>
        <w:pStyle w:val="Textenormal"/>
        <w:spacing w:before="120" w:after="120"/>
        <w:rPr>
          <w:rFonts w:ascii="Calibri" w:hAnsi="Calibri" w:cs="Calibri"/>
          <w:b/>
          <w:color w:val="000000" w:themeColor="text1"/>
          <w:szCs w:val="22"/>
          <w:u w:val="single"/>
        </w:rPr>
      </w:pPr>
      <w:r w:rsidRPr="00E56637">
        <w:rPr>
          <w:rFonts w:ascii="Calibri" w:hAnsi="Calibri" w:cs="Calibri"/>
          <w:b/>
          <w:color w:val="000000" w:themeColor="text1"/>
          <w:szCs w:val="22"/>
          <w:u w:val="single"/>
        </w:rPr>
        <w:t>Mesures de préventions :</w:t>
      </w:r>
    </w:p>
    <w:p w14:paraId="057EE157"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Exemple : intervention intérieure en hauteur = risque de chute = privilégier l’utilisation de gazelles.</w:t>
      </w:r>
    </w:p>
    <w:p w14:paraId="6F977C1A" w14:textId="77777777" w:rsidR="00837223" w:rsidRPr="00E56637" w:rsidRDefault="00837223" w:rsidP="00837223">
      <w:pPr>
        <w:pStyle w:val="Textenormal"/>
        <w:spacing w:before="120" w:after="120"/>
        <w:rPr>
          <w:rFonts w:ascii="Calibri" w:hAnsi="Calibri" w:cs="Calibri"/>
          <w:b/>
          <w:color w:val="000000" w:themeColor="text1"/>
          <w:szCs w:val="22"/>
          <w:u w:val="single"/>
        </w:rPr>
      </w:pPr>
      <w:r w:rsidRPr="00E56637">
        <w:rPr>
          <w:rFonts w:ascii="Calibri" w:hAnsi="Calibri" w:cs="Calibri"/>
          <w:b/>
          <w:color w:val="000000" w:themeColor="text1"/>
          <w:szCs w:val="22"/>
          <w:u w:val="single"/>
        </w:rPr>
        <w:t>Premiers secours :</w:t>
      </w:r>
    </w:p>
    <w:p w14:paraId="2180E5D0"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Dans cette rubrique devront être mentionnés les consignes en cas d’accident, les moyens d’alerte, les dispositions en matière de secours pour accidents légers (coupure légère, chute sans gravité.) et accidents graves et enfin les consignes en cas d’incendie.</w:t>
      </w:r>
    </w:p>
    <w:p w14:paraId="68FD137C" w14:textId="77777777" w:rsidR="00837223" w:rsidRPr="00E56637" w:rsidRDefault="00837223" w:rsidP="00837223">
      <w:pPr>
        <w:pStyle w:val="Textenormal"/>
        <w:spacing w:before="120" w:after="120"/>
        <w:rPr>
          <w:rFonts w:ascii="Calibri" w:hAnsi="Calibri" w:cs="Calibri"/>
          <w:b/>
          <w:color w:val="000000" w:themeColor="text1"/>
          <w:szCs w:val="22"/>
          <w:u w:val="single"/>
        </w:rPr>
      </w:pPr>
      <w:r w:rsidRPr="00E56637">
        <w:rPr>
          <w:rFonts w:ascii="Calibri" w:hAnsi="Calibri" w:cs="Calibri"/>
          <w:b/>
          <w:color w:val="000000" w:themeColor="text1"/>
          <w:szCs w:val="22"/>
          <w:u w:val="single"/>
        </w:rPr>
        <w:t>Documents annexes :</w:t>
      </w:r>
    </w:p>
    <w:p w14:paraId="4FE15B5B"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Dans cette partie devront être repris tous les documents pouvant être jugé utiles pour la </w:t>
      </w:r>
      <w:r w:rsidRPr="00E56637">
        <w:rPr>
          <w:rFonts w:ascii="Calibri" w:hAnsi="Calibri" w:cs="Calibri"/>
          <w:color w:val="000000" w:themeColor="text1"/>
          <w:szCs w:val="22"/>
        </w:rPr>
        <w:lastRenderedPageBreak/>
        <w:t>justification des mesures de prévention</w:t>
      </w:r>
    </w:p>
    <w:p w14:paraId="137A8DB3" w14:textId="77777777" w:rsidR="00837223" w:rsidRPr="00E56637" w:rsidRDefault="00837223" w:rsidP="00837223">
      <w:pPr>
        <w:pStyle w:val="Textenormal"/>
        <w:spacing w:before="120" w:after="120"/>
        <w:rPr>
          <w:rFonts w:ascii="Calibri" w:hAnsi="Calibri" w:cs="Calibri"/>
          <w:b/>
          <w:color w:val="000000" w:themeColor="text1"/>
          <w:szCs w:val="22"/>
          <w:u w:val="single"/>
        </w:rPr>
      </w:pPr>
      <w:r w:rsidRPr="00E56637">
        <w:rPr>
          <w:rFonts w:ascii="Calibri" w:hAnsi="Calibri" w:cs="Calibri"/>
          <w:b/>
          <w:color w:val="000000" w:themeColor="text1"/>
          <w:szCs w:val="22"/>
          <w:u w:val="single"/>
        </w:rPr>
        <w:t xml:space="preserve">Signatures </w:t>
      </w:r>
    </w:p>
    <w:p w14:paraId="5F9AC51F"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Signature du responsable de l’entreprise titulaire, du responsable du suivi des travaux de la </w:t>
      </w:r>
      <w:r w:rsidR="00112939" w:rsidRPr="00E56637">
        <w:rPr>
          <w:rFonts w:ascii="Calibri" w:hAnsi="Calibri" w:cs="Calibri"/>
          <w:color w:val="000000" w:themeColor="text1"/>
          <w:szCs w:val="22"/>
        </w:rPr>
        <w:t>CPAM de Paris</w:t>
      </w:r>
      <w:r w:rsidRPr="00E56637">
        <w:rPr>
          <w:rFonts w:ascii="Calibri" w:hAnsi="Calibri" w:cs="Calibri"/>
          <w:color w:val="000000" w:themeColor="text1"/>
          <w:szCs w:val="22"/>
        </w:rPr>
        <w:t xml:space="preserve"> et transmission au</w:t>
      </w:r>
      <w:r w:rsidR="00960A1D" w:rsidRPr="00E56637">
        <w:rPr>
          <w:rFonts w:ascii="Calibri" w:hAnsi="Calibri" w:cs="Calibri"/>
          <w:color w:val="000000" w:themeColor="text1"/>
          <w:szCs w:val="22"/>
        </w:rPr>
        <w:t xml:space="preserve"> bailleur</w:t>
      </w:r>
      <w:r w:rsidRPr="00E56637">
        <w:rPr>
          <w:rFonts w:ascii="Calibri" w:hAnsi="Calibri" w:cs="Calibri"/>
          <w:color w:val="000000" w:themeColor="text1"/>
          <w:szCs w:val="22"/>
        </w:rPr>
        <w:t xml:space="preserve"> pour signature. </w:t>
      </w:r>
    </w:p>
    <w:p w14:paraId="747E4053" w14:textId="77777777" w:rsidR="00837223" w:rsidRPr="00E56637" w:rsidRDefault="00837223" w:rsidP="00837223">
      <w:pPr>
        <w:pStyle w:val="Textenormal"/>
        <w:spacing w:before="120" w:after="120"/>
        <w:rPr>
          <w:rFonts w:ascii="Calibri" w:hAnsi="Calibri" w:cs="Calibri"/>
          <w:b/>
          <w:color w:val="000000" w:themeColor="text1"/>
          <w:szCs w:val="22"/>
          <w:u w:val="single"/>
        </w:rPr>
      </w:pPr>
      <w:r w:rsidRPr="00E56637">
        <w:rPr>
          <w:rFonts w:ascii="Calibri" w:hAnsi="Calibri" w:cs="Calibri"/>
          <w:b/>
          <w:color w:val="000000" w:themeColor="text1"/>
          <w:szCs w:val="22"/>
          <w:u w:val="single"/>
        </w:rPr>
        <w:t>Amiante</w:t>
      </w:r>
    </w:p>
    <w:p w14:paraId="2A76A6B1" w14:textId="77777777" w:rsidR="00BA582F" w:rsidRPr="00E56637" w:rsidRDefault="00BA582F" w:rsidP="00BA582F">
      <w:pPr>
        <w:pStyle w:val="Textenormal"/>
        <w:spacing w:before="120" w:after="120"/>
        <w:rPr>
          <w:rFonts w:ascii="Calibri" w:hAnsi="Calibri" w:cs="Calibri"/>
          <w:b/>
          <w:bCs/>
          <w:color w:val="000000" w:themeColor="text1"/>
          <w:szCs w:val="22"/>
        </w:rPr>
      </w:pPr>
      <w:r w:rsidRPr="00E56637">
        <w:rPr>
          <w:rFonts w:ascii="Calibri" w:hAnsi="Calibri" w:cs="Calibri"/>
          <w:b/>
          <w:bCs/>
          <w:color w:val="000000" w:themeColor="text1"/>
          <w:szCs w:val="22"/>
        </w:rPr>
        <w:t>Il est exigé les certificats et attestations suivantes :</w:t>
      </w:r>
    </w:p>
    <w:p w14:paraId="24E59591" w14:textId="77777777" w:rsidR="00BA582F" w:rsidRPr="00E56637" w:rsidRDefault="00BA582F" w:rsidP="00BA582F">
      <w:pPr>
        <w:pStyle w:val="Textenormal"/>
        <w:spacing w:before="120" w:after="120"/>
        <w:rPr>
          <w:rFonts w:ascii="Calibri" w:hAnsi="Calibri" w:cs="Calibri"/>
          <w:b/>
          <w:bCs/>
          <w:color w:val="000000" w:themeColor="text1"/>
          <w:szCs w:val="22"/>
        </w:rPr>
      </w:pPr>
      <w:r w:rsidRPr="00E56637">
        <w:rPr>
          <w:rFonts w:ascii="Calibri" w:hAnsi="Calibri" w:cs="Calibri"/>
          <w:b/>
          <w:bCs/>
          <w:color w:val="000000" w:themeColor="text1"/>
          <w:szCs w:val="22"/>
        </w:rPr>
        <w:t>* Attestations de formation du personnel à l’amiante (sous-section 3 - arrêté du 23 Février 2012).</w:t>
      </w:r>
    </w:p>
    <w:p w14:paraId="16A7972C" w14:textId="77777777" w:rsidR="00BA582F" w:rsidRPr="00E56637" w:rsidRDefault="00BA582F" w:rsidP="00BA582F">
      <w:pPr>
        <w:pStyle w:val="Textenormal"/>
        <w:spacing w:before="120" w:after="120"/>
        <w:rPr>
          <w:rFonts w:ascii="Calibri" w:hAnsi="Calibri" w:cs="Calibri"/>
          <w:b/>
          <w:bCs/>
          <w:color w:val="000000" w:themeColor="text1"/>
          <w:szCs w:val="22"/>
        </w:rPr>
      </w:pPr>
      <w:r w:rsidRPr="00E56637">
        <w:rPr>
          <w:rFonts w:ascii="Calibri" w:hAnsi="Calibri" w:cs="Calibri"/>
          <w:b/>
          <w:bCs/>
          <w:color w:val="000000" w:themeColor="text1"/>
          <w:szCs w:val="22"/>
        </w:rPr>
        <w:t>* ou attestations d’inscription avec mention de la date de la session de formation délivrée par un organisme agréé, pour les personnels intervenants et les encadrants. Les attestations de formation devront être produites à l’ensemble des membres du groupement au plus tard au démarrage des travaux.</w:t>
      </w:r>
    </w:p>
    <w:p w14:paraId="365F2F01" w14:textId="77777777" w:rsidR="00837223" w:rsidRPr="00E56637" w:rsidRDefault="00837223" w:rsidP="00837223">
      <w:pPr>
        <w:pStyle w:val="Textenormal"/>
        <w:spacing w:before="120" w:after="120"/>
        <w:rPr>
          <w:rFonts w:ascii="Calibri" w:hAnsi="Calibri" w:cs="Calibri"/>
          <w:b/>
          <w:color w:val="000000" w:themeColor="text1"/>
          <w:szCs w:val="22"/>
          <w:u w:val="single"/>
        </w:rPr>
      </w:pPr>
      <w:r w:rsidRPr="00E56637">
        <w:rPr>
          <w:rFonts w:ascii="Calibri" w:hAnsi="Calibri" w:cs="Calibri"/>
          <w:b/>
          <w:color w:val="000000" w:themeColor="text1"/>
          <w:szCs w:val="22"/>
          <w:u w:val="single"/>
        </w:rPr>
        <w:t>Plomb</w:t>
      </w:r>
    </w:p>
    <w:p w14:paraId="7C9AFFCB" w14:textId="77777777" w:rsidR="00837223" w:rsidRPr="00E56637" w:rsidRDefault="00837223" w:rsidP="00837223">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Les travaux de déplombage et d’évacuation de matériaux ou produits présentant du plomb devront être réalisés par une entreprise agrée et qualifiée. </w:t>
      </w:r>
    </w:p>
    <w:p w14:paraId="6154050E" w14:textId="77777777" w:rsidR="00837223" w:rsidRPr="00E56637" w:rsidRDefault="00837223" w:rsidP="00837223">
      <w:pPr>
        <w:pStyle w:val="Titre2"/>
        <w:tabs>
          <w:tab w:val="num" w:pos="1418"/>
        </w:tabs>
        <w:ind w:left="1418" w:hanging="1418"/>
        <w:rPr>
          <w:rFonts w:ascii="Calibri" w:hAnsi="Calibri" w:cs="Calibri"/>
          <w:color w:val="000000" w:themeColor="text1"/>
          <w:szCs w:val="22"/>
        </w:rPr>
      </w:pPr>
      <w:bookmarkStart w:id="57" w:name="_Toc42843337"/>
      <w:bookmarkStart w:id="58" w:name="_Toc43907905"/>
      <w:bookmarkStart w:id="59" w:name="_Toc194584416"/>
      <w:r w:rsidRPr="00E56637">
        <w:rPr>
          <w:rFonts w:ascii="Calibri" w:hAnsi="Calibri" w:cs="Calibri"/>
          <w:color w:val="000000" w:themeColor="text1"/>
          <w:szCs w:val="22"/>
        </w:rPr>
        <w:t>PROTECTION DE L’ENVIRONNEMENT</w:t>
      </w:r>
      <w:bookmarkEnd w:id="57"/>
      <w:bookmarkEnd w:id="58"/>
      <w:bookmarkEnd w:id="59"/>
    </w:p>
    <w:p w14:paraId="6F52E318" w14:textId="77777777" w:rsidR="00837223" w:rsidRPr="00E56637" w:rsidRDefault="00837223" w:rsidP="00837223">
      <w:pPr>
        <w:pStyle w:val="Textenormal"/>
        <w:spacing w:before="120" w:after="120"/>
        <w:rPr>
          <w:rFonts w:ascii="Calibri" w:hAnsi="Calibri" w:cs="Calibri"/>
          <w:color w:val="000000" w:themeColor="text1"/>
          <w:szCs w:val="22"/>
        </w:rPr>
      </w:pPr>
      <w:r w:rsidRPr="00E56637">
        <w:rPr>
          <w:rFonts w:ascii="Calibri" w:hAnsi="Calibri" w:cs="Calibri"/>
          <w:color w:val="000000" w:themeColor="text1"/>
          <w:szCs w:val="22"/>
        </w:rPr>
        <w:t>L’entreprise devra favoriser dès que possible l’utilisation de bois provenant de forêts certifiées FSC.</w:t>
      </w:r>
    </w:p>
    <w:p w14:paraId="203B4B53" w14:textId="0632F907" w:rsidR="001907D6" w:rsidRDefault="00837223" w:rsidP="000C392D">
      <w:pPr>
        <w:pStyle w:val="Textenormal"/>
        <w:spacing w:before="120" w:after="120"/>
        <w:rPr>
          <w:rFonts w:ascii="Calibri" w:hAnsi="Calibri" w:cs="Calibri"/>
          <w:color w:val="000000" w:themeColor="text1"/>
          <w:szCs w:val="22"/>
        </w:rPr>
      </w:pPr>
      <w:r w:rsidRPr="00E56637">
        <w:rPr>
          <w:rFonts w:ascii="Calibri" w:hAnsi="Calibri" w:cs="Calibri"/>
          <w:color w:val="000000" w:themeColor="text1"/>
          <w:szCs w:val="22"/>
        </w:rPr>
        <w:t>L’entreprise devra favoriser dès que possible l’utilisation de produits à faibles indices de COV certifiés NF environnement.</w:t>
      </w:r>
      <w:bookmarkEnd w:id="24"/>
      <w:bookmarkEnd w:id="25"/>
      <w:bookmarkEnd w:id="26"/>
    </w:p>
    <w:p w14:paraId="6C883E28" w14:textId="77777777" w:rsidR="000C392D" w:rsidRPr="00E56637" w:rsidRDefault="000C392D" w:rsidP="000C392D">
      <w:pPr>
        <w:pStyle w:val="Textenormal"/>
        <w:spacing w:before="120" w:after="120"/>
        <w:rPr>
          <w:rFonts w:ascii="Calibri" w:hAnsi="Calibri" w:cs="Calibri"/>
          <w:color w:val="000000" w:themeColor="text1"/>
          <w:szCs w:val="22"/>
        </w:rPr>
      </w:pPr>
    </w:p>
    <w:p w14:paraId="1DC56B79" w14:textId="77777777" w:rsidR="00277BFB" w:rsidRPr="00E56637" w:rsidRDefault="00277BFB" w:rsidP="00277BFB">
      <w:pPr>
        <w:pStyle w:val="Titre2"/>
        <w:rPr>
          <w:rFonts w:ascii="Calibri" w:hAnsi="Calibri" w:cs="Calibri"/>
          <w:color w:val="000000" w:themeColor="text1"/>
          <w:szCs w:val="22"/>
        </w:rPr>
      </w:pPr>
      <w:bookmarkStart w:id="60" w:name="_Toc12545893"/>
      <w:bookmarkStart w:id="61" w:name="_Toc194584417"/>
      <w:r w:rsidRPr="00E56637">
        <w:rPr>
          <w:rFonts w:ascii="Calibri" w:hAnsi="Calibri" w:cs="Calibri"/>
          <w:color w:val="000000" w:themeColor="text1"/>
          <w:szCs w:val="22"/>
        </w:rPr>
        <w:t>Objet du marché</w:t>
      </w:r>
      <w:bookmarkEnd w:id="60"/>
      <w:bookmarkEnd w:id="61"/>
    </w:p>
    <w:p w14:paraId="39B8BCE6" w14:textId="77777777" w:rsidR="00277BFB" w:rsidRPr="00E56637" w:rsidRDefault="00277BFB" w:rsidP="00277BFB">
      <w:pPr>
        <w:pStyle w:val="Titre3"/>
        <w:rPr>
          <w:rFonts w:ascii="Calibri" w:hAnsi="Calibri" w:cs="Calibri"/>
          <w:color w:val="000000" w:themeColor="text1"/>
          <w:szCs w:val="22"/>
        </w:rPr>
      </w:pPr>
      <w:bookmarkStart w:id="62" w:name="_Toc12545894"/>
      <w:bookmarkStart w:id="63" w:name="_Toc194584418"/>
      <w:r w:rsidRPr="00E56637">
        <w:rPr>
          <w:rFonts w:ascii="Calibri" w:hAnsi="Calibri" w:cs="Calibri"/>
          <w:color w:val="000000" w:themeColor="text1"/>
          <w:szCs w:val="22"/>
        </w:rPr>
        <w:t>Concernant les travaux « amiante »</w:t>
      </w:r>
      <w:bookmarkEnd w:id="62"/>
      <w:bookmarkEnd w:id="63"/>
    </w:p>
    <w:p w14:paraId="7F33A961"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L’objet du marché porte principalement sur la réalisation de travaux relevant de la sous-section 3 de la section 3 du code du travail (CT) à savoir la mise en œuvre des « dispositions spécifiques aux travaux […] de retrait d’amiante ou d’articles en contenant ». En complément, il est prévu la réalisation d’interventions ponctuelles d’évacuation de matériaux stockés ou de mise en sécurité de matériaux dégradés.</w:t>
      </w:r>
    </w:p>
    <w:p w14:paraId="20710CE2" w14:textId="77777777" w:rsidR="000C392D" w:rsidRDefault="000C392D" w:rsidP="00B843E4">
      <w:pPr>
        <w:pStyle w:val="Textenormal"/>
        <w:rPr>
          <w:rFonts w:ascii="Calibri" w:hAnsi="Calibri" w:cs="Calibri"/>
          <w:color w:val="000000" w:themeColor="text1"/>
          <w:szCs w:val="22"/>
        </w:rPr>
      </w:pPr>
    </w:p>
    <w:p w14:paraId="2AE298F2" w14:textId="77777777" w:rsidR="000C392D" w:rsidRDefault="000C392D" w:rsidP="00B843E4">
      <w:pPr>
        <w:pStyle w:val="Textenormal"/>
        <w:rPr>
          <w:rFonts w:ascii="Calibri" w:hAnsi="Calibri" w:cs="Calibri"/>
          <w:color w:val="000000" w:themeColor="text1"/>
          <w:szCs w:val="22"/>
        </w:rPr>
      </w:pPr>
    </w:p>
    <w:p w14:paraId="1390BA2D" w14:textId="77777777" w:rsidR="000C392D" w:rsidRDefault="000C392D" w:rsidP="00B843E4">
      <w:pPr>
        <w:pStyle w:val="Textenormal"/>
        <w:rPr>
          <w:rFonts w:ascii="Calibri" w:hAnsi="Calibri" w:cs="Calibri"/>
          <w:color w:val="000000" w:themeColor="text1"/>
          <w:szCs w:val="22"/>
        </w:rPr>
      </w:pPr>
    </w:p>
    <w:p w14:paraId="7BF5E8AB" w14:textId="18085AD1"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Les travaux et matériaux susceptibles d’être visés par </w:t>
      </w:r>
      <w:r w:rsidR="00F757DE" w:rsidRPr="00E56637">
        <w:rPr>
          <w:rFonts w:ascii="Calibri" w:hAnsi="Calibri" w:cs="Calibri"/>
          <w:color w:val="000000" w:themeColor="text1"/>
          <w:szCs w:val="22"/>
        </w:rPr>
        <w:t>le présent marché</w:t>
      </w:r>
      <w:r w:rsidRPr="00E56637">
        <w:rPr>
          <w:rFonts w:ascii="Calibri" w:hAnsi="Calibri" w:cs="Calibri"/>
          <w:color w:val="000000" w:themeColor="text1"/>
          <w:szCs w:val="22"/>
        </w:rPr>
        <w:t xml:space="preserve"> sont les suivants :</w:t>
      </w:r>
    </w:p>
    <w:p w14:paraId="23EBE0D5" w14:textId="77777777" w:rsidR="00277BFB" w:rsidRPr="00E56637" w:rsidRDefault="00277BFB" w:rsidP="00277BFB">
      <w:pPr>
        <w:spacing w:before="120"/>
        <w:rPr>
          <w:rFonts w:ascii="Calibri" w:hAnsi="Calibri" w:cs="Calibri"/>
          <w:color w:val="000000" w:themeColor="text1"/>
          <w:sz w:val="22"/>
          <w:szCs w:val="22"/>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76"/>
        <w:gridCol w:w="743"/>
        <w:gridCol w:w="6830"/>
      </w:tblGrid>
      <w:tr w:rsidR="00D87BCD" w:rsidRPr="00E56637" w14:paraId="5C29B2D5" w14:textId="77777777" w:rsidTr="00F757DE">
        <w:trPr>
          <w:trHeight w:val="278"/>
          <w:tblHeader/>
        </w:trPr>
        <w:tc>
          <w:tcPr>
            <w:tcW w:w="1461" w:type="pct"/>
            <w:gridSpan w:val="2"/>
            <w:shd w:val="clear" w:color="auto" w:fill="DBE5F1" w:themeFill="accent1" w:themeFillTint="33"/>
          </w:tcPr>
          <w:p w14:paraId="2B1D16D5" w14:textId="77777777" w:rsidR="00277BFB" w:rsidRPr="00E56637" w:rsidRDefault="00277BFB" w:rsidP="00B843E4">
            <w:pPr>
              <w:pStyle w:val="TableParagraph"/>
              <w:spacing w:before="1" w:line="257" w:lineRule="exact"/>
              <w:ind w:left="758"/>
              <w:rPr>
                <w:rFonts w:ascii="Calibri" w:hAnsi="Calibri" w:cs="Calibri"/>
                <w:b/>
                <w:color w:val="000000" w:themeColor="text1"/>
              </w:rPr>
            </w:pPr>
            <w:r w:rsidRPr="00E56637">
              <w:rPr>
                <w:rFonts w:ascii="Calibri" w:hAnsi="Calibri" w:cs="Calibri"/>
                <w:b/>
                <w:color w:val="000000" w:themeColor="text1"/>
              </w:rPr>
              <w:t>Référence BPU</w:t>
            </w:r>
          </w:p>
        </w:tc>
        <w:tc>
          <w:tcPr>
            <w:tcW w:w="3539" w:type="pct"/>
            <w:shd w:val="clear" w:color="auto" w:fill="DBE5F1" w:themeFill="accent1" w:themeFillTint="33"/>
          </w:tcPr>
          <w:p w14:paraId="1601BFD9" w14:textId="77777777" w:rsidR="00277BFB" w:rsidRPr="00E56637" w:rsidRDefault="00277BFB" w:rsidP="00B843E4">
            <w:pPr>
              <w:pStyle w:val="TableParagraph"/>
              <w:spacing w:before="1" w:line="257" w:lineRule="exact"/>
              <w:ind w:left="1047"/>
              <w:rPr>
                <w:rFonts w:ascii="Calibri" w:hAnsi="Calibri" w:cs="Calibri"/>
                <w:b/>
                <w:color w:val="000000" w:themeColor="text1"/>
                <w:lang w:val="fr-FR"/>
              </w:rPr>
            </w:pPr>
            <w:r w:rsidRPr="00E56637">
              <w:rPr>
                <w:rFonts w:ascii="Calibri" w:hAnsi="Calibri" w:cs="Calibri"/>
                <w:b/>
                <w:color w:val="000000" w:themeColor="text1"/>
                <w:lang w:val="fr-FR"/>
              </w:rPr>
              <w:t>Matériaux contenant de l’amiante/prestation</w:t>
            </w:r>
          </w:p>
        </w:tc>
      </w:tr>
      <w:tr w:rsidR="00D87BCD" w:rsidRPr="00E56637" w14:paraId="1777B292" w14:textId="77777777" w:rsidTr="00F757DE">
        <w:trPr>
          <w:trHeight w:val="251"/>
        </w:trPr>
        <w:tc>
          <w:tcPr>
            <w:tcW w:w="5000" w:type="pct"/>
            <w:gridSpan w:val="3"/>
            <w:shd w:val="clear" w:color="auto" w:fill="EAF1DD" w:themeFill="accent3" w:themeFillTint="33"/>
            <w:vAlign w:val="center"/>
          </w:tcPr>
          <w:p w14:paraId="46BE8EC3" w14:textId="77777777" w:rsidR="00277BFB" w:rsidRPr="00E56637" w:rsidRDefault="00277BFB" w:rsidP="00B843E4">
            <w:pPr>
              <w:pStyle w:val="TableParagraph"/>
              <w:spacing w:line="232" w:lineRule="exact"/>
              <w:ind w:left="106"/>
              <w:jc w:val="center"/>
              <w:rPr>
                <w:rFonts w:ascii="Calibri" w:hAnsi="Calibri" w:cs="Calibri"/>
                <w:color w:val="000000" w:themeColor="text1"/>
                <w:lang w:val="fr-FR"/>
              </w:rPr>
            </w:pPr>
            <w:r w:rsidRPr="00E56637">
              <w:rPr>
                <w:rFonts w:ascii="Calibri" w:hAnsi="Calibri" w:cs="Calibri"/>
                <w:b/>
                <w:color w:val="000000" w:themeColor="text1"/>
                <w:lang w:val="fr-FR"/>
              </w:rPr>
              <w:t>Travaux de retrait d’amiante relevant de la sous-section 3 du Code du Travail</w:t>
            </w:r>
          </w:p>
        </w:tc>
      </w:tr>
      <w:tr w:rsidR="00D87BCD" w:rsidRPr="00E56637" w14:paraId="15921376" w14:textId="77777777" w:rsidTr="00B843E4">
        <w:trPr>
          <w:trHeight w:val="251"/>
        </w:trPr>
        <w:tc>
          <w:tcPr>
            <w:tcW w:w="1076" w:type="pct"/>
            <w:vMerge w:val="restart"/>
            <w:vAlign w:val="center"/>
          </w:tcPr>
          <w:p w14:paraId="660A5BCF" w14:textId="77777777" w:rsidR="00277BFB" w:rsidRPr="00E56637" w:rsidRDefault="00277BFB" w:rsidP="00B843E4">
            <w:pPr>
              <w:pStyle w:val="TableParagraph"/>
              <w:ind w:right="262"/>
              <w:jc w:val="center"/>
              <w:rPr>
                <w:rFonts w:ascii="Calibri" w:hAnsi="Calibri" w:cs="Calibri"/>
                <w:color w:val="000000" w:themeColor="text1"/>
              </w:rPr>
            </w:pPr>
            <w:r w:rsidRPr="00E56637">
              <w:rPr>
                <w:rFonts w:ascii="Calibri" w:hAnsi="Calibri" w:cs="Calibri"/>
                <w:color w:val="000000" w:themeColor="text1"/>
              </w:rPr>
              <w:t>SOL</w:t>
            </w:r>
          </w:p>
        </w:tc>
        <w:tc>
          <w:tcPr>
            <w:tcW w:w="385" w:type="pct"/>
          </w:tcPr>
          <w:p w14:paraId="36710D0F"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1</w:t>
            </w:r>
          </w:p>
        </w:tc>
        <w:tc>
          <w:tcPr>
            <w:tcW w:w="3539" w:type="pct"/>
          </w:tcPr>
          <w:p w14:paraId="2A0ED1C4" w14:textId="77777777" w:rsidR="00277BFB" w:rsidRPr="00E56637" w:rsidRDefault="00277BFB" w:rsidP="00B843E4">
            <w:pPr>
              <w:pStyle w:val="TableParagraph"/>
              <w:spacing w:line="232" w:lineRule="exact"/>
              <w:ind w:left="106"/>
              <w:rPr>
                <w:rFonts w:ascii="Calibri" w:hAnsi="Calibri" w:cs="Calibri"/>
                <w:color w:val="000000" w:themeColor="text1"/>
              </w:rPr>
            </w:pPr>
            <w:r w:rsidRPr="00E56637">
              <w:rPr>
                <w:rFonts w:ascii="Calibri" w:hAnsi="Calibri" w:cs="Calibri"/>
                <w:color w:val="000000" w:themeColor="text1"/>
              </w:rPr>
              <w:t>Dalles de sol</w:t>
            </w:r>
          </w:p>
        </w:tc>
      </w:tr>
      <w:tr w:rsidR="00D87BCD" w:rsidRPr="00E56637" w14:paraId="6D03272A" w14:textId="77777777" w:rsidTr="00B843E4">
        <w:trPr>
          <w:trHeight w:val="254"/>
        </w:trPr>
        <w:tc>
          <w:tcPr>
            <w:tcW w:w="1076" w:type="pct"/>
            <w:vMerge/>
            <w:vAlign w:val="center"/>
          </w:tcPr>
          <w:p w14:paraId="200165BE" w14:textId="77777777" w:rsidR="00277BFB" w:rsidRPr="00E56637" w:rsidRDefault="00277BFB" w:rsidP="00B843E4">
            <w:pPr>
              <w:jc w:val="center"/>
              <w:rPr>
                <w:rFonts w:ascii="Calibri" w:hAnsi="Calibri" w:cs="Calibri"/>
                <w:color w:val="000000" w:themeColor="text1"/>
              </w:rPr>
            </w:pPr>
          </w:p>
        </w:tc>
        <w:tc>
          <w:tcPr>
            <w:tcW w:w="385" w:type="pct"/>
          </w:tcPr>
          <w:p w14:paraId="70A8F5A0" w14:textId="77777777" w:rsidR="00277BFB" w:rsidRPr="00E56637" w:rsidRDefault="00277BFB" w:rsidP="00B843E4">
            <w:pPr>
              <w:pStyle w:val="TableParagraph"/>
              <w:spacing w:line="234" w:lineRule="exact"/>
              <w:ind w:left="6"/>
              <w:jc w:val="center"/>
              <w:rPr>
                <w:rFonts w:ascii="Calibri" w:hAnsi="Calibri" w:cs="Calibri"/>
                <w:color w:val="000000" w:themeColor="text1"/>
              </w:rPr>
            </w:pPr>
            <w:r w:rsidRPr="00E56637">
              <w:rPr>
                <w:rFonts w:ascii="Calibri" w:hAnsi="Calibri" w:cs="Calibri"/>
                <w:color w:val="000000" w:themeColor="text1"/>
              </w:rPr>
              <w:t>2</w:t>
            </w:r>
          </w:p>
        </w:tc>
        <w:tc>
          <w:tcPr>
            <w:tcW w:w="3539" w:type="pct"/>
          </w:tcPr>
          <w:p w14:paraId="1CE3DF88" w14:textId="77777777" w:rsidR="00277BFB" w:rsidRPr="00E56637" w:rsidRDefault="00277BFB" w:rsidP="00B843E4">
            <w:pPr>
              <w:pStyle w:val="TableParagraph"/>
              <w:spacing w:line="234" w:lineRule="exact"/>
              <w:ind w:left="106"/>
              <w:rPr>
                <w:rFonts w:ascii="Calibri" w:hAnsi="Calibri" w:cs="Calibri"/>
                <w:color w:val="000000" w:themeColor="text1"/>
                <w:lang w:val="fr-FR"/>
              </w:rPr>
            </w:pPr>
            <w:r w:rsidRPr="00E56637">
              <w:rPr>
                <w:rFonts w:ascii="Calibri" w:hAnsi="Calibri" w:cs="Calibri"/>
                <w:color w:val="000000" w:themeColor="text1"/>
                <w:lang w:val="fr-FR"/>
              </w:rPr>
              <w:t>Dalles de sol + colle (+ ragréage)</w:t>
            </w:r>
          </w:p>
        </w:tc>
      </w:tr>
      <w:tr w:rsidR="00D87BCD" w:rsidRPr="00E56637" w14:paraId="206F2F44" w14:textId="77777777" w:rsidTr="00B843E4">
        <w:trPr>
          <w:trHeight w:val="251"/>
        </w:trPr>
        <w:tc>
          <w:tcPr>
            <w:tcW w:w="1076" w:type="pct"/>
            <w:vMerge/>
            <w:vAlign w:val="center"/>
          </w:tcPr>
          <w:p w14:paraId="2D027064" w14:textId="77777777" w:rsidR="00277BFB" w:rsidRPr="00E56637" w:rsidRDefault="00277BFB" w:rsidP="00B843E4">
            <w:pPr>
              <w:jc w:val="center"/>
              <w:rPr>
                <w:rFonts w:ascii="Calibri" w:hAnsi="Calibri" w:cs="Calibri"/>
                <w:color w:val="000000" w:themeColor="text1"/>
                <w:lang w:val="fr-FR"/>
              </w:rPr>
            </w:pPr>
          </w:p>
        </w:tc>
        <w:tc>
          <w:tcPr>
            <w:tcW w:w="385" w:type="pct"/>
          </w:tcPr>
          <w:p w14:paraId="519E892A"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3</w:t>
            </w:r>
          </w:p>
        </w:tc>
        <w:tc>
          <w:tcPr>
            <w:tcW w:w="3539" w:type="pct"/>
          </w:tcPr>
          <w:p w14:paraId="4A00EC1F"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Revêtement de sol en lés</w:t>
            </w:r>
          </w:p>
        </w:tc>
      </w:tr>
      <w:tr w:rsidR="00D87BCD" w:rsidRPr="00E56637" w14:paraId="24E618C6" w14:textId="77777777" w:rsidTr="00B843E4">
        <w:trPr>
          <w:trHeight w:val="254"/>
        </w:trPr>
        <w:tc>
          <w:tcPr>
            <w:tcW w:w="1076" w:type="pct"/>
            <w:vMerge/>
            <w:vAlign w:val="center"/>
          </w:tcPr>
          <w:p w14:paraId="6474FA8C" w14:textId="77777777" w:rsidR="00277BFB" w:rsidRPr="00E56637" w:rsidRDefault="00277BFB" w:rsidP="00B843E4">
            <w:pPr>
              <w:jc w:val="center"/>
              <w:rPr>
                <w:rFonts w:ascii="Calibri" w:hAnsi="Calibri" w:cs="Calibri"/>
                <w:color w:val="000000" w:themeColor="text1"/>
                <w:lang w:val="fr-FR"/>
              </w:rPr>
            </w:pPr>
          </w:p>
        </w:tc>
        <w:tc>
          <w:tcPr>
            <w:tcW w:w="385" w:type="pct"/>
          </w:tcPr>
          <w:p w14:paraId="76BCCB8F" w14:textId="77777777" w:rsidR="00277BFB" w:rsidRPr="00E56637" w:rsidRDefault="00277BFB" w:rsidP="00B843E4">
            <w:pPr>
              <w:pStyle w:val="TableParagraph"/>
              <w:spacing w:before="1" w:line="233" w:lineRule="exact"/>
              <w:ind w:left="6"/>
              <w:jc w:val="center"/>
              <w:rPr>
                <w:rFonts w:ascii="Calibri" w:hAnsi="Calibri" w:cs="Calibri"/>
                <w:color w:val="000000" w:themeColor="text1"/>
              </w:rPr>
            </w:pPr>
            <w:r w:rsidRPr="00E56637">
              <w:rPr>
                <w:rFonts w:ascii="Calibri" w:hAnsi="Calibri" w:cs="Calibri"/>
                <w:color w:val="000000" w:themeColor="text1"/>
              </w:rPr>
              <w:t>4</w:t>
            </w:r>
          </w:p>
        </w:tc>
        <w:tc>
          <w:tcPr>
            <w:tcW w:w="3539" w:type="pct"/>
          </w:tcPr>
          <w:p w14:paraId="43DA3312" w14:textId="77777777" w:rsidR="00277BFB" w:rsidRPr="00E56637" w:rsidRDefault="00277BFB" w:rsidP="00B843E4">
            <w:pPr>
              <w:pStyle w:val="TableParagraph"/>
              <w:spacing w:before="1" w:line="233" w:lineRule="exact"/>
              <w:ind w:left="106"/>
              <w:rPr>
                <w:rFonts w:ascii="Calibri" w:hAnsi="Calibri" w:cs="Calibri"/>
                <w:color w:val="000000" w:themeColor="text1"/>
              </w:rPr>
            </w:pPr>
            <w:r w:rsidRPr="00E56637">
              <w:rPr>
                <w:rFonts w:ascii="Calibri" w:hAnsi="Calibri" w:cs="Calibri"/>
                <w:color w:val="000000" w:themeColor="text1"/>
              </w:rPr>
              <w:t>Colle de carrelage</w:t>
            </w:r>
          </w:p>
        </w:tc>
      </w:tr>
      <w:tr w:rsidR="00D87BCD" w:rsidRPr="00E56637" w14:paraId="63D2BA74" w14:textId="77777777" w:rsidTr="00B843E4">
        <w:trPr>
          <w:trHeight w:val="253"/>
        </w:trPr>
        <w:tc>
          <w:tcPr>
            <w:tcW w:w="1076" w:type="pct"/>
            <w:vMerge/>
            <w:vAlign w:val="center"/>
          </w:tcPr>
          <w:p w14:paraId="2A51389A" w14:textId="77777777" w:rsidR="00277BFB" w:rsidRPr="00E56637" w:rsidRDefault="00277BFB" w:rsidP="00B843E4">
            <w:pPr>
              <w:jc w:val="center"/>
              <w:rPr>
                <w:rFonts w:ascii="Calibri" w:hAnsi="Calibri" w:cs="Calibri"/>
                <w:color w:val="000000" w:themeColor="text1"/>
              </w:rPr>
            </w:pPr>
          </w:p>
        </w:tc>
        <w:tc>
          <w:tcPr>
            <w:tcW w:w="385" w:type="pct"/>
          </w:tcPr>
          <w:p w14:paraId="08F5292A" w14:textId="77777777" w:rsidR="00277BFB" w:rsidRPr="00E56637" w:rsidRDefault="00277BFB" w:rsidP="00B843E4">
            <w:pPr>
              <w:pStyle w:val="TableParagraph"/>
              <w:spacing w:line="234" w:lineRule="exact"/>
              <w:ind w:left="6"/>
              <w:jc w:val="center"/>
              <w:rPr>
                <w:rFonts w:ascii="Calibri" w:hAnsi="Calibri" w:cs="Calibri"/>
                <w:color w:val="000000" w:themeColor="text1"/>
              </w:rPr>
            </w:pPr>
            <w:r w:rsidRPr="00E56637">
              <w:rPr>
                <w:rFonts w:ascii="Calibri" w:hAnsi="Calibri" w:cs="Calibri"/>
                <w:color w:val="000000" w:themeColor="text1"/>
              </w:rPr>
              <w:t>5</w:t>
            </w:r>
          </w:p>
        </w:tc>
        <w:tc>
          <w:tcPr>
            <w:tcW w:w="3539" w:type="pct"/>
          </w:tcPr>
          <w:p w14:paraId="4038F318" w14:textId="77777777" w:rsidR="00277BFB" w:rsidRPr="00E56637" w:rsidRDefault="00277BFB" w:rsidP="00B843E4">
            <w:pPr>
              <w:pStyle w:val="TableParagraph"/>
              <w:spacing w:line="234" w:lineRule="exact"/>
              <w:ind w:left="106"/>
              <w:rPr>
                <w:rFonts w:ascii="Calibri" w:hAnsi="Calibri" w:cs="Calibri"/>
                <w:color w:val="000000" w:themeColor="text1"/>
              </w:rPr>
            </w:pPr>
            <w:r w:rsidRPr="00E56637">
              <w:rPr>
                <w:rFonts w:ascii="Calibri" w:hAnsi="Calibri" w:cs="Calibri"/>
                <w:color w:val="000000" w:themeColor="text1"/>
              </w:rPr>
              <w:t>Colle de moquette</w:t>
            </w:r>
          </w:p>
        </w:tc>
      </w:tr>
      <w:tr w:rsidR="00D87BCD" w:rsidRPr="00E56637" w14:paraId="18F06DE0" w14:textId="77777777" w:rsidTr="00B843E4">
        <w:trPr>
          <w:trHeight w:val="251"/>
        </w:trPr>
        <w:tc>
          <w:tcPr>
            <w:tcW w:w="1076" w:type="pct"/>
            <w:vMerge/>
            <w:vAlign w:val="center"/>
          </w:tcPr>
          <w:p w14:paraId="2647F312" w14:textId="77777777" w:rsidR="00277BFB" w:rsidRPr="00E56637" w:rsidRDefault="00277BFB" w:rsidP="00B843E4">
            <w:pPr>
              <w:jc w:val="center"/>
              <w:rPr>
                <w:rFonts w:ascii="Calibri" w:hAnsi="Calibri" w:cs="Calibri"/>
                <w:color w:val="000000" w:themeColor="text1"/>
              </w:rPr>
            </w:pPr>
          </w:p>
        </w:tc>
        <w:tc>
          <w:tcPr>
            <w:tcW w:w="385" w:type="pct"/>
          </w:tcPr>
          <w:p w14:paraId="3144C7D7"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6</w:t>
            </w:r>
          </w:p>
        </w:tc>
        <w:tc>
          <w:tcPr>
            <w:tcW w:w="3539" w:type="pct"/>
          </w:tcPr>
          <w:p w14:paraId="36B355D4"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Plaques en amiante-ciment</w:t>
            </w:r>
          </w:p>
        </w:tc>
      </w:tr>
      <w:tr w:rsidR="00D87BCD" w:rsidRPr="00E56637" w14:paraId="7A33E4EE" w14:textId="77777777" w:rsidTr="00B843E4">
        <w:trPr>
          <w:trHeight w:val="251"/>
        </w:trPr>
        <w:tc>
          <w:tcPr>
            <w:tcW w:w="1076" w:type="pct"/>
            <w:vMerge/>
            <w:vAlign w:val="center"/>
          </w:tcPr>
          <w:p w14:paraId="5AB3E544" w14:textId="77777777" w:rsidR="00277BFB" w:rsidRPr="00E56637" w:rsidRDefault="00277BFB" w:rsidP="00B843E4">
            <w:pPr>
              <w:jc w:val="center"/>
              <w:rPr>
                <w:rFonts w:ascii="Calibri" w:hAnsi="Calibri" w:cs="Calibri"/>
                <w:color w:val="000000" w:themeColor="text1"/>
                <w:lang w:val="fr-FR"/>
              </w:rPr>
            </w:pPr>
          </w:p>
        </w:tc>
        <w:tc>
          <w:tcPr>
            <w:tcW w:w="385" w:type="pct"/>
          </w:tcPr>
          <w:p w14:paraId="426F5910"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7</w:t>
            </w:r>
          </w:p>
        </w:tc>
        <w:tc>
          <w:tcPr>
            <w:tcW w:w="3539" w:type="pct"/>
          </w:tcPr>
          <w:p w14:paraId="44B8A237"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Dalles de sol sur planchers techniques</w:t>
            </w:r>
          </w:p>
        </w:tc>
      </w:tr>
      <w:tr w:rsidR="00D87BCD" w:rsidRPr="00E56637" w14:paraId="06C45976" w14:textId="77777777" w:rsidTr="00B843E4">
        <w:trPr>
          <w:trHeight w:val="251"/>
        </w:trPr>
        <w:tc>
          <w:tcPr>
            <w:tcW w:w="1076" w:type="pct"/>
            <w:vMerge/>
            <w:vAlign w:val="center"/>
          </w:tcPr>
          <w:p w14:paraId="33E26D35" w14:textId="77777777" w:rsidR="00277BFB" w:rsidRPr="00E56637" w:rsidRDefault="00277BFB" w:rsidP="00B843E4">
            <w:pPr>
              <w:jc w:val="center"/>
              <w:rPr>
                <w:rFonts w:ascii="Calibri" w:hAnsi="Calibri" w:cs="Calibri"/>
                <w:color w:val="000000" w:themeColor="text1"/>
                <w:lang w:val="fr-FR"/>
              </w:rPr>
            </w:pPr>
          </w:p>
        </w:tc>
        <w:tc>
          <w:tcPr>
            <w:tcW w:w="385" w:type="pct"/>
          </w:tcPr>
          <w:p w14:paraId="10844FB7"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8</w:t>
            </w:r>
          </w:p>
        </w:tc>
        <w:tc>
          <w:tcPr>
            <w:tcW w:w="3539" w:type="pct"/>
          </w:tcPr>
          <w:p w14:paraId="3EF2E191"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Plots de colles sous pied métallique de la structure du plancher technique</w:t>
            </w:r>
          </w:p>
        </w:tc>
      </w:tr>
      <w:tr w:rsidR="00D87BCD" w:rsidRPr="00E56637" w14:paraId="34802494" w14:textId="77777777" w:rsidTr="00B843E4">
        <w:trPr>
          <w:trHeight w:val="251"/>
        </w:trPr>
        <w:tc>
          <w:tcPr>
            <w:tcW w:w="1076" w:type="pct"/>
            <w:vMerge/>
            <w:vAlign w:val="center"/>
          </w:tcPr>
          <w:p w14:paraId="35A8B8EB" w14:textId="77777777" w:rsidR="00277BFB" w:rsidRPr="00E56637" w:rsidRDefault="00277BFB" w:rsidP="00B843E4">
            <w:pPr>
              <w:jc w:val="center"/>
              <w:rPr>
                <w:rFonts w:ascii="Calibri" w:hAnsi="Calibri" w:cs="Calibri"/>
                <w:color w:val="000000" w:themeColor="text1"/>
                <w:lang w:val="fr-FR"/>
              </w:rPr>
            </w:pPr>
          </w:p>
        </w:tc>
        <w:tc>
          <w:tcPr>
            <w:tcW w:w="385" w:type="pct"/>
          </w:tcPr>
          <w:p w14:paraId="24CAD9ED"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9</w:t>
            </w:r>
          </w:p>
        </w:tc>
        <w:tc>
          <w:tcPr>
            <w:tcW w:w="3539" w:type="pct"/>
          </w:tcPr>
          <w:p w14:paraId="151728AD" w14:textId="77777777" w:rsidR="00277BFB" w:rsidRPr="00E56637" w:rsidRDefault="00277BFB" w:rsidP="00B843E4">
            <w:pPr>
              <w:pStyle w:val="TableParagraph"/>
              <w:spacing w:line="232" w:lineRule="exact"/>
              <w:ind w:left="106"/>
              <w:rPr>
                <w:rFonts w:ascii="Calibri" w:hAnsi="Calibri" w:cs="Calibri"/>
                <w:color w:val="000000" w:themeColor="text1"/>
              </w:rPr>
            </w:pPr>
            <w:r w:rsidRPr="00E56637">
              <w:rPr>
                <w:rFonts w:ascii="Calibri" w:hAnsi="Calibri" w:cs="Calibri"/>
                <w:color w:val="000000" w:themeColor="text1"/>
              </w:rPr>
              <w:t>Nez de marche</w:t>
            </w:r>
          </w:p>
        </w:tc>
      </w:tr>
      <w:tr w:rsidR="00D87BCD" w:rsidRPr="00E56637" w14:paraId="3DA48F03" w14:textId="77777777" w:rsidTr="00B843E4">
        <w:trPr>
          <w:trHeight w:val="254"/>
        </w:trPr>
        <w:tc>
          <w:tcPr>
            <w:tcW w:w="1076" w:type="pct"/>
            <w:vMerge w:val="restart"/>
            <w:vAlign w:val="center"/>
          </w:tcPr>
          <w:p w14:paraId="3308104B" w14:textId="77777777" w:rsidR="00277BFB" w:rsidRPr="00E56637" w:rsidRDefault="00277BFB" w:rsidP="00B843E4">
            <w:pPr>
              <w:pStyle w:val="TableParagraph"/>
              <w:jc w:val="center"/>
              <w:rPr>
                <w:rFonts w:ascii="Calibri" w:hAnsi="Calibri" w:cs="Calibri"/>
                <w:color w:val="000000" w:themeColor="text1"/>
              </w:rPr>
            </w:pPr>
            <w:r w:rsidRPr="00E56637">
              <w:rPr>
                <w:rFonts w:ascii="Calibri" w:hAnsi="Calibri" w:cs="Calibri"/>
                <w:color w:val="000000" w:themeColor="text1"/>
              </w:rPr>
              <w:t>MUR</w:t>
            </w:r>
          </w:p>
        </w:tc>
        <w:tc>
          <w:tcPr>
            <w:tcW w:w="385" w:type="pct"/>
          </w:tcPr>
          <w:p w14:paraId="5765CE82" w14:textId="77777777" w:rsidR="00277BFB" w:rsidRPr="00E56637" w:rsidRDefault="00277BFB" w:rsidP="00B843E4">
            <w:pPr>
              <w:pStyle w:val="TableParagraph"/>
              <w:spacing w:line="234" w:lineRule="exact"/>
              <w:ind w:left="6"/>
              <w:jc w:val="center"/>
              <w:rPr>
                <w:rFonts w:ascii="Calibri" w:hAnsi="Calibri" w:cs="Calibri"/>
                <w:color w:val="000000" w:themeColor="text1"/>
              </w:rPr>
            </w:pPr>
            <w:r w:rsidRPr="00E56637">
              <w:rPr>
                <w:rFonts w:ascii="Calibri" w:hAnsi="Calibri" w:cs="Calibri"/>
                <w:color w:val="000000" w:themeColor="text1"/>
              </w:rPr>
              <w:t>1</w:t>
            </w:r>
          </w:p>
        </w:tc>
        <w:tc>
          <w:tcPr>
            <w:tcW w:w="3539" w:type="pct"/>
          </w:tcPr>
          <w:p w14:paraId="77B03314" w14:textId="77777777" w:rsidR="00277BFB" w:rsidRPr="00E56637" w:rsidRDefault="00277BFB" w:rsidP="00B843E4">
            <w:pPr>
              <w:pStyle w:val="TableParagraph"/>
              <w:spacing w:line="234" w:lineRule="exact"/>
              <w:ind w:left="106"/>
              <w:rPr>
                <w:rFonts w:ascii="Calibri" w:hAnsi="Calibri" w:cs="Calibri"/>
                <w:color w:val="000000" w:themeColor="text1"/>
              </w:rPr>
            </w:pPr>
            <w:r w:rsidRPr="00E56637">
              <w:rPr>
                <w:rFonts w:ascii="Calibri" w:hAnsi="Calibri" w:cs="Calibri"/>
                <w:color w:val="000000" w:themeColor="text1"/>
              </w:rPr>
              <w:t>Plaques collées ou visées</w:t>
            </w:r>
          </w:p>
        </w:tc>
      </w:tr>
      <w:tr w:rsidR="00D87BCD" w:rsidRPr="00E56637" w14:paraId="67AC9702" w14:textId="77777777" w:rsidTr="00B843E4">
        <w:trPr>
          <w:trHeight w:val="251"/>
        </w:trPr>
        <w:tc>
          <w:tcPr>
            <w:tcW w:w="1076" w:type="pct"/>
            <w:vMerge/>
            <w:vAlign w:val="center"/>
          </w:tcPr>
          <w:p w14:paraId="6D0F2C98" w14:textId="77777777" w:rsidR="00277BFB" w:rsidRPr="00E56637" w:rsidRDefault="00277BFB" w:rsidP="00B843E4">
            <w:pPr>
              <w:jc w:val="center"/>
              <w:rPr>
                <w:rFonts w:ascii="Calibri" w:hAnsi="Calibri" w:cs="Calibri"/>
                <w:color w:val="000000" w:themeColor="text1"/>
              </w:rPr>
            </w:pPr>
          </w:p>
        </w:tc>
        <w:tc>
          <w:tcPr>
            <w:tcW w:w="385" w:type="pct"/>
          </w:tcPr>
          <w:p w14:paraId="7A2EC07F"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2</w:t>
            </w:r>
          </w:p>
        </w:tc>
        <w:tc>
          <w:tcPr>
            <w:tcW w:w="3539" w:type="pct"/>
          </w:tcPr>
          <w:p w14:paraId="6E9BBCF3"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Cloison Enduit de bande calicot</w:t>
            </w:r>
          </w:p>
        </w:tc>
      </w:tr>
      <w:tr w:rsidR="00D87BCD" w:rsidRPr="00E56637" w14:paraId="7A0BBF56" w14:textId="77777777" w:rsidTr="00B843E4">
        <w:trPr>
          <w:trHeight w:val="254"/>
        </w:trPr>
        <w:tc>
          <w:tcPr>
            <w:tcW w:w="1076" w:type="pct"/>
            <w:vMerge/>
            <w:vAlign w:val="center"/>
          </w:tcPr>
          <w:p w14:paraId="632A14BF" w14:textId="77777777" w:rsidR="00277BFB" w:rsidRPr="00E56637" w:rsidRDefault="00277BFB" w:rsidP="00B843E4">
            <w:pPr>
              <w:jc w:val="center"/>
              <w:rPr>
                <w:rFonts w:ascii="Calibri" w:hAnsi="Calibri" w:cs="Calibri"/>
                <w:color w:val="000000" w:themeColor="text1"/>
                <w:lang w:val="fr-FR"/>
              </w:rPr>
            </w:pPr>
          </w:p>
        </w:tc>
        <w:tc>
          <w:tcPr>
            <w:tcW w:w="385" w:type="pct"/>
          </w:tcPr>
          <w:p w14:paraId="606AC83D" w14:textId="77777777" w:rsidR="00277BFB" w:rsidRPr="00E56637" w:rsidRDefault="00277BFB" w:rsidP="00B843E4">
            <w:pPr>
              <w:pStyle w:val="TableParagraph"/>
              <w:spacing w:line="234" w:lineRule="exact"/>
              <w:ind w:left="6"/>
              <w:jc w:val="center"/>
              <w:rPr>
                <w:rFonts w:ascii="Calibri" w:hAnsi="Calibri" w:cs="Calibri"/>
                <w:color w:val="000000" w:themeColor="text1"/>
              </w:rPr>
            </w:pPr>
            <w:r w:rsidRPr="00E56637">
              <w:rPr>
                <w:rFonts w:ascii="Calibri" w:hAnsi="Calibri" w:cs="Calibri"/>
                <w:color w:val="000000" w:themeColor="text1"/>
              </w:rPr>
              <w:t>3</w:t>
            </w:r>
          </w:p>
        </w:tc>
        <w:tc>
          <w:tcPr>
            <w:tcW w:w="3539" w:type="pct"/>
          </w:tcPr>
          <w:p w14:paraId="7B90B8BA" w14:textId="77777777" w:rsidR="00277BFB" w:rsidRPr="00E56637" w:rsidRDefault="00277BFB" w:rsidP="00B843E4">
            <w:pPr>
              <w:pStyle w:val="TableParagraph"/>
              <w:spacing w:line="234" w:lineRule="exact"/>
              <w:ind w:left="106"/>
              <w:rPr>
                <w:rFonts w:ascii="Calibri" w:hAnsi="Calibri" w:cs="Calibri"/>
                <w:color w:val="000000" w:themeColor="text1"/>
              </w:rPr>
            </w:pPr>
            <w:r w:rsidRPr="00E56637">
              <w:rPr>
                <w:rFonts w:ascii="Calibri" w:hAnsi="Calibri" w:cs="Calibri"/>
                <w:color w:val="000000" w:themeColor="text1"/>
              </w:rPr>
              <w:t>Colle de plinthe</w:t>
            </w:r>
          </w:p>
        </w:tc>
      </w:tr>
      <w:tr w:rsidR="00D87BCD" w:rsidRPr="00E56637" w14:paraId="72516381" w14:textId="77777777" w:rsidTr="00B843E4">
        <w:trPr>
          <w:trHeight w:val="251"/>
        </w:trPr>
        <w:tc>
          <w:tcPr>
            <w:tcW w:w="1076" w:type="pct"/>
            <w:vMerge/>
            <w:vAlign w:val="center"/>
          </w:tcPr>
          <w:p w14:paraId="2FB84B8A" w14:textId="77777777" w:rsidR="00277BFB" w:rsidRPr="00E56637" w:rsidRDefault="00277BFB" w:rsidP="00B843E4">
            <w:pPr>
              <w:jc w:val="center"/>
              <w:rPr>
                <w:rFonts w:ascii="Calibri" w:hAnsi="Calibri" w:cs="Calibri"/>
                <w:color w:val="000000" w:themeColor="text1"/>
              </w:rPr>
            </w:pPr>
          </w:p>
        </w:tc>
        <w:tc>
          <w:tcPr>
            <w:tcW w:w="385" w:type="pct"/>
          </w:tcPr>
          <w:p w14:paraId="4C36CC5E"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4</w:t>
            </w:r>
          </w:p>
        </w:tc>
        <w:tc>
          <w:tcPr>
            <w:tcW w:w="3539" w:type="pct"/>
          </w:tcPr>
          <w:p w14:paraId="6D4B06D1" w14:textId="77777777" w:rsidR="00277BFB" w:rsidRPr="00E56637" w:rsidRDefault="00277BFB" w:rsidP="00B843E4">
            <w:pPr>
              <w:pStyle w:val="TableParagraph"/>
              <w:spacing w:line="232" w:lineRule="exact"/>
              <w:ind w:left="106"/>
              <w:rPr>
                <w:rFonts w:ascii="Calibri" w:hAnsi="Calibri" w:cs="Calibri"/>
                <w:color w:val="000000" w:themeColor="text1"/>
              </w:rPr>
            </w:pPr>
            <w:r w:rsidRPr="00E56637">
              <w:rPr>
                <w:rFonts w:ascii="Calibri" w:hAnsi="Calibri" w:cs="Calibri"/>
                <w:color w:val="000000" w:themeColor="text1"/>
              </w:rPr>
              <w:t>Colle de faïence</w:t>
            </w:r>
          </w:p>
        </w:tc>
      </w:tr>
      <w:tr w:rsidR="00D87BCD" w:rsidRPr="00E56637" w14:paraId="799C8BC6" w14:textId="77777777" w:rsidTr="00B843E4">
        <w:trPr>
          <w:trHeight w:val="253"/>
        </w:trPr>
        <w:tc>
          <w:tcPr>
            <w:tcW w:w="1076" w:type="pct"/>
            <w:vMerge/>
            <w:vAlign w:val="center"/>
          </w:tcPr>
          <w:p w14:paraId="37633523" w14:textId="77777777" w:rsidR="00277BFB" w:rsidRPr="00E56637" w:rsidRDefault="00277BFB" w:rsidP="00B843E4">
            <w:pPr>
              <w:jc w:val="center"/>
              <w:rPr>
                <w:rFonts w:ascii="Calibri" w:hAnsi="Calibri" w:cs="Calibri"/>
                <w:color w:val="000000" w:themeColor="text1"/>
              </w:rPr>
            </w:pPr>
          </w:p>
        </w:tc>
        <w:tc>
          <w:tcPr>
            <w:tcW w:w="385" w:type="pct"/>
          </w:tcPr>
          <w:p w14:paraId="73FA617E" w14:textId="77777777" w:rsidR="00277BFB" w:rsidRPr="00E56637" w:rsidRDefault="00277BFB" w:rsidP="00B843E4">
            <w:pPr>
              <w:pStyle w:val="TableParagraph"/>
              <w:spacing w:before="1" w:line="233" w:lineRule="exact"/>
              <w:ind w:left="6"/>
              <w:jc w:val="center"/>
              <w:rPr>
                <w:rFonts w:ascii="Calibri" w:hAnsi="Calibri" w:cs="Calibri"/>
                <w:color w:val="000000" w:themeColor="text1"/>
              </w:rPr>
            </w:pPr>
            <w:r w:rsidRPr="00E56637">
              <w:rPr>
                <w:rFonts w:ascii="Calibri" w:hAnsi="Calibri" w:cs="Calibri"/>
                <w:color w:val="000000" w:themeColor="text1"/>
              </w:rPr>
              <w:t>5</w:t>
            </w:r>
          </w:p>
        </w:tc>
        <w:tc>
          <w:tcPr>
            <w:tcW w:w="3539" w:type="pct"/>
          </w:tcPr>
          <w:p w14:paraId="677B208C" w14:textId="77777777" w:rsidR="00277BFB" w:rsidRPr="00E56637" w:rsidRDefault="00277BFB" w:rsidP="00B843E4">
            <w:pPr>
              <w:pStyle w:val="TableParagraph"/>
              <w:spacing w:before="1" w:line="233" w:lineRule="exact"/>
              <w:ind w:left="106"/>
              <w:rPr>
                <w:rFonts w:ascii="Calibri" w:hAnsi="Calibri" w:cs="Calibri"/>
                <w:color w:val="000000" w:themeColor="text1"/>
                <w:lang w:val="fr-FR"/>
              </w:rPr>
            </w:pPr>
            <w:r w:rsidRPr="00E56637">
              <w:rPr>
                <w:rFonts w:ascii="Calibri" w:hAnsi="Calibri" w:cs="Calibri"/>
                <w:color w:val="000000" w:themeColor="text1"/>
                <w:lang w:val="fr-FR"/>
              </w:rPr>
              <w:t>Plaque plane en fibrociment ou autre matériau dur</w:t>
            </w:r>
          </w:p>
        </w:tc>
      </w:tr>
      <w:tr w:rsidR="00D87BCD" w:rsidRPr="00E56637" w14:paraId="69F38B44" w14:textId="77777777" w:rsidTr="00B843E4">
        <w:trPr>
          <w:trHeight w:val="254"/>
        </w:trPr>
        <w:tc>
          <w:tcPr>
            <w:tcW w:w="1076" w:type="pct"/>
            <w:vMerge/>
            <w:vAlign w:val="center"/>
          </w:tcPr>
          <w:p w14:paraId="05AB20DF" w14:textId="77777777" w:rsidR="00277BFB" w:rsidRPr="00E56637" w:rsidRDefault="00277BFB" w:rsidP="00B843E4">
            <w:pPr>
              <w:jc w:val="center"/>
              <w:rPr>
                <w:rFonts w:ascii="Calibri" w:hAnsi="Calibri" w:cs="Calibri"/>
                <w:color w:val="000000" w:themeColor="text1"/>
                <w:lang w:val="fr-FR"/>
              </w:rPr>
            </w:pPr>
          </w:p>
        </w:tc>
        <w:tc>
          <w:tcPr>
            <w:tcW w:w="385" w:type="pct"/>
          </w:tcPr>
          <w:p w14:paraId="1118BAE5" w14:textId="77777777" w:rsidR="00277BFB" w:rsidRPr="00E56637" w:rsidRDefault="00277BFB" w:rsidP="00B843E4">
            <w:pPr>
              <w:pStyle w:val="TableParagraph"/>
              <w:spacing w:line="234" w:lineRule="exact"/>
              <w:ind w:left="6"/>
              <w:jc w:val="center"/>
              <w:rPr>
                <w:rFonts w:ascii="Calibri" w:hAnsi="Calibri" w:cs="Calibri"/>
                <w:color w:val="000000" w:themeColor="text1"/>
              </w:rPr>
            </w:pPr>
            <w:r w:rsidRPr="00E56637">
              <w:rPr>
                <w:rFonts w:ascii="Calibri" w:hAnsi="Calibri" w:cs="Calibri"/>
                <w:color w:val="000000" w:themeColor="text1"/>
              </w:rPr>
              <w:t>6</w:t>
            </w:r>
          </w:p>
        </w:tc>
        <w:tc>
          <w:tcPr>
            <w:tcW w:w="3539" w:type="pct"/>
          </w:tcPr>
          <w:p w14:paraId="7CC69949" w14:textId="77777777" w:rsidR="00277BFB" w:rsidRPr="00E56637" w:rsidRDefault="00277BFB" w:rsidP="00B843E4">
            <w:pPr>
              <w:pStyle w:val="TableParagraph"/>
              <w:spacing w:line="234" w:lineRule="exact"/>
              <w:ind w:left="106"/>
              <w:rPr>
                <w:rFonts w:ascii="Calibri" w:hAnsi="Calibri" w:cs="Calibri"/>
                <w:color w:val="000000" w:themeColor="text1"/>
                <w:lang w:val="fr-FR"/>
              </w:rPr>
            </w:pPr>
            <w:r w:rsidRPr="00E56637">
              <w:rPr>
                <w:rFonts w:ascii="Calibri" w:hAnsi="Calibri" w:cs="Calibri"/>
                <w:color w:val="000000" w:themeColor="text1"/>
                <w:lang w:val="fr-FR"/>
              </w:rPr>
              <w:t>Enduit (cimenteux, plâtreux) /peinture (goutelette)</w:t>
            </w:r>
          </w:p>
        </w:tc>
      </w:tr>
      <w:tr w:rsidR="00D87BCD" w:rsidRPr="00E56637" w14:paraId="745C7B3D" w14:textId="77777777" w:rsidTr="00B843E4">
        <w:trPr>
          <w:trHeight w:val="253"/>
        </w:trPr>
        <w:tc>
          <w:tcPr>
            <w:tcW w:w="1076" w:type="pct"/>
            <w:vMerge/>
            <w:vAlign w:val="center"/>
          </w:tcPr>
          <w:p w14:paraId="3F329262" w14:textId="77777777" w:rsidR="00277BFB" w:rsidRPr="00E56637" w:rsidRDefault="00277BFB" w:rsidP="00B843E4">
            <w:pPr>
              <w:jc w:val="center"/>
              <w:rPr>
                <w:rFonts w:ascii="Calibri" w:hAnsi="Calibri" w:cs="Calibri"/>
                <w:color w:val="000000" w:themeColor="text1"/>
                <w:lang w:val="fr-FR"/>
              </w:rPr>
            </w:pPr>
          </w:p>
        </w:tc>
        <w:tc>
          <w:tcPr>
            <w:tcW w:w="385" w:type="pct"/>
          </w:tcPr>
          <w:p w14:paraId="12269BE9" w14:textId="77777777" w:rsidR="00277BFB" w:rsidRPr="00E56637" w:rsidRDefault="00277BFB" w:rsidP="00B843E4">
            <w:pPr>
              <w:pStyle w:val="TableParagraph"/>
              <w:spacing w:line="234" w:lineRule="exact"/>
              <w:ind w:left="6"/>
              <w:jc w:val="center"/>
              <w:rPr>
                <w:rFonts w:ascii="Calibri" w:hAnsi="Calibri" w:cs="Calibri"/>
                <w:color w:val="000000" w:themeColor="text1"/>
              </w:rPr>
            </w:pPr>
            <w:r w:rsidRPr="00E56637">
              <w:rPr>
                <w:rFonts w:ascii="Calibri" w:hAnsi="Calibri" w:cs="Calibri"/>
                <w:color w:val="000000" w:themeColor="text1"/>
              </w:rPr>
              <w:t>7</w:t>
            </w:r>
          </w:p>
        </w:tc>
        <w:tc>
          <w:tcPr>
            <w:tcW w:w="3539" w:type="pct"/>
          </w:tcPr>
          <w:p w14:paraId="6E37F91B" w14:textId="77777777" w:rsidR="00277BFB" w:rsidRPr="00E56637" w:rsidRDefault="00277BFB" w:rsidP="00B843E4">
            <w:pPr>
              <w:pStyle w:val="TableParagraph"/>
              <w:spacing w:line="234" w:lineRule="exact"/>
              <w:ind w:left="106"/>
              <w:rPr>
                <w:rFonts w:ascii="Calibri" w:hAnsi="Calibri" w:cs="Calibri"/>
                <w:color w:val="000000" w:themeColor="text1"/>
              </w:rPr>
            </w:pPr>
            <w:r w:rsidRPr="00E56637">
              <w:rPr>
                <w:rFonts w:ascii="Calibri" w:hAnsi="Calibri" w:cs="Calibri"/>
                <w:color w:val="000000" w:themeColor="text1"/>
              </w:rPr>
              <w:t>Panneaux GLASAL</w:t>
            </w:r>
          </w:p>
        </w:tc>
      </w:tr>
      <w:tr w:rsidR="00D87BCD" w:rsidRPr="00E56637" w14:paraId="38201A08" w14:textId="77777777" w:rsidTr="00B843E4">
        <w:trPr>
          <w:trHeight w:val="254"/>
        </w:trPr>
        <w:tc>
          <w:tcPr>
            <w:tcW w:w="1076" w:type="pct"/>
            <w:vMerge w:val="restart"/>
            <w:vAlign w:val="center"/>
          </w:tcPr>
          <w:p w14:paraId="1AF0CBDF" w14:textId="77777777" w:rsidR="00277BFB" w:rsidRPr="00E56637" w:rsidRDefault="00277BFB" w:rsidP="00B843E4">
            <w:pPr>
              <w:pStyle w:val="TableParagraph"/>
              <w:jc w:val="center"/>
              <w:rPr>
                <w:rFonts w:ascii="Calibri" w:hAnsi="Calibri" w:cs="Calibri"/>
                <w:color w:val="000000" w:themeColor="text1"/>
              </w:rPr>
            </w:pPr>
            <w:r w:rsidRPr="00E56637">
              <w:rPr>
                <w:rFonts w:ascii="Calibri" w:hAnsi="Calibri" w:cs="Calibri"/>
                <w:color w:val="000000" w:themeColor="text1"/>
              </w:rPr>
              <w:t xml:space="preserve">JOINT </w:t>
            </w:r>
          </w:p>
        </w:tc>
        <w:tc>
          <w:tcPr>
            <w:tcW w:w="385" w:type="pct"/>
          </w:tcPr>
          <w:p w14:paraId="22C9F577" w14:textId="77777777" w:rsidR="00277BFB" w:rsidRPr="00E56637" w:rsidRDefault="00277BFB" w:rsidP="00B843E4">
            <w:pPr>
              <w:pStyle w:val="TableParagraph"/>
              <w:spacing w:line="234" w:lineRule="exact"/>
              <w:ind w:left="6"/>
              <w:jc w:val="center"/>
              <w:rPr>
                <w:rFonts w:ascii="Calibri" w:hAnsi="Calibri" w:cs="Calibri"/>
                <w:color w:val="000000" w:themeColor="text1"/>
              </w:rPr>
            </w:pPr>
            <w:r w:rsidRPr="00E56637">
              <w:rPr>
                <w:rFonts w:ascii="Calibri" w:hAnsi="Calibri" w:cs="Calibri"/>
                <w:color w:val="000000" w:themeColor="text1"/>
              </w:rPr>
              <w:t>1</w:t>
            </w:r>
          </w:p>
        </w:tc>
        <w:tc>
          <w:tcPr>
            <w:tcW w:w="3539" w:type="pct"/>
          </w:tcPr>
          <w:p w14:paraId="38DAACB3" w14:textId="77777777" w:rsidR="00277BFB" w:rsidRPr="00E56637" w:rsidRDefault="00277BFB" w:rsidP="00B843E4">
            <w:pPr>
              <w:pStyle w:val="TableParagraph"/>
              <w:spacing w:line="234" w:lineRule="exact"/>
              <w:ind w:left="106"/>
              <w:rPr>
                <w:rFonts w:ascii="Calibri" w:hAnsi="Calibri" w:cs="Calibri"/>
                <w:color w:val="000000" w:themeColor="text1"/>
                <w:lang w:val="fr-FR"/>
              </w:rPr>
            </w:pPr>
            <w:r w:rsidRPr="00E56637">
              <w:rPr>
                <w:rFonts w:ascii="Calibri" w:hAnsi="Calibri" w:cs="Calibri"/>
                <w:color w:val="000000" w:themeColor="text1"/>
                <w:lang w:val="fr-FR"/>
              </w:rPr>
              <w:t>Feuille bitumineuse (sous évier, sur porte de placard…)</w:t>
            </w:r>
          </w:p>
        </w:tc>
      </w:tr>
      <w:tr w:rsidR="00D87BCD" w:rsidRPr="00E56637" w14:paraId="1D606AE2" w14:textId="77777777" w:rsidTr="00B843E4">
        <w:trPr>
          <w:trHeight w:val="505"/>
        </w:trPr>
        <w:tc>
          <w:tcPr>
            <w:tcW w:w="1076" w:type="pct"/>
            <w:vMerge/>
            <w:tcBorders>
              <w:top w:val="nil"/>
            </w:tcBorders>
          </w:tcPr>
          <w:p w14:paraId="429377ED" w14:textId="77777777" w:rsidR="00277BFB" w:rsidRPr="00E56637" w:rsidRDefault="00277BFB" w:rsidP="00B843E4">
            <w:pPr>
              <w:rPr>
                <w:rFonts w:ascii="Calibri" w:hAnsi="Calibri" w:cs="Calibri"/>
                <w:color w:val="000000" w:themeColor="text1"/>
                <w:lang w:val="fr-FR"/>
              </w:rPr>
            </w:pPr>
          </w:p>
        </w:tc>
        <w:tc>
          <w:tcPr>
            <w:tcW w:w="385" w:type="pct"/>
          </w:tcPr>
          <w:p w14:paraId="2E6CA2D4" w14:textId="77777777" w:rsidR="00277BFB" w:rsidRPr="00E56637" w:rsidRDefault="00277BFB" w:rsidP="00B843E4">
            <w:pPr>
              <w:pStyle w:val="TableParagraph"/>
              <w:spacing w:before="125"/>
              <w:ind w:left="6"/>
              <w:jc w:val="center"/>
              <w:rPr>
                <w:rFonts w:ascii="Calibri" w:hAnsi="Calibri" w:cs="Calibri"/>
                <w:color w:val="000000" w:themeColor="text1"/>
              </w:rPr>
            </w:pPr>
            <w:r w:rsidRPr="00E56637">
              <w:rPr>
                <w:rFonts w:ascii="Calibri" w:hAnsi="Calibri" w:cs="Calibri"/>
                <w:color w:val="000000" w:themeColor="text1"/>
              </w:rPr>
              <w:t>2</w:t>
            </w:r>
          </w:p>
        </w:tc>
        <w:tc>
          <w:tcPr>
            <w:tcW w:w="3539" w:type="pct"/>
          </w:tcPr>
          <w:p w14:paraId="18AF6FCB" w14:textId="77777777" w:rsidR="00277BFB" w:rsidRPr="00E56637" w:rsidRDefault="00277BFB" w:rsidP="00B843E4">
            <w:pPr>
              <w:pStyle w:val="TableParagraph"/>
              <w:spacing w:before="2" w:line="252" w:lineRule="exact"/>
              <w:ind w:left="106" w:right="224"/>
              <w:rPr>
                <w:rFonts w:ascii="Calibri" w:hAnsi="Calibri" w:cs="Calibri"/>
                <w:color w:val="000000" w:themeColor="text1"/>
                <w:lang w:val="fr-FR"/>
              </w:rPr>
            </w:pPr>
            <w:r w:rsidRPr="00E56637">
              <w:rPr>
                <w:rFonts w:ascii="Calibri" w:hAnsi="Calibri" w:cs="Calibri"/>
                <w:color w:val="000000" w:themeColor="text1"/>
                <w:lang w:val="fr-FR"/>
              </w:rPr>
              <w:t>Mastics/joints sur menuiserie (entrée de bureaux, porte de service, porte fenêtre, joint de parclose…)</w:t>
            </w:r>
          </w:p>
        </w:tc>
      </w:tr>
      <w:tr w:rsidR="00D87BCD" w:rsidRPr="00E56637" w14:paraId="1C140C13" w14:textId="77777777" w:rsidTr="00B843E4">
        <w:trPr>
          <w:trHeight w:val="251"/>
        </w:trPr>
        <w:tc>
          <w:tcPr>
            <w:tcW w:w="1076" w:type="pct"/>
            <w:vMerge/>
            <w:tcBorders>
              <w:top w:val="nil"/>
            </w:tcBorders>
          </w:tcPr>
          <w:p w14:paraId="16F1130E" w14:textId="77777777" w:rsidR="00277BFB" w:rsidRPr="00E56637" w:rsidRDefault="00277BFB" w:rsidP="00B843E4">
            <w:pPr>
              <w:rPr>
                <w:rFonts w:ascii="Calibri" w:hAnsi="Calibri" w:cs="Calibri"/>
                <w:color w:val="000000" w:themeColor="text1"/>
                <w:lang w:val="fr-FR"/>
              </w:rPr>
            </w:pPr>
          </w:p>
        </w:tc>
        <w:tc>
          <w:tcPr>
            <w:tcW w:w="385" w:type="pct"/>
          </w:tcPr>
          <w:p w14:paraId="3974C758"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3</w:t>
            </w:r>
          </w:p>
        </w:tc>
        <w:tc>
          <w:tcPr>
            <w:tcW w:w="3539" w:type="pct"/>
          </w:tcPr>
          <w:p w14:paraId="50104AD7" w14:textId="77777777" w:rsidR="00277BFB" w:rsidRPr="00E56637" w:rsidRDefault="00277BFB" w:rsidP="00B843E4">
            <w:pPr>
              <w:pStyle w:val="TableParagraph"/>
              <w:spacing w:line="232" w:lineRule="exact"/>
              <w:ind w:left="106"/>
              <w:rPr>
                <w:rFonts w:ascii="Calibri" w:hAnsi="Calibri" w:cs="Calibri"/>
                <w:color w:val="000000" w:themeColor="text1"/>
              </w:rPr>
            </w:pPr>
            <w:r w:rsidRPr="00E56637">
              <w:rPr>
                <w:rFonts w:ascii="Calibri" w:hAnsi="Calibri" w:cs="Calibri"/>
                <w:color w:val="000000" w:themeColor="text1"/>
              </w:rPr>
              <w:t>Mastics vitriers</w:t>
            </w:r>
          </w:p>
        </w:tc>
      </w:tr>
      <w:tr w:rsidR="00D87BCD" w:rsidRPr="00E56637" w14:paraId="1153BA17" w14:textId="77777777" w:rsidTr="00B843E4">
        <w:trPr>
          <w:trHeight w:val="253"/>
        </w:trPr>
        <w:tc>
          <w:tcPr>
            <w:tcW w:w="1076" w:type="pct"/>
            <w:vMerge/>
            <w:tcBorders>
              <w:top w:val="nil"/>
            </w:tcBorders>
          </w:tcPr>
          <w:p w14:paraId="481FF2F1" w14:textId="77777777" w:rsidR="00277BFB" w:rsidRPr="00E56637" w:rsidRDefault="00277BFB" w:rsidP="00B843E4">
            <w:pPr>
              <w:rPr>
                <w:rFonts w:ascii="Calibri" w:hAnsi="Calibri" w:cs="Calibri"/>
                <w:color w:val="000000" w:themeColor="text1"/>
              </w:rPr>
            </w:pPr>
          </w:p>
        </w:tc>
        <w:tc>
          <w:tcPr>
            <w:tcW w:w="385" w:type="pct"/>
          </w:tcPr>
          <w:p w14:paraId="0CB7F0AE" w14:textId="77777777" w:rsidR="00277BFB" w:rsidRPr="00E56637" w:rsidRDefault="00277BFB" w:rsidP="00B843E4">
            <w:pPr>
              <w:pStyle w:val="TableParagraph"/>
              <w:spacing w:before="1" w:line="233" w:lineRule="exact"/>
              <w:ind w:left="6"/>
              <w:jc w:val="center"/>
              <w:rPr>
                <w:rFonts w:ascii="Calibri" w:hAnsi="Calibri" w:cs="Calibri"/>
                <w:color w:val="000000" w:themeColor="text1"/>
              </w:rPr>
            </w:pPr>
            <w:r w:rsidRPr="00E56637">
              <w:rPr>
                <w:rFonts w:ascii="Calibri" w:hAnsi="Calibri" w:cs="Calibri"/>
                <w:color w:val="000000" w:themeColor="text1"/>
              </w:rPr>
              <w:t>4</w:t>
            </w:r>
          </w:p>
        </w:tc>
        <w:tc>
          <w:tcPr>
            <w:tcW w:w="3539" w:type="pct"/>
          </w:tcPr>
          <w:p w14:paraId="0798F09F" w14:textId="77777777" w:rsidR="00277BFB" w:rsidRPr="00E56637" w:rsidRDefault="00277BFB" w:rsidP="00B843E4">
            <w:pPr>
              <w:pStyle w:val="TableParagraph"/>
              <w:spacing w:before="1" w:line="233" w:lineRule="exact"/>
              <w:ind w:left="106"/>
              <w:rPr>
                <w:rFonts w:ascii="Calibri" w:hAnsi="Calibri" w:cs="Calibri"/>
                <w:color w:val="000000" w:themeColor="text1"/>
                <w:lang w:val="fr-FR"/>
              </w:rPr>
            </w:pPr>
            <w:r w:rsidRPr="00E56637">
              <w:rPr>
                <w:rFonts w:ascii="Calibri" w:hAnsi="Calibri" w:cs="Calibri"/>
                <w:color w:val="000000" w:themeColor="text1"/>
                <w:lang w:val="fr-FR"/>
              </w:rPr>
              <w:t>Joints d'étanchéité de fenêtre entre dormant et bâti</w:t>
            </w:r>
          </w:p>
        </w:tc>
      </w:tr>
      <w:tr w:rsidR="00D87BCD" w:rsidRPr="00E56637" w14:paraId="2E666A86" w14:textId="77777777" w:rsidTr="00B843E4">
        <w:trPr>
          <w:trHeight w:val="253"/>
        </w:trPr>
        <w:tc>
          <w:tcPr>
            <w:tcW w:w="1076" w:type="pct"/>
            <w:vMerge/>
            <w:tcBorders>
              <w:top w:val="nil"/>
            </w:tcBorders>
          </w:tcPr>
          <w:p w14:paraId="5416ABEB" w14:textId="77777777" w:rsidR="00277BFB" w:rsidRPr="00E56637" w:rsidRDefault="00277BFB" w:rsidP="00B843E4">
            <w:pPr>
              <w:rPr>
                <w:rFonts w:ascii="Calibri" w:hAnsi="Calibri" w:cs="Calibri"/>
                <w:color w:val="000000" w:themeColor="text1"/>
                <w:lang w:val="fr-FR"/>
              </w:rPr>
            </w:pPr>
          </w:p>
        </w:tc>
        <w:tc>
          <w:tcPr>
            <w:tcW w:w="385" w:type="pct"/>
          </w:tcPr>
          <w:p w14:paraId="04CE2C9E" w14:textId="77777777" w:rsidR="00277BFB" w:rsidRPr="00E56637" w:rsidRDefault="00277BFB" w:rsidP="00B843E4">
            <w:pPr>
              <w:pStyle w:val="TableParagraph"/>
              <w:spacing w:line="234" w:lineRule="exact"/>
              <w:ind w:left="6"/>
              <w:jc w:val="center"/>
              <w:rPr>
                <w:rFonts w:ascii="Calibri" w:hAnsi="Calibri" w:cs="Calibri"/>
                <w:color w:val="000000" w:themeColor="text1"/>
              </w:rPr>
            </w:pPr>
            <w:r w:rsidRPr="00E56637">
              <w:rPr>
                <w:rFonts w:ascii="Calibri" w:hAnsi="Calibri" w:cs="Calibri"/>
                <w:color w:val="000000" w:themeColor="text1"/>
              </w:rPr>
              <w:t>5</w:t>
            </w:r>
          </w:p>
        </w:tc>
        <w:tc>
          <w:tcPr>
            <w:tcW w:w="3539" w:type="pct"/>
          </w:tcPr>
          <w:p w14:paraId="74925F7E" w14:textId="77777777" w:rsidR="00277BFB" w:rsidRPr="00E56637" w:rsidRDefault="00277BFB" w:rsidP="00B843E4">
            <w:pPr>
              <w:pStyle w:val="TableParagraph"/>
              <w:spacing w:line="234" w:lineRule="exact"/>
              <w:ind w:left="106"/>
              <w:rPr>
                <w:rFonts w:ascii="Calibri" w:hAnsi="Calibri" w:cs="Calibri"/>
                <w:color w:val="000000" w:themeColor="text1"/>
                <w:lang w:val="fr-FR"/>
              </w:rPr>
            </w:pPr>
            <w:r w:rsidRPr="00E56637">
              <w:rPr>
                <w:rFonts w:ascii="Calibri" w:hAnsi="Calibri" w:cs="Calibri"/>
                <w:color w:val="000000" w:themeColor="text1"/>
                <w:lang w:val="fr-FR"/>
              </w:rPr>
              <w:t>Joints bavette en appui de fenêtre</w:t>
            </w:r>
          </w:p>
        </w:tc>
      </w:tr>
      <w:tr w:rsidR="00D87BCD" w:rsidRPr="00E56637" w14:paraId="2E97E662" w14:textId="77777777" w:rsidTr="00B843E4">
        <w:trPr>
          <w:trHeight w:val="251"/>
        </w:trPr>
        <w:tc>
          <w:tcPr>
            <w:tcW w:w="1076" w:type="pct"/>
            <w:vMerge/>
            <w:tcBorders>
              <w:top w:val="nil"/>
            </w:tcBorders>
          </w:tcPr>
          <w:p w14:paraId="2A115300" w14:textId="77777777" w:rsidR="00277BFB" w:rsidRPr="00E56637" w:rsidRDefault="00277BFB" w:rsidP="00B843E4">
            <w:pPr>
              <w:rPr>
                <w:rFonts w:ascii="Calibri" w:hAnsi="Calibri" w:cs="Calibri"/>
                <w:color w:val="000000" w:themeColor="text1"/>
                <w:lang w:val="fr-FR"/>
              </w:rPr>
            </w:pPr>
          </w:p>
        </w:tc>
        <w:tc>
          <w:tcPr>
            <w:tcW w:w="385" w:type="pct"/>
          </w:tcPr>
          <w:p w14:paraId="75A9E2F1"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6</w:t>
            </w:r>
          </w:p>
        </w:tc>
        <w:tc>
          <w:tcPr>
            <w:tcW w:w="3539" w:type="pct"/>
          </w:tcPr>
          <w:p w14:paraId="11741D62" w14:textId="77777777" w:rsidR="00277BFB" w:rsidRPr="00E56637" w:rsidRDefault="00277BFB" w:rsidP="00B843E4">
            <w:pPr>
              <w:pStyle w:val="TableParagraph"/>
              <w:spacing w:line="232" w:lineRule="exact"/>
              <w:ind w:left="106"/>
              <w:rPr>
                <w:rFonts w:ascii="Calibri" w:hAnsi="Calibri" w:cs="Calibri"/>
                <w:color w:val="000000" w:themeColor="text1"/>
              </w:rPr>
            </w:pPr>
            <w:r w:rsidRPr="00E56637">
              <w:rPr>
                <w:rFonts w:ascii="Calibri" w:hAnsi="Calibri" w:cs="Calibri"/>
                <w:color w:val="000000" w:themeColor="text1"/>
              </w:rPr>
              <w:t>Joints de dilatation</w:t>
            </w:r>
          </w:p>
        </w:tc>
      </w:tr>
      <w:tr w:rsidR="00D87BCD" w:rsidRPr="00E56637" w14:paraId="3F1826FC" w14:textId="77777777" w:rsidTr="00B843E4">
        <w:trPr>
          <w:trHeight w:val="254"/>
        </w:trPr>
        <w:tc>
          <w:tcPr>
            <w:tcW w:w="1076" w:type="pct"/>
            <w:vMerge/>
            <w:tcBorders>
              <w:top w:val="nil"/>
            </w:tcBorders>
          </w:tcPr>
          <w:p w14:paraId="146E16C5" w14:textId="77777777" w:rsidR="00277BFB" w:rsidRPr="00E56637" w:rsidRDefault="00277BFB" w:rsidP="00B843E4">
            <w:pPr>
              <w:rPr>
                <w:rFonts w:ascii="Calibri" w:hAnsi="Calibri" w:cs="Calibri"/>
                <w:color w:val="000000" w:themeColor="text1"/>
              </w:rPr>
            </w:pPr>
          </w:p>
        </w:tc>
        <w:tc>
          <w:tcPr>
            <w:tcW w:w="385" w:type="pct"/>
          </w:tcPr>
          <w:p w14:paraId="5E6C3CE3" w14:textId="77777777" w:rsidR="00277BFB" w:rsidRPr="00E56637" w:rsidRDefault="00277BFB" w:rsidP="00B843E4">
            <w:pPr>
              <w:pStyle w:val="TableParagraph"/>
              <w:spacing w:line="235" w:lineRule="exact"/>
              <w:ind w:left="6"/>
              <w:jc w:val="center"/>
              <w:rPr>
                <w:rFonts w:ascii="Calibri" w:hAnsi="Calibri" w:cs="Calibri"/>
                <w:color w:val="000000" w:themeColor="text1"/>
              </w:rPr>
            </w:pPr>
            <w:r w:rsidRPr="00E56637">
              <w:rPr>
                <w:rFonts w:ascii="Calibri" w:hAnsi="Calibri" w:cs="Calibri"/>
                <w:color w:val="000000" w:themeColor="text1"/>
              </w:rPr>
              <w:t>7</w:t>
            </w:r>
          </w:p>
        </w:tc>
        <w:tc>
          <w:tcPr>
            <w:tcW w:w="3539" w:type="pct"/>
          </w:tcPr>
          <w:p w14:paraId="7968A894" w14:textId="77777777" w:rsidR="00277BFB" w:rsidRPr="00E56637" w:rsidRDefault="00277BFB" w:rsidP="00B843E4">
            <w:pPr>
              <w:pStyle w:val="TableParagraph"/>
              <w:spacing w:line="235" w:lineRule="exact"/>
              <w:ind w:left="106"/>
              <w:rPr>
                <w:rFonts w:ascii="Calibri" w:hAnsi="Calibri" w:cs="Calibri"/>
                <w:color w:val="000000" w:themeColor="text1"/>
                <w:lang w:val="fr-FR"/>
              </w:rPr>
            </w:pPr>
            <w:r w:rsidRPr="00E56637">
              <w:rPr>
                <w:rFonts w:ascii="Calibri" w:hAnsi="Calibri" w:cs="Calibri"/>
                <w:color w:val="000000" w:themeColor="text1"/>
                <w:lang w:val="fr-FR"/>
              </w:rPr>
              <w:t>Joints de bride/d'assemblage de gaines</w:t>
            </w:r>
          </w:p>
        </w:tc>
      </w:tr>
      <w:tr w:rsidR="00D87BCD" w:rsidRPr="00E56637" w14:paraId="31733492" w14:textId="77777777" w:rsidTr="00B843E4">
        <w:trPr>
          <w:trHeight w:val="251"/>
        </w:trPr>
        <w:tc>
          <w:tcPr>
            <w:tcW w:w="1076" w:type="pct"/>
            <w:vMerge w:val="restart"/>
            <w:vAlign w:val="center"/>
          </w:tcPr>
          <w:p w14:paraId="1C9C56B5" w14:textId="77777777" w:rsidR="00277BFB" w:rsidRPr="00E56637" w:rsidRDefault="00277BFB" w:rsidP="00B843E4">
            <w:pPr>
              <w:pStyle w:val="TableParagraph"/>
              <w:spacing w:before="135"/>
              <w:ind w:left="717" w:right="220" w:hanging="488"/>
              <w:jc w:val="center"/>
              <w:rPr>
                <w:rFonts w:ascii="Calibri" w:hAnsi="Calibri" w:cs="Calibri"/>
                <w:color w:val="000000" w:themeColor="text1"/>
              </w:rPr>
            </w:pPr>
            <w:r w:rsidRPr="00E56637">
              <w:rPr>
                <w:rFonts w:ascii="Calibri" w:hAnsi="Calibri" w:cs="Calibri"/>
                <w:color w:val="000000" w:themeColor="text1"/>
              </w:rPr>
              <w:t>PLAFOND</w:t>
            </w:r>
          </w:p>
        </w:tc>
        <w:tc>
          <w:tcPr>
            <w:tcW w:w="385" w:type="pct"/>
          </w:tcPr>
          <w:p w14:paraId="34B72A55"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1</w:t>
            </w:r>
          </w:p>
        </w:tc>
        <w:tc>
          <w:tcPr>
            <w:tcW w:w="3539" w:type="pct"/>
          </w:tcPr>
          <w:p w14:paraId="71DFCAC7" w14:textId="77777777" w:rsidR="00277BFB" w:rsidRPr="00E56637" w:rsidRDefault="00277BFB" w:rsidP="00B843E4">
            <w:pPr>
              <w:pStyle w:val="TableParagraph"/>
              <w:spacing w:line="232" w:lineRule="exact"/>
              <w:ind w:left="106"/>
              <w:rPr>
                <w:rFonts w:ascii="Calibri" w:hAnsi="Calibri" w:cs="Calibri"/>
                <w:color w:val="000000" w:themeColor="text1"/>
              </w:rPr>
            </w:pPr>
            <w:r w:rsidRPr="00E56637">
              <w:rPr>
                <w:rFonts w:ascii="Calibri" w:hAnsi="Calibri" w:cs="Calibri"/>
                <w:color w:val="000000" w:themeColor="text1"/>
              </w:rPr>
              <w:t>Dalles de faux-plafond</w:t>
            </w:r>
          </w:p>
        </w:tc>
      </w:tr>
      <w:tr w:rsidR="00D87BCD" w:rsidRPr="00E56637" w14:paraId="17821AC1" w14:textId="77777777" w:rsidTr="00B843E4">
        <w:trPr>
          <w:trHeight w:val="254"/>
        </w:trPr>
        <w:tc>
          <w:tcPr>
            <w:tcW w:w="1076" w:type="pct"/>
            <w:vMerge/>
          </w:tcPr>
          <w:p w14:paraId="2BB49DAE" w14:textId="77777777" w:rsidR="00277BFB" w:rsidRPr="00E56637" w:rsidRDefault="00277BFB" w:rsidP="00B843E4">
            <w:pPr>
              <w:rPr>
                <w:rFonts w:ascii="Calibri" w:hAnsi="Calibri" w:cs="Calibri"/>
                <w:color w:val="000000" w:themeColor="text1"/>
              </w:rPr>
            </w:pPr>
          </w:p>
        </w:tc>
        <w:tc>
          <w:tcPr>
            <w:tcW w:w="385" w:type="pct"/>
          </w:tcPr>
          <w:p w14:paraId="4B11F17B" w14:textId="77777777" w:rsidR="00277BFB" w:rsidRPr="00E56637" w:rsidRDefault="00277BFB" w:rsidP="00B843E4">
            <w:pPr>
              <w:pStyle w:val="TableParagraph"/>
              <w:spacing w:line="234" w:lineRule="exact"/>
              <w:ind w:left="6"/>
              <w:jc w:val="center"/>
              <w:rPr>
                <w:rFonts w:ascii="Calibri" w:hAnsi="Calibri" w:cs="Calibri"/>
                <w:color w:val="000000" w:themeColor="text1"/>
              </w:rPr>
            </w:pPr>
            <w:r w:rsidRPr="00E56637">
              <w:rPr>
                <w:rFonts w:ascii="Calibri" w:hAnsi="Calibri" w:cs="Calibri"/>
                <w:color w:val="000000" w:themeColor="text1"/>
              </w:rPr>
              <w:t>2</w:t>
            </w:r>
          </w:p>
        </w:tc>
        <w:tc>
          <w:tcPr>
            <w:tcW w:w="3539" w:type="pct"/>
          </w:tcPr>
          <w:p w14:paraId="0A69CA49" w14:textId="77777777" w:rsidR="00277BFB" w:rsidRPr="00E56637" w:rsidRDefault="00277BFB" w:rsidP="00B843E4">
            <w:pPr>
              <w:pStyle w:val="TableParagraph"/>
              <w:spacing w:line="234" w:lineRule="exact"/>
              <w:ind w:left="106"/>
              <w:rPr>
                <w:rFonts w:ascii="Calibri" w:hAnsi="Calibri" w:cs="Calibri"/>
                <w:color w:val="000000" w:themeColor="text1"/>
              </w:rPr>
            </w:pPr>
            <w:r w:rsidRPr="00E56637">
              <w:rPr>
                <w:rFonts w:ascii="Calibri" w:hAnsi="Calibri" w:cs="Calibri"/>
                <w:color w:val="000000" w:themeColor="text1"/>
              </w:rPr>
              <w:t>Plaques collées au plafond</w:t>
            </w:r>
          </w:p>
        </w:tc>
      </w:tr>
      <w:tr w:rsidR="00D87BCD" w:rsidRPr="00E56637" w14:paraId="755395D5" w14:textId="77777777" w:rsidTr="00B843E4">
        <w:trPr>
          <w:trHeight w:val="251"/>
        </w:trPr>
        <w:tc>
          <w:tcPr>
            <w:tcW w:w="1076" w:type="pct"/>
            <w:vMerge/>
          </w:tcPr>
          <w:p w14:paraId="7549157B" w14:textId="77777777" w:rsidR="00277BFB" w:rsidRPr="00E56637" w:rsidRDefault="00277BFB" w:rsidP="00B843E4">
            <w:pPr>
              <w:rPr>
                <w:rFonts w:ascii="Calibri" w:hAnsi="Calibri" w:cs="Calibri"/>
                <w:color w:val="000000" w:themeColor="text1"/>
              </w:rPr>
            </w:pPr>
          </w:p>
        </w:tc>
        <w:tc>
          <w:tcPr>
            <w:tcW w:w="385" w:type="pct"/>
          </w:tcPr>
          <w:p w14:paraId="0FCA18CE"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3</w:t>
            </w:r>
          </w:p>
        </w:tc>
        <w:tc>
          <w:tcPr>
            <w:tcW w:w="3539" w:type="pct"/>
          </w:tcPr>
          <w:p w14:paraId="572659E5"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Enduit (cimenteux, plâtreux) /peinture (goutelette)</w:t>
            </w:r>
          </w:p>
        </w:tc>
      </w:tr>
      <w:tr w:rsidR="00D87BCD" w:rsidRPr="00E56637" w14:paraId="3E1E477F" w14:textId="77777777" w:rsidTr="00B843E4">
        <w:trPr>
          <w:trHeight w:val="251"/>
        </w:trPr>
        <w:tc>
          <w:tcPr>
            <w:tcW w:w="1076" w:type="pct"/>
            <w:vMerge/>
          </w:tcPr>
          <w:p w14:paraId="22A7FEF2" w14:textId="77777777" w:rsidR="00277BFB" w:rsidRPr="00E56637" w:rsidRDefault="00277BFB" w:rsidP="00B843E4">
            <w:pPr>
              <w:rPr>
                <w:rFonts w:ascii="Calibri" w:hAnsi="Calibri" w:cs="Calibri"/>
                <w:color w:val="000000" w:themeColor="text1"/>
                <w:lang w:val="fr-FR"/>
              </w:rPr>
            </w:pPr>
          </w:p>
        </w:tc>
        <w:tc>
          <w:tcPr>
            <w:tcW w:w="385" w:type="pct"/>
            <w:tcBorders>
              <w:bottom w:val="single" w:sz="4" w:space="0" w:color="auto"/>
            </w:tcBorders>
          </w:tcPr>
          <w:p w14:paraId="21EC596A"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4</w:t>
            </w:r>
          </w:p>
        </w:tc>
        <w:tc>
          <w:tcPr>
            <w:tcW w:w="3539" w:type="pct"/>
            <w:tcBorders>
              <w:bottom w:val="single" w:sz="4" w:space="0" w:color="auto"/>
            </w:tcBorders>
          </w:tcPr>
          <w:p w14:paraId="032F06A3" w14:textId="77777777" w:rsidR="00277BFB" w:rsidRPr="00E56637" w:rsidRDefault="00277BFB" w:rsidP="00B843E4">
            <w:pPr>
              <w:pStyle w:val="TableParagraph"/>
              <w:spacing w:line="232" w:lineRule="exact"/>
              <w:ind w:left="106"/>
              <w:rPr>
                <w:rFonts w:ascii="Calibri" w:hAnsi="Calibri" w:cs="Calibri"/>
                <w:color w:val="000000" w:themeColor="text1"/>
              </w:rPr>
            </w:pPr>
            <w:r w:rsidRPr="00E56637">
              <w:rPr>
                <w:rFonts w:ascii="Calibri" w:hAnsi="Calibri" w:cs="Calibri"/>
                <w:color w:val="000000" w:themeColor="text1"/>
              </w:rPr>
              <w:t>Enduit projeté</w:t>
            </w:r>
          </w:p>
        </w:tc>
      </w:tr>
      <w:tr w:rsidR="00D87BCD" w:rsidRPr="00E56637" w14:paraId="117BFD37" w14:textId="77777777" w:rsidTr="00B843E4">
        <w:trPr>
          <w:trHeight w:val="251"/>
        </w:trPr>
        <w:tc>
          <w:tcPr>
            <w:tcW w:w="1076" w:type="pct"/>
            <w:vMerge/>
            <w:tcBorders>
              <w:bottom w:val="single" w:sz="4" w:space="0" w:color="auto"/>
            </w:tcBorders>
          </w:tcPr>
          <w:p w14:paraId="2AA9BA64" w14:textId="77777777" w:rsidR="00277BFB" w:rsidRPr="00E56637" w:rsidRDefault="00277BFB" w:rsidP="00B843E4">
            <w:pPr>
              <w:rPr>
                <w:rFonts w:ascii="Calibri" w:hAnsi="Calibri" w:cs="Calibri"/>
                <w:color w:val="000000" w:themeColor="text1"/>
              </w:rPr>
            </w:pPr>
          </w:p>
        </w:tc>
        <w:tc>
          <w:tcPr>
            <w:tcW w:w="385" w:type="pct"/>
            <w:tcBorders>
              <w:bottom w:val="single" w:sz="4" w:space="0" w:color="auto"/>
            </w:tcBorders>
          </w:tcPr>
          <w:p w14:paraId="4C606458"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5</w:t>
            </w:r>
          </w:p>
        </w:tc>
        <w:tc>
          <w:tcPr>
            <w:tcW w:w="3539" w:type="pct"/>
            <w:tcBorders>
              <w:bottom w:val="single" w:sz="4" w:space="0" w:color="auto"/>
            </w:tcBorders>
          </w:tcPr>
          <w:p w14:paraId="28F671E4" w14:textId="77777777" w:rsidR="00277BFB" w:rsidRPr="00E56637" w:rsidRDefault="00277BFB" w:rsidP="00B843E4">
            <w:pPr>
              <w:pStyle w:val="TableParagraph"/>
              <w:spacing w:line="232" w:lineRule="exact"/>
              <w:ind w:left="106"/>
              <w:rPr>
                <w:rFonts w:ascii="Calibri" w:hAnsi="Calibri" w:cs="Calibri"/>
                <w:color w:val="000000" w:themeColor="text1"/>
              </w:rPr>
            </w:pPr>
            <w:r w:rsidRPr="00E56637">
              <w:rPr>
                <w:rFonts w:ascii="Calibri" w:hAnsi="Calibri" w:cs="Calibri"/>
                <w:color w:val="000000" w:themeColor="text1"/>
              </w:rPr>
              <w:t>Flocage</w:t>
            </w:r>
          </w:p>
        </w:tc>
      </w:tr>
      <w:tr w:rsidR="00D87BCD" w:rsidRPr="00E56637" w14:paraId="5314DC91" w14:textId="77777777" w:rsidTr="00B843E4">
        <w:trPr>
          <w:trHeight w:val="254"/>
        </w:trPr>
        <w:tc>
          <w:tcPr>
            <w:tcW w:w="1076" w:type="pct"/>
            <w:vMerge w:val="restart"/>
            <w:tcBorders>
              <w:top w:val="single" w:sz="4" w:space="0" w:color="auto"/>
              <w:left w:val="single" w:sz="4" w:space="0" w:color="auto"/>
              <w:bottom w:val="single" w:sz="4" w:space="0" w:color="auto"/>
              <w:right w:val="single" w:sz="4" w:space="0" w:color="auto"/>
            </w:tcBorders>
            <w:vAlign w:val="center"/>
          </w:tcPr>
          <w:p w14:paraId="5CADE219" w14:textId="77777777" w:rsidR="00277BFB" w:rsidRPr="00E56637" w:rsidRDefault="00277BFB" w:rsidP="00B843E4">
            <w:pPr>
              <w:pStyle w:val="TableParagraph"/>
              <w:spacing w:before="135"/>
              <w:ind w:left="1029" w:right="139" w:hanging="867"/>
              <w:jc w:val="center"/>
              <w:rPr>
                <w:rFonts w:ascii="Calibri" w:hAnsi="Calibri" w:cs="Calibri"/>
                <w:color w:val="000000" w:themeColor="text1"/>
              </w:rPr>
            </w:pPr>
            <w:r w:rsidRPr="00E56637">
              <w:rPr>
                <w:rFonts w:ascii="Calibri" w:hAnsi="Calibri" w:cs="Calibri"/>
                <w:color w:val="000000" w:themeColor="text1"/>
              </w:rPr>
              <w:t>CONDUIT</w:t>
            </w:r>
          </w:p>
        </w:tc>
        <w:tc>
          <w:tcPr>
            <w:tcW w:w="385" w:type="pct"/>
            <w:tcBorders>
              <w:top w:val="single" w:sz="4" w:space="0" w:color="auto"/>
              <w:left w:val="single" w:sz="4" w:space="0" w:color="auto"/>
              <w:bottom w:val="single" w:sz="4" w:space="0" w:color="auto"/>
              <w:right w:val="single" w:sz="4" w:space="0" w:color="auto"/>
            </w:tcBorders>
          </w:tcPr>
          <w:p w14:paraId="15C7BEFD" w14:textId="77777777" w:rsidR="00277BFB" w:rsidRPr="00E56637" w:rsidRDefault="00277BFB" w:rsidP="00B843E4">
            <w:pPr>
              <w:pStyle w:val="TableParagraph"/>
              <w:spacing w:before="1" w:line="233" w:lineRule="exact"/>
              <w:ind w:left="6"/>
              <w:jc w:val="center"/>
              <w:rPr>
                <w:rFonts w:ascii="Calibri" w:hAnsi="Calibri" w:cs="Calibri"/>
                <w:color w:val="000000" w:themeColor="text1"/>
              </w:rPr>
            </w:pPr>
            <w:r w:rsidRPr="00E56637">
              <w:rPr>
                <w:rFonts w:ascii="Calibri" w:hAnsi="Calibri" w:cs="Calibri"/>
                <w:color w:val="000000" w:themeColor="text1"/>
              </w:rPr>
              <w:t>1</w:t>
            </w:r>
          </w:p>
        </w:tc>
        <w:tc>
          <w:tcPr>
            <w:tcW w:w="3539" w:type="pct"/>
            <w:tcBorders>
              <w:top w:val="single" w:sz="4" w:space="0" w:color="auto"/>
              <w:left w:val="single" w:sz="4" w:space="0" w:color="auto"/>
              <w:bottom w:val="single" w:sz="4" w:space="0" w:color="auto"/>
              <w:right w:val="single" w:sz="4" w:space="0" w:color="auto"/>
            </w:tcBorders>
          </w:tcPr>
          <w:p w14:paraId="2AF6A496" w14:textId="77777777" w:rsidR="00277BFB" w:rsidRPr="00E56637" w:rsidRDefault="00277BFB" w:rsidP="00B843E4">
            <w:pPr>
              <w:pStyle w:val="TableParagraph"/>
              <w:spacing w:before="1" w:line="233" w:lineRule="exact"/>
              <w:ind w:left="106"/>
              <w:rPr>
                <w:rFonts w:ascii="Calibri" w:hAnsi="Calibri" w:cs="Calibri"/>
                <w:color w:val="000000" w:themeColor="text1"/>
              </w:rPr>
            </w:pPr>
            <w:r w:rsidRPr="00E56637">
              <w:rPr>
                <w:rFonts w:ascii="Calibri" w:hAnsi="Calibri" w:cs="Calibri"/>
                <w:color w:val="000000" w:themeColor="text1"/>
              </w:rPr>
              <w:t>Conduits en amiante ciment</w:t>
            </w:r>
          </w:p>
        </w:tc>
      </w:tr>
      <w:tr w:rsidR="00D87BCD" w:rsidRPr="00E56637" w14:paraId="7A5C1A28" w14:textId="77777777" w:rsidTr="00B843E4">
        <w:trPr>
          <w:trHeight w:val="253"/>
        </w:trPr>
        <w:tc>
          <w:tcPr>
            <w:tcW w:w="1076" w:type="pct"/>
            <w:vMerge/>
            <w:tcBorders>
              <w:top w:val="single" w:sz="4" w:space="0" w:color="auto"/>
              <w:left w:val="single" w:sz="4" w:space="0" w:color="auto"/>
              <w:bottom w:val="single" w:sz="4" w:space="0" w:color="auto"/>
              <w:right w:val="single" w:sz="4" w:space="0" w:color="auto"/>
            </w:tcBorders>
          </w:tcPr>
          <w:p w14:paraId="625E8ADA" w14:textId="77777777" w:rsidR="00277BFB" w:rsidRPr="00E56637" w:rsidRDefault="00277BFB" w:rsidP="00B843E4">
            <w:pPr>
              <w:rPr>
                <w:rFonts w:ascii="Calibri" w:hAnsi="Calibri" w:cs="Calibri"/>
                <w:color w:val="000000" w:themeColor="text1"/>
              </w:rPr>
            </w:pPr>
          </w:p>
        </w:tc>
        <w:tc>
          <w:tcPr>
            <w:tcW w:w="385" w:type="pct"/>
            <w:tcBorders>
              <w:top w:val="single" w:sz="4" w:space="0" w:color="auto"/>
              <w:left w:val="single" w:sz="4" w:space="0" w:color="auto"/>
              <w:bottom w:val="single" w:sz="4" w:space="0" w:color="auto"/>
              <w:right w:val="single" w:sz="4" w:space="0" w:color="auto"/>
            </w:tcBorders>
          </w:tcPr>
          <w:p w14:paraId="6001C7C7" w14:textId="77777777" w:rsidR="00277BFB" w:rsidRPr="00E56637" w:rsidRDefault="00277BFB" w:rsidP="00B843E4">
            <w:pPr>
              <w:pStyle w:val="TableParagraph"/>
              <w:spacing w:line="234" w:lineRule="exact"/>
              <w:ind w:left="6"/>
              <w:jc w:val="center"/>
              <w:rPr>
                <w:rFonts w:ascii="Calibri" w:hAnsi="Calibri" w:cs="Calibri"/>
                <w:color w:val="000000" w:themeColor="text1"/>
              </w:rPr>
            </w:pPr>
            <w:r w:rsidRPr="00E56637">
              <w:rPr>
                <w:rFonts w:ascii="Calibri" w:hAnsi="Calibri" w:cs="Calibri"/>
                <w:color w:val="000000" w:themeColor="text1"/>
              </w:rPr>
              <w:t>2</w:t>
            </w:r>
          </w:p>
        </w:tc>
        <w:tc>
          <w:tcPr>
            <w:tcW w:w="3539" w:type="pct"/>
            <w:tcBorders>
              <w:top w:val="single" w:sz="4" w:space="0" w:color="auto"/>
              <w:left w:val="single" w:sz="4" w:space="0" w:color="auto"/>
              <w:bottom w:val="single" w:sz="4" w:space="0" w:color="auto"/>
              <w:right w:val="single" w:sz="4" w:space="0" w:color="auto"/>
            </w:tcBorders>
          </w:tcPr>
          <w:p w14:paraId="3F59FD6D" w14:textId="77777777" w:rsidR="00277BFB" w:rsidRPr="00E56637" w:rsidRDefault="00277BFB" w:rsidP="00B843E4">
            <w:pPr>
              <w:pStyle w:val="TableParagraph"/>
              <w:spacing w:line="234" w:lineRule="exact"/>
              <w:ind w:left="106"/>
              <w:rPr>
                <w:rFonts w:ascii="Calibri" w:hAnsi="Calibri" w:cs="Calibri"/>
                <w:color w:val="000000" w:themeColor="text1"/>
                <w:lang w:val="fr-FR"/>
              </w:rPr>
            </w:pPr>
            <w:r w:rsidRPr="00E56637">
              <w:rPr>
                <w:rFonts w:ascii="Calibri" w:hAnsi="Calibri" w:cs="Calibri"/>
                <w:color w:val="000000" w:themeColor="text1"/>
                <w:lang w:val="fr-FR"/>
              </w:rPr>
              <w:t>Bouches de ventilation (conduit, fourreau)</w:t>
            </w:r>
          </w:p>
        </w:tc>
      </w:tr>
      <w:tr w:rsidR="00D87BCD" w:rsidRPr="00E56637" w14:paraId="60131583" w14:textId="77777777" w:rsidTr="00B843E4">
        <w:trPr>
          <w:trHeight w:val="251"/>
        </w:trPr>
        <w:tc>
          <w:tcPr>
            <w:tcW w:w="1076" w:type="pct"/>
            <w:vMerge/>
            <w:tcBorders>
              <w:top w:val="single" w:sz="4" w:space="0" w:color="auto"/>
              <w:left w:val="single" w:sz="4" w:space="0" w:color="auto"/>
              <w:bottom w:val="single" w:sz="4" w:space="0" w:color="auto"/>
              <w:right w:val="single" w:sz="4" w:space="0" w:color="auto"/>
            </w:tcBorders>
          </w:tcPr>
          <w:p w14:paraId="3A646F63"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left w:val="single" w:sz="4" w:space="0" w:color="auto"/>
              <w:bottom w:val="single" w:sz="4" w:space="0" w:color="auto"/>
              <w:right w:val="single" w:sz="4" w:space="0" w:color="auto"/>
            </w:tcBorders>
          </w:tcPr>
          <w:p w14:paraId="3A11F05F"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3</w:t>
            </w:r>
          </w:p>
        </w:tc>
        <w:tc>
          <w:tcPr>
            <w:tcW w:w="3539" w:type="pct"/>
            <w:tcBorders>
              <w:top w:val="single" w:sz="4" w:space="0" w:color="auto"/>
              <w:left w:val="single" w:sz="4" w:space="0" w:color="auto"/>
              <w:bottom w:val="single" w:sz="4" w:space="0" w:color="auto"/>
              <w:right w:val="single" w:sz="4" w:space="0" w:color="auto"/>
            </w:tcBorders>
          </w:tcPr>
          <w:p w14:paraId="5D3F4A52" w14:textId="77777777" w:rsidR="00277BFB" w:rsidRPr="00E56637" w:rsidRDefault="00277BFB" w:rsidP="00B843E4">
            <w:pPr>
              <w:pStyle w:val="TableParagraph"/>
              <w:spacing w:line="232" w:lineRule="exact"/>
              <w:ind w:left="106"/>
              <w:rPr>
                <w:rFonts w:ascii="Calibri" w:hAnsi="Calibri" w:cs="Calibri"/>
                <w:color w:val="000000" w:themeColor="text1"/>
              </w:rPr>
            </w:pPr>
            <w:r w:rsidRPr="00E56637">
              <w:rPr>
                <w:rFonts w:ascii="Calibri" w:hAnsi="Calibri" w:cs="Calibri"/>
                <w:color w:val="000000" w:themeColor="text1"/>
              </w:rPr>
              <w:t>Calorifugeages + enveloppe</w:t>
            </w:r>
          </w:p>
        </w:tc>
      </w:tr>
      <w:tr w:rsidR="00D87BCD" w:rsidRPr="00E56637" w14:paraId="50F2085E" w14:textId="77777777" w:rsidTr="00B843E4">
        <w:trPr>
          <w:trHeight w:val="251"/>
        </w:trPr>
        <w:tc>
          <w:tcPr>
            <w:tcW w:w="1076" w:type="pct"/>
            <w:vMerge/>
            <w:tcBorders>
              <w:top w:val="single" w:sz="4" w:space="0" w:color="auto"/>
              <w:left w:val="single" w:sz="4" w:space="0" w:color="auto"/>
              <w:bottom w:val="single" w:sz="4" w:space="0" w:color="auto"/>
              <w:right w:val="single" w:sz="4" w:space="0" w:color="auto"/>
            </w:tcBorders>
          </w:tcPr>
          <w:p w14:paraId="572D27BE" w14:textId="77777777" w:rsidR="00277BFB" w:rsidRPr="00E56637" w:rsidRDefault="00277BFB" w:rsidP="00B843E4">
            <w:pPr>
              <w:rPr>
                <w:rFonts w:ascii="Calibri" w:hAnsi="Calibri" w:cs="Calibri"/>
                <w:color w:val="000000" w:themeColor="text1"/>
              </w:rPr>
            </w:pPr>
          </w:p>
        </w:tc>
        <w:tc>
          <w:tcPr>
            <w:tcW w:w="385" w:type="pct"/>
            <w:tcBorders>
              <w:top w:val="single" w:sz="4" w:space="0" w:color="auto"/>
              <w:left w:val="single" w:sz="4" w:space="0" w:color="auto"/>
              <w:bottom w:val="single" w:sz="4" w:space="0" w:color="auto"/>
              <w:right w:val="single" w:sz="4" w:space="0" w:color="auto"/>
            </w:tcBorders>
          </w:tcPr>
          <w:p w14:paraId="7A5A861A"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4</w:t>
            </w:r>
          </w:p>
        </w:tc>
        <w:tc>
          <w:tcPr>
            <w:tcW w:w="3539" w:type="pct"/>
            <w:tcBorders>
              <w:top w:val="single" w:sz="4" w:space="0" w:color="auto"/>
              <w:left w:val="single" w:sz="4" w:space="0" w:color="auto"/>
              <w:bottom w:val="single" w:sz="4" w:space="0" w:color="auto"/>
              <w:right w:val="single" w:sz="4" w:space="0" w:color="auto"/>
            </w:tcBorders>
          </w:tcPr>
          <w:p w14:paraId="7DD78ABA"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Tresse/mastic sur canalisation/gaine</w:t>
            </w:r>
          </w:p>
        </w:tc>
      </w:tr>
      <w:tr w:rsidR="00D87BCD" w:rsidRPr="00E56637" w14:paraId="0AFA83C4" w14:textId="77777777" w:rsidTr="00B843E4">
        <w:trPr>
          <w:trHeight w:val="251"/>
        </w:trPr>
        <w:tc>
          <w:tcPr>
            <w:tcW w:w="1076" w:type="pct"/>
            <w:vMerge w:val="restart"/>
            <w:tcBorders>
              <w:top w:val="single" w:sz="4" w:space="0" w:color="auto"/>
              <w:left w:val="single" w:sz="4" w:space="0" w:color="auto"/>
              <w:right w:val="single" w:sz="4" w:space="0" w:color="auto"/>
            </w:tcBorders>
            <w:vAlign w:val="center"/>
          </w:tcPr>
          <w:p w14:paraId="7037CF4B" w14:textId="77777777" w:rsidR="00277BFB" w:rsidRPr="00E56637" w:rsidRDefault="00277BFB" w:rsidP="00B843E4">
            <w:pPr>
              <w:jc w:val="center"/>
              <w:rPr>
                <w:rFonts w:ascii="Calibri" w:hAnsi="Calibri" w:cs="Calibri"/>
                <w:color w:val="000000" w:themeColor="text1"/>
                <w:lang w:val="fr-FR"/>
              </w:rPr>
            </w:pPr>
            <w:r w:rsidRPr="00E56637">
              <w:rPr>
                <w:rFonts w:ascii="Calibri" w:hAnsi="Calibri" w:cs="Calibri"/>
                <w:color w:val="000000" w:themeColor="text1"/>
                <w:lang w:val="fr-FR"/>
              </w:rPr>
              <w:t>EXTERIEUR</w:t>
            </w:r>
          </w:p>
        </w:tc>
        <w:tc>
          <w:tcPr>
            <w:tcW w:w="385" w:type="pct"/>
            <w:tcBorders>
              <w:top w:val="single" w:sz="4" w:space="0" w:color="auto"/>
              <w:left w:val="single" w:sz="4" w:space="0" w:color="auto"/>
              <w:bottom w:val="single" w:sz="4" w:space="0" w:color="auto"/>
              <w:right w:val="single" w:sz="4" w:space="0" w:color="auto"/>
            </w:tcBorders>
          </w:tcPr>
          <w:p w14:paraId="28186596"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1</w:t>
            </w:r>
          </w:p>
        </w:tc>
        <w:tc>
          <w:tcPr>
            <w:tcW w:w="3539" w:type="pct"/>
            <w:tcBorders>
              <w:top w:val="single" w:sz="4" w:space="0" w:color="auto"/>
              <w:left w:val="single" w:sz="4" w:space="0" w:color="auto"/>
              <w:bottom w:val="single" w:sz="4" w:space="0" w:color="auto"/>
              <w:right w:val="single" w:sz="4" w:space="0" w:color="auto"/>
            </w:tcBorders>
          </w:tcPr>
          <w:p w14:paraId="4AFDF05A"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Casquettes de bâti en fibrociment</w:t>
            </w:r>
          </w:p>
        </w:tc>
      </w:tr>
      <w:tr w:rsidR="00D87BCD" w:rsidRPr="00E56637" w14:paraId="5B5E22E4" w14:textId="77777777" w:rsidTr="00B843E4">
        <w:trPr>
          <w:trHeight w:val="251"/>
        </w:trPr>
        <w:tc>
          <w:tcPr>
            <w:tcW w:w="1076" w:type="pct"/>
            <w:vMerge/>
            <w:tcBorders>
              <w:left w:val="single" w:sz="4" w:space="0" w:color="auto"/>
              <w:right w:val="single" w:sz="4" w:space="0" w:color="auto"/>
            </w:tcBorders>
          </w:tcPr>
          <w:p w14:paraId="479DAC3A"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left w:val="single" w:sz="4" w:space="0" w:color="auto"/>
              <w:bottom w:val="single" w:sz="4" w:space="0" w:color="auto"/>
              <w:right w:val="single" w:sz="4" w:space="0" w:color="auto"/>
            </w:tcBorders>
          </w:tcPr>
          <w:p w14:paraId="06E5057D"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2</w:t>
            </w:r>
          </w:p>
        </w:tc>
        <w:tc>
          <w:tcPr>
            <w:tcW w:w="3539" w:type="pct"/>
            <w:tcBorders>
              <w:top w:val="single" w:sz="4" w:space="0" w:color="auto"/>
              <w:left w:val="single" w:sz="4" w:space="0" w:color="auto"/>
              <w:bottom w:val="single" w:sz="4" w:space="0" w:color="auto"/>
              <w:right w:val="single" w:sz="4" w:space="0" w:color="auto"/>
            </w:tcBorders>
          </w:tcPr>
          <w:p w14:paraId="1B104CC7"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Plaques planes en amiante ciment en limite de propriété ou autre</w:t>
            </w:r>
          </w:p>
        </w:tc>
      </w:tr>
      <w:tr w:rsidR="00D87BCD" w:rsidRPr="00E56637" w14:paraId="0E50C211" w14:textId="77777777" w:rsidTr="00B843E4">
        <w:trPr>
          <w:trHeight w:val="251"/>
        </w:trPr>
        <w:tc>
          <w:tcPr>
            <w:tcW w:w="1076" w:type="pct"/>
            <w:vMerge/>
            <w:tcBorders>
              <w:left w:val="single" w:sz="4" w:space="0" w:color="auto"/>
              <w:right w:val="single" w:sz="4" w:space="0" w:color="auto"/>
            </w:tcBorders>
          </w:tcPr>
          <w:p w14:paraId="456D724C"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left w:val="single" w:sz="4" w:space="0" w:color="auto"/>
              <w:bottom w:val="single" w:sz="4" w:space="0" w:color="auto"/>
              <w:right w:val="single" w:sz="4" w:space="0" w:color="auto"/>
            </w:tcBorders>
          </w:tcPr>
          <w:p w14:paraId="12C6B5EA"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3</w:t>
            </w:r>
          </w:p>
        </w:tc>
        <w:tc>
          <w:tcPr>
            <w:tcW w:w="3539" w:type="pct"/>
            <w:tcBorders>
              <w:top w:val="single" w:sz="4" w:space="0" w:color="auto"/>
              <w:left w:val="single" w:sz="4" w:space="0" w:color="auto"/>
              <w:bottom w:val="single" w:sz="4" w:space="0" w:color="auto"/>
              <w:right w:val="single" w:sz="4" w:space="0" w:color="auto"/>
            </w:tcBorders>
          </w:tcPr>
          <w:p w14:paraId="6C3D7F7D"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rPr>
              <w:t>Enrobés (bitumineux) routiers</w:t>
            </w:r>
          </w:p>
        </w:tc>
      </w:tr>
      <w:tr w:rsidR="00D87BCD" w:rsidRPr="00E56637" w14:paraId="5D4350B1" w14:textId="77777777" w:rsidTr="00B843E4">
        <w:trPr>
          <w:trHeight w:val="251"/>
        </w:trPr>
        <w:tc>
          <w:tcPr>
            <w:tcW w:w="1076" w:type="pct"/>
            <w:vMerge/>
            <w:tcBorders>
              <w:left w:val="single" w:sz="4" w:space="0" w:color="auto"/>
              <w:right w:val="single" w:sz="4" w:space="0" w:color="auto"/>
            </w:tcBorders>
          </w:tcPr>
          <w:p w14:paraId="4B31D021" w14:textId="77777777" w:rsidR="00277BFB" w:rsidRPr="00E56637" w:rsidRDefault="00277BFB" w:rsidP="00B843E4">
            <w:pPr>
              <w:rPr>
                <w:rFonts w:ascii="Calibri" w:hAnsi="Calibri" w:cs="Calibri"/>
                <w:color w:val="000000" w:themeColor="text1"/>
              </w:rPr>
            </w:pPr>
          </w:p>
        </w:tc>
        <w:tc>
          <w:tcPr>
            <w:tcW w:w="385" w:type="pct"/>
            <w:tcBorders>
              <w:top w:val="single" w:sz="4" w:space="0" w:color="auto"/>
              <w:left w:val="single" w:sz="4" w:space="0" w:color="auto"/>
              <w:bottom w:val="single" w:sz="4" w:space="0" w:color="auto"/>
              <w:right w:val="single" w:sz="4" w:space="0" w:color="auto"/>
            </w:tcBorders>
          </w:tcPr>
          <w:p w14:paraId="510A668B"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4</w:t>
            </w:r>
          </w:p>
        </w:tc>
        <w:tc>
          <w:tcPr>
            <w:tcW w:w="3539" w:type="pct"/>
            <w:tcBorders>
              <w:top w:val="single" w:sz="4" w:space="0" w:color="auto"/>
              <w:left w:val="single" w:sz="4" w:space="0" w:color="auto"/>
              <w:bottom w:val="single" w:sz="4" w:space="0" w:color="auto"/>
              <w:right w:val="single" w:sz="4" w:space="0" w:color="auto"/>
            </w:tcBorders>
          </w:tcPr>
          <w:p w14:paraId="170CB332" w14:textId="77777777" w:rsidR="00277BFB" w:rsidRPr="00E56637" w:rsidRDefault="00277BFB" w:rsidP="00B843E4">
            <w:pPr>
              <w:pStyle w:val="TableParagraph"/>
              <w:spacing w:line="232" w:lineRule="exact"/>
              <w:ind w:left="106"/>
              <w:rPr>
                <w:rFonts w:ascii="Calibri" w:hAnsi="Calibri" w:cs="Calibri"/>
                <w:color w:val="000000" w:themeColor="text1"/>
              </w:rPr>
            </w:pPr>
            <w:r w:rsidRPr="00E56637">
              <w:rPr>
                <w:rFonts w:ascii="Calibri" w:hAnsi="Calibri" w:cs="Calibri"/>
                <w:color w:val="000000" w:themeColor="text1"/>
              </w:rPr>
              <w:t>Enduit/crépi</w:t>
            </w:r>
          </w:p>
        </w:tc>
      </w:tr>
      <w:tr w:rsidR="00D87BCD" w:rsidRPr="00E56637" w14:paraId="663355DA" w14:textId="77777777" w:rsidTr="00B843E4">
        <w:trPr>
          <w:trHeight w:val="251"/>
        </w:trPr>
        <w:tc>
          <w:tcPr>
            <w:tcW w:w="1076" w:type="pct"/>
            <w:vMerge/>
            <w:tcBorders>
              <w:left w:val="single" w:sz="4" w:space="0" w:color="auto"/>
              <w:right w:val="single" w:sz="4" w:space="0" w:color="auto"/>
            </w:tcBorders>
          </w:tcPr>
          <w:p w14:paraId="7A7B73BC" w14:textId="77777777" w:rsidR="00277BFB" w:rsidRPr="00E56637" w:rsidRDefault="00277BFB" w:rsidP="00B843E4">
            <w:pPr>
              <w:rPr>
                <w:rFonts w:ascii="Calibri" w:hAnsi="Calibri" w:cs="Calibri"/>
                <w:color w:val="000000" w:themeColor="text1"/>
              </w:rPr>
            </w:pPr>
          </w:p>
        </w:tc>
        <w:tc>
          <w:tcPr>
            <w:tcW w:w="385" w:type="pct"/>
            <w:tcBorders>
              <w:top w:val="single" w:sz="4" w:space="0" w:color="auto"/>
              <w:left w:val="single" w:sz="4" w:space="0" w:color="auto"/>
              <w:bottom w:val="single" w:sz="4" w:space="0" w:color="auto"/>
              <w:right w:val="single" w:sz="4" w:space="0" w:color="auto"/>
            </w:tcBorders>
          </w:tcPr>
          <w:p w14:paraId="6D13E08A"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5</w:t>
            </w:r>
          </w:p>
        </w:tc>
        <w:tc>
          <w:tcPr>
            <w:tcW w:w="3539" w:type="pct"/>
            <w:tcBorders>
              <w:top w:val="single" w:sz="4" w:space="0" w:color="auto"/>
              <w:left w:val="single" w:sz="4" w:space="0" w:color="auto"/>
              <w:bottom w:val="single" w:sz="4" w:space="0" w:color="auto"/>
              <w:right w:val="single" w:sz="4" w:space="0" w:color="auto"/>
            </w:tcBorders>
          </w:tcPr>
          <w:p w14:paraId="2E9A080B"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Conduit EP en amiante ciment</w:t>
            </w:r>
          </w:p>
        </w:tc>
      </w:tr>
      <w:tr w:rsidR="00D87BCD" w:rsidRPr="00E56637" w14:paraId="7E0945D9" w14:textId="77777777" w:rsidTr="00B843E4">
        <w:trPr>
          <w:trHeight w:val="251"/>
        </w:trPr>
        <w:tc>
          <w:tcPr>
            <w:tcW w:w="1076" w:type="pct"/>
            <w:vMerge/>
            <w:tcBorders>
              <w:left w:val="single" w:sz="4" w:space="0" w:color="auto"/>
              <w:bottom w:val="single" w:sz="4" w:space="0" w:color="auto"/>
              <w:right w:val="single" w:sz="4" w:space="0" w:color="auto"/>
            </w:tcBorders>
          </w:tcPr>
          <w:p w14:paraId="5A716D73"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left w:val="single" w:sz="4" w:space="0" w:color="auto"/>
              <w:bottom w:val="single" w:sz="4" w:space="0" w:color="auto"/>
              <w:right w:val="single" w:sz="4" w:space="0" w:color="auto"/>
            </w:tcBorders>
          </w:tcPr>
          <w:p w14:paraId="4C80CC23"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6</w:t>
            </w:r>
          </w:p>
        </w:tc>
        <w:tc>
          <w:tcPr>
            <w:tcW w:w="3539" w:type="pct"/>
            <w:tcBorders>
              <w:top w:val="single" w:sz="4" w:space="0" w:color="auto"/>
              <w:left w:val="single" w:sz="4" w:space="0" w:color="auto"/>
              <w:bottom w:val="single" w:sz="4" w:space="0" w:color="auto"/>
              <w:right w:val="single" w:sz="4" w:space="0" w:color="auto"/>
            </w:tcBorders>
          </w:tcPr>
          <w:p w14:paraId="0424421F" w14:textId="77777777" w:rsidR="00277BFB" w:rsidRPr="00E56637" w:rsidRDefault="00277BFB" w:rsidP="00B843E4">
            <w:pPr>
              <w:pStyle w:val="TableParagraph"/>
              <w:spacing w:line="232" w:lineRule="exact"/>
              <w:ind w:left="106"/>
              <w:rPr>
                <w:rFonts w:ascii="Calibri" w:hAnsi="Calibri" w:cs="Calibri"/>
                <w:color w:val="000000" w:themeColor="text1"/>
              </w:rPr>
            </w:pPr>
            <w:r w:rsidRPr="00E56637">
              <w:rPr>
                <w:rFonts w:ascii="Calibri" w:hAnsi="Calibri" w:cs="Calibri"/>
                <w:color w:val="000000" w:themeColor="text1"/>
              </w:rPr>
              <w:t>Panneau int/ext (sandwich)</w:t>
            </w:r>
          </w:p>
        </w:tc>
      </w:tr>
      <w:tr w:rsidR="00D87BCD" w:rsidRPr="00E56637" w14:paraId="1CD70651" w14:textId="77777777" w:rsidTr="00B843E4">
        <w:trPr>
          <w:trHeight w:val="251"/>
        </w:trPr>
        <w:tc>
          <w:tcPr>
            <w:tcW w:w="1076" w:type="pct"/>
            <w:vMerge w:val="restart"/>
            <w:tcBorders>
              <w:top w:val="single" w:sz="4" w:space="0" w:color="auto"/>
              <w:left w:val="single" w:sz="4" w:space="0" w:color="auto"/>
              <w:bottom w:val="single" w:sz="4" w:space="0" w:color="auto"/>
              <w:right w:val="single" w:sz="4" w:space="0" w:color="auto"/>
            </w:tcBorders>
            <w:vAlign w:val="center"/>
          </w:tcPr>
          <w:p w14:paraId="44C98493" w14:textId="77777777" w:rsidR="00277BFB" w:rsidRPr="00E56637" w:rsidRDefault="00277BFB" w:rsidP="00B843E4">
            <w:pPr>
              <w:jc w:val="center"/>
              <w:rPr>
                <w:rFonts w:ascii="Calibri" w:hAnsi="Calibri" w:cs="Calibri"/>
                <w:color w:val="000000" w:themeColor="text1"/>
                <w:lang w:val="fr-FR"/>
              </w:rPr>
            </w:pPr>
            <w:r w:rsidRPr="00E56637">
              <w:rPr>
                <w:rFonts w:ascii="Calibri" w:hAnsi="Calibri" w:cs="Calibri"/>
                <w:color w:val="000000" w:themeColor="text1"/>
                <w:lang w:val="fr-FR"/>
              </w:rPr>
              <w:t>TOITURE</w:t>
            </w:r>
          </w:p>
        </w:tc>
        <w:tc>
          <w:tcPr>
            <w:tcW w:w="385" w:type="pct"/>
            <w:tcBorders>
              <w:top w:val="single" w:sz="4" w:space="0" w:color="auto"/>
              <w:left w:val="single" w:sz="4" w:space="0" w:color="auto"/>
              <w:bottom w:val="single" w:sz="4" w:space="0" w:color="auto"/>
              <w:right w:val="single" w:sz="4" w:space="0" w:color="auto"/>
            </w:tcBorders>
          </w:tcPr>
          <w:p w14:paraId="01EFE73A"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1</w:t>
            </w:r>
          </w:p>
        </w:tc>
        <w:tc>
          <w:tcPr>
            <w:tcW w:w="3539" w:type="pct"/>
            <w:tcBorders>
              <w:top w:val="single" w:sz="4" w:space="0" w:color="auto"/>
              <w:left w:val="single" w:sz="4" w:space="0" w:color="auto"/>
              <w:bottom w:val="single" w:sz="4" w:space="0" w:color="auto"/>
              <w:right w:val="single" w:sz="4" w:space="0" w:color="auto"/>
            </w:tcBorders>
          </w:tcPr>
          <w:p w14:paraId="6B865E28"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Couverture/Plaques ondulées en amiante ciment</w:t>
            </w:r>
          </w:p>
        </w:tc>
      </w:tr>
      <w:tr w:rsidR="00D87BCD" w:rsidRPr="00E56637" w14:paraId="42AF9CFE" w14:textId="77777777" w:rsidTr="00B843E4">
        <w:trPr>
          <w:trHeight w:val="251"/>
        </w:trPr>
        <w:tc>
          <w:tcPr>
            <w:tcW w:w="1076" w:type="pct"/>
            <w:vMerge/>
            <w:tcBorders>
              <w:top w:val="single" w:sz="4" w:space="0" w:color="auto"/>
              <w:left w:val="single" w:sz="4" w:space="0" w:color="auto"/>
              <w:bottom w:val="single" w:sz="4" w:space="0" w:color="auto"/>
              <w:right w:val="single" w:sz="4" w:space="0" w:color="auto"/>
            </w:tcBorders>
            <w:vAlign w:val="center"/>
          </w:tcPr>
          <w:p w14:paraId="001A1D7B" w14:textId="77777777" w:rsidR="00277BFB" w:rsidRPr="00E56637" w:rsidRDefault="00277BFB" w:rsidP="00B843E4">
            <w:pPr>
              <w:jc w:val="center"/>
              <w:rPr>
                <w:rFonts w:ascii="Calibri" w:hAnsi="Calibri" w:cs="Calibri"/>
                <w:color w:val="000000" w:themeColor="text1"/>
                <w:lang w:val="fr-FR"/>
              </w:rPr>
            </w:pPr>
          </w:p>
        </w:tc>
        <w:tc>
          <w:tcPr>
            <w:tcW w:w="385" w:type="pct"/>
            <w:tcBorders>
              <w:top w:val="single" w:sz="4" w:space="0" w:color="auto"/>
              <w:left w:val="single" w:sz="4" w:space="0" w:color="auto"/>
              <w:bottom w:val="single" w:sz="4" w:space="0" w:color="auto"/>
              <w:right w:val="single" w:sz="4" w:space="0" w:color="auto"/>
            </w:tcBorders>
          </w:tcPr>
          <w:p w14:paraId="04E9B92D"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2</w:t>
            </w:r>
          </w:p>
        </w:tc>
        <w:tc>
          <w:tcPr>
            <w:tcW w:w="3539" w:type="pct"/>
            <w:tcBorders>
              <w:top w:val="single" w:sz="4" w:space="0" w:color="auto"/>
              <w:left w:val="single" w:sz="4" w:space="0" w:color="auto"/>
              <w:bottom w:val="single" w:sz="4" w:space="0" w:color="auto"/>
              <w:right w:val="single" w:sz="4" w:space="0" w:color="auto"/>
            </w:tcBorders>
          </w:tcPr>
          <w:p w14:paraId="15719D63"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Accessoire de toiture (chapeau fibrociment)</w:t>
            </w:r>
          </w:p>
        </w:tc>
      </w:tr>
      <w:tr w:rsidR="00D87BCD" w:rsidRPr="00E56637" w14:paraId="4A36D0B7" w14:textId="77777777" w:rsidTr="00B843E4">
        <w:trPr>
          <w:trHeight w:val="251"/>
        </w:trPr>
        <w:tc>
          <w:tcPr>
            <w:tcW w:w="1076" w:type="pct"/>
            <w:vMerge/>
            <w:tcBorders>
              <w:top w:val="single" w:sz="4" w:space="0" w:color="auto"/>
              <w:left w:val="single" w:sz="4" w:space="0" w:color="auto"/>
              <w:bottom w:val="single" w:sz="4" w:space="0" w:color="auto"/>
              <w:right w:val="single" w:sz="4" w:space="0" w:color="auto"/>
            </w:tcBorders>
            <w:vAlign w:val="center"/>
          </w:tcPr>
          <w:p w14:paraId="66268E81" w14:textId="77777777" w:rsidR="00277BFB" w:rsidRPr="00E56637" w:rsidRDefault="00277BFB" w:rsidP="00B843E4">
            <w:pPr>
              <w:jc w:val="center"/>
              <w:rPr>
                <w:rFonts w:ascii="Calibri" w:hAnsi="Calibri" w:cs="Calibri"/>
                <w:color w:val="000000" w:themeColor="text1"/>
                <w:lang w:val="fr-FR"/>
              </w:rPr>
            </w:pPr>
          </w:p>
        </w:tc>
        <w:tc>
          <w:tcPr>
            <w:tcW w:w="385" w:type="pct"/>
            <w:tcBorders>
              <w:top w:val="single" w:sz="4" w:space="0" w:color="auto"/>
              <w:left w:val="single" w:sz="4" w:space="0" w:color="auto"/>
              <w:bottom w:val="single" w:sz="4" w:space="0" w:color="auto"/>
              <w:right w:val="single" w:sz="4" w:space="0" w:color="auto"/>
            </w:tcBorders>
          </w:tcPr>
          <w:p w14:paraId="7035E54B"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3</w:t>
            </w:r>
          </w:p>
        </w:tc>
        <w:tc>
          <w:tcPr>
            <w:tcW w:w="3539" w:type="pct"/>
            <w:tcBorders>
              <w:top w:val="single" w:sz="4" w:space="0" w:color="auto"/>
              <w:left w:val="single" w:sz="4" w:space="0" w:color="auto"/>
              <w:bottom w:val="single" w:sz="4" w:space="0" w:color="auto"/>
              <w:right w:val="single" w:sz="4" w:space="0" w:color="auto"/>
            </w:tcBorders>
          </w:tcPr>
          <w:p w14:paraId="5EAA66CE"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rPr>
              <w:t>Conduits extérieurs</w:t>
            </w:r>
          </w:p>
        </w:tc>
      </w:tr>
      <w:tr w:rsidR="00D87BCD" w:rsidRPr="00E56637" w14:paraId="1D4CD862" w14:textId="77777777" w:rsidTr="00B843E4">
        <w:trPr>
          <w:trHeight w:val="251"/>
        </w:trPr>
        <w:tc>
          <w:tcPr>
            <w:tcW w:w="1076" w:type="pct"/>
            <w:vMerge/>
            <w:tcBorders>
              <w:top w:val="single" w:sz="4" w:space="0" w:color="auto"/>
              <w:left w:val="single" w:sz="4" w:space="0" w:color="auto"/>
              <w:bottom w:val="single" w:sz="4" w:space="0" w:color="auto"/>
              <w:right w:val="single" w:sz="4" w:space="0" w:color="auto"/>
            </w:tcBorders>
            <w:vAlign w:val="center"/>
          </w:tcPr>
          <w:p w14:paraId="33F1DB31" w14:textId="77777777" w:rsidR="00277BFB" w:rsidRPr="00E56637" w:rsidRDefault="00277BFB" w:rsidP="00B843E4">
            <w:pPr>
              <w:jc w:val="center"/>
              <w:rPr>
                <w:rFonts w:ascii="Calibri" w:hAnsi="Calibri" w:cs="Calibri"/>
                <w:color w:val="000000" w:themeColor="text1"/>
                <w:lang w:val="fr-FR"/>
              </w:rPr>
            </w:pPr>
          </w:p>
        </w:tc>
        <w:tc>
          <w:tcPr>
            <w:tcW w:w="385" w:type="pct"/>
            <w:tcBorders>
              <w:top w:val="single" w:sz="4" w:space="0" w:color="auto"/>
              <w:left w:val="single" w:sz="4" w:space="0" w:color="auto"/>
              <w:bottom w:val="single" w:sz="4" w:space="0" w:color="auto"/>
              <w:right w:val="single" w:sz="4" w:space="0" w:color="auto"/>
            </w:tcBorders>
          </w:tcPr>
          <w:p w14:paraId="6072B10E"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4</w:t>
            </w:r>
          </w:p>
        </w:tc>
        <w:tc>
          <w:tcPr>
            <w:tcW w:w="3539" w:type="pct"/>
            <w:tcBorders>
              <w:top w:val="single" w:sz="4" w:space="0" w:color="auto"/>
              <w:left w:val="single" w:sz="4" w:space="0" w:color="auto"/>
              <w:bottom w:val="single" w:sz="4" w:space="0" w:color="auto"/>
              <w:right w:val="single" w:sz="4" w:space="0" w:color="auto"/>
            </w:tcBorders>
          </w:tcPr>
          <w:p w14:paraId="2AFF4027"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Complexe d’étanchéité bitumineuse</w:t>
            </w:r>
          </w:p>
        </w:tc>
      </w:tr>
      <w:tr w:rsidR="00D87BCD" w:rsidRPr="00E56637" w14:paraId="17E4F849" w14:textId="77777777" w:rsidTr="00B843E4">
        <w:trPr>
          <w:trHeight w:val="251"/>
        </w:trPr>
        <w:tc>
          <w:tcPr>
            <w:tcW w:w="1076" w:type="pct"/>
            <w:vMerge w:val="restart"/>
            <w:tcBorders>
              <w:top w:val="single" w:sz="4" w:space="0" w:color="auto"/>
            </w:tcBorders>
            <w:vAlign w:val="center"/>
          </w:tcPr>
          <w:p w14:paraId="2815F4A1" w14:textId="77777777" w:rsidR="00277BFB" w:rsidRPr="00E56637" w:rsidRDefault="00277BFB" w:rsidP="00B843E4">
            <w:pPr>
              <w:jc w:val="center"/>
              <w:rPr>
                <w:rFonts w:ascii="Calibri" w:hAnsi="Calibri" w:cs="Calibri"/>
                <w:color w:val="000000" w:themeColor="text1"/>
                <w:lang w:val="fr-FR"/>
              </w:rPr>
            </w:pPr>
            <w:r w:rsidRPr="00E56637">
              <w:rPr>
                <w:rFonts w:ascii="Calibri" w:hAnsi="Calibri" w:cs="Calibri"/>
                <w:color w:val="000000" w:themeColor="text1"/>
                <w:lang w:val="fr-FR"/>
              </w:rPr>
              <w:t>ENCAPSULAGE</w:t>
            </w:r>
          </w:p>
        </w:tc>
        <w:tc>
          <w:tcPr>
            <w:tcW w:w="385" w:type="pct"/>
            <w:tcBorders>
              <w:top w:val="single" w:sz="4" w:space="0" w:color="auto"/>
              <w:bottom w:val="single" w:sz="4" w:space="0" w:color="auto"/>
            </w:tcBorders>
          </w:tcPr>
          <w:p w14:paraId="6D5693D6"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1</w:t>
            </w:r>
          </w:p>
        </w:tc>
        <w:tc>
          <w:tcPr>
            <w:tcW w:w="3539" w:type="pct"/>
            <w:tcBorders>
              <w:top w:val="single" w:sz="4" w:space="0" w:color="auto"/>
              <w:bottom w:val="single" w:sz="4" w:space="0" w:color="auto"/>
            </w:tcBorders>
          </w:tcPr>
          <w:p w14:paraId="2D72604B"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Dalles de sol</w:t>
            </w:r>
          </w:p>
        </w:tc>
      </w:tr>
      <w:tr w:rsidR="00D87BCD" w:rsidRPr="00E56637" w14:paraId="29795790" w14:textId="77777777" w:rsidTr="00B843E4">
        <w:trPr>
          <w:trHeight w:val="251"/>
        </w:trPr>
        <w:tc>
          <w:tcPr>
            <w:tcW w:w="1076" w:type="pct"/>
            <w:vMerge/>
            <w:vAlign w:val="center"/>
          </w:tcPr>
          <w:p w14:paraId="4615D698" w14:textId="77777777" w:rsidR="00277BFB" w:rsidRPr="00E56637" w:rsidRDefault="00277BFB" w:rsidP="00B843E4">
            <w:pPr>
              <w:jc w:val="center"/>
              <w:rPr>
                <w:rFonts w:ascii="Calibri" w:hAnsi="Calibri" w:cs="Calibri"/>
                <w:color w:val="000000" w:themeColor="text1"/>
              </w:rPr>
            </w:pPr>
          </w:p>
        </w:tc>
        <w:tc>
          <w:tcPr>
            <w:tcW w:w="385" w:type="pct"/>
            <w:tcBorders>
              <w:top w:val="single" w:sz="4" w:space="0" w:color="auto"/>
              <w:bottom w:val="single" w:sz="4" w:space="0" w:color="auto"/>
            </w:tcBorders>
          </w:tcPr>
          <w:p w14:paraId="4ED66966"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2</w:t>
            </w:r>
          </w:p>
        </w:tc>
        <w:tc>
          <w:tcPr>
            <w:tcW w:w="3539" w:type="pct"/>
            <w:tcBorders>
              <w:top w:val="single" w:sz="4" w:space="0" w:color="auto"/>
              <w:bottom w:val="single" w:sz="4" w:space="0" w:color="auto"/>
            </w:tcBorders>
          </w:tcPr>
          <w:p w14:paraId="12964247" w14:textId="77777777" w:rsidR="00277BFB" w:rsidRPr="00E56637" w:rsidRDefault="00277BFB" w:rsidP="00B843E4">
            <w:pPr>
              <w:pStyle w:val="TableParagraph"/>
              <w:spacing w:line="232" w:lineRule="exact"/>
              <w:ind w:left="106"/>
              <w:rPr>
                <w:rFonts w:ascii="Calibri" w:hAnsi="Calibri" w:cs="Calibri"/>
                <w:color w:val="000000" w:themeColor="text1"/>
              </w:rPr>
            </w:pPr>
            <w:r w:rsidRPr="00E56637">
              <w:rPr>
                <w:rFonts w:ascii="Calibri" w:hAnsi="Calibri" w:cs="Calibri"/>
                <w:color w:val="000000" w:themeColor="text1"/>
              </w:rPr>
              <w:t>Calorifuges</w:t>
            </w:r>
          </w:p>
        </w:tc>
      </w:tr>
      <w:tr w:rsidR="00D87BCD" w:rsidRPr="00E56637" w14:paraId="3BF91607" w14:textId="77777777" w:rsidTr="00B843E4">
        <w:trPr>
          <w:trHeight w:val="251"/>
        </w:trPr>
        <w:tc>
          <w:tcPr>
            <w:tcW w:w="1076" w:type="pct"/>
            <w:vAlign w:val="center"/>
          </w:tcPr>
          <w:p w14:paraId="2F210AE0" w14:textId="77777777" w:rsidR="00277BFB" w:rsidRPr="00E56637" w:rsidRDefault="00277BFB" w:rsidP="00B843E4">
            <w:pPr>
              <w:jc w:val="center"/>
              <w:rPr>
                <w:rFonts w:ascii="Calibri" w:hAnsi="Calibri" w:cs="Calibri"/>
                <w:color w:val="000000" w:themeColor="text1"/>
              </w:rPr>
            </w:pPr>
            <w:r w:rsidRPr="00E56637">
              <w:rPr>
                <w:rFonts w:ascii="Calibri" w:hAnsi="Calibri" w:cs="Calibri"/>
                <w:color w:val="000000" w:themeColor="text1"/>
              </w:rPr>
              <w:t>SINISTRE</w:t>
            </w:r>
          </w:p>
        </w:tc>
        <w:tc>
          <w:tcPr>
            <w:tcW w:w="385" w:type="pct"/>
            <w:tcBorders>
              <w:top w:val="single" w:sz="4" w:space="0" w:color="auto"/>
              <w:bottom w:val="single" w:sz="4" w:space="0" w:color="auto"/>
            </w:tcBorders>
            <w:vAlign w:val="center"/>
          </w:tcPr>
          <w:p w14:paraId="21AB0BDE"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1</w:t>
            </w:r>
          </w:p>
        </w:tc>
        <w:tc>
          <w:tcPr>
            <w:tcW w:w="3539" w:type="pct"/>
            <w:tcBorders>
              <w:top w:val="single" w:sz="4" w:space="0" w:color="auto"/>
              <w:bottom w:val="single" w:sz="4" w:space="0" w:color="auto"/>
            </w:tcBorders>
          </w:tcPr>
          <w:p w14:paraId="39F30AFB"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Intervention de nettoyage et de retrait de matériaux contenant de l’amiante mélangés avec des matériaux/gravats contaminés suite à un sinistre</w:t>
            </w:r>
          </w:p>
        </w:tc>
      </w:tr>
      <w:tr w:rsidR="00D87BCD" w:rsidRPr="00E56637" w14:paraId="7A617FD5" w14:textId="77777777" w:rsidTr="00B843E4">
        <w:trPr>
          <w:trHeight w:val="251"/>
        </w:trPr>
        <w:tc>
          <w:tcPr>
            <w:tcW w:w="1076" w:type="pct"/>
            <w:vMerge w:val="restart"/>
            <w:vAlign w:val="center"/>
          </w:tcPr>
          <w:p w14:paraId="5DCED206" w14:textId="77777777" w:rsidR="00277BFB" w:rsidRPr="00E56637" w:rsidRDefault="00277BFB" w:rsidP="00B843E4">
            <w:pPr>
              <w:jc w:val="center"/>
              <w:rPr>
                <w:rFonts w:ascii="Calibri" w:hAnsi="Calibri" w:cs="Calibri"/>
                <w:color w:val="000000" w:themeColor="text1"/>
              </w:rPr>
            </w:pPr>
            <w:r w:rsidRPr="00E56637">
              <w:rPr>
                <w:rFonts w:ascii="Calibri" w:hAnsi="Calibri" w:cs="Calibri"/>
                <w:color w:val="000000" w:themeColor="text1"/>
              </w:rPr>
              <w:t>EQUIPEMENTS INCENDIE</w:t>
            </w:r>
          </w:p>
        </w:tc>
        <w:tc>
          <w:tcPr>
            <w:tcW w:w="385" w:type="pct"/>
            <w:tcBorders>
              <w:top w:val="single" w:sz="4" w:space="0" w:color="auto"/>
              <w:bottom w:val="single" w:sz="4" w:space="0" w:color="auto"/>
            </w:tcBorders>
          </w:tcPr>
          <w:p w14:paraId="625C14F5"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1</w:t>
            </w:r>
          </w:p>
        </w:tc>
        <w:tc>
          <w:tcPr>
            <w:tcW w:w="3539" w:type="pct"/>
            <w:tcBorders>
              <w:top w:val="single" w:sz="4" w:space="0" w:color="auto"/>
              <w:bottom w:val="single" w:sz="4" w:space="0" w:color="auto"/>
            </w:tcBorders>
          </w:tcPr>
          <w:p w14:paraId="019CE09C"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Porte coupe-feu ou pare-flamme</w:t>
            </w:r>
          </w:p>
        </w:tc>
      </w:tr>
      <w:tr w:rsidR="00D87BCD" w:rsidRPr="00E56637" w14:paraId="47BE5C99" w14:textId="77777777" w:rsidTr="00B843E4">
        <w:trPr>
          <w:trHeight w:val="251"/>
        </w:trPr>
        <w:tc>
          <w:tcPr>
            <w:tcW w:w="1076" w:type="pct"/>
            <w:vMerge/>
            <w:vAlign w:val="center"/>
          </w:tcPr>
          <w:p w14:paraId="0972134E" w14:textId="77777777" w:rsidR="00277BFB" w:rsidRPr="00E56637" w:rsidRDefault="00277BFB" w:rsidP="00B843E4">
            <w:pPr>
              <w:jc w:val="center"/>
              <w:rPr>
                <w:rFonts w:ascii="Calibri" w:hAnsi="Calibri" w:cs="Calibri"/>
                <w:color w:val="000000" w:themeColor="text1"/>
                <w:lang w:val="fr-FR"/>
              </w:rPr>
            </w:pPr>
          </w:p>
        </w:tc>
        <w:tc>
          <w:tcPr>
            <w:tcW w:w="385" w:type="pct"/>
            <w:tcBorders>
              <w:top w:val="single" w:sz="4" w:space="0" w:color="auto"/>
              <w:bottom w:val="single" w:sz="4" w:space="0" w:color="auto"/>
            </w:tcBorders>
          </w:tcPr>
          <w:p w14:paraId="785B5F30"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2</w:t>
            </w:r>
          </w:p>
        </w:tc>
        <w:tc>
          <w:tcPr>
            <w:tcW w:w="3539" w:type="pct"/>
            <w:tcBorders>
              <w:top w:val="single" w:sz="4" w:space="0" w:color="auto"/>
              <w:bottom w:val="single" w:sz="4" w:space="0" w:color="auto"/>
            </w:tcBorders>
          </w:tcPr>
          <w:p w14:paraId="645FBC0E" w14:textId="77777777" w:rsidR="00277BFB" w:rsidRPr="00E56637" w:rsidRDefault="00277BFB" w:rsidP="00B843E4">
            <w:pPr>
              <w:pStyle w:val="TableParagraph"/>
              <w:spacing w:line="232" w:lineRule="exact"/>
              <w:ind w:left="106"/>
              <w:rPr>
                <w:rFonts w:ascii="Calibri" w:hAnsi="Calibri" w:cs="Calibri"/>
                <w:color w:val="000000" w:themeColor="text1"/>
              </w:rPr>
            </w:pPr>
            <w:r w:rsidRPr="00E56637">
              <w:rPr>
                <w:rFonts w:ascii="Calibri" w:hAnsi="Calibri" w:cs="Calibri"/>
                <w:color w:val="000000" w:themeColor="text1"/>
              </w:rPr>
              <w:t>Clapet coupe feu</w:t>
            </w:r>
          </w:p>
        </w:tc>
      </w:tr>
      <w:tr w:rsidR="00D87BCD" w:rsidRPr="00E56637" w14:paraId="0AE70F2F" w14:textId="77777777" w:rsidTr="00B843E4">
        <w:trPr>
          <w:trHeight w:val="251"/>
        </w:trPr>
        <w:tc>
          <w:tcPr>
            <w:tcW w:w="1076" w:type="pct"/>
            <w:vMerge/>
            <w:vAlign w:val="center"/>
          </w:tcPr>
          <w:p w14:paraId="6CF3288E" w14:textId="77777777" w:rsidR="00277BFB" w:rsidRPr="00E56637" w:rsidRDefault="00277BFB" w:rsidP="00B843E4">
            <w:pPr>
              <w:jc w:val="center"/>
              <w:rPr>
                <w:rFonts w:ascii="Calibri" w:hAnsi="Calibri" w:cs="Calibri"/>
                <w:color w:val="000000" w:themeColor="text1"/>
              </w:rPr>
            </w:pPr>
          </w:p>
        </w:tc>
        <w:tc>
          <w:tcPr>
            <w:tcW w:w="385" w:type="pct"/>
            <w:tcBorders>
              <w:top w:val="single" w:sz="4" w:space="0" w:color="auto"/>
              <w:bottom w:val="single" w:sz="4" w:space="0" w:color="auto"/>
            </w:tcBorders>
          </w:tcPr>
          <w:p w14:paraId="4767BAA9"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3</w:t>
            </w:r>
          </w:p>
        </w:tc>
        <w:tc>
          <w:tcPr>
            <w:tcW w:w="3539" w:type="pct"/>
            <w:tcBorders>
              <w:top w:val="single" w:sz="4" w:space="0" w:color="auto"/>
              <w:bottom w:val="single" w:sz="4" w:space="0" w:color="auto"/>
            </w:tcBorders>
          </w:tcPr>
          <w:p w14:paraId="7170AE99" w14:textId="77777777" w:rsidR="00277BFB" w:rsidRPr="00E56637" w:rsidRDefault="00277BFB" w:rsidP="00B843E4">
            <w:pPr>
              <w:pStyle w:val="TableParagraph"/>
              <w:spacing w:line="232" w:lineRule="exact"/>
              <w:ind w:left="106"/>
              <w:rPr>
                <w:rFonts w:ascii="Calibri" w:hAnsi="Calibri" w:cs="Calibri"/>
                <w:color w:val="000000" w:themeColor="text1"/>
              </w:rPr>
            </w:pPr>
            <w:r w:rsidRPr="00E56637">
              <w:rPr>
                <w:rFonts w:ascii="Calibri" w:hAnsi="Calibri" w:cs="Calibri"/>
                <w:color w:val="000000" w:themeColor="text1"/>
              </w:rPr>
              <w:t>Câble incendie</w:t>
            </w:r>
          </w:p>
        </w:tc>
      </w:tr>
      <w:tr w:rsidR="00D87BCD" w:rsidRPr="00E56637" w14:paraId="1D470A53" w14:textId="77777777" w:rsidTr="00B843E4">
        <w:trPr>
          <w:trHeight w:val="251"/>
        </w:trPr>
        <w:tc>
          <w:tcPr>
            <w:tcW w:w="1076" w:type="pct"/>
            <w:vMerge/>
            <w:vAlign w:val="center"/>
          </w:tcPr>
          <w:p w14:paraId="5D3E2B41" w14:textId="77777777" w:rsidR="00277BFB" w:rsidRPr="00E56637" w:rsidRDefault="00277BFB" w:rsidP="00B843E4">
            <w:pPr>
              <w:jc w:val="center"/>
              <w:rPr>
                <w:rFonts w:ascii="Calibri" w:hAnsi="Calibri" w:cs="Calibri"/>
                <w:color w:val="000000" w:themeColor="text1"/>
              </w:rPr>
            </w:pPr>
          </w:p>
        </w:tc>
        <w:tc>
          <w:tcPr>
            <w:tcW w:w="385" w:type="pct"/>
            <w:tcBorders>
              <w:top w:val="single" w:sz="4" w:space="0" w:color="auto"/>
              <w:bottom w:val="single" w:sz="4" w:space="0" w:color="auto"/>
            </w:tcBorders>
          </w:tcPr>
          <w:p w14:paraId="350E4AC2"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4</w:t>
            </w:r>
          </w:p>
        </w:tc>
        <w:tc>
          <w:tcPr>
            <w:tcW w:w="3539" w:type="pct"/>
            <w:tcBorders>
              <w:top w:val="single" w:sz="4" w:space="0" w:color="auto"/>
              <w:bottom w:val="single" w:sz="4" w:space="0" w:color="auto"/>
            </w:tcBorders>
          </w:tcPr>
          <w:p w14:paraId="0056CEC5"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Tresses en butée de porte</w:t>
            </w:r>
          </w:p>
        </w:tc>
      </w:tr>
      <w:tr w:rsidR="00D87BCD" w:rsidRPr="00E56637" w14:paraId="207F6E71" w14:textId="77777777" w:rsidTr="00B843E4">
        <w:trPr>
          <w:trHeight w:val="251"/>
        </w:trPr>
        <w:tc>
          <w:tcPr>
            <w:tcW w:w="1076" w:type="pct"/>
            <w:vMerge/>
            <w:vAlign w:val="center"/>
          </w:tcPr>
          <w:p w14:paraId="4963D2D1" w14:textId="77777777" w:rsidR="00277BFB" w:rsidRPr="00E56637" w:rsidRDefault="00277BFB" w:rsidP="00B843E4">
            <w:pPr>
              <w:jc w:val="center"/>
              <w:rPr>
                <w:rFonts w:ascii="Calibri" w:hAnsi="Calibri" w:cs="Calibri"/>
                <w:color w:val="000000" w:themeColor="text1"/>
                <w:lang w:val="fr-FR"/>
              </w:rPr>
            </w:pPr>
          </w:p>
        </w:tc>
        <w:tc>
          <w:tcPr>
            <w:tcW w:w="385" w:type="pct"/>
            <w:tcBorders>
              <w:top w:val="single" w:sz="4" w:space="0" w:color="auto"/>
              <w:bottom w:val="single" w:sz="4" w:space="0" w:color="auto"/>
            </w:tcBorders>
          </w:tcPr>
          <w:p w14:paraId="159B7ACA"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5</w:t>
            </w:r>
          </w:p>
        </w:tc>
        <w:tc>
          <w:tcPr>
            <w:tcW w:w="3539" w:type="pct"/>
            <w:tcBorders>
              <w:top w:val="single" w:sz="4" w:space="0" w:color="auto"/>
              <w:bottom w:val="single" w:sz="4" w:space="0" w:color="auto"/>
            </w:tcBorders>
          </w:tcPr>
          <w:p w14:paraId="08C24937" w14:textId="77777777" w:rsidR="00277BFB" w:rsidRPr="00E56637" w:rsidRDefault="00277BFB" w:rsidP="00B843E4">
            <w:pPr>
              <w:pStyle w:val="TableParagraph"/>
              <w:spacing w:line="232" w:lineRule="exact"/>
              <w:ind w:left="106"/>
              <w:rPr>
                <w:rFonts w:ascii="Calibri" w:hAnsi="Calibri" w:cs="Calibri"/>
                <w:color w:val="000000" w:themeColor="text1"/>
              </w:rPr>
            </w:pPr>
            <w:r w:rsidRPr="00E56637">
              <w:rPr>
                <w:rFonts w:ascii="Calibri" w:hAnsi="Calibri" w:cs="Calibri"/>
                <w:color w:val="000000" w:themeColor="text1"/>
              </w:rPr>
              <w:t>Isolant de Chaudière</w:t>
            </w:r>
          </w:p>
        </w:tc>
      </w:tr>
      <w:tr w:rsidR="00D87BCD" w:rsidRPr="00E56637" w14:paraId="2CF312BC" w14:textId="77777777" w:rsidTr="00B843E4">
        <w:trPr>
          <w:trHeight w:val="251"/>
        </w:trPr>
        <w:tc>
          <w:tcPr>
            <w:tcW w:w="1076" w:type="pct"/>
            <w:vMerge/>
            <w:vAlign w:val="center"/>
          </w:tcPr>
          <w:p w14:paraId="53BCA603" w14:textId="77777777" w:rsidR="00277BFB" w:rsidRPr="00E56637" w:rsidRDefault="00277BFB" w:rsidP="00B843E4">
            <w:pPr>
              <w:jc w:val="center"/>
              <w:rPr>
                <w:rFonts w:ascii="Calibri" w:hAnsi="Calibri" w:cs="Calibri"/>
                <w:color w:val="000000" w:themeColor="text1"/>
              </w:rPr>
            </w:pPr>
          </w:p>
        </w:tc>
        <w:tc>
          <w:tcPr>
            <w:tcW w:w="385" w:type="pct"/>
            <w:tcBorders>
              <w:top w:val="single" w:sz="4" w:space="0" w:color="auto"/>
              <w:bottom w:val="single" w:sz="4" w:space="0" w:color="auto"/>
            </w:tcBorders>
          </w:tcPr>
          <w:p w14:paraId="0739AD71"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6</w:t>
            </w:r>
          </w:p>
        </w:tc>
        <w:tc>
          <w:tcPr>
            <w:tcW w:w="3539" w:type="pct"/>
            <w:tcBorders>
              <w:top w:val="single" w:sz="4" w:space="0" w:color="auto"/>
              <w:bottom w:val="single" w:sz="4" w:space="0" w:color="auto"/>
            </w:tcBorders>
          </w:tcPr>
          <w:p w14:paraId="4ABF6E30" w14:textId="77777777" w:rsidR="00277BFB" w:rsidRPr="00E56637" w:rsidRDefault="00277BFB" w:rsidP="00B843E4">
            <w:pPr>
              <w:pStyle w:val="TableParagraph"/>
              <w:spacing w:line="232" w:lineRule="exact"/>
              <w:ind w:left="106"/>
              <w:rPr>
                <w:rFonts w:ascii="Calibri" w:hAnsi="Calibri" w:cs="Calibri"/>
                <w:color w:val="000000" w:themeColor="text1"/>
              </w:rPr>
            </w:pPr>
            <w:r w:rsidRPr="00E56637">
              <w:rPr>
                <w:rFonts w:ascii="Calibri" w:hAnsi="Calibri" w:cs="Calibri"/>
                <w:color w:val="000000" w:themeColor="text1"/>
              </w:rPr>
              <w:t>Joints/tresses de Chaudière</w:t>
            </w:r>
          </w:p>
        </w:tc>
      </w:tr>
      <w:tr w:rsidR="00D87BCD" w:rsidRPr="00E56637" w14:paraId="3DA15925" w14:textId="77777777" w:rsidTr="00F757DE">
        <w:trPr>
          <w:trHeight w:val="251"/>
        </w:trPr>
        <w:tc>
          <w:tcPr>
            <w:tcW w:w="5000" w:type="pct"/>
            <w:gridSpan w:val="3"/>
            <w:shd w:val="clear" w:color="auto" w:fill="EAF1DD" w:themeFill="accent3" w:themeFillTint="33"/>
            <w:vAlign w:val="center"/>
          </w:tcPr>
          <w:p w14:paraId="04229456" w14:textId="77777777" w:rsidR="00277BFB" w:rsidRPr="00E56637" w:rsidRDefault="00277BFB" w:rsidP="00B843E4">
            <w:pPr>
              <w:pStyle w:val="TableParagraph"/>
              <w:spacing w:line="232" w:lineRule="exact"/>
              <w:ind w:left="106"/>
              <w:jc w:val="center"/>
              <w:rPr>
                <w:rFonts w:ascii="Calibri" w:hAnsi="Calibri" w:cs="Calibri"/>
                <w:color w:val="000000" w:themeColor="text1"/>
                <w:lang w:val="fr-FR"/>
              </w:rPr>
            </w:pPr>
            <w:r w:rsidRPr="00E56637">
              <w:rPr>
                <w:rFonts w:ascii="Calibri" w:hAnsi="Calibri" w:cs="Calibri"/>
                <w:b/>
                <w:color w:val="000000" w:themeColor="text1"/>
                <w:lang w:val="fr-FR"/>
              </w:rPr>
              <w:t>Interventions ponctuelles susceptibles d’émettre des fibres d’amiante relevant de la sous-section 4 du Code du Travail</w:t>
            </w:r>
          </w:p>
        </w:tc>
      </w:tr>
      <w:tr w:rsidR="00D87BCD" w:rsidRPr="00E56637" w14:paraId="445DBC2B" w14:textId="77777777" w:rsidTr="00B843E4">
        <w:trPr>
          <w:trHeight w:val="251"/>
        </w:trPr>
        <w:tc>
          <w:tcPr>
            <w:tcW w:w="1076" w:type="pct"/>
            <w:vMerge w:val="restart"/>
            <w:vAlign w:val="center"/>
          </w:tcPr>
          <w:p w14:paraId="71E5B93B" w14:textId="77777777" w:rsidR="00277BFB" w:rsidRPr="00E56637" w:rsidRDefault="00277BFB" w:rsidP="00B843E4">
            <w:pPr>
              <w:jc w:val="center"/>
              <w:rPr>
                <w:rFonts w:ascii="Calibri" w:hAnsi="Calibri" w:cs="Calibri"/>
                <w:color w:val="000000" w:themeColor="text1"/>
                <w:lang w:val="fr-FR"/>
              </w:rPr>
            </w:pPr>
            <w:r w:rsidRPr="00E56637">
              <w:rPr>
                <w:rFonts w:ascii="Calibri" w:hAnsi="Calibri" w:cs="Calibri"/>
                <w:color w:val="000000" w:themeColor="text1"/>
                <w:lang w:val="fr-FR"/>
              </w:rPr>
              <w:t>SS4</w:t>
            </w:r>
          </w:p>
        </w:tc>
        <w:tc>
          <w:tcPr>
            <w:tcW w:w="385" w:type="pct"/>
            <w:tcBorders>
              <w:top w:val="single" w:sz="4" w:space="0" w:color="auto"/>
              <w:bottom w:val="single" w:sz="4" w:space="0" w:color="auto"/>
            </w:tcBorders>
          </w:tcPr>
          <w:p w14:paraId="14FFEFA4"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1</w:t>
            </w:r>
          </w:p>
        </w:tc>
        <w:tc>
          <w:tcPr>
            <w:tcW w:w="3539" w:type="pct"/>
            <w:tcBorders>
              <w:top w:val="single" w:sz="4" w:space="0" w:color="auto"/>
              <w:bottom w:val="single" w:sz="4" w:space="0" w:color="auto"/>
            </w:tcBorders>
          </w:tcPr>
          <w:p w14:paraId="39992CF0"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Evacuation d'éléments en amiante ciment (plaques, etc.)</w:t>
            </w:r>
          </w:p>
        </w:tc>
      </w:tr>
      <w:tr w:rsidR="00D87BCD" w:rsidRPr="00E56637" w14:paraId="27693877" w14:textId="77777777" w:rsidTr="00B843E4">
        <w:trPr>
          <w:trHeight w:val="251"/>
        </w:trPr>
        <w:tc>
          <w:tcPr>
            <w:tcW w:w="1076" w:type="pct"/>
            <w:vMerge/>
          </w:tcPr>
          <w:p w14:paraId="5B089450"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732EA0F8"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2</w:t>
            </w:r>
          </w:p>
        </w:tc>
        <w:tc>
          <w:tcPr>
            <w:tcW w:w="3539" w:type="pct"/>
            <w:tcBorders>
              <w:top w:val="single" w:sz="4" w:space="0" w:color="auto"/>
              <w:bottom w:val="single" w:sz="4" w:space="0" w:color="auto"/>
            </w:tcBorders>
          </w:tcPr>
          <w:p w14:paraId="5EE2371D"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Retrait ponctuel de dalles de sol dégradées contenant de l’amiante et mis en sécurité (résine/ragréage)</w:t>
            </w:r>
          </w:p>
        </w:tc>
      </w:tr>
      <w:tr w:rsidR="00D87BCD" w:rsidRPr="00E56637" w14:paraId="4F707CAF" w14:textId="77777777" w:rsidTr="00B843E4">
        <w:trPr>
          <w:trHeight w:val="251"/>
        </w:trPr>
        <w:tc>
          <w:tcPr>
            <w:tcW w:w="1076" w:type="pct"/>
            <w:vMerge/>
          </w:tcPr>
          <w:p w14:paraId="0AA7FA69"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693E4511"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3</w:t>
            </w:r>
          </w:p>
        </w:tc>
        <w:tc>
          <w:tcPr>
            <w:tcW w:w="3539" w:type="pct"/>
            <w:tcBorders>
              <w:top w:val="single" w:sz="4" w:space="0" w:color="auto"/>
              <w:bottom w:val="single" w:sz="4" w:space="0" w:color="auto"/>
            </w:tcBorders>
          </w:tcPr>
          <w:p w14:paraId="14EC7C7D"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Mise en sécurité par rebouchage de panneaux/plaques dégradés en amiante ciment</w:t>
            </w:r>
          </w:p>
        </w:tc>
      </w:tr>
      <w:tr w:rsidR="00D87BCD" w:rsidRPr="00E56637" w14:paraId="718E27E0" w14:textId="77777777" w:rsidTr="00B843E4">
        <w:trPr>
          <w:trHeight w:val="251"/>
        </w:trPr>
        <w:tc>
          <w:tcPr>
            <w:tcW w:w="1076" w:type="pct"/>
            <w:vMerge/>
          </w:tcPr>
          <w:p w14:paraId="296C2509"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34D58D7B"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4</w:t>
            </w:r>
          </w:p>
        </w:tc>
        <w:tc>
          <w:tcPr>
            <w:tcW w:w="3539" w:type="pct"/>
            <w:tcBorders>
              <w:top w:val="single" w:sz="4" w:space="0" w:color="auto"/>
              <w:bottom w:val="single" w:sz="4" w:space="0" w:color="auto"/>
            </w:tcBorders>
          </w:tcPr>
          <w:p w14:paraId="7FA17EE6"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Mise en sécurité d’une zone contaminée par la présence d’amiante suite à un sinistre</w:t>
            </w:r>
          </w:p>
        </w:tc>
      </w:tr>
      <w:tr w:rsidR="00D87BCD" w:rsidRPr="00E56637" w14:paraId="3BADBA4C" w14:textId="77777777" w:rsidTr="00B843E4">
        <w:trPr>
          <w:trHeight w:val="251"/>
        </w:trPr>
        <w:tc>
          <w:tcPr>
            <w:tcW w:w="1076" w:type="pct"/>
            <w:vMerge/>
          </w:tcPr>
          <w:p w14:paraId="759CB2FC"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178B5C12"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5</w:t>
            </w:r>
          </w:p>
        </w:tc>
        <w:tc>
          <w:tcPr>
            <w:tcW w:w="3539" w:type="pct"/>
            <w:tcBorders>
              <w:top w:val="single" w:sz="4" w:space="0" w:color="auto"/>
              <w:bottom w:val="single" w:sz="4" w:space="0" w:color="auto"/>
            </w:tcBorders>
          </w:tcPr>
          <w:p w14:paraId="5857CF04"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Mise en sécurité de dalles de sol contenant de l’amiante dégradées (résine/ragréage)</w:t>
            </w:r>
          </w:p>
        </w:tc>
      </w:tr>
      <w:tr w:rsidR="00D87BCD" w:rsidRPr="00E56637" w14:paraId="17A1DE87" w14:textId="77777777" w:rsidTr="00B843E4">
        <w:trPr>
          <w:trHeight w:val="251"/>
        </w:trPr>
        <w:tc>
          <w:tcPr>
            <w:tcW w:w="1076" w:type="pct"/>
            <w:vMerge/>
          </w:tcPr>
          <w:p w14:paraId="12D0DA64"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7156ED91"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6</w:t>
            </w:r>
          </w:p>
        </w:tc>
        <w:tc>
          <w:tcPr>
            <w:tcW w:w="3539" w:type="pct"/>
            <w:tcBorders>
              <w:top w:val="single" w:sz="4" w:space="0" w:color="auto"/>
              <w:bottom w:val="single" w:sz="4" w:space="0" w:color="auto"/>
            </w:tcBorders>
          </w:tcPr>
          <w:p w14:paraId="2EE4B934"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 xml:space="preserve">Mise en sécurité de calorifugeages et/ou enveloppe de calorifuges </w:t>
            </w:r>
            <w:r w:rsidRPr="00E56637">
              <w:rPr>
                <w:rFonts w:ascii="Calibri" w:hAnsi="Calibri" w:cs="Calibri"/>
                <w:color w:val="000000" w:themeColor="text1"/>
                <w:lang w:val="fr-FR"/>
              </w:rPr>
              <w:lastRenderedPageBreak/>
              <w:t>dégradés (polyasim/surfactant + adhésif isolant)</w:t>
            </w:r>
          </w:p>
        </w:tc>
      </w:tr>
      <w:tr w:rsidR="00D87BCD" w:rsidRPr="00E56637" w14:paraId="4F2724FB" w14:textId="77777777" w:rsidTr="00B843E4">
        <w:trPr>
          <w:trHeight w:val="251"/>
        </w:trPr>
        <w:tc>
          <w:tcPr>
            <w:tcW w:w="1076" w:type="pct"/>
            <w:vMerge/>
          </w:tcPr>
          <w:p w14:paraId="37E2A454"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0CC708B4"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7</w:t>
            </w:r>
          </w:p>
        </w:tc>
        <w:tc>
          <w:tcPr>
            <w:tcW w:w="3539" w:type="pct"/>
            <w:tcBorders>
              <w:top w:val="single" w:sz="4" w:space="0" w:color="auto"/>
              <w:bottom w:val="single" w:sz="4" w:space="0" w:color="auto"/>
            </w:tcBorders>
          </w:tcPr>
          <w:p w14:paraId="4AA5A13B"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Découpe d'une section de conduit en amiante ciment avant remplacement (intervention ponctuelle)</w:t>
            </w:r>
          </w:p>
        </w:tc>
      </w:tr>
      <w:tr w:rsidR="00D87BCD" w:rsidRPr="00E56637" w14:paraId="48C6EE17" w14:textId="77777777" w:rsidTr="00B843E4">
        <w:trPr>
          <w:trHeight w:val="251"/>
        </w:trPr>
        <w:tc>
          <w:tcPr>
            <w:tcW w:w="1076" w:type="pct"/>
            <w:vMerge/>
          </w:tcPr>
          <w:p w14:paraId="2BC29524"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62E04564"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8</w:t>
            </w:r>
          </w:p>
        </w:tc>
        <w:tc>
          <w:tcPr>
            <w:tcW w:w="3539" w:type="pct"/>
            <w:tcBorders>
              <w:top w:val="single" w:sz="4" w:space="0" w:color="auto"/>
              <w:bottom w:val="single" w:sz="4" w:space="0" w:color="auto"/>
            </w:tcBorders>
          </w:tcPr>
          <w:p w14:paraId="50D2F9D3"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Découpe d'une section de calorifuge avant remplacement (intervention ponctuelle)</w:t>
            </w:r>
          </w:p>
        </w:tc>
      </w:tr>
      <w:tr w:rsidR="00D87BCD" w:rsidRPr="00E56637" w14:paraId="08109F85" w14:textId="77777777" w:rsidTr="00B843E4">
        <w:trPr>
          <w:trHeight w:val="251"/>
        </w:trPr>
        <w:tc>
          <w:tcPr>
            <w:tcW w:w="1076" w:type="pct"/>
            <w:vMerge/>
          </w:tcPr>
          <w:p w14:paraId="12A8CB6A"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709059ED"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9</w:t>
            </w:r>
          </w:p>
        </w:tc>
        <w:tc>
          <w:tcPr>
            <w:tcW w:w="3539" w:type="pct"/>
            <w:tcBorders>
              <w:top w:val="single" w:sz="4" w:space="0" w:color="auto"/>
              <w:bottom w:val="single" w:sz="4" w:space="0" w:color="auto"/>
            </w:tcBorders>
          </w:tcPr>
          <w:p w14:paraId="6CD6D0AE"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Découpe d'une section de conduit avec présence de joints contenant de l'amiante</w:t>
            </w:r>
          </w:p>
        </w:tc>
      </w:tr>
      <w:tr w:rsidR="00D87BCD" w:rsidRPr="00E56637" w14:paraId="2489FAC1" w14:textId="77777777" w:rsidTr="00B843E4">
        <w:trPr>
          <w:trHeight w:val="251"/>
        </w:trPr>
        <w:tc>
          <w:tcPr>
            <w:tcW w:w="1076" w:type="pct"/>
            <w:vMerge/>
          </w:tcPr>
          <w:p w14:paraId="00C471FC"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0B557AA9"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10</w:t>
            </w:r>
          </w:p>
        </w:tc>
        <w:tc>
          <w:tcPr>
            <w:tcW w:w="3539" w:type="pct"/>
            <w:tcBorders>
              <w:top w:val="single" w:sz="4" w:space="0" w:color="auto"/>
              <w:bottom w:val="single" w:sz="4" w:space="0" w:color="auto"/>
            </w:tcBorders>
          </w:tcPr>
          <w:p w14:paraId="694F5C04"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Dépose ponctuelle d'une plaque ondulée en amiante ciment (ouverture pour passage d'une gaine, remplacement d'une plaque, etc.)</w:t>
            </w:r>
          </w:p>
        </w:tc>
      </w:tr>
      <w:tr w:rsidR="00D87BCD" w:rsidRPr="00E56637" w14:paraId="4038F490" w14:textId="77777777" w:rsidTr="00B843E4">
        <w:trPr>
          <w:trHeight w:val="251"/>
        </w:trPr>
        <w:tc>
          <w:tcPr>
            <w:tcW w:w="1076" w:type="pct"/>
            <w:vMerge/>
          </w:tcPr>
          <w:p w14:paraId="5C65927B"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3FB166C1"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11</w:t>
            </w:r>
          </w:p>
        </w:tc>
        <w:tc>
          <w:tcPr>
            <w:tcW w:w="3539" w:type="pct"/>
            <w:tcBorders>
              <w:top w:val="single" w:sz="4" w:space="0" w:color="auto"/>
              <w:bottom w:val="single" w:sz="4" w:space="0" w:color="auto"/>
            </w:tcBorders>
          </w:tcPr>
          <w:p w14:paraId="13BFCD70"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Percements de matériaux contenant de l'amiante avec utilisation de gel hydrique ou aspiration à la source</w:t>
            </w:r>
          </w:p>
        </w:tc>
      </w:tr>
      <w:tr w:rsidR="00D87BCD" w:rsidRPr="00E56637" w14:paraId="6EB1A108" w14:textId="77777777" w:rsidTr="00B843E4">
        <w:trPr>
          <w:trHeight w:val="251"/>
        </w:trPr>
        <w:tc>
          <w:tcPr>
            <w:tcW w:w="1076" w:type="pct"/>
            <w:vMerge/>
          </w:tcPr>
          <w:p w14:paraId="640B1EF6"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19AFBDBA"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12</w:t>
            </w:r>
          </w:p>
        </w:tc>
        <w:tc>
          <w:tcPr>
            <w:tcW w:w="3539" w:type="pct"/>
            <w:tcBorders>
              <w:top w:val="single" w:sz="4" w:space="0" w:color="auto"/>
              <w:bottom w:val="single" w:sz="4" w:space="0" w:color="auto"/>
            </w:tcBorders>
          </w:tcPr>
          <w:p w14:paraId="060E53CD"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Carottage sur une surface présentant un matériau contenant de l'amiante (peinture/enduit ou faïence ou dalles de sol, etc.)</w:t>
            </w:r>
          </w:p>
        </w:tc>
      </w:tr>
      <w:tr w:rsidR="00D87BCD" w:rsidRPr="00E56637" w14:paraId="4BF8093D" w14:textId="77777777" w:rsidTr="00B843E4">
        <w:trPr>
          <w:trHeight w:val="251"/>
        </w:trPr>
        <w:tc>
          <w:tcPr>
            <w:tcW w:w="1076" w:type="pct"/>
            <w:vMerge/>
          </w:tcPr>
          <w:p w14:paraId="2F7BADA3"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36C11843"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13</w:t>
            </w:r>
          </w:p>
        </w:tc>
        <w:tc>
          <w:tcPr>
            <w:tcW w:w="3539" w:type="pct"/>
            <w:tcBorders>
              <w:top w:val="single" w:sz="4" w:space="0" w:color="auto"/>
              <w:bottom w:val="single" w:sz="4" w:space="0" w:color="auto"/>
            </w:tcBorders>
          </w:tcPr>
          <w:p w14:paraId="28CC9836"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Retrait ponctuel de tresses amiantées (porte coupe-feu, Chaudière, etc.)</w:t>
            </w:r>
          </w:p>
        </w:tc>
      </w:tr>
      <w:tr w:rsidR="00D87BCD" w:rsidRPr="00E56637" w14:paraId="3D92798D" w14:textId="77777777" w:rsidTr="00B843E4">
        <w:trPr>
          <w:trHeight w:val="251"/>
        </w:trPr>
        <w:tc>
          <w:tcPr>
            <w:tcW w:w="1076" w:type="pct"/>
            <w:vMerge/>
          </w:tcPr>
          <w:p w14:paraId="058736CA"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2F4D9DC1"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14</w:t>
            </w:r>
          </w:p>
        </w:tc>
        <w:tc>
          <w:tcPr>
            <w:tcW w:w="3539" w:type="pct"/>
            <w:tcBorders>
              <w:top w:val="single" w:sz="4" w:space="0" w:color="auto"/>
              <w:bottom w:val="single" w:sz="4" w:space="0" w:color="auto"/>
            </w:tcBorders>
          </w:tcPr>
          <w:p w14:paraId="4FA9BBB2"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Dépose ponctuelle d'une plaque en amiante ciment</w:t>
            </w:r>
          </w:p>
        </w:tc>
      </w:tr>
      <w:tr w:rsidR="00D87BCD" w:rsidRPr="00E56637" w14:paraId="40BA91F1" w14:textId="77777777" w:rsidTr="00B843E4">
        <w:trPr>
          <w:trHeight w:val="251"/>
        </w:trPr>
        <w:tc>
          <w:tcPr>
            <w:tcW w:w="1076" w:type="pct"/>
            <w:vMerge/>
          </w:tcPr>
          <w:p w14:paraId="374DE08D"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41AC6241" w14:textId="77777777" w:rsidR="00277BFB" w:rsidRPr="00E56637" w:rsidRDefault="00277BFB" w:rsidP="00B843E4">
            <w:pPr>
              <w:pStyle w:val="TableParagraph"/>
              <w:spacing w:line="232" w:lineRule="exact"/>
              <w:ind w:left="6"/>
              <w:jc w:val="center"/>
              <w:rPr>
                <w:rFonts w:ascii="Calibri" w:hAnsi="Calibri" w:cs="Calibri"/>
                <w:color w:val="000000" w:themeColor="text1"/>
                <w:lang w:val="fr-FR"/>
              </w:rPr>
            </w:pPr>
            <w:r w:rsidRPr="00E56637">
              <w:rPr>
                <w:rFonts w:ascii="Calibri" w:hAnsi="Calibri" w:cs="Calibri"/>
                <w:color w:val="000000" w:themeColor="text1"/>
                <w:lang w:val="fr-FR"/>
              </w:rPr>
              <w:t>15</w:t>
            </w:r>
          </w:p>
        </w:tc>
        <w:tc>
          <w:tcPr>
            <w:tcW w:w="3539" w:type="pct"/>
            <w:tcBorders>
              <w:top w:val="single" w:sz="4" w:space="0" w:color="auto"/>
              <w:bottom w:val="single" w:sz="4" w:space="0" w:color="auto"/>
            </w:tcBorders>
          </w:tcPr>
          <w:p w14:paraId="0D423A13"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Mise en peinture d'un mur/plafond revêtu d'un revêtement contenant de l'amiante</w:t>
            </w:r>
          </w:p>
        </w:tc>
      </w:tr>
      <w:tr w:rsidR="00D87BCD" w:rsidRPr="00E56637" w14:paraId="56BCFBC9" w14:textId="77777777" w:rsidTr="00B843E4">
        <w:trPr>
          <w:trHeight w:val="251"/>
        </w:trPr>
        <w:tc>
          <w:tcPr>
            <w:tcW w:w="1076" w:type="pct"/>
            <w:vMerge/>
          </w:tcPr>
          <w:p w14:paraId="507D9661"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7CFEDA2E"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16</w:t>
            </w:r>
          </w:p>
        </w:tc>
        <w:tc>
          <w:tcPr>
            <w:tcW w:w="3539" w:type="pct"/>
            <w:tcBorders>
              <w:top w:val="single" w:sz="4" w:space="0" w:color="auto"/>
              <w:bottom w:val="single" w:sz="4" w:space="0" w:color="auto"/>
            </w:tcBorders>
          </w:tcPr>
          <w:p w14:paraId="580519D6"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Manipulation de dalles de faux plafond préalablement à une intervention technique</w:t>
            </w:r>
          </w:p>
        </w:tc>
      </w:tr>
      <w:tr w:rsidR="00D87BCD" w:rsidRPr="00E56637" w14:paraId="28C7E3BA" w14:textId="77777777" w:rsidTr="00B843E4">
        <w:trPr>
          <w:trHeight w:val="251"/>
        </w:trPr>
        <w:tc>
          <w:tcPr>
            <w:tcW w:w="1076" w:type="pct"/>
            <w:vMerge/>
          </w:tcPr>
          <w:p w14:paraId="2B142E14"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403889DC"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17</w:t>
            </w:r>
          </w:p>
        </w:tc>
        <w:tc>
          <w:tcPr>
            <w:tcW w:w="3539" w:type="pct"/>
            <w:tcBorders>
              <w:top w:val="single" w:sz="4" w:space="0" w:color="auto"/>
              <w:bottom w:val="single" w:sz="4" w:space="0" w:color="auto"/>
            </w:tcBorders>
          </w:tcPr>
          <w:p w14:paraId="540D9988"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Mise en sécurité d'une zone/local sinistré avec présence de matériaux contenant de l'amiante mélangés avec des matériaux/gravats contaminés</w:t>
            </w:r>
          </w:p>
        </w:tc>
      </w:tr>
      <w:tr w:rsidR="00D87BCD" w:rsidRPr="00E56637" w14:paraId="1AF96713" w14:textId="77777777" w:rsidTr="00B843E4">
        <w:trPr>
          <w:trHeight w:val="251"/>
        </w:trPr>
        <w:tc>
          <w:tcPr>
            <w:tcW w:w="1076" w:type="pct"/>
            <w:vMerge/>
          </w:tcPr>
          <w:p w14:paraId="177830F0"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78FA1CE8"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18</w:t>
            </w:r>
          </w:p>
        </w:tc>
        <w:tc>
          <w:tcPr>
            <w:tcW w:w="3539" w:type="pct"/>
            <w:tcBorders>
              <w:top w:val="single" w:sz="4" w:space="0" w:color="auto"/>
              <w:bottom w:val="single" w:sz="4" w:space="0" w:color="auto"/>
            </w:tcBorders>
          </w:tcPr>
          <w:p w14:paraId="2E33F98D"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 xml:space="preserve">Nettoyage/décontamination des surfaces suite à une pollution résiduelle liée à un incident </w:t>
            </w:r>
          </w:p>
        </w:tc>
      </w:tr>
      <w:tr w:rsidR="00277BFB" w:rsidRPr="00E56637" w14:paraId="70AD2759" w14:textId="77777777" w:rsidTr="00B843E4">
        <w:trPr>
          <w:trHeight w:val="251"/>
        </w:trPr>
        <w:tc>
          <w:tcPr>
            <w:tcW w:w="1076" w:type="pct"/>
            <w:vMerge/>
          </w:tcPr>
          <w:p w14:paraId="6CF3F700" w14:textId="77777777" w:rsidR="00277BFB" w:rsidRPr="00E56637" w:rsidRDefault="00277BFB" w:rsidP="00B843E4">
            <w:pPr>
              <w:rPr>
                <w:rFonts w:ascii="Calibri" w:hAnsi="Calibri" w:cs="Calibri"/>
                <w:color w:val="000000" w:themeColor="text1"/>
                <w:lang w:val="fr-FR"/>
              </w:rPr>
            </w:pPr>
          </w:p>
        </w:tc>
        <w:tc>
          <w:tcPr>
            <w:tcW w:w="385" w:type="pct"/>
            <w:tcBorders>
              <w:top w:val="single" w:sz="4" w:space="0" w:color="auto"/>
              <w:bottom w:val="single" w:sz="4" w:space="0" w:color="auto"/>
            </w:tcBorders>
          </w:tcPr>
          <w:p w14:paraId="6657B68E" w14:textId="77777777" w:rsidR="00277BFB" w:rsidRPr="00E56637" w:rsidRDefault="00277BFB" w:rsidP="00B843E4">
            <w:pPr>
              <w:pStyle w:val="TableParagraph"/>
              <w:spacing w:line="232" w:lineRule="exact"/>
              <w:ind w:left="6"/>
              <w:jc w:val="center"/>
              <w:rPr>
                <w:rFonts w:ascii="Calibri" w:hAnsi="Calibri" w:cs="Calibri"/>
                <w:color w:val="000000" w:themeColor="text1"/>
              </w:rPr>
            </w:pPr>
            <w:r w:rsidRPr="00E56637">
              <w:rPr>
                <w:rFonts w:ascii="Calibri" w:hAnsi="Calibri" w:cs="Calibri"/>
                <w:color w:val="000000" w:themeColor="text1"/>
              </w:rPr>
              <w:t>19</w:t>
            </w:r>
          </w:p>
        </w:tc>
        <w:tc>
          <w:tcPr>
            <w:tcW w:w="3539" w:type="pct"/>
            <w:tcBorders>
              <w:top w:val="single" w:sz="4" w:space="0" w:color="auto"/>
              <w:bottom w:val="single" w:sz="4" w:space="0" w:color="auto"/>
            </w:tcBorders>
          </w:tcPr>
          <w:p w14:paraId="4E0353A8" w14:textId="77777777" w:rsidR="00277BFB" w:rsidRPr="00E56637" w:rsidRDefault="00277BFB" w:rsidP="00B843E4">
            <w:pPr>
              <w:pStyle w:val="TableParagraph"/>
              <w:spacing w:line="232" w:lineRule="exact"/>
              <w:ind w:left="106"/>
              <w:rPr>
                <w:rFonts w:ascii="Calibri" w:hAnsi="Calibri" w:cs="Calibri"/>
                <w:color w:val="000000" w:themeColor="text1"/>
                <w:lang w:val="fr-FR"/>
              </w:rPr>
            </w:pPr>
            <w:r w:rsidRPr="00E56637">
              <w:rPr>
                <w:rFonts w:ascii="Calibri" w:hAnsi="Calibri" w:cs="Calibri"/>
                <w:color w:val="000000" w:themeColor="text1"/>
                <w:lang w:val="fr-FR"/>
              </w:rPr>
              <w:t>Percements au travers d’un flocage/enduit projeté contenant de l’amiante</w:t>
            </w:r>
          </w:p>
        </w:tc>
      </w:tr>
    </w:tbl>
    <w:p w14:paraId="3DCB80EF" w14:textId="77777777" w:rsidR="00F757DE" w:rsidRPr="000C392D" w:rsidRDefault="00F757DE" w:rsidP="000C392D">
      <w:pPr>
        <w:pStyle w:val="Textenormal"/>
        <w:spacing w:before="0" w:after="0"/>
        <w:rPr>
          <w:rFonts w:ascii="Calibri" w:hAnsi="Calibri" w:cs="Calibri"/>
          <w:color w:val="000000" w:themeColor="text1"/>
          <w:sz w:val="10"/>
          <w:szCs w:val="10"/>
        </w:rPr>
      </w:pPr>
    </w:p>
    <w:p w14:paraId="431E378D" w14:textId="538CCD80"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En complément, le BPU prévoit la présentation de prix unitaires pour : </w:t>
      </w:r>
    </w:p>
    <w:p w14:paraId="7945F72F"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dispositions générales (Plan de retrait, raccord électrique, ramené et repli, stratégie d’échantillonnage, etc.) ;</w:t>
      </w:r>
    </w:p>
    <w:p w14:paraId="0C28B38C"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moyens de protection collective (confinement, extracteurs, SAS de décontamination, etc.)</w:t>
      </w:r>
    </w:p>
    <w:p w14:paraId="107CC3E0"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métrologie ;</w:t>
      </w:r>
    </w:p>
    <w:p w14:paraId="1D731CD4"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gestion des déchets ;</w:t>
      </w:r>
    </w:p>
    <w:p w14:paraId="6425AA2F" w14:textId="77777777" w:rsidR="00277BFB" w:rsidRPr="000C392D" w:rsidRDefault="00277BFB" w:rsidP="00277BFB">
      <w:pPr>
        <w:spacing w:before="120"/>
        <w:rPr>
          <w:rFonts w:ascii="Calibri" w:hAnsi="Calibri" w:cs="Calibri"/>
          <w:color w:val="000000" w:themeColor="text1"/>
          <w:sz w:val="10"/>
          <w:szCs w:val="10"/>
        </w:rPr>
      </w:pPr>
    </w:p>
    <w:p w14:paraId="13FEBD9F" w14:textId="77777777" w:rsidR="00277BFB" w:rsidRPr="00E56637" w:rsidRDefault="00277BFB" w:rsidP="000C392D">
      <w:pPr>
        <w:pStyle w:val="Textenormal"/>
        <w:ind w:left="0"/>
        <w:rPr>
          <w:rFonts w:ascii="Calibri" w:hAnsi="Calibri" w:cs="Calibri"/>
          <w:i/>
          <w:iCs/>
          <w:color w:val="000000" w:themeColor="text1"/>
          <w:szCs w:val="22"/>
        </w:rPr>
      </w:pPr>
      <w:bookmarkStart w:id="64" w:name="_Hlk11157316"/>
      <w:r w:rsidRPr="00E56637">
        <w:rPr>
          <w:rFonts w:ascii="Calibri" w:hAnsi="Calibri" w:cs="Calibri"/>
          <w:b/>
          <w:bCs/>
          <w:i/>
          <w:iCs/>
          <w:color w:val="000000" w:themeColor="text1"/>
          <w:szCs w:val="22"/>
          <w:u w:val="single"/>
        </w:rPr>
        <w:t>Important</w:t>
      </w:r>
      <w:r w:rsidRPr="00E56637">
        <w:rPr>
          <w:rFonts w:ascii="Calibri" w:hAnsi="Calibri" w:cs="Calibri"/>
          <w:i/>
          <w:iCs/>
          <w:color w:val="000000" w:themeColor="text1"/>
          <w:szCs w:val="22"/>
          <w:u w:val="single"/>
        </w:rPr>
        <w:t> </w:t>
      </w:r>
      <w:r w:rsidRPr="00E56637">
        <w:rPr>
          <w:rFonts w:ascii="Calibri" w:hAnsi="Calibri" w:cs="Calibri"/>
          <w:i/>
          <w:iCs/>
          <w:color w:val="000000" w:themeColor="text1"/>
          <w:szCs w:val="22"/>
        </w:rPr>
        <w:t xml:space="preserve">: Conformément aux point 7 du logigramme de la DGT du 4 mars 2015 « distinction sous-section 3 / sous-section 4 », </w:t>
      </w:r>
      <w:r w:rsidR="00F757DE" w:rsidRPr="00E56637">
        <w:rPr>
          <w:rFonts w:ascii="Calibri" w:hAnsi="Calibri" w:cs="Calibri"/>
          <w:i/>
          <w:iCs/>
          <w:color w:val="000000" w:themeColor="text1"/>
          <w:szCs w:val="22"/>
        </w:rPr>
        <w:t>le présent marché</w:t>
      </w:r>
      <w:r w:rsidRPr="00E56637">
        <w:rPr>
          <w:rFonts w:ascii="Calibri" w:hAnsi="Calibri" w:cs="Calibri"/>
          <w:i/>
          <w:iCs/>
          <w:color w:val="000000" w:themeColor="text1"/>
          <w:szCs w:val="22"/>
        </w:rPr>
        <w:t xml:space="preserve"> prévoit la réalisation d’intervention d’enlèvement ponctuel de matériaux et produit contenant de l’amiante selon les dispositions de la sous-section 4 dans les cas de travaux d’entretien courant et de maintenance (remplacement d’un joint de bride, découpe d’une section de calorifuges qui présente une fuite sur le conduit métallique, etc.)</w:t>
      </w:r>
    </w:p>
    <w:p w14:paraId="2EBD297F" w14:textId="77777777" w:rsidR="00277BFB" w:rsidRPr="00E56637" w:rsidRDefault="00277BFB" w:rsidP="000C392D">
      <w:pPr>
        <w:pStyle w:val="Textenormal"/>
        <w:ind w:left="0"/>
        <w:rPr>
          <w:rFonts w:ascii="Calibri" w:hAnsi="Calibri" w:cs="Calibri"/>
          <w:i/>
          <w:iCs/>
          <w:color w:val="000000" w:themeColor="text1"/>
          <w:szCs w:val="22"/>
        </w:rPr>
      </w:pPr>
      <w:r w:rsidRPr="00E56637">
        <w:rPr>
          <w:rFonts w:ascii="Calibri" w:hAnsi="Calibri" w:cs="Calibri"/>
          <w:i/>
          <w:iCs/>
          <w:color w:val="000000" w:themeColor="text1"/>
          <w:szCs w:val="22"/>
        </w:rPr>
        <w:t>Dans le cas de figure où le matériau n’est pas prévu au BPU SS4, il sera retenu le prix unitaire du matériau correspondant dans le BPU SS3.</w:t>
      </w:r>
    </w:p>
    <w:bookmarkEnd w:id="64"/>
    <w:p w14:paraId="29EDB179" w14:textId="77777777" w:rsidR="00277BFB" w:rsidRPr="00E56637" w:rsidRDefault="00277BFB" w:rsidP="00277BFB">
      <w:pPr>
        <w:spacing w:before="120"/>
        <w:rPr>
          <w:rFonts w:ascii="Calibri" w:hAnsi="Calibri" w:cs="Calibri"/>
          <w:i/>
          <w:iCs/>
          <w:color w:val="000000" w:themeColor="text1"/>
          <w:sz w:val="22"/>
          <w:szCs w:val="22"/>
        </w:rPr>
      </w:pPr>
    </w:p>
    <w:p w14:paraId="1EBE3B9C" w14:textId="77777777" w:rsidR="00277BFB" w:rsidRPr="00E56637" w:rsidRDefault="00277BFB" w:rsidP="00277BFB">
      <w:pPr>
        <w:pStyle w:val="Titre3"/>
        <w:overflowPunct/>
        <w:autoSpaceDE/>
        <w:autoSpaceDN/>
        <w:adjustRightInd/>
        <w:spacing w:before="240" w:after="60"/>
        <w:jc w:val="both"/>
        <w:textAlignment w:val="auto"/>
        <w:rPr>
          <w:rFonts w:ascii="Calibri" w:hAnsi="Calibri" w:cs="Calibri"/>
          <w:color w:val="000000" w:themeColor="text1"/>
          <w:szCs w:val="22"/>
        </w:rPr>
      </w:pPr>
      <w:bookmarkStart w:id="65" w:name="_Toc12545895"/>
      <w:bookmarkStart w:id="66" w:name="_Toc194584419"/>
      <w:bookmarkStart w:id="67" w:name="_Hlk11157394"/>
      <w:r w:rsidRPr="00E56637">
        <w:rPr>
          <w:rFonts w:ascii="Calibri" w:hAnsi="Calibri" w:cs="Calibri"/>
          <w:color w:val="000000" w:themeColor="text1"/>
          <w:szCs w:val="22"/>
        </w:rPr>
        <w:t>Concernant les prestations complémentaires</w:t>
      </w:r>
      <w:bookmarkEnd w:id="65"/>
      <w:bookmarkEnd w:id="66"/>
    </w:p>
    <w:p w14:paraId="0301A28C" w14:textId="77777777" w:rsidR="00277BFB" w:rsidRPr="00E56637" w:rsidRDefault="00277BFB" w:rsidP="00B843E4">
      <w:pPr>
        <w:pStyle w:val="Textenormal"/>
        <w:rPr>
          <w:rFonts w:ascii="Calibri" w:hAnsi="Calibri" w:cs="Calibri"/>
          <w:bCs/>
          <w:color w:val="000000" w:themeColor="text1"/>
          <w:szCs w:val="22"/>
        </w:rPr>
      </w:pPr>
      <w:r w:rsidRPr="00E56637">
        <w:rPr>
          <w:rFonts w:ascii="Calibri" w:hAnsi="Calibri" w:cs="Calibri"/>
          <w:color w:val="000000" w:themeColor="text1"/>
          <w:szCs w:val="22"/>
        </w:rPr>
        <w:t>Le marché prévoit aussi des prestations complémentaires au BPU</w:t>
      </w:r>
      <w:r w:rsidRPr="00E56637">
        <w:rPr>
          <w:rFonts w:ascii="Calibri" w:hAnsi="Calibri" w:cs="Calibri"/>
          <w:bCs/>
          <w:color w:val="000000" w:themeColor="text1"/>
          <w:szCs w:val="22"/>
        </w:rPr>
        <w:t xml:space="preserve"> en fonction des </w:t>
      </w:r>
      <w:r w:rsidRPr="00E56637">
        <w:rPr>
          <w:rFonts w:ascii="Calibri" w:hAnsi="Calibri" w:cs="Calibri"/>
          <w:color w:val="000000" w:themeColor="text1"/>
          <w:szCs w:val="22"/>
        </w:rPr>
        <w:t>contraintes</w:t>
      </w:r>
      <w:r w:rsidRPr="00E56637">
        <w:rPr>
          <w:rFonts w:ascii="Calibri" w:hAnsi="Calibri" w:cs="Calibri"/>
          <w:bCs/>
          <w:color w:val="000000" w:themeColor="text1"/>
          <w:szCs w:val="22"/>
        </w:rPr>
        <w:t xml:space="preserve"> d’une éventuelle opération spécifique, comme par exemple :</w:t>
      </w:r>
    </w:p>
    <w:p w14:paraId="70C58449"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Mise à disposition d’un groupe électrogène pour avoir du courant secouru lors des interventions de niveau 2 et de niveau 3 ;</w:t>
      </w:r>
    </w:p>
    <w:p w14:paraId="6470E3E6"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Mise à disposition d’une nacelle élévatrice pour la réalisation de travaux en hauteur ;</w:t>
      </w:r>
    </w:p>
    <w:p w14:paraId="59E3D761"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Mise en place d’un platelage ;</w:t>
      </w:r>
    </w:p>
    <w:p w14:paraId="14CA8280"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Etc.</w:t>
      </w:r>
    </w:p>
    <w:p w14:paraId="37FD2F4F" w14:textId="77777777" w:rsidR="006650B3" w:rsidRPr="00E56637" w:rsidRDefault="00277BFB" w:rsidP="00112939">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Parfois, il sera possible que des travaux à risque d’exposition à l’amiante soient effectués dans des locaux spécifiques, type « électrique » ou « serveur ». </w:t>
      </w:r>
      <w:r w:rsidR="00112939" w:rsidRPr="00E56637">
        <w:rPr>
          <w:rFonts w:ascii="Calibri" w:hAnsi="Calibri" w:cs="Calibri"/>
          <w:color w:val="000000" w:themeColor="text1"/>
          <w:szCs w:val="22"/>
        </w:rPr>
        <w:t>La CPAM de Paris</w:t>
      </w:r>
      <w:r w:rsidRPr="00E56637">
        <w:rPr>
          <w:rFonts w:ascii="Calibri" w:hAnsi="Calibri" w:cs="Calibri"/>
          <w:color w:val="000000" w:themeColor="text1"/>
          <w:szCs w:val="22"/>
        </w:rPr>
        <w:t xml:space="preserve"> doit être </w:t>
      </w:r>
      <w:r w:rsidRPr="00E56637">
        <w:rPr>
          <w:rFonts w:ascii="Calibri" w:hAnsi="Calibri" w:cs="Calibri"/>
          <w:color w:val="000000" w:themeColor="text1"/>
          <w:szCs w:val="22"/>
        </w:rPr>
        <w:lastRenderedPageBreak/>
        <w:t>en capacité de secourir toute défaillance d’un équipement 24H/24, même si la zone est en cours de traitement de l’amiante. Dans ce cas de figure les interventions de retrait d’amiante devront être stoppées.</w:t>
      </w:r>
    </w:p>
    <w:p w14:paraId="070CB621"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Pour ce faire, il est demandé à l’entreprise de prévoir au BPU</w:t>
      </w:r>
      <w:r w:rsidR="006650B3" w:rsidRPr="00E56637">
        <w:rPr>
          <w:rFonts w:ascii="Calibri" w:hAnsi="Calibri" w:cs="Calibri"/>
          <w:color w:val="000000" w:themeColor="text1"/>
          <w:szCs w:val="22"/>
        </w:rPr>
        <w:t> :</w:t>
      </w:r>
    </w:p>
    <w:p w14:paraId="0DB3CDF5"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 xml:space="preserve">La mise à disposition, si besoin, d’une personne d’astreinte de nuit (si les travaux se font de jour) dans ces locaux spécifiques, afin de pouvoir accompagner le personnel habilité de la </w:t>
      </w:r>
      <w:r w:rsidR="00112939" w:rsidRPr="00E56637">
        <w:rPr>
          <w:rFonts w:ascii="Calibri" w:hAnsi="Calibri" w:cs="Calibri"/>
          <w:color w:val="000000" w:themeColor="text1"/>
          <w:sz w:val="22"/>
          <w:szCs w:val="22"/>
        </w:rPr>
        <w:t xml:space="preserve">CPAM de Paris </w:t>
      </w:r>
      <w:r w:rsidRPr="00E56637">
        <w:rPr>
          <w:rFonts w:ascii="Calibri" w:hAnsi="Calibri" w:cs="Calibri"/>
          <w:color w:val="000000" w:themeColor="text1"/>
          <w:sz w:val="22"/>
          <w:szCs w:val="22"/>
        </w:rPr>
        <w:t>à rentrer en urgence en zone selon les procédures « amiante » de l’entreprise, tout en utilisant le matériel de décontamination présent sur place. ;</w:t>
      </w:r>
    </w:p>
    <w:p w14:paraId="45F0EBCC"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bookmarkStart w:id="68" w:name="_Hlk11157469"/>
      <w:bookmarkEnd w:id="67"/>
      <w:r w:rsidRPr="00E56637">
        <w:rPr>
          <w:rFonts w:ascii="Calibri" w:hAnsi="Calibri" w:cs="Calibri"/>
          <w:color w:val="000000" w:themeColor="text1"/>
          <w:sz w:val="22"/>
          <w:szCs w:val="22"/>
        </w:rPr>
        <w:t>La mise à disposition d’un pack EPI complet en total adéquation avec le niveau d’empoussièrement attendu (principalement pour du niveau 1) au personnel, ainsi que la gestion du déchet « EPI contaminé ».</w:t>
      </w:r>
    </w:p>
    <w:bookmarkEnd w:id="68"/>
    <w:p w14:paraId="4692C900" w14:textId="5EE36A95" w:rsidR="001907D6" w:rsidRPr="00E56637" w:rsidRDefault="001907D6">
      <w:pPr>
        <w:overflowPunct/>
        <w:autoSpaceDE/>
        <w:autoSpaceDN/>
        <w:adjustRightInd/>
        <w:textAlignment w:val="auto"/>
        <w:rPr>
          <w:rFonts w:ascii="Calibri" w:hAnsi="Calibri" w:cs="Calibri"/>
          <w:color w:val="000000" w:themeColor="text1"/>
          <w:sz w:val="22"/>
          <w:szCs w:val="22"/>
        </w:rPr>
      </w:pPr>
    </w:p>
    <w:p w14:paraId="0835E151" w14:textId="17EB1D88" w:rsidR="00277BFB" w:rsidRPr="00E56637" w:rsidRDefault="00277BFB" w:rsidP="00277BFB">
      <w:pPr>
        <w:pStyle w:val="Titre2"/>
        <w:rPr>
          <w:rFonts w:ascii="Calibri" w:hAnsi="Calibri" w:cs="Calibri"/>
          <w:color w:val="000000" w:themeColor="text1"/>
          <w:szCs w:val="22"/>
        </w:rPr>
      </w:pPr>
      <w:bookmarkStart w:id="69" w:name="_Toc323206941"/>
      <w:bookmarkStart w:id="70" w:name="_Toc406427432"/>
      <w:bookmarkStart w:id="71" w:name="_Toc436301913"/>
      <w:bookmarkStart w:id="72" w:name="_Toc12545896"/>
      <w:bookmarkStart w:id="73" w:name="_Toc194584420"/>
      <w:r w:rsidRPr="00E56637">
        <w:rPr>
          <w:rFonts w:ascii="Calibri" w:hAnsi="Calibri" w:cs="Calibri"/>
          <w:color w:val="000000" w:themeColor="text1"/>
          <w:szCs w:val="22"/>
        </w:rPr>
        <w:t>Objet du CCTP</w:t>
      </w:r>
      <w:bookmarkEnd w:id="69"/>
      <w:bookmarkEnd w:id="70"/>
      <w:bookmarkEnd w:id="71"/>
      <w:bookmarkEnd w:id="72"/>
      <w:bookmarkEnd w:id="73"/>
    </w:p>
    <w:p w14:paraId="16118B83"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 présent CCTP définit les spécifications et les conditions techniques et financières relatives aux modalités de travaux de retrait de matériaux et produits contenant de l’amiante mais aussi pour les interventions susceptibles d’émettre des fibres d’amiante inclus dans le présent </w:t>
      </w:r>
      <w:r w:rsidR="004B1462" w:rsidRPr="00E56637">
        <w:rPr>
          <w:rFonts w:ascii="Calibri" w:hAnsi="Calibri" w:cs="Calibri"/>
          <w:color w:val="000000" w:themeColor="text1"/>
          <w:szCs w:val="22"/>
        </w:rPr>
        <w:t>Marché</w:t>
      </w:r>
      <w:r w:rsidRPr="00E56637">
        <w:rPr>
          <w:rFonts w:ascii="Calibri" w:hAnsi="Calibri" w:cs="Calibri"/>
          <w:color w:val="000000" w:themeColor="text1"/>
          <w:szCs w:val="22"/>
        </w:rPr>
        <w:t>.</w:t>
      </w:r>
    </w:p>
    <w:p w14:paraId="3A21E513"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 présent cahier des charges définit une obligation de résultats. </w:t>
      </w:r>
    </w:p>
    <w:p w14:paraId="415DE47E"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L'organisation pratique doit respecter en tous points les exigences réglementaires et le phasage définis par la maîtrise d’ouvrage. </w:t>
      </w:r>
    </w:p>
    <w:p w14:paraId="4A138067" w14:textId="77777777" w:rsidR="00277BFB" w:rsidRPr="00E56637" w:rsidRDefault="00277BFB" w:rsidP="00B843E4">
      <w:pPr>
        <w:pStyle w:val="Textenormal"/>
        <w:rPr>
          <w:rFonts w:ascii="Calibri" w:hAnsi="Calibri" w:cs="Calibri"/>
          <w:i/>
          <w:iCs/>
          <w:color w:val="000000" w:themeColor="text1"/>
          <w:szCs w:val="22"/>
        </w:rPr>
      </w:pPr>
      <w:r w:rsidRPr="00E56637">
        <w:rPr>
          <w:rFonts w:ascii="Calibri" w:hAnsi="Calibri" w:cs="Calibri"/>
          <w:color w:val="000000" w:themeColor="text1"/>
          <w:szCs w:val="22"/>
        </w:rPr>
        <w:t>Le respect des dispositions réglementaires et de délai détermine l'obligation de moyens en termes de mise en œuvre des moyens de protection collective tel que spécifié dans l’Arrêté du 8 avril 2013 relatif « </w:t>
      </w:r>
      <w:r w:rsidRPr="00E56637">
        <w:rPr>
          <w:rFonts w:ascii="Calibri" w:hAnsi="Calibri" w:cs="Calibri"/>
          <w:i/>
          <w:iCs/>
          <w:color w:val="000000" w:themeColor="text1"/>
          <w:szCs w:val="22"/>
        </w:rPr>
        <w:t>aux règles techniques, aux mesures de prévention et aux moyens de protection collective à mettre en œuvre par les entreprises lors d’opérations comportant un risque d’exposition à l’amiante</w:t>
      </w:r>
      <w:r w:rsidRPr="00E56637">
        <w:rPr>
          <w:rFonts w:ascii="Calibri" w:hAnsi="Calibri" w:cs="Calibri"/>
          <w:color w:val="000000" w:themeColor="text1"/>
          <w:szCs w:val="22"/>
        </w:rPr>
        <w:t> », mais aussi des protections individuelles tel que spécifié dans l’Arrêté du 07 mars 2013 relatif « </w:t>
      </w:r>
      <w:r w:rsidRPr="00E56637">
        <w:rPr>
          <w:rFonts w:ascii="Calibri" w:hAnsi="Calibri" w:cs="Calibri"/>
          <w:i/>
          <w:iCs/>
          <w:color w:val="000000" w:themeColor="text1"/>
          <w:szCs w:val="22"/>
        </w:rPr>
        <w:t>au choix, à l’entretien et à la vérification des équipements de protection individuelle utilisés lors d’opérations comportant un risque d’exposition à l’amiante ».</w:t>
      </w:r>
    </w:p>
    <w:p w14:paraId="6931C5F5" w14:textId="77777777" w:rsidR="00277BFB" w:rsidRPr="00E56637" w:rsidRDefault="00277BFB" w:rsidP="00277BFB">
      <w:pPr>
        <w:rPr>
          <w:rFonts w:ascii="Calibri" w:hAnsi="Calibri" w:cs="Calibri"/>
          <w:color w:val="000000" w:themeColor="text1"/>
          <w:sz w:val="22"/>
          <w:szCs w:val="22"/>
        </w:rPr>
      </w:pPr>
      <w:bookmarkStart w:id="74" w:name="_Toc392530131"/>
    </w:p>
    <w:p w14:paraId="35844057" w14:textId="77777777" w:rsidR="00277BFB" w:rsidRPr="00E56637" w:rsidRDefault="00277BFB" w:rsidP="00277BFB">
      <w:pPr>
        <w:pStyle w:val="Titre2"/>
        <w:rPr>
          <w:rFonts w:ascii="Calibri" w:hAnsi="Calibri" w:cs="Calibri"/>
          <w:color w:val="000000" w:themeColor="text1"/>
          <w:szCs w:val="22"/>
        </w:rPr>
      </w:pPr>
      <w:bookmarkStart w:id="75" w:name="_Toc323206943"/>
      <w:bookmarkStart w:id="76" w:name="_Toc402352626"/>
      <w:bookmarkStart w:id="77" w:name="_Toc436301914"/>
      <w:bookmarkStart w:id="78" w:name="_Toc12545897"/>
      <w:bookmarkStart w:id="79" w:name="_Toc194584421"/>
      <w:r w:rsidRPr="00E56637">
        <w:rPr>
          <w:rFonts w:ascii="Calibri" w:hAnsi="Calibri" w:cs="Calibri"/>
          <w:color w:val="000000" w:themeColor="text1"/>
          <w:szCs w:val="22"/>
        </w:rPr>
        <w:t>Consistance des travaux</w:t>
      </w:r>
      <w:bookmarkEnd w:id="75"/>
      <w:bookmarkEnd w:id="76"/>
      <w:bookmarkEnd w:id="77"/>
      <w:bookmarkEnd w:id="78"/>
      <w:bookmarkEnd w:id="79"/>
    </w:p>
    <w:p w14:paraId="2DA51882"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Les prestations générales à la charge de l'Entreprise comprennent :</w:t>
      </w:r>
    </w:p>
    <w:p w14:paraId="31A9F0F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 xml:space="preserve">L’aménagement de la base vie dans les locaux mis à disposition ou la mise à disposition d’une base vie mobile autonome (l'entreprise prendra en charge l'installation de son cantonnement. Dans la mesure où une base vie est nécessaire, l'entreprise mettra en place à sa charge une base vie mobile en fonction des locaux mis à disposition de la </w:t>
      </w:r>
      <w:r w:rsidR="00112939" w:rsidRPr="00E56637">
        <w:rPr>
          <w:rFonts w:ascii="Calibri" w:hAnsi="Calibri" w:cs="Calibri"/>
          <w:color w:val="000000" w:themeColor="text1"/>
          <w:sz w:val="22"/>
          <w:szCs w:val="22"/>
        </w:rPr>
        <w:t>CPAM de Paris) ;</w:t>
      </w:r>
    </w:p>
    <w:p w14:paraId="5F8E275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Si la puissance électrique mise à disposition n’est pas suffisante, l’Entreprise mettra à disposition un groupe électrogène pour le courant général à ses frais ;</w:t>
      </w:r>
    </w:p>
    <w:p w14:paraId="6B883F3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raccordements aux fluides ainsi que les coffrets de chantier au niveau de chaque zone de travail ;</w:t>
      </w:r>
    </w:p>
    <w:p w14:paraId="64EE48E5"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vérification de son installation électrique par un organisme agrée externe avec la fourniture de PV avant de commencer les travaux ;</w:t>
      </w:r>
    </w:p>
    <w:p w14:paraId="246F554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Tous les moyens de levage et de manutention nécessaires, etc. ;</w:t>
      </w:r>
    </w:p>
    <w:p w14:paraId="5E2767B2"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L’aménagement de la zone de stockage provisoire des déchets dans un local mise à disposition, où la mise en place d’un container extérieur ;</w:t>
      </w:r>
    </w:p>
    <w:p w14:paraId="28C20EE0"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 xml:space="preserve">La réalisation de l’évacuation des déchets, tôt le matin, afin de limiter les contraintes avec les occupants ; </w:t>
      </w:r>
    </w:p>
    <w:p w14:paraId="37C180D7"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L'ensemble des sécurités du personnel et de l'hygiène sur le chantier ;</w:t>
      </w:r>
    </w:p>
    <w:p w14:paraId="15788D4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Etc.</w:t>
      </w:r>
    </w:p>
    <w:p w14:paraId="4CD18A9B"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lastRenderedPageBreak/>
        <w:t>Les prestations spécifiques au désamiantage à la charge de l’Entreprise relatives à chaque bon de commande comprennent :</w:t>
      </w:r>
    </w:p>
    <w:p w14:paraId="1DBF28AA"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rédaction et diffusion d’un plan de retrait et du PPSPS ou plan de prévention ;</w:t>
      </w:r>
    </w:p>
    <w:p w14:paraId="4987B8C1"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mesures d’empoussièrement initiales ;</w:t>
      </w:r>
    </w:p>
    <w:p w14:paraId="76C7AA6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mise en place de systèmes de protection collective et individuelle conformément aux résultats de l’analyse de risque et aux arrêtés du 08/04/13 (MPC) et du 07/03/13 (EPI) ainsi que l’instruction de la DGT du 16/10/15 ;</w:t>
      </w:r>
    </w:p>
    <w:p w14:paraId="64E095D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color w:val="000000" w:themeColor="text1"/>
          <w:sz w:val="22"/>
          <w:szCs w:val="22"/>
        </w:rPr>
        <w:t>Le retrait de la totalité des matériaux contenant de l’amiante faisant l’objet du bon de commande ;</w:t>
      </w:r>
    </w:p>
    <w:p w14:paraId="16E15F4E"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métrologie relative aux autocontrôles attendus par la réglementation ;</w:t>
      </w:r>
    </w:p>
    <w:p w14:paraId="5F11F306"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restitution de chaque zone de travaux, selon l’article 4412-140 du Code du Travail, l’Entreprise procède :</w:t>
      </w:r>
    </w:p>
    <w:p w14:paraId="4EA51627" w14:textId="77777777" w:rsidR="00277BFB" w:rsidRPr="00E56637" w:rsidRDefault="00277BFB" w:rsidP="00F867E9">
      <w:pPr>
        <w:numPr>
          <w:ilvl w:val="0"/>
          <w:numId w:val="41"/>
        </w:numPr>
        <w:overflowPunct/>
        <w:ind w:left="2694"/>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à un examen incluant l'ensemble des zones susceptibles d'avoir été polluées ;</w:t>
      </w:r>
    </w:p>
    <w:p w14:paraId="2E4FC25E" w14:textId="77777777" w:rsidR="00277BFB" w:rsidRPr="00E56637" w:rsidRDefault="00277BFB" w:rsidP="00F867E9">
      <w:pPr>
        <w:numPr>
          <w:ilvl w:val="0"/>
          <w:numId w:val="41"/>
        </w:numPr>
        <w:overflowPunct/>
        <w:ind w:left="2694"/>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au nettoyage approfondi de la zone par aspiration avec un équipement doté d'un dispositif de filtration à haute efficacité ;</w:t>
      </w:r>
    </w:p>
    <w:p w14:paraId="44E04EB7" w14:textId="77777777" w:rsidR="00277BFB" w:rsidRPr="00E56637" w:rsidRDefault="00277BFB" w:rsidP="00F867E9">
      <w:pPr>
        <w:numPr>
          <w:ilvl w:val="0"/>
          <w:numId w:val="41"/>
        </w:numPr>
        <w:overflowPunct/>
        <w:ind w:left="2694"/>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aux mesures d’empoussièrement dites de « 1</w:t>
      </w:r>
      <w:r w:rsidRPr="00E56637">
        <w:rPr>
          <w:rFonts w:ascii="Calibri" w:hAnsi="Calibri" w:cs="Calibri"/>
          <w:color w:val="000000" w:themeColor="text1"/>
          <w:sz w:val="22"/>
          <w:szCs w:val="22"/>
          <w:vertAlign w:val="superscript"/>
        </w:rPr>
        <w:t>ère</w:t>
      </w:r>
      <w:r w:rsidRPr="00E56637">
        <w:rPr>
          <w:rFonts w:ascii="Calibri" w:hAnsi="Calibri" w:cs="Calibri"/>
          <w:color w:val="000000" w:themeColor="text1"/>
          <w:sz w:val="22"/>
          <w:szCs w:val="22"/>
        </w:rPr>
        <w:t xml:space="preserve"> restitution » ;</w:t>
      </w:r>
    </w:p>
    <w:p w14:paraId="6C388FA7" w14:textId="77777777" w:rsidR="00277BFB" w:rsidRPr="00E56637" w:rsidRDefault="00277BFB" w:rsidP="00F867E9">
      <w:pPr>
        <w:numPr>
          <w:ilvl w:val="0"/>
          <w:numId w:val="41"/>
        </w:numPr>
        <w:overflowPunct/>
        <w:ind w:left="2694"/>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à la fixation des fibres éventuellement résiduelles sur les parties traitées.</w:t>
      </w:r>
    </w:p>
    <w:p w14:paraId="50EBFD51"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réalisation des mesures d’empoussièrement de « fin de chantier amiante » après déconfinement ;</w:t>
      </w:r>
    </w:p>
    <w:p w14:paraId="0861EBD0"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Gestion des déchets : collecte, transport et élimination en filières adaptées des déchets amiantés ou contaminés par des fibres d’amiante selon la réglementation en vigueur, traçabilité parfaite des déchets produits ;</w:t>
      </w:r>
    </w:p>
    <w:p w14:paraId="2FA046CE"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Etablissement du Rapport de Fin de Travaux complet ;</w:t>
      </w:r>
    </w:p>
    <w:p w14:paraId="32C9282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Etc.</w:t>
      </w:r>
    </w:p>
    <w:p w14:paraId="6A1709EE"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Cette liste n’est pas limitative.</w:t>
      </w:r>
    </w:p>
    <w:p w14:paraId="10E4E986" w14:textId="77777777" w:rsidR="00277BFB" w:rsidRPr="00E56637" w:rsidRDefault="00277BFB" w:rsidP="00277BFB">
      <w:pPr>
        <w:spacing w:before="60"/>
        <w:rPr>
          <w:rFonts w:ascii="Calibri" w:hAnsi="Calibri" w:cs="Calibri"/>
          <w:color w:val="000000" w:themeColor="text1"/>
          <w:sz w:val="22"/>
          <w:szCs w:val="22"/>
        </w:rPr>
      </w:pPr>
    </w:p>
    <w:p w14:paraId="38DF6909" w14:textId="77777777" w:rsidR="00277BFB" w:rsidRPr="00E56637" w:rsidRDefault="00277BFB" w:rsidP="00B843E4">
      <w:pPr>
        <w:pStyle w:val="Textenormal"/>
        <w:rPr>
          <w:rFonts w:ascii="Calibri" w:hAnsi="Calibri" w:cs="Calibri"/>
          <w:b/>
          <w:color w:val="000000" w:themeColor="text1"/>
          <w:szCs w:val="22"/>
          <w:u w:val="single"/>
        </w:rPr>
      </w:pPr>
      <w:r w:rsidRPr="00E56637">
        <w:rPr>
          <w:rFonts w:ascii="Calibri" w:hAnsi="Calibri" w:cs="Calibri"/>
          <w:color w:val="000000" w:themeColor="text1"/>
          <w:szCs w:val="22"/>
        </w:rPr>
        <w:t>La mission de l’Entreprise est donc de procéder aux prestations susvisées, tout en respectant les règles de l’art et les dispositions du Code du Travail relatives à la sécurité et la santé au travail,</w:t>
      </w:r>
      <w:r w:rsidRPr="00E56637">
        <w:rPr>
          <w:rFonts w:ascii="Calibri" w:hAnsi="Calibri" w:cs="Calibri"/>
          <w:b/>
          <w:color w:val="000000" w:themeColor="text1"/>
          <w:szCs w:val="22"/>
        </w:rPr>
        <w:t xml:space="preserve"> </w:t>
      </w:r>
      <w:r w:rsidRPr="00E56637">
        <w:rPr>
          <w:rFonts w:ascii="Calibri" w:hAnsi="Calibri" w:cs="Calibri"/>
          <w:b/>
          <w:color w:val="000000" w:themeColor="text1"/>
          <w:szCs w:val="22"/>
          <w:u w:val="single"/>
        </w:rPr>
        <w:t>et plus particulièrement celles de la section 3 « risques d’exposition à l’amiante ».</w:t>
      </w:r>
    </w:p>
    <w:p w14:paraId="6DCD5050" w14:textId="77777777" w:rsidR="00277BFB" w:rsidRPr="00E56637" w:rsidRDefault="00277BFB" w:rsidP="00277BFB">
      <w:pPr>
        <w:rPr>
          <w:rFonts w:ascii="Calibri" w:hAnsi="Calibri" w:cs="Calibri"/>
          <w:b/>
          <w:color w:val="000000" w:themeColor="text1"/>
          <w:sz w:val="22"/>
          <w:szCs w:val="22"/>
          <w:u w:val="single"/>
        </w:rPr>
      </w:pPr>
    </w:p>
    <w:p w14:paraId="788F094A" w14:textId="77777777" w:rsidR="00277BFB" w:rsidRPr="00E56637" w:rsidRDefault="00277BFB" w:rsidP="006650B3">
      <w:pPr>
        <w:pStyle w:val="Textenormal"/>
        <w:rPr>
          <w:rFonts w:ascii="Calibri" w:hAnsi="Calibri" w:cs="Calibri"/>
          <w:b/>
          <w:color w:val="000000" w:themeColor="text1"/>
          <w:szCs w:val="22"/>
        </w:rPr>
      </w:pPr>
      <w:r w:rsidRPr="00E56637">
        <w:rPr>
          <w:rFonts w:ascii="Calibri" w:hAnsi="Calibri" w:cs="Calibri"/>
          <w:b/>
          <w:color w:val="000000" w:themeColor="text1"/>
          <w:szCs w:val="22"/>
        </w:rPr>
        <w:t>L’étendue de la réalisation des travaux décrits pour chaque bon de commande comprend implicitement toutes les fournitures nécessaires à leur réalisation afin de garantir la sécurité des travailleurs et de l’environnement du chantier, tout en répondant aux attentes réglementaires et au règles de l’art.</w:t>
      </w:r>
    </w:p>
    <w:p w14:paraId="22646262" w14:textId="77777777" w:rsidR="00277BFB" w:rsidRPr="00E56637" w:rsidRDefault="00277BFB" w:rsidP="00277BFB">
      <w:pPr>
        <w:rPr>
          <w:rFonts w:ascii="Calibri" w:hAnsi="Calibri" w:cs="Calibri"/>
          <w:b/>
          <w:color w:val="000000" w:themeColor="text1"/>
          <w:sz w:val="22"/>
          <w:szCs w:val="22"/>
        </w:rPr>
      </w:pPr>
    </w:p>
    <w:p w14:paraId="001EFEE1" w14:textId="77777777" w:rsidR="00277BFB" w:rsidRPr="00E56637" w:rsidRDefault="00277BFB" w:rsidP="006650B3">
      <w:pPr>
        <w:pStyle w:val="Textenormal"/>
        <w:rPr>
          <w:rFonts w:ascii="Calibri" w:hAnsi="Calibri" w:cs="Calibri"/>
          <w:b/>
          <w:color w:val="000000" w:themeColor="text1"/>
          <w:szCs w:val="22"/>
        </w:rPr>
      </w:pPr>
      <w:r w:rsidRPr="00E56637">
        <w:rPr>
          <w:rFonts w:ascii="Calibri" w:hAnsi="Calibri" w:cs="Calibri"/>
          <w:b/>
          <w:color w:val="000000" w:themeColor="text1"/>
          <w:szCs w:val="22"/>
        </w:rPr>
        <w:t>La main d’œuvre nécessaire à la mise en œuvre, les moyens de levage et de stockage, les protections des ouvrages existants, ainsi que toutes les sujétions afférentes au parfait achèvement des travaux sont à prévoir par l’Entreprise.</w:t>
      </w:r>
    </w:p>
    <w:p w14:paraId="4024B6D5" w14:textId="4A48157D" w:rsidR="001907D6" w:rsidRPr="00E56637" w:rsidRDefault="001907D6">
      <w:pPr>
        <w:overflowPunct/>
        <w:autoSpaceDE/>
        <w:autoSpaceDN/>
        <w:adjustRightInd/>
        <w:textAlignment w:val="auto"/>
        <w:rPr>
          <w:rFonts w:ascii="Calibri" w:hAnsi="Calibri" w:cs="Calibri"/>
          <w:color w:val="000000" w:themeColor="text1"/>
          <w:sz w:val="22"/>
          <w:szCs w:val="22"/>
        </w:rPr>
      </w:pPr>
    </w:p>
    <w:p w14:paraId="5B86F2F4" w14:textId="77777777" w:rsidR="00277BFB" w:rsidRPr="00E56637" w:rsidRDefault="00277BFB" w:rsidP="00BB22E9">
      <w:pPr>
        <w:pStyle w:val="Titre1"/>
        <w:rPr>
          <w:rFonts w:ascii="Calibri" w:hAnsi="Calibri" w:cs="Calibri"/>
          <w:color w:val="000000" w:themeColor="text1"/>
          <w:sz w:val="22"/>
          <w:szCs w:val="22"/>
        </w:rPr>
      </w:pPr>
      <w:bookmarkStart w:id="80" w:name="_Toc12545898"/>
      <w:bookmarkStart w:id="81" w:name="_Toc194584422"/>
      <w:r w:rsidRPr="00E56637">
        <w:rPr>
          <w:rFonts w:ascii="Calibri" w:hAnsi="Calibri" w:cs="Calibri"/>
          <w:color w:val="000000" w:themeColor="text1"/>
          <w:sz w:val="22"/>
          <w:szCs w:val="22"/>
        </w:rPr>
        <w:t>Conditions d’exécution et de réalisation</w:t>
      </w:r>
      <w:bookmarkEnd w:id="80"/>
      <w:bookmarkEnd w:id="81"/>
    </w:p>
    <w:p w14:paraId="6323603E" w14:textId="77777777" w:rsidR="00277BFB" w:rsidRPr="00E56637" w:rsidRDefault="00277BFB" w:rsidP="00277BFB">
      <w:pPr>
        <w:pStyle w:val="Titre2"/>
        <w:rPr>
          <w:rFonts w:ascii="Calibri" w:hAnsi="Calibri" w:cs="Calibri"/>
          <w:color w:val="000000" w:themeColor="text1"/>
          <w:szCs w:val="22"/>
        </w:rPr>
      </w:pPr>
      <w:bookmarkStart w:id="82" w:name="_Toc12545899"/>
      <w:bookmarkStart w:id="83" w:name="_Toc194584423"/>
      <w:r w:rsidRPr="00E56637">
        <w:rPr>
          <w:rFonts w:ascii="Calibri" w:hAnsi="Calibri" w:cs="Calibri"/>
          <w:color w:val="000000" w:themeColor="text1"/>
          <w:szCs w:val="22"/>
        </w:rPr>
        <w:t>Généralités : Réglementation</w:t>
      </w:r>
      <w:bookmarkEnd w:id="82"/>
      <w:bookmarkEnd w:id="83"/>
    </w:p>
    <w:p w14:paraId="5F30100D"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Pendant toute la durée du contrat, le titulaire veille à ce que les prestations qu’il effectue, respectent les prescriptions législatives et réglementaires en vigueur en matière d’environnement, de sécurité et de santé des personnes, et de préservation du voisinage et des utilisateurs.</w:t>
      </w:r>
    </w:p>
    <w:p w14:paraId="51E4A148" w14:textId="77777777" w:rsidR="00277BFB" w:rsidRPr="00E56637" w:rsidRDefault="00277BFB" w:rsidP="00277BFB">
      <w:pPr>
        <w:rPr>
          <w:rFonts w:ascii="Calibri" w:hAnsi="Calibri" w:cs="Calibri"/>
          <w:color w:val="000000" w:themeColor="text1"/>
          <w:sz w:val="22"/>
          <w:szCs w:val="22"/>
        </w:rPr>
      </w:pPr>
    </w:p>
    <w:p w14:paraId="4B0C29D6"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 titulaire du marché devra respecter les prescriptions réglementaires et normatives en vigueur, dont notamment : </w:t>
      </w:r>
    </w:p>
    <w:p w14:paraId="2CADD90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bookmarkStart w:id="84" w:name="_Hlk10799181"/>
      <w:r w:rsidRPr="00E56637">
        <w:rPr>
          <w:rFonts w:ascii="Calibri" w:hAnsi="Calibri" w:cs="Calibri"/>
          <w:b/>
          <w:bCs/>
          <w:color w:val="000000" w:themeColor="text1"/>
          <w:sz w:val="22"/>
          <w:szCs w:val="22"/>
        </w:rPr>
        <w:lastRenderedPageBreak/>
        <w:t>Code de la santé Publique</w:t>
      </w:r>
      <w:r w:rsidRPr="00E56637">
        <w:rPr>
          <w:rFonts w:ascii="Calibri" w:hAnsi="Calibri" w:cs="Calibri"/>
          <w:color w:val="000000" w:themeColor="text1"/>
          <w:sz w:val="22"/>
          <w:szCs w:val="22"/>
        </w:rPr>
        <w:t> – Articles L.1334-12-1 à 1334-17 et articles R1334-14 à R1334-29- 9 ;</w:t>
      </w:r>
    </w:p>
    <w:p w14:paraId="246C8730"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Code de l’environnement </w:t>
      </w:r>
      <w:r w:rsidRPr="00E56637">
        <w:rPr>
          <w:rFonts w:ascii="Calibri" w:hAnsi="Calibri" w:cs="Calibri"/>
          <w:color w:val="000000" w:themeColor="text1"/>
          <w:sz w:val="22"/>
          <w:szCs w:val="22"/>
        </w:rPr>
        <w:t xml:space="preserve">– Articles L.541-1 et suivants et R541-8 et suivants ; </w:t>
      </w:r>
    </w:p>
    <w:p w14:paraId="728B1081"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Arrêté du 30 décembre 2002</w:t>
      </w:r>
      <w:r w:rsidRPr="00E56637">
        <w:rPr>
          <w:rFonts w:ascii="Calibri" w:hAnsi="Calibri" w:cs="Calibri"/>
          <w:color w:val="000000" w:themeColor="text1"/>
          <w:sz w:val="22"/>
          <w:szCs w:val="22"/>
        </w:rPr>
        <w:t xml:space="preserve"> relatif au stockage de déchets dangereux ;</w:t>
      </w:r>
    </w:p>
    <w:p w14:paraId="5C051D6C" w14:textId="77777777" w:rsidR="00277BFB" w:rsidRPr="00E56637" w:rsidRDefault="00277BFB" w:rsidP="00F867E9">
      <w:pPr>
        <w:pStyle w:val="Paragraphedeliste"/>
        <w:numPr>
          <w:ilvl w:val="0"/>
          <w:numId w:val="49"/>
        </w:numPr>
        <w:overflowPunct/>
        <w:autoSpaceDE/>
        <w:autoSpaceDN/>
        <w:adjustRightInd/>
        <w:spacing w:after="120" w:line="276" w:lineRule="auto"/>
        <w:ind w:left="1985"/>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Décret n°2012-639 du 4 mai 2012 </w:t>
      </w:r>
      <w:r w:rsidRPr="00E56637">
        <w:rPr>
          <w:rFonts w:ascii="Calibri" w:hAnsi="Calibri" w:cs="Calibri"/>
          <w:color w:val="000000" w:themeColor="text1"/>
          <w:sz w:val="22"/>
          <w:szCs w:val="22"/>
        </w:rPr>
        <w:t>relatif aux risques d’exposition à l’amiante ;</w:t>
      </w:r>
    </w:p>
    <w:p w14:paraId="4B469C1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Décret du 3 juin 2011 </w:t>
      </w:r>
      <w:r w:rsidRPr="00E56637">
        <w:rPr>
          <w:rFonts w:ascii="Calibri" w:hAnsi="Calibri" w:cs="Calibri"/>
          <w:color w:val="000000" w:themeColor="text1"/>
          <w:sz w:val="22"/>
          <w:szCs w:val="22"/>
        </w:rPr>
        <w:t>relatif à la protection de la population contre les risques sanitaires liés à une exposition à l’amiante dans les immeubles bâtis ;</w:t>
      </w:r>
    </w:p>
    <w:p w14:paraId="6EDFE33E"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Arrêté du 14 décembre 2012 consolidé le 10 juin 2019 </w:t>
      </w:r>
      <w:r w:rsidRPr="00E56637">
        <w:rPr>
          <w:rFonts w:ascii="Calibri" w:hAnsi="Calibri" w:cs="Calibri"/>
          <w:color w:val="000000" w:themeColor="text1"/>
          <w:sz w:val="22"/>
          <w:szCs w:val="22"/>
        </w:rPr>
        <w:t>fixant les conditions de certification des Entreprises réalisant des travaux de retrait ou d’encapsulage d’amiante, de matériaux, d’équipements ou d’articles en contenant ;</w:t>
      </w:r>
    </w:p>
    <w:p w14:paraId="1E1DB225"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Arrêté du 14 août 2012 </w:t>
      </w:r>
      <w:r w:rsidRPr="00E56637">
        <w:rPr>
          <w:rFonts w:ascii="Calibri" w:hAnsi="Calibri" w:cs="Calibri"/>
          <w:color w:val="000000" w:themeColor="text1"/>
          <w:sz w:val="22"/>
          <w:szCs w:val="22"/>
        </w:rPr>
        <w:t>relatif aux conditions de mesurage des niveaux d’empoussièrement, aux conditions de contrôle du respect de la valeur limite d’exposition professionnelle aux fibres d’amiante et aux conditions d’accréditation des organismes procédant à ces mesurages ;</w:t>
      </w:r>
    </w:p>
    <w:p w14:paraId="7447E937"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Arrêté du 23 février 2012 </w:t>
      </w:r>
      <w:r w:rsidRPr="00E56637">
        <w:rPr>
          <w:rFonts w:ascii="Calibri" w:hAnsi="Calibri" w:cs="Calibri"/>
          <w:color w:val="000000" w:themeColor="text1"/>
          <w:sz w:val="22"/>
          <w:szCs w:val="22"/>
        </w:rPr>
        <w:t>définissant les modalités de la formation des travailleurs à la prévention des risques liés à l'amiante ;</w:t>
      </w:r>
    </w:p>
    <w:p w14:paraId="05CAD08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Arrêté du 8 avril 2013 </w:t>
      </w:r>
      <w:r w:rsidRPr="00E56637">
        <w:rPr>
          <w:rFonts w:ascii="Calibri" w:hAnsi="Calibri" w:cs="Calibri"/>
          <w:color w:val="000000" w:themeColor="text1"/>
          <w:sz w:val="22"/>
          <w:szCs w:val="22"/>
        </w:rPr>
        <w:t>relatif aux règles techniques, aux mesures de prévention et aux moyens de protection collective à mettre en œuvre par les Entreprises lors d’opérations comportant un risque d’exposition à l’amiante ;</w:t>
      </w:r>
    </w:p>
    <w:p w14:paraId="50AE9419"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Arrêté du 7 mars 2013 </w:t>
      </w:r>
      <w:r w:rsidRPr="00E56637">
        <w:rPr>
          <w:rFonts w:ascii="Calibri" w:hAnsi="Calibri" w:cs="Calibri"/>
          <w:color w:val="000000" w:themeColor="text1"/>
          <w:sz w:val="22"/>
          <w:szCs w:val="22"/>
        </w:rPr>
        <w:t>relatif au choix, à l’entretien et à la vérification des équipements de protection individuelle utilisés lors d’opérations comportant un risque d’exposition à l’amiante ;</w:t>
      </w:r>
    </w:p>
    <w:p w14:paraId="547460BE"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Instruction N°DGT/CT2/2015/238 du 16 octobre 2015 </w:t>
      </w:r>
      <w:r w:rsidRPr="00E56637">
        <w:rPr>
          <w:rFonts w:ascii="Calibri" w:hAnsi="Calibri" w:cs="Calibri"/>
          <w:color w:val="000000" w:themeColor="text1"/>
          <w:sz w:val="22"/>
          <w:szCs w:val="22"/>
        </w:rPr>
        <w:t>concernant l’application du décret du 29 juin 2015 relatif aux risques d’exposition à l’amiante ;</w:t>
      </w:r>
    </w:p>
    <w:p w14:paraId="0FB034D0"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Ordonnance N°2016-413 du 7 avril 2016</w:t>
      </w:r>
      <w:r w:rsidRPr="00E56637">
        <w:rPr>
          <w:rFonts w:ascii="Calibri" w:hAnsi="Calibri" w:cs="Calibri"/>
          <w:color w:val="000000" w:themeColor="text1"/>
          <w:sz w:val="22"/>
          <w:szCs w:val="22"/>
        </w:rPr>
        <w:t xml:space="preserve"> relative au contrôle de l’application du droit du travail ;</w:t>
      </w:r>
    </w:p>
    <w:p w14:paraId="75E6D697"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Arrêté du 15 février 2016 </w:t>
      </w:r>
      <w:r w:rsidRPr="00E56637">
        <w:rPr>
          <w:rFonts w:ascii="Calibri" w:hAnsi="Calibri" w:cs="Calibri"/>
          <w:color w:val="000000" w:themeColor="text1"/>
          <w:sz w:val="22"/>
          <w:szCs w:val="22"/>
        </w:rPr>
        <w:t>relatifs aux installations de stockage de déchets non dangereux ;</w:t>
      </w:r>
    </w:p>
    <w:p w14:paraId="33C3668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Questions-Réponse de la DGT du 7 mars 2012 </w:t>
      </w:r>
      <w:r w:rsidRPr="00E56637">
        <w:rPr>
          <w:rFonts w:ascii="Calibri" w:hAnsi="Calibri" w:cs="Calibri"/>
          <w:color w:val="000000" w:themeColor="text1"/>
          <w:sz w:val="22"/>
          <w:szCs w:val="22"/>
        </w:rPr>
        <w:t>sur la mise en œuvre de l’arrêté de formation du 23 février 2012 ;</w:t>
      </w:r>
    </w:p>
    <w:p w14:paraId="6A42074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Questions-Réponse de la DGT du 6 mai 2013 </w:t>
      </w:r>
      <w:r w:rsidRPr="00E56637">
        <w:rPr>
          <w:rFonts w:ascii="Calibri" w:hAnsi="Calibri" w:cs="Calibri"/>
          <w:color w:val="000000" w:themeColor="text1"/>
          <w:sz w:val="22"/>
          <w:szCs w:val="22"/>
        </w:rPr>
        <w:t>sur la mise en œuvre du décret N°2°12-639 du 4 mai 2012 ;</w:t>
      </w:r>
    </w:p>
    <w:p w14:paraId="021D7F9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Questions-Réponse de la DGT du 24 septembre 2015 </w:t>
      </w:r>
      <w:r w:rsidRPr="00E56637">
        <w:rPr>
          <w:rFonts w:ascii="Calibri" w:hAnsi="Calibri" w:cs="Calibri"/>
          <w:color w:val="000000" w:themeColor="text1"/>
          <w:sz w:val="22"/>
          <w:szCs w:val="22"/>
        </w:rPr>
        <w:t>sur la métrologie</w:t>
      </w:r>
      <w:r w:rsidRPr="00E56637">
        <w:rPr>
          <w:rFonts w:ascii="Calibri" w:hAnsi="Calibri" w:cs="Calibri"/>
          <w:b/>
          <w:bCs/>
          <w:color w:val="000000" w:themeColor="text1"/>
          <w:sz w:val="22"/>
          <w:szCs w:val="22"/>
        </w:rPr>
        <w:t> ;</w:t>
      </w:r>
    </w:p>
    <w:p w14:paraId="40B48D10"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Note de la DGT 14-918 du 24 novembre 2014</w:t>
      </w:r>
      <w:r w:rsidRPr="00E56637">
        <w:rPr>
          <w:rFonts w:ascii="Calibri" w:hAnsi="Calibri" w:cs="Calibri"/>
          <w:color w:val="000000" w:themeColor="text1"/>
          <w:sz w:val="22"/>
          <w:szCs w:val="22"/>
        </w:rPr>
        <w:t xml:space="preserve"> relative au cadre juridique applicable aux opérations portant sur des matériaux contenant de l’amiante et valeur juridique des Questions-Réponses et aux logigrammes élaborés par la DGT ; </w:t>
      </w:r>
    </w:p>
    <w:p w14:paraId="6994640C"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Note DGT 14-906 du 12 décembre 2014 </w:t>
      </w:r>
      <w:r w:rsidRPr="00E56637">
        <w:rPr>
          <w:rFonts w:ascii="Calibri" w:hAnsi="Calibri" w:cs="Calibri"/>
          <w:color w:val="000000" w:themeColor="text1"/>
          <w:sz w:val="22"/>
          <w:szCs w:val="22"/>
        </w:rPr>
        <w:t>sur la cadre juridique applicables aux travaux sur des matériaux de BTP contenant de l’amiante ou des fragments de clivage issus de matériaux naturels ;</w:t>
      </w:r>
      <w:r w:rsidRPr="00E56637">
        <w:rPr>
          <w:rFonts w:ascii="Calibri" w:hAnsi="Calibri" w:cs="Calibri"/>
          <w:b/>
          <w:bCs/>
          <w:color w:val="000000" w:themeColor="text1"/>
          <w:sz w:val="22"/>
          <w:szCs w:val="22"/>
        </w:rPr>
        <w:t xml:space="preserve"> </w:t>
      </w:r>
    </w:p>
    <w:p w14:paraId="7CCF0AE7"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Note DGT 15-79 du 4 mars 2015 </w:t>
      </w:r>
      <w:r w:rsidRPr="00E56637">
        <w:rPr>
          <w:rFonts w:ascii="Calibri" w:hAnsi="Calibri" w:cs="Calibri"/>
          <w:color w:val="000000" w:themeColor="text1"/>
          <w:sz w:val="22"/>
          <w:szCs w:val="22"/>
        </w:rPr>
        <w:t>relative à la seconde version actualisée des logigrammes élaborés afin de faciliter le classement des opérations exposant à l’amiante ;</w:t>
      </w:r>
      <w:r w:rsidRPr="00E56637">
        <w:rPr>
          <w:rFonts w:ascii="Calibri" w:hAnsi="Calibri" w:cs="Calibri"/>
          <w:b/>
          <w:bCs/>
          <w:color w:val="000000" w:themeColor="text1"/>
          <w:sz w:val="22"/>
          <w:szCs w:val="22"/>
        </w:rPr>
        <w:t xml:space="preserve"> </w:t>
      </w:r>
    </w:p>
    <w:p w14:paraId="2DE24B5C"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Logigrammes « sous-section 3 sous-section 4 » du 4 mars 2015 ;</w:t>
      </w:r>
    </w:p>
    <w:p w14:paraId="5D71E39C"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Note de la DGT du 08 décembre 2016 </w:t>
      </w:r>
      <w:r w:rsidRPr="00E56637">
        <w:rPr>
          <w:rFonts w:ascii="Calibri" w:hAnsi="Calibri" w:cs="Calibri"/>
          <w:color w:val="000000" w:themeColor="text1"/>
          <w:sz w:val="22"/>
          <w:szCs w:val="22"/>
        </w:rPr>
        <w:t xml:space="preserve">relatif aux chantiers tests/validation des processus de retrait d’amiante relevant de la sous-section 3 ; </w:t>
      </w:r>
    </w:p>
    <w:p w14:paraId="7535B3AE"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Note de la DGT du 19 janvier 2017 </w:t>
      </w:r>
      <w:r w:rsidRPr="00E56637">
        <w:rPr>
          <w:rFonts w:ascii="Calibri" w:hAnsi="Calibri" w:cs="Calibri"/>
          <w:color w:val="000000" w:themeColor="text1"/>
          <w:sz w:val="22"/>
          <w:szCs w:val="22"/>
        </w:rPr>
        <w:t>qui apporte différentes précisions relatives au cadre juridique applicable aux opérations sur des matériaux contenant de l’amiante relevant de la sous-section 3, notamment en matière de sous-traitance et de certification ;</w:t>
      </w:r>
    </w:p>
    <w:p w14:paraId="283B1C8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Note de la DGT du 05 décembre 2017 </w:t>
      </w:r>
      <w:r w:rsidRPr="00E56637">
        <w:rPr>
          <w:rFonts w:ascii="Calibri" w:hAnsi="Calibri" w:cs="Calibri"/>
          <w:color w:val="000000" w:themeColor="text1"/>
          <w:sz w:val="22"/>
          <w:szCs w:val="22"/>
        </w:rPr>
        <w:t xml:space="preserve">relative au cadre juridique de la sous-section 4 et au mesurage de l’empoussièrement ; </w:t>
      </w:r>
    </w:p>
    <w:p w14:paraId="7EC1A2A1"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Arrêté du 30/05/18 modifiant l’arrêté du 12/08/12</w:t>
      </w:r>
      <w:r w:rsidRPr="00E56637">
        <w:rPr>
          <w:rFonts w:ascii="Calibri" w:hAnsi="Calibri" w:cs="Calibri"/>
          <w:color w:val="000000" w:themeColor="text1"/>
          <w:sz w:val="22"/>
          <w:szCs w:val="22"/>
        </w:rPr>
        <w:t xml:space="preserve"> relatif aux conditions de mesurage des niveaux d’empoussièrement, aux conditions de contrôle du respect </w:t>
      </w:r>
      <w:r w:rsidRPr="00E56637">
        <w:rPr>
          <w:rFonts w:ascii="Calibri" w:hAnsi="Calibri" w:cs="Calibri"/>
          <w:color w:val="000000" w:themeColor="text1"/>
          <w:sz w:val="22"/>
          <w:szCs w:val="22"/>
        </w:rPr>
        <w:lastRenderedPageBreak/>
        <w:t>de la valeur limite d’exposition professionnelle aux fibres d’amiante et aux conditions d’accréditation des organismes procédant à ces mesurages ;</w:t>
      </w:r>
    </w:p>
    <w:p w14:paraId="658900E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Arrêté du 11 décembre 2018 Modifiant l’arrêté du 29 mai 2009 </w:t>
      </w:r>
      <w:r w:rsidRPr="00E56637">
        <w:rPr>
          <w:rFonts w:ascii="Calibri" w:hAnsi="Calibri" w:cs="Calibri"/>
          <w:color w:val="000000" w:themeColor="text1"/>
          <w:sz w:val="22"/>
          <w:szCs w:val="22"/>
        </w:rPr>
        <w:t>relatif aux transports de marchandises dangereuses par voies terrestres</w:t>
      </w:r>
      <w:r w:rsidRPr="00E56637">
        <w:rPr>
          <w:rFonts w:ascii="Calibri" w:hAnsi="Calibri" w:cs="Calibri"/>
          <w:b/>
          <w:bCs/>
          <w:color w:val="000000" w:themeColor="text1"/>
          <w:sz w:val="22"/>
          <w:szCs w:val="22"/>
        </w:rPr>
        <w:t xml:space="preserve"> </w:t>
      </w:r>
      <w:r w:rsidRPr="00E56637">
        <w:rPr>
          <w:rFonts w:ascii="Calibri" w:hAnsi="Calibri" w:cs="Calibri"/>
          <w:color w:val="000000" w:themeColor="text1"/>
          <w:sz w:val="22"/>
          <w:szCs w:val="22"/>
        </w:rPr>
        <w:t>(dit « arrêté TMP ») ;</w:t>
      </w:r>
    </w:p>
    <w:p w14:paraId="53F4BF6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Norme NF EN ISO 16000-7 AFNOR de septembre 2017 - </w:t>
      </w:r>
      <w:r w:rsidRPr="00E56637">
        <w:rPr>
          <w:rFonts w:ascii="Calibri" w:hAnsi="Calibri" w:cs="Calibri"/>
          <w:color w:val="000000" w:themeColor="text1"/>
          <w:sz w:val="22"/>
          <w:szCs w:val="22"/>
        </w:rPr>
        <w:t>Partie 7 : stratégie d'échantillonnage pour la détermination des concentrations en fibres d'amiante en suspension dans l'air</w:t>
      </w:r>
    </w:p>
    <w:p w14:paraId="6F5F238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 xml:space="preserve">Guide d’application GAX 46-033 de la norme NF EN ISO 16000-7 d’août 2012 - </w:t>
      </w:r>
      <w:r w:rsidRPr="00E56637">
        <w:rPr>
          <w:rFonts w:ascii="Calibri" w:hAnsi="Calibri" w:cs="Calibri"/>
          <w:color w:val="000000" w:themeColor="text1"/>
          <w:sz w:val="22"/>
          <w:szCs w:val="22"/>
        </w:rPr>
        <w:t>Partie 7 : stratégie d'échantillonnage pour la détermination des concentrations en fibres d'amiante en suspension dans l'air</w:t>
      </w:r>
    </w:p>
    <w:p w14:paraId="2FE23DAB"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Etc.</w:t>
      </w:r>
    </w:p>
    <w:bookmarkEnd w:id="84"/>
    <w:p w14:paraId="1564A450"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Cette liste est non limitative. Le titulaire doit prendre en considération tous les documents et textes en vigueur à la date de l’émission du bon de commande.</w:t>
      </w:r>
    </w:p>
    <w:p w14:paraId="510046B6" w14:textId="77777777" w:rsidR="00277BFB" w:rsidRPr="00E56637" w:rsidRDefault="00277BFB" w:rsidP="00277BFB">
      <w:pPr>
        <w:pStyle w:val="Titre2"/>
        <w:rPr>
          <w:rFonts w:ascii="Calibri" w:hAnsi="Calibri" w:cs="Calibri"/>
          <w:color w:val="000000" w:themeColor="text1"/>
          <w:szCs w:val="22"/>
        </w:rPr>
      </w:pPr>
      <w:bookmarkStart w:id="85" w:name="_Toc462424077"/>
      <w:bookmarkStart w:id="86" w:name="_Toc517337741"/>
      <w:bookmarkStart w:id="87" w:name="_Toc12545900"/>
      <w:bookmarkStart w:id="88" w:name="_Toc194584424"/>
      <w:r w:rsidRPr="00E56637">
        <w:rPr>
          <w:rFonts w:ascii="Calibri" w:hAnsi="Calibri" w:cs="Calibri"/>
          <w:color w:val="000000" w:themeColor="text1"/>
          <w:szCs w:val="22"/>
        </w:rPr>
        <w:t>Qualifications</w:t>
      </w:r>
      <w:bookmarkEnd w:id="85"/>
      <w:bookmarkEnd w:id="86"/>
      <w:bookmarkEnd w:id="87"/>
      <w:bookmarkEnd w:id="88"/>
    </w:p>
    <w:p w14:paraId="12A5900F" w14:textId="77777777" w:rsidR="00277BFB" w:rsidRPr="00E56637" w:rsidRDefault="00277BFB" w:rsidP="00B843E4">
      <w:pPr>
        <w:pStyle w:val="Textenormal"/>
        <w:rPr>
          <w:rFonts w:ascii="Calibri" w:hAnsi="Calibri" w:cs="Calibri"/>
          <w:color w:val="000000" w:themeColor="text1"/>
          <w:szCs w:val="22"/>
        </w:rPr>
      </w:pPr>
      <w:bookmarkStart w:id="89" w:name="_Hlk517422846"/>
      <w:r w:rsidRPr="00E56637">
        <w:rPr>
          <w:rFonts w:ascii="Calibri" w:hAnsi="Calibri" w:cs="Calibri"/>
          <w:color w:val="000000" w:themeColor="text1"/>
          <w:szCs w:val="22"/>
        </w:rPr>
        <w:t>Le titulaire doit, conformément à l’arrêté du 14/12/12, être titulaire d’une qualification définie par l'Organisme Professionnel de Qualification et de Certification du Bâtiment (Qualibat, Afaq-Afnor) en cours de validité, spécifique aux travaux de traitement de l’amiante, et notamment :</w:t>
      </w:r>
    </w:p>
    <w:p w14:paraId="74943E0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QUALIBAT 1552 « Traitement de l’amiante » ;</w:t>
      </w:r>
    </w:p>
    <w:p w14:paraId="761D782C" w14:textId="77777777" w:rsidR="00277BFB" w:rsidRPr="00E56637" w:rsidRDefault="00277BFB" w:rsidP="00B63EBD">
      <w:pPr>
        <w:pStyle w:val="Paragraphedeliste"/>
        <w:overflowPunct/>
        <w:autoSpaceDE/>
        <w:autoSpaceDN/>
        <w:adjustRightInd/>
        <w:spacing w:after="120" w:line="276" w:lineRule="auto"/>
        <w:ind w:left="1985"/>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ou</w:t>
      </w:r>
    </w:p>
    <w:p w14:paraId="63982F2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 xml:space="preserve">AFAQ </w:t>
      </w:r>
      <w:r w:rsidR="006650B3" w:rsidRPr="00E56637">
        <w:rPr>
          <w:rFonts w:ascii="Calibri" w:hAnsi="Calibri" w:cs="Calibri"/>
          <w:color w:val="000000" w:themeColor="text1"/>
          <w:sz w:val="22"/>
          <w:szCs w:val="22"/>
        </w:rPr>
        <w:t>²</w:t>
      </w:r>
      <w:r w:rsidRPr="00E56637">
        <w:rPr>
          <w:rFonts w:ascii="Calibri" w:hAnsi="Calibri" w:cs="Calibri"/>
          <w:color w:val="000000" w:themeColor="text1"/>
          <w:sz w:val="22"/>
          <w:szCs w:val="22"/>
        </w:rPr>
        <w:t>AFNOR CERTIFICATION « Traitement de l’amiante » ;</w:t>
      </w:r>
    </w:p>
    <w:p w14:paraId="605534FE" w14:textId="77777777" w:rsidR="00277BFB" w:rsidRPr="00E56637" w:rsidRDefault="00277BFB" w:rsidP="00B63EBD">
      <w:pPr>
        <w:pStyle w:val="Paragraphedeliste"/>
        <w:overflowPunct/>
        <w:autoSpaceDE/>
        <w:autoSpaceDN/>
        <w:adjustRightInd/>
        <w:spacing w:after="120" w:line="276" w:lineRule="auto"/>
        <w:ind w:left="1985"/>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ou</w:t>
      </w:r>
    </w:p>
    <w:p w14:paraId="3FDEE7F7"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GLOBAL CERTIFICATION « Traitement de l’amiante ».</w:t>
      </w:r>
    </w:p>
    <w:p w14:paraId="6575B396"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Au moment de la remise de l’offre, il est demandé à l’Entreprise </w:t>
      </w:r>
      <w:r w:rsidRPr="00E56637">
        <w:rPr>
          <w:rFonts w:ascii="Calibri" w:hAnsi="Calibri" w:cs="Calibri"/>
          <w:b/>
          <w:color w:val="000000" w:themeColor="text1"/>
          <w:szCs w:val="22"/>
          <w:u w:val="single"/>
        </w:rPr>
        <w:t>la fourniture d’une copie certifiée conforme à l’original de ses certificats de qualification à jour</w:t>
      </w:r>
      <w:r w:rsidRPr="00E56637">
        <w:rPr>
          <w:rFonts w:ascii="Calibri" w:hAnsi="Calibri" w:cs="Calibri"/>
          <w:color w:val="000000" w:themeColor="text1"/>
          <w:szCs w:val="22"/>
        </w:rPr>
        <w:t xml:space="preserve"> pour le retrait des matériaux amiantés (qualifications susvisées). </w:t>
      </w:r>
    </w:p>
    <w:p w14:paraId="6F777EEB"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En cas de retrait provisoire de cette qualification, l’Entreprise sera uniquement autorisée à achever les travaux de retrait en cours (comprenant les opérations de nettoyage, évacuation des déchets, etc.), et se verra obligée de sous-traiter la réalisation des prestations à réaliser à une autre société certifiée sans aucune possibilité d’allongement des délais de chantier ou de contrepartie financière.</w:t>
      </w:r>
    </w:p>
    <w:p w14:paraId="564D001F" w14:textId="77777777" w:rsidR="00277BFB" w:rsidRPr="00E56637" w:rsidRDefault="00277BFB" w:rsidP="00277BFB">
      <w:pPr>
        <w:rPr>
          <w:rFonts w:ascii="Calibri" w:hAnsi="Calibri" w:cs="Calibri"/>
          <w:color w:val="000000" w:themeColor="text1"/>
          <w:sz w:val="22"/>
          <w:szCs w:val="22"/>
        </w:rPr>
      </w:pPr>
    </w:p>
    <w:p w14:paraId="630A7DC0" w14:textId="77777777" w:rsidR="00277BFB" w:rsidRPr="00E56637" w:rsidRDefault="00277BFB" w:rsidP="00277BFB">
      <w:pPr>
        <w:pStyle w:val="Titre2"/>
        <w:rPr>
          <w:rFonts w:ascii="Calibri" w:hAnsi="Calibri" w:cs="Calibri"/>
          <w:color w:val="000000" w:themeColor="text1"/>
          <w:szCs w:val="22"/>
        </w:rPr>
      </w:pPr>
      <w:bookmarkStart w:id="90" w:name="_Toc519091781"/>
      <w:bookmarkStart w:id="91" w:name="_Toc12545901"/>
      <w:bookmarkStart w:id="92" w:name="_Toc194584425"/>
      <w:r w:rsidRPr="00E56637">
        <w:rPr>
          <w:rFonts w:ascii="Calibri" w:hAnsi="Calibri" w:cs="Calibri"/>
          <w:color w:val="000000" w:themeColor="text1"/>
          <w:szCs w:val="22"/>
        </w:rPr>
        <w:t>Bon de commande</w:t>
      </w:r>
      <w:bookmarkEnd w:id="90"/>
      <w:bookmarkEnd w:id="91"/>
      <w:bookmarkEnd w:id="92"/>
    </w:p>
    <w:p w14:paraId="24871C72"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L’exécution de tous travaux prévus au titre du présent </w:t>
      </w:r>
      <w:r w:rsidR="004B1462" w:rsidRPr="00E56637">
        <w:rPr>
          <w:rFonts w:ascii="Calibri" w:hAnsi="Calibri" w:cs="Calibri"/>
          <w:color w:val="000000" w:themeColor="text1"/>
          <w:szCs w:val="22"/>
        </w:rPr>
        <w:t>marché</w:t>
      </w:r>
      <w:r w:rsidRPr="00E56637">
        <w:rPr>
          <w:rFonts w:ascii="Calibri" w:hAnsi="Calibri" w:cs="Calibri"/>
          <w:color w:val="000000" w:themeColor="text1"/>
          <w:szCs w:val="22"/>
        </w:rPr>
        <w:t xml:space="preserve"> exécuté par émission de bon de commande est subordonnée à un bon de commande de travaux préalable et émis par la </w:t>
      </w:r>
      <w:r w:rsidR="00112939" w:rsidRPr="00E56637">
        <w:rPr>
          <w:rFonts w:ascii="Calibri" w:hAnsi="Calibri" w:cs="Calibri"/>
          <w:color w:val="000000" w:themeColor="text1"/>
          <w:szCs w:val="22"/>
        </w:rPr>
        <w:t>CPAM de Paris</w:t>
      </w:r>
      <w:r w:rsidRPr="00E56637">
        <w:rPr>
          <w:rFonts w:ascii="Calibri" w:hAnsi="Calibri" w:cs="Calibri"/>
          <w:color w:val="000000" w:themeColor="text1"/>
          <w:szCs w:val="22"/>
        </w:rPr>
        <w:t>, signé par un représentant habilité.</w:t>
      </w:r>
    </w:p>
    <w:p w14:paraId="6E5B1841"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 titulaire du présent </w:t>
      </w:r>
      <w:r w:rsidR="004B1462" w:rsidRPr="00E56637">
        <w:rPr>
          <w:rFonts w:ascii="Calibri" w:hAnsi="Calibri" w:cs="Calibri"/>
          <w:color w:val="000000" w:themeColor="text1"/>
          <w:szCs w:val="22"/>
        </w:rPr>
        <w:t xml:space="preserve">marché </w:t>
      </w:r>
      <w:r w:rsidRPr="00E56637">
        <w:rPr>
          <w:rFonts w:ascii="Calibri" w:hAnsi="Calibri" w:cs="Calibri"/>
          <w:color w:val="000000" w:themeColor="text1"/>
          <w:szCs w:val="22"/>
        </w:rPr>
        <w:t>exécuté par émission de bon de commande s’engage à exécuter les travaux suivant le libellé du bon de commande qui précise :</w:t>
      </w:r>
    </w:p>
    <w:p w14:paraId="37BE6376"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 xml:space="preserve">La nature des travaux à réaliser ;    </w:t>
      </w:r>
    </w:p>
    <w:p w14:paraId="1DFA646F"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délais d’exécution ;</w:t>
      </w:r>
    </w:p>
    <w:p w14:paraId="29EBC381"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 lieu d’exécution ;</w:t>
      </w:r>
    </w:p>
    <w:p w14:paraId="54B7E2C9"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 montant de la commande eu égard au bordereau de prix unitaires remis par le titulaire.</w:t>
      </w:r>
    </w:p>
    <w:p w14:paraId="2D841854"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Lorsque le titulaire considère que les prescriptions d’un bon de commande qui lui est notifié appellent à des observations de sa part, il doit le notifier immédiatement à la </w:t>
      </w:r>
      <w:r w:rsidR="00112939" w:rsidRPr="00E56637">
        <w:rPr>
          <w:rFonts w:ascii="Calibri" w:hAnsi="Calibri" w:cs="Calibri"/>
          <w:color w:val="000000" w:themeColor="text1"/>
          <w:szCs w:val="22"/>
        </w:rPr>
        <w:t>CPAM de Paris</w:t>
      </w:r>
      <w:r w:rsidRPr="00E56637">
        <w:rPr>
          <w:rFonts w:ascii="Calibri" w:hAnsi="Calibri" w:cs="Calibri"/>
          <w:color w:val="000000" w:themeColor="text1"/>
          <w:szCs w:val="22"/>
        </w:rPr>
        <w:t xml:space="preserve"> dans un délai de 5 jours ouvrés à compter de la date de réception du bon de commande de travaux.</w:t>
      </w:r>
    </w:p>
    <w:p w14:paraId="3FA62A27"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La</w:t>
      </w:r>
      <w:r w:rsidR="00112939" w:rsidRPr="00E56637">
        <w:rPr>
          <w:rFonts w:ascii="Calibri" w:hAnsi="Calibri" w:cs="Calibri"/>
          <w:color w:val="000000" w:themeColor="text1"/>
          <w:szCs w:val="22"/>
        </w:rPr>
        <w:t xml:space="preserve"> CPAM de Paris </w:t>
      </w:r>
      <w:r w:rsidRPr="00E56637">
        <w:rPr>
          <w:rFonts w:ascii="Calibri" w:hAnsi="Calibri" w:cs="Calibri"/>
          <w:color w:val="000000" w:themeColor="text1"/>
          <w:szCs w:val="22"/>
        </w:rPr>
        <w:t xml:space="preserve">se garde la possibilité d’annuler toute commande n’ayant pas encore été exécutée sans que le titulaire ne puisse prétendre à une quelconque indemnité. La </w:t>
      </w:r>
      <w:r w:rsidR="00112939" w:rsidRPr="00E56637">
        <w:rPr>
          <w:rFonts w:ascii="Calibri" w:hAnsi="Calibri" w:cs="Calibri"/>
          <w:color w:val="000000" w:themeColor="text1"/>
          <w:szCs w:val="22"/>
        </w:rPr>
        <w:t xml:space="preserve">CPAM </w:t>
      </w:r>
      <w:r w:rsidR="00112939" w:rsidRPr="00E56637">
        <w:rPr>
          <w:rFonts w:ascii="Calibri" w:hAnsi="Calibri" w:cs="Calibri"/>
          <w:color w:val="000000" w:themeColor="text1"/>
          <w:szCs w:val="22"/>
        </w:rPr>
        <w:lastRenderedPageBreak/>
        <w:t>de Paris</w:t>
      </w:r>
      <w:r w:rsidRPr="00E56637">
        <w:rPr>
          <w:rFonts w:ascii="Calibri" w:hAnsi="Calibri" w:cs="Calibri"/>
          <w:color w:val="000000" w:themeColor="text1"/>
          <w:szCs w:val="22"/>
        </w:rPr>
        <w:t xml:space="preserve"> mettra tout en œuvre afin de prévenir par écrit le titulaire au plus tard 2 semaines avant la date de démarrage de l’exécution des travaux prévue au bon de commande.</w:t>
      </w:r>
    </w:p>
    <w:bookmarkEnd w:id="89"/>
    <w:p w14:paraId="64ABF9A0" w14:textId="77777777" w:rsidR="00277BFB" w:rsidRPr="00E56637" w:rsidRDefault="00277BFB" w:rsidP="00277BFB">
      <w:pPr>
        <w:rPr>
          <w:rFonts w:ascii="Calibri" w:hAnsi="Calibri" w:cs="Calibri"/>
          <w:color w:val="000000" w:themeColor="text1"/>
          <w:sz w:val="22"/>
          <w:szCs w:val="22"/>
        </w:rPr>
      </w:pPr>
    </w:p>
    <w:p w14:paraId="349458B3" w14:textId="77777777" w:rsidR="00277BFB" w:rsidRPr="00E56637" w:rsidRDefault="00277BFB" w:rsidP="00277BFB">
      <w:pPr>
        <w:pStyle w:val="Titre2"/>
        <w:rPr>
          <w:rFonts w:ascii="Calibri" w:hAnsi="Calibri" w:cs="Calibri"/>
          <w:color w:val="000000" w:themeColor="text1"/>
          <w:szCs w:val="22"/>
        </w:rPr>
      </w:pPr>
      <w:r w:rsidRPr="00E56637">
        <w:rPr>
          <w:rFonts w:ascii="Calibri" w:hAnsi="Calibri" w:cs="Calibri"/>
          <w:color w:val="000000" w:themeColor="text1"/>
          <w:szCs w:val="22"/>
        </w:rPr>
        <w:t xml:space="preserve"> </w:t>
      </w:r>
      <w:bookmarkStart w:id="93" w:name="_Toc12545902"/>
      <w:bookmarkStart w:id="94" w:name="_Toc194584426"/>
      <w:r w:rsidRPr="00E56637">
        <w:rPr>
          <w:rFonts w:ascii="Calibri" w:hAnsi="Calibri" w:cs="Calibri"/>
          <w:color w:val="000000" w:themeColor="text1"/>
          <w:szCs w:val="22"/>
        </w:rPr>
        <w:t>Prestations à exécuter</w:t>
      </w:r>
      <w:bookmarkEnd w:id="93"/>
      <w:bookmarkEnd w:id="94"/>
    </w:p>
    <w:p w14:paraId="3A1BA23F"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Lors de la réception du bon de commande par le titulaire, ce dernier est réputé : </w:t>
      </w:r>
    </w:p>
    <w:p w14:paraId="512C0ED9"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S’être rendu sur les lieux où doivent être réalisés les travaux ;</w:t>
      </w:r>
    </w:p>
    <w:p w14:paraId="22426B02"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Avoir pris parfaite connaissance des MPCA présents et leur étendue dans les locaux à traiter ;</w:t>
      </w:r>
    </w:p>
    <w:p w14:paraId="690FECD6"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Avoir pris connaissance des possibilités d’accès, d’installation de chantier, de stockage, de matériaux, des disponibilités en eau, en électricité, etc. ;</w:t>
      </w:r>
    </w:p>
    <w:p w14:paraId="22FDC807"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Avoir pris tous les renseignements concernant toutes les prestations et sujétions nécessaires mentionnées ou non aux rapports de repérage amiante et au présent CCTP.</w:t>
      </w:r>
    </w:p>
    <w:p w14:paraId="7CEF78CD" w14:textId="77777777" w:rsidR="00277BFB" w:rsidRPr="00E56637" w:rsidRDefault="00277BFB" w:rsidP="00277BFB">
      <w:pPr>
        <w:rPr>
          <w:rFonts w:ascii="Calibri" w:hAnsi="Calibri" w:cs="Calibri"/>
          <w:color w:val="000000" w:themeColor="text1"/>
          <w:sz w:val="22"/>
          <w:szCs w:val="22"/>
        </w:rPr>
      </w:pPr>
    </w:p>
    <w:p w14:paraId="09FA3C86"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b/>
          <w:color w:val="000000" w:themeColor="text1"/>
          <w:szCs w:val="22"/>
        </w:rPr>
        <w:t>Le titulaire est réputé avoir pris connaissance des lieux et de toutes les conditions pouvant, en quelque manière que ce soit, avoir une influence sur l’exécution et les délais, ainsi que sur la qualité des travaux à exécuter.</w:t>
      </w:r>
      <w:r w:rsidRPr="00E56637">
        <w:rPr>
          <w:rFonts w:ascii="Calibri" w:hAnsi="Calibri" w:cs="Calibri"/>
          <w:color w:val="000000" w:themeColor="text1"/>
          <w:szCs w:val="22"/>
        </w:rPr>
        <w:t xml:space="preserve"> </w:t>
      </w:r>
    </w:p>
    <w:p w14:paraId="5FF09175" w14:textId="77777777" w:rsidR="00277BFB" w:rsidRPr="00E56637" w:rsidRDefault="00277BFB" w:rsidP="00277BFB">
      <w:pPr>
        <w:rPr>
          <w:rFonts w:ascii="Calibri" w:hAnsi="Calibri" w:cs="Calibri"/>
          <w:b/>
          <w:color w:val="000000" w:themeColor="text1"/>
          <w:sz w:val="22"/>
          <w:szCs w:val="22"/>
        </w:rPr>
      </w:pPr>
    </w:p>
    <w:p w14:paraId="2B0918DC"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L’étude d’exécution de l’entreprise devra prendre en considération toutes les nécessités pour garantir le bon achèvement de sa mission, à savoir le </w:t>
      </w:r>
      <w:r w:rsidRPr="00E56637">
        <w:rPr>
          <w:rFonts w:ascii="Calibri" w:hAnsi="Calibri" w:cs="Calibri"/>
          <w:color w:val="000000" w:themeColor="text1"/>
          <w:szCs w:val="22"/>
          <w:u w:val="single"/>
        </w:rPr>
        <w:t>retrait du/des matériaux à déposer faisant l’objet du bon de commande</w:t>
      </w:r>
      <w:r w:rsidRPr="00E56637">
        <w:rPr>
          <w:rFonts w:ascii="Calibri" w:hAnsi="Calibri" w:cs="Calibri"/>
          <w:color w:val="000000" w:themeColor="text1"/>
          <w:szCs w:val="22"/>
        </w:rPr>
        <w:t>.</w:t>
      </w:r>
    </w:p>
    <w:p w14:paraId="170B8438" w14:textId="77777777" w:rsidR="00277BFB" w:rsidRPr="00E56637" w:rsidRDefault="00277BFB" w:rsidP="00277BFB">
      <w:pPr>
        <w:rPr>
          <w:rFonts w:ascii="Calibri" w:hAnsi="Calibri" w:cs="Calibri"/>
          <w:b/>
          <w:color w:val="000000" w:themeColor="text1"/>
          <w:sz w:val="22"/>
          <w:szCs w:val="22"/>
        </w:rPr>
      </w:pPr>
    </w:p>
    <w:p w14:paraId="2FDC1915" w14:textId="77777777" w:rsidR="00277BFB" w:rsidRPr="00E56637" w:rsidRDefault="00277BFB" w:rsidP="00B843E4">
      <w:pPr>
        <w:pStyle w:val="Textenormal"/>
        <w:rPr>
          <w:rFonts w:ascii="Calibri" w:hAnsi="Calibri" w:cs="Calibri"/>
          <w:b/>
          <w:color w:val="000000" w:themeColor="text1"/>
          <w:szCs w:val="22"/>
        </w:rPr>
      </w:pPr>
      <w:r w:rsidRPr="00E56637">
        <w:rPr>
          <w:rFonts w:ascii="Calibri" w:hAnsi="Calibri" w:cs="Calibri"/>
          <w:b/>
          <w:color w:val="000000" w:themeColor="text1"/>
          <w:szCs w:val="22"/>
        </w:rPr>
        <w:t>L’Entreprise devra laisser les lieux dans un état irréprochable, dépourvue de tout moyen de protection, matériel et de toute pollution résiduelle. Le non-respect de cette disposition impliquera la non réception du chantier et des travaux de remise en état, à la charge du titulaire.</w:t>
      </w:r>
    </w:p>
    <w:p w14:paraId="08B11568" w14:textId="77777777" w:rsidR="003E7687" w:rsidRPr="00E56637" w:rsidRDefault="003E7687">
      <w:pPr>
        <w:overflowPunct/>
        <w:autoSpaceDE/>
        <w:autoSpaceDN/>
        <w:adjustRightInd/>
        <w:textAlignment w:val="auto"/>
        <w:rPr>
          <w:rFonts w:ascii="Calibri" w:hAnsi="Calibri" w:cs="Calibri"/>
          <w:color w:val="000000" w:themeColor="text1"/>
          <w:sz w:val="22"/>
          <w:szCs w:val="22"/>
        </w:rPr>
      </w:pPr>
    </w:p>
    <w:p w14:paraId="0C8EFA98" w14:textId="77777777" w:rsidR="00277BFB" w:rsidRPr="00E56637" w:rsidRDefault="00277BFB" w:rsidP="00277BFB">
      <w:pPr>
        <w:pStyle w:val="Titre2"/>
        <w:rPr>
          <w:rFonts w:ascii="Calibri" w:hAnsi="Calibri" w:cs="Calibri"/>
          <w:color w:val="000000" w:themeColor="text1"/>
          <w:szCs w:val="22"/>
        </w:rPr>
      </w:pPr>
      <w:bookmarkStart w:id="95" w:name="_Toc12545903"/>
      <w:bookmarkStart w:id="96" w:name="_Toc194584427"/>
      <w:r w:rsidRPr="00E56637">
        <w:rPr>
          <w:rFonts w:ascii="Calibri" w:hAnsi="Calibri" w:cs="Calibri"/>
          <w:color w:val="000000" w:themeColor="text1"/>
          <w:szCs w:val="22"/>
        </w:rPr>
        <w:t>Bordereaux des Prix Unitaires (BPU</w:t>
      </w:r>
      <w:bookmarkEnd w:id="95"/>
      <w:r w:rsidRPr="00E56637">
        <w:rPr>
          <w:rFonts w:ascii="Calibri" w:hAnsi="Calibri" w:cs="Calibri"/>
          <w:color w:val="000000" w:themeColor="text1"/>
          <w:szCs w:val="22"/>
        </w:rPr>
        <w:t>)</w:t>
      </w:r>
      <w:bookmarkEnd w:id="96"/>
    </w:p>
    <w:p w14:paraId="64305B74" w14:textId="77777777" w:rsidR="00277BFB" w:rsidRPr="00E56637" w:rsidRDefault="00F757DE" w:rsidP="00112939">
      <w:pPr>
        <w:pStyle w:val="Textenormal"/>
        <w:rPr>
          <w:rFonts w:ascii="Calibri" w:hAnsi="Calibri" w:cs="Calibri"/>
          <w:color w:val="000000" w:themeColor="text1"/>
          <w:szCs w:val="22"/>
        </w:rPr>
      </w:pPr>
      <w:r w:rsidRPr="00E56637">
        <w:rPr>
          <w:rFonts w:ascii="Calibri" w:hAnsi="Calibri" w:cs="Calibri"/>
          <w:color w:val="000000" w:themeColor="text1"/>
          <w:szCs w:val="22"/>
        </w:rPr>
        <w:t>Le présent marché</w:t>
      </w:r>
      <w:r w:rsidR="00277BFB" w:rsidRPr="00E56637">
        <w:rPr>
          <w:rFonts w:ascii="Calibri" w:hAnsi="Calibri" w:cs="Calibri"/>
          <w:color w:val="000000" w:themeColor="text1"/>
          <w:szCs w:val="22"/>
        </w:rPr>
        <w:t xml:space="preserve"> a été établi sur la base des matériaux et produits contenant de l’amiante pouvant être rencontré par la </w:t>
      </w:r>
      <w:r w:rsidR="00112939" w:rsidRPr="00E56637">
        <w:rPr>
          <w:rFonts w:ascii="Calibri" w:hAnsi="Calibri" w:cs="Calibri"/>
          <w:color w:val="000000" w:themeColor="text1"/>
          <w:szCs w:val="22"/>
        </w:rPr>
        <w:t>CPAM de Paris</w:t>
      </w:r>
      <w:r w:rsidR="00277BFB" w:rsidRPr="00E56637">
        <w:rPr>
          <w:rFonts w:ascii="Calibri" w:hAnsi="Calibri" w:cs="Calibri"/>
          <w:color w:val="000000" w:themeColor="text1"/>
          <w:szCs w:val="22"/>
        </w:rPr>
        <w:t>/</w:t>
      </w:r>
    </w:p>
    <w:p w14:paraId="2E3160DC"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Les propositions financières seront établies sur la base des BPU joints à la consultation. Les prix sont réputés inclure la totalité des fournitures, main d’œuvre, dispositions/prestations diverses nécessaires à la complète exécution des travaux de retrait d’amiante en adéquation avec : </w:t>
      </w:r>
    </w:p>
    <w:p w14:paraId="375DAB1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Tous les moyens d’accès en hauteur et de mise en sécurité du personnel ;</w:t>
      </w:r>
    </w:p>
    <w:p w14:paraId="1F798306"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 xml:space="preserve">Tous les matériels et consommables pour l’installation de l’entreprise sur le site ; </w:t>
      </w:r>
    </w:p>
    <w:p w14:paraId="13A445B7"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 niveau d’empoussièrement retenu pour le retrait retenu pour chaque matériau (art. R4412-126 CT) ;</w:t>
      </w:r>
    </w:p>
    <w:p w14:paraId="20132A5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moyens de protection à mettre en œuvre (arrêtés du 07/03/13, 08/04/13 et l’instruction de la DGT du 16/10/2015) ;</w:t>
      </w:r>
    </w:p>
    <w:p w14:paraId="1A4D040F"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mesures d’empoussièrement avant, pendant et après les travaux (compris stratégie d’échantillonnage) ;</w:t>
      </w:r>
    </w:p>
    <w:p w14:paraId="17A177D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filières d’éliminations adaptées pour chaque matériau contenant de l’amiante à éliminer ;</w:t>
      </w:r>
    </w:p>
    <w:p w14:paraId="2880068B"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Etc.</w:t>
      </w:r>
    </w:p>
    <w:p w14:paraId="5287D13F"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Les BPU relatifs ont été établis de la manière suivante : </w:t>
      </w:r>
    </w:p>
    <w:p w14:paraId="3F73340E"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bookmarkStart w:id="97" w:name="_Hlk517860376"/>
      <w:r w:rsidRPr="00E56637">
        <w:rPr>
          <w:rFonts w:ascii="Calibri" w:hAnsi="Calibri" w:cs="Calibri"/>
          <w:b/>
          <w:color w:val="000000" w:themeColor="text1"/>
          <w:sz w:val="22"/>
          <w:szCs w:val="22"/>
        </w:rPr>
        <w:t>A - DISPOSITIONS GENERALES</w:t>
      </w:r>
      <w:r w:rsidRPr="00E56637">
        <w:rPr>
          <w:rFonts w:ascii="Calibri" w:hAnsi="Calibri" w:cs="Calibri"/>
          <w:color w:val="000000" w:themeColor="text1"/>
          <w:sz w:val="22"/>
          <w:szCs w:val="22"/>
        </w:rPr>
        <w:t xml:space="preserve"> : Cette partie prévoit les dispositions administratives préalables ainsi que l’installation de l’entreprise sur le site ; </w:t>
      </w:r>
    </w:p>
    <w:p w14:paraId="41A0D294"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color w:val="000000" w:themeColor="text1"/>
          <w:sz w:val="22"/>
          <w:szCs w:val="22"/>
        </w:rPr>
        <w:lastRenderedPageBreak/>
        <w:t>B – TRAVAUX PREPARATOIRES</w:t>
      </w:r>
      <w:r w:rsidRPr="00E56637">
        <w:rPr>
          <w:rFonts w:ascii="Calibri" w:hAnsi="Calibri" w:cs="Calibri"/>
          <w:color w:val="000000" w:themeColor="text1"/>
          <w:sz w:val="22"/>
          <w:szCs w:val="22"/>
        </w:rPr>
        <w:t> : Cette partie prévoir la mise en place des moyens de protection adaptée au niveau d’empoussièrement attendu pour les processus mis en œuvre conformément à l’évaluation des risques de l’entreprise et des attentes de la réglementation en vigueur. En fonction du niveau d’empoussièrement attendu, il conviendra d’activer le prix unitaire en adéquation avec le chantier.</w:t>
      </w:r>
    </w:p>
    <w:p w14:paraId="51BB5B45"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color w:val="000000" w:themeColor="text1"/>
          <w:sz w:val="22"/>
          <w:szCs w:val="22"/>
        </w:rPr>
        <w:t xml:space="preserve">C </w:t>
      </w:r>
      <w:r w:rsidRPr="00E56637">
        <w:rPr>
          <w:rFonts w:ascii="Calibri" w:hAnsi="Calibri" w:cs="Calibri"/>
          <w:b/>
          <w:bCs/>
          <w:color w:val="000000" w:themeColor="text1"/>
          <w:sz w:val="22"/>
          <w:szCs w:val="22"/>
        </w:rPr>
        <w:t>– RETRAIT DES MATERIAUX CONTENANT DE L’AMIANTE</w:t>
      </w:r>
      <w:r w:rsidRPr="00E56637">
        <w:rPr>
          <w:rFonts w:ascii="Calibri" w:hAnsi="Calibri" w:cs="Calibri"/>
          <w:color w:val="000000" w:themeColor="text1"/>
          <w:sz w:val="22"/>
          <w:szCs w:val="22"/>
        </w:rPr>
        <w:t xml:space="preserve"> : Cette partie prévoit la présentation des prix unitaires par matériaux et produits contenant de l’amiante susceptibles d’être rencontrés par la </w:t>
      </w:r>
      <w:r w:rsidR="00112939" w:rsidRPr="00E56637">
        <w:rPr>
          <w:rFonts w:ascii="Calibri" w:hAnsi="Calibri" w:cs="Calibri"/>
          <w:color w:val="000000" w:themeColor="text1"/>
          <w:sz w:val="22"/>
          <w:szCs w:val="22"/>
        </w:rPr>
        <w:t>CPAM de Paris</w:t>
      </w:r>
      <w:r w:rsidRPr="00E56637">
        <w:rPr>
          <w:rFonts w:ascii="Calibri" w:hAnsi="Calibri" w:cs="Calibri"/>
          <w:color w:val="000000" w:themeColor="text1"/>
          <w:sz w:val="22"/>
          <w:szCs w:val="22"/>
        </w:rPr>
        <w:t>. Ce poste comprend le temps main d’œuvre, les EPI, le nettoyage de la zone de travail, le conditionnement et le matériel nécessaire au retrait du matériau contenant de l’amiante considéré.</w:t>
      </w:r>
    </w:p>
    <w:p w14:paraId="1BA9484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color w:val="000000" w:themeColor="text1"/>
          <w:sz w:val="22"/>
          <w:szCs w:val="22"/>
        </w:rPr>
        <w:t xml:space="preserve">D </w:t>
      </w:r>
      <w:r w:rsidRPr="00E56637">
        <w:rPr>
          <w:rFonts w:ascii="Calibri" w:hAnsi="Calibri" w:cs="Calibri"/>
          <w:b/>
          <w:bCs/>
          <w:color w:val="000000" w:themeColor="text1"/>
          <w:sz w:val="22"/>
          <w:szCs w:val="22"/>
        </w:rPr>
        <w:t>– METROLOGIE</w:t>
      </w:r>
      <w:r w:rsidRPr="00E56637">
        <w:rPr>
          <w:rFonts w:ascii="Calibri" w:hAnsi="Calibri" w:cs="Calibri"/>
          <w:color w:val="000000" w:themeColor="text1"/>
          <w:sz w:val="22"/>
          <w:szCs w:val="22"/>
        </w:rPr>
        <w:t xml:space="preserve"> : Cette partie comprend la présentation des prix unitaires pour la réalisation des mesures d’empoussièrement de l’air en fibres d’amiante à réaliser par l’entreprise avant, pendant et après les travaux en fonction du niveau d’empoussièrement. Il est demandé pour : </w:t>
      </w:r>
    </w:p>
    <w:p w14:paraId="48476A7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color w:val="000000" w:themeColor="text1"/>
          <w:sz w:val="22"/>
          <w:szCs w:val="22"/>
        </w:rPr>
        <w:t>Les mesures d’empoussièrement initiale et de restitution de donner le coût pour une seule mesure</w:t>
      </w:r>
      <w:r w:rsidRPr="00E56637">
        <w:rPr>
          <w:rFonts w:ascii="Calibri" w:hAnsi="Calibri" w:cs="Calibri"/>
          <w:color w:val="000000" w:themeColor="text1"/>
          <w:sz w:val="22"/>
          <w:szCs w:val="22"/>
        </w:rPr>
        <w:t>. En effet, la quantité va dépendre du nombre de pièces unitaires concernées par la surface du local à traiter. La quantité sera ajuster dès la réception de la stratégie d’échantillonnage obtenue par le laboratoire COFRAC en préparation de chantier.</w:t>
      </w:r>
    </w:p>
    <w:p w14:paraId="76CC55C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color w:val="000000" w:themeColor="text1"/>
          <w:sz w:val="22"/>
          <w:szCs w:val="22"/>
        </w:rPr>
        <w:t>Les mesures d’empoussièrement et MEST à réaliser pendant les travaux </w:t>
      </w:r>
      <w:r w:rsidRPr="00E56637">
        <w:rPr>
          <w:rFonts w:ascii="Calibri" w:hAnsi="Calibri" w:cs="Calibri"/>
          <w:color w:val="000000" w:themeColor="text1"/>
          <w:sz w:val="22"/>
          <w:szCs w:val="22"/>
        </w:rPr>
        <w:t>sont demandé selon un ENSEMBLE par SEMAINE. En fonction du planning prévisionnel fourni par l’entreprise, de l’environnement du chantier (intérieur ou extérieur) et du niveau d’empoussièrement, il sera déterminé la quantité de pack par semaine de mesures d’autocontrôle qui seront réalisées par l’entreprise.</w:t>
      </w:r>
    </w:p>
    <w:p w14:paraId="1803D1D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bCs/>
          <w:color w:val="000000" w:themeColor="text1"/>
          <w:sz w:val="22"/>
          <w:szCs w:val="22"/>
        </w:rPr>
        <w:t>E - GESTION DES DECHETS</w:t>
      </w:r>
      <w:r w:rsidRPr="00E56637">
        <w:rPr>
          <w:rFonts w:ascii="Calibri" w:hAnsi="Calibri" w:cs="Calibri"/>
          <w:color w:val="000000" w:themeColor="text1"/>
          <w:sz w:val="22"/>
          <w:szCs w:val="22"/>
        </w:rPr>
        <w:t xml:space="preserve"> : Ce poste demande des prix unitaires pour l’évacuation et le transport des matériaux contenant de l’amiante générés lors des travaux. </w:t>
      </w:r>
    </w:p>
    <w:bookmarkEnd w:id="97"/>
    <w:p w14:paraId="65960C6E" w14:textId="77777777" w:rsidR="00277BFB" w:rsidRPr="00E56637" w:rsidRDefault="00277BFB" w:rsidP="00B843E4">
      <w:pPr>
        <w:pStyle w:val="Textenormal"/>
        <w:rPr>
          <w:rFonts w:ascii="Calibri" w:hAnsi="Calibri" w:cs="Calibri"/>
          <w:bCs/>
          <w:color w:val="000000" w:themeColor="text1"/>
          <w:szCs w:val="22"/>
        </w:rPr>
      </w:pPr>
      <w:r w:rsidRPr="00E56637">
        <w:rPr>
          <w:rFonts w:ascii="Calibri" w:hAnsi="Calibri" w:cs="Calibri"/>
          <w:bCs/>
          <w:color w:val="000000" w:themeColor="text1"/>
          <w:szCs w:val="22"/>
        </w:rPr>
        <w:t xml:space="preserve">En complément, il est </w:t>
      </w:r>
      <w:r w:rsidRPr="00E56637">
        <w:rPr>
          <w:rFonts w:ascii="Calibri" w:hAnsi="Calibri" w:cs="Calibri"/>
          <w:color w:val="000000" w:themeColor="text1"/>
          <w:szCs w:val="22"/>
        </w:rPr>
        <w:t>demandé</w:t>
      </w:r>
      <w:r w:rsidRPr="00E56637">
        <w:rPr>
          <w:rFonts w:ascii="Calibri" w:hAnsi="Calibri" w:cs="Calibri"/>
          <w:bCs/>
          <w:color w:val="000000" w:themeColor="text1"/>
          <w:szCs w:val="22"/>
        </w:rPr>
        <w:t xml:space="preserve"> des prix unitaires pour des prestations connexes au travaux qui pourraient être rendues nécessaires en fonction des contraintes d’une éventuelle opération spécifique.</w:t>
      </w:r>
    </w:p>
    <w:p w14:paraId="4867C44F" w14:textId="77777777" w:rsidR="00277BFB" w:rsidRPr="00E56637" w:rsidRDefault="00277BFB" w:rsidP="00B63EBD">
      <w:pPr>
        <w:pStyle w:val="Textenormal"/>
        <w:rPr>
          <w:rFonts w:ascii="Calibri" w:hAnsi="Calibri" w:cs="Calibri"/>
          <w:b/>
          <w:color w:val="000000" w:themeColor="text1"/>
          <w:szCs w:val="22"/>
        </w:rPr>
      </w:pPr>
      <w:r w:rsidRPr="00E56637">
        <w:rPr>
          <w:rFonts w:ascii="Calibri" w:hAnsi="Calibri" w:cs="Calibri"/>
          <w:b/>
          <w:color w:val="000000" w:themeColor="text1"/>
          <w:szCs w:val="22"/>
        </w:rPr>
        <w:t xml:space="preserve">Les Prix unitaires seront les montants retenus et contractualisés pour les bons de commandes. </w:t>
      </w:r>
    </w:p>
    <w:p w14:paraId="4FE2D733" w14:textId="77777777" w:rsidR="00277BFB" w:rsidRPr="00E56637" w:rsidRDefault="00277BFB" w:rsidP="00B843E4">
      <w:pPr>
        <w:pStyle w:val="Textenormal"/>
        <w:rPr>
          <w:rFonts w:ascii="Calibri" w:hAnsi="Calibri" w:cs="Calibri"/>
          <w:i/>
          <w:iCs/>
          <w:color w:val="000000" w:themeColor="text1"/>
          <w:szCs w:val="22"/>
        </w:rPr>
      </w:pPr>
      <w:r w:rsidRPr="00E56637">
        <w:rPr>
          <w:rFonts w:ascii="Calibri" w:hAnsi="Calibri" w:cs="Calibri"/>
          <w:b/>
          <w:bCs/>
          <w:i/>
          <w:iCs/>
          <w:color w:val="000000" w:themeColor="text1"/>
          <w:szCs w:val="22"/>
          <w:u w:val="single"/>
        </w:rPr>
        <w:t>Important</w:t>
      </w:r>
      <w:r w:rsidRPr="00E56637">
        <w:rPr>
          <w:rFonts w:ascii="Calibri" w:hAnsi="Calibri" w:cs="Calibri"/>
          <w:i/>
          <w:iCs/>
          <w:color w:val="000000" w:themeColor="text1"/>
          <w:szCs w:val="22"/>
          <w:u w:val="single"/>
        </w:rPr>
        <w:t> </w:t>
      </w:r>
      <w:r w:rsidRPr="00E56637">
        <w:rPr>
          <w:rFonts w:ascii="Calibri" w:hAnsi="Calibri" w:cs="Calibri"/>
          <w:i/>
          <w:iCs/>
          <w:color w:val="000000" w:themeColor="text1"/>
          <w:szCs w:val="22"/>
        </w:rPr>
        <w:t xml:space="preserve">: Conformément aux point 7 du logigramme de la DGT du 4 mars 2015 « distinction sous-section 3 / </w:t>
      </w:r>
      <w:r w:rsidRPr="00E56637">
        <w:rPr>
          <w:rFonts w:ascii="Calibri" w:hAnsi="Calibri" w:cs="Calibri"/>
          <w:color w:val="000000" w:themeColor="text1"/>
          <w:szCs w:val="22"/>
        </w:rPr>
        <w:t>sous</w:t>
      </w:r>
      <w:r w:rsidRPr="00E56637">
        <w:rPr>
          <w:rFonts w:ascii="Calibri" w:hAnsi="Calibri" w:cs="Calibri"/>
          <w:i/>
          <w:iCs/>
          <w:color w:val="000000" w:themeColor="text1"/>
          <w:szCs w:val="22"/>
        </w:rPr>
        <w:t xml:space="preserve">-section 4 », </w:t>
      </w:r>
      <w:r w:rsidR="00F757DE" w:rsidRPr="00E56637">
        <w:rPr>
          <w:rFonts w:ascii="Calibri" w:hAnsi="Calibri" w:cs="Calibri"/>
          <w:i/>
          <w:iCs/>
          <w:color w:val="000000" w:themeColor="text1"/>
          <w:szCs w:val="22"/>
        </w:rPr>
        <w:t>le présent marché</w:t>
      </w:r>
      <w:r w:rsidRPr="00E56637">
        <w:rPr>
          <w:rFonts w:ascii="Calibri" w:hAnsi="Calibri" w:cs="Calibri"/>
          <w:i/>
          <w:iCs/>
          <w:color w:val="000000" w:themeColor="text1"/>
          <w:szCs w:val="22"/>
        </w:rPr>
        <w:t xml:space="preserve"> prévoit la réalisation d’intervention d’enlèvement ponctuel de matériaux et produit contenant de l’amiante selon les dispositions de la sous-section 4 dans les cas de travaux d’entretien courant et de maintenance (remplacement d’un joint de bride, découpe d’une section de calorifuges qui présente une fuite sur le conduit métallique, etc.)</w:t>
      </w:r>
    </w:p>
    <w:p w14:paraId="4C66AAD3" w14:textId="77777777" w:rsidR="00277BFB" w:rsidRPr="00E56637" w:rsidRDefault="00277BFB" w:rsidP="00B843E4">
      <w:pPr>
        <w:pStyle w:val="Textenormal"/>
        <w:rPr>
          <w:rFonts w:ascii="Calibri" w:hAnsi="Calibri" w:cs="Calibri"/>
          <w:i/>
          <w:iCs/>
          <w:color w:val="000000" w:themeColor="text1"/>
          <w:szCs w:val="22"/>
        </w:rPr>
      </w:pPr>
      <w:r w:rsidRPr="00E56637">
        <w:rPr>
          <w:rFonts w:ascii="Calibri" w:hAnsi="Calibri" w:cs="Calibri"/>
          <w:i/>
          <w:iCs/>
          <w:color w:val="000000" w:themeColor="text1"/>
          <w:szCs w:val="22"/>
        </w:rPr>
        <w:t xml:space="preserve">Dans le cas de figure où le matériau n’est pas prévu au BPU SS4, il sera retenu le prix unitaire du matériau </w:t>
      </w:r>
      <w:r w:rsidRPr="00E56637">
        <w:rPr>
          <w:rFonts w:ascii="Calibri" w:hAnsi="Calibri" w:cs="Calibri"/>
          <w:color w:val="000000" w:themeColor="text1"/>
          <w:szCs w:val="22"/>
        </w:rPr>
        <w:t>correspondant</w:t>
      </w:r>
      <w:r w:rsidRPr="00E56637">
        <w:rPr>
          <w:rFonts w:ascii="Calibri" w:hAnsi="Calibri" w:cs="Calibri"/>
          <w:i/>
          <w:iCs/>
          <w:color w:val="000000" w:themeColor="text1"/>
          <w:szCs w:val="22"/>
        </w:rPr>
        <w:t xml:space="preserve"> dans le BPU SS3.</w:t>
      </w:r>
    </w:p>
    <w:p w14:paraId="19B43EB1" w14:textId="77777777" w:rsidR="003E7687" w:rsidRPr="00E56637" w:rsidRDefault="003E7687" w:rsidP="00B843E4">
      <w:pPr>
        <w:pStyle w:val="Textenormal"/>
        <w:rPr>
          <w:rFonts w:ascii="Calibri" w:hAnsi="Calibri" w:cs="Calibri"/>
          <w:i/>
          <w:iCs/>
          <w:color w:val="000000" w:themeColor="text1"/>
          <w:szCs w:val="22"/>
        </w:rPr>
      </w:pPr>
    </w:p>
    <w:p w14:paraId="32D5BE34" w14:textId="77777777" w:rsidR="00277BFB" w:rsidRPr="00E56637" w:rsidRDefault="00277BFB" w:rsidP="00277BFB">
      <w:pPr>
        <w:pStyle w:val="Titre2"/>
        <w:rPr>
          <w:rFonts w:ascii="Calibri" w:hAnsi="Calibri" w:cs="Calibri"/>
          <w:color w:val="000000" w:themeColor="text1"/>
          <w:szCs w:val="22"/>
        </w:rPr>
      </w:pPr>
      <w:bookmarkStart w:id="98" w:name="_Toc12545904"/>
      <w:bookmarkStart w:id="99" w:name="_Toc194584428"/>
      <w:r w:rsidRPr="00E56637">
        <w:rPr>
          <w:rFonts w:ascii="Calibri" w:hAnsi="Calibri" w:cs="Calibri"/>
          <w:color w:val="000000" w:themeColor="text1"/>
          <w:szCs w:val="22"/>
        </w:rPr>
        <w:t>Délais de réalisation</w:t>
      </w:r>
      <w:bookmarkEnd w:id="98"/>
      <w:bookmarkEnd w:id="99"/>
    </w:p>
    <w:p w14:paraId="4CEEA9AE"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 bon de commande indiquera les délais de réalisation des travaux envisagé pour discussion (début de chantier et date de fin). Ces délais doivent prendre en considération les temps de restitution de la zone de travaux, notamment les délais d’analyses des mesures libératoires. </w:t>
      </w:r>
    </w:p>
    <w:p w14:paraId="7AF05B6A"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 titulaire devra au moment de la transmission du Plan de retrait, confirmer son planning d’exécution afin de permettre à la </w:t>
      </w:r>
      <w:r w:rsidR="00112939" w:rsidRPr="00E56637">
        <w:rPr>
          <w:rFonts w:ascii="Calibri" w:hAnsi="Calibri" w:cs="Calibri"/>
          <w:color w:val="000000" w:themeColor="text1"/>
          <w:szCs w:val="22"/>
        </w:rPr>
        <w:t xml:space="preserve">CPAM de Paris </w:t>
      </w:r>
      <w:r w:rsidRPr="00E56637">
        <w:rPr>
          <w:rFonts w:ascii="Calibri" w:hAnsi="Calibri" w:cs="Calibri"/>
          <w:color w:val="000000" w:themeColor="text1"/>
          <w:szCs w:val="22"/>
        </w:rPr>
        <w:t>de planifier l’intervention de ses prestataires externes pour la réalisation des examens visuels (1ère étape avant la mesure de 1ère restitution) et des mesures d’empoussièrement.</w:t>
      </w:r>
    </w:p>
    <w:p w14:paraId="71EFDE3A" w14:textId="77777777" w:rsidR="00277BFB" w:rsidRPr="00E56637" w:rsidRDefault="00277BFB" w:rsidP="00B843E4">
      <w:pPr>
        <w:pStyle w:val="Textenormal"/>
        <w:rPr>
          <w:rFonts w:ascii="Calibri" w:hAnsi="Calibri" w:cs="Calibri"/>
          <w:b/>
          <w:bCs/>
          <w:color w:val="000000" w:themeColor="text1"/>
          <w:szCs w:val="22"/>
        </w:rPr>
      </w:pPr>
      <w:r w:rsidRPr="00E56637">
        <w:rPr>
          <w:rFonts w:ascii="Calibri" w:hAnsi="Calibri" w:cs="Calibri"/>
          <w:b/>
          <w:bCs/>
          <w:color w:val="000000" w:themeColor="text1"/>
          <w:szCs w:val="22"/>
        </w:rPr>
        <w:lastRenderedPageBreak/>
        <w:t xml:space="preserve">L’entreprise devra présenter dans son mémoire technique les délais envisagés pour la réalisation de travaux : </w:t>
      </w:r>
    </w:p>
    <w:p w14:paraId="1A2D467E"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Délai de réalisation du plan de retrait / mode opératoire après validation de la commande</w:t>
      </w:r>
    </w:p>
    <w:p w14:paraId="55F60725"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Délai nécessaire entre la prise en compte du bon de commande et l’amené du matériel sur le chantier et démarrage des travaux (hors plan de retrait / SS3) ;</w:t>
      </w:r>
    </w:p>
    <w:p w14:paraId="5A7CF932"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Délai pour réalisation du devis et présentation du montant de travaux sur la base des BPU ;</w:t>
      </w:r>
    </w:p>
    <w:p w14:paraId="0770DC71" w14:textId="77777777" w:rsidR="003E7687"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Délai approximatif de réalisation des travaux pour des grandes tranches de montant de travaux (0 à 10 000 €H.T., 10 000 à 25 000 € H.T, 25 000 à 50 000 €H.T., 50 000 à 100 000 € H.T., etc.)</w:t>
      </w:r>
    </w:p>
    <w:p w14:paraId="0FC59666" w14:textId="52EF68FA" w:rsidR="003E7687" w:rsidRPr="00E56637" w:rsidRDefault="003E7687">
      <w:pPr>
        <w:overflowPunct/>
        <w:autoSpaceDE/>
        <w:autoSpaceDN/>
        <w:adjustRightInd/>
        <w:textAlignment w:val="auto"/>
        <w:rPr>
          <w:rFonts w:ascii="Calibri" w:hAnsi="Calibri" w:cs="Calibri"/>
          <w:color w:val="000000" w:themeColor="text1"/>
          <w:sz w:val="22"/>
          <w:szCs w:val="22"/>
        </w:rPr>
      </w:pPr>
    </w:p>
    <w:p w14:paraId="5DE82684" w14:textId="77777777" w:rsidR="00277BFB" w:rsidRPr="00E56637" w:rsidRDefault="00277BFB" w:rsidP="00BB22E9">
      <w:pPr>
        <w:pStyle w:val="Titre1"/>
        <w:rPr>
          <w:rFonts w:ascii="Calibri" w:hAnsi="Calibri" w:cs="Calibri"/>
          <w:color w:val="000000" w:themeColor="text1"/>
          <w:sz w:val="22"/>
          <w:szCs w:val="22"/>
        </w:rPr>
      </w:pPr>
      <w:bookmarkStart w:id="100" w:name="_Toc517337721"/>
      <w:bookmarkStart w:id="101" w:name="_Toc12545910"/>
      <w:bookmarkStart w:id="102" w:name="_Toc194584429"/>
      <w:r w:rsidRPr="00E56637">
        <w:rPr>
          <w:rFonts w:ascii="Calibri" w:hAnsi="Calibri" w:cs="Calibri"/>
          <w:color w:val="000000" w:themeColor="text1"/>
          <w:sz w:val="22"/>
          <w:szCs w:val="22"/>
        </w:rPr>
        <w:t>Prescriptions liées à l’organisation du chantier</w:t>
      </w:r>
      <w:bookmarkEnd w:id="100"/>
      <w:bookmarkEnd w:id="101"/>
      <w:bookmarkEnd w:id="102"/>
    </w:p>
    <w:p w14:paraId="2E1A8513" w14:textId="77777777" w:rsidR="00277BFB" w:rsidRPr="00E56637" w:rsidRDefault="00277BFB" w:rsidP="00277BFB">
      <w:pPr>
        <w:pStyle w:val="Titre2"/>
        <w:rPr>
          <w:rFonts w:ascii="Calibri" w:hAnsi="Calibri" w:cs="Calibri"/>
          <w:color w:val="000000" w:themeColor="text1"/>
          <w:szCs w:val="22"/>
        </w:rPr>
      </w:pPr>
      <w:bookmarkStart w:id="103" w:name="_Toc462424089"/>
      <w:bookmarkStart w:id="104" w:name="_Toc517337722"/>
      <w:bookmarkStart w:id="105" w:name="_Toc12545911"/>
      <w:bookmarkStart w:id="106" w:name="_Toc194584430"/>
      <w:r w:rsidRPr="00E56637">
        <w:rPr>
          <w:rFonts w:ascii="Calibri" w:hAnsi="Calibri" w:cs="Calibri"/>
          <w:color w:val="000000" w:themeColor="text1"/>
          <w:szCs w:val="22"/>
        </w:rPr>
        <w:t>Signalisation réglementaire</w:t>
      </w:r>
      <w:bookmarkEnd w:id="103"/>
      <w:bookmarkEnd w:id="104"/>
      <w:bookmarkEnd w:id="105"/>
      <w:bookmarkEnd w:id="106"/>
    </w:p>
    <w:p w14:paraId="4A6FEBB0" w14:textId="77777777" w:rsidR="00277BFB" w:rsidRPr="00E56637" w:rsidRDefault="00277BFB" w:rsidP="00B843E4">
      <w:pPr>
        <w:pStyle w:val="Textenormal"/>
        <w:rPr>
          <w:rFonts w:ascii="Calibri" w:hAnsi="Calibri" w:cs="Calibri"/>
          <w:b/>
          <w:color w:val="000000" w:themeColor="text1"/>
          <w:szCs w:val="22"/>
        </w:rPr>
      </w:pPr>
      <w:r w:rsidRPr="00E56637">
        <w:rPr>
          <w:rFonts w:ascii="Calibri" w:hAnsi="Calibri" w:cs="Calibri"/>
          <w:color w:val="000000" w:themeColor="text1"/>
          <w:szCs w:val="22"/>
        </w:rPr>
        <w:t>Pendant toute la durée du chantier, toutes les zones de travaux de retrait d’amiante doivent être organisées en garantissant l’absence d’intrusion dans les zones à risques amiante.</w:t>
      </w:r>
      <w:r w:rsidRPr="00E56637">
        <w:rPr>
          <w:rFonts w:ascii="Calibri" w:hAnsi="Calibri" w:cs="Calibri"/>
          <w:b/>
          <w:color w:val="000000" w:themeColor="text1"/>
          <w:szCs w:val="22"/>
        </w:rPr>
        <w:t xml:space="preserve"> </w:t>
      </w:r>
      <w:r w:rsidRPr="00E56637">
        <w:rPr>
          <w:rFonts w:ascii="Calibri" w:hAnsi="Calibri" w:cs="Calibri"/>
          <w:color w:val="000000" w:themeColor="text1"/>
          <w:szCs w:val="22"/>
        </w:rPr>
        <w:t>Pour cela, elles devront être clairement délimitées, fermées de façon rigide, opaques et inaccessibles à toute personne extérieure.</w:t>
      </w:r>
    </w:p>
    <w:p w14:paraId="42B1AB36"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Le balisage réglementaire sera effectué, à l’aide de panneaux « DANGER TRAVAUX », « CHANTIER INTERDIT AU PUBLIC ». Ce balisage sera suffisamment important pour attirer l’attention.</w:t>
      </w:r>
    </w:p>
    <w:p w14:paraId="3501FC27"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Les zones les plus critiques (zone de travail/confinement, tunnel d’accès, stockage temporaire des déchets amiante) doivent être balisées par un marquage « DANGER AMIANTE », clôturées, munies d’accès verrouillables et permettant un contrôle efficace des entrées et des sorties avec </w:t>
      </w:r>
      <w:r w:rsidRPr="00E56637">
        <w:rPr>
          <w:rFonts w:ascii="Calibri" w:hAnsi="Calibri" w:cs="Calibri"/>
          <w:b/>
          <w:color w:val="000000" w:themeColor="text1"/>
          <w:szCs w:val="22"/>
        </w:rPr>
        <w:t>présence permanente</w:t>
      </w:r>
      <w:r w:rsidRPr="00E56637">
        <w:rPr>
          <w:rFonts w:ascii="Calibri" w:hAnsi="Calibri" w:cs="Calibri"/>
          <w:color w:val="000000" w:themeColor="text1"/>
          <w:szCs w:val="22"/>
        </w:rPr>
        <w:t xml:space="preserve"> pendant les périodes de travaux d’un « chef de SAS ».</w:t>
      </w:r>
    </w:p>
    <w:p w14:paraId="28332D3A" w14:textId="77777777" w:rsidR="00277BFB" w:rsidRPr="00E56637" w:rsidRDefault="00277BFB" w:rsidP="00B843E4">
      <w:pPr>
        <w:pStyle w:val="Textenormal"/>
        <w:rPr>
          <w:rFonts w:ascii="Calibri" w:hAnsi="Calibri" w:cs="Calibri"/>
          <w:b/>
          <w:color w:val="000000" w:themeColor="text1"/>
          <w:szCs w:val="22"/>
        </w:rPr>
      </w:pPr>
      <w:r w:rsidRPr="00E56637">
        <w:rPr>
          <w:rFonts w:ascii="Calibri" w:hAnsi="Calibri" w:cs="Calibri"/>
          <w:b/>
          <w:color w:val="000000" w:themeColor="text1"/>
          <w:szCs w:val="22"/>
        </w:rPr>
        <w:t>Au droit du tunnel d’accès (SAS), l’Entreprise mettra en place une signalétique précisant notamment le niveau d’empoussièrement en fibres d’amiante attendu et les équipements de protection individuelle obligatoires, conformément à l’article R4412-112 du Code du Travail.</w:t>
      </w:r>
    </w:p>
    <w:p w14:paraId="4E5AC15E"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D’autre part, les dangers afférents aux travaux seront clairement exposés et signalés par des panneaux de signalisation adaptés, conformément à la règlementation en vigueur.</w:t>
      </w:r>
      <w:bookmarkStart w:id="107" w:name="_Toc462424092"/>
    </w:p>
    <w:p w14:paraId="0AB90EF0" w14:textId="77777777" w:rsidR="00277BFB" w:rsidRPr="00E56637" w:rsidRDefault="00277BFB" w:rsidP="00277BFB">
      <w:pPr>
        <w:rPr>
          <w:rFonts w:ascii="Calibri" w:hAnsi="Calibri" w:cs="Calibri"/>
          <w:color w:val="000000" w:themeColor="text1"/>
          <w:sz w:val="22"/>
          <w:szCs w:val="22"/>
        </w:rPr>
      </w:pPr>
    </w:p>
    <w:p w14:paraId="787ED437" w14:textId="77777777" w:rsidR="00277BFB" w:rsidRPr="00E56637" w:rsidRDefault="00277BFB" w:rsidP="00277BFB">
      <w:pPr>
        <w:pStyle w:val="Titre2"/>
        <w:rPr>
          <w:rFonts w:ascii="Calibri" w:hAnsi="Calibri" w:cs="Calibri"/>
          <w:color w:val="000000" w:themeColor="text1"/>
          <w:szCs w:val="22"/>
        </w:rPr>
      </w:pPr>
      <w:bookmarkStart w:id="108" w:name="_Toc406427446"/>
      <w:bookmarkStart w:id="109" w:name="_Toc419707229"/>
      <w:bookmarkStart w:id="110" w:name="_Toc436301926"/>
      <w:bookmarkStart w:id="111" w:name="_Toc12545912"/>
      <w:bookmarkStart w:id="112" w:name="_Toc194584431"/>
      <w:r w:rsidRPr="00E56637">
        <w:rPr>
          <w:rFonts w:ascii="Calibri" w:hAnsi="Calibri" w:cs="Calibri"/>
          <w:color w:val="000000" w:themeColor="text1"/>
          <w:szCs w:val="22"/>
        </w:rPr>
        <w:t>Spécificités et contraintes à intégrer dans la méthodologie d’intervention</w:t>
      </w:r>
      <w:bookmarkEnd w:id="108"/>
      <w:bookmarkEnd w:id="109"/>
      <w:bookmarkEnd w:id="110"/>
      <w:bookmarkEnd w:id="111"/>
      <w:bookmarkEnd w:id="112"/>
    </w:p>
    <w:p w14:paraId="34A049AD" w14:textId="77777777" w:rsidR="00277BFB" w:rsidRPr="00E56637" w:rsidRDefault="00277BFB" w:rsidP="00B843E4">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Pour une parfaite appréhension du contexte d’intervention par le soumissionnaire, les points suivants sont précisés : </w:t>
      </w:r>
    </w:p>
    <w:p w14:paraId="043749E4"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b/>
          <w:i/>
          <w:color w:val="000000" w:themeColor="text1"/>
          <w:sz w:val="22"/>
          <w:szCs w:val="22"/>
          <w:u w:val="single"/>
        </w:rPr>
      </w:pPr>
      <w:r w:rsidRPr="00E56637">
        <w:rPr>
          <w:rFonts w:ascii="Calibri" w:hAnsi="Calibri" w:cs="Calibri"/>
          <w:b/>
          <w:i/>
          <w:color w:val="000000" w:themeColor="text1"/>
          <w:sz w:val="22"/>
          <w:szCs w:val="22"/>
          <w:u w:val="single"/>
        </w:rPr>
        <w:t>Premier secours :</w:t>
      </w:r>
    </w:p>
    <w:p w14:paraId="581A73B6" w14:textId="77777777" w:rsidR="00277BFB" w:rsidRPr="00E56637" w:rsidRDefault="00277BFB" w:rsidP="00F867E9">
      <w:pPr>
        <w:pStyle w:val="Paragraphedeliste"/>
        <w:numPr>
          <w:ilvl w:val="1"/>
          <w:numId w:val="40"/>
        </w:numPr>
        <w:overflowPunct/>
        <w:ind w:left="2694"/>
        <w:contextualSpacing w:val="0"/>
        <w:jc w:val="both"/>
        <w:textAlignment w:val="auto"/>
        <w:rPr>
          <w:rFonts w:ascii="Calibri" w:hAnsi="Calibri" w:cs="Calibri"/>
          <w:b/>
          <w:i/>
          <w:color w:val="000000" w:themeColor="text1"/>
          <w:sz w:val="22"/>
          <w:szCs w:val="22"/>
          <w:u w:val="single"/>
        </w:rPr>
      </w:pPr>
      <w:r w:rsidRPr="00E56637">
        <w:rPr>
          <w:rFonts w:ascii="Calibri" w:hAnsi="Calibri" w:cs="Calibri"/>
          <w:color w:val="000000" w:themeColor="text1"/>
          <w:sz w:val="22"/>
          <w:szCs w:val="22"/>
        </w:rPr>
        <w:t>Les conditions d'accès et de séjour en zone contaminée imposent une organisation irréprochable afin d'éviter tout accident.</w:t>
      </w:r>
    </w:p>
    <w:p w14:paraId="09D5FCB0" w14:textId="77777777" w:rsidR="00277BFB" w:rsidRPr="00E56637" w:rsidRDefault="00277BFB" w:rsidP="00F867E9">
      <w:pPr>
        <w:numPr>
          <w:ilvl w:val="1"/>
          <w:numId w:val="40"/>
        </w:numPr>
        <w:overflowPunct/>
        <w:autoSpaceDE/>
        <w:autoSpaceDN/>
        <w:adjustRightInd/>
        <w:spacing w:before="100" w:beforeAutospacing="1" w:after="100" w:afterAutospacing="1" w:line="240" w:lineRule="exact"/>
        <w:ind w:left="2694"/>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 xml:space="preserve">Une procédure précise connue de tous doit prévoir l'organisation des secours pour traiter d'une part un blessé léger sur site et d'autre part, un blessé nécessitant l'intervention des secours extérieurs. </w:t>
      </w:r>
    </w:p>
    <w:p w14:paraId="714BB12B" w14:textId="77777777" w:rsidR="00277BFB" w:rsidRPr="00E56637" w:rsidRDefault="00277BFB" w:rsidP="00F867E9">
      <w:pPr>
        <w:pStyle w:val="Paragraphedeliste"/>
        <w:numPr>
          <w:ilvl w:val="1"/>
          <w:numId w:val="40"/>
        </w:numPr>
        <w:overflowPunct/>
        <w:ind w:left="2694"/>
        <w:contextualSpacing w:val="0"/>
        <w:jc w:val="both"/>
        <w:textAlignment w:val="auto"/>
        <w:rPr>
          <w:rFonts w:ascii="Calibri" w:hAnsi="Calibri" w:cs="Calibri"/>
          <w:b/>
          <w:i/>
          <w:color w:val="000000" w:themeColor="text1"/>
          <w:sz w:val="22"/>
          <w:szCs w:val="22"/>
          <w:u w:val="single"/>
        </w:rPr>
      </w:pPr>
      <w:r w:rsidRPr="00E56637">
        <w:rPr>
          <w:rFonts w:ascii="Calibri" w:hAnsi="Calibri" w:cs="Calibri"/>
          <w:color w:val="000000" w:themeColor="text1"/>
          <w:sz w:val="22"/>
          <w:szCs w:val="22"/>
        </w:rPr>
        <w:t>Un secouriste du travail doit se trouver parmi les opérateurs en zone. Son nom doit être précisé dans le plan de retrait.</w:t>
      </w:r>
    </w:p>
    <w:p w14:paraId="7FD8B887" w14:textId="77777777" w:rsidR="00277BFB" w:rsidRPr="00E56637" w:rsidRDefault="00277BFB" w:rsidP="007A0616">
      <w:pPr>
        <w:pStyle w:val="Paragraphedeliste"/>
        <w:ind w:left="2694"/>
        <w:contextualSpacing w:val="0"/>
        <w:rPr>
          <w:rFonts w:ascii="Calibri" w:hAnsi="Calibri" w:cs="Calibri"/>
          <w:b/>
          <w:i/>
          <w:color w:val="000000" w:themeColor="text1"/>
          <w:sz w:val="22"/>
          <w:szCs w:val="22"/>
          <w:u w:val="single"/>
        </w:rPr>
      </w:pPr>
    </w:p>
    <w:p w14:paraId="382C014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i/>
          <w:color w:val="000000" w:themeColor="text1"/>
          <w:sz w:val="22"/>
          <w:szCs w:val="22"/>
          <w:u w:val="single"/>
        </w:rPr>
        <w:t>Isolement de la zone de chantier –Signalisation –balisage :</w:t>
      </w:r>
      <w:r w:rsidRPr="00E56637">
        <w:rPr>
          <w:rFonts w:ascii="Calibri" w:hAnsi="Calibri" w:cs="Calibri"/>
          <w:b/>
          <w:i/>
          <w:color w:val="000000" w:themeColor="text1"/>
          <w:sz w:val="22"/>
          <w:szCs w:val="22"/>
        </w:rPr>
        <w:t xml:space="preserve"> </w:t>
      </w:r>
      <w:r w:rsidRPr="00E56637">
        <w:rPr>
          <w:rFonts w:ascii="Calibri" w:hAnsi="Calibri" w:cs="Calibri"/>
          <w:color w:val="000000" w:themeColor="text1"/>
          <w:sz w:val="22"/>
          <w:szCs w:val="22"/>
        </w:rPr>
        <w:t xml:space="preserve">Le chantier de retrait d’amiante doit être réalisé en garantissant l’absence d’intrusion dans la zone à risque. </w:t>
      </w:r>
    </w:p>
    <w:p w14:paraId="0B3948AD" w14:textId="77777777" w:rsidR="00277BFB" w:rsidRPr="00E56637" w:rsidRDefault="00277BFB" w:rsidP="00277BFB">
      <w:pPr>
        <w:pStyle w:val="Paragraphedeliste"/>
        <w:ind w:left="709"/>
        <w:contextualSpacing w:val="0"/>
        <w:rPr>
          <w:rFonts w:ascii="Calibri" w:hAnsi="Calibri" w:cs="Calibri"/>
          <w:color w:val="000000" w:themeColor="text1"/>
          <w:sz w:val="22"/>
          <w:szCs w:val="22"/>
        </w:rPr>
      </w:pPr>
    </w:p>
    <w:p w14:paraId="2FA5C674"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i/>
          <w:color w:val="000000" w:themeColor="text1"/>
          <w:sz w:val="22"/>
          <w:szCs w:val="22"/>
          <w:u w:val="single"/>
        </w:rPr>
        <w:lastRenderedPageBreak/>
        <w:t>Base vie</w:t>
      </w:r>
      <w:r w:rsidRPr="00E56637">
        <w:rPr>
          <w:rFonts w:ascii="Calibri" w:hAnsi="Calibri" w:cs="Calibri"/>
          <w:color w:val="000000" w:themeColor="text1"/>
          <w:sz w:val="22"/>
          <w:szCs w:val="22"/>
        </w:rPr>
        <w:t> : La Maîtrise d’Ouvrage mettra à disposition de l’Entreprise des locaux afin d’y installer son cantonnement. La surface devra être adaptée à l’effectif mis à disposition par l’entreprise.</w:t>
      </w:r>
    </w:p>
    <w:p w14:paraId="05BB0D10" w14:textId="77777777" w:rsidR="00277BFB" w:rsidRPr="00E56637" w:rsidRDefault="00277BFB" w:rsidP="007A0616">
      <w:pPr>
        <w:pStyle w:val="Textenormal"/>
        <w:tabs>
          <w:tab w:val="clear" w:pos="1418"/>
        </w:tabs>
        <w:ind w:left="2268"/>
        <w:rPr>
          <w:rFonts w:ascii="Calibri" w:hAnsi="Calibri" w:cs="Calibri"/>
          <w:color w:val="000000" w:themeColor="text1"/>
          <w:szCs w:val="22"/>
        </w:rPr>
      </w:pPr>
      <w:r w:rsidRPr="00E56637">
        <w:rPr>
          <w:rFonts w:ascii="Calibri" w:hAnsi="Calibri" w:cs="Calibri"/>
          <w:color w:val="000000" w:themeColor="text1"/>
          <w:szCs w:val="22"/>
        </w:rPr>
        <w:t>L’entreprise aura à sa charge l’aménagement de son cantonnement (mobilier, équipements, etc.).</w:t>
      </w:r>
    </w:p>
    <w:p w14:paraId="73F0C5C6" w14:textId="77777777" w:rsidR="00277BFB" w:rsidRPr="00E56637" w:rsidRDefault="00277BFB" w:rsidP="007A0616">
      <w:pPr>
        <w:pStyle w:val="Textenormal"/>
        <w:tabs>
          <w:tab w:val="clear" w:pos="1418"/>
        </w:tabs>
        <w:ind w:left="2268"/>
        <w:rPr>
          <w:rFonts w:ascii="Calibri" w:hAnsi="Calibri" w:cs="Calibri"/>
          <w:color w:val="000000" w:themeColor="text1"/>
          <w:szCs w:val="22"/>
        </w:rPr>
      </w:pPr>
      <w:r w:rsidRPr="00E56637">
        <w:rPr>
          <w:rFonts w:ascii="Calibri" w:hAnsi="Calibri" w:cs="Calibri"/>
          <w:color w:val="000000" w:themeColor="text1"/>
          <w:szCs w:val="22"/>
        </w:rPr>
        <w:t xml:space="preserve">Dans le cas où la </w:t>
      </w:r>
      <w:r w:rsidR="00960A1D" w:rsidRPr="00E56637">
        <w:rPr>
          <w:rFonts w:ascii="Calibri" w:hAnsi="Calibri" w:cs="Calibri"/>
          <w:color w:val="000000" w:themeColor="text1"/>
          <w:szCs w:val="22"/>
        </w:rPr>
        <w:t xml:space="preserve">CPAM de Paris </w:t>
      </w:r>
      <w:r w:rsidRPr="00E56637">
        <w:rPr>
          <w:rFonts w:ascii="Calibri" w:hAnsi="Calibri" w:cs="Calibri"/>
          <w:color w:val="000000" w:themeColor="text1"/>
          <w:szCs w:val="22"/>
        </w:rPr>
        <w:t>ne serait pas en capacité de mettre à disposition une base vie à l’entreprise, ce sera à l’entreprise de fournir sa propre base vie de type mobile autonome ou autre. Elle devra être mis en place dès le début du chantier et pour toute la durée de celui-ci.</w:t>
      </w:r>
    </w:p>
    <w:p w14:paraId="76E02826" w14:textId="77777777" w:rsidR="007A0616" w:rsidRPr="00E56637" w:rsidRDefault="007A0616" w:rsidP="007A0616">
      <w:pPr>
        <w:pStyle w:val="Textenormal"/>
        <w:tabs>
          <w:tab w:val="clear" w:pos="1418"/>
        </w:tabs>
        <w:rPr>
          <w:rFonts w:ascii="Calibri" w:hAnsi="Calibri" w:cs="Calibri"/>
          <w:color w:val="000000" w:themeColor="text1"/>
          <w:szCs w:val="22"/>
        </w:rPr>
      </w:pPr>
    </w:p>
    <w:p w14:paraId="10713750"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i/>
          <w:color w:val="000000" w:themeColor="text1"/>
          <w:sz w:val="22"/>
          <w:szCs w:val="22"/>
          <w:u w:val="single"/>
        </w:rPr>
        <w:t>Electricité et eau</w:t>
      </w:r>
      <w:r w:rsidRPr="00E56637">
        <w:rPr>
          <w:rFonts w:ascii="Calibri" w:hAnsi="Calibri" w:cs="Calibri"/>
          <w:color w:val="000000" w:themeColor="text1"/>
          <w:sz w:val="22"/>
          <w:szCs w:val="22"/>
        </w:rPr>
        <w:t xml:space="preserve"> : La </w:t>
      </w:r>
      <w:r w:rsidR="00960A1D" w:rsidRPr="00E56637">
        <w:rPr>
          <w:rFonts w:ascii="Calibri" w:hAnsi="Calibri" w:cs="Calibri"/>
          <w:color w:val="000000" w:themeColor="text1"/>
          <w:sz w:val="22"/>
          <w:szCs w:val="22"/>
        </w:rPr>
        <w:t xml:space="preserve">CPAM de Paris </w:t>
      </w:r>
      <w:r w:rsidRPr="00E56637">
        <w:rPr>
          <w:rFonts w:ascii="Calibri" w:hAnsi="Calibri" w:cs="Calibri"/>
          <w:color w:val="000000" w:themeColor="text1"/>
          <w:sz w:val="22"/>
          <w:szCs w:val="22"/>
        </w:rPr>
        <w:t xml:space="preserve">est en capacité de mettre à disposition de l’entreprise une arrivée électrique de 220 volts en monophasé et en triphasé pour une puissance d’environ 20 kVa. L’entreprise devra, dans son offre, informer le donneur d’ordre de la puissance électrique nécessaire au bon déroulement des travaux de retrait d’amiante. </w:t>
      </w:r>
    </w:p>
    <w:p w14:paraId="6263B521" w14:textId="77777777" w:rsidR="00277BFB" w:rsidRPr="00E56637" w:rsidRDefault="00277BFB" w:rsidP="007A0616">
      <w:pPr>
        <w:pStyle w:val="Textenormal"/>
        <w:tabs>
          <w:tab w:val="clear" w:pos="1418"/>
        </w:tabs>
        <w:ind w:left="2268"/>
        <w:rPr>
          <w:rFonts w:ascii="Calibri" w:hAnsi="Calibri" w:cs="Calibri"/>
          <w:color w:val="000000" w:themeColor="text1"/>
          <w:szCs w:val="22"/>
        </w:rPr>
      </w:pPr>
      <w:r w:rsidRPr="00E56637">
        <w:rPr>
          <w:rFonts w:ascii="Calibri" w:hAnsi="Calibri" w:cs="Calibri"/>
          <w:color w:val="000000" w:themeColor="text1"/>
          <w:szCs w:val="22"/>
        </w:rPr>
        <w:t>Dans le cas contraire, l’Entreprise aura à sa charge la mise à disposition d’un groupe électrogène général ou les démarches auprès d’ENEDIS pour avoir un raccordement provisoire adapté, ainsi que les consommations.</w:t>
      </w:r>
    </w:p>
    <w:p w14:paraId="26288E41" w14:textId="77777777" w:rsidR="00277BFB" w:rsidRPr="00E56637" w:rsidRDefault="00277BFB" w:rsidP="007A0616">
      <w:pPr>
        <w:pStyle w:val="Textenormal"/>
        <w:tabs>
          <w:tab w:val="clear" w:pos="1418"/>
        </w:tabs>
        <w:ind w:left="2268"/>
        <w:rPr>
          <w:rFonts w:ascii="Calibri" w:hAnsi="Calibri" w:cs="Calibri"/>
          <w:color w:val="000000" w:themeColor="text1"/>
          <w:szCs w:val="22"/>
        </w:rPr>
      </w:pPr>
      <w:r w:rsidRPr="00E56637">
        <w:rPr>
          <w:rFonts w:ascii="Calibri" w:hAnsi="Calibri" w:cs="Calibri"/>
          <w:color w:val="000000" w:themeColor="text1"/>
          <w:szCs w:val="22"/>
        </w:rPr>
        <w:t xml:space="preserve">Le raccordement électrique sera réalisé par l’entreprise. L’entreprise prendra toutes les dispositions pour que, pendant toute la durée des travaux, l’alimentation électrique des groupes d’extraction d’air soit assurée aux niveaux des zones traitées. L’entreprise sous-missionnaire devra donc prévoir un groupe électrogène de secours pour les interventions de </w:t>
      </w:r>
      <w:r w:rsidRPr="00E56637">
        <w:rPr>
          <w:rFonts w:ascii="Calibri" w:hAnsi="Calibri" w:cs="Calibri"/>
          <w:b/>
          <w:color w:val="000000" w:themeColor="text1"/>
          <w:szCs w:val="22"/>
        </w:rPr>
        <w:t>niveau 2</w:t>
      </w:r>
      <w:r w:rsidRPr="00E56637">
        <w:rPr>
          <w:rFonts w:ascii="Calibri" w:hAnsi="Calibri" w:cs="Calibri"/>
          <w:color w:val="000000" w:themeColor="text1"/>
          <w:szCs w:val="22"/>
        </w:rPr>
        <w:t>.</w:t>
      </w:r>
    </w:p>
    <w:p w14:paraId="7CE6103A" w14:textId="77777777" w:rsidR="00277BFB" w:rsidRPr="00E56637" w:rsidRDefault="00277BFB" w:rsidP="007A0616">
      <w:pPr>
        <w:pStyle w:val="Paragraphedeliste"/>
        <w:ind w:left="2268"/>
        <w:rPr>
          <w:rFonts w:ascii="Calibri" w:hAnsi="Calibri" w:cs="Calibri"/>
          <w:color w:val="000000" w:themeColor="text1"/>
          <w:sz w:val="22"/>
          <w:szCs w:val="22"/>
        </w:rPr>
      </w:pPr>
      <w:r w:rsidRPr="00E56637">
        <w:rPr>
          <w:rFonts w:ascii="Calibri" w:hAnsi="Calibri" w:cs="Calibri"/>
          <w:color w:val="000000" w:themeColor="text1"/>
          <w:sz w:val="22"/>
          <w:szCs w:val="22"/>
        </w:rPr>
        <w:t xml:space="preserve">Les installations seront conformes aux normes en vigueur et recevront toutes les protections pour les matériels de chantier (moteurs, éclairages, etc.). </w:t>
      </w:r>
      <w:r w:rsidRPr="00E56637">
        <w:rPr>
          <w:rFonts w:ascii="Calibri" w:hAnsi="Calibri" w:cs="Calibri"/>
          <w:b/>
          <w:color w:val="000000" w:themeColor="text1"/>
          <w:sz w:val="22"/>
          <w:szCs w:val="22"/>
        </w:rPr>
        <w:t>L’Entreprise fera vérifier son installation électrique de chantier par un organisme agréé externe</w:t>
      </w:r>
      <w:r w:rsidRPr="00E56637">
        <w:rPr>
          <w:rFonts w:ascii="Calibri" w:hAnsi="Calibri" w:cs="Calibri"/>
          <w:color w:val="000000" w:themeColor="text1"/>
          <w:sz w:val="22"/>
          <w:szCs w:val="22"/>
        </w:rPr>
        <w:t>, au démarrage du chantier et intégrera une copie du PV de vérification (fait par une Entreprise externe habilitée) au registre de chantier.</w:t>
      </w:r>
    </w:p>
    <w:p w14:paraId="21097F40" w14:textId="77777777" w:rsidR="00277BFB" w:rsidRPr="00E56637" w:rsidRDefault="00277BFB" w:rsidP="007A0616">
      <w:pPr>
        <w:pStyle w:val="Paragraphedeliste"/>
        <w:ind w:left="2268"/>
        <w:rPr>
          <w:rFonts w:ascii="Calibri" w:hAnsi="Calibri" w:cs="Calibri"/>
          <w:color w:val="000000" w:themeColor="text1"/>
          <w:sz w:val="22"/>
          <w:szCs w:val="22"/>
        </w:rPr>
      </w:pPr>
    </w:p>
    <w:p w14:paraId="04638F99" w14:textId="77777777" w:rsidR="00277BFB" w:rsidRPr="00E56637" w:rsidRDefault="00277BFB" w:rsidP="007A0616">
      <w:pPr>
        <w:ind w:left="2268"/>
        <w:rPr>
          <w:rFonts w:ascii="Calibri" w:hAnsi="Calibri" w:cs="Calibri"/>
          <w:color w:val="000000" w:themeColor="text1"/>
          <w:sz w:val="22"/>
          <w:szCs w:val="22"/>
        </w:rPr>
      </w:pPr>
      <w:r w:rsidRPr="00E56637">
        <w:rPr>
          <w:rFonts w:ascii="Calibri" w:hAnsi="Calibri" w:cs="Calibri"/>
          <w:color w:val="000000" w:themeColor="text1"/>
          <w:sz w:val="22"/>
          <w:szCs w:val="22"/>
        </w:rPr>
        <w:t xml:space="preserve">Préalablement à l’intervention de l’Entreprise titulaire, </w:t>
      </w:r>
      <w:r w:rsidRPr="00E56637">
        <w:rPr>
          <w:rFonts w:ascii="Calibri" w:hAnsi="Calibri" w:cs="Calibri"/>
          <w:b/>
          <w:color w:val="000000" w:themeColor="text1"/>
          <w:sz w:val="22"/>
          <w:szCs w:val="22"/>
        </w:rPr>
        <w:t>le Maître d’Ouvrage fera procéder par un électricien dûment habilité, à la consignation de l’ensemble des réseaux et équipements électriques</w:t>
      </w:r>
      <w:r w:rsidRPr="00E56637">
        <w:rPr>
          <w:rFonts w:ascii="Calibri" w:hAnsi="Calibri" w:cs="Calibri"/>
          <w:color w:val="000000" w:themeColor="text1"/>
          <w:sz w:val="22"/>
          <w:szCs w:val="22"/>
        </w:rPr>
        <w:t>, situés dans les zones de travaux de dépose des équipements.</w:t>
      </w:r>
    </w:p>
    <w:p w14:paraId="7A888FC9" w14:textId="77777777" w:rsidR="00277BFB" w:rsidRPr="00E56637" w:rsidRDefault="00277BFB" w:rsidP="007A0616">
      <w:pPr>
        <w:ind w:left="2268"/>
        <w:rPr>
          <w:rFonts w:ascii="Calibri" w:hAnsi="Calibri" w:cs="Calibri"/>
          <w:color w:val="000000" w:themeColor="text1"/>
          <w:sz w:val="22"/>
          <w:szCs w:val="22"/>
        </w:rPr>
      </w:pPr>
      <w:r w:rsidRPr="00E56637">
        <w:rPr>
          <w:rFonts w:ascii="Calibri" w:hAnsi="Calibri" w:cs="Calibri"/>
          <w:color w:val="000000" w:themeColor="text1"/>
          <w:sz w:val="22"/>
          <w:szCs w:val="22"/>
        </w:rPr>
        <w:t>Les procès-verbaux de consignation correspondants seront émis par l’électricien habilité et seront diffusés à l’Entreprise avant tout démarrage des travaux. Ces documents devront rester consultables en permanence sur le chantier.</w:t>
      </w:r>
    </w:p>
    <w:p w14:paraId="6400FC7E" w14:textId="77777777" w:rsidR="007A0616" w:rsidRPr="00E56637" w:rsidRDefault="007A0616" w:rsidP="007A0616">
      <w:pPr>
        <w:ind w:left="2268"/>
        <w:rPr>
          <w:rFonts w:ascii="Calibri" w:hAnsi="Calibri" w:cs="Calibri"/>
          <w:color w:val="000000" w:themeColor="text1"/>
          <w:sz w:val="22"/>
          <w:szCs w:val="22"/>
        </w:rPr>
      </w:pPr>
    </w:p>
    <w:p w14:paraId="14E34BF6"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i/>
          <w:color w:val="000000" w:themeColor="text1"/>
          <w:sz w:val="22"/>
          <w:szCs w:val="22"/>
          <w:u w:val="single"/>
        </w:rPr>
        <w:t>Gestion des déchets</w:t>
      </w:r>
      <w:r w:rsidRPr="00E56637">
        <w:rPr>
          <w:rFonts w:ascii="Calibri" w:hAnsi="Calibri" w:cs="Calibri"/>
          <w:color w:val="000000" w:themeColor="text1"/>
          <w:sz w:val="22"/>
          <w:szCs w:val="22"/>
        </w:rPr>
        <w:t xml:space="preserve"> : Le stockage temporaire des déchets, avant évacuation, devra se faire dans des bennes fermées situées à l’extérieur ou dans un local dédié à cet effet. Cette zone devra être aménagée par le soumissionnaire. A l’extérieur, elle devra à minima à l’abri des intempéries et du soleil. Durant toute la période des travaux et jusqu’à l’évacuation de tous les déchets, cette zone sera </w:t>
      </w:r>
      <w:r w:rsidRPr="00E56637">
        <w:rPr>
          <w:rFonts w:ascii="Calibri" w:hAnsi="Calibri" w:cs="Calibri"/>
          <w:b/>
          <w:color w:val="000000" w:themeColor="text1"/>
          <w:sz w:val="22"/>
          <w:szCs w:val="22"/>
        </w:rPr>
        <w:t>signalisée</w:t>
      </w:r>
      <w:r w:rsidRPr="00E56637">
        <w:rPr>
          <w:rFonts w:ascii="Calibri" w:hAnsi="Calibri" w:cs="Calibri"/>
          <w:color w:val="000000" w:themeColor="text1"/>
          <w:sz w:val="22"/>
          <w:szCs w:val="22"/>
        </w:rPr>
        <w:t xml:space="preserve"> et rendue </w:t>
      </w:r>
      <w:r w:rsidRPr="00E56637">
        <w:rPr>
          <w:rFonts w:ascii="Calibri" w:hAnsi="Calibri" w:cs="Calibri"/>
          <w:b/>
          <w:color w:val="000000" w:themeColor="text1"/>
          <w:sz w:val="22"/>
          <w:szCs w:val="22"/>
        </w:rPr>
        <w:t>inaccessible</w:t>
      </w:r>
      <w:r w:rsidRPr="00E56637">
        <w:rPr>
          <w:rFonts w:ascii="Calibri" w:hAnsi="Calibri" w:cs="Calibri"/>
          <w:color w:val="000000" w:themeColor="text1"/>
          <w:sz w:val="22"/>
          <w:szCs w:val="22"/>
        </w:rPr>
        <w:t xml:space="preserve"> à tous les intervenants extérieurs à l’entreprise de retrait d’amiante.</w:t>
      </w:r>
    </w:p>
    <w:p w14:paraId="6EE5DC34"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i/>
          <w:color w:val="000000" w:themeColor="text1"/>
          <w:sz w:val="22"/>
          <w:szCs w:val="22"/>
          <w:u w:val="single"/>
        </w:rPr>
        <w:t>Horaire d’intervention </w:t>
      </w:r>
      <w:r w:rsidRPr="00E56637">
        <w:rPr>
          <w:rFonts w:ascii="Calibri" w:hAnsi="Calibri" w:cs="Calibri"/>
          <w:color w:val="000000" w:themeColor="text1"/>
          <w:sz w:val="22"/>
          <w:szCs w:val="22"/>
        </w:rPr>
        <w:t xml:space="preserve">: Les horaires d’intervention sont à l’appréciation de l’entreprise, après validation par la </w:t>
      </w:r>
      <w:r w:rsidR="00960A1D" w:rsidRPr="00E56637">
        <w:rPr>
          <w:rFonts w:ascii="Calibri" w:hAnsi="Calibri" w:cs="Calibri"/>
          <w:color w:val="000000" w:themeColor="text1"/>
          <w:sz w:val="22"/>
          <w:szCs w:val="22"/>
        </w:rPr>
        <w:t xml:space="preserve">CPAM de Paris </w:t>
      </w:r>
      <w:r w:rsidRPr="00E56637">
        <w:rPr>
          <w:rFonts w:ascii="Calibri" w:hAnsi="Calibri" w:cs="Calibri"/>
          <w:color w:val="000000" w:themeColor="text1"/>
          <w:sz w:val="22"/>
          <w:szCs w:val="22"/>
        </w:rPr>
        <w:t>Il convient de renseigner précisément les conditions et modalités d’interventions associées, lors de l’élaboration du plan de retrait.</w:t>
      </w:r>
    </w:p>
    <w:p w14:paraId="033DADCE"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i/>
          <w:color w:val="000000" w:themeColor="text1"/>
          <w:sz w:val="22"/>
          <w:szCs w:val="22"/>
          <w:u w:val="single"/>
        </w:rPr>
        <w:t>Les éventuelles nuisances sonores pour le voisinage</w:t>
      </w:r>
      <w:r w:rsidRPr="00E56637">
        <w:rPr>
          <w:rFonts w:ascii="Calibri" w:hAnsi="Calibri" w:cs="Calibri"/>
          <w:color w:val="000000" w:themeColor="text1"/>
          <w:sz w:val="22"/>
          <w:szCs w:val="22"/>
        </w:rPr>
        <w:t xml:space="preserve"> : Les interventions de retrait en confinement dynamique (niveau 2/niveau 3) vont nécessiter la mise en fonctionnement continu (24h/24) d’extracteurs d’air. L’entreprise devra envisager des dispositions afin de maitriser les éventuelles nuisances sonores dans le cas où </w:t>
      </w:r>
      <w:r w:rsidRPr="00E56637">
        <w:rPr>
          <w:rFonts w:ascii="Calibri" w:hAnsi="Calibri" w:cs="Calibri"/>
          <w:color w:val="000000" w:themeColor="text1"/>
          <w:sz w:val="22"/>
          <w:szCs w:val="22"/>
        </w:rPr>
        <w:lastRenderedPageBreak/>
        <w:t>cela occasionnerait des désagréments du voisinage provoqués en période nocturne (les extracteurs équipés de caissons anti-bruit). Les bruits de chantier ne devront en aucun cas dépasser les niveaux sonores fixés par la réglementation.</w:t>
      </w:r>
    </w:p>
    <w:p w14:paraId="70417580"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i/>
          <w:color w:val="000000" w:themeColor="text1"/>
          <w:sz w:val="22"/>
          <w:szCs w:val="22"/>
          <w:u w:val="single"/>
        </w:rPr>
        <w:t xml:space="preserve">Acheminement du matériels et transport des déchets : </w:t>
      </w:r>
      <w:r w:rsidRPr="00E56637">
        <w:rPr>
          <w:rFonts w:ascii="Calibri" w:hAnsi="Calibri" w:cs="Calibri"/>
          <w:color w:val="000000" w:themeColor="text1"/>
          <w:sz w:val="22"/>
          <w:szCs w:val="22"/>
        </w:rPr>
        <w:t>Tous les moyens de levage pour faciliter la manutention des déchets par les opérateurs sont réputés compris dans l’offre de l’Entreprise. Aucun surcoût ne sera toléré en raison de la non prise en considération du besoin.</w:t>
      </w:r>
    </w:p>
    <w:p w14:paraId="1A459C27"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i/>
          <w:color w:val="000000" w:themeColor="text1"/>
          <w:sz w:val="22"/>
          <w:szCs w:val="22"/>
          <w:u w:val="single"/>
        </w:rPr>
        <w:t>Moyens d’élévation dans le cas d’intervention en hauteur </w:t>
      </w:r>
      <w:r w:rsidRPr="00E56637">
        <w:rPr>
          <w:rFonts w:ascii="Calibri" w:hAnsi="Calibri" w:cs="Calibri"/>
          <w:color w:val="000000" w:themeColor="text1"/>
          <w:sz w:val="22"/>
          <w:szCs w:val="22"/>
        </w:rPr>
        <w:t>: Si la mise en place d’un moyen d’élévation pour les interventions en hauteur est jugée nécessaire, l’Entreprise aura à sa charge cette installation. Le moyen d’élévation devra être mobile, de type nacelle élévatrice. Le conducteur devra disposer de toutes les qualifications requises à la bonne conduite du véhicule.</w:t>
      </w:r>
    </w:p>
    <w:p w14:paraId="7B8436E4" w14:textId="77777777" w:rsidR="00277BFB" w:rsidRPr="00E56637" w:rsidRDefault="00277BFB" w:rsidP="00277BFB">
      <w:pPr>
        <w:spacing w:before="120"/>
        <w:rPr>
          <w:rFonts w:ascii="Calibri" w:hAnsi="Calibri" w:cs="Calibri"/>
          <w:color w:val="000000" w:themeColor="text1"/>
          <w:sz w:val="22"/>
          <w:szCs w:val="22"/>
        </w:rPr>
      </w:pPr>
    </w:p>
    <w:p w14:paraId="1A3AC7E9" w14:textId="77777777" w:rsidR="00277BFB" w:rsidRPr="00E56637" w:rsidRDefault="00277BFB" w:rsidP="00277BFB">
      <w:pPr>
        <w:pStyle w:val="Titre2"/>
        <w:rPr>
          <w:rFonts w:ascii="Calibri" w:hAnsi="Calibri" w:cs="Calibri"/>
          <w:color w:val="000000" w:themeColor="text1"/>
          <w:szCs w:val="22"/>
        </w:rPr>
      </w:pPr>
      <w:bookmarkStart w:id="113" w:name="_Toc517337716"/>
      <w:bookmarkStart w:id="114" w:name="_Toc12545913"/>
      <w:bookmarkStart w:id="115" w:name="_Toc194584432"/>
      <w:r w:rsidRPr="00E56637">
        <w:rPr>
          <w:rFonts w:ascii="Calibri" w:hAnsi="Calibri" w:cs="Calibri"/>
          <w:color w:val="000000" w:themeColor="text1"/>
          <w:szCs w:val="22"/>
        </w:rPr>
        <w:t>Protection des ouvrages conservés</w:t>
      </w:r>
      <w:bookmarkEnd w:id="113"/>
      <w:bookmarkEnd w:id="114"/>
      <w:bookmarkEnd w:id="115"/>
    </w:p>
    <w:p w14:paraId="5C13EB84"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La protection des ouvrages conservés postérieurement à l’opération de traitement de l’amiante est inclue dans la prestation de l’Entreprise. </w:t>
      </w:r>
    </w:p>
    <w:p w14:paraId="033F17CD"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Un constat contradictoire de prise de possession de la zone sera effectué entre l’Entreprise titulaire et le Maître d’Ouvrage afin d’identifier et visualiser les ouvrages conservés.</w:t>
      </w:r>
    </w:p>
    <w:p w14:paraId="2680B5B7"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b/>
          <w:color w:val="000000" w:themeColor="text1"/>
          <w:szCs w:val="22"/>
        </w:rPr>
        <w:t>Toutes dégradations survenues vis-à-vis des ouvrages conservés seront à la charge de l’Entreprise.</w:t>
      </w:r>
    </w:p>
    <w:p w14:paraId="32C807B3" w14:textId="77777777" w:rsidR="00277BFB" w:rsidRPr="00E56637" w:rsidRDefault="00277BFB" w:rsidP="00277BFB">
      <w:pPr>
        <w:spacing w:before="120"/>
        <w:rPr>
          <w:rFonts w:ascii="Calibri" w:hAnsi="Calibri" w:cs="Calibri"/>
          <w:color w:val="000000" w:themeColor="text1"/>
          <w:sz w:val="22"/>
          <w:szCs w:val="22"/>
        </w:rPr>
      </w:pPr>
    </w:p>
    <w:p w14:paraId="3EDC1CD1" w14:textId="77777777" w:rsidR="00277BFB" w:rsidRPr="00E56637" w:rsidRDefault="00277BFB" w:rsidP="00277BFB">
      <w:pPr>
        <w:pStyle w:val="Titre2"/>
        <w:rPr>
          <w:rFonts w:ascii="Calibri" w:hAnsi="Calibri" w:cs="Calibri"/>
          <w:color w:val="000000" w:themeColor="text1"/>
          <w:szCs w:val="22"/>
        </w:rPr>
      </w:pPr>
      <w:bookmarkStart w:id="116" w:name="_Toc526236548"/>
      <w:bookmarkStart w:id="117" w:name="_Toc12545914"/>
      <w:bookmarkStart w:id="118" w:name="_Toc194584433"/>
      <w:r w:rsidRPr="00E56637">
        <w:rPr>
          <w:rFonts w:ascii="Calibri" w:hAnsi="Calibri" w:cs="Calibri"/>
          <w:color w:val="000000" w:themeColor="text1"/>
          <w:szCs w:val="22"/>
        </w:rPr>
        <w:t>Coordination de la prévention des risques lors des interventions</w:t>
      </w:r>
      <w:bookmarkEnd w:id="116"/>
      <w:bookmarkEnd w:id="117"/>
      <w:bookmarkEnd w:id="118"/>
    </w:p>
    <w:p w14:paraId="1D4A6002" w14:textId="77777777" w:rsidR="00277BFB" w:rsidRPr="00E56637" w:rsidRDefault="00960A1D"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CPAM de Paris</w:t>
      </w:r>
      <w:r w:rsidR="00277BFB" w:rsidRPr="00E56637">
        <w:rPr>
          <w:rFonts w:ascii="Calibri" w:hAnsi="Calibri" w:cs="Calibri"/>
          <w:color w:val="000000" w:themeColor="text1"/>
          <w:szCs w:val="22"/>
        </w:rPr>
        <w:t>, en tant qu’entreprise utilisatrice (EU), fait intervenir une entreprise extérieure (EE) afin de réaliser des travaux de retrait d’amiante ou en interface avec des matériaux contenant de l’amiante</w:t>
      </w:r>
      <w:r w:rsidR="00277BFB" w:rsidRPr="00E56637">
        <w:rPr>
          <w:rFonts w:ascii="Calibri" w:hAnsi="Calibri" w:cs="Calibri"/>
          <w:b/>
          <w:color w:val="000000" w:themeColor="text1"/>
          <w:szCs w:val="22"/>
        </w:rPr>
        <w:t xml:space="preserve">. </w:t>
      </w:r>
    </w:p>
    <w:p w14:paraId="4951FDA6" w14:textId="77777777" w:rsidR="00277BFB" w:rsidRPr="00E56637" w:rsidRDefault="00277BFB" w:rsidP="007A0616">
      <w:pPr>
        <w:pStyle w:val="Textenormal"/>
        <w:rPr>
          <w:rFonts w:ascii="Calibri" w:hAnsi="Calibri" w:cs="Calibri"/>
          <w:bCs/>
          <w:color w:val="000000" w:themeColor="text1"/>
          <w:szCs w:val="22"/>
        </w:rPr>
      </w:pPr>
      <w:r w:rsidRPr="00E56637">
        <w:rPr>
          <w:rFonts w:ascii="Calibri" w:hAnsi="Calibri" w:cs="Calibri"/>
          <w:bCs/>
          <w:color w:val="000000" w:themeColor="text1"/>
          <w:szCs w:val="22"/>
        </w:rPr>
        <w:t xml:space="preserve">A l’initiation de chaque commande, un plan de prévention spécifique sera être établi entre </w:t>
      </w:r>
      <w:r w:rsidR="00960A1D" w:rsidRPr="00E56637">
        <w:rPr>
          <w:rFonts w:ascii="Calibri" w:hAnsi="Calibri" w:cs="Calibri"/>
          <w:color w:val="000000" w:themeColor="text1"/>
          <w:szCs w:val="22"/>
        </w:rPr>
        <w:t>CPAM de Paris</w:t>
      </w:r>
      <w:r w:rsidR="00960A1D" w:rsidRPr="00E56637">
        <w:rPr>
          <w:rFonts w:ascii="Calibri" w:hAnsi="Calibri" w:cs="Calibri"/>
          <w:bCs/>
          <w:color w:val="000000" w:themeColor="text1"/>
          <w:szCs w:val="22"/>
        </w:rPr>
        <w:t xml:space="preserve"> </w:t>
      </w:r>
      <w:r w:rsidRPr="00E56637">
        <w:rPr>
          <w:rFonts w:ascii="Calibri" w:hAnsi="Calibri" w:cs="Calibri"/>
          <w:bCs/>
          <w:color w:val="000000" w:themeColor="text1"/>
          <w:szCs w:val="22"/>
        </w:rPr>
        <w:t>et l’Entreprise titulaire. Avant la réalisation des travaux, il sera réalisé une inspection commune des lieux de travail. Au regard des éléments recueillis au cours de l’inspection commune préalable, les chefs des entreprises utilisatrice et extérieur aboutiront en commun à l’analyse des risques, à retranscrire dans le plan de prévention.</w:t>
      </w:r>
    </w:p>
    <w:p w14:paraId="697CA9BC" w14:textId="77777777" w:rsidR="00277BFB" w:rsidRPr="00E56637" w:rsidRDefault="00277BFB" w:rsidP="00277BFB">
      <w:pPr>
        <w:rPr>
          <w:rFonts w:ascii="Calibri" w:hAnsi="Calibri" w:cs="Calibri"/>
          <w:b/>
          <w:color w:val="000000" w:themeColor="text1"/>
          <w:sz w:val="22"/>
          <w:szCs w:val="22"/>
        </w:rPr>
      </w:pPr>
    </w:p>
    <w:p w14:paraId="6E8888BB" w14:textId="77777777" w:rsidR="00277BFB" w:rsidRPr="00E56637" w:rsidRDefault="00277BFB" w:rsidP="007A0616">
      <w:pPr>
        <w:pStyle w:val="Textenormal"/>
        <w:rPr>
          <w:rFonts w:ascii="Calibri" w:hAnsi="Calibri" w:cs="Calibri"/>
          <w:bCs/>
          <w:color w:val="000000" w:themeColor="text1"/>
          <w:szCs w:val="22"/>
        </w:rPr>
      </w:pPr>
      <w:r w:rsidRPr="00E56637">
        <w:rPr>
          <w:rFonts w:ascii="Calibri" w:hAnsi="Calibri" w:cs="Calibri"/>
          <w:bCs/>
          <w:color w:val="000000" w:themeColor="text1"/>
          <w:szCs w:val="22"/>
        </w:rPr>
        <w:t xml:space="preserve">Dans des cas très </w:t>
      </w:r>
      <w:r w:rsidRPr="00E56637">
        <w:rPr>
          <w:rFonts w:ascii="Calibri" w:hAnsi="Calibri" w:cs="Calibri"/>
          <w:color w:val="000000" w:themeColor="text1"/>
          <w:szCs w:val="22"/>
        </w:rPr>
        <w:t>particuliers</w:t>
      </w:r>
      <w:r w:rsidRPr="00E56637">
        <w:rPr>
          <w:rFonts w:ascii="Calibri" w:hAnsi="Calibri" w:cs="Calibri"/>
          <w:bCs/>
          <w:color w:val="000000" w:themeColor="text1"/>
          <w:szCs w:val="22"/>
        </w:rPr>
        <w:t>, l’entreprise pourra intervenir sous coordination SPS. L’entreprise sera informée dès la transmission du bon de commande, afin qu’il soit établi un PPSPS préalablement à la visite d’inspection commune qui sera réalisée durant le délai d’instruction du plan de retrait.</w:t>
      </w:r>
    </w:p>
    <w:p w14:paraId="06F25C4F" w14:textId="77777777" w:rsidR="00277BFB" w:rsidRPr="00E56637" w:rsidRDefault="00277BFB" w:rsidP="00277BFB">
      <w:pPr>
        <w:spacing w:before="120"/>
        <w:rPr>
          <w:rFonts w:ascii="Calibri" w:hAnsi="Calibri" w:cs="Calibri"/>
          <w:color w:val="000000" w:themeColor="text1"/>
          <w:sz w:val="22"/>
          <w:szCs w:val="22"/>
        </w:rPr>
      </w:pPr>
    </w:p>
    <w:p w14:paraId="1ACBE53E" w14:textId="77777777" w:rsidR="00277BFB" w:rsidRPr="00E56637" w:rsidRDefault="00277BFB" w:rsidP="00277BFB">
      <w:pPr>
        <w:pStyle w:val="Titre2"/>
        <w:rPr>
          <w:rFonts w:ascii="Calibri" w:hAnsi="Calibri" w:cs="Calibri"/>
          <w:color w:val="000000" w:themeColor="text1"/>
          <w:szCs w:val="22"/>
        </w:rPr>
      </w:pPr>
      <w:bookmarkStart w:id="119" w:name="_Toc517337719"/>
      <w:bookmarkStart w:id="120" w:name="_Toc12545915"/>
      <w:bookmarkStart w:id="121" w:name="_Toc194584434"/>
      <w:r w:rsidRPr="00E56637">
        <w:rPr>
          <w:rFonts w:ascii="Calibri" w:hAnsi="Calibri" w:cs="Calibri"/>
          <w:color w:val="000000" w:themeColor="text1"/>
          <w:szCs w:val="22"/>
        </w:rPr>
        <w:t>Travaux en milieu occupé</w:t>
      </w:r>
      <w:bookmarkEnd w:id="119"/>
      <w:bookmarkEnd w:id="120"/>
      <w:bookmarkEnd w:id="121"/>
    </w:p>
    <w:p w14:paraId="1B264B40"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Lors de l’éventuelle réalisation de travaux dans un bâtiment maintenu en exploitation, tout devra être mis en œuvre pour rendre physiquement inaccessible la zone de travail. </w:t>
      </w:r>
    </w:p>
    <w:p w14:paraId="272193EB" w14:textId="77777777" w:rsidR="00277BFB" w:rsidRPr="00E56637" w:rsidRDefault="00277BFB" w:rsidP="00277BFB">
      <w:pPr>
        <w:rPr>
          <w:rFonts w:ascii="Calibri" w:hAnsi="Calibri" w:cs="Calibri"/>
          <w:color w:val="000000" w:themeColor="text1"/>
          <w:sz w:val="22"/>
          <w:szCs w:val="22"/>
        </w:rPr>
      </w:pPr>
    </w:p>
    <w:p w14:paraId="4E3464A7"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Afin d’assurer la protection des personnes et de l’environnement à proximité de la zone de travaux, l’Entreprise devra prendre des dispositions particulières, notamment :</w:t>
      </w:r>
    </w:p>
    <w:p w14:paraId="4B06430B"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Isoler la zone de travaux de façon à ce qu’elles soient totalement indépendantes ;</w:t>
      </w:r>
    </w:p>
    <w:p w14:paraId="4A46D7CF"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Condamner les accès de la zone concernée par les travaux ;</w:t>
      </w:r>
    </w:p>
    <w:p w14:paraId="1AD1FFBC"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Mise en place d’un affichage spécifique interdisant la circulation aux personnes non-autorisées ;</w:t>
      </w:r>
    </w:p>
    <w:p w14:paraId="054C997B"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Fermer avec cadenas l’entrée des SAS ;</w:t>
      </w:r>
    </w:p>
    <w:p w14:paraId="66A8B06A"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Renforcer la surveillance des zones par le chef de SAS (SAS MAN).</w:t>
      </w:r>
    </w:p>
    <w:p w14:paraId="7084BD34" w14:textId="77777777" w:rsidR="00277BFB" w:rsidRPr="00E56637" w:rsidRDefault="00277BFB" w:rsidP="00277BFB">
      <w:pPr>
        <w:pStyle w:val="Paragraphedeliste"/>
        <w:spacing w:line="256" w:lineRule="auto"/>
        <w:rPr>
          <w:rFonts w:ascii="Calibri" w:hAnsi="Calibri" w:cs="Calibri"/>
          <w:color w:val="000000" w:themeColor="text1"/>
          <w:sz w:val="22"/>
          <w:szCs w:val="22"/>
        </w:rPr>
      </w:pPr>
    </w:p>
    <w:p w14:paraId="2F5B66E8" w14:textId="77777777" w:rsidR="00277BFB" w:rsidRPr="00E56637" w:rsidRDefault="00277BFB" w:rsidP="00277BFB">
      <w:pPr>
        <w:pStyle w:val="Titre2"/>
        <w:rPr>
          <w:rFonts w:ascii="Calibri" w:hAnsi="Calibri" w:cs="Calibri"/>
          <w:color w:val="000000" w:themeColor="text1"/>
          <w:szCs w:val="22"/>
        </w:rPr>
      </w:pPr>
      <w:bookmarkStart w:id="122" w:name="_Toc517337720"/>
      <w:bookmarkStart w:id="123" w:name="_Toc12545916"/>
      <w:bookmarkStart w:id="124" w:name="_Toc194584435"/>
      <w:r w:rsidRPr="00E56637">
        <w:rPr>
          <w:rFonts w:ascii="Calibri" w:hAnsi="Calibri" w:cs="Calibri"/>
          <w:color w:val="000000" w:themeColor="text1"/>
          <w:szCs w:val="22"/>
        </w:rPr>
        <w:t>Nuisances sonores</w:t>
      </w:r>
      <w:bookmarkEnd w:id="122"/>
      <w:bookmarkEnd w:id="123"/>
      <w:bookmarkEnd w:id="124"/>
    </w:p>
    <w:p w14:paraId="6087A53A"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De par la proximité du chantier vis-à-vis des occupants et/ou des riverains, l’Entreprise devra s’appuyer sur la règlementation en vigueur qui, pour réduire le bruit des chantiers, repose sur une meilleure gestion des activités bruyantes, la réduction du bruit à la source et la réduction de la propagation du bruit. Pour cela l’Entreprise devra respecter les exigences de l’article 1334-36 du Code de la Santé Publique qui stipule que l’Entreprise doit :</w:t>
      </w:r>
    </w:p>
    <w:p w14:paraId="4EDA7ED5"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Respecter les conditions fixées par les autorités compétentes en ce qui concerne, soit la réalisation des travaux, soit l'utilisation ou l'exploitation de matériels ou d'équipements ;</w:t>
      </w:r>
    </w:p>
    <w:p w14:paraId="2F408646"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Prendre des précautions appropriées pour limiter ce bruit ;</w:t>
      </w:r>
    </w:p>
    <w:p w14:paraId="596BFD8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Adopter un comportement responsable et ne pas avoir de comportement anormalement bruyant.</w:t>
      </w:r>
    </w:p>
    <w:p w14:paraId="1EEAE710" w14:textId="77777777" w:rsidR="00277BFB" w:rsidRPr="00E56637" w:rsidRDefault="00277BFB" w:rsidP="00277BFB">
      <w:pPr>
        <w:pStyle w:val="Paragraphedeliste"/>
        <w:rPr>
          <w:rFonts w:ascii="Calibri" w:hAnsi="Calibri" w:cs="Calibri"/>
          <w:color w:val="000000" w:themeColor="text1"/>
          <w:sz w:val="22"/>
          <w:szCs w:val="22"/>
        </w:rPr>
      </w:pPr>
    </w:p>
    <w:p w14:paraId="34AF0650"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L’Entreprise est tenue de respecter à minima les exigences imposées par la réglementation en vigueur.</w:t>
      </w:r>
    </w:p>
    <w:p w14:paraId="3991F910"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De plus, l’Entreprise sera tenue d’utiliser des engins et des machines conformes à la réglementation en vigueur et sur lesquels le marquage « CE » doit apparaître.</w:t>
      </w:r>
    </w:p>
    <w:p w14:paraId="300CB806" w14:textId="77777777" w:rsidR="00277BFB" w:rsidRPr="00E56637" w:rsidRDefault="00277BFB" w:rsidP="00277BFB">
      <w:pPr>
        <w:rPr>
          <w:rFonts w:ascii="Calibri" w:hAnsi="Calibri" w:cs="Calibri"/>
          <w:color w:val="000000" w:themeColor="text1"/>
          <w:sz w:val="22"/>
          <w:szCs w:val="22"/>
        </w:rPr>
      </w:pPr>
    </w:p>
    <w:p w14:paraId="72FC9684"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Pour des contextes particuliers, l’entreprise devra informer à l’avance la </w:t>
      </w:r>
      <w:r w:rsidR="00960A1D" w:rsidRPr="00E56637">
        <w:rPr>
          <w:rFonts w:ascii="Calibri" w:hAnsi="Calibri" w:cs="Calibri"/>
          <w:color w:val="000000" w:themeColor="text1"/>
          <w:szCs w:val="22"/>
        </w:rPr>
        <w:t>CPAM de Paris</w:t>
      </w:r>
      <w:r w:rsidRPr="00E56637">
        <w:rPr>
          <w:rFonts w:ascii="Calibri" w:hAnsi="Calibri" w:cs="Calibri"/>
          <w:color w:val="000000" w:themeColor="text1"/>
          <w:szCs w:val="22"/>
        </w:rPr>
        <w:t xml:space="preserve"> de potentielles phases bruyantes, afin qu’elle puisse prendre ses dispositions vis-à-vis de la faisabilité et de l’information envers les riverains/utilisateurs.</w:t>
      </w:r>
    </w:p>
    <w:p w14:paraId="5F274C13" w14:textId="77777777" w:rsidR="00277BFB" w:rsidRPr="00E56637" w:rsidRDefault="00277BFB" w:rsidP="00277BFB">
      <w:pPr>
        <w:rPr>
          <w:rFonts w:ascii="Calibri" w:hAnsi="Calibri" w:cs="Calibri"/>
          <w:color w:val="000000" w:themeColor="text1"/>
          <w:sz w:val="22"/>
          <w:szCs w:val="22"/>
        </w:rPr>
      </w:pPr>
    </w:p>
    <w:p w14:paraId="019E5424" w14:textId="77777777" w:rsidR="00277BFB" w:rsidRPr="00E56637" w:rsidRDefault="00277BFB" w:rsidP="00277BFB">
      <w:pPr>
        <w:pStyle w:val="Titre2"/>
        <w:rPr>
          <w:rFonts w:ascii="Calibri" w:hAnsi="Calibri" w:cs="Calibri"/>
          <w:color w:val="000000" w:themeColor="text1"/>
          <w:szCs w:val="22"/>
        </w:rPr>
      </w:pPr>
      <w:bookmarkStart w:id="125" w:name="_Toc517337723"/>
      <w:bookmarkStart w:id="126" w:name="_Toc12545917"/>
      <w:bookmarkStart w:id="127" w:name="_Toc194584436"/>
      <w:r w:rsidRPr="00E56637">
        <w:rPr>
          <w:rFonts w:ascii="Calibri" w:hAnsi="Calibri" w:cs="Calibri"/>
          <w:color w:val="000000" w:themeColor="text1"/>
          <w:szCs w:val="22"/>
        </w:rPr>
        <w:t>Eclairage de chantier</w:t>
      </w:r>
      <w:bookmarkEnd w:id="125"/>
      <w:bookmarkEnd w:id="126"/>
      <w:bookmarkEnd w:id="127"/>
    </w:p>
    <w:p w14:paraId="320E9763" w14:textId="77777777" w:rsidR="00277BFB" w:rsidRPr="00E56637" w:rsidRDefault="00277BFB" w:rsidP="007A0616">
      <w:pPr>
        <w:pStyle w:val="Textenormal"/>
        <w:rPr>
          <w:rFonts w:ascii="Calibri" w:hAnsi="Calibri" w:cs="Calibri"/>
          <w:color w:val="000000" w:themeColor="text1"/>
          <w:szCs w:val="22"/>
        </w:rPr>
      </w:pPr>
      <w:bookmarkStart w:id="128" w:name="_Toc462424093"/>
      <w:bookmarkEnd w:id="107"/>
      <w:r w:rsidRPr="00E56637">
        <w:rPr>
          <w:rFonts w:ascii="Calibri" w:hAnsi="Calibri" w:cs="Calibri"/>
          <w:color w:val="000000" w:themeColor="text1"/>
          <w:szCs w:val="22"/>
        </w:rPr>
        <w:t>L’Entreprise assurera la mise en place de l’installation d’éclairage provisoire adapté aux besoins du chantier, et plus particulièrement dans les zones borgnes et sombres. Un éclairage de chantier sera mis en place afin de permettre l’évacuation du chantier en cas de coupure de courant du réseau électrique.</w:t>
      </w:r>
    </w:p>
    <w:p w14:paraId="74D26E2E"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L’Entreprise mettra en place un éclairage de chantier apportant un éclairement d’ambiance de l’ordre de 200 lux minimum. La répartition spatiale devra être homogène dans l’ensemble des zones de travail en évitant toute zone morte.</w:t>
      </w:r>
    </w:p>
    <w:p w14:paraId="47D9CF69"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Cet éclairage de chantier devra être conforme aux normes en vigueur.</w:t>
      </w:r>
    </w:p>
    <w:p w14:paraId="09F6D892" w14:textId="77777777" w:rsidR="00277BFB" w:rsidRPr="00E56637" w:rsidRDefault="00277BFB" w:rsidP="00277BFB">
      <w:pPr>
        <w:rPr>
          <w:rFonts w:ascii="Calibri" w:hAnsi="Calibri" w:cs="Calibri"/>
          <w:color w:val="000000" w:themeColor="text1"/>
          <w:sz w:val="22"/>
          <w:szCs w:val="22"/>
        </w:rPr>
      </w:pPr>
    </w:p>
    <w:p w14:paraId="5DDF2251" w14:textId="77777777" w:rsidR="00277BFB" w:rsidRPr="00E56637" w:rsidRDefault="00277BFB" w:rsidP="00277BFB">
      <w:pPr>
        <w:pStyle w:val="Titre2"/>
        <w:rPr>
          <w:rFonts w:ascii="Calibri" w:hAnsi="Calibri" w:cs="Calibri"/>
          <w:color w:val="000000" w:themeColor="text1"/>
          <w:szCs w:val="22"/>
        </w:rPr>
      </w:pPr>
      <w:bookmarkStart w:id="129" w:name="_Toc517337724"/>
      <w:bookmarkStart w:id="130" w:name="_Toc12545918"/>
      <w:bookmarkStart w:id="131" w:name="_Toc194584437"/>
      <w:r w:rsidRPr="00E56637">
        <w:rPr>
          <w:rFonts w:ascii="Calibri" w:hAnsi="Calibri" w:cs="Calibri"/>
          <w:color w:val="000000" w:themeColor="text1"/>
          <w:szCs w:val="22"/>
        </w:rPr>
        <w:t>Moyens d’accès en hauteur</w:t>
      </w:r>
      <w:bookmarkEnd w:id="129"/>
      <w:bookmarkEnd w:id="130"/>
      <w:bookmarkEnd w:id="131"/>
    </w:p>
    <w:p w14:paraId="54346FFD"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L’Entreprise doit les matériels de levage et de manutention, ainsi que les échafaudages roulants et éventuellement les platelages nécessaires à l’exécution de ses travaux L’Entreprise engage sa responsabilité en cas d’accident.</w:t>
      </w:r>
    </w:p>
    <w:p w14:paraId="7AB932B2" w14:textId="77777777" w:rsidR="00277BFB" w:rsidRPr="00E56637" w:rsidRDefault="00277BFB" w:rsidP="007A0616">
      <w:pPr>
        <w:pStyle w:val="Textenormal"/>
        <w:rPr>
          <w:rFonts w:ascii="Calibri" w:hAnsi="Calibri" w:cs="Calibri"/>
          <w:color w:val="000000" w:themeColor="text1"/>
          <w:szCs w:val="22"/>
          <w:highlight w:val="yellow"/>
        </w:rPr>
      </w:pPr>
      <w:r w:rsidRPr="00E56637">
        <w:rPr>
          <w:rFonts w:ascii="Calibri" w:hAnsi="Calibri" w:cs="Calibri"/>
          <w:color w:val="000000" w:themeColor="text1"/>
          <w:szCs w:val="22"/>
        </w:rPr>
        <w:t>Le matériel doit répondre à la réglementation en vigueur et être utilisé et conduit par du personnel qualifié. Dans le cas d'utilisation de nacelles, les accès doivent être prévus de telle sorte que tout risque de chute soit exclu, en particulier lorsque l'accès se fait en élévation. Le conducteur devra disposer de toutes les qualifications requises à la bonne conduite du véhicule.</w:t>
      </w:r>
    </w:p>
    <w:p w14:paraId="2DDAC52F" w14:textId="77777777" w:rsidR="00277BFB" w:rsidRPr="00E56637" w:rsidRDefault="00277BFB" w:rsidP="00277BFB">
      <w:pPr>
        <w:rPr>
          <w:rFonts w:ascii="Calibri" w:hAnsi="Calibri" w:cs="Calibri"/>
          <w:color w:val="000000" w:themeColor="text1"/>
          <w:sz w:val="22"/>
          <w:szCs w:val="22"/>
        </w:rPr>
      </w:pPr>
    </w:p>
    <w:p w14:paraId="3CCB72EB"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Pour les hauteurs de travail inférieures à 2 mètres (hauteur mesurée du plancher de travail au sol), utiliser des plates-formes individuelles roulantes ou des échafaudages roulants).</w:t>
      </w:r>
    </w:p>
    <w:p w14:paraId="640468DA"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L'ensemble des moyens de levage, des appareils de levage et d'élévation du personnel devront être vérifiés conformément aux textes en vigueur, préalablement à leur mise en service sur le chantier.</w:t>
      </w:r>
    </w:p>
    <w:p w14:paraId="183757FA"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lastRenderedPageBreak/>
        <w:t>Les rapports de vérification périodique (à jour et sans observation) devront systématiquement être tenus à disposition dans chaque engin sur le chantier.</w:t>
      </w:r>
    </w:p>
    <w:p w14:paraId="1E36D110" w14:textId="77777777" w:rsidR="00277BFB" w:rsidRPr="00E56637" w:rsidRDefault="00277BFB" w:rsidP="00277BFB">
      <w:pPr>
        <w:rPr>
          <w:rFonts w:ascii="Calibri" w:hAnsi="Calibri" w:cs="Calibri"/>
          <w:b/>
          <w:color w:val="000000" w:themeColor="text1"/>
          <w:sz w:val="22"/>
          <w:szCs w:val="22"/>
        </w:rPr>
      </w:pPr>
    </w:p>
    <w:p w14:paraId="37FF11FA"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b/>
          <w:color w:val="000000" w:themeColor="text1"/>
          <w:szCs w:val="22"/>
        </w:rPr>
        <w:t>Nota : Quelle que soit la hauteur de travail, l’utilisation d’échelles ou d’escabeaux comme poste travail est interdit.</w:t>
      </w:r>
    </w:p>
    <w:p w14:paraId="4F618261" w14:textId="77777777" w:rsidR="00277BFB" w:rsidRPr="00E56637" w:rsidRDefault="00277BFB" w:rsidP="00277BFB">
      <w:pPr>
        <w:rPr>
          <w:rFonts w:ascii="Calibri" w:hAnsi="Calibri" w:cs="Calibri"/>
          <w:color w:val="000000" w:themeColor="text1"/>
          <w:sz w:val="22"/>
          <w:szCs w:val="22"/>
        </w:rPr>
      </w:pPr>
    </w:p>
    <w:p w14:paraId="6AD3A5EB" w14:textId="77777777" w:rsidR="00277BFB" w:rsidRPr="00E56637" w:rsidRDefault="00277BFB" w:rsidP="00277BFB">
      <w:pPr>
        <w:pStyle w:val="Titre2"/>
        <w:rPr>
          <w:rFonts w:ascii="Calibri" w:hAnsi="Calibri" w:cs="Calibri"/>
          <w:color w:val="000000" w:themeColor="text1"/>
          <w:szCs w:val="22"/>
        </w:rPr>
      </w:pPr>
      <w:bookmarkStart w:id="132" w:name="_Toc517337725"/>
      <w:bookmarkStart w:id="133" w:name="_Toc12545919"/>
      <w:bookmarkStart w:id="134" w:name="_Toc194584438"/>
      <w:bookmarkEnd w:id="128"/>
      <w:r w:rsidRPr="00E56637">
        <w:rPr>
          <w:rFonts w:ascii="Calibri" w:hAnsi="Calibri" w:cs="Calibri"/>
          <w:color w:val="000000" w:themeColor="text1"/>
          <w:szCs w:val="22"/>
        </w:rPr>
        <w:t>Temps de vacation</w:t>
      </w:r>
      <w:bookmarkEnd w:id="132"/>
      <w:bookmarkEnd w:id="133"/>
      <w:bookmarkEnd w:id="134"/>
    </w:p>
    <w:p w14:paraId="54910AAD"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L’Entreprise détermine en tenant compte des conditions de travail, notamment en termes de contraintes thermiques, de postures et d’efforts :</w:t>
      </w:r>
    </w:p>
    <w:p w14:paraId="5B5374A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durée et le nombre de vacation(s) ;</w:t>
      </w:r>
    </w:p>
    <w:p w14:paraId="2BAFE4EB"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 temps nécessaire aux opérations d’habillage, de déshabillage et de décontamination des travailleurs au sein des installations prévues à cet effet ;</w:t>
      </w:r>
    </w:p>
    <w:p w14:paraId="15EDDD92"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 temps de pause après chaque vacation ;</w:t>
      </w:r>
    </w:p>
    <w:p w14:paraId="6159E77B"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L’empoussièrement en fibres d’amiante attendu et constaté en zone.</w:t>
      </w:r>
    </w:p>
    <w:p w14:paraId="5112316D"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Dans tous les cas, une vacation ne devra pas excéder 2h30, et 6h max de vacations quotidiennes.</w:t>
      </w:r>
    </w:p>
    <w:p w14:paraId="41FEF0F9" w14:textId="77777777" w:rsidR="00277BFB" w:rsidRPr="00E56637" w:rsidRDefault="00277BFB" w:rsidP="00277BFB">
      <w:pPr>
        <w:pStyle w:val="Titre2"/>
        <w:rPr>
          <w:rFonts w:ascii="Calibri" w:hAnsi="Calibri" w:cs="Calibri"/>
          <w:color w:val="000000" w:themeColor="text1"/>
          <w:szCs w:val="22"/>
        </w:rPr>
      </w:pPr>
      <w:bookmarkStart w:id="135" w:name="_Toc462424111"/>
      <w:bookmarkStart w:id="136" w:name="_Toc517337726"/>
      <w:bookmarkStart w:id="137" w:name="_Toc12545920"/>
      <w:bookmarkStart w:id="138" w:name="_Toc194584439"/>
      <w:r w:rsidRPr="00E56637">
        <w:rPr>
          <w:rFonts w:ascii="Calibri" w:hAnsi="Calibri" w:cs="Calibri"/>
          <w:color w:val="000000" w:themeColor="text1"/>
          <w:szCs w:val="22"/>
        </w:rPr>
        <w:t>Plan de retrait</w:t>
      </w:r>
      <w:bookmarkEnd w:id="135"/>
      <w:bookmarkEnd w:id="136"/>
      <w:bookmarkEnd w:id="137"/>
      <w:bookmarkEnd w:id="138"/>
    </w:p>
    <w:p w14:paraId="6C6F5A25"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Conformément à l’article R4412-137, l’Entreprise établira son Plan de Retrait en autant d’exemplaires que nécessaire et en assurera, après validation par le Maître d’Ouvrage, et ce dans le respect du calendrier d’exécution, la diffusion aux organismes de prévention suivants : </w:t>
      </w:r>
    </w:p>
    <w:p w14:paraId="06E2278B" w14:textId="77777777" w:rsidR="00277BFB" w:rsidRPr="00E56637" w:rsidRDefault="00277BFB" w:rsidP="00F867E9">
      <w:pPr>
        <w:pStyle w:val="Paragraphedeliste"/>
        <w:numPr>
          <w:ilvl w:val="0"/>
          <w:numId w:val="42"/>
        </w:numPr>
        <w:overflowPunct/>
        <w:ind w:left="2127"/>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DIRECCTE ;</w:t>
      </w:r>
    </w:p>
    <w:p w14:paraId="2D13BAC4" w14:textId="77777777" w:rsidR="00277BFB" w:rsidRPr="00E56637" w:rsidRDefault="00277BFB" w:rsidP="00F867E9">
      <w:pPr>
        <w:pStyle w:val="Paragraphedeliste"/>
        <w:numPr>
          <w:ilvl w:val="0"/>
          <w:numId w:val="42"/>
        </w:numPr>
        <w:overflowPunct/>
        <w:ind w:left="2127"/>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C.A.R.S.A.T ;</w:t>
      </w:r>
    </w:p>
    <w:p w14:paraId="68F0BEAD" w14:textId="77777777" w:rsidR="00277BFB" w:rsidRPr="00E56637" w:rsidRDefault="00277BFB" w:rsidP="00F867E9">
      <w:pPr>
        <w:pStyle w:val="Paragraphedeliste"/>
        <w:numPr>
          <w:ilvl w:val="0"/>
          <w:numId w:val="42"/>
        </w:numPr>
        <w:overflowPunct/>
        <w:ind w:left="2127"/>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O.P.P.B.T ;</w:t>
      </w:r>
    </w:p>
    <w:p w14:paraId="76CFEC01" w14:textId="77777777" w:rsidR="00277BFB" w:rsidRPr="00E56637" w:rsidRDefault="00277BFB" w:rsidP="00F867E9">
      <w:pPr>
        <w:pStyle w:val="Paragraphedeliste"/>
        <w:numPr>
          <w:ilvl w:val="0"/>
          <w:numId w:val="42"/>
        </w:numPr>
        <w:overflowPunct/>
        <w:ind w:left="2127"/>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Médecine du Travail ;</w:t>
      </w:r>
    </w:p>
    <w:p w14:paraId="219DD78E" w14:textId="77777777" w:rsidR="00277BFB" w:rsidRPr="00E56637" w:rsidRDefault="00277BFB" w:rsidP="00F867E9">
      <w:pPr>
        <w:pStyle w:val="Paragraphedeliste"/>
        <w:numPr>
          <w:ilvl w:val="0"/>
          <w:numId w:val="42"/>
        </w:numPr>
        <w:overflowPunct/>
        <w:ind w:left="2127"/>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Coordonnateur de Sécurité.</w:t>
      </w:r>
    </w:p>
    <w:p w14:paraId="3F63195C" w14:textId="77777777" w:rsidR="00277BFB" w:rsidRPr="00E56637" w:rsidRDefault="00277BFB" w:rsidP="00277BFB">
      <w:pPr>
        <w:rPr>
          <w:rFonts w:ascii="Calibri" w:hAnsi="Calibri" w:cs="Calibri"/>
          <w:color w:val="000000" w:themeColor="text1"/>
          <w:sz w:val="22"/>
          <w:szCs w:val="22"/>
        </w:rPr>
      </w:pPr>
    </w:p>
    <w:p w14:paraId="57D0AFCB"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La transmission devra être réalisée 1 mois (30 jours calendaire) avant le démarrage des travaux. Le Plan de Retrait devra décrire et détailler à minima, les 18 points présentés dans l’article R4412-133 du Code du Travail. </w:t>
      </w:r>
    </w:p>
    <w:p w14:paraId="7BF4E29F" w14:textId="77777777" w:rsidR="00277BFB" w:rsidRPr="00E56637" w:rsidRDefault="00277BFB" w:rsidP="00B63EBD">
      <w:pPr>
        <w:pStyle w:val="Textenormal"/>
        <w:rPr>
          <w:rFonts w:ascii="Calibri" w:hAnsi="Calibri" w:cs="Calibri"/>
          <w:b/>
          <w:color w:val="000000" w:themeColor="text1"/>
          <w:szCs w:val="22"/>
          <w:u w:val="single"/>
        </w:rPr>
      </w:pPr>
      <w:r w:rsidRPr="00E56637">
        <w:rPr>
          <w:rFonts w:ascii="Calibri" w:hAnsi="Calibri" w:cs="Calibri"/>
          <w:b/>
          <w:color w:val="000000" w:themeColor="text1"/>
          <w:szCs w:val="22"/>
          <w:u w:val="single"/>
        </w:rPr>
        <w:t>Une copie du bordereau d’envoi du Plan de Retrait aux organismes de contrôle et de prévention devra être fournie au Maître d’Ouvrage.</w:t>
      </w:r>
    </w:p>
    <w:p w14:paraId="7CA6F2D5" w14:textId="77777777" w:rsidR="00277BFB" w:rsidRPr="00E56637" w:rsidRDefault="00277BFB" w:rsidP="00277BFB">
      <w:pPr>
        <w:rPr>
          <w:rFonts w:ascii="Calibri" w:hAnsi="Calibri" w:cs="Calibri"/>
          <w:color w:val="000000" w:themeColor="text1"/>
          <w:sz w:val="22"/>
          <w:szCs w:val="22"/>
        </w:rPr>
      </w:pPr>
    </w:p>
    <w:p w14:paraId="2BBEC5FF"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De plus, conformément à l’arrêté du 14/08/2012, l’Entreprise produira et annexera à son Plan de Retrait la stratégie d’échantillonnage pour l’ensemble du chantier. Ce document vise à définir les modalités, les types et le nombre de mesures d’empoussièrement qui devront être réalisées, par un laboratoire extérieur, accrédité COFRAC, et désigné au préalable, ceci pour toute la durée des travaux de retrait d’amiante.</w:t>
      </w:r>
    </w:p>
    <w:p w14:paraId="50BEA1C6" w14:textId="77777777" w:rsidR="00277BFB" w:rsidRPr="00E56637" w:rsidRDefault="00277BFB" w:rsidP="00277BFB">
      <w:pPr>
        <w:rPr>
          <w:rFonts w:ascii="Calibri" w:hAnsi="Calibri" w:cs="Calibri"/>
          <w:color w:val="000000" w:themeColor="text1"/>
          <w:sz w:val="22"/>
          <w:szCs w:val="22"/>
        </w:rPr>
      </w:pPr>
    </w:p>
    <w:p w14:paraId="3C51167A"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b/>
          <w:color w:val="000000" w:themeColor="text1"/>
          <w:szCs w:val="22"/>
        </w:rPr>
        <w:t>Tout retard pris par un Plan de Retrait Amiante non validé par les organismes de contrôle et de prévention sera de la responsabilité de l’Entreprise. Tout ajustement de méthodologie d’intervention en cours de travaux en raison d’une étude d’exécution/évaluation des risques non aboutie, sera à la charge de l’Entreprise avec la réalisation d’avenants au Plan de Retrait.</w:t>
      </w:r>
    </w:p>
    <w:p w14:paraId="0DD80F3B" w14:textId="77777777" w:rsidR="00277BFB" w:rsidRPr="00E56637" w:rsidRDefault="00277BFB" w:rsidP="00277BFB">
      <w:pPr>
        <w:rPr>
          <w:rFonts w:ascii="Calibri" w:hAnsi="Calibri" w:cs="Calibri"/>
          <w:color w:val="000000" w:themeColor="text1"/>
          <w:sz w:val="22"/>
          <w:szCs w:val="22"/>
        </w:rPr>
      </w:pPr>
    </w:p>
    <w:p w14:paraId="34CCF3CC"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Enfin, l’Entreprise doit également, avant les travaux, produire un Certificat d’Acceptation Préalable (C.A.P.) des déchets par une installation dûment autorisée. Ce document correspond à l’accord par le gestionnaire du centre de traitement de la prise en charge des </w:t>
      </w:r>
      <w:r w:rsidRPr="00E56637">
        <w:rPr>
          <w:rFonts w:ascii="Calibri" w:hAnsi="Calibri" w:cs="Calibri"/>
          <w:color w:val="000000" w:themeColor="text1"/>
          <w:szCs w:val="22"/>
        </w:rPr>
        <w:lastRenderedPageBreak/>
        <w:t>déchets. Il est délivré après qu’il ait vérifié que le type de déchets était bien compatible avec celui que son site est autorisé, par arrêté, à accueillir.</w:t>
      </w:r>
    </w:p>
    <w:p w14:paraId="35B196C7" w14:textId="77777777" w:rsidR="00277BFB" w:rsidRPr="00E56637" w:rsidRDefault="00277BFB" w:rsidP="00277BFB">
      <w:pPr>
        <w:rPr>
          <w:rFonts w:ascii="Calibri" w:hAnsi="Calibri" w:cs="Calibri"/>
          <w:color w:val="000000" w:themeColor="text1"/>
          <w:sz w:val="22"/>
          <w:szCs w:val="22"/>
        </w:rPr>
      </w:pPr>
    </w:p>
    <w:p w14:paraId="78F21693" w14:textId="77777777" w:rsidR="00277BFB" w:rsidRPr="00E56637" w:rsidRDefault="00277BFB" w:rsidP="00277BFB">
      <w:pPr>
        <w:pStyle w:val="Titre2"/>
        <w:rPr>
          <w:rFonts w:ascii="Calibri" w:hAnsi="Calibri" w:cs="Calibri"/>
          <w:color w:val="000000" w:themeColor="text1"/>
          <w:szCs w:val="22"/>
        </w:rPr>
      </w:pPr>
      <w:bookmarkStart w:id="139" w:name="_Toc462424112"/>
      <w:bookmarkStart w:id="140" w:name="_Toc517337727"/>
      <w:bookmarkStart w:id="141" w:name="_Toc12545921"/>
      <w:bookmarkStart w:id="142" w:name="_Toc194584440"/>
      <w:r w:rsidRPr="00E56637">
        <w:rPr>
          <w:rFonts w:ascii="Calibri" w:hAnsi="Calibri" w:cs="Calibri"/>
          <w:color w:val="000000" w:themeColor="text1"/>
          <w:szCs w:val="22"/>
        </w:rPr>
        <w:t>Chantiers test – Chantiers de Validation</w:t>
      </w:r>
      <w:bookmarkEnd w:id="139"/>
      <w:bookmarkEnd w:id="140"/>
      <w:bookmarkEnd w:id="141"/>
      <w:bookmarkEnd w:id="142"/>
    </w:p>
    <w:p w14:paraId="7A58EDC6"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Les dispositions réglementaires précisent que chaque Entreprise doit se constituer ses propres données expérimentales. Dans le cadre de son plan de retrait, le titulaire détaille son analyse des risques. L’Entreprise doit donc pouvoir justifier du niveau d’empoussièrement attendu selon les processus de travail mis en œuvre. Afin de valider cette dernière (et donc d’évaluer le taux d’empoussièrement en zone), soit l’Entreprise peut les justifier par des données bibliographiques (DUE : Document Unique de l’Entreprise), soit les justifier via la réalisation de chantiers tests, conformément aux articles R4412-98, R4412-99 et R4412-126 du code du travail.</w:t>
      </w:r>
    </w:p>
    <w:p w14:paraId="40A6C62E" w14:textId="77777777" w:rsidR="00B63EBD" w:rsidRPr="00E56637" w:rsidRDefault="00B63EBD" w:rsidP="007A0616">
      <w:pPr>
        <w:pStyle w:val="Textenormal"/>
        <w:rPr>
          <w:rFonts w:ascii="Calibri" w:hAnsi="Calibri" w:cs="Calibri"/>
          <w:color w:val="000000" w:themeColor="text1"/>
          <w:szCs w:val="22"/>
        </w:rPr>
      </w:pPr>
    </w:p>
    <w:p w14:paraId="590DB949"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L’Entreprise réalisera un programme de mesure du niveau d’empoussièrement généré par chaque processus de travail, lequel comprendra deux phases :</w:t>
      </w:r>
    </w:p>
    <w:p w14:paraId="7E8A18E8" w14:textId="77777777" w:rsidR="00277BFB" w:rsidRPr="00E56637" w:rsidRDefault="00277BFB" w:rsidP="00F867E9">
      <w:pPr>
        <w:pStyle w:val="Paragraphedeliste"/>
        <w:numPr>
          <w:ilvl w:val="0"/>
          <w:numId w:val="43"/>
        </w:numPr>
        <w:overflowPunct/>
        <w:autoSpaceDE/>
        <w:autoSpaceDN/>
        <w:adjustRightInd/>
        <w:spacing w:after="160" w:line="259" w:lineRule="auto"/>
        <w:ind w:left="2410"/>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Une phase d’évaluation du niveau d’empoussièrement dans les conditions réelles de travail (faite sur le chantier).</w:t>
      </w:r>
    </w:p>
    <w:p w14:paraId="12EA71FF" w14:textId="77777777" w:rsidR="00277BFB" w:rsidRPr="00E56637" w:rsidRDefault="00277BFB" w:rsidP="00F867E9">
      <w:pPr>
        <w:pStyle w:val="Paragraphedeliste"/>
        <w:numPr>
          <w:ilvl w:val="0"/>
          <w:numId w:val="43"/>
        </w:numPr>
        <w:overflowPunct/>
        <w:autoSpaceDE/>
        <w:autoSpaceDN/>
        <w:adjustRightInd/>
        <w:spacing w:after="160" w:line="256" w:lineRule="auto"/>
        <w:ind w:left="2410"/>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Une phase de validation de cette évaluation par un contrôle périodique réalisé sur au moins 3 chantiers par processus, sur douze mois.</w:t>
      </w:r>
    </w:p>
    <w:p w14:paraId="472404E6"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Ce programme de mesure a pour but de vérifier que le dimensionnement des équipements de protection individuelle (EPI) et les moyens de protection collective (MPC) est adapté au processus de retrait donné.</w:t>
      </w:r>
    </w:p>
    <w:p w14:paraId="4BDCCD69"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b/>
          <w:color w:val="000000" w:themeColor="text1"/>
          <w:szCs w:val="22"/>
        </w:rPr>
        <w:t>Pour chaque processus de retrait prévu d’être mis en œuvre sur la présente opération, les résultats des chantiers tests et des chantiers de validation sont à présenter dans le Plan de Retrait dont les rapports du laboratoire sont à annexer à ce dernier.</w:t>
      </w:r>
    </w:p>
    <w:p w14:paraId="70C11786"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Si l’Entreprise reclasse son niveau d’empoussièrement attendu pour un processus en raison de résultats concluant pour les 3 chantiers de validation sur 12 mois. L’Entreprise devra de nouveau reprocéder aux validations du niveau d’empoussièrement retenu (chantiers tests et 3 validations sur 12 mois).</w:t>
      </w:r>
    </w:p>
    <w:p w14:paraId="3AB05C7A"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b/>
          <w:color w:val="000000" w:themeColor="text1"/>
          <w:szCs w:val="22"/>
        </w:rPr>
        <w:t>Dans l’hypothèse où l’Entreprise serait en incapacité de valider son évaluation en raison d’un nombre insuffisant de chantiers par processus, l’absence de validation doit être dûment justifiée dans le Plan de Retrait.</w:t>
      </w:r>
    </w:p>
    <w:p w14:paraId="1AD88445" w14:textId="77777777" w:rsidR="00277BFB" w:rsidRPr="00E56637" w:rsidRDefault="00277BFB" w:rsidP="00B63EBD">
      <w:pPr>
        <w:pStyle w:val="Textenormal"/>
        <w:rPr>
          <w:rFonts w:ascii="Calibri" w:hAnsi="Calibri" w:cs="Calibri"/>
          <w:b/>
          <w:color w:val="000000" w:themeColor="text1"/>
          <w:szCs w:val="22"/>
        </w:rPr>
      </w:pPr>
      <w:r w:rsidRPr="00E56637">
        <w:rPr>
          <w:rFonts w:ascii="Calibri" w:hAnsi="Calibri" w:cs="Calibri"/>
          <w:b/>
          <w:color w:val="000000" w:themeColor="text1"/>
          <w:szCs w:val="22"/>
        </w:rPr>
        <w:t>L’ensemble de ces mesures sont à la charge de l’Entreprise (organisation, stratégie, mesures, résultats et rapports).</w:t>
      </w:r>
    </w:p>
    <w:p w14:paraId="7F571DA2" w14:textId="33B4796C" w:rsidR="003E7687" w:rsidRPr="00E56637" w:rsidRDefault="003E7687">
      <w:pPr>
        <w:overflowPunct/>
        <w:autoSpaceDE/>
        <w:autoSpaceDN/>
        <w:adjustRightInd/>
        <w:textAlignment w:val="auto"/>
        <w:rPr>
          <w:rFonts w:ascii="Calibri" w:hAnsi="Calibri" w:cs="Calibri"/>
          <w:color w:val="000000" w:themeColor="text1"/>
          <w:sz w:val="22"/>
          <w:szCs w:val="22"/>
        </w:rPr>
      </w:pPr>
    </w:p>
    <w:p w14:paraId="4C18D67F" w14:textId="77777777" w:rsidR="00277BFB" w:rsidRPr="00E56637" w:rsidRDefault="00277BFB" w:rsidP="00277BFB">
      <w:pPr>
        <w:pStyle w:val="Titre2"/>
        <w:rPr>
          <w:rFonts w:ascii="Calibri" w:hAnsi="Calibri" w:cs="Calibri"/>
          <w:color w:val="000000" w:themeColor="text1"/>
          <w:szCs w:val="22"/>
        </w:rPr>
      </w:pPr>
      <w:bookmarkStart w:id="143" w:name="_Toc517337728"/>
      <w:bookmarkStart w:id="144" w:name="_Toc12545922"/>
      <w:bookmarkStart w:id="145" w:name="_Toc194584441"/>
      <w:r w:rsidRPr="00E56637">
        <w:rPr>
          <w:rFonts w:ascii="Calibri" w:hAnsi="Calibri" w:cs="Calibri"/>
          <w:color w:val="000000" w:themeColor="text1"/>
          <w:szCs w:val="22"/>
        </w:rPr>
        <w:t>Documents à fournir par l’Entreprise</w:t>
      </w:r>
      <w:bookmarkEnd w:id="143"/>
      <w:bookmarkEnd w:id="144"/>
      <w:bookmarkEnd w:id="145"/>
    </w:p>
    <w:p w14:paraId="6FE9AFB5" w14:textId="77777777" w:rsidR="00277BFB" w:rsidRPr="00E56637" w:rsidRDefault="00277BFB" w:rsidP="00277BFB">
      <w:pPr>
        <w:pStyle w:val="Titre3"/>
        <w:overflowPunct/>
        <w:autoSpaceDE/>
        <w:autoSpaceDN/>
        <w:adjustRightInd/>
        <w:spacing w:before="240" w:after="60"/>
        <w:jc w:val="both"/>
        <w:textAlignment w:val="auto"/>
        <w:rPr>
          <w:rFonts w:ascii="Calibri" w:hAnsi="Calibri" w:cs="Calibri"/>
          <w:color w:val="000000" w:themeColor="text1"/>
          <w:szCs w:val="22"/>
        </w:rPr>
      </w:pPr>
      <w:bookmarkStart w:id="146" w:name="_Toc12545923"/>
      <w:bookmarkStart w:id="147" w:name="_Toc194584442"/>
      <w:r w:rsidRPr="00E56637">
        <w:rPr>
          <w:rFonts w:ascii="Calibri" w:hAnsi="Calibri" w:cs="Calibri"/>
          <w:color w:val="000000" w:themeColor="text1"/>
          <w:szCs w:val="22"/>
        </w:rPr>
        <w:t>Pendant les travaux</w:t>
      </w:r>
      <w:bookmarkEnd w:id="146"/>
      <w:bookmarkEnd w:id="147"/>
    </w:p>
    <w:p w14:paraId="7306B055"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L’Entreprise mettra à disposition sur le chantier, les documents suivants (liste non exhaustive) :</w:t>
      </w:r>
    </w:p>
    <w:p w14:paraId="62A7973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Un exemplaire du plan de retrait et de ses avenants ou additifs éventuels ;</w:t>
      </w:r>
    </w:p>
    <w:p w14:paraId="5260762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 planning d’intervention détaillé ;</w:t>
      </w:r>
    </w:p>
    <w:p w14:paraId="59A10B2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registres d'entretien du matériel utilisé sur le chantier ;</w:t>
      </w:r>
    </w:p>
    <w:p w14:paraId="1235F3B2"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 registre de sécurité regroupant l’ensemble des contrôles réalisés comprenant notamment : le registre de consignation des vérifications de l’état des dispositifs de protection et de confinement, les résultats des tests fumée et bilans aérauliques ;</w:t>
      </w:r>
    </w:p>
    <w:p w14:paraId="3AD2B84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lastRenderedPageBreak/>
        <w:t>Le registre de consignation des contrôles et des changements de filtres (filtres des aspirateurs THE, filtres des unités de filtrations de l’eau des SAS, des extracteurs d’air en service, etc.)</w:t>
      </w:r>
    </w:p>
    <w:p w14:paraId="40F52422"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 registre d’entrée/sortie de la zone de confinement pour chaque opérateur, dument rempli tous les jours ;</w:t>
      </w:r>
    </w:p>
    <w:p w14:paraId="1778151B"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PV de consignation des réseaux électriques ;</w:t>
      </w:r>
    </w:p>
    <w:p w14:paraId="74CE5DBC"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color w:val="000000" w:themeColor="text1"/>
          <w:sz w:val="22"/>
          <w:szCs w:val="22"/>
        </w:rPr>
        <w:t>Les PV de réception de l’installation des échafaudages</w:t>
      </w:r>
      <w:r w:rsidRPr="00E56637">
        <w:rPr>
          <w:rFonts w:ascii="Calibri" w:hAnsi="Calibri" w:cs="Calibri"/>
          <w:color w:val="000000" w:themeColor="text1"/>
          <w:sz w:val="22"/>
          <w:szCs w:val="22"/>
        </w:rPr>
        <w:t> ;</w:t>
      </w:r>
    </w:p>
    <w:p w14:paraId="2BEEE697"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 xml:space="preserve">Les CAP et BSDA. </w:t>
      </w:r>
      <w:r w:rsidRPr="00E56637">
        <w:rPr>
          <w:rFonts w:ascii="Calibri" w:hAnsi="Calibri" w:cs="Calibri"/>
          <w:b/>
          <w:color w:val="000000" w:themeColor="text1"/>
          <w:sz w:val="22"/>
          <w:szCs w:val="22"/>
        </w:rPr>
        <w:t>Les BSDA devront être signés par le Maître d’Ouvrage avant le commencement des travaux </w:t>
      </w:r>
      <w:r w:rsidRPr="00E56637">
        <w:rPr>
          <w:rFonts w:ascii="Calibri" w:hAnsi="Calibri" w:cs="Calibri"/>
          <w:color w:val="000000" w:themeColor="text1"/>
          <w:sz w:val="22"/>
          <w:szCs w:val="22"/>
        </w:rPr>
        <w:t>;</w:t>
      </w:r>
    </w:p>
    <w:p w14:paraId="0710FAE9"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détails des notifications à la DIRECCTE, CARSAT, OPPBTP ;</w:t>
      </w:r>
    </w:p>
    <w:p w14:paraId="31767E22"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attestations de formations SS3, d’habilitations et d’aptitudes médicales à jour des salariés afférentes aux tâches confiées ;</w:t>
      </w:r>
    </w:p>
    <w:p w14:paraId="29D1AEC0"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Tous les documents liés à l’activité de retrait de matériaux contenant de l’amiante :</w:t>
      </w:r>
    </w:p>
    <w:p w14:paraId="6C29D1C4" w14:textId="77777777" w:rsidR="00277BFB" w:rsidRPr="00E56637" w:rsidRDefault="00277BFB" w:rsidP="00F867E9">
      <w:pPr>
        <w:pStyle w:val="Paragraphedeliste"/>
        <w:numPr>
          <w:ilvl w:val="2"/>
          <w:numId w:val="46"/>
        </w:numPr>
        <w:overflowPunct/>
        <w:autoSpaceDE/>
        <w:autoSpaceDN/>
        <w:adjustRightInd/>
        <w:spacing w:after="160" w:line="256" w:lineRule="auto"/>
        <w:ind w:left="1418"/>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 type de travail par zone ;</w:t>
      </w:r>
    </w:p>
    <w:p w14:paraId="1B613A20" w14:textId="77777777" w:rsidR="00277BFB" w:rsidRPr="00E56637" w:rsidRDefault="00277BFB" w:rsidP="00F867E9">
      <w:pPr>
        <w:pStyle w:val="Paragraphedeliste"/>
        <w:numPr>
          <w:ilvl w:val="2"/>
          <w:numId w:val="46"/>
        </w:numPr>
        <w:overflowPunct/>
        <w:autoSpaceDE/>
        <w:autoSpaceDN/>
        <w:adjustRightInd/>
        <w:spacing w:after="160" w:line="256" w:lineRule="auto"/>
        <w:ind w:left="1418"/>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liste du personnel présent en zone avec leur attestation de compétences « amiante » et les certificats médicaux présentant aucune contre-indication ;</w:t>
      </w:r>
    </w:p>
    <w:p w14:paraId="7BFFA315" w14:textId="77777777" w:rsidR="00277BFB" w:rsidRPr="00E56637" w:rsidRDefault="00277BFB" w:rsidP="00F867E9">
      <w:pPr>
        <w:pStyle w:val="Paragraphedeliste"/>
        <w:numPr>
          <w:ilvl w:val="2"/>
          <w:numId w:val="46"/>
        </w:numPr>
        <w:overflowPunct/>
        <w:autoSpaceDE/>
        <w:autoSpaceDN/>
        <w:adjustRightInd/>
        <w:spacing w:after="160" w:line="256" w:lineRule="auto"/>
        <w:ind w:left="1418"/>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procédure en cas d’incident ;</w:t>
      </w:r>
    </w:p>
    <w:p w14:paraId="19204515" w14:textId="77777777" w:rsidR="00277BFB" w:rsidRPr="00E56637" w:rsidRDefault="00277BFB" w:rsidP="00F867E9">
      <w:pPr>
        <w:pStyle w:val="Paragraphedeliste"/>
        <w:numPr>
          <w:ilvl w:val="2"/>
          <w:numId w:val="46"/>
        </w:numPr>
        <w:overflowPunct/>
        <w:autoSpaceDE/>
        <w:autoSpaceDN/>
        <w:adjustRightInd/>
        <w:spacing w:after="160" w:line="256" w:lineRule="auto"/>
        <w:ind w:left="1418"/>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éventuelles anomalies et actions menés.</w:t>
      </w:r>
    </w:p>
    <w:p w14:paraId="0606F23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stratégie d’échantillonnage ;</w:t>
      </w:r>
    </w:p>
    <w:p w14:paraId="5386518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résultats du respect de la VLEP (exposition journalière des opérateurs) ;</w:t>
      </w:r>
    </w:p>
    <w:p w14:paraId="62F1F74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L’ensemble des résultats des mesures d’empoussièrement (META) et d’analyse des rejets d’eau (MEST) ;</w:t>
      </w:r>
    </w:p>
    <w:p w14:paraId="77A7BC06"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Etc.</w:t>
      </w:r>
    </w:p>
    <w:p w14:paraId="78E52797" w14:textId="77777777" w:rsidR="00277BFB" w:rsidRPr="00E56637" w:rsidRDefault="00277BFB" w:rsidP="00277BFB">
      <w:pPr>
        <w:pStyle w:val="Titre3"/>
        <w:overflowPunct/>
        <w:autoSpaceDE/>
        <w:autoSpaceDN/>
        <w:adjustRightInd/>
        <w:spacing w:before="240" w:after="60"/>
        <w:jc w:val="both"/>
        <w:textAlignment w:val="auto"/>
        <w:rPr>
          <w:rFonts w:ascii="Calibri" w:hAnsi="Calibri" w:cs="Calibri"/>
          <w:color w:val="000000" w:themeColor="text1"/>
          <w:szCs w:val="22"/>
        </w:rPr>
      </w:pPr>
      <w:bookmarkStart w:id="148" w:name="_Toc12545924"/>
      <w:bookmarkStart w:id="149" w:name="_Toc194584443"/>
      <w:r w:rsidRPr="00E56637">
        <w:rPr>
          <w:rFonts w:ascii="Calibri" w:hAnsi="Calibri" w:cs="Calibri"/>
          <w:color w:val="000000" w:themeColor="text1"/>
          <w:szCs w:val="22"/>
        </w:rPr>
        <w:t>A la fin des travaux</w:t>
      </w:r>
      <w:bookmarkEnd w:id="148"/>
      <w:bookmarkEnd w:id="149"/>
    </w:p>
    <w:p w14:paraId="0A2CBDFA" w14:textId="77777777" w:rsidR="00277BFB" w:rsidRPr="00E56637" w:rsidRDefault="00277BFB" w:rsidP="007A0616">
      <w:pPr>
        <w:pStyle w:val="Textenormal"/>
        <w:rPr>
          <w:rFonts w:ascii="Calibri" w:hAnsi="Calibri" w:cs="Calibri"/>
          <w:color w:val="000000" w:themeColor="text1"/>
          <w:szCs w:val="22"/>
        </w:rPr>
      </w:pPr>
      <w:bookmarkStart w:id="150" w:name="_Hlk517423912"/>
      <w:r w:rsidRPr="00E56637">
        <w:rPr>
          <w:rFonts w:ascii="Calibri" w:hAnsi="Calibri" w:cs="Calibri"/>
          <w:color w:val="000000" w:themeColor="text1"/>
          <w:szCs w:val="22"/>
        </w:rPr>
        <w:t xml:space="preserve">Conformément à l’article R4412-139 du Code du Travail, l’Entreprise titulaire fournira à la fin de son intervention un </w:t>
      </w:r>
      <w:r w:rsidRPr="00E56637">
        <w:rPr>
          <w:rFonts w:ascii="Calibri" w:hAnsi="Calibri" w:cs="Calibri"/>
          <w:b/>
          <w:color w:val="000000" w:themeColor="text1"/>
          <w:szCs w:val="22"/>
        </w:rPr>
        <w:t>Rapport de Fin de Travaux (RFT)</w:t>
      </w:r>
      <w:r w:rsidRPr="00E56637">
        <w:rPr>
          <w:rFonts w:ascii="Calibri" w:hAnsi="Calibri" w:cs="Calibri"/>
          <w:color w:val="000000" w:themeColor="text1"/>
          <w:szCs w:val="22"/>
        </w:rPr>
        <w:t xml:space="preserve"> comprenant toutes les informations réglementaires concernant l’amiante ainsi que l’ensemble des documents retraçant le cheminement des déchets.</w:t>
      </w:r>
    </w:p>
    <w:p w14:paraId="7180C582"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Liste des documents, à minima, à fournir dans le RFI :</w:t>
      </w:r>
    </w:p>
    <w:p w14:paraId="7425F41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Plan de retrait et les différents avenants réalisés ;</w:t>
      </w:r>
    </w:p>
    <w:p w14:paraId="6F1173D0"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Fiche d’autocontrôles relatifs aux contrôles visuels internes ;</w:t>
      </w:r>
    </w:p>
    <w:p w14:paraId="0B94D69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Recueil de l’ensemble des PV et analyses (Mesures empoussièrements et concentrations en MEST des eaux rejetées) ;</w:t>
      </w:r>
    </w:p>
    <w:p w14:paraId="67F94B9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CAP des déchets ;</w:t>
      </w:r>
    </w:p>
    <w:p w14:paraId="61D535BE"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BSDA et BSDI des différents déchets ;</w:t>
      </w:r>
    </w:p>
    <w:p w14:paraId="4B7BB714"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certificats d’élimination des déchets ;</w:t>
      </w:r>
    </w:p>
    <w:p w14:paraId="642B5A2C"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Un plan faisant apparaître les MPCA retirés ;</w:t>
      </w:r>
    </w:p>
    <w:p w14:paraId="6E2F3701" w14:textId="32F75DD1" w:rsidR="003E7687" w:rsidRDefault="00277BFB" w:rsidP="003E7687">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Etc.</w:t>
      </w:r>
      <w:bookmarkEnd w:id="150"/>
    </w:p>
    <w:p w14:paraId="56D6EE9F" w14:textId="77777777" w:rsidR="00552222" w:rsidRPr="00E56637" w:rsidRDefault="00552222" w:rsidP="00552222">
      <w:pPr>
        <w:pStyle w:val="Paragraphedeliste"/>
        <w:overflowPunct/>
        <w:ind w:left="2268"/>
        <w:contextualSpacing w:val="0"/>
        <w:jc w:val="both"/>
        <w:textAlignment w:val="auto"/>
        <w:rPr>
          <w:rFonts w:ascii="Calibri" w:hAnsi="Calibri" w:cs="Calibri"/>
          <w:color w:val="000000" w:themeColor="text1"/>
          <w:sz w:val="22"/>
          <w:szCs w:val="22"/>
        </w:rPr>
      </w:pPr>
    </w:p>
    <w:p w14:paraId="245E0638" w14:textId="77777777" w:rsidR="00277BFB" w:rsidRPr="00E56637" w:rsidRDefault="00277BFB" w:rsidP="00BB22E9">
      <w:pPr>
        <w:pStyle w:val="Titre1"/>
        <w:rPr>
          <w:rFonts w:ascii="Calibri" w:hAnsi="Calibri" w:cs="Calibri"/>
          <w:color w:val="000000" w:themeColor="text1"/>
          <w:sz w:val="22"/>
          <w:szCs w:val="22"/>
        </w:rPr>
      </w:pPr>
      <w:bookmarkStart w:id="151" w:name="_Toc462424115"/>
      <w:bookmarkStart w:id="152" w:name="_Toc517337729"/>
      <w:bookmarkStart w:id="153" w:name="_Toc12545925"/>
      <w:bookmarkStart w:id="154" w:name="_Toc194584444"/>
      <w:r w:rsidRPr="00E56637">
        <w:rPr>
          <w:rFonts w:ascii="Calibri" w:hAnsi="Calibri" w:cs="Calibri"/>
          <w:color w:val="000000" w:themeColor="text1"/>
          <w:sz w:val="22"/>
          <w:szCs w:val="22"/>
        </w:rPr>
        <w:t>Prescriptions techniques liées aux travaux de retrait d’amiante</w:t>
      </w:r>
      <w:bookmarkEnd w:id="151"/>
      <w:bookmarkEnd w:id="152"/>
      <w:bookmarkEnd w:id="153"/>
      <w:bookmarkEnd w:id="154"/>
    </w:p>
    <w:p w14:paraId="462158B4" w14:textId="77777777" w:rsidR="00277BFB" w:rsidRPr="00E56637" w:rsidRDefault="00277BFB" w:rsidP="00277BFB">
      <w:pPr>
        <w:pStyle w:val="Titre2"/>
        <w:rPr>
          <w:rFonts w:ascii="Calibri" w:hAnsi="Calibri" w:cs="Calibri"/>
          <w:color w:val="000000" w:themeColor="text1"/>
          <w:szCs w:val="22"/>
        </w:rPr>
      </w:pPr>
      <w:bookmarkStart w:id="155" w:name="_Toc462424116"/>
      <w:bookmarkStart w:id="156" w:name="_Toc517337730"/>
      <w:bookmarkStart w:id="157" w:name="_Toc12545926"/>
      <w:bookmarkStart w:id="158" w:name="_Toc194584445"/>
      <w:r w:rsidRPr="00E56637">
        <w:rPr>
          <w:rFonts w:ascii="Calibri" w:hAnsi="Calibri" w:cs="Calibri"/>
          <w:color w:val="000000" w:themeColor="text1"/>
          <w:szCs w:val="22"/>
        </w:rPr>
        <w:t>Evaluation initiale des risques</w:t>
      </w:r>
      <w:bookmarkEnd w:id="155"/>
      <w:bookmarkEnd w:id="156"/>
      <w:bookmarkEnd w:id="157"/>
      <w:bookmarkEnd w:id="158"/>
    </w:p>
    <w:p w14:paraId="0854BA60"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La notion de processus de retrait est définie à l’article R. 4412-96 du Code du Travail, comme étant « les techniques et modes opératoires utilisés, compte tenu des caractéristiques des matériaux concernés et des moyens de protection collective mis en œuvre ». </w:t>
      </w:r>
      <w:r w:rsidRPr="00E56637">
        <w:rPr>
          <w:rFonts w:ascii="Calibri" w:hAnsi="Calibri" w:cs="Calibri"/>
          <w:b/>
          <w:color w:val="000000" w:themeColor="text1"/>
          <w:szCs w:val="22"/>
        </w:rPr>
        <w:t xml:space="preserve">Cette notion est fonction du couple matériau/méthode de dépose. </w:t>
      </w:r>
      <w:r w:rsidRPr="00E56637">
        <w:rPr>
          <w:rFonts w:ascii="Calibri" w:hAnsi="Calibri" w:cs="Calibri"/>
          <w:color w:val="000000" w:themeColor="text1"/>
          <w:szCs w:val="22"/>
        </w:rPr>
        <w:t>Le Code du travail impose à l’Entreprise de réaliser sa propre analyse de risque en estimant le niveau d’empoussièrement en fibres d’amiante envisagé lors de la mise en œuvre de son processus pour la dépose d’un matériau amianté donné.</w:t>
      </w:r>
    </w:p>
    <w:p w14:paraId="357EA534"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 décret n°2015-7898 du 29 juin 2015 définit les niveaux d’empoussièrement servant à </w:t>
      </w:r>
      <w:r w:rsidRPr="00E56637">
        <w:rPr>
          <w:rFonts w:ascii="Calibri" w:hAnsi="Calibri" w:cs="Calibri"/>
          <w:color w:val="000000" w:themeColor="text1"/>
          <w:szCs w:val="22"/>
        </w:rPr>
        <w:lastRenderedPageBreak/>
        <w:t>l’évaluation des risques d’exposition à l’amiante des travailleurs. Les niveaux d’empoussièrement qui sous-tendent la graduation des moyens de protection collective et individuelle sont les suivants :</w:t>
      </w:r>
    </w:p>
    <w:p w14:paraId="56949BCC"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u w:val="single"/>
        </w:rPr>
        <w:t>Premier niveau d’empoussièrement</w:t>
      </w:r>
      <w:r w:rsidRPr="00E56637">
        <w:rPr>
          <w:rFonts w:ascii="Calibri" w:hAnsi="Calibri" w:cs="Calibri"/>
          <w:color w:val="000000" w:themeColor="text1"/>
          <w:sz w:val="22"/>
          <w:szCs w:val="22"/>
        </w:rPr>
        <w:t xml:space="preserve"> : empoussièrement dont la valeur est inférieure à 100 fibres par litre ;</w:t>
      </w:r>
    </w:p>
    <w:p w14:paraId="1E29CE22"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u w:val="single"/>
        </w:rPr>
        <w:t>Deuxième niveau d’empoussièrement</w:t>
      </w:r>
      <w:r w:rsidRPr="00E56637">
        <w:rPr>
          <w:rFonts w:ascii="Calibri" w:hAnsi="Calibri" w:cs="Calibri"/>
          <w:color w:val="000000" w:themeColor="text1"/>
          <w:sz w:val="22"/>
          <w:szCs w:val="22"/>
        </w:rPr>
        <w:t xml:space="preserve"> : empoussièrement dont la valeur est supérieure ou égale à 100 fibres par litre et inférieure à 6000 fibres par litre ;</w:t>
      </w:r>
    </w:p>
    <w:p w14:paraId="44D5ACD7"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u w:val="single"/>
        </w:rPr>
        <w:t>Troisième niveau d’empoussièrement</w:t>
      </w:r>
      <w:r w:rsidRPr="00E56637">
        <w:rPr>
          <w:rFonts w:ascii="Calibri" w:hAnsi="Calibri" w:cs="Calibri"/>
          <w:color w:val="000000" w:themeColor="text1"/>
          <w:sz w:val="22"/>
          <w:szCs w:val="22"/>
        </w:rPr>
        <w:t xml:space="preserve"> : empoussièrement dont la valeur est supérieure ou égale à 6000 fibres par litre et inférieure à 25 000 fibres par litre.</w:t>
      </w:r>
    </w:p>
    <w:p w14:paraId="5454A0AD" w14:textId="77777777" w:rsidR="00277BFB" w:rsidRPr="00E56637" w:rsidRDefault="00277BFB" w:rsidP="00277BFB">
      <w:pPr>
        <w:pStyle w:val="Paragraphedeliste"/>
        <w:rPr>
          <w:rFonts w:ascii="Calibri" w:hAnsi="Calibri" w:cs="Calibri"/>
          <w:color w:val="000000" w:themeColor="text1"/>
          <w:sz w:val="22"/>
          <w:szCs w:val="22"/>
        </w:rPr>
      </w:pPr>
    </w:p>
    <w:p w14:paraId="4DA4EE41"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color w:val="000000" w:themeColor="text1"/>
          <w:szCs w:val="22"/>
        </w:rPr>
        <w:t xml:space="preserve">L’Entreprise doit classer chaque processus de retrait envisagé d’être mis en œuvre sur la présente opération, dans un des trois niveaux présentés ci-dessus. </w:t>
      </w:r>
      <w:r w:rsidRPr="00E56637">
        <w:rPr>
          <w:rFonts w:ascii="Calibri" w:hAnsi="Calibri" w:cs="Calibri"/>
          <w:b/>
          <w:color w:val="000000" w:themeColor="text1"/>
          <w:szCs w:val="22"/>
        </w:rPr>
        <w:t xml:space="preserve">L’Entreprise devra réaliser un chantier test pour chaque processus de retrait qu’elle n’aura pas validé préalablement </w:t>
      </w:r>
      <w:r w:rsidRPr="00E56637">
        <w:rPr>
          <w:rFonts w:ascii="Calibri" w:hAnsi="Calibri" w:cs="Calibri"/>
          <w:color w:val="000000" w:themeColor="text1"/>
          <w:szCs w:val="22"/>
        </w:rPr>
        <w:t>(cf. § chantiers test – chantiers de validation)</w:t>
      </w:r>
      <w:r w:rsidRPr="00E56637">
        <w:rPr>
          <w:rFonts w:ascii="Calibri" w:hAnsi="Calibri" w:cs="Calibri"/>
          <w:b/>
          <w:color w:val="000000" w:themeColor="text1"/>
          <w:szCs w:val="22"/>
        </w:rPr>
        <w:t>.</w:t>
      </w:r>
    </w:p>
    <w:p w14:paraId="4B55128C" w14:textId="77777777" w:rsidR="00277BFB" w:rsidRPr="00E56637" w:rsidRDefault="00277BFB" w:rsidP="00277BFB">
      <w:pPr>
        <w:rPr>
          <w:rFonts w:ascii="Calibri" w:hAnsi="Calibri" w:cs="Calibri"/>
          <w:color w:val="000000" w:themeColor="text1"/>
          <w:sz w:val="22"/>
          <w:szCs w:val="22"/>
        </w:rPr>
      </w:pPr>
    </w:p>
    <w:p w14:paraId="19B56405"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b/>
          <w:color w:val="000000" w:themeColor="text1"/>
          <w:szCs w:val="22"/>
          <w:u w:val="single"/>
        </w:rPr>
        <w:t>IMPORTANT </w:t>
      </w:r>
      <w:r w:rsidRPr="00E56637">
        <w:rPr>
          <w:rFonts w:ascii="Calibri" w:hAnsi="Calibri" w:cs="Calibri"/>
          <w:color w:val="000000" w:themeColor="text1"/>
          <w:szCs w:val="22"/>
        </w:rPr>
        <w:t xml:space="preserve">: </w:t>
      </w:r>
      <w:r w:rsidRPr="00E56637">
        <w:rPr>
          <w:rFonts w:ascii="Calibri" w:hAnsi="Calibri" w:cs="Calibri"/>
          <w:b/>
          <w:color w:val="000000" w:themeColor="text1"/>
          <w:szCs w:val="22"/>
        </w:rPr>
        <w:t>L’Entreprise est seule responsable de son analyse préalable de risque concernant le taux d’empoussièrement qu’elle aura évaluée initialement, et générée pendant ses travaux.</w:t>
      </w:r>
    </w:p>
    <w:p w14:paraId="5ECAE184"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b/>
          <w:color w:val="000000" w:themeColor="text1"/>
          <w:szCs w:val="22"/>
        </w:rPr>
        <w:t>Toutes les conséquences techniques et financières engendrées par une modification en cours de chantier, de processus dans son intervention suite à un taux d’empoussièrement généré supérieur à son estimation prévisionnelle initiale, seront à la charge de l’Entreprise.</w:t>
      </w:r>
    </w:p>
    <w:p w14:paraId="283A6CA8" w14:textId="064BA7D1" w:rsidR="00277BFB" w:rsidRDefault="00277BFB" w:rsidP="00277BFB">
      <w:pPr>
        <w:rPr>
          <w:rFonts w:ascii="Calibri" w:hAnsi="Calibri" w:cs="Calibri"/>
          <w:b/>
          <w:color w:val="000000" w:themeColor="text1"/>
          <w:sz w:val="22"/>
          <w:szCs w:val="22"/>
        </w:rPr>
      </w:pPr>
    </w:p>
    <w:p w14:paraId="1F71B0A1" w14:textId="03C03F5C" w:rsidR="00552222" w:rsidRDefault="00552222" w:rsidP="00277BFB">
      <w:pPr>
        <w:rPr>
          <w:rFonts w:ascii="Calibri" w:hAnsi="Calibri" w:cs="Calibri"/>
          <w:b/>
          <w:color w:val="000000" w:themeColor="text1"/>
          <w:sz w:val="22"/>
          <w:szCs w:val="22"/>
        </w:rPr>
      </w:pPr>
    </w:p>
    <w:p w14:paraId="014B5F4D" w14:textId="77777777" w:rsidR="00552222" w:rsidRPr="00E56637" w:rsidRDefault="00552222" w:rsidP="00277BFB">
      <w:pPr>
        <w:rPr>
          <w:rFonts w:ascii="Calibri" w:hAnsi="Calibri" w:cs="Calibri"/>
          <w:b/>
          <w:color w:val="000000" w:themeColor="text1"/>
          <w:sz w:val="22"/>
          <w:szCs w:val="22"/>
        </w:rPr>
      </w:pPr>
    </w:p>
    <w:p w14:paraId="64672B7E" w14:textId="77777777" w:rsidR="00277BFB" w:rsidRPr="00E56637" w:rsidRDefault="00277BFB" w:rsidP="00277BFB">
      <w:pPr>
        <w:pStyle w:val="Titre2"/>
        <w:rPr>
          <w:rFonts w:ascii="Calibri" w:hAnsi="Calibri" w:cs="Calibri"/>
          <w:color w:val="000000" w:themeColor="text1"/>
          <w:szCs w:val="22"/>
        </w:rPr>
      </w:pPr>
      <w:bookmarkStart w:id="159" w:name="_Toc462424117"/>
      <w:bookmarkStart w:id="160" w:name="_Toc517337731"/>
      <w:bookmarkStart w:id="161" w:name="_Toc12545927"/>
      <w:bookmarkStart w:id="162" w:name="_Toc194584446"/>
      <w:r w:rsidRPr="00E56637">
        <w:rPr>
          <w:rFonts w:ascii="Calibri" w:hAnsi="Calibri" w:cs="Calibri"/>
          <w:color w:val="000000" w:themeColor="text1"/>
          <w:szCs w:val="22"/>
        </w:rPr>
        <w:t>Respect de la VLEP</w:t>
      </w:r>
      <w:bookmarkEnd w:id="159"/>
      <w:bookmarkEnd w:id="160"/>
      <w:bookmarkEnd w:id="161"/>
      <w:bookmarkEnd w:id="162"/>
    </w:p>
    <w:p w14:paraId="64FC5F08"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L’abaissement de la valeur limite d’exposition professionnelle (VLEP) à 10 fibres par litre sur 8h et le maintien transitoire des bornes des niveaux d’empoussièrement issus du décret du 29 juin 2015 rend nécessaire la vérification du respect de la VLEP par l’Entreprise. L’Entreprise doit impérativement prendre en considération cette nouvelle VLEP.</w:t>
      </w:r>
    </w:p>
    <w:p w14:paraId="40D6A314"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Afin de veiller au respect de la VLEP de 10 f/l, l’Entreprise doit vérifier l’exposition journalière (en fibres par litre sur 8h) de chaque salarié exposé. </w:t>
      </w:r>
      <w:r w:rsidRPr="00E56637">
        <w:rPr>
          <w:rFonts w:ascii="Calibri" w:hAnsi="Calibri" w:cs="Calibri"/>
          <w:b/>
          <w:color w:val="000000" w:themeColor="text1"/>
          <w:szCs w:val="22"/>
        </w:rPr>
        <w:t>Conformément à l’article 3 de l’arrêté du 30/05/18 modifiant l’arrêté du 12/08/12, la sensibilité analytique des mesures d’empoussièrement réalisées par le laboratoire accrédité devra correspondre à minima à 1 à 3 fibres par litre, avec justification si dépassement des 1 f/l de SA</w:t>
      </w:r>
      <w:r w:rsidRPr="00E56637">
        <w:rPr>
          <w:rFonts w:ascii="Calibri" w:hAnsi="Calibri" w:cs="Calibri"/>
          <w:color w:val="000000" w:themeColor="text1"/>
          <w:szCs w:val="22"/>
        </w:rPr>
        <w:t>. Tout doit être mis en œuvre pour que cette sensibilité analytique ne soit pas dépassée lors du contrôle du respect de la VLEP.</w:t>
      </w:r>
    </w:p>
    <w:p w14:paraId="053B02B2"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Conformément à l’article 6 de l’arrêté du 08/04/13, le registre chantier doit contenir les résultats du contrôle du respect de la VLEP prévu à l’article R4412-101 du Code du Travail.</w:t>
      </w:r>
    </w:p>
    <w:p w14:paraId="43E324A1"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u w:val="single"/>
        </w:rPr>
        <w:t>Rappel</w:t>
      </w:r>
      <w:r w:rsidRPr="00E56637">
        <w:rPr>
          <w:rFonts w:ascii="Calibri" w:hAnsi="Calibri" w:cs="Calibri"/>
          <w:color w:val="000000" w:themeColor="text1"/>
          <w:szCs w:val="22"/>
        </w:rPr>
        <w:t xml:space="preserve"> : </w:t>
      </w:r>
    </w:p>
    <w:p w14:paraId="7C0116A4"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L’évaluation de l’exposition journalière d’un opérateur ne doit pas uniquement prendre en considération le processus de retrait mais l’ensemble des phases opérationnelles exposantes aux fibres d’amiante y compris les expositions passives (retrait, arrosage, ramassages des déchets et produits, nettoyage, phase de récupération, etc.). Par exemple, pour certains matériaux, il arrive que le ramassage des déchets où l’arrosage en continue génère un empoussièrement plus important que le processus lui-même, d’où l’importance de qualifier autant l’empoussièrement d’une phase opérationnelle qu’un processus</w:t>
      </w:r>
    </w:p>
    <w:p w14:paraId="50CE8FD5" w14:textId="77777777" w:rsidR="00277BFB" w:rsidRPr="00E56637" w:rsidRDefault="00277BFB" w:rsidP="00277BFB">
      <w:pPr>
        <w:ind w:left="360"/>
        <w:rPr>
          <w:rFonts w:ascii="Calibri" w:hAnsi="Calibri" w:cs="Calibri"/>
          <w:color w:val="000000" w:themeColor="text1"/>
          <w:sz w:val="22"/>
          <w:szCs w:val="22"/>
        </w:rPr>
      </w:pPr>
    </w:p>
    <w:p w14:paraId="1F70BAC5" w14:textId="77777777" w:rsidR="00277BFB" w:rsidRPr="00E56637" w:rsidRDefault="00277BFB" w:rsidP="00277BFB">
      <w:pPr>
        <w:pStyle w:val="Titre2"/>
        <w:rPr>
          <w:rFonts w:ascii="Calibri" w:hAnsi="Calibri" w:cs="Calibri"/>
          <w:color w:val="000000" w:themeColor="text1"/>
          <w:szCs w:val="22"/>
        </w:rPr>
      </w:pPr>
      <w:bookmarkStart w:id="163" w:name="_Toc462424118"/>
      <w:bookmarkStart w:id="164" w:name="_Toc517337732"/>
      <w:bookmarkStart w:id="165" w:name="_Toc12545928"/>
      <w:bookmarkStart w:id="166" w:name="_Toc194584447"/>
      <w:r w:rsidRPr="00E56637">
        <w:rPr>
          <w:rFonts w:ascii="Calibri" w:hAnsi="Calibri" w:cs="Calibri"/>
          <w:color w:val="000000" w:themeColor="text1"/>
          <w:szCs w:val="22"/>
        </w:rPr>
        <w:lastRenderedPageBreak/>
        <w:t>Principes de prévention collective à mettre en œuvre</w:t>
      </w:r>
      <w:bookmarkEnd w:id="163"/>
      <w:bookmarkEnd w:id="164"/>
      <w:bookmarkEnd w:id="165"/>
      <w:bookmarkEnd w:id="166"/>
    </w:p>
    <w:p w14:paraId="42B9C99E"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Afin de réduire au niveau le plus bas techniquement possible la durée et le niveau d’exposition des travailleurs et pour garantir l’absence de pollution à l’extérieur des zones d’opérations, l’Entreprise doit mettre en œuvre :</w:t>
      </w:r>
    </w:p>
    <w:p w14:paraId="6C78991F"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Des techniques et des modes opératoires de réduction de l’empoussièrement et de la volatilité des fibres d’amiante (utilisation d’agents mouillants, etc.) ;</w:t>
      </w:r>
    </w:p>
    <w:p w14:paraId="69973B96"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mesures nécessaires de calfeutrement et de limitation de la diffusion des fibres d’amiante à l’extérieur de la zone des opérations.</w:t>
      </w:r>
    </w:p>
    <w:p w14:paraId="69D5D71C"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Au cours de la phase de préparation des travaux, l’Entreprise met en place des moyens de protection collective adaptés à la nature des opérations à réaliser permettant d’éviter la dispersion de fibres d’amiante en dehors de la zone de travail et d’abaisser la concentration en fibres d’amiante au niveau le plus bas techniquement possible.</w:t>
      </w:r>
    </w:p>
    <w:p w14:paraId="4BAA4369"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Ces moyens comprennent :</w:t>
      </w:r>
    </w:p>
    <w:p w14:paraId="5DE8DEBF"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L’abattage des poussières ;</w:t>
      </w:r>
    </w:p>
    <w:p w14:paraId="49B629CA"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L’aspiration des poussières à la source ;</w:t>
      </w:r>
    </w:p>
    <w:p w14:paraId="6C6E1381"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sédimentation continue des fibres en suspension dans l’air ;</w:t>
      </w:r>
    </w:p>
    <w:p w14:paraId="55EF35FF"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moyens de décontamination appropriés.</w:t>
      </w:r>
    </w:p>
    <w:p w14:paraId="54F75479"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L’Entreprise doit tout mettre en œuvre pour respecter les principes présentés ci-dessous.</w:t>
      </w:r>
    </w:p>
    <w:p w14:paraId="2F7081D2" w14:textId="77777777" w:rsidR="00277BFB" w:rsidRPr="00E56637" w:rsidRDefault="00277BFB" w:rsidP="00277BFB">
      <w:pPr>
        <w:rPr>
          <w:rFonts w:ascii="Calibri" w:hAnsi="Calibri" w:cs="Calibri"/>
          <w:color w:val="000000" w:themeColor="text1"/>
          <w:sz w:val="22"/>
          <w:szCs w:val="22"/>
        </w:rPr>
      </w:pPr>
    </w:p>
    <w:p w14:paraId="0A31234B" w14:textId="77777777" w:rsidR="00277BFB" w:rsidRPr="00E56637" w:rsidRDefault="00277BFB" w:rsidP="00277BFB">
      <w:pPr>
        <w:pStyle w:val="Titre3"/>
        <w:overflowPunct/>
        <w:autoSpaceDE/>
        <w:autoSpaceDN/>
        <w:adjustRightInd/>
        <w:spacing w:before="240" w:after="60"/>
        <w:jc w:val="both"/>
        <w:textAlignment w:val="auto"/>
        <w:rPr>
          <w:rFonts w:ascii="Calibri" w:hAnsi="Calibri" w:cs="Calibri"/>
          <w:color w:val="000000" w:themeColor="text1"/>
          <w:szCs w:val="22"/>
        </w:rPr>
      </w:pPr>
      <w:bookmarkStart w:id="167" w:name="_Toc12545929"/>
      <w:bookmarkStart w:id="168" w:name="_Toc194584448"/>
      <w:r w:rsidRPr="00E56637">
        <w:rPr>
          <w:rFonts w:ascii="Calibri" w:hAnsi="Calibri" w:cs="Calibri"/>
          <w:color w:val="000000" w:themeColor="text1"/>
          <w:szCs w:val="22"/>
        </w:rPr>
        <w:t>Respect des principes d’ordre organisationnel</w:t>
      </w:r>
      <w:bookmarkEnd w:id="167"/>
      <w:bookmarkEnd w:id="168"/>
    </w:p>
    <w:p w14:paraId="1A23AB19" w14:textId="77777777" w:rsidR="00277BFB" w:rsidRPr="00E56637" w:rsidRDefault="00277BFB" w:rsidP="00277BFB">
      <w:pPr>
        <w:pStyle w:val="Paragraphedeliste"/>
        <w:rPr>
          <w:rFonts w:ascii="Calibri" w:hAnsi="Calibri" w:cs="Calibri"/>
          <w:i/>
          <w:color w:val="000000" w:themeColor="text1"/>
          <w:sz w:val="22"/>
          <w:szCs w:val="22"/>
        </w:rPr>
      </w:pPr>
    </w:p>
    <w:p w14:paraId="6567900F"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Minimiser la co-activité autour de la source d’émission ;</w:t>
      </w:r>
    </w:p>
    <w:p w14:paraId="510E6F35"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Adapter le geste professionnel ;</w:t>
      </w:r>
    </w:p>
    <w:p w14:paraId="31CD2357"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Renforcer la surveillance du chantier « CHEF DE SAS » ;</w:t>
      </w:r>
    </w:p>
    <w:p w14:paraId="25D18757"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Améliorer la préparation et le retrait du support amianté ;</w:t>
      </w:r>
    </w:p>
    <w:p w14:paraId="63578043" w14:textId="77007361" w:rsidR="003E7687" w:rsidRPr="00552222" w:rsidRDefault="00277BFB" w:rsidP="00552222">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Minimiser l’émission de poussières lors du ramassage des déchets, de leur tri, et de leur mise en sac.</w:t>
      </w:r>
    </w:p>
    <w:p w14:paraId="2EE06C46" w14:textId="77777777" w:rsidR="00277BFB" w:rsidRPr="00E56637" w:rsidRDefault="00277BFB" w:rsidP="00277BFB">
      <w:pPr>
        <w:pStyle w:val="Titre3"/>
        <w:overflowPunct/>
        <w:autoSpaceDE/>
        <w:autoSpaceDN/>
        <w:adjustRightInd/>
        <w:spacing w:before="240" w:after="60"/>
        <w:jc w:val="both"/>
        <w:textAlignment w:val="auto"/>
        <w:rPr>
          <w:rFonts w:ascii="Calibri" w:hAnsi="Calibri" w:cs="Calibri"/>
          <w:color w:val="000000" w:themeColor="text1"/>
          <w:szCs w:val="22"/>
        </w:rPr>
      </w:pPr>
      <w:bookmarkStart w:id="169" w:name="_Toc12545930"/>
      <w:bookmarkStart w:id="170" w:name="_Toc194584449"/>
      <w:r w:rsidRPr="00E56637">
        <w:rPr>
          <w:rFonts w:ascii="Calibri" w:hAnsi="Calibri" w:cs="Calibri"/>
          <w:color w:val="000000" w:themeColor="text1"/>
          <w:szCs w:val="22"/>
        </w:rPr>
        <w:t>Respect des principes d’ordre technique</w:t>
      </w:r>
      <w:bookmarkEnd w:id="169"/>
      <w:bookmarkEnd w:id="170"/>
    </w:p>
    <w:p w14:paraId="72A67C6A" w14:textId="77777777" w:rsidR="00277BFB" w:rsidRPr="00E56637" w:rsidRDefault="00277BFB" w:rsidP="00277BFB">
      <w:pPr>
        <w:pStyle w:val="Paragraphedeliste"/>
        <w:rPr>
          <w:rFonts w:ascii="Calibri" w:hAnsi="Calibri" w:cs="Calibri"/>
          <w:i/>
          <w:color w:val="000000" w:themeColor="text1"/>
          <w:sz w:val="22"/>
          <w:szCs w:val="22"/>
        </w:rPr>
      </w:pPr>
    </w:p>
    <w:p w14:paraId="77FFD72E"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Se doter d’une captation ou aspiration à la source ;</w:t>
      </w:r>
    </w:p>
    <w:p w14:paraId="2CEEF679"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Eloigner l’opérateur de la source d’émission par l’utilisation d’outils appropriés ;</w:t>
      </w:r>
    </w:p>
    <w:p w14:paraId="6672560C"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Augmenter le taux de renouvellement d’air dans la zone de traitement de l’amiante ;</w:t>
      </w:r>
    </w:p>
    <w:p w14:paraId="4B5BFF3F"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Privilégier l’aspiration THE pour le nettoyage dans la zone de traitement de l’amiante ;</w:t>
      </w:r>
    </w:p>
    <w:p w14:paraId="235BFB84"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Mettre en œuvre systématiquement la sédimentation continue des fibres en suspension dans l’air qui ne doit pas être confondue avec l’abattage des poussières.</w:t>
      </w:r>
    </w:p>
    <w:p w14:paraId="1ACCB273" w14:textId="77777777" w:rsidR="00277BFB" w:rsidRPr="00E56637" w:rsidRDefault="00277BFB" w:rsidP="00277BFB">
      <w:pPr>
        <w:rPr>
          <w:rFonts w:ascii="Calibri" w:hAnsi="Calibri" w:cs="Calibri"/>
          <w:color w:val="000000" w:themeColor="text1"/>
          <w:sz w:val="22"/>
          <w:szCs w:val="22"/>
        </w:rPr>
      </w:pPr>
    </w:p>
    <w:p w14:paraId="39E6A1CC" w14:textId="77777777" w:rsidR="00277BFB" w:rsidRPr="00E56637" w:rsidRDefault="00277BFB" w:rsidP="00277BFB">
      <w:pPr>
        <w:pStyle w:val="Titre2"/>
        <w:rPr>
          <w:rFonts w:ascii="Calibri" w:hAnsi="Calibri" w:cs="Calibri"/>
          <w:color w:val="000000" w:themeColor="text1"/>
          <w:szCs w:val="22"/>
        </w:rPr>
      </w:pPr>
      <w:bookmarkStart w:id="171" w:name="_Toc462424119"/>
      <w:bookmarkStart w:id="172" w:name="_Toc517337733"/>
      <w:bookmarkStart w:id="173" w:name="_Toc12545931"/>
      <w:bookmarkStart w:id="174" w:name="_Toc194584450"/>
      <w:r w:rsidRPr="00E56637">
        <w:rPr>
          <w:rFonts w:ascii="Calibri" w:hAnsi="Calibri" w:cs="Calibri"/>
          <w:color w:val="000000" w:themeColor="text1"/>
          <w:szCs w:val="22"/>
        </w:rPr>
        <w:t>Moyens de protection collective</w:t>
      </w:r>
      <w:bookmarkEnd w:id="171"/>
      <w:bookmarkEnd w:id="172"/>
      <w:bookmarkEnd w:id="173"/>
      <w:bookmarkEnd w:id="174"/>
    </w:p>
    <w:p w14:paraId="5FD9D58A"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b/>
          <w:color w:val="000000" w:themeColor="text1"/>
          <w:szCs w:val="22"/>
        </w:rPr>
        <w:t>Conformément aux arrêtés du 08/04/13 (MPC) et l’instruction de la DGT du 16/10/15, l’Entreprise titulaire devra mettre en place des moyens de protection collective en adéquation avec les niveaux d’empoussièrement attendus pour les processus de retrait retenus.</w:t>
      </w:r>
    </w:p>
    <w:p w14:paraId="42E20572"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b/>
          <w:color w:val="000000" w:themeColor="text1"/>
          <w:szCs w:val="22"/>
        </w:rPr>
        <w:t xml:space="preserve">L’Entreprise reste seule responsable du choix des équipements de protection. Il conviendra de préciser qu’elle supportera seule les éventuels renforcements de protection imposés par les organismes de prévention (CARSAT, OPPBTP) et de contrôle (DIRECCTE) du fait de remarques et de demandes d’ajustement relatifs au non-respect </w:t>
      </w:r>
      <w:r w:rsidRPr="00E56637">
        <w:rPr>
          <w:rFonts w:ascii="Calibri" w:hAnsi="Calibri" w:cs="Calibri"/>
          <w:b/>
          <w:color w:val="000000" w:themeColor="text1"/>
          <w:szCs w:val="22"/>
        </w:rPr>
        <w:lastRenderedPageBreak/>
        <w:t>des dispositions réglementaires.</w:t>
      </w:r>
    </w:p>
    <w:p w14:paraId="73F7B8FB" w14:textId="77777777" w:rsidR="00277BFB" w:rsidRPr="00E56637" w:rsidRDefault="00277BFB" w:rsidP="00277BFB">
      <w:pPr>
        <w:rPr>
          <w:rFonts w:ascii="Calibri" w:hAnsi="Calibri" w:cs="Calibri"/>
          <w:color w:val="000000" w:themeColor="text1"/>
          <w:sz w:val="22"/>
          <w:szCs w:val="22"/>
        </w:rPr>
      </w:pPr>
    </w:p>
    <w:p w14:paraId="01807BD5" w14:textId="77777777" w:rsidR="00277BFB" w:rsidRPr="00E56637" w:rsidRDefault="00277BFB" w:rsidP="00277BFB">
      <w:pPr>
        <w:pStyle w:val="Titre3"/>
        <w:overflowPunct/>
        <w:autoSpaceDE/>
        <w:autoSpaceDN/>
        <w:adjustRightInd/>
        <w:spacing w:before="240" w:after="60"/>
        <w:jc w:val="both"/>
        <w:textAlignment w:val="auto"/>
        <w:rPr>
          <w:rFonts w:ascii="Calibri" w:hAnsi="Calibri" w:cs="Calibri"/>
          <w:color w:val="000000" w:themeColor="text1"/>
          <w:szCs w:val="22"/>
        </w:rPr>
      </w:pPr>
      <w:bookmarkStart w:id="175" w:name="_Toc12545932"/>
      <w:bookmarkStart w:id="176" w:name="_Toc194584451"/>
      <w:r w:rsidRPr="00E56637">
        <w:rPr>
          <w:rFonts w:ascii="Calibri" w:hAnsi="Calibri" w:cs="Calibri"/>
          <w:color w:val="000000" w:themeColor="text1"/>
          <w:szCs w:val="22"/>
        </w:rPr>
        <w:t>Confinement de la zone de travail</w:t>
      </w:r>
      <w:bookmarkEnd w:id="175"/>
      <w:bookmarkEnd w:id="176"/>
    </w:p>
    <w:p w14:paraId="391B5D97"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Pour les interventions relevant du deuxième et troisième niveau d’empoussièrement, les travaux nécessitent à minima :</w:t>
      </w:r>
    </w:p>
    <w:p w14:paraId="69E24112"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mise en place d’un confinement statique :</w:t>
      </w:r>
    </w:p>
    <w:p w14:paraId="27E74554" w14:textId="77777777" w:rsidR="00277BFB" w:rsidRPr="00E56637" w:rsidRDefault="00277BFB" w:rsidP="00F867E9">
      <w:pPr>
        <w:pStyle w:val="Paragraphedeliste"/>
        <w:numPr>
          <w:ilvl w:val="0"/>
          <w:numId w:val="44"/>
        </w:numPr>
        <w:overflowPunct/>
        <w:ind w:left="1276"/>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Isolement de la zone de travail vis-à-vis de l’environnement extérieur par l’intermédiaire d’une séparation physique étanche au passage de l’air et l’eau.</w:t>
      </w:r>
    </w:p>
    <w:p w14:paraId="6E5B6FAB" w14:textId="77777777" w:rsidR="00277BFB" w:rsidRPr="00E56637" w:rsidRDefault="00277BFB" w:rsidP="00F867E9">
      <w:pPr>
        <w:pStyle w:val="Paragraphedeliste"/>
        <w:numPr>
          <w:ilvl w:val="0"/>
          <w:numId w:val="44"/>
        </w:numPr>
        <w:overflowPunct/>
        <w:ind w:left="1276"/>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Empoussièrement niveau 2 : une peau en polyane</w:t>
      </w:r>
    </w:p>
    <w:p w14:paraId="44D7F040" w14:textId="77777777" w:rsidR="00277BFB" w:rsidRPr="00E56637" w:rsidRDefault="00277BFB" w:rsidP="00F867E9">
      <w:pPr>
        <w:pStyle w:val="Paragraphedeliste"/>
        <w:numPr>
          <w:ilvl w:val="0"/>
          <w:numId w:val="44"/>
        </w:numPr>
        <w:overflowPunct/>
        <w:ind w:left="1276"/>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Empoussièrement niveau 3 : deux peaux en polyane</w:t>
      </w:r>
    </w:p>
    <w:p w14:paraId="2B28AE47" w14:textId="77777777" w:rsidR="00277BFB" w:rsidRPr="00E56637" w:rsidRDefault="00277BFB" w:rsidP="00F867E9">
      <w:pPr>
        <w:pStyle w:val="Paragraphedeliste"/>
        <w:numPr>
          <w:ilvl w:val="0"/>
          <w:numId w:val="44"/>
        </w:numPr>
        <w:overflowPunct/>
        <w:ind w:left="1276"/>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Tous les équipements non décontaminables doivent être protégés par un dispositif de protection résistant et étanche (film de propreté) ;</w:t>
      </w:r>
    </w:p>
    <w:p w14:paraId="52B2AA44"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 xml:space="preserve">Présence d’un hublot permettant d’observer le chantier de l’extérieur. </w:t>
      </w:r>
    </w:p>
    <w:p w14:paraId="2B3ACFB1"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mise en place d’un confinement dynamique :</w:t>
      </w:r>
    </w:p>
    <w:p w14:paraId="0A3E7CBD" w14:textId="77777777" w:rsidR="00277BFB" w:rsidRPr="00E56637" w:rsidRDefault="00277BFB" w:rsidP="00F867E9">
      <w:pPr>
        <w:pStyle w:val="Paragraphedeliste"/>
        <w:numPr>
          <w:ilvl w:val="0"/>
          <w:numId w:val="45"/>
        </w:numPr>
        <w:overflowPunct/>
        <w:ind w:left="1276"/>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Renouvellement d’air dans la zone de travail assuré par un extracteur THE, associé à un extracteur de secours (en cas de défaillance du premier).</w:t>
      </w:r>
    </w:p>
    <w:p w14:paraId="1A44246C" w14:textId="77777777" w:rsidR="00277BFB" w:rsidRPr="00E56637" w:rsidRDefault="00277BFB" w:rsidP="00F867E9">
      <w:pPr>
        <w:pStyle w:val="Paragraphedeliste"/>
        <w:numPr>
          <w:ilvl w:val="0"/>
          <w:numId w:val="45"/>
        </w:numPr>
        <w:overflowPunct/>
        <w:ind w:left="1276"/>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Empoussièrement niveau 2 : renouvellement de l’air au minimum de 6 vol / heure</w:t>
      </w:r>
    </w:p>
    <w:p w14:paraId="4335FAD5" w14:textId="77777777" w:rsidR="00277BFB" w:rsidRPr="00E56637" w:rsidRDefault="00277BFB" w:rsidP="00F867E9">
      <w:pPr>
        <w:pStyle w:val="Paragraphedeliste"/>
        <w:numPr>
          <w:ilvl w:val="0"/>
          <w:numId w:val="45"/>
        </w:numPr>
        <w:overflowPunct/>
        <w:ind w:left="1276"/>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Empoussièrement niveau 3 : renouvellement de l’air au minimum de 10 vol / heure</w:t>
      </w:r>
    </w:p>
    <w:p w14:paraId="08E48EAE" w14:textId="77777777" w:rsidR="00277BFB" w:rsidRPr="00E56637" w:rsidRDefault="00277BFB" w:rsidP="00F867E9">
      <w:pPr>
        <w:pStyle w:val="Paragraphedeliste"/>
        <w:numPr>
          <w:ilvl w:val="0"/>
          <w:numId w:val="45"/>
        </w:numPr>
        <w:overflowPunct/>
        <w:ind w:left="1276"/>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Mise en dépression de la zone supérieure à 10 Pa + contrôleur de dépression + transmettre GSM ;</w:t>
      </w:r>
    </w:p>
    <w:p w14:paraId="6460784E" w14:textId="762E7DE7" w:rsidR="003E7687" w:rsidRPr="00552222" w:rsidRDefault="00277BFB" w:rsidP="00552222">
      <w:pPr>
        <w:pStyle w:val="Paragraphedeliste"/>
        <w:numPr>
          <w:ilvl w:val="0"/>
          <w:numId w:val="45"/>
        </w:numPr>
        <w:overflowPunct/>
        <w:ind w:left="1276"/>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Présence de gaines de rejet d’air des extracteurs vers l’extérieur + extracteurs de secours (installation électrique secourue).</w:t>
      </w:r>
    </w:p>
    <w:p w14:paraId="63F43894" w14:textId="77777777" w:rsidR="00277BFB" w:rsidRPr="00E56637" w:rsidRDefault="00277BFB" w:rsidP="00277BFB">
      <w:pPr>
        <w:pStyle w:val="Titre3"/>
        <w:overflowPunct/>
        <w:autoSpaceDE/>
        <w:autoSpaceDN/>
        <w:adjustRightInd/>
        <w:spacing w:before="240" w:after="60"/>
        <w:jc w:val="both"/>
        <w:textAlignment w:val="auto"/>
        <w:rPr>
          <w:rFonts w:ascii="Calibri" w:hAnsi="Calibri" w:cs="Calibri"/>
          <w:color w:val="000000" w:themeColor="text1"/>
          <w:szCs w:val="22"/>
        </w:rPr>
      </w:pPr>
      <w:bookmarkStart w:id="177" w:name="_Toc462424094"/>
      <w:bookmarkStart w:id="178" w:name="_Toc12545933"/>
      <w:bookmarkStart w:id="179" w:name="_Toc194584452"/>
      <w:r w:rsidRPr="00E56637">
        <w:rPr>
          <w:rFonts w:ascii="Calibri" w:hAnsi="Calibri" w:cs="Calibri"/>
          <w:color w:val="000000" w:themeColor="text1"/>
          <w:szCs w:val="22"/>
        </w:rPr>
        <w:t>Dépression en zone de travail</w:t>
      </w:r>
      <w:bookmarkEnd w:id="177"/>
      <w:r w:rsidRPr="00E56637">
        <w:rPr>
          <w:rFonts w:ascii="Calibri" w:hAnsi="Calibri" w:cs="Calibri"/>
          <w:color w:val="000000" w:themeColor="text1"/>
          <w:szCs w:val="22"/>
        </w:rPr>
        <w:t xml:space="preserve"> (niveaux 2 et 3)</w:t>
      </w:r>
      <w:bookmarkEnd w:id="178"/>
      <w:bookmarkEnd w:id="179"/>
    </w:p>
    <w:p w14:paraId="2B2B635A"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L’Entreprise réalisera la mise en dépression et la ventilation des zones confinées par la mise en place d’unités déprimogènes.</w:t>
      </w:r>
    </w:p>
    <w:p w14:paraId="3A8F4884"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Ces extracteurs d’air devront être en nombre suffisant, et judicieusement positionnés afin d’assurer en permanence la dépression de l’ensemble de la zone confinée tout en évitant les zones mortes. Le renouvellement d’air dans la zone de travail devra être conforme aux attentes de l’arrêté du 08/04/13 relatif aux mesures de préventions et aux moyens de protection collective amiante. Le dimensionnement devra être étudié dans un bilan aéraulique. Chaque zone de travail devra se voir positionner les extracteurs et les entrées d’air sur plan ainsi que le bilan aéraulique associé. Ces éléments devront être intégrés au Plan de Retrait.</w:t>
      </w:r>
    </w:p>
    <w:p w14:paraId="25DDBB1C"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Les déprimogènes seront </w:t>
      </w:r>
      <w:r w:rsidRPr="00E56637">
        <w:rPr>
          <w:rFonts w:ascii="Calibri" w:hAnsi="Calibri" w:cs="Calibri"/>
          <w:b/>
          <w:color w:val="000000" w:themeColor="text1"/>
          <w:szCs w:val="22"/>
        </w:rPr>
        <w:t>secourus aérauliquement</w:t>
      </w:r>
      <w:r w:rsidRPr="00E56637">
        <w:rPr>
          <w:rFonts w:ascii="Calibri" w:hAnsi="Calibri" w:cs="Calibri"/>
          <w:color w:val="000000" w:themeColor="text1"/>
          <w:szCs w:val="22"/>
        </w:rPr>
        <w:t xml:space="preserve"> (en cas de chute de dépression au-dessous de 10 Pa, d’autres extracteurs se déclencheront automatiquement afin de relever la valeur de la dépression à un seuil tolérable) et </w:t>
      </w:r>
      <w:r w:rsidRPr="00E56637">
        <w:rPr>
          <w:rFonts w:ascii="Calibri" w:hAnsi="Calibri" w:cs="Calibri"/>
          <w:b/>
          <w:color w:val="000000" w:themeColor="text1"/>
          <w:szCs w:val="22"/>
        </w:rPr>
        <w:t>électriquement</w:t>
      </w:r>
      <w:r w:rsidRPr="00E56637">
        <w:rPr>
          <w:rFonts w:ascii="Calibri" w:hAnsi="Calibri" w:cs="Calibri"/>
          <w:color w:val="000000" w:themeColor="text1"/>
          <w:szCs w:val="22"/>
        </w:rPr>
        <w:t xml:space="preserve"> (alimentation secouru fourni par le groupe électrogène à la charge de l’Entreprise).</w:t>
      </w:r>
    </w:p>
    <w:p w14:paraId="465FDBC4"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L’Entreprise mettra en place un contrôleur de dépression affichant en enregistrant en permanence la valeur de la dépression relevée entre l’intérieur et l’extérieur de la zone confinée, et déclenchant une alarme sonore et visuelle en cas de chute de dépression sous le seuil de 10 Pa.</w:t>
      </w:r>
    </w:p>
    <w:p w14:paraId="667EC9B0"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L’Entreprise devra disposer également d’un transmetteur téléphonique GSM, qui, en cas de chute de dépression sous le seuil de 10 Pa, reportera l’alarme déclenchée sur le téléphone d’un opérateur de l’Entreprise de retrait d’astreinte afin de régler le problème ayant causé le déclenchement de l’alarme dans des délais courts.</w:t>
      </w:r>
    </w:p>
    <w:p w14:paraId="290C5CD3" w14:textId="77777777" w:rsidR="00277BFB" w:rsidRPr="00E56637" w:rsidRDefault="00277BFB" w:rsidP="00277BFB">
      <w:pPr>
        <w:rPr>
          <w:rFonts w:ascii="Calibri" w:hAnsi="Calibri" w:cs="Calibri"/>
          <w:color w:val="000000" w:themeColor="text1"/>
          <w:sz w:val="22"/>
          <w:szCs w:val="22"/>
          <w:u w:val="single"/>
        </w:rPr>
      </w:pPr>
    </w:p>
    <w:p w14:paraId="5A51D61B" w14:textId="77777777" w:rsidR="00277BFB" w:rsidRPr="00E56637" w:rsidRDefault="00277BFB" w:rsidP="00277BFB">
      <w:pPr>
        <w:pStyle w:val="Titre3"/>
        <w:overflowPunct/>
        <w:autoSpaceDE/>
        <w:autoSpaceDN/>
        <w:adjustRightInd/>
        <w:spacing w:before="240" w:after="60"/>
        <w:jc w:val="both"/>
        <w:textAlignment w:val="auto"/>
        <w:rPr>
          <w:rFonts w:ascii="Calibri" w:hAnsi="Calibri" w:cs="Calibri"/>
          <w:color w:val="000000" w:themeColor="text1"/>
          <w:szCs w:val="22"/>
        </w:rPr>
      </w:pPr>
      <w:bookmarkStart w:id="180" w:name="_Toc12545934"/>
      <w:bookmarkStart w:id="181" w:name="_Toc194584453"/>
      <w:r w:rsidRPr="00E56637">
        <w:rPr>
          <w:rFonts w:ascii="Calibri" w:hAnsi="Calibri" w:cs="Calibri"/>
          <w:color w:val="000000" w:themeColor="text1"/>
          <w:szCs w:val="22"/>
        </w:rPr>
        <w:lastRenderedPageBreak/>
        <w:t>Installation de tunnels d'accès et de décontamination pour le personnel et pour les déchets/matériels</w:t>
      </w:r>
      <w:bookmarkEnd w:id="180"/>
      <w:bookmarkEnd w:id="181"/>
    </w:p>
    <w:p w14:paraId="108FA047" w14:textId="77777777" w:rsidR="00277BFB" w:rsidRPr="00E56637" w:rsidRDefault="00277BFB" w:rsidP="00277BFB">
      <w:pPr>
        <w:rPr>
          <w:rFonts w:ascii="Calibri" w:hAnsi="Calibri" w:cs="Calibri"/>
          <w:color w:val="000000" w:themeColor="text1"/>
          <w:sz w:val="22"/>
          <w:szCs w:val="22"/>
        </w:rPr>
      </w:pPr>
    </w:p>
    <w:p w14:paraId="71048ECB"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Pour les interventions relevant du premier niveau d’empoussièrement, il convient de favoriser un sas de décontamination (SAS) du personnel et un sas de décontamination des matériels/déchets à trois compartiments.</w:t>
      </w:r>
    </w:p>
    <w:p w14:paraId="56E6FB21"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Pour les interventions relevant du deuxième et troisième niveau d’empoussièrement, il doit être prévu un SAS à cinq compartiments (2 douches) et un SAS matériels/déchets à trois compartiments.</w:t>
      </w:r>
    </w:p>
    <w:p w14:paraId="763D04B7"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 SAS matériels/déchets doit être compartimenté de façon à assurer la douche de décontamination, les compléments de conditionnement et les transferts.</w:t>
      </w:r>
    </w:p>
    <w:p w14:paraId="1DEAD79E"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b/>
          <w:color w:val="000000" w:themeColor="text1"/>
          <w:szCs w:val="22"/>
        </w:rPr>
        <w:t>L’Entreprise devra tout mettre en œuvre pour que l’Unité de Chauffe et de Filtration (UCF) soit en capacité de pomper les deux bacs à douche afin de supprimer tout risque d’avoir une présence d’eau stagnante dans les deux douches et des particules stagnantes :</w:t>
      </w:r>
    </w:p>
    <w:p w14:paraId="555E9B0B"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b/>
          <w:color w:val="000000" w:themeColor="text1"/>
          <w:sz w:val="22"/>
          <w:szCs w:val="22"/>
        </w:rPr>
      </w:pPr>
      <w:r w:rsidRPr="00E56637">
        <w:rPr>
          <w:rFonts w:ascii="Calibri" w:hAnsi="Calibri" w:cs="Calibri"/>
          <w:b/>
          <w:color w:val="000000" w:themeColor="text1"/>
          <w:sz w:val="22"/>
          <w:szCs w:val="22"/>
        </w:rPr>
        <w:t>Une UCF par douche, ou</w:t>
      </w:r>
    </w:p>
    <w:p w14:paraId="296EDC40"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b/>
          <w:color w:val="000000" w:themeColor="text1"/>
          <w:sz w:val="22"/>
          <w:szCs w:val="22"/>
        </w:rPr>
      </w:pPr>
      <w:r w:rsidRPr="00E56637">
        <w:rPr>
          <w:rFonts w:ascii="Calibri" w:hAnsi="Calibri" w:cs="Calibri"/>
          <w:b/>
          <w:color w:val="000000" w:themeColor="text1"/>
          <w:sz w:val="22"/>
          <w:szCs w:val="22"/>
        </w:rPr>
        <w:t>Une UCF de capacité suffisante pour pomper l’eau des deux douches.</w:t>
      </w:r>
    </w:p>
    <w:p w14:paraId="1D044244" w14:textId="77777777" w:rsidR="00277BFB" w:rsidRPr="00E56637" w:rsidRDefault="00277BFB" w:rsidP="00277BFB">
      <w:pPr>
        <w:rPr>
          <w:rFonts w:ascii="Calibri" w:hAnsi="Calibri" w:cs="Calibri"/>
          <w:color w:val="000000" w:themeColor="text1"/>
          <w:sz w:val="22"/>
          <w:szCs w:val="22"/>
        </w:rPr>
      </w:pPr>
    </w:p>
    <w:p w14:paraId="476EFB53"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b/>
          <w:color w:val="000000" w:themeColor="text1"/>
          <w:szCs w:val="22"/>
        </w:rPr>
        <w:t>L’Entreprise devra contrôler régulièrement le taux de renouvellement d’air les SAS afin de garantir qu’il est à minima de 2 volumes par minute. Les résultats de ces contrôles devront être consignés dans le registre de chantier.</w:t>
      </w:r>
    </w:p>
    <w:p w14:paraId="07AC8A14" w14:textId="77777777" w:rsidR="00277BFB" w:rsidRPr="00E56637" w:rsidRDefault="00277BFB" w:rsidP="007A0616">
      <w:pPr>
        <w:pStyle w:val="Textenormal"/>
        <w:rPr>
          <w:rFonts w:ascii="Calibri" w:hAnsi="Calibri" w:cs="Calibri"/>
          <w:i/>
          <w:color w:val="000000" w:themeColor="text1"/>
          <w:szCs w:val="22"/>
        </w:rPr>
      </w:pPr>
      <w:r w:rsidRPr="00E56637">
        <w:rPr>
          <w:rFonts w:ascii="Calibri" w:hAnsi="Calibri" w:cs="Calibri"/>
          <w:i/>
          <w:color w:val="000000" w:themeColor="text1"/>
          <w:szCs w:val="22"/>
          <w:u w:val="single"/>
        </w:rPr>
        <w:t>Remarque :</w:t>
      </w:r>
      <w:r w:rsidRPr="00E56637">
        <w:rPr>
          <w:rFonts w:ascii="Calibri" w:hAnsi="Calibri" w:cs="Calibri"/>
          <w:i/>
          <w:color w:val="000000" w:themeColor="text1"/>
          <w:szCs w:val="22"/>
        </w:rPr>
        <w:t xml:space="preserve"> Si la configuration du chantier le permet, le SAS matériels/déchets doit obligatoirement être installé. Dans le cas échéant, le SAS personnel peut être utilisé pour les déchets mais l’Entreprise doit dûment justifier ce choix dans le Plan de Retrait.</w:t>
      </w:r>
    </w:p>
    <w:p w14:paraId="0139DC77" w14:textId="77777777" w:rsidR="00277BFB" w:rsidRPr="00E56637" w:rsidRDefault="00277BFB" w:rsidP="00277BFB">
      <w:pPr>
        <w:rPr>
          <w:rFonts w:ascii="Calibri" w:hAnsi="Calibri" w:cs="Calibri"/>
          <w:i/>
          <w:color w:val="000000" w:themeColor="text1"/>
          <w:sz w:val="22"/>
          <w:szCs w:val="22"/>
        </w:rPr>
      </w:pPr>
    </w:p>
    <w:p w14:paraId="23CB6160" w14:textId="77777777" w:rsidR="00277BFB" w:rsidRPr="00E56637" w:rsidRDefault="00277BFB" w:rsidP="00277BFB">
      <w:pPr>
        <w:pStyle w:val="Titre3"/>
        <w:overflowPunct/>
        <w:autoSpaceDE/>
        <w:autoSpaceDN/>
        <w:adjustRightInd/>
        <w:spacing w:before="240" w:after="60"/>
        <w:jc w:val="both"/>
        <w:textAlignment w:val="auto"/>
        <w:rPr>
          <w:rFonts w:ascii="Calibri" w:hAnsi="Calibri" w:cs="Calibri"/>
          <w:color w:val="000000" w:themeColor="text1"/>
          <w:szCs w:val="22"/>
        </w:rPr>
      </w:pPr>
      <w:bookmarkStart w:id="182" w:name="_Toc12545935"/>
      <w:bookmarkStart w:id="183" w:name="_Toc194584454"/>
      <w:r w:rsidRPr="00E56637">
        <w:rPr>
          <w:rFonts w:ascii="Calibri" w:hAnsi="Calibri" w:cs="Calibri"/>
          <w:color w:val="000000" w:themeColor="text1"/>
          <w:szCs w:val="22"/>
        </w:rPr>
        <w:t>Extracteur d’air à double filtration = dépression et renouvellement d’air</w:t>
      </w:r>
      <w:bookmarkEnd w:id="182"/>
      <w:bookmarkEnd w:id="183"/>
    </w:p>
    <w:p w14:paraId="4C6376CB"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Les extracteurs sont munis au minimum de trois étages de filtration. Ils sont utilisés pour mettre en dépression une zone confinée et également pour capter des poussières émises au plus près de leur source d’émission et assainir l’air d’une ambiance de travail. Les filtres sont à Très Haute Efficacité (THE). Ils devront être changés minimum 1 à 2 fois par jour.</w:t>
      </w:r>
    </w:p>
    <w:p w14:paraId="1ED123B3"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 rejet acoustique doit être présenté au moment de la remise de l’offre, les extracteurs devront être adaptés pour ne pas occasionner de gêne pour les riverains (caissons ou bâches anti-bruit).</w:t>
      </w:r>
    </w:p>
    <w:p w14:paraId="58535302"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Les extracteurs sont alimentés par un système électrique équipé d’un dispositif secouru.  </w:t>
      </w:r>
    </w:p>
    <w:p w14:paraId="0FA44A6C" w14:textId="77777777" w:rsidR="00277BFB" w:rsidRPr="00E56637" w:rsidRDefault="00277BFB" w:rsidP="00277BFB">
      <w:pPr>
        <w:rPr>
          <w:rFonts w:ascii="Calibri" w:hAnsi="Calibri" w:cs="Calibri"/>
          <w:color w:val="000000" w:themeColor="text1"/>
          <w:sz w:val="22"/>
          <w:szCs w:val="22"/>
        </w:rPr>
      </w:pPr>
    </w:p>
    <w:p w14:paraId="2CC7CAC8" w14:textId="77777777" w:rsidR="00277BFB" w:rsidRPr="00E56637" w:rsidRDefault="00277BFB" w:rsidP="00277BFB">
      <w:pPr>
        <w:pStyle w:val="Titre2"/>
        <w:rPr>
          <w:rFonts w:ascii="Calibri" w:hAnsi="Calibri" w:cs="Calibri"/>
          <w:color w:val="000000" w:themeColor="text1"/>
          <w:szCs w:val="22"/>
        </w:rPr>
      </w:pPr>
      <w:bookmarkStart w:id="184" w:name="_Toc462424120"/>
      <w:bookmarkStart w:id="185" w:name="_Toc517337734"/>
      <w:bookmarkStart w:id="186" w:name="_Toc12545936"/>
      <w:bookmarkStart w:id="187" w:name="_Toc194584455"/>
      <w:r w:rsidRPr="00E56637">
        <w:rPr>
          <w:rFonts w:ascii="Calibri" w:hAnsi="Calibri" w:cs="Calibri"/>
          <w:color w:val="000000" w:themeColor="text1"/>
          <w:szCs w:val="22"/>
        </w:rPr>
        <w:t>Moyens de protection individuelle</w:t>
      </w:r>
      <w:bookmarkEnd w:id="184"/>
      <w:bookmarkEnd w:id="185"/>
      <w:bookmarkEnd w:id="186"/>
      <w:bookmarkEnd w:id="187"/>
    </w:p>
    <w:p w14:paraId="07BB2151"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 choix des équipements de protection individuelle devra s'effectuer, dans le cadre prévu par les exigences réglementaires (arrêté du 07/03/13 et de l’instruction de la DGT du 16/10/15), selon les résultats de l'évaluation des risques réalisée pour chaque situation de travail et selon la pénibilité de la tâche à réaliser (température et effort).</w:t>
      </w:r>
    </w:p>
    <w:p w14:paraId="30F9DEEB"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Tout intervenant dans la zone doit être muni des équipements suivants :</w:t>
      </w:r>
    </w:p>
    <w:p w14:paraId="7CE9A39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 xml:space="preserve">De sous-vêtements jetables (slip et maillot de corps). En aucun cas des vêtements de </w:t>
      </w:r>
      <w:r w:rsidR="00960A1D" w:rsidRPr="00E56637">
        <w:rPr>
          <w:rFonts w:ascii="Calibri" w:hAnsi="Calibri" w:cs="Calibri"/>
          <w:color w:val="000000" w:themeColor="text1"/>
          <w:sz w:val="22"/>
          <w:szCs w:val="22"/>
        </w:rPr>
        <w:t xml:space="preserve">CPAM de Paris </w:t>
      </w:r>
      <w:r w:rsidRPr="00E56637">
        <w:rPr>
          <w:rFonts w:ascii="Calibri" w:hAnsi="Calibri" w:cs="Calibri"/>
          <w:color w:val="000000" w:themeColor="text1"/>
          <w:sz w:val="22"/>
          <w:szCs w:val="22"/>
        </w:rPr>
        <w:t>ne doivent entrer et sortir d'une zone confinée ;</w:t>
      </w:r>
    </w:p>
    <w:p w14:paraId="2A35462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Une combinaison de travail étanche et jetable en matériaux non tissés de type 5 ou techniquement équivalent et/ou lavable, fermée au cou, aux chevilles et poignets ;</w:t>
      </w:r>
    </w:p>
    <w:p w14:paraId="58D1E4EB"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lastRenderedPageBreak/>
        <w:t>Après chaque intervention en zone confinée, les combinaisons jetables sont douchées dans le sas, puis enlevées et conditionnées en tant que déchets « amiante » ;</w:t>
      </w:r>
    </w:p>
    <w:p w14:paraId="0747EA89"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Un appareil de protection respiratoire conforme aux normes en vigueur et adapté au niveau d’empoussièrement de la zone de travail (conforme aux attentes de l’arrêté du 07/03/13 et à l’instruction de la DGT du 16/10/15).</w:t>
      </w:r>
    </w:p>
    <w:p w14:paraId="6CFD311B"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Les Appareils de Protection Respiratoire minimum à envisager sont les suivants </w:t>
      </w:r>
    </w:p>
    <w:p w14:paraId="4851C082"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color w:val="000000" w:themeColor="text1"/>
          <w:sz w:val="22"/>
          <w:szCs w:val="22"/>
        </w:rPr>
        <w:t>Empoussièrement de premier niveau</w:t>
      </w:r>
      <w:r w:rsidRPr="00E56637">
        <w:rPr>
          <w:rFonts w:ascii="Calibri" w:hAnsi="Calibri" w:cs="Calibri"/>
          <w:color w:val="000000" w:themeColor="text1"/>
          <w:sz w:val="22"/>
          <w:szCs w:val="22"/>
        </w:rPr>
        <w:t> :</w:t>
      </w:r>
    </w:p>
    <w:p w14:paraId="0353240E" w14:textId="77777777" w:rsidR="00277BFB" w:rsidRPr="00E56637" w:rsidRDefault="00277BFB" w:rsidP="00F867E9">
      <w:pPr>
        <w:pStyle w:val="Paragraphedeliste"/>
        <w:numPr>
          <w:ilvl w:val="0"/>
          <w:numId w:val="45"/>
        </w:numPr>
        <w:overflowPunct/>
        <w:autoSpaceDE/>
        <w:autoSpaceDN/>
        <w:adjustRightInd/>
        <w:spacing w:after="160" w:line="256" w:lineRule="auto"/>
        <w:ind w:left="1134"/>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Appareil de Protection Respiratoire (APR) filtrant à ventilation assistée TM2P avec demi-masque ; ou</w:t>
      </w:r>
    </w:p>
    <w:p w14:paraId="279AE4FC" w14:textId="77777777" w:rsidR="00277BFB" w:rsidRPr="00E56637" w:rsidRDefault="00277BFB" w:rsidP="00F867E9">
      <w:pPr>
        <w:pStyle w:val="Paragraphedeliste"/>
        <w:numPr>
          <w:ilvl w:val="0"/>
          <w:numId w:val="45"/>
        </w:numPr>
        <w:overflowPunct/>
        <w:autoSpaceDE/>
        <w:autoSpaceDN/>
        <w:adjustRightInd/>
        <w:spacing w:after="160" w:line="256" w:lineRule="auto"/>
        <w:ind w:left="1134"/>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APR filtrant à ventilation assistée TH3P avec cagoule ou casque.</w:t>
      </w:r>
    </w:p>
    <w:p w14:paraId="7C4F5E5A"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color w:val="000000" w:themeColor="text1"/>
          <w:sz w:val="22"/>
          <w:szCs w:val="22"/>
        </w:rPr>
        <w:t>Empoussièrement de deuxième niveau</w:t>
      </w:r>
      <w:r w:rsidRPr="00E56637">
        <w:rPr>
          <w:rFonts w:ascii="Calibri" w:hAnsi="Calibri" w:cs="Calibri"/>
          <w:color w:val="000000" w:themeColor="text1"/>
          <w:sz w:val="22"/>
          <w:szCs w:val="22"/>
        </w:rPr>
        <w:t> :</w:t>
      </w:r>
    </w:p>
    <w:p w14:paraId="0BE3AC7E" w14:textId="77777777" w:rsidR="00277BFB" w:rsidRPr="00E56637" w:rsidRDefault="00277BFB" w:rsidP="00F867E9">
      <w:pPr>
        <w:pStyle w:val="Paragraphedeliste"/>
        <w:numPr>
          <w:ilvl w:val="0"/>
          <w:numId w:val="45"/>
        </w:numPr>
        <w:overflowPunct/>
        <w:autoSpaceDE/>
        <w:autoSpaceDN/>
        <w:adjustRightInd/>
        <w:spacing w:after="160" w:line="256" w:lineRule="auto"/>
        <w:ind w:left="1134"/>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APR filtrant à ventilation assistée TM3P avec masque complet permettant d'assurer en permanence une surpression à l'intérieur du masque et dont le débit minimum est de 160 l/min =&gt; seulement si le niveau d’empoussièrement est inférieur à 800 f/l.</w:t>
      </w:r>
    </w:p>
    <w:p w14:paraId="385D12C0" w14:textId="77777777" w:rsidR="00277BFB" w:rsidRPr="00E56637" w:rsidRDefault="00277BFB" w:rsidP="00F867E9">
      <w:pPr>
        <w:pStyle w:val="Paragraphedeliste"/>
        <w:numPr>
          <w:ilvl w:val="0"/>
          <w:numId w:val="45"/>
        </w:numPr>
        <w:overflowPunct/>
        <w:autoSpaceDE/>
        <w:autoSpaceDN/>
        <w:adjustRightInd/>
        <w:spacing w:after="160" w:line="256" w:lineRule="auto"/>
        <w:ind w:left="1134"/>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APR isolant à adduction d'air comprimé respirable à débit continu de classe 4 assurant un débit minimum de 300 l/min, avec masque complet =&gt; seulement si l’empoussièrement attendu est inférieur à 3300 f/l, sinon il conviendra de réduire le temps d’exposition par jour.</w:t>
      </w:r>
    </w:p>
    <w:p w14:paraId="65A51355"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b/>
          <w:color w:val="000000" w:themeColor="text1"/>
          <w:sz w:val="22"/>
          <w:szCs w:val="22"/>
        </w:rPr>
        <w:t>Empoussièrement de troisième niveau</w:t>
      </w:r>
      <w:r w:rsidRPr="00E56637">
        <w:rPr>
          <w:rFonts w:ascii="Calibri" w:hAnsi="Calibri" w:cs="Calibri"/>
          <w:color w:val="000000" w:themeColor="text1"/>
          <w:sz w:val="22"/>
          <w:szCs w:val="22"/>
        </w:rPr>
        <w:t> :</w:t>
      </w:r>
    </w:p>
    <w:p w14:paraId="08E39DF1" w14:textId="77777777" w:rsidR="00277BFB" w:rsidRPr="00E56637" w:rsidRDefault="00277BFB" w:rsidP="00F867E9">
      <w:pPr>
        <w:pStyle w:val="Paragraphedeliste"/>
        <w:numPr>
          <w:ilvl w:val="0"/>
          <w:numId w:val="45"/>
        </w:numPr>
        <w:overflowPunct/>
        <w:autoSpaceDE/>
        <w:autoSpaceDN/>
        <w:adjustRightInd/>
        <w:spacing w:after="160" w:line="256" w:lineRule="auto"/>
        <w:ind w:left="1134"/>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APR isolant à adduction d'air comprimé respirable à débit continu de classe 4 assurant un débit minimum de 300 l/min, avec masque complet ;</w:t>
      </w:r>
    </w:p>
    <w:p w14:paraId="1F2ED5E8" w14:textId="77777777" w:rsidR="00277BFB" w:rsidRPr="00E56637" w:rsidRDefault="00277BFB" w:rsidP="00277BFB">
      <w:pPr>
        <w:rPr>
          <w:rFonts w:ascii="Calibri" w:hAnsi="Calibri" w:cs="Calibri"/>
          <w:color w:val="000000" w:themeColor="text1"/>
          <w:sz w:val="22"/>
          <w:szCs w:val="22"/>
        </w:rPr>
      </w:pPr>
    </w:p>
    <w:p w14:paraId="62D0F753"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Les pièces faciales filtrantes jetables et les filtres des appareils de protection respiratoire doivent être jetés avec les déchets d’amiante à la fin de chaque utilisation.</w:t>
      </w:r>
    </w:p>
    <w:p w14:paraId="05AD2763" w14:textId="77777777" w:rsidR="00277BFB" w:rsidRPr="00E56637" w:rsidRDefault="00277BFB" w:rsidP="00277BFB">
      <w:pPr>
        <w:rPr>
          <w:rFonts w:ascii="Calibri" w:hAnsi="Calibri" w:cs="Calibri"/>
          <w:color w:val="000000" w:themeColor="text1"/>
          <w:sz w:val="22"/>
          <w:szCs w:val="22"/>
        </w:rPr>
      </w:pPr>
    </w:p>
    <w:p w14:paraId="5ECCBA95"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Si les résultats des mesures d’empoussièrement sur postes de travail donnent des résultats ne permettant pas de garantir en permanence une émission de fibres inférieure à la VLEP ou sur demande des organismes de prévention, il sera demandé à l’Entreprise de recourir (à sa charge) à l’adduction d’air extérieur des masques de protection des opérateurs.</w:t>
      </w:r>
    </w:p>
    <w:p w14:paraId="6F1EDA1E" w14:textId="77777777" w:rsidR="00277BFB" w:rsidRPr="00E56637" w:rsidRDefault="00277BFB" w:rsidP="00277BFB">
      <w:pPr>
        <w:rPr>
          <w:rFonts w:ascii="Calibri" w:hAnsi="Calibri" w:cs="Calibri"/>
          <w:color w:val="000000" w:themeColor="text1"/>
          <w:sz w:val="22"/>
          <w:szCs w:val="22"/>
        </w:rPr>
      </w:pPr>
    </w:p>
    <w:p w14:paraId="0DA291A2"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u w:val="single"/>
        </w:rPr>
        <w:t>Remarque</w:t>
      </w:r>
      <w:r w:rsidRPr="00E56637">
        <w:rPr>
          <w:rFonts w:ascii="Calibri" w:hAnsi="Calibri" w:cs="Calibri"/>
          <w:color w:val="000000" w:themeColor="text1"/>
          <w:szCs w:val="22"/>
        </w:rPr>
        <w:t> : L’Entreprise devra privilégier les processus permettant de réduire au maximum le risque d’émission de fibres d’amiante par humidification du support, aspiration à la source, utilisation d’outils manuels et envelopper les matériaux contenant de l’amiante</w:t>
      </w:r>
    </w:p>
    <w:p w14:paraId="30B9BA83" w14:textId="77777777" w:rsidR="00277BFB" w:rsidRPr="00E56637" w:rsidRDefault="00277BFB" w:rsidP="00277BFB">
      <w:pPr>
        <w:rPr>
          <w:rFonts w:ascii="Calibri" w:hAnsi="Calibri" w:cs="Calibri"/>
          <w:color w:val="000000" w:themeColor="text1"/>
          <w:sz w:val="22"/>
          <w:szCs w:val="22"/>
        </w:rPr>
      </w:pPr>
      <w:r w:rsidRPr="00E56637">
        <w:rPr>
          <w:rFonts w:ascii="Calibri" w:hAnsi="Calibri" w:cs="Calibri"/>
          <w:color w:val="000000" w:themeColor="text1"/>
          <w:sz w:val="22"/>
          <w:szCs w:val="22"/>
        </w:rPr>
        <w:t>.</w:t>
      </w:r>
    </w:p>
    <w:p w14:paraId="6034F214"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b/>
          <w:color w:val="000000" w:themeColor="text1"/>
          <w:szCs w:val="22"/>
        </w:rPr>
        <w:t>L’Entreprise reste seule responsable du choix des équipements de protection. Il conviendra de préciser qu’elle supportera seule les éventuels renforcements de protection imposés par les organismes de prévention (CARSAT, OPPBTP) et de contrôle (DIRECCTE) du fait de remarques et de demandes d’ajustement relatifs au non-respect de dispositions réglementaires.</w:t>
      </w:r>
    </w:p>
    <w:p w14:paraId="6A37D5D6" w14:textId="77777777" w:rsidR="00277BFB" w:rsidRPr="00E56637" w:rsidRDefault="00277BFB" w:rsidP="00277BFB">
      <w:pPr>
        <w:rPr>
          <w:rFonts w:ascii="Calibri" w:hAnsi="Calibri" w:cs="Calibri"/>
          <w:b/>
          <w:color w:val="000000" w:themeColor="text1"/>
          <w:sz w:val="22"/>
          <w:szCs w:val="22"/>
        </w:rPr>
      </w:pPr>
    </w:p>
    <w:p w14:paraId="7B135425" w14:textId="77777777" w:rsidR="00277BFB" w:rsidRPr="00E56637" w:rsidRDefault="00277BFB" w:rsidP="00277BFB">
      <w:pPr>
        <w:pStyle w:val="Titre2"/>
        <w:rPr>
          <w:rFonts w:ascii="Calibri" w:hAnsi="Calibri" w:cs="Calibri"/>
          <w:color w:val="000000" w:themeColor="text1"/>
          <w:szCs w:val="22"/>
        </w:rPr>
      </w:pPr>
      <w:bookmarkStart w:id="188" w:name="_Toc462424121"/>
      <w:bookmarkStart w:id="189" w:name="_Toc517337735"/>
      <w:bookmarkStart w:id="190" w:name="_Toc12545937"/>
      <w:bookmarkStart w:id="191" w:name="_Toc194584456"/>
      <w:r w:rsidRPr="00E56637">
        <w:rPr>
          <w:rFonts w:ascii="Calibri" w:hAnsi="Calibri" w:cs="Calibri"/>
          <w:color w:val="000000" w:themeColor="text1"/>
          <w:szCs w:val="22"/>
        </w:rPr>
        <w:t>Métrologie</w:t>
      </w:r>
      <w:bookmarkEnd w:id="188"/>
      <w:bookmarkEnd w:id="189"/>
      <w:bookmarkEnd w:id="190"/>
      <w:bookmarkEnd w:id="191"/>
    </w:p>
    <w:p w14:paraId="2F9014BD"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Conformément au Code du Travail, l’Entreprise en charge du présent lot met en œuvre des mesures d’empoussièrement de l’air en fibres d’amiante de manière hebdomadaire et durant toute la durée des travaux (avant, pendant, après). </w:t>
      </w:r>
    </w:p>
    <w:p w14:paraId="457875E5" w14:textId="77777777" w:rsidR="00277BFB" w:rsidRPr="00E56637" w:rsidRDefault="00277BFB" w:rsidP="00277BFB">
      <w:pPr>
        <w:rPr>
          <w:rFonts w:ascii="Calibri" w:hAnsi="Calibri" w:cs="Calibri"/>
          <w:color w:val="000000" w:themeColor="text1"/>
          <w:sz w:val="22"/>
          <w:szCs w:val="22"/>
        </w:rPr>
      </w:pPr>
    </w:p>
    <w:p w14:paraId="394FA6DC"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Préalablement au commencement des travaux, une stratégie d’échantillonnage (comprenant toutes les mesures de l’intervention) sera réalisée par un laboratoire accrédité COFRAC sous-traitant, en respect de la norme NF EN ISO 16000-7 de septembre 2007 et de son guide d’application GA X 46-033. Cette stratégie d’échantillonnage doit être jointe au </w:t>
      </w:r>
      <w:r w:rsidRPr="00E56637">
        <w:rPr>
          <w:rFonts w:ascii="Calibri" w:hAnsi="Calibri" w:cs="Calibri"/>
          <w:color w:val="000000" w:themeColor="text1"/>
          <w:szCs w:val="22"/>
        </w:rPr>
        <w:lastRenderedPageBreak/>
        <w:t>Plan de Retrait.</w:t>
      </w:r>
    </w:p>
    <w:p w14:paraId="3FC12980"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En raison de </w:t>
      </w:r>
      <w:r w:rsidRPr="00E56637">
        <w:rPr>
          <w:rFonts w:ascii="Calibri" w:hAnsi="Calibri" w:cs="Calibri"/>
          <w:b/>
          <w:color w:val="000000" w:themeColor="text1"/>
          <w:szCs w:val="22"/>
        </w:rPr>
        <w:t>l’abaissement de la VLEP à 10 f/l depuis juillet 2015</w:t>
      </w:r>
      <w:r w:rsidRPr="00E56637">
        <w:rPr>
          <w:rFonts w:ascii="Calibri" w:hAnsi="Calibri" w:cs="Calibri"/>
          <w:color w:val="000000" w:themeColor="text1"/>
          <w:szCs w:val="22"/>
        </w:rPr>
        <w:t xml:space="preserve">, l’Entreprise s’assurera que le laboratoire met tout en œuvre pour garantir le respect de l’article 6 de l’arrêté du 14/08/12 avec une </w:t>
      </w:r>
      <w:r w:rsidRPr="00E56637">
        <w:rPr>
          <w:rFonts w:ascii="Calibri" w:hAnsi="Calibri" w:cs="Calibri"/>
          <w:b/>
          <w:color w:val="000000" w:themeColor="text1"/>
          <w:szCs w:val="22"/>
        </w:rPr>
        <w:t>sensibilité analytique de 1 f/L</w:t>
      </w:r>
      <w:r w:rsidRPr="00E56637">
        <w:rPr>
          <w:rFonts w:ascii="Calibri" w:hAnsi="Calibri" w:cs="Calibri"/>
          <w:color w:val="000000" w:themeColor="text1"/>
          <w:szCs w:val="22"/>
        </w:rPr>
        <w:t>.</w:t>
      </w:r>
    </w:p>
    <w:p w14:paraId="7A2839C3" w14:textId="77777777" w:rsidR="00277BFB" w:rsidRPr="00E56637" w:rsidRDefault="00277BFB" w:rsidP="00277BFB">
      <w:pPr>
        <w:rPr>
          <w:rFonts w:ascii="Calibri" w:hAnsi="Calibri" w:cs="Calibri"/>
          <w:color w:val="000000" w:themeColor="text1"/>
          <w:sz w:val="22"/>
          <w:szCs w:val="22"/>
        </w:rPr>
      </w:pPr>
    </w:p>
    <w:p w14:paraId="743CECD7"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Conformément aux aspects normatifs et réglementaires, l’Entreprise définira avec son laboratoire COFRAC les mesures d’empoussièrement à réaliser sur l’opération :</w:t>
      </w:r>
    </w:p>
    <w:p w14:paraId="6056EFCF" w14:textId="77777777" w:rsidR="00277BFB" w:rsidRPr="00E56637" w:rsidRDefault="00277BFB" w:rsidP="00277BFB">
      <w:pPr>
        <w:rPr>
          <w:rFonts w:ascii="Calibri" w:hAnsi="Calibri" w:cs="Calibri"/>
          <w:color w:val="000000" w:themeColor="text1"/>
          <w:sz w:val="22"/>
          <w:szCs w:val="22"/>
        </w:rPr>
      </w:pPr>
    </w:p>
    <w:tbl>
      <w:tblPr>
        <w:tblStyle w:val="Grilledutableau"/>
        <w:tblW w:w="5000" w:type="pct"/>
        <w:jc w:val="center"/>
        <w:tblLook w:val="04A0" w:firstRow="1" w:lastRow="0" w:firstColumn="1" w:lastColumn="0" w:noHBand="0" w:noVBand="1"/>
      </w:tblPr>
      <w:tblGrid>
        <w:gridCol w:w="1951"/>
        <w:gridCol w:w="766"/>
        <w:gridCol w:w="1927"/>
        <w:gridCol w:w="1617"/>
        <w:gridCol w:w="1545"/>
        <w:gridCol w:w="2049"/>
      </w:tblGrid>
      <w:tr w:rsidR="00D87BCD" w:rsidRPr="00E56637" w14:paraId="3CE2FFE8" w14:textId="77777777" w:rsidTr="00B843E4">
        <w:trPr>
          <w:trHeight w:val="655"/>
          <w:tblHeader/>
          <w:jc w:val="center"/>
        </w:trPr>
        <w:tc>
          <w:tcPr>
            <w:tcW w:w="953" w:type="pct"/>
            <w:tcBorders>
              <w:top w:val="single" w:sz="4" w:space="0" w:color="auto"/>
              <w:left w:val="single" w:sz="4" w:space="0" w:color="auto"/>
              <w:bottom w:val="single" w:sz="4" w:space="0" w:color="auto"/>
              <w:right w:val="single" w:sz="4" w:space="0" w:color="auto"/>
            </w:tcBorders>
            <w:shd w:val="clear" w:color="auto" w:fill="339966"/>
            <w:vAlign w:val="center"/>
            <w:hideMark/>
          </w:tcPr>
          <w:p w14:paraId="023AD436"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Nature</w:t>
            </w:r>
          </w:p>
        </w:tc>
        <w:tc>
          <w:tcPr>
            <w:tcW w:w="409" w:type="pct"/>
            <w:tcBorders>
              <w:top w:val="single" w:sz="4" w:space="0" w:color="auto"/>
              <w:left w:val="single" w:sz="4" w:space="0" w:color="auto"/>
              <w:bottom w:val="single" w:sz="4" w:space="0" w:color="auto"/>
              <w:right w:val="single" w:sz="4" w:space="0" w:color="auto"/>
            </w:tcBorders>
            <w:shd w:val="clear" w:color="auto" w:fill="339966"/>
            <w:vAlign w:val="center"/>
          </w:tcPr>
          <w:p w14:paraId="25EBC055"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Réf.</w:t>
            </w:r>
          </w:p>
        </w:tc>
        <w:tc>
          <w:tcPr>
            <w:tcW w:w="998" w:type="pct"/>
            <w:tcBorders>
              <w:top w:val="single" w:sz="4" w:space="0" w:color="auto"/>
              <w:left w:val="single" w:sz="4" w:space="0" w:color="auto"/>
              <w:bottom w:val="single" w:sz="4" w:space="0" w:color="auto"/>
              <w:right w:val="single" w:sz="4" w:space="0" w:color="auto"/>
            </w:tcBorders>
            <w:shd w:val="clear" w:color="auto" w:fill="339966"/>
            <w:vAlign w:val="center"/>
            <w:hideMark/>
          </w:tcPr>
          <w:p w14:paraId="603E56DE"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Type</w:t>
            </w:r>
          </w:p>
        </w:tc>
        <w:tc>
          <w:tcPr>
            <w:tcW w:w="797" w:type="pct"/>
            <w:tcBorders>
              <w:top w:val="single" w:sz="4" w:space="0" w:color="auto"/>
              <w:left w:val="single" w:sz="4" w:space="0" w:color="auto"/>
              <w:bottom w:val="single" w:sz="4" w:space="0" w:color="auto"/>
              <w:right w:val="single" w:sz="4" w:space="0" w:color="auto"/>
            </w:tcBorders>
            <w:shd w:val="clear" w:color="auto" w:fill="339966"/>
            <w:vAlign w:val="center"/>
            <w:hideMark/>
          </w:tcPr>
          <w:p w14:paraId="52977942"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Durée des prélèvements</w:t>
            </w:r>
          </w:p>
        </w:tc>
        <w:tc>
          <w:tcPr>
            <w:tcW w:w="804" w:type="pct"/>
            <w:tcBorders>
              <w:top w:val="single" w:sz="4" w:space="0" w:color="auto"/>
              <w:left w:val="single" w:sz="4" w:space="0" w:color="auto"/>
              <w:bottom w:val="single" w:sz="4" w:space="0" w:color="auto"/>
              <w:right w:val="single" w:sz="4" w:space="0" w:color="auto"/>
            </w:tcBorders>
            <w:shd w:val="clear" w:color="auto" w:fill="339966"/>
            <w:vAlign w:val="center"/>
            <w:hideMark/>
          </w:tcPr>
          <w:p w14:paraId="1813C76C"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Fréquence</w:t>
            </w:r>
          </w:p>
        </w:tc>
        <w:tc>
          <w:tcPr>
            <w:tcW w:w="1039" w:type="pct"/>
            <w:tcBorders>
              <w:top w:val="single" w:sz="4" w:space="0" w:color="auto"/>
              <w:left w:val="single" w:sz="4" w:space="0" w:color="auto"/>
              <w:bottom w:val="single" w:sz="4" w:space="0" w:color="auto"/>
              <w:right w:val="single" w:sz="4" w:space="0" w:color="auto"/>
            </w:tcBorders>
            <w:shd w:val="clear" w:color="auto" w:fill="339966"/>
            <w:vAlign w:val="center"/>
            <w:hideMark/>
          </w:tcPr>
          <w:p w14:paraId="49D64A08"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Seuil</w:t>
            </w:r>
          </w:p>
        </w:tc>
      </w:tr>
      <w:tr w:rsidR="00D87BCD" w:rsidRPr="00E56637" w14:paraId="2EC2BCCD" w14:textId="77777777" w:rsidTr="00B843E4">
        <w:trPr>
          <w:trHeight w:val="16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6B802971"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 xml:space="preserve">Avant les travaux </w:t>
            </w:r>
          </w:p>
        </w:tc>
      </w:tr>
      <w:tr w:rsidR="00D87BCD" w:rsidRPr="00E56637" w14:paraId="162C67DB" w14:textId="77777777" w:rsidTr="00B843E4">
        <w:trPr>
          <w:trHeight w:val="533"/>
          <w:jc w:val="center"/>
        </w:trPr>
        <w:tc>
          <w:tcPr>
            <w:tcW w:w="953" w:type="pct"/>
            <w:tcBorders>
              <w:top w:val="single" w:sz="4" w:space="0" w:color="auto"/>
              <w:left w:val="single" w:sz="4" w:space="0" w:color="auto"/>
              <w:bottom w:val="single" w:sz="4" w:space="0" w:color="auto"/>
              <w:right w:val="single" w:sz="4" w:space="0" w:color="auto"/>
            </w:tcBorders>
            <w:vAlign w:val="center"/>
            <w:hideMark/>
          </w:tcPr>
          <w:p w14:paraId="7FD1DBE9"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Etat initial</w:t>
            </w:r>
          </w:p>
        </w:tc>
        <w:tc>
          <w:tcPr>
            <w:tcW w:w="409" w:type="pct"/>
            <w:tcBorders>
              <w:top w:val="single" w:sz="4" w:space="0" w:color="auto"/>
              <w:left w:val="single" w:sz="4" w:space="0" w:color="auto"/>
              <w:bottom w:val="single" w:sz="4" w:space="0" w:color="auto"/>
              <w:right w:val="single" w:sz="4" w:space="0" w:color="auto"/>
            </w:tcBorders>
            <w:vAlign w:val="center"/>
          </w:tcPr>
          <w:p w14:paraId="30EE78E0"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G</w:t>
            </w:r>
          </w:p>
        </w:tc>
        <w:tc>
          <w:tcPr>
            <w:tcW w:w="998" w:type="pct"/>
            <w:tcBorders>
              <w:top w:val="single" w:sz="4" w:space="0" w:color="auto"/>
              <w:left w:val="single" w:sz="4" w:space="0" w:color="auto"/>
              <w:bottom w:val="single" w:sz="4" w:space="0" w:color="auto"/>
              <w:right w:val="single" w:sz="4" w:space="0" w:color="auto"/>
            </w:tcBorders>
            <w:vAlign w:val="center"/>
            <w:hideMark/>
          </w:tcPr>
          <w:p w14:paraId="479FED56"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Dans les pièces concernées par les travaux</w:t>
            </w:r>
          </w:p>
        </w:tc>
        <w:tc>
          <w:tcPr>
            <w:tcW w:w="797" w:type="pct"/>
            <w:tcBorders>
              <w:top w:val="single" w:sz="4" w:space="0" w:color="auto"/>
              <w:left w:val="single" w:sz="4" w:space="0" w:color="auto"/>
              <w:bottom w:val="single" w:sz="4" w:space="0" w:color="auto"/>
              <w:right w:val="single" w:sz="4" w:space="0" w:color="auto"/>
            </w:tcBorders>
            <w:vAlign w:val="center"/>
            <w:hideMark/>
          </w:tcPr>
          <w:p w14:paraId="5D60CC6A"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24h</w:t>
            </w:r>
          </w:p>
        </w:tc>
        <w:tc>
          <w:tcPr>
            <w:tcW w:w="804" w:type="pct"/>
            <w:tcBorders>
              <w:top w:val="single" w:sz="4" w:space="0" w:color="auto"/>
              <w:left w:val="single" w:sz="4" w:space="0" w:color="auto"/>
              <w:bottom w:val="single" w:sz="4" w:space="0" w:color="auto"/>
              <w:right w:val="single" w:sz="4" w:space="0" w:color="auto"/>
            </w:tcBorders>
            <w:vAlign w:val="center"/>
            <w:hideMark/>
          </w:tcPr>
          <w:p w14:paraId="658EE5FB"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 xml:space="preserve"> En fonction du nombre de pièces unitaire</w:t>
            </w:r>
          </w:p>
        </w:tc>
        <w:tc>
          <w:tcPr>
            <w:tcW w:w="1039" w:type="pct"/>
            <w:tcBorders>
              <w:top w:val="single" w:sz="4" w:space="0" w:color="auto"/>
              <w:left w:val="single" w:sz="4" w:space="0" w:color="auto"/>
              <w:bottom w:val="single" w:sz="4" w:space="0" w:color="auto"/>
              <w:right w:val="single" w:sz="4" w:space="0" w:color="auto"/>
            </w:tcBorders>
            <w:vAlign w:val="center"/>
            <w:hideMark/>
          </w:tcPr>
          <w:p w14:paraId="3619C878"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5 f/l</w:t>
            </w:r>
          </w:p>
        </w:tc>
      </w:tr>
      <w:tr w:rsidR="00D87BCD" w:rsidRPr="00E56637" w14:paraId="48F7DB84" w14:textId="77777777" w:rsidTr="00B843E4">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099023E"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Pendant les travaux (autocontrôle)</w:t>
            </w:r>
          </w:p>
        </w:tc>
      </w:tr>
      <w:tr w:rsidR="00D87BCD" w:rsidRPr="00E56637" w14:paraId="305EB5BA" w14:textId="77777777" w:rsidTr="00B843E4">
        <w:trPr>
          <w:jc w:val="center"/>
        </w:trPr>
        <w:tc>
          <w:tcPr>
            <w:tcW w:w="953" w:type="pct"/>
            <w:tcBorders>
              <w:top w:val="single" w:sz="4" w:space="0" w:color="auto"/>
              <w:left w:val="single" w:sz="4" w:space="0" w:color="auto"/>
              <w:bottom w:val="single" w:sz="4" w:space="0" w:color="auto"/>
              <w:right w:val="single" w:sz="4" w:space="0" w:color="auto"/>
            </w:tcBorders>
            <w:vAlign w:val="center"/>
          </w:tcPr>
          <w:p w14:paraId="67AD2C5F"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Chantier test ou validation processus</w:t>
            </w:r>
          </w:p>
          <w:p w14:paraId="798C150C"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Sur opérateur</w:t>
            </w:r>
          </w:p>
        </w:tc>
        <w:tc>
          <w:tcPr>
            <w:tcW w:w="409" w:type="pct"/>
            <w:tcBorders>
              <w:top w:val="single" w:sz="4" w:space="0" w:color="auto"/>
              <w:left w:val="single" w:sz="4" w:space="0" w:color="auto"/>
              <w:bottom w:val="single" w:sz="4" w:space="0" w:color="auto"/>
              <w:right w:val="single" w:sz="4" w:space="0" w:color="auto"/>
            </w:tcBorders>
            <w:vAlign w:val="center"/>
          </w:tcPr>
          <w:p w14:paraId="0E1053B7"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J</w:t>
            </w:r>
          </w:p>
        </w:tc>
        <w:tc>
          <w:tcPr>
            <w:tcW w:w="998" w:type="pct"/>
            <w:tcBorders>
              <w:top w:val="single" w:sz="4" w:space="0" w:color="auto"/>
              <w:left w:val="single" w:sz="4" w:space="0" w:color="auto"/>
              <w:bottom w:val="single" w:sz="4" w:space="0" w:color="auto"/>
              <w:right w:val="single" w:sz="4" w:space="0" w:color="auto"/>
            </w:tcBorders>
            <w:vAlign w:val="center"/>
          </w:tcPr>
          <w:p w14:paraId="23684BC1"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Processus de retrait</w:t>
            </w:r>
          </w:p>
        </w:tc>
        <w:tc>
          <w:tcPr>
            <w:tcW w:w="797" w:type="pct"/>
            <w:tcBorders>
              <w:top w:val="single" w:sz="4" w:space="0" w:color="auto"/>
              <w:left w:val="single" w:sz="4" w:space="0" w:color="auto"/>
              <w:bottom w:val="single" w:sz="4" w:space="0" w:color="auto"/>
              <w:right w:val="single" w:sz="4" w:space="0" w:color="auto"/>
            </w:tcBorders>
            <w:vAlign w:val="center"/>
            <w:hideMark/>
          </w:tcPr>
          <w:p w14:paraId="732EEE65"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En fonction des différentes phases opérationnelles</w:t>
            </w:r>
          </w:p>
        </w:tc>
        <w:tc>
          <w:tcPr>
            <w:tcW w:w="804" w:type="pct"/>
            <w:tcBorders>
              <w:top w:val="single" w:sz="4" w:space="0" w:color="auto"/>
              <w:left w:val="single" w:sz="4" w:space="0" w:color="auto"/>
              <w:bottom w:val="single" w:sz="4" w:space="0" w:color="auto"/>
              <w:right w:val="single" w:sz="4" w:space="0" w:color="auto"/>
            </w:tcBorders>
            <w:vAlign w:val="center"/>
            <w:hideMark/>
          </w:tcPr>
          <w:p w14:paraId="6A7C9D3D"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Au besoin</w:t>
            </w:r>
          </w:p>
        </w:tc>
        <w:tc>
          <w:tcPr>
            <w:tcW w:w="1039" w:type="pct"/>
            <w:tcBorders>
              <w:top w:val="single" w:sz="4" w:space="0" w:color="auto"/>
              <w:left w:val="single" w:sz="4" w:space="0" w:color="auto"/>
              <w:bottom w:val="single" w:sz="4" w:space="0" w:color="auto"/>
              <w:right w:val="single" w:sz="4" w:space="0" w:color="auto"/>
            </w:tcBorders>
            <w:vAlign w:val="center"/>
            <w:hideMark/>
          </w:tcPr>
          <w:p w14:paraId="49A91370"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Niveau d’empoussièrement estimé</w:t>
            </w:r>
          </w:p>
          <w:p w14:paraId="765B8733"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VLEP de 10 f/L sur 8 h</w:t>
            </w:r>
          </w:p>
        </w:tc>
      </w:tr>
      <w:tr w:rsidR="00D87BCD" w:rsidRPr="00E56637" w14:paraId="69986525" w14:textId="77777777" w:rsidTr="00B843E4">
        <w:trPr>
          <w:jc w:val="center"/>
        </w:trPr>
        <w:tc>
          <w:tcPr>
            <w:tcW w:w="953" w:type="pct"/>
            <w:tcBorders>
              <w:top w:val="single" w:sz="4" w:space="0" w:color="auto"/>
              <w:left w:val="single" w:sz="4" w:space="0" w:color="auto"/>
              <w:bottom w:val="single" w:sz="4" w:space="0" w:color="auto"/>
              <w:right w:val="single" w:sz="4" w:space="0" w:color="auto"/>
            </w:tcBorders>
            <w:vAlign w:val="center"/>
            <w:hideMark/>
          </w:tcPr>
          <w:p w14:paraId="3C6E6056"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Sur opérateur</w:t>
            </w:r>
          </w:p>
        </w:tc>
        <w:tc>
          <w:tcPr>
            <w:tcW w:w="409" w:type="pct"/>
            <w:tcBorders>
              <w:top w:val="single" w:sz="4" w:space="0" w:color="auto"/>
              <w:left w:val="single" w:sz="4" w:space="0" w:color="auto"/>
              <w:bottom w:val="single" w:sz="4" w:space="0" w:color="auto"/>
              <w:right w:val="single" w:sz="4" w:space="0" w:color="auto"/>
            </w:tcBorders>
            <w:vAlign w:val="center"/>
          </w:tcPr>
          <w:p w14:paraId="71728CD2"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K</w:t>
            </w:r>
          </w:p>
        </w:tc>
        <w:tc>
          <w:tcPr>
            <w:tcW w:w="998" w:type="pct"/>
            <w:tcBorders>
              <w:top w:val="single" w:sz="4" w:space="0" w:color="auto"/>
              <w:left w:val="single" w:sz="4" w:space="0" w:color="auto"/>
              <w:bottom w:val="single" w:sz="4" w:space="0" w:color="auto"/>
              <w:right w:val="single" w:sz="4" w:space="0" w:color="auto"/>
            </w:tcBorders>
            <w:vAlign w:val="center"/>
            <w:hideMark/>
          </w:tcPr>
          <w:p w14:paraId="52913C5D"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Pour chaque situation significative d’exposition</w:t>
            </w:r>
          </w:p>
        </w:tc>
        <w:tc>
          <w:tcPr>
            <w:tcW w:w="797" w:type="pct"/>
            <w:tcBorders>
              <w:top w:val="single" w:sz="4" w:space="0" w:color="auto"/>
              <w:left w:val="single" w:sz="4" w:space="0" w:color="auto"/>
              <w:bottom w:val="single" w:sz="4" w:space="0" w:color="auto"/>
              <w:right w:val="single" w:sz="4" w:space="0" w:color="auto"/>
            </w:tcBorders>
            <w:vAlign w:val="center"/>
            <w:hideMark/>
          </w:tcPr>
          <w:p w14:paraId="28C5A12A"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META 4h min</w:t>
            </w:r>
          </w:p>
        </w:tc>
        <w:tc>
          <w:tcPr>
            <w:tcW w:w="804" w:type="pct"/>
            <w:tcBorders>
              <w:top w:val="single" w:sz="4" w:space="0" w:color="auto"/>
              <w:left w:val="single" w:sz="4" w:space="0" w:color="auto"/>
              <w:bottom w:val="single" w:sz="4" w:space="0" w:color="auto"/>
              <w:right w:val="single" w:sz="4" w:space="0" w:color="auto"/>
            </w:tcBorders>
            <w:vAlign w:val="center"/>
            <w:hideMark/>
          </w:tcPr>
          <w:p w14:paraId="40C498E2"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Selon l’analyse de risque – au moins une fois par semaine</w:t>
            </w:r>
          </w:p>
        </w:tc>
        <w:tc>
          <w:tcPr>
            <w:tcW w:w="1039" w:type="pct"/>
            <w:tcBorders>
              <w:top w:val="single" w:sz="4" w:space="0" w:color="auto"/>
              <w:left w:val="single" w:sz="4" w:space="0" w:color="auto"/>
              <w:bottom w:val="single" w:sz="4" w:space="0" w:color="auto"/>
              <w:right w:val="single" w:sz="4" w:space="0" w:color="auto"/>
            </w:tcBorders>
            <w:vAlign w:val="center"/>
            <w:hideMark/>
          </w:tcPr>
          <w:p w14:paraId="5129DAA9"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Niveau d’empoussièrement estimé</w:t>
            </w:r>
          </w:p>
          <w:p w14:paraId="4DB666F3"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VLEP de 10 f/L sur 8 h</w:t>
            </w:r>
          </w:p>
        </w:tc>
      </w:tr>
      <w:tr w:rsidR="00D87BCD" w:rsidRPr="00E56637" w14:paraId="61EC5EBD" w14:textId="77777777" w:rsidTr="00B843E4">
        <w:trPr>
          <w:jc w:val="center"/>
        </w:trPr>
        <w:tc>
          <w:tcPr>
            <w:tcW w:w="953" w:type="pct"/>
            <w:tcBorders>
              <w:top w:val="single" w:sz="4" w:space="0" w:color="auto"/>
              <w:left w:val="single" w:sz="4" w:space="0" w:color="auto"/>
              <w:bottom w:val="single" w:sz="4" w:space="0" w:color="auto"/>
              <w:right w:val="single" w:sz="4" w:space="0" w:color="auto"/>
            </w:tcBorders>
            <w:vAlign w:val="center"/>
            <w:hideMark/>
          </w:tcPr>
          <w:p w14:paraId="166D39B9"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Rejet d’extracteur</w:t>
            </w:r>
          </w:p>
        </w:tc>
        <w:tc>
          <w:tcPr>
            <w:tcW w:w="409" w:type="pct"/>
            <w:tcBorders>
              <w:top w:val="single" w:sz="4" w:space="0" w:color="auto"/>
              <w:left w:val="single" w:sz="4" w:space="0" w:color="auto"/>
              <w:bottom w:val="single" w:sz="4" w:space="0" w:color="auto"/>
              <w:right w:val="single" w:sz="4" w:space="0" w:color="auto"/>
            </w:tcBorders>
            <w:vAlign w:val="center"/>
          </w:tcPr>
          <w:p w14:paraId="774C3CA7"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N</w:t>
            </w:r>
          </w:p>
        </w:tc>
        <w:tc>
          <w:tcPr>
            <w:tcW w:w="998" w:type="pct"/>
            <w:tcBorders>
              <w:top w:val="single" w:sz="4" w:space="0" w:color="auto"/>
              <w:left w:val="single" w:sz="4" w:space="0" w:color="auto"/>
              <w:bottom w:val="single" w:sz="4" w:space="0" w:color="auto"/>
              <w:right w:val="single" w:sz="4" w:space="0" w:color="auto"/>
            </w:tcBorders>
            <w:vAlign w:val="center"/>
            <w:hideMark/>
          </w:tcPr>
          <w:p w14:paraId="42BFD9B0"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Sortie des extracteurs en service</w:t>
            </w:r>
          </w:p>
        </w:tc>
        <w:tc>
          <w:tcPr>
            <w:tcW w:w="797" w:type="pct"/>
            <w:tcBorders>
              <w:top w:val="single" w:sz="4" w:space="0" w:color="auto"/>
              <w:left w:val="single" w:sz="4" w:space="0" w:color="auto"/>
              <w:bottom w:val="single" w:sz="4" w:space="0" w:color="auto"/>
              <w:right w:val="single" w:sz="4" w:space="0" w:color="auto"/>
            </w:tcBorders>
            <w:vAlign w:val="center"/>
            <w:hideMark/>
          </w:tcPr>
          <w:p w14:paraId="550F1B10"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META 4h min</w:t>
            </w:r>
          </w:p>
        </w:tc>
        <w:tc>
          <w:tcPr>
            <w:tcW w:w="804" w:type="pct"/>
            <w:tcBorders>
              <w:top w:val="single" w:sz="4" w:space="0" w:color="auto"/>
              <w:left w:val="single" w:sz="4" w:space="0" w:color="auto"/>
              <w:bottom w:val="single" w:sz="4" w:space="0" w:color="auto"/>
              <w:right w:val="single" w:sz="4" w:space="0" w:color="auto"/>
            </w:tcBorders>
            <w:vAlign w:val="center"/>
            <w:hideMark/>
          </w:tcPr>
          <w:p w14:paraId="3F8E24C1"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1 par groupe d’extracteur</w:t>
            </w:r>
          </w:p>
        </w:tc>
        <w:tc>
          <w:tcPr>
            <w:tcW w:w="1039" w:type="pct"/>
            <w:tcBorders>
              <w:top w:val="single" w:sz="4" w:space="0" w:color="auto"/>
              <w:left w:val="single" w:sz="4" w:space="0" w:color="auto"/>
              <w:bottom w:val="single" w:sz="4" w:space="0" w:color="auto"/>
              <w:right w:val="single" w:sz="4" w:space="0" w:color="auto"/>
            </w:tcBorders>
            <w:vAlign w:val="center"/>
            <w:hideMark/>
          </w:tcPr>
          <w:p w14:paraId="4B24E830"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5 f/l</w:t>
            </w:r>
          </w:p>
        </w:tc>
      </w:tr>
      <w:tr w:rsidR="00D87BCD" w:rsidRPr="00E56637" w14:paraId="2EE4449E" w14:textId="77777777" w:rsidTr="00B843E4">
        <w:trPr>
          <w:jc w:val="center"/>
        </w:trPr>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43FB68AE"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Mesures environnementales</w:t>
            </w:r>
          </w:p>
        </w:tc>
        <w:tc>
          <w:tcPr>
            <w:tcW w:w="409" w:type="pct"/>
            <w:tcBorders>
              <w:top w:val="single" w:sz="4" w:space="0" w:color="auto"/>
              <w:left w:val="single" w:sz="4" w:space="0" w:color="auto"/>
              <w:bottom w:val="single" w:sz="4" w:space="0" w:color="auto"/>
              <w:right w:val="single" w:sz="4" w:space="0" w:color="auto"/>
            </w:tcBorders>
            <w:vAlign w:val="center"/>
          </w:tcPr>
          <w:p w14:paraId="1EEBA3E5"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L</w:t>
            </w:r>
          </w:p>
        </w:tc>
        <w:tc>
          <w:tcPr>
            <w:tcW w:w="998" w:type="pct"/>
            <w:tcBorders>
              <w:top w:val="single" w:sz="4" w:space="0" w:color="auto"/>
              <w:left w:val="single" w:sz="4" w:space="0" w:color="auto"/>
              <w:bottom w:val="single" w:sz="4" w:space="0" w:color="auto"/>
              <w:right w:val="single" w:sz="4" w:space="0" w:color="auto"/>
            </w:tcBorders>
            <w:vAlign w:val="center"/>
            <w:hideMark/>
          </w:tcPr>
          <w:p w14:paraId="50FB4302"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En périphérie de la zone de travail</w:t>
            </w:r>
          </w:p>
        </w:tc>
        <w:tc>
          <w:tcPr>
            <w:tcW w:w="797" w:type="pct"/>
            <w:tcBorders>
              <w:top w:val="single" w:sz="4" w:space="0" w:color="auto"/>
              <w:left w:val="single" w:sz="4" w:space="0" w:color="auto"/>
              <w:bottom w:val="single" w:sz="4" w:space="0" w:color="auto"/>
              <w:right w:val="single" w:sz="4" w:space="0" w:color="auto"/>
            </w:tcBorders>
            <w:vAlign w:val="center"/>
            <w:hideMark/>
          </w:tcPr>
          <w:p w14:paraId="5246941E"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META 4h min</w:t>
            </w:r>
          </w:p>
        </w:tc>
        <w:tc>
          <w:tcPr>
            <w:tcW w:w="804" w:type="pct"/>
            <w:vMerge w:val="restart"/>
            <w:tcBorders>
              <w:top w:val="single" w:sz="4" w:space="0" w:color="auto"/>
              <w:left w:val="single" w:sz="4" w:space="0" w:color="auto"/>
              <w:bottom w:val="single" w:sz="4" w:space="0" w:color="auto"/>
              <w:right w:val="single" w:sz="4" w:space="0" w:color="auto"/>
            </w:tcBorders>
            <w:vAlign w:val="center"/>
            <w:hideMark/>
          </w:tcPr>
          <w:p w14:paraId="78AD2E6B"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1 par semaine</w:t>
            </w:r>
          </w:p>
        </w:tc>
        <w:tc>
          <w:tcPr>
            <w:tcW w:w="1039" w:type="pct"/>
            <w:tcBorders>
              <w:top w:val="single" w:sz="4" w:space="0" w:color="auto"/>
              <w:left w:val="single" w:sz="4" w:space="0" w:color="auto"/>
              <w:bottom w:val="single" w:sz="4" w:space="0" w:color="auto"/>
              <w:right w:val="single" w:sz="4" w:space="0" w:color="auto"/>
            </w:tcBorders>
            <w:vAlign w:val="center"/>
            <w:hideMark/>
          </w:tcPr>
          <w:p w14:paraId="26DAB1D0"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5 f/l</w:t>
            </w:r>
          </w:p>
        </w:tc>
      </w:tr>
      <w:tr w:rsidR="00D87BCD" w:rsidRPr="00E56637" w14:paraId="690DAB26" w14:textId="77777777" w:rsidTr="00B843E4">
        <w:trPr>
          <w:jc w:val="center"/>
        </w:trPr>
        <w:tc>
          <w:tcPr>
            <w:tcW w:w="953" w:type="pct"/>
            <w:vMerge/>
            <w:tcBorders>
              <w:top w:val="single" w:sz="4" w:space="0" w:color="auto"/>
              <w:left w:val="single" w:sz="4" w:space="0" w:color="auto"/>
              <w:bottom w:val="single" w:sz="4" w:space="0" w:color="auto"/>
              <w:right w:val="single" w:sz="4" w:space="0" w:color="auto"/>
            </w:tcBorders>
            <w:vAlign w:val="center"/>
            <w:hideMark/>
          </w:tcPr>
          <w:p w14:paraId="062922E4" w14:textId="77777777" w:rsidR="00277BFB" w:rsidRPr="00E56637" w:rsidRDefault="00277BFB" w:rsidP="00B843E4">
            <w:pPr>
              <w:rPr>
                <w:rFonts w:ascii="Calibri" w:hAnsi="Calibri" w:cs="Calibri"/>
                <w:bCs/>
                <w:color w:val="000000" w:themeColor="text1"/>
                <w:sz w:val="22"/>
                <w:szCs w:val="22"/>
              </w:rPr>
            </w:pPr>
          </w:p>
        </w:tc>
        <w:tc>
          <w:tcPr>
            <w:tcW w:w="409" w:type="pct"/>
            <w:tcBorders>
              <w:top w:val="single" w:sz="4" w:space="0" w:color="auto"/>
              <w:left w:val="single" w:sz="4" w:space="0" w:color="auto"/>
              <w:bottom w:val="single" w:sz="4" w:space="0" w:color="auto"/>
              <w:right w:val="single" w:sz="4" w:space="0" w:color="auto"/>
            </w:tcBorders>
            <w:vAlign w:val="center"/>
          </w:tcPr>
          <w:p w14:paraId="732C2EDC"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P</w:t>
            </w:r>
          </w:p>
        </w:tc>
        <w:tc>
          <w:tcPr>
            <w:tcW w:w="998" w:type="pct"/>
            <w:tcBorders>
              <w:top w:val="single" w:sz="4" w:space="0" w:color="auto"/>
              <w:left w:val="single" w:sz="4" w:space="0" w:color="auto"/>
              <w:bottom w:val="single" w:sz="4" w:space="0" w:color="auto"/>
              <w:right w:val="single" w:sz="4" w:space="0" w:color="auto"/>
            </w:tcBorders>
            <w:vAlign w:val="center"/>
            <w:hideMark/>
          </w:tcPr>
          <w:p w14:paraId="010EAA4F"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SAS personnel</w:t>
            </w:r>
          </w:p>
        </w:tc>
        <w:tc>
          <w:tcPr>
            <w:tcW w:w="797" w:type="pct"/>
            <w:tcBorders>
              <w:top w:val="single" w:sz="4" w:space="0" w:color="auto"/>
              <w:left w:val="single" w:sz="4" w:space="0" w:color="auto"/>
              <w:bottom w:val="single" w:sz="4" w:space="0" w:color="auto"/>
              <w:right w:val="single" w:sz="4" w:space="0" w:color="auto"/>
            </w:tcBorders>
            <w:vAlign w:val="center"/>
            <w:hideMark/>
          </w:tcPr>
          <w:p w14:paraId="2AA839E5"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META 4h min</w:t>
            </w:r>
          </w:p>
        </w:tc>
        <w:tc>
          <w:tcPr>
            <w:tcW w:w="804" w:type="pct"/>
            <w:vMerge/>
            <w:tcBorders>
              <w:top w:val="single" w:sz="4" w:space="0" w:color="auto"/>
              <w:left w:val="single" w:sz="4" w:space="0" w:color="auto"/>
              <w:bottom w:val="single" w:sz="4" w:space="0" w:color="auto"/>
              <w:right w:val="single" w:sz="4" w:space="0" w:color="auto"/>
            </w:tcBorders>
            <w:vAlign w:val="center"/>
            <w:hideMark/>
          </w:tcPr>
          <w:p w14:paraId="12C1CB94" w14:textId="77777777" w:rsidR="00277BFB" w:rsidRPr="00E56637" w:rsidRDefault="00277BFB" w:rsidP="00B843E4">
            <w:pPr>
              <w:rPr>
                <w:rFonts w:ascii="Calibri" w:hAnsi="Calibri" w:cs="Calibri"/>
                <w:b/>
                <w:bCs/>
                <w:color w:val="000000" w:themeColor="text1"/>
                <w:sz w:val="22"/>
                <w:szCs w:val="22"/>
              </w:rPr>
            </w:pPr>
          </w:p>
        </w:tc>
        <w:tc>
          <w:tcPr>
            <w:tcW w:w="1039" w:type="pct"/>
            <w:tcBorders>
              <w:top w:val="single" w:sz="4" w:space="0" w:color="auto"/>
              <w:left w:val="single" w:sz="4" w:space="0" w:color="auto"/>
              <w:bottom w:val="single" w:sz="4" w:space="0" w:color="auto"/>
              <w:right w:val="single" w:sz="4" w:space="0" w:color="auto"/>
            </w:tcBorders>
            <w:vAlign w:val="center"/>
            <w:hideMark/>
          </w:tcPr>
          <w:p w14:paraId="2FABB363"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5 f/l</w:t>
            </w:r>
          </w:p>
        </w:tc>
      </w:tr>
      <w:tr w:rsidR="00D87BCD" w:rsidRPr="00E56637" w14:paraId="64A75637" w14:textId="77777777" w:rsidTr="00B843E4">
        <w:trPr>
          <w:jc w:val="center"/>
        </w:trPr>
        <w:tc>
          <w:tcPr>
            <w:tcW w:w="953" w:type="pct"/>
            <w:vMerge/>
            <w:tcBorders>
              <w:top w:val="single" w:sz="4" w:space="0" w:color="auto"/>
              <w:left w:val="single" w:sz="4" w:space="0" w:color="auto"/>
              <w:bottom w:val="single" w:sz="4" w:space="0" w:color="auto"/>
              <w:right w:val="single" w:sz="4" w:space="0" w:color="auto"/>
            </w:tcBorders>
            <w:vAlign w:val="center"/>
            <w:hideMark/>
          </w:tcPr>
          <w:p w14:paraId="4C6BD29E" w14:textId="77777777" w:rsidR="00277BFB" w:rsidRPr="00E56637" w:rsidRDefault="00277BFB" w:rsidP="00B843E4">
            <w:pPr>
              <w:rPr>
                <w:rFonts w:ascii="Calibri" w:hAnsi="Calibri" w:cs="Calibri"/>
                <w:bCs/>
                <w:color w:val="000000" w:themeColor="text1"/>
                <w:sz w:val="22"/>
                <w:szCs w:val="22"/>
              </w:rPr>
            </w:pPr>
          </w:p>
        </w:tc>
        <w:tc>
          <w:tcPr>
            <w:tcW w:w="409" w:type="pct"/>
            <w:tcBorders>
              <w:top w:val="single" w:sz="4" w:space="0" w:color="auto"/>
              <w:left w:val="single" w:sz="4" w:space="0" w:color="auto"/>
              <w:bottom w:val="single" w:sz="4" w:space="0" w:color="auto"/>
              <w:right w:val="single" w:sz="4" w:space="0" w:color="auto"/>
            </w:tcBorders>
            <w:vAlign w:val="center"/>
          </w:tcPr>
          <w:p w14:paraId="5F7BD8A7"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S</w:t>
            </w:r>
          </w:p>
        </w:tc>
        <w:tc>
          <w:tcPr>
            <w:tcW w:w="998" w:type="pct"/>
            <w:tcBorders>
              <w:top w:val="single" w:sz="4" w:space="0" w:color="auto"/>
              <w:left w:val="single" w:sz="4" w:space="0" w:color="auto"/>
              <w:bottom w:val="single" w:sz="4" w:space="0" w:color="auto"/>
              <w:right w:val="single" w:sz="4" w:space="0" w:color="auto"/>
            </w:tcBorders>
            <w:vAlign w:val="center"/>
            <w:hideMark/>
          </w:tcPr>
          <w:p w14:paraId="2D337608"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SAS matériel</w:t>
            </w:r>
          </w:p>
        </w:tc>
        <w:tc>
          <w:tcPr>
            <w:tcW w:w="797" w:type="pct"/>
            <w:tcBorders>
              <w:top w:val="single" w:sz="4" w:space="0" w:color="auto"/>
              <w:left w:val="single" w:sz="4" w:space="0" w:color="auto"/>
              <w:bottom w:val="single" w:sz="4" w:space="0" w:color="auto"/>
              <w:right w:val="single" w:sz="4" w:space="0" w:color="auto"/>
            </w:tcBorders>
            <w:vAlign w:val="center"/>
            <w:hideMark/>
          </w:tcPr>
          <w:p w14:paraId="2A43D1F2"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META 4h min</w:t>
            </w:r>
          </w:p>
        </w:tc>
        <w:tc>
          <w:tcPr>
            <w:tcW w:w="804" w:type="pct"/>
            <w:vMerge/>
            <w:tcBorders>
              <w:top w:val="single" w:sz="4" w:space="0" w:color="auto"/>
              <w:left w:val="single" w:sz="4" w:space="0" w:color="auto"/>
              <w:bottom w:val="single" w:sz="4" w:space="0" w:color="auto"/>
              <w:right w:val="single" w:sz="4" w:space="0" w:color="auto"/>
            </w:tcBorders>
            <w:vAlign w:val="center"/>
            <w:hideMark/>
          </w:tcPr>
          <w:p w14:paraId="06D9FDDF" w14:textId="77777777" w:rsidR="00277BFB" w:rsidRPr="00E56637" w:rsidRDefault="00277BFB" w:rsidP="00B843E4">
            <w:pPr>
              <w:rPr>
                <w:rFonts w:ascii="Calibri" w:hAnsi="Calibri" w:cs="Calibri"/>
                <w:b/>
                <w:bCs/>
                <w:color w:val="000000" w:themeColor="text1"/>
                <w:sz w:val="22"/>
                <w:szCs w:val="22"/>
              </w:rPr>
            </w:pPr>
          </w:p>
        </w:tc>
        <w:tc>
          <w:tcPr>
            <w:tcW w:w="1039" w:type="pct"/>
            <w:tcBorders>
              <w:top w:val="single" w:sz="4" w:space="0" w:color="auto"/>
              <w:left w:val="single" w:sz="4" w:space="0" w:color="auto"/>
              <w:bottom w:val="single" w:sz="4" w:space="0" w:color="auto"/>
              <w:right w:val="single" w:sz="4" w:space="0" w:color="auto"/>
            </w:tcBorders>
            <w:vAlign w:val="center"/>
            <w:hideMark/>
          </w:tcPr>
          <w:p w14:paraId="73ECF607"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5 f/l</w:t>
            </w:r>
          </w:p>
        </w:tc>
      </w:tr>
      <w:tr w:rsidR="00D87BCD" w:rsidRPr="00E56637" w14:paraId="43352370" w14:textId="77777777" w:rsidTr="00B843E4">
        <w:trPr>
          <w:jc w:val="center"/>
        </w:trPr>
        <w:tc>
          <w:tcPr>
            <w:tcW w:w="953" w:type="pct"/>
            <w:vMerge/>
            <w:tcBorders>
              <w:top w:val="single" w:sz="4" w:space="0" w:color="auto"/>
              <w:left w:val="single" w:sz="4" w:space="0" w:color="auto"/>
              <w:bottom w:val="single" w:sz="4" w:space="0" w:color="auto"/>
              <w:right w:val="single" w:sz="4" w:space="0" w:color="auto"/>
            </w:tcBorders>
            <w:vAlign w:val="center"/>
            <w:hideMark/>
          </w:tcPr>
          <w:p w14:paraId="02A35693" w14:textId="77777777" w:rsidR="00277BFB" w:rsidRPr="00E56637" w:rsidRDefault="00277BFB" w:rsidP="00B843E4">
            <w:pPr>
              <w:rPr>
                <w:rFonts w:ascii="Calibri" w:hAnsi="Calibri" w:cs="Calibri"/>
                <w:bCs/>
                <w:color w:val="000000" w:themeColor="text1"/>
                <w:sz w:val="22"/>
                <w:szCs w:val="22"/>
              </w:rPr>
            </w:pPr>
          </w:p>
        </w:tc>
        <w:tc>
          <w:tcPr>
            <w:tcW w:w="409" w:type="pct"/>
            <w:tcBorders>
              <w:top w:val="single" w:sz="4" w:space="0" w:color="auto"/>
              <w:left w:val="single" w:sz="4" w:space="0" w:color="auto"/>
              <w:bottom w:val="single" w:sz="4" w:space="0" w:color="auto"/>
              <w:right w:val="single" w:sz="4" w:space="0" w:color="auto"/>
            </w:tcBorders>
            <w:vAlign w:val="center"/>
          </w:tcPr>
          <w:p w14:paraId="4F3CE9AB"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Q</w:t>
            </w:r>
          </w:p>
        </w:tc>
        <w:tc>
          <w:tcPr>
            <w:tcW w:w="998" w:type="pct"/>
            <w:tcBorders>
              <w:top w:val="single" w:sz="4" w:space="0" w:color="auto"/>
              <w:left w:val="single" w:sz="4" w:space="0" w:color="auto"/>
              <w:bottom w:val="single" w:sz="4" w:space="0" w:color="auto"/>
              <w:right w:val="single" w:sz="4" w:space="0" w:color="auto"/>
            </w:tcBorders>
            <w:vAlign w:val="center"/>
            <w:hideMark/>
          </w:tcPr>
          <w:p w14:paraId="6EDD1BAA"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Zone d’approche / de récupération</w:t>
            </w:r>
          </w:p>
        </w:tc>
        <w:tc>
          <w:tcPr>
            <w:tcW w:w="797" w:type="pct"/>
            <w:tcBorders>
              <w:top w:val="single" w:sz="4" w:space="0" w:color="auto"/>
              <w:left w:val="single" w:sz="4" w:space="0" w:color="auto"/>
              <w:bottom w:val="single" w:sz="4" w:space="0" w:color="auto"/>
              <w:right w:val="single" w:sz="4" w:space="0" w:color="auto"/>
            </w:tcBorders>
            <w:vAlign w:val="center"/>
            <w:hideMark/>
          </w:tcPr>
          <w:p w14:paraId="337B31BC"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META 4h min</w:t>
            </w:r>
          </w:p>
        </w:tc>
        <w:tc>
          <w:tcPr>
            <w:tcW w:w="804" w:type="pct"/>
            <w:vMerge/>
            <w:tcBorders>
              <w:top w:val="single" w:sz="4" w:space="0" w:color="auto"/>
              <w:left w:val="single" w:sz="4" w:space="0" w:color="auto"/>
              <w:bottom w:val="single" w:sz="4" w:space="0" w:color="auto"/>
              <w:right w:val="single" w:sz="4" w:space="0" w:color="auto"/>
            </w:tcBorders>
            <w:vAlign w:val="center"/>
            <w:hideMark/>
          </w:tcPr>
          <w:p w14:paraId="182FBF35" w14:textId="77777777" w:rsidR="00277BFB" w:rsidRPr="00E56637" w:rsidRDefault="00277BFB" w:rsidP="00B843E4">
            <w:pPr>
              <w:rPr>
                <w:rFonts w:ascii="Calibri" w:hAnsi="Calibri" w:cs="Calibri"/>
                <w:b/>
                <w:bCs/>
                <w:color w:val="000000" w:themeColor="text1"/>
                <w:sz w:val="22"/>
                <w:szCs w:val="22"/>
              </w:rPr>
            </w:pPr>
          </w:p>
        </w:tc>
        <w:tc>
          <w:tcPr>
            <w:tcW w:w="1039" w:type="pct"/>
            <w:tcBorders>
              <w:top w:val="single" w:sz="4" w:space="0" w:color="auto"/>
              <w:left w:val="single" w:sz="4" w:space="0" w:color="auto"/>
              <w:bottom w:val="single" w:sz="4" w:space="0" w:color="auto"/>
              <w:right w:val="single" w:sz="4" w:space="0" w:color="auto"/>
            </w:tcBorders>
            <w:vAlign w:val="center"/>
            <w:hideMark/>
          </w:tcPr>
          <w:p w14:paraId="7AC719C9"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5 f/l</w:t>
            </w:r>
          </w:p>
        </w:tc>
      </w:tr>
      <w:tr w:rsidR="00D87BCD" w:rsidRPr="00E56637" w14:paraId="44DB388E" w14:textId="77777777" w:rsidTr="00B843E4">
        <w:trPr>
          <w:jc w:val="center"/>
        </w:trPr>
        <w:tc>
          <w:tcPr>
            <w:tcW w:w="953" w:type="pct"/>
            <w:tcBorders>
              <w:top w:val="single" w:sz="4" w:space="0" w:color="auto"/>
              <w:left w:val="single" w:sz="4" w:space="0" w:color="auto"/>
              <w:bottom w:val="single" w:sz="4" w:space="0" w:color="auto"/>
              <w:right w:val="single" w:sz="4" w:space="0" w:color="auto"/>
            </w:tcBorders>
            <w:vAlign w:val="center"/>
            <w:hideMark/>
          </w:tcPr>
          <w:p w14:paraId="689D5D6C"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Rejet d’eau</w:t>
            </w:r>
          </w:p>
        </w:tc>
        <w:tc>
          <w:tcPr>
            <w:tcW w:w="409" w:type="pct"/>
            <w:tcBorders>
              <w:top w:val="single" w:sz="4" w:space="0" w:color="auto"/>
              <w:left w:val="single" w:sz="4" w:space="0" w:color="auto"/>
              <w:bottom w:val="single" w:sz="4" w:space="0" w:color="auto"/>
              <w:right w:val="single" w:sz="4" w:space="0" w:color="auto"/>
            </w:tcBorders>
            <w:vAlign w:val="center"/>
          </w:tcPr>
          <w:p w14:paraId="7815DAFD"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w:t>
            </w:r>
          </w:p>
        </w:tc>
        <w:tc>
          <w:tcPr>
            <w:tcW w:w="998" w:type="pct"/>
            <w:tcBorders>
              <w:top w:val="single" w:sz="4" w:space="0" w:color="auto"/>
              <w:left w:val="single" w:sz="4" w:space="0" w:color="auto"/>
              <w:bottom w:val="single" w:sz="4" w:space="0" w:color="auto"/>
              <w:right w:val="single" w:sz="4" w:space="0" w:color="auto"/>
            </w:tcBorders>
            <w:vAlign w:val="center"/>
            <w:hideMark/>
          </w:tcPr>
          <w:p w14:paraId="797F052E"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w:t>
            </w:r>
          </w:p>
        </w:tc>
        <w:tc>
          <w:tcPr>
            <w:tcW w:w="797" w:type="pct"/>
            <w:tcBorders>
              <w:top w:val="single" w:sz="4" w:space="0" w:color="auto"/>
              <w:left w:val="single" w:sz="4" w:space="0" w:color="auto"/>
              <w:bottom w:val="single" w:sz="4" w:space="0" w:color="auto"/>
              <w:right w:val="single" w:sz="4" w:space="0" w:color="auto"/>
            </w:tcBorders>
            <w:vAlign w:val="center"/>
            <w:hideMark/>
          </w:tcPr>
          <w:p w14:paraId="18F6BDDC"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MEST</w:t>
            </w:r>
          </w:p>
        </w:tc>
        <w:tc>
          <w:tcPr>
            <w:tcW w:w="804" w:type="pct"/>
            <w:tcBorders>
              <w:top w:val="single" w:sz="4" w:space="0" w:color="auto"/>
              <w:left w:val="single" w:sz="4" w:space="0" w:color="auto"/>
              <w:bottom w:val="single" w:sz="4" w:space="0" w:color="auto"/>
              <w:right w:val="single" w:sz="4" w:space="0" w:color="auto"/>
            </w:tcBorders>
            <w:vAlign w:val="center"/>
            <w:hideMark/>
          </w:tcPr>
          <w:p w14:paraId="4CDE560C"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1 par semaine</w:t>
            </w:r>
          </w:p>
        </w:tc>
        <w:tc>
          <w:tcPr>
            <w:tcW w:w="1039" w:type="pct"/>
            <w:tcBorders>
              <w:top w:val="single" w:sz="4" w:space="0" w:color="auto"/>
              <w:left w:val="single" w:sz="4" w:space="0" w:color="auto"/>
              <w:bottom w:val="single" w:sz="4" w:space="0" w:color="auto"/>
              <w:right w:val="single" w:sz="4" w:space="0" w:color="auto"/>
            </w:tcBorders>
            <w:vAlign w:val="center"/>
            <w:hideMark/>
          </w:tcPr>
          <w:p w14:paraId="0897DBE3"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30 mg/l</w:t>
            </w:r>
          </w:p>
        </w:tc>
      </w:tr>
      <w:tr w:rsidR="00D87BCD" w:rsidRPr="00E56637" w14:paraId="375EC217" w14:textId="77777777" w:rsidTr="00B843E4">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2915760E"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 xml:space="preserve">A la fin des travaux </w:t>
            </w:r>
          </w:p>
        </w:tc>
      </w:tr>
      <w:tr w:rsidR="00D87BCD" w:rsidRPr="00E56637" w14:paraId="0490B527" w14:textId="77777777" w:rsidTr="00B843E4">
        <w:trPr>
          <w:jc w:val="center"/>
        </w:trPr>
        <w:tc>
          <w:tcPr>
            <w:tcW w:w="953" w:type="pct"/>
            <w:tcBorders>
              <w:top w:val="single" w:sz="4" w:space="0" w:color="auto"/>
              <w:left w:val="single" w:sz="4" w:space="0" w:color="auto"/>
              <w:bottom w:val="single" w:sz="4" w:space="0" w:color="auto"/>
              <w:right w:val="single" w:sz="4" w:space="0" w:color="auto"/>
            </w:tcBorders>
            <w:vAlign w:val="center"/>
            <w:hideMark/>
          </w:tcPr>
          <w:p w14:paraId="4948BF60"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1</w:t>
            </w:r>
            <w:r w:rsidRPr="00E56637">
              <w:rPr>
                <w:rFonts w:ascii="Calibri" w:hAnsi="Calibri" w:cs="Calibri"/>
                <w:bCs/>
                <w:color w:val="000000" w:themeColor="text1"/>
                <w:sz w:val="22"/>
                <w:szCs w:val="22"/>
                <w:vertAlign w:val="superscript"/>
              </w:rPr>
              <w:t>ère</w:t>
            </w:r>
            <w:r w:rsidRPr="00E56637">
              <w:rPr>
                <w:rFonts w:ascii="Calibri" w:hAnsi="Calibri" w:cs="Calibri"/>
                <w:bCs/>
                <w:color w:val="000000" w:themeColor="text1"/>
                <w:sz w:val="22"/>
                <w:szCs w:val="22"/>
              </w:rPr>
              <w:t xml:space="preserve"> restitution</w:t>
            </w:r>
          </w:p>
        </w:tc>
        <w:tc>
          <w:tcPr>
            <w:tcW w:w="409" w:type="pct"/>
            <w:tcBorders>
              <w:top w:val="single" w:sz="4" w:space="0" w:color="auto"/>
              <w:left w:val="single" w:sz="4" w:space="0" w:color="auto"/>
              <w:bottom w:val="single" w:sz="4" w:space="0" w:color="auto"/>
              <w:right w:val="single" w:sz="4" w:space="0" w:color="auto"/>
            </w:tcBorders>
            <w:vAlign w:val="center"/>
          </w:tcPr>
          <w:p w14:paraId="06E2A99C"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U</w:t>
            </w:r>
          </w:p>
        </w:tc>
        <w:tc>
          <w:tcPr>
            <w:tcW w:w="998" w:type="pct"/>
            <w:tcBorders>
              <w:top w:val="single" w:sz="4" w:space="0" w:color="auto"/>
              <w:left w:val="single" w:sz="4" w:space="0" w:color="auto"/>
              <w:bottom w:val="single" w:sz="4" w:space="0" w:color="auto"/>
              <w:right w:val="single" w:sz="4" w:space="0" w:color="auto"/>
            </w:tcBorders>
            <w:vAlign w:val="center"/>
            <w:hideMark/>
          </w:tcPr>
          <w:p w14:paraId="40917015"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Dans la zone de travail</w:t>
            </w:r>
          </w:p>
        </w:tc>
        <w:tc>
          <w:tcPr>
            <w:tcW w:w="797" w:type="pct"/>
            <w:tcBorders>
              <w:top w:val="single" w:sz="4" w:space="0" w:color="auto"/>
              <w:left w:val="single" w:sz="4" w:space="0" w:color="auto"/>
              <w:bottom w:val="single" w:sz="4" w:space="0" w:color="auto"/>
              <w:right w:val="single" w:sz="4" w:space="0" w:color="auto"/>
            </w:tcBorders>
            <w:vAlign w:val="center"/>
            <w:hideMark/>
          </w:tcPr>
          <w:p w14:paraId="2685A820"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24h</w:t>
            </w:r>
          </w:p>
        </w:tc>
        <w:tc>
          <w:tcPr>
            <w:tcW w:w="804" w:type="pct"/>
            <w:tcBorders>
              <w:top w:val="single" w:sz="4" w:space="0" w:color="auto"/>
              <w:left w:val="single" w:sz="4" w:space="0" w:color="auto"/>
              <w:bottom w:val="single" w:sz="4" w:space="0" w:color="auto"/>
              <w:right w:val="single" w:sz="4" w:space="0" w:color="auto"/>
            </w:tcBorders>
            <w:vAlign w:val="center"/>
            <w:hideMark/>
          </w:tcPr>
          <w:p w14:paraId="708FACF0"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En fonction du nombre de pièces unitaire</w:t>
            </w:r>
          </w:p>
        </w:tc>
        <w:tc>
          <w:tcPr>
            <w:tcW w:w="1039" w:type="pct"/>
            <w:tcBorders>
              <w:top w:val="single" w:sz="4" w:space="0" w:color="auto"/>
              <w:left w:val="single" w:sz="4" w:space="0" w:color="auto"/>
              <w:bottom w:val="single" w:sz="4" w:space="0" w:color="auto"/>
              <w:right w:val="single" w:sz="4" w:space="0" w:color="auto"/>
            </w:tcBorders>
            <w:vAlign w:val="center"/>
            <w:hideMark/>
          </w:tcPr>
          <w:p w14:paraId="52EA60CF"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5 f/l</w:t>
            </w:r>
          </w:p>
        </w:tc>
      </w:tr>
      <w:tr w:rsidR="00277BFB" w:rsidRPr="00E56637" w14:paraId="4FAEDC61" w14:textId="77777777" w:rsidTr="00B843E4">
        <w:trPr>
          <w:trHeight w:val="759"/>
          <w:jc w:val="center"/>
        </w:trPr>
        <w:tc>
          <w:tcPr>
            <w:tcW w:w="953" w:type="pct"/>
            <w:tcBorders>
              <w:top w:val="single" w:sz="4" w:space="0" w:color="auto"/>
              <w:left w:val="single" w:sz="4" w:space="0" w:color="auto"/>
              <w:bottom w:val="single" w:sz="4" w:space="0" w:color="auto"/>
              <w:right w:val="single" w:sz="4" w:space="0" w:color="auto"/>
            </w:tcBorders>
            <w:vAlign w:val="center"/>
            <w:hideMark/>
          </w:tcPr>
          <w:p w14:paraId="3E824560"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Fin de chantier amiante</w:t>
            </w:r>
          </w:p>
        </w:tc>
        <w:tc>
          <w:tcPr>
            <w:tcW w:w="409" w:type="pct"/>
            <w:tcBorders>
              <w:top w:val="single" w:sz="4" w:space="0" w:color="auto"/>
              <w:left w:val="single" w:sz="4" w:space="0" w:color="auto"/>
              <w:bottom w:val="single" w:sz="4" w:space="0" w:color="auto"/>
              <w:right w:val="single" w:sz="4" w:space="0" w:color="auto"/>
            </w:tcBorders>
            <w:vAlign w:val="center"/>
          </w:tcPr>
          <w:p w14:paraId="26AC5429"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V</w:t>
            </w:r>
          </w:p>
        </w:tc>
        <w:tc>
          <w:tcPr>
            <w:tcW w:w="998" w:type="pct"/>
            <w:tcBorders>
              <w:top w:val="single" w:sz="4" w:space="0" w:color="auto"/>
              <w:left w:val="single" w:sz="4" w:space="0" w:color="auto"/>
              <w:bottom w:val="single" w:sz="4" w:space="0" w:color="auto"/>
              <w:right w:val="single" w:sz="4" w:space="0" w:color="auto"/>
            </w:tcBorders>
            <w:vAlign w:val="center"/>
            <w:hideMark/>
          </w:tcPr>
          <w:p w14:paraId="3C256C08"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Dans les locaux ayant l’objet de travaux de retrait d’amiante</w:t>
            </w:r>
          </w:p>
        </w:tc>
        <w:tc>
          <w:tcPr>
            <w:tcW w:w="797" w:type="pct"/>
            <w:tcBorders>
              <w:top w:val="single" w:sz="4" w:space="0" w:color="auto"/>
              <w:left w:val="single" w:sz="4" w:space="0" w:color="auto"/>
              <w:bottom w:val="single" w:sz="4" w:space="0" w:color="auto"/>
              <w:right w:val="single" w:sz="4" w:space="0" w:color="auto"/>
            </w:tcBorders>
            <w:vAlign w:val="center"/>
            <w:hideMark/>
          </w:tcPr>
          <w:p w14:paraId="02AE3F29" w14:textId="77777777" w:rsidR="00277BFB" w:rsidRPr="00E56637" w:rsidRDefault="00277BFB" w:rsidP="00B843E4">
            <w:pPr>
              <w:jc w:val="center"/>
              <w:rPr>
                <w:rFonts w:ascii="Calibri" w:hAnsi="Calibri" w:cs="Calibri"/>
                <w:bCs/>
                <w:color w:val="000000" w:themeColor="text1"/>
                <w:sz w:val="22"/>
                <w:szCs w:val="22"/>
              </w:rPr>
            </w:pPr>
            <w:r w:rsidRPr="00E56637">
              <w:rPr>
                <w:rFonts w:ascii="Calibri" w:hAnsi="Calibri" w:cs="Calibri"/>
                <w:bCs/>
                <w:color w:val="000000" w:themeColor="text1"/>
                <w:sz w:val="22"/>
                <w:szCs w:val="22"/>
              </w:rPr>
              <w:t>24h</w:t>
            </w:r>
          </w:p>
        </w:tc>
        <w:tc>
          <w:tcPr>
            <w:tcW w:w="804" w:type="pct"/>
            <w:tcBorders>
              <w:top w:val="single" w:sz="4" w:space="0" w:color="auto"/>
              <w:left w:val="single" w:sz="4" w:space="0" w:color="auto"/>
              <w:bottom w:val="single" w:sz="4" w:space="0" w:color="auto"/>
              <w:right w:val="single" w:sz="4" w:space="0" w:color="auto"/>
            </w:tcBorders>
            <w:vAlign w:val="center"/>
            <w:hideMark/>
          </w:tcPr>
          <w:p w14:paraId="71B9A99C"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En fonction du nombre de pièces unitaire</w:t>
            </w:r>
          </w:p>
        </w:tc>
        <w:tc>
          <w:tcPr>
            <w:tcW w:w="1039" w:type="pct"/>
            <w:tcBorders>
              <w:top w:val="single" w:sz="4" w:space="0" w:color="auto"/>
              <w:left w:val="single" w:sz="4" w:space="0" w:color="auto"/>
              <w:bottom w:val="single" w:sz="4" w:space="0" w:color="auto"/>
              <w:right w:val="single" w:sz="4" w:space="0" w:color="auto"/>
            </w:tcBorders>
            <w:vAlign w:val="center"/>
            <w:hideMark/>
          </w:tcPr>
          <w:p w14:paraId="7AACBBD5" w14:textId="77777777" w:rsidR="00277BFB" w:rsidRPr="00E56637" w:rsidRDefault="00277BFB" w:rsidP="00B843E4">
            <w:pPr>
              <w:jc w:val="center"/>
              <w:rPr>
                <w:rFonts w:ascii="Calibri" w:hAnsi="Calibri" w:cs="Calibri"/>
                <w:b/>
                <w:bCs/>
                <w:color w:val="000000" w:themeColor="text1"/>
                <w:sz w:val="22"/>
                <w:szCs w:val="22"/>
              </w:rPr>
            </w:pPr>
            <w:r w:rsidRPr="00E56637">
              <w:rPr>
                <w:rFonts w:ascii="Calibri" w:hAnsi="Calibri" w:cs="Calibri"/>
                <w:b/>
                <w:bCs/>
                <w:color w:val="000000" w:themeColor="text1"/>
                <w:sz w:val="22"/>
                <w:szCs w:val="22"/>
              </w:rPr>
              <w:t>5 f/l</w:t>
            </w:r>
          </w:p>
        </w:tc>
      </w:tr>
    </w:tbl>
    <w:p w14:paraId="024954C7" w14:textId="77777777" w:rsidR="00277BFB" w:rsidRPr="00E56637" w:rsidRDefault="00277BFB" w:rsidP="00277BFB">
      <w:pPr>
        <w:rPr>
          <w:rFonts w:ascii="Calibri" w:hAnsi="Calibri" w:cs="Calibri"/>
          <w:b/>
          <w:color w:val="000000" w:themeColor="text1"/>
          <w:sz w:val="22"/>
          <w:szCs w:val="22"/>
        </w:rPr>
      </w:pPr>
    </w:p>
    <w:p w14:paraId="5245FA1C" w14:textId="77777777" w:rsidR="00277BFB" w:rsidRPr="00E56637" w:rsidRDefault="00277BFB" w:rsidP="007A0616">
      <w:pPr>
        <w:pStyle w:val="Textenormal"/>
        <w:rPr>
          <w:rFonts w:ascii="Calibri" w:hAnsi="Calibri" w:cs="Calibri"/>
          <w:color w:val="000000" w:themeColor="text1"/>
          <w:szCs w:val="22"/>
          <w:u w:val="single"/>
        </w:rPr>
      </w:pPr>
      <w:r w:rsidRPr="00E56637">
        <w:rPr>
          <w:rFonts w:ascii="Calibri" w:hAnsi="Calibri" w:cs="Calibri"/>
          <w:color w:val="000000" w:themeColor="text1"/>
          <w:szCs w:val="22"/>
        </w:rPr>
        <w:t xml:space="preserve">L’Entreprise pourra adapter le programme de mesures présenté ci-dessus en fonction de son analyse de risque pour chaque processus prévu d’être mis en œuvre et </w:t>
      </w:r>
      <w:r w:rsidRPr="00E56637">
        <w:rPr>
          <w:rFonts w:ascii="Calibri" w:hAnsi="Calibri" w:cs="Calibri"/>
          <w:color w:val="000000" w:themeColor="text1"/>
          <w:szCs w:val="22"/>
          <w:u w:val="single"/>
        </w:rPr>
        <w:t>surtout de la stratégie d’échantillonnage établi par le laboratoire accrédité.</w:t>
      </w:r>
    </w:p>
    <w:p w14:paraId="6198D745" w14:textId="77777777" w:rsidR="00277BFB" w:rsidRPr="00E56637" w:rsidRDefault="00277BFB" w:rsidP="007A0616">
      <w:pPr>
        <w:pStyle w:val="Textenormal"/>
        <w:rPr>
          <w:rFonts w:ascii="Calibri" w:hAnsi="Calibri" w:cs="Calibri"/>
          <w:color w:val="000000" w:themeColor="text1"/>
          <w:szCs w:val="22"/>
          <w:u w:val="single"/>
        </w:rPr>
      </w:pPr>
      <w:r w:rsidRPr="00E56637">
        <w:rPr>
          <w:rFonts w:ascii="Calibri" w:hAnsi="Calibri" w:cs="Calibri"/>
          <w:color w:val="000000" w:themeColor="text1"/>
          <w:szCs w:val="22"/>
        </w:rPr>
        <w:t xml:space="preserve">Seule la stratégie d’échantillonnage est significative. </w:t>
      </w:r>
      <w:r w:rsidRPr="00E56637">
        <w:rPr>
          <w:rFonts w:ascii="Calibri" w:hAnsi="Calibri" w:cs="Calibri"/>
          <w:color w:val="000000" w:themeColor="text1"/>
          <w:szCs w:val="22"/>
          <w:u w:val="single"/>
        </w:rPr>
        <w:t xml:space="preserve">Si l’Entreprise prend du retard sur les </w:t>
      </w:r>
      <w:r w:rsidRPr="00E56637">
        <w:rPr>
          <w:rFonts w:ascii="Calibri" w:hAnsi="Calibri" w:cs="Calibri"/>
          <w:color w:val="000000" w:themeColor="text1"/>
          <w:szCs w:val="22"/>
          <w:u w:val="single"/>
        </w:rPr>
        <w:lastRenderedPageBreak/>
        <w:t>dates de libération contractualisées, la Maîtrise d’Ouvrage pourra imposer à l’Entreprise de réaliser à ses frais, les analyses des mesures de restitution (« 1</w:t>
      </w:r>
      <w:r w:rsidRPr="00E56637">
        <w:rPr>
          <w:rFonts w:ascii="Calibri" w:hAnsi="Calibri" w:cs="Calibri"/>
          <w:color w:val="000000" w:themeColor="text1"/>
          <w:szCs w:val="22"/>
          <w:u w:val="single"/>
          <w:vertAlign w:val="superscript"/>
        </w:rPr>
        <w:t>ère</w:t>
      </w:r>
      <w:r w:rsidRPr="00E56637">
        <w:rPr>
          <w:rFonts w:ascii="Calibri" w:hAnsi="Calibri" w:cs="Calibri"/>
          <w:color w:val="000000" w:themeColor="text1"/>
          <w:szCs w:val="22"/>
          <w:u w:val="single"/>
        </w:rPr>
        <w:t xml:space="preserve"> restitution » et « fin de chantier amiante ») en rush, à savoir : réception des résultats sous 24h.</w:t>
      </w:r>
    </w:p>
    <w:p w14:paraId="3F874D68" w14:textId="77777777" w:rsidR="00277BFB" w:rsidRPr="00E56637" w:rsidRDefault="00277BFB" w:rsidP="00277BFB">
      <w:pPr>
        <w:rPr>
          <w:rFonts w:ascii="Calibri" w:hAnsi="Calibri" w:cs="Calibri"/>
          <w:b/>
          <w:color w:val="000000" w:themeColor="text1"/>
          <w:sz w:val="22"/>
          <w:szCs w:val="22"/>
        </w:rPr>
      </w:pPr>
    </w:p>
    <w:p w14:paraId="44B1525E"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b/>
          <w:color w:val="000000" w:themeColor="text1"/>
          <w:szCs w:val="22"/>
        </w:rPr>
        <w:t>La quantité des mesures d’empoussièrement nécessaires sera présentée avant l’intervention de l’entreprise sur la base de la stratégie d’échantillonnage établie par le laboratoire COFRAC. Il sera retenu au BPU uniquement la quantité réelle présentée par le laboratoire de l’entreprise.</w:t>
      </w:r>
    </w:p>
    <w:p w14:paraId="61B1B3D7" w14:textId="77777777" w:rsidR="00277BFB" w:rsidRPr="00E56637" w:rsidRDefault="00277BFB" w:rsidP="00277BFB">
      <w:pPr>
        <w:rPr>
          <w:rFonts w:ascii="Calibri" w:hAnsi="Calibri" w:cs="Calibri"/>
          <w:b/>
          <w:color w:val="000000" w:themeColor="text1"/>
          <w:sz w:val="22"/>
          <w:szCs w:val="22"/>
        </w:rPr>
      </w:pPr>
    </w:p>
    <w:p w14:paraId="794D3B2F" w14:textId="77777777" w:rsidR="00277BFB" w:rsidRPr="00E56637" w:rsidRDefault="00277BFB" w:rsidP="00277BFB">
      <w:pPr>
        <w:pStyle w:val="Titre2"/>
        <w:rPr>
          <w:rFonts w:ascii="Calibri" w:hAnsi="Calibri" w:cs="Calibri"/>
          <w:color w:val="000000" w:themeColor="text1"/>
          <w:szCs w:val="22"/>
        </w:rPr>
      </w:pPr>
      <w:bookmarkStart w:id="192" w:name="_Toc462424122"/>
      <w:bookmarkStart w:id="193" w:name="_Toc517337736"/>
      <w:bookmarkStart w:id="194" w:name="_Toc12545938"/>
      <w:bookmarkStart w:id="195" w:name="_Toc194584457"/>
      <w:r w:rsidRPr="00E56637">
        <w:rPr>
          <w:rFonts w:ascii="Calibri" w:hAnsi="Calibri" w:cs="Calibri"/>
          <w:color w:val="000000" w:themeColor="text1"/>
          <w:szCs w:val="22"/>
        </w:rPr>
        <w:t>Gestion des déchets</w:t>
      </w:r>
      <w:bookmarkEnd w:id="192"/>
      <w:bookmarkEnd w:id="193"/>
      <w:bookmarkEnd w:id="194"/>
      <w:bookmarkEnd w:id="195"/>
    </w:p>
    <w:p w14:paraId="22E4727C"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bCs/>
          <w:color w:val="000000" w:themeColor="text1"/>
          <w:szCs w:val="22"/>
        </w:rPr>
        <w:t xml:space="preserve">L’Entreprise aura </w:t>
      </w:r>
      <w:r w:rsidRPr="00E56637">
        <w:rPr>
          <w:rFonts w:ascii="Calibri" w:hAnsi="Calibri" w:cs="Calibri"/>
          <w:color w:val="000000" w:themeColor="text1"/>
          <w:szCs w:val="22"/>
        </w:rPr>
        <w:t>sous</w:t>
      </w:r>
      <w:r w:rsidRPr="00E56637">
        <w:rPr>
          <w:rFonts w:ascii="Calibri" w:hAnsi="Calibri" w:cs="Calibri"/>
          <w:bCs/>
          <w:color w:val="000000" w:themeColor="text1"/>
          <w:szCs w:val="22"/>
        </w:rPr>
        <w:t xml:space="preserve"> sa responsabilité tous les déchets provenant des travaux de retrait d’amiante. Le conditionnement, le stockage et le transport des déchets « amiante » seront effectués conformément à la réglementation (Code du Travail, Code de l’Environnement, Code des Transports).</w:t>
      </w:r>
      <w:r w:rsidRPr="00E56637">
        <w:rPr>
          <w:rFonts w:ascii="Calibri" w:hAnsi="Calibri" w:cs="Calibri"/>
          <w:b/>
          <w:color w:val="000000" w:themeColor="text1"/>
          <w:szCs w:val="22"/>
        </w:rPr>
        <w:t xml:space="preserve"> Il est attendu notamment que l’entreprise réponde aux attentes du guide de prévention de l’INRS ED 6028 « Exposition à lors du traitement des déchets » de mars 2019.</w:t>
      </w:r>
    </w:p>
    <w:p w14:paraId="3108D4FE" w14:textId="77777777" w:rsidR="00277BFB" w:rsidRPr="00E56637" w:rsidRDefault="00277BFB" w:rsidP="00277BFB">
      <w:pPr>
        <w:rPr>
          <w:rFonts w:ascii="Calibri" w:hAnsi="Calibri" w:cs="Calibri"/>
          <w:color w:val="000000" w:themeColor="text1"/>
          <w:sz w:val="22"/>
          <w:szCs w:val="22"/>
        </w:rPr>
      </w:pPr>
    </w:p>
    <w:p w14:paraId="3ADFD4DD" w14:textId="77777777" w:rsidR="00277BFB" w:rsidRPr="00E56637" w:rsidRDefault="00277BFB" w:rsidP="00277BFB">
      <w:pPr>
        <w:pStyle w:val="Titre3"/>
        <w:overflowPunct/>
        <w:autoSpaceDE/>
        <w:autoSpaceDN/>
        <w:adjustRightInd/>
        <w:spacing w:before="240" w:after="60"/>
        <w:jc w:val="both"/>
        <w:textAlignment w:val="auto"/>
        <w:rPr>
          <w:rFonts w:ascii="Calibri" w:hAnsi="Calibri" w:cs="Calibri"/>
          <w:color w:val="000000" w:themeColor="text1"/>
          <w:szCs w:val="22"/>
        </w:rPr>
      </w:pPr>
      <w:bookmarkStart w:id="196" w:name="_Toc12545939"/>
      <w:bookmarkStart w:id="197" w:name="_Toc194584458"/>
      <w:r w:rsidRPr="00E56637">
        <w:rPr>
          <w:rFonts w:ascii="Calibri" w:hAnsi="Calibri" w:cs="Calibri"/>
          <w:color w:val="000000" w:themeColor="text1"/>
          <w:szCs w:val="22"/>
        </w:rPr>
        <w:t>Généralités</w:t>
      </w:r>
      <w:bookmarkEnd w:id="196"/>
      <w:bookmarkEnd w:id="197"/>
    </w:p>
    <w:p w14:paraId="37F5EBCA" w14:textId="77777777" w:rsidR="00277BFB" w:rsidRPr="00E56637" w:rsidRDefault="00277BFB" w:rsidP="00277BFB">
      <w:pPr>
        <w:rPr>
          <w:rFonts w:ascii="Calibri" w:hAnsi="Calibri" w:cs="Calibri"/>
          <w:color w:val="000000" w:themeColor="text1"/>
          <w:sz w:val="22"/>
          <w:szCs w:val="22"/>
        </w:rPr>
      </w:pPr>
    </w:p>
    <w:p w14:paraId="7063857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installations d’élimination ayant chacune leurs contraintes d'exploitation, la description et les dimensions des conditionnements des déchets contenant de l'amiante, qui y seront déposés, doivent être fournis avec la demande d'autorisation préalable d'élimination de déchet industriel spécial.</w:t>
      </w:r>
    </w:p>
    <w:p w14:paraId="3504F5D6"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L'Entreprise qui effectue le retrait doit prendre toutes les mesures pour conditionner et évacuer de la zone de travail les déchets, au fur et à mesure de leur production.</w:t>
      </w:r>
    </w:p>
    <w:p w14:paraId="1A57DC1A"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déchets sont conditionnés conformément aux règlements en vigueur et aux règles imposées par les cahiers des charges des centres d’élimination des déchets contenant de l’amiante.</w:t>
      </w:r>
    </w:p>
    <w:p w14:paraId="37A37E41"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 type de conditionnement sera adapté à la nature des déchets : produits palettisables, EPI, films en matière plastique, etc.</w:t>
      </w:r>
    </w:p>
    <w:p w14:paraId="162F4EEB"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conditionnements doivent posséder des caractéristiques propres à éviter toute dispersion de fibres d'amiante (résistance à la déchirure, étanchéité, décontamination) et à permettre leur manutention à toutes les étapes de la chaîne d’élimination.</w:t>
      </w:r>
    </w:p>
    <w:p w14:paraId="2FF355E7"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Ces déchets contenant de l'amiante sont soumis par ailleurs aux règlements du transport des matières dangereuses, en particulier concernant leurs emballages extérieurs pour le transport, qui peuvent être, selon la filière d’élimination :</w:t>
      </w:r>
    </w:p>
    <w:p w14:paraId="2533522A" w14:textId="77777777" w:rsidR="00277BFB" w:rsidRPr="00E56637" w:rsidRDefault="00277BFB" w:rsidP="00F867E9">
      <w:pPr>
        <w:pStyle w:val="Paragraphedeliste"/>
        <w:numPr>
          <w:ilvl w:val="1"/>
          <w:numId w:val="47"/>
        </w:numPr>
        <w:overflowPunct/>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Des grands récipients pour le vrac (GRV) en matière plastique, métalliques ou composites,</w:t>
      </w:r>
    </w:p>
    <w:p w14:paraId="3CE3E788" w14:textId="77777777" w:rsidR="00277BFB" w:rsidRPr="00E56637" w:rsidRDefault="00277BFB" w:rsidP="00F867E9">
      <w:pPr>
        <w:pStyle w:val="Paragraphedeliste"/>
        <w:numPr>
          <w:ilvl w:val="1"/>
          <w:numId w:val="47"/>
        </w:numPr>
        <w:overflowPunct/>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Des fûts en acier, en aluminium ou matière plastique,</w:t>
      </w:r>
    </w:p>
    <w:p w14:paraId="0E3610D2" w14:textId="77777777" w:rsidR="00277BFB" w:rsidRPr="00E56637" w:rsidRDefault="00277BFB" w:rsidP="00F867E9">
      <w:pPr>
        <w:pStyle w:val="Paragraphedeliste"/>
        <w:numPr>
          <w:ilvl w:val="1"/>
          <w:numId w:val="47"/>
        </w:numPr>
        <w:overflowPunct/>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Des conteneurs fermés, etc.</w:t>
      </w:r>
    </w:p>
    <w:p w14:paraId="4B2FF58C"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L’Entreprise devra assurer la production et le suivi des documents relatifs à l’élimination des déchets contenant de l’amiante.</w:t>
      </w:r>
    </w:p>
    <w:p w14:paraId="09EBCA9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Trois documents participent à la gestion de l'élimination des déchets :</w:t>
      </w:r>
    </w:p>
    <w:p w14:paraId="35C898D7" w14:textId="77777777" w:rsidR="00277BFB" w:rsidRPr="00E56637" w:rsidRDefault="00277BFB" w:rsidP="00F867E9">
      <w:pPr>
        <w:pStyle w:val="Paragraphedeliste"/>
        <w:numPr>
          <w:ilvl w:val="1"/>
          <w:numId w:val="48"/>
        </w:numPr>
        <w:overflowPunct/>
        <w:jc w:val="both"/>
        <w:textAlignment w:val="auto"/>
        <w:rPr>
          <w:rFonts w:ascii="Calibri" w:hAnsi="Calibri" w:cs="Calibri"/>
          <w:color w:val="000000" w:themeColor="text1"/>
          <w:sz w:val="22"/>
          <w:szCs w:val="22"/>
        </w:rPr>
      </w:pPr>
      <w:r w:rsidRPr="00E56637">
        <w:rPr>
          <w:rFonts w:ascii="Calibri" w:hAnsi="Calibri" w:cs="Calibri"/>
          <w:b/>
          <w:color w:val="000000" w:themeColor="text1"/>
          <w:sz w:val="22"/>
          <w:szCs w:val="22"/>
        </w:rPr>
        <w:t>La Fiche d’Identification des déchets</w:t>
      </w:r>
      <w:r w:rsidRPr="00E56637">
        <w:rPr>
          <w:rFonts w:ascii="Calibri" w:hAnsi="Calibri" w:cs="Calibri"/>
          <w:color w:val="000000" w:themeColor="text1"/>
          <w:sz w:val="22"/>
          <w:szCs w:val="22"/>
        </w:rPr>
        <w:t xml:space="preserve"> (FID).</w:t>
      </w:r>
    </w:p>
    <w:p w14:paraId="6B9C4599" w14:textId="77777777" w:rsidR="00277BFB" w:rsidRPr="00E56637" w:rsidRDefault="00277BFB" w:rsidP="00F867E9">
      <w:pPr>
        <w:pStyle w:val="Paragraphedeliste"/>
        <w:numPr>
          <w:ilvl w:val="1"/>
          <w:numId w:val="48"/>
        </w:numPr>
        <w:overflowPunct/>
        <w:jc w:val="both"/>
        <w:textAlignment w:val="auto"/>
        <w:rPr>
          <w:rFonts w:ascii="Calibri" w:hAnsi="Calibri" w:cs="Calibri"/>
          <w:color w:val="000000" w:themeColor="text1"/>
          <w:sz w:val="22"/>
          <w:szCs w:val="22"/>
        </w:rPr>
      </w:pPr>
      <w:r w:rsidRPr="00E56637">
        <w:rPr>
          <w:rFonts w:ascii="Calibri" w:hAnsi="Calibri" w:cs="Calibri"/>
          <w:b/>
          <w:color w:val="000000" w:themeColor="text1"/>
          <w:sz w:val="22"/>
          <w:szCs w:val="22"/>
        </w:rPr>
        <w:t>Le certificat d'acceptation préalable</w:t>
      </w:r>
      <w:r w:rsidRPr="00E56637">
        <w:rPr>
          <w:rFonts w:ascii="Calibri" w:hAnsi="Calibri" w:cs="Calibri"/>
          <w:color w:val="000000" w:themeColor="text1"/>
          <w:sz w:val="22"/>
          <w:szCs w:val="22"/>
        </w:rPr>
        <w:t xml:space="preserve"> (CAP). Ce certificat doit être demandé au centre d'élimination des déchets. Il précise les conditions particulières d’acceptation des déchets dans ce centre.</w:t>
      </w:r>
    </w:p>
    <w:p w14:paraId="6526E216" w14:textId="77777777" w:rsidR="00277BFB" w:rsidRPr="00E56637" w:rsidRDefault="00277BFB" w:rsidP="00F867E9">
      <w:pPr>
        <w:pStyle w:val="Paragraphedeliste"/>
        <w:numPr>
          <w:ilvl w:val="1"/>
          <w:numId w:val="48"/>
        </w:numPr>
        <w:overflowPunct/>
        <w:jc w:val="both"/>
        <w:textAlignment w:val="auto"/>
        <w:rPr>
          <w:rFonts w:ascii="Calibri" w:hAnsi="Calibri" w:cs="Calibri"/>
          <w:color w:val="000000" w:themeColor="text1"/>
          <w:sz w:val="22"/>
          <w:szCs w:val="22"/>
        </w:rPr>
      </w:pPr>
      <w:r w:rsidRPr="00E56637">
        <w:rPr>
          <w:rFonts w:ascii="Calibri" w:hAnsi="Calibri" w:cs="Calibri"/>
          <w:b/>
          <w:color w:val="000000" w:themeColor="text1"/>
          <w:sz w:val="22"/>
          <w:szCs w:val="22"/>
        </w:rPr>
        <w:t>Le bordereau de suivi des déchets contenant de l'amiante</w:t>
      </w:r>
      <w:r w:rsidRPr="00E56637">
        <w:rPr>
          <w:rFonts w:ascii="Calibri" w:hAnsi="Calibri" w:cs="Calibri"/>
          <w:color w:val="000000" w:themeColor="text1"/>
          <w:sz w:val="22"/>
          <w:szCs w:val="22"/>
        </w:rPr>
        <w:t xml:space="preserve"> (BSDA). Un exemplaire de ce bordereau de suivi sera retourné par le centre d'élimination au producteur ainsi qu'à l'Entreprise qui a réalisé les travaux.</w:t>
      </w:r>
    </w:p>
    <w:p w14:paraId="1FBC483A" w14:textId="77777777" w:rsidR="00277BFB" w:rsidRPr="00E56637" w:rsidRDefault="00277BFB" w:rsidP="00277BFB">
      <w:pPr>
        <w:pStyle w:val="Paragraphedeliste"/>
        <w:ind w:left="1440"/>
        <w:rPr>
          <w:rFonts w:ascii="Calibri" w:hAnsi="Calibri" w:cs="Calibri"/>
          <w:color w:val="000000" w:themeColor="text1"/>
          <w:sz w:val="22"/>
          <w:szCs w:val="22"/>
        </w:rPr>
      </w:pPr>
    </w:p>
    <w:p w14:paraId="152B9192" w14:textId="77777777" w:rsidR="00277BFB" w:rsidRPr="00E56637" w:rsidRDefault="00277BFB" w:rsidP="00277BFB">
      <w:pPr>
        <w:pStyle w:val="Titre3"/>
        <w:overflowPunct/>
        <w:autoSpaceDE/>
        <w:autoSpaceDN/>
        <w:adjustRightInd/>
        <w:spacing w:before="240" w:after="60"/>
        <w:jc w:val="both"/>
        <w:textAlignment w:val="auto"/>
        <w:rPr>
          <w:rFonts w:ascii="Calibri" w:hAnsi="Calibri" w:cs="Calibri"/>
          <w:color w:val="000000" w:themeColor="text1"/>
          <w:szCs w:val="22"/>
        </w:rPr>
      </w:pPr>
      <w:bookmarkStart w:id="198" w:name="_Toc12545940"/>
      <w:bookmarkStart w:id="199" w:name="_Toc194584459"/>
      <w:r w:rsidRPr="00E56637">
        <w:rPr>
          <w:rFonts w:ascii="Calibri" w:hAnsi="Calibri" w:cs="Calibri"/>
          <w:color w:val="000000" w:themeColor="text1"/>
          <w:szCs w:val="22"/>
        </w:rPr>
        <w:t>Conditionnement et évacuation des déchets</w:t>
      </w:r>
      <w:bookmarkEnd w:id="198"/>
      <w:bookmarkEnd w:id="199"/>
    </w:p>
    <w:p w14:paraId="437C3FDE" w14:textId="77777777" w:rsidR="00277BFB" w:rsidRPr="00E56637" w:rsidRDefault="00277BFB" w:rsidP="00277BFB">
      <w:pPr>
        <w:rPr>
          <w:rFonts w:ascii="Calibri" w:hAnsi="Calibri" w:cs="Calibri"/>
          <w:color w:val="000000" w:themeColor="text1"/>
          <w:sz w:val="22"/>
          <w:szCs w:val="22"/>
        </w:rPr>
      </w:pPr>
    </w:p>
    <w:p w14:paraId="10AAF979"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 conditionnement des déchets et l’évacuation devront être conformes, à minima, aux attentes du §8 de la sous-section 2 de la section 3 du Code du Travail et des préconisations du guide de l’INRS ED 6028 de mars 2019.</w:t>
      </w:r>
    </w:p>
    <w:p w14:paraId="0A3157EC" w14:textId="77777777" w:rsidR="00277BFB" w:rsidRPr="00E56637" w:rsidRDefault="00277BFB" w:rsidP="00277BFB">
      <w:pPr>
        <w:rPr>
          <w:rFonts w:ascii="Calibri" w:hAnsi="Calibri" w:cs="Calibri"/>
          <w:color w:val="000000" w:themeColor="text1"/>
          <w:sz w:val="22"/>
          <w:szCs w:val="22"/>
        </w:rPr>
      </w:pPr>
    </w:p>
    <w:p w14:paraId="2206BEB8" w14:textId="77777777" w:rsidR="00277BFB" w:rsidRPr="00E56637" w:rsidRDefault="00277BFB" w:rsidP="00277BFB">
      <w:pPr>
        <w:pStyle w:val="Titre3"/>
        <w:overflowPunct/>
        <w:autoSpaceDE/>
        <w:autoSpaceDN/>
        <w:adjustRightInd/>
        <w:spacing w:before="240" w:after="60"/>
        <w:jc w:val="both"/>
        <w:textAlignment w:val="auto"/>
        <w:rPr>
          <w:rFonts w:ascii="Calibri" w:hAnsi="Calibri" w:cs="Calibri"/>
          <w:color w:val="000000" w:themeColor="text1"/>
          <w:szCs w:val="22"/>
        </w:rPr>
      </w:pPr>
      <w:bookmarkStart w:id="200" w:name="_Toc12545941"/>
      <w:bookmarkStart w:id="201" w:name="_Toc194584460"/>
      <w:r w:rsidRPr="00E56637">
        <w:rPr>
          <w:rFonts w:ascii="Calibri" w:hAnsi="Calibri" w:cs="Calibri"/>
          <w:color w:val="000000" w:themeColor="text1"/>
          <w:szCs w:val="22"/>
        </w:rPr>
        <w:t>Descriptions des déchets générés</w:t>
      </w:r>
      <w:bookmarkEnd w:id="200"/>
      <w:bookmarkEnd w:id="201"/>
    </w:p>
    <w:p w14:paraId="6A6FCC44"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Deux types de déchets à envisager : </w:t>
      </w:r>
    </w:p>
    <w:p w14:paraId="5DFC2AB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déchets amiantés allant en décharge contrôlée dite ISDD (Installation de Stockage de Déchets Dangereux), anciennement Classe 1 ;</w:t>
      </w:r>
    </w:p>
    <w:p w14:paraId="2E006CE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déchets amiantés allant en décharge contrôlée dite ISDND (Installation de Stockage de Déchets Non Dangereux), anciennement Classe 2.</w:t>
      </w:r>
    </w:p>
    <w:p w14:paraId="615F98E3" w14:textId="77777777" w:rsidR="00277BFB" w:rsidRPr="00E56637" w:rsidRDefault="00277BFB" w:rsidP="00277BFB">
      <w:pPr>
        <w:rPr>
          <w:rFonts w:ascii="Calibri" w:hAnsi="Calibri" w:cs="Calibri"/>
          <w:color w:val="000000" w:themeColor="text1"/>
          <w:sz w:val="22"/>
          <w:szCs w:val="22"/>
        </w:rPr>
      </w:pPr>
    </w:p>
    <w:p w14:paraId="2B791FAC"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 titulaire du présent lot devra considérer, en suivant la procédure de travail imposée, comme déchets amiantés, les déchets suivants :</w:t>
      </w:r>
    </w:p>
    <w:p w14:paraId="60C0CFD7"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matériaux et produits contenant de l’amiante déposés ;</w:t>
      </w:r>
    </w:p>
    <w:p w14:paraId="5FF25A7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équipements considérés comme contaminés ;</w:t>
      </w:r>
    </w:p>
    <w:p w14:paraId="6F84C47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équipements de protection du personnel (combinaisons jetables, gants, surbottes, etc.)</w:t>
      </w:r>
    </w:p>
    <w:p w14:paraId="53720F80"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équipements de protection collectives (polyanes, filtres, etc.).</w:t>
      </w:r>
    </w:p>
    <w:p w14:paraId="59C98E85" w14:textId="77777777" w:rsidR="00277BFB" w:rsidRPr="00E56637" w:rsidRDefault="00277BFB" w:rsidP="00277BFB">
      <w:pPr>
        <w:rPr>
          <w:rFonts w:ascii="Calibri" w:hAnsi="Calibri" w:cs="Calibri"/>
          <w:color w:val="000000" w:themeColor="text1"/>
          <w:sz w:val="22"/>
          <w:szCs w:val="22"/>
        </w:rPr>
      </w:pPr>
    </w:p>
    <w:p w14:paraId="246D692C"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color w:val="000000" w:themeColor="text1"/>
          <w:szCs w:val="22"/>
        </w:rPr>
        <w:t xml:space="preserve">Les déchets devront être séparés suivant leur nature afin d’être dirigés vers les centres de stockage ou les centres de traitement appropriés. En effet, si certains types de déchets sont mélangés, ils peuvent être refusés. </w:t>
      </w:r>
      <w:r w:rsidRPr="00E56637">
        <w:rPr>
          <w:rFonts w:ascii="Calibri" w:hAnsi="Calibri" w:cs="Calibri"/>
          <w:b/>
          <w:color w:val="000000" w:themeColor="text1"/>
          <w:szCs w:val="22"/>
        </w:rPr>
        <w:t>L’organisation des travaux devra donc permettre d’éviter le mélange des différents types de déchets.</w:t>
      </w:r>
    </w:p>
    <w:p w14:paraId="14688332" w14:textId="77777777" w:rsidR="00277BFB" w:rsidRPr="00E56637" w:rsidRDefault="00277BFB" w:rsidP="00277BFB">
      <w:pPr>
        <w:rPr>
          <w:rFonts w:ascii="Calibri" w:hAnsi="Calibri" w:cs="Calibri"/>
          <w:b/>
          <w:color w:val="000000" w:themeColor="text1"/>
          <w:sz w:val="22"/>
          <w:szCs w:val="22"/>
        </w:rPr>
      </w:pPr>
    </w:p>
    <w:p w14:paraId="087DD036"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Une étiquette sera apposée sur chaque sac précisant :</w:t>
      </w:r>
    </w:p>
    <w:p w14:paraId="5DA96030"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nature des déchets (type, code NED, famille)</w:t>
      </w:r>
    </w:p>
    <w:p w14:paraId="45DBF099"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 titulaire du présent lot et le nom du responsable,</w:t>
      </w:r>
    </w:p>
    <w:p w14:paraId="21A9EB49"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date d’ensachage.</w:t>
      </w:r>
    </w:p>
    <w:p w14:paraId="0EB410DC" w14:textId="77777777" w:rsidR="00277BFB" w:rsidRPr="00E56637" w:rsidRDefault="00277BFB" w:rsidP="00277BFB">
      <w:pPr>
        <w:rPr>
          <w:rFonts w:ascii="Calibri" w:hAnsi="Calibri" w:cs="Calibri"/>
          <w:color w:val="000000" w:themeColor="text1"/>
          <w:sz w:val="22"/>
          <w:szCs w:val="22"/>
        </w:rPr>
      </w:pPr>
    </w:p>
    <w:p w14:paraId="2CF78A62"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Les déchets amiante ne pourront être éliminés qu’en décharge dûment autorisée au titre de la législation sur les installations classées.</w:t>
      </w:r>
    </w:p>
    <w:p w14:paraId="2F84AFDD" w14:textId="77777777" w:rsidR="00277BFB" w:rsidRPr="00E56637" w:rsidRDefault="00277BFB" w:rsidP="00277BFB">
      <w:pPr>
        <w:rPr>
          <w:rFonts w:ascii="Calibri" w:hAnsi="Calibri" w:cs="Calibri"/>
          <w:color w:val="000000" w:themeColor="text1"/>
          <w:sz w:val="22"/>
          <w:szCs w:val="22"/>
        </w:rPr>
      </w:pPr>
    </w:p>
    <w:p w14:paraId="105B7818" w14:textId="77777777" w:rsidR="00277BFB" w:rsidRPr="00E56637" w:rsidRDefault="00277BFB" w:rsidP="00277BFB">
      <w:pPr>
        <w:pStyle w:val="Titre3"/>
        <w:overflowPunct/>
        <w:autoSpaceDE/>
        <w:autoSpaceDN/>
        <w:adjustRightInd/>
        <w:spacing w:before="240" w:after="60"/>
        <w:jc w:val="both"/>
        <w:textAlignment w:val="auto"/>
        <w:rPr>
          <w:rFonts w:ascii="Calibri" w:hAnsi="Calibri" w:cs="Calibri"/>
          <w:color w:val="000000" w:themeColor="text1"/>
          <w:szCs w:val="22"/>
        </w:rPr>
      </w:pPr>
      <w:bookmarkStart w:id="202" w:name="_Toc12545942"/>
      <w:bookmarkStart w:id="203" w:name="_Toc194584461"/>
      <w:r w:rsidRPr="00E56637">
        <w:rPr>
          <w:rFonts w:ascii="Calibri" w:hAnsi="Calibri" w:cs="Calibri"/>
          <w:color w:val="000000" w:themeColor="text1"/>
          <w:szCs w:val="22"/>
        </w:rPr>
        <w:t>Stockage provisoire des déchets</w:t>
      </w:r>
      <w:bookmarkEnd w:id="202"/>
      <w:bookmarkEnd w:id="203"/>
    </w:p>
    <w:p w14:paraId="466E58C5"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Dans l’attente de l’enlèvement des déchets par le transporteur agréé et dans un souci d’optimiser les évacuations, l’ensemble des déchets seront provisoirement stocké dans une zone délimitée et protégée, non accessible par le personnel non habilité et disposant de tous les affichages d’information nécessaires (« danger amiante », « accès interdit », etc.).</w:t>
      </w:r>
    </w:p>
    <w:p w14:paraId="12505FBA" w14:textId="77777777" w:rsidR="00277BFB" w:rsidRPr="00E56637" w:rsidRDefault="00277BFB" w:rsidP="00277BFB">
      <w:pPr>
        <w:rPr>
          <w:rFonts w:ascii="Calibri" w:hAnsi="Calibri" w:cs="Calibri"/>
          <w:color w:val="000000" w:themeColor="text1"/>
          <w:sz w:val="22"/>
          <w:szCs w:val="22"/>
        </w:rPr>
      </w:pPr>
    </w:p>
    <w:p w14:paraId="30751419" w14:textId="77777777" w:rsidR="00277BFB" w:rsidRPr="00E56637" w:rsidRDefault="00277BFB" w:rsidP="00277BFB">
      <w:pPr>
        <w:pStyle w:val="Titre3"/>
        <w:overflowPunct/>
        <w:autoSpaceDE/>
        <w:autoSpaceDN/>
        <w:adjustRightInd/>
        <w:spacing w:before="240" w:after="60"/>
        <w:jc w:val="both"/>
        <w:textAlignment w:val="auto"/>
        <w:rPr>
          <w:rFonts w:ascii="Calibri" w:hAnsi="Calibri" w:cs="Calibri"/>
          <w:color w:val="000000" w:themeColor="text1"/>
          <w:szCs w:val="22"/>
        </w:rPr>
      </w:pPr>
      <w:bookmarkStart w:id="204" w:name="_Toc12545943"/>
      <w:bookmarkStart w:id="205" w:name="_Toc194584462"/>
      <w:r w:rsidRPr="00E56637">
        <w:rPr>
          <w:rFonts w:ascii="Calibri" w:hAnsi="Calibri" w:cs="Calibri"/>
          <w:color w:val="000000" w:themeColor="text1"/>
          <w:szCs w:val="22"/>
        </w:rPr>
        <w:t>Contrôle de traçabilité des déchets</w:t>
      </w:r>
      <w:bookmarkEnd w:id="204"/>
      <w:bookmarkEnd w:id="205"/>
    </w:p>
    <w:p w14:paraId="1690DF66" w14:textId="77777777" w:rsidR="00277BFB" w:rsidRPr="00E56637" w:rsidRDefault="00277BFB" w:rsidP="00277BFB">
      <w:pPr>
        <w:rPr>
          <w:rFonts w:ascii="Calibri" w:hAnsi="Calibri" w:cs="Calibri"/>
          <w:color w:val="000000" w:themeColor="text1"/>
          <w:sz w:val="22"/>
          <w:szCs w:val="22"/>
        </w:rPr>
      </w:pPr>
    </w:p>
    <w:p w14:paraId="4ED6F723"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Lors des opérations, le producteur des déchets doit être en mesure de justifier de la traçabilité des déchets produits et évacués hors de l’immeuble.</w:t>
      </w:r>
    </w:p>
    <w:p w14:paraId="27D3E490" w14:textId="77777777" w:rsidR="00277BFB" w:rsidRPr="00E56637" w:rsidRDefault="00277BFB" w:rsidP="00277BFB">
      <w:pPr>
        <w:rPr>
          <w:rFonts w:ascii="Calibri" w:hAnsi="Calibri" w:cs="Calibri"/>
          <w:color w:val="000000" w:themeColor="text1"/>
          <w:sz w:val="22"/>
          <w:szCs w:val="22"/>
        </w:rPr>
      </w:pPr>
    </w:p>
    <w:p w14:paraId="06F442E8"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lastRenderedPageBreak/>
        <w:t>Pour ce faire, des BSDA sont utilisés obligatoirement pour les ISDD ou ISDND.</w:t>
      </w:r>
    </w:p>
    <w:p w14:paraId="63B7628B" w14:textId="77777777" w:rsidR="00277BFB" w:rsidRPr="00E56637" w:rsidRDefault="00277BFB" w:rsidP="00277BFB">
      <w:pPr>
        <w:rPr>
          <w:rFonts w:ascii="Calibri" w:hAnsi="Calibri" w:cs="Calibri"/>
          <w:color w:val="000000" w:themeColor="text1"/>
          <w:sz w:val="22"/>
          <w:szCs w:val="22"/>
        </w:rPr>
      </w:pPr>
    </w:p>
    <w:p w14:paraId="0D4C6B68"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Avant le commencement des travaux, l’Entreprise devra fournir les CAP ainsi que les BSDA. A l’avancement des évacuations, l’Entreprise devra diffuser les BSDA complétés par le transporteur au moment de l’évacuation. </w:t>
      </w:r>
    </w:p>
    <w:p w14:paraId="47C12064" w14:textId="77777777" w:rsidR="00277BFB" w:rsidRPr="00E56637" w:rsidRDefault="00277BFB" w:rsidP="00277BFB">
      <w:pPr>
        <w:rPr>
          <w:rFonts w:ascii="Calibri" w:hAnsi="Calibri" w:cs="Calibri"/>
          <w:color w:val="000000" w:themeColor="text1"/>
          <w:sz w:val="22"/>
          <w:szCs w:val="22"/>
        </w:rPr>
      </w:pPr>
    </w:p>
    <w:p w14:paraId="57046B3A"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Les BSDA confirmant la réception des déchets par l’installation de stockage seront présenté dans le Rapport Fin de Travaux.</w:t>
      </w:r>
    </w:p>
    <w:p w14:paraId="5F92742C" w14:textId="77777777" w:rsidR="00277BFB" w:rsidRPr="00E56637" w:rsidRDefault="00277BFB" w:rsidP="00277BFB">
      <w:pPr>
        <w:rPr>
          <w:rFonts w:ascii="Calibri" w:hAnsi="Calibri" w:cs="Calibri"/>
          <w:color w:val="000000" w:themeColor="text1"/>
          <w:sz w:val="22"/>
          <w:szCs w:val="22"/>
        </w:rPr>
      </w:pPr>
    </w:p>
    <w:p w14:paraId="107FAF9A"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Les taxes de mises en décharge ou en installation de traitement seront à la charge de l’Entreprise. Celle-ci devra intégrer dans son prix le montant de la taxe de mise en décharge, ainsi que les augmentations prévisibles de cette taxe et ne pourront donc se prévaloir d’aucune augmentation ultérieure de ce poste.</w:t>
      </w:r>
    </w:p>
    <w:p w14:paraId="0D8064D7" w14:textId="77777777" w:rsidR="00277BFB" w:rsidRPr="00E56637" w:rsidRDefault="00277BFB" w:rsidP="00277BFB">
      <w:pPr>
        <w:rPr>
          <w:rFonts w:ascii="Calibri" w:hAnsi="Calibri" w:cs="Calibri"/>
          <w:color w:val="000000" w:themeColor="text1"/>
          <w:sz w:val="22"/>
          <w:szCs w:val="22"/>
        </w:rPr>
      </w:pPr>
    </w:p>
    <w:p w14:paraId="11A940EF" w14:textId="77777777" w:rsidR="00277BFB" w:rsidRPr="00E56637" w:rsidRDefault="00277BFB" w:rsidP="00277BFB">
      <w:pPr>
        <w:pStyle w:val="Titre2"/>
        <w:rPr>
          <w:rFonts w:ascii="Calibri" w:hAnsi="Calibri" w:cs="Calibri"/>
          <w:color w:val="000000" w:themeColor="text1"/>
          <w:szCs w:val="22"/>
        </w:rPr>
      </w:pPr>
      <w:bookmarkStart w:id="206" w:name="_Toc462424123"/>
      <w:bookmarkStart w:id="207" w:name="_Toc517337737"/>
      <w:bookmarkStart w:id="208" w:name="_Toc12545944"/>
      <w:bookmarkStart w:id="209" w:name="_Toc194584463"/>
      <w:r w:rsidRPr="00E56637">
        <w:rPr>
          <w:rFonts w:ascii="Calibri" w:hAnsi="Calibri" w:cs="Calibri"/>
          <w:color w:val="000000" w:themeColor="text1"/>
          <w:szCs w:val="22"/>
        </w:rPr>
        <w:t>Restitution des zones de travaux de retrait d’amiante</w:t>
      </w:r>
      <w:bookmarkEnd w:id="206"/>
      <w:bookmarkEnd w:id="207"/>
      <w:bookmarkEnd w:id="208"/>
      <w:bookmarkEnd w:id="209"/>
    </w:p>
    <w:p w14:paraId="252CC67A"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Lors de la restitution des zones de de travaux de retrait d’amiante, il est attendu à minima les actions décrites ci-dessous, conformément à l’article R4412-140 du Code du Travail. </w:t>
      </w:r>
      <w:r w:rsidRPr="00E56637">
        <w:rPr>
          <w:rFonts w:ascii="Calibri" w:hAnsi="Calibri" w:cs="Calibri"/>
          <w:b/>
          <w:color w:val="000000" w:themeColor="text1"/>
          <w:szCs w:val="22"/>
        </w:rPr>
        <w:t>L’analyse de risque et la méthodologie de restitution des zones de travaux, reste de la responsabilité de l’Entreprise, et devra répondre aux attentes des règles de l’art et de la réglementation en vigueur.</w:t>
      </w:r>
    </w:p>
    <w:p w14:paraId="41C6EBE5"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Lorsque tous les matériaux et produit contenant de l’amiante sont déposés dans une zone et que l’évacuation des déchets est finalisée, il convient de suivre à minima les étapes suivantes :</w:t>
      </w:r>
    </w:p>
    <w:p w14:paraId="0754852A" w14:textId="77777777" w:rsidR="00277BFB" w:rsidRPr="00E56637" w:rsidRDefault="00277BFB" w:rsidP="00277BFB">
      <w:pPr>
        <w:pStyle w:val="Titre3"/>
        <w:overflowPunct/>
        <w:autoSpaceDE/>
        <w:autoSpaceDN/>
        <w:adjustRightInd/>
        <w:spacing w:before="240" w:after="60"/>
        <w:jc w:val="both"/>
        <w:textAlignment w:val="auto"/>
        <w:rPr>
          <w:rFonts w:ascii="Calibri" w:hAnsi="Calibri" w:cs="Calibri"/>
          <w:color w:val="000000" w:themeColor="text1"/>
          <w:szCs w:val="22"/>
        </w:rPr>
      </w:pPr>
      <w:bookmarkStart w:id="210" w:name="_Toc12545945"/>
      <w:bookmarkStart w:id="211" w:name="_Toc194584464"/>
      <w:r w:rsidRPr="00E56637">
        <w:rPr>
          <w:rFonts w:ascii="Calibri" w:hAnsi="Calibri" w:cs="Calibri"/>
          <w:color w:val="000000" w:themeColor="text1"/>
          <w:szCs w:val="22"/>
        </w:rPr>
        <w:t>Avant repli des MPC de la zone de travail</w:t>
      </w:r>
      <w:bookmarkEnd w:id="210"/>
      <w:bookmarkEnd w:id="211"/>
    </w:p>
    <w:p w14:paraId="50854EFC"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Un nettoyage approfondi de la zone par aspiration avec des équipements dotés d’un dispositif de Filtration à Très Haute Efficacité ;</w:t>
      </w:r>
    </w:p>
    <w:p w14:paraId="2533F244"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 xml:space="preserve">Un contrôle visuel INTERNE des surfaces traitées consigné dans une fiche d’autocontrôle, conformément à l’article 12 de l’arrêté du 08/04/13 : </w:t>
      </w:r>
      <w:r w:rsidRPr="00E56637">
        <w:rPr>
          <w:rFonts w:ascii="Calibri" w:hAnsi="Calibri" w:cs="Calibri"/>
          <w:color w:val="000000" w:themeColor="text1"/>
          <w:sz w:val="22"/>
          <w:szCs w:val="22"/>
          <w:u w:val="single"/>
        </w:rPr>
        <w:t>à transmettre au Maître d’Ouvrage et au contrôleur visuel externe avant intervention</w:t>
      </w:r>
      <w:r w:rsidRPr="00E56637">
        <w:rPr>
          <w:rFonts w:ascii="Calibri" w:hAnsi="Calibri" w:cs="Calibri"/>
          <w:color w:val="000000" w:themeColor="text1"/>
          <w:sz w:val="22"/>
          <w:szCs w:val="22"/>
        </w:rPr>
        <w:t xml:space="preserve"> ; </w:t>
      </w:r>
    </w:p>
    <w:p w14:paraId="54E1D09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L’application du surfactant sur les polyanes.</w:t>
      </w:r>
    </w:p>
    <w:p w14:paraId="760B883E"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réalisation de la 1</w:t>
      </w:r>
      <w:r w:rsidRPr="00E56637">
        <w:rPr>
          <w:rFonts w:ascii="Calibri" w:hAnsi="Calibri" w:cs="Calibri"/>
          <w:color w:val="000000" w:themeColor="text1"/>
          <w:sz w:val="22"/>
          <w:szCs w:val="22"/>
          <w:vertAlign w:val="superscript"/>
        </w:rPr>
        <w:t xml:space="preserve">ère </w:t>
      </w:r>
      <w:r w:rsidRPr="00E56637">
        <w:rPr>
          <w:rFonts w:ascii="Calibri" w:hAnsi="Calibri" w:cs="Calibri"/>
          <w:color w:val="000000" w:themeColor="text1"/>
          <w:sz w:val="22"/>
          <w:szCs w:val="22"/>
        </w:rPr>
        <w:t>étape de l’Examen Visuel EXTERNE des surfaces traitées (avant déconfinement) à la charge du Maître d’Ouvrage, conformément au Code de la Santé Publique pour les matériaux des listes A et B.</w:t>
      </w:r>
    </w:p>
    <w:p w14:paraId="3376A17E"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Une sédimentation de 12h minimum, sans aucune intervention de l’Entreprise, réservée à la sédimentation des éventuelles fibres résiduelles présentes en zone ;</w:t>
      </w:r>
    </w:p>
    <w:p w14:paraId="691E390F"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Si l’examen visuel externe déclare la zone contrôlée comme conforme, réalisation des mesures d’empoussièrement dites de « 1</w:t>
      </w:r>
      <w:r w:rsidRPr="00E56637">
        <w:rPr>
          <w:rFonts w:ascii="Calibri" w:hAnsi="Calibri" w:cs="Calibri"/>
          <w:color w:val="000000" w:themeColor="text1"/>
          <w:sz w:val="22"/>
          <w:szCs w:val="22"/>
          <w:vertAlign w:val="superscript"/>
        </w:rPr>
        <w:t xml:space="preserve">ère </w:t>
      </w:r>
      <w:r w:rsidRPr="00E56637">
        <w:rPr>
          <w:rFonts w:ascii="Calibri" w:hAnsi="Calibri" w:cs="Calibri"/>
          <w:color w:val="000000" w:themeColor="text1"/>
          <w:sz w:val="22"/>
          <w:szCs w:val="22"/>
        </w:rPr>
        <w:t>restitution » en META sur 24h (avant déconfinement) ;</w:t>
      </w:r>
    </w:p>
    <w:p w14:paraId="477FEFEE"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Fixation des fibres éventuellement résiduelles sur les parties traitées ;</w:t>
      </w:r>
    </w:p>
    <w:p w14:paraId="1224647E"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Si les résultats des mesures d’empoussièrement sont inférieurs à 5 f/L, l’Entreprise procédera au repli de tout le matériel et nettoyage rigoureux de la zone. Le polyane sera traité comme un déchet amianté.</w:t>
      </w:r>
    </w:p>
    <w:p w14:paraId="192FDFE3" w14:textId="77777777" w:rsidR="00277BFB" w:rsidRPr="00E56637" w:rsidRDefault="00277BFB" w:rsidP="00277BFB">
      <w:pPr>
        <w:pStyle w:val="Titre3"/>
        <w:overflowPunct/>
        <w:autoSpaceDE/>
        <w:autoSpaceDN/>
        <w:adjustRightInd/>
        <w:spacing w:before="240" w:after="60"/>
        <w:jc w:val="both"/>
        <w:textAlignment w:val="auto"/>
        <w:rPr>
          <w:rFonts w:ascii="Calibri" w:hAnsi="Calibri" w:cs="Calibri"/>
          <w:color w:val="000000" w:themeColor="text1"/>
          <w:szCs w:val="22"/>
        </w:rPr>
      </w:pPr>
      <w:bookmarkStart w:id="212" w:name="_Toc12545946"/>
      <w:bookmarkStart w:id="213" w:name="_Toc194584465"/>
      <w:r w:rsidRPr="00E56637">
        <w:rPr>
          <w:rFonts w:ascii="Calibri" w:hAnsi="Calibri" w:cs="Calibri"/>
          <w:color w:val="000000" w:themeColor="text1"/>
          <w:szCs w:val="22"/>
        </w:rPr>
        <w:t>Après repli des MPC de la zone de travail</w:t>
      </w:r>
      <w:bookmarkEnd w:id="212"/>
      <w:bookmarkEnd w:id="213"/>
    </w:p>
    <w:p w14:paraId="5CACBE16" w14:textId="77777777" w:rsidR="00B63EBD" w:rsidRPr="00E56637" w:rsidRDefault="00B63EBD" w:rsidP="00B63EBD">
      <w:pPr>
        <w:pStyle w:val="Textenormal"/>
        <w:rPr>
          <w:rFonts w:ascii="Calibri" w:hAnsi="Calibri" w:cs="Calibri"/>
          <w:color w:val="000000" w:themeColor="text1"/>
          <w:szCs w:val="22"/>
        </w:rPr>
      </w:pPr>
    </w:p>
    <w:p w14:paraId="6A053BCA"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Réalisation de la 2</w:t>
      </w:r>
      <w:r w:rsidRPr="00E56637">
        <w:rPr>
          <w:rFonts w:ascii="Calibri" w:hAnsi="Calibri" w:cs="Calibri"/>
          <w:color w:val="000000" w:themeColor="text1"/>
          <w:sz w:val="22"/>
          <w:szCs w:val="22"/>
          <w:vertAlign w:val="superscript"/>
        </w:rPr>
        <w:t xml:space="preserve">ère </w:t>
      </w:r>
      <w:r w:rsidRPr="00E56637">
        <w:rPr>
          <w:rFonts w:ascii="Calibri" w:hAnsi="Calibri" w:cs="Calibri"/>
          <w:color w:val="000000" w:themeColor="text1"/>
          <w:sz w:val="22"/>
          <w:szCs w:val="22"/>
        </w:rPr>
        <w:t>étape de l’Examen Visuel EXTERNE des surfaces traitées (après déconfinement) à la charge du Maître d’Ouvrage ;</w:t>
      </w:r>
    </w:p>
    <w:p w14:paraId="65D3A081" w14:textId="77777777" w:rsidR="00277BFB" w:rsidRPr="00E56637" w:rsidRDefault="00277BFB" w:rsidP="00B63EBD">
      <w:pPr>
        <w:pStyle w:val="Textenormal"/>
        <w:tabs>
          <w:tab w:val="clear" w:pos="1418"/>
        </w:tabs>
        <w:ind w:left="2268"/>
        <w:rPr>
          <w:rFonts w:ascii="Calibri" w:hAnsi="Calibri" w:cs="Calibri"/>
          <w:color w:val="000000" w:themeColor="text1"/>
          <w:szCs w:val="22"/>
        </w:rPr>
      </w:pPr>
      <w:r w:rsidRPr="00E56637">
        <w:rPr>
          <w:rFonts w:ascii="Calibri" w:hAnsi="Calibri" w:cs="Calibri"/>
          <w:color w:val="000000" w:themeColor="text1"/>
          <w:szCs w:val="22"/>
        </w:rPr>
        <w:t xml:space="preserve">Si l’examen visuel externe déclare la zone comme conforme et pour certains cas </w:t>
      </w:r>
      <w:r w:rsidRPr="00E56637">
        <w:rPr>
          <w:rFonts w:ascii="Calibri" w:hAnsi="Calibri" w:cs="Calibri"/>
          <w:color w:val="000000" w:themeColor="text1"/>
          <w:szCs w:val="22"/>
        </w:rPr>
        <w:lastRenderedPageBreak/>
        <w:t>(niveau 2, principalement ou évaluation des risques), réalisation des mesures d’empoussièrement dites « Fin de chantier Amiante » en META sur 24h. Ces mesures permettront de garantir l’absence de pollution dans les locaux ayant subi des travaux de retrait d’amiante et marquer la fin des travaux de retrait de l’Entreprise dans cette zone. Les travailleurs intervenant postérieurement aux travaux de retrait (réhabilitation/rénovation) ne pourront accéder aux locaux considérés que si les résultats démontrent une concentration inférieure à 5 f/L.</w:t>
      </w:r>
    </w:p>
    <w:p w14:paraId="02C152D4" w14:textId="77777777" w:rsidR="00277BFB" w:rsidRPr="00992351" w:rsidRDefault="00277BFB" w:rsidP="00B63EBD">
      <w:pPr>
        <w:pStyle w:val="Paragraphedeliste"/>
        <w:ind w:left="2268"/>
        <w:rPr>
          <w:rFonts w:ascii="Calibri" w:hAnsi="Calibri" w:cs="Calibri"/>
          <w:color w:val="000000" w:themeColor="text1"/>
          <w:sz w:val="10"/>
          <w:szCs w:val="10"/>
        </w:rPr>
      </w:pPr>
    </w:p>
    <w:p w14:paraId="4D9339F3" w14:textId="77777777" w:rsidR="00277BFB" w:rsidRPr="00E56637" w:rsidRDefault="00277BFB" w:rsidP="00B63EBD">
      <w:pPr>
        <w:pStyle w:val="Textenormal"/>
        <w:tabs>
          <w:tab w:val="clear" w:pos="1418"/>
        </w:tabs>
        <w:ind w:left="2268"/>
        <w:rPr>
          <w:rFonts w:ascii="Calibri" w:hAnsi="Calibri" w:cs="Calibri"/>
          <w:color w:val="000000" w:themeColor="text1"/>
          <w:szCs w:val="22"/>
        </w:rPr>
      </w:pPr>
      <w:r w:rsidRPr="00E56637">
        <w:rPr>
          <w:rFonts w:ascii="Calibri" w:hAnsi="Calibri" w:cs="Calibri"/>
          <w:b/>
          <w:color w:val="000000" w:themeColor="text1"/>
          <w:szCs w:val="22"/>
          <w:u w:val="single"/>
        </w:rPr>
        <w:t>Remarque</w:t>
      </w:r>
      <w:r w:rsidRPr="00E56637">
        <w:rPr>
          <w:rFonts w:ascii="Calibri" w:hAnsi="Calibri" w:cs="Calibri"/>
          <w:color w:val="000000" w:themeColor="text1"/>
          <w:szCs w:val="22"/>
        </w:rPr>
        <w:t xml:space="preserve"> : L’Entreprise doit prendre en considération la nécessité des examens visuels externes dans son planning pour chaque zone de travaux de retrait d’amiante. L’Entreprise devra prévenir minimum 3 jours à l’avance le contrôleur de tout éventuel décalage de la date prévisionnelle initialement définie pour réalisation des étapes des examens visuels. </w:t>
      </w:r>
      <w:r w:rsidRPr="00E56637">
        <w:rPr>
          <w:rFonts w:ascii="Calibri" w:hAnsi="Calibri" w:cs="Calibri"/>
          <w:b/>
          <w:color w:val="000000" w:themeColor="text1"/>
          <w:szCs w:val="22"/>
        </w:rPr>
        <w:t>Toute non-conformité entraînera des contre-visites qui seront facturées à la charge du Maître d’Ouvrage. Les éventuels coûts des prestations complémentaires seront à la charge de l’Entreprise en raison d’une mauvaise exécution des travaux et d’un éventuel décalage du planning d’exécution.</w:t>
      </w:r>
    </w:p>
    <w:p w14:paraId="2422FC31" w14:textId="77777777" w:rsidR="00277BFB" w:rsidRPr="00E56637" w:rsidRDefault="00277BFB" w:rsidP="00277BFB">
      <w:pPr>
        <w:rPr>
          <w:rFonts w:ascii="Calibri" w:hAnsi="Calibri" w:cs="Calibri"/>
          <w:color w:val="000000" w:themeColor="text1"/>
          <w:sz w:val="22"/>
          <w:szCs w:val="22"/>
        </w:rPr>
      </w:pPr>
    </w:p>
    <w:p w14:paraId="6D31B745" w14:textId="77777777" w:rsidR="00277BFB" w:rsidRPr="00E56637" w:rsidRDefault="00277BFB" w:rsidP="00277BFB">
      <w:pPr>
        <w:pStyle w:val="Titre2"/>
        <w:rPr>
          <w:rFonts w:ascii="Calibri" w:hAnsi="Calibri" w:cs="Calibri"/>
          <w:color w:val="000000" w:themeColor="text1"/>
          <w:szCs w:val="22"/>
        </w:rPr>
      </w:pPr>
      <w:bookmarkStart w:id="214" w:name="_Toc462424124"/>
      <w:bookmarkStart w:id="215" w:name="_Toc517337738"/>
      <w:bookmarkStart w:id="216" w:name="_Toc12545947"/>
      <w:bookmarkStart w:id="217" w:name="_Toc194584466"/>
      <w:r w:rsidRPr="00E56637">
        <w:rPr>
          <w:rFonts w:ascii="Calibri" w:hAnsi="Calibri" w:cs="Calibri"/>
          <w:color w:val="000000" w:themeColor="text1"/>
          <w:szCs w:val="22"/>
        </w:rPr>
        <w:t>Résultat attendu après les travaux de retrait d’amiante</w:t>
      </w:r>
      <w:bookmarkEnd w:id="214"/>
      <w:bookmarkEnd w:id="215"/>
      <w:bookmarkEnd w:id="216"/>
      <w:bookmarkEnd w:id="217"/>
    </w:p>
    <w:p w14:paraId="2750B93F"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A l’issue des travaux des travaux de retrait d’amiante, les zones concernées seront restituées à un niveau d’empoussièrement de l’air en fibres d’amiante inférieure au seuil du Code de la Santé Publique (5 f/L), et d’examens visuels des surfaces traitées conformes.</w:t>
      </w:r>
    </w:p>
    <w:p w14:paraId="5EDF5E02" w14:textId="77777777" w:rsidR="00277BFB" w:rsidRPr="00E56637" w:rsidRDefault="00277BFB" w:rsidP="00B63EBD">
      <w:pPr>
        <w:pStyle w:val="Textenormal"/>
        <w:rPr>
          <w:rFonts w:ascii="Calibri" w:hAnsi="Calibri" w:cs="Calibri"/>
          <w:b/>
          <w:color w:val="000000" w:themeColor="text1"/>
          <w:szCs w:val="22"/>
        </w:rPr>
      </w:pPr>
      <w:r w:rsidRPr="00E56637">
        <w:rPr>
          <w:rFonts w:ascii="Calibri" w:hAnsi="Calibri" w:cs="Calibri"/>
          <w:b/>
          <w:color w:val="000000" w:themeColor="text1"/>
          <w:szCs w:val="22"/>
        </w:rPr>
        <w:t>Les conséquences (coûts des mesures correctives d’urgence et prolongations de délais) de tout écart constaté seront à la charge de l’Entreprise, à savoir :</w:t>
      </w:r>
    </w:p>
    <w:p w14:paraId="3A264E71"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b/>
          <w:color w:val="000000" w:themeColor="text1"/>
          <w:sz w:val="22"/>
          <w:szCs w:val="22"/>
        </w:rPr>
      </w:pPr>
      <w:r w:rsidRPr="00E56637">
        <w:rPr>
          <w:rFonts w:ascii="Calibri" w:hAnsi="Calibri" w:cs="Calibri"/>
          <w:b/>
          <w:color w:val="000000" w:themeColor="text1"/>
          <w:sz w:val="22"/>
          <w:szCs w:val="22"/>
        </w:rPr>
        <w:t>Les résultats des mesures d’empoussièrement environnementale ou de restitution révèlent des concentrations dans l’air supérieur au seuil du Code de la Santé Publique, l’Entreprise mettra en œuvre tous les mesures correctives et préventives permettant le respect des 5 f/L.</w:t>
      </w:r>
    </w:p>
    <w:p w14:paraId="6A9C051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b/>
          <w:color w:val="000000" w:themeColor="text1"/>
          <w:sz w:val="22"/>
          <w:szCs w:val="22"/>
        </w:rPr>
      </w:pPr>
      <w:r w:rsidRPr="00E56637">
        <w:rPr>
          <w:rFonts w:ascii="Calibri" w:hAnsi="Calibri" w:cs="Calibri"/>
          <w:b/>
          <w:color w:val="000000" w:themeColor="text1"/>
          <w:sz w:val="22"/>
          <w:szCs w:val="22"/>
        </w:rPr>
        <w:t>La présence de résidus de matériaux et produits contenant de l’amiante (selon la NFX46-021), entraînera une réintervention de l’Entreprise avec toutes les dispositions de la section 3 du Code du Travail.</w:t>
      </w:r>
    </w:p>
    <w:p w14:paraId="7E7D0EFC" w14:textId="77777777" w:rsidR="00277BFB" w:rsidRPr="00E56637" w:rsidRDefault="00277BFB" w:rsidP="00277BFB">
      <w:pPr>
        <w:pStyle w:val="Paragraphedeliste"/>
        <w:spacing w:after="160" w:line="256" w:lineRule="auto"/>
        <w:rPr>
          <w:rFonts w:ascii="Calibri" w:hAnsi="Calibri" w:cs="Calibri"/>
          <w:b/>
          <w:color w:val="000000" w:themeColor="text1"/>
          <w:sz w:val="22"/>
          <w:szCs w:val="22"/>
        </w:rPr>
      </w:pPr>
    </w:p>
    <w:p w14:paraId="1EB4D781" w14:textId="77777777" w:rsidR="00277BFB" w:rsidRPr="00E56637" w:rsidRDefault="00277BFB" w:rsidP="00277BFB">
      <w:pPr>
        <w:pStyle w:val="Titre2"/>
        <w:rPr>
          <w:rFonts w:ascii="Calibri" w:hAnsi="Calibri" w:cs="Calibri"/>
          <w:color w:val="000000" w:themeColor="text1"/>
          <w:szCs w:val="22"/>
        </w:rPr>
      </w:pPr>
      <w:bookmarkStart w:id="218" w:name="_Toc12545948"/>
      <w:bookmarkStart w:id="219" w:name="_Toc194584467"/>
      <w:r w:rsidRPr="00E56637">
        <w:rPr>
          <w:rFonts w:ascii="Calibri" w:hAnsi="Calibri" w:cs="Calibri"/>
          <w:color w:val="000000" w:themeColor="text1"/>
          <w:szCs w:val="22"/>
        </w:rPr>
        <w:t>Réception des travaux</w:t>
      </w:r>
      <w:bookmarkEnd w:id="218"/>
      <w:bookmarkEnd w:id="219"/>
    </w:p>
    <w:p w14:paraId="1ABC3061"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Les travaux sont réceptionnés après repli des matériels, et installations de chantier. La réception définitive est prononcée après : </w:t>
      </w:r>
    </w:p>
    <w:p w14:paraId="4098BBC6"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L’état des lieux après travaux</w:t>
      </w:r>
      <w:r w:rsidRPr="00E56637">
        <w:rPr>
          <w:rFonts w:ascii="Calibri" w:hAnsi="Calibri" w:cs="Calibri"/>
          <w:color w:val="000000" w:themeColor="text1"/>
          <w:spacing w:val="3"/>
          <w:sz w:val="22"/>
          <w:szCs w:val="22"/>
        </w:rPr>
        <w:t xml:space="preserve"> </w:t>
      </w:r>
      <w:r w:rsidRPr="00E56637">
        <w:rPr>
          <w:rFonts w:ascii="Calibri" w:hAnsi="Calibri" w:cs="Calibri"/>
          <w:color w:val="000000" w:themeColor="text1"/>
          <w:sz w:val="22"/>
          <w:szCs w:val="22"/>
        </w:rPr>
        <w:t>;</w:t>
      </w:r>
    </w:p>
    <w:p w14:paraId="3E688029"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Fourniture des documents précisés ci-dessus</w:t>
      </w:r>
      <w:r w:rsidRPr="00E56637">
        <w:rPr>
          <w:rFonts w:ascii="Calibri" w:hAnsi="Calibri" w:cs="Calibri"/>
          <w:color w:val="000000" w:themeColor="text1"/>
          <w:spacing w:val="-3"/>
          <w:sz w:val="22"/>
          <w:szCs w:val="22"/>
        </w:rPr>
        <w:t xml:space="preserve"> </w:t>
      </w:r>
      <w:r w:rsidRPr="00E56637">
        <w:rPr>
          <w:rFonts w:ascii="Calibri" w:hAnsi="Calibri" w:cs="Calibri"/>
          <w:color w:val="000000" w:themeColor="text1"/>
          <w:sz w:val="22"/>
          <w:szCs w:val="22"/>
        </w:rPr>
        <w:t>;</w:t>
      </w:r>
    </w:p>
    <w:p w14:paraId="4A096795"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Visite contradictoire du site, et levée de toutes les</w:t>
      </w:r>
      <w:r w:rsidRPr="00E56637">
        <w:rPr>
          <w:rFonts w:ascii="Calibri" w:hAnsi="Calibri" w:cs="Calibri"/>
          <w:color w:val="000000" w:themeColor="text1"/>
          <w:spacing w:val="-6"/>
          <w:sz w:val="22"/>
          <w:szCs w:val="22"/>
        </w:rPr>
        <w:t xml:space="preserve"> </w:t>
      </w:r>
      <w:r w:rsidRPr="00E56637">
        <w:rPr>
          <w:rFonts w:ascii="Calibri" w:hAnsi="Calibri" w:cs="Calibri"/>
          <w:color w:val="000000" w:themeColor="text1"/>
          <w:sz w:val="22"/>
          <w:szCs w:val="22"/>
        </w:rPr>
        <w:t>réserves.</w:t>
      </w:r>
    </w:p>
    <w:bookmarkEnd w:id="74"/>
    <w:p w14:paraId="65D78BEE" w14:textId="77777777" w:rsidR="00277BFB" w:rsidRPr="00E56637" w:rsidRDefault="00277BFB" w:rsidP="00277BFB">
      <w:pPr>
        <w:rPr>
          <w:rFonts w:ascii="Calibri" w:hAnsi="Calibri" w:cs="Calibri"/>
          <w:color w:val="000000" w:themeColor="text1"/>
          <w:sz w:val="22"/>
          <w:szCs w:val="22"/>
        </w:rPr>
      </w:pPr>
    </w:p>
    <w:p w14:paraId="19200A45" w14:textId="148922F0" w:rsidR="003E7687" w:rsidRPr="00E56637" w:rsidRDefault="003E7687">
      <w:pPr>
        <w:overflowPunct/>
        <w:autoSpaceDE/>
        <w:autoSpaceDN/>
        <w:adjustRightInd/>
        <w:textAlignment w:val="auto"/>
        <w:rPr>
          <w:rFonts w:ascii="Calibri" w:hAnsi="Calibri" w:cs="Calibri"/>
          <w:color w:val="000000" w:themeColor="text1"/>
          <w:sz w:val="22"/>
          <w:szCs w:val="22"/>
        </w:rPr>
      </w:pPr>
    </w:p>
    <w:p w14:paraId="7D36C69D" w14:textId="77777777" w:rsidR="00277BFB" w:rsidRPr="00E56637" w:rsidRDefault="00277BFB" w:rsidP="00BB22E9">
      <w:pPr>
        <w:pStyle w:val="Titre1"/>
        <w:rPr>
          <w:rFonts w:ascii="Calibri" w:hAnsi="Calibri" w:cs="Calibri"/>
          <w:color w:val="000000" w:themeColor="text1"/>
          <w:sz w:val="22"/>
          <w:szCs w:val="22"/>
        </w:rPr>
      </w:pPr>
      <w:bookmarkStart w:id="220" w:name="_Toc12545949"/>
      <w:bookmarkStart w:id="221" w:name="_Toc194584468"/>
      <w:r w:rsidRPr="00E56637">
        <w:rPr>
          <w:rFonts w:ascii="Calibri" w:hAnsi="Calibri" w:cs="Calibri"/>
          <w:color w:val="000000" w:themeColor="text1"/>
          <w:sz w:val="22"/>
          <w:szCs w:val="22"/>
        </w:rPr>
        <w:t>Dispositions particulières à mettre en œuvre dans le cadre des travaux relevant de la sous-section 4 du Code du Travail</w:t>
      </w:r>
      <w:bookmarkEnd w:id="220"/>
      <w:bookmarkEnd w:id="221"/>
    </w:p>
    <w:p w14:paraId="396E752A" w14:textId="77777777" w:rsidR="00277BFB" w:rsidRPr="00E56637" w:rsidRDefault="00277BFB" w:rsidP="00277BFB">
      <w:pPr>
        <w:pStyle w:val="Titre2"/>
        <w:rPr>
          <w:rFonts w:ascii="Calibri" w:hAnsi="Calibri" w:cs="Calibri"/>
          <w:color w:val="000000" w:themeColor="text1"/>
          <w:szCs w:val="22"/>
        </w:rPr>
      </w:pPr>
      <w:bookmarkStart w:id="222" w:name="_Toc12545950"/>
      <w:bookmarkStart w:id="223" w:name="_Toc194584469"/>
      <w:r w:rsidRPr="00E56637">
        <w:rPr>
          <w:rFonts w:ascii="Calibri" w:hAnsi="Calibri" w:cs="Calibri"/>
          <w:color w:val="000000" w:themeColor="text1"/>
          <w:szCs w:val="22"/>
        </w:rPr>
        <w:t>Généralités</w:t>
      </w:r>
      <w:bookmarkEnd w:id="222"/>
      <w:bookmarkEnd w:id="223"/>
    </w:p>
    <w:p w14:paraId="5D91971C"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L’entreprise devra proposer des solutions d’intervention pour réduire au niveau le plus bas techniquement possible la durée et le niveau d’exposition des travailleurs, notamment en mettant en œuvre : </w:t>
      </w:r>
    </w:p>
    <w:p w14:paraId="355EF89F"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Toutes les dispositions attendues par les attentes réglementaires en vigueur ;</w:t>
      </w:r>
    </w:p>
    <w:p w14:paraId="1774B15F"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lastRenderedPageBreak/>
        <w:t>Des techniques et des modes opératoires de réduction de l’empoussièrement et de la volatilité des fibres d’amiante lors des interventions (aspiration à la source, utilisation d’agents mouillants, gel et poche de gel hydrique, etc.) ;</w:t>
      </w:r>
    </w:p>
    <w:p w14:paraId="72C5598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mesures nécessaires de calfeutrement et de limitation de la diffusion des fibres d’amiante à l’extérieur de la zone d’intervention (moyen et procédure de décontamination spécifiques et appropriés, etc.) ;</w:t>
      </w:r>
    </w:p>
    <w:p w14:paraId="1808B650"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L’utilisation de gel (POLYASIM GCP, EASYGEL PROTEC, etc.) devra être favoriser lors de la mise en œuvre des processus susceptibles d’émettre des fibres d’amiante, afin de capter à la source les particules fines présentant un risque d’exposition.</w:t>
      </w:r>
    </w:p>
    <w:p w14:paraId="2146D0F0"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L’analyse des risques de chaque situation de travail à risque d’exposition à l’amiante devra permettre de définir les moyens de protections collectives et individuelles adaptés à chaque intervention, conformément aux attentes de la réglementation en vigueur.</w:t>
      </w:r>
    </w:p>
    <w:p w14:paraId="34CA51AB" w14:textId="77777777" w:rsidR="00277BFB" w:rsidRPr="00E56637" w:rsidRDefault="00277BFB" w:rsidP="00277BFB">
      <w:pPr>
        <w:suppressAutoHyphens/>
        <w:spacing w:before="120"/>
        <w:rPr>
          <w:rFonts w:ascii="Calibri" w:hAnsi="Calibri" w:cs="Calibri"/>
          <w:color w:val="000000" w:themeColor="text1"/>
          <w:sz w:val="22"/>
          <w:szCs w:val="22"/>
        </w:rPr>
      </w:pPr>
    </w:p>
    <w:p w14:paraId="50ABD5BA" w14:textId="77777777" w:rsidR="00277BFB" w:rsidRPr="00E56637" w:rsidRDefault="00277BFB" w:rsidP="00277BFB">
      <w:pPr>
        <w:pStyle w:val="Titre2"/>
        <w:rPr>
          <w:rFonts w:ascii="Calibri" w:hAnsi="Calibri" w:cs="Calibri"/>
          <w:color w:val="000000" w:themeColor="text1"/>
          <w:szCs w:val="22"/>
        </w:rPr>
      </w:pPr>
      <w:bookmarkStart w:id="224" w:name="_Toc12545951"/>
      <w:bookmarkStart w:id="225" w:name="_Toc194584470"/>
      <w:r w:rsidRPr="00E56637">
        <w:rPr>
          <w:rFonts w:ascii="Calibri" w:hAnsi="Calibri" w:cs="Calibri"/>
          <w:color w:val="000000" w:themeColor="text1"/>
          <w:szCs w:val="22"/>
        </w:rPr>
        <w:t>Modes opératoires</w:t>
      </w:r>
      <w:bookmarkEnd w:id="224"/>
      <w:bookmarkEnd w:id="225"/>
    </w:p>
    <w:p w14:paraId="6B331AC8"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Conformément aux articles R4412-145 à 147 Code du Travail, dès lors qu’une intervention sera identifiée comme relevant de la sous-section 4 du Code du Travail, l’entreprise devra procéder à la rédaction d’un mode opératoire qui sera transmis à la au médecin du travail, CHSCT, CARSAT, OPPBTP ainsi qu’à l’inspecteur du travail.</w:t>
      </w:r>
    </w:p>
    <w:p w14:paraId="22975F2C"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Les éléments attendus dans le cadre de la constitution d’un mode opératoire sont à minima les suivants :</w:t>
      </w:r>
    </w:p>
    <w:p w14:paraId="242ADFD8"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nature de l’intervention ;</w:t>
      </w:r>
    </w:p>
    <w:p w14:paraId="1BDA388A"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matériaux concernés ;</w:t>
      </w:r>
    </w:p>
    <w:p w14:paraId="1DB7BC29"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fréquence et modalités du contrôle du niveau d’empoussièrement ;</w:t>
      </w:r>
    </w:p>
    <w:p w14:paraId="2CBA22F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 descriptif des méthodes de travail et moyens techniques mis en œuvre ;</w:t>
      </w:r>
    </w:p>
    <w:p w14:paraId="7BDB84A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Une notice de poste ;</w:t>
      </w:r>
    </w:p>
    <w:p w14:paraId="2F7C628B"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caractéristiques des équipements de décontamination et de protection des autres personnes situées sur, ou à proximité, de l’intervention ;</w:t>
      </w:r>
    </w:p>
    <w:p w14:paraId="51DD35C1"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procédures de décontamination des travailleurs et équipements ;</w:t>
      </w:r>
    </w:p>
    <w:p w14:paraId="2E63FCFD"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procédures de gestion des déchets ;</w:t>
      </w:r>
    </w:p>
    <w:p w14:paraId="4CED4183"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durées et temps de travail.</w:t>
      </w:r>
    </w:p>
    <w:p w14:paraId="44F722FE"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De plus, si l’intervention est susceptible de s’étendre sur une durée supérieure à 5 jours, l’entreprise devra transmettre en complément :</w:t>
      </w:r>
    </w:p>
    <w:p w14:paraId="58065366"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 lieu, la date de commencement et la durée prévisible de l’intervention ;</w:t>
      </w:r>
    </w:p>
    <w:p w14:paraId="05BA43D4"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localisation des zones à traiter, la description de l’environnement de travail du lieu de l’intervention ;</w:t>
      </w:r>
    </w:p>
    <w:p w14:paraId="55C8D256"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rapports de repérage de l’amiante ;</w:t>
      </w:r>
    </w:p>
    <w:p w14:paraId="143A2189"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liste des travailleurs impliqués.</w:t>
      </w:r>
    </w:p>
    <w:p w14:paraId="152534A7" w14:textId="77777777" w:rsidR="00277BFB" w:rsidRPr="00E56637" w:rsidRDefault="00277BFB" w:rsidP="00277BFB">
      <w:pPr>
        <w:pStyle w:val="Paragraphedeliste"/>
        <w:suppressAutoHyphens/>
        <w:spacing w:after="200"/>
        <w:rPr>
          <w:rFonts w:ascii="Calibri" w:hAnsi="Calibri" w:cs="Calibri"/>
          <w:color w:val="000000" w:themeColor="text1"/>
          <w:sz w:val="22"/>
          <w:szCs w:val="22"/>
        </w:rPr>
      </w:pPr>
    </w:p>
    <w:p w14:paraId="4F61A0C4" w14:textId="77777777" w:rsidR="00277BFB" w:rsidRPr="00E56637" w:rsidRDefault="00277BFB" w:rsidP="00277BFB">
      <w:pPr>
        <w:pStyle w:val="Titre2"/>
        <w:rPr>
          <w:rFonts w:ascii="Calibri" w:hAnsi="Calibri" w:cs="Calibri"/>
          <w:color w:val="000000" w:themeColor="text1"/>
          <w:szCs w:val="22"/>
        </w:rPr>
      </w:pPr>
      <w:bookmarkStart w:id="226" w:name="_Toc12545952"/>
      <w:bookmarkStart w:id="227" w:name="_Toc194584471"/>
      <w:r w:rsidRPr="00E56637">
        <w:rPr>
          <w:rFonts w:ascii="Calibri" w:hAnsi="Calibri" w:cs="Calibri"/>
          <w:color w:val="000000" w:themeColor="text1"/>
          <w:szCs w:val="22"/>
        </w:rPr>
        <w:t>Formation des travailleurs</w:t>
      </w:r>
      <w:bookmarkEnd w:id="226"/>
      <w:bookmarkEnd w:id="227"/>
    </w:p>
    <w:p w14:paraId="6F615E96"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Pour ces interventions, les travailleurs de l’entreprise soumissionnaire devront, conformément à l’arrêté du 23/02/2012, être à minima titulaires d’une formation, à minima, dite de sous-section 4, à savoir : </w:t>
      </w:r>
    </w:p>
    <w:p w14:paraId="0576831A"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formation d’encadrement technique ;</w:t>
      </w:r>
    </w:p>
    <w:p w14:paraId="2E90316C"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formation d’encadrement de chantier ;</w:t>
      </w:r>
    </w:p>
    <w:p w14:paraId="6CC4BFD1"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formation d’opérateur de chantier.</w:t>
      </w:r>
    </w:p>
    <w:p w14:paraId="52FFAEFC"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Dans le cadre du marché, l’entreprise doit être titulaire de la certification pour le retrait d’amiante. Les attestations de formation SS3 sont totalement adaptées pour ce type d’intervention relevant de la sous-section 4 CT.</w:t>
      </w:r>
    </w:p>
    <w:p w14:paraId="35E8CF57" w14:textId="77777777" w:rsidR="00277BFB" w:rsidRPr="00E56637" w:rsidRDefault="00277BFB" w:rsidP="00277BFB">
      <w:pPr>
        <w:spacing w:before="120"/>
        <w:rPr>
          <w:rFonts w:ascii="Calibri" w:hAnsi="Calibri" w:cs="Calibri"/>
          <w:color w:val="000000" w:themeColor="text1"/>
          <w:sz w:val="22"/>
          <w:szCs w:val="22"/>
        </w:rPr>
      </w:pPr>
    </w:p>
    <w:p w14:paraId="3F67159F" w14:textId="77777777" w:rsidR="00277BFB" w:rsidRPr="00E56637" w:rsidRDefault="00277BFB" w:rsidP="00277BFB">
      <w:pPr>
        <w:pStyle w:val="Titre2"/>
        <w:rPr>
          <w:rFonts w:ascii="Calibri" w:hAnsi="Calibri" w:cs="Calibri"/>
          <w:color w:val="000000" w:themeColor="text1"/>
          <w:szCs w:val="22"/>
        </w:rPr>
      </w:pPr>
      <w:bookmarkStart w:id="228" w:name="_Toc518998002"/>
      <w:bookmarkStart w:id="229" w:name="_Toc12545953"/>
      <w:bookmarkStart w:id="230" w:name="_Toc194584472"/>
      <w:r w:rsidRPr="00E56637">
        <w:rPr>
          <w:rFonts w:ascii="Calibri" w:hAnsi="Calibri" w:cs="Calibri"/>
          <w:color w:val="000000" w:themeColor="text1"/>
          <w:szCs w:val="22"/>
        </w:rPr>
        <w:lastRenderedPageBreak/>
        <w:t>Evaluation initiale du niveau d’empoussièrement attendu pour chaque processus en interface avec l’amiante</w:t>
      </w:r>
      <w:bookmarkEnd w:id="228"/>
      <w:bookmarkEnd w:id="229"/>
      <w:bookmarkEnd w:id="230"/>
    </w:p>
    <w:p w14:paraId="70B54681"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Pour chaque processus susceptible d’émettre des fibres d’amiante, les entreprises devront définir le niveau d’empoussièrement attendu conformément à l’article R4412-98 CT.</w:t>
      </w:r>
    </w:p>
    <w:p w14:paraId="755EC995"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 décret n°2015-7898 du 29 juin 2015 définit les niveaux d’empoussièrement servant à l’évaluation des risques d’exposition à l’amiante des travailleurs. Les niveaux d’empoussièrement qui sous-tendent la graduation des moyens de protection collective et individuelle sont les suivants :</w:t>
      </w:r>
    </w:p>
    <w:p w14:paraId="506849BF"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u w:val="single"/>
        </w:rPr>
        <w:t>Premier niveau d’empoussièrement</w:t>
      </w:r>
      <w:r w:rsidRPr="00E56637">
        <w:rPr>
          <w:rFonts w:ascii="Calibri" w:hAnsi="Calibri" w:cs="Calibri"/>
          <w:color w:val="000000" w:themeColor="text1"/>
          <w:sz w:val="22"/>
          <w:szCs w:val="22"/>
        </w:rPr>
        <w:t xml:space="preserve"> : empoussièrement dont la valeur est inférieure à 100 fibres par litre ;</w:t>
      </w:r>
    </w:p>
    <w:p w14:paraId="4BE1FE86"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u w:val="single"/>
        </w:rPr>
        <w:t>Deuxième niveau d’empoussièrement</w:t>
      </w:r>
      <w:r w:rsidRPr="00E56637">
        <w:rPr>
          <w:rFonts w:ascii="Calibri" w:hAnsi="Calibri" w:cs="Calibri"/>
          <w:color w:val="000000" w:themeColor="text1"/>
          <w:sz w:val="22"/>
          <w:szCs w:val="22"/>
        </w:rPr>
        <w:t xml:space="preserve"> : empoussièrement dont la valeur est supérieure ou égale à 100 fibres par litre et inférieure à 6000 fibres par litre ;</w:t>
      </w:r>
    </w:p>
    <w:p w14:paraId="37EE483A"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u w:val="single"/>
        </w:rPr>
        <w:t>Troisième niveau d’empoussièrement</w:t>
      </w:r>
      <w:r w:rsidRPr="00E56637">
        <w:rPr>
          <w:rFonts w:ascii="Calibri" w:hAnsi="Calibri" w:cs="Calibri"/>
          <w:color w:val="000000" w:themeColor="text1"/>
          <w:sz w:val="22"/>
          <w:szCs w:val="22"/>
        </w:rPr>
        <w:t xml:space="preserve"> : empoussièrement dont la valeur est supérieure ou égale à 6000 fibres par litre et inférieure à 25 000 fibres par litre.</w:t>
      </w:r>
    </w:p>
    <w:p w14:paraId="4B55A1FA" w14:textId="77777777" w:rsidR="00277BFB" w:rsidRPr="00E56637" w:rsidRDefault="00277BFB" w:rsidP="00277BFB">
      <w:pPr>
        <w:rPr>
          <w:rFonts w:ascii="Calibri" w:hAnsi="Calibri" w:cs="Calibri"/>
          <w:color w:val="000000" w:themeColor="text1"/>
          <w:sz w:val="22"/>
          <w:szCs w:val="22"/>
        </w:rPr>
      </w:pPr>
    </w:p>
    <w:p w14:paraId="2F33C38C"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L’Entreprise devra réaliser un chantier test pour chaque processus qu’elle n’aura pas validé préalablement par des mesures d’empoussièrement.</w:t>
      </w:r>
    </w:p>
    <w:p w14:paraId="6FE18F86" w14:textId="77777777" w:rsidR="00277BFB" w:rsidRPr="00E56637" w:rsidRDefault="00277BFB" w:rsidP="00277BFB">
      <w:pPr>
        <w:rPr>
          <w:rFonts w:ascii="Calibri" w:hAnsi="Calibri" w:cs="Calibri"/>
          <w:b/>
          <w:color w:val="000000" w:themeColor="text1"/>
          <w:sz w:val="22"/>
          <w:szCs w:val="22"/>
          <w:u w:val="single"/>
        </w:rPr>
      </w:pPr>
    </w:p>
    <w:p w14:paraId="3B4BF454" w14:textId="77777777" w:rsidR="00277BFB" w:rsidRPr="00E56637" w:rsidRDefault="00277BFB" w:rsidP="007A0616">
      <w:pPr>
        <w:pStyle w:val="Textenormal"/>
        <w:rPr>
          <w:rFonts w:ascii="Calibri" w:hAnsi="Calibri" w:cs="Calibri"/>
          <w:i/>
          <w:color w:val="000000" w:themeColor="text1"/>
          <w:szCs w:val="22"/>
        </w:rPr>
      </w:pPr>
      <w:r w:rsidRPr="00E56637">
        <w:rPr>
          <w:rFonts w:ascii="Calibri" w:hAnsi="Calibri" w:cs="Calibri"/>
          <w:i/>
          <w:color w:val="000000" w:themeColor="text1"/>
          <w:szCs w:val="22"/>
          <w:u w:val="single"/>
        </w:rPr>
        <w:t>Remarque </w:t>
      </w:r>
      <w:r w:rsidRPr="00E56637">
        <w:rPr>
          <w:rFonts w:ascii="Calibri" w:hAnsi="Calibri" w:cs="Calibri"/>
          <w:i/>
          <w:color w:val="000000" w:themeColor="text1"/>
          <w:szCs w:val="22"/>
        </w:rPr>
        <w:t>: L’Entreprise est seule responsable de son analyse préalable de risque concernant le taux d’empoussièrement qu’elle aura évalué initialement, et généré pendant ses travaux.</w:t>
      </w:r>
    </w:p>
    <w:p w14:paraId="6BE8FCAD" w14:textId="77777777" w:rsidR="00277BFB" w:rsidRPr="00E56637" w:rsidRDefault="00277BFB" w:rsidP="007A0616">
      <w:pPr>
        <w:pStyle w:val="Textenormal"/>
        <w:rPr>
          <w:rFonts w:ascii="Calibri" w:hAnsi="Calibri" w:cs="Calibri"/>
          <w:i/>
          <w:color w:val="000000" w:themeColor="text1"/>
          <w:szCs w:val="22"/>
        </w:rPr>
      </w:pPr>
      <w:r w:rsidRPr="00E56637">
        <w:rPr>
          <w:rFonts w:ascii="Calibri" w:hAnsi="Calibri" w:cs="Calibri"/>
          <w:i/>
          <w:color w:val="000000" w:themeColor="text1"/>
          <w:szCs w:val="22"/>
        </w:rPr>
        <w:t>Toutes les conséquences techniques et financières engendrées par une modification en cours de chantier, de processus dans son intervention suite à un taux d’empoussièrement généré supérieur à son estimation prévisionnelle initiale, seront à la charge de l’Entreprise.</w:t>
      </w:r>
    </w:p>
    <w:p w14:paraId="64326198" w14:textId="2F5D5C2C" w:rsidR="003E7687" w:rsidRPr="00E56637" w:rsidRDefault="003E7687">
      <w:pPr>
        <w:overflowPunct/>
        <w:autoSpaceDE/>
        <w:autoSpaceDN/>
        <w:adjustRightInd/>
        <w:textAlignment w:val="auto"/>
        <w:rPr>
          <w:rFonts w:ascii="Calibri" w:hAnsi="Calibri" w:cs="Calibri"/>
          <w:color w:val="000000" w:themeColor="text1"/>
          <w:sz w:val="22"/>
          <w:szCs w:val="22"/>
        </w:rPr>
      </w:pPr>
    </w:p>
    <w:p w14:paraId="7BD70205" w14:textId="77777777" w:rsidR="00277BFB" w:rsidRPr="00E56637" w:rsidRDefault="00277BFB" w:rsidP="00277BFB">
      <w:pPr>
        <w:pStyle w:val="Titre2"/>
        <w:rPr>
          <w:rFonts w:ascii="Calibri" w:hAnsi="Calibri" w:cs="Calibri"/>
          <w:color w:val="000000" w:themeColor="text1"/>
          <w:szCs w:val="22"/>
        </w:rPr>
      </w:pPr>
      <w:bookmarkStart w:id="231" w:name="_Toc12545954"/>
      <w:bookmarkStart w:id="232" w:name="_Toc194584473"/>
      <w:r w:rsidRPr="00E56637">
        <w:rPr>
          <w:rFonts w:ascii="Calibri" w:hAnsi="Calibri" w:cs="Calibri"/>
          <w:color w:val="000000" w:themeColor="text1"/>
          <w:szCs w:val="22"/>
        </w:rPr>
        <w:t>Moyens de protections collectives et individuelles à mettre en œuvre</w:t>
      </w:r>
      <w:bookmarkEnd w:id="231"/>
      <w:bookmarkEnd w:id="232"/>
    </w:p>
    <w:p w14:paraId="0275790C"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Il devra être mis en œuvre des moyens de protection collective et individuelle conformes aux arrêtés du 07/03/2013 et du 08/04/2013, repris au sein de l’instruction de la DGT en date du 16/10/2015.</w:t>
      </w:r>
    </w:p>
    <w:p w14:paraId="08546AF8"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Ces moyens de protection collectives et individuelles devront permettre à la fois :</w:t>
      </w:r>
    </w:p>
    <w:p w14:paraId="29985DEC"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 respect de la VLEP de 10 f/l sur 8 heures (article R4412-100 du Code du Travail) ;</w:t>
      </w:r>
    </w:p>
    <w:p w14:paraId="5557F88E"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 respect du seuil de 5 f/L défini par l’article R1334-29-3 du Code de la Santé Publique du fait que les locaux doivent être rendus accessibles aux occupants suite à la réalisation des travaux. Ce seuil devra être respecté dans l’environnement du chantier et lors de la livraison des zones de travaux concernés.</w:t>
      </w:r>
    </w:p>
    <w:p w14:paraId="2AE746EA"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Il est à noter que les pièces concernées par les travaux devront être rendues inaccessibles aux résidents durant la phase opérationnelle conformément à l’article R4412-112 du Code du Travail.</w:t>
      </w:r>
    </w:p>
    <w:p w14:paraId="059844FF" w14:textId="77777777" w:rsidR="00277BFB" w:rsidRPr="00E56637" w:rsidRDefault="00277BFB" w:rsidP="00277BFB">
      <w:pPr>
        <w:spacing w:before="120"/>
        <w:rPr>
          <w:rFonts w:ascii="Calibri" w:hAnsi="Calibri" w:cs="Calibri"/>
          <w:color w:val="000000" w:themeColor="text1"/>
          <w:sz w:val="22"/>
          <w:szCs w:val="22"/>
        </w:rPr>
      </w:pPr>
    </w:p>
    <w:p w14:paraId="3D9B90C7" w14:textId="77777777" w:rsidR="00277BFB" w:rsidRPr="00E56637" w:rsidRDefault="00277BFB" w:rsidP="00277BFB">
      <w:pPr>
        <w:pStyle w:val="Titre2"/>
        <w:rPr>
          <w:rFonts w:ascii="Calibri" w:hAnsi="Calibri" w:cs="Calibri"/>
          <w:color w:val="000000" w:themeColor="text1"/>
          <w:szCs w:val="22"/>
        </w:rPr>
      </w:pPr>
      <w:bookmarkStart w:id="233" w:name="_Toc518998003"/>
      <w:bookmarkStart w:id="234" w:name="_Toc12545955"/>
      <w:bookmarkStart w:id="235" w:name="_Toc194584474"/>
      <w:r w:rsidRPr="00E56637">
        <w:rPr>
          <w:rFonts w:ascii="Calibri" w:hAnsi="Calibri" w:cs="Calibri"/>
          <w:color w:val="000000" w:themeColor="text1"/>
          <w:szCs w:val="22"/>
        </w:rPr>
        <w:t>Caractérisation d’un processus : « chantier test »</w:t>
      </w:r>
      <w:bookmarkEnd w:id="233"/>
      <w:bookmarkEnd w:id="234"/>
      <w:bookmarkEnd w:id="235"/>
    </w:p>
    <w:p w14:paraId="140DE73B"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L’entreprise devra procéder à la caractérisation et à la surveillance des niveaux d’empoussièrement conformément aux articles R 4412-104 à R 4412-106 du Code du Travail, ainsi qu’à la note de la Direction Générale du Travail du 05/12/2017. </w:t>
      </w:r>
    </w:p>
    <w:p w14:paraId="746C7A1A"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Pour un processus donné, les entreprises devront sur la base de son retour d’expérience, définir si le niveau d’empoussièrement a été caractérisé préalablement à la présente opération, en vue de :</w:t>
      </w:r>
    </w:p>
    <w:p w14:paraId="00953614"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lastRenderedPageBreak/>
        <w:t>Le classer parmi les trois niveaux réglementaires définis à l’article R 4412-98 du Code du Travail ;</w:t>
      </w:r>
    </w:p>
    <w:p w14:paraId="77484FD7"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S’assurer du respect de la VLEP ;</w:t>
      </w:r>
    </w:p>
    <w:p w14:paraId="2C2BDC40"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Mettre en place les MPC et EPI adaptés.</w:t>
      </w:r>
    </w:p>
    <w:p w14:paraId="29AD4CE8"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Si l’entreprise ne dispose d’aucun retour d’expérience pour un processus donné, elles devront consulter les bases de données </w:t>
      </w:r>
      <w:r w:rsidRPr="00E56637">
        <w:rPr>
          <w:rFonts w:ascii="Calibri" w:hAnsi="Calibri" w:cs="Calibri"/>
          <w:i/>
          <w:color w:val="000000" w:themeColor="text1"/>
          <w:szCs w:val="22"/>
        </w:rPr>
        <w:t>CARTO, FEDENE ou SCOLAMIANTE</w:t>
      </w:r>
      <w:r w:rsidRPr="00E56637">
        <w:rPr>
          <w:rFonts w:ascii="Calibri" w:hAnsi="Calibri" w:cs="Calibri"/>
          <w:color w:val="000000" w:themeColor="text1"/>
          <w:szCs w:val="22"/>
        </w:rPr>
        <w:t xml:space="preserve"> pour définir l’empoussièrement attendu, puis le confirmer en procédant à une mesure d’empoussièrement sur « opérateur » en tout début d’opération par l’intermédiaire.</w:t>
      </w:r>
    </w:p>
    <w:p w14:paraId="786C28F5"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Pour la caractérisation d’un processus (absence de retour d’expérience) lors de la première mise en œuvre, il est attendu à minima, la réalisation de deux mesures d’empoussièrement suivante : </w:t>
      </w:r>
    </w:p>
    <w:p w14:paraId="686C468C" w14:textId="28C608DE" w:rsidR="003E7687" w:rsidRPr="00E56637" w:rsidRDefault="003E7687">
      <w:pPr>
        <w:overflowPunct/>
        <w:autoSpaceDE/>
        <w:autoSpaceDN/>
        <w:adjustRightInd/>
        <w:textAlignment w:val="auto"/>
        <w:rPr>
          <w:rFonts w:ascii="Calibri" w:hAnsi="Calibri" w:cs="Calibri"/>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2617"/>
        <w:gridCol w:w="3621"/>
      </w:tblGrid>
      <w:tr w:rsidR="00D87BCD" w:rsidRPr="00E56637" w14:paraId="7420FE54" w14:textId="77777777" w:rsidTr="003E7687">
        <w:trPr>
          <w:tblHeader/>
        </w:trPr>
        <w:tc>
          <w:tcPr>
            <w:tcW w:w="1835" w:type="pct"/>
            <w:tcBorders>
              <w:top w:val="single" w:sz="4" w:space="0" w:color="auto"/>
              <w:left w:val="single" w:sz="4" w:space="0" w:color="auto"/>
              <w:bottom w:val="single" w:sz="4" w:space="0" w:color="auto"/>
              <w:right w:val="single" w:sz="4" w:space="0" w:color="auto"/>
            </w:tcBorders>
            <w:shd w:val="clear" w:color="auto" w:fill="339966"/>
            <w:hideMark/>
          </w:tcPr>
          <w:p w14:paraId="1CDB5954" w14:textId="77777777" w:rsidR="00277BFB" w:rsidRPr="00E56637" w:rsidRDefault="00277BFB" w:rsidP="00B843E4">
            <w:pPr>
              <w:jc w:val="center"/>
              <w:rPr>
                <w:rFonts w:ascii="Calibri" w:hAnsi="Calibri" w:cs="Calibri"/>
                <w:b/>
                <w:color w:val="000000" w:themeColor="text1"/>
                <w:sz w:val="22"/>
                <w:szCs w:val="22"/>
              </w:rPr>
            </w:pPr>
            <w:r w:rsidRPr="00E56637">
              <w:rPr>
                <w:rFonts w:ascii="Calibri" w:hAnsi="Calibri" w:cs="Calibri"/>
                <w:b/>
                <w:color w:val="000000" w:themeColor="text1"/>
                <w:sz w:val="22"/>
                <w:szCs w:val="22"/>
              </w:rPr>
              <w:t>Nature</w:t>
            </w:r>
          </w:p>
        </w:tc>
        <w:tc>
          <w:tcPr>
            <w:tcW w:w="1328" w:type="pct"/>
            <w:tcBorders>
              <w:top w:val="single" w:sz="4" w:space="0" w:color="auto"/>
              <w:left w:val="single" w:sz="4" w:space="0" w:color="auto"/>
              <w:bottom w:val="single" w:sz="4" w:space="0" w:color="auto"/>
              <w:right w:val="single" w:sz="4" w:space="0" w:color="auto"/>
            </w:tcBorders>
            <w:shd w:val="clear" w:color="auto" w:fill="339966"/>
            <w:hideMark/>
          </w:tcPr>
          <w:p w14:paraId="25FEB7A5" w14:textId="77777777" w:rsidR="00277BFB" w:rsidRPr="00E56637" w:rsidRDefault="00277BFB" w:rsidP="00B843E4">
            <w:pPr>
              <w:jc w:val="center"/>
              <w:rPr>
                <w:rFonts w:ascii="Calibri" w:hAnsi="Calibri" w:cs="Calibri"/>
                <w:b/>
                <w:color w:val="000000" w:themeColor="text1"/>
                <w:sz w:val="22"/>
                <w:szCs w:val="22"/>
              </w:rPr>
            </w:pPr>
            <w:r w:rsidRPr="00E56637">
              <w:rPr>
                <w:rFonts w:ascii="Calibri" w:hAnsi="Calibri" w:cs="Calibri"/>
                <w:b/>
                <w:color w:val="000000" w:themeColor="text1"/>
                <w:sz w:val="22"/>
                <w:szCs w:val="22"/>
              </w:rPr>
              <w:t>Lieu</w:t>
            </w:r>
          </w:p>
        </w:tc>
        <w:tc>
          <w:tcPr>
            <w:tcW w:w="1837" w:type="pct"/>
            <w:tcBorders>
              <w:top w:val="single" w:sz="4" w:space="0" w:color="auto"/>
              <w:left w:val="single" w:sz="4" w:space="0" w:color="auto"/>
              <w:bottom w:val="single" w:sz="4" w:space="0" w:color="auto"/>
              <w:right w:val="single" w:sz="4" w:space="0" w:color="auto"/>
            </w:tcBorders>
            <w:shd w:val="clear" w:color="auto" w:fill="339966"/>
            <w:hideMark/>
          </w:tcPr>
          <w:p w14:paraId="37D7FD66" w14:textId="77777777" w:rsidR="00277BFB" w:rsidRPr="00E56637" w:rsidRDefault="00277BFB" w:rsidP="00B843E4">
            <w:pPr>
              <w:jc w:val="center"/>
              <w:rPr>
                <w:rFonts w:ascii="Calibri" w:hAnsi="Calibri" w:cs="Calibri"/>
                <w:b/>
                <w:color w:val="000000" w:themeColor="text1"/>
                <w:sz w:val="22"/>
                <w:szCs w:val="22"/>
              </w:rPr>
            </w:pPr>
            <w:r w:rsidRPr="00E56637">
              <w:rPr>
                <w:rFonts w:ascii="Calibri" w:hAnsi="Calibri" w:cs="Calibri"/>
                <w:b/>
                <w:color w:val="000000" w:themeColor="text1"/>
                <w:sz w:val="22"/>
                <w:szCs w:val="22"/>
              </w:rPr>
              <w:t>Objectif</w:t>
            </w:r>
          </w:p>
        </w:tc>
      </w:tr>
      <w:tr w:rsidR="00D87BCD" w:rsidRPr="00E56637" w14:paraId="07A53D06" w14:textId="77777777" w:rsidTr="003E7687">
        <w:tc>
          <w:tcPr>
            <w:tcW w:w="1835" w:type="pct"/>
            <w:tcBorders>
              <w:top w:val="single" w:sz="4" w:space="0" w:color="auto"/>
              <w:left w:val="single" w:sz="4" w:space="0" w:color="auto"/>
              <w:bottom w:val="single" w:sz="4" w:space="0" w:color="auto"/>
              <w:right w:val="single" w:sz="4" w:space="0" w:color="auto"/>
            </w:tcBorders>
            <w:vAlign w:val="center"/>
            <w:hideMark/>
          </w:tcPr>
          <w:p w14:paraId="30C9D946" w14:textId="77777777" w:rsidR="00277BFB" w:rsidRPr="00E56637" w:rsidRDefault="00277BFB" w:rsidP="00B843E4">
            <w:pPr>
              <w:jc w:val="center"/>
              <w:rPr>
                <w:rFonts w:ascii="Calibri" w:hAnsi="Calibri" w:cs="Calibri"/>
                <w:b/>
                <w:color w:val="000000" w:themeColor="text1"/>
                <w:sz w:val="22"/>
                <w:szCs w:val="22"/>
              </w:rPr>
            </w:pPr>
            <w:r w:rsidRPr="00E56637">
              <w:rPr>
                <w:rFonts w:ascii="Calibri" w:hAnsi="Calibri" w:cs="Calibri"/>
                <w:b/>
                <w:color w:val="000000" w:themeColor="text1"/>
                <w:sz w:val="22"/>
                <w:szCs w:val="22"/>
              </w:rPr>
              <w:t>META sur opérateur</w:t>
            </w:r>
          </w:p>
          <w:p w14:paraId="4AA1168A" w14:textId="77777777" w:rsidR="00277BFB" w:rsidRPr="00E56637" w:rsidRDefault="00277BFB" w:rsidP="00B843E4">
            <w:pPr>
              <w:jc w:val="center"/>
              <w:rPr>
                <w:rFonts w:ascii="Calibri" w:hAnsi="Calibri" w:cs="Calibri"/>
                <w:color w:val="000000" w:themeColor="text1"/>
                <w:sz w:val="22"/>
                <w:szCs w:val="22"/>
              </w:rPr>
            </w:pPr>
            <w:r w:rsidRPr="00E56637">
              <w:rPr>
                <w:rFonts w:ascii="Calibri" w:hAnsi="Calibri" w:cs="Calibri"/>
                <w:color w:val="000000" w:themeColor="text1"/>
                <w:sz w:val="22"/>
                <w:szCs w:val="22"/>
              </w:rPr>
              <w:t>(R4412-98/100/101 CT)</w:t>
            </w:r>
          </w:p>
          <w:p w14:paraId="20EA8A3F" w14:textId="77777777" w:rsidR="00277BFB" w:rsidRPr="00E56637" w:rsidRDefault="00277BFB" w:rsidP="00B843E4">
            <w:pPr>
              <w:jc w:val="center"/>
              <w:rPr>
                <w:rFonts w:ascii="Calibri" w:hAnsi="Calibri" w:cs="Calibri"/>
                <w:i/>
                <w:color w:val="000000" w:themeColor="text1"/>
                <w:sz w:val="22"/>
                <w:szCs w:val="22"/>
              </w:rPr>
            </w:pPr>
            <w:r w:rsidRPr="00E56637">
              <w:rPr>
                <w:rFonts w:ascii="Calibri" w:hAnsi="Calibri" w:cs="Calibri"/>
                <w:i/>
                <w:color w:val="000000" w:themeColor="text1"/>
                <w:sz w:val="22"/>
                <w:szCs w:val="22"/>
              </w:rPr>
              <w:t>Mesures type J selon le guide GAX46-033</w:t>
            </w:r>
          </w:p>
        </w:tc>
        <w:tc>
          <w:tcPr>
            <w:tcW w:w="1328" w:type="pct"/>
            <w:tcBorders>
              <w:top w:val="single" w:sz="4" w:space="0" w:color="auto"/>
              <w:left w:val="single" w:sz="4" w:space="0" w:color="auto"/>
              <w:bottom w:val="single" w:sz="4" w:space="0" w:color="auto"/>
              <w:right w:val="single" w:sz="4" w:space="0" w:color="auto"/>
            </w:tcBorders>
            <w:vAlign w:val="center"/>
            <w:hideMark/>
          </w:tcPr>
          <w:p w14:paraId="60C64BC1" w14:textId="77777777" w:rsidR="00277BFB" w:rsidRPr="00E56637" w:rsidRDefault="00277BFB" w:rsidP="00B843E4">
            <w:pPr>
              <w:jc w:val="center"/>
              <w:rPr>
                <w:rFonts w:ascii="Calibri" w:hAnsi="Calibri" w:cs="Calibri"/>
                <w:color w:val="000000" w:themeColor="text1"/>
                <w:sz w:val="22"/>
                <w:szCs w:val="22"/>
              </w:rPr>
            </w:pPr>
            <w:r w:rsidRPr="00E56637">
              <w:rPr>
                <w:rFonts w:ascii="Calibri" w:hAnsi="Calibri" w:cs="Calibri"/>
                <w:color w:val="000000" w:themeColor="text1"/>
                <w:sz w:val="22"/>
                <w:szCs w:val="22"/>
              </w:rPr>
              <w:t>Sur opérateur en situation significative d’exposition</w:t>
            </w:r>
          </w:p>
        </w:tc>
        <w:tc>
          <w:tcPr>
            <w:tcW w:w="1837" w:type="pct"/>
            <w:tcBorders>
              <w:top w:val="single" w:sz="4" w:space="0" w:color="auto"/>
              <w:left w:val="single" w:sz="4" w:space="0" w:color="auto"/>
              <w:bottom w:val="single" w:sz="4" w:space="0" w:color="auto"/>
              <w:right w:val="single" w:sz="4" w:space="0" w:color="auto"/>
            </w:tcBorders>
            <w:vAlign w:val="center"/>
            <w:hideMark/>
          </w:tcPr>
          <w:p w14:paraId="32552626" w14:textId="77777777" w:rsidR="00277BFB" w:rsidRPr="00E56637" w:rsidRDefault="00277BFB" w:rsidP="00B843E4">
            <w:pPr>
              <w:jc w:val="center"/>
              <w:rPr>
                <w:rFonts w:ascii="Calibri" w:hAnsi="Calibri" w:cs="Calibri"/>
                <w:color w:val="000000" w:themeColor="text1"/>
                <w:sz w:val="22"/>
                <w:szCs w:val="22"/>
              </w:rPr>
            </w:pPr>
            <w:r w:rsidRPr="00E56637">
              <w:rPr>
                <w:rFonts w:ascii="Calibri" w:hAnsi="Calibri" w:cs="Calibri"/>
                <w:color w:val="000000" w:themeColor="text1"/>
                <w:sz w:val="22"/>
                <w:szCs w:val="22"/>
              </w:rPr>
              <w:t>Caractérisation du processus et contrôle du respect de la VLEP de 10 f/l sur 8h</w:t>
            </w:r>
          </w:p>
        </w:tc>
      </w:tr>
      <w:tr w:rsidR="00D87BCD" w:rsidRPr="00E56637" w14:paraId="061DF225" w14:textId="77777777" w:rsidTr="003E7687">
        <w:tc>
          <w:tcPr>
            <w:tcW w:w="1835" w:type="pct"/>
            <w:tcBorders>
              <w:top w:val="single" w:sz="4" w:space="0" w:color="auto"/>
              <w:left w:val="single" w:sz="4" w:space="0" w:color="auto"/>
              <w:bottom w:val="single" w:sz="4" w:space="0" w:color="auto"/>
              <w:right w:val="single" w:sz="4" w:space="0" w:color="auto"/>
            </w:tcBorders>
            <w:vAlign w:val="center"/>
            <w:hideMark/>
          </w:tcPr>
          <w:p w14:paraId="6922D203" w14:textId="77777777" w:rsidR="00277BFB" w:rsidRPr="00E56637" w:rsidRDefault="00277BFB" w:rsidP="00B843E4">
            <w:pPr>
              <w:jc w:val="center"/>
              <w:rPr>
                <w:rFonts w:ascii="Calibri" w:hAnsi="Calibri" w:cs="Calibri"/>
                <w:b/>
                <w:color w:val="000000" w:themeColor="text1"/>
                <w:sz w:val="22"/>
                <w:szCs w:val="22"/>
              </w:rPr>
            </w:pPr>
            <w:r w:rsidRPr="00E56637">
              <w:rPr>
                <w:rFonts w:ascii="Calibri" w:hAnsi="Calibri" w:cs="Calibri"/>
                <w:b/>
                <w:color w:val="000000" w:themeColor="text1"/>
                <w:sz w:val="22"/>
                <w:szCs w:val="22"/>
              </w:rPr>
              <w:t>META environnementale</w:t>
            </w:r>
          </w:p>
          <w:p w14:paraId="77DFBE30" w14:textId="77777777" w:rsidR="00277BFB" w:rsidRPr="00E56637" w:rsidRDefault="00277BFB" w:rsidP="00B843E4">
            <w:pPr>
              <w:jc w:val="center"/>
              <w:rPr>
                <w:rFonts w:ascii="Calibri" w:hAnsi="Calibri" w:cs="Calibri"/>
                <w:color w:val="000000" w:themeColor="text1"/>
                <w:sz w:val="22"/>
                <w:szCs w:val="22"/>
              </w:rPr>
            </w:pPr>
            <w:r w:rsidRPr="00E56637">
              <w:rPr>
                <w:rFonts w:ascii="Calibri" w:hAnsi="Calibri" w:cs="Calibri"/>
                <w:color w:val="000000" w:themeColor="text1"/>
                <w:sz w:val="22"/>
                <w:szCs w:val="22"/>
              </w:rPr>
              <w:t>(R4412-124 CT)</w:t>
            </w:r>
          </w:p>
          <w:p w14:paraId="5D90365D" w14:textId="77777777" w:rsidR="00277BFB" w:rsidRPr="00E56637" w:rsidRDefault="00277BFB" w:rsidP="00B843E4">
            <w:pPr>
              <w:jc w:val="center"/>
              <w:rPr>
                <w:rFonts w:ascii="Calibri" w:hAnsi="Calibri" w:cs="Calibri"/>
                <w:color w:val="000000" w:themeColor="text1"/>
                <w:sz w:val="22"/>
                <w:szCs w:val="22"/>
              </w:rPr>
            </w:pPr>
            <w:r w:rsidRPr="00E56637">
              <w:rPr>
                <w:rFonts w:ascii="Calibri" w:hAnsi="Calibri" w:cs="Calibri"/>
                <w:i/>
                <w:color w:val="000000" w:themeColor="text1"/>
                <w:sz w:val="22"/>
                <w:szCs w:val="22"/>
              </w:rPr>
              <w:t>Mesures type M/L selon le guide GAX46-033</w:t>
            </w:r>
          </w:p>
        </w:tc>
        <w:tc>
          <w:tcPr>
            <w:tcW w:w="1328" w:type="pct"/>
            <w:tcBorders>
              <w:top w:val="single" w:sz="4" w:space="0" w:color="auto"/>
              <w:left w:val="single" w:sz="4" w:space="0" w:color="auto"/>
              <w:bottom w:val="single" w:sz="4" w:space="0" w:color="auto"/>
              <w:right w:val="single" w:sz="4" w:space="0" w:color="auto"/>
            </w:tcBorders>
            <w:vAlign w:val="center"/>
            <w:hideMark/>
          </w:tcPr>
          <w:p w14:paraId="0082829A" w14:textId="77777777" w:rsidR="00277BFB" w:rsidRPr="00E56637" w:rsidRDefault="00277BFB" w:rsidP="00B843E4">
            <w:pPr>
              <w:jc w:val="center"/>
              <w:rPr>
                <w:rFonts w:ascii="Calibri" w:hAnsi="Calibri" w:cs="Calibri"/>
                <w:color w:val="000000" w:themeColor="text1"/>
                <w:sz w:val="22"/>
                <w:szCs w:val="22"/>
              </w:rPr>
            </w:pPr>
            <w:r w:rsidRPr="00E56637">
              <w:rPr>
                <w:rFonts w:ascii="Calibri" w:hAnsi="Calibri" w:cs="Calibri"/>
                <w:color w:val="000000" w:themeColor="text1"/>
                <w:sz w:val="22"/>
                <w:szCs w:val="22"/>
              </w:rPr>
              <w:t>En périphérie de la zone d’intervention</w:t>
            </w:r>
          </w:p>
        </w:tc>
        <w:tc>
          <w:tcPr>
            <w:tcW w:w="1837" w:type="pct"/>
            <w:tcBorders>
              <w:top w:val="single" w:sz="4" w:space="0" w:color="auto"/>
              <w:left w:val="single" w:sz="4" w:space="0" w:color="auto"/>
              <w:bottom w:val="single" w:sz="4" w:space="0" w:color="auto"/>
              <w:right w:val="single" w:sz="4" w:space="0" w:color="auto"/>
            </w:tcBorders>
            <w:vAlign w:val="center"/>
            <w:hideMark/>
          </w:tcPr>
          <w:p w14:paraId="29D9083E" w14:textId="77777777" w:rsidR="00277BFB" w:rsidRPr="00E56637" w:rsidRDefault="00277BFB" w:rsidP="00B843E4">
            <w:pPr>
              <w:jc w:val="center"/>
              <w:rPr>
                <w:rFonts w:ascii="Calibri" w:hAnsi="Calibri" w:cs="Calibri"/>
                <w:color w:val="000000" w:themeColor="text1"/>
                <w:sz w:val="22"/>
                <w:szCs w:val="22"/>
              </w:rPr>
            </w:pPr>
            <w:r w:rsidRPr="00E56637">
              <w:rPr>
                <w:rFonts w:ascii="Calibri" w:hAnsi="Calibri" w:cs="Calibri"/>
                <w:color w:val="000000" w:themeColor="text1"/>
                <w:sz w:val="22"/>
                <w:szCs w:val="22"/>
              </w:rPr>
              <w:t>Garantir l’absence de dispersion de fibres en dehors de la zone d’intervention (seuil 5 f/L)</w:t>
            </w:r>
          </w:p>
        </w:tc>
      </w:tr>
    </w:tbl>
    <w:p w14:paraId="45DF1639"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Ces mesures d’empoussièrement devront être réalisées par un laboratoire accrédité COFRAC sous stratégie d’échantillonnage.</w:t>
      </w:r>
    </w:p>
    <w:p w14:paraId="1A646150" w14:textId="77777777" w:rsidR="00277BFB" w:rsidRPr="00E56637" w:rsidRDefault="00277BFB" w:rsidP="00277BFB">
      <w:pPr>
        <w:spacing w:before="120"/>
        <w:rPr>
          <w:rFonts w:ascii="Calibri" w:hAnsi="Calibri" w:cs="Calibri"/>
          <w:color w:val="000000" w:themeColor="text1"/>
          <w:sz w:val="22"/>
          <w:szCs w:val="22"/>
        </w:rPr>
      </w:pPr>
    </w:p>
    <w:p w14:paraId="17F5F8B5" w14:textId="77777777" w:rsidR="00277BFB" w:rsidRPr="00E56637" w:rsidRDefault="00277BFB" w:rsidP="00277BFB">
      <w:pPr>
        <w:pStyle w:val="Titre2"/>
        <w:rPr>
          <w:rFonts w:ascii="Calibri" w:hAnsi="Calibri" w:cs="Calibri"/>
          <w:color w:val="000000" w:themeColor="text1"/>
          <w:szCs w:val="22"/>
        </w:rPr>
      </w:pPr>
      <w:bookmarkStart w:id="236" w:name="_Toc526236562"/>
      <w:bookmarkStart w:id="237" w:name="_Toc12545956"/>
      <w:bookmarkStart w:id="238" w:name="_Toc194584475"/>
      <w:r w:rsidRPr="00E56637">
        <w:rPr>
          <w:rFonts w:ascii="Calibri" w:hAnsi="Calibri" w:cs="Calibri"/>
          <w:color w:val="000000" w:themeColor="text1"/>
          <w:szCs w:val="22"/>
        </w:rPr>
        <w:t>Concernant les travaux préparatoires</w:t>
      </w:r>
      <w:bookmarkEnd w:id="236"/>
      <w:bookmarkEnd w:id="237"/>
      <w:bookmarkEnd w:id="238"/>
    </w:p>
    <w:p w14:paraId="5252E589"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Les travaux préparatoires consisteront à : </w:t>
      </w:r>
    </w:p>
    <w:p w14:paraId="513C91EF"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mise en place d’un périmètre de sécurité avec des barrières ou des clôtures ;</w:t>
      </w:r>
    </w:p>
    <w:p w14:paraId="1BB75D83"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signalisation de la zone de travail par une signalétique spécifique ;</w:t>
      </w:r>
    </w:p>
    <w:p w14:paraId="648B1C57"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précision des équipements de protection individuelle nécessaires pour intervenir sur la zone d’intervention ;</w:t>
      </w:r>
    </w:p>
    <w:p w14:paraId="47CB26D2"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zone de travail devra être isolée du reste du local en condamnant l’accès durant la durée de l’intervention.</w:t>
      </w:r>
    </w:p>
    <w:p w14:paraId="579D31BC"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protection de toutes les surfaces, les structures et les équipements, présents dans la zone de travail, non concernés par les travaux, non décontaminables et susceptibles d’être pollués.</w:t>
      </w:r>
    </w:p>
    <w:p w14:paraId="4489E545"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La mise en place des tous les moyens de protection collectives attendus par la réglementation au regard du niveau d’empoussièrement attendu pour chaque processus mis en œuvre dans la zone concernée par les travaux à risque amiante.</w:t>
      </w:r>
    </w:p>
    <w:p w14:paraId="792D5816" w14:textId="77777777" w:rsidR="00277BFB" w:rsidRPr="00E56637" w:rsidRDefault="00277BFB" w:rsidP="00277BFB">
      <w:pPr>
        <w:pStyle w:val="Paragraphedeliste"/>
        <w:suppressAutoHyphens/>
        <w:spacing w:before="120" w:after="240"/>
        <w:rPr>
          <w:rFonts w:ascii="Calibri" w:hAnsi="Calibri" w:cs="Calibri"/>
          <w:color w:val="000000" w:themeColor="text1"/>
          <w:sz w:val="22"/>
          <w:szCs w:val="22"/>
        </w:rPr>
      </w:pPr>
    </w:p>
    <w:p w14:paraId="5B9943E5" w14:textId="77777777" w:rsidR="00277BFB" w:rsidRPr="00E56637" w:rsidRDefault="00277BFB" w:rsidP="00277BFB">
      <w:pPr>
        <w:pStyle w:val="Titre2"/>
        <w:rPr>
          <w:rFonts w:ascii="Calibri" w:hAnsi="Calibri" w:cs="Calibri"/>
          <w:color w:val="000000" w:themeColor="text1"/>
          <w:szCs w:val="22"/>
        </w:rPr>
      </w:pPr>
      <w:bookmarkStart w:id="239" w:name="_Toc526236563"/>
      <w:bookmarkStart w:id="240" w:name="_Toc12545957"/>
      <w:bookmarkStart w:id="241" w:name="_Toc194584476"/>
      <w:r w:rsidRPr="00E56637">
        <w:rPr>
          <w:rFonts w:ascii="Calibri" w:hAnsi="Calibri" w:cs="Calibri"/>
          <w:color w:val="000000" w:themeColor="text1"/>
          <w:szCs w:val="22"/>
        </w:rPr>
        <w:t>Concernant les procédures de décontamination</w:t>
      </w:r>
      <w:bookmarkEnd w:id="239"/>
      <w:bookmarkEnd w:id="240"/>
      <w:bookmarkEnd w:id="241"/>
    </w:p>
    <w:p w14:paraId="21CE846E"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Avant le repli des moyens de protection, les entreprises devront nettoyer de manière approfondie l’ensemble des surfaces susceptibles d’avoir été pollué, par l’intermédiaire d’aspirateurs à filtres très haute efficacité.</w:t>
      </w:r>
    </w:p>
    <w:p w14:paraId="0ABB3A71"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Au regard du niveau d’empoussièrement attendu et de l’évaluation des risques de l’entreprise, il conviendra de définir les procédures de décontamination adaptées au risque (éviter d’exporter des fibres d’amiante en dehors des zones d’intervention).</w:t>
      </w:r>
    </w:p>
    <w:p w14:paraId="4BBDC9A8"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Pour les processus présentant un faible risque d’émission de fibres d’amiante et relevant </w:t>
      </w:r>
      <w:r w:rsidRPr="00E56637">
        <w:rPr>
          <w:rFonts w:ascii="Calibri" w:hAnsi="Calibri" w:cs="Calibri"/>
          <w:color w:val="000000" w:themeColor="text1"/>
          <w:szCs w:val="22"/>
        </w:rPr>
        <w:lastRenderedPageBreak/>
        <w:t xml:space="preserve">d’un niveau 1 d’empoussièrement, il sera attendu </w:t>
      </w:r>
      <w:r w:rsidRPr="00E56637">
        <w:rPr>
          <w:rFonts w:ascii="Calibri" w:hAnsi="Calibri" w:cs="Calibri"/>
          <w:color w:val="000000" w:themeColor="text1"/>
          <w:szCs w:val="22"/>
          <w:u w:val="single"/>
        </w:rPr>
        <w:t>à minima</w:t>
      </w:r>
      <w:r w:rsidRPr="00E56637">
        <w:rPr>
          <w:rFonts w:ascii="Calibri" w:hAnsi="Calibri" w:cs="Calibri"/>
          <w:color w:val="000000" w:themeColor="text1"/>
          <w:szCs w:val="22"/>
        </w:rPr>
        <w:t xml:space="preserve"> à la sortie de chaque zone d’intervention, la mise en place d’une zone de pré-décontamination pour : </w:t>
      </w:r>
    </w:p>
    <w:p w14:paraId="4AEE0C3F"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Aspirer la combinaison par un aspirateur équipé d’un filtre très haute efficacité ;</w:t>
      </w:r>
    </w:p>
    <w:p w14:paraId="29589B0A"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Pulvériser de surfactant la totalité de la combinaison, le masque, les gants et les bottes ;</w:t>
      </w:r>
    </w:p>
    <w:p w14:paraId="4740936B"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Retirer les scotches d’étanchéité et les déposer dans le sac à déchet prévu à cet effet ;</w:t>
      </w:r>
    </w:p>
    <w:p w14:paraId="13643FF9"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Enlever les gants en évitant de toucher l’extérieur de la combinaison ;</w:t>
      </w:r>
    </w:p>
    <w:p w14:paraId="07F6ED9B"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Retirer la combinaison en l’enroulant sur elle-même et la mettre dans le sac à déchets ;</w:t>
      </w:r>
    </w:p>
    <w:p w14:paraId="270604FD"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Nettoyer le masque avec une lingette puis une nouvelle lingette propre puis le retirer ;</w:t>
      </w:r>
    </w:p>
    <w:p w14:paraId="2CFA21CC" w14:textId="77777777" w:rsidR="00277BFB" w:rsidRPr="00E56637" w:rsidRDefault="00277BFB" w:rsidP="00F867E9">
      <w:pPr>
        <w:pStyle w:val="Paragraphedeliste"/>
        <w:numPr>
          <w:ilvl w:val="0"/>
          <w:numId w:val="40"/>
        </w:numPr>
        <w:tabs>
          <w:tab w:val="num" w:pos="426"/>
        </w:tabs>
        <w:overflowPunct/>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Jeter la cartouche P3 dans le sac à déchet prévu à cet effet.</w:t>
      </w:r>
    </w:p>
    <w:p w14:paraId="12EF5851" w14:textId="77777777" w:rsidR="00277BFB" w:rsidRPr="00E56637" w:rsidRDefault="00277BFB" w:rsidP="007A0616">
      <w:pPr>
        <w:pStyle w:val="Textenormal"/>
        <w:rPr>
          <w:rFonts w:ascii="Calibri" w:hAnsi="Calibri" w:cs="Calibri"/>
          <w:color w:val="000000" w:themeColor="text1"/>
          <w:szCs w:val="22"/>
          <w:u w:val="single"/>
        </w:rPr>
      </w:pPr>
      <w:r w:rsidRPr="00E56637">
        <w:rPr>
          <w:rFonts w:ascii="Calibri" w:hAnsi="Calibri" w:cs="Calibri"/>
          <w:color w:val="000000" w:themeColor="text1"/>
          <w:szCs w:val="22"/>
          <w:u w:val="single"/>
        </w:rPr>
        <w:t>Les intervenants devront prendre ensuite une douche d’hygiène sur le chantier, directement à la fin de la vacation.</w:t>
      </w:r>
    </w:p>
    <w:p w14:paraId="031BE0AA" w14:textId="77777777" w:rsidR="00277BFB" w:rsidRPr="00E56637" w:rsidRDefault="00277BFB" w:rsidP="00277BFB">
      <w:pPr>
        <w:rPr>
          <w:rFonts w:ascii="Calibri" w:hAnsi="Calibri" w:cs="Calibri"/>
          <w:color w:val="000000" w:themeColor="text1"/>
          <w:sz w:val="22"/>
          <w:szCs w:val="22"/>
        </w:rPr>
      </w:pPr>
    </w:p>
    <w:p w14:paraId="5F8686F0" w14:textId="77777777" w:rsidR="00277BFB" w:rsidRPr="00E56637" w:rsidRDefault="00277BFB" w:rsidP="007A0616">
      <w:pPr>
        <w:pStyle w:val="Textenormal"/>
        <w:rPr>
          <w:rFonts w:ascii="Calibri" w:hAnsi="Calibri" w:cs="Calibri"/>
          <w:b/>
          <w:color w:val="000000" w:themeColor="text1"/>
          <w:szCs w:val="22"/>
        </w:rPr>
      </w:pPr>
      <w:r w:rsidRPr="00E56637">
        <w:rPr>
          <w:rFonts w:ascii="Calibri" w:hAnsi="Calibri" w:cs="Calibri"/>
          <w:b/>
          <w:color w:val="000000" w:themeColor="text1"/>
          <w:szCs w:val="22"/>
        </w:rPr>
        <w:t>En fonction de son évaluation des risques, l’entreprise pourra avoir recours à un SAS de décontamination pour garantir l’absence de risque de dispersion de fibres d’amiante en dehors de la zone de travail.</w:t>
      </w:r>
    </w:p>
    <w:p w14:paraId="46F39356" w14:textId="77777777" w:rsidR="00277BFB" w:rsidRPr="00E56637" w:rsidRDefault="00277BFB" w:rsidP="00277BFB">
      <w:pPr>
        <w:rPr>
          <w:rFonts w:ascii="Calibri" w:hAnsi="Calibri" w:cs="Calibri"/>
          <w:color w:val="000000" w:themeColor="text1"/>
          <w:sz w:val="22"/>
          <w:szCs w:val="22"/>
        </w:rPr>
      </w:pPr>
    </w:p>
    <w:p w14:paraId="0968152D" w14:textId="77777777" w:rsidR="00277BFB" w:rsidRPr="00E56637" w:rsidRDefault="00277BFB" w:rsidP="00277BFB">
      <w:pPr>
        <w:pStyle w:val="Titre2"/>
        <w:rPr>
          <w:rFonts w:ascii="Calibri" w:hAnsi="Calibri" w:cs="Calibri"/>
          <w:color w:val="000000" w:themeColor="text1"/>
          <w:szCs w:val="22"/>
        </w:rPr>
      </w:pPr>
      <w:bookmarkStart w:id="242" w:name="_Toc526236564"/>
      <w:bookmarkStart w:id="243" w:name="_Toc12545958"/>
      <w:bookmarkStart w:id="244" w:name="_Toc194584477"/>
      <w:r w:rsidRPr="00E56637">
        <w:rPr>
          <w:rFonts w:ascii="Calibri" w:hAnsi="Calibri" w:cs="Calibri"/>
          <w:color w:val="000000" w:themeColor="text1"/>
          <w:szCs w:val="22"/>
        </w:rPr>
        <w:t>Gestion des déchets</w:t>
      </w:r>
      <w:bookmarkEnd w:id="242"/>
      <w:bookmarkEnd w:id="243"/>
      <w:bookmarkEnd w:id="244"/>
    </w:p>
    <w:p w14:paraId="79010509"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Les entreprises concernées par des travaux en interface avec l’amiante auront sous leur responsabilité tous les déchets considérés comme contenant de l’amiante ou contaminés par des fibres d’amiante. Le conditionnement, le stockage provisoire, le transport et l’élimination de ces déchets seront réalisés conformément la réglementation en vigueur (Code du Travail, Code de l’Environnement, Code des Transports).</w:t>
      </w:r>
    </w:p>
    <w:p w14:paraId="372B121F"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Au besoin, es déchets seront provisoirement stockés dans un local rendu inaccessible au personnel non habilité (par exemple, local verrouillé). Tous les affichages d’information nécessaires devront y être mis en évidence (« danger amiante », « accès interdit », etc.) ;</w:t>
      </w:r>
    </w:p>
    <w:p w14:paraId="0A62FFD0"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Les déchets devront être éliminés par un transporteur selon la règlementation en vigueur ;</w:t>
      </w:r>
    </w:p>
    <w:p w14:paraId="12FC8C28"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 xml:space="preserve">Les entreprises concernées par des travaux en interface avec l’amiante devront assurer la production et le suivi des documents relatifs à l’élimination des déchets contenant de l’amiante. </w:t>
      </w:r>
    </w:p>
    <w:p w14:paraId="7D9999D8"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Les déchets devront être acheminés vers une Installations de Stockage pour Déchets Dangereux (ISDD), accompagné d’un Bordereaux de Suivi de Déchets Amiante (BSDA). Si besoin, il devra être établi avant l’intervention des Fiches d’Identification des Déchets (FID) Certificats d’Acceptation Préalable (CAP)</w:t>
      </w:r>
    </w:p>
    <w:p w14:paraId="08AFDFF8" w14:textId="77777777" w:rsidR="00277BFB" w:rsidRPr="00E56637" w:rsidRDefault="00277BFB" w:rsidP="00277BFB">
      <w:pPr>
        <w:pStyle w:val="Sansinterligne"/>
        <w:jc w:val="both"/>
        <w:rPr>
          <w:rFonts w:ascii="Calibri" w:hAnsi="Calibri" w:cs="Calibri"/>
          <w:color w:val="000000" w:themeColor="text1"/>
        </w:rPr>
      </w:pPr>
    </w:p>
    <w:p w14:paraId="5E2FE12B" w14:textId="77777777" w:rsidR="00277BFB" w:rsidRPr="00E56637" w:rsidRDefault="00277BFB" w:rsidP="00277BFB">
      <w:pPr>
        <w:pStyle w:val="Titre2"/>
        <w:rPr>
          <w:rFonts w:ascii="Calibri" w:hAnsi="Calibri" w:cs="Calibri"/>
          <w:color w:val="000000" w:themeColor="text1"/>
          <w:szCs w:val="22"/>
        </w:rPr>
      </w:pPr>
      <w:bookmarkStart w:id="245" w:name="_Toc12545959"/>
      <w:bookmarkStart w:id="246" w:name="_Toc194584478"/>
      <w:r w:rsidRPr="00E56637">
        <w:rPr>
          <w:rFonts w:ascii="Calibri" w:hAnsi="Calibri" w:cs="Calibri"/>
          <w:color w:val="000000" w:themeColor="text1"/>
          <w:szCs w:val="22"/>
        </w:rPr>
        <w:t>Restitution de la zone de travail</w:t>
      </w:r>
      <w:bookmarkEnd w:id="245"/>
      <w:bookmarkEnd w:id="246"/>
    </w:p>
    <w:p w14:paraId="6DDE11AC"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Tous les déchets « amiante » devront avoir été évacués préalablement à la réception des travaux. Toutes les zones d’intervention amiante devront avoir fait l’objet d’un nettoyage approfondi avec des aspirateurs à très haute efficacité.</w:t>
      </w:r>
    </w:p>
    <w:p w14:paraId="7B58F8A1"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Par ailleurs, l’entreprise devra avoir mis en évidence que l’ensemble des modes opératoires permettent de respecter le seuil de 5 f/l du Code de la Santé Publique.</w:t>
      </w:r>
    </w:p>
    <w:p w14:paraId="1F473027" w14:textId="77777777" w:rsidR="00277BFB" w:rsidRPr="00E56637" w:rsidRDefault="00277BFB" w:rsidP="007A0616">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Toutes les conséquences liées à la constatation de dégradations ou de risques de pollution des locaux seront supportées par l’entreprise (réparations, dépollution, mesures </w:t>
      </w:r>
      <w:r w:rsidRPr="00E56637">
        <w:rPr>
          <w:rFonts w:ascii="Calibri" w:hAnsi="Calibri" w:cs="Calibri"/>
          <w:color w:val="000000" w:themeColor="text1"/>
          <w:szCs w:val="22"/>
        </w:rPr>
        <w:lastRenderedPageBreak/>
        <w:t>d’empoussièrement complémentaires, etc.).</w:t>
      </w:r>
    </w:p>
    <w:p w14:paraId="090EFECB" w14:textId="7F3D70F0" w:rsidR="003E7687" w:rsidRPr="00E56637" w:rsidRDefault="003E7687">
      <w:pPr>
        <w:overflowPunct/>
        <w:autoSpaceDE/>
        <w:autoSpaceDN/>
        <w:adjustRightInd/>
        <w:textAlignment w:val="auto"/>
        <w:rPr>
          <w:rFonts w:ascii="Calibri" w:hAnsi="Calibri" w:cs="Calibri"/>
          <w:color w:val="000000" w:themeColor="text1"/>
          <w:sz w:val="22"/>
          <w:szCs w:val="22"/>
        </w:rPr>
      </w:pPr>
    </w:p>
    <w:p w14:paraId="1F51752F" w14:textId="77777777" w:rsidR="00277BFB" w:rsidRPr="00E56637" w:rsidRDefault="00277BFB" w:rsidP="00BB22E9">
      <w:pPr>
        <w:pStyle w:val="Titre1"/>
        <w:rPr>
          <w:rFonts w:ascii="Calibri" w:hAnsi="Calibri" w:cs="Calibri"/>
          <w:color w:val="000000" w:themeColor="text1"/>
          <w:sz w:val="22"/>
          <w:szCs w:val="22"/>
        </w:rPr>
      </w:pPr>
      <w:bookmarkStart w:id="247" w:name="_Toc12545960"/>
      <w:bookmarkStart w:id="248" w:name="_Toc194584479"/>
      <w:r w:rsidRPr="00E56637">
        <w:rPr>
          <w:rFonts w:ascii="Calibri" w:hAnsi="Calibri" w:cs="Calibri"/>
          <w:color w:val="000000" w:themeColor="text1"/>
          <w:sz w:val="22"/>
          <w:szCs w:val="22"/>
        </w:rPr>
        <w:t>Finalisation et garanties de travaux</w:t>
      </w:r>
      <w:bookmarkEnd w:id="247"/>
      <w:bookmarkEnd w:id="248"/>
    </w:p>
    <w:p w14:paraId="130951D6" w14:textId="77777777" w:rsidR="00277BFB" w:rsidRPr="00E56637" w:rsidRDefault="00277BFB" w:rsidP="00277BFB">
      <w:pPr>
        <w:pStyle w:val="Titre2"/>
        <w:rPr>
          <w:rFonts w:ascii="Calibri" w:hAnsi="Calibri" w:cs="Calibri"/>
          <w:color w:val="000000" w:themeColor="text1"/>
          <w:szCs w:val="22"/>
        </w:rPr>
      </w:pPr>
      <w:bookmarkStart w:id="249" w:name="_Toc12545961"/>
      <w:bookmarkStart w:id="250" w:name="_Toc194584480"/>
      <w:r w:rsidRPr="00E56637">
        <w:rPr>
          <w:rFonts w:ascii="Calibri" w:hAnsi="Calibri" w:cs="Calibri"/>
          <w:color w:val="000000" w:themeColor="text1"/>
          <w:szCs w:val="22"/>
        </w:rPr>
        <w:t>Réception des travaux</w:t>
      </w:r>
      <w:bookmarkEnd w:id="249"/>
      <w:bookmarkEnd w:id="250"/>
    </w:p>
    <w:p w14:paraId="67953656"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Les travaux sont réceptionnés après repli des matériels, et installations de chantier. La réception définitive est prononcée après : </w:t>
      </w:r>
    </w:p>
    <w:p w14:paraId="625278E7"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L’état des lieux après travaux en confrontation avec l’état des lieux réalisé avant l’initiation de la mission ;</w:t>
      </w:r>
    </w:p>
    <w:p w14:paraId="10F512D5"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Fourniture des documents précisés ci-dessus ;</w:t>
      </w:r>
    </w:p>
    <w:p w14:paraId="24E031D9"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Visite contradictoire du site, et levée de toutes les réserves.</w:t>
      </w:r>
    </w:p>
    <w:p w14:paraId="47E51BB6" w14:textId="77777777" w:rsidR="00277BFB" w:rsidRPr="00E56637" w:rsidRDefault="00277BFB" w:rsidP="00277BFB">
      <w:pPr>
        <w:pStyle w:val="Paragraphedeliste"/>
        <w:suppressAutoHyphens/>
        <w:spacing w:before="120" w:after="240"/>
        <w:rPr>
          <w:rFonts w:ascii="Calibri" w:hAnsi="Calibri" w:cs="Calibri"/>
          <w:color w:val="000000" w:themeColor="text1"/>
          <w:sz w:val="22"/>
          <w:szCs w:val="22"/>
        </w:rPr>
      </w:pPr>
    </w:p>
    <w:p w14:paraId="3B64F2B4" w14:textId="77777777" w:rsidR="00277BFB" w:rsidRPr="00E56637" w:rsidRDefault="00277BFB" w:rsidP="00277BFB">
      <w:pPr>
        <w:pStyle w:val="Titre2"/>
        <w:rPr>
          <w:rFonts w:ascii="Calibri" w:hAnsi="Calibri" w:cs="Calibri"/>
          <w:color w:val="000000" w:themeColor="text1"/>
          <w:szCs w:val="22"/>
        </w:rPr>
      </w:pPr>
      <w:bookmarkStart w:id="251" w:name="_Toc12545962"/>
      <w:bookmarkStart w:id="252" w:name="_Toc194584481"/>
      <w:r w:rsidRPr="00E56637">
        <w:rPr>
          <w:rFonts w:ascii="Calibri" w:hAnsi="Calibri" w:cs="Calibri"/>
          <w:color w:val="000000" w:themeColor="text1"/>
          <w:szCs w:val="22"/>
        </w:rPr>
        <w:t>Garanties</w:t>
      </w:r>
      <w:bookmarkEnd w:id="251"/>
      <w:bookmarkEnd w:id="252"/>
    </w:p>
    <w:p w14:paraId="2ABFB836"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L’entreprise garantie l’élimination complète de l’amiante.</w:t>
      </w:r>
    </w:p>
    <w:p w14:paraId="180ABAC6" w14:textId="77777777" w:rsidR="00277BFB" w:rsidRPr="00E56637" w:rsidRDefault="00277BFB" w:rsidP="00B63EBD">
      <w:pPr>
        <w:spacing w:before="60" w:after="60"/>
        <w:rPr>
          <w:rFonts w:ascii="Calibri" w:hAnsi="Calibri" w:cs="Calibri"/>
          <w:color w:val="000000" w:themeColor="text1"/>
          <w:sz w:val="22"/>
          <w:szCs w:val="22"/>
        </w:rPr>
      </w:pPr>
    </w:p>
    <w:p w14:paraId="6EABF885"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Cette garantie engage l’entreprise à effectuer ou à faire effectuer à ses frais, sur simple demande du maître de l’ouvrage, tous travaux de décontamination nécessaires pour éliminer toute présence d’amiante qui serait constatée à la suite d’une défectuosité des conditions d’exécution des travaux.</w:t>
      </w:r>
    </w:p>
    <w:p w14:paraId="566A082B" w14:textId="77777777" w:rsidR="00277BFB" w:rsidRPr="00E56637" w:rsidRDefault="00277BFB" w:rsidP="00277BFB">
      <w:pPr>
        <w:pStyle w:val="Corpsdetexte"/>
        <w:ind w:left="0"/>
        <w:rPr>
          <w:rFonts w:ascii="Calibri" w:hAnsi="Calibri" w:cs="Calibri"/>
          <w:color w:val="000000" w:themeColor="text1"/>
          <w:sz w:val="22"/>
          <w:szCs w:val="22"/>
        </w:rPr>
      </w:pPr>
    </w:p>
    <w:p w14:paraId="3CC82B38" w14:textId="77777777" w:rsidR="00277BFB" w:rsidRPr="00E56637" w:rsidRDefault="00277BFB" w:rsidP="00277BFB">
      <w:pPr>
        <w:pStyle w:val="Titre2"/>
        <w:rPr>
          <w:rFonts w:ascii="Calibri" w:hAnsi="Calibri" w:cs="Calibri"/>
          <w:color w:val="000000" w:themeColor="text1"/>
          <w:szCs w:val="22"/>
        </w:rPr>
      </w:pPr>
      <w:bookmarkStart w:id="253" w:name="_bookmark55"/>
      <w:bookmarkStart w:id="254" w:name="_Toc12545963"/>
      <w:bookmarkStart w:id="255" w:name="_Toc194584482"/>
      <w:bookmarkEnd w:id="253"/>
      <w:r w:rsidRPr="00E56637">
        <w:rPr>
          <w:rFonts w:ascii="Calibri" w:hAnsi="Calibri" w:cs="Calibri"/>
          <w:color w:val="000000" w:themeColor="text1"/>
          <w:szCs w:val="22"/>
        </w:rPr>
        <w:t>Assurances</w:t>
      </w:r>
      <w:bookmarkEnd w:id="254"/>
      <w:bookmarkEnd w:id="255"/>
    </w:p>
    <w:p w14:paraId="662ED5C3" w14:textId="77777777" w:rsidR="00277BFB" w:rsidRPr="00E56637" w:rsidRDefault="00277BFB" w:rsidP="00B63EBD">
      <w:pPr>
        <w:pStyle w:val="Textenormal"/>
        <w:rPr>
          <w:rFonts w:ascii="Calibri" w:hAnsi="Calibri" w:cs="Calibri"/>
          <w:color w:val="000000" w:themeColor="text1"/>
          <w:szCs w:val="22"/>
        </w:rPr>
      </w:pPr>
      <w:r w:rsidRPr="00E56637">
        <w:rPr>
          <w:rFonts w:ascii="Calibri" w:hAnsi="Calibri" w:cs="Calibri"/>
          <w:color w:val="000000" w:themeColor="text1"/>
          <w:szCs w:val="22"/>
        </w:rPr>
        <w:t xml:space="preserve">Le titulaire </w:t>
      </w:r>
      <w:r w:rsidR="004B1462" w:rsidRPr="00E56637">
        <w:rPr>
          <w:rFonts w:ascii="Calibri" w:hAnsi="Calibri" w:cs="Calibri"/>
          <w:color w:val="000000" w:themeColor="text1"/>
          <w:szCs w:val="22"/>
        </w:rPr>
        <w:t xml:space="preserve">du marché </w:t>
      </w:r>
      <w:r w:rsidRPr="00E56637">
        <w:rPr>
          <w:rFonts w:ascii="Calibri" w:hAnsi="Calibri" w:cs="Calibri"/>
          <w:color w:val="000000" w:themeColor="text1"/>
          <w:szCs w:val="22"/>
        </w:rPr>
        <w:t>exécuté par émission de bon de commande assume la direction et la responsabilité de l’exécution des travaux. En conséquence, il est seul responsable des dommages que l’exécution des travaux peut causer directement ou indirectement à</w:t>
      </w:r>
      <w:r w:rsidRPr="00E56637">
        <w:rPr>
          <w:rFonts w:ascii="Calibri" w:hAnsi="Calibri" w:cs="Calibri"/>
          <w:color w:val="000000" w:themeColor="text1"/>
          <w:spacing w:val="-1"/>
          <w:szCs w:val="22"/>
        </w:rPr>
        <w:t xml:space="preserve"> </w:t>
      </w:r>
      <w:r w:rsidRPr="00E56637">
        <w:rPr>
          <w:rFonts w:ascii="Calibri" w:hAnsi="Calibri" w:cs="Calibri"/>
          <w:color w:val="000000" w:themeColor="text1"/>
          <w:szCs w:val="22"/>
        </w:rPr>
        <w:t>:</w:t>
      </w:r>
    </w:p>
    <w:p w14:paraId="2DCB928D"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Son personnel ou à des tiers ;</w:t>
      </w:r>
    </w:p>
    <w:p w14:paraId="75C1F699" w14:textId="77777777" w:rsidR="00277BFB" w:rsidRPr="00E56637" w:rsidRDefault="00277BFB" w:rsidP="00F867E9">
      <w:pPr>
        <w:pStyle w:val="Paragraphedeliste"/>
        <w:numPr>
          <w:ilvl w:val="0"/>
          <w:numId w:val="40"/>
        </w:numPr>
        <w:tabs>
          <w:tab w:val="num" w:pos="426"/>
        </w:tabs>
        <w:overflowPunct/>
        <w:spacing w:before="60" w:after="60"/>
        <w:ind w:left="2268"/>
        <w:contextualSpacing w:val="0"/>
        <w:jc w:val="both"/>
        <w:textAlignment w:val="auto"/>
        <w:rPr>
          <w:rFonts w:ascii="Calibri" w:hAnsi="Calibri" w:cs="Calibri"/>
          <w:color w:val="000000" w:themeColor="text1"/>
          <w:sz w:val="22"/>
          <w:szCs w:val="22"/>
        </w:rPr>
      </w:pPr>
      <w:r w:rsidRPr="00E56637">
        <w:rPr>
          <w:rFonts w:ascii="Calibri" w:hAnsi="Calibri" w:cs="Calibri"/>
          <w:color w:val="000000" w:themeColor="text1"/>
          <w:sz w:val="22"/>
          <w:szCs w:val="22"/>
        </w:rPr>
        <w:t xml:space="preserve">Ses biens, aux biens appartenant à la </w:t>
      </w:r>
      <w:r w:rsidR="00960A1D" w:rsidRPr="00E56637">
        <w:rPr>
          <w:rFonts w:ascii="Calibri" w:hAnsi="Calibri" w:cs="Calibri"/>
          <w:color w:val="000000" w:themeColor="text1"/>
          <w:sz w:val="22"/>
          <w:szCs w:val="22"/>
        </w:rPr>
        <w:t xml:space="preserve">CPAM de Paris </w:t>
      </w:r>
      <w:r w:rsidRPr="00E56637">
        <w:rPr>
          <w:rFonts w:ascii="Calibri" w:hAnsi="Calibri" w:cs="Calibri"/>
          <w:color w:val="000000" w:themeColor="text1"/>
          <w:sz w:val="22"/>
          <w:szCs w:val="22"/>
        </w:rPr>
        <w:t>ou à des tiers.</w:t>
      </w:r>
    </w:p>
    <w:p w14:paraId="28390D8A" w14:textId="1660CA0B" w:rsidR="00D87BCD" w:rsidRPr="00E56637" w:rsidRDefault="00277BFB" w:rsidP="00992351">
      <w:pPr>
        <w:pStyle w:val="Textenormal"/>
        <w:rPr>
          <w:rFonts w:ascii="Calibri" w:hAnsi="Calibri" w:cs="Calibri"/>
          <w:color w:val="000000" w:themeColor="text1"/>
          <w:szCs w:val="22"/>
        </w:rPr>
      </w:pPr>
      <w:r w:rsidRPr="00E56637">
        <w:rPr>
          <w:rFonts w:ascii="Calibri" w:hAnsi="Calibri" w:cs="Calibri"/>
          <w:color w:val="000000" w:themeColor="text1"/>
          <w:szCs w:val="22"/>
        </w:rPr>
        <w:t>Le titulaire doit contracter les assurances permettant de garantir sa responsabilité à l’égard de la</w:t>
      </w:r>
      <w:r w:rsidR="00960A1D" w:rsidRPr="00E56637">
        <w:rPr>
          <w:rFonts w:ascii="Calibri" w:hAnsi="Calibri" w:cs="Calibri"/>
          <w:color w:val="000000" w:themeColor="text1"/>
          <w:szCs w:val="22"/>
        </w:rPr>
        <w:t xml:space="preserve"> CPAM de Paris</w:t>
      </w:r>
      <w:r w:rsidRPr="00E56637">
        <w:rPr>
          <w:rFonts w:ascii="Calibri" w:hAnsi="Calibri" w:cs="Calibri"/>
          <w:color w:val="000000" w:themeColor="text1"/>
          <w:szCs w:val="22"/>
        </w:rPr>
        <w:t xml:space="preserve"> et des tiers, victimes d’accidents ou de dommages causés par l’exécution des prestations.</w:t>
      </w:r>
    </w:p>
    <w:sectPr w:rsidR="00D87BCD" w:rsidRPr="00E56637" w:rsidSect="00794837">
      <w:headerReference w:type="default" r:id="rId9"/>
      <w:footerReference w:type="even" r:id="rId10"/>
      <w:footerReference w:type="default" r:id="rId11"/>
      <w:footerReference w:type="first" r:id="rId12"/>
      <w:pgSz w:w="11907" w:h="16840" w:code="9"/>
      <w:pgMar w:top="1135"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EF54F" w14:textId="77777777" w:rsidR="00992351" w:rsidRDefault="00992351">
      <w:r>
        <w:separator/>
      </w:r>
    </w:p>
    <w:p w14:paraId="5B65B608" w14:textId="77777777" w:rsidR="00992351" w:rsidRDefault="00992351"/>
  </w:endnote>
  <w:endnote w:type="continuationSeparator" w:id="0">
    <w:p w14:paraId="2D36A5AB" w14:textId="77777777" w:rsidR="00992351" w:rsidRDefault="00992351">
      <w:r>
        <w:continuationSeparator/>
      </w:r>
    </w:p>
    <w:p w14:paraId="247E4F77" w14:textId="77777777" w:rsidR="00992351" w:rsidRDefault="009923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altName w:val="Arial"/>
    <w:panose1 w:val="020B0704020202020204"/>
    <w:charset w:val="00"/>
    <w:family w:val="swiss"/>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hruti">
    <w:panose1 w:val="02000500000000000000"/>
    <w:charset w:val="01"/>
    <w:family w:val="roman"/>
    <w:notTrueType/>
    <w:pitch w:val="variable"/>
  </w:font>
  <w:font w:name="Eras Light ITC">
    <w:panose1 w:val="020B04020305040208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TE18AC8A8t00">
    <w:altName w:val="MS Mincho"/>
    <w:panose1 w:val="00000000000000000000"/>
    <w:charset w:val="80"/>
    <w:family w:val="auto"/>
    <w:notTrueType/>
    <w:pitch w:val="default"/>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wiss">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BE7E4" w14:textId="77777777" w:rsidR="00992351" w:rsidRDefault="0099235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97BF2BD" w14:textId="77777777" w:rsidR="00992351" w:rsidRDefault="00992351">
    <w:pPr>
      <w:pStyle w:val="Pieddepage"/>
      <w:ind w:right="360"/>
    </w:pPr>
  </w:p>
  <w:p w14:paraId="231C367F" w14:textId="77777777" w:rsidR="00992351" w:rsidRDefault="0099235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7166D" w14:textId="77777777" w:rsidR="00992351" w:rsidRPr="00520EA8" w:rsidRDefault="00992351">
    <w:pPr>
      <w:pStyle w:val="Pieddepage"/>
      <w:framePr w:wrap="around" w:vAnchor="text" w:hAnchor="margin" w:xAlign="right" w:y="1"/>
      <w:rPr>
        <w:rStyle w:val="Numrodepage"/>
        <w:rFonts w:ascii="Arial" w:hAnsi="Arial" w:cs="Arial"/>
        <w:sz w:val="16"/>
        <w:szCs w:val="16"/>
      </w:rPr>
    </w:pPr>
  </w:p>
  <w:p w14:paraId="5FA44676" w14:textId="399EA8F1" w:rsidR="00992351" w:rsidRPr="00D424C5" w:rsidRDefault="00992351" w:rsidP="002347E0">
    <w:pPr>
      <w:pStyle w:val="Pieddepage"/>
      <w:tabs>
        <w:tab w:val="clear" w:pos="4536"/>
        <w:tab w:val="clear" w:pos="9072"/>
      </w:tabs>
      <w:jc w:val="center"/>
      <w:rPr>
        <w:rFonts w:ascii="Arial" w:hAnsi="Arial" w:cs="Arial"/>
      </w:rPr>
    </w:pPr>
    <w:r w:rsidRPr="00D424C5">
      <w:rPr>
        <w:rFonts w:ascii="Arial" w:hAnsi="Arial" w:cs="Arial"/>
      </w:rPr>
      <w:t>DCE</w:t>
    </w:r>
    <w:r w:rsidRPr="00D424C5">
      <w:rPr>
        <w:rFonts w:ascii="Arial" w:hAnsi="Arial" w:cs="Arial"/>
      </w:rPr>
      <w:tab/>
    </w:r>
    <w:r>
      <w:rPr>
        <w:rFonts w:ascii="Arial" w:hAnsi="Arial" w:cs="Arial"/>
      </w:rPr>
      <w:t>10</w:t>
    </w:r>
    <w:r w:rsidRPr="00C21739">
      <w:rPr>
        <w:rFonts w:ascii="Arial" w:hAnsi="Arial" w:cs="Arial"/>
      </w:rPr>
      <w:t>/</w:t>
    </w:r>
    <w:r>
      <w:rPr>
        <w:rFonts w:ascii="Arial" w:hAnsi="Arial" w:cs="Arial"/>
      </w:rPr>
      <w:t>03</w:t>
    </w:r>
    <w:r w:rsidRPr="00C21739">
      <w:rPr>
        <w:rFonts w:ascii="Arial" w:hAnsi="Arial" w:cs="Arial"/>
      </w:rPr>
      <w:t>/202</w:t>
    </w:r>
    <w:r>
      <w:rPr>
        <w:rFonts w:ascii="Arial" w:hAnsi="Arial" w:cs="Arial"/>
      </w:rPr>
      <w:t>5</w:t>
    </w:r>
    <w:r>
      <w:rPr>
        <w:rFonts w:ascii="Arial" w:hAnsi="Arial" w:cs="Arial"/>
      </w:rPr>
      <w:tab/>
    </w:r>
    <w:r w:rsidRPr="00D424C5">
      <w:rPr>
        <w:rFonts w:ascii="Arial" w:hAnsi="Arial" w:cs="Arial"/>
      </w:rPr>
      <w:t xml:space="preserve">Page </w:t>
    </w:r>
    <w:r w:rsidRPr="00D424C5">
      <w:rPr>
        <w:rStyle w:val="Numrodepage"/>
        <w:rFonts w:ascii="Arial" w:hAnsi="Arial" w:cs="Arial"/>
      </w:rPr>
      <w:fldChar w:fldCharType="begin"/>
    </w:r>
    <w:r w:rsidRPr="00D424C5">
      <w:rPr>
        <w:rStyle w:val="Numrodepage"/>
        <w:rFonts w:ascii="Arial" w:hAnsi="Arial" w:cs="Arial"/>
      </w:rPr>
      <w:instrText xml:space="preserve"> PAGE </w:instrText>
    </w:r>
    <w:r w:rsidRPr="00D424C5">
      <w:rPr>
        <w:rStyle w:val="Numrodepage"/>
        <w:rFonts w:ascii="Arial" w:hAnsi="Arial" w:cs="Arial"/>
      </w:rPr>
      <w:fldChar w:fldCharType="separate"/>
    </w:r>
    <w:r w:rsidR="004E27A3">
      <w:rPr>
        <w:rStyle w:val="Numrodepage"/>
        <w:rFonts w:ascii="Arial" w:hAnsi="Arial" w:cs="Arial"/>
        <w:noProof/>
      </w:rPr>
      <w:t>2</w:t>
    </w:r>
    <w:r w:rsidRPr="00D424C5">
      <w:rPr>
        <w:rStyle w:val="Numrodepage"/>
        <w:rFonts w:ascii="Arial" w:hAnsi="Arial" w:cs="Arial"/>
      </w:rPr>
      <w:fldChar w:fldCharType="end"/>
    </w:r>
    <w:r w:rsidRPr="00D424C5">
      <w:rPr>
        <w:rStyle w:val="Numrodepage"/>
        <w:rFonts w:ascii="Arial" w:hAnsi="Arial" w:cs="Arial"/>
      </w:rPr>
      <w:t xml:space="preserve"> / </w:t>
    </w:r>
    <w:r w:rsidRPr="00D424C5">
      <w:rPr>
        <w:rStyle w:val="Numrodepage"/>
        <w:rFonts w:ascii="Arial" w:hAnsi="Arial" w:cs="Arial"/>
      </w:rPr>
      <w:fldChar w:fldCharType="begin"/>
    </w:r>
    <w:r w:rsidRPr="00D424C5">
      <w:rPr>
        <w:rStyle w:val="Numrodepage"/>
        <w:rFonts w:ascii="Arial" w:hAnsi="Arial" w:cs="Arial"/>
      </w:rPr>
      <w:instrText xml:space="preserve"> NUMPAGES </w:instrText>
    </w:r>
    <w:r w:rsidRPr="00D424C5">
      <w:rPr>
        <w:rStyle w:val="Numrodepage"/>
        <w:rFonts w:ascii="Arial" w:hAnsi="Arial" w:cs="Arial"/>
      </w:rPr>
      <w:fldChar w:fldCharType="separate"/>
    </w:r>
    <w:r w:rsidR="004E27A3">
      <w:rPr>
        <w:rStyle w:val="Numrodepage"/>
        <w:rFonts w:ascii="Arial" w:hAnsi="Arial" w:cs="Arial"/>
        <w:noProof/>
      </w:rPr>
      <w:t>37</w:t>
    </w:r>
    <w:r w:rsidRPr="00D424C5">
      <w:rPr>
        <w:rStyle w:val="Numrodepage"/>
        <w:rFonts w:ascii="Arial" w:hAnsi="Arial" w:cs="Arial"/>
      </w:rPr>
      <w:fldChar w:fldCharType="end"/>
    </w:r>
  </w:p>
  <w:p w14:paraId="3C30082A" w14:textId="77777777" w:rsidR="00992351" w:rsidRPr="00666FD6" w:rsidRDefault="00992351" w:rsidP="00DC344E">
    <w:pPr>
      <w:pStyle w:val="Pieddepage"/>
      <w:tabs>
        <w:tab w:val="clear" w:pos="4536"/>
        <w:tab w:val="clear" w:pos="9072"/>
        <w:tab w:val="right" w:pos="9639"/>
      </w:tabs>
      <w:ind w:right="360"/>
      <w:rPr>
        <w:rFonts w:ascii="Arial" w:hAnsi="Arial" w:cs="Arial"/>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24282" w14:textId="20094769" w:rsidR="00992351" w:rsidRPr="00D424C5" w:rsidRDefault="00992351" w:rsidP="002347E0">
    <w:pPr>
      <w:pStyle w:val="Pieddepage"/>
      <w:tabs>
        <w:tab w:val="clear" w:pos="4536"/>
        <w:tab w:val="clear" w:pos="9072"/>
      </w:tabs>
      <w:jc w:val="center"/>
      <w:rPr>
        <w:rFonts w:ascii="Arial" w:hAnsi="Arial" w:cs="Arial"/>
      </w:rPr>
    </w:pPr>
    <w:r w:rsidRPr="00D424C5">
      <w:rPr>
        <w:rFonts w:ascii="Arial" w:hAnsi="Arial" w:cs="Arial"/>
      </w:rPr>
      <w:t>DCE</w:t>
    </w:r>
    <w:r w:rsidRPr="00D424C5">
      <w:rPr>
        <w:rFonts w:ascii="Arial" w:hAnsi="Arial" w:cs="Arial"/>
      </w:rPr>
      <w:tab/>
    </w:r>
    <w:r>
      <w:rPr>
        <w:rFonts w:ascii="Arial" w:hAnsi="Arial" w:cs="Arial"/>
      </w:rPr>
      <w:t>10</w:t>
    </w:r>
    <w:r w:rsidRPr="00C21739">
      <w:rPr>
        <w:rFonts w:ascii="Arial" w:hAnsi="Arial" w:cs="Arial"/>
      </w:rPr>
      <w:t>/</w:t>
    </w:r>
    <w:r>
      <w:rPr>
        <w:rFonts w:ascii="Arial" w:hAnsi="Arial" w:cs="Arial"/>
      </w:rPr>
      <w:t>03</w:t>
    </w:r>
    <w:r w:rsidRPr="00C21739">
      <w:rPr>
        <w:rFonts w:ascii="Arial" w:hAnsi="Arial" w:cs="Arial"/>
      </w:rPr>
      <w:t>/202</w:t>
    </w:r>
    <w:r>
      <w:rPr>
        <w:rFonts w:ascii="Arial" w:hAnsi="Arial" w:cs="Arial"/>
      </w:rPr>
      <w:t>5</w:t>
    </w:r>
    <w:r>
      <w:rPr>
        <w:rFonts w:ascii="Arial" w:hAnsi="Arial" w:cs="Arial"/>
      </w:rPr>
      <w:tab/>
    </w:r>
    <w:r w:rsidRPr="00D424C5">
      <w:rPr>
        <w:rFonts w:ascii="Arial" w:hAnsi="Arial" w:cs="Arial"/>
      </w:rPr>
      <w:t xml:space="preserve">Page </w:t>
    </w:r>
    <w:r w:rsidRPr="00D424C5">
      <w:rPr>
        <w:rStyle w:val="Numrodepage"/>
        <w:rFonts w:ascii="Arial" w:hAnsi="Arial" w:cs="Arial"/>
      </w:rPr>
      <w:fldChar w:fldCharType="begin"/>
    </w:r>
    <w:r w:rsidRPr="00D424C5">
      <w:rPr>
        <w:rStyle w:val="Numrodepage"/>
        <w:rFonts w:ascii="Arial" w:hAnsi="Arial" w:cs="Arial"/>
      </w:rPr>
      <w:instrText xml:space="preserve"> PAGE </w:instrText>
    </w:r>
    <w:r w:rsidRPr="00D424C5">
      <w:rPr>
        <w:rStyle w:val="Numrodepage"/>
        <w:rFonts w:ascii="Arial" w:hAnsi="Arial" w:cs="Arial"/>
      </w:rPr>
      <w:fldChar w:fldCharType="separate"/>
    </w:r>
    <w:r w:rsidR="004E27A3">
      <w:rPr>
        <w:rStyle w:val="Numrodepage"/>
        <w:rFonts w:ascii="Arial" w:hAnsi="Arial" w:cs="Arial"/>
        <w:noProof/>
      </w:rPr>
      <w:t>1</w:t>
    </w:r>
    <w:r w:rsidRPr="00D424C5">
      <w:rPr>
        <w:rStyle w:val="Numrodepage"/>
        <w:rFonts w:ascii="Arial" w:hAnsi="Arial" w:cs="Arial"/>
      </w:rPr>
      <w:fldChar w:fldCharType="end"/>
    </w:r>
    <w:r w:rsidRPr="00D424C5">
      <w:rPr>
        <w:rStyle w:val="Numrodepage"/>
        <w:rFonts w:ascii="Arial" w:hAnsi="Arial" w:cs="Arial"/>
      </w:rPr>
      <w:t xml:space="preserve"> / </w:t>
    </w:r>
    <w:r w:rsidRPr="00D424C5">
      <w:rPr>
        <w:rStyle w:val="Numrodepage"/>
        <w:rFonts w:ascii="Arial" w:hAnsi="Arial" w:cs="Arial"/>
      </w:rPr>
      <w:fldChar w:fldCharType="begin"/>
    </w:r>
    <w:r w:rsidRPr="00D424C5">
      <w:rPr>
        <w:rStyle w:val="Numrodepage"/>
        <w:rFonts w:ascii="Arial" w:hAnsi="Arial" w:cs="Arial"/>
      </w:rPr>
      <w:instrText xml:space="preserve"> NUMPAGES </w:instrText>
    </w:r>
    <w:r w:rsidRPr="00D424C5">
      <w:rPr>
        <w:rStyle w:val="Numrodepage"/>
        <w:rFonts w:ascii="Arial" w:hAnsi="Arial" w:cs="Arial"/>
      </w:rPr>
      <w:fldChar w:fldCharType="separate"/>
    </w:r>
    <w:r w:rsidR="004E27A3">
      <w:rPr>
        <w:rStyle w:val="Numrodepage"/>
        <w:rFonts w:ascii="Arial" w:hAnsi="Arial" w:cs="Arial"/>
        <w:noProof/>
      </w:rPr>
      <w:t>37</w:t>
    </w:r>
    <w:r w:rsidRPr="00D424C5">
      <w:rPr>
        <w:rStyle w:val="Numrodepage"/>
        <w:rFonts w:ascii="Arial" w:hAnsi="Arial" w:cs="Arial"/>
      </w:rPr>
      <w:fldChar w:fldCharType="end"/>
    </w:r>
  </w:p>
  <w:p w14:paraId="4F7E7461" w14:textId="77777777" w:rsidR="00992351" w:rsidRDefault="00992351">
    <w:pPr>
      <w:tabs>
        <w:tab w:val="left" w:pos="1418"/>
        <w:tab w:val="left" w:pos="2835"/>
        <w:tab w:val="left" w:pos="3969"/>
        <w:tab w:val="left" w:pos="4536"/>
      </w:tabs>
      <w:spacing w:line="240" w:lineRule="atLeast"/>
      <w:rPr>
        <w:rFonts w:ascii="Courier" w:hAnsi="Couri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5F16D" w14:textId="77777777" w:rsidR="00992351" w:rsidRDefault="00992351">
      <w:r>
        <w:separator/>
      </w:r>
    </w:p>
    <w:p w14:paraId="602BA0B6" w14:textId="77777777" w:rsidR="00992351" w:rsidRDefault="00992351"/>
  </w:footnote>
  <w:footnote w:type="continuationSeparator" w:id="0">
    <w:p w14:paraId="08152545" w14:textId="77777777" w:rsidR="00992351" w:rsidRDefault="00992351">
      <w:r>
        <w:continuationSeparator/>
      </w:r>
    </w:p>
    <w:p w14:paraId="2E437EC4" w14:textId="77777777" w:rsidR="00992351" w:rsidRDefault="0099235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8127A" w14:textId="77777777" w:rsidR="00992351" w:rsidRPr="00DC344E" w:rsidRDefault="00992351" w:rsidP="00DC344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15pt;height:8.15pt" o:bullet="t">
        <v:imagedata r:id="rId1" o:title="BD14533_"/>
      </v:shape>
    </w:pict>
  </w:numPicBullet>
  <w:abstractNum w:abstractNumId="0" w15:restartNumberingAfterBreak="0">
    <w:nsid w:val="FFFFFF82"/>
    <w:multiLevelType w:val="singleLevel"/>
    <w:tmpl w:val="9F36451C"/>
    <w:lvl w:ilvl="0">
      <w:start w:val="1"/>
      <w:numFmt w:val="bullet"/>
      <w:pStyle w:val="Retrait2"/>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BE47CAE"/>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F1E81222"/>
    <w:lvl w:ilvl="0">
      <w:numFmt w:val="decimal"/>
      <w:pStyle w:val="Puces"/>
      <w:lvlText w:val="*"/>
      <w:lvlJc w:val="left"/>
    </w:lvl>
  </w:abstractNum>
  <w:abstractNum w:abstractNumId="3" w15:restartNumberingAfterBreak="0">
    <w:nsid w:val="019E3884"/>
    <w:multiLevelType w:val="hybridMultilevel"/>
    <w:tmpl w:val="6B1CAD80"/>
    <w:name w:val="WW8Num223"/>
    <w:lvl w:ilvl="0" w:tplc="72687D48">
      <w:start w:val="1"/>
      <w:numFmt w:val="bullet"/>
      <w:pStyle w:val="StyleCorpsdetexte2Arial10pt"/>
      <w:lvlText w:val=""/>
      <w:lvlJc w:val="left"/>
      <w:pPr>
        <w:tabs>
          <w:tab w:val="num" w:pos="644"/>
        </w:tabs>
        <w:ind w:left="644" w:hanging="360"/>
      </w:pPr>
      <w:rPr>
        <w:rFonts w:ascii="Wingdings" w:hAnsi="Wingdings" w:hint="default"/>
      </w:rPr>
    </w:lvl>
    <w:lvl w:ilvl="1" w:tplc="D6366EBA">
      <w:start w:val="1"/>
      <w:numFmt w:val="bullet"/>
      <w:lvlText w:val=""/>
      <w:lvlJc w:val="left"/>
      <w:pPr>
        <w:tabs>
          <w:tab w:val="num" w:pos="797"/>
        </w:tabs>
        <w:ind w:left="797" w:hanging="360"/>
      </w:pPr>
      <w:rPr>
        <w:rFonts w:ascii="Symbol" w:hAnsi="Symbol" w:hint="default"/>
      </w:rPr>
    </w:lvl>
    <w:lvl w:ilvl="2" w:tplc="6DDCF640">
      <w:start w:val="1"/>
      <w:numFmt w:val="bullet"/>
      <w:lvlText w:val=""/>
      <w:lvlJc w:val="left"/>
      <w:pPr>
        <w:tabs>
          <w:tab w:val="num" w:pos="1517"/>
        </w:tabs>
        <w:ind w:left="1517" w:hanging="360"/>
      </w:pPr>
      <w:rPr>
        <w:rFonts w:ascii="Wingdings" w:hAnsi="Wingdings" w:hint="default"/>
      </w:rPr>
    </w:lvl>
    <w:lvl w:ilvl="3" w:tplc="9DC0667C">
      <w:start w:val="1"/>
      <w:numFmt w:val="bullet"/>
      <w:lvlText w:val=""/>
      <w:lvlJc w:val="left"/>
      <w:pPr>
        <w:tabs>
          <w:tab w:val="num" w:pos="2237"/>
        </w:tabs>
        <w:ind w:left="2237" w:hanging="360"/>
      </w:pPr>
      <w:rPr>
        <w:rFonts w:ascii="Symbol" w:hAnsi="Symbol" w:hint="default"/>
      </w:rPr>
    </w:lvl>
    <w:lvl w:ilvl="4" w:tplc="0C5A1DF4">
      <w:start w:val="1"/>
      <w:numFmt w:val="bullet"/>
      <w:lvlText w:val="o"/>
      <w:lvlJc w:val="left"/>
      <w:pPr>
        <w:tabs>
          <w:tab w:val="num" w:pos="2957"/>
        </w:tabs>
        <w:ind w:left="2957" w:hanging="360"/>
      </w:pPr>
      <w:rPr>
        <w:rFonts w:ascii="Courier New" w:hAnsi="Courier New" w:hint="default"/>
      </w:rPr>
    </w:lvl>
    <w:lvl w:ilvl="5" w:tplc="60E4912E">
      <w:start w:val="1"/>
      <w:numFmt w:val="bullet"/>
      <w:lvlText w:val=""/>
      <w:lvlJc w:val="left"/>
      <w:pPr>
        <w:tabs>
          <w:tab w:val="num" w:pos="3677"/>
        </w:tabs>
        <w:ind w:left="3677" w:hanging="360"/>
      </w:pPr>
      <w:rPr>
        <w:rFonts w:ascii="Wingdings" w:hAnsi="Wingdings" w:hint="default"/>
      </w:rPr>
    </w:lvl>
    <w:lvl w:ilvl="6" w:tplc="1DF46302">
      <w:start w:val="1"/>
      <w:numFmt w:val="bullet"/>
      <w:lvlText w:val=""/>
      <w:lvlJc w:val="left"/>
      <w:pPr>
        <w:tabs>
          <w:tab w:val="num" w:pos="4397"/>
        </w:tabs>
        <w:ind w:left="4397" w:hanging="360"/>
      </w:pPr>
      <w:rPr>
        <w:rFonts w:ascii="Symbol" w:hAnsi="Symbol" w:hint="default"/>
      </w:rPr>
    </w:lvl>
    <w:lvl w:ilvl="7" w:tplc="C5027CB4">
      <w:start w:val="1"/>
      <w:numFmt w:val="bullet"/>
      <w:lvlText w:val="o"/>
      <w:lvlJc w:val="left"/>
      <w:pPr>
        <w:tabs>
          <w:tab w:val="num" w:pos="5117"/>
        </w:tabs>
        <w:ind w:left="5117" w:hanging="360"/>
      </w:pPr>
      <w:rPr>
        <w:rFonts w:ascii="Courier New" w:hAnsi="Courier New" w:hint="default"/>
      </w:rPr>
    </w:lvl>
    <w:lvl w:ilvl="8" w:tplc="A5065848">
      <w:start w:val="1"/>
      <w:numFmt w:val="bullet"/>
      <w:lvlText w:val=""/>
      <w:lvlJc w:val="left"/>
      <w:pPr>
        <w:tabs>
          <w:tab w:val="num" w:pos="5837"/>
        </w:tabs>
        <w:ind w:left="5837" w:hanging="360"/>
      </w:pPr>
      <w:rPr>
        <w:rFonts w:ascii="Wingdings" w:hAnsi="Wingdings" w:hint="default"/>
      </w:rPr>
    </w:lvl>
  </w:abstractNum>
  <w:abstractNum w:abstractNumId="4" w15:restartNumberingAfterBreak="0">
    <w:nsid w:val="04457561"/>
    <w:multiLevelType w:val="multilevel"/>
    <w:tmpl w:val="40CE8506"/>
    <w:name w:val="ripeau"/>
    <w:lvl w:ilvl="0">
      <w:start w:val="1"/>
      <w:numFmt w:val="decimal"/>
      <w:lvlText w:val="%1."/>
      <w:lvlJc w:val="left"/>
      <w:pPr>
        <w:tabs>
          <w:tab w:val="num" w:pos="1418"/>
        </w:tabs>
        <w:ind w:left="1418" w:hanging="1418"/>
      </w:pPr>
      <w:rPr>
        <w:rFonts w:ascii="Arial" w:hAnsi="Arial" w:hint="default"/>
        <w:b/>
        <w:i w:val="0"/>
        <w:spacing w:val="38"/>
        <w:sz w:val="24"/>
      </w:rPr>
    </w:lvl>
    <w:lvl w:ilvl="1">
      <w:start w:val="1"/>
      <w:numFmt w:val="decimal"/>
      <w:lvlText w:val="%1.%2"/>
      <w:lvlJc w:val="left"/>
      <w:pPr>
        <w:tabs>
          <w:tab w:val="num" w:pos="1418"/>
        </w:tabs>
        <w:ind w:left="1418" w:hanging="1418"/>
      </w:pPr>
      <w:rPr>
        <w:rFonts w:ascii="Arial" w:hAnsi="Arial" w:hint="default"/>
        <w:b/>
        <w:i w:val="0"/>
        <w:color w:val="000000"/>
        <w:spacing w:val="0"/>
        <w:sz w:val="22"/>
        <w:u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8"/>
        </w:tabs>
        <w:ind w:left="1418" w:hanging="851"/>
      </w:pPr>
      <w:rPr>
        <w:rFonts w:ascii="Arial" w:hAnsi="Arial" w:hint="default"/>
        <w:b/>
        <w:i w:val="0"/>
        <w:sz w:val="22"/>
        <w:u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Restart w:val="0"/>
      <w:isLgl/>
      <w:lvlText w:val="%1.%2.%3.%4"/>
      <w:lvlJc w:val="left"/>
      <w:pPr>
        <w:tabs>
          <w:tab w:val="num" w:pos="1418"/>
        </w:tabs>
        <w:ind w:left="1418" w:hanging="851"/>
      </w:pPr>
      <w:rPr>
        <w:rFonts w:ascii="Arial" w:hAnsi="Arial" w:hint="default"/>
        <w:b w:val="0"/>
        <w:i/>
        <w:sz w:val="20"/>
      </w:rPr>
    </w:lvl>
    <w:lvl w:ilvl="4">
      <w:start w:val="1"/>
      <w:numFmt w:val="decimal"/>
      <w:lvlText w:val="%1.%2.%3.%4.%5"/>
      <w:lvlJc w:val="left"/>
      <w:pPr>
        <w:tabs>
          <w:tab w:val="num" w:pos="4842"/>
        </w:tabs>
        <w:ind w:left="3762" w:firstLine="0"/>
      </w:pPr>
      <w:rPr>
        <w:rFonts w:hint="default"/>
      </w:rPr>
    </w:lvl>
    <w:lvl w:ilvl="5">
      <w:start w:val="1"/>
      <w:numFmt w:val="decimal"/>
      <w:lvlText w:val="%1.%2.%3.%4.%5.%6"/>
      <w:lvlJc w:val="left"/>
      <w:pPr>
        <w:tabs>
          <w:tab w:val="num" w:pos="4842"/>
        </w:tabs>
        <w:ind w:left="3762" w:firstLine="0"/>
      </w:pPr>
      <w:rPr>
        <w:rFonts w:hint="default"/>
      </w:rPr>
    </w:lvl>
    <w:lvl w:ilvl="6">
      <w:start w:val="1"/>
      <w:numFmt w:val="decimal"/>
      <w:lvlText w:val="%1.%2.%3.%4.%5.%6.%7"/>
      <w:lvlJc w:val="left"/>
      <w:pPr>
        <w:tabs>
          <w:tab w:val="num" w:pos="3762"/>
        </w:tabs>
        <w:ind w:left="3762" w:firstLine="0"/>
      </w:pPr>
      <w:rPr>
        <w:rFonts w:hint="default"/>
      </w:rPr>
    </w:lvl>
    <w:lvl w:ilvl="7">
      <w:start w:val="1"/>
      <w:numFmt w:val="decimal"/>
      <w:lvlText w:val="%1.%2.%3.%4.%5.%6.%7.%8"/>
      <w:lvlJc w:val="left"/>
      <w:pPr>
        <w:tabs>
          <w:tab w:val="num" w:pos="3762"/>
        </w:tabs>
        <w:ind w:left="3762" w:firstLine="0"/>
      </w:pPr>
      <w:rPr>
        <w:rFonts w:hint="default"/>
      </w:rPr>
    </w:lvl>
    <w:lvl w:ilvl="8">
      <w:start w:val="1"/>
      <w:numFmt w:val="decimal"/>
      <w:lvlText w:val="%1.%2.%3.%4.%5.%6.%7.%8.%9"/>
      <w:lvlJc w:val="left"/>
      <w:pPr>
        <w:tabs>
          <w:tab w:val="num" w:pos="3762"/>
        </w:tabs>
        <w:ind w:left="3762" w:firstLine="0"/>
      </w:pPr>
      <w:rPr>
        <w:rFonts w:hint="default"/>
      </w:rPr>
    </w:lvl>
  </w:abstractNum>
  <w:abstractNum w:abstractNumId="5" w15:restartNumberingAfterBreak="0">
    <w:nsid w:val="08542448"/>
    <w:multiLevelType w:val="singleLevel"/>
    <w:tmpl w:val="B22E26C0"/>
    <w:lvl w:ilvl="0">
      <w:numFmt w:val="bullet"/>
      <w:pStyle w:val="Puce1"/>
      <w:lvlText w:val=""/>
      <w:lvlJc w:val="left"/>
      <w:pPr>
        <w:tabs>
          <w:tab w:val="num" w:pos="1080"/>
        </w:tabs>
        <w:ind w:left="1080" w:hanging="360"/>
      </w:pPr>
      <w:rPr>
        <w:rFonts w:ascii="Wingdings" w:hAnsi="Wingdings" w:hint="default"/>
      </w:rPr>
    </w:lvl>
  </w:abstractNum>
  <w:abstractNum w:abstractNumId="6" w15:restartNumberingAfterBreak="0">
    <w:nsid w:val="09A65D0E"/>
    <w:multiLevelType w:val="singleLevel"/>
    <w:tmpl w:val="885C9860"/>
    <w:lvl w:ilvl="0">
      <w:start w:val="1"/>
      <w:numFmt w:val="bullet"/>
      <w:pStyle w:val="Tabpuce1"/>
      <w:lvlText w:val=""/>
      <w:lvlJc w:val="left"/>
      <w:pPr>
        <w:tabs>
          <w:tab w:val="num" w:pos="644"/>
        </w:tabs>
        <w:ind w:left="624" w:hanging="340"/>
      </w:pPr>
      <w:rPr>
        <w:rFonts w:ascii="Symbol" w:hAnsi="Symbol" w:hint="default"/>
      </w:rPr>
    </w:lvl>
  </w:abstractNum>
  <w:abstractNum w:abstractNumId="7" w15:restartNumberingAfterBreak="0">
    <w:nsid w:val="0AD966CC"/>
    <w:multiLevelType w:val="hybridMultilevel"/>
    <w:tmpl w:val="D446380C"/>
    <w:lvl w:ilvl="0" w:tplc="90C0B01E">
      <w:start w:val="6"/>
      <w:numFmt w:val="bullet"/>
      <w:pStyle w:val="localisation"/>
      <w:lvlText w:val=""/>
      <w:lvlJc w:val="left"/>
      <w:pPr>
        <w:tabs>
          <w:tab w:val="num" w:pos="2345"/>
        </w:tabs>
        <w:ind w:left="1985" w:firstLine="0"/>
      </w:pPr>
      <w:rPr>
        <w:rFonts w:ascii="Symbol" w:hAnsi="Symbol" w:hint="default"/>
        <w:b/>
        <w:i w:val="0"/>
        <w:sz w:val="22"/>
      </w:rPr>
    </w:lvl>
    <w:lvl w:ilvl="1" w:tplc="F322166E">
      <w:start w:val="1"/>
      <w:numFmt w:val="bullet"/>
      <w:lvlText w:val="*"/>
      <w:lvlJc w:val="left"/>
      <w:pPr>
        <w:tabs>
          <w:tab w:val="num" w:pos="1440"/>
        </w:tabs>
        <w:ind w:left="1080" w:firstLine="0"/>
      </w:pPr>
      <w:rPr>
        <w:rFonts w:ascii="Times New Roman" w:hAnsi="Times New Roman" w:cs="Times New Roman" w:hint="default"/>
        <w:color w:val="auto"/>
        <w:sz w:val="22"/>
      </w:rPr>
    </w:lvl>
    <w:lvl w:ilvl="2" w:tplc="F5A8DE2C">
      <w:start w:val="1"/>
      <w:numFmt w:val="bullet"/>
      <w:lvlText w:val=""/>
      <w:lvlJc w:val="left"/>
      <w:pPr>
        <w:tabs>
          <w:tab w:val="num" w:pos="2160"/>
        </w:tabs>
        <w:ind w:left="2160" w:hanging="360"/>
      </w:pPr>
      <w:rPr>
        <w:rFonts w:ascii="Wingdings" w:hAnsi="Wingdings" w:hint="default"/>
      </w:rPr>
    </w:lvl>
    <w:lvl w:ilvl="3" w:tplc="D03C0860">
      <w:start w:val="1"/>
      <w:numFmt w:val="bullet"/>
      <w:lvlText w:val=""/>
      <w:lvlJc w:val="left"/>
      <w:pPr>
        <w:tabs>
          <w:tab w:val="num" w:pos="2880"/>
        </w:tabs>
        <w:ind w:left="2880" w:hanging="360"/>
      </w:pPr>
      <w:rPr>
        <w:rFonts w:ascii="Symbol" w:hAnsi="Symbol" w:hint="default"/>
      </w:rPr>
    </w:lvl>
    <w:lvl w:ilvl="4" w:tplc="CA769C2E">
      <w:start w:val="1"/>
      <w:numFmt w:val="bullet"/>
      <w:lvlText w:val="o"/>
      <w:lvlJc w:val="left"/>
      <w:pPr>
        <w:tabs>
          <w:tab w:val="num" w:pos="3600"/>
        </w:tabs>
        <w:ind w:left="3600" w:hanging="360"/>
      </w:pPr>
      <w:rPr>
        <w:rFonts w:ascii="Courier New" w:hAnsi="Courier New" w:hint="default"/>
      </w:rPr>
    </w:lvl>
    <w:lvl w:ilvl="5" w:tplc="1BE457AC" w:tentative="1">
      <w:start w:val="1"/>
      <w:numFmt w:val="bullet"/>
      <w:lvlText w:val=""/>
      <w:lvlJc w:val="left"/>
      <w:pPr>
        <w:tabs>
          <w:tab w:val="num" w:pos="4320"/>
        </w:tabs>
        <w:ind w:left="4320" w:hanging="360"/>
      </w:pPr>
      <w:rPr>
        <w:rFonts w:ascii="Wingdings" w:hAnsi="Wingdings" w:hint="default"/>
      </w:rPr>
    </w:lvl>
    <w:lvl w:ilvl="6" w:tplc="BE4E6776" w:tentative="1">
      <w:start w:val="1"/>
      <w:numFmt w:val="bullet"/>
      <w:lvlText w:val=""/>
      <w:lvlJc w:val="left"/>
      <w:pPr>
        <w:tabs>
          <w:tab w:val="num" w:pos="5040"/>
        </w:tabs>
        <w:ind w:left="5040" w:hanging="360"/>
      </w:pPr>
      <w:rPr>
        <w:rFonts w:ascii="Symbol" w:hAnsi="Symbol" w:hint="default"/>
      </w:rPr>
    </w:lvl>
    <w:lvl w:ilvl="7" w:tplc="71880CCE" w:tentative="1">
      <w:start w:val="1"/>
      <w:numFmt w:val="bullet"/>
      <w:lvlText w:val="o"/>
      <w:lvlJc w:val="left"/>
      <w:pPr>
        <w:tabs>
          <w:tab w:val="num" w:pos="5760"/>
        </w:tabs>
        <w:ind w:left="5760" w:hanging="360"/>
      </w:pPr>
      <w:rPr>
        <w:rFonts w:ascii="Courier New" w:hAnsi="Courier New" w:hint="default"/>
      </w:rPr>
    </w:lvl>
    <w:lvl w:ilvl="8" w:tplc="ABAEA22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810A58"/>
    <w:multiLevelType w:val="hybridMultilevel"/>
    <w:tmpl w:val="01FC921C"/>
    <w:lvl w:ilvl="0" w:tplc="4E6CEAAA">
      <w:start w:val="1"/>
      <w:numFmt w:val="bullet"/>
      <w:pStyle w:val="Puce"/>
      <w:lvlText w:val="–"/>
      <w:lvlJc w:val="left"/>
      <w:pPr>
        <w:tabs>
          <w:tab w:val="num" w:pos="1985"/>
        </w:tabs>
        <w:ind w:left="1985" w:hanging="284"/>
      </w:pPr>
      <w:rPr>
        <w:rFonts w:ascii="Times New Roman" w:hAnsi="Times New Roman" w:hint="default"/>
        <w:color w:val="auto"/>
        <w:sz w:val="22"/>
        <w:u w:val="none"/>
      </w:rPr>
    </w:lvl>
    <w:lvl w:ilvl="1" w:tplc="040C0019">
      <w:start w:val="1"/>
      <w:numFmt w:val="bullet"/>
      <w:lvlText w:val="o"/>
      <w:lvlJc w:val="left"/>
      <w:pPr>
        <w:tabs>
          <w:tab w:val="num" w:pos="2007"/>
        </w:tabs>
        <w:ind w:left="2007" w:hanging="360"/>
      </w:pPr>
      <w:rPr>
        <w:rFonts w:ascii="Courier New" w:hAnsi="Courier New" w:hint="default"/>
      </w:rPr>
    </w:lvl>
    <w:lvl w:ilvl="2" w:tplc="040C001B">
      <w:start w:val="1"/>
      <w:numFmt w:val="bullet"/>
      <w:lvlText w:val=""/>
      <w:lvlJc w:val="left"/>
      <w:pPr>
        <w:tabs>
          <w:tab w:val="num" w:pos="2727"/>
        </w:tabs>
        <w:ind w:left="2727" w:hanging="360"/>
      </w:pPr>
      <w:rPr>
        <w:rFonts w:ascii="Wingdings" w:hAnsi="Wingdings" w:hint="default"/>
      </w:rPr>
    </w:lvl>
    <w:lvl w:ilvl="3" w:tplc="040C000F">
      <w:start w:val="1"/>
      <w:numFmt w:val="bullet"/>
      <w:lvlText w:val=""/>
      <w:lvlJc w:val="left"/>
      <w:pPr>
        <w:tabs>
          <w:tab w:val="num" w:pos="3447"/>
        </w:tabs>
        <w:ind w:left="3447" w:hanging="360"/>
      </w:pPr>
      <w:rPr>
        <w:rFonts w:ascii="Symbol" w:hAnsi="Symbol" w:hint="default"/>
      </w:rPr>
    </w:lvl>
    <w:lvl w:ilvl="4" w:tplc="040C0019">
      <w:start w:val="1"/>
      <w:numFmt w:val="bullet"/>
      <w:lvlText w:val="o"/>
      <w:lvlJc w:val="left"/>
      <w:pPr>
        <w:tabs>
          <w:tab w:val="num" w:pos="4167"/>
        </w:tabs>
        <w:ind w:left="4167" w:hanging="360"/>
      </w:pPr>
      <w:rPr>
        <w:rFonts w:ascii="Courier New" w:hAnsi="Courier New" w:hint="default"/>
      </w:rPr>
    </w:lvl>
    <w:lvl w:ilvl="5" w:tplc="040C001B">
      <w:start w:val="1"/>
      <w:numFmt w:val="bullet"/>
      <w:lvlText w:val=""/>
      <w:lvlJc w:val="left"/>
      <w:pPr>
        <w:tabs>
          <w:tab w:val="num" w:pos="4887"/>
        </w:tabs>
        <w:ind w:left="4887" w:hanging="360"/>
      </w:pPr>
      <w:rPr>
        <w:rFonts w:ascii="Wingdings" w:hAnsi="Wingdings" w:hint="default"/>
      </w:rPr>
    </w:lvl>
    <w:lvl w:ilvl="6" w:tplc="040C000F">
      <w:start w:val="1"/>
      <w:numFmt w:val="bullet"/>
      <w:lvlText w:val=""/>
      <w:lvlJc w:val="left"/>
      <w:pPr>
        <w:tabs>
          <w:tab w:val="num" w:pos="5607"/>
        </w:tabs>
        <w:ind w:left="5607" w:hanging="360"/>
      </w:pPr>
      <w:rPr>
        <w:rFonts w:ascii="Symbol" w:hAnsi="Symbol" w:hint="default"/>
      </w:rPr>
    </w:lvl>
    <w:lvl w:ilvl="7" w:tplc="040C0019">
      <w:start w:val="1"/>
      <w:numFmt w:val="bullet"/>
      <w:lvlText w:val="o"/>
      <w:lvlJc w:val="left"/>
      <w:pPr>
        <w:tabs>
          <w:tab w:val="num" w:pos="6327"/>
        </w:tabs>
        <w:ind w:left="6327" w:hanging="360"/>
      </w:pPr>
      <w:rPr>
        <w:rFonts w:ascii="Courier New" w:hAnsi="Courier New" w:hint="default"/>
      </w:rPr>
    </w:lvl>
    <w:lvl w:ilvl="8" w:tplc="040C001B">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0E8C45D6"/>
    <w:multiLevelType w:val="multilevel"/>
    <w:tmpl w:val="B9349348"/>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504"/>
        </w:tabs>
        <w:ind w:left="5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FCE1775"/>
    <w:multiLevelType w:val="hybridMultilevel"/>
    <w:tmpl w:val="91AE60D2"/>
    <w:lvl w:ilvl="0" w:tplc="040C0001">
      <w:start w:val="1"/>
      <w:numFmt w:val="bullet"/>
      <w:pStyle w:val="Retraitcorpsdetexte22"/>
      <w:lvlText w:val="-"/>
      <w:lvlJc w:val="left"/>
      <w:pPr>
        <w:tabs>
          <w:tab w:val="num" w:pos="3196"/>
        </w:tabs>
        <w:ind w:left="2836" w:firstLine="0"/>
      </w:pPr>
      <w:rPr>
        <w:rFonts w:ascii="Times New Roman" w:hAnsi="Times New Roman" w:cs="Times New Roman" w:hint="default"/>
        <w:sz w:val="22"/>
      </w:rPr>
    </w:lvl>
    <w:lvl w:ilvl="1" w:tplc="5180EB22" w:tentative="1">
      <w:start w:val="1"/>
      <w:numFmt w:val="bullet"/>
      <w:lvlText w:val="o"/>
      <w:lvlJc w:val="left"/>
      <w:pPr>
        <w:tabs>
          <w:tab w:val="num" w:pos="2858"/>
        </w:tabs>
        <w:ind w:left="2858" w:hanging="360"/>
      </w:pPr>
      <w:rPr>
        <w:rFonts w:ascii="Courier New" w:hAnsi="Courier New"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tentative="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abstractNum w:abstractNumId="11" w15:restartNumberingAfterBreak="0">
    <w:nsid w:val="11DB3016"/>
    <w:multiLevelType w:val="hybridMultilevel"/>
    <w:tmpl w:val="D7D476B4"/>
    <w:lvl w:ilvl="0" w:tplc="040C0005">
      <w:start w:val="1"/>
      <w:numFmt w:val="bullet"/>
      <w:lvlText w:val=""/>
      <w:lvlJc w:val="left"/>
      <w:pPr>
        <w:tabs>
          <w:tab w:val="num" w:pos="1102"/>
        </w:tabs>
        <w:ind w:left="1102" w:hanging="360"/>
      </w:pPr>
      <w:rPr>
        <w:rFonts w:ascii="Wingdings" w:hAnsi="Wingdings" w:hint="default"/>
        <w:color w:val="auto"/>
      </w:rPr>
    </w:lvl>
    <w:lvl w:ilvl="1" w:tplc="040C0003">
      <w:start w:val="1"/>
      <w:numFmt w:val="bullet"/>
      <w:lvlText w:val="o"/>
      <w:lvlJc w:val="left"/>
      <w:pPr>
        <w:tabs>
          <w:tab w:val="num" w:pos="1822"/>
        </w:tabs>
        <w:ind w:left="1822" w:hanging="360"/>
      </w:pPr>
      <w:rPr>
        <w:rFonts w:ascii="Courier New" w:hAnsi="Courier New" w:cs="Courier New" w:hint="default"/>
      </w:rPr>
    </w:lvl>
    <w:lvl w:ilvl="2" w:tplc="040C0005">
      <w:start w:val="1"/>
      <w:numFmt w:val="bullet"/>
      <w:lvlText w:val=""/>
      <w:lvlJc w:val="left"/>
      <w:pPr>
        <w:tabs>
          <w:tab w:val="num" w:pos="2542"/>
        </w:tabs>
        <w:ind w:left="2542" w:hanging="360"/>
      </w:pPr>
      <w:rPr>
        <w:rFonts w:ascii="Wingdings" w:hAnsi="Wingdings" w:hint="default"/>
      </w:rPr>
    </w:lvl>
    <w:lvl w:ilvl="3" w:tplc="040C0001" w:tentative="1">
      <w:start w:val="1"/>
      <w:numFmt w:val="bullet"/>
      <w:lvlText w:val=""/>
      <w:lvlJc w:val="left"/>
      <w:pPr>
        <w:tabs>
          <w:tab w:val="num" w:pos="3262"/>
        </w:tabs>
        <w:ind w:left="3262" w:hanging="360"/>
      </w:pPr>
      <w:rPr>
        <w:rFonts w:ascii="Symbol" w:hAnsi="Symbol" w:hint="default"/>
      </w:rPr>
    </w:lvl>
    <w:lvl w:ilvl="4" w:tplc="040C0003" w:tentative="1">
      <w:start w:val="1"/>
      <w:numFmt w:val="bullet"/>
      <w:lvlText w:val="o"/>
      <w:lvlJc w:val="left"/>
      <w:pPr>
        <w:tabs>
          <w:tab w:val="num" w:pos="3982"/>
        </w:tabs>
        <w:ind w:left="3982" w:hanging="360"/>
      </w:pPr>
      <w:rPr>
        <w:rFonts w:ascii="Courier New" w:hAnsi="Courier New" w:cs="Courier New" w:hint="default"/>
      </w:rPr>
    </w:lvl>
    <w:lvl w:ilvl="5" w:tplc="040C0005" w:tentative="1">
      <w:start w:val="1"/>
      <w:numFmt w:val="bullet"/>
      <w:lvlText w:val=""/>
      <w:lvlJc w:val="left"/>
      <w:pPr>
        <w:tabs>
          <w:tab w:val="num" w:pos="4702"/>
        </w:tabs>
        <w:ind w:left="4702" w:hanging="360"/>
      </w:pPr>
      <w:rPr>
        <w:rFonts w:ascii="Wingdings" w:hAnsi="Wingdings" w:hint="default"/>
      </w:rPr>
    </w:lvl>
    <w:lvl w:ilvl="6" w:tplc="040C0001" w:tentative="1">
      <w:start w:val="1"/>
      <w:numFmt w:val="bullet"/>
      <w:lvlText w:val=""/>
      <w:lvlJc w:val="left"/>
      <w:pPr>
        <w:tabs>
          <w:tab w:val="num" w:pos="5422"/>
        </w:tabs>
        <w:ind w:left="5422" w:hanging="360"/>
      </w:pPr>
      <w:rPr>
        <w:rFonts w:ascii="Symbol" w:hAnsi="Symbol" w:hint="default"/>
      </w:rPr>
    </w:lvl>
    <w:lvl w:ilvl="7" w:tplc="040C0003" w:tentative="1">
      <w:start w:val="1"/>
      <w:numFmt w:val="bullet"/>
      <w:lvlText w:val="o"/>
      <w:lvlJc w:val="left"/>
      <w:pPr>
        <w:tabs>
          <w:tab w:val="num" w:pos="6142"/>
        </w:tabs>
        <w:ind w:left="6142" w:hanging="360"/>
      </w:pPr>
      <w:rPr>
        <w:rFonts w:ascii="Courier New" w:hAnsi="Courier New" w:cs="Courier New" w:hint="default"/>
      </w:rPr>
    </w:lvl>
    <w:lvl w:ilvl="8" w:tplc="040C0005" w:tentative="1">
      <w:start w:val="1"/>
      <w:numFmt w:val="bullet"/>
      <w:lvlText w:val=""/>
      <w:lvlJc w:val="left"/>
      <w:pPr>
        <w:tabs>
          <w:tab w:val="num" w:pos="6862"/>
        </w:tabs>
        <w:ind w:left="6862" w:hanging="360"/>
      </w:pPr>
      <w:rPr>
        <w:rFonts w:ascii="Wingdings" w:hAnsi="Wingdings" w:hint="default"/>
      </w:rPr>
    </w:lvl>
  </w:abstractNum>
  <w:abstractNum w:abstractNumId="12" w15:restartNumberingAfterBreak="0">
    <w:nsid w:val="12A45FC5"/>
    <w:multiLevelType w:val="hybridMultilevel"/>
    <w:tmpl w:val="BF467A4E"/>
    <w:lvl w:ilvl="0" w:tplc="3AD43982">
      <w:start w:val="1"/>
      <w:numFmt w:val="bullet"/>
      <w:pStyle w:val="TiretbourgesCarCarCar"/>
      <w:lvlText w:val="-"/>
      <w:lvlJc w:val="left"/>
      <w:pPr>
        <w:tabs>
          <w:tab w:val="num" w:pos="927"/>
        </w:tabs>
        <w:ind w:left="927" w:hanging="360"/>
      </w:pPr>
      <w:rPr>
        <w:rFonts w:ascii="Times New Roman" w:eastAsia="Times New Roman" w:hAnsi="Times New Roman" w:hint="default"/>
      </w:rPr>
    </w:lvl>
    <w:lvl w:ilvl="1" w:tplc="BBE4AC92">
      <w:start w:val="1"/>
      <w:numFmt w:val="bullet"/>
      <w:lvlText w:val="o"/>
      <w:lvlJc w:val="left"/>
      <w:pPr>
        <w:tabs>
          <w:tab w:val="num" w:pos="1647"/>
        </w:tabs>
        <w:ind w:left="1647" w:hanging="360"/>
      </w:pPr>
      <w:rPr>
        <w:rFonts w:ascii="Courier New" w:hAnsi="Courier New" w:hint="default"/>
      </w:rPr>
    </w:lvl>
    <w:lvl w:ilvl="2" w:tplc="ED846B9E">
      <w:start w:val="1"/>
      <w:numFmt w:val="bullet"/>
      <w:lvlText w:val=""/>
      <w:lvlJc w:val="left"/>
      <w:pPr>
        <w:tabs>
          <w:tab w:val="num" w:pos="2367"/>
        </w:tabs>
        <w:ind w:left="2367" w:hanging="360"/>
      </w:pPr>
      <w:rPr>
        <w:rFonts w:ascii="Wingdings" w:hAnsi="Wingdings" w:hint="default"/>
      </w:rPr>
    </w:lvl>
    <w:lvl w:ilvl="3" w:tplc="074A260E">
      <w:start w:val="1"/>
      <w:numFmt w:val="bullet"/>
      <w:lvlText w:val=""/>
      <w:lvlJc w:val="left"/>
      <w:pPr>
        <w:tabs>
          <w:tab w:val="num" w:pos="3087"/>
        </w:tabs>
        <w:ind w:left="3087" w:hanging="360"/>
      </w:pPr>
      <w:rPr>
        <w:rFonts w:ascii="Symbol" w:eastAsia="Times New Roman" w:hAnsi="Symbol" w:hint="default"/>
      </w:rPr>
    </w:lvl>
    <w:lvl w:ilvl="4" w:tplc="4114FD44">
      <w:start w:val="1"/>
      <w:numFmt w:val="bullet"/>
      <w:lvlText w:val="o"/>
      <w:lvlJc w:val="left"/>
      <w:pPr>
        <w:tabs>
          <w:tab w:val="num" w:pos="3807"/>
        </w:tabs>
        <w:ind w:left="3807" w:hanging="360"/>
      </w:pPr>
      <w:rPr>
        <w:rFonts w:ascii="Courier New" w:hAnsi="Courier New" w:hint="default"/>
      </w:rPr>
    </w:lvl>
    <w:lvl w:ilvl="5" w:tplc="A9F6ED06">
      <w:start w:val="1"/>
      <w:numFmt w:val="bullet"/>
      <w:lvlText w:val=""/>
      <w:lvlJc w:val="left"/>
      <w:pPr>
        <w:tabs>
          <w:tab w:val="num" w:pos="4527"/>
        </w:tabs>
        <w:ind w:left="4527" w:hanging="360"/>
      </w:pPr>
      <w:rPr>
        <w:rFonts w:ascii="Wingdings" w:hAnsi="Wingdings" w:hint="default"/>
      </w:rPr>
    </w:lvl>
    <w:lvl w:ilvl="6" w:tplc="A8C04838">
      <w:start w:val="1"/>
      <w:numFmt w:val="bullet"/>
      <w:lvlText w:val=""/>
      <w:lvlJc w:val="left"/>
      <w:pPr>
        <w:tabs>
          <w:tab w:val="num" w:pos="5247"/>
        </w:tabs>
        <w:ind w:left="5247" w:hanging="360"/>
      </w:pPr>
      <w:rPr>
        <w:rFonts w:ascii="Symbol" w:hAnsi="Symbol" w:hint="default"/>
      </w:rPr>
    </w:lvl>
    <w:lvl w:ilvl="7" w:tplc="E8021DE6">
      <w:start w:val="1"/>
      <w:numFmt w:val="bullet"/>
      <w:lvlText w:val="o"/>
      <w:lvlJc w:val="left"/>
      <w:pPr>
        <w:tabs>
          <w:tab w:val="num" w:pos="5967"/>
        </w:tabs>
        <w:ind w:left="5967" w:hanging="360"/>
      </w:pPr>
      <w:rPr>
        <w:rFonts w:ascii="Courier New" w:hAnsi="Courier New" w:hint="default"/>
      </w:rPr>
    </w:lvl>
    <w:lvl w:ilvl="8" w:tplc="4C6AF700">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141B7716"/>
    <w:multiLevelType w:val="hybridMultilevel"/>
    <w:tmpl w:val="ADC02AD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768364D"/>
    <w:multiLevelType w:val="singleLevel"/>
    <w:tmpl w:val="8AE60AE4"/>
    <w:lvl w:ilvl="0">
      <w:start w:val="1"/>
      <w:numFmt w:val="bullet"/>
      <w:pStyle w:val="Puce4"/>
      <w:lvlText w:val=""/>
      <w:lvlJc w:val="left"/>
      <w:pPr>
        <w:tabs>
          <w:tab w:val="num" w:pos="1211"/>
        </w:tabs>
        <w:ind w:left="1191" w:hanging="340"/>
      </w:pPr>
      <w:rPr>
        <w:rFonts w:ascii="Wingdings" w:hAnsi="Wingdings" w:hint="default"/>
      </w:rPr>
    </w:lvl>
  </w:abstractNum>
  <w:abstractNum w:abstractNumId="15" w15:restartNumberingAfterBreak="0">
    <w:nsid w:val="1A402C40"/>
    <w:multiLevelType w:val="multilevel"/>
    <w:tmpl w:val="2F3C9CD6"/>
    <w:name w:val="ripeau2"/>
    <w:lvl w:ilvl="0">
      <w:start w:val="1"/>
      <w:numFmt w:val="decimal"/>
      <w:lvlText w:val="%1."/>
      <w:lvlJc w:val="left"/>
      <w:pPr>
        <w:tabs>
          <w:tab w:val="num" w:pos="1418"/>
        </w:tabs>
        <w:ind w:left="1418" w:hanging="1418"/>
      </w:pPr>
      <w:rPr>
        <w:rFonts w:ascii="Arial" w:hAnsi="Arial" w:hint="default"/>
        <w:b/>
        <w:i w:val="0"/>
        <w:spacing w:val="38"/>
        <w:sz w:val="24"/>
      </w:rPr>
    </w:lvl>
    <w:lvl w:ilvl="1">
      <w:start w:val="1"/>
      <w:numFmt w:val="decimal"/>
      <w:lvlText w:val="%1.%2"/>
      <w:lvlJc w:val="left"/>
      <w:pPr>
        <w:tabs>
          <w:tab w:val="num" w:pos="1418"/>
        </w:tabs>
        <w:ind w:left="1418" w:hanging="141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277"/>
        </w:tabs>
        <w:ind w:left="1277" w:hanging="851"/>
      </w:pPr>
      <w:rPr>
        <w:rFonts w:ascii="Arial" w:hAnsi="Arial" w:hint="default"/>
        <w:b/>
        <w:i w:val="0"/>
        <w:sz w:val="22"/>
        <w:u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tabs>
          <w:tab w:val="num" w:pos="1418"/>
        </w:tabs>
        <w:ind w:left="1418" w:hanging="851"/>
      </w:pPr>
      <w:rPr>
        <w:rFonts w:ascii="Arial" w:hAnsi="Arial" w:hint="default"/>
        <w:b w:val="0"/>
        <w:i/>
        <w:sz w:val="20"/>
      </w:rPr>
    </w:lvl>
    <w:lvl w:ilvl="4">
      <w:start w:val="1"/>
      <w:numFmt w:val="decimal"/>
      <w:lvlText w:val="%1.%2.%3.%4.%5"/>
      <w:lvlJc w:val="left"/>
      <w:pPr>
        <w:tabs>
          <w:tab w:val="num" w:pos="4842"/>
        </w:tabs>
        <w:ind w:left="3762" w:firstLine="0"/>
      </w:pPr>
      <w:rPr>
        <w:rFonts w:hint="default"/>
        <w:sz w:val="20"/>
        <w:szCs w:val="20"/>
      </w:rPr>
    </w:lvl>
    <w:lvl w:ilvl="5">
      <w:start w:val="1"/>
      <w:numFmt w:val="decimal"/>
      <w:lvlText w:val="%1.%2.%3.%4.%5.%6"/>
      <w:lvlJc w:val="left"/>
      <w:pPr>
        <w:tabs>
          <w:tab w:val="num" w:pos="4842"/>
        </w:tabs>
        <w:ind w:left="3762" w:firstLine="0"/>
      </w:pPr>
      <w:rPr>
        <w:rFonts w:hint="default"/>
      </w:rPr>
    </w:lvl>
    <w:lvl w:ilvl="6">
      <w:start w:val="1"/>
      <w:numFmt w:val="decimal"/>
      <w:lvlText w:val="%1.%2.%3.%4.%5.%6.%7"/>
      <w:lvlJc w:val="left"/>
      <w:pPr>
        <w:tabs>
          <w:tab w:val="num" w:pos="3762"/>
        </w:tabs>
        <w:ind w:left="3762" w:firstLine="0"/>
      </w:pPr>
      <w:rPr>
        <w:rFonts w:hint="default"/>
      </w:rPr>
    </w:lvl>
    <w:lvl w:ilvl="7">
      <w:start w:val="1"/>
      <w:numFmt w:val="decimal"/>
      <w:lvlText w:val="%1.%2.%3.%4.%5.%6.%7.%8"/>
      <w:lvlJc w:val="left"/>
      <w:pPr>
        <w:tabs>
          <w:tab w:val="num" w:pos="3762"/>
        </w:tabs>
        <w:ind w:left="3762" w:firstLine="0"/>
      </w:pPr>
      <w:rPr>
        <w:rFonts w:hint="default"/>
      </w:rPr>
    </w:lvl>
    <w:lvl w:ilvl="8">
      <w:start w:val="1"/>
      <w:numFmt w:val="decimal"/>
      <w:lvlText w:val="%1.%2.%3.%4.%5.%6.%7.%8.%9"/>
      <w:lvlJc w:val="left"/>
      <w:pPr>
        <w:tabs>
          <w:tab w:val="num" w:pos="3762"/>
        </w:tabs>
        <w:ind w:left="3762" w:firstLine="0"/>
      </w:pPr>
      <w:rPr>
        <w:rFonts w:hint="default"/>
      </w:rPr>
    </w:lvl>
  </w:abstractNum>
  <w:abstractNum w:abstractNumId="16" w15:restartNumberingAfterBreak="0">
    <w:nsid w:val="1D130EC0"/>
    <w:multiLevelType w:val="hybridMultilevel"/>
    <w:tmpl w:val="85045546"/>
    <w:lvl w:ilvl="0" w:tplc="C960F6C8">
      <w:numFmt w:val="bullet"/>
      <w:pStyle w:val="localisationpuces"/>
      <w:lvlText w:val="-"/>
      <w:lvlJc w:val="left"/>
      <w:pPr>
        <w:tabs>
          <w:tab w:val="num" w:pos="2487"/>
        </w:tabs>
        <w:ind w:left="2487" w:hanging="360"/>
      </w:pPr>
      <w:rPr>
        <w:rFonts w:ascii="Times New Roman" w:eastAsia="Times New Roman" w:hAnsi="Times New Roman" w:cs="Times New Roman" w:hint="default"/>
        <w:color w:val="auto"/>
      </w:rPr>
    </w:lvl>
    <w:lvl w:ilvl="1" w:tplc="D0A4B25C">
      <w:start w:val="1"/>
      <w:numFmt w:val="bullet"/>
      <w:lvlText w:val="o"/>
      <w:lvlJc w:val="left"/>
      <w:pPr>
        <w:tabs>
          <w:tab w:val="num" w:pos="5409"/>
        </w:tabs>
        <w:ind w:left="5409" w:hanging="360"/>
      </w:pPr>
      <w:rPr>
        <w:rFonts w:ascii="Courier New" w:hAnsi="Courier New" w:hint="default"/>
      </w:rPr>
    </w:lvl>
    <w:lvl w:ilvl="2" w:tplc="0DE8CCD6" w:tentative="1">
      <w:start w:val="1"/>
      <w:numFmt w:val="bullet"/>
      <w:lvlText w:val=""/>
      <w:lvlJc w:val="left"/>
      <w:pPr>
        <w:tabs>
          <w:tab w:val="num" w:pos="6129"/>
        </w:tabs>
        <w:ind w:left="6129" w:hanging="360"/>
      </w:pPr>
      <w:rPr>
        <w:rFonts w:ascii="Wingdings" w:hAnsi="Wingdings" w:hint="default"/>
      </w:rPr>
    </w:lvl>
    <w:lvl w:ilvl="3" w:tplc="B85637E0" w:tentative="1">
      <w:start w:val="1"/>
      <w:numFmt w:val="bullet"/>
      <w:lvlText w:val=""/>
      <w:lvlJc w:val="left"/>
      <w:pPr>
        <w:tabs>
          <w:tab w:val="num" w:pos="6849"/>
        </w:tabs>
        <w:ind w:left="6849" w:hanging="360"/>
      </w:pPr>
      <w:rPr>
        <w:rFonts w:ascii="Symbol" w:hAnsi="Symbol" w:hint="default"/>
      </w:rPr>
    </w:lvl>
    <w:lvl w:ilvl="4" w:tplc="E9BC8958" w:tentative="1">
      <w:start w:val="1"/>
      <w:numFmt w:val="bullet"/>
      <w:lvlText w:val="o"/>
      <w:lvlJc w:val="left"/>
      <w:pPr>
        <w:tabs>
          <w:tab w:val="num" w:pos="7569"/>
        </w:tabs>
        <w:ind w:left="7569" w:hanging="360"/>
      </w:pPr>
      <w:rPr>
        <w:rFonts w:ascii="Courier New" w:hAnsi="Courier New" w:hint="default"/>
      </w:rPr>
    </w:lvl>
    <w:lvl w:ilvl="5" w:tplc="9966461C">
      <w:start w:val="1"/>
      <w:numFmt w:val="bullet"/>
      <w:lvlText w:val=""/>
      <w:lvlJc w:val="left"/>
      <w:pPr>
        <w:tabs>
          <w:tab w:val="num" w:pos="8289"/>
        </w:tabs>
        <w:ind w:left="8289" w:hanging="360"/>
      </w:pPr>
      <w:rPr>
        <w:rFonts w:ascii="Wingdings" w:hAnsi="Wingdings" w:hint="default"/>
      </w:rPr>
    </w:lvl>
    <w:lvl w:ilvl="6" w:tplc="FB56D954" w:tentative="1">
      <w:start w:val="1"/>
      <w:numFmt w:val="bullet"/>
      <w:lvlText w:val=""/>
      <w:lvlJc w:val="left"/>
      <w:pPr>
        <w:tabs>
          <w:tab w:val="num" w:pos="9009"/>
        </w:tabs>
        <w:ind w:left="9009" w:hanging="360"/>
      </w:pPr>
      <w:rPr>
        <w:rFonts w:ascii="Symbol" w:hAnsi="Symbol" w:hint="default"/>
      </w:rPr>
    </w:lvl>
    <w:lvl w:ilvl="7" w:tplc="131EE212" w:tentative="1">
      <w:start w:val="1"/>
      <w:numFmt w:val="bullet"/>
      <w:lvlText w:val="o"/>
      <w:lvlJc w:val="left"/>
      <w:pPr>
        <w:tabs>
          <w:tab w:val="num" w:pos="9729"/>
        </w:tabs>
        <w:ind w:left="9729" w:hanging="360"/>
      </w:pPr>
      <w:rPr>
        <w:rFonts w:ascii="Courier New" w:hAnsi="Courier New" w:hint="default"/>
      </w:rPr>
    </w:lvl>
    <w:lvl w:ilvl="8" w:tplc="8AF41658" w:tentative="1">
      <w:start w:val="1"/>
      <w:numFmt w:val="bullet"/>
      <w:lvlText w:val=""/>
      <w:lvlJc w:val="left"/>
      <w:pPr>
        <w:tabs>
          <w:tab w:val="num" w:pos="10449"/>
        </w:tabs>
        <w:ind w:left="10449" w:hanging="360"/>
      </w:pPr>
      <w:rPr>
        <w:rFonts w:ascii="Wingdings" w:hAnsi="Wingdings" w:hint="default"/>
      </w:rPr>
    </w:lvl>
  </w:abstractNum>
  <w:abstractNum w:abstractNumId="17" w15:restartNumberingAfterBreak="0">
    <w:nsid w:val="1F7B7C30"/>
    <w:multiLevelType w:val="hybridMultilevel"/>
    <w:tmpl w:val="8E189DB0"/>
    <w:lvl w:ilvl="0" w:tplc="45043F94">
      <w:start w:val="7"/>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FB51604"/>
    <w:multiLevelType w:val="singleLevel"/>
    <w:tmpl w:val="5B82FB22"/>
    <w:lvl w:ilvl="0">
      <w:numFmt w:val="bullet"/>
      <w:pStyle w:val="numration"/>
      <w:lvlText w:val="-"/>
      <w:lvlJc w:val="left"/>
      <w:pPr>
        <w:tabs>
          <w:tab w:val="num" w:pos="2345"/>
        </w:tabs>
        <w:ind w:left="2297" w:hanging="312"/>
      </w:pPr>
    </w:lvl>
  </w:abstractNum>
  <w:abstractNum w:abstractNumId="19" w15:restartNumberingAfterBreak="0">
    <w:nsid w:val="21492EB0"/>
    <w:multiLevelType w:val="multilevel"/>
    <w:tmpl w:val="AB8CB22A"/>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bCs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15:restartNumberingAfterBreak="0">
    <w:nsid w:val="28113D55"/>
    <w:multiLevelType w:val="multilevel"/>
    <w:tmpl w:val="79EE0706"/>
    <w:lvl w:ilvl="0">
      <w:start w:val="1"/>
      <w:numFmt w:val="decimal"/>
      <w:lvlText w:val="%1"/>
      <w:lvlJc w:val="left"/>
      <w:pPr>
        <w:ind w:left="432" w:hanging="432"/>
      </w:pPr>
      <w:rPr>
        <w:rFonts w:cs="Times New Roman"/>
      </w:rPr>
    </w:lvl>
    <w:lvl w:ilvl="1">
      <w:start w:val="1"/>
      <w:numFmt w:val="decimal"/>
      <w:pStyle w:val="StyleTitre2"/>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1" w15:restartNumberingAfterBreak="0">
    <w:nsid w:val="28CB2445"/>
    <w:multiLevelType w:val="hybridMultilevel"/>
    <w:tmpl w:val="1AF80C06"/>
    <w:lvl w:ilvl="0" w:tplc="040C000F">
      <w:start w:val="1"/>
      <w:numFmt w:val="decimal"/>
      <w:lvlText w:val="%1."/>
      <w:lvlJc w:val="left"/>
      <w:pPr>
        <w:ind w:left="1778" w:hanging="360"/>
      </w:p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22" w15:restartNumberingAfterBreak="0">
    <w:nsid w:val="2A4F4CBD"/>
    <w:multiLevelType w:val="hybridMultilevel"/>
    <w:tmpl w:val="F1562E10"/>
    <w:lvl w:ilvl="0" w:tplc="4F140FF4">
      <w:start w:val="1"/>
      <w:numFmt w:val="bullet"/>
      <w:pStyle w:val="Retrait"/>
      <w:lvlText w:val="-"/>
      <w:lvlJc w:val="left"/>
      <w:pPr>
        <w:tabs>
          <w:tab w:val="num" w:pos="1778"/>
        </w:tabs>
        <w:ind w:left="1418" w:firstLine="0"/>
      </w:pPr>
      <w:rPr>
        <w:rFonts w:hint="default"/>
        <w:sz w:val="22"/>
      </w:rPr>
    </w:lvl>
    <w:lvl w:ilvl="1" w:tplc="428EB4C6" w:tentative="1">
      <w:start w:val="1"/>
      <w:numFmt w:val="bullet"/>
      <w:lvlText w:val="o"/>
      <w:lvlJc w:val="left"/>
      <w:pPr>
        <w:tabs>
          <w:tab w:val="num" w:pos="2858"/>
        </w:tabs>
        <w:ind w:left="2858" w:hanging="360"/>
      </w:pPr>
      <w:rPr>
        <w:rFonts w:ascii="Courier New" w:hAnsi="Courier New" w:hint="default"/>
      </w:rPr>
    </w:lvl>
    <w:lvl w:ilvl="2" w:tplc="8E363E60" w:tentative="1">
      <w:start w:val="1"/>
      <w:numFmt w:val="bullet"/>
      <w:lvlText w:val=""/>
      <w:lvlJc w:val="left"/>
      <w:pPr>
        <w:tabs>
          <w:tab w:val="num" w:pos="3578"/>
        </w:tabs>
        <w:ind w:left="3578" w:hanging="360"/>
      </w:pPr>
      <w:rPr>
        <w:rFonts w:ascii="Wingdings" w:hAnsi="Wingdings" w:hint="default"/>
      </w:rPr>
    </w:lvl>
    <w:lvl w:ilvl="3" w:tplc="43A0C790" w:tentative="1">
      <w:start w:val="1"/>
      <w:numFmt w:val="bullet"/>
      <w:lvlText w:val=""/>
      <w:lvlJc w:val="left"/>
      <w:pPr>
        <w:tabs>
          <w:tab w:val="num" w:pos="4298"/>
        </w:tabs>
        <w:ind w:left="4298" w:hanging="360"/>
      </w:pPr>
      <w:rPr>
        <w:rFonts w:ascii="Symbol" w:hAnsi="Symbol" w:hint="default"/>
      </w:rPr>
    </w:lvl>
    <w:lvl w:ilvl="4" w:tplc="93B89F30">
      <w:start w:val="1"/>
      <w:numFmt w:val="bullet"/>
      <w:lvlText w:val="o"/>
      <w:lvlJc w:val="left"/>
      <w:pPr>
        <w:tabs>
          <w:tab w:val="num" w:pos="5018"/>
        </w:tabs>
        <w:ind w:left="5018" w:hanging="360"/>
      </w:pPr>
      <w:rPr>
        <w:rFonts w:ascii="Courier New" w:hAnsi="Courier New" w:hint="default"/>
      </w:rPr>
    </w:lvl>
    <w:lvl w:ilvl="5" w:tplc="6960F7A8" w:tentative="1">
      <w:start w:val="1"/>
      <w:numFmt w:val="bullet"/>
      <w:lvlText w:val=""/>
      <w:lvlJc w:val="left"/>
      <w:pPr>
        <w:tabs>
          <w:tab w:val="num" w:pos="5738"/>
        </w:tabs>
        <w:ind w:left="5738" w:hanging="360"/>
      </w:pPr>
      <w:rPr>
        <w:rFonts w:ascii="Wingdings" w:hAnsi="Wingdings" w:hint="default"/>
      </w:rPr>
    </w:lvl>
    <w:lvl w:ilvl="6" w:tplc="A524F014" w:tentative="1">
      <w:start w:val="1"/>
      <w:numFmt w:val="bullet"/>
      <w:lvlText w:val=""/>
      <w:lvlJc w:val="left"/>
      <w:pPr>
        <w:tabs>
          <w:tab w:val="num" w:pos="6458"/>
        </w:tabs>
        <w:ind w:left="6458" w:hanging="360"/>
      </w:pPr>
      <w:rPr>
        <w:rFonts w:ascii="Symbol" w:hAnsi="Symbol" w:hint="default"/>
      </w:rPr>
    </w:lvl>
    <w:lvl w:ilvl="7" w:tplc="F0A22DAC" w:tentative="1">
      <w:start w:val="1"/>
      <w:numFmt w:val="bullet"/>
      <w:lvlText w:val="o"/>
      <w:lvlJc w:val="left"/>
      <w:pPr>
        <w:tabs>
          <w:tab w:val="num" w:pos="7178"/>
        </w:tabs>
        <w:ind w:left="7178" w:hanging="360"/>
      </w:pPr>
      <w:rPr>
        <w:rFonts w:ascii="Courier New" w:hAnsi="Courier New" w:hint="default"/>
      </w:rPr>
    </w:lvl>
    <w:lvl w:ilvl="8" w:tplc="68CA77D2" w:tentative="1">
      <w:start w:val="1"/>
      <w:numFmt w:val="bullet"/>
      <w:lvlText w:val=""/>
      <w:lvlJc w:val="left"/>
      <w:pPr>
        <w:tabs>
          <w:tab w:val="num" w:pos="7898"/>
        </w:tabs>
        <w:ind w:left="7898" w:hanging="360"/>
      </w:pPr>
      <w:rPr>
        <w:rFonts w:ascii="Wingdings" w:hAnsi="Wingdings" w:hint="default"/>
      </w:rPr>
    </w:lvl>
  </w:abstractNum>
  <w:abstractNum w:abstractNumId="23" w15:restartNumberingAfterBreak="0">
    <w:nsid w:val="2A6C1BD3"/>
    <w:multiLevelType w:val="singleLevel"/>
    <w:tmpl w:val="E678195C"/>
    <w:name w:val="ripeau"/>
    <w:lvl w:ilvl="0">
      <w:numFmt w:val="none"/>
      <w:lvlText w:val=""/>
      <w:legacy w:legacy="1" w:legacySpace="120" w:legacyIndent="360"/>
      <w:lvlJc w:val="left"/>
      <w:pPr>
        <w:ind w:left="2487" w:hanging="360"/>
      </w:pPr>
      <w:rPr>
        <w:rFonts w:ascii="Symbol" w:hAnsi="Symbol" w:hint="default"/>
      </w:rPr>
    </w:lvl>
  </w:abstractNum>
  <w:abstractNum w:abstractNumId="24" w15:restartNumberingAfterBreak="0">
    <w:nsid w:val="2AFB1520"/>
    <w:multiLevelType w:val="hybridMultilevel"/>
    <w:tmpl w:val="9534840E"/>
    <w:lvl w:ilvl="0" w:tplc="1062C338">
      <w:start w:val="1"/>
      <w:numFmt w:val="bullet"/>
      <w:pStyle w:val="retrait0"/>
      <w:lvlText w:val="-"/>
      <w:lvlJc w:val="left"/>
      <w:pPr>
        <w:tabs>
          <w:tab w:val="num" w:pos="1778"/>
        </w:tabs>
        <w:ind w:left="1418" w:firstLine="0"/>
      </w:pPr>
      <w:rPr>
        <w:rFonts w:hint="default"/>
        <w:sz w:val="22"/>
      </w:rPr>
    </w:lvl>
    <w:lvl w:ilvl="1" w:tplc="BBF8C920" w:tentative="1">
      <w:start w:val="1"/>
      <w:numFmt w:val="bullet"/>
      <w:lvlText w:val="o"/>
      <w:lvlJc w:val="left"/>
      <w:pPr>
        <w:tabs>
          <w:tab w:val="num" w:pos="1440"/>
        </w:tabs>
        <w:ind w:left="1440" w:hanging="360"/>
      </w:pPr>
      <w:rPr>
        <w:rFonts w:ascii="Courier New" w:hAnsi="Courier New" w:hint="default"/>
      </w:rPr>
    </w:lvl>
    <w:lvl w:ilvl="2" w:tplc="6E565FC0" w:tentative="1">
      <w:start w:val="1"/>
      <w:numFmt w:val="bullet"/>
      <w:lvlText w:val=""/>
      <w:lvlJc w:val="left"/>
      <w:pPr>
        <w:tabs>
          <w:tab w:val="num" w:pos="2160"/>
        </w:tabs>
        <w:ind w:left="2160" w:hanging="360"/>
      </w:pPr>
      <w:rPr>
        <w:rFonts w:ascii="Wingdings" w:hAnsi="Wingdings" w:hint="default"/>
      </w:rPr>
    </w:lvl>
    <w:lvl w:ilvl="3" w:tplc="D7628AFA" w:tentative="1">
      <w:start w:val="1"/>
      <w:numFmt w:val="bullet"/>
      <w:lvlText w:val=""/>
      <w:lvlJc w:val="left"/>
      <w:pPr>
        <w:tabs>
          <w:tab w:val="num" w:pos="2880"/>
        </w:tabs>
        <w:ind w:left="2880" w:hanging="360"/>
      </w:pPr>
      <w:rPr>
        <w:rFonts w:ascii="Symbol" w:hAnsi="Symbol" w:hint="default"/>
      </w:rPr>
    </w:lvl>
    <w:lvl w:ilvl="4" w:tplc="0A40A9D0" w:tentative="1">
      <w:start w:val="1"/>
      <w:numFmt w:val="bullet"/>
      <w:lvlText w:val="o"/>
      <w:lvlJc w:val="left"/>
      <w:pPr>
        <w:tabs>
          <w:tab w:val="num" w:pos="3600"/>
        </w:tabs>
        <w:ind w:left="3600" w:hanging="360"/>
      </w:pPr>
      <w:rPr>
        <w:rFonts w:ascii="Courier New" w:hAnsi="Courier New" w:hint="default"/>
      </w:rPr>
    </w:lvl>
    <w:lvl w:ilvl="5" w:tplc="1A3A9190" w:tentative="1">
      <w:start w:val="1"/>
      <w:numFmt w:val="bullet"/>
      <w:lvlText w:val=""/>
      <w:lvlJc w:val="left"/>
      <w:pPr>
        <w:tabs>
          <w:tab w:val="num" w:pos="4320"/>
        </w:tabs>
        <w:ind w:left="4320" w:hanging="360"/>
      </w:pPr>
      <w:rPr>
        <w:rFonts w:ascii="Wingdings" w:hAnsi="Wingdings" w:hint="default"/>
      </w:rPr>
    </w:lvl>
    <w:lvl w:ilvl="6" w:tplc="B87E52D0" w:tentative="1">
      <w:start w:val="1"/>
      <w:numFmt w:val="bullet"/>
      <w:lvlText w:val=""/>
      <w:lvlJc w:val="left"/>
      <w:pPr>
        <w:tabs>
          <w:tab w:val="num" w:pos="5040"/>
        </w:tabs>
        <w:ind w:left="5040" w:hanging="360"/>
      </w:pPr>
      <w:rPr>
        <w:rFonts w:ascii="Symbol" w:hAnsi="Symbol" w:hint="default"/>
      </w:rPr>
    </w:lvl>
    <w:lvl w:ilvl="7" w:tplc="46385F92" w:tentative="1">
      <w:start w:val="1"/>
      <w:numFmt w:val="bullet"/>
      <w:lvlText w:val="o"/>
      <w:lvlJc w:val="left"/>
      <w:pPr>
        <w:tabs>
          <w:tab w:val="num" w:pos="5760"/>
        </w:tabs>
        <w:ind w:left="5760" w:hanging="360"/>
      </w:pPr>
      <w:rPr>
        <w:rFonts w:ascii="Courier New" w:hAnsi="Courier New" w:hint="default"/>
      </w:rPr>
    </w:lvl>
    <w:lvl w:ilvl="8" w:tplc="F9A241B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86A19"/>
    <w:multiLevelType w:val="hybridMultilevel"/>
    <w:tmpl w:val="0D42094C"/>
    <w:lvl w:ilvl="0" w:tplc="549A1988">
      <w:start w:val="1"/>
      <w:numFmt w:val="bullet"/>
      <w:pStyle w:val="LOP"/>
      <w:lvlText w:val=""/>
      <w:lvlJc w:val="left"/>
      <w:pPr>
        <w:tabs>
          <w:tab w:val="num" w:pos="4329"/>
        </w:tabs>
        <w:ind w:left="4329" w:hanging="360"/>
      </w:pPr>
      <w:rPr>
        <w:rFonts w:ascii="Symbol" w:hAnsi="Symbol" w:hint="default"/>
      </w:rPr>
    </w:lvl>
    <w:lvl w:ilvl="1" w:tplc="ECCCCEFE">
      <w:start w:val="1"/>
      <w:numFmt w:val="bullet"/>
      <w:pStyle w:val="Retrait1"/>
      <w:lvlText w:val="*"/>
      <w:lvlJc w:val="left"/>
      <w:pPr>
        <w:tabs>
          <w:tab w:val="num" w:pos="2912"/>
        </w:tabs>
        <w:ind w:left="2552" w:firstLine="0"/>
      </w:pPr>
      <w:rPr>
        <w:rFonts w:ascii="Times New Roman" w:hAnsi="Times New Roman" w:cs="Times New Roman" w:hint="default"/>
        <w:sz w:val="22"/>
      </w:rPr>
    </w:lvl>
    <w:lvl w:ilvl="2" w:tplc="7996121A" w:tentative="1">
      <w:start w:val="1"/>
      <w:numFmt w:val="bullet"/>
      <w:lvlText w:val=""/>
      <w:lvlJc w:val="left"/>
      <w:pPr>
        <w:tabs>
          <w:tab w:val="num" w:pos="2160"/>
        </w:tabs>
        <w:ind w:left="2160" w:hanging="360"/>
      </w:pPr>
      <w:rPr>
        <w:rFonts w:ascii="Wingdings" w:hAnsi="Wingdings" w:hint="default"/>
      </w:rPr>
    </w:lvl>
    <w:lvl w:ilvl="3" w:tplc="BE3A537C" w:tentative="1">
      <w:start w:val="1"/>
      <w:numFmt w:val="bullet"/>
      <w:lvlText w:val=""/>
      <w:lvlJc w:val="left"/>
      <w:pPr>
        <w:tabs>
          <w:tab w:val="num" w:pos="2880"/>
        </w:tabs>
        <w:ind w:left="2880" w:hanging="360"/>
      </w:pPr>
      <w:rPr>
        <w:rFonts w:ascii="Symbol" w:hAnsi="Symbol" w:hint="default"/>
      </w:rPr>
    </w:lvl>
    <w:lvl w:ilvl="4" w:tplc="236895AE">
      <w:start w:val="1"/>
      <w:numFmt w:val="bullet"/>
      <w:lvlText w:val="o"/>
      <w:lvlJc w:val="left"/>
      <w:pPr>
        <w:tabs>
          <w:tab w:val="num" w:pos="3600"/>
        </w:tabs>
        <w:ind w:left="3600" w:hanging="360"/>
      </w:pPr>
      <w:rPr>
        <w:rFonts w:ascii="Courier New" w:hAnsi="Courier New" w:hint="default"/>
      </w:rPr>
    </w:lvl>
    <w:lvl w:ilvl="5" w:tplc="CD3AE7CC" w:tentative="1">
      <w:start w:val="1"/>
      <w:numFmt w:val="bullet"/>
      <w:lvlText w:val=""/>
      <w:lvlJc w:val="left"/>
      <w:pPr>
        <w:tabs>
          <w:tab w:val="num" w:pos="4320"/>
        </w:tabs>
        <w:ind w:left="4320" w:hanging="360"/>
      </w:pPr>
      <w:rPr>
        <w:rFonts w:ascii="Wingdings" w:hAnsi="Wingdings" w:hint="default"/>
      </w:rPr>
    </w:lvl>
    <w:lvl w:ilvl="6" w:tplc="FEC8E886" w:tentative="1">
      <w:start w:val="1"/>
      <w:numFmt w:val="bullet"/>
      <w:lvlText w:val=""/>
      <w:lvlJc w:val="left"/>
      <w:pPr>
        <w:tabs>
          <w:tab w:val="num" w:pos="5040"/>
        </w:tabs>
        <w:ind w:left="5040" w:hanging="360"/>
      </w:pPr>
      <w:rPr>
        <w:rFonts w:ascii="Symbol" w:hAnsi="Symbol" w:hint="default"/>
      </w:rPr>
    </w:lvl>
    <w:lvl w:ilvl="7" w:tplc="027E0F5E" w:tentative="1">
      <w:start w:val="1"/>
      <w:numFmt w:val="bullet"/>
      <w:lvlText w:val="o"/>
      <w:lvlJc w:val="left"/>
      <w:pPr>
        <w:tabs>
          <w:tab w:val="num" w:pos="5760"/>
        </w:tabs>
        <w:ind w:left="5760" w:hanging="360"/>
      </w:pPr>
      <w:rPr>
        <w:rFonts w:ascii="Courier New" w:hAnsi="Courier New" w:hint="default"/>
      </w:rPr>
    </w:lvl>
    <w:lvl w:ilvl="8" w:tplc="D056163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1E61281"/>
    <w:multiLevelType w:val="hybridMultilevel"/>
    <w:tmpl w:val="062284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45043F94">
      <w:start w:val="7"/>
      <w:numFmt w:val="bullet"/>
      <w:lvlText w:val="-"/>
      <w:lvlJc w:val="left"/>
      <w:pPr>
        <w:ind w:left="2160" w:hanging="360"/>
      </w:pPr>
      <w:rPr>
        <w:rFonts w:ascii="Calibri" w:eastAsia="Calibri" w:hAnsi="Calibri"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3A73B08"/>
    <w:multiLevelType w:val="hybridMultilevel"/>
    <w:tmpl w:val="7964836C"/>
    <w:lvl w:ilvl="0" w:tplc="65CE8492">
      <w:start w:val="1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pStyle w:val="mpr"/>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C37470B"/>
    <w:multiLevelType w:val="multilevel"/>
    <w:tmpl w:val="9D266984"/>
    <w:styleLink w:val="Style9"/>
    <w:lvl w:ilvl="0">
      <w:numFmt w:val="decimal"/>
      <w:lvlText w:val="%1"/>
      <w:lvlJc w:val="left"/>
      <w:pPr>
        <w:tabs>
          <w:tab w:val="num" w:pos="432"/>
        </w:tabs>
        <w:ind w:left="431" w:hanging="431"/>
      </w:pPr>
      <w:rPr>
        <w:rFonts w:cs="Times New Roman" w:hint="default"/>
      </w:rPr>
    </w:lvl>
    <w:lvl w:ilvl="1">
      <w:start w:val="1"/>
      <w:numFmt w:val="decimal"/>
      <w:lvlText w:val="%1.%2"/>
      <w:lvlJc w:val="left"/>
      <w:pPr>
        <w:tabs>
          <w:tab w:val="num" w:pos="432"/>
        </w:tabs>
        <w:ind w:left="431" w:hanging="431"/>
      </w:pPr>
      <w:rPr>
        <w:rFonts w:cs="Times New Roman" w:hint="default"/>
        <w:sz w:val="28"/>
        <w:szCs w:val="28"/>
      </w:rPr>
    </w:lvl>
    <w:lvl w:ilvl="2">
      <w:start w:val="1"/>
      <w:numFmt w:val="decimal"/>
      <w:lvlText w:val="%1.%2.%3"/>
      <w:lvlJc w:val="left"/>
      <w:pPr>
        <w:tabs>
          <w:tab w:val="num" w:pos="432"/>
        </w:tabs>
        <w:ind w:left="431" w:hanging="431"/>
      </w:pPr>
      <w:rPr>
        <w:rFonts w:cs="Times New Roman" w:hint="default"/>
        <w:color w:val="auto"/>
      </w:rPr>
    </w:lvl>
    <w:lvl w:ilvl="3">
      <w:start w:val="1"/>
      <w:numFmt w:val="decimal"/>
      <w:lvlText w:val="%1.%2.%3.%4"/>
      <w:lvlJc w:val="left"/>
      <w:pPr>
        <w:tabs>
          <w:tab w:val="num" w:pos="432"/>
        </w:tabs>
        <w:ind w:left="431" w:hanging="431"/>
      </w:pPr>
      <w:rPr>
        <w:rFonts w:cs="Times New Roman" w:hint="default"/>
        <w:color w:val="auto"/>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29" w15:restartNumberingAfterBreak="0">
    <w:nsid w:val="3D3A158B"/>
    <w:multiLevelType w:val="hybridMultilevel"/>
    <w:tmpl w:val="FE6E7CF0"/>
    <w:lvl w:ilvl="0" w:tplc="AA760DAE">
      <w:start w:val="1"/>
      <w:numFmt w:val="bullet"/>
      <w:pStyle w:val="puce0"/>
      <w:lvlText w:val=""/>
      <w:lvlJc w:val="left"/>
      <w:pPr>
        <w:ind w:left="2138" w:hanging="360"/>
      </w:pPr>
      <w:rPr>
        <w:rFonts w:ascii="Symbol" w:hAnsi="Symbol" w:hint="default"/>
      </w:rPr>
    </w:lvl>
    <w:lvl w:ilvl="1" w:tplc="442CDFA2">
      <w:start w:val="1"/>
      <w:numFmt w:val="bullet"/>
      <w:lvlText w:val="o"/>
      <w:lvlJc w:val="left"/>
      <w:pPr>
        <w:ind w:left="2858" w:hanging="360"/>
      </w:pPr>
      <w:rPr>
        <w:rFonts w:ascii="Courier New" w:hAnsi="Courier New" w:hint="default"/>
      </w:rPr>
    </w:lvl>
    <w:lvl w:ilvl="2" w:tplc="E55CA4A4">
      <w:start w:val="1"/>
      <w:numFmt w:val="bullet"/>
      <w:lvlText w:val=""/>
      <w:lvlJc w:val="left"/>
      <w:pPr>
        <w:ind w:left="3578" w:hanging="360"/>
      </w:pPr>
      <w:rPr>
        <w:rFonts w:ascii="Wingdings" w:hAnsi="Wingdings" w:hint="default"/>
      </w:rPr>
    </w:lvl>
    <w:lvl w:ilvl="3" w:tplc="CD68C208">
      <w:start w:val="1"/>
      <w:numFmt w:val="bullet"/>
      <w:lvlText w:val=""/>
      <w:lvlJc w:val="left"/>
      <w:pPr>
        <w:ind w:left="4298" w:hanging="360"/>
      </w:pPr>
      <w:rPr>
        <w:rFonts w:ascii="Symbol" w:hAnsi="Symbol" w:hint="default"/>
      </w:rPr>
    </w:lvl>
    <w:lvl w:ilvl="4" w:tplc="2356FC34">
      <w:start w:val="1"/>
      <w:numFmt w:val="bullet"/>
      <w:lvlText w:val="o"/>
      <w:lvlJc w:val="left"/>
      <w:pPr>
        <w:ind w:left="5018" w:hanging="360"/>
      </w:pPr>
      <w:rPr>
        <w:rFonts w:ascii="Courier New" w:hAnsi="Courier New" w:hint="default"/>
      </w:rPr>
    </w:lvl>
    <w:lvl w:ilvl="5" w:tplc="DC10D26E">
      <w:start w:val="1"/>
      <w:numFmt w:val="bullet"/>
      <w:lvlText w:val=""/>
      <w:lvlJc w:val="left"/>
      <w:pPr>
        <w:ind w:left="5738" w:hanging="360"/>
      </w:pPr>
      <w:rPr>
        <w:rFonts w:ascii="Wingdings" w:hAnsi="Wingdings" w:hint="default"/>
      </w:rPr>
    </w:lvl>
    <w:lvl w:ilvl="6" w:tplc="53623B26">
      <w:start w:val="1"/>
      <w:numFmt w:val="bullet"/>
      <w:lvlText w:val=""/>
      <w:lvlJc w:val="left"/>
      <w:pPr>
        <w:ind w:left="6458" w:hanging="360"/>
      </w:pPr>
      <w:rPr>
        <w:rFonts w:ascii="Symbol" w:hAnsi="Symbol" w:hint="default"/>
      </w:rPr>
    </w:lvl>
    <w:lvl w:ilvl="7" w:tplc="ACB2BFDE">
      <w:start w:val="1"/>
      <w:numFmt w:val="bullet"/>
      <w:lvlText w:val="o"/>
      <w:lvlJc w:val="left"/>
      <w:pPr>
        <w:ind w:left="7178" w:hanging="360"/>
      </w:pPr>
      <w:rPr>
        <w:rFonts w:ascii="Courier New" w:hAnsi="Courier New" w:hint="default"/>
      </w:rPr>
    </w:lvl>
    <w:lvl w:ilvl="8" w:tplc="2C4CD500">
      <w:start w:val="1"/>
      <w:numFmt w:val="bullet"/>
      <w:lvlText w:val=""/>
      <w:lvlJc w:val="left"/>
      <w:pPr>
        <w:ind w:left="7898" w:hanging="360"/>
      </w:pPr>
      <w:rPr>
        <w:rFonts w:ascii="Wingdings" w:hAnsi="Wingdings" w:hint="default"/>
      </w:rPr>
    </w:lvl>
  </w:abstractNum>
  <w:abstractNum w:abstractNumId="30" w15:restartNumberingAfterBreak="0">
    <w:nsid w:val="408A277B"/>
    <w:multiLevelType w:val="hybridMultilevel"/>
    <w:tmpl w:val="2BEA0714"/>
    <w:lvl w:ilvl="0" w:tplc="5C3E26A8">
      <w:start w:val="1"/>
      <w:numFmt w:val="bullet"/>
      <w:pStyle w:val="retrait20"/>
      <w:lvlText w:val="*"/>
      <w:lvlJc w:val="left"/>
      <w:pPr>
        <w:tabs>
          <w:tab w:val="num" w:pos="1778"/>
        </w:tabs>
        <w:ind w:left="1418" w:firstLine="0"/>
      </w:pPr>
      <w:rPr>
        <w:rFonts w:ascii="Times New Roman" w:hAnsi="Times New Roman" w:cs="Times New Roman" w:hint="default"/>
        <w:sz w:val="22"/>
      </w:rPr>
    </w:lvl>
    <w:lvl w:ilvl="1" w:tplc="5F42EA52">
      <w:start w:val="1"/>
      <w:numFmt w:val="bullet"/>
      <w:lvlText w:val="o"/>
      <w:lvlJc w:val="left"/>
      <w:pPr>
        <w:tabs>
          <w:tab w:val="num" w:pos="1440"/>
        </w:tabs>
        <w:ind w:left="1440" w:hanging="360"/>
      </w:pPr>
      <w:rPr>
        <w:rFonts w:ascii="Courier New" w:hAnsi="Courier New" w:hint="default"/>
      </w:rPr>
    </w:lvl>
    <w:lvl w:ilvl="2" w:tplc="0FBAA5EE" w:tentative="1">
      <w:start w:val="1"/>
      <w:numFmt w:val="bullet"/>
      <w:lvlText w:val=""/>
      <w:lvlJc w:val="left"/>
      <w:pPr>
        <w:tabs>
          <w:tab w:val="num" w:pos="2160"/>
        </w:tabs>
        <w:ind w:left="2160" w:hanging="360"/>
      </w:pPr>
      <w:rPr>
        <w:rFonts w:ascii="Wingdings" w:hAnsi="Wingdings" w:hint="default"/>
      </w:rPr>
    </w:lvl>
    <w:lvl w:ilvl="3" w:tplc="4566C25E">
      <w:start w:val="1"/>
      <w:numFmt w:val="bullet"/>
      <w:lvlText w:val=""/>
      <w:lvlJc w:val="left"/>
      <w:pPr>
        <w:tabs>
          <w:tab w:val="num" w:pos="2880"/>
        </w:tabs>
        <w:ind w:left="2880" w:hanging="360"/>
      </w:pPr>
      <w:rPr>
        <w:rFonts w:ascii="Symbol" w:hAnsi="Symbol" w:hint="default"/>
      </w:rPr>
    </w:lvl>
    <w:lvl w:ilvl="4" w:tplc="281E71E2" w:tentative="1">
      <w:start w:val="1"/>
      <w:numFmt w:val="bullet"/>
      <w:lvlText w:val="o"/>
      <w:lvlJc w:val="left"/>
      <w:pPr>
        <w:tabs>
          <w:tab w:val="num" w:pos="3600"/>
        </w:tabs>
        <w:ind w:left="3600" w:hanging="360"/>
      </w:pPr>
      <w:rPr>
        <w:rFonts w:ascii="Courier New" w:hAnsi="Courier New" w:hint="default"/>
      </w:rPr>
    </w:lvl>
    <w:lvl w:ilvl="5" w:tplc="5B1CC7A8" w:tentative="1">
      <w:start w:val="1"/>
      <w:numFmt w:val="bullet"/>
      <w:lvlText w:val=""/>
      <w:lvlJc w:val="left"/>
      <w:pPr>
        <w:tabs>
          <w:tab w:val="num" w:pos="4320"/>
        </w:tabs>
        <w:ind w:left="4320" w:hanging="360"/>
      </w:pPr>
      <w:rPr>
        <w:rFonts w:ascii="Wingdings" w:hAnsi="Wingdings" w:hint="default"/>
      </w:rPr>
    </w:lvl>
    <w:lvl w:ilvl="6" w:tplc="15E07CAC" w:tentative="1">
      <w:start w:val="1"/>
      <w:numFmt w:val="bullet"/>
      <w:lvlText w:val=""/>
      <w:lvlJc w:val="left"/>
      <w:pPr>
        <w:tabs>
          <w:tab w:val="num" w:pos="5040"/>
        </w:tabs>
        <w:ind w:left="5040" w:hanging="360"/>
      </w:pPr>
      <w:rPr>
        <w:rFonts w:ascii="Symbol" w:hAnsi="Symbol" w:hint="default"/>
      </w:rPr>
    </w:lvl>
    <w:lvl w:ilvl="7" w:tplc="58808BF2" w:tentative="1">
      <w:start w:val="1"/>
      <w:numFmt w:val="bullet"/>
      <w:lvlText w:val="o"/>
      <w:lvlJc w:val="left"/>
      <w:pPr>
        <w:tabs>
          <w:tab w:val="num" w:pos="5760"/>
        </w:tabs>
        <w:ind w:left="5760" w:hanging="360"/>
      </w:pPr>
      <w:rPr>
        <w:rFonts w:ascii="Courier New" w:hAnsi="Courier New" w:hint="default"/>
      </w:rPr>
    </w:lvl>
    <w:lvl w:ilvl="8" w:tplc="6988F9E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70275E"/>
    <w:multiLevelType w:val="singleLevel"/>
    <w:tmpl w:val="64B03DEA"/>
    <w:lvl w:ilvl="0">
      <w:start w:val="1"/>
      <w:numFmt w:val="bullet"/>
      <w:pStyle w:val="Liste1tiret"/>
      <w:lvlText w:val="-"/>
      <w:lvlJc w:val="left"/>
      <w:pPr>
        <w:tabs>
          <w:tab w:val="num" w:pos="1211"/>
        </w:tabs>
        <w:ind w:left="1134" w:hanging="283"/>
      </w:pPr>
      <w:rPr>
        <w:rFonts w:ascii="Arial" w:hAnsi="Arial" w:hint="default"/>
        <w:b w:val="0"/>
        <w:i w:val="0"/>
        <w:sz w:val="32"/>
      </w:rPr>
    </w:lvl>
  </w:abstractNum>
  <w:abstractNum w:abstractNumId="32" w15:restartNumberingAfterBreak="0">
    <w:nsid w:val="47914EBD"/>
    <w:multiLevelType w:val="hybridMultilevel"/>
    <w:tmpl w:val="1174D62C"/>
    <w:lvl w:ilvl="0" w:tplc="D320F7F6">
      <w:start w:val="1"/>
      <w:numFmt w:val="bullet"/>
      <w:pStyle w:val="Puces2"/>
      <w:lvlText w:val=""/>
      <w:lvlJc w:val="left"/>
      <w:pPr>
        <w:tabs>
          <w:tab w:val="num" w:pos="2487"/>
        </w:tabs>
        <w:ind w:left="2487" w:hanging="360"/>
      </w:pPr>
      <w:rPr>
        <w:rFonts w:ascii="Symbol" w:hAnsi="Symbol" w:hint="default"/>
        <w:color w:val="auto"/>
      </w:rPr>
    </w:lvl>
    <w:lvl w:ilvl="1" w:tplc="51C684B8">
      <w:start w:val="1"/>
      <w:numFmt w:val="bullet"/>
      <w:lvlText w:val="o"/>
      <w:lvlJc w:val="left"/>
      <w:pPr>
        <w:tabs>
          <w:tab w:val="num" w:pos="5409"/>
        </w:tabs>
        <w:ind w:left="5409" w:hanging="360"/>
      </w:pPr>
      <w:rPr>
        <w:rFonts w:ascii="Courier New" w:hAnsi="Courier New" w:hint="default"/>
      </w:rPr>
    </w:lvl>
    <w:lvl w:ilvl="2" w:tplc="759EC748" w:tentative="1">
      <w:start w:val="1"/>
      <w:numFmt w:val="bullet"/>
      <w:lvlText w:val=""/>
      <w:lvlJc w:val="left"/>
      <w:pPr>
        <w:tabs>
          <w:tab w:val="num" w:pos="6129"/>
        </w:tabs>
        <w:ind w:left="6129" w:hanging="360"/>
      </w:pPr>
      <w:rPr>
        <w:rFonts w:ascii="Wingdings" w:hAnsi="Wingdings" w:hint="default"/>
      </w:rPr>
    </w:lvl>
    <w:lvl w:ilvl="3" w:tplc="C56C6F24" w:tentative="1">
      <w:start w:val="1"/>
      <w:numFmt w:val="bullet"/>
      <w:lvlText w:val=""/>
      <w:lvlJc w:val="left"/>
      <w:pPr>
        <w:tabs>
          <w:tab w:val="num" w:pos="6849"/>
        </w:tabs>
        <w:ind w:left="6849" w:hanging="360"/>
      </w:pPr>
      <w:rPr>
        <w:rFonts w:ascii="Symbol" w:hAnsi="Symbol" w:hint="default"/>
      </w:rPr>
    </w:lvl>
    <w:lvl w:ilvl="4" w:tplc="7026BE36" w:tentative="1">
      <w:start w:val="1"/>
      <w:numFmt w:val="bullet"/>
      <w:lvlText w:val="o"/>
      <w:lvlJc w:val="left"/>
      <w:pPr>
        <w:tabs>
          <w:tab w:val="num" w:pos="7569"/>
        </w:tabs>
        <w:ind w:left="7569" w:hanging="360"/>
      </w:pPr>
      <w:rPr>
        <w:rFonts w:ascii="Courier New" w:hAnsi="Courier New" w:hint="default"/>
      </w:rPr>
    </w:lvl>
    <w:lvl w:ilvl="5" w:tplc="040C0005">
      <w:start w:val="1"/>
      <w:numFmt w:val="bullet"/>
      <w:lvlText w:val=""/>
      <w:lvlJc w:val="left"/>
      <w:pPr>
        <w:tabs>
          <w:tab w:val="num" w:pos="8289"/>
        </w:tabs>
        <w:ind w:left="8289" w:hanging="360"/>
      </w:pPr>
      <w:rPr>
        <w:rFonts w:ascii="Wingdings" w:hAnsi="Wingdings" w:hint="default"/>
      </w:rPr>
    </w:lvl>
    <w:lvl w:ilvl="6" w:tplc="040C0001" w:tentative="1">
      <w:start w:val="1"/>
      <w:numFmt w:val="bullet"/>
      <w:lvlText w:val=""/>
      <w:lvlJc w:val="left"/>
      <w:pPr>
        <w:tabs>
          <w:tab w:val="num" w:pos="9009"/>
        </w:tabs>
        <w:ind w:left="9009" w:hanging="360"/>
      </w:pPr>
      <w:rPr>
        <w:rFonts w:ascii="Symbol" w:hAnsi="Symbol" w:hint="default"/>
      </w:rPr>
    </w:lvl>
    <w:lvl w:ilvl="7" w:tplc="040C0003" w:tentative="1">
      <w:start w:val="1"/>
      <w:numFmt w:val="bullet"/>
      <w:lvlText w:val="o"/>
      <w:lvlJc w:val="left"/>
      <w:pPr>
        <w:tabs>
          <w:tab w:val="num" w:pos="9729"/>
        </w:tabs>
        <w:ind w:left="9729" w:hanging="360"/>
      </w:pPr>
      <w:rPr>
        <w:rFonts w:ascii="Courier New" w:hAnsi="Courier New" w:hint="default"/>
      </w:rPr>
    </w:lvl>
    <w:lvl w:ilvl="8" w:tplc="040C0005" w:tentative="1">
      <w:start w:val="1"/>
      <w:numFmt w:val="bullet"/>
      <w:lvlText w:val=""/>
      <w:lvlJc w:val="left"/>
      <w:pPr>
        <w:tabs>
          <w:tab w:val="num" w:pos="10449"/>
        </w:tabs>
        <w:ind w:left="10449" w:hanging="360"/>
      </w:pPr>
      <w:rPr>
        <w:rFonts w:ascii="Wingdings" w:hAnsi="Wingdings" w:hint="default"/>
      </w:rPr>
    </w:lvl>
  </w:abstractNum>
  <w:abstractNum w:abstractNumId="33" w15:restartNumberingAfterBreak="0">
    <w:nsid w:val="4E52729F"/>
    <w:multiLevelType w:val="hybridMultilevel"/>
    <w:tmpl w:val="FCB659DE"/>
    <w:lvl w:ilvl="0" w:tplc="C88C1A16">
      <w:start w:val="1"/>
      <w:numFmt w:val="bullet"/>
      <w:pStyle w:val="Rvision1"/>
      <w:lvlText w:val=""/>
      <w:lvlJc w:val="left"/>
      <w:pPr>
        <w:ind w:left="1494" w:hanging="360"/>
      </w:pPr>
      <w:rPr>
        <w:rFonts w:ascii="Wingdings" w:hAnsi="Wingdings" w:hint="default"/>
      </w:rPr>
    </w:lvl>
    <w:lvl w:ilvl="1" w:tplc="07F80968">
      <w:start w:val="1"/>
      <w:numFmt w:val="bullet"/>
      <w:lvlText w:val="o"/>
      <w:lvlJc w:val="left"/>
      <w:pPr>
        <w:ind w:left="2214" w:hanging="360"/>
      </w:pPr>
      <w:rPr>
        <w:rFonts w:ascii="Courier New" w:hAnsi="Courier New" w:hint="default"/>
      </w:rPr>
    </w:lvl>
    <w:lvl w:ilvl="2" w:tplc="24262C48">
      <w:start w:val="1"/>
      <w:numFmt w:val="bullet"/>
      <w:lvlText w:val=""/>
      <w:lvlJc w:val="left"/>
      <w:pPr>
        <w:ind w:left="2934" w:hanging="360"/>
      </w:pPr>
      <w:rPr>
        <w:rFonts w:ascii="Wingdings" w:hAnsi="Wingdings" w:hint="default"/>
      </w:rPr>
    </w:lvl>
    <w:lvl w:ilvl="3" w:tplc="0D26C6DE">
      <w:start w:val="1"/>
      <w:numFmt w:val="bullet"/>
      <w:lvlText w:val=""/>
      <w:lvlJc w:val="left"/>
      <w:pPr>
        <w:ind w:left="3654" w:hanging="360"/>
      </w:pPr>
      <w:rPr>
        <w:rFonts w:ascii="Symbol" w:hAnsi="Symbol" w:hint="default"/>
      </w:rPr>
    </w:lvl>
    <w:lvl w:ilvl="4" w:tplc="AE5440DC">
      <w:start w:val="1"/>
      <w:numFmt w:val="bullet"/>
      <w:lvlText w:val="o"/>
      <w:lvlJc w:val="left"/>
      <w:pPr>
        <w:ind w:left="4374" w:hanging="360"/>
      </w:pPr>
      <w:rPr>
        <w:rFonts w:ascii="Courier New" w:hAnsi="Courier New" w:hint="default"/>
      </w:rPr>
    </w:lvl>
    <w:lvl w:ilvl="5" w:tplc="BA9C7646">
      <w:start w:val="1"/>
      <w:numFmt w:val="bullet"/>
      <w:lvlText w:val=""/>
      <w:lvlJc w:val="left"/>
      <w:pPr>
        <w:ind w:left="5094" w:hanging="360"/>
      </w:pPr>
      <w:rPr>
        <w:rFonts w:ascii="Wingdings" w:hAnsi="Wingdings" w:hint="default"/>
      </w:rPr>
    </w:lvl>
    <w:lvl w:ilvl="6" w:tplc="EC9CCADC">
      <w:start w:val="1"/>
      <w:numFmt w:val="bullet"/>
      <w:lvlText w:val=""/>
      <w:lvlJc w:val="left"/>
      <w:pPr>
        <w:ind w:left="5814" w:hanging="360"/>
      </w:pPr>
      <w:rPr>
        <w:rFonts w:ascii="Symbol" w:hAnsi="Symbol" w:hint="default"/>
      </w:rPr>
    </w:lvl>
    <w:lvl w:ilvl="7" w:tplc="F0860460">
      <w:start w:val="1"/>
      <w:numFmt w:val="bullet"/>
      <w:lvlText w:val="o"/>
      <w:lvlJc w:val="left"/>
      <w:pPr>
        <w:ind w:left="6534" w:hanging="360"/>
      </w:pPr>
      <w:rPr>
        <w:rFonts w:ascii="Courier New" w:hAnsi="Courier New" w:hint="default"/>
      </w:rPr>
    </w:lvl>
    <w:lvl w:ilvl="8" w:tplc="3522BDE8">
      <w:start w:val="1"/>
      <w:numFmt w:val="bullet"/>
      <w:lvlText w:val=""/>
      <w:lvlJc w:val="left"/>
      <w:pPr>
        <w:ind w:left="7254" w:hanging="360"/>
      </w:pPr>
      <w:rPr>
        <w:rFonts w:ascii="Wingdings" w:hAnsi="Wingdings" w:hint="default"/>
      </w:rPr>
    </w:lvl>
  </w:abstractNum>
  <w:abstractNum w:abstractNumId="34" w15:restartNumberingAfterBreak="0">
    <w:nsid w:val="4EB7097F"/>
    <w:multiLevelType w:val="hybridMultilevel"/>
    <w:tmpl w:val="00BCAB18"/>
    <w:lvl w:ilvl="0" w:tplc="7D08F8BC">
      <w:start w:val="1"/>
      <w:numFmt w:val="bullet"/>
      <w:pStyle w:val="TITRE10"/>
      <w:lvlText w:val=""/>
      <w:lvlJc w:val="left"/>
      <w:pPr>
        <w:tabs>
          <w:tab w:val="num" w:pos="1440"/>
        </w:tabs>
        <w:ind w:left="1440" w:hanging="360"/>
      </w:pPr>
      <w:rPr>
        <w:rFonts w:ascii="Wingdings" w:hAnsi="Wingdings" w:hint="default"/>
      </w:rPr>
    </w:lvl>
    <w:lvl w:ilvl="1" w:tplc="E04451D8">
      <w:start w:val="1"/>
      <w:numFmt w:val="bullet"/>
      <w:pStyle w:val="TITRE20"/>
      <w:lvlText w:val="o"/>
      <w:lvlJc w:val="left"/>
      <w:pPr>
        <w:tabs>
          <w:tab w:val="num" w:pos="2160"/>
        </w:tabs>
        <w:ind w:left="2160" w:hanging="360"/>
      </w:pPr>
      <w:rPr>
        <w:rFonts w:ascii="Courier New" w:hAnsi="Courier New" w:hint="default"/>
      </w:rPr>
    </w:lvl>
    <w:lvl w:ilvl="2" w:tplc="5680FBE2">
      <w:start w:val="1"/>
      <w:numFmt w:val="bullet"/>
      <w:lvlText w:val=""/>
      <w:lvlJc w:val="left"/>
      <w:pPr>
        <w:tabs>
          <w:tab w:val="num" w:pos="2880"/>
        </w:tabs>
        <w:ind w:left="2880" w:hanging="360"/>
      </w:pPr>
      <w:rPr>
        <w:rFonts w:ascii="Wingdings" w:hAnsi="Wingdings" w:hint="default"/>
      </w:rPr>
    </w:lvl>
    <w:lvl w:ilvl="3" w:tplc="CE00544A">
      <w:start w:val="1"/>
      <w:numFmt w:val="bullet"/>
      <w:lvlText w:val=""/>
      <w:lvlJc w:val="left"/>
      <w:pPr>
        <w:tabs>
          <w:tab w:val="num" w:pos="3600"/>
        </w:tabs>
        <w:ind w:left="3600" w:hanging="360"/>
      </w:pPr>
      <w:rPr>
        <w:rFonts w:ascii="Symbol" w:hAnsi="Symbol" w:hint="default"/>
      </w:rPr>
    </w:lvl>
    <w:lvl w:ilvl="4" w:tplc="2D8843AE">
      <w:start w:val="1"/>
      <w:numFmt w:val="bullet"/>
      <w:lvlText w:val="o"/>
      <w:lvlJc w:val="left"/>
      <w:pPr>
        <w:tabs>
          <w:tab w:val="num" w:pos="4320"/>
        </w:tabs>
        <w:ind w:left="4320" w:hanging="360"/>
      </w:pPr>
      <w:rPr>
        <w:rFonts w:ascii="Courier New" w:hAnsi="Courier New" w:hint="default"/>
      </w:rPr>
    </w:lvl>
    <w:lvl w:ilvl="5" w:tplc="EB34D1AC">
      <w:start w:val="1"/>
      <w:numFmt w:val="bullet"/>
      <w:lvlText w:val=""/>
      <w:lvlJc w:val="left"/>
      <w:pPr>
        <w:tabs>
          <w:tab w:val="num" w:pos="5040"/>
        </w:tabs>
        <w:ind w:left="5040" w:hanging="360"/>
      </w:pPr>
      <w:rPr>
        <w:rFonts w:ascii="Wingdings" w:hAnsi="Wingdings" w:hint="default"/>
      </w:rPr>
    </w:lvl>
    <w:lvl w:ilvl="6" w:tplc="72DCD6B6">
      <w:start w:val="1"/>
      <w:numFmt w:val="bullet"/>
      <w:lvlText w:val=""/>
      <w:lvlJc w:val="left"/>
      <w:pPr>
        <w:tabs>
          <w:tab w:val="num" w:pos="5760"/>
        </w:tabs>
        <w:ind w:left="5760" w:hanging="360"/>
      </w:pPr>
      <w:rPr>
        <w:rFonts w:ascii="Symbol" w:hAnsi="Symbol" w:hint="default"/>
      </w:rPr>
    </w:lvl>
    <w:lvl w:ilvl="7" w:tplc="AC70C9F4">
      <w:start w:val="1"/>
      <w:numFmt w:val="bullet"/>
      <w:lvlText w:val="o"/>
      <w:lvlJc w:val="left"/>
      <w:pPr>
        <w:tabs>
          <w:tab w:val="num" w:pos="6480"/>
        </w:tabs>
        <w:ind w:left="6480" w:hanging="360"/>
      </w:pPr>
      <w:rPr>
        <w:rFonts w:ascii="Courier New" w:hAnsi="Courier New" w:hint="default"/>
      </w:rPr>
    </w:lvl>
    <w:lvl w:ilvl="8" w:tplc="2DFEE3CE">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5960108F"/>
    <w:multiLevelType w:val="multilevel"/>
    <w:tmpl w:val="040C001D"/>
    <w:styleLink w:val="Style6"/>
    <w:lvl w:ilvl="0">
      <w:start w:val="5"/>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15:restartNumberingAfterBreak="0">
    <w:nsid w:val="5BF517CF"/>
    <w:multiLevelType w:val="hybridMultilevel"/>
    <w:tmpl w:val="279A906C"/>
    <w:lvl w:ilvl="0" w:tplc="1536FE2A">
      <w:start w:val="1"/>
      <w:numFmt w:val="bullet"/>
      <w:pStyle w:val="PUCE10"/>
      <w:lvlText w:val="o"/>
      <w:lvlJc w:val="left"/>
      <w:pPr>
        <w:tabs>
          <w:tab w:val="num" w:pos="1494"/>
        </w:tabs>
        <w:ind w:left="1494" w:hanging="360"/>
      </w:pPr>
      <w:rPr>
        <w:rFonts w:ascii="Courier New" w:hAnsi="Courier New" w:hint="default"/>
      </w:rPr>
    </w:lvl>
    <w:lvl w:ilvl="1" w:tplc="46580138">
      <w:start w:val="1"/>
      <w:numFmt w:val="bullet"/>
      <w:lvlText w:val="o"/>
      <w:lvlJc w:val="left"/>
      <w:pPr>
        <w:tabs>
          <w:tab w:val="num" w:pos="1440"/>
        </w:tabs>
        <w:ind w:left="1440" w:hanging="360"/>
      </w:pPr>
      <w:rPr>
        <w:rFonts w:ascii="Courier New" w:hAnsi="Courier New" w:hint="default"/>
      </w:rPr>
    </w:lvl>
    <w:lvl w:ilvl="2" w:tplc="1F4E717C">
      <w:start w:val="1"/>
      <w:numFmt w:val="bullet"/>
      <w:lvlText w:val=""/>
      <w:lvlJc w:val="left"/>
      <w:pPr>
        <w:tabs>
          <w:tab w:val="num" w:pos="2160"/>
        </w:tabs>
        <w:ind w:left="2160" w:hanging="360"/>
      </w:pPr>
      <w:rPr>
        <w:rFonts w:ascii="Wingdings" w:hAnsi="Wingdings" w:hint="default"/>
      </w:rPr>
    </w:lvl>
    <w:lvl w:ilvl="3" w:tplc="3EDE37DA">
      <w:start w:val="1"/>
      <w:numFmt w:val="bullet"/>
      <w:lvlText w:val=""/>
      <w:lvlJc w:val="left"/>
      <w:pPr>
        <w:tabs>
          <w:tab w:val="num" w:pos="2880"/>
        </w:tabs>
        <w:ind w:left="2880" w:hanging="360"/>
      </w:pPr>
      <w:rPr>
        <w:rFonts w:ascii="Symbol" w:hAnsi="Symbol" w:hint="default"/>
      </w:rPr>
    </w:lvl>
    <w:lvl w:ilvl="4" w:tplc="FCD63868">
      <w:start w:val="1"/>
      <w:numFmt w:val="bullet"/>
      <w:lvlText w:val="o"/>
      <w:lvlJc w:val="left"/>
      <w:pPr>
        <w:tabs>
          <w:tab w:val="num" w:pos="3600"/>
        </w:tabs>
        <w:ind w:left="3600" w:hanging="360"/>
      </w:pPr>
      <w:rPr>
        <w:rFonts w:ascii="Courier New" w:hAnsi="Courier New" w:hint="default"/>
      </w:rPr>
    </w:lvl>
    <w:lvl w:ilvl="5" w:tplc="506253BA">
      <w:start w:val="1"/>
      <w:numFmt w:val="bullet"/>
      <w:lvlText w:val=""/>
      <w:lvlJc w:val="left"/>
      <w:pPr>
        <w:tabs>
          <w:tab w:val="num" w:pos="4320"/>
        </w:tabs>
        <w:ind w:left="4320" w:hanging="360"/>
      </w:pPr>
      <w:rPr>
        <w:rFonts w:ascii="Wingdings" w:hAnsi="Wingdings" w:hint="default"/>
      </w:rPr>
    </w:lvl>
    <w:lvl w:ilvl="6" w:tplc="748CAB6E">
      <w:start w:val="1"/>
      <w:numFmt w:val="bullet"/>
      <w:lvlText w:val=""/>
      <w:lvlJc w:val="left"/>
      <w:pPr>
        <w:tabs>
          <w:tab w:val="num" w:pos="5040"/>
        </w:tabs>
        <w:ind w:left="5040" w:hanging="360"/>
      </w:pPr>
      <w:rPr>
        <w:rFonts w:ascii="Symbol" w:hAnsi="Symbol" w:hint="default"/>
      </w:rPr>
    </w:lvl>
    <w:lvl w:ilvl="7" w:tplc="4BBE0DBA">
      <w:start w:val="1"/>
      <w:numFmt w:val="bullet"/>
      <w:lvlText w:val="o"/>
      <w:lvlJc w:val="left"/>
      <w:pPr>
        <w:tabs>
          <w:tab w:val="num" w:pos="5760"/>
        </w:tabs>
        <w:ind w:left="5760" w:hanging="360"/>
      </w:pPr>
      <w:rPr>
        <w:rFonts w:ascii="Courier New" w:hAnsi="Courier New" w:hint="default"/>
      </w:rPr>
    </w:lvl>
    <w:lvl w:ilvl="8" w:tplc="FC8067F4">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770ABB"/>
    <w:multiLevelType w:val="hybridMultilevel"/>
    <w:tmpl w:val="CA22382C"/>
    <w:lvl w:ilvl="0" w:tplc="45043F94">
      <w:start w:val="7"/>
      <w:numFmt w:val="bullet"/>
      <w:lvlText w:val="-"/>
      <w:lvlJc w:val="left"/>
      <w:pPr>
        <w:ind w:left="1440" w:hanging="360"/>
      </w:pPr>
      <w:rPr>
        <w:rFonts w:ascii="Calibri" w:eastAsia="Calibri" w:hAnsi="Calibri"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15:restartNumberingAfterBreak="0">
    <w:nsid w:val="60027E18"/>
    <w:multiLevelType w:val="hybridMultilevel"/>
    <w:tmpl w:val="9D2E6850"/>
    <w:lvl w:ilvl="0" w:tplc="BD9A406E">
      <w:start w:val="6"/>
      <w:numFmt w:val="bullet"/>
      <w:pStyle w:val="Localisation-ObservationsParticulires"/>
      <w:lvlText w:val=""/>
      <w:lvlJc w:val="left"/>
      <w:pPr>
        <w:tabs>
          <w:tab w:val="num" w:pos="2549"/>
        </w:tabs>
        <w:ind w:left="2189" w:firstLine="0"/>
      </w:pPr>
      <w:rPr>
        <w:rFonts w:ascii="Symbol" w:hAnsi="Symbol" w:hint="default"/>
        <w:b/>
        <w:i w:val="0"/>
        <w:sz w:val="22"/>
      </w:rPr>
    </w:lvl>
    <w:lvl w:ilvl="1" w:tplc="51C684B8">
      <w:start w:val="6"/>
      <w:numFmt w:val="bullet"/>
      <w:pStyle w:val="Retraitlocalisation"/>
      <w:lvlText w:val=""/>
      <w:lvlJc w:val="left"/>
      <w:pPr>
        <w:tabs>
          <w:tab w:val="num" w:pos="2628"/>
        </w:tabs>
        <w:ind w:left="2268" w:firstLine="0"/>
      </w:pPr>
      <w:rPr>
        <w:rFonts w:ascii="Symbol" w:hAnsi="Symbol" w:hint="default"/>
        <w:sz w:val="22"/>
      </w:rPr>
    </w:lvl>
    <w:lvl w:ilvl="2" w:tplc="759EC748" w:tentative="1">
      <w:start w:val="1"/>
      <w:numFmt w:val="bullet"/>
      <w:lvlText w:val=""/>
      <w:lvlJc w:val="left"/>
      <w:pPr>
        <w:tabs>
          <w:tab w:val="num" w:pos="2160"/>
        </w:tabs>
        <w:ind w:left="2160" w:hanging="360"/>
      </w:pPr>
      <w:rPr>
        <w:rFonts w:ascii="Wingdings" w:hAnsi="Wingdings" w:hint="default"/>
      </w:rPr>
    </w:lvl>
    <w:lvl w:ilvl="3" w:tplc="C56C6F24" w:tentative="1">
      <w:start w:val="1"/>
      <w:numFmt w:val="bullet"/>
      <w:lvlText w:val=""/>
      <w:lvlJc w:val="left"/>
      <w:pPr>
        <w:tabs>
          <w:tab w:val="num" w:pos="2880"/>
        </w:tabs>
        <w:ind w:left="2880" w:hanging="360"/>
      </w:pPr>
      <w:rPr>
        <w:rFonts w:ascii="Symbol" w:hAnsi="Symbol" w:hint="default"/>
      </w:rPr>
    </w:lvl>
    <w:lvl w:ilvl="4" w:tplc="7026BE36"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2A76AB8"/>
    <w:multiLevelType w:val="multilevel"/>
    <w:tmpl w:val="8774DA20"/>
    <w:styleLink w:val="Style7"/>
    <w:lvl w:ilvl="0">
      <w:start w:val="5"/>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8"/>
        <w:szCs w:val="28"/>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864"/>
        </w:tabs>
        <w:ind w:left="864"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15:restartNumberingAfterBreak="0">
    <w:nsid w:val="635D3ECC"/>
    <w:multiLevelType w:val="singleLevel"/>
    <w:tmpl w:val="FFFFFFFF"/>
    <w:lvl w:ilvl="0">
      <w:start w:val="1"/>
      <w:numFmt w:val="bullet"/>
      <w:pStyle w:val="Style-Car"/>
      <w:lvlText w:val=""/>
      <w:legacy w:legacy="1" w:legacySpace="0" w:legacyIndent="283"/>
      <w:lvlJc w:val="left"/>
      <w:pPr>
        <w:ind w:left="850" w:hanging="283"/>
      </w:pPr>
      <w:rPr>
        <w:rFonts w:ascii="Symbol" w:hAnsi="Symbol" w:hint="default"/>
        <w:sz w:val="16"/>
      </w:rPr>
    </w:lvl>
  </w:abstractNum>
  <w:abstractNum w:abstractNumId="41" w15:restartNumberingAfterBreak="0">
    <w:nsid w:val="65437D80"/>
    <w:multiLevelType w:val="hybridMultilevel"/>
    <w:tmpl w:val="EB2223E2"/>
    <w:lvl w:ilvl="0" w:tplc="5964ACD6">
      <w:start w:val="1"/>
      <w:numFmt w:val="bullet"/>
      <w:pStyle w:val="Tiret1"/>
      <w:lvlText w:val=""/>
      <w:lvlJc w:val="left"/>
      <w:pPr>
        <w:tabs>
          <w:tab w:val="num" w:pos="4830"/>
        </w:tabs>
        <w:ind w:left="4830" w:hanging="360"/>
      </w:pPr>
      <w:rPr>
        <w:rFonts w:ascii="Symbol" w:hAnsi="Symbol" w:hint="default"/>
      </w:rPr>
    </w:lvl>
    <w:lvl w:ilvl="1" w:tplc="5180EB22" w:tentative="1">
      <w:start w:val="1"/>
      <w:numFmt w:val="bullet"/>
      <w:lvlText w:val="o"/>
      <w:lvlJc w:val="left"/>
      <w:pPr>
        <w:tabs>
          <w:tab w:val="num" w:pos="4699"/>
        </w:tabs>
        <w:ind w:left="4699" w:hanging="360"/>
      </w:pPr>
      <w:rPr>
        <w:rFonts w:ascii="Courier New" w:hAnsi="Courier New" w:hint="default"/>
      </w:rPr>
    </w:lvl>
    <w:lvl w:ilvl="2" w:tplc="040C0005" w:tentative="1">
      <w:start w:val="1"/>
      <w:numFmt w:val="bullet"/>
      <w:lvlText w:val=""/>
      <w:lvlJc w:val="left"/>
      <w:pPr>
        <w:tabs>
          <w:tab w:val="num" w:pos="5419"/>
        </w:tabs>
        <w:ind w:left="5419" w:hanging="360"/>
      </w:pPr>
      <w:rPr>
        <w:rFonts w:ascii="Wingdings" w:hAnsi="Wingdings" w:hint="default"/>
      </w:rPr>
    </w:lvl>
    <w:lvl w:ilvl="3" w:tplc="040C0001" w:tentative="1">
      <w:start w:val="1"/>
      <w:numFmt w:val="bullet"/>
      <w:lvlText w:val=""/>
      <w:lvlJc w:val="left"/>
      <w:pPr>
        <w:tabs>
          <w:tab w:val="num" w:pos="6139"/>
        </w:tabs>
        <w:ind w:left="6139" w:hanging="360"/>
      </w:pPr>
      <w:rPr>
        <w:rFonts w:ascii="Symbol" w:hAnsi="Symbol" w:hint="default"/>
      </w:rPr>
    </w:lvl>
    <w:lvl w:ilvl="4" w:tplc="040C0003" w:tentative="1">
      <w:start w:val="1"/>
      <w:numFmt w:val="bullet"/>
      <w:lvlText w:val="o"/>
      <w:lvlJc w:val="left"/>
      <w:pPr>
        <w:tabs>
          <w:tab w:val="num" w:pos="6859"/>
        </w:tabs>
        <w:ind w:left="6859" w:hanging="360"/>
      </w:pPr>
      <w:rPr>
        <w:rFonts w:ascii="Courier New" w:hAnsi="Courier New" w:hint="default"/>
      </w:rPr>
    </w:lvl>
    <w:lvl w:ilvl="5" w:tplc="040C0005" w:tentative="1">
      <w:start w:val="1"/>
      <w:numFmt w:val="bullet"/>
      <w:lvlText w:val=""/>
      <w:lvlJc w:val="left"/>
      <w:pPr>
        <w:tabs>
          <w:tab w:val="num" w:pos="7579"/>
        </w:tabs>
        <w:ind w:left="7579" w:hanging="360"/>
      </w:pPr>
      <w:rPr>
        <w:rFonts w:ascii="Wingdings" w:hAnsi="Wingdings" w:hint="default"/>
      </w:rPr>
    </w:lvl>
    <w:lvl w:ilvl="6" w:tplc="040C0001" w:tentative="1">
      <w:start w:val="1"/>
      <w:numFmt w:val="bullet"/>
      <w:pStyle w:val="PP-Processus"/>
      <w:lvlText w:val=""/>
      <w:lvlJc w:val="left"/>
      <w:pPr>
        <w:tabs>
          <w:tab w:val="num" w:pos="8299"/>
        </w:tabs>
        <w:ind w:left="8299" w:hanging="360"/>
      </w:pPr>
      <w:rPr>
        <w:rFonts w:ascii="Symbol" w:hAnsi="Symbol" w:hint="default"/>
      </w:rPr>
    </w:lvl>
    <w:lvl w:ilvl="7" w:tplc="040C0003" w:tentative="1">
      <w:start w:val="1"/>
      <w:numFmt w:val="bullet"/>
      <w:lvlText w:val="o"/>
      <w:lvlJc w:val="left"/>
      <w:pPr>
        <w:tabs>
          <w:tab w:val="num" w:pos="9019"/>
        </w:tabs>
        <w:ind w:left="9019" w:hanging="360"/>
      </w:pPr>
      <w:rPr>
        <w:rFonts w:ascii="Courier New" w:hAnsi="Courier New" w:hint="default"/>
      </w:rPr>
    </w:lvl>
    <w:lvl w:ilvl="8" w:tplc="040C0005" w:tentative="1">
      <w:start w:val="1"/>
      <w:numFmt w:val="bullet"/>
      <w:lvlText w:val=""/>
      <w:lvlJc w:val="left"/>
      <w:pPr>
        <w:tabs>
          <w:tab w:val="num" w:pos="9739"/>
        </w:tabs>
        <w:ind w:left="9739" w:hanging="360"/>
      </w:pPr>
      <w:rPr>
        <w:rFonts w:ascii="Wingdings" w:hAnsi="Wingdings" w:hint="default"/>
      </w:rPr>
    </w:lvl>
  </w:abstractNum>
  <w:abstractNum w:abstractNumId="42" w15:restartNumberingAfterBreak="0">
    <w:nsid w:val="65F40A51"/>
    <w:multiLevelType w:val="hybridMultilevel"/>
    <w:tmpl w:val="D88AA5A4"/>
    <w:lvl w:ilvl="0" w:tplc="040C0005">
      <w:start w:val="1"/>
      <w:numFmt w:val="bullet"/>
      <w:lvlText w:val=""/>
      <w:lvlJc w:val="left"/>
      <w:pPr>
        <w:ind w:left="720" w:hanging="360"/>
      </w:pPr>
      <w:rPr>
        <w:rFonts w:ascii="Wingdings" w:hAnsi="Wingdings" w:hint="default"/>
      </w:rPr>
    </w:lvl>
    <w:lvl w:ilvl="1" w:tplc="45043F94">
      <w:start w:val="7"/>
      <w:numFmt w:val="bullet"/>
      <w:lvlText w:val="-"/>
      <w:lvlJc w:val="left"/>
      <w:pPr>
        <w:ind w:left="1440" w:hanging="360"/>
      </w:pPr>
      <w:rPr>
        <w:rFonts w:ascii="Calibri" w:eastAsia="Calibri"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AE942CD"/>
    <w:multiLevelType w:val="hybridMultilevel"/>
    <w:tmpl w:val="26E8FB98"/>
    <w:lvl w:ilvl="0" w:tplc="787E195C">
      <w:numFmt w:val="none"/>
      <w:pStyle w:val="Localisation0"/>
      <w:lvlText w:val=""/>
      <w:lvlJc w:val="left"/>
      <w:pPr>
        <w:tabs>
          <w:tab w:val="num" w:pos="2487"/>
        </w:tabs>
        <w:ind w:left="2487" w:hanging="360"/>
      </w:pPr>
      <w:rPr>
        <w:rFonts w:ascii="Symbol" w:hAnsi="Symbol" w:hint="default"/>
        <w:color w:val="auto"/>
      </w:rPr>
    </w:lvl>
    <w:lvl w:ilvl="1" w:tplc="51C684B8">
      <w:start w:val="1"/>
      <w:numFmt w:val="bullet"/>
      <w:lvlText w:val="o"/>
      <w:lvlJc w:val="left"/>
      <w:pPr>
        <w:tabs>
          <w:tab w:val="num" w:pos="5409"/>
        </w:tabs>
        <w:ind w:left="5409" w:hanging="360"/>
      </w:pPr>
      <w:rPr>
        <w:rFonts w:ascii="Courier New" w:hAnsi="Courier New" w:hint="default"/>
      </w:rPr>
    </w:lvl>
    <w:lvl w:ilvl="2" w:tplc="759EC748" w:tentative="1">
      <w:start w:val="1"/>
      <w:numFmt w:val="bullet"/>
      <w:lvlText w:val=""/>
      <w:lvlJc w:val="left"/>
      <w:pPr>
        <w:tabs>
          <w:tab w:val="num" w:pos="6129"/>
        </w:tabs>
        <w:ind w:left="6129" w:hanging="360"/>
      </w:pPr>
      <w:rPr>
        <w:rFonts w:ascii="Wingdings" w:hAnsi="Wingdings" w:hint="default"/>
      </w:rPr>
    </w:lvl>
    <w:lvl w:ilvl="3" w:tplc="C56C6F24" w:tentative="1">
      <w:start w:val="1"/>
      <w:numFmt w:val="bullet"/>
      <w:lvlText w:val=""/>
      <w:lvlJc w:val="left"/>
      <w:pPr>
        <w:tabs>
          <w:tab w:val="num" w:pos="6849"/>
        </w:tabs>
        <w:ind w:left="6849" w:hanging="360"/>
      </w:pPr>
      <w:rPr>
        <w:rFonts w:ascii="Symbol" w:hAnsi="Symbol" w:hint="default"/>
      </w:rPr>
    </w:lvl>
    <w:lvl w:ilvl="4" w:tplc="7026BE36" w:tentative="1">
      <w:start w:val="1"/>
      <w:numFmt w:val="bullet"/>
      <w:lvlText w:val="o"/>
      <w:lvlJc w:val="left"/>
      <w:pPr>
        <w:tabs>
          <w:tab w:val="num" w:pos="7569"/>
        </w:tabs>
        <w:ind w:left="7569" w:hanging="360"/>
      </w:pPr>
      <w:rPr>
        <w:rFonts w:ascii="Courier New" w:hAnsi="Courier New" w:hint="default"/>
      </w:rPr>
    </w:lvl>
    <w:lvl w:ilvl="5" w:tplc="040C0005">
      <w:start w:val="1"/>
      <w:numFmt w:val="bullet"/>
      <w:lvlText w:val=""/>
      <w:lvlJc w:val="left"/>
      <w:pPr>
        <w:tabs>
          <w:tab w:val="num" w:pos="8289"/>
        </w:tabs>
        <w:ind w:left="8289" w:hanging="360"/>
      </w:pPr>
      <w:rPr>
        <w:rFonts w:ascii="Wingdings" w:hAnsi="Wingdings" w:hint="default"/>
      </w:rPr>
    </w:lvl>
    <w:lvl w:ilvl="6" w:tplc="040C0001" w:tentative="1">
      <w:start w:val="1"/>
      <w:numFmt w:val="bullet"/>
      <w:lvlText w:val=""/>
      <w:lvlJc w:val="left"/>
      <w:pPr>
        <w:tabs>
          <w:tab w:val="num" w:pos="9009"/>
        </w:tabs>
        <w:ind w:left="9009" w:hanging="360"/>
      </w:pPr>
      <w:rPr>
        <w:rFonts w:ascii="Symbol" w:hAnsi="Symbol" w:hint="default"/>
      </w:rPr>
    </w:lvl>
    <w:lvl w:ilvl="7" w:tplc="040C0003" w:tentative="1">
      <w:start w:val="1"/>
      <w:numFmt w:val="bullet"/>
      <w:lvlText w:val="o"/>
      <w:lvlJc w:val="left"/>
      <w:pPr>
        <w:tabs>
          <w:tab w:val="num" w:pos="9729"/>
        </w:tabs>
        <w:ind w:left="9729" w:hanging="360"/>
      </w:pPr>
      <w:rPr>
        <w:rFonts w:ascii="Courier New" w:hAnsi="Courier New" w:hint="default"/>
      </w:rPr>
    </w:lvl>
    <w:lvl w:ilvl="8" w:tplc="040C0005" w:tentative="1">
      <w:start w:val="1"/>
      <w:numFmt w:val="bullet"/>
      <w:lvlText w:val=""/>
      <w:lvlJc w:val="left"/>
      <w:pPr>
        <w:tabs>
          <w:tab w:val="num" w:pos="10449"/>
        </w:tabs>
        <w:ind w:left="10449" w:hanging="360"/>
      </w:pPr>
      <w:rPr>
        <w:rFonts w:ascii="Wingdings" w:hAnsi="Wingdings" w:hint="default"/>
      </w:rPr>
    </w:lvl>
  </w:abstractNum>
  <w:abstractNum w:abstractNumId="44" w15:restartNumberingAfterBreak="0">
    <w:nsid w:val="6B3D5A6D"/>
    <w:multiLevelType w:val="hybridMultilevel"/>
    <w:tmpl w:val="9A1E1576"/>
    <w:lvl w:ilvl="0" w:tplc="F788C696">
      <w:start w:val="1"/>
      <w:numFmt w:val="bullet"/>
      <w:pStyle w:val="StyleCorpsdetexteArialNarrow"/>
      <w:lvlText w:val=""/>
      <w:lvlJc w:val="left"/>
      <w:pPr>
        <w:tabs>
          <w:tab w:val="num" w:pos="1289"/>
        </w:tabs>
        <w:ind w:left="1289" w:hanging="360"/>
      </w:pPr>
      <w:rPr>
        <w:rFonts w:ascii="Wingdings" w:hAnsi="Wingdings" w:hint="default"/>
      </w:rPr>
    </w:lvl>
    <w:lvl w:ilvl="1" w:tplc="1AE88774">
      <w:start w:val="1"/>
      <w:numFmt w:val="bullet"/>
      <w:lvlText w:val="o"/>
      <w:lvlJc w:val="left"/>
      <w:pPr>
        <w:tabs>
          <w:tab w:val="num" w:pos="2009"/>
        </w:tabs>
        <w:ind w:left="2009" w:hanging="360"/>
      </w:pPr>
      <w:rPr>
        <w:rFonts w:ascii="Courier New" w:hAnsi="Courier New" w:hint="default"/>
      </w:rPr>
    </w:lvl>
    <w:lvl w:ilvl="2" w:tplc="13BC79FE">
      <w:start w:val="1"/>
      <w:numFmt w:val="bullet"/>
      <w:lvlText w:val=""/>
      <w:lvlJc w:val="left"/>
      <w:pPr>
        <w:tabs>
          <w:tab w:val="num" w:pos="2729"/>
        </w:tabs>
        <w:ind w:left="2729" w:hanging="360"/>
      </w:pPr>
      <w:rPr>
        <w:rFonts w:ascii="Wingdings" w:hAnsi="Wingdings" w:hint="default"/>
      </w:rPr>
    </w:lvl>
    <w:lvl w:ilvl="3" w:tplc="949A4AA2">
      <w:start w:val="1"/>
      <w:numFmt w:val="bullet"/>
      <w:lvlText w:val=""/>
      <w:lvlJc w:val="left"/>
      <w:pPr>
        <w:tabs>
          <w:tab w:val="num" w:pos="3449"/>
        </w:tabs>
        <w:ind w:left="3449" w:hanging="360"/>
      </w:pPr>
      <w:rPr>
        <w:rFonts w:ascii="Symbol" w:hAnsi="Symbol" w:hint="default"/>
      </w:rPr>
    </w:lvl>
    <w:lvl w:ilvl="4" w:tplc="9162E028">
      <w:start w:val="1"/>
      <w:numFmt w:val="bullet"/>
      <w:lvlText w:val="o"/>
      <w:lvlJc w:val="left"/>
      <w:pPr>
        <w:tabs>
          <w:tab w:val="num" w:pos="4169"/>
        </w:tabs>
        <w:ind w:left="4169" w:hanging="360"/>
      </w:pPr>
      <w:rPr>
        <w:rFonts w:ascii="Courier New" w:hAnsi="Courier New" w:hint="default"/>
      </w:rPr>
    </w:lvl>
    <w:lvl w:ilvl="5" w:tplc="F9F24A66">
      <w:start w:val="1"/>
      <w:numFmt w:val="bullet"/>
      <w:lvlText w:val=""/>
      <w:lvlJc w:val="left"/>
      <w:pPr>
        <w:tabs>
          <w:tab w:val="num" w:pos="4889"/>
        </w:tabs>
        <w:ind w:left="4889" w:hanging="360"/>
      </w:pPr>
      <w:rPr>
        <w:rFonts w:ascii="Wingdings" w:hAnsi="Wingdings" w:hint="default"/>
      </w:rPr>
    </w:lvl>
    <w:lvl w:ilvl="6" w:tplc="7C042B78">
      <w:start w:val="1"/>
      <w:numFmt w:val="bullet"/>
      <w:lvlText w:val=""/>
      <w:lvlJc w:val="left"/>
      <w:pPr>
        <w:tabs>
          <w:tab w:val="num" w:pos="5609"/>
        </w:tabs>
        <w:ind w:left="5609" w:hanging="360"/>
      </w:pPr>
      <w:rPr>
        <w:rFonts w:ascii="Symbol" w:hAnsi="Symbol" w:hint="default"/>
      </w:rPr>
    </w:lvl>
    <w:lvl w:ilvl="7" w:tplc="EB06C358">
      <w:start w:val="1"/>
      <w:numFmt w:val="bullet"/>
      <w:lvlText w:val="o"/>
      <w:lvlJc w:val="left"/>
      <w:pPr>
        <w:tabs>
          <w:tab w:val="num" w:pos="6329"/>
        </w:tabs>
        <w:ind w:left="6329" w:hanging="360"/>
      </w:pPr>
      <w:rPr>
        <w:rFonts w:ascii="Courier New" w:hAnsi="Courier New" w:hint="default"/>
      </w:rPr>
    </w:lvl>
    <w:lvl w:ilvl="8" w:tplc="BAB07AFA">
      <w:start w:val="1"/>
      <w:numFmt w:val="bullet"/>
      <w:lvlText w:val=""/>
      <w:lvlJc w:val="left"/>
      <w:pPr>
        <w:tabs>
          <w:tab w:val="num" w:pos="7049"/>
        </w:tabs>
        <w:ind w:left="7049" w:hanging="360"/>
      </w:pPr>
      <w:rPr>
        <w:rFonts w:ascii="Wingdings" w:hAnsi="Wingdings" w:hint="default"/>
      </w:rPr>
    </w:lvl>
  </w:abstractNum>
  <w:abstractNum w:abstractNumId="45" w15:restartNumberingAfterBreak="0">
    <w:nsid w:val="6BFA27C9"/>
    <w:multiLevelType w:val="hybridMultilevel"/>
    <w:tmpl w:val="77300138"/>
    <w:lvl w:ilvl="0" w:tplc="F4FAAEFC">
      <w:start w:val="1"/>
      <w:numFmt w:val="bullet"/>
      <w:pStyle w:val="Style8"/>
      <w:lvlText w:val=""/>
      <w:lvlJc w:val="left"/>
      <w:pPr>
        <w:tabs>
          <w:tab w:val="num" w:pos="360"/>
        </w:tabs>
        <w:ind w:left="340" w:hanging="340"/>
      </w:pPr>
      <w:rPr>
        <w:rFonts w:ascii="Wingdings" w:hAnsi="Wingdings" w:hint="default"/>
        <w:b/>
        <w:i w:val="0"/>
        <w:color w:val="0000FF"/>
        <w:sz w:val="20"/>
      </w:rPr>
    </w:lvl>
    <w:lvl w:ilvl="1" w:tplc="9140C1FE">
      <w:start w:val="1"/>
      <w:numFmt w:val="bullet"/>
      <w:lvlText w:val="•"/>
      <w:lvlJc w:val="left"/>
      <w:pPr>
        <w:tabs>
          <w:tab w:val="num" w:pos="1440"/>
        </w:tabs>
        <w:ind w:left="1440" w:hanging="360"/>
      </w:pPr>
      <w:rPr>
        <w:rFonts w:ascii="Times New Roman" w:hAnsi="Times New Roman" w:hint="default"/>
        <w:b/>
        <w:i w:val="0"/>
        <w:color w:val="0000FF"/>
        <w:sz w:val="20"/>
        <w:effect w:val="none"/>
      </w:rPr>
    </w:lvl>
    <w:lvl w:ilvl="2" w:tplc="BAF6E9C6">
      <w:start w:val="1"/>
      <w:numFmt w:val="bullet"/>
      <w:lvlText w:val=""/>
      <w:lvlJc w:val="left"/>
      <w:pPr>
        <w:tabs>
          <w:tab w:val="num" w:pos="2160"/>
        </w:tabs>
        <w:ind w:left="2140" w:hanging="340"/>
      </w:pPr>
      <w:rPr>
        <w:rFonts w:ascii="Wingdings" w:hAnsi="Wingdings" w:hint="default"/>
        <w:b/>
        <w:i w:val="0"/>
        <w:color w:val="0000FF"/>
        <w:sz w:val="20"/>
      </w:rPr>
    </w:lvl>
    <w:lvl w:ilvl="3" w:tplc="08E47DD2">
      <w:start w:val="1"/>
      <w:numFmt w:val="bullet"/>
      <w:lvlText w:val=""/>
      <w:lvlJc w:val="left"/>
      <w:pPr>
        <w:tabs>
          <w:tab w:val="num" w:pos="2880"/>
        </w:tabs>
        <w:ind w:left="2880" w:hanging="360"/>
      </w:pPr>
      <w:rPr>
        <w:rFonts w:ascii="Symbol" w:hAnsi="Symbol" w:hint="default"/>
      </w:rPr>
    </w:lvl>
    <w:lvl w:ilvl="4" w:tplc="8506C622">
      <w:start w:val="1"/>
      <w:numFmt w:val="bullet"/>
      <w:lvlText w:val="o"/>
      <w:lvlJc w:val="left"/>
      <w:pPr>
        <w:tabs>
          <w:tab w:val="num" w:pos="3600"/>
        </w:tabs>
        <w:ind w:left="3600" w:hanging="360"/>
      </w:pPr>
      <w:rPr>
        <w:rFonts w:ascii="Courier New" w:hAnsi="Courier New" w:hint="default"/>
      </w:rPr>
    </w:lvl>
    <w:lvl w:ilvl="5" w:tplc="A3C42F94">
      <w:start w:val="1"/>
      <w:numFmt w:val="bullet"/>
      <w:lvlText w:val=""/>
      <w:lvlJc w:val="left"/>
      <w:pPr>
        <w:tabs>
          <w:tab w:val="num" w:pos="4320"/>
        </w:tabs>
        <w:ind w:left="4320" w:hanging="360"/>
      </w:pPr>
      <w:rPr>
        <w:rFonts w:ascii="Wingdings" w:hAnsi="Wingdings" w:hint="default"/>
      </w:rPr>
    </w:lvl>
    <w:lvl w:ilvl="6" w:tplc="85A4457C">
      <w:start w:val="1"/>
      <w:numFmt w:val="bullet"/>
      <w:lvlText w:val=""/>
      <w:lvlJc w:val="left"/>
      <w:pPr>
        <w:tabs>
          <w:tab w:val="num" w:pos="5040"/>
        </w:tabs>
        <w:ind w:left="5040" w:hanging="360"/>
      </w:pPr>
      <w:rPr>
        <w:rFonts w:ascii="Symbol" w:hAnsi="Symbol" w:hint="default"/>
      </w:rPr>
    </w:lvl>
    <w:lvl w:ilvl="7" w:tplc="228E01EE">
      <w:start w:val="1"/>
      <w:numFmt w:val="bullet"/>
      <w:lvlText w:val="o"/>
      <w:lvlJc w:val="left"/>
      <w:pPr>
        <w:tabs>
          <w:tab w:val="num" w:pos="5760"/>
        </w:tabs>
        <w:ind w:left="5760" w:hanging="360"/>
      </w:pPr>
      <w:rPr>
        <w:rFonts w:ascii="Courier New" w:hAnsi="Courier New" w:hint="default"/>
      </w:rPr>
    </w:lvl>
    <w:lvl w:ilvl="8" w:tplc="802200FA">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C012511"/>
    <w:multiLevelType w:val="hybridMultilevel"/>
    <w:tmpl w:val="9BA80336"/>
    <w:lvl w:ilvl="0" w:tplc="5964ACD6">
      <w:start w:val="1"/>
      <w:numFmt w:val="bullet"/>
      <w:pStyle w:val="Style2"/>
      <w:lvlText w:val=""/>
      <w:lvlJc w:val="left"/>
      <w:pPr>
        <w:tabs>
          <w:tab w:val="num" w:pos="2174"/>
        </w:tabs>
        <w:ind w:left="1814" w:firstLine="0"/>
      </w:pPr>
      <w:rPr>
        <w:rFonts w:ascii="Symbol" w:hAnsi="Symbol" w:hint="default"/>
        <w:color w:val="auto"/>
      </w:rPr>
    </w:lvl>
    <w:lvl w:ilvl="1" w:tplc="5180EB22"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D2C718D"/>
    <w:multiLevelType w:val="hybridMultilevel"/>
    <w:tmpl w:val="109EC24A"/>
    <w:lvl w:ilvl="0" w:tplc="9E6C16D6">
      <w:start w:val="1"/>
      <w:numFmt w:val="bullet"/>
      <w:lvlText w:val=""/>
      <w:lvlPicBulletId w:val="0"/>
      <w:lvlJc w:val="left"/>
      <w:pPr>
        <w:ind w:left="720" w:hanging="360"/>
      </w:pPr>
      <w:rPr>
        <w:rFonts w:ascii="Symbol" w:hAnsi="Symbol" w:hint="default"/>
        <w:color w:val="auto"/>
      </w:rPr>
    </w:lvl>
    <w:lvl w:ilvl="1" w:tplc="45043F94">
      <w:start w:val="7"/>
      <w:numFmt w:val="bullet"/>
      <w:lvlText w:val="-"/>
      <w:lvlJc w:val="left"/>
      <w:pPr>
        <w:ind w:left="1440" w:hanging="360"/>
      </w:pPr>
      <w:rPr>
        <w:rFonts w:ascii="Calibri" w:eastAsia="Calibri"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E6732A4"/>
    <w:multiLevelType w:val="hybridMultilevel"/>
    <w:tmpl w:val="DDC6A22E"/>
    <w:lvl w:ilvl="0" w:tplc="45043F94">
      <w:start w:val="7"/>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3EE4217"/>
    <w:multiLevelType w:val="singleLevel"/>
    <w:tmpl w:val="CBD2F3D2"/>
    <w:lvl w:ilvl="0">
      <w:start w:val="1"/>
      <w:numFmt w:val="bullet"/>
      <w:pStyle w:val="Style-CarCarCarCar"/>
      <w:lvlText w:val=""/>
      <w:lvlJc w:val="left"/>
      <w:pPr>
        <w:tabs>
          <w:tab w:val="num" w:pos="1353"/>
        </w:tabs>
        <w:ind w:left="1277" w:hanging="284"/>
      </w:pPr>
      <w:rPr>
        <w:rFonts w:ascii="Symbol" w:hAnsi="Symbol" w:hint="default"/>
        <w:b w:val="0"/>
        <w:i w:val="0"/>
        <w:sz w:val="22"/>
      </w:rPr>
    </w:lvl>
  </w:abstractNum>
  <w:abstractNum w:abstractNumId="50" w15:restartNumberingAfterBreak="0">
    <w:nsid w:val="7A764E61"/>
    <w:multiLevelType w:val="hybridMultilevel"/>
    <w:tmpl w:val="F9F6F4DE"/>
    <w:lvl w:ilvl="0" w:tplc="FFFFFFFF">
      <w:start w:val="6"/>
      <w:numFmt w:val="bullet"/>
      <w:pStyle w:val="Style1bis"/>
      <w:lvlText w:val="-"/>
      <w:lvlJc w:val="left"/>
      <w:pPr>
        <w:ind w:left="1494" w:hanging="360"/>
      </w:pPr>
      <w:rPr>
        <w:rFonts w:ascii="Arial" w:eastAsia="Times New Roman" w:hAnsi="Arial" w:hint="default"/>
      </w:rPr>
    </w:lvl>
    <w:lvl w:ilvl="1" w:tplc="040C0003">
      <w:start w:val="1"/>
      <w:numFmt w:val="bullet"/>
      <w:lvlText w:val="o"/>
      <w:lvlJc w:val="left"/>
      <w:pPr>
        <w:ind w:left="2214" w:hanging="360"/>
      </w:pPr>
      <w:rPr>
        <w:rFonts w:ascii="Courier New" w:hAnsi="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hint="default"/>
      </w:rPr>
    </w:lvl>
    <w:lvl w:ilvl="8" w:tplc="040C0005">
      <w:start w:val="1"/>
      <w:numFmt w:val="bullet"/>
      <w:lvlText w:val=""/>
      <w:lvlJc w:val="left"/>
      <w:pPr>
        <w:ind w:left="7254" w:hanging="360"/>
      </w:pPr>
      <w:rPr>
        <w:rFonts w:ascii="Wingdings" w:hAnsi="Wingdings" w:hint="default"/>
      </w:rPr>
    </w:lvl>
  </w:abstractNum>
  <w:abstractNum w:abstractNumId="51" w15:restartNumberingAfterBreak="0">
    <w:nsid w:val="7B7D34F4"/>
    <w:multiLevelType w:val="hybridMultilevel"/>
    <w:tmpl w:val="D376E370"/>
    <w:lvl w:ilvl="0" w:tplc="45043F94">
      <w:start w:val="7"/>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46"/>
  </w:num>
  <w:num w:numId="3">
    <w:abstractNumId w:val="38"/>
  </w:num>
  <w:num w:numId="4">
    <w:abstractNumId w:val="22"/>
  </w:num>
  <w:num w:numId="5">
    <w:abstractNumId w:val="43"/>
  </w:num>
  <w:num w:numId="6">
    <w:abstractNumId w:val="16"/>
  </w:num>
  <w:num w:numId="7">
    <w:abstractNumId w:val="32"/>
  </w:num>
  <w:num w:numId="8">
    <w:abstractNumId w:val="30"/>
  </w:num>
  <w:num w:numId="9">
    <w:abstractNumId w:val="25"/>
  </w:num>
  <w:num w:numId="10">
    <w:abstractNumId w:val="10"/>
  </w:num>
  <w:num w:numId="11">
    <w:abstractNumId w:val="2"/>
    <w:lvlOverride w:ilvl="0">
      <w:lvl w:ilvl="0">
        <w:start w:val="1"/>
        <w:numFmt w:val="bullet"/>
        <w:pStyle w:val="Puces"/>
        <w:lvlText w:val="-"/>
        <w:legacy w:legacy="1" w:legacySpace="0" w:legacyIndent="283"/>
        <w:lvlJc w:val="left"/>
        <w:pPr>
          <w:ind w:left="2409" w:hanging="283"/>
        </w:pPr>
        <w:rPr>
          <w:sz w:val="22"/>
        </w:rPr>
      </w:lvl>
    </w:lvlOverride>
  </w:num>
  <w:num w:numId="12">
    <w:abstractNumId w:val="24"/>
  </w:num>
  <w:num w:numId="13">
    <w:abstractNumId w:val="1"/>
  </w:num>
  <w:num w:numId="14">
    <w:abstractNumId w:val="7"/>
  </w:num>
  <w:num w:numId="15">
    <w:abstractNumId w:val="50"/>
  </w:num>
  <w:num w:numId="16">
    <w:abstractNumId w:val="8"/>
  </w:num>
  <w:num w:numId="17">
    <w:abstractNumId w:val="40"/>
  </w:num>
  <w:num w:numId="18">
    <w:abstractNumId w:val="18"/>
  </w:num>
  <w:num w:numId="19">
    <w:abstractNumId w:val="3"/>
  </w:num>
  <w:num w:numId="20">
    <w:abstractNumId w:val="44"/>
  </w:num>
  <w:num w:numId="21">
    <w:abstractNumId w:val="49"/>
  </w:num>
  <w:num w:numId="22">
    <w:abstractNumId w:val="45"/>
  </w:num>
  <w:num w:numId="23">
    <w:abstractNumId w:val="14"/>
  </w:num>
  <w:num w:numId="24">
    <w:abstractNumId w:val="34"/>
  </w:num>
  <w:num w:numId="25">
    <w:abstractNumId w:val="9"/>
  </w:num>
  <w:num w:numId="26">
    <w:abstractNumId w:val="33"/>
  </w:num>
  <w:num w:numId="27">
    <w:abstractNumId w:val="35"/>
  </w:num>
  <w:num w:numId="28">
    <w:abstractNumId w:val="39"/>
  </w:num>
  <w:num w:numId="29">
    <w:abstractNumId w:val="28"/>
  </w:num>
  <w:num w:numId="30">
    <w:abstractNumId w:val="36"/>
  </w:num>
  <w:num w:numId="31">
    <w:abstractNumId w:val="20"/>
  </w:num>
  <w:num w:numId="32">
    <w:abstractNumId w:val="12"/>
  </w:num>
  <w:num w:numId="33">
    <w:abstractNumId w:val="6"/>
  </w:num>
  <w:num w:numId="34">
    <w:abstractNumId w:val="27"/>
  </w:num>
  <w:num w:numId="35">
    <w:abstractNumId w:val="29"/>
  </w:num>
  <w:num w:numId="36">
    <w:abstractNumId w:val="0"/>
  </w:num>
  <w:num w:numId="37">
    <w:abstractNumId w:val="5"/>
  </w:num>
  <w:num w:numId="38">
    <w:abstractNumId w:val="31"/>
  </w:num>
  <w:num w:numId="39">
    <w:abstractNumId w:val="19"/>
  </w:num>
  <w:num w:numId="40">
    <w:abstractNumId w:val="11"/>
  </w:num>
  <w:num w:numId="41">
    <w:abstractNumId w:val="37"/>
  </w:num>
  <w:num w:numId="42">
    <w:abstractNumId w:val="48"/>
  </w:num>
  <w:num w:numId="43">
    <w:abstractNumId w:val="21"/>
  </w:num>
  <w:num w:numId="44">
    <w:abstractNumId w:val="17"/>
  </w:num>
  <w:num w:numId="45">
    <w:abstractNumId w:val="5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42"/>
  </w:num>
  <w:num w:numId="48">
    <w:abstractNumId w:val="47"/>
  </w:num>
  <w:num w:numId="49">
    <w:abstractNumId w:val="13"/>
  </w:num>
  <w:num w:numId="50">
    <w:abstractNumId w:val="1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515"/>
    <w:rsid w:val="00000DDC"/>
    <w:rsid w:val="000010ED"/>
    <w:rsid w:val="00002D48"/>
    <w:rsid w:val="00004FA7"/>
    <w:rsid w:val="000068B7"/>
    <w:rsid w:val="00007347"/>
    <w:rsid w:val="000076C7"/>
    <w:rsid w:val="00011EB9"/>
    <w:rsid w:val="00012B06"/>
    <w:rsid w:val="00013977"/>
    <w:rsid w:val="00015667"/>
    <w:rsid w:val="00015808"/>
    <w:rsid w:val="000161EA"/>
    <w:rsid w:val="00017A26"/>
    <w:rsid w:val="000201B1"/>
    <w:rsid w:val="0002122F"/>
    <w:rsid w:val="0002159B"/>
    <w:rsid w:val="00022AF4"/>
    <w:rsid w:val="00022C20"/>
    <w:rsid w:val="00022FD7"/>
    <w:rsid w:val="00023012"/>
    <w:rsid w:val="0002470A"/>
    <w:rsid w:val="00025D17"/>
    <w:rsid w:val="0002786F"/>
    <w:rsid w:val="00027C13"/>
    <w:rsid w:val="00030358"/>
    <w:rsid w:val="00031FD7"/>
    <w:rsid w:val="0003286C"/>
    <w:rsid w:val="000337A1"/>
    <w:rsid w:val="00033F58"/>
    <w:rsid w:val="00035250"/>
    <w:rsid w:val="00035692"/>
    <w:rsid w:val="0004203E"/>
    <w:rsid w:val="000466BD"/>
    <w:rsid w:val="00047F2B"/>
    <w:rsid w:val="00063358"/>
    <w:rsid w:val="00063C6A"/>
    <w:rsid w:val="00066275"/>
    <w:rsid w:val="00066E8B"/>
    <w:rsid w:val="00072942"/>
    <w:rsid w:val="00073084"/>
    <w:rsid w:val="00074C6E"/>
    <w:rsid w:val="00075EF8"/>
    <w:rsid w:val="00080D22"/>
    <w:rsid w:val="000816CA"/>
    <w:rsid w:val="00081B29"/>
    <w:rsid w:val="00081C02"/>
    <w:rsid w:val="00082294"/>
    <w:rsid w:val="000826FC"/>
    <w:rsid w:val="00082FF3"/>
    <w:rsid w:val="00084D45"/>
    <w:rsid w:val="00085961"/>
    <w:rsid w:val="00086428"/>
    <w:rsid w:val="00087372"/>
    <w:rsid w:val="00087DED"/>
    <w:rsid w:val="00090903"/>
    <w:rsid w:val="00091FB5"/>
    <w:rsid w:val="000936B0"/>
    <w:rsid w:val="00093BCF"/>
    <w:rsid w:val="000945CE"/>
    <w:rsid w:val="000979DF"/>
    <w:rsid w:val="000A1BD7"/>
    <w:rsid w:val="000A2DDF"/>
    <w:rsid w:val="000A32D1"/>
    <w:rsid w:val="000A3C31"/>
    <w:rsid w:val="000A586E"/>
    <w:rsid w:val="000A6CD0"/>
    <w:rsid w:val="000A6D8E"/>
    <w:rsid w:val="000A79C4"/>
    <w:rsid w:val="000A7D25"/>
    <w:rsid w:val="000B452B"/>
    <w:rsid w:val="000C392D"/>
    <w:rsid w:val="000C3BCB"/>
    <w:rsid w:val="000C49F4"/>
    <w:rsid w:val="000C56C6"/>
    <w:rsid w:val="000C6103"/>
    <w:rsid w:val="000D11E6"/>
    <w:rsid w:val="000D191F"/>
    <w:rsid w:val="000D4983"/>
    <w:rsid w:val="000D4992"/>
    <w:rsid w:val="000D7512"/>
    <w:rsid w:val="000D7C4D"/>
    <w:rsid w:val="000E012B"/>
    <w:rsid w:val="000E039B"/>
    <w:rsid w:val="000E310B"/>
    <w:rsid w:val="000E371A"/>
    <w:rsid w:val="000E527D"/>
    <w:rsid w:val="000E5A76"/>
    <w:rsid w:val="000F1282"/>
    <w:rsid w:val="000F2E24"/>
    <w:rsid w:val="000F39A0"/>
    <w:rsid w:val="000F4440"/>
    <w:rsid w:val="00100E4A"/>
    <w:rsid w:val="0010189B"/>
    <w:rsid w:val="00102132"/>
    <w:rsid w:val="00102589"/>
    <w:rsid w:val="00106169"/>
    <w:rsid w:val="00110549"/>
    <w:rsid w:val="00112939"/>
    <w:rsid w:val="00113E7B"/>
    <w:rsid w:val="00117322"/>
    <w:rsid w:val="00117AA9"/>
    <w:rsid w:val="00123620"/>
    <w:rsid w:val="001249A0"/>
    <w:rsid w:val="00126930"/>
    <w:rsid w:val="00127E34"/>
    <w:rsid w:val="0013386D"/>
    <w:rsid w:val="00136483"/>
    <w:rsid w:val="001367AC"/>
    <w:rsid w:val="00140383"/>
    <w:rsid w:val="00142FDF"/>
    <w:rsid w:val="0015182A"/>
    <w:rsid w:val="00151E9F"/>
    <w:rsid w:val="001545E4"/>
    <w:rsid w:val="00156FD8"/>
    <w:rsid w:val="001600ED"/>
    <w:rsid w:val="00163C0A"/>
    <w:rsid w:val="00164054"/>
    <w:rsid w:val="00164A17"/>
    <w:rsid w:val="00165136"/>
    <w:rsid w:val="0016587A"/>
    <w:rsid w:val="00165A42"/>
    <w:rsid w:val="00165F31"/>
    <w:rsid w:val="00170FF6"/>
    <w:rsid w:val="00174FB6"/>
    <w:rsid w:val="0018245E"/>
    <w:rsid w:val="001830E2"/>
    <w:rsid w:val="00185863"/>
    <w:rsid w:val="00185A5D"/>
    <w:rsid w:val="00190012"/>
    <w:rsid w:val="001902FA"/>
    <w:rsid w:val="001907D6"/>
    <w:rsid w:val="00192F1A"/>
    <w:rsid w:val="00193A54"/>
    <w:rsid w:val="00196278"/>
    <w:rsid w:val="00196D2B"/>
    <w:rsid w:val="001978DB"/>
    <w:rsid w:val="001A0547"/>
    <w:rsid w:val="001A3C86"/>
    <w:rsid w:val="001A3F03"/>
    <w:rsid w:val="001A451D"/>
    <w:rsid w:val="001A4BE4"/>
    <w:rsid w:val="001A5B55"/>
    <w:rsid w:val="001B0313"/>
    <w:rsid w:val="001B1495"/>
    <w:rsid w:val="001B34C1"/>
    <w:rsid w:val="001B381F"/>
    <w:rsid w:val="001B43AB"/>
    <w:rsid w:val="001C00BC"/>
    <w:rsid w:val="001C0735"/>
    <w:rsid w:val="001C0A96"/>
    <w:rsid w:val="001C2562"/>
    <w:rsid w:val="001C3030"/>
    <w:rsid w:val="001C4B13"/>
    <w:rsid w:val="001C4F9D"/>
    <w:rsid w:val="001D0495"/>
    <w:rsid w:val="001D2CEE"/>
    <w:rsid w:val="001D42D9"/>
    <w:rsid w:val="001D5760"/>
    <w:rsid w:val="001D71F8"/>
    <w:rsid w:val="001D727D"/>
    <w:rsid w:val="001E0F35"/>
    <w:rsid w:val="001E21E2"/>
    <w:rsid w:val="001E2D4D"/>
    <w:rsid w:val="001E39F6"/>
    <w:rsid w:val="001E4CBC"/>
    <w:rsid w:val="001E700E"/>
    <w:rsid w:val="001E7413"/>
    <w:rsid w:val="001F2D67"/>
    <w:rsid w:val="001F4216"/>
    <w:rsid w:val="001F5350"/>
    <w:rsid w:val="001F6F7C"/>
    <w:rsid w:val="00203732"/>
    <w:rsid w:val="00207DB6"/>
    <w:rsid w:val="00210C1E"/>
    <w:rsid w:val="0021138F"/>
    <w:rsid w:val="002129D4"/>
    <w:rsid w:val="00214981"/>
    <w:rsid w:val="00214AE9"/>
    <w:rsid w:val="00220949"/>
    <w:rsid w:val="00220E70"/>
    <w:rsid w:val="002210E4"/>
    <w:rsid w:val="00222BEB"/>
    <w:rsid w:val="00223BA4"/>
    <w:rsid w:val="00226C70"/>
    <w:rsid w:val="00226E1C"/>
    <w:rsid w:val="002270A1"/>
    <w:rsid w:val="00227BED"/>
    <w:rsid w:val="00227F25"/>
    <w:rsid w:val="002303CC"/>
    <w:rsid w:val="00231365"/>
    <w:rsid w:val="00231AD6"/>
    <w:rsid w:val="002329D5"/>
    <w:rsid w:val="002336C9"/>
    <w:rsid w:val="00233D82"/>
    <w:rsid w:val="00234589"/>
    <w:rsid w:val="002347E0"/>
    <w:rsid w:val="00234E5A"/>
    <w:rsid w:val="00240838"/>
    <w:rsid w:val="002422C4"/>
    <w:rsid w:val="00243ED8"/>
    <w:rsid w:val="00245B75"/>
    <w:rsid w:val="00245FF6"/>
    <w:rsid w:val="00246544"/>
    <w:rsid w:val="002466A1"/>
    <w:rsid w:val="002508BE"/>
    <w:rsid w:val="00251A31"/>
    <w:rsid w:val="00252FCC"/>
    <w:rsid w:val="00254517"/>
    <w:rsid w:val="0026137F"/>
    <w:rsid w:val="00263212"/>
    <w:rsid w:val="0026400B"/>
    <w:rsid w:val="00264246"/>
    <w:rsid w:val="00264A1E"/>
    <w:rsid w:val="00264B68"/>
    <w:rsid w:val="00264BE4"/>
    <w:rsid w:val="00264D48"/>
    <w:rsid w:val="00265079"/>
    <w:rsid w:val="00265C9E"/>
    <w:rsid w:val="002665B0"/>
    <w:rsid w:val="002701A4"/>
    <w:rsid w:val="00270470"/>
    <w:rsid w:val="002724C9"/>
    <w:rsid w:val="002740F7"/>
    <w:rsid w:val="00275A6D"/>
    <w:rsid w:val="002778BD"/>
    <w:rsid w:val="00277BFB"/>
    <w:rsid w:val="00280E5C"/>
    <w:rsid w:val="00286297"/>
    <w:rsid w:val="00286B46"/>
    <w:rsid w:val="00293781"/>
    <w:rsid w:val="0029393E"/>
    <w:rsid w:val="00294662"/>
    <w:rsid w:val="00295162"/>
    <w:rsid w:val="002A2DB3"/>
    <w:rsid w:val="002A43B2"/>
    <w:rsid w:val="002A6E7A"/>
    <w:rsid w:val="002B019C"/>
    <w:rsid w:val="002B2EBC"/>
    <w:rsid w:val="002B7CFD"/>
    <w:rsid w:val="002C0167"/>
    <w:rsid w:val="002C02B0"/>
    <w:rsid w:val="002C333E"/>
    <w:rsid w:val="002C3BFD"/>
    <w:rsid w:val="002C3C64"/>
    <w:rsid w:val="002C438E"/>
    <w:rsid w:val="002C5A89"/>
    <w:rsid w:val="002C6467"/>
    <w:rsid w:val="002C6DF1"/>
    <w:rsid w:val="002C6F7D"/>
    <w:rsid w:val="002D1FE7"/>
    <w:rsid w:val="002D37F8"/>
    <w:rsid w:val="002D6F37"/>
    <w:rsid w:val="002D7574"/>
    <w:rsid w:val="002D75D9"/>
    <w:rsid w:val="002D7F76"/>
    <w:rsid w:val="002E1463"/>
    <w:rsid w:val="002E1E92"/>
    <w:rsid w:val="002E2C0E"/>
    <w:rsid w:val="002E2C67"/>
    <w:rsid w:val="002E2CCF"/>
    <w:rsid w:val="002E424A"/>
    <w:rsid w:val="002E4580"/>
    <w:rsid w:val="002E5277"/>
    <w:rsid w:val="002E6C0D"/>
    <w:rsid w:val="002E77C1"/>
    <w:rsid w:val="002F209B"/>
    <w:rsid w:val="002F26A6"/>
    <w:rsid w:val="002F30CF"/>
    <w:rsid w:val="0030001E"/>
    <w:rsid w:val="00300B5B"/>
    <w:rsid w:val="00301CEC"/>
    <w:rsid w:val="0030618D"/>
    <w:rsid w:val="003064BB"/>
    <w:rsid w:val="00306DE5"/>
    <w:rsid w:val="00306E71"/>
    <w:rsid w:val="00310EF6"/>
    <w:rsid w:val="00313774"/>
    <w:rsid w:val="00313C76"/>
    <w:rsid w:val="0031732F"/>
    <w:rsid w:val="0032047D"/>
    <w:rsid w:val="00325679"/>
    <w:rsid w:val="00327936"/>
    <w:rsid w:val="00327999"/>
    <w:rsid w:val="0033566A"/>
    <w:rsid w:val="00335F0E"/>
    <w:rsid w:val="00340C41"/>
    <w:rsid w:val="00341110"/>
    <w:rsid w:val="00341955"/>
    <w:rsid w:val="00343392"/>
    <w:rsid w:val="003434AB"/>
    <w:rsid w:val="003439E4"/>
    <w:rsid w:val="00344765"/>
    <w:rsid w:val="00345527"/>
    <w:rsid w:val="00347223"/>
    <w:rsid w:val="003474D9"/>
    <w:rsid w:val="0035488E"/>
    <w:rsid w:val="003555C7"/>
    <w:rsid w:val="00356048"/>
    <w:rsid w:val="003615BC"/>
    <w:rsid w:val="00367BDD"/>
    <w:rsid w:val="00370598"/>
    <w:rsid w:val="0037096E"/>
    <w:rsid w:val="0037123C"/>
    <w:rsid w:val="003712D9"/>
    <w:rsid w:val="00373E08"/>
    <w:rsid w:val="00374257"/>
    <w:rsid w:val="00374C57"/>
    <w:rsid w:val="003754D8"/>
    <w:rsid w:val="00380A4B"/>
    <w:rsid w:val="003848A8"/>
    <w:rsid w:val="00384A6F"/>
    <w:rsid w:val="00384D98"/>
    <w:rsid w:val="00385067"/>
    <w:rsid w:val="003853C9"/>
    <w:rsid w:val="0038568A"/>
    <w:rsid w:val="00385C3F"/>
    <w:rsid w:val="0039132B"/>
    <w:rsid w:val="00391B2D"/>
    <w:rsid w:val="00394018"/>
    <w:rsid w:val="00394C7C"/>
    <w:rsid w:val="00396154"/>
    <w:rsid w:val="00396E56"/>
    <w:rsid w:val="00396F2B"/>
    <w:rsid w:val="00397E96"/>
    <w:rsid w:val="003A1106"/>
    <w:rsid w:val="003A115B"/>
    <w:rsid w:val="003A2A1A"/>
    <w:rsid w:val="003A3B18"/>
    <w:rsid w:val="003A4428"/>
    <w:rsid w:val="003A56B3"/>
    <w:rsid w:val="003A795D"/>
    <w:rsid w:val="003B37DC"/>
    <w:rsid w:val="003B3D88"/>
    <w:rsid w:val="003B63ED"/>
    <w:rsid w:val="003B7F27"/>
    <w:rsid w:val="003C0151"/>
    <w:rsid w:val="003C0FCA"/>
    <w:rsid w:val="003C1CCC"/>
    <w:rsid w:val="003C738D"/>
    <w:rsid w:val="003D680C"/>
    <w:rsid w:val="003D6C2B"/>
    <w:rsid w:val="003E1EA0"/>
    <w:rsid w:val="003E2C52"/>
    <w:rsid w:val="003E2F33"/>
    <w:rsid w:val="003E4DFB"/>
    <w:rsid w:val="003E7687"/>
    <w:rsid w:val="003F0ACC"/>
    <w:rsid w:val="003F24EB"/>
    <w:rsid w:val="003F2615"/>
    <w:rsid w:val="003F2DA0"/>
    <w:rsid w:val="003F2F31"/>
    <w:rsid w:val="003F3FD5"/>
    <w:rsid w:val="003F6DD6"/>
    <w:rsid w:val="003F7E5B"/>
    <w:rsid w:val="004029F8"/>
    <w:rsid w:val="00404CC3"/>
    <w:rsid w:val="0040539C"/>
    <w:rsid w:val="004055C0"/>
    <w:rsid w:val="00407ED0"/>
    <w:rsid w:val="004101FB"/>
    <w:rsid w:val="00410EB3"/>
    <w:rsid w:val="00413A9A"/>
    <w:rsid w:val="00414D17"/>
    <w:rsid w:val="00420913"/>
    <w:rsid w:val="00420E48"/>
    <w:rsid w:val="004238F3"/>
    <w:rsid w:val="004265B8"/>
    <w:rsid w:val="0043044E"/>
    <w:rsid w:val="00430D3F"/>
    <w:rsid w:val="0043130F"/>
    <w:rsid w:val="004319BB"/>
    <w:rsid w:val="00431F7D"/>
    <w:rsid w:val="00434FE5"/>
    <w:rsid w:val="004367C8"/>
    <w:rsid w:val="00437018"/>
    <w:rsid w:val="00443C49"/>
    <w:rsid w:val="004454C2"/>
    <w:rsid w:val="00446B72"/>
    <w:rsid w:val="004478AB"/>
    <w:rsid w:val="00451CAB"/>
    <w:rsid w:val="0045242D"/>
    <w:rsid w:val="004548EA"/>
    <w:rsid w:val="0045497D"/>
    <w:rsid w:val="00456263"/>
    <w:rsid w:val="00456AB4"/>
    <w:rsid w:val="004579DC"/>
    <w:rsid w:val="00463263"/>
    <w:rsid w:val="004638AA"/>
    <w:rsid w:val="0047288F"/>
    <w:rsid w:val="004753A9"/>
    <w:rsid w:val="00475DCB"/>
    <w:rsid w:val="00476140"/>
    <w:rsid w:val="004816B3"/>
    <w:rsid w:val="00481B7E"/>
    <w:rsid w:val="00485816"/>
    <w:rsid w:val="004922FB"/>
    <w:rsid w:val="00492404"/>
    <w:rsid w:val="00494F46"/>
    <w:rsid w:val="0049557A"/>
    <w:rsid w:val="0049575D"/>
    <w:rsid w:val="004A1572"/>
    <w:rsid w:val="004A19BE"/>
    <w:rsid w:val="004A2AD7"/>
    <w:rsid w:val="004A3093"/>
    <w:rsid w:val="004A556F"/>
    <w:rsid w:val="004A6C42"/>
    <w:rsid w:val="004A7507"/>
    <w:rsid w:val="004B1462"/>
    <w:rsid w:val="004B4E32"/>
    <w:rsid w:val="004B529D"/>
    <w:rsid w:val="004B5B60"/>
    <w:rsid w:val="004B6F87"/>
    <w:rsid w:val="004C1F40"/>
    <w:rsid w:val="004C2103"/>
    <w:rsid w:val="004C2B10"/>
    <w:rsid w:val="004C2E2A"/>
    <w:rsid w:val="004C6362"/>
    <w:rsid w:val="004D08D7"/>
    <w:rsid w:val="004D0CB4"/>
    <w:rsid w:val="004D3D3C"/>
    <w:rsid w:val="004D3D4D"/>
    <w:rsid w:val="004D44E1"/>
    <w:rsid w:val="004D4EEC"/>
    <w:rsid w:val="004D590B"/>
    <w:rsid w:val="004E0C92"/>
    <w:rsid w:val="004E2695"/>
    <w:rsid w:val="004E27A3"/>
    <w:rsid w:val="004E5DCC"/>
    <w:rsid w:val="004E7478"/>
    <w:rsid w:val="004F1544"/>
    <w:rsid w:val="004F1EA5"/>
    <w:rsid w:val="004F484B"/>
    <w:rsid w:val="004F5026"/>
    <w:rsid w:val="00502384"/>
    <w:rsid w:val="0050399F"/>
    <w:rsid w:val="00504B2C"/>
    <w:rsid w:val="0050793A"/>
    <w:rsid w:val="00511F9F"/>
    <w:rsid w:val="00512910"/>
    <w:rsid w:val="00513191"/>
    <w:rsid w:val="00516166"/>
    <w:rsid w:val="00516BEB"/>
    <w:rsid w:val="00520541"/>
    <w:rsid w:val="00520EA8"/>
    <w:rsid w:val="0052302A"/>
    <w:rsid w:val="00523984"/>
    <w:rsid w:val="005246A8"/>
    <w:rsid w:val="0052470E"/>
    <w:rsid w:val="00524EAB"/>
    <w:rsid w:val="005279F7"/>
    <w:rsid w:val="00530779"/>
    <w:rsid w:val="00530972"/>
    <w:rsid w:val="005319D3"/>
    <w:rsid w:val="00534B2D"/>
    <w:rsid w:val="0053588B"/>
    <w:rsid w:val="00537A5C"/>
    <w:rsid w:val="00541414"/>
    <w:rsid w:val="005419A0"/>
    <w:rsid w:val="00542FDA"/>
    <w:rsid w:val="00543475"/>
    <w:rsid w:val="0054478E"/>
    <w:rsid w:val="00545CA7"/>
    <w:rsid w:val="00552222"/>
    <w:rsid w:val="00552D78"/>
    <w:rsid w:val="00552DF9"/>
    <w:rsid w:val="00553909"/>
    <w:rsid w:val="00553EE3"/>
    <w:rsid w:val="00554EA7"/>
    <w:rsid w:val="00554FE8"/>
    <w:rsid w:val="00556A21"/>
    <w:rsid w:val="00556DF4"/>
    <w:rsid w:val="00557C52"/>
    <w:rsid w:val="005638F7"/>
    <w:rsid w:val="00563EF4"/>
    <w:rsid w:val="005658D6"/>
    <w:rsid w:val="005662F2"/>
    <w:rsid w:val="00566FCE"/>
    <w:rsid w:val="005703EB"/>
    <w:rsid w:val="00571E2C"/>
    <w:rsid w:val="005733CF"/>
    <w:rsid w:val="00573CEE"/>
    <w:rsid w:val="00573F3F"/>
    <w:rsid w:val="0057426C"/>
    <w:rsid w:val="0057717F"/>
    <w:rsid w:val="005771D1"/>
    <w:rsid w:val="005775E5"/>
    <w:rsid w:val="00580959"/>
    <w:rsid w:val="00580F13"/>
    <w:rsid w:val="00586F7B"/>
    <w:rsid w:val="005928B6"/>
    <w:rsid w:val="0059321A"/>
    <w:rsid w:val="00593557"/>
    <w:rsid w:val="0059475B"/>
    <w:rsid w:val="00597A2E"/>
    <w:rsid w:val="005A1079"/>
    <w:rsid w:val="005A16F9"/>
    <w:rsid w:val="005A3342"/>
    <w:rsid w:val="005B0DBF"/>
    <w:rsid w:val="005B30B3"/>
    <w:rsid w:val="005B3F2B"/>
    <w:rsid w:val="005B69BE"/>
    <w:rsid w:val="005C0061"/>
    <w:rsid w:val="005C2CFB"/>
    <w:rsid w:val="005C6D39"/>
    <w:rsid w:val="005C7412"/>
    <w:rsid w:val="005C7442"/>
    <w:rsid w:val="005C75D0"/>
    <w:rsid w:val="005C7B4B"/>
    <w:rsid w:val="005D121E"/>
    <w:rsid w:val="005D1FF4"/>
    <w:rsid w:val="005D2317"/>
    <w:rsid w:val="005D38A4"/>
    <w:rsid w:val="005D4803"/>
    <w:rsid w:val="005D4D6D"/>
    <w:rsid w:val="005D5624"/>
    <w:rsid w:val="005D6A47"/>
    <w:rsid w:val="005D6FC8"/>
    <w:rsid w:val="005E1A63"/>
    <w:rsid w:val="005E2967"/>
    <w:rsid w:val="005E2E17"/>
    <w:rsid w:val="005E5F5E"/>
    <w:rsid w:val="005F24F4"/>
    <w:rsid w:val="005F28D1"/>
    <w:rsid w:val="005F4751"/>
    <w:rsid w:val="005F4CFC"/>
    <w:rsid w:val="005F64ED"/>
    <w:rsid w:val="005F6746"/>
    <w:rsid w:val="005F7389"/>
    <w:rsid w:val="005F773C"/>
    <w:rsid w:val="0060069D"/>
    <w:rsid w:val="00600C54"/>
    <w:rsid w:val="00602103"/>
    <w:rsid w:val="0060242D"/>
    <w:rsid w:val="00602CE4"/>
    <w:rsid w:val="00602DCC"/>
    <w:rsid w:val="0060338C"/>
    <w:rsid w:val="006040B4"/>
    <w:rsid w:val="0060414A"/>
    <w:rsid w:val="00605C15"/>
    <w:rsid w:val="00607400"/>
    <w:rsid w:val="006076BD"/>
    <w:rsid w:val="0061009F"/>
    <w:rsid w:val="006102FA"/>
    <w:rsid w:val="00611E4C"/>
    <w:rsid w:val="006122AD"/>
    <w:rsid w:val="00620758"/>
    <w:rsid w:val="0062284B"/>
    <w:rsid w:val="006230C1"/>
    <w:rsid w:val="00624BFA"/>
    <w:rsid w:val="00624D35"/>
    <w:rsid w:val="00624D76"/>
    <w:rsid w:val="00624E28"/>
    <w:rsid w:val="00626432"/>
    <w:rsid w:val="00627707"/>
    <w:rsid w:val="00630A52"/>
    <w:rsid w:val="006314BD"/>
    <w:rsid w:val="00631587"/>
    <w:rsid w:val="006317C6"/>
    <w:rsid w:val="00633872"/>
    <w:rsid w:val="00633ECD"/>
    <w:rsid w:val="00634590"/>
    <w:rsid w:val="00636071"/>
    <w:rsid w:val="006373A1"/>
    <w:rsid w:val="006374BD"/>
    <w:rsid w:val="00637C03"/>
    <w:rsid w:val="00640BA7"/>
    <w:rsid w:val="00644419"/>
    <w:rsid w:val="0064549D"/>
    <w:rsid w:val="00646DDB"/>
    <w:rsid w:val="006506CE"/>
    <w:rsid w:val="006528E4"/>
    <w:rsid w:val="006536CF"/>
    <w:rsid w:val="00653A9D"/>
    <w:rsid w:val="00653B45"/>
    <w:rsid w:val="006550D2"/>
    <w:rsid w:val="00655981"/>
    <w:rsid w:val="00655F44"/>
    <w:rsid w:val="006629A6"/>
    <w:rsid w:val="00664FEE"/>
    <w:rsid w:val="006650B3"/>
    <w:rsid w:val="006659D8"/>
    <w:rsid w:val="00665A36"/>
    <w:rsid w:val="00665AC5"/>
    <w:rsid w:val="00666FD6"/>
    <w:rsid w:val="0067059C"/>
    <w:rsid w:val="006743AF"/>
    <w:rsid w:val="006748F8"/>
    <w:rsid w:val="00675D02"/>
    <w:rsid w:val="0068186D"/>
    <w:rsid w:val="006818C7"/>
    <w:rsid w:val="00681D06"/>
    <w:rsid w:val="0068569E"/>
    <w:rsid w:val="00687FFA"/>
    <w:rsid w:val="00690584"/>
    <w:rsid w:val="00690D88"/>
    <w:rsid w:val="00693FFF"/>
    <w:rsid w:val="00695FFE"/>
    <w:rsid w:val="006978AB"/>
    <w:rsid w:val="006A04BC"/>
    <w:rsid w:val="006A2F21"/>
    <w:rsid w:val="006A376D"/>
    <w:rsid w:val="006A3930"/>
    <w:rsid w:val="006A632D"/>
    <w:rsid w:val="006A7DA6"/>
    <w:rsid w:val="006B0A95"/>
    <w:rsid w:val="006B1F00"/>
    <w:rsid w:val="006B485D"/>
    <w:rsid w:val="006B5F84"/>
    <w:rsid w:val="006B7EE3"/>
    <w:rsid w:val="006C023B"/>
    <w:rsid w:val="006C1E8E"/>
    <w:rsid w:val="006C2247"/>
    <w:rsid w:val="006C457B"/>
    <w:rsid w:val="006C5157"/>
    <w:rsid w:val="006C58D2"/>
    <w:rsid w:val="006C6841"/>
    <w:rsid w:val="006C6E28"/>
    <w:rsid w:val="006D3EEB"/>
    <w:rsid w:val="006D3F74"/>
    <w:rsid w:val="006D5D12"/>
    <w:rsid w:val="006E0A4F"/>
    <w:rsid w:val="006E1C4F"/>
    <w:rsid w:val="006E470E"/>
    <w:rsid w:val="006E57E3"/>
    <w:rsid w:val="006E5E24"/>
    <w:rsid w:val="006E7CD3"/>
    <w:rsid w:val="006F2F56"/>
    <w:rsid w:val="006F70CB"/>
    <w:rsid w:val="007012C3"/>
    <w:rsid w:val="00702140"/>
    <w:rsid w:val="00705D2B"/>
    <w:rsid w:val="0070760F"/>
    <w:rsid w:val="007078B8"/>
    <w:rsid w:val="007107FD"/>
    <w:rsid w:val="007118F6"/>
    <w:rsid w:val="00712171"/>
    <w:rsid w:val="00712602"/>
    <w:rsid w:val="00713651"/>
    <w:rsid w:val="0071396D"/>
    <w:rsid w:val="00713C14"/>
    <w:rsid w:val="00722CDE"/>
    <w:rsid w:val="007244A9"/>
    <w:rsid w:val="007249B4"/>
    <w:rsid w:val="00724B89"/>
    <w:rsid w:val="00724C34"/>
    <w:rsid w:val="0072593C"/>
    <w:rsid w:val="0072604B"/>
    <w:rsid w:val="00726B49"/>
    <w:rsid w:val="00730627"/>
    <w:rsid w:val="007306CD"/>
    <w:rsid w:val="0073160E"/>
    <w:rsid w:val="00733B0B"/>
    <w:rsid w:val="00733FC9"/>
    <w:rsid w:val="0073430C"/>
    <w:rsid w:val="00736153"/>
    <w:rsid w:val="0073701B"/>
    <w:rsid w:val="007414F6"/>
    <w:rsid w:val="00742DAF"/>
    <w:rsid w:val="00742E90"/>
    <w:rsid w:val="00744A3F"/>
    <w:rsid w:val="00744C35"/>
    <w:rsid w:val="007468EF"/>
    <w:rsid w:val="00747F1B"/>
    <w:rsid w:val="00750D1F"/>
    <w:rsid w:val="00756305"/>
    <w:rsid w:val="00757B6C"/>
    <w:rsid w:val="007622F6"/>
    <w:rsid w:val="00763DBF"/>
    <w:rsid w:val="007641A7"/>
    <w:rsid w:val="00764493"/>
    <w:rsid w:val="007716C5"/>
    <w:rsid w:val="0077502B"/>
    <w:rsid w:val="00775D95"/>
    <w:rsid w:val="00776033"/>
    <w:rsid w:val="0077682A"/>
    <w:rsid w:val="007770AD"/>
    <w:rsid w:val="007772F9"/>
    <w:rsid w:val="00777BDC"/>
    <w:rsid w:val="0078559A"/>
    <w:rsid w:val="00787F63"/>
    <w:rsid w:val="00790002"/>
    <w:rsid w:val="00794837"/>
    <w:rsid w:val="00796A2C"/>
    <w:rsid w:val="007A0616"/>
    <w:rsid w:val="007A0EF7"/>
    <w:rsid w:val="007A53F7"/>
    <w:rsid w:val="007B03E1"/>
    <w:rsid w:val="007B0C86"/>
    <w:rsid w:val="007B253F"/>
    <w:rsid w:val="007B6F82"/>
    <w:rsid w:val="007B7D4C"/>
    <w:rsid w:val="007C02CA"/>
    <w:rsid w:val="007C25EC"/>
    <w:rsid w:val="007C2F59"/>
    <w:rsid w:val="007C3A5D"/>
    <w:rsid w:val="007D03D2"/>
    <w:rsid w:val="007D20B6"/>
    <w:rsid w:val="007D5DEF"/>
    <w:rsid w:val="007D7213"/>
    <w:rsid w:val="007D75E0"/>
    <w:rsid w:val="007E3005"/>
    <w:rsid w:val="007E3459"/>
    <w:rsid w:val="007E51E4"/>
    <w:rsid w:val="007E53BF"/>
    <w:rsid w:val="007E5C3A"/>
    <w:rsid w:val="007E62DB"/>
    <w:rsid w:val="007E6326"/>
    <w:rsid w:val="007E7A36"/>
    <w:rsid w:val="007F0191"/>
    <w:rsid w:val="007F0E0D"/>
    <w:rsid w:val="007F1ECC"/>
    <w:rsid w:val="007F2602"/>
    <w:rsid w:val="007F2855"/>
    <w:rsid w:val="007F5AA4"/>
    <w:rsid w:val="007F767D"/>
    <w:rsid w:val="007F7EDD"/>
    <w:rsid w:val="00800B21"/>
    <w:rsid w:val="00801993"/>
    <w:rsid w:val="00801B80"/>
    <w:rsid w:val="00801ECD"/>
    <w:rsid w:val="00802BAC"/>
    <w:rsid w:val="00803C3D"/>
    <w:rsid w:val="008104D0"/>
    <w:rsid w:val="00812A37"/>
    <w:rsid w:val="0081415F"/>
    <w:rsid w:val="00815A6D"/>
    <w:rsid w:val="00816228"/>
    <w:rsid w:val="00820486"/>
    <w:rsid w:val="00822830"/>
    <w:rsid w:val="00823590"/>
    <w:rsid w:val="00823C76"/>
    <w:rsid w:val="00824756"/>
    <w:rsid w:val="00830DFF"/>
    <w:rsid w:val="00831514"/>
    <w:rsid w:val="0083206E"/>
    <w:rsid w:val="008327A3"/>
    <w:rsid w:val="008362CB"/>
    <w:rsid w:val="00837223"/>
    <w:rsid w:val="00842F36"/>
    <w:rsid w:val="00845CA3"/>
    <w:rsid w:val="00847311"/>
    <w:rsid w:val="008473B1"/>
    <w:rsid w:val="0085218C"/>
    <w:rsid w:val="00852D31"/>
    <w:rsid w:val="00854102"/>
    <w:rsid w:val="0086275D"/>
    <w:rsid w:val="00863810"/>
    <w:rsid w:val="00863991"/>
    <w:rsid w:val="00863F50"/>
    <w:rsid w:val="00864CCB"/>
    <w:rsid w:val="00865186"/>
    <w:rsid w:val="00867E1D"/>
    <w:rsid w:val="00870E13"/>
    <w:rsid w:val="00871CDA"/>
    <w:rsid w:val="00873A0F"/>
    <w:rsid w:val="008749DE"/>
    <w:rsid w:val="008756CA"/>
    <w:rsid w:val="008815AD"/>
    <w:rsid w:val="00887C31"/>
    <w:rsid w:val="00890BAC"/>
    <w:rsid w:val="00890DD6"/>
    <w:rsid w:val="00897ED0"/>
    <w:rsid w:val="008A2712"/>
    <w:rsid w:val="008A4751"/>
    <w:rsid w:val="008A4E20"/>
    <w:rsid w:val="008A530E"/>
    <w:rsid w:val="008A6F6C"/>
    <w:rsid w:val="008B168C"/>
    <w:rsid w:val="008B48E1"/>
    <w:rsid w:val="008B4BB5"/>
    <w:rsid w:val="008B6A6A"/>
    <w:rsid w:val="008C00D4"/>
    <w:rsid w:val="008C03C0"/>
    <w:rsid w:val="008C053F"/>
    <w:rsid w:val="008C29B0"/>
    <w:rsid w:val="008C3DAF"/>
    <w:rsid w:val="008C6BD2"/>
    <w:rsid w:val="008D37B1"/>
    <w:rsid w:val="008D52B7"/>
    <w:rsid w:val="008D68D9"/>
    <w:rsid w:val="008E238F"/>
    <w:rsid w:val="008E4064"/>
    <w:rsid w:val="008E55A6"/>
    <w:rsid w:val="008E71C2"/>
    <w:rsid w:val="008E7203"/>
    <w:rsid w:val="008F098B"/>
    <w:rsid w:val="008F1716"/>
    <w:rsid w:val="008F3A26"/>
    <w:rsid w:val="008F691E"/>
    <w:rsid w:val="00900DE4"/>
    <w:rsid w:val="00900FD0"/>
    <w:rsid w:val="009023BB"/>
    <w:rsid w:val="00902D38"/>
    <w:rsid w:val="00902D97"/>
    <w:rsid w:val="009119EB"/>
    <w:rsid w:val="00912BAB"/>
    <w:rsid w:val="009130F2"/>
    <w:rsid w:val="00913427"/>
    <w:rsid w:val="009154B7"/>
    <w:rsid w:val="00916A82"/>
    <w:rsid w:val="00924805"/>
    <w:rsid w:val="009249E7"/>
    <w:rsid w:val="0092535A"/>
    <w:rsid w:val="00930F1C"/>
    <w:rsid w:val="00930F67"/>
    <w:rsid w:val="009324D5"/>
    <w:rsid w:val="009325ED"/>
    <w:rsid w:val="00933B95"/>
    <w:rsid w:val="00934D0A"/>
    <w:rsid w:val="009367E7"/>
    <w:rsid w:val="00936918"/>
    <w:rsid w:val="009402ED"/>
    <w:rsid w:val="0094058A"/>
    <w:rsid w:val="00941FEA"/>
    <w:rsid w:val="009420E6"/>
    <w:rsid w:val="009426B2"/>
    <w:rsid w:val="00943DBE"/>
    <w:rsid w:val="009501CF"/>
    <w:rsid w:val="009503BB"/>
    <w:rsid w:val="0095077A"/>
    <w:rsid w:val="009508F1"/>
    <w:rsid w:val="00950FA7"/>
    <w:rsid w:val="009516DB"/>
    <w:rsid w:val="00954413"/>
    <w:rsid w:val="00956B08"/>
    <w:rsid w:val="00956CEE"/>
    <w:rsid w:val="00960A1D"/>
    <w:rsid w:val="00961978"/>
    <w:rsid w:val="00962380"/>
    <w:rsid w:val="00963075"/>
    <w:rsid w:val="009670AB"/>
    <w:rsid w:val="009709AC"/>
    <w:rsid w:val="009734FF"/>
    <w:rsid w:val="00973B0D"/>
    <w:rsid w:val="00974BCF"/>
    <w:rsid w:val="00977409"/>
    <w:rsid w:val="009833F3"/>
    <w:rsid w:val="00986F03"/>
    <w:rsid w:val="00987E91"/>
    <w:rsid w:val="0099020F"/>
    <w:rsid w:val="009904AD"/>
    <w:rsid w:val="00992351"/>
    <w:rsid w:val="00993456"/>
    <w:rsid w:val="00993FC1"/>
    <w:rsid w:val="009A1694"/>
    <w:rsid w:val="009A2AA2"/>
    <w:rsid w:val="009A2CA7"/>
    <w:rsid w:val="009A5691"/>
    <w:rsid w:val="009A6F01"/>
    <w:rsid w:val="009A7B0D"/>
    <w:rsid w:val="009B1ECD"/>
    <w:rsid w:val="009B2CE5"/>
    <w:rsid w:val="009B488A"/>
    <w:rsid w:val="009B6248"/>
    <w:rsid w:val="009B7D00"/>
    <w:rsid w:val="009C063B"/>
    <w:rsid w:val="009C1F37"/>
    <w:rsid w:val="009C2CF3"/>
    <w:rsid w:val="009C5A2D"/>
    <w:rsid w:val="009C7E7A"/>
    <w:rsid w:val="009D1ACE"/>
    <w:rsid w:val="009D37F7"/>
    <w:rsid w:val="009D4F7C"/>
    <w:rsid w:val="009D5D0C"/>
    <w:rsid w:val="009E29A8"/>
    <w:rsid w:val="009E58E7"/>
    <w:rsid w:val="009F12ED"/>
    <w:rsid w:val="009F1B23"/>
    <w:rsid w:val="009F2BEF"/>
    <w:rsid w:val="009F3515"/>
    <w:rsid w:val="009F75DF"/>
    <w:rsid w:val="00A00981"/>
    <w:rsid w:val="00A00D6F"/>
    <w:rsid w:val="00A010BA"/>
    <w:rsid w:val="00A04A91"/>
    <w:rsid w:val="00A069C5"/>
    <w:rsid w:val="00A1119D"/>
    <w:rsid w:val="00A1332C"/>
    <w:rsid w:val="00A13BC2"/>
    <w:rsid w:val="00A1628B"/>
    <w:rsid w:val="00A2148F"/>
    <w:rsid w:val="00A22788"/>
    <w:rsid w:val="00A22CA0"/>
    <w:rsid w:val="00A23366"/>
    <w:rsid w:val="00A23C38"/>
    <w:rsid w:val="00A265FE"/>
    <w:rsid w:val="00A26F1C"/>
    <w:rsid w:val="00A315F6"/>
    <w:rsid w:val="00A31E6D"/>
    <w:rsid w:val="00A32C8D"/>
    <w:rsid w:val="00A333DB"/>
    <w:rsid w:val="00A35F57"/>
    <w:rsid w:val="00A3655B"/>
    <w:rsid w:val="00A367F9"/>
    <w:rsid w:val="00A37506"/>
    <w:rsid w:val="00A40AAE"/>
    <w:rsid w:val="00A40C6D"/>
    <w:rsid w:val="00A41027"/>
    <w:rsid w:val="00A41491"/>
    <w:rsid w:val="00A4208B"/>
    <w:rsid w:val="00A43620"/>
    <w:rsid w:val="00A47F35"/>
    <w:rsid w:val="00A507AD"/>
    <w:rsid w:val="00A52CC6"/>
    <w:rsid w:val="00A53567"/>
    <w:rsid w:val="00A53647"/>
    <w:rsid w:val="00A622AF"/>
    <w:rsid w:val="00A63D56"/>
    <w:rsid w:val="00A63FAF"/>
    <w:rsid w:val="00A70D76"/>
    <w:rsid w:val="00A71CF5"/>
    <w:rsid w:val="00A72A52"/>
    <w:rsid w:val="00A74367"/>
    <w:rsid w:val="00A745AA"/>
    <w:rsid w:val="00A75FB2"/>
    <w:rsid w:val="00A767EA"/>
    <w:rsid w:val="00A80C24"/>
    <w:rsid w:val="00A812C9"/>
    <w:rsid w:val="00A830FF"/>
    <w:rsid w:val="00A83EEE"/>
    <w:rsid w:val="00A85CF5"/>
    <w:rsid w:val="00A86B01"/>
    <w:rsid w:val="00A902BD"/>
    <w:rsid w:val="00A927BE"/>
    <w:rsid w:val="00A932AC"/>
    <w:rsid w:val="00A93ED0"/>
    <w:rsid w:val="00A941D1"/>
    <w:rsid w:val="00A954D6"/>
    <w:rsid w:val="00A97EE7"/>
    <w:rsid w:val="00AA284F"/>
    <w:rsid w:val="00AA561A"/>
    <w:rsid w:val="00AA575B"/>
    <w:rsid w:val="00AB11B3"/>
    <w:rsid w:val="00AB1224"/>
    <w:rsid w:val="00AB23E4"/>
    <w:rsid w:val="00AB442D"/>
    <w:rsid w:val="00AB588E"/>
    <w:rsid w:val="00AB72BE"/>
    <w:rsid w:val="00AB7BBD"/>
    <w:rsid w:val="00AC07BE"/>
    <w:rsid w:val="00AC0E90"/>
    <w:rsid w:val="00AC22D8"/>
    <w:rsid w:val="00AC2BBD"/>
    <w:rsid w:val="00AC4AEC"/>
    <w:rsid w:val="00AC4C50"/>
    <w:rsid w:val="00AC5ED2"/>
    <w:rsid w:val="00AC624C"/>
    <w:rsid w:val="00AC6E88"/>
    <w:rsid w:val="00AD1978"/>
    <w:rsid w:val="00AD1DC7"/>
    <w:rsid w:val="00AD2031"/>
    <w:rsid w:val="00AD396A"/>
    <w:rsid w:val="00AD5E5F"/>
    <w:rsid w:val="00AD6783"/>
    <w:rsid w:val="00AD6814"/>
    <w:rsid w:val="00AD6A6F"/>
    <w:rsid w:val="00AE1A6E"/>
    <w:rsid w:val="00AE2E9C"/>
    <w:rsid w:val="00AE3A0C"/>
    <w:rsid w:val="00AE3ED0"/>
    <w:rsid w:val="00AE6527"/>
    <w:rsid w:val="00AF0DCF"/>
    <w:rsid w:val="00AF1DE9"/>
    <w:rsid w:val="00AF2296"/>
    <w:rsid w:val="00AF590C"/>
    <w:rsid w:val="00AF6095"/>
    <w:rsid w:val="00B00BD0"/>
    <w:rsid w:val="00B01075"/>
    <w:rsid w:val="00B01D60"/>
    <w:rsid w:val="00B02B12"/>
    <w:rsid w:val="00B045EB"/>
    <w:rsid w:val="00B04FC2"/>
    <w:rsid w:val="00B0632A"/>
    <w:rsid w:val="00B06361"/>
    <w:rsid w:val="00B0640B"/>
    <w:rsid w:val="00B076AE"/>
    <w:rsid w:val="00B11448"/>
    <w:rsid w:val="00B12EE9"/>
    <w:rsid w:val="00B14F1C"/>
    <w:rsid w:val="00B155D3"/>
    <w:rsid w:val="00B15653"/>
    <w:rsid w:val="00B2144A"/>
    <w:rsid w:val="00B24C6E"/>
    <w:rsid w:val="00B24E60"/>
    <w:rsid w:val="00B25E02"/>
    <w:rsid w:val="00B2676E"/>
    <w:rsid w:val="00B412E2"/>
    <w:rsid w:val="00B41F1E"/>
    <w:rsid w:val="00B45E92"/>
    <w:rsid w:val="00B46CBC"/>
    <w:rsid w:val="00B47B21"/>
    <w:rsid w:val="00B508B0"/>
    <w:rsid w:val="00B50FBD"/>
    <w:rsid w:val="00B50FE4"/>
    <w:rsid w:val="00B52FE4"/>
    <w:rsid w:val="00B53C98"/>
    <w:rsid w:val="00B61AE4"/>
    <w:rsid w:val="00B62B08"/>
    <w:rsid w:val="00B63EBD"/>
    <w:rsid w:val="00B6577B"/>
    <w:rsid w:val="00B71396"/>
    <w:rsid w:val="00B72940"/>
    <w:rsid w:val="00B7379E"/>
    <w:rsid w:val="00B74F73"/>
    <w:rsid w:val="00B74F76"/>
    <w:rsid w:val="00B75CC7"/>
    <w:rsid w:val="00B8031D"/>
    <w:rsid w:val="00B80FA8"/>
    <w:rsid w:val="00B817CD"/>
    <w:rsid w:val="00B843E4"/>
    <w:rsid w:val="00B856A7"/>
    <w:rsid w:val="00B85DF9"/>
    <w:rsid w:val="00B866E8"/>
    <w:rsid w:val="00B87717"/>
    <w:rsid w:val="00B877D9"/>
    <w:rsid w:val="00B920C0"/>
    <w:rsid w:val="00B973C7"/>
    <w:rsid w:val="00B97B26"/>
    <w:rsid w:val="00BA1933"/>
    <w:rsid w:val="00BA473C"/>
    <w:rsid w:val="00BA4D39"/>
    <w:rsid w:val="00BA582F"/>
    <w:rsid w:val="00BA6825"/>
    <w:rsid w:val="00BA7B9F"/>
    <w:rsid w:val="00BB0C0B"/>
    <w:rsid w:val="00BB1CF9"/>
    <w:rsid w:val="00BB22E9"/>
    <w:rsid w:val="00BB2304"/>
    <w:rsid w:val="00BB37D7"/>
    <w:rsid w:val="00BB4848"/>
    <w:rsid w:val="00BB4F5E"/>
    <w:rsid w:val="00BB71FB"/>
    <w:rsid w:val="00BC67B1"/>
    <w:rsid w:val="00BC79D7"/>
    <w:rsid w:val="00BD1840"/>
    <w:rsid w:val="00BD3BC9"/>
    <w:rsid w:val="00BD4DE1"/>
    <w:rsid w:val="00BD57BA"/>
    <w:rsid w:val="00BD7412"/>
    <w:rsid w:val="00BE0592"/>
    <w:rsid w:val="00BE106A"/>
    <w:rsid w:val="00BE1087"/>
    <w:rsid w:val="00BE221F"/>
    <w:rsid w:val="00BE3EDB"/>
    <w:rsid w:val="00BE51E0"/>
    <w:rsid w:val="00BE5A04"/>
    <w:rsid w:val="00BE5B07"/>
    <w:rsid w:val="00BE5BBE"/>
    <w:rsid w:val="00BE7393"/>
    <w:rsid w:val="00BE7E7B"/>
    <w:rsid w:val="00BF6644"/>
    <w:rsid w:val="00BF6A5F"/>
    <w:rsid w:val="00C03833"/>
    <w:rsid w:val="00C1236E"/>
    <w:rsid w:val="00C130C5"/>
    <w:rsid w:val="00C2021F"/>
    <w:rsid w:val="00C20F06"/>
    <w:rsid w:val="00C21739"/>
    <w:rsid w:val="00C21DCC"/>
    <w:rsid w:val="00C27C22"/>
    <w:rsid w:val="00C316BE"/>
    <w:rsid w:val="00C323DF"/>
    <w:rsid w:val="00C33EDB"/>
    <w:rsid w:val="00C36FEA"/>
    <w:rsid w:val="00C37598"/>
    <w:rsid w:val="00C40177"/>
    <w:rsid w:val="00C4032E"/>
    <w:rsid w:val="00C43362"/>
    <w:rsid w:val="00C44721"/>
    <w:rsid w:val="00C44C7F"/>
    <w:rsid w:val="00C45AEF"/>
    <w:rsid w:val="00C45B6B"/>
    <w:rsid w:val="00C46795"/>
    <w:rsid w:val="00C46967"/>
    <w:rsid w:val="00C51B9C"/>
    <w:rsid w:val="00C51EEF"/>
    <w:rsid w:val="00C52EDD"/>
    <w:rsid w:val="00C539D1"/>
    <w:rsid w:val="00C542C2"/>
    <w:rsid w:val="00C555B4"/>
    <w:rsid w:val="00C57BF8"/>
    <w:rsid w:val="00C61E61"/>
    <w:rsid w:val="00C621F5"/>
    <w:rsid w:val="00C625DA"/>
    <w:rsid w:val="00C632D0"/>
    <w:rsid w:val="00C63344"/>
    <w:rsid w:val="00C64B2E"/>
    <w:rsid w:val="00C66440"/>
    <w:rsid w:val="00C66DF4"/>
    <w:rsid w:val="00C67E31"/>
    <w:rsid w:val="00C67E5C"/>
    <w:rsid w:val="00C70A75"/>
    <w:rsid w:val="00C72658"/>
    <w:rsid w:val="00C727D1"/>
    <w:rsid w:val="00C72E41"/>
    <w:rsid w:val="00C740D6"/>
    <w:rsid w:val="00C74F5D"/>
    <w:rsid w:val="00C7514F"/>
    <w:rsid w:val="00C757C3"/>
    <w:rsid w:val="00C76743"/>
    <w:rsid w:val="00C80CED"/>
    <w:rsid w:val="00C82501"/>
    <w:rsid w:val="00C82B7F"/>
    <w:rsid w:val="00C82DA1"/>
    <w:rsid w:val="00C957A7"/>
    <w:rsid w:val="00CA257C"/>
    <w:rsid w:val="00CA2646"/>
    <w:rsid w:val="00CA2FE2"/>
    <w:rsid w:val="00CA5B2B"/>
    <w:rsid w:val="00CA6C6A"/>
    <w:rsid w:val="00CB0C50"/>
    <w:rsid w:val="00CB1942"/>
    <w:rsid w:val="00CB45B4"/>
    <w:rsid w:val="00CB5BBB"/>
    <w:rsid w:val="00CB6047"/>
    <w:rsid w:val="00CB6B2C"/>
    <w:rsid w:val="00CB7E13"/>
    <w:rsid w:val="00CC1026"/>
    <w:rsid w:val="00CC14C8"/>
    <w:rsid w:val="00CC1D43"/>
    <w:rsid w:val="00CC229C"/>
    <w:rsid w:val="00CC2CE5"/>
    <w:rsid w:val="00CC3E89"/>
    <w:rsid w:val="00CC4F44"/>
    <w:rsid w:val="00CC6ED7"/>
    <w:rsid w:val="00CC73E2"/>
    <w:rsid w:val="00CD283B"/>
    <w:rsid w:val="00CD28BC"/>
    <w:rsid w:val="00CD520D"/>
    <w:rsid w:val="00CD542F"/>
    <w:rsid w:val="00CD561C"/>
    <w:rsid w:val="00CD6DD6"/>
    <w:rsid w:val="00CD735A"/>
    <w:rsid w:val="00CE06EA"/>
    <w:rsid w:val="00CE2C4E"/>
    <w:rsid w:val="00CE3008"/>
    <w:rsid w:val="00CE366A"/>
    <w:rsid w:val="00CE3F51"/>
    <w:rsid w:val="00CE7CAB"/>
    <w:rsid w:val="00CF01A1"/>
    <w:rsid w:val="00CF19D1"/>
    <w:rsid w:val="00CF1AB4"/>
    <w:rsid w:val="00CF1E07"/>
    <w:rsid w:val="00CF3ECB"/>
    <w:rsid w:val="00CF75A3"/>
    <w:rsid w:val="00D00782"/>
    <w:rsid w:val="00D0277B"/>
    <w:rsid w:val="00D0699E"/>
    <w:rsid w:val="00D07D82"/>
    <w:rsid w:val="00D1034A"/>
    <w:rsid w:val="00D11F69"/>
    <w:rsid w:val="00D14094"/>
    <w:rsid w:val="00D1506D"/>
    <w:rsid w:val="00D15131"/>
    <w:rsid w:val="00D153E9"/>
    <w:rsid w:val="00D16403"/>
    <w:rsid w:val="00D17275"/>
    <w:rsid w:val="00D17B60"/>
    <w:rsid w:val="00D22214"/>
    <w:rsid w:val="00D23E2F"/>
    <w:rsid w:val="00D272D4"/>
    <w:rsid w:val="00D27CE2"/>
    <w:rsid w:val="00D30B2D"/>
    <w:rsid w:val="00D31C3F"/>
    <w:rsid w:val="00D3324C"/>
    <w:rsid w:val="00D3519B"/>
    <w:rsid w:val="00D35E15"/>
    <w:rsid w:val="00D370B9"/>
    <w:rsid w:val="00D3744A"/>
    <w:rsid w:val="00D3792F"/>
    <w:rsid w:val="00D40034"/>
    <w:rsid w:val="00D420ED"/>
    <w:rsid w:val="00D424C5"/>
    <w:rsid w:val="00D4265E"/>
    <w:rsid w:val="00D43394"/>
    <w:rsid w:val="00D43C3F"/>
    <w:rsid w:val="00D5181C"/>
    <w:rsid w:val="00D55AFA"/>
    <w:rsid w:val="00D56666"/>
    <w:rsid w:val="00D56DDA"/>
    <w:rsid w:val="00D60B9A"/>
    <w:rsid w:val="00D61BB9"/>
    <w:rsid w:val="00D61E3B"/>
    <w:rsid w:val="00D620BE"/>
    <w:rsid w:val="00D65958"/>
    <w:rsid w:val="00D66F93"/>
    <w:rsid w:val="00D71133"/>
    <w:rsid w:val="00D718D2"/>
    <w:rsid w:val="00D72EE2"/>
    <w:rsid w:val="00D763A1"/>
    <w:rsid w:val="00D77E15"/>
    <w:rsid w:val="00D80FD7"/>
    <w:rsid w:val="00D82B5B"/>
    <w:rsid w:val="00D831DB"/>
    <w:rsid w:val="00D84269"/>
    <w:rsid w:val="00D87BCD"/>
    <w:rsid w:val="00D87DFB"/>
    <w:rsid w:val="00D9652F"/>
    <w:rsid w:val="00D9752F"/>
    <w:rsid w:val="00D978DC"/>
    <w:rsid w:val="00D97FBB"/>
    <w:rsid w:val="00DA6501"/>
    <w:rsid w:val="00DB7922"/>
    <w:rsid w:val="00DC154A"/>
    <w:rsid w:val="00DC22D7"/>
    <w:rsid w:val="00DC306C"/>
    <w:rsid w:val="00DC344E"/>
    <w:rsid w:val="00DC50B2"/>
    <w:rsid w:val="00DC5185"/>
    <w:rsid w:val="00DC5BAC"/>
    <w:rsid w:val="00DC5EA0"/>
    <w:rsid w:val="00DC7502"/>
    <w:rsid w:val="00DD2A4A"/>
    <w:rsid w:val="00DD42F6"/>
    <w:rsid w:val="00DD48D2"/>
    <w:rsid w:val="00DD5495"/>
    <w:rsid w:val="00DD5E58"/>
    <w:rsid w:val="00DD703B"/>
    <w:rsid w:val="00DE0640"/>
    <w:rsid w:val="00DE0DF5"/>
    <w:rsid w:val="00DE2AA4"/>
    <w:rsid w:val="00DE375C"/>
    <w:rsid w:val="00DE3B81"/>
    <w:rsid w:val="00DE4611"/>
    <w:rsid w:val="00DE7864"/>
    <w:rsid w:val="00DF0293"/>
    <w:rsid w:val="00DF1522"/>
    <w:rsid w:val="00DF1A1E"/>
    <w:rsid w:val="00DF243A"/>
    <w:rsid w:val="00DF24E0"/>
    <w:rsid w:val="00DF25EF"/>
    <w:rsid w:val="00DF3612"/>
    <w:rsid w:val="00DF5DA8"/>
    <w:rsid w:val="00E01CBE"/>
    <w:rsid w:val="00E02EFF"/>
    <w:rsid w:val="00E03107"/>
    <w:rsid w:val="00E04783"/>
    <w:rsid w:val="00E073E5"/>
    <w:rsid w:val="00E077E9"/>
    <w:rsid w:val="00E07AB5"/>
    <w:rsid w:val="00E12EE0"/>
    <w:rsid w:val="00E133B8"/>
    <w:rsid w:val="00E140B9"/>
    <w:rsid w:val="00E15140"/>
    <w:rsid w:val="00E16034"/>
    <w:rsid w:val="00E160F9"/>
    <w:rsid w:val="00E17F1D"/>
    <w:rsid w:val="00E210E5"/>
    <w:rsid w:val="00E21293"/>
    <w:rsid w:val="00E229FA"/>
    <w:rsid w:val="00E25101"/>
    <w:rsid w:val="00E25C8D"/>
    <w:rsid w:val="00E2608C"/>
    <w:rsid w:val="00E26AA6"/>
    <w:rsid w:val="00E302F8"/>
    <w:rsid w:val="00E30703"/>
    <w:rsid w:val="00E3070C"/>
    <w:rsid w:val="00E307A0"/>
    <w:rsid w:val="00E30DE7"/>
    <w:rsid w:val="00E333FD"/>
    <w:rsid w:val="00E36525"/>
    <w:rsid w:val="00E367FA"/>
    <w:rsid w:val="00E36A1A"/>
    <w:rsid w:val="00E37285"/>
    <w:rsid w:val="00E44AFC"/>
    <w:rsid w:val="00E4737F"/>
    <w:rsid w:val="00E53156"/>
    <w:rsid w:val="00E54BC4"/>
    <w:rsid w:val="00E54E90"/>
    <w:rsid w:val="00E560DB"/>
    <w:rsid w:val="00E56637"/>
    <w:rsid w:val="00E57A25"/>
    <w:rsid w:val="00E57DF8"/>
    <w:rsid w:val="00E610E9"/>
    <w:rsid w:val="00E618AF"/>
    <w:rsid w:val="00E641F6"/>
    <w:rsid w:val="00E651BD"/>
    <w:rsid w:val="00E65ACA"/>
    <w:rsid w:val="00E66372"/>
    <w:rsid w:val="00E72E9A"/>
    <w:rsid w:val="00E756B0"/>
    <w:rsid w:val="00E771E9"/>
    <w:rsid w:val="00E803A4"/>
    <w:rsid w:val="00E82BCF"/>
    <w:rsid w:val="00E8499B"/>
    <w:rsid w:val="00E851DC"/>
    <w:rsid w:val="00E86003"/>
    <w:rsid w:val="00E90186"/>
    <w:rsid w:val="00E914F5"/>
    <w:rsid w:val="00E94C58"/>
    <w:rsid w:val="00E95D8D"/>
    <w:rsid w:val="00EA0DBA"/>
    <w:rsid w:val="00EA32F2"/>
    <w:rsid w:val="00EA3835"/>
    <w:rsid w:val="00EA579A"/>
    <w:rsid w:val="00EA654D"/>
    <w:rsid w:val="00EB09F6"/>
    <w:rsid w:val="00EB168E"/>
    <w:rsid w:val="00EB2EA5"/>
    <w:rsid w:val="00EB3E28"/>
    <w:rsid w:val="00EB4B53"/>
    <w:rsid w:val="00EB5054"/>
    <w:rsid w:val="00EB6415"/>
    <w:rsid w:val="00EB7002"/>
    <w:rsid w:val="00EB7B33"/>
    <w:rsid w:val="00EC4E4D"/>
    <w:rsid w:val="00EC5E6C"/>
    <w:rsid w:val="00EC7103"/>
    <w:rsid w:val="00EC728A"/>
    <w:rsid w:val="00ED106D"/>
    <w:rsid w:val="00ED1731"/>
    <w:rsid w:val="00ED1AEF"/>
    <w:rsid w:val="00ED29AF"/>
    <w:rsid w:val="00ED4813"/>
    <w:rsid w:val="00EE3734"/>
    <w:rsid w:val="00EE4598"/>
    <w:rsid w:val="00EE49F7"/>
    <w:rsid w:val="00EE4E5A"/>
    <w:rsid w:val="00EE5C61"/>
    <w:rsid w:val="00EF028B"/>
    <w:rsid w:val="00EF1B13"/>
    <w:rsid w:val="00EF2214"/>
    <w:rsid w:val="00EF43F6"/>
    <w:rsid w:val="00EF449C"/>
    <w:rsid w:val="00EF5E4A"/>
    <w:rsid w:val="00EF7377"/>
    <w:rsid w:val="00EF7F8A"/>
    <w:rsid w:val="00F0493D"/>
    <w:rsid w:val="00F07003"/>
    <w:rsid w:val="00F077B5"/>
    <w:rsid w:val="00F07DFE"/>
    <w:rsid w:val="00F11945"/>
    <w:rsid w:val="00F11BFA"/>
    <w:rsid w:val="00F148DA"/>
    <w:rsid w:val="00F156A8"/>
    <w:rsid w:val="00F17D76"/>
    <w:rsid w:val="00F23AC1"/>
    <w:rsid w:val="00F24B82"/>
    <w:rsid w:val="00F2528F"/>
    <w:rsid w:val="00F32C97"/>
    <w:rsid w:val="00F33237"/>
    <w:rsid w:val="00F34D42"/>
    <w:rsid w:val="00F35B6E"/>
    <w:rsid w:val="00F361B2"/>
    <w:rsid w:val="00F370F0"/>
    <w:rsid w:val="00F371D4"/>
    <w:rsid w:val="00F37E2B"/>
    <w:rsid w:val="00F404A5"/>
    <w:rsid w:val="00F40BEB"/>
    <w:rsid w:val="00F41CAE"/>
    <w:rsid w:val="00F42FCE"/>
    <w:rsid w:val="00F44581"/>
    <w:rsid w:val="00F469CF"/>
    <w:rsid w:val="00F524C1"/>
    <w:rsid w:val="00F5364E"/>
    <w:rsid w:val="00F55371"/>
    <w:rsid w:val="00F62358"/>
    <w:rsid w:val="00F64EA0"/>
    <w:rsid w:val="00F660BC"/>
    <w:rsid w:val="00F66264"/>
    <w:rsid w:val="00F663DC"/>
    <w:rsid w:val="00F67FD0"/>
    <w:rsid w:val="00F71AAA"/>
    <w:rsid w:val="00F72B66"/>
    <w:rsid w:val="00F733A4"/>
    <w:rsid w:val="00F75327"/>
    <w:rsid w:val="00F757DE"/>
    <w:rsid w:val="00F7581F"/>
    <w:rsid w:val="00F75CAC"/>
    <w:rsid w:val="00F767C1"/>
    <w:rsid w:val="00F77525"/>
    <w:rsid w:val="00F820B4"/>
    <w:rsid w:val="00F83493"/>
    <w:rsid w:val="00F85659"/>
    <w:rsid w:val="00F867E9"/>
    <w:rsid w:val="00F86DF6"/>
    <w:rsid w:val="00F87430"/>
    <w:rsid w:val="00F87A56"/>
    <w:rsid w:val="00F933A3"/>
    <w:rsid w:val="00F96AC6"/>
    <w:rsid w:val="00FA0C78"/>
    <w:rsid w:val="00FA292B"/>
    <w:rsid w:val="00FA32E6"/>
    <w:rsid w:val="00FA3B2F"/>
    <w:rsid w:val="00FA4AD1"/>
    <w:rsid w:val="00FA4DF9"/>
    <w:rsid w:val="00FA5DE3"/>
    <w:rsid w:val="00FA7532"/>
    <w:rsid w:val="00FA768B"/>
    <w:rsid w:val="00FA7B80"/>
    <w:rsid w:val="00FB2766"/>
    <w:rsid w:val="00FB42F0"/>
    <w:rsid w:val="00FB5397"/>
    <w:rsid w:val="00FB66C7"/>
    <w:rsid w:val="00FC103D"/>
    <w:rsid w:val="00FC3322"/>
    <w:rsid w:val="00FC4B26"/>
    <w:rsid w:val="00FC5ACC"/>
    <w:rsid w:val="00FC688D"/>
    <w:rsid w:val="00FC71D4"/>
    <w:rsid w:val="00FD0EF9"/>
    <w:rsid w:val="00FD0FCA"/>
    <w:rsid w:val="00FD19D4"/>
    <w:rsid w:val="00FD240B"/>
    <w:rsid w:val="00FD3E85"/>
    <w:rsid w:val="00FD79D8"/>
    <w:rsid w:val="00FE1890"/>
    <w:rsid w:val="00FE193D"/>
    <w:rsid w:val="00FE3558"/>
    <w:rsid w:val="00FE43FA"/>
    <w:rsid w:val="00FE46C7"/>
    <w:rsid w:val="00FE4EDF"/>
    <w:rsid w:val="00FE5816"/>
    <w:rsid w:val="00FE5CA5"/>
    <w:rsid w:val="00FE65FC"/>
    <w:rsid w:val="00FE69E0"/>
    <w:rsid w:val="00FF291B"/>
    <w:rsid w:val="00FF4034"/>
    <w:rsid w:val="00FF580A"/>
    <w:rsid w:val="00FF6F56"/>
    <w:rsid w:val="00FF75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311F88A"/>
  <w15:docId w15:val="{35ACBFC2-2694-4A69-8DCD-C74F54C97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03D"/>
    <w:pPr>
      <w:overflowPunct w:val="0"/>
      <w:autoSpaceDE w:val="0"/>
      <w:autoSpaceDN w:val="0"/>
      <w:adjustRightInd w:val="0"/>
      <w:textAlignment w:val="baseline"/>
    </w:pPr>
  </w:style>
  <w:style w:type="paragraph" w:styleId="Titre1">
    <w:name w:val="heading 1"/>
    <w:aliases w:val="Titre 24.1,CHAPITRE,ARTICLE, ARTICLE  ,Titre 1 ,SommTitre 1,Grand titre Car,M-Titre 1,Titre mb1,I.,Titre 1 -,CHAP1,alta,T1,Chapitre,chapitre,t1,†ARTICLE††,Titre 1†,Titre CCTP 1,Chapitre1,Chapitre2,Chapitre3,Chapitre4,Chapitre5,Chapitre6,H1"/>
    <w:basedOn w:val="Normal"/>
    <w:next w:val="Textenormal"/>
    <w:link w:val="Titre1Car"/>
    <w:autoRedefine/>
    <w:qFormat/>
    <w:rsid w:val="00BB22E9"/>
    <w:pPr>
      <w:keepNext/>
      <w:numPr>
        <w:numId w:val="39"/>
      </w:numPr>
      <w:overflowPunct/>
      <w:autoSpaceDE/>
      <w:autoSpaceDN/>
      <w:adjustRightInd/>
      <w:spacing w:after="120"/>
      <w:ind w:right="-148"/>
      <w:textAlignment w:val="auto"/>
      <w:outlineLvl w:val="0"/>
    </w:pPr>
    <w:rPr>
      <w:rFonts w:ascii="Arial Gras" w:hAnsi="Arial Gras" w:cs="Arial"/>
      <w:b/>
      <w:iCs/>
      <w:caps/>
      <w:kern w:val="28"/>
      <w:sz w:val="28"/>
    </w:rPr>
  </w:style>
  <w:style w:type="paragraph" w:styleId="Titre2">
    <w:name w:val="heading 2"/>
    <w:aliases w:val="Titre 2 - ECOUIS,poste,SommTitre 2,Titre  2,S/ Chapitre,CHAP2,M-Titre 2,MODRAP,Titre 2 Car Car Car Car,I.1.,Titre 2 qualité,altb,T2,Corps de texte 1 du titre 1.,Titre 2 ST JEAN DE LUZ,Titre 2 Rugby,A,t2,altb C,h,H2,H2 Car"/>
    <w:basedOn w:val="Normal"/>
    <w:next w:val="Textenormal"/>
    <w:link w:val="Titre2Car"/>
    <w:autoRedefine/>
    <w:qFormat/>
    <w:rsid w:val="00277BFB"/>
    <w:pPr>
      <w:keepNext/>
      <w:numPr>
        <w:ilvl w:val="1"/>
        <w:numId w:val="39"/>
      </w:numPr>
      <w:overflowPunct/>
      <w:autoSpaceDE/>
      <w:autoSpaceDN/>
      <w:adjustRightInd/>
      <w:spacing w:before="120" w:after="120"/>
      <w:jc w:val="both"/>
      <w:textAlignment w:val="auto"/>
      <w:outlineLvl w:val="1"/>
    </w:pPr>
    <w:rPr>
      <w:rFonts w:ascii="Arial" w:hAnsi="Arial" w:cs="Arial"/>
      <w:b/>
      <w:caps/>
      <w:sz w:val="22"/>
      <w:u w:val="single"/>
    </w:rPr>
  </w:style>
  <w:style w:type="paragraph" w:styleId="Titre3">
    <w:name w:val="heading 3"/>
    <w:aliases w:val="Titre trois,Article,Titre3bis,S/S/ Chapitre,CHAP3,Titre 3 LOT,Titre 3 Car Car Car,I.1.1.,M-Titre 3,Article Car Car,altm,Titre 3 qualité,Titre 3 (chailly),T3,Titre a,Corps de texte 3.,Article Car Car Car Car Car,Titre 31,Titre 3 Car2 Car,T,h3,l3"/>
    <w:basedOn w:val="Normal"/>
    <w:next w:val="Textenormal"/>
    <w:link w:val="Titre3Car"/>
    <w:autoRedefine/>
    <w:qFormat/>
    <w:rsid w:val="00D424C5"/>
    <w:pPr>
      <w:keepNext/>
      <w:numPr>
        <w:ilvl w:val="2"/>
        <w:numId w:val="39"/>
      </w:numPr>
      <w:spacing w:before="120" w:after="120"/>
      <w:outlineLvl w:val="2"/>
    </w:pPr>
    <w:rPr>
      <w:rFonts w:ascii="Arial" w:hAnsi="Arial"/>
      <w:b/>
      <w:sz w:val="22"/>
      <w:u w:val="single"/>
    </w:rPr>
  </w:style>
  <w:style w:type="paragraph" w:styleId="Titre4">
    <w:name w:val="heading 4"/>
    <w:aliases w:val="Lib sous article Car,Titre4,Titre  4,S/S/S/ Chapitre,CHAP4,Lib sous article,M-Titre 4,I.1.1.1.,Titre 4 Car1,Titre 4 Car Car,Lib sous article Car1 Car,altv,T4,Lib sous article Car Car Car Car,Travaux (ce prix...),t4,4,H4 Car,Titre 4 Car1 Car Car"/>
    <w:basedOn w:val="Normal"/>
    <w:next w:val="Textenormal"/>
    <w:link w:val="Titre4Car"/>
    <w:autoRedefine/>
    <w:qFormat/>
    <w:rsid w:val="000936B0"/>
    <w:pPr>
      <w:keepNext/>
      <w:numPr>
        <w:ilvl w:val="3"/>
        <w:numId w:val="39"/>
      </w:numPr>
      <w:tabs>
        <w:tab w:val="left" w:pos="0"/>
      </w:tabs>
      <w:spacing w:before="120" w:after="120"/>
      <w:textAlignment w:val="auto"/>
      <w:outlineLvl w:val="3"/>
    </w:pPr>
    <w:rPr>
      <w:rFonts w:ascii="Arial" w:hAnsi="Arial" w:cs="Arial"/>
      <w:bCs/>
      <w:i/>
      <w:iCs/>
      <w:sz w:val="22"/>
      <w:u w:val="single"/>
    </w:rPr>
  </w:style>
  <w:style w:type="paragraph" w:styleId="Titre5">
    <w:name w:val="heading 5"/>
    <w:aliases w:val="S/S/S/S/ Chapitre,Titre LOT,Titre 5 miniscules,altN,Titre 5 miniscules Car,M-Titre 5,I.1.1.1.1.,Titre5,Titre 5 Car Car,Titre 5 Car1,Titre 5 Car1 Car Car,Titre 5 Car Car Car Car,altN Car Car Car Car,altN Car1 Car Car,Titre LOT Car Car Car"/>
    <w:basedOn w:val="Normal"/>
    <w:next w:val="Normal"/>
    <w:link w:val="Titre5Car"/>
    <w:qFormat/>
    <w:rsid w:val="002508BE"/>
    <w:pPr>
      <w:numPr>
        <w:ilvl w:val="4"/>
        <w:numId w:val="39"/>
      </w:numPr>
      <w:tabs>
        <w:tab w:val="num" w:pos="5050"/>
      </w:tabs>
      <w:overflowPunct/>
      <w:autoSpaceDE/>
      <w:autoSpaceDN/>
      <w:adjustRightInd/>
      <w:spacing w:before="120" w:after="120"/>
      <w:textAlignment w:val="auto"/>
      <w:outlineLvl w:val="4"/>
    </w:pPr>
    <w:rPr>
      <w:rFonts w:ascii="Arial" w:hAnsi="Arial"/>
      <w:i/>
      <w:sz w:val="22"/>
      <w:szCs w:val="22"/>
      <w:u w:val="dotted"/>
    </w:rPr>
  </w:style>
  <w:style w:type="paragraph" w:styleId="Titre6">
    <w:name w:val="heading 6"/>
    <w:aliases w:val="S/S/S/S/S Chapitre,Tit 6"/>
    <w:basedOn w:val="Normal"/>
    <w:next w:val="Normal"/>
    <w:link w:val="Titre6Car"/>
    <w:qFormat/>
    <w:rsid w:val="00FC103D"/>
    <w:pPr>
      <w:numPr>
        <w:ilvl w:val="5"/>
        <w:numId w:val="39"/>
      </w:numPr>
      <w:overflowPunct/>
      <w:autoSpaceDE/>
      <w:autoSpaceDN/>
      <w:adjustRightInd/>
      <w:spacing w:before="240" w:after="60"/>
      <w:textAlignment w:val="auto"/>
      <w:outlineLvl w:val="5"/>
    </w:pPr>
    <w:rPr>
      <w:rFonts w:ascii="Arial" w:hAnsi="Arial"/>
      <w:i/>
      <w:sz w:val="22"/>
    </w:rPr>
  </w:style>
  <w:style w:type="paragraph" w:styleId="Titre7">
    <w:name w:val="heading 7"/>
    <w:aliases w:val="-Puce,enumeration tvx,Titre 7 Car Car,Titre 7 Car1"/>
    <w:basedOn w:val="Normal"/>
    <w:next w:val="Normal"/>
    <w:link w:val="Titre7Car"/>
    <w:qFormat/>
    <w:rsid w:val="00FC103D"/>
    <w:pPr>
      <w:numPr>
        <w:ilvl w:val="6"/>
        <w:numId w:val="39"/>
      </w:numPr>
      <w:overflowPunct/>
      <w:autoSpaceDE/>
      <w:autoSpaceDN/>
      <w:adjustRightInd/>
      <w:spacing w:before="240" w:after="60"/>
      <w:textAlignment w:val="auto"/>
      <w:outlineLvl w:val="6"/>
    </w:pPr>
    <w:rPr>
      <w:rFonts w:ascii="Arial" w:hAnsi="Arial"/>
    </w:rPr>
  </w:style>
  <w:style w:type="paragraph" w:styleId="Titre8">
    <w:name w:val="heading 8"/>
    <w:basedOn w:val="Normal"/>
    <w:next w:val="Normal"/>
    <w:link w:val="Titre8Car"/>
    <w:qFormat/>
    <w:rsid w:val="00FC103D"/>
    <w:pPr>
      <w:numPr>
        <w:ilvl w:val="7"/>
        <w:numId w:val="39"/>
      </w:numPr>
      <w:overflowPunct/>
      <w:autoSpaceDE/>
      <w:autoSpaceDN/>
      <w:adjustRightInd/>
      <w:spacing w:before="240" w:after="60"/>
      <w:textAlignment w:val="auto"/>
      <w:outlineLvl w:val="7"/>
    </w:pPr>
    <w:rPr>
      <w:rFonts w:ascii="Arial" w:hAnsi="Arial"/>
      <w:i/>
    </w:rPr>
  </w:style>
  <w:style w:type="paragraph" w:styleId="Titre9">
    <w:name w:val="heading 9"/>
    <w:basedOn w:val="Normal"/>
    <w:next w:val="Normal"/>
    <w:link w:val="Titre9Car"/>
    <w:qFormat/>
    <w:rsid w:val="00FC103D"/>
    <w:pPr>
      <w:numPr>
        <w:ilvl w:val="8"/>
        <w:numId w:val="39"/>
      </w:numPr>
      <w:overflowPunct/>
      <w:autoSpaceDE/>
      <w:autoSpaceDN/>
      <w:adjustRightInd/>
      <w:spacing w:before="240" w:after="60"/>
      <w:textAlignment w:val="auto"/>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FC103D"/>
    <w:pPr>
      <w:tabs>
        <w:tab w:val="center" w:pos="4536"/>
        <w:tab w:val="right" w:pos="9072"/>
      </w:tabs>
    </w:pPr>
  </w:style>
  <w:style w:type="paragraph" w:styleId="En-tte">
    <w:name w:val="header"/>
    <w:aliases w:val="Car Car"/>
    <w:basedOn w:val="Normal"/>
    <w:link w:val="En-tteCar"/>
    <w:uiPriority w:val="99"/>
    <w:rsid w:val="00FC103D"/>
    <w:pPr>
      <w:tabs>
        <w:tab w:val="center" w:pos="4536"/>
        <w:tab w:val="right" w:pos="9072"/>
      </w:tabs>
    </w:pPr>
  </w:style>
  <w:style w:type="character" w:styleId="Numrodepage">
    <w:name w:val="page number"/>
    <w:basedOn w:val="Policepardfaut"/>
    <w:rsid w:val="00FC103D"/>
  </w:style>
  <w:style w:type="paragraph" w:styleId="Titre">
    <w:name w:val="Title"/>
    <w:basedOn w:val="Normal"/>
    <w:link w:val="TitreCar"/>
    <w:uiPriority w:val="10"/>
    <w:qFormat/>
    <w:rsid w:val="00FC103D"/>
    <w:pPr>
      <w:tabs>
        <w:tab w:val="left" w:pos="1418"/>
        <w:tab w:val="left" w:pos="2835"/>
        <w:tab w:val="left" w:pos="3969"/>
        <w:tab w:val="left" w:pos="4536"/>
      </w:tabs>
      <w:spacing w:line="240" w:lineRule="atLeast"/>
      <w:jc w:val="center"/>
    </w:pPr>
    <w:rPr>
      <w:rFonts w:ascii="Arial" w:hAnsi="Arial"/>
      <w:b/>
    </w:rPr>
  </w:style>
  <w:style w:type="paragraph" w:styleId="Retraitcorpsdetexte">
    <w:name w:val="Body Text Indent"/>
    <w:basedOn w:val="Normal"/>
    <w:link w:val="RetraitcorpsdetexteCar"/>
    <w:rsid w:val="00FC103D"/>
    <w:pPr>
      <w:tabs>
        <w:tab w:val="left" w:pos="1418"/>
        <w:tab w:val="left" w:pos="2835"/>
        <w:tab w:val="left" w:pos="3969"/>
        <w:tab w:val="left" w:pos="4536"/>
      </w:tabs>
      <w:spacing w:line="240" w:lineRule="atLeast"/>
      <w:ind w:left="1560" w:hanging="142"/>
      <w:jc w:val="both"/>
    </w:pPr>
    <w:rPr>
      <w:rFonts w:ascii="Arial" w:hAnsi="Arial" w:cs="Arial"/>
    </w:rPr>
  </w:style>
  <w:style w:type="paragraph" w:customStyle="1" w:styleId="Retraitcorpsdetexte21">
    <w:name w:val="Retrait corps de texte 21"/>
    <w:basedOn w:val="Normal"/>
    <w:rsid w:val="00D80FD7"/>
    <w:pPr>
      <w:spacing w:after="120"/>
      <w:ind w:left="1418"/>
      <w:jc w:val="both"/>
    </w:pPr>
    <w:rPr>
      <w:rFonts w:ascii="Arial" w:hAnsi="Arial" w:cs="Arial"/>
      <w:sz w:val="22"/>
    </w:rPr>
  </w:style>
  <w:style w:type="paragraph" w:styleId="Retraitcorpsdetexte2">
    <w:name w:val="Body Text Indent 2"/>
    <w:basedOn w:val="Normal"/>
    <w:link w:val="Retraitcorpsdetexte2Car"/>
    <w:rsid w:val="00FC103D"/>
    <w:pPr>
      <w:tabs>
        <w:tab w:val="left" w:pos="1418"/>
        <w:tab w:val="left" w:pos="2835"/>
        <w:tab w:val="left" w:pos="3969"/>
        <w:tab w:val="left" w:pos="4536"/>
      </w:tabs>
      <w:spacing w:line="240" w:lineRule="atLeast"/>
      <w:ind w:left="1531" w:hanging="113"/>
      <w:jc w:val="both"/>
    </w:pPr>
    <w:rPr>
      <w:rFonts w:ascii="Arial" w:hAnsi="Arial" w:cs="Arial"/>
    </w:rPr>
  </w:style>
  <w:style w:type="paragraph" w:styleId="Retraitcorpsdetexte3">
    <w:name w:val="Body Text Indent 3"/>
    <w:basedOn w:val="Normal"/>
    <w:link w:val="Retraitcorpsdetexte3Car"/>
    <w:rsid w:val="00FC103D"/>
    <w:pPr>
      <w:tabs>
        <w:tab w:val="left" w:pos="1418"/>
        <w:tab w:val="left" w:pos="2835"/>
        <w:tab w:val="left" w:pos="3969"/>
        <w:tab w:val="left" w:pos="4536"/>
      </w:tabs>
      <w:spacing w:line="240" w:lineRule="atLeast"/>
      <w:ind w:left="1418" w:hanging="113"/>
      <w:jc w:val="both"/>
    </w:pPr>
    <w:rPr>
      <w:rFonts w:ascii="Arial" w:hAnsi="Arial" w:cs="Arial"/>
    </w:rPr>
  </w:style>
  <w:style w:type="paragraph" w:styleId="TM1">
    <w:name w:val="toc 1"/>
    <w:aliases w:val="- Retrait"/>
    <w:basedOn w:val="Normal"/>
    <w:next w:val="Normal"/>
    <w:autoRedefine/>
    <w:uiPriority w:val="39"/>
    <w:rsid w:val="00DC5185"/>
    <w:pPr>
      <w:spacing w:before="360" w:after="120"/>
    </w:pPr>
    <w:rPr>
      <w:rFonts w:ascii="Arial Gras" w:hAnsi="Arial Gras"/>
      <w:b/>
      <w:bCs/>
      <w:i/>
      <w:iCs/>
      <w:caps/>
      <w:sz w:val="24"/>
      <w:szCs w:val="28"/>
    </w:rPr>
  </w:style>
  <w:style w:type="paragraph" w:styleId="TM2">
    <w:name w:val="toc 2"/>
    <w:basedOn w:val="Normal"/>
    <w:next w:val="Normal"/>
    <w:autoRedefine/>
    <w:uiPriority w:val="39"/>
    <w:rsid w:val="0068186D"/>
    <w:pPr>
      <w:tabs>
        <w:tab w:val="left" w:pos="800"/>
        <w:tab w:val="right" w:leader="dot" w:pos="9623"/>
      </w:tabs>
      <w:spacing w:before="120"/>
      <w:ind w:left="198"/>
    </w:pPr>
    <w:rPr>
      <w:rFonts w:ascii="Arial Gras" w:hAnsi="Arial Gras"/>
      <w:b/>
      <w:bCs/>
      <w:caps/>
      <w:noProof/>
      <w:szCs w:val="26"/>
    </w:rPr>
  </w:style>
  <w:style w:type="paragraph" w:styleId="TM3">
    <w:name w:val="toc 3"/>
    <w:basedOn w:val="Normal"/>
    <w:next w:val="Normal"/>
    <w:autoRedefine/>
    <w:uiPriority w:val="39"/>
    <w:rsid w:val="00FC103D"/>
    <w:pPr>
      <w:ind w:left="403"/>
    </w:pPr>
    <w:rPr>
      <w:rFonts w:ascii="Arial" w:hAnsi="Arial"/>
      <w:szCs w:val="24"/>
    </w:rPr>
  </w:style>
  <w:style w:type="paragraph" w:styleId="TM4">
    <w:name w:val="toc 4"/>
    <w:basedOn w:val="Normal"/>
    <w:next w:val="Normal"/>
    <w:autoRedefine/>
    <w:uiPriority w:val="39"/>
    <w:rsid w:val="00DC5185"/>
    <w:pPr>
      <w:ind w:left="567"/>
    </w:pPr>
    <w:rPr>
      <w:rFonts w:ascii="Arial" w:hAnsi="Arial"/>
      <w:i/>
      <w:szCs w:val="28"/>
    </w:rPr>
  </w:style>
  <w:style w:type="paragraph" w:styleId="TM5">
    <w:name w:val="toc 5"/>
    <w:basedOn w:val="Normal"/>
    <w:next w:val="Normal"/>
    <w:autoRedefine/>
    <w:uiPriority w:val="39"/>
    <w:rsid w:val="00FC103D"/>
    <w:pPr>
      <w:ind w:left="800"/>
    </w:pPr>
    <w:rPr>
      <w:szCs w:val="24"/>
    </w:rPr>
  </w:style>
  <w:style w:type="paragraph" w:styleId="TM6">
    <w:name w:val="toc 6"/>
    <w:basedOn w:val="Normal"/>
    <w:next w:val="Normal"/>
    <w:autoRedefine/>
    <w:uiPriority w:val="39"/>
    <w:rsid w:val="00FC103D"/>
    <w:pPr>
      <w:ind w:left="1000"/>
    </w:pPr>
    <w:rPr>
      <w:szCs w:val="24"/>
    </w:rPr>
  </w:style>
  <w:style w:type="paragraph" w:styleId="TM7">
    <w:name w:val="toc 7"/>
    <w:basedOn w:val="Normal"/>
    <w:next w:val="Normal"/>
    <w:autoRedefine/>
    <w:uiPriority w:val="39"/>
    <w:rsid w:val="00FC103D"/>
    <w:pPr>
      <w:ind w:left="1200"/>
    </w:pPr>
    <w:rPr>
      <w:szCs w:val="24"/>
    </w:rPr>
  </w:style>
  <w:style w:type="paragraph" w:styleId="TM8">
    <w:name w:val="toc 8"/>
    <w:basedOn w:val="Normal"/>
    <w:next w:val="Normal"/>
    <w:autoRedefine/>
    <w:uiPriority w:val="39"/>
    <w:rsid w:val="00FC103D"/>
    <w:pPr>
      <w:ind w:left="1400"/>
    </w:pPr>
    <w:rPr>
      <w:szCs w:val="24"/>
    </w:rPr>
  </w:style>
  <w:style w:type="paragraph" w:styleId="TM9">
    <w:name w:val="toc 9"/>
    <w:basedOn w:val="Normal"/>
    <w:next w:val="Normal"/>
    <w:autoRedefine/>
    <w:uiPriority w:val="39"/>
    <w:rsid w:val="00FC103D"/>
    <w:pPr>
      <w:ind w:left="1600"/>
    </w:pPr>
    <w:rPr>
      <w:szCs w:val="24"/>
    </w:rPr>
  </w:style>
  <w:style w:type="character" w:styleId="Lienhypertexte">
    <w:name w:val="Hyperlink"/>
    <w:uiPriority w:val="99"/>
    <w:rsid w:val="00FC103D"/>
    <w:rPr>
      <w:color w:val="0000FF"/>
      <w:u w:val="single"/>
    </w:rPr>
  </w:style>
  <w:style w:type="paragraph" w:customStyle="1" w:styleId="Tiret1">
    <w:name w:val="Tiret 1"/>
    <w:basedOn w:val="Normal"/>
    <w:rsid w:val="00FC103D"/>
    <w:pPr>
      <w:numPr>
        <w:numId w:val="1"/>
      </w:numPr>
      <w:tabs>
        <w:tab w:val="left" w:pos="-2410"/>
        <w:tab w:val="left" w:pos="-1134"/>
        <w:tab w:val="num" w:pos="1418"/>
      </w:tabs>
      <w:spacing w:before="120" w:line="360" w:lineRule="atLeast"/>
      <w:ind w:left="1418" w:right="170" w:hanging="425"/>
      <w:jc w:val="both"/>
    </w:pPr>
    <w:rPr>
      <w:rFonts w:ascii="Arial" w:hAnsi="Arial"/>
    </w:rPr>
  </w:style>
  <w:style w:type="paragraph" w:customStyle="1" w:styleId="Corpsdetexte21">
    <w:name w:val="Corps de texte 21"/>
    <w:basedOn w:val="Normal"/>
    <w:rsid w:val="00FC103D"/>
    <w:pPr>
      <w:widowControl w:val="0"/>
      <w:tabs>
        <w:tab w:val="left" w:pos="1418"/>
        <w:tab w:val="left" w:pos="4536"/>
        <w:tab w:val="left" w:pos="9072"/>
      </w:tabs>
      <w:spacing w:line="240" w:lineRule="atLeast"/>
      <w:ind w:left="1418"/>
      <w:jc w:val="both"/>
    </w:pPr>
    <w:rPr>
      <w:sz w:val="22"/>
    </w:rPr>
  </w:style>
  <w:style w:type="paragraph" w:customStyle="1" w:styleId="Texte">
    <w:name w:val="Texte"/>
    <w:basedOn w:val="Normal"/>
    <w:rsid w:val="00FC103D"/>
    <w:pPr>
      <w:spacing w:before="120" w:line="360" w:lineRule="atLeast"/>
      <w:ind w:left="964" w:right="170"/>
      <w:jc w:val="both"/>
    </w:pPr>
    <w:rPr>
      <w:rFonts w:ascii="Arial" w:hAnsi="Arial"/>
    </w:rPr>
  </w:style>
  <w:style w:type="paragraph" w:customStyle="1" w:styleId="Texte1">
    <w:name w:val="Texte 1"/>
    <w:basedOn w:val="Texte"/>
    <w:rsid w:val="00FC103D"/>
    <w:pPr>
      <w:ind w:left="1276"/>
    </w:pPr>
  </w:style>
  <w:style w:type="paragraph" w:customStyle="1" w:styleId="Style2">
    <w:name w:val="Style 2"/>
    <w:basedOn w:val="Normal"/>
    <w:autoRedefine/>
    <w:rsid w:val="00FC103D"/>
    <w:pPr>
      <w:numPr>
        <w:numId w:val="2"/>
      </w:numPr>
      <w:tabs>
        <w:tab w:val="clear" w:pos="2174"/>
      </w:tabs>
      <w:overflowPunct/>
      <w:autoSpaceDE/>
      <w:autoSpaceDN/>
      <w:adjustRightInd/>
      <w:ind w:left="2483" w:hanging="357"/>
      <w:jc w:val="both"/>
      <w:textAlignment w:val="auto"/>
    </w:pPr>
    <w:rPr>
      <w:b/>
      <w:iCs/>
      <w:sz w:val="22"/>
    </w:rPr>
  </w:style>
  <w:style w:type="paragraph" w:customStyle="1" w:styleId="Style20">
    <w:name w:val="Style2"/>
    <w:basedOn w:val="Normal"/>
    <w:link w:val="Style2Car"/>
    <w:qFormat/>
    <w:rsid w:val="00FC103D"/>
    <w:pPr>
      <w:overflowPunct/>
      <w:autoSpaceDE/>
      <w:autoSpaceDN/>
      <w:adjustRightInd/>
      <w:ind w:left="851"/>
      <w:jc w:val="both"/>
      <w:textAlignment w:val="auto"/>
    </w:pPr>
    <w:rPr>
      <w:rFonts w:ascii="Arial" w:hAnsi="Arial"/>
    </w:rPr>
  </w:style>
  <w:style w:type="paragraph" w:customStyle="1" w:styleId="Style3">
    <w:name w:val="Style3"/>
    <w:basedOn w:val="Normal"/>
    <w:link w:val="Style3Car"/>
    <w:qFormat/>
    <w:rsid w:val="00FC103D"/>
    <w:pPr>
      <w:overflowPunct/>
      <w:autoSpaceDE/>
      <w:autoSpaceDN/>
      <w:adjustRightInd/>
      <w:ind w:left="1704"/>
      <w:jc w:val="both"/>
      <w:textAlignment w:val="auto"/>
    </w:pPr>
    <w:rPr>
      <w:rFonts w:ascii="Arial" w:hAnsi="Arial"/>
    </w:rPr>
  </w:style>
  <w:style w:type="paragraph" w:customStyle="1" w:styleId="Style4">
    <w:name w:val="Style4"/>
    <w:basedOn w:val="Normal"/>
    <w:qFormat/>
    <w:rsid w:val="00FC103D"/>
    <w:pPr>
      <w:overflowPunct/>
      <w:autoSpaceDE/>
      <w:autoSpaceDN/>
      <w:adjustRightInd/>
      <w:ind w:left="1985"/>
      <w:jc w:val="both"/>
      <w:textAlignment w:val="auto"/>
    </w:pPr>
    <w:rPr>
      <w:rFonts w:ascii="Arial" w:hAnsi="Arial"/>
    </w:rPr>
  </w:style>
  <w:style w:type="paragraph" w:styleId="Listepuces4">
    <w:name w:val="List Bullet 4"/>
    <w:basedOn w:val="Normal"/>
    <w:autoRedefine/>
    <w:rsid w:val="00F87430"/>
    <w:pPr>
      <w:overflowPunct/>
      <w:autoSpaceDE/>
      <w:autoSpaceDN/>
      <w:adjustRightInd/>
      <w:ind w:left="2268" w:hanging="283"/>
      <w:jc w:val="both"/>
      <w:textAlignment w:val="auto"/>
    </w:pPr>
    <w:rPr>
      <w:rFonts w:ascii="Arial" w:hAnsi="Arial" w:cs="Arial"/>
      <w:bCs/>
      <w:sz w:val="22"/>
      <w:szCs w:val="22"/>
    </w:rPr>
  </w:style>
  <w:style w:type="paragraph" w:customStyle="1" w:styleId="Localisation-ObservationsParticulires">
    <w:name w:val="Localisation - Observations Particulières"/>
    <w:basedOn w:val="Normal"/>
    <w:autoRedefine/>
    <w:uiPriority w:val="99"/>
    <w:rsid w:val="00FC103D"/>
    <w:pPr>
      <w:numPr>
        <w:numId w:val="3"/>
      </w:numPr>
      <w:tabs>
        <w:tab w:val="left" w:pos="1418"/>
        <w:tab w:val="left" w:pos="3402"/>
      </w:tabs>
      <w:overflowPunct/>
      <w:autoSpaceDE/>
      <w:autoSpaceDN/>
      <w:adjustRightInd/>
      <w:spacing w:before="120"/>
      <w:ind w:left="2569" w:hanging="380"/>
      <w:jc w:val="both"/>
      <w:textAlignment w:val="auto"/>
    </w:pPr>
    <w:rPr>
      <w:rFonts w:cs="Arial"/>
      <w:b/>
      <w:bCs/>
      <w:iCs/>
      <w:sz w:val="22"/>
    </w:rPr>
  </w:style>
  <w:style w:type="paragraph" w:customStyle="1" w:styleId="Retraitlocalisation">
    <w:name w:val="Retrait localisation"/>
    <w:basedOn w:val="Normal"/>
    <w:autoRedefine/>
    <w:uiPriority w:val="99"/>
    <w:rsid w:val="00FC103D"/>
    <w:pPr>
      <w:numPr>
        <w:ilvl w:val="1"/>
        <w:numId w:val="3"/>
      </w:numPr>
      <w:tabs>
        <w:tab w:val="left" w:pos="2268"/>
        <w:tab w:val="left" w:pos="3119"/>
        <w:tab w:val="left" w:pos="3544"/>
      </w:tabs>
      <w:overflowPunct/>
      <w:autoSpaceDE/>
      <w:autoSpaceDN/>
      <w:adjustRightInd/>
      <w:spacing w:before="120"/>
      <w:ind w:left="3119" w:hanging="284"/>
      <w:jc w:val="both"/>
      <w:textAlignment w:val="auto"/>
    </w:pPr>
    <w:rPr>
      <w:bCs/>
      <w:iCs/>
      <w:sz w:val="22"/>
    </w:rPr>
  </w:style>
  <w:style w:type="paragraph" w:styleId="Corpsdetexte">
    <w:name w:val="Body Text"/>
    <w:basedOn w:val="Normal"/>
    <w:link w:val="CorpsdetexteCar"/>
    <w:uiPriority w:val="1"/>
    <w:qFormat/>
    <w:rsid w:val="00FC103D"/>
    <w:pPr>
      <w:keepLines/>
      <w:overflowPunct/>
      <w:autoSpaceDE/>
      <w:autoSpaceDN/>
      <w:adjustRightInd/>
      <w:spacing w:before="120" w:after="120" w:line="240" w:lineRule="exact"/>
      <w:ind w:left="851"/>
      <w:jc w:val="both"/>
      <w:textAlignment w:val="auto"/>
    </w:pPr>
    <w:rPr>
      <w:rFonts w:ascii="Arial" w:eastAsia="SimSun" w:hAnsi="Arial"/>
      <w:szCs w:val="24"/>
    </w:rPr>
  </w:style>
  <w:style w:type="paragraph" w:customStyle="1" w:styleId="Retrait">
    <w:name w:val="Retrait"/>
    <w:basedOn w:val="Normal"/>
    <w:next w:val="Normal"/>
    <w:autoRedefine/>
    <w:rsid w:val="00FC103D"/>
    <w:pPr>
      <w:numPr>
        <w:numId w:val="4"/>
      </w:numPr>
      <w:tabs>
        <w:tab w:val="clear" w:pos="1778"/>
        <w:tab w:val="num" w:pos="1560"/>
      </w:tabs>
      <w:spacing w:before="120"/>
      <w:ind w:left="1701" w:hanging="283"/>
      <w:jc w:val="both"/>
    </w:pPr>
    <w:rPr>
      <w:rFonts w:ascii="Arial" w:hAnsi="Arial" w:cs="Arial"/>
      <w:snapToGrid w:val="0"/>
      <w:sz w:val="22"/>
    </w:rPr>
  </w:style>
  <w:style w:type="paragraph" w:customStyle="1" w:styleId="StyleGauche">
    <w:name w:val="Style Gauche"/>
    <w:basedOn w:val="Normal"/>
    <w:rsid w:val="00F87430"/>
    <w:pPr>
      <w:tabs>
        <w:tab w:val="left" w:pos="851"/>
      </w:tabs>
      <w:overflowPunct/>
      <w:autoSpaceDE/>
      <w:autoSpaceDN/>
      <w:adjustRightInd/>
      <w:spacing w:before="120" w:after="120"/>
      <w:ind w:left="851"/>
      <w:textAlignment w:val="auto"/>
    </w:pPr>
    <w:rPr>
      <w:rFonts w:ascii="Arial" w:hAnsi="Arial"/>
      <w:sz w:val="22"/>
    </w:rPr>
  </w:style>
  <w:style w:type="paragraph" w:styleId="Listepuces">
    <w:name w:val="List Bullet"/>
    <w:basedOn w:val="Normal"/>
    <w:link w:val="ListepucesCar"/>
    <w:autoRedefine/>
    <w:rsid w:val="001D71F8"/>
  </w:style>
  <w:style w:type="character" w:customStyle="1" w:styleId="ListepucesCar">
    <w:name w:val="Liste à puces Car"/>
    <w:basedOn w:val="Policepardfaut"/>
    <w:link w:val="Listepuces"/>
    <w:rsid w:val="001D71F8"/>
  </w:style>
  <w:style w:type="paragraph" w:styleId="Retraitcorpset1relig">
    <w:name w:val="Body Text First Indent 2"/>
    <w:basedOn w:val="Retraitcorpsdetexte"/>
    <w:link w:val="Retraitcorpset1religCar"/>
    <w:rsid w:val="001D71F8"/>
    <w:pPr>
      <w:tabs>
        <w:tab w:val="clear" w:pos="1418"/>
        <w:tab w:val="clear" w:pos="2835"/>
        <w:tab w:val="clear" w:pos="3969"/>
        <w:tab w:val="clear" w:pos="4536"/>
      </w:tabs>
      <w:overflowPunct/>
      <w:autoSpaceDE/>
      <w:autoSpaceDN/>
      <w:adjustRightInd/>
      <w:spacing w:before="240" w:after="120" w:line="240" w:lineRule="auto"/>
      <w:ind w:left="283" w:firstLine="210"/>
      <w:jc w:val="left"/>
      <w:textAlignment w:val="auto"/>
    </w:pPr>
    <w:rPr>
      <w:rFonts w:ascii="Times New Roman" w:hAnsi="Times New Roman" w:cs="Times New Roman"/>
      <w:sz w:val="22"/>
    </w:rPr>
  </w:style>
  <w:style w:type="paragraph" w:customStyle="1" w:styleId="-Liste">
    <w:name w:val="- Liste"/>
    <w:basedOn w:val="Normal"/>
    <w:rsid w:val="002129D4"/>
    <w:pPr>
      <w:ind w:left="284" w:hanging="284"/>
    </w:pPr>
    <w:rPr>
      <w:sz w:val="24"/>
      <w:lang w:val="fr-CA"/>
    </w:rPr>
  </w:style>
  <w:style w:type="character" w:styleId="Emphaseintense">
    <w:name w:val="Intense Emphasis"/>
    <w:uiPriority w:val="21"/>
    <w:rsid w:val="00D80FD7"/>
    <w:rPr>
      <w:b/>
      <w:bCs/>
      <w:i/>
      <w:iCs/>
      <w:color w:val="4F81BD"/>
    </w:rPr>
  </w:style>
  <w:style w:type="paragraph" w:customStyle="1" w:styleId="Textenormal">
    <w:name w:val="Texte normal"/>
    <w:basedOn w:val="Normal"/>
    <w:link w:val="TextenormalCar"/>
    <w:uiPriority w:val="99"/>
    <w:qFormat/>
    <w:rsid w:val="00AB11B3"/>
    <w:pPr>
      <w:widowControl w:val="0"/>
      <w:tabs>
        <w:tab w:val="left" w:pos="1418"/>
        <w:tab w:val="left" w:pos="3969"/>
      </w:tabs>
      <w:spacing w:before="60" w:after="60" w:line="240" w:lineRule="atLeast"/>
      <w:ind w:left="1418"/>
      <w:jc w:val="both"/>
    </w:pPr>
    <w:rPr>
      <w:rFonts w:ascii="Arial" w:hAnsi="Arial" w:cs="Arial"/>
      <w:sz w:val="22"/>
    </w:rPr>
  </w:style>
  <w:style w:type="paragraph" w:customStyle="1" w:styleId="Normes">
    <w:name w:val="Normes"/>
    <w:basedOn w:val="Normal"/>
    <w:link w:val="NormesCar"/>
    <w:uiPriority w:val="99"/>
    <w:qFormat/>
    <w:rsid w:val="00047F2B"/>
    <w:pPr>
      <w:tabs>
        <w:tab w:val="left" w:pos="1418"/>
        <w:tab w:val="left" w:pos="2835"/>
        <w:tab w:val="left" w:pos="3969"/>
        <w:tab w:val="left" w:pos="4536"/>
      </w:tabs>
      <w:spacing w:before="120" w:after="120" w:line="240" w:lineRule="atLeast"/>
      <w:ind w:left="3968" w:hanging="2550"/>
      <w:jc w:val="both"/>
    </w:pPr>
    <w:rPr>
      <w:rFonts w:ascii="Arial" w:hAnsi="Arial" w:cs="Arial"/>
      <w:sz w:val="22"/>
    </w:rPr>
  </w:style>
  <w:style w:type="character" w:customStyle="1" w:styleId="TextenormalCar">
    <w:name w:val="Texte normal Car"/>
    <w:link w:val="Textenormal"/>
    <w:uiPriority w:val="99"/>
    <w:rsid w:val="00AB11B3"/>
    <w:rPr>
      <w:rFonts w:ascii="Arial" w:hAnsi="Arial" w:cs="Arial"/>
      <w:sz w:val="22"/>
    </w:rPr>
  </w:style>
  <w:style w:type="paragraph" w:customStyle="1" w:styleId="Puces">
    <w:name w:val="Puces"/>
    <w:basedOn w:val="Normal"/>
    <w:link w:val="PucesCar"/>
    <w:qFormat/>
    <w:rsid w:val="008F3A26"/>
    <w:pPr>
      <w:numPr>
        <w:numId w:val="11"/>
      </w:numPr>
      <w:spacing w:before="60" w:after="60"/>
      <w:jc w:val="both"/>
    </w:pPr>
    <w:rPr>
      <w:rFonts w:ascii="Arial" w:hAnsi="Arial"/>
      <w:sz w:val="22"/>
    </w:rPr>
  </w:style>
  <w:style w:type="character" w:customStyle="1" w:styleId="NormesCar">
    <w:name w:val="Normes Car"/>
    <w:link w:val="Normes"/>
    <w:uiPriority w:val="99"/>
    <w:rsid w:val="00047F2B"/>
    <w:rPr>
      <w:rFonts w:ascii="Arial" w:hAnsi="Arial" w:cs="Arial"/>
      <w:sz w:val="22"/>
    </w:rPr>
  </w:style>
  <w:style w:type="paragraph" w:customStyle="1" w:styleId="Localisation0">
    <w:name w:val="Localisation"/>
    <w:basedOn w:val="Normal"/>
    <w:link w:val="LocalisationCar"/>
    <w:qFormat/>
    <w:rsid w:val="00002D48"/>
    <w:pPr>
      <w:numPr>
        <w:numId w:val="5"/>
      </w:numPr>
      <w:spacing w:before="60" w:after="60"/>
      <w:jc w:val="both"/>
    </w:pPr>
    <w:rPr>
      <w:rFonts w:ascii="Arial" w:hAnsi="Arial"/>
      <w:b/>
      <w:sz w:val="22"/>
    </w:rPr>
  </w:style>
  <w:style w:type="character" w:customStyle="1" w:styleId="PucesCar">
    <w:name w:val="Puces Car"/>
    <w:link w:val="Puces"/>
    <w:rsid w:val="008F3A26"/>
    <w:rPr>
      <w:rFonts w:ascii="Arial" w:hAnsi="Arial"/>
      <w:sz w:val="22"/>
    </w:rPr>
  </w:style>
  <w:style w:type="paragraph" w:customStyle="1" w:styleId="StyleLocalisation">
    <w:name w:val="StyleLocalisation"/>
    <w:basedOn w:val="StylePrestation"/>
    <w:next w:val="Corpsdetexte"/>
    <w:rsid w:val="005B30B3"/>
  </w:style>
  <w:style w:type="character" w:customStyle="1" w:styleId="LocalisationCar">
    <w:name w:val="Localisation Car"/>
    <w:link w:val="Localisation0"/>
    <w:rsid w:val="00002D48"/>
    <w:rPr>
      <w:rFonts w:ascii="Arial" w:hAnsi="Arial"/>
      <w:b/>
      <w:sz w:val="22"/>
    </w:rPr>
  </w:style>
  <w:style w:type="paragraph" w:customStyle="1" w:styleId="StylePrestation">
    <w:name w:val="StylePrestation"/>
    <w:basedOn w:val="Corpsdetexte"/>
    <w:next w:val="Corpsdetexte"/>
    <w:rsid w:val="005B30B3"/>
    <w:pPr>
      <w:keepNext/>
      <w:keepLines w:val="0"/>
      <w:overflowPunct w:val="0"/>
      <w:autoSpaceDE w:val="0"/>
      <w:autoSpaceDN w:val="0"/>
      <w:adjustRightInd w:val="0"/>
      <w:spacing w:line="240" w:lineRule="auto"/>
      <w:ind w:left="0"/>
      <w:jc w:val="left"/>
      <w:textAlignment w:val="baseline"/>
    </w:pPr>
    <w:rPr>
      <w:rFonts w:ascii="Times New Roman" w:eastAsia="Times New Roman" w:hAnsi="Times New Roman"/>
      <w:sz w:val="24"/>
      <w:szCs w:val="20"/>
      <w:u w:val="single"/>
      <w:lang w:val="fr-CA"/>
    </w:rPr>
  </w:style>
  <w:style w:type="character" w:customStyle="1" w:styleId="StyleCode">
    <w:name w:val="StyleCode"/>
    <w:rsid w:val="005B30B3"/>
    <w:rPr>
      <w:vanish/>
      <w:color w:val="0000FF"/>
    </w:rPr>
  </w:style>
  <w:style w:type="paragraph" w:styleId="Liste">
    <w:name w:val="List"/>
    <w:basedOn w:val="Normal"/>
    <w:rsid w:val="009A7B0D"/>
    <w:pPr>
      <w:tabs>
        <w:tab w:val="left" w:pos="2552"/>
      </w:tabs>
      <w:ind w:left="567" w:hanging="567"/>
    </w:pPr>
    <w:rPr>
      <w:sz w:val="24"/>
      <w:lang w:val="fr-CA"/>
    </w:rPr>
  </w:style>
  <w:style w:type="paragraph" w:customStyle="1" w:styleId="-Liste1">
    <w:name w:val="- Liste .1"/>
    <w:basedOn w:val="Normal"/>
    <w:rsid w:val="009A7B0D"/>
    <w:pPr>
      <w:ind w:left="567" w:hanging="284"/>
    </w:pPr>
    <w:rPr>
      <w:sz w:val="24"/>
      <w:lang w:val="fr-CA"/>
    </w:rPr>
  </w:style>
  <w:style w:type="paragraph" w:customStyle="1" w:styleId="-Liste2">
    <w:name w:val="- Liste 2"/>
    <w:basedOn w:val="Normal"/>
    <w:rsid w:val="009A7B0D"/>
    <w:pPr>
      <w:ind w:left="851" w:hanging="284"/>
    </w:pPr>
    <w:rPr>
      <w:sz w:val="24"/>
      <w:lang w:val="fr-CA"/>
    </w:rPr>
  </w:style>
  <w:style w:type="paragraph" w:customStyle="1" w:styleId="localisationpuces">
    <w:name w:val="localisation puces"/>
    <w:basedOn w:val="Localisation0"/>
    <w:link w:val="localisationpucesCar"/>
    <w:qFormat/>
    <w:rsid w:val="00FE43FA"/>
    <w:pPr>
      <w:numPr>
        <w:numId w:val="6"/>
      </w:numPr>
    </w:pPr>
  </w:style>
  <w:style w:type="paragraph" w:styleId="Listecontinue">
    <w:name w:val="List Continue"/>
    <w:basedOn w:val="Normal"/>
    <w:unhideWhenUsed/>
    <w:rsid w:val="002C333E"/>
    <w:pPr>
      <w:spacing w:after="120"/>
      <w:ind w:left="283"/>
      <w:contextualSpacing/>
    </w:pPr>
  </w:style>
  <w:style w:type="character" w:customStyle="1" w:styleId="localisationpucesCar">
    <w:name w:val="localisation puces Car"/>
    <w:link w:val="localisationpuces"/>
    <w:rsid w:val="00FE43FA"/>
    <w:rPr>
      <w:rFonts w:ascii="Arial" w:hAnsi="Arial"/>
      <w:b/>
      <w:sz w:val="22"/>
    </w:rPr>
  </w:style>
  <w:style w:type="paragraph" w:customStyle="1" w:styleId="Puces2">
    <w:name w:val="Puces 2"/>
    <w:basedOn w:val="localisationpuces"/>
    <w:link w:val="Puces2Car"/>
    <w:qFormat/>
    <w:rsid w:val="000E039B"/>
    <w:pPr>
      <w:numPr>
        <w:numId w:val="7"/>
      </w:numPr>
      <w:tabs>
        <w:tab w:val="clear" w:pos="2487"/>
      </w:tabs>
      <w:ind w:left="2977" w:hanging="425"/>
    </w:pPr>
    <w:rPr>
      <w:b w:val="0"/>
    </w:rPr>
  </w:style>
  <w:style w:type="paragraph" w:customStyle="1" w:styleId="Paragraphe">
    <w:name w:val="Paragraphe"/>
    <w:basedOn w:val="Normal"/>
    <w:link w:val="ParagrapheCar1"/>
    <w:rsid w:val="00B72940"/>
    <w:pPr>
      <w:tabs>
        <w:tab w:val="left" w:pos="1293"/>
        <w:tab w:val="left" w:pos="1418"/>
      </w:tabs>
      <w:spacing w:before="240"/>
      <w:ind w:left="1304"/>
      <w:jc w:val="both"/>
    </w:pPr>
    <w:rPr>
      <w:rFonts w:ascii="Arial" w:hAnsi="Arial"/>
    </w:rPr>
  </w:style>
  <w:style w:type="character" w:customStyle="1" w:styleId="Puces2Car">
    <w:name w:val="Puces 2 Car"/>
    <w:link w:val="Puces2"/>
    <w:rsid w:val="000E039B"/>
    <w:rPr>
      <w:rFonts w:ascii="Arial" w:hAnsi="Arial"/>
      <w:sz w:val="22"/>
    </w:rPr>
  </w:style>
  <w:style w:type="paragraph" w:customStyle="1" w:styleId="Enumration1">
    <w:name w:val="Enumération 1"/>
    <w:basedOn w:val="Paragraphe"/>
    <w:link w:val="Enumration1Car1"/>
    <w:rsid w:val="00B72940"/>
    <w:pPr>
      <w:tabs>
        <w:tab w:val="clear" w:pos="1293"/>
        <w:tab w:val="clear" w:pos="1418"/>
        <w:tab w:val="left" w:leader="dot" w:pos="2693"/>
      </w:tabs>
      <w:spacing w:before="120"/>
      <w:ind w:left="1474" w:hanging="170"/>
    </w:pPr>
  </w:style>
  <w:style w:type="character" w:customStyle="1" w:styleId="ParagrapheCar1">
    <w:name w:val="Paragraphe Car1"/>
    <w:link w:val="Paragraphe"/>
    <w:rsid w:val="00B72940"/>
    <w:rPr>
      <w:rFonts w:ascii="Arial" w:hAnsi="Arial"/>
    </w:rPr>
  </w:style>
  <w:style w:type="character" w:customStyle="1" w:styleId="Enumration1Car1">
    <w:name w:val="Enumération 1 Car1"/>
    <w:link w:val="Enumration1"/>
    <w:rsid w:val="00B72940"/>
    <w:rPr>
      <w:rFonts w:ascii="Arial" w:hAnsi="Arial"/>
    </w:rPr>
  </w:style>
  <w:style w:type="character" w:customStyle="1" w:styleId="TitreCar">
    <w:name w:val="Titre Car"/>
    <w:link w:val="Titre"/>
    <w:uiPriority w:val="10"/>
    <w:rsid w:val="00C52EDD"/>
    <w:rPr>
      <w:rFonts w:ascii="Arial" w:hAnsi="Arial"/>
      <w:b/>
    </w:rPr>
  </w:style>
  <w:style w:type="character" w:customStyle="1" w:styleId="Titre3Car">
    <w:name w:val="Titre 3 Car"/>
    <w:aliases w:val="Titre trois Car,Article Car,Titre3bis Car,S/S/ Chapitre Car,CHAP3 Car,Titre 3 LOT Car,Titre 3 Car Car Car Car,I.1.1. Car,M-Titre 3 Car,Article Car Car Car,altm Car,Titre 3 qualité Car,Titre 3 (chailly) Car,T3 Car,Titre a Car,Titre 31 Car"/>
    <w:link w:val="Titre3"/>
    <w:rsid w:val="00D424C5"/>
    <w:rPr>
      <w:rFonts w:ascii="Arial" w:hAnsi="Arial"/>
      <w:b/>
      <w:sz w:val="22"/>
      <w:u w:val="single"/>
    </w:rPr>
  </w:style>
  <w:style w:type="character" w:styleId="Accentuation">
    <w:name w:val="Emphasis"/>
    <w:qFormat/>
    <w:rsid w:val="00A367F9"/>
    <w:rPr>
      <w:i/>
      <w:iCs/>
    </w:rPr>
  </w:style>
  <w:style w:type="table" w:styleId="Grilledutableau">
    <w:name w:val="Table Grid"/>
    <w:basedOn w:val="TableauNormal"/>
    <w:uiPriority w:val="39"/>
    <w:rsid w:val="00B01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aliases w:val="Car Car Car"/>
    <w:link w:val="En-tte"/>
    <w:uiPriority w:val="99"/>
    <w:rsid w:val="00EF5E4A"/>
  </w:style>
  <w:style w:type="paragraph" w:customStyle="1" w:styleId="Corpsdetexte22">
    <w:name w:val="Corps de texte 22"/>
    <w:basedOn w:val="Normal"/>
    <w:rsid w:val="00EF5E4A"/>
    <w:pPr>
      <w:ind w:left="1418"/>
      <w:jc w:val="both"/>
      <w:textAlignment w:val="auto"/>
    </w:pPr>
    <w:rPr>
      <w:rFonts w:ascii="Arial" w:hAnsi="Arial"/>
    </w:rPr>
  </w:style>
  <w:style w:type="paragraph" w:customStyle="1" w:styleId="Retraitcorpsdetexte31">
    <w:name w:val="Retrait corps de texte 31"/>
    <w:basedOn w:val="Normal"/>
    <w:rsid w:val="00EF5E4A"/>
    <w:pPr>
      <w:spacing w:before="120" w:line="240" w:lineRule="atLeast"/>
      <w:ind w:left="1418"/>
      <w:jc w:val="both"/>
      <w:textAlignment w:val="auto"/>
    </w:pPr>
    <w:rPr>
      <w:rFonts w:ascii="Arial" w:hAnsi="Arial"/>
    </w:rPr>
  </w:style>
  <w:style w:type="paragraph" w:customStyle="1" w:styleId="retrait20">
    <w:name w:val="retrait 2"/>
    <w:basedOn w:val="Normal"/>
    <w:autoRedefine/>
    <w:rsid w:val="00B46CBC"/>
    <w:pPr>
      <w:numPr>
        <w:numId w:val="8"/>
      </w:numPr>
      <w:tabs>
        <w:tab w:val="left" w:pos="2835"/>
        <w:tab w:val="left" w:pos="3261"/>
      </w:tabs>
      <w:spacing w:before="120"/>
      <w:ind w:left="1787" w:hanging="369"/>
      <w:jc w:val="both"/>
    </w:pPr>
    <w:rPr>
      <w:rFonts w:cs="Arial"/>
      <w:sz w:val="22"/>
    </w:rPr>
  </w:style>
  <w:style w:type="paragraph" w:customStyle="1" w:styleId="Retraitcorpsdetexte311">
    <w:name w:val="Retrait corps de texte 311"/>
    <w:basedOn w:val="Normal"/>
    <w:autoRedefine/>
    <w:rsid w:val="00B46CBC"/>
    <w:pPr>
      <w:spacing w:before="120" w:line="240" w:lineRule="atLeast"/>
      <w:ind w:left="1418"/>
      <w:jc w:val="both"/>
    </w:pPr>
    <w:rPr>
      <w:rFonts w:ascii="Arial" w:hAnsi="Arial"/>
    </w:rPr>
  </w:style>
  <w:style w:type="paragraph" w:customStyle="1" w:styleId="Retrait1">
    <w:name w:val="Retrait 1"/>
    <w:basedOn w:val="Normal"/>
    <w:next w:val="Normal"/>
    <w:autoRedefine/>
    <w:rsid w:val="00DD703B"/>
    <w:pPr>
      <w:numPr>
        <w:ilvl w:val="1"/>
        <w:numId w:val="9"/>
      </w:numPr>
      <w:tabs>
        <w:tab w:val="clear" w:pos="2912"/>
        <w:tab w:val="left" w:pos="2835"/>
        <w:tab w:val="left" w:pos="3261"/>
      </w:tabs>
      <w:spacing w:before="120"/>
      <w:ind w:left="1985"/>
      <w:jc w:val="both"/>
    </w:pPr>
    <w:rPr>
      <w:rFonts w:cs="Arial"/>
      <w:sz w:val="22"/>
    </w:rPr>
  </w:style>
  <w:style w:type="paragraph" w:customStyle="1" w:styleId="LOP">
    <w:name w:val="LOP"/>
    <w:basedOn w:val="Normal"/>
    <w:autoRedefine/>
    <w:rsid w:val="00DD703B"/>
    <w:pPr>
      <w:numPr>
        <w:numId w:val="9"/>
      </w:numPr>
      <w:tabs>
        <w:tab w:val="clear" w:pos="4329"/>
      </w:tabs>
      <w:spacing w:before="120" w:line="240" w:lineRule="atLeast"/>
      <w:ind w:left="4893" w:hanging="357"/>
      <w:jc w:val="both"/>
    </w:pPr>
    <w:rPr>
      <w:bCs/>
      <w:snapToGrid w:val="0"/>
      <w:sz w:val="22"/>
    </w:rPr>
  </w:style>
  <w:style w:type="character" w:customStyle="1" w:styleId="apple-style-span">
    <w:name w:val="apple-style-span"/>
    <w:rsid w:val="00C36FEA"/>
  </w:style>
  <w:style w:type="character" w:customStyle="1" w:styleId="PieddepageCar">
    <w:name w:val="Pied de page Car"/>
    <w:basedOn w:val="Policepardfaut"/>
    <w:link w:val="Pieddepage"/>
    <w:uiPriority w:val="99"/>
    <w:rsid w:val="00666FD6"/>
  </w:style>
  <w:style w:type="paragraph" w:customStyle="1" w:styleId="Tranche">
    <w:name w:val="Tranche"/>
    <w:basedOn w:val="Textenormal"/>
    <w:link w:val="TrancheCar"/>
    <w:qFormat/>
    <w:rsid w:val="00E560DB"/>
    <w:rPr>
      <w:b/>
    </w:rPr>
  </w:style>
  <w:style w:type="character" w:customStyle="1" w:styleId="TrancheCar">
    <w:name w:val="Tranche Car"/>
    <w:link w:val="Tranche"/>
    <w:rsid w:val="00E560DB"/>
    <w:rPr>
      <w:rFonts w:ascii="Arial" w:hAnsi="Arial"/>
      <w:b/>
      <w:sz w:val="22"/>
    </w:rPr>
  </w:style>
  <w:style w:type="paragraph" w:customStyle="1" w:styleId="Retraitcorpsdetexte22">
    <w:name w:val="Retrait corps de texte 22"/>
    <w:basedOn w:val="Normal"/>
    <w:autoRedefine/>
    <w:rsid w:val="008B168C"/>
    <w:pPr>
      <w:numPr>
        <w:numId w:val="10"/>
      </w:numPr>
      <w:tabs>
        <w:tab w:val="clear" w:pos="3196"/>
      </w:tabs>
      <w:spacing w:before="120"/>
      <w:ind w:left="1775" w:hanging="357"/>
      <w:jc w:val="both"/>
    </w:pPr>
    <w:rPr>
      <w:sz w:val="22"/>
    </w:rPr>
  </w:style>
  <w:style w:type="paragraph" w:customStyle="1" w:styleId="Style1">
    <w:name w:val="Style1"/>
    <w:basedOn w:val="Retrait1"/>
    <w:link w:val="Style1Car"/>
    <w:qFormat/>
    <w:rsid w:val="002E6C0D"/>
    <w:pPr>
      <w:numPr>
        <w:ilvl w:val="0"/>
        <w:numId w:val="0"/>
      </w:numPr>
      <w:tabs>
        <w:tab w:val="num" w:pos="1418"/>
      </w:tabs>
      <w:ind w:left="1418" w:hanging="1418"/>
    </w:pPr>
    <w:rPr>
      <w:rFonts w:cs="Times New Roman"/>
    </w:rPr>
  </w:style>
  <w:style w:type="character" w:customStyle="1" w:styleId="StyleVisible">
    <w:name w:val="StyleVisible"/>
    <w:basedOn w:val="Policepardfaut"/>
    <w:rsid w:val="0049557A"/>
  </w:style>
  <w:style w:type="paragraph" w:styleId="NormalWeb">
    <w:name w:val="Normal (Web)"/>
    <w:basedOn w:val="Normal"/>
    <w:unhideWhenUsed/>
    <w:rsid w:val="00174FB6"/>
    <w:pPr>
      <w:overflowPunct/>
      <w:autoSpaceDE/>
      <w:autoSpaceDN/>
      <w:adjustRightInd/>
      <w:spacing w:before="100" w:beforeAutospacing="1" w:after="100" w:afterAutospacing="1"/>
      <w:textAlignment w:val="auto"/>
    </w:pPr>
    <w:rPr>
      <w:sz w:val="24"/>
      <w:szCs w:val="24"/>
    </w:rPr>
  </w:style>
  <w:style w:type="character" w:customStyle="1" w:styleId="StyleDqe">
    <w:name w:val="StyleDqe"/>
    <w:rsid w:val="0047288F"/>
    <w:rPr>
      <w:vanish/>
      <w:color w:val="000000"/>
    </w:rPr>
  </w:style>
  <w:style w:type="paragraph" w:styleId="Textedebulles">
    <w:name w:val="Balloon Text"/>
    <w:basedOn w:val="Normal"/>
    <w:link w:val="TextedebullesCar"/>
    <w:uiPriority w:val="99"/>
    <w:semiHidden/>
    <w:unhideWhenUsed/>
    <w:rsid w:val="00A86B01"/>
    <w:rPr>
      <w:rFonts w:ascii="Tahoma" w:hAnsi="Tahoma" w:cs="Tahoma"/>
      <w:sz w:val="16"/>
      <w:szCs w:val="16"/>
    </w:rPr>
  </w:style>
  <w:style w:type="character" w:customStyle="1" w:styleId="TextedebullesCar">
    <w:name w:val="Texte de bulles Car"/>
    <w:link w:val="Textedebulles"/>
    <w:uiPriority w:val="99"/>
    <w:semiHidden/>
    <w:rsid w:val="00A86B01"/>
    <w:rPr>
      <w:rFonts w:ascii="Tahoma" w:hAnsi="Tahoma" w:cs="Tahoma"/>
      <w:sz w:val="16"/>
      <w:szCs w:val="16"/>
    </w:rPr>
  </w:style>
  <w:style w:type="character" w:styleId="Lienhypertextesuivivisit">
    <w:name w:val="FollowedHyperlink"/>
    <w:uiPriority w:val="99"/>
    <w:unhideWhenUsed/>
    <w:rsid w:val="000D4992"/>
    <w:rPr>
      <w:color w:val="800080"/>
      <w:u w:val="single"/>
    </w:rPr>
  </w:style>
  <w:style w:type="paragraph" w:customStyle="1" w:styleId="retrait0">
    <w:name w:val="retrait"/>
    <w:basedOn w:val="Normal"/>
    <w:autoRedefine/>
    <w:rsid w:val="00C33EDB"/>
    <w:pPr>
      <w:widowControl w:val="0"/>
      <w:numPr>
        <w:numId w:val="12"/>
      </w:numPr>
      <w:tabs>
        <w:tab w:val="left" w:pos="1418"/>
        <w:tab w:val="left" w:pos="3969"/>
      </w:tabs>
      <w:overflowPunct/>
      <w:autoSpaceDE/>
      <w:autoSpaceDN/>
      <w:adjustRightInd/>
      <w:spacing w:before="120" w:after="120" w:line="240" w:lineRule="atLeast"/>
      <w:ind w:left="1758" w:hanging="340"/>
      <w:jc w:val="both"/>
      <w:textAlignment w:val="auto"/>
    </w:pPr>
    <w:rPr>
      <w:rFonts w:ascii="Arial" w:hAnsi="Arial"/>
      <w:snapToGrid w:val="0"/>
    </w:rPr>
  </w:style>
  <w:style w:type="paragraph" w:styleId="Listepuces2">
    <w:name w:val="List Bullet 2"/>
    <w:basedOn w:val="Normal"/>
    <w:unhideWhenUsed/>
    <w:rsid w:val="00227F25"/>
    <w:pPr>
      <w:numPr>
        <w:numId w:val="13"/>
      </w:numPr>
      <w:contextualSpacing/>
    </w:pPr>
  </w:style>
  <w:style w:type="character" w:customStyle="1" w:styleId="Titre4Car">
    <w:name w:val="Titre 4 Car"/>
    <w:aliases w:val="Lib sous article Car Car,Titre4 Car,Titre  4 Car,S/S/S/ Chapitre Car,CHAP4 Car,Lib sous article Car1,M-Titre 4 Car,I.1.1.1. Car,Titre 4 Car1 Car,Titre 4 Car Car Car,Lib sous article Car1 Car Car,altv Car,T4 Car,Travaux (ce prix...) Car,4 Car"/>
    <w:link w:val="Titre4"/>
    <w:rsid w:val="000936B0"/>
    <w:rPr>
      <w:rFonts w:ascii="Arial" w:hAnsi="Arial" w:cs="Arial"/>
      <w:bCs/>
      <w:i/>
      <w:iCs/>
      <w:sz w:val="22"/>
      <w:u w:val="single"/>
    </w:rPr>
  </w:style>
  <w:style w:type="paragraph" w:customStyle="1" w:styleId="puces01CarCarCarCarCar">
    <w:name w:val="puces01 Car Car Car Car Car"/>
    <w:basedOn w:val="Normal"/>
    <w:rsid w:val="00227F25"/>
    <w:pPr>
      <w:widowControl w:val="0"/>
      <w:tabs>
        <w:tab w:val="left" w:pos="1127"/>
      </w:tabs>
      <w:ind w:left="1127" w:hanging="227"/>
    </w:pPr>
    <w:rPr>
      <w:rFonts w:ascii="Arial" w:hAnsi="Arial" w:cs="Arial"/>
    </w:rPr>
  </w:style>
  <w:style w:type="paragraph" w:customStyle="1" w:styleId="PUCE-">
    <w:name w:val="PUCE -"/>
    <w:basedOn w:val="Normal"/>
    <w:rsid w:val="00227F25"/>
    <w:pPr>
      <w:tabs>
        <w:tab w:val="left" w:pos="1418"/>
        <w:tab w:val="left" w:pos="1560"/>
      </w:tabs>
      <w:spacing w:before="60"/>
      <w:ind w:left="1560" w:hanging="142"/>
    </w:pPr>
    <w:rPr>
      <w:rFonts w:ascii="Arial" w:hAnsi="Arial" w:cs="Arial"/>
    </w:rPr>
  </w:style>
  <w:style w:type="paragraph" w:customStyle="1" w:styleId="PUCE2">
    <w:name w:val="PUCE"/>
    <w:basedOn w:val="Normal"/>
    <w:rsid w:val="00227F25"/>
    <w:pPr>
      <w:tabs>
        <w:tab w:val="left" w:pos="357"/>
        <w:tab w:val="left" w:pos="1701"/>
      </w:tabs>
      <w:ind w:left="357" w:firstLine="1061"/>
      <w:jc w:val="both"/>
    </w:pPr>
    <w:rPr>
      <w:rFonts w:ascii="Arial" w:hAnsi="Arial" w:cs="Arial"/>
      <w:sz w:val="22"/>
      <w:szCs w:val="22"/>
    </w:rPr>
  </w:style>
  <w:style w:type="paragraph" w:customStyle="1" w:styleId="retrait10">
    <w:name w:val="retrait 1"/>
    <w:basedOn w:val="Normal"/>
    <w:rsid w:val="00227F25"/>
    <w:pPr>
      <w:keepNext/>
      <w:keepLines/>
      <w:spacing w:after="240"/>
      <w:ind w:left="1775" w:hanging="357"/>
      <w:jc w:val="both"/>
    </w:pPr>
    <w:rPr>
      <w:rFonts w:ascii="Arial" w:hAnsi="Arial" w:cs="Arial"/>
      <w:sz w:val="22"/>
      <w:szCs w:val="22"/>
    </w:rPr>
  </w:style>
  <w:style w:type="paragraph" w:customStyle="1" w:styleId="Texte2">
    <w:name w:val="Texte 2"/>
    <w:rsid w:val="00227F25"/>
    <w:pPr>
      <w:spacing w:before="120" w:line="360" w:lineRule="auto"/>
      <w:ind w:left="567"/>
    </w:pPr>
    <w:rPr>
      <w:rFonts w:ascii="Arial" w:hAnsi="Arial"/>
      <w:color w:val="000000"/>
      <w:sz w:val="22"/>
    </w:rPr>
  </w:style>
  <w:style w:type="paragraph" w:customStyle="1" w:styleId="1">
    <w:name w:val="§1"/>
    <w:basedOn w:val="o"/>
    <w:rsid w:val="00227F25"/>
    <w:pPr>
      <w:tabs>
        <w:tab w:val="clear" w:pos="4830"/>
        <w:tab w:val="num" w:pos="2487"/>
      </w:tabs>
      <w:ind w:left="1434" w:hanging="357"/>
    </w:pPr>
  </w:style>
  <w:style w:type="paragraph" w:customStyle="1" w:styleId="o">
    <w:name w:val="§o"/>
    <w:basedOn w:val="Normal"/>
    <w:rsid w:val="00227F25"/>
    <w:pPr>
      <w:tabs>
        <w:tab w:val="num" w:pos="4830"/>
      </w:tabs>
      <w:overflowPunct/>
      <w:autoSpaceDE/>
      <w:autoSpaceDN/>
      <w:adjustRightInd/>
      <w:spacing w:before="120"/>
      <w:ind w:left="1191" w:hanging="397"/>
      <w:textAlignment w:val="auto"/>
    </w:pPr>
    <w:rPr>
      <w:rFonts w:ascii="Arial" w:hAnsi="Arial"/>
      <w:sz w:val="22"/>
    </w:rPr>
  </w:style>
  <w:style w:type="paragraph" w:customStyle="1" w:styleId="Filetavant">
    <w:name w:val="Filet avant"/>
    <w:rsid w:val="00227F25"/>
    <w:pPr>
      <w:tabs>
        <w:tab w:val="left" w:pos="375"/>
        <w:tab w:val="left" w:pos="630"/>
        <w:tab w:val="left" w:pos="960"/>
        <w:tab w:val="left" w:pos="1215"/>
        <w:tab w:val="num" w:pos="1418"/>
        <w:tab w:val="left" w:pos="1485"/>
        <w:tab w:val="left" w:pos="1770"/>
        <w:tab w:val="left" w:pos="2055"/>
      </w:tabs>
      <w:jc w:val="both"/>
    </w:pPr>
    <w:rPr>
      <w:color w:val="000000"/>
    </w:rPr>
  </w:style>
  <w:style w:type="character" w:customStyle="1" w:styleId="Corpsdetexte12dessusCar1CarCarCarCarCarCar">
    <w:name w:val="Corps de texte 12 dessus Car1 Car Car Car Car Car Car"/>
    <w:rsid w:val="00227F25"/>
    <w:rPr>
      <w:rFonts w:ascii="Arial" w:hAnsi="Arial" w:cs="Arial"/>
      <w:noProof w:val="0"/>
      <w:sz w:val="18"/>
      <w:szCs w:val="18"/>
      <w:lang w:val="fr-FR" w:eastAsia="fr-FR" w:bidi="ar-SA"/>
    </w:rPr>
  </w:style>
  <w:style w:type="paragraph" w:customStyle="1" w:styleId="localisation">
    <w:name w:val="localisation"/>
    <w:basedOn w:val="Normal"/>
    <w:autoRedefine/>
    <w:rsid w:val="00227F25"/>
    <w:pPr>
      <w:numPr>
        <w:numId w:val="14"/>
      </w:numPr>
      <w:overflowPunct/>
      <w:autoSpaceDE/>
      <w:autoSpaceDN/>
      <w:adjustRightInd/>
      <w:spacing w:after="120"/>
      <w:jc w:val="both"/>
      <w:textAlignment w:val="auto"/>
    </w:pPr>
    <w:rPr>
      <w:rFonts w:ascii="Arial" w:hAnsi="Arial"/>
      <w:b/>
      <w:snapToGrid w:val="0"/>
      <w:sz w:val="22"/>
    </w:rPr>
  </w:style>
  <w:style w:type="paragraph" w:customStyle="1" w:styleId="-Liste21">
    <w:name w:val="- Liste 2.1"/>
    <w:basedOn w:val="Normal"/>
    <w:rsid w:val="00227F25"/>
    <w:pPr>
      <w:ind w:left="1134" w:hanging="284"/>
    </w:pPr>
    <w:rPr>
      <w:sz w:val="24"/>
      <w:lang w:val="fr-CA"/>
    </w:rPr>
  </w:style>
  <w:style w:type="paragraph" w:customStyle="1" w:styleId="NormalArial">
    <w:name w:val="Normal + Arial"/>
    <w:aliases w:val="11 pt,Justifié,Avant : 6 pt,Interligne : Au moins 12 pt"/>
    <w:basedOn w:val="Normal"/>
    <w:rsid w:val="00227F25"/>
    <w:pPr>
      <w:widowControl w:val="0"/>
      <w:tabs>
        <w:tab w:val="left" w:pos="1418"/>
        <w:tab w:val="left" w:pos="3402"/>
      </w:tabs>
      <w:spacing w:line="240" w:lineRule="atLeast"/>
      <w:ind w:left="2268" w:hanging="283"/>
      <w:jc w:val="both"/>
    </w:pPr>
    <w:rPr>
      <w:rFonts w:ascii="Arial" w:hAnsi="Arial" w:cs="Arial"/>
      <w:sz w:val="22"/>
      <w:szCs w:val="22"/>
    </w:rPr>
  </w:style>
  <w:style w:type="paragraph" w:styleId="Paragraphedeliste">
    <w:name w:val="List Paragraph"/>
    <w:aliases w:val="INTEGRALE_PARAGRAPHE"/>
    <w:basedOn w:val="Normal"/>
    <w:link w:val="ParagraphedelisteCar"/>
    <w:uiPriority w:val="34"/>
    <w:qFormat/>
    <w:rsid w:val="00227F25"/>
    <w:pPr>
      <w:ind w:left="720"/>
      <w:contextualSpacing/>
    </w:pPr>
  </w:style>
  <w:style w:type="paragraph" w:customStyle="1" w:styleId="Retraitcorpsdetexte23">
    <w:name w:val="Retrait corps de texte 23"/>
    <w:basedOn w:val="Normal"/>
    <w:rsid w:val="00185863"/>
    <w:pPr>
      <w:ind w:left="1418"/>
      <w:jc w:val="both"/>
    </w:pPr>
    <w:rPr>
      <w:rFonts w:ascii="Arial" w:hAnsi="Arial" w:cs="Arial"/>
      <w:color w:val="FF0000"/>
      <w:sz w:val="24"/>
      <w:szCs w:val="24"/>
    </w:rPr>
  </w:style>
  <w:style w:type="paragraph" w:customStyle="1" w:styleId="Liste21">
    <w:name w:val="Liste 2.1"/>
    <w:basedOn w:val="Normal"/>
    <w:rsid w:val="00185863"/>
    <w:pPr>
      <w:ind w:left="1418" w:hanging="567"/>
    </w:pPr>
    <w:rPr>
      <w:sz w:val="24"/>
      <w:lang w:val="fr-CA"/>
    </w:rPr>
  </w:style>
  <w:style w:type="character" w:customStyle="1" w:styleId="Titre1Car">
    <w:name w:val="Titre 1 Car"/>
    <w:aliases w:val="Titre 24.1 Car,CHAPITRE Car,ARTICLE Car, ARTICLE   Car,Titre 1  Car,SommTitre 1 Car,Grand titre Car Car,M-Titre 1 Car,Titre mb1 Car,I. Car,Titre 1 - Car,CHAP1 Car,alta Car,T1 Car,Chapitre Car,chapitre Car,t1 Car,†ARTICLE†† Car,Titre 1† Car"/>
    <w:basedOn w:val="Policepardfaut"/>
    <w:link w:val="Titre1"/>
    <w:rsid w:val="00BB22E9"/>
    <w:rPr>
      <w:rFonts w:ascii="Arial Gras" w:hAnsi="Arial Gras" w:cs="Arial"/>
      <w:b/>
      <w:iCs/>
      <w:caps/>
      <w:kern w:val="28"/>
      <w:sz w:val="28"/>
    </w:rPr>
  </w:style>
  <w:style w:type="character" w:customStyle="1" w:styleId="Titre2Car">
    <w:name w:val="Titre 2 Car"/>
    <w:aliases w:val="Titre 2 - ECOUIS Car,poste Car,SommTitre 2 Car,Titre  2 Car,S/ Chapitre Car,CHAP2 Car,M-Titre 2 Car,MODRAP Car,Titre 2 Car Car Car Car Car,I.1. Car,Titre 2 qualité Car,altb Car,T2 Car,Corps de texte 1 du titre 1. Car,Titre 2 Rugby Car,A Car"/>
    <w:basedOn w:val="Policepardfaut"/>
    <w:link w:val="Titre2"/>
    <w:rsid w:val="00277BFB"/>
    <w:rPr>
      <w:rFonts w:ascii="Arial" w:hAnsi="Arial" w:cs="Arial"/>
      <w:b/>
      <w:caps/>
      <w:sz w:val="22"/>
      <w:u w:val="single"/>
    </w:rPr>
  </w:style>
  <w:style w:type="character" w:customStyle="1" w:styleId="Titre5Car">
    <w:name w:val="Titre 5 Car"/>
    <w:aliases w:val="S/S/S/S/ Chapitre Car,Titre LOT Car,Titre 5 miniscules Car1,altN Car,Titre 5 miniscules Car Car,M-Titre 5 Car,I.1.1.1.1. Car,Titre5 Car,Titre 5 Car Car Car,Titre 5 Car1 Car,Titre 5 Car1 Car Car Car,Titre 5 Car Car Car Car Car"/>
    <w:basedOn w:val="Policepardfaut"/>
    <w:link w:val="Titre5"/>
    <w:rsid w:val="002508BE"/>
    <w:rPr>
      <w:rFonts w:ascii="Arial" w:hAnsi="Arial"/>
      <w:i/>
      <w:sz w:val="22"/>
      <w:szCs w:val="22"/>
      <w:u w:val="dotted"/>
    </w:rPr>
  </w:style>
  <w:style w:type="character" w:customStyle="1" w:styleId="Titre6Car">
    <w:name w:val="Titre 6 Car"/>
    <w:aliases w:val="S/S/S/S/S Chapitre Car,Tit 6 Car"/>
    <w:basedOn w:val="Policepardfaut"/>
    <w:link w:val="Titre6"/>
    <w:rsid w:val="00047F2B"/>
    <w:rPr>
      <w:rFonts w:ascii="Arial" w:hAnsi="Arial"/>
      <w:i/>
      <w:sz w:val="22"/>
    </w:rPr>
  </w:style>
  <w:style w:type="character" w:customStyle="1" w:styleId="Titre7Car">
    <w:name w:val="Titre 7 Car"/>
    <w:aliases w:val="-Puce Car,enumeration tvx Car,Titre 7 Car Car Car,Titre 7 Car1 Car"/>
    <w:basedOn w:val="Policepardfaut"/>
    <w:link w:val="Titre7"/>
    <w:rsid w:val="00047F2B"/>
    <w:rPr>
      <w:rFonts w:ascii="Arial" w:hAnsi="Arial"/>
    </w:rPr>
  </w:style>
  <w:style w:type="character" w:customStyle="1" w:styleId="Titre8Car">
    <w:name w:val="Titre 8 Car"/>
    <w:basedOn w:val="Policepardfaut"/>
    <w:link w:val="Titre8"/>
    <w:rsid w:val="00047F2B"/>
    <w:rPr>
      <w:rFonts w:ascii="Arial" w:hAnsi="Arial"/>
      <w:i/>
    </w:rPr>
  </w:style>
  <w:style w:type="character" w:customStyle="1" w:styleId="Titre9Car">
    <w:name w:val="Titre 9 Car"/>
    <w:basedOn w:val="Policepardfaut"/>
    <w:link w:val="Titre9"/>
    <w:rsid w:val="00047F2B"/>
    <w:rPr>
      <w:rFonts w:ascii="Arial" w:hAnsi="Arial"/>
      <w:i/>
      <w:sz w:val="18"/>
    </w:rPr>
  </w:style>
  <w:style w:type="character" w:customStyle="1" w:styleId="RetraitcorpsdetexteCar">
    <w:name w:val="Retrait corps de texte Car"/>
    <w:basedOn w:val="Policepardfaut"/>
    <w:link w:val="Retraitcorpsdetexte"/>
    <w:rsid w:val="00047F2B"/>
    <w:rPr>
      <w:rFonts w:ascii="Arial" w:hAnsi="Arial" w:cs="Arial"/>
    </w:rPr>
  </w:style>
  <w:style w:type="character" w:customStyle="1" w:styleId="Retraitcorpsdetexte2Car">
    <w:name w:val="Retrait corps de texte 2 Car"/>
    <w:basedOn w:val="Policepardfaut"/>
    <w:link w:val="Retraitcorpsdetexte2"/>
    <w:rsid w:val="00047F2B"/>
    <w:rPr>
      <w:rFonts w:ascii="Arial" w:hAnsi="Arial" w:cs="Arial"/>
    </w:rPr>
  </w:style>
  <w:style w:type="character" w:customStyle="1" w:styleId="Retraitcorpsdetexte3Car">
    <w:name w:val="Retrait corps de texte 3 Car"/>
    <w:basedOn w:val="Policepardfaut"/>
    <w:link w:val="Retraitcorpsdetexte3"/>
    <w:rsid w:val="00047F2B"/>
    <w:rPr>
      <w:rFonts w:ascii="Arial" w:hAnsi="Arial" w:cs="Arial"/>
    </w:rPr>
  </w:style>
  <w:style w:type="character" w:customStyle="1" w:styleId="CorpsdetexteCar">
    <w:name w:val="Corps de texte Car"/>
    <w:basedOn w:val="Policepardfaut"/>
    <w:link w:val="Corpsdetexte"/>
    <w:uiPriority w:val="1"/>
    <w:rsid w:val="00047F2B"/>
    <w:rPr>
      <w:rFonts w:ascii="Arial" w:eastAsia="SimSun" w:hAnsi="Arial"/>
      <w:szCs w:val="24"/>
    </w:rPr>
  </w:style>
  <w:style w:type="character" w:customStyle="1" w:styleId="Retraitcorpset1religCar">
    <w:name w:val="Retrait corps et 1re lig. Car"/>
    <w:basedOn w:val="RetraitcorpsdetexteCar"/>
    <w:link w:val="Retraitcorpset1relig"/>
    <w:rsid w:val="00047F2B"/>
    <w:rPr>
      <w:rFonts w:ascii="Arial" w:hAnsi="Arial" w:cs="Arial"/>
      <w:sz w:val="22"/>
    </w:rPr>
  </w:style>
  <w:style w:type="paragraph" w:customStyle="1" w:styleId="Enumration2">
    <w:name w:val="Enumération 2"/>
    <w:basedOn w:val="Enumration1"/>
    <w:link w:val="Enumration2Car1"/>
    <w:rsid w:val="00C539D1"/>
    <w:pPr>
      <w:ind w:left="1644"/>
    </w:pPr>
  </w:style>
  <w:style w:type="paragraph" w:customStyle="1" w:styleId="e3">
    <w:name w:val="e3"/>
    <w:basedOn w:val="Normal"/>
    <w:rsid w:val="00C539D1"/>
    <w:pPr>
      <w:tabs>
        <w:tab w:val="left" w:pos="1293"/>
        <w:tab w:val="left" w:pos="1418"/>
      </w:tabs>
      <w:ind w:left="1701" w:hanging="113"/>
    </w:pPr>
  </w:style>
  <w:style w:type="paragraph" w:customStyle="1" w:styleId="Default">
    <w:name w:val="Default"/>
    <w:rsid w:val="00E37285"/>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9402ED"/>
    <w:pPr>
      <w:overflowPunct/>
      <w:autoSpaceDE/>
      <w:autoSpaceDN/>
      <w:adjustRightInd/>
      <w:ind w:left="708"/>
      <w:jc w:val="both"/>
      <w:textAlignment w:val="auto"/>
    </w:pPr>
    <w:rPr>
      <w:rFonts w:ascii="Corbel" w:hAnsi="Corbel" w:cs="Corbel"/>
    </w:rPr>
  </w:style>
  <w:style w:type="paragraph" w:styleId="Corpsdetexte2">
    <w:name w:val="Body Text 2"/>
    <w:basedOn w:val="Normal"/>
    <w:link w:val="Corpsdetexte2Car"/>
    <w:unhideWhenUsed/>
    <w:rsid w:val="001C2562"/>
    <w:pPr>
      <w:spacing w:after="120" w:line="480" w:lineRule="auto"/>
    </w:pPr>
  </w:style>
  <w:style w:type="character" w:customStyle="1" w:styleId="Corpsdetexte2Car">
    <w:name w:val="Corps de texte 2 Car"/>
    <w:basedOn w:val="Policepardfaut"/>
    <w:link w:val="Corpsdetexte2"/>
    <w:rsid w:val="001C2562"/>
  </w:style>
  <w:style w:type="paragraph" w:styleId="Corpsdetexte3">
    <w:name w:val="Body Text 3"/>
    <w:basedOn w:val="Normal"/>
    <w:link w:val="Corpsdetexte3Car"/>
    <w:unhideWhenUsed/>
    <w:rsid w:val="001C2562"/>
    <w:pPr>
      <w:spacing w:after="120"/>
    </w:pPr>
    <w:rPr>
      <w:sz w:val="16"/>
      <w:szCs w:val="16"/>
    </w:rPr>
  </w:style>
  <w:style w:type="character" w:customStyle="1" w:styleId="Corpsdetexte3Car">
    <w:name w:val="Corps de texte 3 Car"/>
    <w:basedOn w:val="Policepardfaut"/>
    <w:link w:val="Corpsdetexte3"/>
    <w:rsid w:val="001C2562"/>
    <w:rPr>
      <w:sz w:val="16"/>
      <w:szCs w:val="16"/>
    </w:rPr>
  </w:style>
  <w:style w:type="character" w:customStyle="1" w:styleId="Heading1Char">
    <w:name w:val="Heading 1 Char"/>
    <w:aliases w:val="SommTitre 1 Char,Grand titre Car Char,CHAPITRE Char,ARTICLE Char,M-Titre 1 Char,Titre mb1 Char,I. Char,Titre 1 - Char,Titre 24.1 Char,CHAP1 Char,alta Char,T1 Char,Chapitre Char,chapitre Char,t1 Char,†ARTICLE†† Char,Titre 1† Char"/>
    <w:basedOn w:val="Policepardfaut"/>
    <w:locked/>
    <w:rsid w:val="001C2562"/>
    <w:rPr>
      <w:rFonts w:ascii="Cambria" w:hAnsi="Cambria" w:cs="Times New Roman"/>
      <w:b/>
      <w:bCs/>
      <w:kern w:val="32"/>
      <w:sz w:val="32"/>
      <w:szCs w:val="32"/>
    </w:rPr>
  </w:style>
  <w:style w:type="character" w:customStyle="1" w:styleId="Heading5Char">
    <w:name w:val="Heading 5 Char"/>
    <w:aliases w:val="S/S/S/S/ Chapitre Char,Titre LOT Char,Titre 5 miniscules Char,altN Char,Titre 5 miniscules Car Char,M-Titre 5 Char,I.1.1.1.1. Char,Titre5 Char,Titre 5 Car Car Char"/>
    <w:basedOn w:val="Policepardfaut"/>
    <w:semiHidden/>
    <w:locked/>
    <w:rsid w:val="001C2562"/>
    <w:rPr>
      <w:rFonts w:ascii="Calibri" w:hAnsi="Calibri" w:cs="Times New Roman"/>
      <w:b/>
      <w:bCs/>
      <w:i/>
      <w:iCs/>
      <w:sz w:val="26"/>
      <w:szCs w:val="26"/>
    </w:rPr>
  </w:style>
  <w:style w:type="character" w:customStyle="1" w:styleId="PieddepageCar1">
    <w:name w:val="Pied de page Car1"/>
    <w:basedOn w:val="Policepardfaut"/>
    <w:locked/>
    <w:rsid w:val="001C2562"/>
    <w:rPr>
      <w:rFonts w:ascii="Corbel" w:eastAsia="Times New Roman" w:hAnsi="Corbel" w:cs="Corbel"/>
      <w:sz w:val="20"/>
      <w:szCs w:val="20"/>
      <w:lang w:eastAsia="fr-FR"/>
    </w:rPr>
  </w:style>
  <w:style w:type="paragraph" w:styleId="Normalcentr">
    <w:name w:val="Block Text"/>
    <w:basedOn w:val="Normal"/>
    <w:rsid w:val="001C2562"/>
    <w:pPr>
      <w:widowControl w:val="0"/>
      <w:ind w:left="709" w:right="-153"/>
      <w:jc w:val="both"/>
    </w:pPr>
    <w:rPr>
      <w:rFonts w:ascii="Corbel" w:hAnsi="Corbel" w:cs="Corbel"/>
    </w:rPr>
  </w:style>
  <w:style w:type="character" w:customStyle="1" w:styleId="Corpsdetexte2Car1">
    <w:name w:val="Corps de texte 2 Car1"/>
    <w:basedOn w:val="Policepardfaut"/>
    <w:locked/>
    <w:rsid w:val="001C2562"/>
    <w:rPr>
      <w:rFonts w:ascii="Corbel" w:eastAsia="Times New Roman" w:hAnsi="Corbel" w:cs="Corbel"/>
      <w:color w:val="FF0000"/>
      <w:sz w:val="20"/>
      <w:szCs w:val="20"/>
      <w:lang w:eastAsia="fr-FR"/>
    </w:rPr>
  </w:style>
  <w:style w:type="paragraph" w:customStyle="1" w:styleId="TMCorps1">
    <w:name w:val="TM•Corps1"/>
    <w:basedOn w:val="Normal"/>
    <w:rsid w:val="001C2562"/>
    <w:pPr>
      <w:tabs>
        <w:tab w:val="left" w:pos="6804"/>
        <w:tab w:val="left" w:pos="7371"/>
      </w:tabs>
      <w:overflowPunct/>
      <w:autoSpaceDE/>
      <w:autoSpaceDN/>
      <w:adjustRightInd/>
      <w:spacing w:before="110"/>
      <w:ind w:left="2835"/>
      <w:jc w:val="both"/>
      <w:textAlignment w:val="auto"/>
    </w:pPr>
    <w:rPr>
      <w:rFonts w:ascii="Corbel" w:hAnsi="Corbel" w:cs="Corbel"/>
    </w:rPr>
  </w:style>
  <w:style w:type="paragraph" w:customStyle="1" w:styleId="TMTitre3">
    <w:name w:val="TM•Titre3"/>
    <w:basedOn w:val="TMCorps1"/>
    <w:next w:val="TMCorps1"/>
    <w:rsid w:val="001C2562"/>
    <w:pPr>
      <w:ind w:hanging="1134"/>
    </w:pPr>
    <w:rPr>
      <w:b/>
      <w:bCs/>
      <w:color w:val="800000"/>
      <w:sz w:val="28"/>
      <w:szCs w:val="28"/>
    </w:rPr>
  </w:style>
  <w:style w:type="paragraph" w:customStyle="1" w:styleId="TMTitre2">
    <w:name w:val="TM•Titre2"/>
    <w:basedOn w:val="TMCorps1"/>
    <w:next w:val="TMCorps1"/>
    <w:rsid w:val="001C2562"/>
    <w:pPr>
      <w:pBdr>
        <w:bottom w:val="single" w:sz="4" w:space="1" w:color="auto"/>
      </w:pBdr>
      <w:ind w:hanging="1134"/>
    </w:pPr>
    <w:rPr>
      <w:color w:val="008080"/>
      <w:sz w:val="36"/>
      <w:szCs w:val="36"/>
    </w:rPr>
  </w:style>
  <w:style w:type="paragraph" w:customStyle="1" w:styleId="TMTitre1">
    <w:name w:val="TM•Titre1"/>
    <w:basedOn w:val="TMTitre2"/>
    <w:next w:val="TMCorps1"/>
    <w:rsid w:val="001C2562"/>
    <w:pPr>
      <w:pBdr>
        <w:bottom w:val="none" w:sz="0" w:space="0" w:color="auto"/>
      </w:pBdr>
    </w:pPr>
    <w:rPr>
      <w:rFonts w:ascii="Arial Narrow" w:hAnsi="Arial Narrow" w:cs="Arial Narrow"/>
      <w:b/>
      <w:bCs/>
      <w:color w:val="800000"/>
      <w:sz w:val="48"/>
      <w:szCs w:val="48"/>
      <w:u w:val="single"/>
    </w:rPr>
  </w:style>
  <w:style w:type="paragraph" w:customStyle="1" w:styleId="TMAlina1">
    <w:name w:val="TM•Alinéa1"/>
    <w:basedOn w:val="TMCorps1"/>
    <w:next w:val="TMCorps1"/>
    <w:rsid w:val="001C2562"/>
    <w:pPr>
      <w:ind w:left="3119" w:hanging="284"/>
    </w:pPr>
  </w:style>
  <w:style w:type="paragraph" w:styleId="Explorateurdedocuments">
    <w:name w:val="Document Map"/>
    <w:basedOn w:val="Normal"/>
    <w:link w:val="ExplorateurdedocumentsCar1"/>
    <w:semiHidden/>
    <w:rsid w:val="001C2562"/>
    <w:pPr>
      <w:overflowPunct/>
      <w:autoSpaceDE/>
      <w:autoSpaceDN/>
      <w:adjustRightInd/>
      <w:jc w:val="both"/>
      <w:textAlignment w:val="auto"/>
    </w:pPr>
    <w:rPr>
      <w:rFonts w:ascii="Tahoma" w:hAnsi="Tahoma" w:cs="Tahoma"/>
      <w:sz w:val="16"/>
      <w:szCs w:val="16"/>
    </w:rPr>
  </w:style>
  <w:style w:type="character" w:customStyle="1" w:styleId="ExplorateurdedocumentsCar">
    <w:name w:val="Explorateur de documents Car"/>
    <w:basedOn w:val="Policepardfaut"/>
    <w:semiHidden/>
    <w:rsid w:val="001C2562"/>
    <w:rPr>
      <w:rFonts w:ascii="Tahoma" w:hAnsi="Tahoma" w:cs="Tahoma"/>
      <w:sz w:val="16"/>
      <w:szCs w:val="16"/>
    </w:rPr>
  </w:style>
  <w:style w:type="character" w:customStyle="1" w:styleId="ExplorateurdedocumentsCar1">
    <w:name w:val="Explorateur de documents Car1"/>
    <w:basedOn w:val="Policepardfaut"/>
    <w:link w:val="Explorateurdedocuments"/>
    <w:semiHidden/>
    <w:locked/>
    <w:rsid w:val="001C2562"/>
    <w:rPr>
      <w:rFonts w:ascii="Tahoma" w:hAnsi="Tahoma" w:cs="Tahoma"/>
      <w:sz w:val="16"/>
      <w:szCs w:val="16"/>
    </w:rPr>
  </w:style>
  <w:style w:type="paragraph" w:customStyle="1" w:styleId="xl29">
    <w:name w:val="xl29"/>
    <w:basedOn w:val="Normal"/>
    <w:rsid w:val="001C2562"/>
    <w:pPr>
      <w:overflowPunct/>
      <w:autoSpaceDE/>
      <w:autoSpaceDN/>
      <w:adjustRightInd/>
      <w:spacing w:before="100" w:beforeAutospacing="1" w:after="100" w:afterAutospacing="1"/>
      <w:textAlignment w:val="auto"/>
    </w:pPr>
    <w:rPr>
      <w:rFonts w:ascii="Corbel" w:hAnsi="Corbel"/>
      <w:sz w:val="18"/>
      <w:szCs w:val="18"/>
    </w:rPr>
  </w:style>
  <w:style w:type="paragraph" w:customStyle="1" w:styleId="xl41">
    <w:name w:val="xl41"/>
    <w:basedOn w:val="Normal"/>
    <w:rsid w:val="001C2562"/>
    <w:pPr>
      <w:overflowPunct/>
      <w:autoSpaceDE/>
      <w:autoSpaceDN/>
      <w:adjustRightInd/>
      <w:spacing w:before="100" w:beforeAutospacing="1" w:after="100" w:afterAutospacing="1"/>
      <w:textAlignment w:val="auto"/>
    </w:pPr>
    <w:rPr>
      <w:rFonts w:ascii="Corbel" w:hAnsi="Corbel" w:cs="Corbel"/>
      <w:b/>
      <w:bCs/>
      <w:sz w:val="18"/>
      <w:szCs w:val="18"/>
    </w:rPr>
  </w:style>
  <w:style w:type="character" w:styleId="Numrodeligne">
    <w:name w:val="line number"/>
    <w:basedOn w:val="Policepardfaut"/>
    <w:rsid w:val="001C2562"/>
    <w:rPr>
      <w:rFonts w:cs="Times New Roman"/>
    </w:rPr>
  </w:style>
  <w:style w:type="paragraph" w:customStyle="1" w:styleId="Style-">
    <w:name w:val="Style(-)"/>
    <w:basedOn w:val="Normal"/>
    <w:rsid w:val="001C2562"/>
    <w:pPr>
      <w:tabs>
        <w:tab w:val="left" w:pos="993"/>
        <w:tab w:val="left" w:pos="1418"/>
        <w:tab w:val="left" w:pos="3969"/>
      </w:tabs>
      <w:overflowPunct/>
      <w:autoSpaceDE/>
      <w:autoSpaceDN/>
      <w:adjustRightInd/>
      <w:spacing w:before="60" w:after="120"/>
      <w:ind w:left="850" w:hanging="288"/>
      <w:jc w:val="both"/>
      <w:textAlignment w:val="auto"/>
    </w:pPr>
    <w:rPr>
      <w:rFonts w:ascii="Corbel" w:hAnsi="Corbel"/>
    </w:rPr>
  </w:style>
  <w:style w:type="paragraph" w:customStyle="1" w:styleId="CCTPLOT">
    <w:name w:val="CCTP LOT"/>
    <w:basedOn w:val="Normal"/>
    <w:autoRedefine/>
    <w:rsid w:val="001C2562"/>
    <w:pPr>
      <w:pBdr>
        <w:top w:val="single" w:sz="4" w:space="1" w:color="auto"/>
        <w:left w:val="single" w:sz="4" w:space="4" w:color="auto"/>
        <w:bottom w:val="single" w:sz="4" w:space="1" w:color="auto"/>
        <w:right w:val="single" w:sz="4" w:space="4" w:color="auto"/>
      </w:pBdr>
      <w:overflowPunct/>
      <w:autoSpaceDE/>
      <w:autoSpaceDN/>
      <w:adjustRightInd/>
      <w:jc w:val="center"/>
      <w:textAlignment w:val="auto"/>
    </w:pPr>
    <w:rPr>
      <w:rFonts w:ascii="Corbel" w:hAnsi="Corbel" w:cs="Corbel"/>
      <w:b/>
      <w:bCs/>
      <w:caps/>
      <w:color w:val="000000"/>
      <w:sz w:val="40"/>
      <w:szCs w:val="40"/>
    </w:rPr>
  </w:style>
  <w:style w:type="paragraph" w:customStyle="1" w:styleId="parag">
    <w:name w:val="parag"/>
    <w:basedOn w:val="Normal"/>
    <w:link w:val="paragCar1"/>
    <w:rsid w:val="001C2562"/>
    <w:pPr>
      <w:overflowPunct/>
      <w:autoSpaceDE/>
      <w:autoSpaceDN/>
      <w:adjustRightInd/>
      <w:spacing w:before="120" w:after="120"/>
      <w:jc w:val="both"/>
      <w:textAlignment w:val="auto"/>
    </w:pPr>
    <w:rPr>
      <w:rFonts w:ascii="Arial" w:hAnsi="Arial"/>
    </w:rPr>
  </w:style>
  <w:style w:type="character" w:customStyle="1" w:styleId="Car">
    <w:name w:val="Car"/>
    <w:rsid w:val="001C2562"/>
    <w:rPr>
      <w:rFonts w:ascii="Arial" w:hAnsi="Arial"/>
      <w:b/>
      <w:i/>
      <w:u w:val="dash"/>
      <w:lang w:val="fr-FR" w:eastAsia="fr-FR"/>
    </w:rPr>
  </w:style>
  <w:style w:type="paragraph" w:customStyle="1" w:styleId="Style11ptJustifiGauche15cmAvant6ptAprs6pt">
    <w:name w:val="Style 11 pt Justifié Gauche :  15 cm Avant : 6 pt Après : 6 pt"/>
    <w:basedOn w:val="Normal"/>
    <w:rsid w:val="001C2562"/>
    <w:pPr>
      <w:overflowPunct/>
      <w:autoSpaceDE/>
      <w:autoSpaceDN/>
      <w:adjustRightInd/>
      <w:spacing w:before="120" w:after="120"/>
      <w:ind w:left="851"/>
      <w:jc w:val="both"/>
      <w:textAlignment w:val="auto"/>
    </w:pPr>
    <w:rPr>
      <w:rFonts w:ascii="Corbel" w:hAnsi="Corbel" w:cs="Corbel"/>
    </w:rPr>
  </w:style>
  <w:style w:type="paragraph" w:customStyle="1" w:styleId="StyleAvant1cm">
    <w:name w:val="Style Avant : 1 cm"/>
    <w:basedOn w:val="Normal"/>
    <w:link w:val="StyleAvant1cmCar"/>
    <w:rsid w:val="001C2562"/>
    <w:pPr>
      <w:overflowPunct/>
      <w:autoSpaceDE/>
      <w:autoSpaceDN/>
      <w:adjustRightInd/>
      <w:spacing w:before="120" w:after="120"/>
      <w:ind w:left="567"/>
      <w:jc w:val="both"/>
      <w:textAlignment w:val="auto"/>
    </w:pPr>
    <w:rPr>
      <w:rFonts w:ascii="Arial" w:hAnsi="Arial"/>
    </w:rPr>
  </w:style>
  <w:style w:type="character" w:customStyle="1" w:styleId="StyleAvant1cmCar">
    <w:name w:val="Style Avant : 1 cm Car"/>
    <w:link w:val="StyleAvant1cm"/>
    <w:locked/>
    <w:rsid w:val="001C2562"/>
    <w:rPr>
      <w:rFonts w:ascii="Arial" w:hAnsi="Arial"/>
    </w:rPr>
  </w:style>
  <w:style w:type="character" w:customStyle="1" w:styleId="paragCar1">
    <w:name w:val="parag Car1"/>
    <w:link w:val="parag"/>
    <w:locked/>
    <w:rsid w:val="001C2562"/>
    <w:rPr>
      <w:rFonts w:ascii="Arial" w:hAnsi="Arial"/>
    </w:rPr>
  </w:style>
  <w:style w:type="paragraph" w:customStyle="1" w:styleId="paragCar">
    <w:name w:val="parag Car"/>
    <w:basedOn w:val="Normal"/>
    <w:link w:val="paragCarCar"/>
    <w:rsid w:val="001C2562"/>
    <w:pPr>
      <w:overflowPunct/>
      <w:autoSpaceDE/>
      <w:autoSpaceDN/>
      <w:adjustRightInd/>
      <w:spacing w:before="120" w:after="120"/>
      <w:jc w:val="both"/>
      <w:textAlignment w:val="auto"/>
    </w:pPr>
    <w:rPr>
      <w:rFonts w:ascii="Arial" w:hAnsi="Arial"/>
    </w:rPr>
  </w:style>
  <w:style w:type="character" w:customStyle="1" w:styleId="paragCarCar">
    <w:name w:val="parag Car Car"/>
    <w:link w:val="paragCar"/>
    <w:locked/>
    <w:rsid w:val="001C2562"/>
    <w:rPr>
      <w:rFonts w:ascii="Arial" w:hAnsi="Arial"/>
    </w:rPr>
  </w:style>
  <w:style w:type="paragraph" w:customStyle="1" w:styleId="Enumration3">
    <w:name w:val="Enumération 3"/>
    <w:basedOn w:val="Enumration2"/>
    <w:link w:val="Enumration3Car"/>
    <w:rsid w:val="001C2562"/>
    <w:pPr>
      <w:ind w:left="1814"/>
    </w:pPr>
  </w:style>
  <w:style w:type="paragraph" w:customStyle="1" w:styleId="Enumration4">
    <w:name w:val="Enumération 4"/>
    <w:basedOn w:val="Enumration2"/>
    <w:rsid w:val="001C2562"/>
    <w:pPr>
      <w:ind w:left="1984"/>
    </w:pPr>
  </w:style>
  <w:style w:type="paragraph" w:customStyle="1" w:styleId="Marque-Type">
    <w:name w:val="Marque-Type"/>
    <w:basedOn w:val="Enumration1"/>
    <w:link w:val="Marque-TypeCar"/>
    <w:rsid w:val="001C2562"/>
    <w:pPr>
      <w:tabs>
        <w:tab w:val="clear" w:pos="2693"/>
        <w:tab w:val="left" w:leader="dot" w:pos="2835"/>
      </w:tabs>
    </w:pPr>
    <w:rPr>
      <w:rFonts w:cs="Arial"/>
      <w:color w:val="FF0000"/>
    </w:rPr>
  </w:style>
  <w:style w:type="paragraph" w:customStyle="1" w:styleId="paragraphe0">
    <w:name w:val="paragraphe"/>
    <w:basedOn w:val="Normal"/>
    <w:rsid w:val="001C2562"/>
    <w:pPr>
      <w:tabs>
        <w:tab w:val="left" w:pos="1293"/>
        <w:tab w:val="left" w:pos="1418"/>
      </w:tabs>
      <w:spacing w:before="240"/>
      <w:ind w:left="1304"/>
      <w:jc w:val="both"/>
    </w:pPr>
    <w:rPr>
      <w:rFonts w:ascii="Corbel" w:hAnsi="Corbel"/>
    </w:rPr>
  </w:style>
  <w:style w:type="paragraph" w:customStyle="1" w:styleId="Style1bis">
    <w:name w:val="Style1 bis"/>
    <w:basedOn w:val="Style1"/>
    <w:next w:val="Normal"/>
    <w:rsid w:val="001C2562"/>
    <w:pPr>
      <w:numPr>
        <w:numId w:val="15"/>
      </w:numPr>
      <w:tabs>
        <w:tab w:val="clear" w:pos="2835"/>
        <w:tab w:val="clear" w:pos="3261"/>
        <w:tab w:val="left" w:pos="851"/>
        <w:tab w:val="num" w:pos="1211"/>
        <w:tab w:val="right" w:leader="dot" w:pos="10260"/>
      </w:tabs>
      <w:overflowPunct/>
      <w:autoSpaceDE/>
      <w:autoSpaceDN/>
      <w:adjustRightInd/>
      <w:spacing w:before="240" w:after="240"/>
      <w:textAlignment w:val="auto"/>
    </w:pPr>
    <w:rPr>
      <w:rFonts w:ascii="Corbel" w:hAnsi="Corbel" w:cs="Corbel"/>
      <w:sz w:val="20"/>
      <w:lang w:val="fr-CA"/>
    </w:rPr>
  </w:style>
  <w:style w:type="paragraph" w:styleId="Sous-titre">
    <w:name w:val="Subtitle"/>
    <w:basedOn w:val="Normal"/>
    <w:next w:val="Normal"/>
    <w:link w:val="Sous-titreCar"/>
    <w:qFormat/>
    <w:rsid w:val="001C2562"/>
    <w:pPr>
      <w:overflowPunct/>
      <w:autoSpaceDE/>
      <w:autoSpaceDN/>
      <w:adjustRightInd/>
      <w:spacing w:after="60"/>
      <w:jc w:val="center"/>
      <w:textAlignment w:val="auto"/>
      <w:outlineLvl w:val="1"/>
    </w:pPr>
    <w:rPr>
      <w:rFonts w:ascii="Cambria" w:hAnsi="Cambria" w:cs="Cambria"/>
      <w:b/>
      <w:bCs/>
      <w:sz w:val="24"/>
      <w:szCs w:val="24"/>
    </w:rPr>
  </w:style>
  <w:style w:type="character" w:customStyle="1" w:styleId="Sous-titreCar">
    <w:name w:val="Sous-titre Car"/>
    <w:basedOn w:val="Policepardfaut"/>
    <w:link w:val="Sous-titre"/>
    <w:rsid w:val="001C2562"/>
    <w:rPr>
      <w:rFonts w:ascii="Cambria" w:hAnsi="Cambria" w:cs="Cambria"/>
      <w:b/>
      <w:bCs/>
      <w:sz w:val="24"/>
      <w:szCs w:val="24"/>
    </w:rPr>
  </w:style>
  <w:style w:type="paragraph" w:customStyle="1" w:styleId="Puce">
    <w:name w:val="Puce"/>
    <w:basedOn w:val="Normal"/>
    <w:link w:val="PuceCar"/>
    <w:rsid w:val="001C2562"/>
    <w:pPr>
      <w:numPr>
        <w:numId w:val="16"/>
      </w:numPr>
      <w:overflowPunct/>
      <w:autoSpaceDE/>
      <w:autoSpaceDN/>
      <w:adjustRightInd/>
      <w:textAlignment w:val="auto"/>
    </w:pPr>
    <w:rPr>
      <w:rFonts w:ascii="Corbel" w:hAnsi="Corbel"/>
    </w:rPr>
  </w:style>
  <w:style w:type="paragraph" w:styleId="Retraitnormal">
    <w:name w:val="Normal Indent"/>
    <w:aliases w:val="Car1"/>
    <w:basedOn w:val="Normal"/>
    <w:link w:val="RetraitnormalCar"/>
    <w:rsid w:val="001C2562"/>
    <w:pPr>
      <w:overflowPunct/>
      <w:autoSpaceDE/>
      <w:autoSpaceDN/>
      <w:adjustRightInd/>
      <w:ind w:left="708"/>
      <w:textAlignment w:val="auto"/>
    </w:pPr>
    <w:rPr>
      <w:sz w:val="22"/>
    </w:rPr>
  </w:style>
  <w:style w:type="paragraph" w:styleId="Textebrut">
    <w:name w:val="Plain Text"/>
    <w:basedOn w:val="Normal"/>
    <w:link w:val="TextebrutCar"/>
    <w:rsid w:val="001C2562"/>
    <w:pPr>
      <w:overflowPunct/>
      <w:autoSpaceDE/>
      <w:autoSpaceDN/>
      <w:adjustRightInd/>
      <w:textAlignment w:val="auto"/>
    </w:pPr>
    <w:rPr>
      <w:rFonts w:ascii="Courier New" w:hAnsi="Courier New" w:cs="Courier New"/>
    </w:rPr>
  </w:style>
  <w:style w:type="character" w:customStyle="1" w:styleId="TextebrutCar">
    <w:name w:val="Texte brut Car"/>
    <w:basedOn w:val="Policepardfaut"/>
    <w:link w:val="Textebrut"/>
    <w:rsid w:val="001C2562"/>
    <w:rPr>
      <w:rFonts w:ascii="Courier New" w:hAnsi="Courier New" w:cs="Courier New"/>
    </w:rPr>
  </w:style>
  <w:style w:type="paragraph" w:customStyle="1" w:styleId="Style-Car">
    <w:name w:val="Style(-) Car"/>
    <w:basedOn w:val="Puce"/>
    <w:next w:val="Puce"/>
    <w:autoRedefine/>
    <w:rsid w:val="001C2562"/>
    <w:pPr>
      <w:numPr>
        <w:numId w:val="17"/>
      </w:numPr>
      <w:tabs>
        <w:tab w:val="left" w:leader="dot" w:pos="2410"/>
      </w:tabs>
      <w:spacing w:before="60"/>
      <w:ind w:right="-81"/>
      <w:jc w:val="both"/>
    </w:pPr>
    <w:rPr>
      <w:sz w:val="22"/>
      <w:szCs w:val="22"/>
    </w:rPr>
  </w:style>
  <w:style w:type="paragraph" w:customStyle="1" w:styleId="StyleTitre3TimesNewRomanNonGrasItaliqueSoulignement">
    <w:name w:val="Style Titre 3 + Times New Roman Non Gras Italique Soulignement"/>
    <w:basedOn w:val="Titre3"/>
    <w:autoRedefine/>
    <w:rsid w:val="001C2562"/>
    <w:pPr>
      <w:keepNext w:val="0"/>
      <w:numPr>
        <w:ilvl w:val="0"/>
        <w:numId w:val="0"/>
      </w:numPr>
      <w:tabs>
        <w:tab w:val="left" w:pos="426"/>
        <w:tab w:val="left" w:pos="851"/>
      </w:tabs>
      <w:overflowPunct/>
      <w:autoSpaceDE/>
      <w:autoSpaceDN/>
      <w:adjustRightInd/>
      <w:spacing w:before="300" w:after="60"/>
      <w:jc w:val="both"/>
      <w:textAlignment w:val="auto"/>
    </w:pPr>
    <w:rPr>
      <w:rFonts w:ascii="Corbel" w:hAnsi="Corbel"/>
      <w:bCs/>
      <w:i/>
      <w:iCs/>
      <w:szCs w:val="22"/>
      <w:u w:val="none"/>
    </w:rPr>
  </w:style>
  <w:style w:type="paragraph" w:customStyle="1" w:styleId="ARCHITECTE">
    <w:name w:val="ARCHITECTE"/>
    <w:basedOn w:val="Normal"/>
    <w:next w:val="Normal"/>
    <w:autoRedefine/>
    <w:rsid w:val="001C2562"/>
    <w:pPr>
      <w:overflowPunct/>
      <w:autoSpaceDE/>
      <w:autoSpaceDN/>
      <w:adjustRightInd/>
      <w:ind w:left="221"/>
      <w:jc w:val="center"/>
      <w:textAlignment w:val="auto"/>
    </w:pPr>
    <w:rPr>
      <w:rFonts w:ascii="Arial Gras" w:hAnsi="Arial Gras" w:cs="Arial Gras"/>
      <w:b/>
      <w:bCs/>
      <w:sz w:val="32"/>
      <w:szCs w:val="32"/>
    </w:rPr>
  </w:style>
  <w:style w:type="paragraph" w:customStyle="1" w:styleId="puce0">
    <w:name w:val="puce"/>
    <w:basedOn w:val="Normal"/>
    <w:autoRedefine/>
    <w:rsid w:val="001C2562"/>
    <w:pPr>
      <w:numPr>
        <w:numId w:val="35"/>
      </w:numPr>
      <w:overflowPunct/>
      <w:autoSpaceDE/>
      <w:autoSpaceDN/>
      <w:adjustRightInd/>
      <w:spacing w:before="60"/>
      <w:textAlignment w:val="auto"/>
    </w:pPr>
    <w:rPr>
      <w:rFonts w:ascii="Corbel" w:hAnsi="Corbel" w:cs="Corbel"/>
    </w:rPr>
  </w:style>
  <w:style w:type="paragraph" w:customStyle="1" w:styleId="pucedcalle">
    <w:name w:val="puce décallée"/>
    <w:basedOn w:val="puce0"/>
    <w:autoRedefine/>
    <w:rsid w:val="001C2562"/>
    <w:pPr>
      <w:numPr>
        <w:numId w:val="0"/>
      </w:numPr>
      <w:jc w:val="both"/>
    </w:pPr>
    <w:rPr>
      <w:color w:val="FF0000"/>
    </w:rPr>
  </w:style>
  <w:style w:type="paragraph" w:customStyle="1" w:styleId="numration">
    <w:name w:val="énumération"/>
    <w:basedOn w:val="Normal"/>
    <w:rsid w:val="001C2562"/>
    <w:pPr>
      <w:numPr>
        <w:numId w:val="18"/>
      </w:numPr>
      <w:overflowPunct/>
      <w:autoSpaceDE/>
      <w:autoSpaceDN/>
      <w:adjustRightInd/>
      <w:ind w:left="1636" w:hanging="360"/>
      <w:textAlignment w:val="auto"/>
    </w:pPr>
    <w:rPr>
      <w:rFonts w:ascii="Corbel" w:hAnsi="Corbel" w:cs="Corbel"/>
    </w:rPr>
  </w:style>
  <w:style w:type="character" w:customStyle="1" w:styleId="Style1Car">
    <w:name w:val="Style1 Car"/>
    <w:basedOn w:val="Policepardfaut"/>
    <w:link w:val="Style1"/>
    <w:locked/>
    <w:rsid w:val="001C2562"/>
    <w:rPr>
      <w:sz w:val="22"/>
    </w:rPr>
  </w:style>
  <w:style w:type="paragraph" w:customStyle="1" w:styleId="En-ttedetabledesmatires1">
    <w:name w:val="En-tête de table des matières1"/>
    <w:basedOn w:val="Titre1"/>
    <w:next w:val="Normal"/>
    <w:rsid w:val="001C2562"/>
    <w:pPr>
      <w:keepLines/>
      <w:numPr>
        <w:numId w:val="0"/>
      </w:numPr>
      <w:spacing w:before="480" w:after="0" w:line="276" w:lineRule="auto"/>
      <w:ind w:right="0"/>
      <w:outlineLvl w:val="9"/>
    </w:pPr>
    <w:rPr>
      <w:rFonts w:ascii="Cambria" w:hAnsi="Cambria" w:cs="Cambria"/>
      <w:iCs w:val="0"/>
      <w:caps w:val="0"/>
      <w:color w:val="365F91"/>
      <w:kern w:val="0"/>
      <w:szCs w:val="28"/>
      <w:lang w:eastAsia="en-US"/>
    </w:rPr>
  </w:style>
  <w:style w:type="paragraph" w:customStyle="1" w:styleId="StyleTitre6ArialNarrow">
    <w:name w:val="Style Titre 6 + Arial Narrow"/>
    <w:basedOn w:val="Titre6"/>
    <w:link w:val="StyleTitre6ArialNarrowCar"/>
    <w:autoRedefine/>
    <w:rsid w:val="001C2562"/>
    <w:pPr>
      <w:numPr>
        <w:ilvl w:val="0"/>
        <w:numId w:val="0"/>
      </w:numPr>
      <w:spacing w:after="120"/>
    </w:pPr>
    <w:rPr>
      <w:rFonts w:ascii="Arial Gras" w:hAnsi="Arial Gras"/>
      <w:i w:val="0"/>
      <w:sz w:val="20"/>
    </w:rPr>
  </w:style>
  <w:style w:type="character" w:customStyle="1" w:styleId="StyleTitre6ArialNarrowCar">
    <w:name w:val="Style Titre 6 + Arial Narrow Car"/>
    <w:link w:val="StyleTitre6ArialNarrow"/>
    <w:locked/>
    <w:rsid w:val="001C2562"/>
    <w:rPr>
      <w:rFonts w:ascii="Arial Gras" w:hAnsi="Arial Gras"/>
    </w:rPr>
  </w:style>
  <w:style w:type="paragraph" w:customStyle="1" w:styleId="StyleCorpsdetexteArialNarrow">
    <w:name w:val="Style Corps de texte + Arial Narrow"/>
    <w:basedOn w:val="Corpsdetexte"/>
    <w:link w:val="StyleCorpsdetexteArialNarrowCar"/>
    <w:autoRedefine/>
    <w:rsid w:val="001C2562"/>
    <w:pPr>
      <w:keepLines w:val="0"/>
      <w:numPr>
        <w:numId w:val="20"/>
      </w:numPr>
      <w:tabs>
        <w:tab w:val="clear" w:pos="1289"/>
        <w:tab w:val="num" w:pos="356"/>
      </w:tabs>
      <w:spacing w:before="0" w:line="240" w:lineRule="auto"/>
      <w:ind w:hanging="1289"/>
    </w:pPr>
    <w:rPr>
      <w:rFonts w:ascii="Corbel" w:eastAsia="Times New Roman" w:hAnsi="Corbel"/>
      <w:szCs w:val="20"/>
    </w:rPr>
  </w:style>
  <w:style w:type="character" w:customStyle="1" w:styleId="StyleCorpsdetexteArialNarrowCar">
    <w:name w:val="Style Corps de texte + Arial Narrow Car"/>
    <w:link w:val="StyleCorpsdetexteArialNarrow"/>
    <w:locked/>
    <w:rsid w:val="001C2562"/>
    <w:rPr>
      <w:rFonts w:ascii="Corbel" w:hAnsi="Corbel"/>
    </w:rPr>
  </w:style>
  <w:style w:type="paragraph" w:customStyle="1" w:styleId="paragCar6">
    <w:name w:val="parag Car6"/>
    <w:basedOn w:val="Normal"/>
    <w:link w:val="paragCar6Car"/>
    <w:rsid w:val="001C2562"/>
    <w:pPr>
      <w:overflowPunct/>
      <w:autoSpaceDE/>
      <w:autoSpaceDN/>
      <w:adjustRightInd/>
      <w:spacing w:before="120" w:after="120"/>
      <w:ind w:left="709"/>
      <w:jc w:val="both"/>
      <w:textAlignment w:val="auto"/>
    </w:pPr>
    <w:rPr>
      <w:rFonts w:ascii="Arial" w:hAnsi="Arial"/>
      <w:sz w:val="22"/>
    </w:rPr>
  </w:style>
  <w:style w:type="character" w:customStyle="1" w:styleId="paragCar6Car">
    <w:name w:val="parag Car6 Car"/>
    <w:link w:val="paragCar6"/>
    <w:locked/>
    <w:rsid w:val="001C2562"/>
    <w:rPr>
      <w:rFonts w:ascii="Arial" w:hAnsi="Arial"/>
      <w:sz w:val="22"/>
    </w:rPr>
  </w:style>
  <w:style w:type="character" w:customStyle="1" w:styleId="paragCarCarCar1">
    <w:name w:val="parag Car Car Car1"/>
    <w:rsid w:val="001C2562"/>
    <w:rPr>
      <w:rFonts w:ascii="Arial" w:hAnsi="Arial"/>
    </w:rPr>
  </w:style>
  <w:style w:type="paragraph" w:customStyle="1" w:styleId="StyleCorpsdetexte2Arial10pt">
    <w:name w:val="Style Corps de texte 2 + Arial 10 pt"/>
    <w:basedOn w:val="Normal"/>
    <w:autoRedefine/>
    <w:rsid w:val="001C2562"/>
    <w:pPr>
      <w:numPr>
        <w:numId w:val="19"/>
      </w:numPr>
      <w:tabs>
        <w:tab w:val="clear" w:pos="644"/>
        <w:tab w:val="left" w:pos="851"/>
        <w:tab w:val="left" w:pos="4962"/>
        <w:tab w:val="left" w:pos="5670"/>
      </w:tabs>
      <w:overflowPunct/>
      <w:autoSpaceDE/>
      <w:autoSpaceDN/>
      <w:adjustRightInd/>
      <w:spacing w:after="120"/>
      <w:ind w:left="851" w:hanging="284"/>
      <w:jc w:val="both"/>
      <w:textAlignment w:val="auto"/>
    </w:pPr>
    <w:rPr>
      <w:rFonts w:ascii="Corbel" w:hAnsi="Corbel" w:cs="Corbel"/>
    </w:rPr>
  </w:style>
  <w:style w:type="character" w:customStyle="1" w:styleId="paragCar2">
    <w:name w:val="parag Car2"/>
    <w:rsid w:val="001C2562"/>
    <w:rPr>
      <w:rFonts w:ascii="Arial" w:hAnsi="Arial"/>
      <w:lang w:val="fr-FR" w:eastAsia="fr-FR"/>
    </w:rPr>
  </w:style>
  <w:style w:type="paragraph" w:customStyle="1" w:styleId="PARAGRAPHE1">
    <w:name w:val="PARAGRAPHE"/>
    <w:basedOn w:val="Normal"/>
    <w:next w:val="Normal"/>
    <w:rsid w:val="001C2562"/>
    <w:pPr>
      <w:tabs>
        <w:tab w:val="left" w:pos="851"/>
        <w:tab w:val="left" w:pos="5103"/>
      </w:tabs>
      <w:overflowPunct/>
      <w:autoSpaceDE/>
      <w:autoSpaceDN/>
      <w:adjustRightInd/>
      <w:spacing w:before="240"/>
      <w:ind w:left="851"/>
      <w:jc w:val="both"/>
      <w:textAlignment w:val="auto"/>
    </w:pPr>
    <w:rPr>
      <w:rFonts w:ascii="Corbel" w:hAnsi="Corbel" w:cs="Corbel"/>
    </w:rPr>
  </w:style>
  <w:style w:type="paragraph" w:customStyle="1" w:styleId="Cam-titre-fct">
    <w:name w:val="Cam-titre-fct"/>
    <w:basedOn w:val="Titre3"/>
    <w:autoRedefine/>
    <w:rsid w:val="001C2562"/>
    <w:pPr>
      <w:keepNext w:val="0"/>
      <w:numPr>
        <w:ilvl w:val="0"/>
        <w:numId w:val="0"/>
      </w:numPr>
      <w:tabs>
        <w:tab w:val="left" w:pos="851"/>
      </w:tabs>
      <w:overflowPunct/>
      <w:autoSpaceDE/>
      <w:autoSpaceDN/>
      <w:adjustRightInd/>
      <w:spacing w:before="200" w:afterAutospacing="1"/>
      <w:ind w:left="567" w:hanging="567"/>
      <w:jc w:val="both"/>
      <w:textAlignment w:val="auto"/>
      <w:outlineLvl w:val="9"/>
    </w:pPr>
    <w:rPr>
      <w:rFonts w:ascii="Calibri" w:hAnsi="Calibri" w:cs="Calibri"/>
      <w:bCs/>
      <w:i/>
      <w:iCs/>
      <w:smallCaps/>
      <w:szCs w:val="22"/>
      <w:u w:val="none"/>
    </w:rPr>
  </w:style>
  <w:style w:type="paragraph" w:styleId="Notedebasdepage">
    <w:name w:val="footnote text"/>
    <w:basedOn w:val="Normal"/>
    <w:link w:val="NotedebasdepageCar"/>
    <w:semiHidden/>
    <w:rsid w:val="001C2562"/>
    <w:pPr>
      <w:tabs>
        <w:tab w:val="left" w:pos="993"/>
        <w:tab w:val="left" w:pos="1560"/>
      </w:tabs>
      <w:overflowPunct/>
      <w:autoSpaceDE/>
      <w:autoSpaceDN/>
      <w:adjustRightInd/>
      <w:spacing w:before="120" w:after="120"/>
      <w:ind w:left="562"/>
      <w:jc w:val="both"/>
      <w:textAlignment w:val="auto"/>
    </w:pPr>
    <w:rPr>
      <w:rFonts w:ascii="Corbel" w:hAnsi="Corbel"/>
      <w:sz w:val="22"/>
      <w:szCs w:val="22"/>
    </w:rPr>
  </w:style>
  <w:style w:type="character" w:customStyle="1" w:styleId="NotedebasdepageCar">
    <w:name w:val="Note de bas de page Car"/>
    <w:basedOn w:val="Policepardfaut"/>
    <w:link w:val="Notedebasdepage"/>
    <w:semiHidden/>
    <w:rsid w:val="001C2562"/>
    <w:rPr>
      <w:rFonts w:ascii="Corbel" w:hAnsi="Corbel"/>
      <w:sz w:val="22"/>
      <w:szCs w:val="22"/>
    </w:rPr>
  </w:style>
  <w:style w:type="character" w:customStyle="1" w:styleId="Helvetica10GNoir">
    <w:name w:val="Helvetica10 G Noir"/>
    <w:rsid w:val="001C2562"/>
    <w:rPr>
      <w:rFonts w:ascii="Helvetica" w:hAnsi="Helvetica"/>
      <w:b/>
      <w:color w:val="000000"/>
      <w:sz w:val="20"/>
    </w:rPr>
  </w:style>
  <w:style w:type="paragraph" w:customStyle="1" w:styleId="Style-CarCarCarCar">
    <w:name w:val="Style(-) Car Car Car Car"/>
    <w:basedOn w:val="Puce"/>
    <w:next w:val="Puce"/>
    <w:link w:val="Style-CarCarCarCarCar"/>
    <w:autoRedefine/>
    <w:rsid w:val="001C2562"/>
    <w:pPr>
      <w:numPr>
        <w:numId w:val="21"/>
      </w:numPr>
      <w:tabs>
        <w:tab w:val="left" w:leader="dot" w:pos="2410"/>
      </w:tabs>
      <w:spacing w:before="60"/>
      <w:ind w:right="-425" w:hanging="360"/>
      <w:jc w:val="both"/>
    </w:pPr>
  </w:style>
  <w:style w:type="character" w:customStyle="1" w:styleId="Style-CarCarCarCarCar">
    <w:name w:val="Style(-) Car Car Car Car Car"/>
    <w:link w:val="Style-CarCarCarCar"/>
    <w:locked/>
    <w:rsid w:val="001C2562"/>
    <w:rPr>
      <w:rFonts w:ascii="Corbel" w:hAnsi="Corbel"/>
    </w:rPr>
  </w:style>
  <w:style w:type="paragraph" w:customStyle="1" w:styleId="ARCHIBE">
    <w:name w:val="ARCHI BE"/>
    <w:basedOn w:val="Normal"/>
    <w:rsid w:val="001C2562"/>
    <w:pPr>
      <w:overflowPunct/>
      <w:autoSpaceDE/>
      <w:autoSpaceDN/>
      <w:adjustRightInd/>
      <w:spacing w:before="60" w:after="120"/>
      <w:ind w:left="567"/>
      <w:jc w:val="center"/>
      <w:textAlignment w:val="auto"/>
    </w:pPr>
    <w:rPr>
      <w:rFonts w:ascii="Corbel" w:hAnsi="Corbel"/>
      <w:sz w:val="18"/>
      <w:szCs w:val="18"/>
      <w:u w:val="single"/>
    </w:rPr>
  </w:style>
  <w:style w:type="paragraph" w:customStyle="1" w:styleId="StyleTitre4Avant0cmSuspendu1cmAvant18pt">
    <w:name w:val="Style Titre 4 + Avant : 0 cm Suspendu : 1 cm Avant : 18 pt"/>
    <w:basedOn w:val="Titre4"/>
    <w:rsid w:val="001C2562"/>
    <w:pPr>
      <w:tabs>
        <w:tab w:val="clear" w:pos="0"/>
        <w:tab w:val="num" w:pos="432"/>
        <w:tab w:val="left" w:pos="851"/>
        <w:tab w:val="num" w:pos="974"/>
        <w:tab w:val="left" w:pos="1134"/>
      </w:tabs>
      <w:overflowPunct/>
      <w:autoSpaceDE/>
      <w:autoSpaceDN/>
      <w:adjustRightInd/>
      <w:spacing w:before="360" w:after="60"/>
      <w:ind w:left="431" w:hanging="431"/>
      <w:jc w:val="both"/>
    </w:pPr>
    <w:rPr>
      <w:rFonts w:ascii="Corbel" w:hAnsi="Corbel" w:cs="Corbel"/>
      <w:b/>
      <w:bCs w:val="0"/>
      <w:caps/>
      <w:sz w:val="26"/>
      <w:szCs w:val="26"/>
      <w:u w:val="none"/>
    </w:rPr>
  </w:style>
  <w:style w:type="character" w:customStyle="1" w:styleId="normalgrasCarCar">
    <w:name w:val="normal gras Car Car"/>
    <w:rsid w:val="001C2562"/>
    <w:rPr>
      <w:rFonts w:ascii="Arial" w:hAnsi="Arial"/>
      <w:b/>
      <w:caps/>
      <w:sz w:val="24"/>
      <w:lang w:val="fr-FR" w:eastAsia="fr-FR"/>
    </w:rPr>
  </w:style>
  <w:style w:type="paragraph" w:customStyle="1" w:styleId="titrecouverture">
    <w:name w:val="titre couverture"/>
    <w:basedOn w:val="Normal"/>
    <w:autoRedefine/>
    <w:rsid w:val="001C2562"/>
    <w:pPr>
      <w:tabs>
        <w:tab w:val="left" w:pos="10143"/>
      </w:tabs>
      <w:overflowPunct/>
      <w:autoSpaceDE/>
      <w:autoSpaceDN/>
      <w:adjustRightInd/>
      <w:spacing w:before="120"/>
      <w:ind w:left="567"/>
      <w:jc w:val="center"/>
      <w:textAlignment w:val="auto"/>
    </w:pPr>
    <w:rPr>
      <w:rFonts w:ascii="Arial Narrow" w:hAnsi="Arial Narrow" w:cs="Arial Narrow"/>
      <w:b/>
      <w:bCs/>
      <w:caps/>
      <w:sz w:val="22"/>
      <w:szCs w:val="22"/>
    </w:rPr>
  </w:style>
  <w:style w:type="paragraph" w:customStyle="1" w:styleId="couverturetexte">
    <w:name w:val="couverture texte"/>
    <w:basedOn w:val="Normal"/>
    <w:autoRedefine/>
    <w:rsid w:val="001C2562"/>
    <w:pPr>
      <w:overflowPunct/>
      <w:autoSpaceDE/>
      <w:autoSpaceDN/>
      <w:adjustRightInd/>
      <w:spacing w:before="120"/>
      <w:ind w:left="567"/>
      <w:jc w:val="right"/>
      <w:textAlignment w:val="auto"/>
    </w:pPr>
    <w:rPr>
      <w:rFonts w:ascii="Arial" w:hAnsi="Arial" w:cs="Arial"/>
      <w:sz w:val="16"/>
      <w:szCs w:val="16"/>
    </w:rPr>
  </w:style>
  <w:style w:type="paragraph" w:customStyle="1" w:styleId="ENTETE">
    <w:name w:val="ENTETE"/>
    <w:basedOn w:val="Titre5"/>
    <w:rsid w:val="001C2562"/>
    <w:pPr>
      <w:keepNext/>
      <w:numPr>
        <w:ilvl w:val="0"/>
        <w:numId w:val="0"/>
      </w:numPr>
      <w:pBdr>
        <w:top w:val="double" w:sz="6" w:space="6" w:color="00FFFF" w:shadow="1"/>
        <w:left w:val="double" w:sz="6" w:space="6" w:color="00FFFF" w:shadow="1"/>
        <w:bottom w:val="double" w:sz="6" w:space="6" w:color="00FFFF" w:shadow="1"/>
        <w:right w:val="double" w:sz="6" w:space="6" w:color="00FFFF" w:shadow="1"/>
      </w:pBdr>
      <w:spacing w:before="1080"/>
      <w:ind w:left="567"/>
      <w:jc w:val="center"/>
    </w:pPr>
    <w:rPr>
      <w:rFonts w:ascii="Footlight MT Light" w:hAnsi="Footlight MT Light" w:cs="Footlight MT Light"/>
      <w:b/>
      <w:bCs/>
      <w:i w:val="0"/>
      <w:color w:val="000000"/>
      <w:sz w:val="40"/>
      <w:szCs w:val="40"/>
      <w:u w:val="no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Style8">
    <w:name w:val="Style8"/>
    <w:basedOn w:val="Normal"/>
    <w:autoRedefine/>
    <w:rsid w:val="001C2562"/>
    <w:pPr>
      <w:numPr>
        <w:numId w:val="22"/>
      </w:numPr>
      <w:overflowPunct/>
      <w:autoSpaceDE/>
      <w:autoSpaceDN/>
      <w:adjustRightInd/>
      <w:spacing w:before="240"/>
      <w:jc w:val="both"/>
      <w:textAlignment w:val="auto"/>
    </w:pPr>
    <w:rPr>
      <w:rFonts w:ascii="Corbel" w:hAnsi="Corbel"/>
      <w:sz w:val="24"/>
      <w:szCs w:val="24"/>
    </w:rPr>
  </w:style>
  <w:style w:type="paragraph" w:customStyle="1" w:styleId="PAGE1">
    <w:name w:val="PAGE 1"/>
    <w:basedOn w:val="Normal"/>
    <w:rsid w:val="001C2562"/>
    <w:pPr>
      <w:overflowPunct/>
      <w:autoSpaceDE/>
      <w:autoSpaceDN/>
      <w:adjustRightInd/>
      <w:spacing w:before="120" w:after="120"/>
      <w:ind w:left="567"/>
      <w:jc w:val="center"/>
      <w:textAlignment w:val="auto"/>
    </w:pPr>
    <w:rPr>
      <w:rFonts w:ascii="Courier New" w:hAnsi="Courier New" w:cs="Courier New"/>
      <w:b/>
      <w:bCs/>
      <w:sz w:val="24"/>
      <w:szCs w:val="24"/>
    </w:rPr>
  </w:style>
  <w:style w:type="paragraph" w:customStyle="1" w:styleId="Style5">
    <w:name w:val="Style5"/>
    <w:basedOn w:val="Normal"/>
    <w:autoRedefine/>
    <w:qFormat/>
    <w:rsid w:val="001C2562"/>
    <w:pPr>
      <w:overflowPunct/>
      <w:autoSpaceDE/>
      <w:autoSpaceDN/>
      <w:adjustRightInd/>
      <w:spacing w:before="120"/>
      <w:ind w:left="567"/>
      <w:jc w:val="both"/>
      <w:textAlignment w:val="auto"/>
    </w:pPr>
    <w:rPr>
      <w:rFonts w:ascii="Corbel" w:hAnsi="Corbel"/>
      <w:sz w:val="22"/>
      <w:szCs w:val="22"/>
    </w:rPr>
  </w:style>
  <w:style w:type="paragraph" w:styleId="Index1">
    <w:name w:val="index 1"/>
    <w:basedOn w:val="Normal"/>
    <w:next w:val="Normal"/>
    <w:autoRedefine/>
    <w:semiHidden/>
    <w:rsid w:val="001C2562"/>
    <w:pPr>
      <w:tabs>
        <w:tab w:val="right" w:leader="dot" w:pos="4176"/>
      </w:tabs>
      <w:overflowPunct/>
      <w:autoSpaceDE/>
      <w:autoSpaceDN/>
      <w:adjustRightInd/>
      <w:ind w:left="200" w:hanging="200"/>
      <w:textAlignment w:val="auto"/>
    </w:pPr>
    <w:rPr>
      <w:rFonts w:ascii="Corbel" w:hAnsi="Corbel"/>
    </w:rPr>
  </w:style>
  <w:style w:type="paragraph" w:styleId="Index2">
    <w:name w:val="index 2"/>
    <w:basedOn w:val="Normal"/>
    <w:next w:val="Normal"/>
    <w:autoRedefine/>
    <w:semiHidden/>
    <w:rsid w:val="001C2562"/>
    <w:pPr>
      <w:tabs>
        <w:tab w:val="right" w:leader="dot" w:pos="4176"/>
      </w:tabs>
      <w:overflowPunct/>
      <w:autoSpaceDE/>
      <w:autoSpaceDN/>
      <w:adjustRightInd/>
      <w:ind w:left="400" w:hanging="200"/>
      <w:textAlignment w:val="auto"/>
    </w:pPr>
    <w:rPr>
      <w:rFonts w:ascii="Corbel" w:hAnsi="Corbel"/>
    </w:rPr>
  </w:style>
  <w:style w:type="paragraph" w:styleId="Index3">
    <w:name w:val="index 3"/>
    <w:basedOn w:val="Normal"/>
    <w:next w:val="Normal"/>
    <w:autoRedefine/>
    <w:semiHidden/>
    <w:rsid w:val="001C2562"/>
    <w:pPr>
      <w:tabs>
        <w:tab w:val="right" w:leader="dot" w:pos="4176"/>
      </w:tabs>
      <w:overflowPunct/>
      <w:autoSpaceDE/>
      <w:autoSpaceDN/>
      <w:adjustRightInd/>
      <w:ind w:left="600" w:hanging="200"/>
      <w:textAlignment w:val="auto"/>
    </w:pPr>
    <w:rPr>
      <w:rFonts w:ascii="Corbel" w:hAnsi="Corbel"/>
    </w:rPr>
  </w:style>
  <w:style w:type="paragraph" w:styleId="Index4">
    <w:name w:val="index 4"/>
    <w:basedOn w:val="Normal"/>
    <w:next w:val="Normal"/>
    <w:autoRedefine/>
    <w:semiHidden/>
    <w:rsid w:val="001C2562"/>
    <w:pPr>
      <w:tabs>
        <w:tab w:val="right" w:leader="dot" w:pos="4176"/>
      </w:tabs>
      <w:overflowPunct/>
      <w:autoSpaceDE/>
      <w:autoSpaceDN/>
      <w:adjustRightInd/>
      <w:ind w:left="800" w:hanging="200"/>
      <w:textAlignment w:val="auto"/>
    </w:pPr>
    <w:rPr>
      <w:rFonts w:ascii="Corbel" w:hAnsi="Corbel"/>
    </w:rPr>
  </w:style>
  <w:style w:type="paragraph" w:styleId="Index5">
    <w:name w:val="index 5"/>
    <w:basedOn w:val="Normal"/>
    <w:next w:val="Normal"/>
    <w:autoRedefine/>
    <w:semiHidden/>
    <w:rsid w:val="001C2562"/>
    <w:pPr>
      <w:tabs>
        <w:tab w:val="right" w:leader="dot" w:pos="4176"/>
      </w:tabs>
      <w:overflowPunct/>
      <w:autoSpaceDE/>
      <w:autoSpaceDN/>
      <w:adjustRightInd/>
      <w:ind w:left="1000" w:hanging="200"/>
      <w:textAlignment w:val="auto"/>
    </w:pPr>
    <w:rPr>
      <w:rFonts w:ascii="Corbel" w:hAnsi="Corbel"/>
    </w:rPr>
  </w:style>
  <w:style w:type="paragraph" w:styleId="Index6">
    <w:name w:val="index 6"/>
    <w:basedOn w:val="Normal"/>
    <w:next w:val="Normal"/>
    <w:autoRedefine/>
    <w:semiHidden/>
    <w:rsid w:val="001C2562"/>
    <w:pPr>
      <w:tabs>
        <w:tab w:val="right" w:leader="dot" w:pos="4176"/>
      </w:tabs>
      <w:overflowPunct/>
      <w:autoSpaceDE/>
      <w:autoSpaceDN/>
      <w:adjustRightInd/>
      <w:ind w:left="1200" w:hanging="200"/>
      <w:textAlignment w:val="auto"/>
    </w:pPr>
    <w:rPr>
      <w:rFonts w:ascii="Corbel" w:hAnsi="Corbel"/>
    </w:rPr>
  </w:style>
  <w:style w:type="paragraph" w:styleId="Index7">
    <w:name w:val="index 7"/>
    <w:basedOn w:val="Normal"/>
    <w:next w:val="Normal"/>
    <w:autoRedefine/>
    <w:semiHidden/>
    <w:rsid w:val="001C2562"/>
    <w:pPr>
      <w:tabs>
        <w:tab w:val="right" w:leader="dot" w:pos="4176"/>
      </w:tabs>
      <w:overflowPunct/>
      <w:autoSpaceDE/>
      <w:autoSpaceDN/>
      <w:adjustRightInd/>
      <w:ind w:left="1400" w:hanging="200"/>
      <w:textAlignment w:val="auto"/>
    </w:pPr>
    <w:rPr>
      <w:rFonts w:ascii="Corbel" w:hAnsi="Corbel"/>
    </w:rPr>
  </w:style>
  <w:style w:type="paragraph" w:styleId="Index8">
    <w:name w:val="index 8"/>
    <w:basedOn w:val="Normal"/>
    <w:next w:val="Normal"/>
    <w:autoRedefine/>
    <w:semiHidden/>
    <w:rsid w:val="001C2562"/>
    <w:pPr>
      <w:tabs>
        <w:tab w:val="right" w:leader="dot" w:pos="4176"/>
      </w:tabs>
      <w:overflowPunct/>
      <w:autoSpaceDE/>
      <w:autoSpaceDN/>
      <w:adjustRightInd/>
      <w:ind w:left="1600" w:hanging="200"/>
      <w:textAlignment w:val="auto"/>
    </w:pPr>
    <w:rPr>
      <w:rFonts w:ascii="Corbel" w:hAnsi="Corbel"/>
    </w:rPr>
  </w:style>
  <w:style w:type="paragraph" w:styleId="Index9">
    <w:name w:val="index 9"/>
    <w:basedOn w:val="Normal"/>
    <w:next w:val="Normal"/>
    <w:autoRedefine/>
    <w:semiHidden/>
    <w:rsid w:val="001C2562"/>
    <w:pPr>
      <w:tabs>
        <w:tab w:val="right" w:leader="dot" w:pos="4176"/>
      </w:tabs>
      <w:overflowPunct/>
      <w:autoSpaceDE/>
      <w:autoSpaceDN/>
      <w:adjustRightInd/>
      <w:ind w:left="1800" w:hanging="200"/>
      <w:textAlignment w:val="auto"/>
    </w:pPr>
    <w:rPr>
      <w:rFonts w:ascii="Corbel" w:hAnsi="Corbel"/>
    </w:rPr>
  </w:style>
  <w:style w:type="paragraph" w:styleId="Titreindex">
    <w:name w:val="index heading"/>
    <w:basedOn w:val="Normal"/>
    <w:next w:val="Index1"/>
    <w:semiHidden/>
    <w:rsid w:val="001C2562"/>
    <w:pPr>
      <w:overflowPunct/>
      <w:autoSpaceDE/>
      <w:autoSpaceDN/>
      <w:adjustRightInd/>
      <w:textAlignment w:val="auto"/>
    </w:pPr>
    <w:rPr>
      <w:rFonts w:ascii="Corbel" w:hAnsi="Corbel"/>
    </w:rPr>
  </w:style>
  <w:style w:type="character" w:customStyle="1" w:styleId="Style-CarCar">
    <w:name w:val="Style(-) Car Car"/>
    <w:rsid w:val="001C2562"/>
    <w:rPr>
      <w:sz w:val="22"/>
      <w:lang w:val="fr-FR" w:eastAsia="fr-FR"/>
    </w:rPr>
  </w:style>
  <w:style w:type="paragraph" w:customStyle="1" w:styleId="StyleLatin35ptLatinGrasNoirCentrAvant0cmAvan">
    <w:name w:val="Style (Latin) 35 pt (Latin) Gras Noir Centré Avant : 0 cm Avan..."/>
    <w:basedOn w:val="Normal"/>
    <w:rsid w:val="001C2562"/>
    <w:pPr>
      <w:tabs>
        <w:tab w:val="left" w:pos="993"/>
        <w:tab w:val="left" w:pos="1560"/>
      </w:tabs>
      <w:overflowPunct/>
      <w:autoSpaceDE/>
      <w:autoSpaceDN/>
      <w:adjustRightInd/>
      <w:spacing w:before="240" w:after="120"/>
      <w:jc w:val="center"/>
      <w:textAlignment w:val="auto"/>
    </w:pPr>
    <w:rPr>
      <w:rFonts w:ascii="Corbel" w:hAnsi="Corbel"/>
      <w:b/>
      <w:bCs/>
      <w:color w:val="000000"/>
      <w:sz w:val="70"/>
      <w:szCs w:val="70"/>
    </w:rPr>
  </w:style>
  <w:style w:type="paragraph" w:customStyle="1" w:styleId="ArtDescriptif">
    <w:name w:val="ArtDescriptif"/>
    <w:autoRedefine/>
    <w:rsid w:val="001C2562"/>
    <w:pPr>
      <w:spacing w:before="113" w:after="170"/>
      <w:ind w:left="567"/>
      <w:jc w:val="both"/>
    </w:pPr>
    <w:rPr>
      <w:rFonts w:ascii="Corbel" w:hAnsi="Corbel"/>
      <w:b/>
      <w:bCs/>
      <w:sz w:val="22"/>
      <w:szCs w:val="22"/>
      <w:u w:val="single"/>
    </w:rPr>
  </w:style>
  <w:style w:type="character" w:customStyle="1" w:styleId="Style-CarCarCar">
    <w:name w:val="Style(-) Car Car Car"/>
    <w:rsid w:val="001C2562"/>
    <w:rPr>
      <w:sz w:val="22"/>
      <w:lang w:val="fr-FR" w:eastAsia="fr-FR"/>
    </w:rPr>
  </w:style>
  <w:style w:type="paragraph" w:customStyle="1" w:styleId="TEXTENORMAL0">
    <w:name w:val="TEXTE NORMAL"/>
    <w:basedOn w:val="Retraitcorpsdetexte"/>
    <w:link w:val="TEXTENORMALCar0"/>
    <w:rsid w:val="001C2562"/>
    <w:pPr>
      <w:tabs>
        <w:tab w:val="clear" w:pos="1418"/>
        <w:tab w:val="clear" w:pos="2835"/>
        <w:tab w:val="clear" w:pos="3969"/>
        <w:tab w:val="clear" w:pos="4536"/>
      </w:tabs>
      <w:overflowPunct/>
      <w:autoSpaceDE/>
      <w:autoSpaceDN/>
      <w:adjustRightInd/>
      <w:spacing w:line="240" w:lineRule="auto"/>
      <w:ind w:left="851" w:firstLine="0"/>
      <w:textAlignment w:val="auto"/>
    </w:pPr>
    <w:rPr>
      <w:rFonts w:ascii="Times New Roman" w:hAnsi="Times New Roman" w:cs="Times New Roman"/>
      <w:b/>
      <w:sz w:val="22"/>
    </w:rPr>
  </w:style>
  <w:style w:type="character" w:customStyle="1" w:styleId="Style2Car">
    <w:name w:val="Style2 Car"/>
    <w:link w:val="Style20"/>
    <w:locked/>
    <w:rsid w:val="001C2562"/>
    <w:rPr>
      <w:rFonts w:ascii="Arial" w:hAnsi="Arial"/>
    </w:rPr>
  </w:style>
  <w:style w:type="paragraph" w:customStyle="1" w:styleId="Styleintergraspuce">
    <w:name w:val="Style inter gras puce"/>
    <w:basedOn w:val="Normal"/>
    <w:rsid w:val="001C2562"/>
    <w:pPr>
      <w:overflowPunct/>
      <w:autoSpaceDE/>
      <w:autoSpaceDN/>
      <w:adjustRightInd/>
      <w:textAlignment w:val="auto"/>
    </w:pPr>
    <w:rPr>
      <w:rFonts w:ascii="Corbel" w:hAnsi="Corbel"/>
      <w:sz w:val="24"/>
      <w:szCs w:val="24"/>
    </w:rPr>
  </w:style>
  <w:style w:type="character" w:customStyle="1" w:styleId="TEXTENORMALCar0">
    <w:name w:val="TEXTE NORMAL Car"/>
    <w:link w:val="TEXTENORMAL0"/>
    <w:locked/>
    <w:rsid w:val="001C2562"/>
    <w:rPr>
      <w:b/>
      <w:sz w:val="22"/>
    </w:rPr>
  </w:style>
  <w:style w:type="paragraph" w:customStyle="1" w:styleId="Rvision1">
    <w:name w:val="Révision1"/>
    <w:hidden/>
    <w:semiHidden/>
    <w:rsid w:val="001C2562"/>
    <w:pPr>
      <w:numPr>
        <w:numId w:val="26"/>
      </w:numPr>
      <w:ind w:left="0" w:firstLine="0"/>
    </w:pPr>
    <w:rPr>
      <w:rFonts w:ascii="Corbel" w:hAnsi="Corbel"/>
      <w:sz w:val="22"/>
      <w:szCs w:val="22"/>
    </w:rPr>
  </w:style>
  <w:style w:type="paragraph" w:customStyle="1" w:styleId="Puce3">
    <w:name w:val="Puce 3"/>
    <w:basedOn w:val="Normal"/>
    <w:rsid w:val="001C2562"/>
    <w:pPr>
      <w:tabs>
        <w:tab w:val="left" w:pos="993"/>
        <w:tab w:val="left" w:pos="1208"/>
        <w:tab w:val="left" w:pos="1560"/>
      </w:tabs>
      <w:suppressAutoHyphens/>
      <w:overflowPunct/>
      <w:autoSpaceDE/>
      <w:autoSpaceDN/>
      <w:adjustRightInd/>
      <w:spacing w:before="60"/>
      <w:jc w:val="both"/>
      <w:textAlignment w:val="auto"/>
    </w:pPr>
    <w:rPr>
      <w:rFonts w:ascii="Corbel" w:hAnsi="Corbel"/>
      <w:sz w:val="22"/>
      <w:szCs w:val="22"/>
      <w:lang w:eastAsia="ar-SA"/>
    </w:rPr>
  </w:style>
  <w:style w:type="character" w:customStyle="1" w:styleId="txtnormal">
    <w:name w:val="txtnormal"/>
    <w:basedOn w:val="Policepardfaut"/>
    <w:rsid w:val="001C2562"/>
    <w:rPr>
      <w:rFonts w:cs="Times New Roman"/>
    </w:rPr>
  </w:style>
  <w:style w:type="paragraph" w:customStyle="1" w:styleId="Parag2">
    <w:name w:val="Parag2"/>
    <w:basedOn w:val="Normal"/>
    <w:rsid w:val="001C2562"/>
    <w:pPr>
      <w:overflowPunct/>
      <w:autoSpaceDE/>
      <w:autoSpaceDN/>
      <w:adjustRightInd/>
      <w:spacing w:before="240" w:line="240" w:lineRule="exact"/>
      <w:ind w:right="567" w:firstLine="851"/>
      <w:textAlignment w:val="auto"/>
    </w:pPr>
    <w:rPr>
      <w:rFonts w:ascii="Corbel" w:hAnsi="Corbel"/>
      <w:sz w:val="22"/>
      <w:szCs w:val="22"/>
    </w:rPr>
  </w:style>
  <w:style w:type="paragraph" w:customStyle="1" w:styleId="Titre30">
    <w:name w:val="Titre  3"/>
    <w:basedOn w:val="Titre3"/>
    <w:link w:val="Titre3Car0"/>
    <w:rsid w:val="001C2562"/>
    <w:pPr>
      <w:keepNext w:val="0"/>
      <w:numPr>
        <w:ilvl w:val="0"/>
        <w:numId w:val="0"/>
      </w:numPr>
      <w:tabs>
        <w:tab w:val="left" w:pos="709"/>
        <w:tab w:val="left" w:pos="851"/>
      </w:tabs>
      <w:overflowPunct/>
      <w:autoSpaceDE/>
      <w:autoSpaceDN/>
      <w:adjustRightInd/>
      <w:spacing w:before="240" w:afterAutospacing="1"/>
      <w:ind w:left="720" w:hanging="720"/>
      <w:jc w:val="both"/>
      <w:textAlignment w:val="auto"/>
    </w:pPr>
    <w:rPr>
      <w:rFonts w:ascii="Corbel" w:hAnsi="Corbel"/>
      <w:b w:val="0"/>
      <w:caps/>
      <w:u w:val="none"/>
    </w:rPr>
  </w:style>
  <w:style w:type="paragraph" w:customStyle="1" w:styleId="Titre11">
    <w:name w:val="Titre  1"/>
    <w:basedOn w:val="Titre1"/>
    <w:link w:val="Titre1Car0"/>
    <w:rsid w:val="001C2562"/>
    <w:pPr>
      <w:keepNext w:val="0"/>
      <w:keepLines/>
      <w:numPr>
        <w:numId w:val="0"/>
      </w:numPr>
      <w:pBdr>
        <w:top w:val="single" w:sz="4" w:space="1" w:color="D9D9D9"/>
        <w:left w:val="single" w:sz="4" w:space="4" w:color="D9D9D9"/>
        <w:bottom w:val="single" w:sz="4" w:space="1" w:color="D9D9D9"/>
        <w:right w:val="single" w:sz="4" w:space="4" w:color="D9D9D9"/>
      </w:pBdr>
      <w:shd w:val="clear" w:color="auto" w:fill="D9D9D9"/>
      <w:ind w:left="432" w:right="0" w:hanging="432"/>
      <w:jc w:val="both"/>
    </w:pPr>
    <w:rPr>
      <w:rFonts w:ascii="Calibri" w:hAnsi="Calibri" w:cs="Times New Roman"/>
      <w:iCs w:val="0"/>
      <w:caps w:val="0"/>
      <w:smallCaps/>
      <w:kern w:val="0"/>
      <w:sz w:val="32"/>
    </w:rPr>
  </w:style>
  <w:style w:type="character" w:customStyle="1" w:styleId="Titre3Car0">
    <w:name w:val="Titre  3 Car"/>
    <w:link w:val="Titre30"/>
    <w:locked/>
    <w:rsid w:val="001C2562"/>
    <w:rPr>
      <w:rFonts w:ascii="Corbel" w:hAnsi="Corbel"/>
      <w:caps/>
      <w:sz w:val="22"/>
    </w:rPr>
  </w:style>
  <w:style w:type="character" w:customStyle="1" w:styleId="WW8Num32z2">
    <w:name w:val="WW8Num32z2"/>
    <w:rsid w:val="001C2562"/>
    <w:rPr>
      <w:rFonts w:ascii="Wingdings" w:hAnsi="Wingdings"/>
    </w:rPr>
  </w:style>
  <w:style w:type="character" w:customStyle="1" w:styleId="Titre1Car0">
    <w:name w:val="Titre  1 Car"/>
    <w:link w:val="Titre11"/>
    <w:locked/>
    <w:rsid w:val="001C2562"/>
    <w:rPr>
      <w:rFonts w:ascii="Calibri" w:hAnsi="Calibri"/>
      <w:b/>
      <w:smallCaps/>
      <w:sz w:val="32"/>
      <w:shd w:val="clear" w:color="auto" w:fill="D9D9D9"/>
    </w:rPr>
  </w:style>
  <w:style w:type="paragraph" w:customStyle="1" w:styleId="Puce4">
    <w:name w:val="Puce 4"/>
    <w:basedOn w:val="Normal"/>
    <w:rsid w:val="001C2562"/>
    <w:pPr>
      <w:numPr>
        <w:numId w:val="23"/>
      </w:numPr>
      <w:tabs>
        <w:tab w:val="clear" w:pos="1211"/>
        <w:tab w:val="left" w:pos="907"/>
      </w:tabs>
      <w:overflowPunct/>
      <w:autoSpaceDE/>
      <w:autoSpaceDN/>
      <w:adjustRightInd/>
      <w:spacing w:before="60"/>
      <w:ind w:left="907"/>
      <w:jc w:val="both"/>
      <w:textAlignment w:val="auto"/>
    </w:pPr>
    <w:rPr>
      <w:rFonts w:ascii="Corbel" w:hAnsi="Corbel"/>
      <w:sz w:val="22"/>
      <w:szCs w:val="22"/>
    </w:rPr>
  </w:style>
  <w:style w:type="paragraph" w:customStyle="1" w:styleId="Retraitnormal1">
    <w:name w:val="Retrait normal1"/>
    <w:basedOn w:val="Normal"/>
    <w:rsid w:val="001C2562"/>
    <w:pPr>
      <w:tabs>
        <w:tab w:val="left" w:pos="993"/>
        <w:tab w:val="left" w:pos="1560"/>
      </w:tabs>
      <w:suppressAutoHyphens/>
      <w:overflowPunct/>
      <w:autoSpaceDE/>
      <w:autoSpaceDN/>
      <w:adjustRightInd/>
      <w:spacing w:before="120" w:after="120"/>
      <w:ind w:left="708"/>
      <w:jc w:val="both"/>
      <w:textAlignment w:val="auto"/>
    </w:pPr>
    <w:rPr>
      <w:rFonts w:ascii="Corbel" w:hAnsi="Corbel"/>
      <w:sz w:val="22"/>
      <w:szCs w:val="22"/>
      <w:lang w:eastAsia="ar-SA"/>
    </w:rPr>
  </w:style>
  <w:style w:type="character" w:customStyle="1" w:styleId="Style-Car1">
    <w:name w:val="Style(-) Car1"/>
    <w:rsid w:val="001C2562"/>
    <w:rPr>
      <w:sz w:val="22"/>
      <w:lang w:val="x-none" w:eastAsia="ar-SA" w:bidi="ar-SA"/>
    </w:rPr>
  </w:style>
  <w:style w:type="character" w:customStyle="1" w:styleId="Style4Car">
    <w:name w:val="Style4 Car"/>
    <w:basedOn w:val="Style-Car1"/>
    <w:rsid w:val="001C2562"/>
    <w:rPr>
      <w:rFonts w:cs="Times New Roman"/>
      <w:sz w:val="22"/>
      <w:szCs w:val="22"/>
      <w:lang w:val="x-none" w:eastAsia="ar-SA" w:bidi="ar-SA"/>
    </w:rPr>
  </w:style>
  <w:style w:type="paragraph" w:customStyle="1" w:styleId="Adressedest">
    <w:name w:val="Adresse dest."/>
    <w:basedOn w:val="Normal"/>
    <w:rsid w:val="001C2562"/>
    <w:pPr>
      <w:overflowPunct/>
      <w:autoSpaceDE/>
      <w:autoSpaceDN/>
      <w:adjustRightInd/>
      <w:textAlignment w:val="auto"/>
    </w:pPr>
    <w:rPr>
      <w:rFonts w:ascii="Corbel" w:hAnsi="Corbel"/>
    </w:rPr>
  </w:style>
  <w:style w:type="character" w:styleId="lev">
    <w:name w:val="Strong"/>
    <w:basedOn w:val="Policepardfaut"/>
    <w:qFormat/>
    <w:rsid w:val="001C2562"/>
    <w:rPr>
      <w:rFonts w:cs="Times New Roman"/>
      <w:b/>
      <w:bCs/>
    </w:rPr>
  </w:style>
  <w:style w:type="paragraph" w:styleId="Listepuces3">
    <w:name w:val="List Bullet 3"/>
    <w:basedOn w:val="Normal"/>
    <w:rsid w:val="001C2562"/>
    <w:pPr>
      <w:overflowPunct/>
      <w:autoSpaceDE/>
      <w:autoSpaceDN/>
      <w:adjustRightInd/>
      <w:spacing w:before="120"/>
      <w:jc w:val="both"/>
      <w:textAlignment w:val="auto"/>
    </w:pPr>
    <w:rPr>
      <w:rFonts w:ascii="Corbel" w:hAnsi="Corbel"/>
      <w:sz w:val="22"/>
      <w:szCs w:val="22"/>
    </w:rPr>
  </w:style>
  <w:style w:type="paragraph" w:styleId="Listecontinue2">
    <w:name w:val="List Continue 2"/>
    <w:basedOn w:val="Normal"/>
    <w:rsid w:val="001C2562"/>
    <w:pPr>
      <w:overflowPunct/>
      <w:autoSpaceDE/>
      <w:autoSpaceDN/>
      <w:adjustRightInd/>
      <w:spacing w:before="120" w:after="120"/>
      <w:ind w:left="566"/>
      <w:jc w:val="both"/>
      <w:textAlignment w:val="auto"/>
    </w:pPr>
    <w:rPr>
      <w:rFonts w:ascii="Corbel" w:hAnsi="Corbel"/>
      <w:sz w:val="22"/>
      <w:szCs w:val="22"/>
    </w:rPr>
  </w:style>
  <w:style w:type="character" w:customStyle="1" w:styleId="WW8Num5z0">
    <w:name w:val="WW8Num5z0"/>
    <w:rsid w:val="001C2562"/>
    <w:rPr>
      <w:rFonts w:ascii="Times New Roman" w:hAnsi="Times New Roman"/>
    </w:rPr>
  </w:style>
  <w:style w:type="paragraph" w:customStyle="1" w:styleId="retraitnormal0">
    <w:name w:val="retrait normal"/>
    <w:basedOn w:val="Normal"/>
    <w:rsid w:val="001C2562"/>
    <w:pPr>
      <w:adjustRightInd/>
      <w:spacing w:before="120" w:after="120"/>
      <w:ind w:left="567"/>
      <w:textAlignment w:val="auto"/>
    </w:pPr>
    <w:rPr>
      <w:rFonts w:ascii="Corbel" w:hAnsi="Corbel"/>
      <w:sz w:val="24"/>
      <w:szCs w:val="24"/>
    </w:rPr>
  </w:style>
  <w:style w:type="paragraph" w:customStyle="1" w:styleId="retraitgrassoulign">
    <w:name w:val="retrait gras souligné"/>
    <w:basedOn w:val="Normal"/>
    <w:rsid w:val="001C2562"/>
    <w:pPr>
      <w:adjustRightInd/>
      <w:spacing w:before="120" w:after="120"/>
      <w:ind w:left="567"/>
      <w:textAlignment w:val="auto"/>
    </w:pPr>
    <w:rPr>
      <w:rFonts w:ascii="Corbel" w:hAnsi="Corbel"/>
      <w:b/>
      <w:bCs/>
      <w:u w:val="single"/>
    </w:rPr>
  </w:style>
  <w:style w:type="paragraph" w:customStyle="1" w:styleId="3TexteCOURANT">
    <w:name w:val="3 Texte COURANT"/>
    <w:rsid w:val="001C2562"/>
    <w:pPr>
      <w:overflowPunct w:val="0"/>
      <w:autoSpaceDE w:val="0"/>
      <w:autoSpaceDN w:val="0"/>
      <w:adjustRightInd w:val="0"/>
      <w:ind w:left="567"/>
      <w:textAlignment w:val="baseline"/>
    </w:pPr>
    <w:rPr>
      <w:rFonts w:ascii="Arial" w:hAnsi="Arial" w:cs="Arial"/>
      <w:sz w:val="18"/>
      <w:szCs w:val="18"/>
    </w:rPr>
  </w:style>
  <w:style w:type="paragraph" w:customStyle="1" w:styleId="Style10ptSoulignementJustifiGauche1cmAvant6pt">
    <w:name w:val="Style 10 pt Soulignement  Justifié Gauche :  1 cm Avant : 6 pt"/>
    <w:basedOn w:val="Normal"/>
    <w:rsid w:val="001C2562"/>
    <w:pPr>
      <w:overflowPunct/>
      <w:autoSpaceDE/>
      <w:autoSpaceDN/>
      <w:adjustRightInd/>
      <w:spacing w:before="120"/>
      <w:ind w:left="567"/>
      <w:jc w:val="both"/>
      <w:textAlignment w:val="auto"/>
    </w:pPr>
    <w:rPr>
      <w:rFonts w:ascii="Arial" w:hAnsi="Arial" w:cs="Arial"/>
      <w:u w:val="single"/>
    </w:rPr>
  </w:style>
  <w:style w:type="character" w:customStyle="1" w:styleId="RetraitnormalCar">
    <w:name w:val="Retrait normal Car"/>
    <w:aliases w:val="Car1 Car"/>
    <w:link w:val="Retraitnormal"/>
    <w:locked/>
    <w:rsid w:val="001C2562"/>
    <w:rPr>
      <w:sz w:val="22"/>
    </w:rPr>
  </w:style>
  <w:style w:type="paragraph" w:customStyle="1" w:styleId="Cam-tiret">
    <w:name w:val="Cam-tiret"/>
    <w:basedOn w:val="Normal"/>
    <w:next w:val="Normal"/>
    <w:autoRedefine/>
    <w:rsid w:val="001C2562"/>
    <w:pPr>
      <w:tabs>
        <w:tab w:val="left" w:pos="851"/>
      </w:tabs>
      <w:overflowPunct/>
      <w:autoSpaceDE/>
      <w:autoSpaceDN/>
      <w:adjustRightInd/>
      <w:spacing w:before="120"/>
      <w:ind w:left="561" w:firstLine="6"/>
      <w:jc w:val="both"/>
      <w:textAlignment w:val="auto"/>
    </w:pPr>
    <w:rPr>
      <w:rFonts w:ascii="Corbel" w:hAnsi="Corbel"/>
      <w:sz w:val="22"/>
      <w:szCs w:val="22"/>
    </w:rPr>
  </w:style>
  <w:style w:type="paragraph" w:customStyle="1" w:styleId="camtiretdesc">
    <w:name w:val="cam_tiret_desc"/>
    <w:basedOn w:val="TM3"/>
    <w:rsid w:val="001C2562"/>
    <w:pPr>
      <w:tabs>
        <w:tab w:val="left" w:pos="1100"/>
        <w:tab w:val="left" w:pos="1701"/>
        <w:tab w:val="left" w:pos="5670"/>
        <w:tab w:val="left" w:pos="9071"/>
        <w:tab w:val="right" w:leader="dot" w:pos="9737"/>
      </w:tabs>
      <w:overflowPunct/>
      <w:autoSpaceDE/>
      <w:autoSpaceDN/>
      <w:adjustRightInd/>
      <w:ind w:left="1134"/>
      <w:textAlignment w:val="auto"/>
    </w:pPr>
    <w:rPr>
      <w:rFonts w:ascii="Arial Narrow" w:hAnsi="Arial Narrow" w:cs="Arial Narrow"/>
      <w:i/>
      <w:iCs/>
      <w:szCs w:val="20"/>
    </w:rPr>
  </w:style>
  <w:style w:type="paragraph" w:customStyle="1" w:styleId="Zone">
    <w:name w:val="Zone"/>
    <w:basedOn w:val="Normal"/>
    <w:rsid w:val="001C2562"/>
    <w:pPr>
      <w:suppressAutoHyphens/>
      <w:overflowPunct/>
      <w:autoSpaceDE/>
      <w:autoSpaceDN/>
      <w:adjustRightInd/>
      <w:jc w:val="center"/>
      <w:textAlignment w:val="auto"/>
    </w:pPr>
    <w:rPr>
      <w:rFonts w:ascii="Arial" w:hAnsi="Arial" w:cs="Arial"/>
    </w:rPr>
  </w:style>
  <w:style w:type="paragraph" w:customStyle="1" w:styleId="EntteBas">
    <w:name w:val="EntêteBas"/>
    <w:basedOn w:val="Normal"/>
    <w:autoRedefine/>
    <w:rsid w:val="001C2562"/>
    <w:pPr>
      <w:overflowPunct/>
      <w:autoSpaceDE/>
      <w:autoSpaceDN/>
      <w:adjustRightInd/>
      <w:jc w:val="center"/>
      <w:textAlignment w:val="auto"/>
    </w:pPr>
    <w:rPr>
      <w:rFonts w:ascii="Arial" w:hAnsi="Arial" w:cs="Arial"/>
      <w:b/>
      <w:bCs/>
      <w:i/>
      <w:iCs/>
      <w:spacing w:val="80"/>
    </w:rPr>
  </w:style>
  <w:style w:type="paragraph" w:customStyle="1" w:styleId="EntteHaut">
    <w:name w:val="EntêteHaut"/>
    <w:basedOn w:val="Normal"/>
    <w:rsid w:val="001C2562"/>
    <w:pPr>
      <w:overflowPunct/>
      <w:autoSpaceDE/>
      <w:autoSpaceDN/>
      <w:adjustRightInd/>
      <w:jc w:val="center"/>
      <w:textAlignment w:val="auto"/>
    </w:pPr>
    <w:rPr>
      <w:rFonts w:ascii="Arial" w:hAnsi="Arial" w:cs="Arial"/>
      <w:b/>
      <w:bCs/>
      <w:spacing w:val="40"/>
      <w:sz w:val="24"/>
      <w:szCs w:val="24"/>
    </w:rPr>
  </w:style>
  <w:style w:type="paragraph" w:customStyle="1" w:styleId="PP-Agence">
    <w:name w:val="PP-Agence"/>
    <w:autoRedefine/>
    <w:rsid w:val="001C2562"/>
    <w:pPr>
      <w:jc w:val="center"/>
    </w:pPr>
    <w:rPr>
      <w:rFonts w:ascii="Arial" w:hAnsi="Arial" w:cs="Arial"/>
      <w:color w:val="999999"/>
      <w:sz w:val="16"/>
      <w:szCs w:val="16"/>
    </w:rPr>
  </w:style>
  <w:style w:type="paragraph" w:customStyle="1" w:styleId="PP-Processus">
    <w:name w:val="PP-Processus"/>
    <w:basedOn w:val="Titre7"/>
    <w:autoRedefine/>
    <w:rsid w:val="001C2562"/>
    <w:pPr>
      <w:keepNext/>
      <w:numPr>
        <w:numId w:val="1"/>
      </w:numPr>
      <w:spacing w:before="0" w:after="0"/>
      <w:ind w:left="0" w:hanging="1985"/>
      <w:jc w:val="center"/>
    </w:pPr>
    <w:rPr>
      <w:rFonts w:cs="Arial"/>
      <w:b/>
      <w:bCs/>
      <w:color w:val="999999"/>
    </w:rPr>
  </w:style>
  <w:style w:type="paragraph" w:customStyle="1" w:styleId="PP-Titre">
    <w:name w:val="PP-Titre"/>
    <w:basedOn w:val="Titre7"/>
    <w:autoRedefine/>
    <w:rsid w:val="001C2562"/>
    <w:pPr>
      <w:keepNext/>
      <w:framePr w:hSpace="141" w:wrap="auto" w:vAnchor="text" w:hAnchor="text" w:xAlign="center" w:y="1"/>
      <w:numPr>
        <w:ilvl w:val="0"/>
        <w:numId w:val="0"/>
      </w:numPr>
      <w:tabs>
        <w:tab w:val="num" w:pos="8299"/>
      </w:tabs>
      <w:spacing w:before="0" w:after="0"/>
      <w:ind w:hanging="1985"/>
      <w:suppressOverlap/>
      <w:jc w:val="center"/>
    </w:pPr>
    <w:rPr>
      <w:rFonts w:cs="Arial"/>
      <w:b/>
      <w:bCs/>
      <w:color w:val="999999"/>
      <w:sz w:val="16"/>
      <w:szCs w:val="16"/>
    </w:rPr>
  </w:style>
  <w:style w:type="paragraph" w:customStyle="1" w:styleId="PP-DmarcheQ">
    <w:name w:val="PP-DémarcheQ"/>
    <w:basedOn w:val="Titre7"/>
    <w:autoRedefine/>
    <w:rsid w:val="001C2562"/>
    <w:pPr>
      <w:keepNext/>
      <w:framePr w:hSpace="141" w:wrap="auto" w:vAnchor="text" w:hAnchor="text" w:xAlign="center" w:y="1"/>
      <w:numPr>
        <w:ilvl w:val="0"/>
        <w:numId w:val="0"/>
      </w:numPr>
      <w:tabs>
        <w:tab w:val="num" w:pos="8299"/>
      </w:tabs>
      <w:spacing w:before="0" w:after="0"/>
      <w:ind w:hanging="1985"/>
      <w:suppressOverlap/>
      <w:jc w:val="center"/>
    </w:pPr>
    <w:rPr>
      <w:rFonts w:cs="Arial"/>
      <w:b/>
      <w:bCs/>
      <w:smallCaps/>
      <w:color w:val="999999"/>
      <w:sz w:val="10"/>
      <w:szCs w:val="10"/>
    </w:rPr>
  </w:style>
  <w:style w:type="paragraph" w:customStyle="1" w:styleId="PP-Date">
    <w:name w:val="PP-Date"/>
    <w:basedOn w:val="Normal"/>
    <w:autoRedefine/>
    <w:rsid w:val="001C2562"/>
    <w:pPr>
      <w:overflowPunct/>
      <w:autoSpaceDE/>
      <w:autoSpaceDN/>
      <w:adjustRightInd/>
      <w:jc w:val="center"/>
      <w:textAlignment w:val="auto"/>
    </w:pPr>
    <w:rPr>
      <w:rFonts w:ascii="Arial" w:hAnsi="Arial" w:cs="Arial"/>
      <w:color w:val="999999"/>
      <w:sz w:val="12"/>
      <w:szCs w:val="12"/>
    </w:rPr>
  </w:style>
  <w:style w:type="paragraph" w:customStyle="1" w:styleId="PP-NumroPage">
    <w:name w:val="PP-NuméroPage"/>
    <w:basedOn w:val="Normal"/>
    <w:autoRedefine/>
    <w:rsid w:val="001C2562"/>
    <w:pPr>
      <w:framePr w:hSpace="141" w:wrap="auto" w:vAnchor="text" w:hAnchor="text" w:xAlign="center" w:y="1"/>
      <w:overflowPunct/>
      <w:autoSpaceDE/>
      <w:autoSpaceDN/>
      <w:adjustRightInd/>
      <w:suppressOverlap/>
      <w:jc w:val="center"/>
      <w:textAlignment w:val="auto"/>
    </w:pPr>
    <w:rPr>
      <w:rFonts w:ascii="Arial" w:hAnsi="Arial" w:cs="Arial"/>
      <w:color w:val="999999"/>
      <w:sz w:val="12"/>
      <w:szCs w:val="12"/>
    </w:rPr>
  </w:style>
  <w:style w:type="paragraph" w:customStyle="1" w:styleId="PP-Indice">
    <w:name w:val="PP-Indice"/>
    <w:basedOn w:val="Normal"/>
    <w:autoRedefine/>
    <w:rsid w:val="001C2562"/>
    <w:pPr>
      <w:framePr w:hSpace="141" w:wrap="auto" w:vAnchor="text" w:hAnchor="text" w:xAlign="center" w:y="1"/>
      <w:overflowPunct/>
      <w:autoSpaceDE/>
      <w:autoSpaceDN/>
      <w:adjustRightInd/>
      <w:suppressOverlap/>
      <w:jc w:val="center"/>
      <w:textAlignment w:val="auto"/>
    </w:pPr>
    <w:rPr>
      <w:rFonts w:ascii="Arial" w:hAnsi="Arial" w:cs="Arial"/>
      <w:color w:val="999999"/>
      <w:sz w:val="12"/>
      <w:szCs w:val="12"/>
    </w:rPr>
  </w:style>
  <w:style w:type="paragraph" w:customStyle="1" w:styleId="PP-NumroProcess">
    <w:name w:val="PP-NuméroProcess"/>
    <w:basedOn w:val="Normal"/>
    <w:autoRedefine/>
    <w:rsid w:val="001C2562"/>
    <w:pPr>
      <w:overflowPunct/>
      <w:autoSpaceDE/>
      <w:autoSpaceDN/>
      <w:adjustRightInd/>
      <w:ind w:left="-227" w:right="-227"/>
      <w:jc w:val="center"/>
      <w:textAlignment w:val="auto"/>
    </w:pPr>
    <w:rPr>
      <w:rFonts w:ascii="Arial" w:hAnsi="Arial" w:cs="Arial"/>
      <w:b/>
      <w:bCs/>
      <w:color w:val="999999"/>
      <w:sz w:val="24"/>
      <w:szCs w:val="24"/>
    </w:rPr>
  </w:style>
  <w:style w:type="paragraph" w:customStyle="1" w:styleId="StyleTitre3LatinItaliqueAvant18pt">
    <w:name w:val="Style Titre 3 + (Latin) Italique Avant : 18 pt"/>
    <w:basedOn w:val="Titre3"/>
    <w:rsid w:val="001C2562"/>
    <w:pPr>
      <w:keepNext w:val="0"/>
      <w:tabs>
        <w:tab w:val="num" w:pos="720"/>
        <w:tab w:val="left" w:pos="851"/>
        <w:tab w:val="left" w:pos="1560"/>
      </w:tabs>
      <w:overflowPunct/>
      <w:autoSpaceDE/>
      <w:autoSpaceDN/>
      <w:adjustRightInd/>
      <w:spacing w:before="360" w:after="60" w:afterAutospacing="1"/>
      <w:jc w:val="both"/>
      <w:textAlignment w:val="auto"/>
    </w:pPr>
    <w:rPr>
      <w:rFonts w:ascii="Corbel" w:hAnsi="Corbel"/>
      <w:bCs/>
      <w:i/>
      <w:iCs/>
      <w:szCs w:val="22"/>
      <w:u w:val="none"/>
    </w:rPr>
  </w:style>
  <w:style w:type="paragraph" w:customStyle="1" w:styleId="StyleRetraitcorpsdetexte10pt">
    <w:name w:val="Style Retrait corps de texte + 10 pt"/>
    <w:basedOn w:val="Corpsdetexte2"/>
    <w:rsid w:val="001C2562"/>
    <w:pPr>
      <w:numPr>
        <w:ilvl w:val="12"/>
      </w:numPr>
      <w:tabs>
        <w:tab w:val="left" w:pos="1134"/>
      </w:tabs>
      <w:overflowPunct/>
      <w:autoSpaceDE/>
      <w:autoSpaceDN/>
      <w:adjustRightInd/>
      <w:spacing w:before="60" w:after="0" w:line="240" w:lineRule="auto"/>
      <w:ind w:left="567"/>
      <w:jc w:val="both"/>
      <w:textAlignment w:val="auto"/>
    </w:pPr>
    <w:rPr>
      <w:rFonts w:ascii="Corbel" w:hAnsi="Corbel"/>
      <w:sz w:val="22"/>
      <w:szCs w:val="22"/>
    </w:rPr>
  </w:style>
  <w:style w:type="character" w:customStyle="1" w:styleId="StyleRetraitcorpsdetexte10ptCar">
    <w:name w:val="Style Retrait corps de texte + 10 pt Car"/>
    <w:rsid w:val="001C2562"/>
    <w:rPr>
      <w:sz w:val="22"/>
      <w:lang w:val="fr-FR" w:eastAsia="fr-FR"/>
    </w:rPr>
  </w:style>
  <w:style w:type="paragraph" w:customStyle="1" w:styleId="AppTitre2">
    <w:name w:val="App Titre 2"/>
    <w:next w:val="Normal"/>
    <w:rsid w:val="001C2562"/>
    <w:pPr>
      <w:spacing w:before="200" w:after="120"/>
      <w:ind w:left="1247" w:hanging="907"/>
    </w:pPr>
    <w:rPr>
      <w:rFonts w:ascii="Arial" w:hAnsi="Arial" w:cs="Arial"/>
      <w:b/>
      <w:bCs/>
      <w:sz w:val="24"/>
      <w:szCs w:val="24"/>
    </w:rPr>
  </w:style>
  <w:style w:type="paragraph" w:styleId="Commentaire">
    <w:name w:val="annotation text"/>
    <w:basedOn w:val="Normal"/>
    <w:link w:val="CommentaireCar"/>
    <w:uiPriority w:val="99"/>
    <w:semiHidden/>
    <w:rsid w:val="001C2562"/>
    <w:pPr>
      <w:overflowPunct/>
      <w:autoSpaceDE/>
      <w:autoSpaceDN/>
      <w:adjustRightInd/>
      <w:textAlignment w:val="auto"/>
    </w:pPr>
    <w:rPr>
      <w:rFonts w:ascii="Corbel" w:hAnsi="Corbel"/>
      <w:sz w:val="22"/>
      <w:szCs w:val="22"/>
    </w:rPr>
  </w:style>
  <w:style w:type="character" w:customStyle="1" w:styleId="CommentaireCar">
    <w:name w:val="Commentaire Car"/>
    <w:basedOn w:val="Policepardfaut"/>
    <w:link w:val="Commentaire"/>
    <w:uiPriority w:val="99"/>
    <w:semiHidden/>
    <w:rsid w:val="001C2562"/>
    <w:rPr>
      <w:rFonts w:ascii="Corbel" w:hAnsi="Corbel"/>
      <w:sz w:val="22"/>
      <w:szCs w:val="22"/>
    </w:rPr>
  </w:style>
  <w:style w:type="paragraph" w:customStyle="1" w:styleId="Titre2MKVF">
    <w:name w:val="Titre 2 MKVF"/>
    <w:basedOn w:val="Titre2"/>
    <w:rsid w:val="001C2562"/>
    <w:pPr>
      <w:numPr>
        <w:ilvl w:val="0"/>
        <w:numId w:val="0"/>
      </w:numPr>
      <w:tabs>
        <w:tab w:val="left" w:pos="567"/>
      </w:tabs>
      <w:overflowPunct w:val="0"/>
      <w:autoSpaceDE w:val="0"/>
      <w:autoSpaceDN w:val="0"/>
      <w:adjustRightInd w:val="0"/>
      <w:spacing w:after="60"/>
      <w:jc w:val="left"/>
      <w:textAlignment w:val="baseline"/>
      <w:outlineLvl w:val="9"/>
    </w:pPr>
    <w:rPr>
      <w:rFonts w:ascii="Corbel" w:hAnsi="Corbel" w:cs="Times New Roman"/>
      <w:bCs/>
      <w:sz w:val="20"/>
      <w:u w:val="none"/>
    </w:rPr>
  </w:style>
  <w:style w:type="paragraph" w:customStyle="1" w:styleId="AppRetrait3">
    <w:name w:val="App Retrait 3"/>
    <w:basedOn w:val="Normal"/>
    <w:rsid w:val="001C2562"/>
    <w:pPr>
      <w:overflowPunct/>
      <w:autoSpaceDE/>
      <w:autoSpaceDN/>
      <w:adjustRightInd/>
      <w:ind w:left="907"/>
      <w:jc w:val="both"/>
      <w:textAlignment w:val="auto"/>
    </w:pPr>
    <w:rPr>
      <w:rFonts w:ascii="Arial" w:hAnsi="Arial" w:cs="Arial"/>
    </w:rPr>
  </w:style>
  <w:style w:type="paragraph" w:customStyle="1" w:styleId="AppTitre3">
    <w:name w:val="App Titre 3"/>
    <w:next w:val="Normal"/>
    <w:rsid w:val="001C2562"/>
    <w:pPr>
      <w:spacing w:before="240" w:after="60"/>
    </w:pPr>
    <w:rPr>
      <w:rFonts w:ascii="Arial" w:hAnsi="Arial" w:cs="Arial"/>
      <w:b/>
      <w:bCs/>
      <w:sz w:val="22"/>
      <w:szCs w:val="22"/>
    </w:rPr>
  </w:style>
  <w:style w:type="paragraph" w:customStyle="1" w:styleId="LCD">
    <w:name w:val="LCD"/>
    <w:basedOn w:val="Normal"/>
    <w:rsid w:val="001C2562"/>
    <w:pPr>
      <w:overflowPunct/>
      <w:autoSpaceDE/>
      <w:autoSpaceDN/>
      <w:adjustRightInd/>
      <w:textAlignment w:val="auto"/>
    </w:pPr>
    <w:rPr>
      <w:rFonts w:ascii="Courier New" w:hAnsi="Courier New" w:cs="Courier New"/>
    </w:rPr>
  </w:style>
  <w:style w:type="paragraph" w:customStyle="1" w:styleId="Puce20">
    <w:name w:val="Puce 2"/>
    <w:basedOn w:val="Normal"/>
    <w:rsid w:val="001C2562"/>
    <w:pPr>
      <w:tabs>
        <w:tab w:val="left" w:pos="851"/>
        <w:tab w:val="left" w:pos="993"/>
        <w:tab w:val="left" w:pos="1560"/>
        <w:tab w:val="left" w:pos="3686"/>
      </w:tabs>
      <w:overflowPunct/>
      <w:autoSpaceDE/>
      <w:autoSpaceDN/>
      <w:adjustRightInd/>
      <w:spacing w:before="60"/>
      <w:jc w:val="both"/>
      <w:textAlignment w:val="auto"/>
    </w:pPr>
    <w:rPr>
      <w:rFonts w:ascii="Corbel" w:hAnsi="Corbel"/>
      <w:sz w:val="22"/>
      <w:szCs w:val="22"/>
    </w:rPr>
  </w:style>
  <w:style w:type="paragraph" w:customStyle="1" w:styleId="StyleTitre1">
    <w:name w:val="Style Titre 1"/>
    <w:aliases w:val="SommTitre 1 + Times New Roman 11 pt Non Tout en maj..."/>
    <w:basedOn w:val="Titre1"/>
    <w:autoRedefine/>
    <w:rsid w:val="001C2562"/>
    <w:pPr>
      <w:numPr>
        <w:numId w:val="0"/>
      </w:numPr>
      <w:tabs>
        <w:tab w:val="num" w:pos="4830"/>
      </w:tabs>
      <w:spacing w:before="240" w:after="240"/>
      <w:ind w:left="432" w:right="0" w:hanging="432"/>
      <w:jc w:val="center"/>
    </w:pPr>
    <w:rPr>
      <w:rFonts w:ascii="Corbel" w:hAnsi="Corbel" w:cs="Times New Roman"/>
      <w:b w:val="0"/>
      <w:iCs w:val="0"/>
      <w:kern w:val="36"/>
      <w:sz w:val="22"/>
      <w:szCs w:val="22"/>
    </w:rPr>
  </w:style>
  <w:style w:type="character" w:customStyle="1" w:styleId="StyleTitre1Car">
    <w:name w:val="Style Titre 1 Car"/>
    <w:aliases w:val="SommTitre 1 + Times New Roman 11 pt Non Tout en maj... Car"/>
    <w:rsid w:val="001C2562"/>
    <w:rPr>
      <w:rFonts w:ascii="Book Antiqua" w:hAnsi="Book Antiqua"/>
      <w:b/>
      <w:caps/>
      <w:sz w:val="22"/>
      <w:lang w:val="fr-FR" w:eastAsia="fr-FR"/>
    </w:rPr>
  </w:style>
  <w:style w:type="paragraph" w:customStyle="1" w:styleId="StyleTitre2">
    <w:name w:val="Style Titre 2"/>
    <w:aliases w:val="SommTitre 2 + 10 pt Justifié Avant : 6 pt Après : ..."/>
    <w:basedOn w:val="Titre2"/>
    <w:autoRedefine/>
    <w:rsid w:val="001C2562"/>
    <w:pPr>
      <w:keepNext w:val="0"/>
      <w:numPr>
        <w:numId w:val="31"/>
      </w:numPr>
      <w:tabs>
        <w:tab w:val="left" w:pos="567"/>
        <w:tab w:val="num" w:pos="1435"/>
      </w:tabs>
      <w:spacing w:before="240" w:after="0"/>
    </w:pPr>
    <w:rPr>
      <w:rFonts w:ascii="Corbel" w:hAnsi="Corbel" w:cs="Times New Roman"/>
      <w:bCs/>
      <w:szCs w:val="22"/>
      <w:u w:val="none"/>
    </w:rPr>
  </w:style>
  <w:style w:type="character" w:customStyle="1" w:styleId="StyleRetraitcorpsdetexte10ptCarCar">
    <w:name w:val="Style Retrait corps de texte + 10 pt Car Car"/>
    <w:rsid w:val="001C2562"/>
    <w:rPr>
      <w:sz w:val="22"/>
      <w:lang w:val="fr-FR" w:eastAsia="fr-FR"/>
    </w:rPr>
  </w:style>
  <w:style w:type="paragraph" w:customStyle="1" w:styleId="StyleRetraitcorpsdetexte10ptGaucheAvant056cmAvan">
    <w:name w:val="Style Retrait corps de texte + 10 pt Gauche Avant : 056 cm Avan..."/>
    <w:basedOn w:val="Corpsdetexte2"/>
    <w:rsid w:val="001C2562"/>
    <w:pPr>
      <w:numPr>
        <w:ilvl w:val="12"/>
      </w:numPr>
      <w:tabs>
        <w:tab w:val="left" w:pos="1134"/>
      </w:tabs>
      <w:overflowPunct/>
      <w:autoSpaceDE/>
      <w:autoSpaceDN/>
      <w:adjustRightInd/>
      <w:spacing w:before="120" w:after="0" w:line="240" w:lineRule="auto"/>
      <w:ind w:left="318"/>
      <w:textAlignment w:val="auto"/>
    </w:pPr>
    <w:rPr>
      <w:rFonts w:ascii="Corbel" w:hAnsi="Corbel"/>
      <w:sz w:val="22"/>
      <w:szCs w:val="22"/>
    </w:rPr>
  </w:style>
  <w:style w:type="paragraph" w:customStyle="1" w:styleId="StyleRetraitcorpsdetexte10ptAvant0cmAvant6ptA">
    <w:name w:val="Style Retrait corps de texte + 10 pt Avant : 0 cm Avant : 6 pt A..."/>
    <w:basedOn w:val="Corpsdetexte2"/>
    <w:rsid w:val="001C2562"/>
    <w:pPr>
      <w:numPr>
        <w:ilvl w:val="12"/>
      </w:numPr>
      <w:tabs>
        <w:tab w:val="left" w:pos="1134"/>
      </w:tabs>
      <w:overflowPunct/>
      <w:autoSpaceDE/>
      <w:autoSpaceDN/>
      <w:adjustRightInd/>
      <w:spacing w:before="120" w:after="0" w:line="240" w:lineRule="auto"/>
      <w:jc w:val="both"/>
      <w:textAlignment w:val="auto"/>
    </w:pPr>
    <w:rPr>
      <w:rFonts w:ascii="Corbel" w:hAnsi="Corbel"/>
      <w:sz w:val="22"/>
      <w:szCs w:val="22"/>
    </w:rPr>
  </w:style>
  <w:style w:type="character" w:styleId="Marquedecommentaire">
    <w:name w:val="annotation reference"/>
    <w:basedOn w:val="Policepardfaut"/>
    <w:uiPriority w:val="99"/>
    <w:semiHidden/>
    <w:rsid w:val="001C2562"/>
    <w:rPr>
      <w:rFonts w:cs="Times New Roman"/>
      <w:sz w:val="16"/>
      <w:szCs w:val="16"/>
    </w:rPr>
  </w:style>
  <w:style w:type="paragraph" w:styleId="Objetducommentaire">
    <w:name w:val="annotation subject"/>
    <w:basedOn w:val="Commentaire"/>
    <w:next w:val="Commentaire"/>
    <w:link w:val="ObjetducommentaireCar"/>
    <w:uiPriority w:val="99"/>
    <w:semiHidden/>
    <w:rsid w:val="001C2562"/>
    <w:pPr>
      <w:tabs>
        <w:tab w:val="left" w:pos="993"/>
        <w:tab w:val="left" w:pos="1560"/>
      </w:tabs>
      <w:spacing w:before="120" w:after="120"/>
      <w:ind w:left="562"/>
      <w:jc w:val="both"/>
    </w:pPr>
    <w:rPr>
      <w:b/>
      <w:bCs/>
      <w:sz w:val="20"/>
      <w:szCs w:val="20"/>
    </w:rPr>
  </w:style>
  <w:style w:type="character" w:customStyle="1" w:styleId="ObjetducommentaireCar">
    <w:name w:val="Objet du commentaire Car"/>
    <w:basedOn w:val="CommentaireCar"/>
    <w:link w:val="Objetducommentaire"/>
    <w:uiPriority w:val="99"/>
    <w:semiHidden/>
    <w:rsid w:val="001C2562"/>
    <w:rPr>
      <w:rFonts w:ascii="Corbel" w:hAnsi="Corbel"/>
      <w:b/>
      <w:bCs/>
      <w:sz w:val="22"/>
      <w:szCs w:val="22"/>
    </w:rPr>
  </w:style>
  <w:style w:type="character" w:styleId="Appelnotedebasdep">
    <w:name w:val="footnote reference"/>
    <w:basedOn w:val="Policepardfaut"/>
    <w:semiHidden/>
    <w:rsid w:val="001C2562"/>
    <w:rPr>
      <w:rFonts w:cs="Times New Roman"/>
      <w:vertAlign w:val="superscript"/>
    </w:rPr>
  </w:style>
  <w:style w:type="paragraph" w:customStyle="1" w:styleId="xl25">
    <w:name w:val="xl25"/>
    <w:basedOn w:val="Normal"/>
    <w:rsid w:val="001C2562"/>
    <w:pP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26">
    <w:name w:val="xl26"/>
    <w:basedOn w:val="Normal"/>
    <w:rsid w:val="001C2562"/>
    <w:pPr>
      <w:pBdr>
        <w:top w:val="double" w:sz="6" w:space="0" w:color="auto"/>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27">
    <w:name w:val="xl27"/>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28">
    <w:name w:val="xl28"/>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0">
    <w:name w:val="xl30"/>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1">
    <w:name w:val="xl31"/>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32">
    <w:name w:val="xl32"/>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3">
    <w:name w:val="xl33"/>
    <w:basedOn w:val="Normal"/>
    <w:rsid w:val="001C2562"/>
    <w:pPr>
      <w:pBdr>
        <w:top w:val="single" w:sz="4"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4">
    <w:name w:val="xl34"/>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5">
    <w:name w:val="xl35"/>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6">
    <w:name w:val="xl36"/>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7">
    <w:name w:val="xl37"/>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8">
    <w:name w:val="xl38"/>
    <w:basedOn w:val="Normal"/>
    <w:rsid w:val="001C2562"/>
    <w:pPr>
      <w:pBdr>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9">
    <w:name w:val="xl39"/>
    <w:basedOn w:val="Normal"/>
    <w:rsid w:val="001C2562"/>
    <w:pPr>
      <w:pBdr>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0">
    <w:name w:val="xl40"/>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2">
    <w:name w:val="xl42"/>
    <w:basedOn w:val="Normal"/>
    <w:rsid w:val="001C2562"/>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3">
    <w:name w:val="xl43"/>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4">
    <w:name w:val="xl44"/>
    <w:basedOn w:val="Normal"/>
    <w:rsid w:val="001C2562"/>
    <w:pPr>
      <w:pBdr>
        <w:top w:val="single" w:sz="4" w:space="0" w:color="auto"/>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45">
    <w:name w:val="xl45"/>
    <w:basedOn w:val="Normal"/>
    <w:rsid w:val="001C2562"/>
    <w:pPr>
      <w:pBdr>
        <w:top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6">
    <w:name w:val="xl46"/>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7">
    <w:name w:val="xl47"/>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48">
    <w:name w:val="xl48"/>
    <w:basedOn w:val="Normal"/>
    <w:rsid w:val="001C2562"/>
    <w:pP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9">
    <w:name w:val="xl49"/>
    <w:basedOn w:val="Normal"/>
    <w:rsid w:val="001C2562"/>
    <w:pPr>
      <w:pBdr>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0">
    <w:name w:val="xl50"/>
    <w:basedOn w:val="Normal"/>
    <w:rsid w:val="001C2562"/>
    <w:pPr>
      <w:pBdr>
        <w:top w:val="single" w:sz="4"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1">
    <w:name w:val="xl51"/>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2">
    <w:name w:val="xl52"/>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3">
    <w:name w:val="xl53"/>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4">
    <w:name w:val="xl54"/>
    <w:basedOn w:val="Normal"/>
    <w:rsid w:val="001C2562"/>
    <w:pPr>
      <w:pBdr>
        <w:top w:val="single" w:sz="4"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5">
    <w:name w:val="xl55"/>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6">
    <w:name w:val="xl56"/>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7">
    <w:name w:val="xl57"/>
    <w:basedOn w:val="Normal"/>
    <w:rsid w:val="001C2562"/>
    <w:pPr>
      <w:pBdr>
        <w:top w:val="single" w:sz="4"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8">
    <w:name w:val="xl58"/>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9">
    <w:name w:val="xl59"/>
    <w:basedOn w:val="Normal"/>
    <w:rsid w:val="001C2562"/>
    <w:pPr>
      <w:pBdr>
        <w:top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0">
    <w:name w:val="xl60"/>
    <w:basedOn w:val="Normal"/>
    <w:rsid w:val="001C2562"/>
    <w:pPr>
      <w:pBdr>
        <w:top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1">
    <w:name w:val="xl61"/>
    <w:basedOn w:val="Normal"/>
    <w:rsid w:val="001C2562"/>
    <w:pPr>
      <w:pBdr>
        <w:top w:val="single" w:sz="4" w:space="0" w:color="auto"/>
        <w:left w:val="double" w:sz="6"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62">
    <w:name w:val="xl62"/>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63">
    <w:name w:val="xl63"/>
    <w:basedOn w:val="Normal"/>
    <w:rsid w:val="001C2562"/>
    <w:pP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4">
    <w:name w:val="xl64"/>
    <w:basedOn w:val="Normal"/>
    <w:rsid w:val="001C2562"/>
    <w:pPr>
      <w:pBdr>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5">
    <w:name w:val="xl65"/>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66">
    <w:name w:val="xl66"/>
    <w:basedOn w:val="Normal"/>
    <w:rsid w:val="001C2562"/>
    <w:pPr>
      <w:pBdr>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67">
    <w:name w:val="xl67"/>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68">
    <w:name w:val="xl68"/>
    <w:basedOn w:val="Normal"/>
    <w:rsid w:val="001C2562"/>
    <w:pPr>
      <w:pBdr>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69">
    <w:name w:val="xl69"/>
    <w:basedOn w:val="Normal"/>
    <w:rsid w:val="001C2562"/>
    <w:pPr>
      <w:pBdr>
        <w:top w:val="single" w:sz="4"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0">
    <w:name w:val="xl70"/>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1">
    <w:name w:val="xl71"/>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2">
    <w:name w:val="xl72"/>
    <w:basedOn w:val="Normal"/>
    <w:rsid w:val="001C2562"/>
    <w:pPr>
      <w:pBdr>
        <w:top w:val="double" w:sz="6"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3">
    <w:name w:val="xl73"/>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4">
    <w:name w:val="xl74"/>
    <w:basedOn w:val="Normal"/>
    <w:rsid w:val="001C2562"/>
    <w:pPr>
      <w:pBdr>
        <w:left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5">
    <w:name w:val="xl75"/>
    <w:basedOn w:val="Normal"/>
    <w:rsid w:val="001C2562"/>
    <w:pPr>
      <w:pBdr>
        <w:top w:val="double" w:sz="6" w:space="0" w:color="auto"/>
        <w:left w:val="single" w:sz="4" w:space="0" w:color="auto"/>
        <w:bottom w:val="double" w:sz="6" w:space="0" w:color="auto"/>
        <w:right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6">
    <w:name w:val="xl76"/>
    <w:basedOn w:val="Normal"/>
    <w:rsid w:val="001C2562"/>
    <w:pPr>
      <w:pBdr>
        <w:top w:val="double" w:sz="6" w:space="0" w:color="auto"/>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7">
    <w:name w:val="xl77"/>
    <w:basedOn w:val="Normal"/>
    <w:rsid w:val="001C2562"/>
    <w:pPr>
      <w:pBdr>
        <w:top w:val="double" w:sz="6"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78">
    <w:name w:val="xl78"/>
    <w:basedOn w:val="Normal"/>
    <w:rsid w:val="001C2562"/>
    <w:pPr>
      <w:pBdr>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9">
    <w:name w:val="xl79"/>
    <w:basedOn w:val="Normal"/>
    <w:rsid w:val="001C2562"/>
    <w:pPr>
      <w:pBdr>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0">
    <w:name w:val="xl80"/>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1">
    <w:name w:val="xl81"/>
    <w:basedOn w:val="Normal"/>
    <w:rsid w:val="001C2562"/>
    <w:pPr>
      <w:pBdr>
        <w:left w:val="single" w:sz="4"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2">
    <w:name w:val="xl82"/>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3">
    <w:name w:val="xl83"/>
    <w:basedOn w:val="Normal"/>
    <w:rsid w:val="001C2562"/>
    <w:pPr>
      <w:pBdr>
        <w:left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4">
    <w:name w:val="xl84"/>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5">
    <w:name w:val="xl85"/>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6">
    <w:name w:val="xl86"/>
    <w:basedOn w:val="Normal"/>
    <w:rsid w:val="001C2562"/>
    <w:pPr>
      <w:pBdr>
        <w:top w:val="double" w:sz="6" w:space="0" w:color="auto"/>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7">
    <w:name w:val="xl87"/>
    <w:basedOn w:val="Normal"/>
    <w:rsid w:val="001C2562"/>
    <w:pPr>
      <w:pBdr>
        <w:left w:val="single" w:sz="4"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8">
    <w:name w:val="xl88"/>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89">
    <w:name w:val="xl89"/>
    <w:basedOn w:val="Normal"/>
    <w:rsid w:val="001C2562"/>
    <w:pPr>
      <w:pBdr>
        <w:top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0">
    <w:name w:val="xl90"/>
    <w:basedOn w:val="Normal"/>
    <w:rsid w:val="001C2562"/>
    <w:pPr>
      <w:pBdr>
        <w:top w:val="double" w:sz="6" w:space="0" w:color="auto"/>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1">
    <w:name w:val="xl91"/>
    <w:basedOn w:val="Normal"/>
    <w:rsid w:val="001C2562"/>
    <w:pPr>
      <w:pBdr>
        <w:top w:val="double" w:sz="6"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2">
    <w:name w:val="xl92"/>
    <w:basedOn w:val="Normal"/>
    <w:rsid w:val="001C2562"/>
    <w:pPr>
      <w:pBdr>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3">
    <w:name w:val="xl93"/>
    <w:basedOn w:val="Normal"/>
    <w:rsid w:val="001C2562"/>
    <w:pPr>
      <w:pBdr>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4">
    <w:name w:val="xl94"/>
    <w:basedOn w:val="Normal"/>
    <w:rsid w:val="001C2562"/>
    <w:pPr>
      <w:pBdr>
        <w:left w:val="single" w:sz="4"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5">
    <w:name w:val="xl95"/>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6">
    <w:name w:val="xl96"/>
    <w:basedOn w:val="Normal"/>
    <w:rsid w:val="001C2562"/>
    <w:pPr>
      <w:pBdr>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7">
    <w:name w:val="xl97"/>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8">
    <w:name w:val="xl98"/>
    <w:basedOn w:val="Normal"/>
    <w:rsid w:val="001C2562"/>
    <w:pPr>
      <w:pBdr>
        <w:top w:val="double" w:sz="6" w:space="0" w:color="auto"/>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9">
    <w:name w:val="xl99"/>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0">
    <w:name w:val="xl100"/>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1">
    <w:name w:val="xl101"/>
    <w:basedOn w:val="Normal"/>
    <w:rsid w:val="001C2562"/>
    <w:pPr>
      <w:pBdr>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2">
    <w:name w:val="xl102"/>
    <w:basedOn w:val="Normal"/>
    <w:rsid w:val="001C2562"/>
    <w:pPr>
      <w:pBdr>
        <w:top w:val="double" w:sz="6" w:space="0" w:color="auto"/>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3">
    <w:name w:val="xl103"/>
    <w:basedOn w:val="Normal"/>
    <w:rsid w:val="001C2562"/>
    <w:pPr>
      <w:pBdr>
        <w:top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4">
    <w:name w:val="xl104"/>
    <w:basedOn w:val="Normal"/>
    <w:rsid w:val="001C2562"/>
    <w:pPr>
      <w:pBdr>
        <w:top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5">
    <w:name w:val="xl105"/>
    <w:basedOn w:val="Normal"/>
    <w:rsid w:val="001C2562"/>
    <w:pPr>
      <w:pBdr>
        <w:top w:val="double" w:sz="6" w:space="0" w:color="auto"/>
        <w:left w:val="double" w:sz="6" w:space="0" w:color="auto"/>
        <w:right w:val="double" w:sz="6" w:space="0" w:color="auto"/>
      </w:pBdr>
      <w:shd w:val="clear" w:color="auto" w:fill="00FF00"/>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06">
    <w:name w:val="xl106"/>
    <w:basedOn w:val="Normal"/>
    <w:rsid w:val="001C2562"/>
    <w:pPr>
      <w:pBdr>
        <w:left w:val="double" w:sz="6" w:space="0" w:color="auto"/>
        <w:bottom w:val="double" w:sz="6" w:space="0" w:color="auto"/>
        <w:right w:val="double" w:sz="6" w:space="0" w:color="auto"/>
      </w:pBdr>
      <w:shd w:val="clear" w:color="auto" w:fill="00FF00"/>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07">
    <w:name w:val="xl107"/>
    <w:basedOn w:val="Normal"/>
    <w:rsid w:val="001C2562"/>
    <w:pPr>
      <w:pBdr>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8">
    <w:name w:val="xl108"/>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9">
    <w:name w:val="xl109"/>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10">
    <w:name w:val="xl110"/>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1">
    <w:name w:val="xl111"/>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2">
    <w:name w:val="xl112"/>
    <w:basedOn w:val="Normal"/>
    <w:rsid w:val="001C2562"/>
    <w:pPr>
      <w:pBdr>
        <w:top w:val="single" w:sz="4"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3">
    <w:name w:val="xl113"/>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4">
    <w:name w:val="xl114"/>
    <w:basedOn w:val="Normal"/>
    <w:rsid w:val="001C2562"/>
    <w:pPr>
      <w:pBdr>
        <w:top w:val="double" w:sz="6" w:space="0" w:color="auto"/>
        <w:left w:val="double" w:sz="6" w:space="0" w:color="auto"/>
        <w:right w:val="single" w:sz="4" w:space="0" w:color="auto"/>
      </w:pBdr>
      <w:shd w:val="clear" w:color="auto" w:fill="FFCC99"/>
      <w:overflowPunct/>
      <w:autoSpaceDE/>
      <w:autoSpaceDN/>
      <w:adjustRightInd/>
      <w:spacing w:before="100" w:beforeAutospacing="1" w:after="100" w:afterAutospacing="1"/>
      <w:jc w:val="center"/>
      <w:textAlignment w:val="center"/>
    </w:pPr>
    <w:rPr>
      <w:rFonts w:ascii="Bookman Old Style" w:hAnsi="Bookman Old Style" w:cs="Bookman Old Style"/>
      <w:b/>
      <w:bCs/>
      <w:sz w:val="14"/>
      <w:szCs w:val="14"/>
    </w:rPr>
  </w:style>
  <w:style w:type="paragraph" w:customStyle="1" w:styleId="xl115">
    <w:name w:val="xl115"/>
    <w:basedOn w:val="Normal"/>
    <w:rsid w:val="001C2562"/>
    <w:pPr>
      <w:pBdr>
        <w:left w:val="double" w:sz="6" w:space="0" w:color="auto"/>
        <w:bottom w:val="double" w:sz="6" w:space="0" w:color="auto"/>
        <w:right w:val="single" w:sz="4" w:space="0" w:color="auto"/>
      </w:pBdr>
      <w:shd w:val="clear" w:color="auto" w:fill="FFCC99"/>
      <w:overflowPunct/>
      <w:autoSpaceDE/>
      <w:autoSpaceDN/>
      <w:adjustRightInd/>
      <w:spacing w:before="100" w:beforeAutospacing="1" w:after="100" w:afterAutospacing="1"/>
      <w:jc w:val="center"/>
      <w:textAlignment w:val="center"/>
    </w:pPr>
    <w:rPr>
      <w:rFonts w:ascii="Bookman Old Style" w:hAnsi="Bookman Old Style" w:cs="Bookman Old Style"/>
      <w:b/>
      <w:bCs/>
      <w:sz w:val="14"/>
      <w:szCs w:val="14"/>
    </w:rPr>
  </w:style>
  <w:style w:type="paragraph" w:customStyle="1" w:styleId="xl116">
    <w:name w:val="xl116"/>
    <w:basedOn w:val="Normal"/>
    <w:rsid w:val="001C2562"/>
    <w:pPr>
      <w:pBdr>
        <w:top w:val="double" w:sz="6" w:space="0" w:color="auto"/>
        <w:left w:val="double" w:sz="6" w:space="0" w:color="auto"/>
        <w:right w:val="double" w:sz="6" w:space="0" w:color="auto"/>
      </w:pBdr>
      <w:shd w:val="clear" w:color="auto" w:fill="339966"/>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17">
    <w:name w:val="xl117"/>
    <w:basedOn w:val="Normal"/>
    <w:rsid w:val="001C2562"/>
    <w:pPr>
      <w:pBdr>
        <w:left w:val="double" w:sz="6" w:space="0" w:color="auto"/>
        <w:bottom w:val="double" w:sz="6" w:space="0" w:color="auto"/>
        <w:right w:val="double" w:sz="6" w:space="0" w:color="auto"/>
      </w:pBdr>
      <w:shd w:val="clear" w:color="auto" w:fill="339966"/>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18">
    <w:name w:val="xl118"/>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19">
    <w:name w:val="xl119"/>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0">
    <w:name w:val="xl120"/>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1">
    <w:name w:val="xl121"/>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2">
    <w:name w:val="xl122"/>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3">
    <w:name w:val="xl123"/>
    <w:basedOn w:val="Normal"/>
    <w:rsid w:val="001C2562"/>
    <w:pPr>
      <w:pBdr>
        <w:top w:val="double" w:sz="6" w:space="0" w:color="auto"/>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4">
    <w:name w:val="xl124"/>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5">
    <w:name w:val="xl125"/>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6">
    <w:name w:val="xl126"/>
    <w:basedOn w:val="Normal"/>
    <w:rsid w:val="001C2562"/>
    <w:pPr>
      <w:pBdr>
        <w:top w:val="double" w:sz="6" w:space="0" w:color="auto"/>
        <w:left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7">
    <w:name w:val="xl127"/>
    <w:basedOn w:val="Normal"/>
    <w:rsid w:val="001C2562"/>
    <w:pPr>
      <w:pBdr>
        <w:top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8">
    <w:name w:val="xl128"/>
    <w:basedOn w:val="Normal"/>
    <w:rsid w:val="001C2562"/>
    <w:pPr>
      <w:pBdr>
        <w:top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9">
    <w:name w:val="xl129"/>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xl130">
    <w:name w:val="xl130"/>
    <w:basedOn w:val="Normal"/>
    <w:rsid w:val="001C2562"/>
    <w:pPr>
      <w:pBdr>
        <w:top w:val="single" w:sz="4" w:space="0" w:color="auto"/>
        <w:bottom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xl131">
    <w:name w:val="xl131"/>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PUCELIBRE">
    <w:name w:val="PUCE LIBRE"/>
    <w:basedOn w:val="Normal"/>
    <w:autoRedefine/>
    <w:rsid w:val="001C2562"/>
    <w:pPr>
      <w:tabs>
        <w:tab w:val="num" w:pos="-142"/>
        <w:tab w:val="left" w:pos="567"/>
        <w:tab w:val="left" w:pos="851"/>
        <w:tab w:val="left" w:pos="993"/>
      </w:tabs>
      <w:overflowPunct/>
      <w:autoSpaceDE/>
      <w:autoSpaceDN/>
      <w:adjustRightInd/>
      <w:spacing w:before="110" w:after="110"/>
      <w:ind w:left="709" w:right="113" w:hanging="284"/>
      <w:jc w:val="both"/>
      <w:textAlignment w:val="auto"/>
    </w:pPr>
    <w:rPr>
      <w:rFonts w:ascii="Arial" w:hAnsi="Arial" w:cs="Arial"/>
    </w:rPr>
  </w:style>
  <w:style w:type="paragraph" w:customStyle="1" w:styleId="PUCE10">
    <w:name w:val="PUCE1"/>
    <w:basedOn w:val="Normal"/>
    <w:rsid w:val="001C2562"/>
    <w:pPr>
      <w:keepNext/>
      <w:widowControl w:val="0"/>
      <w:numPr>
        <w:numId w:val="30"/>
      </w:numPr>
      <w:tabs>
        <w:tab w:val="left" w:pos="0"/>
        <w:tab w:val="num" w:pos="1021"/>
      </w:tabs>
      <w:ind w:left="1491" w:hanging="357"/>
      <w:jc w:val="both"/>
    </w:pPr>
    <w:rPr>
      <w:rFonts w:ascii="Arial" w:hAnsi="Arial" w:cs="Arial"/>
    </w:rPr>
  </w:style>
  <w:style w:type="paragraph" w:customStyle="1" w:styleId="Stylerapi01">
    <w:name w:val="Style rapi01"/>
    <w:basedOn w:val="Normal"/>
    <w:rsid w:val="001C2562"/>
    <w:pPr>
      <w:widowControl w:val="0"/>
      <w:overflowPunct/>
      <w:ind w:left="283" w:hanging="283"/>
      <w:textAlignment w:val="auto"/>
    </w:pPr>
    <w:rPr>
      <w:rFonts w:ascii="Shruti" w:hAnsi="Shruti" w:cs="Shruti"/>
      <w:sz w:val="24"/>
      <w:szCs w:val="24"/>
      <w:lang w:val="en-US"/>
    </w:rPr>
  </w:style>
  <w:style w:type="character" w:customStyle="1" w:styleId="emailstyle17">
    <w:name w:val="emailstyle17"/>
    <w:semiHidden/>
    <w:rsid w:val="001C2562"/>
    <w:rPr>
      <w:rFonts w:ascii="Arial" w:hAnsi="Arial"/>
      <w:color w:val="auto"/>
    </w:rPr>
  </w:style>
  <w:style w:type="paragraph" w:customStyle="1" w:styleId="NORMAL2">
    <w:name w:val="NORMAL2"/>
    <w:basedOn w:val="Normal"/>
    <w:rsid w:val="001C2562"/>
    <w:pPr>
      <w:suppressAutoHyphens/>
      <w:overflowPunct/>
      <w:autoSpaceDE/>
      <w:autoSpaceDN/>
      <w:adjustRightInd/>
      <w:ind w:left="567"/>
      <w:jc w:val="both"/>
      <w:textAlignment w:val="auto"/>
    </w:pPr>
    <w:rPr>
      <w:rFonts w:ascii="Eras Light ITC" w:hAnsi="Eras Light ITC" w:cs="Eras Light ITC"/>
      <w:color w:val="000000"/>
      <w:sz w:val="24"/>
      <w:szCs w:val="24"/>
      <w:lang w:eastAsia="ar-SA"/>
    </w:rPr>
  </w:style>
  <w:style w:type="paragraph" w:customStyle="1" w:styleId="normal3">
    <w:name w:val="normal3"/>
    <w:basedOn w:val="Normal"/>
    <w:rsid w:val="001C2562"/>
    <w:pPr>
      <w:suppressAutoHyphens/>
      <w:overflowPunct/>
      <w:autoSpaceDE/>
      <w:autoSpaceDN/>
      <w:adjustRightInd/>
      <w:ind w:left="851"/>
      <w:jc w:val="both"/>
      <w:textAlignment w:val="auto"/>
    </w:pPr>
    <w:rPr>
      <w:rFonts w:ascii="Eras Light ITC" w:hAnsi="Eras Light ITC" w:cs="Eras Light ITC"/>
      <w:color w:val="000000"/>
      <w:sz w:val="22"/>
      <w:szCs w:val="22"/>
      <w:lang w:eastAsia="ar-SA"/>
    </w:rPr>
  </w:style>
  <w:style w:type="paragraph" w:customStyle="1" w:styleId="normal4">
    <w:name w:val="normal4"/>
    <w:basedOn w:val="normal3"/>
    <w:rsid w:val="001C2562"/>
    <w:pPr>
      <w:ind w:left="1134"/>
    </w:pPr>
    <w:rPr>
      <w:b/>
      <w:bCs/>
      <w:color w:val="auto"/>
    </w:rPr>
  </w:style>
  <w:style w:type="paragraph" w:customStyle="1" w:styleId="NORMAL1">
    <w:name w:val="NORMAL1"/>
    <w:basedOn w:val="Normal"/>
    <w:rsid w:val="001C2562"/>
    <w:pPr>
      <w:suppressAutoHyphens/>
      <w:overflowPunct/>
      <w:autoSpaceDE/>
      <w:autoSpaceDN/>
      <w:adjustRightInd/>
      <w:ind w:left="1134"/>
      <w:jc w:val="both"/>
      <w:textAlignment w:val="auto"/>
    </w:pPr>
    <w:rPr>
      <w:rFonts w:ascii="Century Gothic" w:hAnsi="Century Gothic" w:cs="Century Gothic"/>
      <w:sz w:val="18"/>
      <w:szCs w:val="18"/>
      <w:lang w:eastAsia="ar-SA"/>
    </w:rPr>
  </w:style>
  <w:style w:type="paragraph" w:customStyle="1" w:styleId="TITRE10">
    <w:name w:val="TITRE1"/>
    <w:basedOn w:val="Normal"/>
    <w:rsid w:val="001C2562"/>
    <w:pPr>
      <w:numPr>
        <w:numId w:val="24"/>
      </w:numPr>
      <w:tabs>
        <w:tab w:val="left" w:pos="709"/>
      </w:tabs>
      <w:overflowPunct/>
      <w:autoSpaceDE/>
      <w:autoSpaceDN/>
      <w:adjustRightInd/>
      <w:spacing w:before="120" w:after="120"/>
      <w:ind w:left="709" w:hanging="709"/>
      <w:jc w:val="both"/>
      <w:textAlignment w:val="auto"/>
    </w:pPr>
    <w:rPr>
      <w:rFonts w:ascii="Corbel" w:hAnsi="Corbel"/>
      <w:b/>
      <w:bCs/>
      <w:caps/>
      <w:sz w:val="24"/>
      <w:szCs w:val="24"/>
    </w:rPr>
  </w:style>
  <w:style w:type="paragraph" w:customStyle="1" w:styleId="TITRE20">
    <w:name w:val="TITRE2"/>
    <w:basedOn w:val="Titre2"/>
    <w:rsid w:val="001C2562"/>
    <w:pPr>
      <w:keepNext w:val="0"/>
      <w:numPr>
        <w:numId w:val="24"/>
      </w:numPr>
      <w:tabs>
        <w:tab w:val="left" w:pos="709"/>
        <w:tab w:val="num" w:pos="1353"/>
      </w:tabs>
      <w:spacing w:before="360" w:after="0"/>
      <w:ind w:left="709" w:hanging="709"/>
    </w:pPr>
    <w:rPr>
      <w:rFonts w:ascii="Corbel" w:hAnsi="Corbel" w:cs="Times New Roman"/>
      <w:bCs/>
      <w:szCs w:val="22"/>
      <w:u w:val="none"/>
    </w:rPr>
  </w:style>
  <w:style w:type="character" w:customStyle="1" w:styleId="TITRE1Car1">
    <w:name w:val="TITRE1 Car"/>
    <w:rsid w:val="001C2562"/>
    <w:rPr>
      <w:b/>
      <w:caps/>
      <w:sz w:val="24"/>
      <w:lang w:val="fr-FR" w:eastAsia="fr-FR"/>
    </w:rPr>
  </w:style>
  <w:style w:type="character" w:customStyle="1" w:styleId="TITRE2Car0">
    <w:name w:val="TITRE2 Car"/>
    <w:rsid w:val="001C2562"/>
    <w:rPr>
      <w:b/>
      <w:smallCaps/>
      <w:sz w:val="22"/>
      <w:lang w:val="fr-FR" w:eastAsia="fr-FR"/>
    </w:rPr>
  </w:style>
  <w:style w:type="paragraph" w:customStyle="1" w:styleId="TiretbourgesCarCarCar">
    <w:name w:val="Tiret bourges Car Car Car"/>
    <w:basedOn w:val="Normal"/>
    <w:rsid w:val="001C2562"/>
    <w:pPr>
      <w:numPr>
        <w:numId w:val="32"/>
      </w:numPr>
      <w:overflowPunct/>
      <w:autoSpaceDE/>
      <w:autoSpaceDN/>
      <w:adjustRightInd/>
      <w:spacing w:before="120" w:after="120"/>
      <w:jc w:val="both"/>
      <w:textAlignment w:val="auto"/>
    </w:pPr>
    <w:rPr>
      <w:rFonts w:ascii="Corbel" w:hAnsi="Corbel"/>
      <w:sz w:val="22"/>
      <w:szCs w:val="22"/>
    </w:rPr>
  </w:style>
  <w:style w:type="paragraph" w:customStyle="1" w:styleId="Txtcctpidf">
    <w:name w:val="Txt cctp idf"/>
    <w:basedOn w:val="Normal"/>
    <w:link w:val="TxtcctpidfCar"/>
    <w:rsid w:val="001C2562"/>
    <w:pPr>
      <w:overflowPunct/>
      <w:autoSpaceDE/>
      <w:autoSpaceDN/>
      <w:adjustRightInd/>
      <w:textAlignment w:val="auto"/>
    </w:pPr>
    <w:rPr>
      <w:sz w:val="22"/>
    </w:rPr>
  </w:style>
  <w:style w:type="character" w:customStyle="1" w:styleId="TxtcctpidfCar">
    <w:name w:val="Txt cctp idf Car"/>
    <w:link w:val="Txtcctpidf"/>
    <w:locked/>
    <w:rsid w:val="001C2562"/>
    <w:rPr>
      <w:sz w:val="22"/>
    </w:rPr>
  </w:style>
  <w:style w:type="paragraph" w:customStyle="1" w:styleId="Titre2bourges">
    <w:name w:val="Titre 2 bourges"/>
    <w:basedOn w:val="Titre2"/>
    <w:rsid w:val="001C2562"/>
    <w:pPr>
      <w:keepNext w:val="0"/>
      <w:numPr>
        <w:ilvl w:val="0"/>
        <w:numId w:val="0"/>
      </w:numPr>
      <w:spacing w:before="360"/>
      <w:ind w:left="709"/>
    </w:pPr>
    <w:rPr>
      <w:rFonts w:ascii="Corbel" w:hAnsi="Corbel" w:cs="Times New Roman"/>
      <w:bCs/>
      <w:caps w:val="0"/>
      <w:sz w:val="24"/>
      <w:szCs w:val="24"/>
      <w:u w:val="none"/>
    </w:rPr>
  </w:style>
  <w:style w:type="paragraph" w:customStyle="1" w:styleId="Tabpuce1">
    <w:name w:val="Tabpuce1"/>
    <w:basedOn w:val="Normal"/>
    <w:rsid w:val="001C2562"/>
    <w:pPr>
      <w:numPr>
        <w:numId w:val="33"/>
      </w:numPr>
      <w:overflowPunct/>
      <w:autoSpaceDE/>
      <w:autoSpaceDN/>
      <w:adjustRightInd/>
      <w:spacing w:before="40" w:line="260" w:lineRule="exact"/>
      <w:textAlignment w:val="auto"/>
    </w:pPr>
    <w:rPr>
      <w:rFonts w:ascii="Arial" w:hAnsi="Arial" w:cs="Arial"/>
    </w:rPr>
  </w:style>
  <w:style w:type="paragraph" w:customStyle="1" w:styleId="TEXTE3A">
    <w:name w:val="TEXTE 3.A"/>
    <w:basedOn w:val="Normal"/>
    <w:rsid w:val="001C2562"/>
    <w:pPr>
      <w:overflowPunct/>
      <w:autoSpaceDE/>
      <w:autoSpaceDN/>
      <w:adjustRightInd/>
      <w:spacing w:before="120"/>
      <w:ind w:left="1276"/>
      <w:jc w:val="both"/>
      <w:textAlignment w:val="auto"/>
    </w:pPr>
    <w:rPr>
      <w:rFonts w:ascii="Corbel" w:hAnsi="Corbel"/>
      <w:sz w:val="22"/>
      <w:szCs w:val="22"/>
    </w:rPr>
  </w:style>
  <w:style w:type="paragraph" w:customStyle="1" w:styleId="mpr0">
    <w:name w:val="mpr"/>
    <w:basedOn w:val="Retraitcorpsdetexte2"/>
    <w:link w:val="mprCar"/>
    <w:rsid w:val="001C2562"/>
    <w:pPr>
      <w:tabs>
        <w:tab w:val="clear" w:pos="1418"/>
        <w:tab w:val="clear" w:pos="2835"/>
        <w:tab w:val="clear" w:pos="3969"/>
        <w:tab w:val="clear" w:pos="4536"/>
        <w:tab w:val="left" w:pos="1560"/>
      </w:tabs>
      <w:overflowPunct/>
      <w:autoSpaceDE/>
      <w:autoSpaceDN/>
      <w:adjustRightInd/>
      <w:spacing w:before="120" w:after="120" w:line="240" w:lineRule="auto"/>
      <w:ind w:left="900" w:firstLine="0"/>
      <w:textAlignment w:val="auto"/>
    </w:pPr>
    <w:rPr>
      <w:rFonts w:ascii="Times New Roman" w:hAnsi="Times New Roman" w:cs="Times New Roman"/>
      <w:sz w:val="22"/>
    </w:rPr>
  </w:style>
  <w:style w:type="character" w:customStyle="1" w:styleId="mprCar">
    <w:name w:val="mpr Car"/>
    <w:link w:val="mpr0"/>
    <w:locked/>
    <w:rsid w:val="001C2562"/>
    <w:rPr>
      <w:sz w:val="22"/>
    </w:rPr>
  </w:style>
  <w:style w:type="paragraph" w:customStyle="1" w:styleId="mpr">
    <w:name w:val="* mpr"/>
    <w:basedOn w:val="Normal"/>
    <w:rsid w:val="001C2562"/>
    <w:pPr>
      <w:numPr>
        <w:ilvl w:val="2"/>
        <w:numId w:val="34"/>
      </w:numPr>
      <w:tabs>
        <w:tab w:val="left" w:pos="1620"/>
      </w:tabs>
      <w:overflowPunct/>
      <w:autoSpaceDE/>
      <w:autoSpaceDN/>
      <w:adjustRightInd/>
      <w:spacing w:line="360" w:lineRule="auto"/>
      <w:jc w:val="both"/>
      <w:textAlignment w:val="auto"/>
    </w:pPr>
    <w:rPr>
      <w:rFonts w:ascii="Corbel" w:hAnsi="Corbel"/>
      <w:sz w:val="22"/>
      <w:szCs w:val="22"/>
    </w:rPr>
  </w:style>
  <w:style w:type="character" w:customStyle="1" w:styleId="ParagrapheCar2">
    <w:name w:val="Paragraphe Car2"/>
    <w:locked/>
    <w:rsid w:val="001C2562"/>
    <w:rPr>
      <w:rFonts w:ascii="Corbel" w:eastAsia="Times New Roman" w:hAnsi="Corbel" w:cs="Times New Roman"/>
      <w:sz w:val="20"/>
      <w:szCs w:val="20"/>
      <w:lang w:eastAsia="fr-FR"/>
    </w:rPr>
  </w:style>
  <w:style w:type="character" w:customStyle="1" w:styleId="apple-converted-space">
    <w:name w:val="apple-converted-space"/>
    <w:basedOn w:val="Policepardfaut"/>
    <w:rsid w:val="001C2562"/>
    <w:rPr>
      <w:rFonts w:cs="Times New Roman"/>
    </w:rPr>
  </w:style>
  <w:style w:type="character" w:customStyle="1" w:styleId="Enumration3Car">
    <w:name w:val="Enumération 3 Car"/>
    <w:link w:val="Enumration3"/>
    <w:locked/>
    <w:rsid w:val="001C2562"/>
    <w:rPr>
      <w:rFonts w:ascii="Arial" w:hAnsi="Arial"/>
    </w:rPr>
  </w:style>
  <w:style w:type="character" w:customStyle="1" w:styleId="Enumration2Car1">
    <w:name w:val="Enumération 2 Car1"/>
    <w:link w:val="Enumration2"/>
    <w:locked/>
    <w:rsid w:val="001C2562"/>
    <w:rPr>
      <w:rFonts w:ascii="Arial" w:hAnsi="Arial"/>
    </w:rPr>
  </w:style>
  <w:style w:type="paragraph" w:customStyle="1" w:styleId="PUCE11">
    <w:name w:val="PUCE 1"/>
    <w:basedOn w:val="Paragraphe"/>
    <w:link w:val="PUCE1Car"/>
    <w:autoRedefine/>
    <w:rsid w:val="001C2562"/>
    <w:pPr>
      <w:tabs>
        <w:tab w:val="clear" w:pos="1293"/>
        <w:tab w:val="clear" w:pos="1418"/>
        <w:tab w:val="left" w:pos="567"/>
        <w:tab w:val="left" w:leader="dot" w:pos="2693"/>
      </w:tabs>
      <w:spacing w:before="120"/>
      <w:ind w:left="0"/>
    </w:pPr>
    <w:rPr>
      <w:sz w:val="22"/>
    </w:rPr>
  </w:style>
  <w:style w:type="character" w:customStyle="1" w:styleId="PUCE1Car">
    <w:name w:val="PUCE 1 Car"/>
    <w:link w:val="PUCE11"/>
    <w:locked/>
    <w:rsid w:val="001C2562"/>
    <w:rPr>
      <w:rFonts w:ascii="Arial" w:hAnsi="Arial"/>
      <w:sz w:val="22"/>
    </w:rPr>
  </w:style>
  <w:style w:type="character" w:customStyle="1" w:styleId="Enumration1Car">
    <w:name w:val="Enumération 1 Car"/>
    <w:basedOn w:val="Policepardfaut"/>
    <w:rsid w:val="001C2562"/>
    <w:rPr>
      <w:rFonts w:ascii="Arial" w:hAnsi="Arial" w:cs="Arial"/>
    </w:rPr>
  </w:style>
  <w:style w:type="character" w:customStyle="1" w:styleId="Marque-TypeCar">
    <w:name w:val="Marque-Type Car"/>
    <w:basedOn w:val="Policepardfaut"/>
    <w:link w:val="Marque-Type"/>
    <w:locked/>
    <w:rsid w:val="001C2562"/>
    <w:rPr>
      <w:rFonts w:ascii="Arial" w:hAnsi="Arial" w:cs="Arial"/>
      <w:color w:val="FF0000"/>
    </w:rPr>
  </w:style>
  <w:style w:type="paragraph" w:customStyle="1" w:styleId="Texte3">
    <w:name w:val="Texte 3"/>
    <w:basedOn w:val="Normal"/>
    <w:rsid w:val="001C2562"/>
    <w:pPr>
      <w:tabs>
        <w:tab w:val="left" w:pos="1080"/>
      </w:tabs>
      <w:overflowPunct/>
      <w:spacing w:before="120"/>
      <w:ind w:left="567"/>
      <w:jc w:val="both"/>
      <w:textAlignment w:val="auto"/>
    </w:pPr>
    <w:rPr>
      <w:rFonts w:eastAsia="TTE18AC8A8t00"/>
      <w:color w:val="000000"/>
      <w:sz w:val="22"/>
      <w:szCs w:val="22"/>
    </w:rPr>
  </w:style>
  <w:style w:type="paragraph" w:customStyle="1" w:styleId="Style-bis">
    <w:name w:val="Style(-)bis"/>
    <w:basedOn w:val="Style-Car"/>
    <w:rsid w:val="001C2562"/>
    <w:pPr>
      <w:numPr>
        <w:numId w:val="0"/>
      </w:numPr>
      <w:tabs>
        <w:tab w:val="clear" w:pos="2410"/>
        <w:tab w:val="left" w:pos="1418"/>
        <w:tab w:val="left" w:pos="3969"/>
      </w:tabs>
      <w:spacing w:before="0" w:after="60"/>
      <w:ind w:left="850" w:right="567" w:hanging="283"/>
    </w:pPr>
  </w:style>
  <w:style w:type="character" w:customStyle="1" w:styleId="Titre2Car1">
    <w:name w:val="Titre 2 Car1"/>
    <w:aliases w:val="Titre 2 Car Car"/>
    <w:basedOn w:val="Policepardfaut"/>
    <w:rsid w:val="001C2562"/>
    <w:rPr>
      <w:rFonts w:cs="Times New Roman"/>
      <w:b/>
      <w:bCs/>
      <w:smallCaps/>
      <w:sz w:val="22"/>
      <w:szCs w:val="22"/>
    </w:rPr>
  </w:style>
  <w:style w:type="character" w:customStyle="1" w:styleId="Titre3Car1">
    <w:name w:val="Titre 3 Car1"/>
    <w:aliases w:val="Titre 3 Car Car"/>
    <w:basedOn w:val="Policepardfaut"/>
    <w:rsid w:val="001C2562"/>
    <w:rPr>
      <w:rFonts w:cs="Times New Roman"/>
      <w:b/>
      <w:bCs/>
      <w:i/>
      <w:iCs/>
      <w:sz w:val="22"/>
      <w:szCs w:val="22"/>
    </w:rPr>
  </w:style>
  <w:style w:type="paragraph" w:styleId="Liste3">
    <w:name w:val="List 3"/>
    <w:basedOn w:val="Normal"/>
    <w:rsid w:val="001C2562"/>
    <w:pPr>
      <w:numPr>
        <w:ilvl w:val="12"/>
      </w:numPr>
      <w:overflowPunct/>
      <w:autoSpaceDE/>
      <w:autoSpaceDN/>
      <w:adjustRightInd/>
      <w:spacing w:before="120"/>
      <w:ind w:left="849" w:right="567" w:hanging="283"/>
      <w:jc w:val="both"/>
      <w:textAlignment w:val="auto"/>
    </w:pPr>
    <w:rPr>
      <w:rFonts w:ascii="Corbel" w:hAnsi="Corbel"/>
      <w:sz w:val="22"/>
      <w:szCs w:val="22"/>
    </w:rPr>
  </w:style>
  <w:style w:type="paragraph" w:styleId="Listecontinue3">
    <w:name w:val="List Continue 3"/>
    <w:basedOn w:val="Normal"/>
    <w:rsid w:val="001C2562"/>
    <w:pPr>
      <w:numPr>
        <w:ilvl w:val="12"/>
      </w:numPr>
      <w:overflowPunct/>
      <w:autoSpaceDE/>
      <w:autoSpaceDN/>
      <w:adjustRightInd/>
      <w:spacing w:before="120" w:after="120"/>
      <w:ind w:left="849" w:right="567"/>
      <w:jc w:val="both"/>
      <w:textAlignment w:val="auto"/>
    </w:pPr>
    <w:rPr>
      <w:rFonts w:ascii="Corbel" w:hAnsi="Corbel"/>
      <w:sz w:val="22"/>
      <w:szCs w:val="22"/>
    </w:rPr>
  </w:style>
  <w:style w:type="paragraph" w:styleId="Listecontinue4">
    <w:name w:val="List Continue 4"/>
    <w:basedOn w:val="Normal"/>
    <w:rsid w:val="001C2562"/>
    <w:pPr>
      <w:numPr>
        <w:ilvl w:val="12"/>
      </w:numPr>
      <w:overflowPunct/>
      <w:autoSpaceDE/>
      <w:autoSpaceDN/>
      <w:adjustRightInd/>
      <w:spacing w:before="120" w:after="120"/>
      <w:ind w:left="1132" w:right="567"/>
      <w:jc w:val="both"/>
      <w:textAlignment w:val="auto"/>
    </w:pPr>
    <w:rPr>
      <w:rFonts w:ascii="Corbel" w:hAnsi="Corbel"/>
      <w:sz w:val="22"/>
      <w:szCs w:val="22"/>
    </w:rPr>
  </w:style>
  <w:style w:type="paragraph" w:styleId="Liste4">
    <w:name w:val="List 4"/>
    <w:basedOn w:val="Normal"/>
    <w:rsid w:val="001C2562"/>
    <w:pPr>
      <w:numPr>
        <w:ilvl w:val="12"/>
      </w:numPr>
      <w:overflowPunct/>
      <w:autoSpaceDE/>
      <w:autoSpaceDN/>
      <w:adjustRightInd/>
      <w:spacing w:before="120"/>
      <w:ind w:left="1132" w:right="567" w:hanging="283"/>
      <w:jc w:val="both"/>
      <w:textAlignment w:val="auto"/>
    </w:pPr>
    <w:rPr>
      <w:rFonts w:ascii="Corbel" w:hAnsi="Corbel"/>
      <w:sz w:val="22"/>
      <w:szCs w:val="22"/>
    </w:rPr>
  </w:style>
  <w:style w:type="paragraph" w:customStyle="1" w:styleId="descript">
    <w:name w:val="descript"/>
    <w:rsid w:val="001C2562"/>
    <w:pPr>
      <w:spacing w:before="120"/>
      <w:ind w:left="1247" w:right="284" w:hanging="357"/>
      <w:jc w:val="both"/>
    </w:pPr>
    <w:rPr>
      <w:rFonts w:ascii="Corbel" w:hAnsi="Corbel"/>
      <w:noProof/>
      <w:sz w:val="24"/>
      <w:szCs w:val="24"/>
      <w:lang w:eastAsia="en-US"/>
    </w:rPr>
  </w:style>
  <w:style w:type="paragraph" w:customStyle="1" w:styleId="xl132">
    <w:name w:val="xl132"/>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3">
    <w:name w:val="xl133"/>
    <w:basedOn w:val="Normal"/>
    <w:rsid w:val="001C2562"/>
    <w:pPr>
      <w:pBdr>
        <w:left w:val="double" w:sz="6" w:space="0" w:color="auto"/>
        <w:bottom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4">
    <w:name w:val="xl134"/>
    <w:basedOn w:val="Normal"/>
    <w:rsid w:val="001C2562"/>
    <w:pPr>
      <w:pBdr>
        <w:top w:val="single" w:sz="4"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35">
    <w:name w:val="xl135"/>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6">
    <w:name w:val="xl136"/>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37">
    <w:name w:val="xl137"/>
    <w:basedOn w:val="Normal"/>
    <w:rsid w:val="001C2562"/>
    <w:pPr>
      <w:pBdr>
        <w:top w:val="single" w:sz="4" w:space="0" w:color="auto"/>
        <w:bottom w:val="single" w:sz="4" w:space="0" w:color="auto"/>
        <w:right w:val="double" w:sz="6"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38">
    <w:name w:val="xl138"/>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9">
    <w:name w:val="xl139"/>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0">
    <w:name w:val="xl140"/>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1">
    <w:name w:val="xl141"/>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2">
    <w:name w:val="xl142"/>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3">
    <w:name w:val="xl143"/>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4">
    <w:name w:val="xl144"/>
    <w:basedOn w:val="Normal"/>
    <w:rsid w:val="001C2562"/>
    <w:pPr>
      <w:pBdr>
        <w:top w:val="double" w:sz="6"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5">
    <w:name w:val="xl145"/>
    <w:basedOn w:val="Normal"/>
    <w:rsid w:val="001C256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6">
    <w:name w:val="xl146"/>
    <w:basedOn w:val="Normal"/>
    <w:rsid w:val="001C256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47">
    <w:name w:val="xl147"/>
    <w:basedOn w:val="Normal"/>
    <w:rsid w:val="001C2562"/>
    <w:pPr>
      <w:pBdr>
        <w:top w:val="single" w:sz="4" w:space="0" w:color="auto"/>
        <w:left w:val="single" w:sz="4"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8">
    <w:name w:val="xl148"/>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9">
    <w:name w:val="xl149"/>
    <w:basedOn w:val="Normal"/>
    <w:rsid w:val="001C2562"/>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0">
    <w:name w:val="xl150"/>
    <w:basedOn w:val="Normal"/>
    <w:rsid w:val="001C2562"/>
    <w:pPr>
      <w:pBdr>
        <w:top w:val="single" w:sz="4"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1">
    <w:name w:val="xl151"/>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2">
    <w:name w:val="xl152"/>
    <w:basedOn w:val="Normal"/>
    <w:rsid w:val="001C2562"/>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3">
    <w:name w:val="xl153"/>
    <w:basedOn w:val="Normal"/>
    <w:rsid w:val="001C2562"/>
    <w:pPr>
      <w:pBdr>
        <w:top w:val="single" w:sz="4" w:space="0" w:color="auto"/>
        <w:left w:val="double" w:sz="6" w:space="0" w:color="auto"/>
        <w:bottom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4">
    <w:name w:val="xl154"/>
    <w:basedOn w:val="Normal"/>
    <w:rsid w:val="001C2562"/>
    <w:pPr>
      <w:pBdr>
        <w:top w:val="double" w:sz="6" w:space="0" w:color="auto"/>
        <w:left w:val="double" w:sz="6" w:space="0" w:color="auto"/>
        <w:bottom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5">
    <w:name w:val="xl155"/>
    <w:basedOn w:val="Normal"/>
    <w:rsid w:val="001C2562"/>
    <w:pPr>
      <w:pBdr>
        <w:top w:val="single" w:sz="4" w:space="0" w:color="auto"/>
        <w:left w:val="double" w:sz="6" w:space="0" w:color="auto"/>
        <w:bottom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6">
    <w:name w:val="xl156"/>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57">
    <w:name w:val="xl157"/>
    <w:basedOn w:val="Normal"/>
    <w:rsid w:val="001C2562"/>
    <w:pPr>
      <w:pBdr>
        <w:top w:val="single" w:sz="4" w:space="0" w:color="auto"/>
        <w:bottom w:val="double" w:sz="6" w:space="0" w:color="auto"/>
        <w:right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8">
    <w:name w:val="xl158"/>
    <w:basedOn w:val="Normal"/>
    <w:rsid w:val="001C2562"/>
    <w:pPr>
      <w:pBdr>
        <w:top w:val="double" w:sz="6"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9">
    <w:name w:val="xl159"/>
    <w:basedOn w:val="Normal"/>
    <w:rsid w:val="001C2562"/>
    <w:pPr>
      <w:pBdr>
        <w:top w:val="single" w:sz="4"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0">
    <w:name w:val="xl160"/>
    <w:basedOn w:val="Normal"/>
    <w:rsid w:val="001C2562"/>
    <w:pPr>
      <w:pBdr>
        <w:bottom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1">
    <w:name w:val="xl161"/>
    <w:basedOn w:val="Normal"/>
    <w:rsid w:val="001C2562"/>
    <w:pPr>
      <w:pBdr>
        <w:top w:val="single" w:sz="4" w:space="0" w:color="auto"/>
        <w:bottom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2">
    <w:name w:val="xl162"/>
    <w:basedOn w:val="Normal"/>
    <w:rsid w:val="001C2562"/>
    <w:pPr>
      <w:pBdr>
        <w:top w:val="single" w:sz="4" w:space="0" w:color="auto"/>
        <w:left w:val="single" w:sz="4"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63">
    <w:name w:val="xl163"/>
    <w:basedOn w:val="Normal"/>
    <w:rsid w:val="001C2562"/>
    <w:pPr>
      <w:pBdr>
        <w:top w:val="double" w:sz="6"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4">
    <w:name w:val="xl164"/>
    <w:basedOn w:val="Normal"/>
    <w:rsid w:val="001C2562"/>
    <w:pPr>
      <w:pBdr>
        <w:top w:val="single" w:sz="4"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5">
    <w:name w:val="xl165"/>
    <w:basedOn w:val="Normal"/>
    <w:rsid w:val="001C2562"/>
    <w:pPr>
      <w:pBdr>
        <w:top w:val="single" w:sz="4" w:space="0" w:color="auto"/>
        <w:left w:val="single" w:sz="4"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66">
    <w:name w:val="xl166"/>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67">
    <w:name w:val="xl167"/>
    <w:basedOn w:val="Normal"/>
    <w:rsid w:val="001C2562"/>
    <w:pPr>
      <w:pBdr>
        <w:left w:val="single" w:sz="4"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8">
    <w:name w:val="xl168"/>
    <w:basedOn w:val="Normal"/>
    <w:rsid w:val="001C2562"/>
    <w:pPr>
      <w:pBdr>
        <w:top w:val="single" w:sz="4" w:space="0" w:color="auto"/>
        <w:left w:val="single" w:sz="4"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9">
    <w:name w:val="xl169"/>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0">
    <w:name w:val="xl170"/>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1">
    <w:name w:val="xl171"/>
    <w:basedOn w:val="Normal"/>
    <w:rsid w:val="001C2562"/>
    <w:pPr>
      <w:pBdr>
        <w:top w:val="double" w:sz="6"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72">
    <w:name w:val="xl172"/>
    <w:basedOn w:val="Normal"/>
    <w:rsid w:val="001C2562"/>
    <w:pPr>
      <w:pBdr>
        <w:top w:val="single" w:sz="4" w:space="0" w:color="auto"/>
        <w:left w:val="double" w:sz="6"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73">
    <w:name w:val="xl173"/>
    <w:basedOn w:val="Normal"/>
    <w:rsid w:val="001C2562"/>
    <w:pPr>
      <w:pBdr>
        <w:top w:val="double" w:sz="6"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4">
    <w:name w:val="xl174"/>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75">
    <w:name w:val="xl175"/>
    <w:basedOn w:val="Normal"/>
    <w:rsid w:val="001C2562"/>
    <w:pPr>
      <w:pBdr>
        <w:top w:val="single" w:sz="4"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6">
    <w:name w:val="xl176"/>
    <w:basedOn w:val="Normal"/>
    <w:rsid w:val="001C2562"/>
    <w:pPr>
      <w:pBdr>
        <w:top w:val="single" w:sz="4" w:space="0" w:color="auto"/>
        <w:left w:val="double" w:sz="6"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7">
    <w:name w:val="xl177"/>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8">
    <w:name w:val="xl178"/>
    <w:basedOn w:val="Normal"/>
    <w:rsid w:val="001C2562"/>
    <w:pPr>
      <w:pBdr>
        <w:top w:val="single" w:sz="4"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79">
    <w:name w:val="xl179"/>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0">
    <w:name w:val="xl180"/>
    <w:basedOn w:val="Normal"/>
    <w:rsid w:val="001C2562"/>
    <w:pPr>
      <w:pBdr>
        <w:top w:val="double" w:sz="6"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81">
    <w:name w:val="xl181"/>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2">
    <w:name w:val="xl182"/>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83">
    <w:name w:val="xl183"/>
    <w:basedOn w:val="Normal"/>
    <w:rsid w:val="001C2562"/>
    <w:pPr>
      <w:pBdr>
        <w:top w:val="double" w:sz="6"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4">
    <w:name w:val="xl184"/>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5">
    <w:name w:val="xl185"/>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6">
    <w:name w:val="xl186"/>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7">
    <w:name w:val="xl187"/>
    <w:basedOn w:val="Normal"/>
    <w:rsid w:val="001C2562"/>
    <w:pPr>
      <w:pBdr>
        <w:top w:val="single" w:sz="4"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8">
    <w:name w:val="xl188"/>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9">
    <w:name w:val="xl189"/>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puces0">
    <w:name w:val="puces"/>
    <w:basedOn w:val="TEXTENORMAL0"/>
    <w:link w:val="pucesCar0"/>
    <w:rsid w:val="001C2562"/>
    <w:pPr>
      <w:tabs>
        <w:tab w:val="num" w:pos="1571"/>
      </w:tabs>
      <w:ind w:left="1571" w:right="544" w:hanging="360"/>
    </w:pPr>
    <w:rPr>
      <w:b w:val="0"/>
    </w:rPr>
  </w:style>
  <w:style w:type="character" w:customStyle="1" w:styleId="pucesCar0">
    <w:name w:val="puces Car"/>
    <w:basedOn w:val="Policepardfaut"/>
    <w:link w:val="puces0"/>
    <w:locked/>
    <w:rsid w:val="001C2562"/>
    <w:rPr>
      <w:sz w:val="22"/>
    </w:rPr>
  </w:style>
  <w:style w:type="paragraph" w:customStyle="1" w:styleId="font5">
    <w:name w:val="font5"/>
    <w:basedOn w:val="Normal"/>
    <w:rsid w:val="001C2562"/>
    <w:pPr>
      <w:overflowPunct/>
      <w:autoSpaceDE/>
      <w:autoSpaceDN/>
      <w:adjustRightInd/>
      <w:spacing w:before="100" w:beforeAutospacing="1" w:after="100" w:afterAutospacing="1"/>
      <w:textAlignment w:val="auto"/>
    </w:pPr>
    <w:rPr>
      <w:rFonts w:ascii="Corbel" w:hAnsi="Corbel"/>
      <w:b/>
      <w:bCs/>
      <w:sz w:val="14"/>
      <w:szCs w:val="14"/>
    </w:rPr>
  </w:style>
  <w:style w:type="paragraph" w:customStyle="1" w:styleId="StyleRetraitcorpsdetexteNonLatinGrasAvant3ptApr">
    <w:name w:val="Style Retrait corps de texte + Non (Latin) Gras Avant : 3 pt Aprè..."/>
    <w:basedOn w:val="Retraitcorpsdetexte"/>
    <w:rsid w:val="001C2562"/>
    <w:pPr>
      <w:tabs>
        <w:tab w:val="clear" w:pos="1418"/>
        <w:tab w:val="clear" w:pos="2835"/>
        <w:tab w:val="clear" w:pos="3969"/>
        <w:tab w:val="clear" w:pos="4536"/>
        <w:tab w:val="left" w:pos="993"/>
        <w:tab w:val="left" w:pos="1560"/>
      </w:tabs>
      <w:overflowPunct/>
      <w:autoSpaceDE/>
      <w:autoSpaceDN/>
      <w:adjustRightInd/>
      <w:spacing w:before="60" w:after="120" w:line="240" w:lineRule="auto"/>
      <w:ind w:left="567" w:firstLine="0"/>
      <w:textAlignment w:val="auto"/>
    </w:pPr>
    <w:rPr>
      <w:rFonts w:ascii="Corbel" w:hAnsi="Corbel" w:cs="Times New Roman"/>
      <w:sz w:val="22"/>
      <w:szCs w:val="22"/>
    </w:rPr>
  </w:style>
  <w:style w:type="paragraph" w:customStyle="1" w:styleId="titre40">
    <w:name w:val="titre 4"/>
    <w:basedOn w:val="Titre30"/>
    <w:link w:val="titre4Car0"/>
    <w:rsid w:val="001C2562"/>
    <w:pPr>
      <w:tabs>
        <w:tab w:val="clear" w:pos="709"/>
      </w:tabs>
      <w:spacing w:afterAutospacing="0"/>
      <w:ind w:left="864" w:right="567" w:hanging="864"/>
    </w:pPr>
  </w:style>
  <w:style w:type="character" w:customStyle="1" w:styleId="titre4Car0">
    <w:name w:val="titre 4 Car"/>
    <w:basedOn w:val="Titre3Car0"/>
    <w:link w:val="titre40"/>
    <w:locked/>
    <w:rsid w:val="001C2562"/>
    <w:rPr>
      <w:rFonts w:ascii="Corbel" w:hAnsi="Corbel"/>
      <w:caps/>
      <w:sz w:val="22"/>
    </w:rPr>
  </w:style>
  <w:style w:type="numbering" w:styleId="111111">
    <w:name w:val="Outline List 2"/>
    <w:aliases w:val="1.1/1.2/1.3"/>
    <w:basedOn w:val="Aucuneliste"/>
    <w:rsid w:val="001C2562"/>
    <w:pPr>
      <w:numPr>
        <w:numId w:val="25"/>
      </w:numPr>
    </w:pPr>
  </w:style>
  <w:style w:type="numbering" w:customStyle="1" w:styleId="Style9">
    <w:name w:val="Style9"/>
    <w:rsid w:val="001C2562"/>
    <w:pPr>
      <w:numPr>
        <w:numId w:val="29"/>
      </w:numPr>
    </w:pPr>
  </w:style>
  <w:style w:type="numbering" w:customStyle="1" w:styleId="Style6">
    <w:name w:val="Style6"/>
    <w:rsid w:val="001C2562"/>
    <w:pPr>
      <w:numPr>
        <w:numId w:val="27"/>
      </w:numPr>
    </w:pPr>
  </w:style>
  <w:style w:type="numbering" w:customStyle="1" w:styleId="Style7">
    <w:name w:val="Style7"/>
    <w:rsid w:val="001C2562"/>
    <w:pPr>
      <w:numPr>
        <w:numId w:val="28"/>
      </w:numPr>
    </w:pPr>
  </w:style>
  <w:style w:type="paragraph" w:customStyle="1" w:styleId="Puce1">
    <w:name w:val="Puce1"/>
    <w:basedOn w:val="Normal"/>
    <w:rsid w:val="00EC4E4D"/>
    <w:pPr>
      <w:numPr>
        <w:numId w:val="37"/>
      </w:numPr>
      <w:tabs>
        <w:tab w:val="clear" w:pos="1080"/>
        <w:tab w:val="num" w:pos="360"/>
      </w:tabs>
      <w:overflowPunct/>
      <w:autoSpaceDE/>
      <w:autoSpaceDN/>
      <w:adjustRightInd/>
      <w:spacing w:before="60" w:after="60"/>
      <w:ind w:left="360"/>
      <w:textAlignment w:val="auto"/>
    </w:pPr>
    <w:rPr>
      <w:rFonts w:ascii="Arial" w:hAnsi="Arial"/>
    </w:rPr>
  </w:style>
  <w:style w:type="paragraph" w:customStyle="1" w:styleId="Retrait2">
    <w:name w:val="Retrait 2"/>
    <w:basedOn w:val="Normal"/>
    <w:rsid w:val="00EC4E4D"/>
    <w:pPr>
      <w:numPr>
        <w:numId w:val="36"/>
      </w:numPr>
      <w:tabs>
        <w:tab w:val="clear" w:pos="926"/>
        <w:tab w:val="left" w:pos="1276"/>
        <w:tab w:val="left" w:pos="1701"/>
      </w:tabs>
      <w:overflowPunct/>
      <w:autoSpaceDE/>
      <w:autoSpaceDN/>
      <w:adjustRightInd/>
      <w:spacing w:after="240"/>
      <w:ind w:left="1701" w:hanging="425"/>
      <w:jc w:val="both"/>
      <w:textAlignment w:val="auto"/>
    </w:pPr>
    <w:rPr>
      <w:rFonts w:ascii="Arial" w:hAnsi="Arial"/>
    </w:rPr>
  </w:style>
  <w:style w:type="paragraph" w:customStyle="1" w:styleId="v1">
    <w:name w:val="v1"/>
    <w:basedOn w:val="Normal"/>
    <w:rsid w:val="00EC4E4D"/>
    <w:pPr>
      <w:keepLines/>
      <w:tabs>
        <w:tab w:val="right" w:pos="9639"/>
      </w:tabs>
      <w:overflowPunct/>
      <w:autoSpaceDE/>
      <w:autoSpaceDN/>
      <w:adjustRightInd/>
      <w:spacing w:after="120"/>
      <w:jc w:val="both"/>
      <w:textAlignment w:val="auto"/>
    </w:pPr>
    <w:rPr>
      <w:rFonts w:ascii="Times" w:hAnsi="Times"/>
    </w:rPr>
  </w:style>
  <w:style w:type="paragraph" w:customStyle="1" w:styleId="avpuce1">
    <w:name w:val="avpuce1"/>
    <w:basedOn w:val="Normal"/>
    <w:rsid w:val="00EC4E4D"/>
    <w:pPr>
      <w:overflowPunct/>
      <w:autoSpaceDE/>
      <w:autoSpaceDN/>
      <w:adjustRightInd/>
      <w:spacing w:after="60"/>
      <w:textAlignment w:val="auto"/>
    </w:pPr>
    <w:rPr>
      <w:rFonts w:ascii="Arial" w:hAnsi="Arial"/>
    </w:rPr>
  </w:style>
  <w:style w:type="character" w:customStyle="1" w:styleId="PuceCar">
    <w:name w:val="Puce Car"/>
    <w:basedOn w:val="Policepardfaut"/>
    <w:link w:val="Puce"/>
    <w:rsid w:val="00EC4E4D"/>
    <w:rPr>
      <w:rFonts w:ascii="Corbel" w:hAnsi="Corbel"/>
    </w:rPr>
  </w:style>
  <w:style w:type="paragraph" w:customStyle="1" w:styleId="Retraitcorpsdetexte24">
    <w:name w:val="Retrait corps de texte 24"/>
    <w:basedOn w:val="Normal"/>
    <w:rsid w:val="008F3A26"/>
    <w:pPr>
      <w:ind w:left="1418"/>
      <w:jc w:val="both"/>
    </w:pPr>
    <w:rPr>
      <w:rFonts w:ascii="Arial" w:hAnsi="Arial"/>
      <w:color w:val="FF0000"/>
      <w:sz w:val="24"/>
    </w:rPr>
  </w:style>
  <w:style w:type="paragraph" w:customStyle="1" w:styleId="Titresarticles">
    <w:name w:val="Titres articles"/>
    <w:rsid w:val="00D35E15"/>
    <w:pPr>
      <w:overflowPunct w:val="0"/>
      <w:autoSpaceDE w:val="0"/>
      <w:autoSpaceDN w:val="0"/>
      <w:adjustRightInd w:val="0"/>
      <w:spacing w:after="240"/>
      <w:ind w:left="1418"/>
      <w:jc w:val="both"/>
      <w:textAlignment w:val="baseline"/>
    </w:pPr>
    <w:rPr>
      <w:rFonts w:ascii="Arial" w:hAnsi="Arial" w:cs="Arial"/>
      <w:sz w:val="22"/>
      <w:szCs w:val="22"/>
    </w:rPr>
  </w:style>
  <w:style w:type="character" w:customStyle="1" w:styleId="txtorange10b12">
    <w:name w:val="txtorange10b12"/>
    <w:basedOn w:val="Policepardfaut"/>
    <w:rsid w:val="000945CE"/>
  </w:style>
  <w:style w:type="character" w:customStyle="1" w:styleId="xbe">
    <w:name w:val="_xbe"/>
    <w:basedOn w:val="Policepardfaut"/>
    <w:rsid w:val="00962380"/>
  </w:style>
  <w:style w:type="paragraph" w:customStyle="1" w:styleId="Retrait-1">
    <w:name w:val="Retrait -1"/>
    <w:basedOn w:val="Normal"/>
    <w:rsid w:val="00227BED"/>
    <w:pPr>
      <w:overflowPunct/>
      <w:autoSpaceDE/>
      <w:autoSpaceDN/>
      <w:adjustRightInd/>
      <w:spacing w:line="260" w:lineRule="exact"/>
      <w:ind w:left="567" w:hanging="567"/>
      <w:jc w:val="both"/>
      <w:textAlignment w:val="auto"/>
    </w:pPr>
    <w:rPr>
      <w:rFonts w:ascii="Tms Rmn" w:hAnsi="Tms Rmn"/>
      <w:sz w:val="24"/>
    </w:rPr>
  </w:style>
  <w:style w:type="paragraph" w:customStyle="1" w:styleId="Retrait-10">
    <w:name w:val="Retrait-1"/>
    <w:basedOn w:val="Normal"/>
    <w:rsid w:val="00227BED"/>
    <w:pPr>
      <w:overflowPunct/>
      <w:autoSpaceDE/>
      <w:autoSpaceDN/>
      <w:adjustRightInd/>
      <w:spacing w:line="260" w:lineRule="atLeast"/>
      <w:ind w:left="567" w:hanging="567"/>
      <w:jc w:val="both"/>
      <w:textAlignment w:val="auto"/>
    </w:pPr>
    <w:rPr>
      <w:sz w:val="24"/>
    </w:rPr>
  </w:style>
  <w:style w:type="paragraph" w:customStyle="1" w:styleId="Retrait-2">
    <w:name w:val="Retrait-2"/>
    <w:basedOn w:val="Normal"/>
    <w:rsid w:val="00227BED"/>
    <w:pPr>
      <w:overflowPunct/>
      <w:autoSpaceDE/>
      <w:autoSpaceDN/>
      <w:adjustRightInd/>
      <w:spacing w:line="260" w:lineRule="atLeast"/>
      <w:ind w:left="1134" w:hanging="567"/>
      <w:jc w:val="both"/>
      <w:textAlignment w:val="auto"/>
    </w:pPr>
    <w:rPr>
      <w:sz w:val="24"/>
    </w:rPr>
  </w:style>
  <w:style w:type="paragraph" w:customStyle="1" w:styleId="PN">
    <w:name w:val="PN"/>
    <w:rsid w:val="00227BED"/>
    <w:pPr>
      <w:spacing w:line="240" w:lineRule="exact"/>
      <w:jc w:val="both"/>
    </w:pPr>
    <w:rPr>
      <w:rFonts w:ascii="Swiss" w:hAnsi="Swiss"/>
      <w:sz w:val="24"/>
    </w:rPr>
  </w:style>
  <w:style w:type="paragraph" w:customStyle="1" w:styleId="Liste1tiretCar">
    <w:name w:val="Liste 1 tiret Car"/>
    <w:basedOn w:val="Normal"/>
    <w:link w:val="Liste1tiretCarCar1"/>
    <w:rsid w:val="00FA292B"/>
    <w:pPr>
      <w:tabs>
        <w:tab w:val="left" w:pos="1134"/>
        <w:tab w:val="num" w:pos="1778"/>
      </w:tabs>
      <w:overflowPunct/>
      <w:autoSpaceDE/>
      <w:autoSpaceDN/>
      <w:adjustRightInd/>
      <w:spacing w:line="300" w:lineRule="exact"/>
      <w:ind w:left="1418"/>
      <w:jc w:val="both"/>
      <w:textAlignment w:val="auto"/>
    </w:pPr>
    <w:rPr>
      <w:rFonts w:ascii="Arial" w:hAnsi="Arial" w:cs="Arial"/>
    </w:rPr>
  </w:style>
  <w:style w:type="character" w:customStyle="1" w:styleId="Liste1tiretCarCar1">
    <w:name w:val="Liste 1 tiret Car Car1"/>
    <w:basedOn w:val="Policepardfaut"/>
    <w:link w:val="Liste1tiretCar"/>
    <w:rsid w:val="00FA292B"/>
    <w:rPr>
      <w:rFonts w:ascii="Arial" w:hAnsi="Arial" w:cs="Arial"/>
    </w:rPr>
  </w:style>
  <w:style w:type="paragraph" w:customStyle="1" w:styleId="Liste1suite">
    <w:name w:val="Liste 1 suite"/>
    <w:basedOn w:val="Normal"/>
    <w:rsid w:val="00FA292B"/>
    <w:pPr>
      <w:overflowPunct/>
      <w:autoSpaceDE/>
      <w:autoSpaceDN/>
      <w:adjustRightInd/>
      <w:spacing w:line="300" w:lineRule="exact"/>
      <w:ind w:left="1134"/>
      <w:jc w:val="both"/>
      <w:textAlignment w:val="auto"/>
    </w:pPr>
    <w:rPr>
      <w:rFonts w:ascii="Arial" w:hAnsi="Arial" w:cs="Arial"/>
    </w:rPr>
  </w:style>
  <w:style w:type="paragraph" w:customStyle="1" w:styleId="Liste1tiret">
    <w:name w:val="Liste 1 tiret"/>
    <w:basedOn w:val="Normal"/>
    <w:rsid w:val="00FA292B"/>
    <w:pPr>
      <w:numPr>
        <w:numId w:val="38"/>
      </w:numPr>
      <w:tabs>
        <w:tab w:val="clear" w:pos="1211"/>
        <w:tab w:val="left" w:pos="1134"/>
      </w:tabs>
      <w:overflowPunct/>
      <w:autoSpaceDE/>
      <w:autoSpaceDN/>
      <w:adjustRightInd/>
      <w:spacing w:line="300" w:lineRule="exact"/>
      <w:jc w:val="both"/>
      <w:textAlignment w:val="auto"/>
    </w:pPr>
    <w:rPr>
      <w:rFonts w:ascii="Arial" w:hAnsi="Arial" w:cs="Arial"/>
    </w:rPr>
  </w:style>
  <w:style w:type="character" w:customStyle="1" w:styleId="UnresolvedMention">
    <w:name w:val="Unresolved Mention"/>
    <w:basedOn w:val="Policepardfaut"/>
    <w:uiPriority w:val="99"/>
    <w:semiHidden/>
    <w:unhideWhenUsed/>
    <w:rsid w:val="009325ED"/>
    <w:rPr>
      <w:color w:val="808080"/>
      <w:shd w:val="clear" w:color="auto" w:fill="E6E6E6"/>
    </w:rPr>
  </w:style>
  <w:style w:type="character" w:customStyle="1" w:styleId="Style3Car">
    <w:name w:val="Style3 Car"/>
    <w:basedOn w:val="Policepardfaut"/>
    <w:link w:val="Style3"/>
    <w:rsid w:val="00277BFB"/>
    <w:rPr>
      <w:rFonts w:ascii="Arial" w:hAnsi="Arial"/>
    </w:rPr>
  </w:style>
  <w:style w:type="paragraph" w:styleId="En-ttedetabledesmatires">
    <w:name w:val="TOC Heading"/>
    <w:basedOn w:val="Titre1"/>
    <w:next w:val="Normal"/>
    <w:uiPriority w:val="39"/>
    <w:unhideWhenUsed/>
    <w:qFormat/>
    <w:rsid w:val="00277BFB"/>
    <w:pPr>
      <w:keepLines/>
      <w:numPr>
        <w:numId w:val="0"/>
      </w:numPr>
      <w:spacing w:before="480" w:after="0" w:line="276" w:lineRule="auto"/>
      <w:ind w:right="0"/>
      <w:outlineLvl w:val="9"/>
    </w:pPr>
    <w:rPr>
      <w:rFonts w:ascii="Cambria" w:hAnsi="Cambria" w:cs="Times New Roman"/>
      <w:bCs/>
      <w:iCs w:val="0"/>
      <w:caps w:val="0"/>
      <w:color w:val="365F91"/>
      <w:kern w:val="0"/>
      <w:szCs w:val="28"/>
      <w:lang w:eastAsia="en-US"/>
    </w:rPr>
  </w:style>
  <w:style w:type="paragraph" w:customStyle="1" w:styleId="section1">
    <w:name w:val="section1"/>
    <w:basedOn w:val="Normal"/>
    <w:rsid w:val="00277BFB"/>
    <w:pPr>
      <w:overflowPunct/>
      <w:autoSpaceDE/>
      <w:autoSpaceDN/>
      <w:adjustRightInd/>
      <w:spacing w:before="100" w:beforeAutospacing="1" w:after="100" w:afterAutospacing="1"/>
      <w:jc w:val="both"/>
      <w:textAlignment w:val="auto"/>
    </w:pPr>
    <w:rPr>
      <w:rFonts w:asciiTheme="minorHAnsi" w:eastAsiaTheme="minorHAnsi" w:hAnsiTheme="minorHAnsi"/>
      <w:sz w:val="22"/>
      <w:szCs w:val="24"/>
    </w:rPr>
  </w:style>
  <w:style w:type="table" w:customStyle="1" w:styleId="Grilledutableau1">
    <w:name w:val="Grille du tableau1"/>
    <w:basedOn w:val="TableauNormal"/>
    <w:next w:val="Grilledutableau"/>
    <w:uiPriority w:val="59"/>
    <w:rsid w:val="00277BFB"/>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277BFB"/>
    <w:pPr>
      <w:overflowPunct/>
      <w:autoSpaceDE/>
      <w:autoSpaceDN/>
      <w:adjustRightInd/>
      <w:spacing w:after="200"/>
      <w:jc w:val="both"/>
      <w:textAlignment w:val="auto"/>
    </w:pPr>
    <w:rPr>
      <w:rFonts w:asciiTheme="minorHAnsi" w:hAnsiTheme="minorHAnsi"/>
      <w:i/>
      <w:iCs/>
      <w:color w:val="1F497D" w:themeColor="text2"/>
      <w:sz w:val="18"/>
      <w:szCs w:val="18"/>
    </w:rPr>
  </w:style>
  <w:style w:type="paragraph" w:styleId="Rvision">
    <w:name w:val="Revision"/>
    <w:hidden/>
    <w:uiPriority w:val="99"/>
    <w:semiHidden/>
    <w:rsid w:val="00277BFB"/>
    <w:rPr>
      <w:sz w:val="24"/>
      <w:szCs w:val="24"/>
    </w:rPr>
  </w:style>
  <w:style w:type="character" w:customStyle="1" w:styleId="ParagraphedelisteCar">
    <w:name w:val="Paragraphe de liste Car"/>
    <w:aliases w:val="INTEGRALE_PARAGRAPHE Car"/>
    <w:basedOn w:val="Policepardfaut"/>
    <w:link w:val="Paragraphedeliste"/>
    <w:uiPriority w:val="34"/>
    <w:rsid w:val="00277BFB"/>
  </w:style>
  <w:style w:type="paragraph" w:styleId="Sansinterligne">
    <w:name w:val="No Spacing"/>
    <w:uiPriority w:val="1"/>
    <w:qFormat/>
    <w:rsid w:val="00277BFB"/>
    <w:rPr>
      <w:rFonts w:asciiTheme="minorHAnsi" w:eastAsiaTheme="minorHAnsi" w:hAnsiTheme="minorHAnsi" w:cstheme="minorBidi"/>
      <w:sz w:val="22"/>
      <w:szCs w:val="22"/>
      <w:lang w:eastAsia="en-US"/>
    </w:rPr>
  </w:style>
  <w:style w:type="character" w:customStyle="1" w:styleId="Mentionnonrsolue1">
    <w:name w:val="Mention non résolue1"/>
    <w:basedOn w:val="Policepardfaut"/>
    <w:uiPriority w:val="99"/>
    <w:semiHidden/>
    <w:unhideWhenUsed/>
    <w:rsid w:val="00277BFB"/>
    <w:rPr>
      <w:color w:val="605E5C"/>
      <w:shd w:val="clear" w:color="auto" w:fill="E1DFDD"/>
    </w:rPr>
  </w:style>
  <w:style w:type="table" w:customStyle="1" w:styleId="TableNormal">
    <w:name w:val="Table Normal"/>
    <w:uiPriority w:val="2"/>
    <w:semiHidden/>
    <w:unhideWhenUsed/>
    <w:qFormat/>
    <w:rsid w:val="00277BF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77BFB"/>
    <w:pPr>
      <w:widowControl w:val="0"/>
      <w:overflowPunct/>
      <w:adjustRightInd/>
      <w:textAlignment w:val="auto"/>
    </w:pPr>
    <w:rPr>
      <w:rFonts w:asciiTheme="minorHAnsi" w:hAnsiTheme="minorHAnsi"/>
      <w:sz w:val="22"/>
      <w:szCs w:val="22"/>
      <w:lang w:bidi="fr-FR"/>
    </w:rPr>
  </w:style>
  <w:style w:type="paragraph" w:customStyle="1" w:styleId="Car1CarCar">
    <w:name w:val="Car1 Car Car"/>
    <w:basedOn w:val="Normal"/>
    <w:autoRedefine/>
    <w:rsid w:val="00277BFB"/>
    <w:pPr>
      <w:overflowPunct/>
      <w:autoSpaceDE/>
      <w:autoSpaceDN/>
      <w:adjustRightInd/>
      <w:spacing w:line="20" w:lineRule="exact"/>
      <w:jc w:val="both"/>
      <w:textAlignment w:val="auto"/>
    </w:pPr>
    <w:rPr>
      <w:rFonts w:ascii="Bookman Old Style" w:hAnsi="Bookman Old Style"/>
      <w:sz w:val="24"/>
      <w:szCs w:val="24"/>
      <w:lang w:val="en-US" w:eastAsia="en-US"/>
    </w:rPr>
  </w:style>
  <w:style w:type="paragraph" w:customStyle="1" w:styleId="msonormal0">
    <w:name w:val="msonormal"/>
    <w:basedOn w:val="Normal"/>
    <w:rsid w:val="00794837"/>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765">
      <w:bodyDiv w:val="1"/>
      <w:marLeft w:val="0"/>
      <w:marRight w:val="0"/>
      <w:marTop w:val="0"/>
      <w:marBottom w:val="0"/>
      <w:divBdr>
        <w:top w:val="none" w:sz="0" w:space="0" w:color="auto"/>
        <w:left w:val="none" w:sz="0" w:space="0" w:color="auto"/>
        <w:bottom w:val="none" w:sz="0" w:space="0" w:color="auto"/>
        <w:right w:val="none" w:sz="0" w:space="0" w:color="auto"/>
      </w:divBdr>
      <w:divsChild>
        <w:div w:id="222184046">
          <w:marLeft w:val="0"/>
          <w:marRight w:val="0"/>
          <w:marTop w:val="0"/>
          <w:marBottom w:val="0"/>
          <w:divBdr>
            <w:top w:val="none" w:sz="0" w:space="0" w:color="auto"/>
            <w:left w:val="none" w:sz="0" w:space="0" w:color="auto"/>
            <w:bottom w:val="none" w:sz="0" w:space="0" w:color="auto"/>
            <w:right w:val="none" w:sz="0" w:space="0" w:color="auto"/>
          </w:divBdr>
        </w:div>
        <w:div w:id="42533464">
          <w:marLeft w:val="0"/>
          <w:marRight w:val="0"/>
          <w:marTop w:val="0"/>
          <w:marBottom w:val="0"/>
          <w:divBdr>
            <w:top w:val="none" w:sz="0" w:space="0" w:color="auto"/>
            <w:left w:val="none" w:sz="0" w:space="0" w:color="auto"/>
            <w:bottom w:val="none" w:sz="0" w:space="0" w:color="auto"/>
            <w:right w:val="none" w:sz="0" w:space="0" w:color="auto"/>
          </w:divBdr>
        </w:div>
        <w:div w:id="1725372464">
          <w:marLeft w:val="0"/>
          <w:marRight w:val="0"/>
          <w:marTop w:val="0"/>
          <w:marBottom w:val="0"/>
          <w:divBdr>
            <w:top w:val="none" w:sz="0" w:space="0" w:color="auto"/>
            <w:left w:val="none" w:sz="0" w:space="0" w:color="auto"/>
            <w:bottom w:val="none" w:sz="0" w:space="0" w:color="auto"/>
            <w:right w:val="none" w:sz="0" w:space="0" w:color="auto"/>
          </w:divBdr>
        </w:div>
        <w:div w:id="2072538911">
          <w:marLeft w:val="0"/>
          <w:marRight w:val="0"/>
          <w:marTop w:val="0"/>
          <w:marBottom w:val="0"/>
          <w:divBdr>
            <w:top w:val="none" w:sz="0" w:space="0" w:color="auto"/>
            <w:left w:val="none" w:sz="0" w:space="0" w:color="auto"/>
            <w:bottom w:val="none" w:sz="0" w:space="0" w:color="auto"/>
            <w:right w:val="none" w:sz="0" w:space="0" w:color="auto"/>
          </w:divBdr>
        </w:div>
        <w:div w:id="581986156">
          <w:marLeft w:val="0"/>
          <w:marRight w:val="0"/>
          <w:marTop w:val="0"/>
          <w:marBottom w:val="0"/>
          <w:divBdr>
            <w:top w:val="none" w:sz="0" w:space="0" w:color="auto"/>
            <w:left w:val="none" w:sz="0" w:space="0" w:color="auto"/>
            <w:bottom w:val="none" w:sz="0" w:space="0" w:color="auto"/>
            <w:right w:val="none" w:sz="0" w:space="0" w:color="auto"/>
          </w:divBdr>
        </w:div>
        <w:div w:id="904413552">
          <w:marLeft w:val="0"/>
          <w:marRight w:val="0"/>
          <w:marTop w:val="0"/>
          <w:marBottom w:val="0"/>
          <w:divBdr>
            <w:top w:val="none" w:sz="0" w:space="0" w:color="auto"/>
            <w:left w:val="none" w:sz="0" w:space="0" w:color="auto"/>
            <w:bottom w:val="none" w:sz="0" w:space="0" w:color="auto"/>
            <w:right w:val="none" w:sz="0" w:space="0" w:color="auto"/>
          </w:divBdr>
        </w:div>
        <w:div w:id="1879973815">
          <w:marLeft w:val="0"/>
          <w:marRight w:val="0"/>
          <w:marTop w:val="0"/>
          <w:marBottom w:val="0"/>
          <w:divBdr>
            <w:top w:val="none" w:sz="0" w:space="0" w:color="auto"/>
            <w:left w:val="none" w:sz="0" w:space="0" w:color="auto"/>
            <w:bottom w:val="none" w:sz="0" w:space="0" w:color="auto"/>
            <w:right w:val="none" w:sz="0" w:space="0" w:color="auto"/>
          </w:divBdr>
        </w:div>
        <w:div w:id="789278627">
          <w:marLeft w:val="0"/>
          <w:marRight w:val="0"/>
          <w:marTop w:val="0"/>
          <w:marBottom w:val="0"/>
          <w:divBdr>
            <w:top w:val="none" w:sz="0" w:space="0" w:color="auto"/>
            <w:left w:val="none" w:sz="0" w:space="0" w:color="auto"/>
            <w:bottom w:val="none" w:sz="0" w:space="0" w:color="auto"/>
            <w:right w:val="none" w:sz="0" w:space="0" w:color="auto"/>
          </w:divBdr>
        </w:div>
        <w:div w:id="1821145210">
          <w:marLeft w:val="0"/>
          <w:marRight w:val="0"/>
          <w:marTop w:val="0"/>
          <w:marBottom w:val="0"/>
          <w:divBdr>
            <w:top w:val="none" w:sz="0" w:space="0" w:color="auto"/>
            <w:left w:val="none" w:sz="0" w:space="0" w:color="auto"/>
            <w:bottom w:val="none" w:sz="0" w:space="0" w:color="auto"/>
            <w:right w:val="none" w:sz="0" w:space="0" w:color="auto"/>
          </w:divBdr>
        </w:div>
        <w:div w:id="2117864993">
          <w:marLeft w:val="0"/>
          <w:marRight w:val="0"/>
          <w:marTop w:val="0"/>
          <w:marBottom w:val="0"/>
          <w:divBdr>
            <w:top w:val="none" w:sz="0" w:space="0" w:color="auto"/>
            <w:left w:val="none" w:sz="0" w:space="0" w:color="auto"/>
            <w:bottom w:val="none" w:sz="0" w:space="0" w:color="auto"/>
            <w:right w:val="none" w:sz="0" w:space="0" w:color="auto"/>
          </w:divBdr>
        </w:div>
        <w:div w:id="157580243">
          <w:marLeft w:val="0"/>
          <w:marRight w:val="0"/>
          <w:marTop w:val="0"/>
          <w:marBottom w:val="0"/>
          <w:divBdr>
            <w:top w:val="none" w:sz="0" w:space="0" w:color="auto"/>
            <w:left w:val="none" w:sz="0" w:space="0" w:color="auto"/>
            <w:bottom w:val="none" w:sz="0" w:space="0" w:color="auto"/>
            <w:right w:val="none" w:sz="0" w:space="0" w:color="auto"/>
          </w:divBdr>
        </w:div>
        <w:div w:id="1810174339">
          <w:marLeft w:val="0"/>
          <w:marRight w:val="0"/>
          <w:marTop w:val="0"/>
          <w:marBottom w:val="0"/>
          <w:divBdr>
            <w:top w:val="none" w:sz="0" w:space="0" w:color="auto"/>
            <w:left w:val="none" w:sz="0" w:space="0" w:color="auto"/>
            <w:bottom w:val="none" w:sz="0" w:space="0" w:color="auto"/>
            <w:right w:val="none" w:sz="0" w:space="0" w:color="auto"/>
          </w:divBdr>
        </w:div>
        <w:div w:id="1813139343">
          <w:marLeft w:val="0"/>
          <w:marRight w:val="0"/>
          <w:marTop w:val="0"/>
          <w:marBottom w:val="0"/>
          <w:divBdr>
            <w:top w:val="none" w:sz="0" w:space="0" w:color="auto"/>
            <w:left w:val="none" w:sz="0" w:space="0" w:color="auto"/>
            <w:bottom w:val="none" w:sz="0" w:space="0" w:color="auto"/>
            <w:right w:val="none" w:sz="0" w:space="0" w:color="auto"/>
          </w:divBdr>
        </w:div>
        <w:div w:id="778717558">
          <w:marLeft w:val="0"/>
          <w:marRight w:val="0"/>
          <w:marTop w:val="0"/>
          <w:marBottom w:val="0"/>
          <w:divBdr>
            <w:top w:val="none" w:sz="0" w:space="0" w:color="auto"/>
            <w:left w:val="none" w:sz="0" w:space="0" w:color="auto"/>
            <w:bottom w:val="none" w:sz="0" w:space="0" w:color="auto"/>
            <w:right w:val="none" w:sz="0" w:space="0" w:color="auto"/>
          </w:divBdr>
        </w:div>
        <w:div w:id="1413577974">
          <w:marLeft w:val="0"/>
          <w:marRight w:val="0"/>
          <w:marTop w:val="0"/>
          <w:marBottom w:val="0"/>
          <w:divBdr>
            <w:top w:val="none" w:sz="0" w:space="0" w:color="auto"/>
            <w:left w:val="none" w:sz="0" w:space="0" w:color="auto"/>
            <w:bottom w:val="none" w:sz="0" w:space="0" w:color="auto"/>
            <w:right w:val="none" w:sz="0" w:space="0" w:color="auto"/>
          </w:divBdr>
        </w:div>
        <w:div w:id="524712003">
          <w:marLeft w:val="0"/>
          <w:marRight w:val="0"/>
          <w:marTop w:val="0"/>
          <w:marBottom w:val="0"/>
          <w:divBdr>
            <w:top w:val="none" w:sz="0" w:space="0" w:color="auto"/>
            <w:left w:val="none" w:sz="0" w:space="0" w:color="auto"/>
            <w:bottom w:val="none" w:sz="0" w:space="0" w:color="auto"/>
            <w:right w:val="none" w:sz="0" w:space="0" w:color="auto"/>
          </w:divBdr>
        </w:div>
        <w:div w:id="1094590847">
          <w:marLeft w:val="0"/>
          <w:marRight w:val="0"/>
          <w:marTop w:val="0"/>
          <w:marBottom w:val="0"/>
          <w:divBdr>
            <w:top w:val="none" w:sz="0" w:space="0" w:color="auto"/>
            <w:left w:val="none" w:sz="0" w:space="0" w:color="auto"/>
            <w:bottom w:val="none" w:sz="0" w:space="0" w:color="auto"/>
            <w:right w:val="none" w:sz="0" w:space="0" w:color="auto"/>
          </w:divBdr>
        </w:div>
        <w:div w:id="228079336">
          <w:marLeft w:val="0"/>
          <w:marRight w:val="0"/>
          <w:marTop w:val="0"/>
          <w:marBottom w:val="0"/>
          <w:divBdr>
            <w:top w:val="none" w:sz="0" w:space="0" w:color="auto"/>
            <w:left w:val="none" w:sz="0" w:space="0" w:color="auto"/>
            <w:bottom w:val="none" w:sz="0" w:space="0" w:color="auto"/>
            <w:right w:val="none" w:sz="0" w:space="0" w:color="auto"/>
          </w:divBdr>
        </w:div>
        <w:div w:id="2091192334">
          <w:marLeft w:val="0"/>
          <w:marRight w:val="0"/>
          <w:marTop w:val="0"/>
          <w:marBottom w:val="0"/>
          <w:divBdr>
            <w:top w:val="none" w:sz="0" w:space="0" w:color="auto"/>
            <w:left w:val="none" w:sz="0" w:space="0" w:color="auto"/>
            <w:bottom w:val="none" w:sz="0" w:space="0" w:color="auto"/>
            <w:right w:val="none" w:sz="0" w:space="0" w:color="auto"/>
          </w:divBdr>
        </w:div>
      </w:divsChild>
    </w:div>
    <w:div w:id="210267782">
      <w:bodyDiv w:val="1"/>
      <w:marLeft w:val="0"/>
      <w:marRight w:val="0"/>
      <w:marTop w:val="0"/>
      <w:marBottom w:val="0"/>
      <w:divBdr>
        <w:top w:val="none" w:sz="0" w:space="0" w:color="auto"/>
        <w:left w:val="none" w:sz="0" w:space="0" w:color="auto"/>
        <w:bottom w:val="none" w:sz="0" w:space="0" w:color="auto"/>
        <w:right w:val="none" w:sz="0" w:space="0" w:color="auto"/>
      </w:divBdr>
    </w:div>
    <w:div w:id="299265726">
      <w:bodyDiv w:val="1"/>
      <w:marLeft w:val="0"/>
      <w:marRight w:val="0"/>
      <w:marTop w:val="0"/>
      <w:marBottom w:val="0"/>
      <w:divBdr>
        <w:top w:val="none" w:sz="0" w:space="0" w:color="auto"/>
        <w:left w:val="none" w:sz="0" w:space="0" w:color="auto"/>
        <w:bottom w:val="none" w:sz="0" w:space="0" w:color="auto"/>
        <w:right w:val="none" w:sz="0" w:space="0" w:color="auto"/>
      </w:divBdr>
      <w:divsChild>
        <w:div w:id="639775094">
          <w:marLeft w:val="0"/>
          <w:marRight w:val="0"/>
          <w:marTop w:val="0"/>
          <w:marBottom w:val="0"/>
          <w:divBdr>
            <w:top w:val="none" w:sz="0" w:space="0" w:color="auto"/>
            <w:left w:val="none" w:sz="0" w:space="0" w:color="auto"/>
            <w:bottom w:val="none" w:sz="0" w:space="0" w:color="auto"/>
            <w:right w:val="none" w:sz="0" w:space="0" w:color="auto"/>
          </w:divBdr>
          <w:divsChild>
            <w:div w:id="990789458">
              <w:marLeft w:val="0"/>
              <w:marRight w:val="0"/>
              <w:marTop w:val="0"/>
              <w:marBottom w:val="0"/>
              <w:divBdr>
                <w:top w:val="none" w:sz="0" w:space="0" w:color="auto"/>
                <w:left w:val="none" w:sz="0" w:space="0" w:color="auto"/>
                <w:bottom w:val="none" w:sz="0" w:space="0" w:color="auto"/>
                <w:right w:val="none" w:sz="0" w:space="0" w:color="auto"/>
              </w:divBdr>
            </w:div>
            <w:div w:id="1259411502">
              <w:marLeft w:val="0"/>
              <w:marRight w:val="0"/>
              <w:marTop w:val="0"/>
              <w:marBottom w:val="0"/>
              <w:divBdr>
                <w:top w:val="none" w:sz="0" w:space="0" w:color="auto"/>
                <w:left w:val="none" w:sz="0" w:space="0" w:color="auto"/>
                <w:bottom w:val="none" w:sz="0" w:space="0" w:color="auto"/>
                <w:right w:val="none" w:sz="0" w:space="0" w:color="auto"/>
              </w:divBdr>
              <w:divsChild>
                <w:div w:id="146218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111557">
      <w:bodyDiv w:val="1"/>
      <w:marLeft w:val="0"/>
      <w:marRight w:val="0"/>
      <w:marTop w:val="0"/>
      <w:marBottom w:val="0"/>
      <w:divBdr>
        <w:top w:val="none" w:sz="0" w:space="0" w:color="auto"/>
        <w:left w:val="none" w:sz="0" w:space="0" w:color="auto"/>
        <w:bottom w:val="none" w:sz="0" w:space="0" w:color="auto"/>
        <w:right w:val="none" w:sz="0" w:space="0" w:color="auto"/>
      </w:divBdr>
    </w:div>
    <w:div w:id="642466080">
      <w:bodyDiv w:val="1"/>
      <w:marLeft w:val="0"/>
      <w:marRight w:val="0"/>
      <w:marTop w:val="0"/>
      <w:marBottom w:val="0"/>
      <w:divBdr>
        <w:top w:val="none" w:sz="0" w:space="0" w:color="auto"/>
        <w:left w:val="none" w:sz="0" w:space="0" w:color="auto"/>
        <w:bottom w:val="none" w:sz="0" w:space="0" w:color="auto"/>
        <w:right w:val="none" w:sz="0" w:space="0" w:color="auto"/>
      </w:divBdr>
    </w:div>
    <w:div w:id="985279073">
      <w:bodyDiv w:val="1"/>
      <w:marLeft w:val="0"/>
      <w:marRight w:val="0"/>
      <w:marTop w:val="0"/>
      <w:marBottom w:val="0"/>
      <w:divBdr>
        <w:top w:val="none" w:sz="0" w:space="0" w:color="auto"/>
        <w:left w:val="none" w:sz="0" w:space="0" w:color="auto"/>
        <w:bottom w:val="none" w:sz="0" w:space="0" w:color="auto"/>
        <w:right w:val="none" w:sz="0" w:space="0" w:color="auto"/>
      </w:divBdr>
    </w:div>
    <w:div w:id="1219828288">
      <w:bodyDiv w:val="1"/>
      <w:marLeft w:val="0"/>
      <w:marRight w:val="0"/>
      <w:marTop w:val="0"/>
      <w:marBottom w:val="0"/>
      <w:divBdr>
        <w:top w:val="none" w:sz="0" w:space="0" w:color="auto"/>
        <w:left w:val="none" w:sz="0" w:space="0" w:color="auto"/>
        <w:bottom w:val="none" w:sz="0" w:space="0" w:color="auto"/>
        <w:right w:val="none" w:sz="0" w:space="0" w:color="auto"/>
      </w:divBdr>
    </w:div>
    <w:div w:id="1690794778">
      <w:bodyDiv w:val="1"/>
      <w:marLeft w:val="0"/>
      <w:marRight w:val="0"/>
      <w:marTop w:val="0"/>
      <w:marBottom w:val="0"/>
      <w:divBdr>
        <w:top w:val="none" w:sz="0" w:space="0" w:color="auto"/>
        <w:left w:val="none" w:sz="0" w:space="0" w:color="auto"/>
        <w:bottom w:val="none" w:sz="0" w:space="0" w:color="auto"/>
        <w:right w:val="none" w:sz="0" w:space="0" w:color="auto"/>
      </w:divBdr>
    </w:div>
    <w:div w:id="1931884752">
      <w:bodyDiv w:val="1"/>
      <w:marLeft w:val="0"/>
      <w:marRight w:val="0"/>
      <w:marTop w:val="0"/>
      <w:marBottom w:val="0"/>
      <w:divBdr>
        <w:top w:val="none" w:sz="0" w:space="0" w:color="auto"/>
        <w:left w:val="none" w:sz="0" w:space="0" w:color="auto"/>
        <w:bottom w:val="none" w:sz="0" w:space="0" w:color="auto"/>
        <w:right w:val="none" w:sz="0" w:space="0" w:color="auto"/>
      </w:divBdr>
    </w:div>
    <w:div w:id="200713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B0971-9D83-4023-9312-CBA995E0A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37</Pages>
  <Words>16139</Words>
  <Characters>88770</Characters>
  <Application>Microsoft Office Word</Application>
  <DocSecurity>0</DocSecurity>
  <Lines>739</Lines>
  <Paragraphs>209</Paragraphs>
  <ScaleCrop>false</ScaleCrop>
  <HeadingPairs>
    <vt:vector size="2" baseType="variant">
      <vt:variant>
        <vt:lpstr>Titre</vt:lpstr>
      </vt:variant>
      <vt:variant>
        <vt:i4>1</vt:i4>
      </vt:variant>
    </vt:vector>
  </HeadingPairs>
  <TitlesOfParts>
    <vt:vector size="1" baseType="lpstr">
      <vt:lpstr>1</vt:lpstr>
    </vt:vector>
  </TitlesOfParts>
  <Company>Hewlett-Packard Company</Company>
  <LinksUpToDate>false</LinksUpToDate>
  <CharactersWithSpaces>104700</CharactersWithSpaces>
  <SharedDoc>false</SharedDoc>
  <HLinks>
    <vt:vector size="630" baseType="variant">
      <vt:variant>
        <vt:i4>1114167</vt:i4>
      </vt:variant>
      <vt:variant>
        <vt:i4>626</vt:i4>
      </vt:variant>
      <vt:variant>
        <vt:i4>0</vt:i4>
      </vt:variant>
      <vt:variant>
        <vt:i4>5</vt:i4>
      </vt:variant>
      <vt:variant>
        <vt:lpwstr/>
      </vt:variant>
      <vt:variant>
        <vt:lpwstr>_Toc253420471</vt:lpwstr>
      </vt:variant>
      <vt:variant>
        <vt:i4>1114167</vt:i4>
      </vt:variant>
      <vt:variant>
        <vt:i4>620</vt:i4>
      </vt:variant>
      <vt:variant>
        <vt:i4>0</vt:i4>
      </vt:variant>
      <vt:variant>
        <vt:i4>5</vt:i4>
      </vt:variant>
      <vt:variant>
        <vt:lpwstr/>
      </vt:variant>
      <vt:variant>
        <vt:lpwstr>_Toc253420470</vt:lpwstr>
      </vt:variant>
      <vt:variant>
        <vt:i4>1048631</vt:i4>
      </vt:variant>
      <vt:variant>
        <vt:i4>614</vt:i4>
      </vt:variant>
      <vt:variant>
        <vt:i4>0</vt:i4>
      </vt:variant>
      <vt:variant>
        <vt:i4>5</vt:i4>
      </vt:variant>
      <vt:variant>
        <vt:lpwstr/>
      </vt:variant>
      <vt:variant>
        <vt:lpwstr>_Toc253420469</vt:lpwstr>
      </vt:variant>
      <vt:variant>
        <vt:i4>1048631</vt:i4>
      </vt:variant>
      <vt:variant>
        <vt:i4>608</vt:i4>
      </vt:variant>
      <vt:variant>
        <vt:i4>0</vt:i4>
      </vt:variant>
      <vt:variant>
        <vt:i4>5</vt:i4>
      </vt:variant>
      <vt:variant>
        <vt:lpwstr/>
      </vt:variant>
      <vt:variant>
        <vt:lpwstr>_Toc253420468</vt:lpwstr>
      </vt:variant>
      <vt:variant>
        <vt:i4>1048631</vt:i4>
      </vt:variant>
      <vt:variant>
        <vt:i4>602</vt:i4>
      </vt:variant>
      <vt:variant>
        <vt:i4>0</vt:i4>
      </vt:variant>
      <vt:variant>
        <vt:i4>5</vt:i4>
      </vt:variant>
      <vt:variant>
        <vt:lpwstr/>
      </vt:variant>
      <vt:variant>
        <vt:lpwstr>_Toc253420467</vt:lpwstr>
      </vt:variant>
      <vt:variant>
        <vt:i4>1048631</vt:i4>
      </vt:variant>
      <vt:variant>
        <vt:i4>596</vt:i4>
      </vt:variant>
      <vt:variant>
        <vt:i4>0</vt:i4>
      </vt:variant>
      <vt:variant>
        <vt:i4>5</vt:i4>
      </vt:variant>
      <vt:variant>
        <vt:lpwstr/>
      </vt:variant>
      <vt:variant>
        <vt:lpwstr>_Toc253420466</vt:lpwstr>
      </vt:variant>
      <vt:variant>
        <vt:i4>1048631</vt:i4>
      </vt:variant>
      <vt:variant>
        <vt:i4>590</vt:i4>
      </vt:variant>
      <vt:variant>
        <vt:i4>0</vt:i4>
      </vt:variant>
      <vt:variant>
        <vt:i4>5</vt:i4>
      </vt:variant>
      <vt:variant>
        <vt:lpwstr/>
      </vt:variant>
      <vt:variant>
        <vt:lpwstr>_Toc253420465</vt:lpwstr>
      </vt:variant>
      <vt:variant>
        <vt:i4>1048631</vt:i4>
      </vt:variant>
      <vt:variant>
        <vt:i4>584</vt:i4>
      </vt:variant>
      <vt:variant>
        <vt:i4>0</vt:i4>
      </vt:variant>
      <vt:variant>
        <vt:i4>5</vt:i4>
      </vt:variant>
      <vt:variant>
        <vt:lpwstr/>
      </vt:variant>
      <vt:variant>
        <vt:lpwstr>_Toc253420464</vt:lpwstr>
      </vt:variant>
      <vt:variant>
        <vt:i4>1048631</vt:i4>
      </vt:variant>
      <vt:variant>
        <vt:i4>578</vt:i4>
      </vt:variant>
      <vt:variant>
        <vt:i4>0</vt:i4>
      </vt:variant>
      <vt:variant>
        <vt:i4>5</vt:i4>
      </vt:variant>
      <vt:variant>
        <vt:lpwstr/>
      </vt:variant>
      <vt:variant>
        <vt:lpwstr>_Toc253420463</vt:lpwstr>
      </vt:variant>
      <vt:variant>
        <vt:i4>1048631</vt:i4>
      </vt:variant>
      <vt:variant>
        <vt:i4>572</vt:i4>
      </vt:variant>
      <vt:variant>
        <vt:i4>0</vt:i4>
      </vt:variant>
      <vt:variant>
        <vt:i4>5</vt:i4>
      </vt:variant>
      <vt:variant>
        <vt:lpwstr/>
      </vt:variant>
      <vt:variant>
        <vt:lpwstr>_Toc253420462</vt:lpwstr>
      </vt:variant>
      <vt:variant>
        <vt:i4>1048631</vt:i4>
      </vt:variant>
      <vt:variant>
        <vt:i4>566</vt:i4>
      </vt:variant>
      <vt:variant>
        <vt:i4>0</vt:i4>
      </vt:variant>
      <vt:variant>
        <vt:i4>5</vt:i4>
      </vt:variant>
      <vt:variant>
        <vt:lpwstr/>
      </vt:variant>
      <vt:variant>
        <vt:lpwstr>_Toc253420461</vt:lpwstr>
      </vt:variant>
      <vt:variant>
        <vt:i4>1048631</vt:i4>
      </vt:variant>
      <vt:variant>
        <vt:i4>560</vt:i4>
      </vt:variant>
      <vt:variant>
        <vt:i4>0</vt:i4>
      </vt:variant>
      <vt:variant>
        <vt:i4>5</vt:i4>
      </vt:variant>
      <vt:variant>
        <vt:lpwstr/>
      </vt:variant>
      <vt:variant>
        <vt:lpwstr>_Toc253420460</vt:lpwstr>
      </vt:variant>
      <vt:variant>
        <vt:i4>1245239</vt:i4>
      </vt:variant>
      <vt:variant>
        <vt:i4>554</vt:i4>
      </vt:variant>
      <vt:variant>
        <vt:i4>0</vt:i4>
      </vt:variant>
      <vt:variant>
        <vt:i4>5</vt:i4>
      </vt:variant>
      <vt:variant>
        <vt:lpwstr/>
      </vt:variant>
      <vt:variant>
        <vt:lpwstr>_Toc253420459</vt:lpwstr>
      </vt:variant>
      <vt:variant>
        <vt:i4>1245239</vt:i4>
      </vt:variant>
      <vt:variant>
        <vt:i4>548</vt:i4>
      </vt:variant>
      <vt:variant>
        <vt:i4>0</vt:i4>
      </vt:variant>
      <vt:variant>
        <vt:i4>5</vt:i4>
      </vt:variant>
      <vt:variant>
        <vt:lpwstr/>
      </vt:variant>
      <vt:variant>
        <vt:lpwstr>_Toc253420458</vt:lpwstr>
      </vt:variant>
      <vt:variant>
        <vt:i4>1245239</vt:i4>
      </vt:variant>
      <vt:variant>
        <vt:i4>542</vt:i4>
      </vt:variant>
      <vt:variant>
        <vt:i4>0</vt:i4>
      </vt:variant>
      <vt:variant>
        <vt:i4>5</vt:i4>
      </vt:variant>
      <vt:variant>
        <vt:lpwstr/>
      </vt:variant>
      <vt:variant>
        <vt:lpwstr>_Toc253420457</vt:lpwstr>
      </vt:variant>
      <vt:variant>
        <vt:i4>1245239</vt:i4>
      </vt:variant>
      <vt:variant>
        <vt:i4>536</vt:i4>
      </vt:variant>
      <vt:variant>
        <vt:i4>0</vt:i4>
      </vt:variant>
      <vt:variant>
        <vt:i4>5</vt:i4>
      </vt:variant>
      <vt:variant>
        <vt:lpwstr/>
      </vt:variant>
      <vt:variant>
        <vt:lpwstr>_Toc253420456</vt:lpwstr>
      </vt:variant>
      <vt:variant>
        <vt:i4>1245239</vt:i4>
      </vt:variant>
      <vt:variant>
        <vt:i4>530</vt:i4>
      </vt:variant>
      <vt:variant>
        <vt:i4>0</vt:i4>
      </vt:variant>
      <vt:variant>
        <vt:i4>5</vt:i4>
      </vt:variant>
      <vt:variant>
        <vt:lpwstr/>
      </vt:variant>
      <vt:variant>
        <vt:lpwstr>_Toc253420455</vt:lpwstr>
      </vt:variant>
      <vt:variant>
        <vt:i4>1245239</vt:i4>
      </vt:variant>
      <vt:variant>
        <vt:i4>524</vt:i4>
      </vt:variant>
      <vt:variant>
        <vt:i4>0</vt:i4>
      </vt:variant>
      <vt:variant>
        <vt:i4>5</vt:i4>
      </vt:variant>
      <vt:variant>
        <vt:lpwstr/>
      </vt:variant>
      <vt:variant>
        <vt:lpwstr>_Toc253420454</vt:lpwstr>
      </vt:variant>
      <vt:variant>
        <vt:i4>1245239</vt:i4>
      </vt:variant>
      <vt:variant>
        <vt:i4>518</vt:i4>
      </vt:variant>
      <vt:variant>
        <vt:i4>0</vt:i4>
      </vt:variant>
      <vt:variant>
        <vt:i4>5</vt:i4>
      </vt:variant>
      <vt:variant>
        <vt:lpwstr/>
      </vt:variant>
      <vt:variant>
        <vt:lpwstr>_Toc253420453</vt:lpwstr>
      </vt:variant>
      <vt:variant>
        <vt:i4>1245239</vt:i4>
      </vt:variant>
      <vt:variant>
        <vt:i4>512</vt:i4>
      </vt:variant>
      <vt:variant>
        <vt:i4>0</vt:i4>
      </vt:variant>
      <vt:variant>
        <vt:i4>5</vt:i4>
      </vt:variant>
      <vt:variant>
        <vt:lpwstr/>
      </vt:variant>
      <vt:variant>
        <vt:lpwstr>_Toc253420452</vt:lpwstr>
      </vt:variant>
      <vt:variant>
        <vt:i4>1245239</vt:i4>
      </vt:variant>
      <vt:variant>
        <vt:i4>506</vt:i4>
      </vt:variant>
      <vt:variant>
        <vt:i4>0</vt:i4>
      </vt:variant>
      <vt:variant>
        <vt:i4>5</vt:i4>
      </vt:variant>
      <vt:variant>
        <vt:lpwstr/>
      </vt:variant>
      <vt:variant>
        <vt:lpwstr>_Toc253420451</vt:lpwstr>
      </vt:variant>
      <vt:variant>
        <vt:i4>1245239</vt:i4>
      </vt:variant>
      <vt:variant>
        <vt:i4>500</vt:i4>
      </vt:variant>
      <vt:variant>
        <vt:i4>0</vt:i4>
      </vt:variant>
      <vt:variant>
        <vt:i4>5</vt:i4>
      </vt:variant>
      <vt:variant>
        <vt:lpwstr/>
      </vt:variant>
      <vt:variant>
        <vt:lpwstr>_Toc253420450</vt:lpwstr>
      </vt:variant>
      <vt:variant>
        <vt:i4>1179703</vt:i4>
      </vt:variant>
      <vt:variant>
        <vt:i4>494</vt:i4>
      </vt:variant>
      <vt:variant>
        <vt:i4>0</vt:i4>
      </vt:variant>
      <vt:variant>
        <vt:i4>5</vt:i4>
      </vt:variant>
      <vt:variant>
        <vt:lpwstr/>
      </vt:variant>
      <vt:variant>
        <vt:lpwstr>_Toc253420449</vt:lpwstr>
      </vt:variant>
      <vt:variant>
        <vt:i4>1179703</vt:i4>
      </vt:variant>
      <vt:variant>
        <vt:i4>488</vt:i4>
      </vt:variant>
      <vt:variant>
        <vt:i4>0</vt:i4>
      </vt:variant>
      <vt:variant>
        <vt:i4>5</vt:i4>
      </vt:variant>
      <vt:variant>
        <vt:lpwstr/>
      </vt:variant>
      <vt:variant>
        <vt:lpwstr>_Toc253420448</vt:lpwstr>
      </vt:variant>
      <vt:variant>
        <vt:i4>1179703</vt:i4>
      </vt:variant>
      <vt:variant>
        <vt:i4>482</vt:i4>
      </vt:variant>
      <vt:variant>
        <vt:i4>0</vt:i4>
      </vt:variant>
      <vt:variant>
        <vt:i4>5</vt:i4>
      </vt:variant>
      <vt:variant>
        <vt:lpwstr/>
      </vt:variant>
      <vt:variant>
        <vt:lpwstr>_Toc253420447</vt:lpwstr>
      </vt:variant>
      <vt:variant>
        <vt:i4>1179703</vt:i4>
      </vt:variant>
      <vt:variant>
        <vt:i4>476</vt:i4>
      </vt:variant>
      <vt:variant>
        <vt:i4>0</vt:i4>
      </vt:variant>
      <vt:variant>
        <vt:i4>5</vt:i4>
      </vt:variant>
      <vt:variant>
        <vt:lpwstr/>
      </vt:variant>
      <vt:variant>
        <vt:lpwstr>_Toc253420446</vt:lpwstr>
      </vt:variant>
      <vt:variant>
        <vt:i4>1179703</vt:i4>
      </vt:variant>
      <vt:variant>
        <vt:i4>470</vt:i4>
      </vt:variant>
      <vt:variant>
        <vt:i4>0</vt:i4>
      </vt:variant>
      <vt:variant>
        <vt:i4>5</vt:i4>
      </vt:variant>
      <vt:variant>
        <vt:lpwstr/>
      </vt:variant>
      <vt:variant>
        <vt:lpwstr>_Toc253420445</vt:lpwstr>
      </vt:variant>
      <vt:variant>
        <vt:i4>1179703</vt:i4>
      </vt:variant>
      <vt:variant>
        <vt:i4>464</vt:i4>
      </vt:variant>
      <vt:variant>
        <vt:i4>0</vt:i4>
      </vt:variant>
      <vt:variant>
        <vt:i4>5</vt:i4>
      </vt:variant>
      <vt:variant>
        <vt:lpwstr/>
      </vt:variant>
      <vt:variant>
        <vt:lpwstr>_Toc253420444</vt:lpwstr>
      </vt:variant>
      <vt:variant>
        <vt:i4>1179703</vt:i4>
      </vt:variant>
      <vt:variant>
        <vt:i4>458</vt:i4>
      </vt:variant>
      <vt:variant>
        <vt:i4>0</vt:i4>
      </vt:variant>
      <vt:variant>
        <vt:i4>5</vt:i4>
      </vt:variant>
      <vt:variant>
        <vt:lpwstr/>
      </vt:variant>
      <vt:variant>
        <vt:lpwstr>_Toc253420443</vt:lpwstr>
      </vt:variant>
      <vt:variant>
        <vt:i4>1179703</vt:i4>
      </vt:variant>
      <vt:variant>
        <vt:i4>452</vt:i4>
      </vt:variant>
      <vt:variant>
        <vt:i4>0</vt:i4>
      </vt:variant>
      <vt:variant>
        <vt:i4>5</vt:i4>
      </vt:variant>
      <vt:variant>
        <vt:lpwstr/>
      </vt:variant>
      <vt:variant>
        <vt:lpwstr>_Toc253420442</vt:lpwstr>
      </vt:variant>
      <vt:variant>
        <vt:i4>1179703</vt:i4>
      </vt:variant>
      <vt:variant>
        <vt:i4>446</vt:i4>
      </vt:variant>
      <vt:variant>
        <vt:i4>0</vt:i4>
      </vt:variant>
      <vt:variant>
        <vt:i4>5</vt:i4>
      </vt:variant>
      <vt:variant>
        <vt:lpwstr/>
      </vt:variant>
      <vt:variant>
        <vt:lpwstr>_Toc253420441</vt:lpwstr>
      </vt:variant>
      <vt:variant>
        <vt:i4>1179703</vt:i4>
      </vt:variant>
      <vt:variant>
        <vt:i4>440</vt:i4>
      </vt:variant>
      <vt:variant>
        <vt:i4>0</vt:i4>
      </vt:variant>
      <vt:variant>
        <vt:i4>5</vt:i4>
      </vt:variant>
      <vt:variant>
        <vt:lpwstr/>
      </vt:variant>
      <vt:variant>
        <vt:lpwstr>_Toc253420440</vt:lpwstr>
      </vt:variant>
      <vt:variant>
        <vt:i4>1376311</vt:i4>
      </vt:variant>
      <vt:variant>
        <vt:i4>434</vt:i4>
      </vt:variant>
      <vt:variant>
        <vt:i4>0</vt:i4>
      </vt:variant>
      <vt:variant>
        <vt:i4>5</vt:i4>
      </vt:variant>
      <vt:variant>
        <vt:lpwstr/>
      </vt:variant>
      <vt:variant>
        <vt:lpwstr>_Toc253420439</vt:lpwstr>
      </vt:variant>
      <vt:variant>
        <vt:i4>1376311</vt:i4>
      </vt:variant>
      <vt:variant>
        <vt:i4>428</vt:i4>
      </vt:variant>
      <vt:variant>
        <vt:i4>0</vt:i4>
      </vt:variant>
      <vt:variant>
        <vt:i4>5</vt:i4>
      </vt:variant>
      <vt:variant>
        <vt:lpwstr/>
      </vt:variant>
      <vt:variant>
        <vt:lpwstr>_Toc253420438</vt:lpwstr>
      </vt:variant>
      <vt:variant>
        <vt:i4>1376311</vt:i4>
      </vt:variant>
      <vt:variant>
        <vt:i4>422</vt:i4>
      </vt:variant>
      <vt:variant>
        <vt:i4>0</vt:i4>
      </vt:variant>
      <vt:variant>
        <vt:i4>5</vt:i4>
      </vt:variant>
      <vt:variant>
        <vt:lpwstr/>
      </vt:variant>
      <vt:variant>
        <vt:lpwstr>_Toc253420437</vt:lpwstr>
      </vt:variant>
      <vt:variant>
        <vt:i4>1376311</vt:i4>
      </vt:variant>
      <vt:variant>
        <vt:i4>416</vt:i4>
      </vt:variant>
      <vt:variant>
        <vt:i4>0</vt:i4>
      </vt:variant>
      <vt:variant>
        <vt:i4>5</vt:i4>
      </vt:variant>
      <vt:variant>
        <vt:lpwstr/>
      </vt:variant>
      <vt:variant>
        <vt:lpwstr>_Toc253420436</vt:lpwstr>
      </vt:variant>
      <vt:variant>
        <vt:i4>1376311</vt:i4>
      </vt:variant>
      <vt:variant>
        <vt:i4>410</vt:i4>
      </vt:variant>
      <vt:variant>
        <vt:i4>0</vt:i4>
      </vt:variant>
      <vt:variant>
        <vt:i4>5</vt:i4>
      </vt:variant>
      <vt:variant>
        <vt:lpwstr/>
      </vt:variant>
      <vt:variant>
        <vt:lpwstr>_Toc253420435</vt:lpwstr>
      </vt:variant>
      <vt:variant>
        <vt:i4>1376311</vt:i4>
      </vt:variant>
      <vt:variant>
        <vt:i4>404</vt:i4>
      </vt:variant>
      <vt:variant>
        <vt:i4>0</vt:i4>
      </vt:variant>
      <vt:variant>
        <vt:i4>5</vt:i4>
      </vt:variant>
      <vt:variant>
        <vt:lpwstr/>
      </vt:variant>
      <vt:variant>
        <vt:lpwstr>_Toc253420434</vt:lpwstr>
      </vt:variant>
      <vt:variant>
        <vt:i4>1376311</vt:i4>
      </vt:variant>
      <vt:variant>
        <vt:i4>398</vt:i4>
      </vt:variant>
      <vt:variant>
        <vt:i4>0</vt:i4>
      </vt:variant>
      <vt:variant>
        <vt:i4>5</vt:i4>
      </vt:variant>
      <vt:variant>
        <vt:lpwstr/>
      </vt:variant>
      <vt:variant>
        <vt:lpwstr>_Toc253420433</vt:lpwstr>
      </vt:variant>
      <vt:variant>
        <vt:i4>1376311</vt:i4>
      </vt:variant>
      <vt:variant>
        <vt:i4>392</vt:i4>
      </vt:variant>
      <vt:variant>
        <vt:i4>0</vt:i4>
      </vt:variant>
      <vt:variant>
        <vt:i4>5</vt:i4>
      </vt:variant>
      <vt:variant>
        <vt:lpwstr/>
      </vt:variant>
      <vt:variant>
        <vt:lpwstr>_Toc253420432</vt:lpwstr>
      </vt:variant>
      <vt:variant>
        <vt:i4>1376311</vt:i4>
      </vt:variant>
      <vt:variant>
        <vt:i4>386</vt:i4>
      </vt:variant>
      <vt:variant>
        <vt:i4>0</vt:i4>
      </vt:variant>
      <vt:variant>
        <vt:i4>5</vt:i4>
      </vt:variant>
      <vt:variant>
        <vt:lpwstr/>
      </vt:variant>
      <vt:variant>
        <vt:lpwstr>_Toc253420431</vt:lpwstr>
      </vt:variant>
      <vt:variant>
        <vt:i4>1376311</vt:i4>
      </vt:variant>
      <vt:variant>
        <vt:i4>380</vt:i4>
      </vt:variant>
      <vt:variant>
        <vt:i4>0</vt:i4>
      </vt:variant>
      <vt:variant>
        <vt:i4>5</vt:i4>
      </vt:variant>
      <vt:variant>
        <vt:lpwstr/>
      </vt:variant>
      <vt:variant>
        <vt:lpwstr>_Toc253420430</vt:lpwstr>
      </vt:variant>
      <vt:variant>
        <vt:i4>1310775</vt:i4>
      </vt:variant>
      <vt:variant>
        <vt:i4>374</vt:i4>
      </vt:variant>
      <vt:variant>
        <vt:i4>0</vt:i4>
      </vt:variant>
      <vt:variant>
        <vt:i4>5</vt:i4>
      </vt:variant>
      <vt:variant>
        <vt:lpwstr/>
      </vt:variant>
      <vt:variant>
        <vt:lpwstr>_Toc253420429</vt:lpwstr>
      </vt:variant>
      <vt:variant>
        <vt:i4>1310775</vt:i4>
      </vt:variant>
      <vt:variant>
        <vt:i4>368</vt:i4>
      </vt:variant>
      <vt:variant>
        <vt:i4>0</vt:i4>
      </vt:variant>
      <vt:variant>
        <vt:i4>5</vt:i4>
      </vt:variant>
      <vt:variant>
        <vt:lpwstr/>
      </vt:variant>
      <vt:variant>
        <vt:lpwstr>_Toc253420428</vt:lpwstr>
      </vt:variant>
      <vt:variant>
        <vt:i4>1310775</vt:i4>
      </vt:variant>
      <vt:variant>
        <vt:i4>362</vt:i4>
      </vt:variant>
      <vt:variant>
        <vt:i4>0</vt:i4>
      </vt:variant>
      <vt:variant>
        <vt:i4>5</vt:i4>
      </vt:variant>
      <vt:variant>
        <vt:lpwstr/>
      </vt:variant>
      <vt:variant>
        <vt:lpwstr>_Toc253420427</vt:lpwstr>
      </vt:variant>
      <vt:variant>
        <vt:i4>1310775</vt:i4>
      </vt:variant>
      <vt:variant>
        <vt:i4>356</vt:i4>
      </vt:variant>
      <vt:variant>
        <vt:i4>0</vt:i4>
      </vt:variant>
      <vt:variant>
        <vt:i4>5</vt:i4>
      </vt:variant>
      <vt:variant>
        <vt:lpwstr/>
      </vt:variant>
      <vt:variant>
        <vt:lpwstr>_Toc253420426</vt:lpwstr>
      </vt:variant>
      <vt:variant>
        <vt:i4>1310775</vt:i4>
      </vt:variant>
      <vt:variant>
        <vt:i4>350</vt:i4>
      </vt:variant>
      <vt:variant>
        <vt:i4>0</vt:i4>
      </vt:variant>
      <vt:variant>
        <vt:i4>5</vt:i4>
      </vt:variant>
      <vt:variant>
        <vt:lpwstr/>
      </vt:variant>
      <vt:variant>
        <vt:lpwstr>_Toc253420425</vt:lpwstr>
      </vt:variant>
      <vt:variant>
        <vt:i4>1310775</vt:i4>
      </vt:variant>
      <vt:variant>
        <vt:i4>344</vt:i4>
      </vt:variant>
      <vt:variant>
        <vt:i4>0</vt:i4>
      </vt:variant>
      <vt:variant>
        <vt:i4>5</vt:i4>
      </vt:variant>
      <vt:variant>
        <vt:lpwstr/>
      </vt:variant>
      <vt:variant>
        <vt:lpwstr>_Toc253420424</vt:lpwstr>
      </vt:variant>
      <vt:variant>
        <vt:i4>1310775</vt:i4>
      </vt:variant>
      <vt:variant>
        <vt:i4>338</vt:i4>
      </vt:variant>
      <vt:variant>
        <vt:i4>0</vt:i4>
      </vt:variant>
      <vt:variant>
        <vt:i4>5</vt:i4>
      </vt:variant>
      <vt:variant>
        <vt:lpwstr/>
      </vt:variant>
      <vt:variant>
        <vt:lpwstr>_Toc253420423</vt:lpwstr>
      </vt:variant>
      <vt:variant>
        <vt:i4>1310775</vt:i4>
      </vt:variant>
      <vt:variant>
        <vt:i4>332</vt:i4>
      </vt:variant>
      <vt:variant>
        <vt:i4>0</vt:i4>
      </vt:variant>
      <vt:variant>
        <vt:i4>5</vt:i4>
      </vt:variant>
      <vt:variant>
        <vt:lpwstr/>
      </vt:variant>
      <vt:variant>
        <vt:lpwstr>_Toc253420422</vt:lpwstr>
      </vt:variant>
      <vt:variant>
        <vt:i4>1310775</vt:i4>
      </vt:variant>
      <vt:variant>
        <vt:i4>326</vt:i4>
      </vt:variant>
      <vt:variant>
        <vt:i4>0</vt:i4>
      </vt:variant>
      <vt:variant>
        <vt:i4>5</vt:i4>
      </vt:variant>
      <vt:variant>
        <vt:lpwstr/>
      </vt:variant>
      <vt:variant>
        <vt:lpwstr>_Toc253420421</vt:lpwstr>
      </vt:variant>
      <vt:variant>
        <vt:i4>1310775</vt:i4>
      </vt:variant>
      <vt:variant>
        <vt:i4>320</vt:i4>
      </vt:variant>
      <vt:variant>
        <vt:i4>0</vt:i4>
      </vt:variant>
      <vt:variant>
        <vt:i4>5</vt:i4>
      </vt:variant>
      <vt:variant>
        <vt:lpwstr/>
      </vt:variant>
      <vt:variant>
        <vt:lpwstr>_Toc253420420</vt:lpwstr>
      </vt:variant>
      <vt:variant>
        <vt:i4>1507383</vt:i4>
      </vt:variant>
      <vt:variant>
        <vt:i4>314</vt:i4>
      </vt:variant>
      <vt:variant>
        <vt:i4>0</vt:i4>
      </vt:variant>
      <vt:variant>
        <vt:i4>5</vt:i4>
      </vt:variant>
      <vt:variant>
        <vt:lpwstr/>
      </vt:variant>
      <vt:variant>
        <vt:lpwstr>_Toc253420419</vt:lpwstr>
      </vt:variant>
      <vt:variant>
        <vt:i4>1507383</vt:i4>
      </vt:variant>
      <vt:variant>
        <vt:i4>308</vt:i4>
      </vt:variant>
      <vt:variant>
        <vt:i4>0</vt:i4>
      </vt:variant>
      <vt:variant>
        <vt:i4>5</vt:i4>
      </vt:variant>
      <vt:variant>
        <vt:lpwstr/>
      </vt:variant>
      <vt:variant>
        <vt:lpwstr>_Toc253420418</vt:lpwstr>
      </vt:variant>
      <vt:variant>
        <vt:i4>1507383</vt:i4>
      </vt:variant>
      <vt:variant>
        <vt:i4>302</vt:i4>
      </vt:variant>
      <vt:variant>
        <vt:i4>0</vt:i4>
      </vt:variant>
      <vt:variant>
        <vt:i4>5</vt:i4>
      </vt:variant>
      <vt:variant>
        <vt:lpwstr/>
      </vt:variant>
      <vt:variant>
        <vt:lpwstr>_Toc253420417</vt:lpwstr>
      </vt:variant>
      <vt:variant>
        <vt:i4>1507383</vt:i4>
      </vt:variant>
      <vt:variant>
        <vt:i4>296</vt:i4>
      </vt:variant>
      <vt:variant>
        <vt:i4>0</vt:i4>
      </vt:variant>
      <vt:variant>
        <vt:i4>5</vt:i4>
      </vt:variant>
      <vt:variant>
        <vt:lpwstr/>
      </vt:variant>
      <vt:variant>
        <vt:lpwstr>_Toc253420416</vt:lpwstr>
      </vt:variant>
      <vt:variant>
        <vt:i4>1507383</vt:i4>
      </vt:variant>
      <vt:variant>
        <vt:i4>290</vt:i4>
      </vt:variant>
      <vt:variant>
        <vt:i4>0</vt:i4>
      </vt:variant>
      <vt:variant>
        <vt:i4>5</vt:i4>
      </vt:variant>
      <vt:variant>
        <vt:lpwstr/>
      </vt:variant>
      <vt:variant>
        <vt:lpwstr>_Toc253420415</vt:lpwstr>
      </vt:variant>
      <vt:variant>
        <vt:i4>1507383</vt:i4>
      </vt:variant>
      <vt:variant>
        <vt:i4>284</vt:i4>
      </vt:variant>
      <vt:variant>
        <vt:i4>0</vt:i4>
      </vt:variant>
      <vt:variant>
        <vt:i4>5</vt:i4>
      </vt:variant>
      <vt:variant>
        <vt:lpwstr/>
      </vt:variant>
      <vt:variant>
        <vt:lpwstr>_Toc253420414</vt:lpwstr>
      </vt:variant>
      <vt:variant>
        <vt:i4>1507383</vt:i4>
      </vt:variant>
      <vt:variant>
        <vt:i4>278</vt:i4>
      </vt:variant>
      <vt:variant>
        <vt:i4>0</vt:i4>
      </vt:variant>
      <vt:variant>
        <vt:i4>5</vt:i4>
      </vt:variant>
      <vt:variant>
        <vt:lpwstr/>
      </vt:variant>
      <vt:variant>
        <vt:lpwstr>_Toc253420413</vt:lpwstr>
      </vt:variant>
      <vt:variant>
        <vt:i4>1507383</vt:i4>
      </vt:variant>
      <vt:variant>
        <vt:i4>272</vt:i4>
      </vt:variant>
      <vt:variant>
        <vt:i4>0</vt:i4>
      </vt:variant>
      <vt:variant>
        <vt:i4>5</vt:i4>
      </vt:variant>
      <vt:variant>
        <vt:lpwstr/>
      </vt:variant>
      <vt:variant>
        <vt:lpwstr>_Toc253420412</vt:lpwstr>
      </vt:variant>
      <vt:variant>
        <vt:i4>1507383</vt:i4>
      </vt:variant>
      <vt:variant>
        <vt:i4>266</vt:i4>
      </vt:variant>
      <vt:variant>
        <vt:i4>0</vt:i4>
      </vt:variant>
      <vt:variant>
        <vt:i4>5</vt:i4>
      </vt:variant>
      <vt:variant>
        <vt:lpwstr/>
      </vt:variant>
      <vt:variant>
        <vt:lpwstr>_Toc253420411</vt:lpwstr>
      </vt:variant>
      <vt:variant>
        <vt:i4>1507383</vt:i4>
      </vt:variant>
      <vt:variant>
        <vt:i4>260</vt:i4>
      </vt:variant>
      <vt:variant>
        <vt:i4>0</vt:i4>
      </vt:variant>
      <vt:variant>
        <vt:i4>5</vt:i4>
      </vt:variant>
      <vt:variant>
        <vt:lpwstr/>
      </vt:variant>
      <vt:variant>
        <vt:lpwstr>_Toc253420410</vt:lpwstr>
      </vt:variant>
      <vt:variant>
        <vt:i4>1441847</vt:i4>
      </vt:variant>
      <vt:variant>
        <vt:i4>254</vt:i4>
      </vt:variant>
      <vt:variant>
        <vt:i4>0</vt:i4>
      </vt:variant>
      <vt:variant>
        <vt:i4>5</vt:i4>
      </vt:variant>
      <vt:variant>
        <vt:lpwstr/>
      </vt:variant>
      <vt:variant>
        <vt:lpwstr>_Toc253420409</vt:lpwstr>
      </vt:variant>
      <vt:variant>
        <vt:i4>1441847</vt:i4>
      </vt:variant>
      <vt:variant>
        <vt:i4>248</vt:i4>
      </vt:variant>
      <vt:variant>
        <vt:i4>0</vt:i4>
      </vt:variant>
      <vt:variant>
        <vt:i4>5</vt:i4>
      </vt:variant>
      <vt:variant>
        <vt:lpwstr/>
      </vt:variant>
      <vt:variant>
        <vt:lpwstr>_Toc253420408</vt:lpwstr>
      </vt:variant>
      <vt:variant>
        <vt:i4>1441847</vt:i4>
      </vt:variant>
      <vt:variant>
        <vt:i4>242</vt:i4>
      </vt:variant>
      <vt:variant>
        <vt:i4>0</vt:i4>
      </vt:variant>
      <vt:variant>
        <vt:i4>5</vt:i4>
      </vt:variant>
      <vt:variant>
        <vt:lpwstr/>
      </vt:variant>
      <vt:variant>
        <vt:lpwstr>_Toc253420407</vt:lpwstr>
      </vt:variant>
      <vt:variant>
        <vt:i4>1441847</vt:i4>
      </vt:variant>
      <vt:variant>
        <vt:i4>236</vt:i4>
      </vt:variant>
      <vt:variant>
        <vt:i4>0</vt:i4>
      </vt:variant>
      <vt:variant>
        <vt:i4>5</vt:i4>
      </vt:variant>
      <vt:variant>
        <vt:lpwstr/>
      </vt:variant>
      <vt:variant>
        <vt:lpwstr>_Toc253420406</vt:lpwstr>
      </vt:variant>
      <vt:variant>
        <vt:i4>1441847</vt:i4>
      </vt:variant>
      <vt:variant>
        <vt:i4>230</vt:i4>
      </vt:variant>
      <vt:variant>
        <vt:i4>0</vt:i4>
      </vt:variant>
      <vt:variant>
        <vt:i4>5</vt:i4>
      </vt:variant>
      <vt:variant>
        <vt:lpwstr/>
      </vt:variant>
      <vt:variant>
        <vt:lpwstr>_Toc253420405</vt:lpwstr>
      </vt:variant>
      <vt:variant>
        <vt:i4>1441847</vt:i4>
      </vt:variant>
      <vt:variant>
        <vt:i4>224</vt:i4>
      </vt:variant>
      <vt:variant>
        <vt:i4>0</vt:i4>
      </vt:variant>
      <vt:variant>
        <vt:i4>5</vt:i4>
      </vt:variant>
      <vt:variant>
        <vt:lpwstr/>
      </vt:variant>
      <vt:variant>
        <vt:lpwstr>_Toc253420404</vt:lpwstr>
      </vt:variant>
      <vt:variant>
        <vt:i4>1441847</vt:i4>
      </vt:variant>
      <vt:variant>
        <vt:i4>218</vt:i4>
      </vt:variant>
      <vt:variant>
        <vt:i4>0</vt:i4>
      </vt:variant>
      <vt:variant>
        <vt:i4>5</vt:i4>
      </vt:variant>
      <vt:variant>
        <vt:lpwstr/>
      </vt:variant>
      <vt:variant>
        <vt:lpwstr>_Toc253420403</vt:lpwstr>
      </vt:variant>
      <vt:variant>
        <vt:i4>1441847</vt:i4>
      </vt:variant>
      <vt:variant>
        <vt:i4>212</vt:i4>
      </vt:variant>
      <vt:variant>
        <vt:i4>0</vt:i4>
      </vt:variant>
      <vt:variant>
        <vt:i4>5</vt:i4>
      </vt:variant>
      <vt:variant>
        <vt:lpwstr/>
      </vt:variant>
      <vt:variant>
        <vt:lpwstr>_Toc253420402</vt:lpwstr>
      </vt:variant>
      <vt:variant>
        <vt:i4>1441847</vt:i4>
      </vt:variant>
      <vt:variant>
        <vt:i4>206</vt:i4>
      </vt:variant>
      <vt:variant>
        <vt:i4>0</vt:i4>
      </vt:variant>
      <vt:variant>
        <vt:i4>5</vt:i4>
      </vt:variant>
      <vt:variant>
        <vt:lpwstr/>
      </vt:variant>
      <vt:variant>
        <vt:lpwstr>_Toc253420401</vt:lpwstr>
      </vt:variant>
      <vt:variant>
        <vt:i4>1441847</vt:i4>
      </vt:variant>
      <vt:variant>
        <vt:i4>200</vt:i4>
      </vt:variant>
      <vt:variant>
        <vt:i4>0</vt:i4>
      </vt:variant>
      <vt:variant>
        <vt:i4>5</vt:i4>
      </vt:variant>
      <vt:variant>
        <vt:lpwstr/>
      </vt:variant>
      <vt:variant>
        <vt:lpwstr>_Toc253420400</vt:lpwstr>
      </vt:variant>
      <vt:variant>
        <vt:i4>2031664</vt:i4>
      </vt:variant>
      <vt:variant>
        <vt:i4>194</vt:i4>
      </vt:variant>
      <vt:variant>
        <vt:i4>0</vt:i4>
      </vt:variant>
      <vt:variant>
        <vt:i4>5</vt:i4>
      </vt:variant>
      <vt:variant>
        <vt:lpwstr/>
      </vt:variant>
      <vt:variant>
        <vt:lpwstr>_Toc253420399</vt:lpwstr>
      </vt:variant>
      <vt:variant>
        <vt:i4>2031664</vt:i4>
      </vt:variant>
      <vt:variant>
        <vt:i4>188</vt:i4>
      </vt:variant>
      <vt:variant>
        <vt:i4>0</vt:i4>
      </vt:variant>
      <vt:variant>
        <vt:i4>5</vt:i4>
      </vt:variant>
      <vt:variant>
        <vt:lpwstr/>
      </vt:variant>
      <vt:variant>
        <vt:lpwstr>_Toc253420398</vt:lpwstr>
      </vt:variant>
      <vt:variant>
        <vt:i4>2031664</vt:i4>
      </vt:variant>
      <vt:variant>
        <vt:i4>182</vt:i4>
      </vt:variant>
      <vt:variant>
        <vt:i4>0</vt:i4>
      </vt:variant>
      <vt:variant>
        <vt:i4>5</vt:i4>
      </vt:variant>
      <vt:variant>
        <vt:lpwstr/>
      </vt:variant>
      <vt:variant>
        <vt:lpwstr>_Toc253420397</vt:lpwstr>
      </vt:variant>
      <vt:variant>
        <vt:i4>2031664</vt:i4>
      </vt:variant>
      <vt:variant>
        <vt:i4>176</vt:i4>
      </vt:variant>
      <vt:variant>
        <vt:i4>0</vt:i4>
      </vt:variant>
      <vt:variant>
        <vt:i4>5</vt:i4>
      </vt:variant>
      <vt:variant>
        <vt:lpwstr/>
      </vt:variant>
      <vt:variant>
        <vt:lpwstr>_Toc253420396</vt:lpwstr>
      </vt:variant>
      <vt:variant>
        <vt:i4>2031664</vt:i4>
      </vt:variant>
      <vt:variant>
        <vt:i4>170</vt:i4>
      </vt:variant>
      <vt:variant>
        <vt:i4>0</vt:i4>
      </vt:variant>
      <vt:variant>
        <vt:i4>5</vt:i4>
      </vt:variant>
      <vt:variant>
        <vt:lpwstr/>
      </vt:variant>
      <vt:variant>
        <vt:lpwstr>_Toc253420395</vt:lpwstr>
      </vt:variant>
      <vt:variant>
        <vt:i4>2031664</vt:i4>
      </vt:variant>
      <vt:variant>
        <vt:i4>164</vt:i4>
      </vt:variant>
      <vt:variant>
        <vt:i4>0</vt:i4>
      </vt:variant>
      <vt:variant>
        <vt:i4>5</vt:i4>
      </vt:variant>
      <vt:variant>
        <vt:lpwstr/>
      </vt:variant>
      <vt:variant>
        <vt:lpwstr>_Toc253420394</vt:lpwstr>
      </vt:variant>
      <vt:variant>
        <vt:i4>2031664</vt:i4>
      </vt:variant>
      <vt:variant>
        <vt:i4>158</vt:i4>
      </vt:variant>
      <vt:variant>
        <vt:i4>0</vt:i4>
      </vt:variant>
      <vt:variant>
        <vt:i4>5</vt:i4>
      </vt:variant>
      <vt:variant>
        <vt:lpwstr/>
      </vt:variant>
      <vt:variant>
        <vt:lpwstr>_Toc253420393</vt:lpwstr>
      </vt:variant>
      <vt:variant>
        <vt:i4>2031664</vt:i4>
      </vt:variant>
      <vt:variant>
        <vt:i4>152</vt:i4>
      </vt:variant>
      <vt:variant>
        <vt:i4>0</vt:i4>
      </vt:variant>
      <vt:variant>
        <vt:i4>5</vt:i4>
      </vt:variant>
      <vt:variant>
        <vt:lpwstr/>
      </vt:variant>
      <vt:variant>
        <vt:lpwstr>_Toc253420392</vt:lpwstr>
      </vt:variant>
      <vt:variant>
        <vt:i4>2031664</vt:i4>
      </vt:variant>
      <vt:variant>
        <vt:i4>146</vt:i4>
      </vt:variant>
      <vt:variant>
        <vt:i4>0</vt:i4>
      </vt:variant>
      <vt:variant>
        <vt:i4>5</vt:i4>
      </vt:variant>
      <vt:variant>
        <vt:lpwstr/>
      </vt:variant>
      <vt:variant>
        <vt:lpwstr>_Toc253420391</vt:lpwstr>
      </vt:variant>
      <vt:variant>
        <vt:i4>2031664</vt:i4>
      </vt:variant>
      <vt:variant>
        <vt:i4>140</vt:i4>
      </vt:variant>
      <vt:variant>
        <vt:i4>0</vt:i4>
      </vt:variant>
      <vt:variant>
        <vt:i4>5</vt:i4>
      </vt:variant>
      <vt:variant>
        <vt:lpwstr/>
      </vt:variant>
      <vt:variant>
        <vt:lpwstr>_Toc253420390</vt:lpwstr>
      </vt:variant>
      <vt:variant>
        <vt:i4>1966128</vt:i4>
      </vt:variant>
      <vt:variant>
        <vt:i4>134</vt:i4>
      </vt:variant>
      <vt:variant>
        <vt:i4>0</vt:i4>
      </vt:variant>
      <vt:variant>
        <vt:i4>5</vt:i4>
      </vt:variant>
      <vt:variant>
        <vt:lpwstr/>
      </vt:variant>
      <vt:variant>
        <vt:lpwstr>_Toc253420389</vt:lpwstr>
      </vt:variant>
      <vt:variant>
        <vt:i4>1966128</vt:i4>
      </vt:variant>
      <vt:variant>
        <vt:i4>128</vt:i4>
      </vt:variant>
      <vt:variant>
        <vt:i4>0</vt:i4>
      </vt:variant>
      <vt:variant>
        <vt:i4>5</vt:i4>
      </vt:variant>
      <vt:variant>
        <vt:lpwstr/>
      </vt:variant>
      <vt:variant>
        <vt:lpwstr>_Toc253420388</vt:lpwstr>
      </vt:variant>
      <vt:variant>
        <vt:i4>1966128</vt:i4>
      </vt:variant>
      <vt:variant>
        <vt:i4>122</vt:i4>
      </vt:variant>
      <vt:variant>
        <vt:i4>0</vt:i4>
      </vt:variant>
      <vt:variant>
        <vt:i4>5</vt:i4>
      </vt:variant>
      <vt:variant>
        <vt:lpwstr/>
      </vt:variant>
      <vt:variant>
        <vt:lpwstr>_Toc253420387</vt:lpwstr>
      </vt:variant>
      <vt:variant>
        <vt:i4>1966128</vt:i4>
      </vt:variant>
      <vt:variant>
        <vt:i4>116</vt:i4>
      </vt:variant>
      <vt:variant>
        <vt:i4>0</vt:i4>
      </vt:variant>
      <vt:variant>
        <vt:i4>5</vt:i4>
      </vt:variant>
      <vt:variant>
        <vt:lpwstr/>
      </vt:variant>
      <vt:variant>
        <vt:lpwstr>_Toc253420386</vt:lpwstr>
      </vt:variant>
      <vt:variant>
        <vt:i4>1966128</vt:i4>
      </vt:variant>
      <vt:variant>
        <vt:i4>110</vt:i4>
      </vt:variant>
      <vt:variant>
        <vt:i4>0</vt:i4>
      </vt:variant>
      <vt:variant>
        <vt:i4>5</vt:i4>
      </vt:variant>
      <vt:variant>
        <vt:lpwstr/>
      </vt:variant>
      <vt:variant>
        <vt:lpwstr>_Toc253420385</vt:lpwstr>
      </vt:variant>
      <vt:variant>
        <vt:i4>1966128</vt:i4>
      </vt:variant>
      <vt:variant>
        <vt:i4>104</vt:i4>
      </vt:variant>
      <vt:variant>
        <vt:i4>0</vt:i4>
      </vt:variant>
      <vt:variant>
        <vt:i4>5</vt:i4>
      </vt:variant>
      <vt:variant>
        <vt:lpwstr/>
      </vt:variant>
      <vt:variant>
        <vt:lpwstr>_Toc253420384</vt:lpwstr>
      </vt:variant>
      <vt:variant>
        <vt:i4>1966128</vt:i4>
      </vt:variant>
      <vt:variant>
        <vt:i4>98</vt:i4>
      </vt:variant>
      <vt:variant>
        <vt:i4>0</vt:i4>
      </vt:variant>
      <vt:variant>
        <vt:i4>5</vt:i4>
      </vt:variant>
      <vt:variant>
        <vt:lpwstr/>
      </vt:variant>
      <vt:variant>
        <vt:lpwstr>_Toc253420383</vt:lpwstr>
      </vt:variant>
      <vt:variant>
        <vt:i4>1966128</vt:i4>
      </vt:variant>
      <vt:variant>
        <vt:i4>92</vt:i4>
      </vt:variant>
      <vt:variant>
        <vt:i4>0</vt:i4>
      </vt:variant>
      <vt:variant>
        <vt:i4>5</vt:i4>
      </vt:variant>
      <vt:variant>
        <vt:lpwstr/>
      </vt:variant>
      <vt:variant>
        <vt:lpwstr>_Toc253420382</vt:lpwstr>
      </vt:variant>
      <vt:variant>
        <vt:i4>1966128</vt:i4>
      </vt:variant>
      <vt:variant>
        <vt:i4>86</vt:i4>
      </vt:variant>
      <vt:variant>
        <vt:i4>0</vt:i4>
      </vt:variant>
      <vt:variant>
        <vt:i4>5</vt:i4>
      </vt:variant>
      <vt:variant>
        <vt:lpwstr/>
      </vt:variant>
      <vt:variant>
        <vt:lpwstr>_Toc253420381</vt:lpwstr>
      </vt:variant>
      <vt:variant>
        <vt:i4>1966128</vt:i4>
      </vt:variant>
      <vt:variant>
        <vt:i4>80</vt:i4>
      </vt:variant>
      <vt:variant>
        <vt:i4>0</vt:i4>
      </vt:variant>
      <vt:variant>
        <vt:i4>5</vt:i4>
      </vt:variant>
      <vt:variant>
        <vt:lpwstr/>
      </vt:variant>
      <vt:variant>
        <vt:lpwstr>_Toc253420380</vt:lpwstr>
      </vt:variant>
      <vt:variant>
        <vt:i4>1114160</vt:i4>
      </vt:variant>
      <vt:variant>
        <vt:i4>74</vt:i4>
      </vt:variant>
      <vt:variant>
        <vt:i4>0</vt:i4>
      </vt:variant>
      <vt:variant>
        <vt:i4>5</vt:i4>
      </vt:variant>
      <vt:variant>
        <vt:lpwstr/>
      </vt:variant>
      <vt:variant>
        <vt:lpwstr>_Toc253420379</vt:lpwstr>
      </vt:variant>
      <vt:variant>
        <vt:i4>1114160</vt:i4>
      </vt:variant>
      <vt:variant>
        <vt:i4>68</vt:i4>
      </vt:variant>
      <vt:variant>
        <vt:i4>0</vt:i4>
      </vt:variant>
      <vt:variant>
        <vt:i4>5</vt:i4>
      </vt:variant>
      <vt:variant>
        <vt:lpwstr/>
      </vt:variant>
      <vt:variant>
        <vt:lpwstr>_Toc253420378</vt:lpwstr>
      </vt:variant>
      <vt:variant>
        <vt:i4>1114160</vt:i4>
      </vt:variant>
      <vt:variant>
        <vt:i4>62</vt:i4>
      </vt:variant>
      <vt:variant>
        <vt:i4>0</vt:i4>
      </vt:variant>
      <vt:variant>
        <vt:i4>5</vt:i4>
      </vt:variant>
      <vt:variant>
        <vt:lpwstr/>
      </vt:variant>
      <vt:variant>
        <vt:lpwstr>_Toc253420377</vt:lpwstr>
      </vt:variant>
      <vt:variant>
        <vt:i4>1114160</vt:i4>
      </vt:variant>
      <vt:variant>
        <vt:i4>56</vt:i4>
      </vt:variant>
      <vt:variant>
        <vt:i4>0</vt:i4>
      </vt:variant>
      <vt:variant>
        <vt:i4>5</vt:i4>
      </vt:variant>
      <vt:variant>
        <vt:lpwstr/>
      </vt:variant>
      <vt:variant>
        <vt:lpwstr>_Toc253420376</vt:lpwstr>
      </vt:variant>
      <vt:variant>
        <vt:i4>1114160</vt:i4>
      </vt:variant>
      <vt:variant>
        <vt:i4>50</vt:i4>
      </vt:variant>
      <vt:variant>
        <vt:i4>0</vt:i4>
      </vt:variant>
      <vt:variant>
        <vt:i4>5</vt:i4>
      </vt:variant>
      <vt:variant>
        <vt:lpwstr/>
      </vt:variant>
      <vt:variant>
        <vt:lpwstr>_Toc253420375</vt:lpwstr>
      </vt:variant>
      <vt:variant>
        <vt:i4>1114160</vt:i4>
      </vt:variant>
      <vt:variant>
        <vt:i4>44</vt:i4>
      </vt:variant>
      <vt:variant>
        <vt:i4>0</vt:i4>
      </vt:variant>
      <vt:variant>
        <vt:i4>5</vt:i4>
      </vt:variant>
      <vt:variant>
        <vt:lpwstr/>
      </vt:variant>
      <vt:variant>
        <vt:lpwstr>_Toc253420374</vt:lpwstr>
      </vt:variant>
      <vt:variant>
        <vt:i4>1114160</vt:i4>
      </vt:variant>
      <vt:variant>
        <vt:i4>38</vt:i4>
      </vt:variant>
      <vt:variant>
        <vt:i4>0</vt:i4>
      </vt:variant>
      <vt:variant>
        <vt:i4>5</vt:i4>
      </vt:variant>
      <vt:variant>
        <vt:lpwstr/>
      </vt:variant>
      <vt:variant>
        <vt:lpwstr>_Toc253420373</vt:lpwstr>
      </vt:variant>
      <vt:variant>
        <vt:i4>1114160</vt:i4>
      </vt:variant>
      <vt:variant>
        <vt:i4>32</vt:i4>
      </vt:variant>
      <vt:variant>
        <vt:i4>0</vt:i4>
      </vt:variant>
      <vt:variant>
        <vt:i4>5</vt:i4>
      </vt:variant>
      <vt:variant>
        <vt:lpwstr/>
      </vt:variant>
      <vt:variant>
        <vt:lpwstr>_Toc253420372</vt:lpwstr>
      </vt:variant>
      <vt:variant>
        <vt:i4>1114160</vt:i4>
      </vt:variant>
      <vt:variant>
        <vt:i4>26</vt:i4>
      </vt:variant>
      <vt:variant>
        <vt:i4>0</vt:i4>
      </vt:variant>
      <vt:variant>
        <vt:i4>5</vt:i4>
      </vt:variant>
      <vt:variant>
        <vt:lpwstr/>
      </vt:variant>
      <vt:variant>
        <vt:lpwstr>_Toc253420371</vt:lpwstr>
      </vt:variant>
      <vt:variant>
        <vt:i4>1114160</vt:i4>
      </vt:variant>
      <vt:variant>
        <vt:i4>20</vt:i4>
      </vt:variant>
      <vt:variant>
        <vt:i4>0</vt:i4>
      </vt:variant>
      <vt:variant>
        <vt:i4>5</vt:i4>
      </vt:variant>
      <vt:variant>
        <vt:lpwstr/>
      </vt:variant>
      <vt:variant>
        <vt:lpwstr>_Toc253420370</vt:lpwstr>
      </vt:variant>
      <vt:variant>
        <vt:i4>1048624</vt:i4>
      </vt:variant>
      <vt:variant>
        <vt:i4>14</vt:i4>
      </vt:variant>
      <vt:variant>
        <vt:i4>0</vt:i4>
      </vt:variant>
      <vt:variant>
        <vt:i4>5</vt:i4>
      </vt:variant>
      <vt:variant>
        <vt:lpwstr/>
      </vt:variant>
      <vt:variant>
        <vt:lpwstr>_Toc253420369</vt:lpwstr>
      </vt:variant>
      <vt:variant>
        <vt:i4>1048624</vt:i4>
      </vt:variant>
      <vt:variant>
        <vt:i4>8</vt:i4>
      </vt:variant>
      <vt:variant>
        <vt:i4>0</vt:i4>
      </vt:variant>
      <vt:variant>
        <vt:i4>5</vt:i4>
      </vt:variant>
      <vt:variant>
        <vt:lpwstr/>
      </vt:variant>
      <vt:variant>
        <vt:lpwstr>_Toc253420368</vt:lpwstr>
      </vt:variant>
      <vt:variant>
        <vt:i4>1048624</vt:i4>
      </vt:variant>
      <vt:variant>
        <vt:i4>2</vt:i4>
      </vt:variant>
      <vt:variant>
        <vt:i4>0</vt:i4>
      </vt:variant>
      <vt:variant>
        <vt:i4>5</vt:i4>
      </vt:variant>
      <vt:variant>
        <vt:lpwstr/>
      </vt:variant>
      <vt:variant>
        <vt:lpwstr>_Toc253420367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SEREB CONCEPT</dc:creator>
  <cp:lastModifiedBy>CANADA JOHANNA (CPAM PARIS)</cp:lastModifiedBy>
  <cp:revision>27</cp:revision>
  <cp:lastPrinted>2021-12-17T14:19:00Z</cp:lastPrinted>
  <dcterms:created xsi:type="dcterms:W3CDTF">2021-12-14T11:54:00Z</dcterms:created>
  <dcterms:modified xsi:type="dcterms:W3CDTF">2025-04-11T10:20:00Z</dcterms:modified>
</cp:coreProperties>
</file>