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24A07" w14:textId="403A937B" w:rsidR="0018512D" w:rsidRDefault="00802052" w:rsidP="006573BD">
      <w:pPr>
        <w:jc w:val="center"/>
        <w:rPr>
          <w:rFonts w:cstheme="minorHAnsi"/>
        </w:rPr>
      </w:pPr>
      <w:r>
        <w:rPr>
          <w:rFonts w:cstheme="minorHAnsi"/>
          <w:noProof/>
        </w:rPr>
        <w:drawing>
          <wp:inline distT="0" distB="0" distL="0" distR="0" wp14:anchorId="451BCE1E" wp14:editId="6FE85CBC">
            <wp:extent cx="1114425" cy="6572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657225"/>
                    </a:xfrm>
                    <a:prstGeom prst="rect">
                      <a:avLst/>
                    </a:prstGeom>
                    <a:noFill/>
                  </pic:spPr>
                </pic:pic>
              </a:graphicData>
            </a:graphic>
          </wp:inline>
        </w:drawing>
      </w:r>
    </w:p>
    <w:p w14:paraId="5199E89F" w14:textId="5A7B8A47" w:rsidR="00186240" w:rsidRDefault="00186240" w:rsidP="001D0A85">
      <w:pPr>
        <w:jc w:val="both"/>
        <w:rPr>
          <w:rFonts w:cstheme="minorHAnsi"/>
        </w:rPr>
      </w:pPr>
    </w:p>
    <w:p w14:paraId="248FA838" w14:textId="36B98FAB" w:rsidR="00186240" w:rsidRPr="00802052" w:rsidRDefault="00802052" w:rsidP="006573BD">
      <w:pPr>
        <w:jc w:val="center"/>
        <w:rPr>
          <w:b/>
          <w:bCs/>
          <w:lang w:eastAsia="zh-CN"/>
        </w:rPr>
      </w:pPr>
      <w:r w:rsidRPr="00802052">
        <w:rPr>
          <w:b/>
          <w:bCs/>
          <w:lang w:eastAsia="zh-CN"/>
        </w:rPr>
        <w:t>Ministère de la Culture et de la Communication</w:t>
      </w:r>
    </w:p>
    <w:p w14:paraId="5074A63A" w14:textId="2619D025" w:rsidR="00186240" w:rsidRDefault="00186240" w:rsidP="001D0A85">
      <w:pPr>
        <w:jc w:val="both"/>
        <w:rPr>
          <w:rFonts w:cstheme="minorHAnsi"/>
        </w:rPr>
      </w:pPr>
    </w:p>
    <w:p w14:paraId="10F386B6" w14:textId="570A82EA" w:rsidR="00186240" w:rsidRPr="00186240" w:rsidRDefault="00186240" w:rsidP="001D0A85">
      <w:pPr>
        <w:jc w:val="both"/>
        <w:rPr>
          <w:lang w:eastAsia="zh-CN"/>
        </w:rPr>
      </w:pPr>
    </w:p>
    <w:p w14:paraId="2C6F3D6F" w14:textId="3D502919" w:rsidR="00186240" w:rsidRPr="00186240" w:rsidRDefault="00390BFC" w:rsidP="006573BD">
      <w:pPr>
        <w:jc w:val="center"/>
        <w:rPr>
          <w:lang w:eastAsia="zh-CN"/>
        </w:rPr>
      </w:pPr>
      <w:r w:rsidRPr="00186240">
        <w:rPr>
          <w:noProof/>
        </w:rPr>
        <w:drawing>
          <wp:inline distT="0" distB="0" distL="0" distR="0" wp14:anchorId="47458BA2" wp14:editId="520AA0BD">
            <wp:extent cx="3481705" cy="1588770"/>
            <wp:effectExtent l="0" t="0" r="0" b="0"/>
            <wp:docPr id="3" name="Image 3" descr="page1image3733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1image373321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81705" cy="1588770"/>
                    </a:xfrm>
                    <a:prstGeom prst="rect">
                      <a:avLst/>
                    </a:prstGeom>
                    <a:noFill/>
                    <a:ln>
                      <a:noFill/>
                    </a:ln>
                  </pic:spPr>
                </pic:pic>
              </a:graphicData>
            </a:graphic>
          </wp:inline>
        </w:drawing>
      </w:r>
      <w:r w:rsidR="00186240" w:rsidRPr="00186240">
        <w:rPr>
          <w:lang w:eastAsia="zh-CN"/>
        </w:rPr>
        <w:fldChar w:fldCharType="begin"/>
      </w:r>
      <w:r w:rsidR="00D7462A">
        <w:rPr>
          <w:lang w:eastAsia="zh-CN"/>
        </w:rPr>
        <w:instrText xml:space="preserve"> INCLUDEPICTURE "\\\\EAV.FRA\\var\\folders\\db\\65x3j8pn6f5gkxs00q1l62dc0000gp\\T\\com.microsoft.Word\\WebArchiveCopyPasteTempFiles\\page1image37332112" \* MERGEFORMAT </w:instrText>
      </w:r>
      <w:r w:rsidR="00186240" w:rsidRPr="00186240">
        <w:rPr>
          <w:lang w:eastAsia="zh-CN"/>
        </w:rPr>
        <w:fldChar w:fldCharType="separate"/>
      </w:r>
      <w:r w:rsidR="00186240" w:rsidRPr="00186240">
        <w:rPr>
          <w:lang w:eastAsia="zh-CN"/>
        </w:rPr>
        <w:fldChar w:fldCharType="end"/>
      </w:r>
    </w:p>
    <w:p w14:paraId="4752E373" w14:textId="51EC7B9B" w:rsidR="00186240" w:rsidRDefault="00186240" w:rsidP="001D0A85">
      <w:pPr>
        <w:jc w:val="both"/>
        <w:rPr>
          <w:rFonts w:cstheme="minorHAnsi"/>
        </w:rPr>
      </w:pPr>
    </w:p>
    <w:p w14:paraId="784ED86D" w14:textId="1AADC879" w:rsidR="00186240" w:rsidRPr="003846FF" w:rsidRDefault="00186240" w:rsidP="001D0A85">
      <w:pPr>
        <w:tabs>
          <w:tab w:val="left" w:pos="5603"/>
        </w:tabs>
        <w:jc w:val="both"/>
        <w:rPr>
          <w:rFonts w:cstheme="minorHAnsi"/>
        </w:rPr>
      </w:pPr>
    </w:p>
    <w:p w14:paraId="2600E29C" w14:textId="77777777" w:rsidR="00B71E55" w:rsidRPr="003846FF" w:rsidRDefault="00B71E55" w:rsidP="001D0A85">
      <w:pPr>
        <w:ind w:left="567"/>
        <w:jc w:val="both"/>
        <w:rPr>
          <w:rFonts w:cstheme="minorHAnsi"/>
          <w:szCs w:val="22"/>
        </w:rPr>
      </w:pPr>
    </w:p>
    <w:p w14:paraId="767E1D6B" w14:textId="77777777" w:rsidR="00B62C8E" w:rsidRPr="00B62C8E" w:rsidRDefault="00B62C8E" w:rsidP="001D0A85">
      <w:pPr>
        <w:ind w:left="567"/>
        <w:jc w:val="both"/>
        <w:rPr>
          <w:rFonts w:cstheme="minorHAnsi"/>
          <w:b/>
          <w:bCs/>
          <w:caps/>
        </w:rPr>
      </w:pPr>
    </w:p>
    <w:p w14:paraId="2D9A8BE0" w14:textId="77777777" w:rsidR="00B71E55" w:rsidRPr="003846FF" w:rsidRDefault="00B71E55" w:rsidP="001D0A85">
      <w:pPr>
        <w:ind w:right="-283"/>
        <w:jc w:val="both"/>
        <w:rPr>
          <w:rFonts w:cstheme="minorHAnsi"/>
          <w:szCs w:val="22"/>
        </w:rPr>
      </w:pPr>
    </w:p>
    <w:p w14:paraId="1CF4D012" w14:textId="77777777" w:rsidR="00B71E55" w:rsidRPr="003846FF" w:rsidRDefault="00B71E55" w:rsidP="001D0A85">
      <w:pPr>
        <w:ind w:right="-283"/>
        <w:jc w:val="both"/>
        <w:rPr>
          <w:rFonts w:cstheme="minorHAnsi"/>
          <w:szCs w:val="22"/>
        </w:rPr>
      </w:pPr>
    </w:p>
    <w:p w14:paraId="76DEF5C9" w14:textId="77777777" w:rsidR="00B71E55" w:rsidRPr="003846FF" w:rsidRDefault="00B71E55" w:rsidP="001D0A85">
      <w:pPr>
        <w:pBdr>
          <w:top w:val="single" w:sz="6" w:space="1" w:color="auto"/>
          <w:left w:val="single" w:sz="6" w:space="4" w:color="auto"/>
          <w:bottom w:val="single" w:sz="6" w:space="1" w:color="auto"/>
          <w:right w:val="single" w:sz="6" w:space="4" w:color="auto"/>
        </w:pBdr>
        <w:ind w:right="-283"/>
        <w:jc w:val="both"/>
        <w:rPr>
          <w:rFonts w:cstheme="minorHAnsi"/>
          <w:szCs w:val="22"/>
        </w:rPr>
      </w:pPr>
    </w:p>
    <w:p w14:paraId="2EB29A2B" w14:textId="77777777" w:rsidR="00BC7C54" w:rsidRPr="00BC7C54" w:rsidRDefault="00BC7C54" w:rsidP="006573BD">
      <w:pPr>
        <w:pBdr>
          <w:top w:val="single" w:sz="6" w:space="1" w:color="auto"/>
          <w:left w:val="single" w:sz="6" w:space="4" w:color="auto"/>
          <w:bottom w:val="single" w:sz="6" w:space="1" w:color="auto"/>
          <w:right w:val="single" w:sz="6" w:space="4" w:color="auto"/>
        </w:pBdr>
        <w:ind w:right="-283"/>
        <w:jc w:val="center"/>
        <w:rPr>
          <w:rFonts w:cstheme="minorHAnsi"/>
          <w:b/>
          <w:bCs/>
          <w:caps/>
        </w:rPr>
      </w:pPr>
      <w:r w:rsidRPr="00BC7C54">
        <w:rPr>
          <w:rFonts w:cstheme="minorHAnsi"/>
          <w:b/>
          <w:bCs/>
          <w:caps/>
        </w:rPr>
        <w:t>CAHIER DES CLAUSES ADMINISTRATIVES PARTICULIERES</w:t>
      </w:r>
    </w:p>
    <w:p w14:paraId="14D1208A" w14:textId="77777777" w:rsidR="00BC7C54" w:rsidRPr="00BC7C54" w:rsidRDefault="00BC7C54" w:rsidP="006573BD">
      <w:pPr>
        <w:pBdr>
          <w:top w:val="single" w:sz="6" w:space="1" w:color="auto"/>
          <w:left w:val="single" w:sz="6" w:space="4" w:color="auto"/>
          <w:bottom w:val="single" w:sz="6" w:space="1" w:color="auto"/>
          <w:right w:val="single" w:sz="6" w:space="4" w:color="auto"/>
        </w:pBdr>
        <w:ind w:right="-283"/>
        <w:jc w:val="center"/>
        <w:rPr>
          <w:rFonts w:cstheme="minorHAnsi"/>
          <w:b/>
          <w:bCs/>
          <w:caps/>
        </w:rPr>
      </w:pPr>
    </w:p>
    <w:p w14:paraId="4E127C71" w14:textId="3DD8B9B4" w:rsidR="00BC7C54" w:rsidRDefault="00BC7C54" w:rsidP="006573BD">
      <w:pPr>
        <w:pBdr>
          <w:top w:val="single" w:sz="6" w:space="1" w:color="auto"/>
          <w:left w:val="single" w:sz="6" w:space="4" w:color="auto"/>
          <w:bottom w:val="single" w:sz="6" w:space="1" w:color="auto"/>
          <w:right w:val="single" w:sz="6" w:space="4" w:color="auto"/>
        </w:pBdr>
        <w:ind w:right="-283"/>
        <w:jc w:val="center"/>
        <w:rPr>
          <w:rFonts w:cstheme="minorHAnsi"/>
          <w:b/>
          <w:bCs/>
          <w:caps/>
        </w:rPr>
      </w:pPr>
      <w:r w:rsidRPr="00BC7C54">
        <w:rPr>
          <w:rFonts w:cstheme="minorHAnsi"/>
          <w:b/>
          <w:bCs/>
          <w:caps/>
        </w:rPr>
        <w:t>(CCAP n°20</w:t>
      </w:r>
      <w:r w:rsidR="006573BD">
        <w:rPr>
          <w:rFonts w:cstheme="minorHAnsi"/>
          <w:b/>
          <w:bCs/>
          <w:caps/>
        </w:rPr>
        <w:t>25</w:t>
      </w:r>
      <w:r w:rsidRPr="00BC7C54">
        <w:rPr>
          <w:rFonts w:cstheme="minorHAnsi"/>
          <w:b/>
          <w:bCs/>
          <w:caps/>
        </w:rPr>
        <w:t>-0</w:t>
      </w:r>
      <w:r w:rsidR="006573BD">
        <w:rPr>
          <w:rFonts w:cstheme="minorHAnsi"/>
          <w:b/>
          <w:bCs/>
          <w:caps/>
        </w:rPr>
        <w:t>03</w:t>
      </w:r>
      <w:r w:rsidRPr="00BC7C54">
        <w:rPr>
          <w:rFonts w:cstheme="minorHAnsi"/>
          <w:b/>
          <w:bCs/>
          <w:caps/>
        </w:rPr>
        <w:t xml:space="preserve"> en date du </w:t>
      </w:r>
      <w:r>
        <w:rPr>
          <w:rFonts w:cstheme="minorHAnsi"/>
          <w:b/>
          <w:bCs/>
          <w:caps/>
        </w:rPr>
        <w:t>2</w:t>
      </w:r>
      <w:r w:rsidR="006573BD">
        <w:rPr>
          <w:rFonts w:cstheme="minorHAnsi"/>
          <w:b/>
          <w:bCs/>
          <w:caps/>
        </w:rPr>
        <w:t>7</w:t>
      </w:r>
      <w:r>
        <w:rPr>
          <w:rFonts w:cstheme="minorHAnsi"/>
          <w:b/>
          <w:bCs/>
          <w:caps/>
        </w:rPr>
        <w:t>/0</w:t>
      </w:r>
      <w:r w:rsidR="006573BD">
        <w:rPr>
          <w:rFonts w:cstheme="minorHAnsi"/>
          <w:b/>
          <w:bCs/>
          <w:caps/>
        </w:rPr>
        <w:t>5</w:t>
      </w:r>
      <w:r>
        <w:rPr>
          <w:rFonts w:cstheme="minorHAnsi"/>
          <w:b/>
          <w:bCs/>
          <w:caps/>
        </w:rPr>
        <w:t>/2025</w:t>
      </w:r>
    </w:p>
    <w:p w14:paraId="509A9BF2" w14:textId="77777777" w:rsidR="00BC7C54" w:rsidRPr="003846FF" w:rsidRDefault="00BC7C54" w:rsidP="001D0A85">
      <w:pPr>
        <w:pBdr>
          <w:top w:val="single" w:sz="6" w:space="1" w:color="auto"/>
          <w:left w:val="single" w:sz="6" w:space="4" w:color="auto"/>
          <w:bottom w:val="single" w:sz="6" w:space="1" w:color="auto"/>
          <w:right w:val="single" w:sz="6" w:space="4" w:color="auto"/>
        </w:pBdr>
        <w:ind w:right="-283"/>
        <w:jc w:val="both"/>
        <w:rPr>
          <w:rFonts w:cstheme="minorHAnsi"/>
          <w:b/>
          <w:bCs/>
          <w:szCs w:val="22"/>
        </w:rPr>
      </w:pPr>
    </w:p>
    <w:p w14:paraId="5E3AA7BF" w14:textId="77777777" w:rsidR="00B71E55" w:rsidRPr="003846FF" w:rsidRDefault="00B71E55" w:rsidP="001D0A85">
      <w:pPr>
        <w:shd w:val="clear" w:color="auto" w:fill="FFFFFF"/>
        <w:tabs>
          <w:tab w:val="left" w:pos="3969"/>
        </w:tabs>
        <w:ind w:right="-283"/>
        <w:jc w:val="both"/>
        <w:rPr>
          <w:rFonts w:cstheme="minorHAnsi"/>
          <w:szCs w:val="22"/>
        </w:rPr>
      </w:pPr>
    </w:p>
    <w:p w14:paraId="0B422E32" w14:textId="77777777" w:rsidR="00B71E55" w:rsidRPr="003846FF" w:rsidRDefault="00B71E55" w:rsidP="001D0A85">
      <w:pPr>
        <w:shd w:val="clear" w:color="auto" w:fill="FFFFFF"/>
        <w:tabs>
          <w:tab w:val="left" w:pos="3969"/>
        </w:tabs>
        <w:ind w:right="-283"/>
        <w:jc w:val="both"/>
        <w:rPr>
          <w:rFonts w:cstheme="minorHAnsi"/>
          <w:szCs w:val="22"/>
        </w:rPr>
      </w:pPr>
    </w:p>
    <w:p w14:paraId="04F2E58C" w14:textId="77777777" w:rsidR="00B71E55" w:rsidRPr="003846FF" w:rsidRDefault="00B71E55" w:rsidP="001D0A85">
      <w:pPr>
        <w:shd w:val="clear" w:color="auto" w:fill="FFFFFF"/>
        <w:tabs>
          <w:tab w:val="left" w:pos="3969"/>
        </w:tabs>
        <w:ind w:right="-283"/>
        <w:jc w:val="both"/>
        <w:rPr>
          <w:rFonts w:cstheme="minorHAnsi"/>
          <w:szCs w:val="22"/>
        </w:rPr>
      </w:pPr>
    </w:p>
    <w:p w14:paraId="755CD3DE" w14:textId="77777777" w:rsidR="00B71E55" w:rsidRPr="003846FF" w:rsidRDefault="00B71E55" w:rsidP="001D0A85">
      <w:pPr>
        <w:shd w:val="clear" w:color="auto" w:fill="FFFFFF"/>
        <w:tabs>
          <w:tab w:val="left" w:pos="3969"/>
        </w:tabs>
        <w:ind w:right="-283"/>
        <w:jc w:val="both"/>
        <w:rPr>
          <w:rFonts w:cstheme="minorHAnsi"/>
          <w:szCs w:val="22"/>
        </w:rPr>
      </w:pPr>
    </w:p>
    <w:p w14:paraId="0538EBB4" w14:textId="77777777" w:rsidR="00B71E55" w:rsidRDefault="00B71E55" w:rsidP="001D0A85">
      <w:pPr>
        <w:pBdr>
          <w:top w:val="single" w:sz="4" w:space="1" w:color="auto"/>
          <w:left w:val="single" w:sz="4" w:space="4" w:color="auto"/>
          <w:bottom w:val="single" w:sz="4" w:space="18" w:color="auto"/>
          <w:right w:val="single" w:sz="4" w:space="4" w:color="auto"/>
        </w:pBdr>
        <w:shd w:val="clear" w:color="auto" w:fill="FFFFFF"/>
        <w:tabs>
          <w:tab w:val="left" w:pos="3969"/>
        </w:tabs>
        <w:ind w:right="-283"/>
        <w:jc w:val="both"/>
        <w:rPr>
          <w:rFonts w:cstheme="minorHAnsi"/>
          <w:b/>
          <w:bCs/>
          <w:szCs w:val="22"/>
          <w:u w:val="single"/>
        </w:rPr>
      </w:pPr>
      <w:r w:rsidRPr="007034C6">
        <w:rPr>
          <w:rFonts w:cstheme="minorHAnsi"/>
          <w:b/>
          <w:bCs/>
          <w:szCs w:val="22"/>
          <w:u w:val="single"/>
        </w:rPr>
        <w:t>Objet du marché :</w:t>
      </w:r>
    </w:p>
    <w:p w14:paraId="1A49E982" w14:textId="77777777" w:rsidR="007034C6" w:rsidRPr="007034C6" w:rsidRDefault="007034C6" w:rsidP="001D0A85">
      <w:pPr>
        <w:pBdr>
          <w:top w:val="single" w:sz="4" w:space="1" w:color="auto"/>
          <w:left w:val="single" w:sz="4" w:space="4" w:color="auto"/>
          <w:bottom w:val="single" w:sz="4" w:space="18" w:color="auto"/>
          <w:right w:val="single" w:sz="4" w:space="4" w:color="auto"/>
        </w:pBdr>
        <w:shd w:val="clear" w:color="auto" w:fill="FFFFFF"/>
        <w:tabs>
          <w:tab w:val="left" w:pos="3969"/>
        </w:tabs>
        <w:ind w:right="-283"/>
        <w:jc w:val="both"/>
        <w:rPr>
          <w:rFonts w:cstheme="minorHAnsi"/>
          <w:b/>
          <w:bCs/>
          <w:szCs w:val="22"/>
          <w:u w:val="single"/>
        </w:rPr>
      </w:pPr>
    </w:p>
    <w:p w14:paraId="378683B0" w14:textId="3ED86DA2" w:rsidR="004A362C" w:rsidRPr="004A362C" w:rsidRDefault="007462D2" w:rsidP="001D0A85">
      <w:pPr>
        <w:pBdr>
          <w:top w:val="single" w:sz="4" w:space="1" w:color="auto"/>
          <w:left w:val="single" w:sz="4" w:space="4" w:color="auto"/>
          <w:bottom w:val="single" w:sz="4" w:space="18" w:color="auto"/>
          <w:right w:val="single" w:sz="4" w:space="4" w:color="auto"/>
        </w:pBdr>
        <w:tabs>
          <w:tab w:val="left" w:pos="1134"/>
        </w:tabs>
        <w:ind w:right="-283"/>
        <w:jc w:val="both"/>
        <w:rPr>
          <w:rFonts w:cstheme="minorHAnsi"/>
          <w:b/>
          <w:bCs/>
          <w:iCs/>
          <w:caps/>
          <w:sz w:val="28"/>
          <w:szCs w:val="28"/>
        </w:rPr>
      </w:pPr>
      <w:bookmarkStart w:id="0" w:name="_Hlk175755792"/>
      <w:r w:rsidRPr="007462D2">
        <w:rPr>
          <w:rFonts w:cstheme="minorHAnsi"/>
          <w:b/>
          <w:bCs/>
          <w:iCs/>
          <w:caps/>
          <w:sz w:val="28"/>
          <w:szCs w:val="28"/>
        </w:rPr>
        <w:t>Fourniture, installation, mise en service et maintenance de traceurs</w:t>
      </w:r>
      <w:r w:rsidR="00671D08">
        <w:rPr>
          <w:rFonts w:cstheme="minorHAnsi"/>
          <w:b/>
          <w:bCs/>
          <w:iCs/>
          <w:caps/>
          <w:sz w:val="28"/>
          <w:szCs w:val="28"/>
        </w:rPr>
        <w:t> , fourniture des consommables</w:t>
      </w:r>
      <w:r w:rsidR="005925FC">
        <w:rPr>
          <w:rFonts w:cstheme="minorHAnsi"/>
          <w:b/>
          <w:bCs/>
          <w:iCs/>
          <w:caps/>
          <w:sz w:val="28"/>
          <w:szCs w:val="28"/>
        </w:rPr>
        <w:t>.</w:t>
      </w:r>
    </w:p>
    <w:bookmarkEnd w:id="0"/>
    <w:p w14:paraId="52C1B920" w14:textId="77777777" w:rsidR="00B71E55" w:rsidRPr="003846FF" w:rsidRDefault="00B71E55" w:rsidP="001D0A85">
      <w:pPr>
        <w:pStyle w:val="OmniPage7"/>
        <w:framePr w:hSpace="0" w:vSpace="0" w:wrap="auto" w:vAnchor="margin" w:yAlign="inline"/>
        <w:tabs>
          <w:tab w:val="left" w:pos="9435"/>
          <w:tab w:val="right" w:pos="10402"/>
        </w:tabs>
        <w:spacing w:line="240" w:lineRule="auto"/>
        <w:ind w:right="-283"/>
        <w:jc w:val="both"/>
        <w:rPr>
          <w:rFonts w:asciiTheme="minorHAnsi" w:hAnsiTheme="minorHAnsi" w:cstheme="minorHAnsi"/>
          <w:lang w:val="fr-FR"/>
        </w:rPr>
      </w:pPr>
    </w:p>
    <w:p w14:paraId="6CE7F057" w14:textId="77777777" w:rsidR="00B71E55" w:rsidRDefault="00B71E55" w:rsidP="001D0A85">
      <w:pPr>
        <w:jc w:val="both"/>
        <w:rPr>
          <w:rFonts w:cstheme="minorHAnsi"/>
          <w:szCs w:val="22"/>
        </w:rPr>
      </w:pPr>
    </w:p>
    <w:p w14:paraId="4A63215D" w14:textId="77777777" w:rsidR="00F61E03" w:rsidRDefault="00F61E03" w:rsidP="001D0A85">
      <w:pPr>
        <w:jc w:val="both"/>
        <w:rPr>
          <w:rFonts w:cstheme="minorHAnsi"/>
          <w:szCs w:val="22"/>
        </w:rPr>
      </w:pPr>
    </w:p>
    <w:p w14:paraId="1C61BC57" w14:textId="77777777" w:rsidR="00F61E03" w:rsidRDefault="00F61E03" w:rsidP="001D0A85">
      <w:pPr>
        <w:jc w:val="both"/>
        <w:rPr>
          <w:rFonts w:cstheme="minorHAnsi"/>
          <w:szCs w:val="22"/>
        </w:rPr>
      </w:pPr>
    </w:p>
    <w:p w14:paraId="1E42B789" w14:textId="77777777" w:rsidR="00B71E55" w:rsidRPr="003846FF" w:rsidRDefault="00B71E55" w:rsidP="001D0A85">
      <w:pPr>
        <w:jc w:val="both"/>
        <w:rPr>
          <w:rFonts w:cstheme="minorHAnsi"/>
          <w:szCs w:val="22"/>
        </w:rPr>
      </w:pPr>
    </w:p>
    <w:p w14:paraId="5048419C" w14:textId="1FFA4B62" w:rsidR="00B71E55" w:rsidRDefault="00B71E55" w:rsidP="001D0A85">
      <w:pPr>
        <w:ind w:right="-283"/>
        <w:jc w:val="both"/>
        <w:rPr>
          <w:rFonts w:cstheme="minorHAnsi"/>
          <w:szCs w:val="22"/>
        </w:rPr>
      </w:pPr>
      <w:r w:rsidRPr="003846FF">
        <w:rPr>
          <w:rFonts w:cstheme="minorHAnsi"/>
          <w:szCs w:val="22"/>
        </w:rPr>
        <w:t>Le présent CCAP n°202</w:t>
      </w:r>
      <w:r w:rsidR="001105E6">
        <w:rPr>
          <w:rFonts w:cstheme="minorHAnsi"/>
          <w:szCs w:val="22"/>
        </w:rPr>
        <w:t>5</w:t>
      </w:r>
      <w:r w:rsidR="00853B88">
        <w:rPr>
          <w:rFonts w:cstheme="minorHAnsi"/>
          <w:szCs w:val="22"/>
        </w:rPr>
        <w:t>-</w:t>
      </w:r>
      <w:r w:rsidR="00414DE0">
        <w:rPr>
          <w:rFonts w:cstheme="minorHAnsi"/>
          <w:szCs w:val="22"/>
        </w:rPr>
        <w:t>0</w:t>
      </w:r>
      <w:r w:rsidR="001105E6">
        <w:rPr>
          <w:rFonts w:cstheme="minorHAnsi"/>
          <w:szCs w:val="22"/>
        </w:rPr>
        <w:t>0</w:t>
      </w:r>
      <w:r w:rsidR="002C37AD">
        <w:rPr>
          <w:rFonts w:cstheme="minorHAnsi"/>
          <w:szCs w:val="22"/>
        </w:rPr>
        <w:t>3</w:t>
      </w:r>
      <w:r w:rsidR="00414DE0">
        <w:rPr>
          <w:rFonts w:cstheme="minorHAnsi"/>
          <w:szCs w:val="22"/>
        </w:rPr>
        <w:t xml:space="preserve"> </w:t>
      </w:r>
      <w:r w:rsidRPr="003846FF">
        <w:rPr>
          <w:rFonts w:cstheme="minorHAnsi"/>
          <w:szCs w:val="22"/>
        </w:rPr>
        <w:t xml:space="preserve">comporte </w:t>
      </w:r>
      <w:r w:rsidR="00802052">
        <w:rPr>
          <w:rFonts w:cstheme="minorHAnsi"/>
          <w:szCs w:val="22"/>
        </w:rPr>
        <w:t>1</w:t>
      </w:r>
      <w:r w:rsidR="00D44026">
        <w:rPr>
          <w:rFonts w:cstheme="minorHAnsi"/>
          <w:szCs w:val="22"/>
        </w:rPr>
        <w:t>8</w:t>
      </w:r>
      <w:r w:rsidRPr="003846FF">
        <w:rPr>
          <w:rFonts w:cstheme="minorHAnsi"/>
          <w:szCs w:val="22"/>
        </w:rPr>
        <w:t xml:space="preserve"> articles. Il comprend </w:t>
      </w:r>
      <w:r w:rsidR="003448D1">
        <w:rPr>
          <w:rFonts w:cstheme="minorHAnsi"/>
          <w:szCs w:val="22"/>
        </w:rPr>
        <w:t>1</w:t>
      </w:r>
      <w:r w:rsidR="007462D2">
        <w:rPr>
          <w:rFonts w:cstheme="minorHAnsi"/>
          <w:szCs w:val="22"/>
        </w:rPr>
        <w:t>8</w:t>
      </w:r>
      <w:r w:rsidRPr="003846FF">
        <w:rPr>
          <w:rFonts w:cstheme="minorHAnsi"/>
          <w:szCs w:val="22"/>
        </w:rPr>
        <w:t xml:space="preserve"> pages numérotées de 1 à </w:t>
      </w:r>
      <w:r w:rsidR="003448D1">
        <w:rPr>
          <w:rFonts w:cstheme="minorHAnsi"/>
          <w:szCs w:val="22"/>
        </w:rPr>
        <w:t>1</w:t>
      </w:r>
      <w:r w:rsidR="007462D2">
        <w:rPr>
          <w:rFonts w:cstheme="minorHAnsi"/>
          <w:szCs w:val="22"/>
        </w:rPr>
        <w:t>8</w:t>
      </w:r>
      <w:r w:rsidRPr="003846FF">
        <w:rPr>
          <w:rFonts w:cstheme="minorHAnsi"/>
          <w:szCs w:val="22"/>
        </w:rPr>
        <w:t>.</w:t>
      </w:r>
    </w:p>
    <w:p w14:paraId="21AD25F4" w14:textId="77777777" w:rsidR="009074A2" w:rsidRDefault="009074A2" w:rsidP="001D0A85">
      <w:pPr>
        <w:ind w:right="-283"/>
        <w:jc w:val="both"/>
        <w:rPr>
          <w:rFonts w:cstheme="minorHAnsi"/>
          <w:szCs w:val="22"/>
        </w:rPr>
      </w:pPr>
    </w:p>
    <w:p w14:paraId="316DF6BA" w14:textId="77777777" w:rsidR="009074A2" w:rsidRDefault="009074A2" w:rsidP="001D0A85">
      <w:pPr>
        <w:ind w:right="-283"/>
        <w:jc w:val="both"/>
        <w:rPr>
          <w:rFonts w:cstheme="minorHAnsi"/>
          <w:szCs w:val="22"/>
        </w:rPr>
      </w:pPr>
    </w:p>
    <w:p w14:paraId="0CF5C173" w14:textId="77777777" w:rsidR="009074A2" w:rsidRDefault="009074A2" w:rsidP="001D0A85">
      <w:pPr>
        <w:ind w:right="-283"/>
        <w:jc w:val="both"/>
        <w:rPr>
          <w:rFonts w:cstheme="minorHAnsi"/>
          <w:szCs w:val="22"/>
        </w:rPr>
      </w:pPr>
    </w:p>
    <w:p w14:paraId="011B9436" w14:textId="77777777" w:rsidR="009074A2" w:rsidRDefault="009074A2" w:rsidP="001D0A85">
      <w:pPr>
        <w:ind w:right="-283"/>
        <w:jc w:val="both"/>
        <w:rPr>
          <w:rFonts w:cstheme="minorHAnsi"/>
          <w:szCs w:val="22"/>
        </w:rPr>
      </w:pPr>
    </w:p>
    <w:p w14:paraId="30F8A2E2" w14:textId="77777777" w:rsidR="009074A2" w:rsidRDefault="009074A2" w:rsidP="001D0A85">
      <w:pPr>
        <w:ind w:right="-283"/>
        <w:jc w:val="both"/>
        <w:rPr>
          <w:rFonts w:cstheme="minorHAnsi"/>
          <w:szCs w:val="22"/>
        </w:rPr>
      </w:pPr>
    </w:p>
    <w:p w14:paraId="36DF0B88" w14:textId="77777777" w:rsidR="007034C6" w:rsidRDefault="007034C6" w:rsidP="001D0A85">
      <w:pPr>
        <w:ind w:right="-283"/>
        <w:jc w:val="both"/>
        <w:rPr>
          <w:rFonts w:cstheme="minorHAnsi"/>
          <w:szCs w:val="22"/>
        </w:rPr>
      </w:pPr>
    </w:p>
    <w:sdt>
      <w:sdtPr>
        <w:rPr>
          <w:rFonts w:ascii="Arial" w:hAnsi="Arial" w:cs="Arial"/>
          <w:b/>
          <w:caps/>
          <w:sz w:val="28"/>
          <w:szCs w:val="28"/>
        </w:rPr>
        <w:id w:val="-230316599"/>
        <w:docPartObj>
          <w:docPartGallery w:val="Table of Contents"/>
          <w:docPartUnique/>
        </w:docPartObj>
      </w:sdtPr>
      <w:sdtEndPr>
        <w:rPr>
          <w:b w:val="0"/>
          <w:bCs/>
          <w:caps w:val="0"/>
          <w:sz w:val="2"/>
          <w:szCs w:val="2"/>
        </w:rPr>
      </w:sdtEndPr>
      <w:sdtContent>
        <w:p w14:paraId="4DAE83E6" w14:textId="77777777" w:rsidR="00CD73C1" w:rsidRPr="00802052" w:rsidRDefault="00CD73C1" w:rsidP="001D0A85">
          <w:pPr>
            <w:spacing w:after="120"/>
            <w:jc w:val="both"/>
            <w:rPr>
              <w:rFonts w:ascii="Arial" w:hAnsi="Arial" w:cs="Arial"/>
              <w:sz w:val="28"/>
              <w:szCs w:val="28"/>
            </w:rPr>
          </w:pPr>
          <w:r w:rsidRPr="00802052">
            <w:rPr>
              <w:rFonts w:ascii="Arial" w:hAnsi="Arial" w:cs="Arial"/>
              <w:b/>
              <w:sz w:val="28"/>
              <w:szCs w:val="28"/>
            </w:rPr>
            <w:t>SOMMAIRE</w:t>
          </w:r>
        </w:p>
        <w:p w14:paraId="3BA11225" w14:textId="309F1F78" w:rsidR="00C30DCA" w:rsidRDefault="00CD73C1">
          <w:pPr>
            <w:pStyle w:val="TM1"/>
            <w:rPr>
              <w:rFonts w:asciiTheme="minorHAnsi" w:hAnsiTheme="minorHAnsi"/>
              <w:b w:val="0"/>
              <w:caps w:val="0"/>
              <w:kern w:val="2"/>
              <w:sz w:val="24"/>
              <w:szCs w:val="24"/>
              <w:lang w:eastAsia="fr-FR"/>
              <w14:ligatures w14:val="standardContextual"/>
            </w:rPr>
          </w:pPr>
          <w:r w:rsidRPr="00802052">
            <w:rPr>
              <w:rFonts w:ascii="Arial" w:hAnsi="Arial" w:cs="Arial"/>
              <w:sz w:val="24"/>
            </w:rPr>
            <w:fldChar w:fldCharType="begin"/>
          </w:r>
          <w:r w:rsidRPr="00802052">
            <w:rPr>
              <w:rFonts w:ascii="Arial" w:hAnsi="Arial" w:cs="Arial"/>
              <w:sz w:val="24"/>
            </w:rPr>
            <w:instrText xml:space="preserve"> TOC \o "1-2" \h \z </w:instrText>
          </w:r>
          <w:r w:rsidRPr="00802052">
            <w:rPr>
              <w:rFonts w:ascii="Arial" w:hAnsi="Arial" w:cs="Arial"/>
              <w:sz w:val="24"/>
            </w:rPr>
            <w:fldChar w:fldCharType="separate"/>
          </w:r>
          <w:hyperlink w:anchor="_Toc199240713" w:history="1">
            <w:r w:rsidR="00C30DCA" w:rsidRPr="000C5802">
              <w:rPr>
                <w:rStyle w:val="Lienhypertexte"/>
                <w:rFonts w:ascii="Arial" w:hAnsi="Arial" w:cs="Arial"/>
              </w:rPr>
              <w:t>Article 1</w:t>
            </w:r>
            <w:r w:rsidR="00C30DCA">
              <w:rPr>
                <w:rFonts w:asciiTheme="minorHAnsi" w:hAnsiTheme="minorHAnsi"/>
                <w:b w:val="0"/>
                <w:caps w:val="0"/>
                <w:kern w:val="2"/>
                <w:sz w:val="24"/>
                <w:szCs w:val="24"/>
                <w:lang w:eastAsia="fr-FR"/>
                <w14:ligatures w14:val="standardContextual"/>
              </w:rPr>
              <w:tab/>
            </w:r>
            <w:r w:rsidR="00C30DCA" w:rsidRPr="000C5802">
              <w:rPr>
                <w:rStyle w:val="Lienhypertexte"/>
                <w:rFonts w:ascii="Arial" w:hAnsi="Arial" w:cs="Arial"/>
              </w:rPr>
              <w:t>Terminologie</w:t>
            </w:r>
            <w:r w:rsidR="00C30DCA">
              <w:rPr>
                <w:webHidden/>
              </w:rPr>
              <w:tab/>
            </w:r>
            <w:r w:rsidR="00C30DCA">
              <w:rPr>
                <w:webHidden/>
              </w:rPr>
              <w:fldChar w:fldCharType="begin"/>
            </w:r>
            <w:r w:rsidR="00C30DCA">
              <w:rPr>
                <w:webHidden/>
              </w:rPr>
              <w:instrText xml:space="preserve"> PAGEREF _Toc199240713 \h </w:instrText>
            </w:r>
            <w:r w:rsidR="00C30DCA">
              <w:rPr>
                <w:webHidden/>
              </w:rPr>
            </w:r>
            <w:r w:rsidR="00C30DCA">
              <w:rPr>
                <w:webHidden/>
              </w:rPr>
              <w:fldChar w:fldCharType="separate"/>
            </w:r>
            <w:r w:rsidR="00C30DCA">
              <w:rPr>
                <w:webHidden/>
              </w:rPr>
              <w:t>4</w:t>
            </w:r>
            <w:r w:rsidR="00C30DCA">
              <w:rPr>
                <w:webHidden/>
              </w:rPr>
              <w:fldChar w:fldCharType="end"/>
            </w:r>
          </w:hyperlink>
        </w:p>
        <w:p w14:paraId="2D41E850" w14:textId="2FD89C75" w:rsidR="00C30DCA" w:rsidRDefault="00C30DCA">
          <w:pPr>
            <w:pStyle w:val="TM1"/>
            <w:rPr>
              <w:rFonts w:asciiTheme="minorHAnsi" w:hAnsiTheme="minorHAnsi"/>
              <w:b w:val="0"/>
              <w:caps w:val="0"/>
              <w:kern w:val="2"/>
              <w:sz w:val="24"/>
              <w:szCs w:val="24"/>
              <w:lang w:eastAsia="fr-FR"/>
              <w14:ligatures w14:val="standardContextual"/>
            </w:rPr>
          </w:pPr>
          <w:hyperlink w:anchor="_Toc199240714" w:history="1">
            <w:r w:rsidRPr="000C5802">
              <w:rPr>
                <w:rStyle w:val="Lienhypertexte"/>
                <w:rFonts w:ascii="Arial" w:hAnsi="Arial" w:cs="Arial"/>
              </w:rPr>
              <w:t>Article 2</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Objet, procédure, forme et durée du marché</w:t>
            </w:r>
            <w:r>
              <w:rPr>
                <w:webHidden/>
              </w:rPr>
              <w:tab/>
            </w:r>
            <w:r>
              <w:rPr>
                <w:webHidden/>
              </w:rPr>
              <w:fldChar w:fldCharType="begin"/>
            </w:r>
            <w:r>
              <w:rPr>
                <w:webHidden/>
              </w:rPr>
              <w:instrText xml:space="preserve"> PAGEREF _Toc199240714 \h </w:instrText>
            </w:r>
            <w:r>
              <w:rPr>
                <w:webHidden/>
              </w:rPr>
            </w:r>
            <w:r>
              <w:rPr>
                <w:webHidden/>
              </w:rPr>
              <w:fldChar w:fldCharType="separate"/>
            </w:r>
            <w:r>
              <w:rPr>
                <w:webHidden/>
              </w:rPr>
              <w:t>4</w:t>
            </w:r>
            <w:r>
              <w:rPr>
                <w:webHidden/>
              </w:rPr>
              <w:fldChar w:fldCharType="end"/>
            </w:r>
          </w:hyperlink>
        </w:p>
        <w:p w14:paraId="547A1ADB" w14:textId="1385DE1B" w:rsidR="00C30DCA" w:rsidRDefault="00C30DCA">
          <w:pPr>
            <w:pStyle w:val="TM2"/>
            <w:rPr>
              <w:noProof/>
              <w:kern w:val="2"/>
              <w:sz w:val="24"/>
              <w:szCs w:val="24"/>
              <w:lang w:eastAsia="fr-FR"/>
              <w14:ligatures w14:val="standardContextual"/>
            </w:rPr>
          </w:pPr>
          <w:hyperlink w:anchor="_Toc199240715" w:history="1">
            <w:r w:rsidRPr="000C5802">
              <w:rPr>
                <w:rStyle w:val="Lienhypertexte"/>
                <w:rFonts w:ascii="Arial" w:hAnsi="Arial" w:cs="Arial"/>
                <w:noProof/>
              </w:rPr>
              <w:t>2.1</w:t>
            </w:r>
            <w:r>
              <w:rPr>
                <w:noProof/>
                <w:kern w:val="2"/>
                <w:sz w:val="24"/>
                <w:szCs w:val="24"/>
                <w:lang w:eastAsia="fr-FR"/>
                <w14:ligatures w14:val="standardContextual"/>
              </w:rPr>
              <w:tab/>
            </w:r>
            <w:r w:rsidRPr="000C5802">
              <w:rPr>
                <w:rStyle w:val="Lienhypertexte"/>
                <w:rFonts w:ascii="Arial" w:hAnsi="Arial" w:cs="Arial"/>
                <w:noProof/>
              </w:rPr>
              <w:t>Objet du marché</w:t>
            </w:r>
            <w:r>
              <w:rPr>
                <w:noProof/>
                <w:webHidden/>
              </w:rPr>
              <w:tab/>
            </w:r>
            <w:r>
              <w:rPr>
                <w:noProof/>
                <w:webHidden/>
              </w:rPr>
              <w:fldChar w:fldCharType="begin"/>
            </w:r>
            <w:r>
              <w:rPr>
                <w:noProof/>
                <w:webHidden/>
              </w:rPr>
              <w:instrText xml:space="preserve"> PAGEREF _Toc199240715 \h </w:instrText>
            </w:r>
            <w:r>
              <w:rPr>
                <w:noProof/>
                <w:webHidden/>
              </w:rPr>
            </w:r>
            <w:r>
              <w:rPr>
                <w:noProof/>
                <w:webHidden/>
              </w:rPr>
              <w:fldChar w:fldCharType="separate"/>
            </w:r>
            <w:r>
              <w:rPr>
                <w:noProof/>
                <w:webHidden/>
              </w:rPr>
              <w:t>4</w:t>
            </w:r>
            <w:r>
              <w:rPr>
                <w:noProof/>
                <w:webHidden/>
              </w:rPr>
              <w:fldChar w:fldCharType="end"/>
            </w:r>
          </w:hyperlink>
        </w:p>
        <w:p w14:paraId="6B651C92" w14:textId="4B15D9DC" w:rsidR="00C30DCA" w:rsidRDefault="00C30DCA">
          <w:pPr>
            <w:pStyle w:val="TM2"/>
            <w:rPr>
              <w:noProof/>
              <w:kern w:val="2"/>
              <w:sz w:val="24"/>
              <w:szCs w:val="24"/>
              <w:lang w:eastAsia="fr-FR"/>
              <w14:ligatures w14:val="standardContextual"/>
            </w:rPr>
          </w:pPr>
          <w:hyperlink w:anchor="_Toc199240716" w:history="1">
            <w:r w:rsidRPr="000C5802">
              <w:rPr>
                <w:rStyle w:val="Lienhypertexte"/>
                <w:rFonts w:ascii="Arial" w:hAnsi="Arial" w:cs="Arial"/>
                <w:noProof/>
              </w:rPr>
              <w:t>2.2</w:t>
            </w:r>
            <w:r>
              <w:rPr>
                <w:noProof/>
                <w:kern w:val="2"/>
                <w:sz w:val="24"/>
                <w:szCs w:val="24"/>
                <w:lang w:eastAsia="fr-FR"/>
                <w14:ligatures w14:val="standardContextual"/>
              </w:rPr>
              <w:tab/>
            </w:r>
            <w:r w:rsidRPr="000C5802">
              <w:rPr>
                <w:rStyle w:val="Lienhypertexte"/>
                <w:rFonts w:ascii="Arial" w:hAnsi="Arial" w:cs="Arial"/>
                <w:noProof/>
              </w:rPr>
              <w:t>Procédure de passation et nature du marché</w:t>
            </w:r>
            <w:r>
              <w:rPr>
                <w:noProof/>
                <w:webHidden/>
              </w:rPr>
              <w:tab/>
            </w:r>
            <w:r>
              <w:rPr>
                <w:noProof/>
                <w:webHidden/>
              </w:rPr>
              <w:fldChar w:fldCharType="begin"/>
            </w:r>
            <w:r>
              <w:rPr>
                <w:noProof/>
                <w:webHidden/>
              </w:rPr>
              <w:instrText xml:space="preserve"> PAGEREF _Toc199240716 \h </w:instrText>
            </w:r>
            <w:r>
              <w:rPr>
                <w:noProof/>
                <w:webHidden/>
              </w:rPr>
            </w:r>
            <w:r>
              <w:rPr>
                <w:noProof/>
                <w:webHidden/>
              </w:rPr>
              <w:fldChar w:fldCharType="separate"/>
            </w:r>
            <w:r>
              <w:rPr>
                <w:noProof/>
                <w:webHidden/>
              </w:rPr>
              <w:t>5</w:t>
            </w:r>
            <w:r>
              <w:rPr>
                <w:noProof/>
                <w:webHidden/>
              </w:rPr>
              <w:fldChar w:fldCharType="end"/>
            </w:r>
          </w:hyperlink>
        </w:p>
        <w:p w14:paraId="21060527" w14:textId="14D56636" w:rsidR="00C30DCA" w:rsidRDefault="00C30DCA">
          <w:pPr>
            <w:pStyle w:val="TM2"/>
            <w:rPr>
              <w:noProof/>
              <w:kern w:val="2"/>
              <w:sz w:val="24"/>
              <w:szCs w:val="24"/>
              <w:lang w:eastAsia="fr-FR"/>
              <w14:ligatures w14:val="standardContextual"/>
            </w:rPr>
          </w:pPr>
          <w:hyperlink w:anchor="_Toc199240717" w:history="1">
            <w:r w:rsidRPr="000C5802">
              <w:rPr>
                <w:rStyle w:val="Lienhypertexte"/>
                <w:rFonts w:ascii="Arial" w:hAnsi="Arial" w:cs="Arial"/>
                <w:noProof/>
              </w:rPr>
              <w:t>2.3</w:t>
            </w:r>
            <w:r>
              <w:rPr>
                <w:noProof/>
                <w:kern w:val="2"/>
                <w:sz w:val="24"/>
                <w:szCs w:val="24"/>
                <w:lang w:eastAsia="fr-FR"/>
                <w14:ligatures w14:val="standardContextual"/>
              </w:rPr>
              <w:tab/>
            </w:r>
            <w:r w:rsidRPr="000C5802">
              <w:rPr>
                <w:rStyle w:val="Lienhypertexte"/>
                <w:rFonts w:ascii="Arial" w:hAnsi="Arial" w:cs="Arial"/>
                <w:noProof/>
              </w:rPr>
              <w:t>Forme du marché</w:t>
            </w:r>
            <w:r>
              <w:rPr>
                <w:noProof/>
                <w:webHidden/>
              </w:rPr>
              <w:tab/>
            </w:r>
            <w:r>
              <w:rPr>
                <w:noProof/>
                <w:webHidden/>
              </w:rPr>
              <w:fldChar w:fldCharType="begin"/>
            </w:r>
            <w:r>
              <w:rPr>
                <w:noProof/>
                <w:webHidden/>
              </w:rPr>
              <w:instrText xml:space="preserve"> PAGEREF _Toc199240717 \h </w:instrText>
            </w:r>
            <w:r>
              <w:rPr>
                <w:noProof/>
                <w:webHidden/>
              </w:rPr>
            </w:r>
            <w:r>
              <w:rPr>
                <w:noProof/>
                <w:webHidden/>
              </w:rPr>
              <w:fldChar w:fldCharType="separate"/>
            </w:r>
            <w:r>
              <w:rPr>
                <w:noProof/>
                <w:webHidden/>
              </w:rPr>
              <w:t>5</w:t>
            </w:r>
            <w:r>
              <w:rPr>
                <w:noProof/>
                <w:webHidden/>
              </w:rPr>
              <w:fldChar w:fldCharType="end"/>
            </w:r>
          </w:hyperlink>
        </w:p>
        <w:p w14:paraId="7F00633C" w14:textId="5C78EBDA" w:rsidR="00C30DCA" w:rsidRDefault="00C30DCA">
          <w:pPr>
            <w:pStyle w:val="TM2"/>
            <w:rPr>
              <w:noProof/>
              <w:kern w:val="2"/>
              <w:sz w:val="24"/>
              <w:szCs w:val="24"/>
              <w:lang w:eastAsia="fr-FR"/>
              <w14:ligatures w14:val="standardContextual"/>
            </w:rPr>
          </w:pPr>
          <w:hyperlink w:anchor="_Toc199240718" w:history="1">
            <w:r w:rsidRPr="000C5802">
              <w:rPr>
                <w:rStyle w:val="Lienhypertexte"/>
                <w:rFonts w:ascii="Arial" w:hAnsi="Arial" w:cs="Arial"/>
                <w:noProof/>
              </w:rPr>
              <w:t>2.4</w:t>
            </w:r>
            <w:r>
              <w:rPr>
                <w:noProof/>
                <w:kern w:val="2"/>
                <w:sz w:val="24"/>
                <w:szCs w:val="24"/>
                <w:lang w:eastAsia="fr-FR"/>
                <w14:ligatures w14:val="standardContextual"/>
              </w:rPr>
              <w:tab/>
            </w:r>
            <w:r w:rsidRPr="000C5802">
              <w:rPr>
                <w:rStyle w:val="Lienhypertexte"/>
                <w:rFonts w:ascii="Arial" w:hAnsi="Arial" w:cs="Arial"/>
                <w:noProof/>
              </w:rPr>
              <w:t>Bons de commande et conditions d’émission</w:t>
            </w:r>
            <w:r>
              <w:rPr>
                <w:noProof/>
                <w:webHidden/>
              </w:rPr>
              <w:tab/>
            </w:r>
            <w:r>
              <w:rPr>
                <w:noProof/>
                <w:webHidden/>
              </w:rPr>
              <w:fldChar w:fldCharType="begin"/>
            </w:r>
            <w:r>
              <w:rPr>
                <w:noProof/>
                <w:webHidden/>
              </w:rPr>
              <w:instrText xml:space="preserve"> PAGEREF _Toc199240718 \h </w:instrText>
            </w:r>
            <w:r>
              <w:rPr>
                <w:noProof/>
                <w:webHidden/>
              </w:rPr>
            </w:r>
            <w:r>
              <w:rPr>
                <w:noProof/>
                <w:webHidden/>
              </w:rPr>
              <w:fldChar w:fldCharType="separate"/>
            </w:r>
            <w:r>
              <w:rPr>
                <w:noProof/>
                <w:webHidden/>
              </w:rPr>
              <w:t>5</w:t>
            </w:r>
            <w:r>
              <w:rPr>
                <w:noProof/>
                <w:webHidden/>
              </w:rPr>
              <w:fldChar w:fldCharType="end"/>
            </w:r>
          </w:hyperlink>
        </w:p>
        <w:p w14:paraId="4CEBEC3B" w14:textId="6A3D8F86" w:rsidR="00C30DCA" w:rsidRDefault="00C30DCA">
          <w:pPr>
            <w:pStyle w:val="TM2"/>
            <w:rPr>
              <w:noProof/>
              <w:kern w:val="2"/>
              <w:sz w:val="24"/>
              <w:szCs w:val="24"/>
              <w:lang w:eastAsia="fr-FR"/>
              <w14:ligatures w14:val="standardContextual"/>
            </w:rPr>
          </w:pPr>
          <w:hyperlink w:anchor="_Toc199240719" w:history="1">
            <w:r w:rsidRPr="000C5802">
              <w:rPr>
                <w:rStyle w:val="Lienhypertexte"/>
                <w:rFonts w:ascii="Arial" w:hAnsi="Arial" w:cs="Arial"/>
                <w:noProof/>
              </w:rPr>
              <w:t>2.5</w:t>
            </w:r>
            <w:r>
              <w:rPr>
                <w:noProof/>
                <w:kern w:val="2"/>
                <w:sz w:val="24"/>
                <w:szCs w:val="24"/>
                <w:lang w:eastAsia="fr-FR"/>
                <w14:ligatures w14:val="standardContextual"/>
              </w:rPr>
              <w:tab/>
            </w:r>
            <w:r w:rsidRPr="000C5802">
              <w:rPr>
                <w:rStyle w:val="Lienhypertexte"/>
                <w:rFonts w:ascii="Arial" w:hAnsi="Arial" w:cs="Arial"/>
                <w:noProof/>
              </w:rPr>
              <w:t>Durée du marché</w:t>
            </w:r>
            <w:r>
              <w:rPr>
                <w:noProof/>
                <w:webHidden/>
              </w:rPr>
              <w:tab/>
            </w:r>
            <w:r>
              <w:rPr>
                <w:noProof/>
                <w:webHidden/>
              </w:rPr>
              <w:fldChar w:fldCharType="begin"/>
            </w:r>
            <w:r>
              <w:rPr>
                <w:noProof/>
                <w:webHidden/>
              </w:rPr>
              <w:instrText xml:space="preserve"> PAGEREF _Toc199240719 \h </w:instrText>
            </w:r>
            <w:r>
              <w:rPr>
                <w:noProof/>
                <w:webHidden/>
              </w:rPr>
            </w:r>
            <w:r>
              <w:rPr>
                <w:noProof/>
                <w:webHidden/>
              </w:rPr>
              <w:fldChar w:fldCharType="separate"/>
            </w:r>
            <w:r>
              <w:rPr>
                <w:noProof/>
                <w:webHidden/>
              </w:rPr>
              <w:t>5</w:t>
            </w:r>
            <w:r>
              <w:rPr>
                <w:noProof/>
                <w:webHidden/>
              </w:rPr>
              <w:fldChar w:fldCharType="end"/>
            </w:r>
          </w:hyperlink>
        </w:p>
        <w:p w14:paraId="11D281F5" w14:textId="43EF5AED" w:rsidR="00C30DCA" w:rsidRDefault="00C30DCA">
          <w:pPr>
            <w:pStyle w:val="TM2"/>
            <w:rPr>
              <w:noProof/>
              <w:kern w:val="2"/>
              <w:sz w:val="24"/>
              <w:szCs w:val="24"/>
              <w:lang w:eastAsia="fr-FR"/>
              <w14:ligatures w14:val="standardContextual"/>
            </w:rPr>
          </w:pPr>
          <w:hyperlink w:anchor="_Toc199240720" w:history="1">
            <w:r w:rsidRPr="000C5802">
              <w:rPr>
                <w:rStyle w:val="Lienhypertexte"/>
                <w:rFonts w:ascii="Arial" w:hAnsi="Arial" w:cs="Arial"/>
                <w:noProof/>
              </w:rPr>
              <w:t>2.6</w:t>
            </w:r>
            <w:r>
              <w:rPr>
                <w:noProof/>
                <w:kern w:val="2"/>
                <w:sz w:val="24"/>
                <w:szCs w:val="24"/>
                <w:lang w:eastAsia="fr-FR"/>
                <w14:ligatures w14:val="standardContextual"/>
              </w:rPr>
              <w:tab/>
            </w:r>
            <w:r w:rsidRPr="000C5802">
              <w:rPr>
                <w:rStyle w:val="Lienhypertexte"/>
                <w:rFonts w:ascii="Arial" w:hAnsi="Arial" w:cs="Arial"/>
                <w:noProof/>
              </w:rPr>
              <w:t>Prestations similaires</w:t>
            </w:r>
            <w:r>
              <w:rPr>
                <w:noProof/>
                <w:webHidden/>
              </w:rPr>
              <w:tab/>
            </w:r>
            <w:r>
              <w:rPr>
                <w:noProof/>
                <w:webHidden/>
              </w:rPr>
              <w:fldChar w:fldCharType="begin"/>
            </w:r>
            <w:r>
              <w:rPr>
                <w:noProof/>
                <w:webHidden/>
              </w:rPr>
              <w:instrText xml:space="preserve"> PAGEREF _Toc199240720 \h </w:instrText>
            </w:r>
            <w:r>
              <w:rPr>
                <w:noProof/>
                <w:webHidden/>
              </w:rPr>
            </w:r>
            <w:r>
              <w:rPr>
                <w:noProof/>
                <w:webHidden/>
              </w:rPr>
              <w:fldChar w:fldCharType="separate"/>
            </w:r>
            <w:r>
              <w:rPr>
                <w:noProof/>
                <w:webHidden/>
              </w:rPr>
              <w:t>6</w:t>
            </w:r>
            <w:r>
              <w:rPr>
                <w:noProof/>
                <w:webHidden/>
              </w:rPr>
              <w:fldChar w:fldCharType="end"/>
            </w:r>
          </w:hyperlink>
        </w:p>
        <w:p w14:paraId="53D04468" w14:textId="0C95DD65" w:rsidR="00C30DCA" w:rsidRDefault="00C30DCA">
          <w:pPr>
            <w:pStyle w:val="TM2"/>
            <w:rPr>
              <w:noProof/>
              <w:kern w:val="2"/>
              <w:sz w:val="24"/>
              <w:szCs w:val="24"/>
              <w:lang w:eastAsia="fr-FR"/>
              <w14:ligatures w14:val="standardContextual"/>
            </w:rPr>
          </w:pPr>
          <w:hyperlink w:anchor="_Toc199240721" w:history="1">
            <w:r w:rsidRPr="000C5802">
              <w:rPr>
                <w:rStyle w:val="Lienhypertexte"/>
                <w:rFonts w:ascii="Arial" w:hAnsi="Arial" w:cs="Arial"/>
                <w:noProof/>
              </w:rPr>
              <w:t>2.7</w:t>
            </w:r>
            <w:r>
              <w:rPr>
                <w:noProof/>
                <w:kern w:val="2"/>
                <w:sz w:val="24"/>
                <w:szCs w:val="24"/>
                <w:lang w:eastAsia="fr-FR"/>
                <w14:ligatures w14:val="standardContextual"/>
              </w:rPr>
              <w:tab/>
            </w:r>
            <w:r w:rsidRPr="000C5802">
              <w:rPr>
                <w:rStyle w:val="Lienhypertexte"/>
                <w:rFonts w:ascii="Arial" w:hAnsi="Arial" w:cs="Arial"/>
                <w:noProof/>
              </w:rPr>
              <w:t>Prestations complémentaires éventuelles</w:t>
            </w:r>
            <w:r>
              <w:rPr>
                <w:noProof/>
                <w:webHidden/>
              </w:rPr>
              <w:tab/>
            </w:r>
            <w:r>
              <w:rPr>
                <w:noProof/>
                <w:webHidden/>
              </w:rPr>
              <w:fldChar w:fldCharType="begin"/>
            </w:r>
            <w:r>
              <w:rPr>
                <w:noProof/>
                <w:webHidden/>
              </w:rPr>
              <w:instrText xml:space="preserve"> PAGEREF _Toc199240721 \h </w:instrText>
            </w:r>
            <w:r>
              <w:rPr>
                <w:noProof/>
                <w:webHidden/>
              </w:rPr>
            </w:r>
            <w:r>
              <w:rPr>
                <w:noProof/>
                <w:webHidden/>
              </w:rPr>
              <w:fldChar w:fldCharType="separate"/>
            </w:r>
            <w:r>
              <w:rPr>
                <w:noProof/>
                <w:webHidden/>
              </w:rPr>
              <w:t>6</w:t>
            </w:r>
            <w:r>
              <w:rPr>
                <w:noProof/>
                <w:webHidden/>
              </w:rPr>
              <w:fldChar w:fldCharType="end"/>
            </w:r>
          </w:hyperlink>
        </w:p>
        <w:p w14:paraId="77DD30A8" w14:textId="6EB8B8FB" w:rsidR="00C30DCA" w:rsidRDefault="00C30DCA">
          <w:pPr>
            <w:pStyle w:val="TM2"/>
            <w:rPr>
              <w:noProof/>
              <w:kern w:val="2"/>
              <w:sz w:val="24"/>
              <w:szCs w:val="24"/>
              <w:lang w:eastAsia="fr-FR"/>
              <w14:ligatures w14:val="standardContextual"/>
            </w:rPr>
          </w:pPr>
          <w:hyperlink w:anchor="_Toc199240722" w:history="1">
            <w:r w:rsidRPr="000C5802">
              <w:rPr>
                <w:rStyle w:val="Lienhypertexte"/>
                <w:rFonts w:ascii="Arial" w:hAnsi="Arial" w:cs="Arial"/>
                <w:noProof/>
              </w:rPr>
              <w:t>2.8</w:t>
            </w:r>
            <w:r>
              <w:rPr>
                <w:noProof/>
                <w:kern w:val="2"/>
                <w:sz w:val="24"/>
                <w:szCs w:val="24"/>
                <w:lang w:eastAsia="fr-FR"/>
                <w14:ligatures w14:val="standardContextual"/>
              </w:rPr>
              <w:tab/>
            </w:r>
            <w:r w:rsidRPr="000C5802">
              <w:rPr>
                <w:rStyle w:val="Lienhypertexte"/>
                <w:rFonts w:ascii="Arial" w:hAnsi="Arial" w:cs="Arial"/>
                <w:noProof/>
              </w:rPr>
              <w:t>Clause de réexamen</w:t>
            </w:r>
            <w:r>
              <w:rPr>
                <w:noProof/>
                <w:webHidden/>
              </w:rPr>
              <w:tab/>
            </w:r>
            <w:r>
              <w:rPr>
                <w:noProof/>
                <w:webHidden/>
              </w:rPr>
              <w:fldChar w:fldCharType="begin"/>
            </w:r>
            <w:r>
              <w:rPr>
                <w:noProof/>
                <w:webHidden/>
              </w:rPr>
              <w:instrText xml:space="preserve"> PAGEREF _Toc199240722 \h </w:instrText>
            </w:r>
            <w:r>
              <w:rPr>
                <w:noProof/>
                <w:webHidden/>
              </w:rPr>
            </w:r>
            <w:r>
              <w:rPr>
                <w:noProof/>
                <w:webHidden/>
              </w:rPr>
              <w:fldChar w:fldCharType="separate"/>
            </w:r>
            <w:r>
              <w:rPr>
                <w:noProof/>
                <w:webHidden/>
              </w:rPr>
              <w:t>6</w:t>
            </w:r>
            <w:r>
              <w:rPr>
                <w:noProof/>
                <w:webHidden/>
              </w:rPr>
              <w:fldChar w:fldCharType="end"/>
            </w:r>
          </w:hyperlink>
        </w:p>
        <w:p w14:paraId="7BA085ED" w14:textId="6D14F906" w:rsidR="00C30DCA" w:rsidRDefault="00C30DCA">
          <w:pPr>
            <w:pStyle w:val="TM1"/>
            <w:rPr>
              <w:rFonts w:asciiTheme="minorHAnsi" w:hAnsiTheme="minorHAnsi"/>
              <w:b w:val="0"/>
              <w:caps w:val="0"/>
              <w:kern w:val="2"/>
              <w:sz w:val="24"/>
              <w:szCs w:val="24"/>
              <w:lang w:eastAsia="fr-FR"/>
              <w14:ligatures w14:val="standardContextual"/>
            </w:rPr>
          </w:pPr>
          <w:hyperlink w:anchor="_Toc199240723" w:history="1">
            <w:r w:rsidRPr="000C5802">
              <w:rPr>
                <w:rStyle w:val="Lienhypertexte"/>
                <w:rFonts w:ascii="Arial" w:hAnsi="Arial" w:cs="Arial"/>
              </w:rPr>
              <w:t>Article 3</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Pièces constitutives du marché</w:t>
            </w:r>
            <w:r>
              <w:rPr>
                <w:webHidden/>
              </w:rPr>
              <w:tab/>
            </w:r>
            <w:r>
              <w:rPr>
                <w:webHidden/>
              </w:rPr>
              <w:fldChar w:fldCharType="begin"/>
            </w:r>
            <w:r>
              <w:rPr>
                <w:webHidden/>
              </w:rPr>
              <w:instrText xml:space="preserve"> PAGEREF _Toc199240723 \h </w:instrText>
            </w:r>
            <w:r>
              <w:rPr>
                <w:webHidden/>
              </w:rPr>
            </w:r>
            <w:r>
              <w:rPr>
                <w:webHidden/>
              </w:rPr>
              <w:fldChar w:fldCharType="separate"/>
            </w:r>
            <w:r>
              <w:rPr>
                <w:webHidden/>
              </w:rPr>
              <w:t>7</w:t>
            </w:r>
            <w:r>
              <w:rPr>
                <w:webHidden/>
              </w:rPr>
              <w:fldChar w:fldCharType="end"/>
            </w:r>
          </w:hyperlink>
        </w:p>
        <w:p w14:paraId="583EE0B0" w14:textId="79097675" w:rsidR="00C30DCA" w:rsidRDefault="00C30DCA">
          <w:pPr>
            <w:pStyle w:val="TM1"/>
            <w:rPr>
              <w:rFonts w:asciiTheme="minorHAnsi" w:hAnsiTheme="minorHAnsi"/>
              <w:b w:val="0"/>
              <w:caps w:val="0"/>
              <w:kern w:val="2"/>
              <w:sz w:val="24"/>
              <w:szCs w:val="24"/>
              <w:lang w:eastAsia="fr-FR"/>
              <w14:ligatures w14:val="standardContextual"/>
            </w:rPr>
          </w:pPr>
          <w:hyperlink w:anchor="_Toc199240724" w:history="1">
            <w:r w:rsidRPr="000C5802">
              <w:rPr>
                <w:rStyle w:val="Lienhypertexte"/>
                <w:rFonts w:ascii="Arial" w:hAnsi="Arial" w:cs="Arial"/>
              </w:rPr>
              <w:t>Article 4</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Clause diversité</w:t>
            </w:r>
            <w:r>
              <w:rPr>
                <w:webHidden/>
              </w:rPr>
              <w:tab/>
            </w:r>
            <w:r>
              <w:rPr>
                <w:webHidden/>
              </w:rPr>
              <w:fldChar w:fldCharType="begin"/>
            </w:r>
            <w:r>
              <w:rPr>
                <w:webHidden/>
              </w:rPr>
              <w:instrText xml:space="preserve"> PAGEREF _Toc199240724 \h </w:instrText>
            </w:r>
            <w:r>
              <w:rPr>
                <w:webHidden/>
              </w:rPr>
            </w:r>
            <w:r>
              <w:rPr>
                <w:webHidden/>
              </w:rPr>
              <w:fldChar w:fldCharType="separate"/>
            </w:r>
            <w:r>
              <w:rPr>
                <w:webHidden/>
              </w:rPr>
              <w:t>8</w:t>
            </w:r>
            <w:r>
              <w:rPr>
                <w:webHidden/>
              </w:rPr>
              <w:fldChar w:fldCharType="end"/>
            </w:r>
          </w:hyperlink>
        </w:p>
        <w:p w14:paraId="7F3EA90F" w14:textId="568FDBCF" w:rsidR="00C30DCA" w:rsidRDefault="00C30DCA">
          <w:pPr>
            <w:pStyle w:val="TM1"/>
            <w:rPr>
              <w:rFonts w:asciiTheme="minorHAnsi" w:hAnsiTheme="minorHAnsi"/>
              <w:b w:val="0"/>
              <w:caps w:val="0"/>
              <w:kern w:val="2"/>
              <w:sz w:val="24"/>
              <w:szCs w:val="24"/>
              <w:lang w:eastAsia="fr-FR"/>
              <w14:ligatures w14:val="standardContextual"/>
            </w:rPr>
          </w:pPr>
          <w:hyperlink w:anchor="_Toc199240725" w:history="1">
            <w:r w:rsidRPr="000C5802">
              <w:rPr>
                <w:rStyle w:val="Lienhypertexte"/>
                <w:rFonts w:ascii="Arial" w:hAnsi="Arial" w:cs="Arial"/>
              </w:rPr>
              <w:t>Article 5</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DescriPTion des prestations</w:t>
            </w:r>
            <w:r>
              <w:rPr>
                <w:webHidden/>
              </w:rPr>
              <w:tab/>
            </w:r>
            <w:r>
              <w:rPr>
                <w:webHidden/>
              </w:rPr>
              <w:fldChar w:fldCharType="begin"/>
            </w:r>
            <w:r>
              <w:rPr>
                <w:webHidden/>
              </w:rPr>
              <w:instrText xml:space="preserve"> PAGEREF _Toc199240725 \h </w:instrText>
            </w:r>
            <w:r>
              <w:rPr>
                <w:webHidden/>
              </w:rPr>
            </w:r>
            <w:r>
              <w:rPr>
                <w:webHidden/>
              </w:rPr>
              <w:fldChar w:fldCharType="separate"/>
            </w:r>
            <w:r>
              <w:rPr>
                <w:webHidden/>
              </w:rPr>
              <w:t>8</w:t>
            </w:r>
            <w:r>
              <w:rPr>
                <w:webHidden/>
              </w:rPr>
              <w:fldChar w:fldCharType="end"/>
            </w:r>
          </w:hyperlink>
        </w:p>
        <w:p w14:paraId="21E89E96" w14:textId="7523C0E7" w:rsidR="00C30DCA" w:rsidRDefault="00C30DCA">
          <w:pPr>
            <w:pStyle w:val="TM2"/>
            <w:rPr>
              <w:noProof/>
              <w:kern w:val="2"/>
              <w:sz w:val="24"/>
              <w:szCs w:val="24"/>
              <w:lang w:eastAsia="fr-FR"/>
              <w14:ligatures w14:val="standardContextual"/>
            </w:rPr>
          </w:pPr>
          <w:hyperlink w:anchor="_Toc199240726" w:history="1">
            <w:r w:rsidRPr="000C5802">
              <w:rPr>
                <w:rStyle w:val="Lienhypertexte"/>
                <w:rFonts w:ascii="Arial" w:hAnsi="Arial" w:cs="Arial"/>
                <w:noProof/>
              </w:rPr>
              <w:t>5.1</w:t>
            </w:r>
            <w:r>
              <w:rPr>
                <w:noProof/>
                <w:kern w:val="2"/>
                <w:sz w:val="24"/>
                <w:szCs w:val="24"/>
                <w:lang w:eastAsia="fr-FR"/>
                <w14:ligatures w14:val="standardContextual"/>
              </w:rPr>
              <w:tab/>
            </w:r>
            <w:r w:rsidRPr="000C5802">
              <w:rPr>
                <w:rStyle w:val="Lienhypertexte"/>
                <w:rFonts w:ascii="Arial" w:hAnsi="Arial" w:cs="Arial"/>
                <w:noProof/>
              </w:rPr>
              <w:t>Fournitures livrées</w:t>
            </w:r>
            <w:r>
              <w:rPr>
                <w:noProof/>
                <w:webHidden/>
              </w:rPr>
              <w:tab/>
            </w:r>
            <w:r>
              <w:rPr>
                <w:noProof/>
                <w:webHidden/>
              </w:rPr>
              <w:fldChar w:fldCharType="begin"/>
            </w:r>
            <w:r>
              <w:rPr>
                <w:noProof/>
                <w:webHidden/>
              </w:rPr>
              <w:instrText xml:space="preserve"> PAGEREF _Toc199240726 \h </w:instrText>
            </w:r>
            <w:r>
              <w:rPr>
                <w:noProof/>
                <w:webHidden/>
              </w:rPr>
            </w:r>
            <w:r>
              <w:rPr>
                <w:noProof/>
                <w:webHidden/>
              </w:rPr>
              <w:fldChar w:fldCharType="separate"/>
            </w:r>
            <w:r>
              <w:rPr>
                <w:noProof/>
                <w:webHidden/>
              </w:rPr>
              <w:t>8</w:t>
            </w:r>
            <w:r>
              <w:rPr>
                <w:noProof/>
                <w:webHidden/>
              </w:rPr>
              <w:fldChar w:fldCharType="end"/>
            </w:r>
          </w:hyperlink>
        </w:p>
        <w:p w14:paraId="741896F6" w14:textId="15ACA5F6" w:rsidR="00C30DCA" w:rsidRDefault="00C30DCA">
          <w:pPr>
            <w:pStyle w:val="TM2"/>
            <w:rPr>
              <w:noProof/>
              <w:kern w:val="2"/>
              <w:sz w:val="24"/>
              <w:szCs w:val="24"/>
              <w:lang w:eastAsia="fr-FR"/>
              <w14:ligatures w14:val="standardContextual"/>
            </w:rPr>
          </w:pPr>
          <w:hyperlink w:anchor="_Toc199240727" w:history="1">
            <w:r w:rsidRPr="000C5802">
              <w:rPr>
                <w:rStyle w:val="Lienhypertexte"/>
                <w:rFonts w:ascii="Arial" w:hAnsi="Arial" w:cs="Arial"/>
                <w:noProof/>
              </w:rPr>
              <w:t>5.2</w:t>
            </w:r>
            <w:r>
              <w:rPr>
                <w:noProof/>
                <w:kern w:val="2"/>
                <w:sz w:val="24"/>
                <w:szCs w:val="24"/>
                <w:lang w:eastAsia="fr-FR"/>
                <w14:ligatures w14:val="standardContextual"/>
              </w:rPr>
              <w:tab/>
            </w:r>
            <w:r w:rsidRPr="000C5802">
              <w:rPr>
                <w:rStyle w:val="Lienhypertexte"/>
                <w:rFonts w:ascii="Arial" w:hAnsi="Arial" w:cs="Arial"/>
                <w:noProof/>
              </w:rPr>
              <w:t>Normes en vigueur</w:t>
            </w:r>
            <w:r>
              <w:rPr>
                <w:noProof/>
                <w:webHidden/>
              </w:rPr>
              <w:tab/>
            </w:r>
            <w:r>
              <w:rPr>
                <w:noProof/>
                <w:webHidden/>
              </w:rPr>
              <w:fldChar w:fldCharType="begin"/>
            </w:r>
            <w:r>
              <w:rPr>
                <w:noProof/>
                <w:webHidden/>
              </w:rPr>
              <w:instrText xml:space="preserve"> PAGEREF _Toc199240727 \h </w:instrText>
            </w:r>
            <w:r>
              <w:rPr>
                <w:noProof/>
                <w:webHidden/>
              </w:rPr>
            </w:r>
            <w:r>
              <w:rPr>
                <w:noProof/>
                <w:webHidden/>
              </w:rPr>
              <w:fldChar w:fldCharType="separate"/>
            </w:r>
            <w:r>
              <w:rPr>
                <w:noProof/>
                <w:webHidden/>
              </w:rPr>
              <w:t>8</w:t>
            </w:r>
            <w:r>
              <w:rPr>
                <w:noProof/>
                <w:webHidden/>
              </w:rPr>
              <w:fldChar w:fldCharType="end"/>
            </w:r>
          </w:hyperlink>
        </w:p>
        <w:p w14:paraId="6E645D97" w14:textId="2DA5E155" w:rsidR="00C30DCA" w:rsidRDefault="00C30DCA">
          <w:pPr>
            <w:pStyle w:val="TM2"/>
            <w:rPr>
              <w:noProof/>
              <w:kern w:val="2"/>
              <w:sz w:val="24"/>
              <w:szCs w:val="24"/>
              <w:lang w:eastAsia="fr-FR"/>
              <w14:ligatures w14:val="standardContextual"/>
            </w:rPr>
          </w:pPr>
          <w:hyperlink w:anchor="_Toc199240728" w:history="1">
            <w:r w:rsidRPr="000C5802">
              <w:rPr>
                <w:rStyle w:val="Lienhypertexte"/>
                <w:rFonts w:ascii="Arial" w:hAnsi="Arial" w:cs="Arial"/>
                <w:noProof/>
              </w:rPr>
              <w:t>5.3</w:t>
            </w:r>
            <w:r>
              <w:rPr>
                <w:noProof/>
                <w:kern w:val="2"/>
                <w:sz w:val="24"/>
                <w:szCs w:val="24"/>
                <w:lang w:eastAsia="fr-FR"/>
                <w14:ligatures w14:val="standardContextual"/>
              </w:rPr>
              <w:tab/>
            </w:r>
            <w:r w:rsidRPr="000C5802">
              <w:rPr>
                <w:rStyle w:val="Lienhypertexte"/>
                <w:rFonts w:ascii="Arial" w:hAnsi="Arial" w:cs="Arial"/>
                <w:noProof/>
              </w:rPr>
              <w:t>Description des prestations</w:t>
            </w:r>
            <w:r>
              <w:rPr>
                <w:noProof/>
                <w:webHidden/>
              </w:rPr>
              <w:tab/>
            </w:r>
            <w:r>
              <w:rPr>
                <w:noProof/>
                <w:webHidden/>
              </w:rPr>
              <w:fldChar w:fldCharType="begin"/>
            </w:r>
            <w:r>
              <w:rPr>
                <w:noProof/>
                <w:webHidden/>
              </w:rPr>
              <w:instrText xml:space="preserve"> PAGEREF _Toc199240728 \h </w:instrText>
            </w:r>
            <w:r>
              <w:rPr>
                <w:noProof/>
                <w:webHidden/>
              </w:rPr>
            </w:r>
            <w:r>
              <w:rPr>
                <w:noProof/>
                <w:webHidden/>
              </w:rPr>
              <w:fldChar w:fldCharType="separate"/>
            </w:r>
            <w:r>
              <w:rPr>
                <w:noProof/>
                <w:webHidden/>
              </w:rPr>
              <w:t>8</w:t>
            </w:r>
            <w:r>
              <w:rPr>
                <w:noProof/>
                <w:webHidden/>
              </w:rPr>
              <w:fldChar w:fldCharType="end"/>
            </w:r>
          </w:hyperlink>
        </w:p>
        <w:p w14:paraId="1B675E5F" w14:textId="3CB0CC97" w:rsidR="00C30DCA" w:rsidRDefault="00C30DCA">
          <w:pPr>
            <w:pStyle w:val="TM1"/>
            <w:rPr>
              <w:rFonts w:asciiTheme="minorHAnsi" w:hAnsiTheme="minorHAnsi"/>
              <w:b w:val="0"/>
              <w:caps w:val="0"/>
              <w:kern w:val="2"/>
              <w:sz w:val="24"/>
              <w:szCs w:val="24"/>
              <w:lang w:eastAsia="fr-FR"/>
              <w14:ligatures w14:val="standardContextual"/>
            </w:rPr>
          </w:pPr>
          <w:hyperlink w:anchor="_Toc199240729" w:history="1">
            <w:r w:rsidRPr="000C5802">
              <w:rPr>
                <w:rStyle w:val="Lienhypertexte"/>
                <w:rFonts w:ascii="Arial" w:hAnsi="Arial" w:cs="Arial"/>
              </w:rPr>
              <w:t>Article 6</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Modalités d’exécution</w:t>
            </w:r>
            <w:r>
              <w:rPr>
                <w:webHidden/>
              </w:rPr>
              <w:tab/>
            </w:r>
            <w:r>
              <w:rPr>
                <w:webHidden/>
              </w:rPr>
              <w:fldChar w:fldCharType="begin"/>
            </w:r>
            <w:r>
              <w:rPr>
                <w:webHidden/>
              </w:rPr>
              <w:instrText xml:space="preserve"> PAGEREF _Toc199240729 \h </w:instrText>
            </w:r>
            <w:r>
              <w:rPr>
                <w:webHidden/>
              </w:rPr>
            </w:r>
            <w:r>
              <w:rPr>
                <w:webHidden/>
              </w:rPr>
              <w:fldChar w:fldCharType="separate"/>
            </w:r>
            <w:r>
              <w:rPr>
                <w:webHidden/>
              </w:rPr>
              <w:t>9</w:t>
            </w:r>
            <w:r>
              <w:rPr>
                <w:webHidden/>
              </w:rPr>
              <w:fldChar w:fldCharType="end"/>
            </w:r>
          </w:hyperlink>
        </w:p>
        <w:p w14:paraId="679C275E" w14:textId="4A57BAB8" w:rsidR="00C30DCA" w:rsidRDefault="00C30DCA">
          <w:pPr>
            <w:pStyle w:val="TM2"/>
            <w:rPr>
              <w:noProof/>
              <w:kern w:val="2"/>
              <w:sz w:val="24"/>
              <w:szCs w:val="24"/>
              <w:lang w:eastAsia="fr-FR"/>
              <w14:ligatures w14:val="standardContextual"/>
            </w:rPr>
          </w:pPr>
          <w:hyperlink w:anchor="_Toc199240730" w:history="1">
            <w:r w:rsidRPr="000C5802">
              <w:rPr>
                <w:rStyle w:val="Lienhypertexte"/>
                <w:rFonts w:ascii="Arial" w:hAnsi="Arial" w:cs="Arial"/>
                <w:noProof/>
              </w:rPr>
              <w:t>6.1</w:t>
            </w:r>
            <w:r>
              <w:rPr>
                <w:noProof/>
                <w:kern w:val="2"/>
                <w:sz w:val="24"/>
                <w:szCs w:val="24"/>
                <w:lang w:eastAsia="fr-FR"/>
                <w14:ligatures w14:val="standardContextual"/>
              </w:rPr>
              <w:tab/>
            </w:r>
            <w:r w:rsidRPr="000C5802">
              <w:rPr>
                <w:rStyle w:val="Lienhypertexte"/>
                <w:rFonts w:ascii="Arial" w:hAnsi="Arial" w:cs="Arial"/>
                <w:noProof/>
              </w:rPr>
              <w:t>Représentants de l’acheteur et du titulaire</w:t>
            </w:r>
            <w:r>
              <w:rPr>
                <w:noProof/>
                <w:webHidden/>
              </w:rPr>
              <w:tab/>
            </w:r>
            <w:r>
              <w:rPr>
                <w:noProof/>
                <w:webHidden/>
              </w:rPr>
              <w:fldChar w:fldCharType="begin"/>
            </w:r>
            <w:r>
              <w:rPr>
                <w:noProof/>
                <w:webHidden/>
              </w:rPr>
              <w:instrText xml:space="preserve"> PAGEREF _Toc199240730 \h </w:instrText>
            </w:r>
            <w:r>
              <w:rPr>
                <w:noProof/>
                <w:webHidden/>
              </w:rPr>
            </w:r>
            <w:r>
              <w:rPr>
                <w:noProof/>
                <w:webHidden/>
              </w:rPr>
              <w:fldChar w:fldCharType="separate"/>
            </w:r>
            <w:r>
              <w:rPr>
                <w:noProof/>
                <w:webHidden/>
              </w:rPr>
              <w:t>9</w:t>
            </w:r>
            <w:r>
              <w:rPr>
                <w:noProof/>
                <w:webHidden/>
              </w:rPr>
              <w:fldChar w:fldCharType="end"/>
            </w:r>
          </w:hyperlink>
        </w:p>
        <w:p w14:paraId="6C9F3E93" w14:textId="109E64B2" w:rsidR="00C30DCA" w:rsidRDefault="00C30DCA">
          <w:pPr>
            <w:pStyle w:val="TM2"/>
            <w:rPr>
              <w:noProof/>
              <w:kern w:val="2"/>
              <w:sz w:val="24"/>
              <w:szCs w:val="24"/>
              <w:lang w:eastAsia="fr-FR"/>
              <w14:ligatures w14:val="standardContextual"/>
            </w:rPr>
          </w:pPr>
          <w:hyperlink w:anchor="_Toc199240731" w:history="1">
            <w:r w:rsidRPr="000C5802">
              <w:rPr>
                <w:rStyle w:val="Lienhypertexte"/>
                <w:rFonts w:ascii="Arial" w:hAnsi="Arial" w:cs="Arial"/>
                <w:noProof/>
              </w:rPr>
              <w:t>6.2</w:t>
            </w:r>
            <w:r>
              <w:rPr>
                <w:noProof/>
                <w:kern w:val="2"/>
                <w:sz w:val="24"/>
                <w:szCs w:val="24"/>
                <w:lang w:eastAsia="fr-FR"/>
                <w14:ligatures w14:val="standardContextual"/>
              </w:rPr>
              <w:tab/>
            </w:r>
            <w:r w:rsidRPr="000C5802">
              <w:rPr>
                <w:rStyle w:val="Lienhypertexte"/>
                <w:rFonts w:ascii="Arial" w:hAnsi="Arial" w:cs="Arial"/>
                <w:noProof/>
              </w:rPr>
              <w:t>Délai d’exécution</w:t>
            </w:r>
            <w:r>
              <w:rPr>
                <w:noProof/>
                <w:webHidden/>
              </w:rPr>
              <w:tab/>
            </w:r>
            <w:r>
              <w:rPr>
                <w:noProof/>
                <w:webHidden/>
              </w:rPr>
              <w:fldChar w:fldCharType="begin"/>
            </w:r>
            <w:r>
              <w:rPr>
                <w:noProof/>
                <w:webHidden/>
              </w:rPr>
              <w:instrText xml:space="preserve"> PAGEREF _Toc199240731 \h </w:instrText>
            </w:r>
            <w:r>
              <w:rPr>
                <w:noProof/>
                <w:webHidden/>
              </w:rPr>
            </w:r>
            <w:r>
              <w:rPr>
                <w:noProof/>
                <w:webHidden/>
              </w:rPr>
              <w:fldChar w:fldCharType="separate"/>
            </w:r>
            <w:r>
              <w:rPr>
                <w:noProof/>
                <w:webHidden/>
              </w:rPr>
              <w:t>9</w:t>
            </w:r>
            <w:r>
              <w:rPr>
                <w:noProof/>
                <w:webHidden/>
              </w:rPr>
              <w:fldChar w:fldCharType="end"/>
            </w:r>
          </w:hyperlink>
        </w:p>
        <w:p w14:paraId="34309027" w14:textId="4AE96735" w:rsidR="00C30DCA" w:rsidRDefault="00C30DCA">
          <w:pPr>
            <w:pStyle w:val="TM2"/>
            <w:rPr>
              <w:noProof/>
              <w:kern w:val="2"/>
              <w:sz w:val="24"/>
              <w:szCs w:val="24"/>
              <w:lang w:eastAsia="fr-FR"/>
              <w14:ligatures w14:val="standardContextual"/>
            </w:rPr>
          </w:pPr>
          <w:hyperlink w:anchor="_Toc199240732" w:history="1">
            <w:r w:rsidRPr="000C5802">
              <w:rPr>
                <w:rStyle w:val="Lienhypertexte"/>
                <w:rFonts w:ascii="Arial" w:hAnsi="Arial" w:cs="Arial"/>
                <w:noProof/>
              </w:rPr>
              <w:t>6.3</w:t>
            </w:r>
            <w:r>
              <w:rPr>
                <w:noProof/>
                <w:kern w:val="2"/>
                <w:sz w:val="24"/>
                <w:szCs w:val="24"/>
                <w:lang w:eastAsia="fr-FR"/>
                <w14:ligatures w14:val="standardContextual"/>
              </w:rPr>
              <w:tab/>
            </w:r>
            <w:r w:rsidRPr="000C5802">
              <w:rPr>
                <w:rStyle w:val="Lienhypertexte"/>
                <w:rFonts w:ascii="Arial" w:hAnsi="Arial" w:cs="Arial"/>
                <w:noProof/>
              </w:rPr>
              <w:t>Lieux de livraison des fournitures</w:t>
            </w:r>
            <w:r>
              <w:rPr>
                <w:noProof/>
                <w:webHidden/>
              </w:rPr>
              <w:tab/>
            </w:r>
            <w:r>
              <w:rPr>
                <w:noProof/>
                <w:webHidden/>
              </w:rPr>
              <w:fldChar w:fldCharType="begin"/>
            </w:r>
            <w:r>
              <w:rPr>
                <w:noProof/>
                <w:webHidden/>
              </w:rPr>
              <w:instrText xml:space="preserve"> PAGEREF _Toc199240732 \h </w:instrText>
            </w:r>
            <w:r>
              <w:rPr>
                <w:noProof/>
                <w:webHidden/>
              </w:rPr>
            </w:r>
            <w:r>
              <w:rPr>
                <w:noProof/>
                <w:webHidden/>
              </w:rPr>
              <w:fldChar w:fldCharType="separate"/>
            </w:r>
            <w:r>
              <w:rPr>
                <w:noProof/>
                <w:webHidden/>
              </w:rPr>
              <w:t>10</w:t>
            </w:r>
            <w:r>
              <w:rPr>
                <w:noProof/>
                <w:webHidden/>
              </w:rPr>
              <w:fldChar w:fldCharType="end"/>
            </w:r>
          </w:hyperlink>
        </w:p>
        <w:p w14:paraId="461700A9" w14:textId="0E1D0711" w:rsidR="00C30DCA" w:rsidRDefault="00C30DCA">
          <w:pPr>
            <w:pStyle w:val="TM2"/>
            <w:rPr>
              <w:noProof/>
              <w:kern w:val="2"/>
              <w:sz w:val="24"/>
              <w:szCs w:val="24"/>
              <w:lang w:eastAsia="fr-FR"/>
              <w14:ligatures w14:val="standardContextual"/>
            </w:rPr>
          </w:pPr>
          <w:hyperlink w:anchor="_Toc199240733" w:history="1">
            <w:r w:rsidRPr="000C5802">
              <w:rPr>
                <w:rStyle w:val="Lienhypertexte"/>
                <w:rFonts w:ascii="Arial" w:hAnsi="Arial" w:cs="Arial"/>
                <w:noProof/>
              </w:rPr>
              <w:t>6.4</w:t>
            </w:r>
            <w:r>
              <w:rPr>
                <w:noProof/>
                <w:kern w:val="2"/>
                <w:sz w:val="24"/>
                <w:szCs w:val="24"/>
                <w:lang w:eastAsia="fr-FR"/>
                <w14:ligatures w14:val="standardContextual"/>
              </w:rPr>
              <w:tab/>
            </w:r>
            <w:r w:rsidRPr="000C5802">
              <w:rPr>
                <w:rStyle w:val="Lienhypertexte"/>
                <w:rFonts w:ascii="Arial" w:hAnsi="Arial" w:cs="Arial"/>
                <w:noProof/>
              </w:rPr>
              <w:t>Stockage, emballage et transport</w:t>
            </w:r>
            <w:r>
              <w:rPr>
                <w:noProof/>
                <w:webHidden/>
              </w:rPr>
              <w:tab/>
            </w:r>
            <w:r>
              <w:rPr>
                <w:noProof/>
                <w:webHidden/>
              </w:rPr>
              <w:fldChar w:fldCharType="begin"/>
            </w:r>
            <w:r>
              <w:rPr>
                <w:noProof/>
                <w:webHidden/>
              </w:rPr>
              <w:instrText xml:space="preserve"> PAGEREF _Toc199240733 \h </w:instrText>
            </w:r>
            <w:r>
              <w:rPr>
                <w:noProof/>
                <w:webHidden/>
              </w:rPr>
            </w:r>
            <w:r>
              <w:rPr>
                <w:noProof/>
                <w:webHidden/>
              </w:rPr>
              <w:fldChar w:fldCharType="separate"/>
            </w:r>
            <w:r>
              <w:rPr>
                <w:noProof/>
                <w:webHidden/>
              </w:rPr>
              <w:t>10</w:t>
            </w:r>
            <w:r>
              <w:rPr>
                <w:noProof/>
                <w:webHidden/>
              </w:rPr>
              <w:fldChar w:fldCharType="end"/>
            </w:r>
          </w:hyperlink>
        </w:p>
        <w:p w14:paraId="7B811AB9" w14:textId="16F6F61D" w:rsidR="00C30DCA" w:rsidRDefault="00C30DCA">
          <w:pPr>
            <w:pStyle w:val="TM2"/>
            <w:rPr>
              <w:noProof/>
              <w:kern w:val="2"/>
              <w:sz w:val="24"/>
              <w:szCs w:val="24"/>
              <w:lang w:eastAsia="fr-FR"/>
              <w14:ligatures w14:val="standardContextual"/>
            </w:rPr>
          </w:pPr>
          <w:hyperlink w:anchor="_Toc199240734" w:history="1">
            <w:r w:rsidRPr="000C5802">
              <w:rPr>
                <w:rStyle w:val="Lienhypertexte"/>
                <w:rFonts w:ascii="Arial" w:hAnsi="Arial" w:cs="Arial"/>
                <w:noProof/>
              </w:rPr>
              <w:t>6.5</w:t>
            </w:r>
            <w:r>
              <w:rPr>
                <w:noProof/>
                <w:kern w:val="2"/>
                <w:sz w:val="24"/>
                <w:szCs w:val="24"/>
                <w:lang w:eastAsia="fr-FR"/>
                <w14:ligatures w14:val="standardContextual"/>
              </w:rPr>
              <w:tab/>
            </w:r>
            <w:r w:rsidRPr="000C5802">
              <w:rPr>
                <w:rStyle w:val="Lienhypertexte"/>
                <w:rFonts w:ascii="Arial" w:hAnsi="Arial" w:cs="Arial"/>
                <w:noProof/>
              </w:rPr>
              <w:t>Installation et mise en ordre de marché</w:t>
            </w:r>
            <w:r>
              <w:rPr>
                <w:noProof/>
                <w:webHidden/>
              </w:rPr>
              <w:tab/>
            </w:r>
            <w:r>
              <w:rPr>
                <w:noProof/>
                <w:webHidden/>
              </w:rPr>
              <w:fldChar w:fldCharType="begin"/>
            </w:r>
            <w:r>
              <w:rPr>
                <w:noProof/>
                <w:webHidden/>
              </w:rPr>
              <w:instrText xml:space="preserve"> PAGEREF _Toc199240734 \h </w:instrText>
            </w:r>
            <w:r>
              <w:rPr>
                <w:noProof/>
                <w:webHidden/>
              </w:rPr>
            </w:r>
            <w:r>
              <w:rPr>
                <w:noProof/>
                <w:webHidden/>
              </w:rPr>
              <w:fldChar w:fldCharType="separate"/>
            </w:r>
            <w:r>
              <w:rPr>
                <w:noProof/>
                <w:webHidden/>
              </w:rPr>
              <w:t>10</w:t>
            </w:r>
            <w:r>
              <w:rPr>
                <w:noProof/>
                <w:webHidden/>
              </w:rPr>
              <w:fldChar w:fldCharType="end"/>
            </w:r>
          </w:hyperlink>
        </w:p>
        <w:p w14:paraId="22EB286A" w14:textId="658C20BD" w:rsidR="00C30DCA" w:rsidRDefault="00C30DCA">
          <w:pPr>
            <w:pStyle w:val="TM2"/>
            <w:rPr>
              <w:noProof/>
              <w:kern w:val="2"/>
              <w:sz w:val="24"/>
              <w:szCs w:val="24"/>
              <w:lang w:eastAsia="fr-FR"/>
              <w14:ligatures w14:val="standardContextual"/>
            </w:rPr>
          </w:pPr>
          <w:hyperlink w:anchor="_Toc199240735" w:history="1">
            <w:r w:rsidRPr="000C5802">
              <w:rPr>
                <w:rStyle w:val="Lienhypertexte"/>
                <w:rFonts w:ascii="Arial" w:hAnsi="Arial" w:cs="Arial"/>
                <w:noProof/>
              </w:rPr>
              <w:t>6.6</w:t>
            </w:r>
            <w:r>
              <w:rPr>
                <w:noProof/>
                <w:kern w:val="2"/>
                <w:sz w:val="24"/>
                <w:szCs w:val="24"/>
                <w:lang w:eastAsia="fr-FR"/>
                <w14:ligatures w14:val="standardContextual"/>
              </w:rPr>
              <w:tab/>
            </w:r>
            <w:r w:rsidRPr="000C5802">
              <w:rPr>
                <w:rStyle w:val="Lienhypertexte"/>
                <w:rFonts w:ascii="Arial" w:hAnsi="Arial" w:cs="Arial"/>
                <w:noProof/>
              </w:rPr>
              <w:t>Transfert de compétences</w:t>
            </w:r>
            <w:r>
              <w:rPr>
                <w:noProof/>
                <w:webHidden/>
              </w:rPr>
              <w:tab/>
            </w:r>
            <w:r>
              <w:rPr>
                <w:noProof/>
                <w:webHidden/>
              </w:rPr>
              <w:fldChar w:fldCharType="begin"/>
            </w:r>
            <w:r>
              <w:rPr>
                <w:noProof/>
                <w:webHidden/>
              </w:rPr>
              <w:instrText xml:space="preserve"> PAGEREF _Toc199240735 \h </w:instrText>
            </w:r>
            <w:r>
              <w:rPr>
                <w:noProof/>
                <w:webHidden/>
              </w:rPr>
            </w:r>
            <w:r>
              <w:rPr>
                <w:noProof/>
                <w:webHidden/>
              </w:rPr>
              <w:fldChar w:fldCharType="separate"/>
            </w:r>
            <w:r>
              <w:rPr>
                <w:noProof/>
                <w:webHidden/>
              </w:rPr>
              <w:t>10</w:t>
            </w:r>
            <w:r>
              <w:rPr>
                <w:noProof/>
                <w:webHidden/>
              </w:rPr>
              <w:fldChar w:fldCharType="end"/>
            </w:r>
          </w:hyperlink>
        </w:p>
        <w:p w14:paraId="327A3211" w14:textId="050992D7" w:rsidR="00C30DCA" w:rsidRDefault="00C30DCA">
          <w:pPr>
            <w:pStyle w:val="TM2"/>
            <w:rPr>
              <w:noProof/>
              <w:kern w:val="2"/>
              <w:sz w:val="24"/>
              <w:szCs w:val="24"/>
              <w:lang w:eastAsia="fr-FR"/>
              <w14:ligatures w14:val="standardContextual"/>
            </w:rPr>
          </w:pPr>
          <w:hyperlink w:anchor="_Toc199240736" w:history="1">
            <w:r w:rsidRPr="000C5802">
              <w:rPr>
                <w:rStyle w:val="Lienhypertexte"/>
                <w:rFonts w:ascii="Arial" w:hAnsi="Arial" w:cs="Arial"/>
                <w:noProof/>
              </w:rPr>
              <w:t>6.7</w:t>
            </w:r>
            <w:r>
              <w:rPr>
                <w:noProof/>
                <w:kern w:val="2"/>
                <w:sz w:val="24"/>
                <w:szCs w:val="24"/>
                <w:lang w:eastAsia="fr-FR"/>
                <w14:ligatures w14:val="standardContextual"/>
              </w:rPr>
              <w:tab/>
            </w:r>
            <w:r w:rsidRPr="000C5802">
              <w:rPr>
                <w:rStyle w:val="Lienhypertexte"/>
                <w:rFonts w:ascii="Arial" w:hAnsi="Arial" w:cs="Arial"/>
                <w:noProof/>
              </w:rPr>
              <w:t>Maintenance, support et délais d’intervention en cas de panne</w:t>
            </w:r>
            <w:r>
              <w:rPr>
                <w:noProof/>
                <w:webHidden/>
              </w:rPr>
              <w:tab/>
            </w:r>
            <w:r>
              <w:rPr>
                <w:noProof/>
                <w:webHidden/>
              </w:rPr>
              <w:fldChar w:fldCharType="begin"/>
            </w:r>
            <w:r>
              <w:rPr>
                <w:noProof/>
                <w:webHidden/>
              </w:rPr>
              <w:instrText xml:space="preserve"> PAGEREF _Toc199240736 \h </w:instrText>
            </w:r>
            <w:r>
              <w:rPr>
                <w:noProof/>
                <w:webHidden/>
              </w:rPr>
            </w:r>
            <w:r>
              <w:rPr>
                <w:noProof/>
                <w:webHidden/>
              </w:rPr>
              <w:fldChar w:fldCharType="separate"/>
            </w:r>
            <w:r>
              <w:rPr>
                <w:noProof/>
                <w:webHidden/>
              </w:rPr>
              <w:t>10</w:t>
            </w:r>
            <w:r>
              <w:rPr>
                <w:noProof/>
                <w:webHidden/>
              </w:rPr>
              <w:fldChar w:fldCharType="end"/>
            </w:r>
          </w:hyperlink>
        </w:p>
        <w:p w14:paraId="14DF7B90" w14:textId="33197E16" w:rsidR="00C30DCA" w:rsidRDefault="00C30DCA">
          <w:pPr>
            <w:pStyle w:val="TM2"/>
            <w:rPr>
              <w:noProof/>
              <w:kern w:val="2"/>
              <w:sz w:val="24"/>
              <w:szCs w:val="24"/>
              <w:lang w:eastAsia="fr-FR"/>
              <w14:ligatures w14:val="standardContextual"/>
            </w:rPr>
          </w:pPr>
          <w:hyperlink w:anchor="_Toc199240737" w:history="1">
            <w:r w:rsidRPr="000C5802">
              <w:rPr>
                <w:rStyle w:val="Lienhypertexte"/>
                <w:rFonts w:ascii="Arial" w:hAnsi="Arial" w:cs="Arial"/>
                <w:noProof/>
              </w:rPr>
              <w:t>6.8</w:t>
            </w:r>
            <w:r>
              <w:rPr>
                <w:noProof/>
                <w:kern w:val="2"/>
                <w:sz w:val="24"/>
                <w:szCs w:val="24"/>
                <w:lang w:eastAsia="fr-FR"/>
                <w14:ligatures w14:val="standardContextual"/>
              </w:rPr>
              <w:tab/>
            </w:r>
            <w:r w:rsidRPr="000C5802">
              <w:rPr>
                <w:rStyle w:val="Lienhypertexte"/>
                <w:rFonts w:ascii="Arial" w:hAnsi="Arial" w:cs="Arial"/>
                <w:noProof/>
              </w:rPr>
              <w:t>Réunions de travail et remise de rapport d’activité</w:t>
            </w:r>
            <w:r>
              <w:rPr>
                <w:noProof/>
                <w:webHidden/>
              </w:rPr>
              <w:tab/>
            </w:r>
            <w:r>
              <w:rPr>
                <w:noProof/>
                <w:webHidden/>
              </w:rPr>
              <w:fldChar w:fldCharType="begin"/>
            </w:r>
            <w:r>
              <w:rPr>
                <w:noProof/>
                <w:webHidden/>
              </w:rPr>
              <w:instrText xml:space="preserve"> PAGEREF _Toc199240737 \h </w:instrText>
            </w:r>
            <w:r>
              <w:rPr>
                <w:noProof/>
                <w:webHidden/>
              </w:rPr>
            </w:r>
            <w:r>
              <w:rPr>
                <w:noProof/>
                <w:webHidden/>
              </w:rPr>
              <w:fldChar w:fldCharType="separate"/>
            </w:r>
            <w:r>
              <w:rPr>
                <w:noProof/>
                <w:webHidden/>
              </w:rPr>
              <w:t>10</w:t>
            </w:r>
            <w:r>
              <w:rPr>
                <w:noProof/>
                <w:webHidden/>
              </w:rPr>
              <w:fldChar w:fldCharType="end"/>
            </w:r>
          </w:hyperlink>
        </w:p>
        <w:p w14:paraId="5C93FE6E" w14:textId="381DAA3C" w:rsidR="00C30DCA" w:rsidRDefault="00C30DCA">
          <w:pPr>
            <w:pStyle w:val="TM2"/>
            <w:rPr>
              <w:noProof/>
              <w:kern w:val="2"/>
              <w:sz w:val="24"/>
              <w:szCs w:val="24"/>
              <w:lang w:eastAsia="fr-FR"/>
              <w14:ligatures w14:val="standardContextual"/>
            </w:rPr>
          </w:pPr>
          <w:hyperlink w:anchor="_Toc199240738" w:history="1">
            <w:r w:rsidRPr="000C5802">
              <w:rPr>
                <w:rStyle w:val="Lienhypertexte"/>
                <w:rFonts w:ascii="Arial" w:hAnsi="Arial" w:cs="Arial"/>
                <w:noProof/>
              </w:rPr>
              <w:t>6.9</w:t>
            </w:r>
            <w:r>
              <w:rPr>
                <w:noProof/>
                <w:kern w:val="2"/>
                <w:sz w:val="24"/>
                <w:szCs w:val="24"/>
                <w:lang w:eastAsia="fr-FR"/>
                <w14:ligatures w14:val="standardContextual"/>
              </w:rPr>
              <w:tab/>
            </w:r>
            <w:r w:rsidRPr="000C5802">
              <w:rPr>
                <w:rStyle w:val="Lienhypertexte"/>
                <w:rFonts w:ascii="Arial" w:hAnsi="Arial" w:cs="Arial"/>
                <w:noProof/>
              </w:rPr>
              <w:t>Obligations du titulaire</w:t>
            </w:r>
            <w:r>
              <w:rPr>
                <w:noProof/>
                <w:webHidden/>
              </w:rPr>
              <w:tab/>
            </w:r>
            <w:r>
              <w:rPr>
                <w:noProof/>
                <w:webHidden/>
              </w:rPr>
              <w:fldChar w:fldCharType="begin"/>
            </w:r>
            <w:r>
              <w:rPr>
                <w:noProof/>
                <w:webHidden/>
              </w:rPr>
              <w:instrText xml:space="preserve"> PAGEREF _Toc199240738 \h </w:instrText>
            </w:r>
            <w:r>
              <w:rPr>
                <w:noProof/>
                <w:webHidden/>
              </w:rPr>
            </w:r>
            <w:r>
              <w:rPr>
                <w:noProof/>
                <w:webHidden/>
              </w:rPr>
              <w:fldChar w:fldCharType="separate"/>
            </w:r>
            <w:r>
              <w:rPr>
                <w:noProof/>
                <w:webHidden/>
              </w:rPr>
              <w:t>11</w:t>
            </w:r>
            <w:r>
              <w:rPr>
                <w:noProof/>
                <w:webHidden/>
              </w:rPr>
              <w:fldChar w:fldCharType="end"/>
            </w:r>
          </w:hyperlink>
        </w:p>
        <w:p w14:paraId="3494A7DD" w14:textId="493F59DC" w:rsidR="00C30DCA" w:rsidRDefault="00C30DCA">
          <w:pPr>
            <w:pStyle w:val="TM2"/>
            <w:rPr>
              <w:noProof/>
              <w:kern w:val="2"/>
              <w:sz w:val="24"/>
              <w:szCs w:val="24"/>
              <w:lang w:eastAsia="fr-FR"/>
              <w14:ligatures w14:val="standardContextual"/>
            </w:rPr>
          </w:pPr>
          <w:hyperlink w:anchor="_Toc199240739" w:history="1">
            <w:r w:rsidRPr="000C5802">
              <w:rPr>
                <w:rStyle w:val="Lienhypertexte"/>
                <w:rFonts w:ascii="Arial" w:hAnsi="Arial" w:cs="Arial"/>
                <w:noProof/>
              </w:rPr>
              <w:t>6.10</w:t>
            </w:r>
            <w:r>
              <w:rPr>
                <w:noProof/>
                <w:kern w:val="2"/>
                <w:sz w:val="24"/>
                <w:szCs w:val="24"/>
                <w:lang w:eastAsia="fr-FR"/>
                <w14:ligatures w14:val="standardContextual"/>
              </w:rPr>
              <w:tab/>
            </w:r>
            <w:r w:rsidRPr="000C5802">
              <w:rPr>
                <w:rStyle w:val="Lienhypertexte"/>
                <w:rFonts w:ascii="Arial" w:hAnsi="Arial" w:cs="Arial"/>
                <w:noProof/>
              </w:rPr>
              <w:t>Obligation de résultat du titulaire</w:t>
            </w:r>
            <w:r>
              <w:rPr>
                <w:noProof/>
                <w:webHidden/>
              </w:rPr>
              <w:tab/>
            </w:r>
            <w:r>
              <w:rPr>
                <w:noProof/>
                <w:webHidden/>
              </w:rPr>
              <w:fldChar w:fldCharType="begin"/>
            </w:r>
            <w:r>
              <w:rPr>
                <w:noProof/>
                <w:webHidden/>
              </w:rPr>
              <w:instrText xml:space="preserve"> PAGEREF _Toc199240739 \h </w:instrText>
            </w:r>
            <w:r>
              <w:rPr>
                <w:noProof/>
                <w:webHidden/>
              </w:rPr>
            </w:r>
            <w:r>
              <w:rPr>
                <w:noProof/>
                <w:webHidden/>
              </w:rPr>
              <w:fldChar w:fldCharType="separate"/>
            </w:r>
            <w:r>
              <w:rPr>
                <w:noProof/>
                <w:webHidden/>
              </w:rPr>
              <w:t>11</w:t>
            </w:r>
            <w:r>
              <w:rPr>
                <w:noProof/>
                <w:webHidden/>
              </w:rPr>
              <w:fldChar w:fldCharType="end"/>
            </w:r>
          </w:hyperlink>
        </w:p>
        <w:p w14:paraId="45F8A453" w14:textId="57A22ACC" w:rsidR="00C30DCA" w:rsidRDefault="00C30DCA">
          <w:pPr>
            <w:pStyle w:val="TM2"/>
            <w:rPr>
              <w:noProof/>
              <w:kern w:val="2"/>
              <w:sz w:val="24"/>
              <w:szCs w:val="24"/>
              <w:lang w:eastAsia="fr-FR"/>
              <w14:ligatures w14:val="standardContextual"/>
            </w:rPr>
          </w:pPr>
          <w:hyperlink w:anchor="_Toc199240740" w:history="1">
            <w:r w:rsidRPr="000C5802">
              <w:rPr>
                <w:rStyle w:val="Lienhypertexte"/>
                <w:rFonts w:ascii="Arial" w:hAnsi="Arial" w:cs="Arial"/>
                <w:noProof/>
              </w:rPr>
              <w:t>6.11</w:t>
            </w:r>
            <w:r>
              <w:rPr>
                <w:noProof/>
                <w:kern w:val="2"/>
                <w:sz w:val="24"/>
                <w:szCs w:val="24"/>
                <w:lang w:eastAsia="fr-FR"/>
                <w14:ligatures w14:val="standardContextual"/>
              </w:rPr>
              <w:tab/>
            </w:r>
            <w:r w:rsidRPr="000C5802">
              <w:rPr>
                <w:rStyle w:val="Lienhypertexte"/>
                <w:rFonts w:ascii="Arial" w:hAnsi="Arial" w:cs="Arial"/>
                <w:noProof/>
              </w:rPr>
              <w:t>Stockage</w:t>
            </w:r>
            <w:r>
              <w:rPr>
                <w:noProof/>
                <w:webHidden/>
              </w:rPr>
              <w:tab/>
            </w:r>
            <w:r>
              <w:rPr>
                <w:noProof/>
                <w:webHidden/>
              </w:rPr>
              <w:fldChar w:fldCharType="begin"/>
            </w:r>
            <w:r>
              <w:rPr>
                <w:noProof/>
                <w:webHidden/>
              </w:rPr>
              <w:instrText xml:space="preserve"> PAGEREF _Toc199240740 \h </w:instrText>
            </w:r>
            <w:r>
              <w:rPr>
                <w:noProof/>
                <w:webHidden/>
              </w:rPr>
            </w:r>
            <w:r>
              <w:rPr>
                <w:noProof/>
                <w:webHidden/>
              </w:rPr>
              <w:fldChar w:fldCharType="separate"/>
            </w:r>
            <w:r>
              <w:rPr>
                <w:noProof/>
                <w:webHidden/>
              </w:rPr>
              <w:t>11</w:t>
            </w:r>
            <w:r>
              <w:rPr>
                <w:noProof/>
                <w:webHidden/>
              </w:rPr>
              <w:fldChar w:fldCharType="end"/>
            </w:r>
          </w:hyperlink>
        </w:p>
        <w:p w14:paraId="6EC4D23A" w14:textId="68412393" w:rsidR="00C30DCA" w:rsidRDefault="00C30DCA">
          <w:pPr>
            <w:pStyle w:val="TM2"/>
            <w:rPr>
              <w:noProof/>
              <w:kern w:val="2"/>
              <w:sz w:val="24"/>
              <w:szCs w:val="24"/>
              <w:lang w:eastAsia="fr-FR"/>
              <w14:ligatures w14:val="standardContextual"/>
            </w:rPr>
          </w:pPr>
          <w:hyperlink w:anchor="_Toc199240741" w:history="1">
            <w:r w:rsidRPr="000C5802">
              <w:rPr>
                <w:rStyle w:val="Lienhypertexte"/>
                <w:rFonts w:ascii="Arial" w:hAnsi="Arial" w:cs="Arial"/>
                <w:bCs/>
                <w:noProof/>
              </w:rPr>
              <w:t>6.12</w:t>
            </w:r>
            <w:r>
              <w:rPr>
                <w:noProof/>
                <w:kern w:val="2"/>
                <w:sz w:val="24"/>
                <w:szCs w:val="24"/>
                <w:lang w:eastAsia="fr-FR"/>
                <w14:ligatures w14:val="standardContextual"/>
              </w:rPr>
              <w:tab/>
            </w:r>
            <w:r w:rsidRPr="000C5802">
              <w:rPr>
                <w:rStyle w:val="Lienhypertexte"/>
                <w:rFonts w:ascii="Arial" w:hAnsi="Arial" w:cs="Arial"/>
                <w:bCs/>
                <w:noProof/>
              </w:rPr>
              <w:t>Garantie technique</w:t>
            </w:r>
            <w:r>
              <w:rPr>
                <w:noProof/>
                <w:webHidden/>
              </w:rPr>
              <w:tab/>
            </w:r>
            <w:r>
              <w:rPr>
                <w:noProof/>
                <w:webHidden/>
              </w:rPr>
              <w:fldChar w:fldCharType="begin"/>
            </w:r>
            <w:r>
              <w:rPr>
                <w:noProof/>
                <w:webHidden/>
              </w:rPr>
              <w:instrText xml:space="preserve"> PAGEREF _Toc199240741 \h </w:instrText>
            </w:r>
            <w:r>
              <w:rPr>
                <w:noProof/>
                <w:webHidden/>
              </w:rPr>
            </w:r>
            <w:r>
              <w:rPr>
                <w:noProof/>
                <w:webHidden/>
              </w:rPr>
              <w:fldChar w:fldCharType="separate"/>
            </w:r>
            <w:r>
              <w:rPr>
                <w:noProof/>
                <w:webHidden/>
              </w:rPr>
              <w:t>11</w:t>
            </w:r>
            <w:r>
              <w:rPr>
                <w:noProof/>
                <w:webHidden/>
              </w:rPr>
              <w:fldChar w:fldCharType="end"/>
            </w:r>
          </w:hyperlink>
        </w:p>
        <w:p w14:paraId="0FC1DF41" w14:textId="48F5C67B" w:rsidR="00C30DCA" w:rsidRDefault="00C30DCA">
          <w:pPr>
            <w:pStyle w:val="TM2"/>
            <w:rPr>
              <w:noProof/>
              <w:kern w:val="2"/>
              <w:sz w:val="24"/>
              <w:szCs w:val="24"/>
              <w:lang w:eastAsia="fr-FR"/>
              <w14:ligatures w14:val="standardContextual"/>
            </w:rPr>
          </w:pPr>
          <w:hyperlink w:anchor="_Toc199240742" w:history="1">
            <w:r w:rsidRPr="000C5802">
              <w:rPr>
                <w:rStyle w:val="Lienhypertexte"/>
                <w:rFonts w:ascii="Arial" w:hAnsi="Arial" w:cs="Arial"/>
                <w:noProof/>
              </w:rPr>
              <w:t>6.13</w:t>
            </w:r>
            <w:r>
              <w:rPr>
                <w:noProof/>
                <w:kern w:val="2"/>
                <w:sz w:val="24"/>
                <w:szCs w:val="24"/>
                <w:lang w:eastAsia="fr-FR"/>
                <w14:ligatures w14:val="standardContextual"/>
              </w:rPr>
              <w:tab/>
            </w:r>
            <w:r w:rsidRPr="000C5802">
              <w:rPr>
                <w:rStyle w:val="Lienhypertexte"/>
                <w:rFonts w:ascii="Arial" w:hAnsi="Arial" w:cs="Arial"/>
                <w:noProof/>
              </w:rPr>
              <w:t>Documentation</w:t>
            </w:r>
            <w:r>
              <w:rPr>
                <w:noProof/>
                <w:webHidden/>
              </w:rPr>
              <w:tab/>
            </w:r>
            <w:r>
              <w:rPr>
                <w:noProof/>
                <w:webHidden/>
              </w:rPr>
              <w:fldChar w:fldCharType="begin"/>
            </w:r>
            <w:r>
              <w:rPr>
                <w:noProof/>
                <w:webHidden/>
              </w:rPr>
              <w:instrText xml:space="preserve"> PAGEREF _Toc199240742 \h </w:instrText>
            </w:r>
            <w:r>
              <w:rPr>
                <w:noProof/>
                <w:webHidden/>
              </w:rPr>
            </w:r>
            <w:r>
              <w:rPr>
                <w:noProof/>
                <w:webHidden/>
              </w:rPr>
              <w:fldChar w:fldCharType="separate"/>
            </w:r>
            <w:r>
              <w:rPr>
                <w:noProof/>
                <w:webHidden/>
              </w:rPr>
              <w:t>12</w:t>
            </w:r>
            <w:r>
              <w:rPr>
                <w:noProof/>
                <w:webHidden/>
              </w:rPr>
              <w:fldChar w:fldCharType="end"/>
            </w:r>
          </w:hyperlink>
        </w:p>
        <w:p w14:paraId="1B9E6E8C" w14:textId="5A84DB90" w:rsidR="00C30DCA" w:rsidRDefault="00C30DCA">
          <w:pPr>
            <w:pStyle w:val="TM1"/>
            <w:rPr>
              <w:rFonts w:asciiTheme="minorHAnsi" w:hAnsiTheme="minorHAnsi"/>
              <w:b w:val="0"/>
              <w:caps w:val="0"/>
              <w:kern w:val="2"/>
              <w:sz w:val="24"/>
              <w:szCs w:val="24"/>
              <w:lang w:eastAsia="fr-FR"/>
              <w14:ligatures w14:val="standardContextual"/>
            </w:rPr>
          </w:pPr>
          <w:hyperlink w:anchor="_Toc199240743" w:history="1">
            <w:r w:rsidRPr="000C5802">
              <w:rPr>
                <w:rStyle w:val="Lienhypertexte"/>
                <w:rFonts w:ascii="Arial" w:hAnsi="Arial" w:cs="Arial"/>
              </w:rPr>
              <w:t>Article 7</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Opérations de vérifications et service fait apres verification</w:t>
            </w:r>
            <w:r>
              <w:rPr>
                <w:webHidden/>
              </w:rPr>
              <w:tab/>
            </w:r>
            <w:r>
              <w:rPr>
                <w:webHidden/>
              </w:rPr>
              <w:fldChar w:fldCharType="begin"/>
            </w:r>
            <w:r>
              <w:rPr>
                <w:webHidden/>
              </w:rPr>
              <w:instrText xml:space="preserve"> PAGEREF _Toc199240743 \h </w:instrText>
            </w:r>
            <w:r>
              <w:rPr>
                <w:webHidden/>
              </w:rPr>
            </w:r>
            <w:r>
              <w:rPr>
                <w:webHidden/>
              </w:rPr>
              <w:fldChar w:fldCharType="separate"/>
            </w:r>
            <w:r>
              <w:rPr>
                <w:webHidden/>
              </w:rPr>
              <w:t>12</w:t>
            </w:r>
            <w:r>
              <w:rPr>
                <w:webHidden/>
              </w:rPr>
              <w:fldChar w:fldCharType="end"/>
            </w:r>
          </w:hyperlink>
        </w:p>
        <w:p w14:paraId="2803B199" w14:textId="409765E2" w:rsidR="00C30DCA" w:rsidRDefault="00C30DCA">
          <w:pPr>
            <w:pStyle w:val="TM2"/>
            <w:rPr>
              <w:noProof/>
              <w:kern w:val="2"/>
              <w:sz w:val="24"/>
              <w:szCs w:val="24"/>
              <w:lang w:eastAsia="fr-FR"/>
              <w14:ligatures w14:val="standardContextual"/>
            </w:rPr>
          </w:pPr>
          <w:hyperlink w:anchor="_Toc199240744" w:history="1">
            <w:r w:rsidRPr="000C5802">
              <w:rPr>
                <w:rStyle w:val="Lienhypertexte"/>
                <w:rFonts w:ascii="Arial" w:hAnsi="Arial" w:cs="Arial"/>
                <w:noProof/>
              </w:rPr>
              <w:t>7.1</w:t>
            </w:r>
            <w:r>
              <w:rPr>
                <w:noProof/>
                <w:kern w:val="2"/>
                <w:sz w:val="24"/>
                <w:szCs w:val="24"/>
                <w:lang w:eastAsia="fr-FR"/>
                <w14:ligatures w14:val="standardContextual"/>
              </w:rPr>
              <w:tab/>
            </w:r>
            <w:r w:rsidRPr="000C5802">
              <w:rPr>
                <w:rStyle w:val="Lienhypertexte"/>
                <w:rFonts w:ascii="Arial" w:hAnsi="Arial" w:cs="Arial"/>
                <w:noProof/>
              </w:rPr>
              <w:t>Vérification qualitative et quantitative des fournitures</w:t>
            </w:r>
            <w:r>
              <w:rPr>
                <w:noProof/>
                <w:webHidden/>
              </w:rPr>
              <w:tab/>
            </w:r>
            <w:r>
              <w:rPr>
                <w:noProof/>
                <w:webHidden/>
              </w:rPr>
              <w:fldChar w:fldCharType="begin"/>
            </w:r>
            <w:r>
              <w:rPr>
                <w:noProof/>
                <w:webHidden/>
              </w:rPr>
              <w:instrText xml:space="preserve"> PAGEREF _Toc199240744 \h </w:instrText>
            </w:r>
            <w:r>
              <w:rPr>
                <w:noProof/>
                <w:webHidden/>
              </w:rPr>
            </w:r>
            <w:r>
              <w:rPr>
                <w:noProof/>
                <w:webHidden/>
              </w:rPr>
              <w:fldChar w:fldCharType="separate"/>
            </w:r>
            <w:r>
              <w:rPr>
                <w:noProof/>
                <w:webHidden/>
              </w:rPr>
              <w:t>12</w:t>
            </w:r>
            <w:r>
              <w:rPr>
                <w:noProof/>
                <w:webHidden/>
              </w:rPr>
              <w:fldChar w:fldCharType="end"/>
            </w:r>
          </w:hyperlink>
        </w:p>
        <w:p w14:paraId="30C11206" w14:textId="63F5DDED" w:rsidR="00C30DCA" w:rsidRDefault="00C30DCA">
          <w:pPr>
            <w:pStyle w:val="TM2"/>
            <w:rPr>
              <w:noProof/>
              <w:kern w:val="2"/>
              <w:sz w:val="24"/>
              <w:szCs w:val="24"/>
              <w:lang w:eastAsia="fr-FR"/>
              <w14:ligatures w14:val="standardContextual"/>
            </w:rPr>
          </w:pPr>
          <w:hyperlink w:anchor="_Toc199240745" w:history="1">
            <w:r w:rsidRPr="000C5802">
              <w:rPr>
                <w:rStyle w:val="Lienhypertexte"/>
                <w:rFonts w:ascii="Arial" w:hAnsi="Arial" w:cs="Arial"/>
                <w:noProof/>
              </w:rPr>
              <w:t>7.2</w:t>
            </w:r>
            <w:r>
              <w:rPr>
                <w:noProof/>
                <w:kern w:val="2"/>
                <w:sz w:val="24"/>
                <w:szCs w:val="24"/>
                <w:lang w:eastAsia="fr-FR"/>
                <w14:ligatures w14:val="standardContextual"/>
              </w:rPr>
              <w:tab/>
            </w:r>
            <w:r w:rsidRPr="000C5802">
              <w:rPr>
                <w:rStyle w:val="Lienhypertexte"/>
                <w:rFonts w:ascii="Arial" w:hAnsi="Arial" w:cs="Arial"/>
                <w:noProof/>
              </w:rPr>
              <w:t>Contrôle des prestations</w:t>
            </w:r>
            <w:r>
              <w:rPr>
                <w:noProof/>
                <w:webHidden/>
              </w:rPr>
              <w:tab/>
            </w:r>
            <w:r>
              <w:rPr>
                <w:noProof/>
                <w:webHidden/>
              </w:rPr>
              <w:fldChar w:fldCharType="begin"/>
            </w:r>
            <w:r>
              <w:rPr>
                <w:noProof/>
                <w:webHidden/>
              </w:rPr>
              <w:instrText xml:space="preserve"> PAGEREF _Toc199240745 \h </w:instrText>
            </w:r>
            <w:r>
              <w:rPr>
                <w:noProof/>
                <w:webHidden/>
              </w:rPr>
            </w:r>
            <w:r>
              <w:rPr>
                <w:noProof/>
                <w:webHidden/>
              </w:rPr>
              <w:fldChar w:fldCharType="separate"/>
            </w:r>
            <w:r>
              <w:rPr>
                <w:noProof/>
                <w:webHidden/>
              </w:rPr>
              <w:t>12</w:t>
            </w:r>
            <w:r>
              <w:rPr>
                <w:noProof/>
                <w:webHidden/>
              </w:rPr>
              <w:fldChar w:fldCharType="end"/>
            </w:r>
          </w:hyperlink>
        </w:p>
        <w:p w14:paraId="79DD490B" w14:textId="0AEDAC69" w:rsidR="00C30DCA" w:rsidRDefault="00C30DCA">
          <w:pPr>
            <w:pStyle w:val="TM2"/>
            <w:rPr>
              <w:noProof/>
              <w:kern w:val="2"/>
              <w:sz w:val="24"/>
              <w:szCs w:val="24"/>
              <w:lang w:eastAsia="fr-FR"/>
              <w14:ligatures w14:val="standardContextual"/>
            </w:rPr>
          </w:pPr>
          <w:hyperlink w:anchor="_Toc199240746" w:history="1">
            <w:r w:rsidRPr="000C5802">
              <w:rPr>
                <w:rStyle w:val="Lienhypertexte"/>
                <w:rFonts w:ascii="Arial" w:hAnsi="Arial" w:cs="Arial"/>
                <w:noProof/>
              </w:rPr>
              <w:t>7.3</w:t>
            </w:r>
            <w:r>
              <w:rPr>
                <w:noProof/>
                <w:kern w:val="2"/>
                <w:sz w:val="24"/>
                <w:szCs w:val="24"/>
                <w:lang w:eastAsia="fr-FR"/>
                <w14:ligatures w14:val="standardContextual"/>
              </w:rPr>
              <w:tab/>
            </w:r>
            <w:r w:rsidRPr="000C5802">
              <w:rPr>
                <w:rStyle w:val="Lienhypertexte"/>
                <w:rFonts w:ascii="Arial" w:hAnsi="Arial" w:cs="Arial"/>
                <w:noProof/>
              </w:rPr>
              <w:t>Attestation de service fait et admission</w:t>
            </w:r>
            <w:r>
              <w:rPr>
                <w:noProof/>
                <w:webHidden/>
              </w:rPr>
              <w:tab/>
            </w:r>
            <w:r>
              <w:rPr>
                <w:noProof/>
                <w:webHidden/>
              </w:rPr>
              <w:fldChar w:fldCharType="begin"/>
            </w:r>
            <w:r>
              <w:rPr>
                <w:noProof/>
                <w:webHidden/>
              </w:rPr>
              <w:instrText xml:space="preserve"> PAGEREF _Toc199240746 \h </w:instrText>
            </w:r>
            <w:r>
              <w:rPr>
                <w:noProof/>
                <w:webHidden/>
              </w:rPr>
            </w:r>
            <w:r>
              <w:rPr>
                <w:noProof/>
                <w:webHidden/>
              </w:rPr>
              <w:fldChar w:fldCharType="separate"/>
            </w:r>
            <w:r>
              <w:rPr>
                <w:noProof/>
                <w:webHidden/>
              </w:rPr>
              <w:t>13</w:t>
            </w:r>
            <w:r>
              <w:rPr>
                <w:noProof/>
                <w:webHidden/>
              </w:rPr>
              <w:fldChar w:fldCharType="end"/>
            </w:r>
          </w:hyperlink>
        </w:p>
        <w:p w14:paraId="3948152C" w14:textId="5AD32420" w:rsidR="00C30DCA" w:rsidRDefault="00C30DCA">
          <w:pPr>
            <w:pStyle w:val="TM2"/>
            <w:rPr>
              <w:noProof/>
              <w:kern w:val="2"/>
              <w:sz w:val="24"/>
              <w:szCs w:val="24"/>
              <w:lang w:eastAsia="fr-FR"/>
              <w14:ligatures w14:val="standardContextual"/>
            </w:rPr>
          </w:pPr>
          <w:hyperlink w:anchor="_Toc199240747" w:history="1">
            <w:r w:rsidRPr="000C5802">
              <w:rPr>
                <w:rStyle w:val="Lienhypertexte"/>
                <w:rFonts w:ascii="Arial" w:hAnsi="Arial" w:cs="Arial"/>
                <w:noProof/>
              </w:rPr>
              <w:t>7.4</w:t>
            </w:r>
            <w:r>
              <w:rPr>
                <w:noProof/>
                <w:kern w:val="2"/>
                <w:sz w:val="24"/>
                <w:szCs w:val="24"/>
                <w:lang w:eastAsia="fr-FR"/>
                <w14:ligatures w14:val="standardContextual"/>
              </w:rPr>
              <w:tab/>
            </w:r>
            <w:r w:rsidRPr="000C5802">
              <w:rPr>
                <w:rStyle w:val="Lienhypertexte"/>
                <w:rFonts w:ascii="Arial" w:hAnsi="Arial" w:cs="Arial"/>
                <w:noProof/>
              </w:rPr>
              <w:t>Interlocuteur désigné par le titulaire</w:t>
            </w:r>
            <w:r>
              <w:rPr>
                <w:noProof/>
                <w:webHidden/>
              </w:rPr>
              <w:tab/>
            </w:r>
            <w:r>
              <w:rPr>
                <w:noProof/>
                <w:webHidden/>
              </w:rPr>
              <w:fldChar w:fldCharType="begin"/>
            </w:r>
            <w:r>
              <w:rPr>
                <w:noProof/>
                <w:webHidden/>
              </w:rPr>
              <w:instrText xml:space="preserve"> PAGEREF _Toc199240747 \h </w:instrText>
            </w:r>
            <w:r>
              <w:rPr>
                <w:noProof/>
                <w:webHidden/>
              </w:rPr>
            </w:r>
            <w:r>
              <w:rPr>
                <w:noProof/>
                <w:webHidden/>
              </w:rPr>
              <w:fldChar w:fldCharType="separate"/>
            </w:r>
            <w:r>
              <w:rPr>
                <w:noProof/>
                <w:webHidden/>
              </w:rPr>
              <w:t>13</w:t>
            </w:r>
            <w:r>
              <w:rPr>
                <w:noProof/>
                <w:webHidden/>
              </w:rPr>
              <w:fldChar w:fldCharType="end"/>
            </w:r>
          </w:hyperlink>
        </w:p>
        <w:p w14:paraId="1D60FB4C" w14:textId="24CC4789" w:rsidR="00C30DCA" w:rsidRDefault="00C30DCA">
          <w:pPr>
            <w:pStyle w:val="TM2"/>
            <w:rPr>
              <w:noProof/>
              <w:kern w:val="2"/>
              <w:sz w:val="24"/>
              <w:szCs w:val="24"/>
              <w:lang w:eastAsia="fr-FR"/>
              <w14:ligatures w14:val="standardContextual"/>
            </w:rPr>
          </w:pPr>
          <w:hyperlink w:anchor="_Toc199240748" w:history="1">
            <w:r w:rsidRPr="000C5802">
              <w:rPr>
                <w:rStyle w:val="Lienhypertexte"/>
                <w:rFonts w:ascii="Arial" w:hAnsi="Arial" w:cs="Arial"/>
                <w:noProof/>
              </w:rPr>
              <w:t>7.5</w:t>
            </w:r>
            <w:r>
              <w:rPr>
                <w:noProof/>
                <w:kern w:val="2"/>
                <w:sz w:val="24"/>
                <w:szCs w:val="24"/>
                <w:lang w:eastAsia="fr-FR"/>
                <w14:ligatures w14:val="standardContextual"/>
              </w:rPr>
              <w:tab/>
            </w:r>
            <w:r w:rsidRPr="000C5802">
              <w:rPr>
                <w:rStyle w:val="Lienhypertexte"/>
                <w:rFonts w:ascii="Arial" w:hAnsi="Arial" w:cs="Arial"/>
                <w:noProof/>
              </w:rPr>
              <w:t>Confidentialité</w:t>
            </w:r>
            <w:r>
              <w:rPr>
                <w:noProof/>
                <w:webHidden/>
              </w:rPr>
              <w:tab/>
            </w:r>
            <w:r>
              <w:rPr>
                <w:noProof/>
                <w:webHidden/>
              </w:rPr>
              <w:fldChar w:fldCharType="begin"/>
            </w:r>
            <w:r>
              <w:rPr>
                <w:noProof/>
                <w:webHidden/>
              </w:rPr>
              <w:instrText xml:space="preserve"> PAGEREF _Toc199240748 \h </w:instrText>
            </w:r>
            <w:r>
              <w:rPr>
                <w:noProof/>
                <w:webHidden/>
              </w:rPr>
            </w:r>
            <w:r>
              <w:rPr>
                <w:noProof/>
                <w:webHidden/>
              </w:rPr>
              <w:fldChar w:fldCharType="separate"/>
            </w:r>
            <w:r>
              <w:rPr>
                <w:noProof/>
                <w:webHidden/>
              </w:rPr>
              <w:t>13</w:t>
            </w:r>
            <w:r>
              <w:rPr>
                <w:noProof/>
                <w:webHidden/>
              </w:rPr>
              <w:fldChar w:fldCharType="end"/>
            </w:r>
          </w:hyperlink>
        </w:p>
        <w:p w14:paraId="2C9562EF" w14:textId="64C3B745" w:rsidR="00C30DCA" w:rsidRDefault="00C30DCA">
          <w:pPr>
            <w:pStyle w:val="TM1"/>
            <w:rPr>
              <w:rFonts w:asciiTheme="minorHAnsi" w:hAnsiTheme="minorHAnsi"/>
              <w:b w:val="0"/>
              <w:caps w:val="0"/>
              <w:kern w:val="2"/>
              <w:sz w:val="24"/>
              <w:szCs w:val="24"/>
              <w:lang w:eastAsia="fr-FR"/>
              <w14:ligatures w14:val="standardContextual"/>
            </w:rPr>
          </w:pPr>
          <w:hyperlink w:anchor="_Toc199240749" w:history="1">
            <w:r w:rsidRPr="000C5802">
              <w:rPr>
                <w:rStyle w:val="Lienhypertexte"/>
                <w:rFonts w:ascii="Arial" w:hAnsi="Arial" w:cs="Arial"/>
              </w:rPr>
              <w:t>article 8 PRIX</w:t>
            </w:r>
            <w:r>
              <w:rPr>
                <w:webHidden/>
              </w:rPr>
              <w:tab/>
            </w:r>
            <w:r>
              <w:rPr>
                <w:webHidden/>
              </w:rPr>
              <w:fldChar w:fldCharType="begin"/>
            </w:r>
            <w:r>
              <w:rPr>
                <w:webHidden/>
              </w:rPr>
              <w:instrText xml:space="preserve"> PAGEREF _Toc199240749 \h </w:instrText>
            </w:r>
            <w:r>
              <w:rPr>
                <w:webHidden/>
              </w:rPr>
            </w:r>
            <w:r>
              <w:rPr>
                <w:webHidden/>
              </w:rPr>
              <w:fldChar w:fldCharType="separate"/>
            </w:r>
            <w:r>
              <w:rPr>
                <w:webHidden/>
              </w:rPr>
              <w:t>13</w:t>
            </w:r>
            <w:r>
              <w:rPr>
                <w:webHidden/>
              </w:rPr>
              <w:fldChar w:fldCharType="end"/>
            </w:r>
          </w:hyperlink>
        </w:p>
        <w:p w14:paraId="7A0139DF" w14:textId="60F0E099" w:rsidR="00C30DCA" w:rsidRDefault="00C30DCA">
          <w:pPr>
            <w:pStyle w:val="TM2"/>
            <w:rPr>
              <w:noProof/>
              <w:kern w:val="2"/>
              <w:sz w:val="24"/>
              <w:szCs w:val="24"/>
              <w:lang w:eastAsia="fr-FR"/>
              <w14:ligatures w14:val="standardContextual"/>
            </w:rPr>
          </w:pPr>
          <w:hyperlink w:anchor="_Toc199240750" w:history="1">
            <w:r w:rsidRPr="000C5802">
              <w:rPr>
                <w:rStyle w:val="Lienhypertexte"/>
                <w:rFonts w:ascii="Arial" w:hAnsi="Arial" w:cs="Arial"/>
                <w:noProof/>
              </w:rPr>
              <w:t>8.1</w:t>
            </w:r>
            <w:r>
              <w:rPr>
                <w:noProof/>
                <w:kern w:val="2"/>
                <w:sz w:val="24"/>
                <w:szCs w:val="24"/>
                <w:lang w:eastAsia="fr-FR"/>
                <w14:ligatures w14:val="standardContextual"/>
              </w:rPr>
              <w:tab/>
            </w:r>
            <w:r w:rsidRPr="000C5802">
              <w:rPr>
                <w:rStyle w:val="Lienhypertexte"/>
                <w:rFonts w:ascii="Arial" w:hAnsi="Arial" w:cs="Arial"/>
                <w:noProof/>
              </w:rPr>
              <w:t xml:space="preserve"> Forme des prix</w:t>
            </w:r>
            <w:r>
              <w:rPr>
                <w:noProof/>
                <w:webHidden/>
              </w:rPr>
              <w:tab/>
            </w:r>
            <w:r>
              <w:rPr>
                <w:noProof/>
                <w:webHidden/>
              </w:rPr>
              <w:fldChar w:fldCharType="begin"/>
            </w:r>
            <w:r>
              <w:rPr>
                <w:noProof/>
                <w:webHidden/>
              </w:rPr>
              <w:instrText xml:space="preserve"> PAGEREF _Toc199240750 \h </w:instrText>
            </w:r>
            <w:r>
              <w:rPr>
                <w:noProof/>
                <w:webHidden/>
              </w:rPr>
            </w:r>
            <w:r>
              <w:rPr>
                <w:noProof/>
                <w:webHidden/>
              </w:rPr>
              <w:fldChar w:fldCharType="separate"/>
            </w:r>
            <w:r>
              <w:rPr>
                <w:noProof/>
                <w:webHidden/>
              </w:rPr>
              <w:t>13</w:t>
            </w:r>
            <w:r>
              <w:rPr>
                <w:noProof/>
                <w:webHidden/>
              </w:rPr>
              <w:fldChar w:fldCharType="end"/>
            </w:r>
          </w:hyperlink>
        </w:p>
        <w:p w14:paraId="1C16120E" w14:textId="7C86B472" w:rsidR="00C30DCA" w:rsidRDefault="00C30DCA">
          <w:pPr>
            <w:pStyle w:val="TM2"/>
            <w:rPr>
              <w:noProof/>
              <w:kern w:val="2"/>
              <w:sz w:val="24"/>
              <w:szCs w:val="24"/>
              <w:lang w:eastAsia="fr-FR"/>
              <w14:ligatures w14:val="standardContextual"/>
            </w:rPr>
          </w:pPr>
          <w:hyperlink w:anchor="_Toc199240751" w:history="1">
            <w:r w:rsidRPr="000C5802">
              <w:rPr>
                <w:rStyle w:val="Lienhypertexte"/>
                <w:rFonts w:ascii="Arial" w:hAnsi="Arial" w:cs="Arial"/>
                <w:noProof/>
              </w:rPr>
              <w:t xml:space="preserve">8.2 </w:t>
            </w:r>
            <w:r>
              <w:rPr>
                <w:noProof/>
                <w:kern w:val="2"/>
                <w:sz w:val="24"/>
                <w:szCs w:val="24"/>
                <w:lang w:eastAsia="fr-FR"/>
                <w14:ligatures w14:val="standardContextual"/>
              </w:rPr>
              <w:tab/>
            </w:r>
            <w:r w:rsidRPr="000C5802">
              <w:rPr>
                <w:rStyle w:val="Lienhypertexte"/>
                <w:rFonts w:ascii="Arial" w:hAnsi="Arial" w:cs="Arial"/>
                <w:noProof/>
              </w:rPr>
              <w:t>Contenu des prix</w:t>
            </w:r>
            <w:r>
              <w:rPr>
                <w:noProof/>
                <w:webHidden/>
              </w:rPr>
              <w:tab/>
            </w:r>
            <w:r>
              <w:rPr>
                <w:noProof/>
                <w:webHidden/>
              </w:rPr>
              <w:fldChar w:fldCharType="begin"/>
            </w:r>
            <w:r>
              <w:rPr>
                <w:noProof/>
                <w:webHidden/>
              </w:rPr>
              <w:instrText xml:space="preserve"> PAGEREF _Toc199240751 \h </w:instrText>
            </w:r>
            <w:r>
              <w:rPr>
                <w:noProof/>
                <w:webHidden/>
              </w:rPr>
            </w:r>
            <w:r>
              <w:rPr>
                <w:noProof/>
                <w:webHidden/>
              </w:rPr>
              <w:fldChar w:fldCharType="separate"/>
            </w:r>
            <w:r>
              <w:rPr>
                <w:noProof/>
                <w:webHidden/>
              </w:rPr>
              <w:t>14</w:t>
            </w:r>
            <w:r>
              <w:rPr>
                <w:noProof/>
                <w:webHidden/>
              </w:rPr>
              <w:fldChar w:fldCharType="end"/>
            </w:r>
          </w:hyperlink>
        </w:p>
        <w:p w14:paraId="15BF683F" w14:textId="4DE77193" w:rsidR="00C30DCA" w:rsidRDefault="00C30DCA">
          <w:pPr>
            <w:pStyle w:val="TM2"/>
            <w:rPr>
              <w:noProof/>
              <w:kern w:val="2"/>
              <w:sz w:val="24"/>
              <w:szCs w:val="24"/>
              <w:lang w:eastAsia="fr-FR"/>
              <w14:ligatures w14:val="standardContextual"/>
            </w:rPr>
          </w:pPr>
          <w:hyperlink w:anchor="_Toc199240752" w:history="1">
            <w:r w:rsidRPr="000C5802">
              <w:rPr>
                <w:rStyle w:val="Lienhypertexte"/>
                <w:rFonts w:ascii="Arial" w:hAnsi="Arial" w:cs="Arial"/>
                <w:noProof/>
              </w:rPr>
              <w:t>8.3</w:t>
            </w:r>
            <w:r>
              <w:rPr>
                <w:noProof/>
                <w:kern w:val="2"/>
                <w:sz w:val="24"/>
                <w:szCs w:val="24"/>
                <w:lang w:eastAsia="fr-FR"/>
                <w14:ligatures w14:val="standardContextual"/>
              </w:rPr>
              <w:tab/>
            </w:r>
            <w:r w:rsidRPr="000C5802">
              <w:rPr>
                <w:rStyle w:val="Lienhypertexte"/>
                <w:rFonts w:ascii="Arial" w:hAnsi="Arial" w:cs="Arial"/>
                <w:noProof/>
              </w:rPr>
              <w:t>Variation des prix</w:t>
            </w:r>
            <w:r>
              <w:rPr>
                <w:noProof/>
                <w:webHidden/>
              </w:rPr>
              <w:tab/>
            </w:r>
            <w:r>
              <w:rPr>
                <w:noProof/>
                <w:webHidden/>
              </w:rPr>
              <w:fldChar w:fldCharType="begin"/>
            </w:r>
            <w:r>
              <w:rPr>
                <w:noProof/>
                <w:webHidden/>
              </w:rPr>
              <w:instrText xml:space="preserve"> PAGEREF _Toc199240752 \h </w:instrText>
            </w:r>
            <w:r>
              <w:rPr>
                <w:noProof/>
                <w:webHidden/>
              </w:rPr>
            </w:r>
            <w:r>
              <w:rPr>
                <w:noProof/>
                <w:webHidden/>
              </w:rPr>
              <w:fldChar w:fldCharType="separate"/>
            </w:r>
            <w:r>
              <w:rPr>
                <w:noProof/>
                <w:webHidden/>
              </w:rPr>
              <w:t>14</w:t>
            </w:r>
            <w:r>
              <w:rPr>
                <w:noProof/>
                <w:webHidden/>
              </w:rPr>
              <w:fldChar w:fldCharType="end"/>
            </w:r>
          </w:hyperlink>
        </w:p>
        <w:p w14:paraId="6B0F0576" w14:textId="632D7D6F" w:rsidR="00C30DCA" w:rsidRDefault="00C30DCA">
          <w:pPr>
            <w:pStyle w:val="TM2"/>
            <w:rPr>
              <w:noProof/>
              <w:kern w:val="2"/>
              <w:sz w:val="24"/>
              <w:szCs w:val="24"/>
              <w:lang w:eastAsia="fr-FR"/>
              <w14:ligatures w14:val="standardContextual"/>
            </w:rPr>
          </w:pPr>
          <w:hyperlink w:anchor="_Toc199240753" w:history="1">
            <w:r w:rsidRPr="000C5802">
              <w:rPr>
                <w:rStyle w:val="Lienhypertexte"/>
                <w:rFonts w:ascii="Arial" w:hAnsi="Arial" w:cs="Arial"/>
                <w:noProof/>
              </w:rPr>
              <w:t>8.4</w:t>
            </w:r>
            <w:r>
              <w:rPr>
                <w:noProof/>
                <w:kern w:val="2"/>
                <w:sz w:val="24"/>
                <w:szCs w:val="24"/>
                <w:lang w:eastAsia="fr-FR"/>
                <w14:ligatures w14:val="standardContextual"/>
              </w:rPr>
              <w:tab/>
            </w:r>
            <w:r w:rsidRPr="000C5802">
              <w:rPr>
                <w:rStyle w:val="Lienhypertexte"/>
                <w:rFonts w:ascii="Arial" w:hAnsi="Arial" w:cs="Arial"/>
                <w:noProof/>
              </w:rPr>
              <w:t>Révision des prix</w:t>
            </w:r>
            <w:r>
              <w:rPr>
                <w:noProof/>
                <w:webHidden/>
              </w:rPr>
              <w:tab/>
            </w:r>
            <w:r>
              <w:rPr>
                <w:noProof/>
                <w:webHidden/>
              </w:rPr>
              <w:fldChar w:fldCharType="begin"/>
            </w:r>
            <w:r>
              <w:rPr>
                <w:noProof/>
                <w:webHidden/>
              </w:rPr>
              <w:instrText xml:space="preserve"> PAGEREF _Toc199240753 \h </w:instrText>
            </w:r>
            <w:r>
              <w:rPr>
                <w:noProof/>
                <w:webHidden/>
              </w:rPr>
            </w:r>
            <w:r>
              <w:rPr>
                <w:noProof/>
                <w:webHidden/>
              </w:rPr>
              <w:fldChar w:fldCharType="separate"/>
            </w:r>
            <w:r>
              <w:rPr>
                <w:noProof/>
                <w:webHidden/>
              </w:rPr>
              <w:t>14</w:t>
            </w:r>
            <w:r>
              <w:rPr>
                <w:noProof/>
                <w:webHidden/>
              </w:rPr>
              <w:fldChar w:fldCharType="end"/>
            </w:r>
          </w:hyperlink>
        </w:p>
        <w:p w14:paraId="3A517222" w14:textId="44648D14" w:rsidR="00C30DCA" w:rsidRDefault="00C30DCA">
          <w:pPr>
            <w:pStyle w:val="TM2"/>
            <w:rPr>
              <w:noProof/>
              <w:kern w:val="2"/>
              <w:sz w:val="24"/>
              <w:szCs w:val="24"/>
              <w:lang w:eastAsia="fr-FR"/>
              <w14:ligatures w14:val="standardContextual"/>
            </w:rPr>
          </w:pPr>
          <w:hyperlink w:anchor="_Toc199240754" w:history="1">
            <w:r w:rsidRPr="000C5802">
              <w:rPr>
                <w:rStyle w:val="Lienhypertexte"/>
                <w:rFonts w:ascii="Arial" w:hAnsi="Arial" w:cs="Arial"/>
                <w:noProof/>
              </w:rPr>
              <w:t>8.5</w:t>
            </w:r>
            <w:r>
              <w:rPr>
                <w:noProof/>
                <w:kern w:val="2"/>
                <w:sz w:val="24"/>
                <w:szCs w:val="24"/>
                <w:lang w:eastAsia="fr-FR"/>
                <w14:ligatures w14:val="standardContextual"/>
              </w:rPr>
              <w:tab/>
            </w:r>
            <w:r w:rsidRPr="000C5802">
              <w:rPr>
                <w:rStyle w:val="Lienhypertexte"/>
                <w:rFonts w:ascii="Arial" w:hAnsi="Arial" w:cs="Arial"/>
                <w:noProof/>
              </w:rPr>
              <w:t>Révision des prix de consommables</w:t>
            </w:r>
            <w:r>
              <w:rPr>
                <w:noProof/>
                <w:webHidden/>
              </w:rPr>
              <w:tab/>
            </w:r>
            <w:r>
              <w:rPr>
                <w:noProof/>
                <w:webHidden/>
              </w:rPr>
              <w:fldChar w:fldCharType="begin"/>
            </w:r>
            <w:r>
              <w:rPr>
                <w:noProof/>
                <w:webHidden/>
              </w:rPr>
              <w:instrText xml:space="preserve"> PAGEREF _Toc199240754 \h </w:instrText>
            </w:r>
            <w:r>
              <w:rPr>
                <w:noProof/>
                <w:webHidden/>
              </w:rPr>
            </w:r>
            <w:r>
              <w:rPr>
                <w:noProof/>
                <w:webHidden/>
              </w:rPr>
              <w:fldChar w:fldCharType="separate"/>
            </w:r>
            <w:r>
              <w:rPr>
                <w:noProof/>
                <w:webHidden/>
              </w:rPr>
              <w:t>15</w:t>
            </w:r>
            <w:r>
              <w:rPr>
                <w:noProof/>
                <w:webHidden/>
              </w:rPr>
              <w:fldChar w:fldCharType="end"/>
            </w:r>
          </w:hyperlink>
        </w:p>
        <w:p w14:paraId="61945C57" w14:textId="18DA5720" w:rsidR="00C30DCA" w:rsidRDefault="00C30DCA">
          <w:pPr>
            <w:pStyle w:val="TM2"/>
            <w:rPr>
              <w:noProof/>
              <w:kern w:val="2"/>
              <w:sz w:val="24"/>
              <w:szCs w:val="24"/>
              <w:lang w:eastAsia="fr-FR"/>
              <w14:ligatures w14:val="standardContextual"/>
            </w:rPr>
          </w:pPr>
          <w:hyperlink w:anchor="_Toc199240755" w:history="1">
            <w:r w:rsidRPr="000C5802">
              <w:rPr>
                <w:rStyle w:val="Lienhypertexte"/>
                <w:rFonts w:ascii="Arial" w:hAnsi="Arial" w:cs="Arial"/>
                <w:noProof/>
              </w:rPr>
              <w:t>8.6</w:t>
            </w:r>
            <w:r>
              <w:rPr>
                <w:noProof/>
                <w:kern w:val="2"/>
                <w:sz w:val="24"/>
                <w:szCs w:val="24"/>
                <w:lang w:eastAsia="fr-FR"/>
                <w14:ligatures w14:val="standardContextual"/>
              </w:rPr>
              <w:tab/>
            </w:r>
            <w:r w:rsidRPr="000C5802">
              <w:rPr>
                <w:rStyle w:val="Lienhypertexte"/>
                <w:rFonts w:ascii="Arial" w:hAnsi="Arial" w:cs="Arial"/>
                <w:noProof/>
              </w:rPr>
              <w:t>Clause de sauvegarde</w:t>
            </w:r>
            <w:r>
              <w:rPr>
                <w:noProof/>
                <w:webHidden/>
              </w:rPr>
              <w:tab/>
            </w:r>
            <w:r>
              <w:rPr>
                <w:noProof/>
                <w:webHidden/>
              </w:rPr>
              <w:fldChar w:fldCharType="begin"/>
            </w:r>
            <w:r>
              <w:rPr>
                <w:noProof/>
                <w:webHidden/>
              </w:rPr>
              <w:instrText xml:space="preserve"> PAGEREF _Toc199240755 \h </w:instrText>
            </w:r>
            <w:r>
              <w:rPr>
                <w:noProof/>
                <w:webHidden/>
              </w:rPr>
            </w:r>
            <w:r>
              <w:rPr>
                <w:noProof/>
                <w:webHidden/>
              </w:rPr>
              <w:fldChar w:fldCharType="separate"/>
            </w:r>
            <w:r>
              <w:rPr>
                <w:noProof/>
                <w:webHidden/>
              </w:rPr>
              <w:t>15</w:t>
            </w:r>
            <w:r>
              <w:rPr>
                <w:noProof/>
                <w:webHidden/>
              </w:rPr>
              <w:fldChar w:fldCharType="end"/>
            </w:r>
          </w:hyperlink>
        </w:p>
        <w:p w14:paraId="13A75538" w14:textId="578D547C" w:rsidR="00C30DCA" w:rsidRDefault="00C30DCA">
          <w:pPr>
            <w:pStyle w:val="TM2"/>
            <w:rPr>
              <w:noProof/>
              <w:kern w:val="2"/>
              <w:sz w:val="24"/>
              <w:szCs w:val="24"/>
              <w:lang w:eastAsia="fr-FR"/>
              <w14:ligatures w14:val="standardContextual"/>
            </w:rPr>
          </w:pPr>
          <w:hyperlink w:anchor="_Toc199240756" w:history="1">
            <w:r w:rsidRPr="000C5802">
              <w:rPr>
                <w:rStyle w:val="Lienhypertexte"/>
                <w:rFonts w:ascii="Arial" w:hAnsi="Arial" w:cs="Arial"/>
                <w:noProof/>
              </w:rPr>
              <w:t>8.7</w:t>
            </w:r>
            <w:r>
              <w:rPr>
                <w:noProof/>
                <w:kern w:val="2"/>
                <w:sz w:val="24"/>
                <w:szCs w:val="24"/>
                <w:lang w:eastAsia="fr-FR"/>
                <w14:ligatures w14:val="standardContextual"/>
              </w:rPr>
              <w:tab/>
            </w:r>
            <w:r w:rsidRPr="000C5802">
              <w:rPr>
                <w:rStyle w:val="Lienhypertexte"/>
                <w:rFonts w:ascii="Arial" w:hAnsi="Arial" w:cs="Arial"/>
                <w:noProof/>
              </w:rPr>
              <w:t>Acomptes</w:t>
            </w:r>
            <w:r>
              <w:rPr>
                <w:noProof/>
                <w:webHidden/>
              </w:rPr>
              <w:tab/>
            </w:r>
            <w:r>
              <w:rPr>
                <w:noProof/>
                <w:webHidden/>
              </w:rPr>
              <w:fldChar w:fldCharType="begin"/>
            </w:r>
            <w:r>
              <w:rPr>
                <w:noProof/>
                <w:webHidden/>
              </w:rPr>
              <w:instrText xml:space="preserve"> PAGEREF _Toc199240756 \h </w:instrText>
            </w:r>
            <w:r>
              <w:rPr>
                <w:noProof/>
                <w:webHidden/>
              </w:rPr>
            </w:r>
            <w:r>
              <w:rPr>
                <w:noProof/>
                <w:webHidden/>
              </w:rPr>
              <w:fldChar w:fldCharType="separate"/>
            </w:r>
            <w:r>
              <w:rPr>
                <w:noProof/>
                <w:webHidden/>
              </w:rPr>
              <w:t>15</w:t>
            </w:r>
            <w:r>
              <w:rPr>
                <w:noProof/>
                <w:webHidden/>
              </w:rPr>
              <w:fldChar w:fldCharType="end"/>
            </w:r>
          </w:hyperlink>
        </w:p>
        <w:p w14:paraId="157CF021" w14:textId="226A9F02" w:rsidR="00C30DCA" w:rsidRDefault="00C30DCA">
          <w:pPr>
            <w:pStyle w:val="TM2"/>
            <w:rPr>
              <w:noProof/>
              <w:kern w:val="2"/>
              <w:sz w:val="24"/>
              <w:szCs w:val="24"/>
              <w:lang w:eastAsia="fr-FR"/>
              <w14:ligatures w14:val="standardContextual"/>
            </w:rPr>
          </w:pPr>
          <w:hyperlink w:anchor="_Toc199240757" w:history="1">
            <w:r w:rsidRPr="000C5802">
              <w:rPr>
                <w:rStyle w:val="Lienhypertexte"/>
                <w:rFonts w:ascii="Arial" w:hAnsi="Arial" w:cs="Arial"/>
                <w:noProof/>
              </w:rPr>
              <w:t>8.8 Avances</w:t>
            </w:r>
            <w:r>
              <w:rPr>
                <w:noProof/>
                <w:webHidden/>
              </w:rPr>
              <w:tab/>
            </w:r>
            <w:r>
              <w:rPr>
                <w:noProof/>
                <w:webHidden/>
              </w:rPr>
              <w:fldChar w:fldCharType="begin"/>
            </w:r>
            <w:r>
              <w:rPr>
                <w:noProof/>
                <w:webHidden/>
              </w:rPr>
              <w:instrText xml:space="preserve"> PAGEREF _Toc199240757 \h </w:instrText>
            </w:r>
            <w:r>
              <w:rPr>
                <w:noProof/>
                <w:webHidden/>
              </w:rPr>
            </w:r>
            <w:r>
              <w:rPr>
                <w:noProof/>
                <w:webHidden/>
              </w:rPr>
              <w:fldChar w:fldCharType="separate"/>
            </w:r>
            <w:r>
              <w:rPr>
                <w:noProof/>
                <w:webHidden/>
              </w:rPr>
              <w:t>15</w:t>
            </w:r>
            <w:r>
              <w:rPr>
                <w:noProof/>
                <w:webHidden/>
              </w:rPr>
              <w:fldChar w:fldCharType="end"/>
            </w:r>
          </w:hyperlink>
        </w:p>
        <w:p w14:paraId="7514F0F6" w14:textId="5D756A1F" w:rsidR="00C30DCA" w:rsidRDefault="00C30DCA">
          <w:pPr>
            <w:pStyle w:val="TM1"/>
            <w:rPr>
              <w:rFonts w:asciiTheme="minorHAnsi" w:hAnsiTheme="minorHAnsi"/>
              <w:b w:val="0"/>
              <w:caps w:val="0"/>
              <w:kern w:val="2"/>
              <w:sz w:val="24"/>
              <w:szCs w:val="24"/>
              <w:lang w:eastAsia="fr-FR"/>
              <w14:ligatures w14:val="standardContextual"/>
            </w:rPr>
          </w:pPr>
          <w:hyperlink w:anchor="_Toc199240758" w:history="1">
            <w:r w:rsidRPr="000C5802">
              <w:rPr>
                <w:rStyle w:val="Lienhypertexte"/>
                <w:rFonts w:ascii="Arial" w:hAnsi="Arial" w:cs="Arial"/>
              </w:rPr>
              <w:t>Article 9</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Modalités de règlement</w:t>
            </w:r>
            <w:r>
              <w:rPr>
                <w:webHidden/>
              </w:rPr>
              <w:tab/>
            </w:r>
            <w:r>
              <w:rPr>
                <w:webHidden/>
              </w:rPr>
              <w:fldChar w:fldCharType="begin"/>
            </w:r>
            <w:r>
              <w:rPr>
                <w:webHidden/>
              </w:rPr>
              <w:instrText xml:space="preserve"> PAGEREF _Toc199240758 \h </w:instrText>
            </w:r>
            <w:r>
              <w:rPr>
                <w:webHidden/>
              </w:rPr>
            </w:r>
            <w:r>
              <w:rPr>
                <w:webHidden/>
              </w:rPr>
              <w:fldChar w:fldCharType="separate"/>
            </w:r>
            <w:r>
              <w:rPr>
                <w:webHidden/>
              </w:rPr>
              <w:t>15</w:t>
            </w:r>
            <w:r>
              <w:rPr>
                <w:webHidden/>
              </w:rPr>
              <w:fldChar w:fldCharType="end"/>
            </w:r>
          </w:hyperlink>
        </w:p>
        <w:p w14:paraId="3F6CF871" w14:textId="5EA8325D" w:rsidR="00C30DCA" w:rsidRDefault="00C30DCA">
          <w:pPr>
            <w:pStyle w:val="TM1"/>
            <w:rPr>
              <w:rFonts w:asciiTheme="minorHAnsi" w:hAnsiTheme="minorHAnsi"/>
              <w:b w:val="0"/>
              <w:caps w:val="0"/>
              <w:kern w:val="2"/>
              <w:sz w:val="24"/>
              <w:szCs w:val="24"/>
              <w:lang w:eastAsia="fr-FR"/>
              <w14:ligatures w14:val="standardContextual"/>
            </w:rPr>
          </w:pPr>
          <w:hyperlink w:anchor="_Toc199240759" w:history="1">
            <w:r w:rsidRPr="000C5802">
              <w:rPr>
                <w:rStyle w:val="Lienhypertexte"/>
                <w:rFonts w:ascii="Arial" w:hAnsi="Arial" w:cs="Arial"/>
              </w:rPr>
              <w:t xml:space="preserve">Article 10 </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Sous-traitance</w:t>
            </w:r>
            <w:r>
              <w:rPr>
                <w:webHidden/>
              </w:rPr>
              <w:tab/>
            </w:r>
            <w:r>
              <w:rPr>
                <w:webHidden/>
              </w:rPr>
              <w:fldChar w:fldCharType="begin"/>
            </w:r>
            <w:r>
              <w:rPr>
                <w:webHidden/>
              </w:rPr>
              <w:instrText xml:space="preserve"> PAGEREF _Toc199240759 \h </w:instrText>
            </w:r>
            <w:r>
              <w:rPr>
                <w:webHidden/>
              </w:rPr>
            </w:r>
            <w:r>
              <w:rPr>
                <w:webHidden/>
              </w:rPr>
              <w:fldChar w:fldCharType="separate"/>
            </w:r>
            <w:r>
              <w:rPr>
                <w:webHidden/>
              </w:rPr>
              <w:t>16</w:t>
            </w:r>
            <w:r>
              <w:rPr>
                <w:webHidden/>
              </w:rPr>
              <w:fldChar w:fldCharType="end"/>
            </w:r>
          </w:hyperlink>
        </w:p>
        <w:p w14:paraId="5283D041" w14:textId="06D21E49" w:rsidR="00C30DCA" w:rsidRDefault="00C30DCA">
          <w:pPr>
            <w:pStyle w:val="TM1"/>
            <w:rPr>
              <w:rFonts w:asciiTheme="minorHAnsi" w:hAnsiTheme="minorHAnsi"/>
              <w:b w:val="0"/>
              <w:caps w:val="0"/>
              <w:kern w:val="2"/>
              <w:sz w:val="24"/>
              <w:szCs w:val="24"/>
              <w:lang w:eastAsia="fr-FR"/>
              <w14:ligatures w14:val="standardContextual"/>
            </w:rPr>
          </w:pPr>
          <w:hyperlink w:anchor="_Toc199240760" w:history="1">
            <w:r w:rsidRPr="000C5802">
              <w:rPr>
                <w:rStyle w:val="Lienhypertexte"/>
                <w:rFonts w:ascii="Arial" w:hAnsi="Arial" w:cs="Arial"/>
              </w:rPr>
              <w:t xml:space="preserve">Article 11 </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Pénalités</w:t>
            </w:r>
            <w:r>
              <w:rPr>
                <w:webHidden/>
              </w:rPr>
              <w:tab/>
            </w:r>
            <w:r>
              <w:rPr>
                <w:webHidden/>
              </w:rPr>
              <w:fldChar w:fldCharType="begin"/>
            </w:r>
            <w:r>
              <w:rPr>
                <w:webHidden/>
              </w:rPr>
              <w:instrText xml:space="preserve"> PAGEREF _Toc199240760 \h </w:instrText>
            </w:r>
            <w:r>
              <w:rPr>
                <w:webHidden/>
              </w:rPr>
            </w:r>
            <w:r>
              <w:rPr>
                <w:webHidden/>
              </w:rPr>
              <w:fldChar w:fldCharType="separate"/>
            </w:r>
            <w:r>
              <w:rPr>
                <w:webHidden/>
              </w:rPr>
              <w:t>17</w:t>
            </w:r>
            <w:r>
              <w:rPr>
                <w:webHidden/>
              </w:rPr>
              <w:fldChar w:fldCharType="end"/>
            </w:r>
          </w:hyperlink>
        </w:p>
        <w:p w14:paraId="25D93936" w14:textId="3A478761" w:rsidR="00C30DCA" w:rsidRDefault="00C30DCA">
          <w:pPr>
            <w:pStyle w:val="TM1"/>
            <w:rPr>
              <w:rFonts w:asciiTheme="minorHAnsi" w:hAnsiTheme="minorHAnsi"/>
              <w:b w:val="0"/>
              <w:caps w:val="0"/>
              <w:kern w:val="2"/>
              <w:sz w:val="24"/>
              <w:szCs w:val="24"/>
              <w:lang w:eastAsia="fr-FR"/>
              <w14:ligatures w14:val="standardContextual"/>
            </w:rPr>
          </w:pPr>
          <w:hyperlink w:anchor="_Toc199240761" w:history="1">
            <w:r w:rsidRPr="000C5802">
              <w:rPr>
                <w:rStyle w:val="Lienhypertexte"/>
                <w:rFonts w:ascii="Arial" w:hAnsi="Arial" w:cs="Arial"/>
              </w:rPr>
              <w:t xml:space="preserve">Article 12 </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Assurances</w:t>
            </w:r>
            <w:r>
              <w:rPr>
                <w:webHidden/>
              </w:rPr>
              <w:tab/>
            </w:r>
            <w:r>
              <w:rPr>
                <w:webHidden/>
              </w:rPr>
              <w:fldChar w:fldCharType="begin"/>
            </w:r>
            <w:r>
              <w:rPr>
                <w:webHidden/>
              </w:rPr>
              <w:instrText xml:space="preserve"> PAGEREF _Toc199240761 \h </w:instrText>
            </w:r>
            <w:r>
              <w:rPr>
                <w:webHidden/>
              </w:rPr>
            </w:r>
            <w:r>
              <w:rPr>
                <w:webHidden/>
              </w:rPr>
              <w:fldChar w:fldCharType="separate"/>
            </w:r>
            <w:r>
              <w:rPr>
                <w:webHidden/>
              </w:rPr>
              <w:t>18</w:t>
            </w:r>
            <w:r>
              <w:rPr>
                <w:webHidden/>
              </w:rPr>
              <w:fldChar w:fldCharType="end"/>
            </w:r>
          </w:hyperlink>
        </w:p>
        <w:p w14:paraId="1974A02A" w14:textId="5A600905" w:rsidR="00C30DCA" w:rsidRDefault="00C30DCA">
          <w:pPr>
            <w:pStyle w:val="TM1"/>
            <w:rPr>
              <w:rFonts w:asciiTheme="minorHAnsi" w:hAnsiTheme="minorHAnsi"/>
              <w:b w:val="0"/>
              <w:caps w:val="0"/>
              <w:kern w:val="2"/>
              <w:sz w:val="24"/>
              <w:szCs w:val="24"/>
              <w:lang w:eastAsia="fr-FR"/>
              <w14:ligatures w14:val="standardContextual"/>
            </w:rPr>
          </w:pPr>
          <w:hyperlink w:anchor="_Toc199240762" w:history="1">
            <w:r w:rsidRPr="000C5802">
              <w:rPr>
                <w:rStyle w:val="Lienhypertexte"/>
                <w:rFonts w:ascii="Arial" w:hAnsi="Arial" w:cs="Arial"/>
              </w:rPr>
              <w:t xml:space="preserve">Article 13 </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Confidentialité</w:t>
            </w:r>
            <w:r>
              <w:rPr>
                <w:webHidden/>
              </w:rPr>
              <w:tab/>
            </w:r>
            <w:r>
              <w:rPr>
                <w:webHidden/>
              </w:rPr>
              <w:fldChar w:fldCharType="begin"/>
            </w:r>
            <w:r>
              <w:rPr>
                <w:webHidden/>
              </w:rPr>
              <w:instrText xml:space="preserve"> PAGEREF _Toc199240762 \h </w:instrText>
            </w:r>
            <w:r>
              <w:rPr>
                <w:webHidden/>
              </w:rPr>
            </w:r>
            <w:r>
              <w:rPr>
                <w:webHidden/>
              </w:rPr>
              <w:fldChar w:fldCharType="separate"/>
            </w:r>
            <w:r>
              <w:rPr>
                <w:webHidden/>
              </w:rPr>
              <w:t>18</w:t>
            </w:r>
            <w:r>
              <w:rPr>
                <w:webHidden/>
              </w:rPr>
              <w:fldChar w:fldCharType="end"/>
            </w:r>
          </w:hyperlink>
        </w:p>
        <w:p w14:paraId="2A31330A" w14:textId="0145F5EC" w:rsidR="00C30DCA" w:rsidRDefault="00C30DCA">
          <w:pPr>
            <w:pStyle w:val="TM1"/>
            <w:rPr>
              <w:rFonts w:asciiTheme="minorHAnsi" w:hAnsiTheme="minorHAnsi"/>
              <w:b w:val="0"/>
              <w:caps w:val="0"/>
              <w:kern w:val="2"/>
              <w:sz w:val="24"/>
              <w:szCs w:val="24"/>
              <w:lang w:eastAsia="fr-FR"/>
              <w14:ligatures w14:val="standardContextual"/>
            </w:rPr>
          </w:pPr>
          <w:hyperlink w:anchor="_Toc199240763" w:history="1">
            <w:r w:rsidRPr="000C5802">
              <w:rPr>
                <w:rStyle w:val="Lienhypertexte"/>
                <w:rFonts w:ascii="Arial" w:hAnsi="Arial" w:cs="Arial"/>
              </w:rPr>
              <w:t>Article 14</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 xml:space="preserve"> Résiliation</w:t>
            </w:r>
            <w:r>
              <w:rPr>
                <w:webHidden/>
              </w:rPr>
              <w:tab/>
            </w:r>
            <w:r>
              <w:rPr>
                <w:webHidden/>
              </w:rPr>
              <w:fldChar w:fldCharType="begin"/>
            </w:r>
            <w:r>
              <w:rPr>
                <w:webHidden/>
              </w:rPr>
              <w:instrText xml:space="preserve"> PAGEREF _Toc199240763 \h </w:instrText>
            </w:r>
            <w:r>
              <w:rPr>
                <w:webHidden/>
              </w:rPr>
            </w:r>
            <w:r>
              <w:rPr>
                <w:webHidden/>
              </w:rPr>
              <w:fldChar w:fldCharType="separate"/>
            </w:r>
            <w:r>
              <w:rPr>
                <w:webHidden/>
              </w:rPr>
              <w:t>19</w:t>
            </w:r>
            <w:r>
              <w:rPr>
                <w:webHidden/>
              </w:rPr>
              <w:fldChar w:fldCharType="end"/>
            </w:r>
          </w:hyperlink>
        </w:p>
        <w:p w14:paraId="3C7FE0EC" w14:textId="3AE53979" w:rsidR="00C30DCA" w:rsidRDefault="00C30DCA">
          <w:pPr>
            <w:pStyle w:val="TM2"/>
            <w:rPr>
              <w:noProof/>
              <w:kern w:val="2"/>
              <w:sz w:val="24"/>
              <w:szCs w:val="24"/>
              <w:lang w:eastAsia="fr-FR"/>
              <w14:ligatures w14:val="standardContextual"/>
            </w:rPr>
          </w:pPr>
          <w:hyperlink w:anchor="_Toc199240764" w:history="1">
            <w:r w:rsidRPr="000C5802">
              <w:rPr>
                <w:rStyle w:val="Lienhypertexte"/>
                <w:rFonts w:ascii="Arial" w:hAnsi="Arial" w:cs="Arial"/>
                <w:noProof/>
              </w:rPr>
              <w:t>14.1 Prestations aux frais et risques</w:t>
            </w:r>
            <w:r>
              <w:rPr>
                <w:noProof/>
                <w:webHidden/>
              </w:rPr>
              <w:tab/>
            </w:r>
            <w:r>
              <w:rPr>
                <w:noProof/>
                <w:webHidden/>
              </w:rPr>
              <w:fldChar w:fldCharType="begin"/>
            </w:r>
            <w:r>
              <w:rPr>
                <w:noProof/>
                <w:webHidden/>
              </w:rPr>
              <w:instrText xml:space="preserve"> PAGEREF _Toc199240764 \h </w:instrText>
            </w:r>
            <w:r>
              <w:rPr>
                <w:noProof/>
                <w:webHidden/>
              </w:rPr>
            </w:r>
            <w:r>
              <w:rPr>
                <w:noProof/>
                <w:webHidden/>
              </w:rPr>
              <w:fldChar w:fldCharType="separate"/>
            </w:r>
            <w:r>
              <w:rPr>
                <w:noProof/>
                <w:webHidden/>
              </w:rPr>
              <w:t>20</w:t>
            </w:r>
            <w:r>
              <w:rPr>
                <w:noProof/>
                <w:webHidden/>
              </w:rPr>
              <w:fldChar w:fldCharType="end"/>
            </w:r>
          </w:hyperlink>
        </w:p>
        <w:p w14:paraId="10E492DB" w14:textId="7ABC9ACE" w:rsidR="00C30DCA" w:rsidRDefault="00C30DCA">
          <w:pPr>
            <w:pStyle w:val="TM2"/>
            <w:rPr>
              <w:noProof/>
              <w:kern w:val="2"/>
              <w:sz w:val="24"/>
              <w:szCs w:val="24"/>
              <w:lang w:eastAsia="fr-FR"/>
              <w14:ligatures w14:val="standardContextual"/>
            </w:rPr>
          </w:pPr>
          <w:hyperlink w:anchor="_Toc199240765" w:history="1">
            <w:r w:rsidRPr="000C5802">
              <w:rPr>
                <w:rStyle w:val="Lienhypertexte"/>
                <w:rFonts w:ascii="Arial" w:hAnsi="Arial" w:cs="Arial"/>
                <w:noProof/>
              </w:rPr>
              <w:t>14.2</w:t>
            </w:r>
            <w:r>
              <w:rPr>
                <w:noProof/>
                <w:kern w:val="2"/>
                <w:sz w:val="24"/>
                <w:szCs w:val="24"/>
                <w:lang w:eastAsia="fr-FR"/>
                <w14:ligatures w14:val="standardContextual"/>
              </w:rPr>
              <w:tab/>
            </w:r>
            <w:r w:rsidRPr="000C5802">
              <w:rPr>
                <w:rStyle w:val="Lienhypertexte"/>
                <w:rFonts w:ascii="Arial" w:hAnsi="Arial" w:cs="Arial"/>
                <w:noProof/>
              </w:rPr>
              <w:t>Résiliation pour faute ou défaillance</w:t>
            </w:r>
            <w:r>
              <w:rPr>
                <w:noProof/>
                <w:webHidden/>
              </w:rPr>
              <w:tab/>
            </w:r>
            <w:r>
              <w:rPr>
                <w:noProof/>
                <w:webHidden/>
              </w:rPr>
              <w:fldChar w:fldCharType="begin"/>
            </w:r>
            <w:r>
              <w:rPr>
                <w:noProof/>
                <w:webHidden/>
              </w:rPr>
              <w:instrText xml:space="preserve"> PAGEREF _Toc199240765 \h </w:instrText>
            </w:r>
            <w:r>
              <w:rPr>
                <w:noProof/>
                <w:webHidden/>
              </w:rPr>
            </w:r>
            <w:r>
              <w:rPr>
                <w:noProof/>
                <w:webHidden/>
              </w:rPr>
              <w:fldChar w:fldCharType="separate"/>
            </w:r>
            <w:r>
              <w:rPr>
                <w:noProof/>
                <w:webHidden/>
              </w:rPr>
              <w:t>20</w:t>
            </w:r>
            <w:r>
              <w:rPr>
                <w:noProof/>
                <w:webHidden/>
              </w:rPr>
              <w:fldChar w:fldCharType="end"/>
            </w:r>
          </w:hyperlink>
        </w:p>
        <w:p w14:paraId="2BE29C39" w14:textId="31F5C361" w:rsidR="00C30DCA" w:rsidRDefault="00C30DCA">
          <w:pPr>
            <w:pStyle w:val="TM1"/>
            <w:rPr>
              <w:rFonts w:asciiTheme="minorHAnsi" w:hAnsiTheme="minorHAnsi"/>
              <w:b w:val="0"/>
              <w:caps w:val="0"/>
              <w:kern w:val="2"/>
              <w:sz w:val="24"/>
              <w:szCs w:val="24"/>
              <w:lang w:eastAsia="fr-FR"/>
              <w14:ligatures w14:val="standardContextual"/>
            </w:rPr>
          </w:pPr>
          <w:hyperlink w:anchor="_Toc199240766" w:history="1">
            <w:r w:rsidRPr="000C5802">
              <w:rPr>
                <w:rStyle w:val="Lienhypertexte"/>
                <w:rFonts w:ascii="Arial" w:hAnsi="Arial" w:cs="Arial"/>
              </w:rPr>
              <w:t>Article 15</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 xml:space="preserve"> Règlement des litiges</w:t>
            </w:r>
            <w:r>
              <w:rPr>
                <w:webHidden/>
              </w:rPr>
              <w:tab/>
            </w:r>
            <w:r>
              <w:rPr>
                <w:webHidden/>
              </w:rPr>
              <w:fldChar w:fldCharType="begin"/>
            </w:r>
            <w:r>
              <w:rPr>
                <w:webHidden/>
              </w:rPr>
              <w:instrText xml:space="preserve"> PAGEREF _Toc199240766 \h </w:instrText>
            </w:r>
            <w:r>
              <w:rPr>
                <w:webHidden/>
              </w:rPr>
            </w:r>
            <w:r>
              <w:rPr>
                <w:webHidden/>
              </w:rPr>
              <w:fldChar w:fldCharType="separate"/>
            </w:r>
            <w:r>
              <w:rPr>
                <w:webHidden/>
              </w:rPr>
              <w:t>20</w:t>
            </w:r>
            <w:r>
              <w:rPr>
                <w:webHidden/>
              </w:rPr>
              <w:fldChar w:fldCharType="end"/>
            </w:r>
          </w:hyperlink>
        </w:p>
        <w:p w14:paraId="2F90072E" w14:textId="32893072" w:rsidR="00C30DCA" w:rsidRDefault="00C30DCA">
          <w:pPr>
            <w:pStyle w:val="TM1"/>
            <w:rPr>
              <w:rFonts w:asciiTheme="minorHAnsi" w:hAnsiTheme="minorHAnsi"/>
              <w:b w:val="0"/>
              <w:caps w:val="0"/>
              <w:kern w:val="2"/>
              <w:sz w:val="24"/>
              <w:szCs w:val="24"/>
              <w:lang w:eastAsia="fr-FR"/>
              <w14:ligatures w14:val="standardContextual"/>
            </w:rPr>
          </w:pPr>
          <w:hyperlink w:anchor="_Toc199240767" w:history="1">
            <w:r w:rsidRPr="000C5802">
              <w:rPr>
                <w:rStyle w:val="Lienhypertexte"/>
                <w:rFonts w:ascii="Arial" w:hAnsi="Arial" w:cs="Arial"/>
              </w:rPr>
              <w:t>Article 16</w:t>
            </w:r>
            <w:r>
              <w:rPr>
                <w:rFonts w:asciiTheme="minorHAnsi" w:hAnsiTheme="minorHAnsi"/>
                <w:b w:val="0"/>
                <w:caps w:val="0"/>
                <w:kern w:val="2"/>
                <w:sz w:val="24"/>
                <w:szCs w:val="24"/>
                <w:lang w:eastAsia="fr-FR"/>
                <w14:ligatures w14:val="standardContextual"/>
              </w:rPr>
              <w:tab/>
            </w:r>
            <w:r w:rsidRPr="000C5802">
              <w:rPr>
                <w:rStyle w:val="Lienhypertexte"/>
                <w:rFonts w:ascii="Arial" w:hAnsi="Arial" w:cs="Arial"/>
              </w:rPr>
              <w:t xml:space="preserve"> Derogations</w:t>
            </w:r>
            <w:r>
              <w:rPr>
                <w:webHidden/>
              </w:rPr>
              <w:tab/>
            </w:r>
            <w:r>
              <w:rPr>
                <w:webHidden/>
              </w:rPr>
              <w:fldChar w:fldCharType="begin"/>
            </w:r>
            <w:r>
              <w:rPr>
                <w:webHidden/>
              </w:rPr>
              <w:instrText xml:space="preserve"> PAGEREF _Toc199240767 \h </w:instrText>
            </w:r>
            <w:r>
              <w:rPr>
                <w:webHidden/>
              </w:rPr>
            </w:r>
            <w:r>
              <w:rPr>
                <w:webHidden/>
              </w:rPr>
              <w:fldChar w:fldCharType="separate"/>
            </w:r>
            <w:r>
              <w:rPr>
                <w:webHidden/>
              </w:rPr>
              <w:t>20</w:t>
            </w:r>
            <w:r>
              <w:rPr>
                <w:webHidden/>
              </w:rPr>
              <w:fldChar w:fldCharType="end"/>
            </w:r>
          </w:hyperlink>
        </w:p>
        <w:p w14:paraId="5354981A" w14:textId="43704CB2" w:rsidR="00CD73C1" w:rsidRPr="00802052" w:rsidRDefault="00CD73C1" w:rsidP="001D0A85">
          <w:pPr>
            <w:jc w:val="both"/>
            <w:rPr>
              <w:rFonts w:ascii="Arial" w:hAnsi="Arial" w:cs="Arial"/>
              <w:b/>
              <w:bCs/>
              <w:sz w:val="2"/>
              <w:szCs w:val="2"/>
            </w:rPr>
          </w:pPr>
          <w:r w:rsidRPr="00802052">
            <w:rPr>
              <w:rFonts w:ascii="Arial" w:hAnsi="Arial" w:cs="Arial"/>
              <w:b/>
              <w:caps/>
              <w:szCs w:val="22"/>
            </w:rPr>
            <w:fldChar w:fldCharType="end"/>
          </w:r>
        </w:p>
      </w:sdtContent>
    </w:sdt>
    <w:p w14:paraId="619E141D" w14:textId="37BA62B6" w:rsidR="00EB2834" w:rsidRPr="003846FF" w:rsidRDefault="00EB2834" w:rsidP="001D0A85">
      <w:pPr>
        <w:jc w:val="both"/>
        <w:rPr>
          <w:rFonts w:cstheme="minorHAnsi"/>
          <w:b/>
          <w:caps/>
        </w:rPr>
      </w:pPr>
    </w:p>
    <w:p w14:paraId="78B7B314" w14:textId="77777777" w:rsidR="00E54F95" w:rsidRPr="003F15F1" w:rsidRDefault="00E54F95" w:rsidP="001D0A85">
      <w:pPr>
        <w:spacing w:before="200" w:after="200" w:line="276" w:lineRule="auto"/>
        <w:jc w:val="both"/>
        <w:rPr>
          <w:rFonts w:ascii="Arial" w:hAnsi="Arial" w:cs="Arial"/>
        </w:rPr>
      </w:pPr>
      <w:bookmarkStart w:id="1" w:name="_Toc52267642"/>
      <w:bookmarkStart w:id="2" w:name="_Toc72253562"/>
      <w:r w:rsidRPr="003F15F1">
        <w:rPr>
          <w:rFonts w:ascii="Arial" w:hAnsi="Arial" w:cs="Arial"/>
        </w:rPr>
        <w:br w:type="page"/>
      </w:r>
    </w:p>
    <w:p w14:paraId="08810B86" w14:textId="4BDDD95D" w:rsidR="00D4776D" w:rsidRPr="003F15F1" w:rsidRDefault="00444285" w:rsidP="001D0A85">
      <w:pPr>
        <w:widowControl w:val="0"/>
        <w:suppressLineNumbers/>
        <w:shd w:val="clear" w:color="auto" w:fill="FFFFFF"/>
        <w:suppressAutoHyphens/>
        <w:autoSpaceDE w:val="0"/>
        <w:autoSpaceDN w:val="0"/>
        <w:jc w:val="both"/>
        <w:textAlignment w:val="center"/>
        <w:rPr>
          <w:rFonts w:ascii="Arial" w:hAnsi="Arial" w:cs="Arial"/>
          <w:b/>
          <w:bCs/>
          <w:kern w:val="3"/>
          <w:szCs w:val="22"/>
          <w:lang w:eastAsia="zh-CN"/>
        </w:rPr>
      </w:pPr>
      <w:r w:rsidRPr="003F15F1">
        <w:rPr>
          <w:rFonts w:ascii="Arial" w:hAnsi="Arial" w:cs="Arial"/>
          <w:b/>
          <w:bCs/>
          <w:kern w:val="3"/>
          <w:szCs w:val="22"/>
          <w:lang w:eastAsia="zh-CN"/>
        </w:rPr>
        <w:lastRenderedPageBreak/>
        <w:t>CONTEXTE</w:t>
      </w:r>
    </w:p>
    <w:p w14:paraId="3746E791" w14:textId="77777777" w:rsidR="00444285" w:rsidRPr="003F15F1" w:rsidRDefault="00444285" w:rsidP="001D0A85">
      <w:pPr>
        <w:widowControl w:val="0"/>
        <w:suppressLineNumbers/>
        <w:shd w:val="clear" w:color="auto" w:fill="FFFFFF"/>
        <w:suppressAutoHyphens/>
        <w:autoSpaceDE w:val="0"/>
        <w:autoSpaceDN w:val="0"/>
        <w:ind w:left="90"/>
        <w:jc w:val="both"/>
        <w:textAlignment w:val="center"/>
        <w:rPr>
          <w:rFonts w:ascii="Arial" w:hAnsi="Arial" w:cs="Arial"/>
          <w:kern w:val="3"/>
          <w:szCs w:val="22"/>
          <w:lang w:eastAsia="zh-CN"/>
        </w:rPr>
      </w:pPr>
    </w:p>
    <w:p w14:paraId="59A3D158" w14:textId="54944931" w:rsidR="00D4776D" w:rsidRPr="00567972" w:rsidRDefault="00D4776D" w:rsidP="001D0A85">
      <w:pPr>
        <w:widowControl w:val="0"/>
        <w:shd w:val="clear" w:color="auto" w:fill="FFFFFF"/>
        <w:suppressAutoHyphens/>
        <w:autoSpaceDE w:val="0"/>
        <w:autoSpaceDN w:val="0"/>
        <w:jc w:val="both"/>
        <w:textAlignment w:val="center"/>
        <w:rPr>
          <w:rFonts w:ascii="Arial" w:hAnsi="Arial" w:cs="Arial"/>
          <w:kern w:val="3"/>
          <w:lang w:eastAsia="zh-CN"/>
        </w:rPr>
      </w:pPr>
      <w:bookmarkStart w:id="3" w:name="_Hlk195878913"/>
      <w:r w:rsidRPr="00567972">
        <w:rPr>
          <w:rFonts w:ascii="Arial" w:hAnsi="Arial" w:cs="Arial"/>
          <w:kern w:val="3"/>
          <w:lang w:eastAsia="zh-CN"/>
        </w:rPr>
        <w:t>L'Ecole nationale supérieure d'a</w:t>
      </w:r>
      <w:r w:rsidR="00537639" w:rsidRPr="00567972">
        <w:rPr>
          <w:rFonts w:ascii="Arial" w:hAnsi="Arial" w:cs="Arial"/>
          <w:kern w:val="3"/>
          <w:lang w:eastAsia="zh-CN"/>
        </w:rPr>
        <w:t xml:space="preserve">rchitecture de Versailles (ENSA </w:t>
      </w:r>
      <w:r w:rsidRPr="00567972">
        <w:rPr>
          <w:rFonts w:ascii="Arial" w:hAnsi="Arial" w:cs="Arial"/>
          <w:kern w:val="3"/>
          <w:lang w:eastAsia="zh-CN"/>
        </w:rPr>
        <w:t>V</w:t>
      </w:r>
      <w:r w:rsidR="00537639" w:rsidRPr="00567972">
        <w:rPr>
          <w:rFonts w:ascii="Arial" w:hAnsi="Arial" w:cs="Arial"/>
          <w:kern w:val="3"/>
          <w:lang w:eastAsia="zh-CN"/>
        </w:rPr>
        <w:t>ersailles</w:t>
      </w:r>
      <w:r w:rsidRPr="00567972">
        <w:rPr>
          <w:rFonts w:ascii="Arial" w:hAnsi="Arial" w:cs="Arial"/>
          <w:kern w:val="3"/>
          <w:lang w:eastAsia="zh-CN"/>
        </w:rPr>
        <w:t>) est une des 2</w:t>
      </w:r>
      <w:r w:rsidR="00B62C8E">
        <w:rPr>
          <w:rFonts w:ascii="Arial" w:hAnsi="Arial" w:cs="Arial"/>
          <w:kern w:val="3"/>
          <w:lang w:eastAsia="zh-CN"/>
        </w:rPr>
        <w:t>1</w:t>
      </w:r>
      <w:r w:rsidRPr="00567972">
        <w:rPr>
          <w:rFonts w:ascii="Arial" w:hAnsi="Arial" w:cs="Arial"/>
          <w:kern w:val="3"/>
          <w:lang w:eastAsia="zh-CN"/>
        </w:rPr>
        <w:t xml:space="preserve"> écoles nationales habilitées à délivrer le diplôme d’État d’architecte, elle compte 1000 étudiants, 55 personnels administratifs, techniques et scientifiques, 100 enseignants et des intervenants ponctuels.</w:t>
      </w:r>
    </w:p>
    <w:p w14:paraId="7CA3099D" w14:textId="77777777" w:rsidR="00D4776D" w:rsidRPr="00567972" w:rsidRDefault="00D4776D" w:rsidP="001D0A85">
      <w:pPr>
        <w:widowControl w:val="0"/>
        <w:shd w:val="clear" w:color="auto" w:fill="FFFFFF"/>
        <w:suppressAutoHyphens/>
        <w:autoSpaceDE w:val="0"/>
        <w:autoSpaceDN w:val="0"/>
        <w:jc w:val="both"/>
        <w:textAlignment w:val="center"/>
        <w:rPr>
          <w:rFonts w:ascii="Arial" w:hAnsi="Arial" w:cs="Arial"/>
          <w:kern w:val="3"/>
          <w:lang w:eastAsia="zh-CN"/>
        </w:rPr>
      </w:pPr>
    </w:p>
    <w:p w14:paraId="15B4B46A" w14:textId="42831029" w:rsidR="00D4776D" w:rsidRPr="00567972" w:rsidRDefault="00D4776D" w:rsidP="001D0A85">
      <w:pPr>
        <w:widowControl w:val="0"/>
        <w:shd w:val="clear" w:color="auto" w:fill="FFFFFF"/>
        <w:suppressAutoHyphens/>
        <w:autoSpaceDE w:val="0"/>
        <w:autoSpaceDN w:val="0"/>
        <w:jc w:val="both"/>
        <w:textAlignment w:val="center"/>
        <w:rPr>
          <w:rFonts w:ascii="Arial" w:hAnsi="Arial" w:cs="Arial"/>
          <w:kern w:val="3"/>
          <w:lang w:eastAsia="zh-CN"/>
        </w:rPr>
      </w:pPr>
      <w:r w:rsidRPr="00567972">
        <w:rPr>
          <w:rFonts w:ascii="Arial" w:hAnsi="Arial" w:cs="Arial"/>
          <w:kern w:val="3"/>
          <w:lang w:eastAsia="zh-CN"/>
        </w:rPr>
        <w:t xml:space="preserve">Elle assume l'ensemble des missions dévolues aux écoles d'architecture, de la formation initiale à l'échange des savoirs et pratiques au sein de la communauté scientifique et culturelle nationale et internationale. C'est un établissement public à caractère administratif sous la tutelle du </w:t>
      </w:r>
      <w:r w:rsidR="001F503A" w:rsidRPr="00567972">
        <w:rPr>
          <w:rFonts w:ascii="Arial" w:hAnsi="Arial" w:cs="Arial"/>
          <w:kern w:val="3"/>
          <w:lang w:eastAsia="zh-CN"/>
        </w:rPr>
        <w:t>ministère de la Culture</w:t>
      </w:r>
      <w:r w:rsidRPr="00567972">
        <w:rPr>
          <w:rFonts w:ascii="Arial" w:hAnsi="Arial" w:cs="Arial"/>
          <w:kern w:val="3"/>
          <w:lang w:eastAsia="zh-CN"/>
        </w:rPr>
        <w:t>, Direction générale des patrimoines.</w:t>
      </w:r>
    </w:p>
    <w:p w14:paraId="5079FB08" w14:textId="77777777" w:rsidR="00D4776D" w:rsidRPr="00567972" w:rsidRDefault="00D4776D" w:rsidP="001D0A85">
      <w:pPr>
        <w:widowControl w:val="0"/>
        <w:shd w:val="clear" w:color="auto" w:fill="FFFFFF"/>
        <w:suppressAutoHyphens/>
        <w:autoSpaceDE w:val="0"/>
        <w:autoSpaceDN w:val="0"/>
        <w:jc w:val="both"/>
        <w:textAlignment w:val="center"/>
        <w:rPr>
          <w:rFonts w:ascii="Arial" w:hAnsi="Arial" w:cs="Arial"/>
          <w:kern w:val="3"/>
          <w:lang w:eastAsia="zh-CN"/>
        </w:rPr>
      </w:pPr>
    </w:p>
    <w:p w14:paraId="72A04868" w14:textId="0B06D01E" w:rsidR="00D4776D" w:rsidRPr="00567972" w:rsidRDefault="00DF2EAC" w:rsidP="001D0A85">
      <w:pPr>
        <w:widowControl w:val="0"/>
        <w:shd w:val="clear" w:color="auto" w:fill="FFFFFF"/>
        <w:suppressAutoHyphens/>
        <w:autoSpaceDE w:val="0"/>
        <w:autoSpaceDN w:val="0"/>
        <w:jc w:val="both"/>
        <w:textAlignment w:val="center"/>
        <w:rPr>
          <w:rFonts w:ascii="Arial" w:hAnsi="Arial" w:cs="Arial"/>
          <w:kern w:val="3"/>
          <w:lang w:eastAsia="zh-CN"/>
        </w:rPr>
      </w:pPr>
      <w:r w:rsidRPr="00567972">
        <w:rPr>
          <w:rFonts w:ascii="Arial" w:hAnsi="Arial" w:cs="Arial"/>
          <w:kern w:val="3"/>
          <w:lang w:eastAsia="zh-CN"/>
        </w:rPr>
        <w:t xml:space="preserve">L’école compte également </w:t>
      </w:r>
      <w:r w:rsidR="00D4776D" w:rsidRPr="00567972">
        <w:rPr>
          <w:rFonts w:ascii="Arial" w:hAnsi="Arial" w:cs="Arial"/>
          <w:kern w:val="3"/>
          <w:lang w:eastAsia="zh-CN"/>
        </w:rPr>
        <w:t xml:space="preserve">La </w:t>
      </w:r>
      <w:r w:rsidRPr="00567972">
        <w:rPr>
          <w:rFonts w:ascii="Arial" w:hAnsi="Arial" w:cs="Arial"/>
          <w:kern w:val="3"/>
          <w:lang w:eastAsia="zh-CN"/>
        </w:rPr>
        <w:t>Maréchalerie, le</w:t>
      </w:r>
      <w:r w:rsidR="00D4776D" w:rsidRPr="00567972">
        <w:rPr>
          <w:rFonts w:ascii="Arial" w:hAnsi="Arial" w:cs="Arial"/>
          <w:kern w:val="3"/>
          <w:lang w:eastAsia="zh-CN"/>
        </w:rPr>
        <w:t xml:space="preserve"> centre d’art contemporain de l’Ecole Nationale Supérieure d’Architecture de Versailles, établissement public sous tutelle du </w:t>
      </w:r>
      <w:r w:rsidR="001F503A" w:rsidRPr="00567972">
        <w:rPr>
          <w:rFonts w:ascii="Arial" w:hAnsi="Arial" w:cs="Arial"/>
          <w:kern w:val="3"/>
          <w:lang w:eastAsia="zh-CN"/>
        </w:rPr>
        <w:t>ministère</w:t>
      </w:r>
      <w:r w:rsidR="00D4776D" w:rsidRPr="00567972">
        <w:rPr>
          <w:rFonts w:ascii="Arial" w:hAnsi="Arial" w:cs="Arial"/>
          <w:kern w:val="3"/>
          <w:lang w:eastAsia="zh-CN"/>
        </w:rPr>
        <w:t xml:space="preserve"> de la Culture. Il est situé dans les Petites Ecuries du Roi, classé monument historique, sur le Domaine National du Musée et du Château de Versailles. Sa mission est de soutenir et diffuser la création contemporaine.</w:t>
      </w:r>
    </w:p>
    <w:bookmarkEnd w:id="3"/>
    <w:p w14:paraId="0A06AA35" w14:textId="4ACC951F" w:rsidR="00D4776D" w:rsidRPr="00567972" w:rsidRDefault="00D4776D" w:rsidP="001D0A85">
      <w:pPr>
        <w:widowControl w:val="0"/>
        <w:shd w:val="clear" w:color="auto" w:fill="FFFFFF"/>
        <w:suppressAutoHyphens/>
        <w:autoSpaceDE w:val="0"/>
        <w:autoSpaceDN w:val="0"/>
        <w:ind w:left="90"/>
        <w:jc w:val="both"/>
        <w:textAlignment w:val="center"/>
        <w:rPr>
          <w:rFonts w:ascii="Arial" w:hAnsi="Arial" w:cs="Arial"/>
          <w:kern w:val="3"/>
          <w:lang w:eastAsia="zh-CN"/>
        </w:rPr>
      </w:pPr>
    </w:p>
    <w:p w14:paraId="37FABAC5" w14:textId="3CC427CE" w:rsidR="00B71E55" w:rsidRPr="00567972" w:rsidRDefault="00B71E55" w:rsidP="001D0A85">
      <w:pPr>
        <w:pStyle w:val="Style1"/>
        <w:numPr>
          <w:ilvl w:val="0"/>
          <w:numId w:val="9"/>
        </w:numPr>
        <w:rPr>
          <w:rFonts w:ascii="Arial" w:hAnsi="Arial" w:cs="Arial"/>
          <w:sz w:val="24"/>
          <w:szCs w:val="24"/>
        </w:rPr>
      </w:pPr>
      <w:bookmarkStart w:id="4" w:name="_Toc132819396"/>
      <w:bookmarkStart w:id="5" w:name="_Toc199240713"/>
      <w:r w:rsidRPr="00567972">
        <w:rPr>
          <w:rFonts w:ascii="Arial" w:hAnsi="Arial" w:cs="Arial"/>
          <w:sz w:val="24"/>
          <w:szCs w:val="24"/>
        </w:rPr>
        <w:t>Terminologie</w:t>
      </w:r>
      <w:bookmarkEnd w:id="1"/>
      <w:bookmarkEnd w:id="2"/>
      <w:bookmarkEnd w:id="4"/>
      <w:bookmarkEnd w:id="5"/>
    </w:p>
    <w:p w14:paraId="28DBE186" w14:textId="77777777" w:rsidR="00B71E55" w:rsidRPr="00567972" w:rsidRDefault="00B71E55" w:rsidP="001D0A85">
      <w:pPr>
        <w:jc w:val="both"/>
        <w:rPr>
          <w:rFonts w:ascii="Arial" w:hAnsi="Arial" w:cs="Arial"/>
        </w:rPr>
      </w:pPr>
      <w:r w:rsidRPr="00567972">
        <w:rPr>
          <w:rFonts w:ascii="Arial" w:hAnsi="Arial" w:cs="Arial"/>
          <w:b/>
          <w:bCs/>
        </w:rPr>
        <w:t>CCP</w:t>
      </w:r>
      <w:r w:rsidRPr="00567972">
        <w:rPr>
          <w:rFonts w:ascii="Arial" w:hAnsi="Arial" w:cs="Arial"/>
        </w:rPr>
        <w:t xml:space="preserve"> : Code de la commande publique.</w:t>
      </w:r>
    </w:p>
    <w:p w14:paraId="27ECDE6A" w14:textId="245A0814" w:rsidR="00DC5CCC" w:rsidRPr="00D3776B" w:rsidRDefault="00DC5CCC" w:rsidP="001D0A85">
      <w:pPr>
        <w:jc w:val="both"/>
        <w:rPr>
          <w:rFonts w:ascii="Arial" w:hAnsi="Arial" w:cs="Arial"/>
          <w:b/>
          <w:bCs/>
        </w:rPr>
      </w:pPr>
      <w:r w:rsidRPr="00D3776B">
        <w:rPr>
          <w:rFonts w:ascii="Arial" w:hAnsi="Arial" w:cs="Arial"/>
          <w:b/>
          <w:bCs/>
        </w:rPr>
        <w:t xml:space="preserve">Classification CPV : </w:t>
      </w:r>
      <w:r w:rsidR="00D3776B" w:rsidRPr="00D3776B">
        <w:rPr>
          <w:rFonts w:ascii="Arial" w:hAnsi="Arial" w:cs="Arial"/>
          <w:b/>
          <w:bCs/>
        </w:rPr>
        <w:t xml:space="preserve">30232100 </w:t>
      </w:r>
      <w:r w:rsidR="00D3776B">
        <w:rPr>
          <w:rFonts w:ascii="Arial" w:hAnsi="Arial" w:cs="Arial"/>
          <w:b/>
          <w:bCs/>
        </w:rPr>
        <w:t>(imprimantes et traceurs)</w:t>
      </w:r>
    </w:p>
    <w:p w14:paraId="66E6628A" w14:textId="77777777" w:rsidR="00883FDD" w:rsidRPr="00D3776B" w:rsidRDefault="00883FDD" w:rsidP="001D0A85">
      <w:pPr>
        <w:jc w:val="both"/>
        <w:rPr>
          <w:rFonts w:ascii="Arial" w:hAnsi="Arial" w:cs="Arial"/>
          <w:b/>
          <w:bCs/>
        </w:rPr>
      </w:pPr>
    </w:p>
    <w:p w14:paraId="16678FDF" w14:textId="66E6189B" w:rsidR="00B71E55" w:rsidRPr="00567972" w:rsidRDefault="00B71E55" w:rsidP="001D0A85">
      <w:pPr>
        <w:jc w:val="both"/>
        <w:rPr>
          <w:rFonts w:ascii="Arial" w:hAnsi="Arial" w:cs="Arial"/>
        </w:rPr>
      </w:pPr>
      <w:r w:rsidRPr="00567972">
        <w:rPr>
          <w:rFonts w:ascii="Arial" w:hAnsi="Arial" w:cs="Arial"/>
          <w:b/>
          <w:bCs/>
        </w:rPr>
        <w:t>Acheteur</w:t>
      </w:r>
      <w:r w:rsidRPr="00567972">
        <w:rPr>
          <w:rFonts w:ascii="Arial" w:hAnsi="Arial" w:cs="Arial"/>
        </w:rPr>
        <w:t> : désigne l’</w:t>
      </w:r>
      <w:r w:rsidR="002474E8" w:rsidRPr="00567972">
        <w:rPr>
          <w:rFonts w:ascii="Arial" w:hAnsi="Arial" w:cs="Arial"/>
        </w:rPr>
        <w:t>E</w:t>
      </w:r>
      <w:r w:rsidR="005A1ABF" w:rsidRPr="00567972">
        <w:rPr>
          <w:rFonts w:ascii="Arial" w:hAnsi="Arial" w:cs="Arial"/>
        </w:rPr>
        <w:t>NSA</w:t>
      </w:r>
      <w:r w:rsidR="002474E8" w:rsidRPr="00567972">
        <w:rPr>
          <w:rFonts w:ascii="Arial" w:hAnsi="Arial" w:cs="Arial"/>
        </w:rPr>
        <w:t xml:space="preserve"> </w:t>
      </w:r>
      <w:r w:rsidR="005A1ABF" w:rsidRPr="00567972">
        <w:rPr>
          <w:rFonts w:ascii="Arial" w:hAnsi="Arial" w:cs="Arial"/>
        </w:rPr>
        <w:t>Versailles</w:t>
      </w:r>
      <w:r w:rsidR="009A1284" w:rsidRPr="00567972">
        <w:rPr>
          <w:rFonts w:ascii="Arial" w:hAnsi="Arial" w:cs="Arial"/>
        </w:rPr>
        <w:t xml:space="preserve"> 5 avenue de Sceaux 78000 Versailles, représenté</w:t>
      </w:r>
      <w:r w:rsidR="00464B26" w:rsidRPr="00567972">
        <w:rPr>
          <w:rFonts w:ascii="Arial" w:hAnsi="Arial" w:cs="Arial"/>
        </w:rPr>
        <w:t>e</w:t>
      </w:r>
      <w:r w:rsidR="009A1284" w:rsidRPr="00567972">
        <w:rPr>
          <w:rFonts w:ascii="Arial" w:hAnsi="Arial" w:cs="Arial"/>
        </w:rPr>
        <w:t xml:space="preserve"> par </w:t>
      </w:r>
      <w:r w:rsidR="009133FD">
        <w:rPr>
          <w:rFonts w:ascii="Arial" w:hAnsi="Arial" w:cs="Arial"/>
        </w:rPr>
        <w:t>Nicolas Dorval Bory</w:t>
      </w:r>
      <w:r w:rsidR="009A1284" w:rsidRPr="00567972">
        <w:rPr>
          <w:rFonts w:ascii="Arial" w:hAnsi="Arial" w:cs="Arial"/>
        </w:rPr>
        <w:t>, directeur</w:t>
      </w:r>
      <w:r w:rsidRPr="00567972">
        <w:rPr>
          <w:rFonts w:ascii="Arial" w:hAnsi="Arial" w:cs="Arial"/>
        </w:rPr>
        <w:t xml:space="preserve">, acheteur au sens du CCP et agissant en tant que pouvoir adjudicateur. </w:t>
      </w:r>
    </w:p>
    <w:p w14:paraId="5B46C5B3" w14:textId="0D81004B" w:rsidR="009A1284" w:rsidRPr="00567972" w:rsidRDefault="009A1284" w:rsidP="001D0A85">
      <w:pPr>
        <w:jc w:val="both"/>
        <w:rPr>
          <w:rFonts w:ascii="Arial" w:hAnsi="Arial" w:cs="Arial"/>
        </w:rPr>
      </w:pPr>
      <w:r w:rsidRPr="00567972">
        <w:rPr>
          <w:rFonts w:ascii="Arial" w:hAnsi="Arial" w:cs="Arial"/>
        </w:rPr>
        <w:t>Siret : 197 804 123 000 28</w:t>
      </w:r>
    </w:p>
    <w:p w14:paraId="1E072EB6" w14:textId="0B45C17C" w:rsidR="00B71E55" w:rsidRPr="00567972" w:rsidRDefault="00B71E55" w:rsidP="001D0A85">
      <w:pPr>
        <w:jc w:val="both"/>
        <w:rPr>
          <w:rFonts w:ascii="Arial" w:hAnsi="Arial" w:cs="Arial"/>
        </w:rPr>
      </w:pPr>
      <w:r w:rsidRPr="00567972">
        <w:rPr>
          <w:rFonts w:ascii="Arial" w:hAnsi="Arial" w:cs="Arial"/>
          <w:b/>
          <w:bCs/>
        </w:rPr>
        <w:t>Titulaire</w:t>
      </w:r>
      <w:r w:rsidRPr="00567972">
        <w:rPr>
          <w:rFonts w:ascii="Arial" w:hAnsi="Arial" w:cs="Arial"/>
        </w:rPr>
        <w:t xml:space="preserve"> : désigne l’entreprise ou le groupement d’entreprises auquel est attribué </w:t>
      </w:r>
      <w:r w:rsidR="00944C9B" w:rsidRPr="00567972">
        <w:rPr>
          <w:rFonts w:ascii="Arial" w:hAnsi="Arial" w:cs="Arial"/>
        </w:rPr>
        <w:t>le marché</w:t>
      </w:r>
      <w:r w:rsidRPr="00567972">
        <w:rPr>
          <w:rFonts w:ascii="Arial" w:hAnsi="Arial" w:cs="Arial"/>
        </w:rPr>
        <w:t>.</w:t>
      </w:r>
    </w:p>
    <w:p w14:paraId="1497C7A6" w14:textId="6E2AB5C2" w:rsidR="00B71E55" w:rsidRPr="00C86FB1" w:rsidRDefault="00C86FB1" w:rsidP="00C86FB1">
      <w:pPr>
        <w:pStyle w:val="Style1"/>
        <w:numPr>
          <w:ilvl w:val="0"/>
          <w:numId w:val="9"/>
        </w:numPr>
        <w:rPr>
          <w:rFonts w:ascii="Arial" w:hAnsi="Arial" w:cs="Arial"/>
          <w:sz w:val="24"/>
          <w:szCs w:val="24"/>
        </w:rPr>
      </w:pPr>
      <w:bookmarkStart w:id="6" w:name="_Toc52267643"/>
      <w:bookmarkStart w:id="7" w:name="_Toc72253563"/>
      <w:bookmarkStart w:id="8" w:name="_Toc132819397"/>
      <w:bookmarkStart w:id="9" w:name="_Toc199240714"/>
      <w:r w:rsidRPr="00567972">
        <w:rPr>
          <w:rFonts w:ascii="Arial" w:hAnsi="Arial" w:cs="Arial"/>
          <w:sz w:val="24"/>
          <w:szCs w:val="24"/>
        </w:rPr>
        <w:t>Objet, procédure, forme et durée du marché</w:t>
      </w:r>
      <w:bookmarkEnd w:id="6"/>
      <w:bookmarkEnd w:id="7"/>
      <w:bookmarkEnd w:id="8"/>
      <w:bookmarkEnd w:id="9"/>
    </w:p>
    <w:p w14:paraId="1DD2E261" w14:textId="77777777" w:rsidR="00B71E55" w:rsidRPr="00567972" w:rsidRDefault="00B71E55" w:rsidP="001D0A85">
      <w:pPr>
        <w:pStyle w:val="Titre2"/>
        <w:numPr>
          <w:ilvl w:val="1"/>
          <w:numId w:val="9"/>
        </w:numPr>
        <w:rPr>
          <w:rFonts w:ascii="Arial" w:hAnsi="Arial" w:cs="Arial"/>
          <w:sz w:val="24"/>
          <w:szCs w:val="24"/>
        </w:rPr>
      </w:pPr>
      <w:bookmarkStart w:id="10" w:name="_Toc52267644"/>
      <w:bookmarkStart w:id="11" w:name="_Toc72253564"/>
      <w:bookmarkStart w:id="12" w:name="_Toc132819398"/>
      <w:bookmarkStart w:id="13" w:name="_Toc199240715"/>
      <w:r w:rsidRPr="00567972">
        <w:rPr>
          <w:rFonts w:ascii="Arial" w:hAnsi="Arial" w:cs="Arial"/>
          <w:sz w:val="24"/>
          <w:szCs w:val="24"/>
        </w:rPr>
        <w:t>Objet du marché</w:t>
      </w:r>
      <w:bookmarkEnd w:id="10"/>
      <w:bookmarkEnd w:id="11"/>
      <w:bookmarkEnd w:id="12"/>
      <w:bookmarkEnd w:id="13"/>
    </w:p>
    <w:p w14:paraId="536DE6F8" w14:textId="0B557F87" w:rsidR="008F4F1D" w:rsidRPr="001105E6" w:rsidRDefault="008F4F1D" w:rsidP="001D0A85">
      <w:pPr>
        <w:widowControl w:val="0"/>
        <w:shd w:val="clear" w:color="auto" w:fill="FFFFFF"/>
        <w:suppressAutoHyphens/>
        <w:autoSpaceDE w:val="0"/>
        <w:autoSpaceDN w:val="0"/>
        <w:jc w:val="both"/>
        <w:textAlignment w:val="center"/>
        <w:rPr>
          <w:rFonts w:ascii="Arial" w:hAnsi="Arial" w:cs="Arial"/>
          <w:kern w:val="3"/>
          <w:lang w:eastAsia="zh-CN"/>
        </w:rPr>
      </w:pPr>
      <w:r w:rsidRPr="001105E6">
        <w:rPr>
          <w:rFonts w:ascii="Arial" w:hAnsi="Arial" w:cs="Arial" w:hint="eastAsia"/>
          <w:kern w:val="3"/>
          <w:lang w:eastAsia="zh-CN"/>
        </w:rPr>
        <w:t xml:space="preserve">Le présent marché a pour objet la </w:t>
      </w:r>
      <w:bookmarkStart w:id="14" w:name="_Hlk197444294"/>
      <w:r w:rsidRPr="001105E6">
        <w:rPr>
          <w:rFonts w:ascii="Arial" w:hAnsi="Arial" w:cs="Arial" w:hint="eastAsia"/>
          <w:kern w:val="3"/>
          <w:lang w:eastAsia="zh-CN"/>
        </w:rPr>
        <w:t>fourniture</w:t>
      </w:r>
      <w:r w:rsidR="00EF710E" w:rsidRPr="00EF710E">
        <w:rPr>
          <w:rFonts w:ascii="Arial" w:hAnsi="Arial" w:cs="Arial" w:hint="eastAsia"/>
          <w:kern w:val="3"/>
          <w:lang w:eastAsia="zh-CN"/>
        </w:rPr>
        <w:t xml:space="preserve"> </w:t>
      </w:r>
      <w:r w:rsidR="00EF710E" w:rsidRPr="001105E6">
        <w:rPr>
          <w:rFonts w:ascii="Arial" w:hAnsi="Arial" w:cs="Arial" w:hint="eastAsia"/>
          <w:kern w:val="3"/>
          <w:lang w:eastAsia="zh-CN"/>
        </w:rPr>
        <w:t>de traceurs destinés au service informatique et numérique de l’ENSA Versailles</w:t>
      </w:r>
      <w:r w:rsidR="00EF710E">
        <w:rPr>
          <w:rFonts w:ascii="Arial" w:hAnsi="Arial" w:cs="Arial"/>
          <w:kern w:val="3"/>
          <w:lang w:eastAsia="zh-CN"/>
        </w:rPr>
        <w:t xml:space="preserve">. </w:t>
      </w:r>
      <w:r w:rsidR="00F61E03" w:rsidRPr="00F61E03">
        <w:rPr>
          <w:rFonts w:ascii="Arial" w:hAnsi="Arial" w:cs="Arial"/>
          <w:kern w:val="3"/>
          <w:lang w:eastAsia="zh-CN"/>
        </w:rPr>
        <w:t>Le présent marché inclut les prestations de livraison, d’installation, de mise en service</w:t>
      </w:r>
      <w:r w:rsidR="00EF710E">
        <w:rPr>
          <w:rFonts w:ascii="Arial" w:hAnsi="Arial" w:cs="Arial"/>
          <w:kern w:val="3"/>
          <w:lang w:eastAsia="zh-CN"/>
        </w:rPr>
        <w:t xml:space="preserve">, de formation des </w:t>
      </w:r>
      <w:r w:rsidR="00671D08">
        <w:rPr>
          <w:rFonts w:ascii="Arial" w:hAnsi="Arial" w:cs="Arial"/>
          <w:kern w:val="3"/>
          <w:lang w:eastAsia="zh-CN"/>
        </w:rPr>
        <w:t>utilisateurs,</w:t>
      </w:r>
      <w:r w:rsidR="00EF710E">
        <w:rPr>
          <w:rFonts w:ascii="Arial" w:hAnsi="Arial" w:cs="Arial"/>
          <w:kern w:val="3"/>
          <w:lang w:eastAsia="zh-CN"/>
        </w:rPr>
        <w:t xml:space="preserve"> d’entretien et de</w:t>
      </w:r>
      <w:r w:rsidR="00F61E03" w:rsidRPr="00F61E03">
        <w:rPr>
          <w:rFonts w:ascii="Arial" w:hAnsi="Arial" w:cs="Arial"/>
          <w:kern w:val="3"/>
          <w:lang w:eastAsia="zh-CN"/>
        </w:rPr>
        <w:t xml:space="preserve"> maintenance d</w:t>
      </w:r>
      <w:r w:rsidR="00EF710E">
        <w:rPr>
          <w:rFonts w:ascii="Arial" w:hAnsi="Arial" w:cs="Arial"/>
          <w:kern w:val="3"/>
          <w:lang w:eastAsia="zh-CN"/>
        </w:rPr>
        <w:t>es</w:t>
      </w:r>
      <w:r w:rsidR="00F61E03" w:rsidRPr="00F61E03">
        <w:rPr>
          <w:rFonts w:ascii="Arial" w:hAnsi="Arial" w:cs="Arial"/>
          <w:kern w:val="3"/>
          <w:lang w:eastAsia="zh-CN"/>
        </w:rPr>
        <w:t xml:space="preserve"> matériel</w:t>
      </w:r>
      <w:r w:rsidR="00EF710E">
        <w:rPr>
          <w:rFonts w:ascii="Arial" w:hAnsi="Arial" w:cs="Arial"/>
          <w:kern w:val="3"/>
          <w:lang w:eastAsia="zh-CN"/>
        </w:rPr>
        <w:t>s</w:t>
      </w:r>
      <w:r w:rsidR="00F61E03">
        <w:rPr>
          <w:rFonts w:ascii="Arial" w:hAnsi="Arial" w:cs="Arial"/>
          <w:kern w:val="3"/>
          <w:lang w:eastAsia="zh-CN"/>
        </w:rPr>
        <w:t xml:space="preserve"> et fourniture de consommables</w:t>
      </w:r>
      <w:bookmarkEnd w:id="14"/>
    </w:p>
    <w:p w14:paraId="3A429ED2" w14:textId="40862B7A" w:rsidR="008F4F1D" w:rsidRPr="001105E6" w:rsidRDefault="008F4F1D" w:rsidP="001D0A85">
      <w:pPr>
        <w:widowControl w:val="0"/>
        <w:shd w:val="clear" w:color="auto" w:fill="FFFFFF"/>
        <w:suppressAutoHyphens/>
        <w:autoSpaceDE w:val="0"/>
        <w:autoSpaceDN w:val="0"/>
        <w:jc w:val="both"/>
        <w:textAlignment w:val="center"/>
        <w:rPr>
          <w:rFonts w:ascii="Arial" w:hAnsi="Arial" w:cs="Arial"/>
          <w:kern w:val="3"/>
          <w:lang w:eastAsia="zh-CN"/>
        </w:rPr>
      </w:pPr>
      <w:r w:rsidRPr="001105E6">
        <w:rPr>
          <w:rFonts w:ascii="Arial" w:hAnsi="Arial" w:cs="Arial" w:hint="eastAsia"/>
          <w:kern w:val="3"/>
          <w:lang w:eastAsia="zh-CN"/>
        </w:rPr>
        <w:t>Les caractéristiques du matériel attendu sont décrites dans l’annexe 1 au présent CCTP.</w:t>
      </w:r>
    </w:p>
    <w:p w14:paraId="0FEC3DCF" w14:textId="77777777" w:rsidR="00AF17C9" w:rsidRPr="00567972" w:rsidRDefault="0075391C" w:rsidP="001D0A85">
      <w:pPr>
        <w:jc w:val="both"/>
        <w:rPr>
          <w:rFonts w:ascii="Arial" w:hAnsi="Arial" w:cs="Arial"/>
          <w:u w:val="single"/>
        </w:rPr>
      </w:pPr>
      <w:r w:rsidRPr="00567972">
        <w:rPr>
          <w:rFonts w:ascii="Arial" w:hAnsi="Arial" w:cs="Arial"/>
          <w:u w:val="single"/>
        </w:rPr>
        <w:t>Dispositions :</w:t>
      </w:r>
    </w:p>
    <w:p w14:paraId="4D894051" w14:textId="77777777" w:rsidR="00B93BA3" w:rsidRDefault="00B41C69" w:rsidP="001D0A85">
      <w:pPr>
        <w:jc w:val="both"/>
        <w:rPr>
          <w:rFonts w:ascii="Arial" w:hAnsi="Arial" w:cs="Arial"/>
          <w:szCs w:val="22"/>
        </w:rPr>
      </w:pPr>
      <w:r w:rsidRPr="00D44026">
        <w:rPr>
          <w:rFonts w:ascii="Arial" w:hAnsi="Arial" w:cs="Arial"/>
          <w:szCs w:val="22"/>
        </w:rPr>
        <w:t xml:space="preserve">Le titulaire du présent marché public s'engage à une obligation de résultat pour exécuter les prestations objet du présent marché dans les conditions définies dans le CCTP. </w:t>
      </w:r>
    </w:p>
    <w:p w14:paraId="01AC4B11" w14:textId="77777777" w:rsidR="000C0D3A" w:rsidRPr="00D44026" w:rsidRDefault="000C0D3A" w:rsidP="001D0A85">
      <w:pPr>
        <w:jc w:val="both"/>
        <w:rPr>
          <w:rFonts w:ascii="Arial" w:hAnsi="Arial" w:cs="Arial"/>
          <w:szCs w:val="22"/>
        </w:rPr>
      </w:pPr>
    </w:p>
    <w:p w14:paraId="4D774A93" w14:textId="4B9EFD77" w:rsidR="00B41C69" w:rsidRPr="001105E6" w:rsidRDefault="00B41C69" w:rsidP="001D0A85">
      <w:pPr>
        <w:jc w:val="both"/>
        <w:rPr>
          <w:rFonts w:ascii="Arial" w:hAnsi="Arial" w:cs="Arial"/>
          <w:szCs w:val="22"/>
        </w:rPr>
      </w:pPr>
      <w:bookmarkStart w:id="15" w:name="_Hlk197444509"/>
      <w:r w:rsidRPr="001105E6">
        <w:rPr>
          <w:rFonts w:ascii="Arial" w:hAnsi="Arial" w:cs="Arial"/>
          <w:szCs w:val="22"/>
        </w:rPr>
        <w:t>Le marché public porte sur des prestations de</w:t>
      </w:r>
      <w:r w:rsidR="004A362C" w:rsidRPr="001105E6">
        <w:rPr>
          <w:rFonts w:ascii="Arial" w:hAnsi="Arial" w:cs="Arial"/>
          <w:szCs w:val="22"/>
        </w:rPr>
        <w:t xml:space="preserve"> fourniture et</w:t>
      </w:r>
      <w:r w:rsidRPr="001105E6">
        <w:rPr>
          <w:rFonts w:ascii="Arial" w:hAnsi="Arial" w:cs="Arial"/>
          <w:szCs w:val="22"/>
        </w:rPr>
        <w:t xml:space="preserve"> service</w:t>
      </w:r>
      <w:r w:rsidR="00383151" w:rsidRPr="001105E6">
        <w:rPr>
          <w:rFonts w:ascii="Arial" w:hAnsi="Arial" w:cs="Arial"/>
          <w:szCs w:val="22"/>
        </w:rPr>
        <w:t xml:space="preserve"> conformément au cahier des Clauses Administratives Générales Fournitures courantes et service (CCAG-FCS) approuvé par arrêté du 30 mars 2021.</w:t>
      </w:r>
    </w:p>
    <w:bookmarkEnd w:id="15"/>
    <w:p w14:paraId="4AA71E3E" w14:textId="77777777" w:rsidR="00DF2EAC" w:rsidRPr="00D44026" w:rsidRDefault="00DF2EAC" w:rsidP="001D0A85">
      <w:pPr>
        <w:jc w:val="both"/>
        <w:rPr>
          <w:rFonts w:ascii="Arial" w:hAnsi="Arial" w:cs="Arial"/>
        </w:rPr>
      </w:pPr>
    </w:p>
    <w:p w14:paraId="656F94AF" w14:textId="349D1AA7" w:rsidR="00D95EF1" w:rsidRDefault="00D95EF1" w:rsidP="001D0A85">
      <w:pPr>
        <w:pStyle w:val="Titre2"/>
        <w:numPr>
          <w:ilvl w:val="1"/>
          <w:numId w:val="9"/>
        </w:numPr>
        <w:rPr>
          <w:rFonts w:ascii="Arial" w:hAnsi="Arial" w:cs="Arial"/>
        </w:rPr>
      </w:pPr>
      <w:bookmarkStart w:id="16" w:name="_Toc72253565"/>
      <w:bookmarkStart w:id="17" w:name="_Toc132819399"/>
      <w:bookmarkStart w:id="18" w:name="_Toc199240716"/>
      <w:r>
        <w:rPr>
          <w:rFonts w:ascii="Arial" w:hAnsi="Arial" w:cs="Arial"/>
        </w:rPr>
        <w:lastRenderedPageBreak/>
        <w:t>Procédure de passation et nature du marché</w:t>
      </w:r>
      <w:bookmarkEnd w:id="18"/>
    </w:p>
    <w:p w14:paraId="0A3D1722" w14:textId="47BE40C4" w:rsidR="00D95EF1" w:rsidRPr="00D95EF1" w:rsidRDefault="00D95EF1" w:rsidP="001D0A85">
      <w:pPr>
        <w:jc w:val="both"/>
        <w:rPr>
          <w:lang w:eastAsia="en-US"/>
        </w:rPr>
      </w:pPr>
      <w:r w:rsidRPr="00D70589">
        <w:rPr>
          <w:rStyle w:val="titrearticle"/>
          <w:rFonts w:cs="Arial"/>
          <w:sz w:val="24"/>
        </w:rPr>
        <w:t xml:space="preserve">Le marché est passé dans le cadre </w:t>
      </w:r>
      <w:r w:rsidRPr="00746E72">
        <w:rPr>
          <w:rStyle w:val="titrearticle"/>
          <w:rFonts w:cs="Arial"/>
          <w:sz w:val="24"/>
        </w:rPr>
        <w:t>d’une procédure adaptée ouverte</w:t>
      </w:r>
      <w:r w:rsidR="00746E72">
        <w:rPr>
          <w:rStyle w:val="titrearticle"/>
          <w:rFonts w:cs="Arial"/>
          <w:sz w:val="24"/>
        </w:rPr>
        <w:t>.</w:t>
      </w:r>
    </w:p>
    <w:p w14:paraId="7F7A1C15" w14:textId="77777777" w:rsidR="00D95EF1" w:rsidRPr="00746E72" w:rsidRDefault="00D95EF1" w:rsidP="001D0A85">
      <w:pPr>
        <w:pStyle w:val="Titre2"/>
        <w:numPr>
          <w:ilvl w:val="1"/>
          <w:numId w:val="9"/>
        </w:numPr>
        <w:rPr>
          <w:rFonts w:ascii="Arial" w:hAnsi="Arial" w:cs="Arial"/>
        </w:rPr>
      </w:pPr>
      <w:bookmarkStart w:id="19" w:name="_Toc199240717"/>
      <w:r w:rsidRPr="00746E72">
        <w:rPr>
          <w:rFonts w:ascii="Arial" w:hAnsi="Arial" w:cs="Arial"/>
        </w:rPr>
        <w:t>Forme du marché</w:t>
      </w:r>
      <w:bookmarkEnd w:id="19"/>
    </w:p>
    <w:p w14:paraId="0A46AB5A" w14:textId="3FC693E3" w:rsidR="00D95EF1" w:rsidRPr="00A94C31" w:rsidRDefault="00D95EF1" w:rsidP="001D0A85">
      <w:pPr>
        <w:jc w:val="both"/>
        <w:rPr>
          <w:rFonts w:ascii="Arial" w:hAnsi="Arial" w:cs="Arial"/>
          <w:lang w:eastAsia="en-US"/>
        </w:rPr>
      </w:pPr>
      <w:bookmarkStart w:id="20" w:name="_Toc72253566"/>
      <w:bookmarkStart w:id="21" w:name="_Toc132819400"/>
      <w:bookmarkStart w:id="22" w:name="_Toc52267645"/>
      <w:bookmarkEnd w:id="16"/>
      <w:bookmarkEnd w:id="17"/>
      <w:r w:rsidRPr="00A94C31">
        <w:rPr>
          <w:rFonts w:ascii="Arial" w:hAnsi="Arial" w:cs="Arial"/>
          <w:lang w:eastAsia="en-US"/>
        </w:rPr>
        <w:t>Le présent marché mono attributaire est un marché à bons de commande sans minimum et avec maximum de 140</w:t>
      </w:r>
      <w:r w:rsidR="00A94C31">
        <w:rPr>
          <w:rFonts w:ascii="Arial" w:hAnsi="Arial" w:cs="Arial"/>
          <w:lang w:eastAsia="en-US"/>
        </w:rPr>
        <w:t> </w:t>
      </w:r>
      <w:r w:rsidRPr="00A94C31">
        <w:rPr>
          <w:rFonts w:ascii="Arial" w:hAnsi="Arial" w:cs="Arial"/>
          <w:lang w:eastAsia="en-US"/>
        </w:rPr>
        <w:t>000</w:t>
      </w:r>
      <w:r w:rsidR="00A94C31">
        <w:rPr>
          <w:rFonts w:ascii="Arial" w:hAnsi="Arial" w:cs="Arial"/>
          <w:lang w:eastAsia="en-US"/>
        </w:rPr>
        <w:t xml:space="preserve"> </w:t>
      </w:r>
      <w:r w:rsidRPr="00A94C31">
        <w:rPr>
          <w:rFonts w:ascii="Arial" w:hAnsi="Arial" w:cs="Arial"/>
          <w:lang w:eastAsia="en-US"/>
        </w:rPr>
        <w:t xml:space="preserve">€ </w:t>
      </w:r>
      <w:r w:rsidR="00A94C31">
        <w:rPr>
          <w:rFonts w:ascii="Arial" w:hAnsi="Arial" w:cs="Arial"/>
          <w:lang w:eastAsia="en-US"/>
        </w:rPr>
        <w:t>HT</w:t>
      </w:r>
      <w:r w:rsidRPr="00A94C31">
        <w:rPr>
          <w:rFonts w:ascii="Arial" w:hAnsi="Arial" w:cs="Arial"/>
          <w:lang w:eastAsia="en-US"/>
        </w:rPr>
        <w:t xml:space="preserve"> sur la durée totale du marché.</w:t>
      </w:r>
      <w:r w:rsidR="00E3235E" w:rsidRPr="00A94C31">
        <w:rPr>
          <w:rFonts w:ascii="Arial" w:hAnsi="Arial" w:cs="Arial"/>
          <w:lang w:eastAsia="en-US"/>
        </w:rPr>
        <w:t xml:space="preserve"> Ce marché sera passé sur prix unitaires issus du bordereau des prix appliqués aux quantités réellement exécutées.</w:t>
      </w:r>
    </w:p>
    <w:p w14:paraId="0CDA3EA6" w14:textId="4847E316" w:rsidR="00F70B14" w:rsidRDefault="00D95EF1" w:rsidP="001D0A85">
      <w:pPr>
        <w:pStyle w:val="Titre2"/>
        <w:numPr>
          <w:ilvl w:val="0"/>
          <w:numId w:val="0"/>
        </w:numPr>
        <w:ind w:left="576"/>
        <w:rPr>
          <w:rFonts w:ascii="Arial" w:hAnsi="Arial" w:cs="Arial"/>
        </w:rPr>
      </w:pPr>
      <w:bookmarkStart w:id="23" w:name="_Toc52267646"/>
      <w:bookmarkStart w:id="24" w:name="_Toc72253567"/>
      <w:bookmarkStart w:id="25" w:name="_Toc132819401"/>
      <w:bookmarkStart w:id="26" w:name="_Toc199240718"/>
      <w:bookmarkEnd w:id="20"/>
      <w:bookmarkEnd w:id="21"/>
      <w:bookmarkEnd w:id="22"/>
      <w:r>
        <w:rPr>
          <w:rFonts w:ascii="Arial" w:hAnsi="Arial" w:cs="Arial"/>
        </w:rPr>
        <w:t>2.4</w:t>
      </w:r>
      <w:r>
        <w:rPr>
          <w:rFonts w:ascii="Arial" w:hAnsi="Arial" w:cs="Arial"/>
        </w:rPr>
        <w:tab/>
      </w:r>
      <w:r w:rsidR="00F70B14">
        <w:rPr>
          <w:rFonts w:ascii="Arial" w:hAnsi="Arial" w:cs="Arial"/>
        </w:rPr>
        <w:t>Bons de commande et conditions d’émission</w:t>
      </w:r>
      <w:bookmarkEnd w:id="26"/>
    </w:p>
    <w:p w14:paraId="705562A3" w14:textId="7A07BBE8" w:rsidR="00F70B14" w:rsidRPr="00B77EC7" w:rsidRDefault="00F70B14" w:rsidP="001D0A85">
      <w:pPr>
        <w:jc w:val="both"/>
        <w:rPr>
          <w:rFonts w:ascii="Arial" w:hAnsi="Arial" w:cs="Arial"/>
          <w:lang w:eastAsia="en-US"/>
        </w:rPr>
      </w:pPr>
      <w:r w:rsidRPr="00F70B14">
        <w:rPr>
          <w:rFonts w:ascii="Arial" w:hAnsi="Arial" w:cs="Arial"/>
          <w:lang w:eastAsia="en-US"/>
        </w:rPr>
        <w:t>Les bo</w:t>
      </w:r>
      <w:r w:rsidRPr="00B77EC7">
        <w:rPr>
          <w:rFonts w:ascii="Arial" w:hAnsi="Arial" w:cs="Arial"/>
          <w:lang w:eastAsia="en-US"/>
        </w:rPr>
        <w:t>ns de commande seront établis au fur et à mesure des besoins. Ils sont adressés au prestataire par courrier électronique.</w:t>
      </w:r>
    </w:p>
    <w:p w14:paraId="16B6034D" w14:textId="77777777" w:rsidR="00F70B14" w:rsidRPr="00B77EC7" w:rsidRDefault="00F70B14" w:rsidP="001D0A85">
      <w:pPr>
        <w:jc w:val="both"/>
        <w:rPr>
          <w:rFonts w:ascii="Arial" w:hAnsi="Arial" w:cs="Arial"/>
          <w:lang w:eastAsia="en-US"/>
        </w:rPr>
      </w:pPr>
      <w:r w:rsidRPr="00B77EC7">
        <w:rPr>
          <w:rFonts w:ascii="Arial" w:hAnsi="Arial" w:cs="Arial"/>
          <w:lang w:eastAsia="en-US"/>
        </w:rPr>
        <w:t>Chaque bon de commande comportera les renseignements suivants :</w:t>
      </w:r>
    </w:p>
    <w:p w14:paraId="5FA94CA7" w14:textId="77777777" w:rsidR="00F70B14" w:rsidRPr="00B77EC7" w:rsidRDefault="00F70B14" w:rsidP="001D0A85">
      <w:pPr>
        <w:jc w:val="both"/>
        <w:rPr>
          <w:rFonts w:ascii="Arial" w:hAnsi="Arial" w:cs="Arial"/>
          <w:lang w:eastAsia="en-US"/>
        </w:rPr>
      </w:pPr>
    </w:p>
    <w:p w14:paraId="7CEE9EE5" w14:textId="77777777" w:rsidR="00F70B14" w:rsidRPr="00B77EC7" w:rsidRDefault="00F70B14" w:rsidP="001D0A85">
      <w:pPr>
        <w:jc w:val="both"/>
        <w:rPr>
          <w:rFonts w:ascii="Arial" w:hAnsi="Arial" w:cs="Arial"/>
          <w:lang w:eastAsia="en-US"/>
        </w:rPr>
      </w:pPr>
      <w:r w:rsidRPr="00B77EC7">
        <w:rPr>
          <w:rFonts w:ascii="Arial" w:hAnsi="Arial" w:cs="Arial"/>
          <w:lang w:eastAsia="en-US"/>
        </w:rPr>
        <w:t>- nom et adresse du titulaire ;</w:t>
      </w:r>
    </w:p>
    <w:p w14:paraId="6952BD89" w14:textId="77777777" w:rsidR="00F70B14" w:rsidRPr="00B77EC7" w:rsidRDefault="00F70B14" w:rsidP="001D0A85">
      <w:pPr>
        <w:jc w:val="both"/>
        <w:rPr>
          <w:rFonts w:ascii="Arial" w:hAnsi="Arial" w:cs="Arial"/>
          <w:lang w:eastAsia="en-US"/>
        </w:rPr>
      </w:pPr>
    </w:p>
    <w:p w14:paraId="263E24D6" w14:textId="77777777" w:rsidR="00F70B14" w:rsidRPr="00B77EC7" w:rsidRDefault="00F70B14" w:rsidP="001D0A85">
      <w:pPr>
        <w:jc w:val="both"/>
        <w:rPr>
          <w:rFonts w:ascii="Arial" w:hAnsi="Arial" w:cs="Arial"/>
          <w:lang w:eastAsia="en-US"/>
        </w:rPr>
      </w:pPr>
      <w:r w:rsidRPr="00B77EC7">
        <w:rPr>
          <w:rFonts w:ascii="Arial" w:hAnsi="Arial" w:cs="Arial"/>
          <w:lang w:eastAsia="en-US"/>
        </w:rPr>
        <w:t>- la référence du marché public support ;</w:t>
      </w:r>
    </w:p>
    <w:p w14:paraId="3917E715" w14:textId="77777777" w:rsidR="00F70B14" w:rsidRPr="00B77EC7" w:rsidRDefault="00F70B14" w:rsidP="001D0A85">
      <w:pPr>
        <w:jc w:val="both"/>
        <w:rPr>
          <w:rFonts w:ascii="Arial" w:hAnsi="Arial" w:cs="Arial"/>
          <w:lang w:eastAsia="en-US"/>
        </w:rPr>
      </w:pPr>
    </w:p>
    <w:p w14:paraId="6508D317" w14:textId="77777777" w:rsidR="00F70B14" w:rsidRPr="00B77EC7" w:rsidRDefault="00F70B14" w:rsidP="001D0A85">
      <w:pPr>
        <w:jc w:val="both"/>
        <w:rPr>
          <w:rFonts w:ascii="Arial" w:hAnsi="Arial" w:cs="Arial"/>
          <w:lang w:eastAsia="en-US"/>
        </w:rPr>
      </w:pPr>
      <w:r w:rsidRPr="00B77EC7">
        <w:rPr>
          <w:rFonts w:ascii="Arial" w:hAnsi="Arial" w:cs="Arial"/>
          <w:lang w:eastAsia="en-US"/>
        </w:rPr>
        <w:t>- le numéro du bon de commande ;</w:t>
      </w:r>
    </w:p>
    <w:p w14:paraId="1E96F79E" w14:textId="77777777" w:rsidR="00F70B14" w:rsidRPr="00B77EC7" w:rsidRDefault="00F70B14" w:rsidP="001D0A85">
      <w:pPr>
        <w:jc w:val="both"/>
        <w:rPr>
          <w:rFonts w:ascii="Arial" w:hAnsi="Arial" w:cs="Arial"/>
          <w:lang w:eastAsia="en-US"/>
        </w:rPr>
      </w:pPr>
    </w:p>
    <w:p w14:paraId="20A62F35" w14:textId="77777777" w:rsidR="00F70B14" w:rsidRPr="00B77EC7" w:rsidRDefault="00F70B14" w:rsidP="001D0A85">
      <w:pPr>
        <w:jc w:val="both"/>
        <w:rPr>
          <w:rFonts w:ascii="Arial" w:hAnsi="Arial" w:cs="Arial"/>
          <w:lang w:eastAsia="en-US"/>
        </w:rPr>
      </w:pPr>
      <w:r w:rsidRPr="00B77EC7">
        <w:rPr>
          <w:rFonts w:ascii="Arial" w:hAnsi="Arial" w:cs="Arial"/>
          <w:lang w:eastAsia="en-US"/>
        </w:rPr>
        <w:t>- la désignation des prestations ;</w:t>
      </w:r>
    </w:p>
    <w:p w14:paraId="226DD0AF" w14:textId="77777777" w:rsidR="00F70B14" w:rsidRPr="00B77EC7" w:rsidRDefault="00F70B14" w:rsidP="001D0A85">
      <w:pPr>
        <w:jc w:val="both"/>
        <w:rPr>
          <w:rFonts w:ascii="Arial" w:hAnsi="Arial" w:cs="Arial"/>
          <w:lang w:eastAsia="en-US"/>
        </w:rPr>
      </w:pPr>
    </w:p>
    <w:p w14:paraId="69EB878A" w14:textId="77777777" w:rsidR="00F70B14" w:rsidRPr="00B77EC7" w:rsidRDefault="00F70B14" w:rsidP="001D0A85">
      <w:pPr>
        <w:jc w:val="both"/>
        <w:rPr>
          <w:rFonts w:ascii="Arial" w:hAnsi="Arial" w:cs="Arial"/>
          <w:lang w:eastAsia="en-US"/>
        </w:rPr>
      </w:pPr>
      <w:r w:rsidRPr="00B77EC7">
        <w:rPr>
          <w:rFonts w:ascii="Arial" w:hAnsi="Arial" w:cs="Arial"/>
          <w:lang w:eastAsia="en-US"/>
        </w:rPr>
        <w:t>- le prix unitaire et les quantités demandées ;</w:t>
      </w:r>
    </w:p>
    <w:p w14:paraId="0BBB9B4B" w14:textId="77777777" w:rsidR="00F70B14" w:rsidRPr="00B77EC7" w:rsidRDefault="00F70B14" w:rsidP="001D0A85">
      <w:pPr>
        <w:jc w:val="both"/>
        <w:rPr>
          <w:rFonts w:ascii="Arial" w:hAnsi="Arial" w:cs="Arial"/>
          <w:lang w:eastAsia="en-US"/>
        </w:rPr>
      </w:pPr>
    </w:p>
    <w:p w14:paraId="37413DC6" w14:textId="77777777" w:rsidR="00F70B14" w:rsidRPr="00B77EC7" w:rsidRDefault="00F70B14" w:rsidP="001D0A85">
      <w:pPr>
        <w:jc w:val="both"/>
        <w:rPr>
          <w:rFonts w:ascii="Arial" w:hAnsi="Arial" w:cs="Arial"/>
          <w:lang w:eastAsia="en-US"/>
        </w:rPr>
      </w:pPr>
      <w:r w:rsidRPr="00B77EC7">
        <w:rPr>
          <w:rFonts w:ascii="Arial" w:hAnsi="Arial" w:cs="Arial"/>
          <w:lang w:eastAsia="en-US"/>
        </w:rPr>
        <w:t>- le délai d’exécution ou la date de réalisation des prestations ;</w:t>
      </w:r>
    </w:p>
    <w:p w14:paraId="5CEBB13D" w14:textId="77777777" w:rsidR="00F70B14" w:rsidRPr="00B77EC7" w:rsidRDefault="00F70B14" w:rsidP="001D0A85">
      <w:pPr>
        <w:jc w:val="both"/>
        <w:rPr>
          <w:rFonts w:ascii="Arial" w:hAnsi="Arial" w:cs="Arial"/>
          <w:lang w:eastAsia="en-US"/>
        </w:rPr>
      </w:pPr>
    </w:p>
    <w:p w14:paraId="58FB68F8" w14:textId="77777777" w:rsidR="00F70B14" w:rsidRPr="00B77EC7" w:rsidRDefault="00F70B14" w:rsidP="001D0A85">
      <w:pPr>
        <w:jc w:val="both"/>
        <w:rPr>
          <w:rFonts w:ascii="Arial" w:hAnsi="Arial" w:cs="Arial"/>
          <w:lang w:eastAsia="en-US"/>
        </w:rPr>
      </w:pPr>
      <w:r w:rsidRPr="00B77EC7">
        <w:rPr>
          <w:rFonts w:ascii="Arial" w:hAnsi="Arial" w:cs="Arial"/>
          <w:lang w:eastAsia="en-US"/>
        </w:rPr>
        <w:t>- le montant hors taxes ;</w:t>
      </w:r>
    </w:p>
    <w:p w14:paraId="3FF6DCF1" w14:textId="77777777" w:rsidR="00F70B14" w:rsidRPr="00B77EC7" w:rsidRDefault="00F70B14" w:rsidP="001D0A85">
      <w:pPr>
        <w:jc w:val="both"/>
        <w:rPr>
          <w:rFonts w:ascii="Arial" w:hAnsi="Arial" w:cs="Arial"/>
          <w:lang w:eastAsia="en-US"/>
        </w:rPr>
      </w:pPr>
    </w:p>
    <w:p w14:paraId="7C86E423" w14:textId="77777777" w:rsidR="00F70B14" w:rsidRPr="00B77EC7" w:rsidRDefault="00F70B14" w:rsidP="001D0A85">
      <w:pPr>
        <w:jc w:val="both"/>
        <w:rPr>
          <w:rFonts w:ascii="Arial" w:hAnsi="Arial" w:cs="Arial"/>
          <w:lang w:eastAsia="en-US"/>
        </w:rPr>
      </w:pPr>
      <w:r w:rsidRPr="00B77EC7">
        <w:rPr>
          <w:rFonts w:ascii="Arial" w:hAnsi="Arial" w:cs="Arial"/>
          <w:lang w:eastAsia="en-US"/>
        </w:rPr>
        <w:t>- le taux et le montant de la TVA ;</w:t>
      </w:r>
    </w:p>
    <w:p w14:paraId="5DEB03B5" w14:textId="77777777" w:rsidR="00F70B14" w:rsidRPr="00B77EC7" w:rsidRDefault="00F70B14" w:rsidP="001D0A85">
      <w:pPr>
        <w:jc w:val="both"/>
        <w:rPr>
          <w:rFonts w:ascii="Arial" w:hAnsi="Arial" w:cs="Arial"/>
          <w:lang w:eastAsia="en-US"/>
        </w:rPr>
      </w:pPr>
    </w:p>
    <w:p w14:paraId="1BFA0D4C" w14:textId="77777777" w:rsidR="00F70B14" w:rsidRPr="00B77EC7" w:rsidRDefault="00F70B14" w:rsidP="001D0A85">
      <w:pPr>
        <w:jc w:val="both"/>
        <w:rPr>
          <w:rFonts w:ascii="Arial" w:hAnsi="Arial" w:cs="Arial"/>
          <w:lang w:eastAsia="en-US"/>
        </w:rPr>
      </w:pPr>
      <w:r w:rsidRPr="00B77EC7">
        <w:rPr>
          <w:rFonts w:ascii="Arial" w:hAnsi="Arial" w:cs="Arial"/>
          <w:lang w:eastAsia="en-US"/>
        </w:rPr>
        <w:t>- le montant TTC</w:t>
      </w:r>
    </w:p>
    <w:p w14:paraId="62DCEE94" w14:textId="77777777" w:rsidR="00F70B14" w:rsidRPr="00B77EC7" w:rsidRDefault="00F70B14" w:rsidP="001D0A85">
      <w:pPr>
        <w:jc w:val="both"/>
        <w:rPr>
          <w:rFonts w:ascii="Arial" w:hAnsi="Arial" w:cs="Arial"/>
          <w:lang w:eastAsia="en-US"/>
        </w:rPr>
      </w:pPr>
    </w:p>
    <w:p w14:paraId="0F83FE8F" w14:textId="650761D5" w:rsidR="00F70B14" w:rsidRPr="00B77EC7" w:rsidRDefault="00F70B14" w:rsidP="001D0A85">
      <w:pPr>
        <w:jc w:val="both"/>
        <w:rPr>
          <w:rFonts w:ascii="Arial" w:hAnsi="Arial" w:cs="Arial"/>
          <w:lang w:eastAsia="en-US"/>
        </w:rPr>
      </w:pPr>
      <w:r w:rsidRPr="00B77EC7">
        <w:rPr>
          <w:rFonts w:ascii="Arial" w:hAnsi="Arial" w:cs="Arial"/>
          <w:lang w:eastAsia="en-US"/>
        </w:rPr>
        <w:t xml:space="preserve">Les bons de commandes sont des documents écrits adressés au </w:t>
      </w:r>
      <w:r w:rsidRPr="00F70B14">
        <w:rPr>
          <w:rFonts w:ascii="Arial" w:hAnsi="Arial" w:cs="Arial"/>
          <w:lang w:eastAsia="en-US"/>
        </w:rPr>
        <w:t xml:space="preserve">titulaire. Ils précisent parmi les prestations décrites dans </w:t>
      </w:r>
      <w:r>
        <w:rPr>
          <w:rFonts w:ascii="Arial" w:hAnsi="Arial" w:cs="Arial"/>
          <w:lang w:eastAsia="en-US"/>
        </w:rPr>
        <w:t>le marché</w:t>
      </w:r>
      <w:r w:rsidRPr="00F70B14">
        <w:rPr>
          <w:rFonts w:ascii="Arial" w:hAnsi="Arial" w:cs="Arial"/>
          <w:lang w:eastAsia="en-US"/>
        </w:rPr>
        <w:t xml:space="preserve">, celles dont l’exécution est demandée. Ils en déterminent la quantité et les spécificités </w:t>
      </w:r>
      <w:r w:rsidRPr="00B77EC7">
        <w:rPr>
          <w:rFonts w:ascii="Arial" w:hAnsi="Arial" w:cs="Arial"/>
          <w:lang w:eastAsia="en-US"/>
        </w:rPr>
        <w:t>techniques.</w:t>
      </w:r>
    </w:p>
    <w:p w14:paraId="55C971EA" w14:textId="77777777" w:rsidR="00F70B14" w:rsidRPr="00B77EC7" w:rsidRDefault="00F70B14" w:rsidP="001D0A85">
      <w:pPr>
        <w:jc w:val="both"/>
        <w:rPr>
          <w:rFonts w:ascii="Arial" w:hAnsi="Arial" w:cs="Arial"/>
          <w:lang w:eastAsia="en-US"/>
        </w:rPr>
      </w:pPr>
    </w:p>
    <w:p w14:paraId="2C24002A" w14:textId="77777777" w:rsidR="00F70B14" w:rsidRPr="001D0A85" w:rsidRDefault="00F70B14" w:rsidP="001D0A85">
      <w:pPr>
        <w:jc w:val="both"/>
        <w:rPr>
          <w:rFonts w:ascii="Arial" w:hAnsi="Arial" w:cs="Arial"/>
          <w:lang w:eastAsia="en-US"/>
        </w:rPr>
      </w:pPr>
      <w:r w:rsidRPr="001D0A85">
        <w:rPr>
          <w:rFonts w:ascii="Arial" w:hAnsi="Arial" w:cs="Arial"/>
          <w:lang w:eastAsia="en-US"/>
        </w:rPr>
        <w:t>Les services du titulaire doivent être accessibles par téléphone (appel non surtaxé) a minima du lundi au vendredi (hors jours fériés) 24h/24h et 7 jours/7 jours.</w:t>
      </w:r>
    </w:p>
    <w:p w14:paraId="7C272325" w14:textId="77777777" w:rsidR="00F70B14" w:rsidRPr="001D0A85" w:rsidRDefault="00F70B14" w:rsidP="001D0A85">
      <w:pPr>
        <w:jc w:val="both"/>
        <w:rPr>
          <w:rFonts w:ascii="Arial" w:hAnsi="Arial" w:cs="Arial"/>
          <w:lang w:eastAsia="en-US"/>
        </w:rPr>
      </w:pPr>
    </w:p>
    <w:p w14:paraId="047C451F" w14:textId="77777777" w:rsidR="00F70B14" w:rsidRPr="001D0A85" w:rsidRDefault="00F70B14" w:rsidP="001D0A85">
      <w:pPr>
        <w:jc w:val="both"/>
        <w:rPr>
          <w:rFonts w:ascii="Arial" w:hAnsi="Arial" w:cs="Arial"/>
          <w:lang w:eastAsia="en-US"/>
        </w:rPr>
      </w:pPr>
      <w:r w:rsidRPr="001D0A85">
        <w:rPr>
          <w:rFonts w:ascii="Arial" w:hAnsi="Arial" w:cs="Arial"/>
          <w:lang w:eastAsia="en-US"/>
        </w:rPr>
        <w:t>Le titulaire prend en compte toutes les demandes qui lui sont transmises :</w:t>
      </w:r>
    </w:p>
    <w:p w14:paraId="2E746159" w14:textId="77777777" w:rsidR="00F70B14" w:rsidRPr="001D0A85" w:rsidRDefault="00F70B14" w:rsidP="001D0A85">
      <w:pPr>
        <w:jc w:val="both"/>
        <w:rPr>
          <w:rFonts w:ascii="Arial" w:hAnsi="Arial" w:cs="Arial"/>
          <w:lang w:eastAsia="en-US"/>
        </w:rPr>
      </w:pPr>
      <w:r w:rsidRPr="001D0A85">
        <w:rPr>
          <w:rFonts w:ascii="Arial" w:hAnsi="Arial" w:cs="Arial"/>
          <w:lang w:eastAsia="en-US"/>
        </w:rPr>
        <w:t>-</w:t>
      </w:r>
      <w:r w:rsidRPr="001D0A85">
        <w:rPr>
          <w:rFonts w:ascii="Arial" w:hAnsi="Arial" w:cs="Arial"/>
          <w:lang w:eastAsia="en-US"/>
        </w:rPr>
        <w:tab/>
        <w:t>sur répondeur téléphonique ;</w:t>
      </w:r>
    </w:p>
    <w:p w14:paraId="3B3D8CF3" w14:textId="41C757D1" w:rsidR="00F70B14" w:rsidRPr="00B77EC7" w:rsidRDefault="00F70B14" w:rsidP="001D0A85">
      <w:pPr>
        <w:jc w:val="both"/>
        <w:rPr>
          <w:rFonts w:ascii="Arial" w:hAnsi="Arial" w:cs="Arial"/>
          <w:lang w:eastAsia="en-US"/>
        </w:rPr>
      </w:pPr>
      <w:r w:rsidRPr="001D0A85">
        <w:rPr>
          <w:rFonts w:ascii="Arial" w:hAnsi="Arial" w:cs="Arial"/>
          <w:lang w:eastAsia="en-US"/>
        </w:rPr>
        <w:t>-</w:t>
      </w:r>
      <w:r w:rsidRPr="001D0A85">
        <w:rPr>
          <w:rFonts w:ascii="Arial" w:hAnsi="Arial" w:cs="Arial"/>
          <w:lang w:eastAsia="en-US"/>
        </w:rPr>
        <w:tab/>
        <w:t>par courriel</w:t>
      </w:r>
    </w:p>
    <w:p w14:paraId="0E740D2A" w14:textId="01B6C644" w:rsidR="003C7F63" w:rsidRPr="00F22991" w:rsidRDefault="00D95EF1" w:rsidP="001D0A85">
      <w:pPr>
        <w:pStyle w:val="Titre2"/>
        <w:numPr>
          <w:ilvl w:val="0"/>
          <w:numId w:val="0"/>
        </w:numPr>
        <w:ind w:left="426"/>
        <w:rPr>
          <w:rFonts w:ascii="Arial" w:hAnsi="Arial" w:cs="Arial"/>
        </w:rPr>
      </w:pPr>
      <w:bookmarkStart w:id="27" w:name="_Toc199240719"/>
      <w:r>
        <w:rPr>
          <w:rFonts w:ascii="Arial" w:hAnsi="Arial" w:cs="Arial"/>
        </w:rPr>
        <w:t>2.5</w:t>
      </w:r>
      <w:r>
        <w:rPr>
          <w:rFonts w:ascii="Arial" w:hAnsi="Arial" w:cs="Arial"/>
        </w:rPr>
        <w:tab/>
      </w:r>
      <w:r w:rsidR="003C7F63" w:rsidRPr="00F22991">
        <w:rPr>
          <w:rFonts w:ascii="Arial" w:hAnsi="Arial" w:cs="Arial"/>
        </w:rPr>
        <w:t>Durée du marché</w:t>
      </w:r>
      <w:bookmarkEnd w:id="27"/>
    </w:p>
    <w:p w14:paraId="3EE5A822" w14:textId="5BAE1E6D" w:rsidR="00B742CA" w:rsidRPr="00B742CA" w:rsidRDefault="00B77EC7" w:rsidP="001D0A85">
      <w:pPr>
        <w:jc w:val="both"/>
        <w:rPr>
          <w:rFonts w:ascii="Arial" w:hAnsi="Arial" w:cs="Arial"/>
        </w:rPr>
      </w:pPr>
      <w:bookmarkStart w:id="28" w:name="_Hlk180590187"/>
      <w:r>
        <w:rPr>
          <w:rFonts w:ascii="Arial" w:hAnsi="Arial" w:cs="Arial"/>
        </w:rPr>
        <w:t>Ce marché</w:t>
      </w:r>
      <w:r w:rsidR="00B742CA" w:rsidRPr="00B742CA">
        <w:rPr>
          <w:rFonts w:ascii="Arial" w:hAnsi="Arial" w:cs="Arial"/>
        </w:rPr>
        <w:t xml:space="preserve"> est conclu pour une période initiale de 1 an à compter de sa date de notification</w:t>
      </w:r>
      <w:r w:rsidR="00B742CA">
        <w:rPr>
          <w:rFonts w:ascii="Arial" w:hAnsi="Arial" w:cs="Arial"/>
        </w:rPr>
        <w:t xml:space="preserve">. </w:t>
      </w:r>
      <w:r>
        <w:rPr>
          <w:rFonts w:ascii="Arial" w:hAnsi="Arial" w:cs="Arial"/>
        </w:rPr>
        <w:t>Ce marché</w:t>
      </w:r>
      <w:r w:rsidR="00B742CA" w:rsidRPr="00B742CA">
        <w:rPr>
          <w:rFonts w:ascii="Arial" w:hAnsi="Arial" w:cs="Arial"/>
        </w:rPr>
        <w:t xml:space="preserve"> est reconduit tacitement jusqu'à son terme. Le nombre de périodes de reconduction est fixé à 3. La durée</w:t>
      </w:r>
      <w:r w:rsidR="00B742CA">
        <w:rPr>
          <w:rFonts w:ascii="Arial" w:hAnsi="Arial" w:cs="Arial"/>
        </w:rPr>
        <w:t xml:space="preserve"> </w:t>
      </w:r>
      <w:r w:rsidR="00B742CA" w:rsidRPr="00B742CA">
        <w:rPr>
          <w:rFonts w:ascii="Arial" w:hAnsi="Arial" w:cs="Arial"/>
        </w:rPr>
        <w:t>de chaque période de reconduction est de 1 an. La durée maximale du contrat, toutes périodes confondues, est de 4 ans.</w:t>
      </w:r>
    </w:p>
    <w:p w14:paraId="0A164138" w14:textId="033FDEB0" w:rsidR="00B742CA" w:rsidRDefault="00B742CA" w:rsidP="001D0A85">
      <w:pPr>
        <w:jc w:val="both"/>
        <w:rPr>
          <w:rFonts w:ascii="Arial" w:hAnsi="Arial" w:cs="Arial"/>
        </w:rPr>
      </w:pPr>
      <w:r w:rsidRPr="00B742CA">
        <w:rPr>
          <w:rFonts w:ascii="Arial" w:hAnsi="Arial" w:cs="Arial"/>
        </w:rPr>
        <w:t>La reconduction est considérée comme acceptée si aucune décision écrite contraire n'est prise par le pouvoir adjudicateur</w:t>
      </w:r>
      <w:r>
        <w:rPr>
          <w:rFonts w:ascii="Arial" w:hAnsi="Arial" w:cs="Arial"/>
        </w:rPr>
        <w:t xml:space="preserve"> </w:t>
      </w:r>
      <w:r w:rsidRPr="00B742CA">
        <w:rPr>
          <w:rFonts w:ascii="Arial" w:hAnsi="Arial" w:cs="Arial"/>
        </w:rPr>
        <w:t>au moins 2 mois avant la fin de la durée de validité d</w:t>
      </w:r>
      <w:r w:rsidR="00873D8E">
        <w:rPr>
          <w:rFonts w:ascii="Arial" w:hAnsi="Arial" w:cs="Arial"/>
        </w:rPr>
        <w:t>u marché.</w:t>
      </w:r>
      <w:r w:rsidRPr="00B742CA">
        <w:rPr>
          <w:rFonts w:ascii="Arial" w:hAnsi="Arial" w:cs="Arial"/>
        </w:rPr>
        <w:t xml:space="preserve"> Le titulaire ne peut pas refuser la reco</w:t>
      </w:r>
      <w:r>
        <w:rPr>
          <w:rFonts w:ascii="Arial" w:hAnsi="Arial" w:cs="Arial"/>
        </w:rPr>
        <w:t>nduction.</w:t>
      </w:r>
    </w:p>
    <w:bookmarkEnd w:id="28"/>
    <w:p w14:paraId="289A982C" w14:textId="5FC665A7" w:rsidR="00BB2A29" w:rsidRPr="00F22991" w:rsidRDefault="00BB2A29" w:rsidP="001D0A85">
      <w:pPr>
        <w:jc w:val="both"/>
        <w:rPr>
          <w:rFonts w:ascii="Arial" w:hAnsi="Arial" w:cs="Arial"/>
        </w:rPr>
      </w:pPr>
    </w:p>
    <w:p w14:paraId="4F9BCA56" w14:textId="29471631" w:rsidR="00654EBE" w:rsidRDefault="00D95EF1" w:rsidP="001D0A85">
      <w:pPr>
        <w:pStyle w:val="Titre2"/>
        <w:numPr>
          <w:ilvl w:val="0"/>
          <w:numId w:val="0"/>
        </w:numPr>
        <w:ind w:left="426"/>
        <w:rPr>
          <w:rFonts w:ascii="Arial" w:hAnsi="Arial" w:cs="Arial"/>
        </w:rPr>
      </w:pPr>
      <w:bookmarkStart w:id="29" w:name="_Toc199240720"/>
      <w:bookmarkEnd w:id="23"/>
      <w:bookmarkEnd w:id="24"/>
      <w:bookmarkEnd w:id="25"/>
      <w:r>
        <w:rPr>
          <w:rFonts w:ascii="Arial" w:hAnsi="Arial" w:cs="Arial"/>
        </w:rPr>
        <w:t>2.6</w:t>
      </w:r>
      <w:r>
        <w:rPr>
          <w:rFonts w:ascii="Arial" w:hAnsi="Arial" w:cs="Arial"/>
        </w:rPr>
        <w:tab/>
      </w:r>
      <w:r w:rsidR="00654EBE">
        <w:rPr>
          <w:rFonts w:ascii="Arial" w:hAnsi="Arial" w:cs="Arial"/>
        </w:rPr>
        <w:t>Prestations similaires</w:t>
      </w:r>
      <w:bookmarkEnd w:id="29"/>
    </w:p>
    <w:p w14:paraId="39DBE849" w14:textId="61E5A8AB" w:rsidR="00654EBE" w:rsidRPr="00654EBE" w:rsidRDefault="00654EBE" w:rsidP="001D0A85">
      <w:pPr>
        <w:jc w:val="both"/>
        <w:rPr>
          <w:rFonts w:ascii="Arial" w:hAnsi="Arial" w:cs="Arial"/>
          <w:lang w:eastAsia="en-US"/>
        </w:rPr>
      </w:pPr>
      <w:r w:rsidRPr="00654EBE">
        <w:rPr>
          <w:rFonts w:ascii="Arial" w:hAnsi="Arial" w:cs="Arial"/>
          <w:lang w:eastAsia="en-US"/>
        </w:rPr>
        <w:t>Conformément aux dispositions de l’article R2122-7 du code de la commande publique, l’ENSA Versailles se réserve la possibilité de passer, le cas échéant, des marchés de prestations complémentaires, avec le titulaire, sans publicité ni mise en concurrence préalables, pour la réalisation de prestations similaires à celles faisant l’objet du marché initial, et ce dans un délai de 3 ans à compter de la notification du marché.</w:t>
      </w:r>
    </w:p>
    <w:p w14:paraId="24B051AC" w14:textId="0BC1A50F" w:rsidR="00EF710E" w:rsidRPr="001D0A85" w:rsidRDefault="00654EBE" w:rsidP="001D0A85">
      <w:pPr>
        <w:pStyle w:val="Titre2"/>
        <w:numPr>
          <w:ilvl w:val="0"/>
          <w:numId w:val="0"/>
        </w:numPr>
        <w:ind w:left="426"/>
        <w:rPr>
          <w:rFonts w:ascii="Arial" w:hAnsi="Arial" w:cs="Arial"/>
        </w:rPr>
      </w:pPr>
      <w:bookmarkStart w:id="30" w:name="_Toc199240721"/>
      <w:r w:rsidRPr="001D0A85">
        <w:rPr>
          <w:rFonts w:ascii="Arial" w:hAnsi="Arial" w:cs="Arial"/>
        </w:rPr>
        <w:t>2.7</w:t>
      </w:r>
      <w:r w:rsidRPr="001D0A85">
        <w:rPr>
          <w:rFonts w:ascii="Arial" w:hAnsi="Arial" w:cs="Arial"/>
        </w:rPr>
        <w:tab/>
      </w:r>
      <w:r w:rsidR="00EF710E" w:rsidRPr="001D0A85">
        <w:rPr>
          <w:rFonts w:ascii="Arial" w:hAnsi="Arial" w:cs="Arial"/>
        </w:rPr>
        <w:t>Prestation</w:t>
      </w:r>
      <w:r w:rsidR="00936381" w:rsidRPr="001D0A85">
        <w:rPr>
          <w:rFonts w:ascii="Arial" w:hAnsi="Arial" w:cs="Arial"/>
        </w:rPr>
        <w:t>s</w:t>
      </w:r>
      <w:r w:rsidR="00EF710E" w:rsidRPr="001D0A85">
        <w:rPr>
          <w:rFonts w:ascii="Arial" w:hAnsi="Arial" w:cs="Arial"/>
        </w:rPr>
        <w:t xml:space="preserve"> complémentaires éventuelles</w:t>
      </w:r>
      <w:bookmarkEnd w:id="30"/>
    </w:p>
    <w:p w14:paraId="38D0D1F8" w14:textId="77777777" w:rsidR="00EF710E" w:rsidRPr="001D0A85" w:rsidRDefault="00EF710E" w:rsidP="001D0A85">
      <w:pPr>
        <w:jc w:val="both"/>
        <w:rPr>
          <w:rFonts w:ascii="Arial" w:hAnsi="Arial" w:cs="Arial"/>
          <w:lang w:eastAsia="en-US"/>
        </w:rPr>
      </w:pPr>
      <w:r w:rsidRPr="001D0A85">
        <w:rPr>
          <w:rFonts w:ascii="Arial" w:hAnsi="Arial" w:cs="Arial"/>
          <w:lang w:eastAsia="en-US"/>
        </w:rPr>
        <w:t>Le pouvoir adjudicateur se réserve la possibilité de confier au titulaire du présent marché, sans nouvelle mise en concurrence, la réalisation de prestations complémentaires nécessaires à la bonne exécution du marché, dans les conditions prévues à l’article R.2194-3 du Code de la commande publique.</w:t>
      </w:r>
    </w:p>
    <w:p w14:paraId="3E13EC70" w14:textId="77777777" w:rsidR="00EF710E" w:rsidRPr="001D0A85" w:rsidRDefault="00EF710E" w:rsidP="001D0A85">
      <w:pPr>
        <w:jc w:val="both"/>
        <w:rPr>
          <w:rFonts w:ascii="Arial" w:hAnsi="Arial" w:cs="Arial"/>
          <w:lang w:eastAsia="en-US"/>
        </w:rPr>
      </w:pPr>
    </w:p>
    <w:p w14:paraId="1D625A42" w14:textId="77777777" w:rsidR="00EF710E" w:rsidRPr="001D0A85" w:rsidRDefault="00EF710E" w:rsidP="001D0A85">
      <w:pPr>
        <w:jc w:val="both"/>
        <w:rPr>
          <w:rFonts w:ascii="Arial" w:hAnsi="Arial" w:cs="Arial"/>
          <w:lang w:eastAsia="en-US"/>
        </w:rPr>
      </w:pPr>
      <w:r w:rsidRPr="001D0A85">
        <w:rPr>
          <w:rFonts w:ascii="Arial" w:hAnsi="Arial" w:cs="Arial"/>
          <w:lang w:eastAsia="en-US"/>
        </w:rPr>
        <w:t>Ces prestations complémentaires pourront notamment concerner :</w:t>
      </w:r>
    </w:p>
    <w:p w14:paraId="612D5A16" w14:textId="77777777" w:rsidR="00EF710E" w:rsidRPr="001D0A85" w:rsidRDefault="00EF710E" w:rsidP="001D0A85">
      <w:pPr>
        <w:jc w:val="both"/>
        <w:rPr>
          <w:rFonts w:ascii="Arial" w:hAnsi="Arial" w:cs="Arial"/>
          <w:lang w:eastAsia="en-US"/>
        </w:rPr>
      </w:pPr>
      <w:r w:rsidRPr="001D0A85">
        <w:rPr>
          <w:rFonts w:ascii="Arial" w:hAnsi="Arial" w:cs="Arial"/>
          <w:lang w:eastAsia="en-US"/>
        </w:rPr>
        <w:t>– la fourniture de matériels ou d’accessoires associés aux traceurs installés ;</w:t>
      </w:r>
    </w:p>
    <w:p w14:paraId="23E5DC1B" w14:textId="77777777" w:rsidR="00EF710E" w:rsidRPr="001D0A85" w:rsidRDefault="00EF710E" w:rsidP="001D0A85">
      <w:pPr>
        <w:jc w:val="both"/>
        <w:rPr>
          <w:rFonts w:ascii="Arial" w:hAnsi="Arial" w:cs="Arial"/>
          <w:lang w:eastAsia="en-US"/>
        </w:rPr>
      </w:pPr>
      <w:r w:rsidRPr="001D0A85">
        <w:rPr>
          <w:rFonts w:ascii="Arial" w:hAnsi="Arial" w:cs="Arial"/>
          <w:lang w:eastAsia="en-US"/>
        </w:rPr>
        <w:t>– l’extension du périmètre de maintenance à des équipements similaires ou supplémentaires ;</w:t>
      </w:r>
    </w:p>
    <w:p w14:paraId="4439B0AE" w14:textId="77777777" w:rsidR="00EF710E" w:rsidRPr="001D0A85" w:rsidRDefault="00EF710E" w:rsidP="001D0A85">
      <w:pPr>
        <w:jc w:val="both"/>
        <w:rPr>
          <w:rFonts w:ascii="Arial" w:hAnsi="Arial" w:cs="Arial"/>
          <w:lang w:eastAsia="en-US"/>
        </w:rPr>
      </w:pPr>
      <w:r w:rsidRPr="001D0A85">
        <w:rPr>
          <w:rFonts w:ascii="Arial" w:hAnsi="Arial" w:cs="Arial"/>
          <w:lang w:eastAsia="en-US"/>
        </w:rPr>
        <w:t>– la fourniture ponctuelle de consommables spécifiques non prévus initialement ;</w:t>
      </w:r>
    </w:p>
    <w:p w14:paraId="743BD7E1" w14:textId="77777777" w:rsidR="00EF710E" w:rsidRPr="001D0A85" w:rsidRDefault="00EF710E" w:rsidP="001D0A85">
      <w:pPr>
        <w:jc w:val="both"/>
        <w:rPr>
          <w:rFonts w:ascii="Arial" w:hAnsi="Arial" w:cs="Arial"/>
          <w:lang w:eastAsia="en-US"/>
        </w:rPr>
      </w:pPr>
      <w:r w:rsidRPr="001D0A85">
        <w:rPr>
          <w:rFonts w:ascii="Arial" w:hAnsi="Arial" w:cs="Arial"/>
          <w:lang w:eastAsia="en-US"/>
        </w:rPr>
        <w:t>– des interventions exceptionnelles de maintenance ou d’assistance technique ;</w:t>
      </w:r>
    </w:p>
    <w:p w14:paraId="36D5B652" w14:textId="77777777" w:rsidR="00EF710E" w:rsidRPr="001D0A85" w:rsidRDefault="00EF710E" w:rsidP="001D0A85">
      <w:pPr>
        <w:jc w:val="both"/>
        <w:rPr>
          <w:rFonts w:ascii="Arial" w:hAnsi="Arial" w:cs="Arial"/>
          <w:lang w:eastAsia="en-US"/>
        </w:rPr>
      </w:pPr>
      <w:r w:rsidRPr="001D0A85">
        <w:rPr>
          <w:rFonts w:ascii="Arial" w:hAnsi="Arial" w:cs="Arial"/>
          <w:lang w:eastAsia="en-US"/>
        </w:rPr>
        <w:t>– la mise à jour ou l’adaptation logicielle ou matérielle des équipements fournis.</w:t>
      </w:r>
    </w:p>
    <w:p w14:paraId="3FC02AB3" w14:textId="77777777" w:rsidR="00EF710E" w:rsidRPr="001D0A85" w:rsidRDefault="00EF710E" w:rsidP="001D0A85">
      <w:pPr>
        <w:jc w:val="both"/>
        <w:rPr>
          <w:rFonts w:ascii="Arial" w:hAnsi="Arial" w:cs="Arial"/>
          <w:lang w:eastAsia="en-US"/>
        </w:rPr>
      </w:pPr>
    </w:p>
    <w:p w14:paraId="4A32F6BC" w14:textId="77777777" w:rsidR="00EF710E" w:rsidRPr="001D0A85" w:rsidRDefault="00EF710E" w:rsidP="001D0A85">
      <w:pPr>
        <w:jc w:val="both"/>
        <w:rPr>
          <w:rFonts w:ascii="Arial" w:hAnsi="Arial" w:cs="Arial"/>
          <w:lang w:eastAsia="en-US"/>
        </w:rPr>
      </w:pPr>
      <w:r w:rsidRPr="001D0A85">
        <w:rPr>
          <w:rFonts w:ascii="Arial" w:hAnsi="Arial" w:cs="Arial"/>
          <w:lang w:eastAsia="en-US"/>
        </w:rPr>
        <w:t>Le montant cumulé des prestations complémentaires ne pourra pas dépasser 50 % du montant initial du marché, conformément aux dispositions du Code de la commande publique.</w:t>
      </w:r>
    </w:p>
    <w:p w14:paraId="20305EBE" w14:textId="77777777" w:rsidR="00EF710E" w:rsidRPr="001D0A85" w:rsidRDefault="00EF710E" w:rsidP="001D0A85">
      <w:pPr>
        <w:jc w:val="both"/>
        <w:rPr>
          <w:rFonts w:ascii="Arial" w:hAnsi="Arial" w:cs="Arial"/>
          <w:lang w:eastAsia="en-US"/>
        </w:rPr>
      </w:pPr>
    </w:p>
    <w:p w14:paraId="0E24528E" w14:textId="7AAF6DB2" w:rsidR="00EF710E" w:rsidRPr="001D0A85" w:rsidRDefault="00EF710E" w:rsidP="001D0A85">
      <w:pPr>
        <w:jc w:val="both"/>
        <w:rPr>
          <w:rFonts w:ascii="Arial" w:hAnsi="Arial" w:cs="Arial"/>
          <w:lang w:eastAsia="en-US"/>
        </w:rPr>
      </w:pPr>
      <w:r w:rsidRPr="001D0A85">
        <w:rPr>
          <w:rFonts w:ascii="Arial" w:hAnsi="Arial" w:cs="Arial"/>
          <w:lang w:eastAsia="en-US"/>
        </w:rPr>
        <w:t>Un avenant formalisera la mise en œuvre de ces prestations, après accord des parties sur les conditions techniques et financières.</w:t>
      </w:r>
    </w:p>
    <w:p w14:paraId="6DA9E06E" w14:textId="10F3F2C5" w:rsidR="00233128" w:rsidRPr="001D0A85" w:rsidRDefault="00EF710E" w:rsidP="001D0A85">
      <w:pPr>
        <w:pStyle w:val="Titre2"/>
        <w:numPr>
          <w:ilvl w:val="0"/>
          <w:numId w:val="0"/>
        </w:numPr>
        <w:ind w:left="426"/>
        <w:rPr>
          <w:rFonts w:ascii="Arial" w:hAnsi="Arial" w:cs="Arial"/>
        </w:rPr>
      </w:pPr>
      <w:bookmarkStart w:id="31" w:name="_Toc199240722"/>
      <w:r w:rsidRPr="001D0A85">
        <w:rPr>
          <w:rFonts w:ascii="Arial" w:hAnsi="Arial" w:cs="Arial"/>
        </w:rPr>
        <w:t>2.8</w:t>
      </w:r>
      <w:r w:rsidRPr="001D0A85">
        <w:rPr>
          <w:rFonts w:ascii="Arial" w:hAnsi="Arial" w:cs="Arial"/>
        </w:rPr>
        <w:tab/>
        <w:t>Clause de réexamen</w:t>
      </w:r>
      <w:bookmarkEnd w:id="31"/>
    </w:p>
    <w:p w14:paraId="16B41CF2" w14:textId="77777777" w:rsidR="00EF710E" w:rsidRPr="001D0A85" w:rsidRDefault="00EF710E" w:rsidP="001D0A85">
      <w:pPr>
        <w:jc w:val="both"/>
        <w:rPr>
          <w:rFonts w:ascii="Arial" w:hAnsi="Arial" w:cs="Arial"/>
          <w:lang w:eastAsia="en-US"/>
        </w:rPr>
      </w:pPr>
      <w:r w:rsidRPr="001D0A85">
        <w:rPr>
          <w:rFonts w:ascii="Arial" w:hAnsi="Arial" w:cs="Arial"/>
          <w:lang w:eastAsia="en-US"/>
        </w:rPr>
        <w:t>Conformément à l’article R.2194-5 du Code de la commande publique, le présent marché comporte une clause de réexamen permettant son adaptation en cours d’exécution, sans remise en concurrence, dans les cas prévus ci-après.</w:t>
      </w:r>
    </w:p>
    <w:p w14:paraId="71B97895" w14:textId="77777777" w:rsidR="00EF710E" w:rsidRPr="001D0A85" w:rsidRDefault="00EF710E" w:rsidP="001D0A85">
      <w:pPr>
        <w:jc w:val="both"/>
        <w:rPr>
          <w:rFonts w:ascii="Arial" w:hAnsi="Arial" w:cs="Arial"/>
          <w:lang w:eastAsia="en-US"/>
        </w:rPr>
      </w:pPr>
    </w:p>
    <w:p w14:paraId="7353DFE4" w14:textId="77777777" w:rsidR="00EF710E" w:rsidRPr="001D0A85" w:rsidRDefault="00EF710E" w:rsidP="001D0A85">
      <w:pPr>
        <w:jc w:val="both"/>
        <w:rPr>
          <w:rFonts w:ascii="Arial" w:hAnsi="Arial" w:cs="Arial"/>
          <w:lang w:eastAsia="en-US"/>
        </w:rPr>
      </w:pPr>
      <w:r w:rsidRPr="001D0A85">
        <w:rPr>
          <w:rFonts w:ascii="Arial" w:hAnsi="Arial" w:cs="Arial"/>
          <w:lang w:eastAsia="en-US"/>
        </w:rPr>
        <w:t>Cette clause permet d’ajuster les conditions d’exécution du marché par voie d’avenant, dans le respect de l’économie générale du contrat et sans modification de son objet.</w:t>
      </w:r>
    </w:p>
    <w:p w14:paraId="73C12017" w14:textId="77777777" w:rsidR="00EF710E" w:rsidRPr="001D0A85" w:rsidRDefault="00EF710E" w:rsidP="001D0A85">
      <w:pPr>
        <w:jc w:val="both"/>
        <w:rPr>
          <w:rFonts w:ascii="Arial" w:hAnsi="Arial" w:cs="Arial"/>
          <w:lang w:eastAsia="en-US"/>
        </w:rPr>
      </w:pPr>
    </w:p>
    <w:p w14:paraId="5E5865CD" w14:textId="77777777" w:rsidR="00EF710E" w:rsidRPr="001D0A85" w:rsidRDefault="00EF710E" w:rsidP="001D0A85">
      <w:pPr>
        <w:jc w:val="both"/>
        <w:rPr>
          <w:rFonts w:ascii="Arial" w:hAnsi="Arial" w:cs="Arial"/>
          <w:lang w:eastAsia="en-US"/>
        </w:rPr>
      </w:pPr>
      <w:r w:rsidRPr="001D0A85">
        <w:rPr>
          <w:rFonts w:ascii="Arial" w:hAnsi="Arial" w:cs="Arial"/>
          <w:lang w:eastAsia="en-US"/>
        </w:rPr>
        <w:t>Les cas d’activation de cette clause sont les suivants :</w:t>
      </w:r>
    </w:p>
    <w:p w14:paraId="7C14D9CF" w14:textId="4B024703" w:rsidR="00EF710E" w:rsidRPr="001D0A85" w:rsidRDefault="00E3235E" w:rsidP="001D0A85">
      <w:pPr>
        <w:jc w:val="both"/>
        <w:rPr>
          <w:rFonts w:ascii="Arial" w:hAnsi="Arial" w:cs="Arial"/>
          <w:lang w:eastAsia="en-US"/>
        </w:rPr>
      </w:pPr>
      <w:r w:rsidRPr="001D0A85">
        <w:rPr>
          <w:rFonts w:ascii="Arial" w:hAnsi="Arial" w:cs="Arial"/>
          <w:lang w:eastAsia="en-US"/>
        </w:rPr>
        <w:t>A</w:t>
      </w:r>
      <w:r w:rsidR="00EF710E" w:rsidRPr="001D0A85">
        <w:rPr>
          <w:rFonts w:ascii="Arial" w:hAnsi="Arial" w:cs="Arial"/>
          <w:lang w:eastAsia="en-US"/>
        </w:rPr>
        <w:t>. Évolution technique des équipements fournis</w:t>
      </w:r>
    </w:p>
    <w:p w14:paraId="46F4D54E" w14:textId="77777777" w:rsidR="00EF710E" w:rsidRPr="001D0A85" w:rsidRDefault="00EF710E" w:rsidP="001D0A85">
      <w:pPr>
        <w:jc w:val="both"/>
        <w:rPr>
          <w:rFonts w:ascii="Arial" w:hAnsi="Arial" w:cs="Arial"/>
          <w:lang w:eastAsia="en-US"/>
        </w:rPr>
      </w:pPr>
    </w:p>
    <w:p w14:paraId="39A7FBF6" w14:textId="77777777" w:rsidR="00EF710E" w:rsidRPr="001D0A85" w:rsidRDefault="00EF710E" w:rsidP="001D0A85">
      <w:pPr>
        <w:jc w:val="both"/>
        <w:rPr>
          <w:rFonts w:ascii="Arial" w:hAnsi="Arial" w:cs="Arial"/>
          <w:lang w:eastAsia="en-US"/>
        </w:rPr>
      </w:pPr>
      <w:r w:rsidRPr="001D0A85">
        <w:rPr>
          <w:rFonts w:ascii="Arial" w:hAnsi="Arial" w:cs="Arial"/>
          <w:lang w:eastAsia="en-US"/>
        </w:rPr>
        <w:t>Dans l’hypothèse où les traceurs initialement proposés seraient retirés du marché par le fabricant, rendus obsolètes ou remplacés par une nouvelle version, le titulaire pourra proposer au pouvoir adjudicateur des équipements de caractéristiques techniques équivalentes ou supérieures. Ces évolutions ne devront pas entraîner une hausse injustifiée des prix. Le pouvoir adjudicateur se réserve le droit de refuser toute proposition non justifiée ou inadaptée.</w:t>
      </w:r>
    </w:p>
    <w:p w14:paraId="7C79D20C" w14:textId="77777777" w:rsidR="00EF710E" w:rsidRPr="001D0A85" w:rsidRDefault="00EF710E" w:rsidP="001D0A85">
      <w:pPr>
        <w:jc w:val="both"/>
        <w:rPr>
          <w:rFonts w:ascii="Arial" w:hAnsi="Arial" w:cs="Arial"/>
          <w:lang w:eastAsia="en-US"/>
        </w:rPr>
      </w:pPr>
    </w:p>
    <w:p w14:paraId="7B0D28F8" w14:textId="76989614" w:rsidR="00EF710E" w:rsidRPr="001D0A85" w:rsidRDefault="00E3235E" w:rsidP="001D0A85">
      <w:pPr>
        <w:jc w:val="both"/>
        <w:rPr>
          <w:rFonts w:ascii="Arial" w:hAnsi="Arial" w:cs="Arial"/>
          <w:lang w:eastAsia="en-US"/>
        </w:rPr>
      </w:pPr>
      <w:r w:rsidRPr="001D0A85">
        <w:rPr>
          <w:rFonts w:ascii="Arial" w:hAnsi="Arial" w:cs="Arial"/>
          <w:lang w:eastAsia="en-US"/>
        </w:rPr>
        <w:t>B</w:t>
      </w:r>
      <w:r w:rsidR="00EF710E" w:rsidRPr="001D0A85">
        <w:rPr>
          <w:rFonts w:ascii="Arial" w:hAnsi="Arial" w:cs="Arial"/>
          <w:lang w:eastAsia="en-US"/>
        </w:rPr>
        <w:t>. Modification des modalités de maintenance</w:t>
      </w:r>
    </w:p>
    <w:p w14:paraId="42E9BBF6" w14:textId="77777777" w:rsidR="00EF710E" w:rsidRPr="001D0A85" w:rsidRDefault="00EF710E" w:rsidP="001D0A85">
      <w:pPr>
        <w:jc w:val="both"/>
        <w:rPr>
          <w:rFonts w:ascii="Arial" w:hAnsi="Arial" w:cs="Arial"/>
          <w:lang w:eastAsia="en-US"/>
        </w:rPr>
      </w:pPr>
    </w:p>
    <w:p w14:paraId="1BDCAE9A" w14:textId="77777777" w:rsidR="00EF710E" w:rsidRPr="001D0A85" w:rsidRDefault="00EF710E" w:rsidP="001D0A85">
      <w:pPr>
        <w:jc w:val="both"/>
        <w:rPr>
          <w:rFonts w:ascii="Arial" w:hAnsi="Arial" w:cs="Arial"/>
          <w:lang w:eastAsia="en-US"/>
        </w:rPr>
      </w:pPr>
      <w:r w:rsidRPr="001D0A85">
        <w:rPr>
          <w:rFonts w:ascii="Arial" w:hAnsi="Arial" w:cs="Arial"/>
          <w:lang w:eastAsia="en-US"/>
        </w:rPr>
        <w:lastRenderedPageBreak/>
        <w:t>En cas d’évolution des besoins de l’acheteur ou de l’environnement technique (ex. : déménagement de site, évolution des logiciels associés, nouvelles obligations réglementaires), les modalités de maintenance (fréquence, lieu, procédure) pourront être adaptées, après accord des parties. Les ajustements devront rester proportionnés et justifiés.</w:t>
      </w:r>
    </w:p>
    <w:p w14:paraId="7C230270" w14:textId="77777777" w:rsidR="00EF710E" w:rsidRPr="001D0A85" w:rsidRDefault="00EF710E" w:rsidP="001D0A85">
      <w:pPr>
        <w:jc w:val="both"/>
        <w:rPr>
          <w:rFonts w:ascii="Arial" w:hAnsi="Arial" w:cs="Arial"/>
          <w:lang w:eastAsia="en-US"/>
        </w:rPr>
      </w:pPr>
    </w:p>
    <w:p w14:paraId="2E67F96C" w14:textId="7D03E58B" w:rsidR="00EF710E" w:rsidRPr="001D0A85" w:rsidRDefault="00E3235E" w:rsidP="001D0A85">
      <w:pPr>
        <w:jc w:val="both"/>
        <w:rPr>
          <w:rFonts w:ascii="Arial" w:hAnsi="Arial" w:cs="Arial"/>
          <w:lang w:eastAsia="en-US"/>
        </w:rPr>
      </w:pPr>
      <w:r w:rsidRPr="001D0A85">
        <w:rPr>
          <w:rFonts w:ascii="Arial" w:hAnsi="Arial" w:cs="Arial"/>
          <w:lang w:eastAsia="en-US"/>
        </w:rPr>
        <w:t>C</w:t>
      </w:r>
      <w:r w:rsidR="00EF710E" w:rsidRPr="001D0A85">
        <w:rPr>
          <w:rFonts w:ascii="Arial" w:hAnsi="Arial" w:cs="Arial"/>
          <w:lang w:eastAsia="en-US"/>
        </w:rPr>
        <w:t>. Évolution des périmètres d’intervention ou de quantité</w:t>
      </w:r>
    </w:p>
    <w:p w14:paraId="65D86C2A" w14:textId="77777777" w:rsidR="00EF710E" w:rsidRPr="001D0A85" w:rsidRDefault="00EF710E" w:rsidP="001D0A85">
      <w:pPr>
        <w:jc w:val="both"/>
        <w:rPr>
          <w:rFonts w:ascii="Arial" w:hAnsi="Arial" w:cs="Arial"/>
          <w:lang w:eastAsia="en-US"/>
        </w:rPr>
      </w:pPr>
    </w:p>
    <w:p w14:paraId="3ABA6F7C" w14:textId="77777777" w:rsidR="00EF710E" w:rsidRPr="001D0A85" w:rsidRDefault="00EF710E" w:rsidP="001D0A85">
      <w:pPr>
        <w:jc w:val="both"/>
        <w:rPr>
          <w:rFonts w:ascii="Arial" w:hAnsi="Arial" w:cs="Arial"/>
          <w:lang w:eastAsia="en-US"/>
        </w:rPr>
      </w:pPr>
      <w:r w:rsidRPr="001D0A85">
        <w:rPr>
          <w:rFonts w:ascii="Arial" w:hAnsi="Arial" w:cs="Arial"/>
          <w:lang w:eastAsia="en-US"/>
        </w:rPr>
        <w:t>Si le périmètre géographique ou le volume des prestations de maintenance évolue (ou si des entités rejoignent le périmètre couvert par le marché), les modalités logistiques, délais d’intervention ou prix unitaires pourront être revus, dans la limite d’une adaptation raisonnable.</w:t>
      </w:r>
    </w:p>
    <w:p w14:paraId="1D53B4ED" w14:textId="77777777" w:rsidR="00EF710E" w:rsidRPr="001D0A85" w:rsidRDefault="00EF710E" w:rsidP="001D0A85">
      <w:pPr>
        <w:jc w:val="both"/>
        <w:rPr>
          <w:rFonts w:ascii="Arial" w:hAnsi="Arial" w:cs="Arial"/>
          <w:lang w:eastAsia="en-US"/>
        </w:rPr>
      </w:pPr>
    </w:p>
    <w:p w14:paraId="4483D005" w14:textId="5E939B26" w:rsidR="00EF710E" w:rsidRPr="001D0A85" w:rsidRDefault="00E3235E" w:rsidP="001D0A85">
      <w:pPr>
        <w:jc w:val="both"/>
        <w:rPr>
          <w:rFonts w:ascii="Arial" w:hAnsi="Arial" w:cs="Arial"/>
          <w:lang w:eastAsia="en-US"/>
        </w:rPr>
      </w:pPr>
      <w:r w:rsidRPr="001D0A85">
        <w:rPr>
          <w:rFonts w:ascii="Arial" w:hAnsi="Arial" w:cs="Arial"/>
          <w:lang w:eastAsia="en-US"/>
        </w:rPr>
        <w:t>D</w:t>
      </w:r>
      <w:r w:rsidR="00EF710E" w:rsidRPr="001D0A85">
        <w:rPr>
          <w:rFonts w:ascii="Arial" w:hAnsi="Arial" w:cs="Arial"/>
          <w:lang w:eastAsia="en-US"/>
        </w:rPr>
        <w:t>. Ajustement des services annexes liés à l’usage des équipements</w:t>
      </w:r>
    </w:p>
    <w:p w14:paraId="0FD029F5" w14:textId="77777777" w:rsidR="00EF710E" w:rsidRPr="001D0A85" w:rsidRDefault="00EF710E" w:rsidP="001D0A85">
      <w:pPr>
        <w:jc w:val="both"/>
        <w:rPr>
          <w:rFonts w:ascii="Arial" w:hAnsi="Arial" w:cs="Arial"/>
          <w:lang w:eastAsia="en-US"/>
        </w:rPr>
      </w:pPr>
    </w:p>
    <w:p w14:paraId="3FE66330" w14:textId="77777777" w:rsidR="00EF710E" w:rsidRPr="001D0A85" w:rsidRDefault="00EF710E" w:rsidP="001D0A85">
      <w:pPr>
        <w:jc w:val="both"/>
        <w:rPr>
          <w:rFonts w:ascii="Arial" w:hAnsi="Arial" w:cs="Arial"/>
          <w:lang w:eastAsia="en-US"/>
        </w:rPr>
      </w:pPr>
      <w:r w:rsidRPr="001D0A85">
        <w:rPr>
          <w:rFonts w:ascii="Arial" w:hAnsi="Arial" w:cs="Arial"/>
          <w:lang w:eastAsia="en-US"/>
        </w:rPr>
        <w:t>Les services connexes aux traceurs (tels que mise à jour logicielle, formation, assistance utilisateur) pourront être ajustés ou renforcés, si ces évolutions sont justifiées par des besoins nouveaux ou par l’évolution du matériel.</w:t>
      </w:r>
    </w:p>
    <w:p w14:paraId="0477F159" w14:textId="77777777" w:rsidR="00EF710E" w:rsidRPr="001D0A85" w:rsidRDefault="00EF710E" w:rsidP="001D0A85">
      <w:pPr>
        <w:jc w:val="both"/>
        <w:rPr>
          <w:rFonts w:ascii="Arial" w:hAnsi="Arial" w:cs="Arial"/>
          <w:lang w:eastAsia="en-US"/>
        </w:rPr>
      </w:pPr>
    </w:p>
    <w:p w14:paraId="7972F129" w14:textId="77777777" w:rsidR="00EF710E" w:rsidRPr="001D0A85" w:rsidRDefault="00EF710E" w:rsidP="001D0A85">
      <w:pPr>
        <w:jc w:val="both"/>
        <w:rPr>
          <w:rFonts w:ascii="Arial" w:hAnsi="Arial" w:cs="Arial"/>
          <w:b/>
          <w:bCs/>
          <w:u w:val="single"/>
          <w:lang w:eastAsia="en-US"/>
        </w:rPr>
      </w:pPr>
      <w:r w:rsidRPr="001D0A85">
        <w:rPr>
          <w:rFonts w:ascii="Arial" w:hAnsi="Arial" w:cs="Arial"/>
          <w:b/>
          <w:bCs/>
          <w:u w:val="single"/>
          <w:lang w:eastAsia="en-US"/>
        </w:rPr>
        <w:t>Modalités d’application :</w:t>
      </w:r>
    </w:p>
    <w:p w14:paraId="499A9A45" w14:textId="77777777" w:rsidR="00EF710E" w:rsidRPr="001D0A85" w:rsidRDefault="00EF710E" w:rsidP="001D0A85">
      <w:pPr>
        <w:jc w:val="both"/>
        <w:rPr>
          <w:rFonts w:ascii="Arial" w:hAnsi="Arial" w:cs="Arial"/>
          <w:lang w:eastAsia="en-US"/>
        </w:rPr>
      </w:pPr>
    </w:p>
    <w:p w14:paraId="6D6C077F" w14:textId="77777777" w:rsidR="00EF710E" w:rsidRPr="001D0A85" w:rsidRDefault="00EF710E" w:rsidP="001D0A85">
      <w:pPr>
        <w:jc w:val="both"/>
        <w:rPr>
          <w:rFonts w:ascii="Arial" w:hAnsi="Arial" w:cs="Arial"/>
          <w:lang w:eastAsia="en-US"/>
        </w:rPr>
      </w:pPr>
      <w:r w:rsidRPr="001D0A85">
        <w:rPr>
          <w:rFonts w:ascii="Arial" w:hAnsi="Arial" w:cs="Arial"/>
          <w:lang w:eastAsia="en-US"/>
        </w:rPr>
        <w:t>Toute modification dans le cadre de cette clause donnera lieu à un avenant formel signé par les deux parties. L’avenant précisera les adaptations techniques et financières résultant de l’activation de la présente clause.</w:t>
      </w:r>
    </w:p>
    <w:p w14:paraId="64688CF8" w14:textId="77777777" w:rsidR="00EF710E" w:rsidRPr="001D0A85" w:rsidRDefault="00EF710E" w:rsidP="001D0A85">
      <w:pPr>
        <w:jc w:val="both"/>
        <w:rPr>
          <w:rFonts w:ascii="Arial" w:hAnsi="Arial" w:cs="Arial"/>
          <w:lang w:eastAsia="en-US"/>
        </w:rPr>
      </w:pPr>
    </w:p>
    <w:p w14:paraId="790A1AED" w14:textId="19F4ED6C" w:rsidR="00233128" w:rsidRPr="00EF710E" w:rsidRDefault="00EF710E" w:rsidP="001D0A85">
      <w:pPr>
        <w:jc w:val="both"/>
        <w:rPr>
          <w:rFonts w:ascii="Arial" w:hAnsi="Arial" w:cs="Arial"/>
          <w:lang w:eastAsia="en-US"/>
        </w:rPr>
      </w:pPr>
      <w:r w:rsidRPr="001D0A85">
        <w:rPr>
          <w:rFonts w:ascii="Arial" w:hAnsi="Arial" w:cs="Arial"/>
          <w:lang w:eastAsia="en-US"/>
        </w:rPr>
        <w:t>L’activation de la clause ne pourra conduire à une augmentation de plus de 15 % du montant total maximum du marché, sauf exception légalement justifiée.</w:t>
      </w:r>
    </w:p>
    <w:p w14:paraId="26FA08B3" w14:textId="08DFDE74" w:rsidR="00B71E55" w:rsidRPr="00671D08" w:rsidRDefault="00B71E55" w:rsidP="001D0A85">
      <w:pPr>
        <w:pStyle w:val="Style1"/>
        <w:numPr>
          <w:ilvl w:val="0"/>
          <w:numId w:val="9"/>
        </w:numPr>
        <w:rPr>
          <w:rFonts w:ascii="Arial" w:hAnsi="Arial" w:cs="Arial"/>
        </w:rPr>
      </w:pPr>
      <w:bookmarkStart w:id="32" w:name="_Toc52267648"/>
      <w:bookmarkStart w:id="33" w:name="_Toc72253569"/>
      <w:bookmarkStart w:id="34" w:name="_Toc132819402"/>
      <w:bookmarkStart w:id="35" w:name="_Toc199240723"/>
      <w:r w:rsidRPr="009A334F">
        <w:rPr>
          <w:rFonts w:ascii="Arial" w:hAnsi="Arial" w:cs="Arial"/>
        </w:rPr>
        <w:t xml:space="preserve">Pièces </w:t>
      </w:r>
      <w:r w:rsidRPr="00671D08">
        <w:rPr>
          <w:rFonts w:ascii="Arial" w:hAnsi="Arial" w:cs="Arial"/>
        </w:rPr>
        <w:t>constitutives du marché</w:t>
      </w:r>
      <w:bookmarkEnd w:id="32"/>
      <w:bookmarkEnd w:id="33"/>
      <w:bookmarkEnd w:id="34"/>
      <w:bookmarkEnd w:id="35"/>
    </w:p>
    <w:p w14:paraId="365A6DE1" w14:textId="77777777" w:rsidR="00671D08" w:rsidRPr="00671D08" w:rsidRDefault="00671D08" w:rsidP="001D0A85">
      <w:pPr>
        <w:jc w:val="both"/>
        <w:rPr>
          <w:rFonts w:ascii="Arial" w:hAnsi="Arial" w:cs="Arial"/>
        </w:rPr>
      </w:pPr>
      <w:r w:rsidRPr="00671D08">
        <w:rPr>
          <w:rFonts w:ascii="Arial" w:hAnsi="Arial" w:cs="Arial"/>
        </w:rPr>
        <w:t xml:space="preserve">Par dérogation à l’article 4.1 du </w:t>
      </w:r>
      <w:r w:rsidRPr="00671D08">
        <w:rPr>
          <w:rFonts w:ascii="Arial" w:hAnsi="Arial" w:cs="Arial"/>
          <w:szCs w:val="22"/>
        </w:rPr>
        <w:t xml:space="preserve">(CCAG-FCS) </w:t>
      </w:r>
      <w:r w:rsidRPr="00671D08">
        <w:rPr>
          <w:rFonts w:ascii="Arial" w:hAnsi="Arial" w:cs="Arial"/>
        </w:rPr>
        <w:t xml:space="preserve">les pièces constitutives du marché, énumérées ci-après par ordre décroissant de priorité, sont : </w:t>
      </w:r>
    </w:p>
    <w:p w14:paraId="463612C0" w14:textId="77777777" w:rsidR="00671D08" w:rsidRPr="00671D08" w:rsidRDefault="00671D08" w:rsidP="001D0A85">
      <w:pPr>
        <w:pStyle w:val="Paragraphedeliste"/>
        <w:widowControl w:val="0"/>
        <w:numPr>
          <w:ilvl w:val="0"/>
          <w:numId w:val="28"/>
        </w:numPr>
        <w:contextualSpacing w:val="0"/>
        <w:rPr>
          <w:rFonts w:ascii="Arial" w:hAnsi="Arial" w:cs="Arial"/>
          <w:bCs/>
        </w:rPr>
      </w:pPr>
      <w:r w:rsidRPr="00671D08">
        <w:rPr>
          <w:rFonts w:ascii="Arial" w:hAnsi="Arial" w:cs="Arial"/>
        </w:rPr>
        <w:t>L’acte d’engagement (ATTRI1);</w:t>
      </w:r>
    </w:p>
    <w:p w14:paraId="237A2A91" w14:textId="77777777" w:rsidR="00671D08" w:rsidRPr="00671D08" w:rsidRDefault="00671D08" w:rsidP="001D0A85">
      <w:pPr>
        <w:pStyle w:val="Paragraphedeliste"/>
        <w:widowControl w:val="0"/>
        <w:numPr>
          <w:ilvl w:val="0"/>
          <w:numId w:val="28"/>
        </w:numPr>
        <w:contextualSpacing w:val="0"/>
        <w:rPr>
          <w:rFonts w:ascii="Arial" w:hAnsi="Arial" w:cs="Arial"/>
          <w:bCs/>
        </w:rPr>
      </w:pPr>
      <w:r w:rsidRPr="00671D08">
        <w:rPr>
          <w:rFonts w:ascii="Arial" w:hAnsi="Arial" w:cs="Arial"/>
        </w:rPr>
        <w:t>BPU+ taux de remise sur prix catalogue</w:t>
      </w:r>
    </w:p>
    <w:p w14:paraId="20BFB5D9" w14:textId="77777777" w:rsidR="00671D08" w:rsidRPr="00671D08" w:rsidRDefault="00671D08" w:rsidP="001D0A85">
      <w:pPr>
        <w:widowControl w:val="0"/>
        <w:numPr>
          <w:ilvl w:val="0"/>
          <w:numId w:val="28"/>
        </w:numPr>
        <w:suppressAutoHyphens/>
        <w:autoSpaceDN w:val="0"/>
        <w:jc w:val="both"/>
        <w:textAlignment w:val="baseline"/>
        <w:rPr>
          <w:rFonts w:ascii="Arial" w:hAnsi="Arial" w:cs="Arial"/>
        </w:rPr>
      </w:pPr>
      <w:r w:rsidRPr="00671D08">
        <w:rPr>
          <w:rFonts w:ascii="Arial" w:hAnsi="Arial" w:cs="Arial"/>
        </w:rPr>
        <w:t>DQE (Devis estimatif, document qui n'est pas contractuel. Il a vocation à permettre l'analyse du critère prix.)</w:t>
      </w:r>
    </w:p>
    <w:p w14:paraId="75B01002" w14:textId="3FD226BE" w:rsidR="00671D08" w:rsidRPr="00671D08" w:rsidRDefault="00671D08" w:rsidP="001D0A85">
      <w:pPr>
        <w:pStyle w:val="Paragraphedeliste"/>
        <w:widowControl w:val="0"/>
        <w:numPr>
          <w:ilvl w:val="0"/>
          <w:numId w:val="28"/>
        </w:numPr>
        <w:rPr>
          <w:rFonts w:ascii="Arial" w:hAnsi="Arial" w:cs="Arial"/>
          <w:bCs/>
        </w:rPr>
      </w:pPr>
      <w:r w:rsidRPr="00671D08">
        <w:rPr>
          <w:rFonts w:ascii="Arial" w:hAnsi="Arial" w:cs="Arial"/>
        </w:rPr>
        <w:t>MEMOIRE TECHNIQUE : offre technique du titulaire ;</w:t>
      </w:r>
    </w:p>
    <w:p w14:paraId="7E63162F" w14:textId="77777777" w:rsidR="00671D08" w:rsidRPr="00671D08" w:rsidRDefault="00671D08" w:rsidP="001D0A85">
      <w:pPr>
        <w:pStyle w:val="Paragraphedeliste"/>
        <w:widowControl w:val="0"/>
        <w:numPr>
          <w:ilvl w:val="0"/>
          <w:numId w:val="28"/>
        </w:numPr>
        <w:contextualSpacing w:val="0"/>
        <w:rPr>
          <w:rFonts w:ascii="Arial" w:hAnsi="Arial" w:cs="Arial"/>
          <w:bCs/>
        </w:rPr>
      </w:pPr>
      <w:r w:rsidRPr="00671D08">
        <w:rPr>
          <w:rFonts w:ascii="Arial" w:hAnsi="Arial" w:cs="Arial"/>
        </w:rPr>
        <w:t>Le présent cahier des clauses administratives particulières (CCAP) ;</w:t>
      </w:r>
    </w:p>
    <w:p w14:paraId="3A56F3D9" w14:textId="77777777" w:rsidR="00671D08" w:rsidRPr="00AB1C8D" w:rsidRDefault="00671D08" w:rsidP="001D0A85">
      <w:pPr>
        <w:pStyle w:val="Paragraphedeliste"/>
        <w:widowControl w:val="0"/>
        <w:numPr>
          <w:ilvl w:val="0"/>
          <w:numId w:val="28"/>
        </w:numPr>
        <w:contextualSpacing w:val="0"/>
        <w:rPr>
          <w:rFonts w:ascii="Arial" w:hAnsi="Arial" w:cs="Arial"/>
          <w:bCs/>
        </w:rPr>
      </w:pPr>
      <w:r w:rsidRPr="00671D08">
        <w:rPr>
          <w:rFonts w:ascii="Arial" w:hAnsi="Arial" w:cs="Arial"/>
        </w:rPr>
        <w:t>Le cahier des clauses techniques particulières</w:t>
      </w:r>
      <w:r w:rsidRPr="00AB1C8D">
        <w:rPr>
          <w:rFonts w:ascii="Arial" w:hAnsi="Arial" w:cs="Arial"/>
        </w:rPr>
        <w:t xml:space="preserve"> (CCTP) ;</w:t>
      </w:r>
    </w:p>
    <w:p w14:paraId="34D59F87" w14:textId="77777777" w:rsidR="00671D08" w:rsidRPr="00AB1C8D" w:rsidRDefault="00671D08" w:rsidP="001D0A85">
      <w:pPr>
        <w:pStyle w:val="Paragraphedeliste"/>
        <w:widowControl w:val="0"/>
        <w:numPr>
          <w:ilvl w:val="0"/>
          <w:numId w:val="28"/>
        </w:numPr>
        <w:contextualSpacing w:val="0"/>
        <w:rPr>
          <w:rFonts w:ascii="Arial" w:hAnsi="Arial" w:cs="Arial"/>
          <w:bCs/>
        </w:rPr>
      </w:pPr>
      <w:r>
        <w:rPr>
          <w:rFonts w:ascii="Arial" w:hAnsi="Arial" w:cs="Arial"/>
        </w:rPr>
        <w:t>Règlement de consultation</w:t>
      </w:r>
    </w:p>
    <w:p w14:paraId="0255D3C4" w14:textId="77777777" w:rsidR="00671D08" w:rsidRPr="00AB1C8D" w:rsidRDefault="00671D08" w:rsidP="001D0A85">
      <w:pPr>
        <w:pStyle w:val="Paragraphedeliste"/>
        <w:widowControl w:val="0"/>
        <w:numPr>
          <w:ilvl w:val="0"/>
          <w:numId w:val="28"/>
        </w:numPr>
        <w:contextualSpacing w:val="0"/>
        <w:rPr>
          <w:rFonts w:ascii="Arial" w:hAnsi="Arial" w:cs="Arial"/>
          <w:bCs/>
        </w:rPr>
      </w:pPr>
      <w:r w:rsidRPr="00AB1C8D">
        <w:rPr>
          <w:rFonts w:ascii="Arial" w:hAnsi="Arial" w:cs="Arial"/>
        </w:rPr>
        <w:t>DC1</w:t>
      </w:r>
    </w:p>
    <w:p w14:paraId="31A9B1E3" w14:textId="77777777" w:rsidR="00671D08" w:rsidRPr="00AB1C8D" w:rsidRDefault="00671D08" w:rsidP="001D0A85">
      <w:pPr>
        <w:pStyle w:val="Paragraphedeliste"/>
        <w:widowControl w:val="0"/>
        <w:numPr>
          <w:ilvl w:val="0"/>
          <w:numId w:val="28"/>
        </w:numPr>
        <w:contextualSpacing w:val="0"/>
        <w:rPr>
          <w:rFonts w:ascii="Arial" w:hAnsi="Arial" w:cs="Arial"/>
          <w:bCs/>
        </w:rPr>
      </w:pPr>
      <w:r w:rsidRPr="00AB1C8D">
        <w:rPr>
          <w:rFonts w:ascii="Arial" w:hAnsi="Arial" w:cs="Arial"/>
        </w:rPr>
        <w:t>DC2</w:t>
      </w:r>
    </w:p>
    <w:p w14:paraId="561A2756" w14:textId="77777777" w:rsidR="00671D08" w:rsidRPr="00AB1C8D" w:rsidRDefault="00671D08" w:rsidP="001D0A85">
      <w:pPr>
        <w:pStyle w:val="Paragraphedeliste"/>
        <w:widowControl w:val="0"/>
        <w:numPr>
          <w:ilvl w:val="0"/>
          <w:numId w:val="28"/>
        </w:numPr>
        <w:contextualSpacing w:val="0"/>
        <w:rPr>
          <w:rFonts w:ascii="Arial" w:hAnsi="Arial" w:cs="Arial"/>
          <w:bCs/>
        </w:rPr>
      </w:pPr>
      <w:r w:rsidRPr="00AB1C8D">
        <w:rPr>
          <w:rFonts w:ascii="Arial" w:hAnsi="Arial" w:cs="Arial"/>
        </w:rPr>
        <w:t>DC4 Les éventuels actes de sous-traitance postérieurs et les actes modificatifs conclus postérieurement à la date de notification du marché</w:t>
      </w:r>
    </w:p>
    <w:p w14:paraId="6A88133B" w14:textId="2C8CF698" w:rsidR="008422D7" w:rsidRPr="009A334F" w:rsidRDefault="008422D7" w:rsidP="001D0A85">
      <w:pPr>
        <w:pStyle w:val="Paragraphedeliste"/>
        <w:widowControl w:val="0"/>
        <w:contextualSpacing w:val="0"/>
        <w:rPr>
          <w:rFonts w:ascii="Arial" w:hAnsi="Arial" w:cs="Arial"/>
          <w:bCs/>
          <w:sz w:val="24"/>
          <w:szCs w:val="24"/>
        </w:rPr>
      </w:pPr>
    </w:p>
    <w:p w14:paraId="63D6EC79" w14:textId="33A0F088" w:rsidR="00B71E55" w:rsidRPr="00D44026" w:rsidRDefault="00BB2BE8" w:rsidP="001D0A85">
      <w:pPr>
        <w:pStyle w:val="Style1"/>
        <w:numPr>
          <w:ilvl w:val="0"/>
          <w:numId w:val="9"/>
        </w:numPr>
        <w:rPr>
          <w:rFonts w:ascii="Arial" w:hAnsi="Arial" w:cs="Arial"/>
        </w:rPr>
      </w:pPr>
      <w:bookmarkStart w:id="36" w:name="_Toc72253570"/>
      <w:bookmarkStart w:id="37" w:name="_Toc132819403"/>
      <w:bookmarkStart w:id="38" w:name="_Toc52267649"/>
      <w:bookmarkStart w:id="39" w:name="_Toc199240724"/>
      <w:bookmarkEnd w:id="36"/>
      <w:r w:rsidRPr="00D44026">
        <w:rPr>
          <w:rFonts w:ascii="Arial" w:hAnsi="Arial" w:cs="Arial"/>
        </w:rPr>
        <w:lastRenderedPageBreak/>
        <w:t>Clause diversité</w:t>
      </w:r>
      <w:bookmarkEnd w:id="37"/>
      <w:bookmarkEnd w:id="39"/>
    </w:p>
    <w:p w14:paraId="7D90C6A2" w14:textId="77777777" w:rsidR="00044E4F" w:rsidRPr="00044E4F" w:rsidRDefault="00044E4F" w:rsidP="001D0A85">
      <w:pPr>
        <w:jc w:val="both"/>
        <w:rPr>
          <w:rFonts w:ascii="Arial" w:hAnsi="Arial" w:cs="Arial"/>
        </w:rPr>
      </w:pPr>
      <w:r w:rsidRPr="00044E4F">
        <w:rPr>
          <w:rFonts w:ascii="Arial" w:hAnsi="Arial" w:cs="Arial"/>
        </w:rPr>
        <w:t>L'ENSA Versailles, détentrice du label « diversité » souhaite mobiliser les entreprises dans le cadre de sa politique d’achats responsables.</w:t>
      </w:r>
    </w:p>
    <w:p w14:paraId="36212FCF" w14:textId="44846EE9" w:rsidR="00044E4F" w:rsidRPr="00044E4F" w:rsidRDefault="00044E4F" w:rsidP="001D0A85">
      <w:pPr>
        <w:jc w:val="both"/>
        <w:rPr>
          <w:rFonts w:ascii="Arial" w:hAnsi="Arial" w:cs="Arial"/>
        </w:rPr>
      </w:pPr>
      <w:r w:rsidRPr="00044E4F">
        <w:rPr>
          <w:rFonts w:ascii="Arial" w:hAnsi="Arial" w:cs="Arial"/>
        </w:rPr>
        <w:t xml:space="preserve">L'ENSA Versailles s'engage à mettre en œuvre des procédures et des outils garantissant l'égalité de traitement des personnels dans ses procédures de gestion des ressources humaines. Des </w:t>
      </w:r>
      <w:r w:rsidR="00E952F0" w:rsidRPr="00044E4F">
        <w:rPr>
          <w:rFonts w:ascii="Arial" w:hAnsi="Arial" w:cs="Arial"/>
        </w:rPr>
        <w:t>actions</w:t>
      </w:r>
      <w:r w:rsidRPr="00044E4F">
        <w:rPr>
          <w:rFonts w:ascii="Arial" w:hAnsi="Arial" w:cs="Arial"/>
        </w:rPr>
        <w:t xml:space="preserve"> de sensibilisation et de formation à la prévention des discriminations sont engagées à l'</w:t>
      </w:r>
      <w:r w:rsidR="00E952F0" w:rsidRPr="00044E4F">
        <w:rPr>
          <w:rFonts w:ascii="Arial" w:hAnsi="Arial" w:cs="Arial"/>
        </w:rPr>
        <w:t>attention</w:t>
      </w:r>
      <w:r w:rsidRPr="00044E4F">
        <w:rPr>
          <w:rFonts w:ascii="Arial" w:hAnsi="Arial" w:cs="Arial"/>
        </w:rPr>
        <w:t xml:space="preserve"> de tous les personnels, en ciblant plus particulièrement l'encadrement et les équipes de gestion RH. </w:t>
      </w:r>
    </w:p>
    <w:p w14:paraId="3233F4E3" w14:textId="337A72F9" w:rsidR="00044E4F" w:rsidRPr="00044E4F" w:rsidRDefault="00044E4F" w:rsidP="001D0A85">
      <w:pPr>
        <w:jc w:val="both"/>
        <w:rPr>
          <w:rFonts w:ascii="Arial" w:hAnsi="Arial" w:cs="Arial"/>
        </w:rPr>
      </w:pPr>
      <w:r w:rsidRPr="00044E4F">
        <w:rPr>
          <w:rFonts w:ascii="Arial" w:hAnsi="Arial" w:cs="Arial"/>
        </w:rPr>
        <w:t>Afin de progresser en matière d'égalité entre les femmes et les hommes, l’ENSA Versailles s'</w:t>
      </w:r>
      <w:r w:rsidR="00E952F0" w:rsidRPr="00044E4F">
        <w:rPr>
          <w:rFonts w:ascii="Arial" w:hAnsi="Arial" w:cs="Arial"/>
        </w:rPr>
        <w:t>engage</w:t>
      </w:r>
      <w:r w:rsidRPr="00044E4F">
        <w:rPr>
          <w:rFonts w:ascii="Arial" w:hAnsi="Arial" w:cs="Arial"/>
        </w:rPr>
        <w:t xml:space="preserv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0E467665" w14:textId="77777777" w:rsidR="00044E4F" w:rsidRPr="00044E4F" w:rsidRDefault="00044E4F" w:rsidP="001D0A85">
      <w:pPr>
        <w:jc w:val="both"/>
        <w:rPr>
          <w:rFonts w:ascii="Arial" w:hAnsi="Arial" w:cs="Arial"/>
        </w:rPr>
      </w:pPr>
      <w:r w:rsidRPr="00044E4F">
        <w:rPr>
          <w:rFonts w:ascii="Arial" w:hAnsi="Arial" w:cs="Arial"/>
        </w:rPr>
        <w:t>Compte tenu de ces orientations, il est demandé aux candidats de remplir le questionnaire élaboré par l’ENSA Versailles et annexé au présent règlement.</w:t>
      </w:r>
    </w:p>
    <w:p w14:paraId="0400B7AA" w14:textId="4038B092" w:rsidR="00207883" w:rsidRPr="00D44026" w:rsidRDefault="00044E4F" w:rsidP="001D0A85">
      <w:pPr>
        <w:jc w:val="both"/>
        <w:rPr>
          <w:rFonts w:ascii="Arial" w:hAnsi="Arial" w:cs="Arial"/>
        </w:rPr>
      </w:pPr>
      <w:r w:rsidRPr="00044E4F">
        <w:rPr>
          <w:rFonts w:ascii="Arial" w:hAnsi="Arial" w:cs="Arial"/>
        </w:rPr>
        <w:t>Les candidats sont invités à remplir ce questionnaire, qui doit être transmis en même temps que l'offre. Ce questionnaire n’a pas de valeur contraignante et n’est pris en compte ni pour la sélection des candidatures ni pour le jugement des offres. Toutefois, ce questionnaire renseigné est exigé du seul titulaire dans les quinze jours suivant la date de notification du marché</w:t>
      </w:r>
    </w:p>
    <w:p w14:paraId="533A0445" w14:textId="53B140A3" w:rsidR="00BD323B" w:rsidRPr="00D44026" w:rsidRDefault="00C42893" w:rsidP="001D0A85">
      <w:pPr>
        <w:pStyle w:val="Style1"/>
        <w:numPr>
          <w:ilvl w:val="0"/>
          <w:numId w:val="9"/>
        </w:numPr>
        <w:rPr>
          <w:rFonts w:ascii="Arial" w:hAnsi="Arial" w:cs="Arial"/>
        </w:rPr>
      </w:pPr>
      <w:bookmarkStart w:id="40" w:name="_Toc132819404"/>
      <w:bookmarkStart w:id="41" w:name="_Toc72253571"/>
      <w:bookmarkStart w:id="42" w:name="_Toc199240725"/>
      <w:r w:rsidRPr="00D44026">
        <w:rPr>
          <w:rFonts w:ascii="Arial" w:hAnsi="Arial" w:cs="Arial"/>
        </w:rPr>
        <w:t>D</w:t>
      </w:r>
      <w:r w:rsidR="00CF21E9" w:rsidRPr="00D44026">
        <w:rPr>
          <w:rFonts w:ascii="Arial" w:hAnsi="Arial" w:cs="Arial"/>
        </w:rPr>
        <w:t>escriPTion des prestations</w:t>
      </w:r>
      <w:bookmarkEnd w:id="40"/>
      <w:bookmarkEnd w:id="42"/>
    </w:p>
    <w:p w14:paraId="4DBC5BB2" w14:textId="56B596B2" w:rsidR="002C0CF6" w:rsidRDefault="00FE20B1" w:rsidP="001D0A85">
      <w:pPr>
        <w:pStyle w:val="Titre2"/>
        <w:numPr>
          <w:ilvl w:val="1"/>
          <w:numId w:val="9"/>
        </w:numPr>
        <w:rPr>
          <w:rFonts w:ascii="Arial" w:hAnsi="Arial" w:cs="Arial"/>
        </w:rPr>
      </w:pPr>
      <w:bookmarkStart w:id="43" w:name="_Toc199240726"/>
      <w:r>
        <w:rPr>
          <w:rFonts w:ascii="Arial" w:hAnsi="Arial" w:cs="Arial"/>
        </w:rPr>
        <w:t>Fournitures livrées</w:t>
      </w:r>
      <w:bookmarkEnd w:id="43"/>
    </w:p>
    <w:p w14:paraId="2D027A6D" w14:textId="77777777" w:rsidR="00FE20B1" w:rsidRPr="00845027" w:rsidRDefault="00FE20B1" w:rsidP="001D0A85">
      <w:pPr>
        <w:jc w:val="both"/>
        <w:rPr>
          <w:rStyle w:val="fontstyle01"/>
          <w:rFonts w:ascii="Arial" w:hAnsi="Arial" w:cs="Arial"/>
          <w:sz w:val="24"/>
          <w:szCs w:val="24"/>
        </w:rPr>
      </w:pPr>
      <w:r w:rsidRPr="00845027">
        <w:rPr>
          <w:rStyle w:val="fontstyle01"/>
          <w:rFonts w:ascii="Arial" w:hAnsi="Arial" w:cs="Arial"/>
          <w:sz w:val="24"/>
          <w:szCs w:val="24"/>
        </w:rPr>
        <w:t>Les fournitures livrées seront, en tout état de cause, rigoureusement conformes aux dispositions du C.C.T.P.</w:t>
      </w:r>
    </w:p>
    <w:p w14:paraId="531F8555" w14:textId="77777777" w:rsidR="00FE20B1" w:rsidRPr="00845027" w:rsidRDefault="00FE20B1" w:rsidP="001D0A85">
      <w:pPr>
        <w:jc w:val="both"/>
        <w:rPr>
          <w:rStyle w:val="fontstyle01"/>
          <w:rFonts w:ascii="Arial" w:hAnsi="Arial" w:cs="Arial"/>
          <w:sz w:val="24"/>
          <w:szCs w:val="24"/>
        </w:rPr>
      </w:pPr>
      <w:r w:rsidRPr="00845027">
        <w:rPr>
          <w:rStyle w:val="fontstyle01"/>
          <w:rFonts w:ascii="Arial" w:hAnsi="Arial" w:cs="Arial"/>
          <w:sz w:val="24"/>
          <w:szCs w:val="24"/>
        </w:rPr>
        <w:t>Le titulaire s’oblige à livrer son matériel en ordre de marche et à l’installer à l’endroit précis spécifié dans le bon de commande, après essais satisfaisants sans que le pouvoir adjudicateur n’ait à pourvoir à aucune omission.</w:t>
      </w:r>
    </w:p>
    <w:p w14:paraId="7B4AF0A2" w14:textId="21443972" w:rsidR="00FE20B1" w:rsidRPr="00845027" w:rsidRDefault="00FE20B1" w:rsidP="001D0A85">
      <w:pPr>
        <w:jc w:val="both"/>
        <w:rPr>
          <w:rStyle w:val="fontstyle01"/>
          <w:rFonts w:ascii="Arial" w:hAnsi="Arial" w:cs="Arial"/>
          <w:sz w:val="24"/>
          <w:szCs w:val="24"/>
        </w:rPr>
      </w:pPr>
      <w:r w:rsidRPr="00845027">
        <w:rPr>
          <w:rStyle w:val="fontstyle01"/>
          <w:rFonts w:ascii="Arial" w:hAnsi="Arial" w:cs="Arial"/>
          <w:sz w:val="24"/>
          <w:szCs w:val="24"/>
        </w:rPr>
        <w:t xml:space="preserve">Le titulaire garantit que les équipements seront étudiés réalisés et fournis en conformité avec les dispositions légales et réglementaires en vigueur au premier jour du mois Mo </w:t>
      </w:r>
      <w:r>
        <w:rPr>
          <w:rStyle w:val="fontstyle01"/>
          <w:rFonts w:ascii="Arial" w:hAnsi="Arial" w:cs="Arial"/>
          <w:sz w:val="24"/>
          <w:szCs w:val="24"/>
        </w:rPr>
        <w:t>(</w:t>
      </w:r>
      <w:r w:rsidRPr="00FE20B1">
        <w:rPr>
          <w:rFonts w:ascii="ArialMT" w:hAnsi="ArialMT"/>
          <w:color w:val="000000"/>
          <w:sz w:val="22"/>
          <w:szCs w:val="22"/>
        </w:rPr>
        <w:t xml:space="preserve">mois de dépôt </w:t>
      </w:r>
      <w:r>
        <w:rPr>
          <w:rFonts w:ascii="ArialMT" w:hAnsi="ArialMT"/>
          <w:color w:val="000000"/>
          <w:sz w:val="22"/>
          <w:szCs w:val="22"/>
        </w:rPr>
        <w:t xml:space="preserve">de l’offre) </w:t>
      </w:r>
      <w:r w:rsidRPr="00845027">
        <w:rPr>
          <w:rStyle w:val="fontstyle01"/>
          <w:rFonts w:ascii="Arial" w:hAnsi="Arial" w:cs="Arial"/>
          <w:sz w:val="24"/>
          <w:szCs w:val="24"/>
        </w:rPr>
        <w:t>notamment pour les marquages CE.</w:t>
      </w:r>
    </w:p>
    <w:p w14:paraId="5E8A5F56" w14:textId="3F2DBFBD" w:rsidR="00FE20B1" w:rsidRPr="00845027" w:rsidRDefault="00FE20B1" w:rsidP="001D0A85">
      <w:pPr>
        <w:jc w:val="both"/>
        <w:rPr>
          <w:rFonts w:ascii="Arial" w:hAnsi="Arial" w:cs="Arial"/>
          <w:lang w:eastAsia="en-US"/>
        </w:rPr>
      </w:pPr>
      <w:r w:rsidRPr="00845027">
        <w:rPr>
          <w:rStyle w:val="fontstyle01"/>
          <w:rFonts w:ascii="Arial" w:hAnsi="Arial" w:cs="Arial"/>
          <w:sz w:val="24"/>
          <w:szCs w:val="24"/>
        </w:rPr>
        <w:t>Le titulaire garantit l</w:t>
      </w:r>
      <w:r>
        <w:rPr>
          <w:rStyle w:val="fontstyle01"/>
          <w:rFonts w:ascii="Arial" w:hAnsi="Arial" w:cs="Arial"/>
          <w:sz w:val="24"/>
          <w:szCs w:val="24"/>
        </w:rPr>
        <w:t xml:space="preserve">’ENSA Versailles </w:t>
      </w:r>
      <w:r w:rsidRPr="00845027">
        <w:rPr>
          <w:rStyle w:val="fontstyle01"/>
          <w:rFonts w:ascii="Arial" w:hAnsi="Arial" w:cs="Arial"/>
          <w:sz w:val="24"/>
          <w:szCs w:val="24"/>
        </w:rPr>
        <w:t>contre toutes les revendications des tiers relatives à la propriété intellectuelle ou industrielle des matériels et des logiciels fournis</w:t>
      </w:r>
    </w:p>
    <w:p w14:paraId="46C15ACD" w14:textId="52B2A7F5" w:rsidR="005C4773" w:rsidRDefault="005C4773" w:rsidP="001D0A85">
      <w:pPr>
        <w:pStyle w:val="Titre2"/>
        <w:numPr>
          <w:ilvl w:val="1"/>
          <w:numId w:val="9"/>
        </w:numPr>
        <w:rPr>
          <w:rFonts w:ascii="Arial" w:hAnsi="Arial" w:cs="Arial"/>
        </w:rPr>
      </w:pPr>
      <w:bookmarkStart w:id="44" w:name="_Toc199240727"/>
      <w:r>
        <w:rPr>
          <w:rFonts w:ascii="Arial" w:hAnsi="Arial" w:cs="Arial"/>
        </w:rPr>
        <w:t>Normes en vigueur</w:t>
      </w:r>
      <w:bookmarkEnd w:id="44"/>
    </w:p>
    <w:p w14:paraId="4278D6E6" w14:textId="0AEC64C2" w:rsidR="005C4773" w:rsidRPr="005C4773" w:rsidRDefault="005C4773" w:rsidP="001D0A85">
      <w:pPr>
        <w:jc w:val="both"/>
        <w:rPr>
          <w:rFonts w:ascii="Arial" w:hAnsi="Arial" w:cs="Arial"/>
          <w:lang w:eastAsia="en-US"/>
        </w:rPr>
      </w:pPr>
      <w:r w:rsidRPr="005C4773">
        <w:rPr>
          <w:rFonts w:ascii="Arial" w:hAnsi="Arial" w:cs="Arial"/>
          <w:lang w:eastAsia="en-US"/>
        </w:rPr>
        <w:t>Les articles proposés devront être strictement conformes aux normes françaises homologuées ou équivalentes en vigueur qui leur sont applicables lors de l’élaboration du bon de commande (normes NF, EN, CE, ISO…).</w:t>
      </w:r>
    </w:p>
    <w:p w14:paraId="6952B847" w14:textId="23DBE589" w:rsidR="005C4773" w:rsidRDefault="005C4773" w:rsidP="001D0A85">
      <w:pPr>
        <w:jc w:val="both"/>
        <w:rPr>
          <w:rFonts w:ascii="Arial" w:hAnsi="Arial" w:cs="Arial"/>
          <w:lang w:eastAsia="en-US"/>
        </w:rPr>
      </w:pPr>
      <w:r w:rsidRPr="005C4773">
        <w:rPr>
          <w:rFonts w:ascii="Arial" w:hAnsi="Arial" w:cs="Arial"/>
          <w:lang w:eastAsia="en-US"/>
        </w:rPr>
        <w:t>Le titulaire doit être en mesure de fournir tous les éléments de preuve nécessaires à l’appréciation de l’équivalence.</w:t>
      </w:r>
    </w:p>
    <w:p w14:paraId="643E23F0" w14:textId="77777777" w:rsidR="005C4773" w:rsidRPr="005C4773" w:rsidRDefault="005C4773" w:rsidP="001D0A85">
      <w:pPr>
        <w:jc w:val="both"/>
        <w:rPr>
          <w:rFonts w:ascii="Arial" w:hAnsi="Arial" w:cs="Arial"/>
          <w:lang w:eastAsia="en-US"/>
        </w:rPr>
      </w:pPr>
    </w:p>
    <w:p w14:paraId="4CA73394" w14:textId="689C143D" w:rsidR="005426AF" w:rsidRPr="00BE1E46" w:rsidRDefault="00227682" w:rsidP="001D0A85">
      <w:pPr>
        <w:pStyle w:val="Titre2"/>
        <w:numPr>
          <w:ilvl w:val="1"/>
          <w:numId w:val="9"/>
        </w:numPr>
        <w:rPr>
          <w:rFonts w:ascii="Arial" w:hAnsi="Arial" w:cs="Arial"/>
        </w:rPr>
      </w:pPr>
      <w:bookmarkStart w:id="45" w:name="_Toc199240728"/>
      <w:r w:rsidRPr="00BE1E46">
        <w:rPr>
          <w:rFonts w:ascii="Arial" w:hAnsi="Arial" w:cs="Arial"/>
        </w:rPr>
        <w:t>Description des prestations</w:t>
      </w:r>
      <w:bookmarkEnd w:id="45"/>
    </w:p>
    <w:p w14:paraId="2C03770C" w14:textId="537326D6" w:rsidR="00251A7C" w:rsidRPr="00BE1E46" w:rsidRDefault="00251A7C" w:rsidP="001D0A85">
      <w:pPr>
        <w:jc w:val="both"/>
        <w:rPr>
          <w:rFonts w:ascii="Arial" w:hAnsi="Arial" w:cs="Arial"/>
        </w:rPr>
      </w:pPr>
      <w:bookmarkStart w:id="46" w:name="_Hlk177046946"/>
      <w:bookmarkStart w:id="47" w:name="_Hlk158796069"/>
      <w:r w:rsidRPr="00BE1E46">
        <w:rPr>
          <w:rFonts w:ascii="Arial" w:hAnsi="Arial" w:cs="Arial"/>
        </w:rPr>
        <w:t xml:space="preserve">Le titulaire est réputé avoir une parfaite connaissance </w:t>
      </w:r>
      <w:r w:rsidR="003F6CA9" w:rsidRPr="00BE1E46">
        <w:rPr>
          <w:rFonts w:ascii="Arial" w:hAnsi="Arial" w:cs="Arial"/>
        </w:rPr>
        <w:t>du site</w:t>
      </w:r>
      <w:r w:rsidR="00AF17C9" w:rsidRPr="00BE1E46">
        <w:rPr>
          <w:rFonts w:ascii="Arial" w:hAnsi="Arial" w:cs="Arial"/>
        </w:rPr>
        <w:t xml:space="preserve"> de l’ENSA Versailles</w:t>
      </w:r>
      <w:r w:rsidRPr="00BE1E46">
        <w:rPr>
          <w:rFonts w:ascii="Arial" w:hAnsi="Arial" w:cs="Arial"/>
        </w:rPr>
        <w:t xml:space="preserve"> désigné à l’article </w:t>
      </w:r>
      <w:r w:rsidR="00AF17C9" w:rsidRPr="00BE1E46">
        <w:rPr>
          <w:rFonts w:ascii="Arial" w:hAnsi="Arial" w:cs="Arial"/>
        </w:rPr>
        <w:t>2.1</w:t>
      </w:r>
      <w:r w:rsidRPr="00BE1E46">
        <w:rPr>
          <w:rFonts w:ascii="Arial" w:hAnsi="Arial" w:cs="Arial"/>
        </w:rPr>
        <w:t xml:space="preserve"> du présent CCAP. Il ne saurait se prévaloir d’une connaissance insuffisante des lieux pour réclamer une plus-value ou une indemnité ultérieure.</w:t>
      </w:r>
    </w:p>
    <w:p w14:paraId="1BFAD104" w14:textId="777E16D0" w:rsidR="00251A7C" w:rsidRPr="00BE1E46" w:rsidRDefault="00251A7C" w:rsidP="001D0A85">
      <w:pPr>
        <w:jc w:val="both"/>
        <w:rPr>
          <w:rFonts w:ascii="Arial" w:hAnsi="Arial" w:cs="Arial"/>
        </w:rPr>
      </w:pPr>
      <w:r w:rsidRPr="00BE1E46">
        <w:rPr>
          <w:rFonts w:ascii="Arial" w:hAnsi="Arial" w:cs="Arial"/>
        </w:rPr>
        <w:t xml:space="preserve">Le titulaire s’engage d’une manière générale à effectuer les prestations nécessaires en vue </w:t>
      </w:r>
      <w:r w:rsidR="002B5E9D">
        <w:rPr>
          <w:rFonts w:ascii="Arial" w:hAnsi="Arial" w:cs="Arial"/>
        </w:rPr>
        <w:t>d’assurer la fourniture, installation, mise en service et maintenance de traceurs en veillant à la sécurité</w:t>
      </w:r>
      <w:r w:rsidR="009D41EA" w:rsidRPr="00BE1E46">
        <w:rPr>
          <w:rFonts w:ascii="Arial" w:hAnsi="Arial" w:cs="Arial"/>
        </w:rPr>
        <w:t xml:space="preserve"> des usagers</w:t>
      </w:r>
      <w:r w:rsidR="00C00A86" w:rsidRPr="00BE1E46">
        <w:rPr>
          <w:rFonts w:ascii="Arial" w:hAnsi="Arial" w:cs="Arial"/>
        </w:rPr>
        <w:t xml:space="preserve"> </w:t>
      </w:r>
      <w:r w:rsidR="00E952F0" w:rsidRPr="00BE1E46">
        <w:rPr>
          <w:rFonts w:ascii="Arial" w:hAnsi="Arial" w:cs="Arial"/>
        </w:rPr>
        <w:t>de l’ENSA</w:t>
      </w:r>
      <w:r w:rsidRPr="00BE1E46">
        <w:rPr>
          <w:rFonts w:ascii="Arial" w:hAnsi="Arial" w:cs="Arial"/>
        </w:rPr>
        <w:t xml:space="preserve"> Versailles dans les conditions fixées </w:t>
      </w:r>
      <w:r w:rsidRPr="00BE1E46">
        <w:rPr>
          <w:rFonts w:ascii="Arial" w:hAnsi="Arial" w:cs="Arial"/>
        </w:rPr>
        <w:lastRenderedPageBreak/>
        <w:t xml:space="preserve">par le CCTP </w:t>
      </w:r>
      <w:r w:rsidR="00873D8E">
        <w:rPr>
          <w:rFonts w:ascii="Arial" w:hAnsi="Arial" w:cs="Arial"/>
        </w:rPr>
        <w:t>du marché</w:t>
      </w:r>
      <w:r w:rsidRPr="00BE1E46">
        <w:rPr>
          <w:rFonts w:ascii="Arial" w:hAnsi="Arial" w:cs="Arial"/>
        </w:rPr>
        <w:t xml:space="preserve"> ainsi que dans son </w:t>
      </w:r>
      <w:r w:rsidR="00FE20B1">
        <w:rPr>
          <w:rFonts w:ascii="Arial" w:hAnsi="Arial" w:cs="Arial"/>
        </w:rPr>
        <w:t xml:space="preserve">mémoire technique : </w:t>
      </w:r>
      <w:r w:rsidRPr="00BE1E46">
        <w:rPr>
          <w:rFonts w:ascii="Arial" w:hAnsi="Arial" w:cs="Arial"/>
        </w:rPr>
        <w:t>cadre de réponses technico-financiers.</w:t>
      </w:r>
    </w:p>
    <w:p w14:paraId="00314F23" w14:textId="2802DDCA" w:rsidR="00251A7C" w:rsidRPr="00BE1E46" w:rsidRDefault="00251A7C" w:rsidP="001D0A85">
      <w:pPr>
        <w:jc w:val="both"/>
        <w:rPr>
          <w:rFonts w:ascii="Arial" w:hAnsi="Arial" w:cs="Arial"/>
        </w:rPr>
      </w:pPr>
      <w:r w:rsidRPr="00BE1E46">
        <w:rPr>
          <w:rFonts w:ascii="Arial" w:hAnsi="Arial" w:cs="Arial"/>
        </w:rPr>
        <w:t>Le titulaire ne peut transférer à un sous-traitant une partie de l’exécution du marché, sans l’agrément préalable d</w:t>
      </w:r>
      <w:r w:rsidR="00227682" w:rsidRPr="00BE1E46">
        <w:rPr>
          <w:rFonts w:ascii="Arial" w:hAnsi="Arial" w:cs="Arial"/>
        </w:rPr>
        <w:t xml:space="preserve">e l’ENSA Versailles. </w:t>
      </w:r>
      <w:r w:rsidRPr="00BE1E46">
        <w:rPr>
          <w:rFonts w:ascii="Arial" w:hAnsi="Arial" w:cs="Arial"/>
        </w:rPr>
        <w:t>La sous-traitance totale des prestations récurrentes est interdite.</w:t>
      </w:r>
    </w:p>
    <w:p w14:paraId="3D18BFDF" w14:textId="7C7FB349" w:rsidR="00251A7C" w:rsidRPr="00801B09" w:rsidRDefault="00251A7C" w:rsidP="001D0A85">
      <w:pPr>
        <w:jc w:val="both"/>
        <w:rPr>
          <w:rFonts w:ascii="Arial" w:hAnsi="Arial" w:cs="Arial"/>
        </w:rPr>
      </w:pPr>
      <w:r w:rsidRPr="00D800AA">
        <w:rPr>
          <w:rFonts w:ascii="Arial" w:hAnsi="Arial" w:cs="Arial"/>
        </w:rPr>
        <w:t>L</w:t>
      </w:r>
      <w:bookmarkEnd w:id="46"/>
      <w:r w:rsidR="00D800AA" w:rsidRPr="00D800AA">
        <w:rPr>
          <w:rFonts w:ascii="Arial" w:eastAsia="Andale Sans UI" w:hAnsi="Arial" w:cs="Arial"/>
          <w:iCs/>
          <w:color w:val="000000"/>
          <w:kern w:val="3"/>
          <w:lang w:eastAsia="ja-JP" w:bidi="fa-IR"/>
        </w:rPr>
        <w:t>a présente consultation concerne l'acquisition, l'installation, la formation des utilisateurs et l'entretien - maintenance de traceurs (tête fixe, 3 pages/minute et chargeur de rouleau</w:t>
      </w:r>
      <w:r w:rsidR="0019694B">
        <w:rPr>
          <w:rFonts w:ascii="Arial" w:eastAsia="Andale Sans UI" w:hAnsi="Arial" w:cs="Arial"/>
          <w:iCs/>
          <w:color w:val="000000"/>
          <w:kern w:val="3"/>
          <w:lang w:eastAsia="ja-JP" w:bidi="fa-IR"/>
        </w:rPr>
        <w:t>)</w:t>
      </w:r>
      <w:r w:rsidR="00D800AA" w:rsidRPr="00D800AA">
        <w:rPr>
          <w:rFonts w:ascii="Arial" w:eastAsia="Andale Sans UI" w:hAnsi="Arial" w:cs="Arial"/>
          <w:iCs/>
          <w:color w:val="000000"/>
          <w:kern w:val="3"/>
          <w:lang w:eastAsia="ja-JP" w:bidi="fa-IR"/>
        </w:rPr>
        <w:t xml:space="preserve"> et services associés, incluant la fourniture des consommables et de l'outil de supervision. Ce</w:t>
      </w:r>
      <w:r w:rsidR="00B77EC7">
        <w:rPr>
          <w:rFonts w:ascii="Arial" w:eastAsia="Andale Sans UI" w:hAnsi="Arial" w:cs="Arial"/>
          <w:iCs/>
          <w:color w:val="000000"/>
          <w:kern w:val="3"/>
          <w:lang w:eastAsia="ja-JP" w:bidi="fa-IR"/>
        </w:rPr>
        <w:t xml:space="preserve"> marché </w:t>
      </w:r>
      <w:r w:rsidR="00D800AA" w:rsidRPr="00D800AA">
        <w:rPr>
          <w:rFonts w:ascii="Arial" w:eastAsia="Andale Sans UI" w:hAnsi="Arial" w:cs="Arial"/>
          <w:iCs/>
          <w:color w:val="000000"/>
          <w:kern w:val="3"/>
          <w:lang w:eastAsia="ja-JP" w:bidi="fa-IR"/>
        </w:rPr>
        <w:t>sera passé sur prix unitaires issus du bordereau des prix, appliqués aux quantités réellement exécutées</w:t>
      </w:r>
      <w:r w:rsidR="00666947" w:rsidRPr="00801B09">
        <w:rPr>
          <w:rFonts w:ascii="Arial" w:hAnsi="Arial" w:cs="Arial"/>
        </w:rPr>
        <w:t>.</w:t>
      </w:r>
      <w:bookmarkStart w:id="48" w:name="_Hlk177047006"/>
    </w:p>
    <w:p w14:paraId="0E1985A5" w14:textId="3460D264" w:rsidR="00846770" w:rsidRPr="00C56992" w:rsidRDefault="00846770" w:rsidP="001D0A85">
      <w:pPr>
        <w:jc w:val="both"/>
        <w:rPr>
          <w:rFonts w:ascii="Arial" w:hAnsi="Arial" w:cs="Arial"/>
        </w:rPr>
      </w:pPr>
      <w:r w:rsidRPr="00C56992">
        <w:rPr>
          <w:rFonts w:ascii="Arial" w:hAnsi="Arial" w:cs="Arial"/>
        </w:rPr>
        <w:t>La maintenance préventive et corrective sera assurée pendant la garantie et au-delà de la garantie. L</w:t>
      </w:r>
      <w:r w:rsidR="00AC3337" w:rsidRPr="00C56992">
        <w:rPr>
          <w:rFonts w:ascii="Arial" w:hAnsi="Arial" w:cs="Arial"/>
        </w:rPr>
        <w:t>es 2 premières</w:t>
      </w:r>
      <w:r w:rsidRPr="00C56992">
        <w:rPr>
          <w:rFonts w:ascii="Arial" w:hAnsi="Arial" w:cs="Arial"/>
        </w:rPr>
        <w:t xml:space="preserve"> année</w:t>
      </w:r>
      <w:r w:rsidR="00AC3337" w:rsidRPr="00C56992">
        <w:rPr>
          <w:rFonts w:ascii="Arial" w:hAnsi="Arial" w:cs="Arial"/>
        </w:rPr>
        <w:t>s</w:t>
      </w:r>
      <w:r w:rsidRPr="00C56992">
        <w:rPr>
          <w:rFonts w:ascii="Arial" w:hAnsi="Arial" w:cs="Arial"/>
        </w:rPr>
        <w:t xml:space="preserve"> de garantie, la maintenance sera inclus</w:t>
      </w:r>
      <w:r w:rsidR="0019694B" w:rsidRPr="00C56992">
        <w:rPr>
          <w:rFonts w:ascii="Arial" w:hAnsi="Arial" w:cs="Arial"/>
        </w:rPr>
        <w:t>e</w:t>
      </w:r>
      <w:r w:rsidRPr="00C56992">
        <w:rPr>
          <w:rFonts w:ascii="Arial" w:hAnsi="Arial" w:cs="Arial"/>
        </w:rPr>
        <w:t>.</w:t>
      </w:r>
    </w:p>
    <w:p w14:paraId="7A8C9FF1" w14:textId="1FB9013F" w:rsidR="00846770" w:rsidRPr="00C56992" w:rsidRDefault="00846770" w:rsidP="001D0A85">
      <w:pPr>
        <w:jc w:val="both"/>
        <w:rPr>
          <w:rFonts w:ascii="Arial" w:hAnsi="Arial" w:cs="Arial"/>
        </w:rPr>
      </w:pPr>
      <w:r w:rsidRPr="00C56992">
        <w:rPr>
          <w:rFonts w:ascii="Arial" w:hAnsi="Arial" w:cs="Arial"/>
        </w:rPr>
        <w:t>Pour la période hors garantie, la maintenance préventive et corrective fera l’objet d’un bon de commande.</w:t>
      </w:r>
    </w:p>
    <w:bookmarkEnd w:id="48"/>
    <w:p w14:paraId="2EFEF25F" w14:textId="77777777" w:rsidR="009D41EA" w:rsidRPr="00EC35C9" w:rsidRDefault="009D41EA" w:rsidP="001D0A85">
      <w:pPr>
        <w:jc w:val="both"/>
        <w:rPr>
          <w:rFonts w:ascii="Arial" w:hAnsi="Arial" w:cs="Arial"/>
          <w:highlight w:val="yellow"/>
        </w:rPr>
      </w:pPr>
    </w:p>
    <w:p w14:paraId="473AC129" w14:textId="188DF5FE" w:rsidR="00B71E55" w:rsidRPr="00F22991" w:rsidRDefault="00B71E55" w:rsidP="001D0A85">
      <w:pPr>
        <w:pStyle w:val="Style1"/>
        <w:numPr>
          <w:ilvl w:val="0"/>
          <w:numId w:val="9"/>
        </w:numPr>
        <w:rPr>
          <w:rFonts w:ascii="Arial" w:hAnsi="Arial" w:cs="Arial"/>
        </w:rPr>
      </w:pPr>
      <w:bookmarkStart w:id="49" w:name="_Toc132819408"/>
      <w:bookmarkStart w:id="50" w:name="_Toc199240729"/>
      <w:bookmarkEnd w:id="47"/>
      <w:r w:rsidRPr="00F22991">
        <w:rPr>
          <w:rFonts w:ascii="Arial" w:hAnsi="Arial" w:cs="Arial"/>
        </w:rPr>
        <w:t>Modalités d’exécution</w:t>
      </w:r>
      <w:bookmarkEnd w:id="38"/>
      <w:bookmarkEnd w:id="41"/>
      <w:bookmarkEnd w:id="49"/>
      <w:bookmarkEnd w:id="50"/>
    </w:p>
    <w:p w14:paraId="1E4AE6FA" w14:textId="273CE9E8" w:rsidR="00BD323B" w:rsidRPr="00F22991" w:rsidRDefault="00BD323B" w:rsidP="001D0A85">
      <w:pPr>
        <w:pStyle w:val="Titre2"/>
        <w:numPr>
          <w:ilvl w:val="1"/>
          <w:numId w:val="9"/>
        </w:numPr>
        <w:rPr>
          <w:rFonts w:ascii="Arial" w:hAnsi="Arial" w:cs="Arial"/>
        </w:rPr>
      </w:pPr>
      <w:bookmarkStart w:id="51" w:name="_Toc132819409"/>
      <w:bookmarkStart w:id="52" w:name="_Toc199240730"/>
      <w:r w:rsidRPr="00F22991">
        <w:rPr>
          <w:rFonts w:ascii="Arial" w:hAnsi="Arial" w:cs="Arial"/>
        </w:rPr>
        <w:t>Représentants de l’acheteur et du titulaire</w:t>
      </w:r>
      <w:bookmarkEnd w:id="51"/>
      <w:bookmarkEnd w:id="52"/>
    </w:p>
    <w:p w14:paraId="62717DE8" w14:textId="1E5B6B3C" w:rsidR="00B64E1D" w:rsidRPr="00F22991" w:rsidRDefault="005D12F3" w:rsidP="001D0A85">
      <w:pPr>
        <w:jc w:val="both"/>
        <w:rPr>
          <w:rFonts w:ascii="Arial" w:hAnsi="Arial" w:cs="Arial"/>
        </w:rPr>
      </w:pPr>
      <w:r w:rsidRPr="00F22991">
        <w:rPr>
          <w:rFonts w:ascii="Arial" w:hAnsi="Arial" w:cs="Arial"/>
        </w:rPr>
        <w:t>Le responsable</w:t>
      </w:r>
      <w:r w:rsidR="000557BE">
        <w:rPr>
          <w:rFonts w:ascii="Arial" w:hAnsi="Arial" w:cs="Arial"/>
        </w:rPr>
        <w:t xml:space="preserve"> </w:t>
      </w:r>
      <w:r w:rsidRPr="00F22991">
        <w:rPr>
          <w:rFonts w:ascii="Arial" w:hAnsi="Arial" w:cs="Arial"/>
        </w:rPr>
        <w:t xml:space="preserve">du suivi du marché </w:t>
      </w:r>
      <w:r w:rsidR="000557BE">
        <w:rPr>
          <w:rFonts w:ascii="Arial" w:hAnsi="Arial" w:cs="Arial"/>
        </w:rPr>
        <w:t>est M Srikandan</w:t>
      </w:r>
      <w:r w:rsidRPr="00F22991">
        <w:rPr>
          <w:rFonts w:ascii="Arial" w:hAnsi="Arial" w:cs="Arial"/>
        </w:rPr>
        <w:t xml:space="preserve">, chef du service </w:t>
      </w:r>
      <w:r w:rsidR="000557BE">
        <w:rPr>
          <w:rFonts w:ascii="Arial" w:hAnsi="Arial" w:cs="Arial"/>
        </w:rPr>
        <w:t xml:space="preserve">Informatique et </w:t>
      </w:r>
      <w:r w:rsidR="0019694B">
        <w:rPr>
          <w:rFonts w:ascii="Arial" w:hAnsi="Arial" w:cs="Arial"/>
        </w:rPr>
        <w:t>numérique</w:t>
      </w:r>
      <w:r w:rsidR="000557BE">
        <w:rPr>
          <w:rFonts w:ascii="Arial" w:hAnsi="Arial" w:cs="Arial"/>
        </w:rPr>
        <w:t>, il</w:t>
      </w:r>
      <w:r w:rsidRPr="00F22991">
        <w:rPr>
          <w:rFonts w:ascii="Arial" w:hAnsi="Arial" w:cs="Arial"/>
        </w:rPr>
        <w:t xml:space="preserve"> organise et fixe les dates d’intervention.</w:t>
      </w:r>
    </w:p>
    <w:p w14:paraId="15602DA1" w14:textId="48B85792" w:rsidR="00AC3337" w:rsidRDefault="00B64E1D" w:rsidP="001D0A85">
      <w:pPr>
        <w:jc w:val="both"/>
      </w:pPr>
      <w:r w:rsidRPr="00F22991">
        <w:rPr>
          <w:rFonts w:ascii="Arial" w:hAnsi="Arial" w:cs="Arial"/>
        </w:rPr>
        <w:t>Le titulaire d</w:t>
      </w:r>
      <w:r w:rsidR="0019694B">
        <w:rPr>
          <w:rFonts w:ascii="Arial" w:hAnsi="Arial" w:cs="Arial"/>
        </w:rPr>
        <w:t>u marché</w:t>
      </w:r>
      <w:r w:rsidR="00E669FD">
        <w:rPr>
          <w:rFonts w:ascii="Arial" w:hAnsi="Arial" w:cs="Arial"/>
        </w:rPr>
        <w:t xml:space="preserve"> </w:t>
      </w:r>
      <w:r w:rsidRPr="00F22991">
        <w:rPr>
          <w:rFonts w:ascii="Arial" w:hAnsi="Arial" w:cs="Arial"/>
        </w:rPr>
        <w:t>communique, dès la notification du marché, le nom de leur représentant chargé du suivi des prestations, interlocuteur des représentants d</w:t>
      </w:r>
      <w:r w:rsidR="004C5BD1">
        <w:rPr>
          <w:rFonts w:ascii="Arial" w:hAnsi="Arial" w:cs="Arial"/>
        </w:rPr>
        <w:t>e l’ENSA Versailles</w:t>
      </w:r>
      <w:r w:rsidRPr="00F22991">
        <w:rPr>
          <w:rFonts w:ascii="Arial" w:hAnsi="Arial" w:cs="Arial"/>
        </w:rPr>
        <w:t>. Ce représentant est réputé disposer des pouvoirs suffisants pour prendre les décisions engageant le titulaire.</w:t>
      </w:r>
      <w:r w:rsidR="00AC3337" w:rsidRPr="00AC3337">
        <w:t xml:space="preserve"> </w:t>
      </w:r>
    </w:p>
    <w:p w14:paraId="3F30D6DD" w14:textId="1325C5CA" w:rsidR="00AC3337" w:rsidRPr="00EC54AA" w:rsidRDefault="00AC3337" w:rsidP="001D0A85">
      <w:pPr>
        <w:jc w:val="both"/>
        <w:rPr>
          <w:rFonts w:ascii="Arial" w:hAnsi="Arial" w:cs="Arial"/>
        </w:rPr>
      </w:pPr>
      <w:r w:rsidRPr="00EC54AA">
        <w:rPr>
          <w:rFonts w:ascii="Arial" w:hAnsi="Arial" w:cs="Arial"/>
        </w:rPr>
        <w:t>Il est souhaité que le titulaire soit représenté par un seul interlocuteur, responsable opérationnel de l’ensemble du contrat, chargé de coordonner les différentes actions et informations auprès de</w:t>
      </w:r>
      <w:r w:rsidR="004C5BD1" w:rsidRPr="00EC54AA">
        <w:rPr>
          <w:rFonts w:ascii="Arial" w:hAnsi="Arial" w:cs="Arial"/>
        </w:rPr>
        <w:t xml:space="preserve"> l’ENSA Versailles</w:t>
      </w:r>
      <w:r w:rsidRPr="00EC54AA">
        <w:rPr>
          <w:rFonts w:ascii="Arial" w:hAnsi="Arial" w:cs="Arial"/>
        </w:rPr>
        <w:t xml:space="preserve">, quelle que soit la nature des sujets abordés dans le cadre du </w:t>
      </w:r>
      <w:r w:rsidR="004C5BD1" w:rsidRPr="00EC54AA">
        <w:rPr>
          <w:rFonts w:ascii="Arial" w:hAnsi="Arial" w:cs="Arial"/>
        </w:rPr>
        <w:t>marché</w:t>
      </w:r>
      <w:r w:rsidRPr="00EC54AA">
        <w:rPr>
          <w:rFonts w:ascii="Arial" w:hAnsi="Arial" w:cs="Arial"/>
        </w:rPr>
        <w:t>.</w:t>
      </w:r>
    </w:p>
    <w:p w14:paraId="70E9DC32" w14:textId="45832EA3" w:rsidR="00AC3337" w:rsidRPr="00EC54AA" w:rsidRDefault="009E0307" w:rsidP="001D0A85">
      <w:pPr>
        <w:jc w:val="both"/>
        <w:rPr>
          <w:rFonts w:ascii="Arial" w:hAnsi="Arial" w:cs="Arial"/>
        </w:rPr>
      </w:pPr>
      <w:r w:rsidRPr="00EC54AA">
        <w:rPr>
          <w:rFonts w:ascii="Arial" w:hAnsi="Arial" w:cs="Arial"/>
        </w:rPr>
        <w:t>C</w:t>
      </w:r>
      <w:r w:rsidR="00AC3337" w:rsidRPr="00EC54AA">
        <w:rPr>
          <w:rFonts w:ascii="Arial" w:hAnsi="Arial" w:cs="Arial"/>
        </w:rPr>
        <w:t>e « coordinateur global » du Titulaire sera maître d'œuvre de la réalisation des prestations prévues dans le marché. Il assurera à ce titre la responsabilité́ de fournir à l’</w:t>
      </w:r>
      <w:r w:rsidRPr="00EC54AA">
        <w:rPr>
          <w:rFonts w:ascii="Arial" w:hAnsi="Arial" w:cs="Arial"/>
        </w:rPr>
        <w:t>ENSA Versailles</w:t>
      </w:r>
      <w:r w:rsidR="00AC3337" w:rsidRPr="00EC54AA">
        <w:rPr>
          <w:rFonts w:ascii="Arial" w:hAnsi="Arial" w:cs="Arial"/>
        </w:rPr>
        <w:t xml:space="preserve"> les produits, services et prestations attendus avec les fonctionnalités et le niveau de qualité et d’engagements spécifiés dans les délais impartis, pour le coût</w:t>
      </w:r>
      <w:r w:rsidRPr="00EC54AA">
        <w:rPr>
          <w:rFonts w:ascii="Arial" w:hAnsi="Arial" w:cs="Arial"/>
        </w:rPr>
        <w:t xml:space="preserve"> </w:t>
      </w:r>
      <w:r w:rsidR="00AC3337" w:rsidRPr="00EC54AA">
        <w:rPr>
          <w:rFonts w:ascii="Arial" w:hAnsi="Arial" w:cs="Arial"/>
        </w:rPr>
        <w:t>prévu.</w:t>
      </w:r>
    </w:p>
    <w:p w14:paraId="56B15563" w14:textId="77777777" w:rsidR="00AC3337" w:rsidRPr="00EC54AA" w:rsidRDefault="00AC3337" w:rsidP="001D0A85">
      <w:pPr>
        <w:jc w:val="both"/>
        <w:rPr>
          <w:rFonts w:ascii="Arial" w:hAnsi="Arial" w:cs="Arial"/>
        </w:rPr>
      </w:pPr>
      <w:r w:rsidRPr="00EC54AA">
        <w:rPr>
          <w:rFonts w:ascii="Arial" w:hAnsi="Arial" w:cs="Arial"/>
        </w:rPr>
        <w:t>Il aura notamment en charge :</w:t>
      </w:r>
    </w:p>
    <w:p w14:paraId="6C258E1B" w14:textId="77777777" w:rsidR="00AC3337" w:rsidRPr="00EC54AA" w:rsidRDefault="00AC3337" w:rsidP="001D0A85">
      <w:pPr>
        <w:jc w:val="both"/>
        <w:rPr>
          <w:rFonts w:ascii="Arial" w:hAnsi="Arial" w:cs="Arial"/>
        </w:rPr>
      </w:pPr>
      <w:r w:rsidRPr="00EC54AA">
        <w:rPr>
          <w:rFonts w:ascii="Arial" w:hAnsi="Arial" w:cs="Arial"/>
        </w:rPr>
        <w:t>• Le pilotage des prestations,</w:t>
      </w:r>
    </w:p>
    <w:p w14:paraId="77C98529" w14:textId="1B7179F9" w:rsidR="00AC3337" w:rsidRPr="00EC54AA" w:rsidRDefault="00AC3337" w:rsidP="001D0A85">
      <w:pPr>
        <w:jc w:val="both"/>
        <w:rPr>
          <w:rFonts w:ascii="Arial" w:hAnsi="Arial" w:cs="Arial"/>
        </w:rPr>
      </w:pPr>
      <w:r w:rsidRPr="00EC54AA">
        <w:rPr>
          <w:rFonts w:ascii="Arial" w:hAnsi="Arial" w:cs="Arial"/>
        </w:rPr>
        <w:t>• L’organisation et la réalisation des livrables,</w:t>
      </w:r>
    </w:p>
    <w:p w14:paraId="090670B5" w14:textId="77777777" w:rsidR="00AC3337" w:rsidRPr="00EC54AA" w:rsidRDefault="00AC3337" w:rsidP="001D0A85">
      <w:pPr>
        <w:jc w:val="both"/>
        <w:rPr>
          <w:rFonts w:ascii="Arial" w:hAnsi="Arial" w:cs="Arial"/>
        </w:rPr>
      </w:pPr>
      <w:r w:rsidRPr="00EC54AA">
        <w:rPr>
          <w:rFonts w:ascii="Arial" w:hAnsi="Arial" w:cs="Arial"/>
        </w:rPr>
        <w:t>• Le suivi des prestations en termes de qualité de service et engagements de résultats,</w:t>
      </w:r>
    </w:p>
    <w:p w14:paraId="571E7824" w14:textId="77777777" w:rsidR="00AC3337" w:rsidRPr="00EC54AA" w:rsidRDefault="00AC3337" w:rsidP="001D0A85">
      <w:pPr>
        <w:jc w:val="both"/>
        <w:rPr>
          <w:rFonts w:ascii="Arial" w:hAnsi="Arial" w:cs="Arial"/>
        </w:rPr>
      </w:pPr>
      <w:r w:rsidRPr="00EC54AA">
        <w:rPr>
          <w:rFonts w:ascii="Arial" w:hAnsi="Arial" w:cs="Arial"/>
        </w:rPr>
        <w:t>• La validation pour le compte du titulaire de tous les livrables,</w:t>
      </w:r>
    </w:p>
    <w:p w14:paraId="46F3D33F" w14:textId="77777777" w:rsidR="00AC3337" w:rsidRPr="00EC54AA" w:rsidRDefault="00AC3337" w:rsidP="001D0A85">
      <w:pPr>
        <w:jc w:val="both"/>
        <w:rPr>
          <w:rFonts w:ascii="Arial" w:hAnsi="Arial" w:cs="Arial"/>
        </w:rPr>
      </w:pPr>
      <w:r w:rsidRPr="00EC54AA">
        <w:rPr>
          <w:rFonts w:ascii="Arial" w:hAnsi="Arial" w:cs="Arial"/>
        </w:rPr>
        <w:t>• La fourniture des indicateurs et tableaux de bord des prestations,</w:t>
      </w:r>
    </w:p>
    <w:p w14:paraId="12FBED62" w14:textId="208897E0" w:rsidR="00AC3337" w:rsidRPr="00EC54AA" w:rsidRDefault="00AC3337" w:rsidP="001D0A85">
      <w:pPr>
        <w:jc w:val="both"/>
        <w:rPr>
          <w:rFonts w:ascii="Arial" w:hAnsi="Arial" w:cs="Arial"/>
        </w:rPr>
      </w:pPr>
      <w:r w:rsidRPr="00EC54AA">
        <w:rPr>
          <w:rFonts w:ascii="Arial" w:hAnsi="Arial" w:cs="Arial"/>
        </w:rPr>
        <w:t>Il sera l'interlocuteur de l’</w:t>
      </w:r>
      <w:r w:rsidR="009E0307" w:rsidRPr="00EC54AA">
        <w:rPr>
          <w:rFonts w:ascii="Arial" w:hAnsi="Arial" w:cs="Arial"/>
        </w:rPr>
        <w:t>ENSA Versailles</w:t>
      </w:r>
      <w:r w:rsidRPr="00EC54AA">
        <w:rPr>
          <w:rFonts w:ascii="Arial" w:hAnsi="Arial" w:cs="Arial"/>
        </w:rPr>
        <w:t>, auquel il rapportera.</w:t>
      </w:r>
    </w:p>
    <w:p w14:paraId="1D823F0E" w14:textId="69A1C841" w:rsidR="00B64E1D" w:rsidRPr="00F22991" w:rsidRDefault="00AC3337" w:rsidP="001D0A85">
      <w:pPr>
        <w:jc w:val="both"/>
        <w:rPr>
          <w:rFonts w:ascii="Arial" w:hAnsi="Arial" w:cs="Arial"/>
        </w:rPr>
      </w:pPr>
      <w:r w:rsidRPr="00EC54AA">
        <w:rPr>
          <w:rFonts w:ascii="Arial" w:hAnsi="Arial" w:cs="Arial"/>
        </w:rPr>
        <w:t>En cas d’absence du coordinateur global, le titulaire désignera une personne pour prendre en charge</w:t>
      </w:r>
      <w:r w:rsidR="009E0307" w:rsidRPr="00EC54AA">
        <w:rPr>
          <w:rFonts w:ascii="Arial" w:hAnsi="Arial" w:cs="Arial"/>
        </w:rPr>
        <w:t xml:space="preserve"> </w:t>
      </w:r>
      <w:r w:rsidRPr="00EC54AA">
        <w:rPr>
          <w:rFonts w:ascii="Arial" w:hAnsi="Arial" w:cs="Arial"/>
        </w:rPr>
        <w:t>temporairement ses responsabilités.</w:t>
      </w:r>
    </w:p>
    <w:p w14:paraId="59A80F6F" w14:textId="77777777" w:rsidR="0090148C" w:rsidRPr="00F22991" w:rsidRDefault="0090148C" w:rsidP="001D0A85">
      <w:pPr>
        <w:jc w:val="both"/>
        <w:rPr>
          <w:rFonts w:ascii="Arial" w:hAnsi="Arial" w:cs="Arial"/>
        </w:rPr>
      </w:pPr>
    </w:p>
    <w:p w14:paraId="3DE3AC95" w14:textId="711B3C9F" w:rsidR="00FE20B1" w:rsidRDefault="00845027" w:rsidP="001D0A85">
      <w:pPr>
        <w:pStyle w:val="Titre2"/>
        <w:numPr>
          <w:ilvl w:val="1"/>
          <w:numId w:val="9"/>
        </w:numPr>
        <w:rPr>
          <w:rFonts w:ascii="Arial" w:hAnsi="Arial" w:cs="Arial"/>
        </w:rPr>
      </w:pPr>
      <w:bookmarkStart w:id="53" w:name="_Toc199240731"/>
      <w:r>
        <w:rPr>
          <w:rFonts w:ascii="Arial" w:hAnsi="Arial" w:cs="Arial"/>
        </w:rPr>
        <w:t>Délai d’exécution</w:t>
      </w:r>
      <w:bookmarkEnd w:id="53"/>
    </w:p>
    <w:p w14:paraId="720FBD8A" w14:textId="5D0F17E5" w:rsidR="00845027" w:rsidRPr="00845027" w:rsidRDefault="00845027" w:rsidP="001D0A85">
      <w:pPr>
        <w:jc w:val="both"/>
        <w:rPr>
          <w:lang w:eastAsia="en-US"/>
        </w:rPr>
      </w:pPr>
      <w:r w:rsidRPr="00845027">
        <w:rPr>
          <w:rFonts w:ascii="Arial" w:hAnsi="Arial" w:cs="Arial"/>
          <w:lang w:eastAsia="en-US"/>
        </w:rPr>
        <w:t>Les délais d’exécution particuliers seront portés dans chacun des bons de commande</w:t>
      </w:r>
      <w:r w:rsidRPr="00845027">
        <w:rPr>
          <w:lang w:eastAsia="en-US"/>
        </w:rPr>
        <w:t>.</w:t>
      </w:r>
    </w:p>
    <w:p w14:paraId="189718F3" w14:textId="78D6325C" w:rsidR="00845027" w:rsidRDefault="00845027" w:rsidP="001D0A85">
      <w:pPr>
        <w:pStyle w:val="Titre2"/>
        <w:numPr>
          <w:ilvl w:val="1"/>
          <w:numId w:val="9"/>
        </w:numPr>
        <w:rPr>
          <w:rFonts w:ascii="Arial" w:hAnsi="Arial" w:cs="Arial"/>
        </w:rPr>
      </w:pPr>
      <w:bookmarkStart w:id="54" w:name="_Toc199240732"/>
      <w:r>
        <w:rPr>
          <w:rFonts w:ascii="Arial" w:hAnsi="Arial" w:cs="Arial"/>
        </w:rPr>
        <w:lastRenderedPageBreak/>
        <w:t>Lieux de livraison des fournitures</w:t>
      </w:r>
      <w:bookmarkEnd w:id="54"/>
    </w:p>
    <w:p w14:paraId="073FBD46" w14:textId="5230FD92" w:rsidR="00DB4EC1" w:rsidRPr="00DB4EC1" w:rsidRDefault="00DB4EC1" w:rsidP="001D0A85">
      <w:pPr>
        <w:jc w:val="both"/>
        <w:rPr>
          <w:rFonts w:ascii="Arial" w:hAnsi="Arial" w:cs="Arial"/>
        </w:rPr>
      </w:pPr>
      <w:r w:rsidRPr="00DB4EC1">
        <w:rPr>
          <w:rFonts w:ascii="Arial" w:hAnsi="Arial" w:cs="Arial"/>
        </w:rPr>
        <w:t>La livraison est effectuée à l’ÉNSA Versailles, dans les locaux du</w:t>
      </w:r>
      <w:r>
        <w:rPr>
          <w:rFonts w:ascii="Arial" w:hAnsi="Arial" w:cs="Arial"/>
        </w:rPr>
        <w:t xml:space="preserve"> service informatique et numérique (a</w:t>
      </w:r>
      <w:r w:rsidRPr="00DB4EC1">
        <w:rPr>
          <w:rFonts w:ascii="Arial" w:hAnsi="Arial" w:cs="Arial"/>
        </w:rPr>
        <w:t>u rez-de- chaussée) à l’adresse suivante : 5 avenue de Sceaux 78000 Versailles</w:t>
      </w:r>
    </w:p>
    <w:p w14:paraId="26E31B5A" w14:textId="77777777" w:rsidR="00DB4EC1" w:rsidRPr="00DB4EC1" w:rsidRDefault="00DB4EC1" w:rsidP="001D0A85">
      <w:pPr>
        <w:jc w:val="both"/>
        <w:rPr>
          <w:rFonts w:ascii="Arial" w:hAnsi="Arial" w:cs="Arial"/>
        </w:rPr>
      </w:pPr>
      <w:r w:rsidRPr="00DB4EC1">
        <w:rPr>
          <w:rFonts w:ascii="Arial" w:hAnsi="Arial" w:cs="Arial"/>
        </w:rPr>
        <w:t>Le matériel livré est accompagné d’un bon de livraison comportant a minima les informations suivantes :</w:t>
      </w:r>
    </w:p>
    <w:p w14:paraId="719D20C6" w14:textId="77777777" w:rsidR="00DB4EC1" w:rsidRPr="00DB4EC1" w:rsidRDefault="00DB4EC1" w:rsidP="001D0A85">
      <w:pPr>
        <w:jc w:val="both"/>
        <w:rPr>
          <w:rFonts w:ascii="Arial" w:hAnsi="Arial" w:cs="Arial"/>
        </w:rPr>
      </w:pPr>
      <w:r w:rsidRPr="00DB4EC1">
        <w:rPr>
          <w:rFonts w:ascii="Arial" w:hAnsi="Arial" w:cs="Arial"/>
        </w:rPr>
        <w:t>- Référence du marché ;</w:t>
      </w:r>
    </w:p>
    <w:p w14:paraId="33FF42A8" w14:textId="77777777" w:rsidR="00DB4EC1" w:rsidRPr="00DB4EC1" w:rsidRDefault="00DB4EC1" w:rsidP="001D0A85">
      <w:pPr>
        <w:jc w:val="both"/>
        <w:rPr>
          <w:rFonts w:ascii="Arial" w:hAnsi="Arial" w:cs="Arial"/>
        </w:rPr>
      </w:pPr>
      <w:r w:rsidRPr="00DB4EC1">
        <w:rPr>
          <w:rFonts w:ascii="Arial" w:hAnsi="Arial" w:cs="Arial"/>
        </w:rPr>
        <w:t>- L’identification du titulaire ;</w:t>
      </w:r>
    </w:p>
    <w:p w14:paraId="62ACE67E" w14:textId="77777777" w:rsidR="00DB4EC1" w:rsidRPr="00DB4EC1" w:rsidRDefault="00DB4EC1" w:rsidP="001D0A85">
      <w:pPr>
        <w:jc w:val="both"/>
        <w:rPr>
          <w:rFonts w:ascii="Arial" w:hAnsi="Arial" w:cs="Arial"/>
        </w:rPr>
      </w:pPr>
      <w:r w:rsidRPr="00DB4EC1">
        <w:rPr>
          <w:rFonts w:ascii="Arial" w:hAnsi="Arial" w:cs="Arial"/>
        </w:rPr>
        <w:t>- L’identification de ce qui est livré ;</w:t>
      </w:r>
    </w:p>
    <w:p w14:paraId="1E136A35" w14:textId="77777777" w:rsidR="00DB4EC1" w:rsidRPr="00DB4EC1" w:rsidRDefault="00DB4EC1" w:rsidP="001D0A85">
      <w:pPr>
        <w:jc w:val="both"/>
        <w:rPr>
          <w:rFonts w:ascii="Arial" w:hAnsi="Arial" w:cs="Arial"/>
        </w:rPr>
      </w:pPr>
      <w:r w:rsidRPr="00DB4EC1">
        <w:rPr>
          <w:rFonts w:ascii="Arial" w:hAnsi="Arial" w:cs="Arial"/>
        </w:rPr>
        <w:t>- Le numéro du ou des lots de fabrication dans le cas où la règlementation l’impose en</w:t>
      </w:r>
    </w:p>
    <w:p w14:paraId="69DE4573" w14:textId="77777777" w:rsidR="00DB4EC1" w:rsidRPr="00DB4EC1" w:rsidRDefault="00DB4EC1" w:rsidP="001D0A85">
      <w:pPr>
        <w:jc w:val="both"/>
        <w:rPr>
          <w:rFonts w:ascii="Arial" w:hAnsi="Arial" w:cs="Arial"/>
        </w:rPr>
      </w:pPr>
      <w:r w:rsidRPr="00DB4EC1">
        <w:rPr>
          <w:rFonts w:ascii="Arial" w:hAnsi="Arial" w:cs="Arial"/>
        </w:rPr>
        <w:t>matière d’étiquetage.</w:t>
      </w:r>
    </w:p>
    <w:p w14:paraId="35F53276" w14:textId="77777777" w:rsidR="00DB4EC1" w:rsidRDefault="00DB4EC1" w:rsidP="001D0A85">
      <w:pPr>
        <w:jc w:val="both"/>
        <w:rPr>
          <w:rFonts w:ascii="Arial" w:hAnsi="Arial" w:cs="Arial"/>
        </w:rPr>
      </w:pPr>
      <w:r w:rsidRPr="00DB4EC1">
        <w:rPr>
          <w:rFonts w:ascii="Arial" w:hAnsi="Arial" w:cs="Arial"/>
        </w:rPr>
        <w:t xml:space="preserve">Le matériel doit être accompagné de sa documentation en français </w:t>
      </w:r>
    </w:p>
    <w:p w14:paraId="77CB0A30" w14:textId="77777777" w:rsidR="00DB4EC1" w:rsidRDefault="00DB4EC1" w:rsidP="001D0A85">
      <w:pPr>
        <w:jc w:val="both"/>
        <w:rPr>
          <w:rFonts w:ascii="Arial" w:hAnsi="Arial" w:cs="Arial"/>
        </w:rPr>
      </w:pPr>
    </w:p>
    <w:p w14:paraId="3A43B120" w14:textId="32E7834B" w:rsidR="00845027" w:rsidRDefault="005C4773" w:rsidP="001D0A85">
      <w:pPr>
        <w:pStyle w:val="Titre2"/>
        <w:numPr>
          <w:ilvl w:val="1"/>
          <w:numId w:val="9"/>
        </w:numPr>
        <w:rPr>
          <w:rFonts w:ascii="Arial" w:hAnsi="Arial" w:cs="Arial"/>
        </w:rPr>
      </w:pPr>
      <w:bookmarkStart w:id="55" w:name="_Toc199240733"/>
      <w:r>
        <w:rPr>
          <w:rFonts w:ascii="Arial" w:hAnsi="Arial" w:cs="Arial"/>
        </w:rPr>
        <w:t>Stockage, emballage et transport</w:t>
      </w:r>
      <w:bookmarkEnd w:id="55"/>
      <w:r>
        <w:rPr>
          <w:rFonts w:ascii="Arial" w:hAnsi="Arial" w:cs="Arial"/>
        </w:rPr>
        <w:t xml:space="preserve"> </w:t>
      </w:r>
    </w:p>
    <w:p w14:paraId="79BEA48F" w14:textId="77777777" w:rsidR="005C4773" w:rsidRPr="009A334F" w:rsidRDefault="005C4773" w:rsidP="001D0A85">
      <w:pPr>
        <w:jc w:val="both"/>
        <w:rPr>
          <w:rFonts w:ascii="Arial" w:hAnsi="Arial" w:cs="Arial"/>
          <w:lang w:eastAsia="en-US"/>
        </w:rPr>
      </w:pPr>
      <w:r w:rsidRPr="005C4773">
        <w:rPr>
          <w:rFonts w:ascii="Arial" w:hAnsi="Arial" w:cs="Arial"/>
          <w:lang w:eastAsia="en-US"/>
        </w:rPr>
        <w:t xml:space="preserve">Le stockage, l'emballage </w:t>
      </w:r>
      <w:r w:rsidRPr="009A334F">
        <w:rPr>
          <w:rFonts w:ascii="Arial" w:hAnsi="Arial" w:cs="Arial"/>
          <w:lang w:eastAsia="en-US"/>
        </w:rPr>
        <w:t>et le transport des fournitures sont effectués dans les conditions de l'article 20 du CCAG-FCS.</w:t>
      </w:r>
    </w:p>
    <w:p w14:paraId="41D9E44D" w14:textId="708ED6AD" w:rsidR="005C4773" w:rsidRPr="005C4773" w:rsidRDefault="005C4773" w:rsidP="001D0A85">
      <w:pPr>
        <w:jc w:val="both"/>
        <w:rPr>
          <w:rFonts w:ascii="Arial" w:hAnsi="Arial" w:cs="Arial"/>
          <w:lang w:eastAsia="en-US"/>
        </w:rPr>
      </w:pPr>
      <w:r w:rsidRPr="005C4773">
        <w:rPr>
          <w:rFonts w:ascii="Arial" w:hAnsi="Arial" w:cs="Arial"/>
          <w:lang w:eastAsia="en-US"/>
        </w:rPr>
        <w:t>Les emballages relèvent de la responsabilité du titulaire et restent sa propriété. Le transport s'effectue sous sa</w:t>
      </w:r>
      <w:r>
        <w:rPr>
          <w:rFonts w:ascii="Arial" w:hAnsi="Arial" w:cs="Arial"/>
          <w:lang w:eastAsia="en-US"/>
        </w:rPr>
        <w:t xml:space="preserve"> </w:t>
      </w:r>
      <w:r w:rsidRPr="005C4773">
        <w:rPr>
          <w:rFonts w:ascii="Arial" w:hAnsi="Arial" w:cs="Arial"/>
          <w:lang w:eastAsia="en-US"/>
        </w:rPr>
        <w:t>responsabilité jusqu'au lieu de livraison.</w:t>
      </w:r>
    </w:p>
    <w:p w14:paraId="224B6F91" w14:textId="45A5B58D" w:rsidR="005C4773" w:rsidRDefault="005C4773" w:rsidP="001D0A85">
      <w:pPr>
        <w:jc w:val="both"/>
        <w:rPr>
          <w:rFonts w:ascii="Arial" w:hAnsi="Arial" w:cs="Arial"/>
          <w:lang w:eastAsia="en-US"/>
        </w:rPr>
      </w:pPr>
      <w:r w:rsidRPr="005C4773">
        <w:rPr>
          <w:rFonts w:ascii="Arial" w:hAnsi="Arial" w:cs="Arial"/>
          <w:lang w:eastAsia="en-US"/>
        </w:rPr>
        <w:t>Concernant l’emballage, le fournisseur devra s’efforcer dans la mesure du possible d’utiliser des packagings écologiques</w:t>
      </w:r>
      <w:r>
        <w:rPr>
          <w:rFonts w:ascii="Arial" w:hAnsi="Arial" w:cs="Arial"/>
          <w:lang w:eastAsia="en-US"/>
        </w:rPr>
        <w:t xml:space="preserve"> </w:t>
      </w:r>
      <w:r w:rsidRPr="005C4773">
        <w:rPr>
          <w:rFonts w:ascii="Arial" w:hAnsi="Arial" w:cs="Arial"/>
          <w:lang w:eastAsia="en-US"/>
        </w:rPr>
        <w:t>ou de s’engager à réduire au maximum l’utilisation de plastique</w:t>
      </w:r>
      <w:r>
        <w:rPr>
          <w:rFonts w:ascii="Arial" w:hAnsi="Arial" w:cs="Arial"/>
          <w:lang w:eastAsia="en-US"/>
        </w:rPr>
        <w:t xml:space="preserve">. </w:t>
      </w:r>
    </w:p>
    <w:p w14:paraId="52EF4430" w14:textId="04CE6C47" w:rsidR="005C4773" w:rsidRPr="005C4773" w:rsidRDefault="005C4773" w:rsidP="001D0A85">
      <w:pPr>
        <w:jc w:val="both"/>
        <w:rPr>
          <w:rFonts w:ascii="Arial" w:hAnsi="Arial" w:cs="Arial"/>
          <w:lang w:eastAsia="en-US"/>
        </w:rPr>
      </w:pPr>
      <w:r w:rsidRPr="005C4773">
        <w:rPr>
          <w:rFonts w:ascii="Arial" w:hAnsi="Arial" w:cs="Arial"/>
          <w:lang w:eastAsia="en-US"/>
        </w:rPr>
        <w:t>Toutes les marchandises non-conformes ou en mauvais état ne seront pas réceptionnées et seront retournées à</w:t>
      </w:r>
      <w:r>
        <w:rPr>
          <w:rFonts w:ascii="Arial" w:hAnsi="Arial" w:cs="Arial"/>
          <w:lang w:eastAsia="en-US"/>
        </w:rPr>
        <w:t xml:space="preserve"> </w:t>
      </w:r>
      <w:r w:rsidRPr="005C4773">
        <w:rPr>
          <w:rFonts w:ascii="Arial" w:hAnsi="Arial" w:cs="Arial"/>
          <w:lang w:eastAsia="en-US"/>
        </w:rPr>
        <w:t>l’expéditeur à ses frais et remplacées dans les 48h.</w:t>
      </w:r>
    </w:p>
    <w:p w14:paraId="060F0F4F" w14:textId="0132C282" w:rsidR="00845027" w:rsidRDefault="00845027" w:rsidP="001D0A85">
      <w:pPr>
        <w:jc w:val="both"/>
        <w:rPr>
          <w:rFonts w:ascii="Arial" w:hAnsi="Arial" w:cs="Arial"/>
          <w:lang w:eastAsia="en-US"/>
        </w:rPr>
      </w:pPr>
      <w:r w:rsidRPr="00845027">
        <w:rPr>
          <w:rFonts w:ascii="Arial" w:hAnsi="Arial" w:cs="Arial"/>
          <w:lang w:eastAsia="en-US"/>
        </w:rPr>
        <w:t>Les frais et risques de transport sont assumés par le titulaire.</w:t>
      </w:r>
      <w:r w:rsidR="005C4773">
        <w:rPr>
          <w:rFonts w:ascii="Arial" w:hAnsi="Arial" w:cs="Arial"/>
          <w:lang w:eastAsia="en-US"/>
        </w:rPr>
        <w:t xml:space="preserve"> </w:t>
      </w:r>
    </w:p>
    <w:p w14:paraId="64666F8D" w14:textId="77777777" w:rsidR="005C4773" w:rsidRDefault="005C4773" w:rsidP="001D0A85">
      <w:pPr>
        <w:jc w:val="both"/>
        <w:rPr>
          <w:rFonts w:ascii="Arial" w:hAnsi="Arial" w:cs="Arial"/>
          <w:lang w:eastAsia="en-US"/>
        </w:rPr>
      </w:pPr>
    </w:p>
    <w:p w14:paraId="4926A843" w14:textId="3D5D9FD9" w:rsidR="00305A6D" w:rsidRPr="00305A6D" w:rsidRDefault="00305A6D" w:rsidP="001D0A85">
      <w:pPr>
        <w:pStyle w:val="Titre2"/>
        <w:numPr>
          <w:ilvl w:val="1"/>
          <w:numId w:val="9"/>
        </w:numPr>
        <w:rPr>
          <w:rFonts w:ascii="Arial" w:hAnsi="Arial" w:cs="Arial"/>
        </w:rPr>
      </w:pPr>
      <w:bookmarkStart w:id="56" w:name="_Toc199240734"/>
      <w:r w:rsidRPr="00305A6D">
        <w:rPr>
          <w:rFonts w:ascii="Arial" w:hAnsi="Arial" w:cs="Arial"/>
        </w:rPr>
        <w:t>Installation et mise en ordre de marché</w:t>
      </w:r>
      <w:bookmarkEnd w:id="56"/>
    </w:p>
    <w:p w14:paraId="6B11FF5C" w14:textId="77777777" w:rsidR="00305A6D" w:rsidRPr="00305A6D" w:rsidRDefault="00305A6D" w:rsidP="001D0A85">
      <w:pPr>
        <w:jc w:val="both"/>
        <w:rPr>
          <w:rFonts w:ascii="Arial" w:hAnsi="Arial" w:cs="Arial"/>
          <w:lang w:eastAsia="en-US"/>
        </w:rPr>
      </w:pPr>
      <w:r w:rsidRPr="00305A6D">
        <w:rPr>
          <w:rFonts w:ascii="Arial" w:hAnsi="Arial" w:cs="Arial"/>
          <w:lang w:eastAsia="en-US"/>
        </w:rPr>
        <w:t>L’installation et la mise en ordre de marché (MOM) sont réalisées par le titulaire.</w:t>
      </w:r>
    </w:p>
    <w:p w14:paraId="2C7E5147" w14:textId="77777777" w:rsidR="00305A6D" w:rsidRPr="00305A6D" w:rsidRDefault="00305A6D" w:rsidP="001D0A85">
      <w:pPr>
        <w:jc w:val="both"/>
        <w:rPr>
          <w:rFonts w:ascii="Arial" w:hAnsi="Arial" w:cs="Arial"/>
          <w:lang w:eastAsia="en-US"/>
        </w:rPr>
      </w:pPr>
      <w:r w:rsidRPr="00305A6D">
        <w:rPr>
          <w:rFonts w:ascii="Arial" w:hAnsi="Arial" w:cs="Arial"/>
          <w:lang w:eastAsia="en-US"/>
        </w:rPr>
        <w:t>Le matériel livré est installé par le titulaire qui notifie à l’acheteur la date de mise en ordre de marché du matériel livré.</w:t>
      </w:r>
    </w:p>
    <w:p w14:paraId="4AAFBBA9" w14:textId="2E5CF686" w:rsidR="00845027" w:rsidRDefault="00305A6D" w:rsidP="001D0A85">
      <w:pPr>
        <w:jc w:val="both"/>
        <w:rPr>
          <w:rFonts w:ascii="Arial" w:hAnsi="Arial" w:cs="Arial"/>
          <w:lang w:eastAsia="en-US"/>
        </w:rPr>
      </w:pPr>
      <w:r w:rsidRPr="00305A6D">
        <w:rPr>
          <w:rFonts w:ascii="Arial" w:hAnsi="Arial" w:cs="Arial"/>
          <w:lang w:eastAsia="en-US"/>
        </w:rPr>
        <w:t xml:space="preserve">Cette date de mise en ordre de marché fait démarrer la période de vérification qualitative (cf article </w:t>
      </w:r>
      <w:r>
        <w:rPr>
          <w:rFonts w:ascii="Arial" w:hAnsi="Arial" w:cs="Arial"/>
          <w:lang w:eastAsia="en-US"/>
        </w:rPr>
        <w:t>7</w:t>
      </w:r>
      <w:r w:rsidRPr="00305A6D">
        <w:rPr>
          <w:rFonts w:ascii="Arial" w:hAnsi="Arial" w:cs="Arial"/>
          <w:lang w:eastAsia="en-US"/>
        </w:rPr>
        <w:t xml:space="preserve"> infra)</w:t>
      </w:r>
    </w:p>
    <w:p w14:paraId="6D721A10" w14:textId="77777777" w:rsidR="00305A6D" w:rsidRDefault="00305A6D" w:rsidP="001D0A85">
      <w:pPr>
        <w:jc w:val="both"/>
        <w:rPr>
          <w:rFonts w:ascii="Arial" w:hAnsi="Arial" w:cs="Arial"/>
          <w:lang w:eastAsia="en-US"/>
        </w:rPr>
      </w:pPr>
    </w:p>
    <w:p w14:paraId="2AE08B67" w14:textId="14056611" w:rsidR="00516640" w:rsidRDefault="00516640" w:rsidP="001D0A85">
      <w:pPr>
        <w:pStyle w:val="Titre2"/>
        <w:numPr>
          <w:ilvl w:val="1"/>
          <w:numId w:val="9"/>
        </w:numPr>
        <w:rPr>
          <w:rFonts w:ascii="Arial" w:hAnsi="Arial" w:cs="Arial"/>
        </w:rPr>
      </w:pPr>
      <w:bookmarkStart w:id="57" w:name="_Toc199240735"/>
      <w:r>
        <w:rPr>
          <w:rFonts w:ascii="Arial" w:hAnsi="Arial" w:cs="Arial"/>
        </w:rPr>
        <w:t>Transfert de compétences</w:t>
      </w:r>
      <w:bookmarkEnd w:id="57"/>
    </w:p>
    <w:p w14:paraId="00121545" w14:textId="3A16250E" w:rsidR="00516640" w:rsidRDefault="00516640" w:rsidP="001D0A85">
      <w:pPr>
        <w:jc w:val="both"/>
        <w:rPr>
          <w:rFonts w:ascii="Arial" w:hAnsi="Arial" w:cs="Arial"/>
          <w:lang w:eastAsia="en-US"/>
        </w:rPr>
      </w:pPr>
      <w:r w:rsidRPr="00516640">
        <w:rPr>
          <w:rFonts w:ascii="Arial" w:hAnsi="Arial" w:cs="Arial"/>
          <w:lang w:eastAsia="en-US"/>
        </w:rPr>
        <w:t xml:space="preserve">Cf article 3-3 Transfert de compétence du CCTP </w:t>
      </w:r>
    </w:p>
    <w:p w14:paraId="2043F0DD" w14:textId="77777777" w:rsidR="00516640" w:rsidRPr="00516640" w:rsidRDefault="00516640" w:rsidP="001D0A85">
      <w:pPr>
        <w:jc w:val="both"/>
        <w:rPr>
          <w:rFonts w:ascii="Arial" w:hAnsi="Arial" w:cs="Arial"/>
          <w:lang w:eastAsia="en-US"/>
        </w:rPr>
      </w:pPr>
    </w:p>
    <w:p w14:paraId="4EEFD655" w14:textId="705C1B24" w:rsidR="00516640" w:rsidRDefault="00516640" w:rsidP="001D0A85">
      <w:pPr>
        <w:pStyle w:val="Titre2"/>
        <w:numPr>
          <w:ilvl w:val="1"/>
          <w:numId w:val="9"/>
        </w:numPr>
        <w:rPr>
          <w:rFonts w:ascii="Arial" w:hAnsi="Arial" w:cs="Arial"/>
        </w:rPr>
      </w:pPr>
      <w:bookmarkStart w:id="58" w:name="_Toc199240736"/>
      <w:r>
        <w:rPr>
          <w:rFonts w:ascii="Arial" w:hAnsi="Arial" w:cs="Arial"/>
        </w:rPr>
        <w:t>Maintenance</w:t>
      </w:r>
      <w:r w:rsidR="001455E9">
        <w:rPr>
          <w:rFonts w:ascii="Arial" w:hAnsi="Arial" w:cs="Arial"/>
        </w:rPr>
        <w:t xml:space="preserve">, </w:t>
      </w:r>
      <w:r>
        <w:rPr>
          <w:rFonts w:ascii="Arial" w:hAnsi="Arial" w:cs="Arial"/>
        </w:rPr>
        <w:t>support</w:t>
      </w:r>
      <w:r w:rsidR="001455E9">
        <w:rPr>
          <w:rFonts w:ascii="Arial" w:hAnsi="Arial" w:cs="Arial"/>
        </w:rPr>
        <w:t xml:space="preserve"> et délais d’intervention en cas de panne</w:t>
      </w:r>
      <w:bookmarkEnd w:id="58"/>
    </w:p>
    <w:p w14:paraId="49CEA504" w14:textId="24CB92EA" w:rsidR="00516640" w:rsidRDefault="00516640" w:rsidP="001D0A85">
      <w:pPr>
        <w:jc w:val="both"/>
        <w:rPr>
          <w:rFonts w:ascii="Arial" w:hAnsi="Arial" w:cs="Arial"/>
          <w:lang w:eastAsia="en-US"/>
        </w:rPr>
      </w:pPr>
      <w:r w:rsidRPr="00516640">
        <w:rPr>
          <w:rFonts w:ascii="Arial" w:hAnsi="Arial" w:cs="Arial"/>
          <w:lang w:eastAsia="en-US"/>
        </w:rPr>
        <w:t>Cf article 4 du CCTP.</w:t>
      </w:r>
    </w:p>
    <w:p w14:paraId="140DB63B" w14:textId="77777777" w:rsidR="001455E9" w:rsidRPr="00516640" w:rsidRDefault="001455E9" w:rsidP="001D0A85">
      <w:pPr>
        <w:jc w:val="both"/>
        <w:rPr>
          <w:rFonts w:ascii="Arial" w:hAnsi="Arial" w:cs="Arial"/>
          <w:lang w:eastAsia="en-US"/>
        </w:rPr>
      </w:pPr>
    </w:p>
    <w:p w14:paraId="7119A291" w14:textId="6D6B7837" w:rsidR="007B4211" w:rsidRPr="00F22991" w:rsidRDefault="00845027" w:rsidP="001D0A85">
      <w:pPr>
        <w:pStyle w:val="Titre2"/>
        <w:numPr>
          <w:ilvl w:val="1"/>
          <w:numId w:val="9"/>
        </w:numPr>
        <w:rPr>
          <w:rFonts w:ascii="Arial" w:hAnsi="Arial" w:cs="Arial"/>
        </w:rPr>
      </w:pPr>
      <w:r w:rsidRPr="00845027">
        <w:rPr>
          <w:rFonts w:ascii="Arial" w:hAnsi="Arial" w:cs="Arial"/>
        </w:rPr>
        <w:t xml:space="preserve"> </w:t>
      </w:r>
      <w:bookmarkStart w:id="59" w:name="_Toc199240737"/>
      <w:r w:rsidR="00F90A22" w:rsidRPr="00F22991">
        <w:rPr>
          <w:rFonts w:ascii="Arial" w:hAnsi="Arial" w:cs="Arial"/>
        </w:rPr>
        <w:t>R</w:t>
      </w:r>
      <w:r w:rsidR="00B64E1D" w:rsidRPr="00F22991">
        <w:rPr>
          <w:rFonts w:ascii="Arial" w:hAnsi="Arial" w:cs="Arial"/>
        </w:rPr>
        <w:t>éu</w:t>
      </w:r>
      <w:r w:rsidR="00EF34D5">
        <w:rPr>
          <w:rFonts w:ascii="Arial" w:hAnsi="Arial" w:cs="Arial"/>
        </w:rPr>
        <w:t>nions de travail et remise de rapport d’activité</w:t>
      </w:r>
      <w:bookmarkEnd w:id="59"/>
    </w:p>
    <w:p w14:paraId="45CC2029" w14:textId="77777777" w:rsidR="001455E9" w:rsidRDefault="00BB608B" w:rsidP="001D0A85">
      <w:pPr>
        <w:jc w:val="both"/>
        <w:rPr>
          <w:rFonts w:ascii="Arial" w:hAnsi="Arial" w:cs="Arial"/>
        </w:rPr>
      </w:pPr>
      <w:r w:rsidRPr="001A245B">
        <w:rPr>
          <w:rFonts w:ascii="Arial" w:hAnsi="Arial" w:cs="Arial"/>
        </w:rPr>
        <w:t xml:space="preserve">Dans le cadre du suivi d’activité, amélioration de la qualité, le coordinateur organisera un rendez-vous </w:t>
      </w:r>
      <w:r w:rsidR="000557BE">
        <w:rPr>
          <w:rFonts w:ascii="Arial" w:hAnsi="Arial" w:cs="Arial"/>
        </w:rPr>
        <w:t>une fois dans l’année</w:t>
      </w:r>
      <w:r w:rsidRPr="001A245B">
        <w:rPr>
          <w:rFonts w:ascii="Arial" w:hAnsi="Arial" w:cs="Arial"/>
        </w:rPr>
        <w:t>. Lors de cet échange, les points abordés seront en autre, les problèmes rencontrés, le suivi des prestations réalisées, les difficultés à mettre en œuvre la prestation, les statistiques de prestation et tout autre point jugé nécessaire.</w:t>
      </w:r>
    </w:p>
    <w:p w14:paraId="24C0400B" w14:textId="553D6A66" w:rsidR="00BB608B" w:rsidRPr="001A245B" w:rsidRDefault="00BB608B" w:rsidP="001D0A85">
      <w:pPr>
        <w:jc w:val="both"/>
        <w:rPr>
          <w:rFonts w:ascii="Arial" w:hAnsi="Arial" w:cs="Arial"/>
        </w:rPr>
      </w:pPr>
      <w:r w:rsidRPr="001A245B">
        <w:rPr>
          <w:rFonts w:ascii="Arial" w:hAnsi="Arial" w:cs="Arial"/>
        </w:rPr>
        <w:lastRenderedPageBreak/>
        <w:t xml:space="preserve">Le titulaire s’engage, dans le cadre de </w:t>
      </w:r>
      <w:r w:rsidR="000557BE" w:rsidRPr="001A245B">
        <w:rPr>
          <w:rFonts w:ascii="Arial" w:hAnsi="Arial" w:cs="Arial"/>
        </w:rPr>
        <w:t>c</w:t>
      </w:r>
      <w:r w:rsidR="000557BE">
        <w:rPr>
          <w:rFonts w:ascii="Arial" w:hAnsi="Arial" w:cs="Arial"/>
        </w:rPr>
        <w:t>es réunions</w:t>
      </w:r>
      <w:r w:rsidRPr="001A245B">
        <w:rPr>
          <w:rFonts w:ascii="Arial" w:hAnsi="Arial" w:cs="Arial"/>
        </w:rPr>
        <w:t>, à proposer régulièrement des solutions permettant d’optimiser le temps de traitement du travail, améliorer la qualité des documents produits, des prestations réalisées, …</w:t>
      </w:r>
    </w:p>
    <w:p w14:paraId="0BCF8810" w14:textId="044493BE" w:rsidR="00BB608B" w:rsidRDefault="00BB608B" w:rsidP="001D0A85">
      <w:pPr>
        <w:jc w:val="both"/>
        <w:rPr>
          <w:rFonts w:ascii="Arial" w:hAnsi="Arial" w:cs="Arial"/>
        </w:rPr>
      </w:pPr>
      <w:r w:rsidRPr="001A245B">
        <w:rPr>
          <w:rFonts w:ascii="Arial" w:hAnsi="Arial" w:cs="Arial"/>
        </w:rPr>
        <w:t>Avant l</w:t>
      </w:r>
      <w:r w:rsidR="000557BE">
        <w:rPr>
          <w:rFonts w:ascii="Arial" w:hAnsi="Arial" w:cs="Arial"/>
        </w:rPr>
        <w:t>’installation du matériel, le titulaire fournit à l’ENSA Versailles, le planning d’installation et la formation sur l’utilisat</w:t>
      </w:r>
      <w:r w:rsidR="001455E9">
        <w:rPr>
          <w:rFonts w:ascii="Arial" w:hAnsi="Arial" w:cs="Arial"/>
        </w:rPr>
        <w:t xml:space="preserve">ion </w:t>
      </w:r>
      <w:r w:rsidR="000557BE">
        <w:rPr>
          <w:rFonts w:ascii="Arial" w:hAnsi="Arial" w:cs="Arial"/>
        </w:rPr>
        <w:t>des traceurs et la gestion de la plateforme pour demander une intervention et commander les consommables.</w:t>
      </w:r>
    </w:p>
    <w:p w14:paraId="3E960925" w14:textId="57C0AD90" w:rsidR="000557BE" w:rsidRPr="001A245B" w:rsidRDefault="000557BE" w:rsidP="001D0A85">
      <w:pPr>
        <w:jc w:val="both"/>
        <w:rPr>
          <w:rFonts w:ascii="Arial" w:hAnsi="Arial" w:cs="Arial"/>
        </w:rPr>
      </w:pPr>
      <w:r>
        <w:rPr>
          <w:rFonts w:ascii="Arial" w:hAnsi="Arial" w:cs="Arial"/>
        </w:rPr>
        <w:t xml:space="preserve">Lors de la réunion annuelle, le titulaire fournit un bilan d’utilisation des </w:t>
      </w:r>
      <w:r w:rsidR="00936381">
        <w:rPr>
          <w:rFonts w:ascii="Arial" w:hAnsi="Arial" w:cs="Arial"/>
        </w:rPr>
        <w:t>t</w:t>
      </w:r>
      <w:r>
        <w:rPr>
          <w:rFonts w:ascii="Arial" w:hAnsi="Arial" w:cs="Arial"/>
        </w:rPr>
        <w:t>raceurs</w:t>
      </w:r>
      <w:r w:rsidR="00936381">
        <w:rPr>
          <w:rFonts w:ascii="Arial" w:hAnsi="Arial" w:cs="Arial"/>
        </w:rPr>
        <w:t xml:space="preserve"> fournis</w:t>
      </w:r>
      <w:r>
        <w:rPr>
          <w:rFonts w:ascii="Arial" w:hAnsi="Arial" w:cs="Arial"/>
        </w:rPr>
        <w:t xml:space="preserve"> et la synthèse des dysfonctionnements.</w:t>
      </w:r>
    </w:p>
    <w:p w14:paraId="1EB904C3" w14:textId="0CBA9AE0" w:rsidR="001A245B" w:rsidRDefault="001A245B" w:rsidP="001D0A85">
      <w:pPr>
        <w:jc w:val="both"/>
      </w:pPr>
    </w:p>
    <w:p w14:paraId="515BB9D0" w14:textId="5CBB765F" w:rsidR="001E4AA8" w:rsidRPr="00FA2DA8" w:rsidRDefault="001E4AA8" w:rsidP="001D0A85">
      <w:pPr>
        <w:jc w:val="both"/>
        <w:rPr>
          <w:rFonts w:ascii="Arial" w:hAnsi="Arial" w:cs="Arial"/>
        </w:rPr>
      </w:pPr>
      <w:r w:rsidRPr="00FA2DA8">
        <w:rPr>
          <w:rFonts w:ascii="Arial" w:hAnsi="Arial" w:cs="Arial"/>
        </w:rPr>
        <w:t>Plus globalement, le titulaire s’oblige à mettre en œuvre tous les moyens possibles, compte tenu des règles de l’art, pour satisfaire aux objectifs du présent marché.</w:t>
      </w:r>
    </w:p>
    <w:p w14:paraId="0C9E86FC" w14:textId="77777777" w:rsidR="00A13026" w:rsidRPr="00F22991" w:rsidRDefault="00A13026" w:rsidP="001D0A85">
      <w:pPr>
        <w:jc w:val="both"/>
        <w:rPr>
          <w:rFonts w:ascii="Arial" w:hAnsi="Arial" w:cs="Arial"/>
        </w:rPr>
      </w:pPr>
    </w:p>
    <w:p w14:paraId="41EC2DDE" w14:textId="042D77BD" w:rsidR="00A13026" w:rsidRPr="00F22991" w:rsidRDefault="00A13026" w:rsidP="001D0A85">
      <w:pPr>
        <w:pStyle w:val="Titre2"/>
        <w:numPr>
          <w:ilvl w:val="1"/>
          <w:numId w:val="9"/>
        </w:numPr>
        <w:rPr>
          <w:rFonts w:ascii="Arial" w:hAnsi="Arial" w:cs="Arial"/>
        </w:rPr>
      </w:pPr>
      <w:bookmarkStart w:id="60" w:name="_Toc52267667"/>
      <w:bookmarkStart w:id="61" w:name="_Toc72253578"/>
      <w:bookmarkStart w:id="62" w:name="_Toc132819413"/>
      <w:bookmarkStart w:id="63" w:name="_Toc199240738"/>
      <w:r w:rsidRPr="00F22991">
        <w:rPr>
          <w:rFonts w:ascii="Arial" w:hAnsi="Arial" w:cs="Arial"/>
        </w:rPr>
        <w:t>Obligations du titulaire</w:t>
      </w:r>
      <w:bookmarkEnd w:id="63"/>
      <w:r w:rsidR="000557BE">
        <w:rPr>
          <w:rFonts w:ascii="Arial" w:hAnsi="Arial" w:cs="Arial"/>
        </w:rPr>
        <w:t xml:space="preserve"> </w:t>
      </w:r>
    </w:p>
    <w:p w14:paraId="078C455F" w14:textId="77777777" w:rsidR="00A13026" w:rsidRPr="00F22991" w:rsidRDefault="00A13026" w:rsidP="001D0A85">
      <w:pPr>
        <w:jc w:val="both"/>
        <w:rPr>
          <w:rFonts w:ascii="Arial" w:hAnsi="Arial" w:cs="Arial"/>
        </w:rPr>
      </w:pPr>
      <w:r w:rsidRPr="00F22991">
        <w:rPr>
          <w:rFonts w:ascii="Arial" w:hAnsi="Arial" w:cs="Arial"/>
        </w:rPr>
        <w:t>Le titulaire communique au représentant du pouvoir adjudicateur toutes les informations ou pièces dont il serait seul destinataire et dont la connaissance est utile à l’acheteur.</w:t>
      </w:r>
    </w:p>
    <w:p w14:paraId="6AAE19E6" w14:textId="5B83074F" w:rsidR="00A13026" w:rsidRPr="00F22991" w:rsidRDefault="00A13026" w:rsidP="001D0A85">
      <w:pPr>
        <w:jc w:val="both"/>
        <w:rPr>
          <w:rFonts w:ascii="Arial" w:hAnsi="Arial" w:cs="Arial"/>
        </w:rPr>
      </w:pPr>
      <w:r w:rsidRPr="00F22991">
        <w:rPr>
          <w:rFonts w:ascii="Arial" w:hAnsi="Arial" w:cs="Arial"/>
        </w:rPr>
        <w:t>Le titulaire s’engage à mettre en œuvre tous les moyens techniques et humains définis dans son offre et dans le respect du CCAP</w:t>
      </w:r>
      <w:r w:rsidR="004D169C" w:rsidRPr="00F22991">
        <w:rPr>
          <w:rFonts w:ascii="Arial" w:hAnsi="Arial" w:cs="Arial"/>
        </w:rPr>
        <w:t xml:space="preserve"> et du CCTP</w:t>
      </w:r>
      <w:r w:rsidRPr="00F22991">
        <w:rPr>
          <w:rFonts w:ascii="Arial" w:hAnsi="Arial" w:cs="Arial"/>
        </w:rPr>
        <w:t xml:space="preserve"> pour exécuter les prestations qui lui sont confiées dans l’objectif de la recherche du meilleur coût, de la plus grande qualité de service et d’une organisation et gestion performante.</w:t>
      </w:r>
    </w:p>
    <w:p w14:paraId="0938601D" w14:textId="6DD42ADC" w:rsidR="00A13026" w:rsidRDefault="00A13026" w:rsidP="001D0A85">
      <w:pPr>
        <w:jc w:val="both"/>
        <w:rPr>
          <w:rFonts w:ascii="Arial" w:hAnsi="Arial" w:cs="Arial"/>
        </w:rPr>
      </w:pPr>
      <w:r w:rsidRPr="00F22991">
        <w:rPr>
          <w:rFonts w:ascii="Arial" w:hAnsi="Arial" w:cs="Arial"/>
        </w:rPr>
        <w:t xml:space="preserve">Le titulaire intègre une mission de conseil, d’accompagnement technique et d’assistance auprès de l’ENSA Versailles.  </w:t>
      </w:r>
    </w:p>
    <w:p w14:paraId="01A0ABE0" w14:textId="77777777" w:rsidR="00E455EE" w:rsidRPr="00F22991" w:rsidRDefault="00E455EE" w:rsidP="001D0A85">
      <w:pPr>
        <w:jc w:val="both"/>
        <w:rPr>
          <w:rFonts w:ascii="Arial" w:hAnsi="Arial" w:cs="Arial"/>
        </w:rPr>
      </w:pPr>
    </w:p>
    <w:p w14:paraId="7AF72474" w14:textId="6871EC3B" w:rsidR="00757162" w:rsidRPr="00F22991" w:rsidRDefault="00757162" w:rsidP="001D0A85">
      <w:pPr>
        <w:pStyle w:val="Titre2"/>
        <w:numPr>
          <w:ilvl w:val="1"/>
          <w:numId w:val="9"/>
        </w:numPr>
        <w:rPr>
          <w:rFonts w:ascii="Arial" w:hAnsi="Arial" w:cs="Arial"/>
        </w:rPr>
      </w:pPr>
      <w:bookmarkStart w:id="64" w:name="_Toc199240739"/>
      <w:r w:rsidRPr="00F22991">
        <w:rPr>
          <w:rFonts w:ascii="Arial" w:hAnsi="Arial" w:cs="Arial"/>
        </w:rPr>
        <w:t xml:space="preserve">Obligation de résultat du </w:t>
      </w:r>
      <w:r w:rsidR="00E80757" w:rsidRPr="00F22991">
        <w:rPr>
          <w:rFonts w:ascii="Arial" w:hAnsi="Arial" w:cs="Arial"/>
        </w:rPr>
        <w:t>titulaire</w:t>
      </w:r>
      <w:bookmarkEnd w:id="64"/>
      <w:r w:rsidR="007D1768">
        <w:rPr>
          <w:rFonts w:ascii="Arial" w:hAnsi="Arial" w:cs="Arial"/>
        </w:rPr>
        <w:t xml:space="preserve"> </w:t>
      </w:r>
    </w:p>
    <w:p w14:paraId="2A8DC998" w14:textId="1B9F354A" w:rsidR="0036634E" w:rsidRPr="00F22991" w:rsidRDefault="00E1231A" w:rsidP="001D0A85">
      <w:pPr>
        <w:jc w:val="both"/>
        <w:rPr>
          <w:rFonts w:ascii="Arial" w:hAnsi="Arial" w:cs="Arial"/>
        </w:rPr>
      </w:pPr>
      <w:r w:rsidRPr="00F22991">
        <w:rPr>
          <w:rFonts w:ascii="Arial" w:hAnsi="Arial" w:cs="Arial"/>
        </w:rPr>
        <w:t xml:space="preserve">Le titulaire est soumis à l’obligation générale de résultats. Celle- ci s’impose au titulaire dans l’exécution de ses engagements contractuels et pour l’intégralité des prestations décrites au </w:t>
      </w:r>
      <w:r w:rsidR="000E55E4" w:rsidRPr="00F22991">
        <w:rPr>
          <w:rFonts w:ascii="Arial" w:hAnsi="Arial" w:cs="Arial"/>
        </w:rPr>
        <w:t>contrat. Le titulaire s’engage à mettre en œuvre les moyens humains et matériels requis, notamment ceux décrits dans son offre, pour réaliser les prestations prévues au contrat ainsi qu’à coopérer de bonne foi avec l’ensemble des intervenants amenés à participer au contrat.</w:t>
      </w:r>
    </w:p>
    <w:p w14:paraId="441B2935" w14:textId="00D75088" w:rsidR="000E55E4" w:rsidRPr="00F22991" w:rsidRDefault="000E55E4" w:rsidP="001D0A85">
      <w:pPr>
        <w:jc w:val="both"/>
        <w:rPr>
          <w:rFonts w:ascii="Arial" w:hAnsi="Arial" w:cs="Arial"/>
        </w:rPr>
      </w:pPr>
      <w:r w:rsidRPr="00F22991">
        <w:rPr>
          <w:rFonts w:ascii="Arial" w:hAnsi="Arial" w:cs="Arial"/>
        </w:rPr>
        <w:t>Le titulaire s’engage sur la base d’une obligation de résultat pour l’ensemble des prestations objet du marché et notamment pour la mise en service opérationnelle présentée dans le mémoire technique complété par le titulaire.</w:t>
      </w:r>
    </w:p>
    <w:p w14:paraId="4AE9C9CC" w14:textId="77777777" w:rsidR="0036634E" w:rsidRPr="00F22991" w:rsidRDefault="0036634E" w:rsidP="001D0A85">
      <w:pPr>
        <w:jc w:val="both"/>
        <w:rPr>
          <w:rFonts w:ascii="Arial" w:hAnsi="Arial" w:cs="Arial"/>
        </w:rPr>
      </w:pPr>
      <w:r w:rsidRPr="00F22991">
        <w:rPr>
          <w:rFonts w:ascii="Arial" w:hAnsi="Arial" w:cs="Arial"/>
        </w:rPr>
        <w:t>Le titulaire déclare avoir pris la mesure des attentes de l’ENSA Versailles en matière d’efficacité et de rapidité de service.</w:t>
      </w:r>
    </w:p>
    <w:p w14:paraId="5050CEFB" w14:textId="77777777" w:rsidR="0036634E" w:rsidRPr="00F22991" w:rsidRDefault="0036634E" w:rsidP="001D0A85">
      <w:pPr>
        <w:jc w:val="both"/>
        <w:rPr>
          <w:rFonts w:ascii="Arial" w:hAnsi="Arial" w:cs="Arial"/>
        </w:rPr>
      </w:pPr>
      <w:r w:rsidRPr="00F22991">
        <w:rPr>
          <w:rFonts w:ascii="Arial" w:hAnsi="Arial" w:cs="Arial"/>
        </w:rPr>
        <w:t>Le titulaire doit strictement respecter les délais, les coûts et les niveaux de qualité prévus dans les documents contractuels régissant le présent marché.</w:t>
      </w:r>
    </w:p>
    <w:p w14:paraId="51987776" w14:textId="77777777" w:rsidR="00757162" w:rsidRPr="00F22991" w:rsidRDefault="00757162" w:rsidP="001D0A85">
      <w:pPr>
        <w:jc w:val="both"/>
      </w:pPr>
    </w:p>
    <w:p w14:paraId="6D280496" w14:textId="13F089BF" w:rsidR="009B679E" w:rsidRDefault="009B679E" w:rsidP="001D0A85">
      <w:pPr>
        <w:pStyle w:val="Titre2"/>
        <w:numPr>
          <w:ilvl w:val="1"/>
          <w:numId w:val="9"/>
        </w:numPr>
        <w:rPr>
          <w:rFonts w:ascii="Arial" w:hAnsi="Arial" w:cs="Arial"/>
        </w:rPr>
      </w:pPr>
      <w:bookmarkStart w:id="65" w:name="_Toc199240740"/>
      <w:r>
        <w:rPr>
          <w:rFonts w:ascii="Arial" w:hAnsi="Arial" w:cs="Arial"/>
        </w:rPr>
        <w:t>Stockage</w:t>
      </w:r>
      <w:bookmarkEnd w:id="65"/>
      <w:r w:rsidR="007D1768">
        <w:rPr>
          <w:rFonts w:ascii="Arial" w:hAnsi="Arial" w:cs="Arial"/>
        </w:rPr>
        <w:t xml:space="preserve"> </w:t>
      </w:r>
    </w:p>
    <w:p w14:paraId="5C73235A" w14:textId="50BBE119" w:rsidR="009B679E" w:rsidRDefault="009B679E" w:rsidP="001D0A85">
      <w:pPr>
        <w:jc w:val="both"/>
        <w:rPr>
          <w:rStyle w:val="fontstyle21"/>
          <w:rFonts w:ascii="Arial" w:eastAsiaTheme="minorEastAsia" w:hAnsi="Arial" w:cs="Arial"/>
          <w:b w:val="0"/>
          <w:spacing w:val="15"/>
          <w:sz w:val="24"/>
          <w:szCs w:val="24"/>
          <w:lang w:eastAsia="en-US"/>
        </w:rPr>
      </w:pPr>
      <w:r w:rsidRPr="00417A68">
        <w:rPr>
          <w:rStyle w:val="fontstyle01"/>
          <w:rFonts w:ascii="Arial" w:hAnsi="Arial" w:cs="Arial"/>
          <w:sz w:val="24"/>
          <w:szCs w:val="24"/>
        </w:rPr>
        <w:t xml:space="preserve">Le stockage des pièces relatives aux prestations de maintenance objet du présent marché s’effectuera chez le titulaire du contrat, et ce, jusqu’à ce que la réalisation des prestations susmentionnées. </w:t>
      </w:r>
      <w:r w:rsidRPr="00417A68">
        <w:rPr>
          <w:rStyle w:val="fontstyle21"/>
          <w:rFonts w:ascii="Arial" w:hAnsi="Arial" w:cs="Arial"/>
          <w:sz w:val="24"/>
          <w:szCs w:val="24"/>
        </w:rPr>
        <w:t>Le titulaire veillera à disposer du stock nécessaire pour satisfaire l</w:t>
      </w:r>
      <w:r w:rsidR="00572B80">
        <w:rPr>
          <w:rStyle w:val="fontstyle21"/>
          <w:rFonts w:ascii="Arial" w:hAnsi="Arial" w:cs="Arial"/>
          <w:sz w:val="24"/>
          <w:szCs w:val="24"/>
        </w:rPr>
        <w:t xml:space="preserve">e remplacement des </w:t>
      </w:r>
      <w:r w:rsidR="00606419">
        <w:rPr>
          <w:rStyle w:val="fontstyle21"/>
          <w:rFonts w:ascii="Arial" w:hAnsi="Arial" w:cs="Arial"/>
          <w:sz w:val="24"/>
          <w:szCs w:val="24"/>
        </w:rPr>
        <w:t>pièces d’usure et consommables</w:t>
      </w:r>
    </w:p>
    <w:p w14:paraId="179D5350" w14:textId="77777777" w:rsidR="00666947" w:rsidRDefault="00666947" w:rsidP="001D0A85">
      <w:pPr>
        <w:jc w:val="both"/>
        <w:rPr>
          <w:rStyle w:val="fontstyle21"/>
          <w:rFonts w:ascii="Arial" w:hAnsi="Arial" w:cs="Arial"/>
          <w:sz w:val="24"/>
          <w:szCs w:val="24"/>
        </w:rPr>
      </w:pPr>
    </w:p>
    <w:p w14:paraId="6C371606" w14:textId="3CE386FD" w:rsidR="009B679E" w:rsidRPr="00417A68" w:rsidRDefault="009B679E" w:rsidP="001D0A85">
      <w:pPr>
        <w:pStyle w:val="Titre2"/>
        <w:numPr>
          <w:ilvl w:val="1"/>
          <w:numId w:val="9"/>
        </w:numPr>
        <w:rPr>
          <w:rFonts w:ascii="Arial" w:hAnsi="Arial" w:cs="Arial"/>
          <w:bCs/>
          <w:color w:val="000000"/>
          <w:spacing w:val="0"/>
          <w:sz w:val="24"/>
          <w:szCs w:val="24"/>
        </w:rPr>
      </w:pPr>
      <w:bookmarkStart w:id="66" w:name="_Toc199240741"/>
      <w:r w:rsidRPr="00417A68">
        <w:rPr>
          <w:rFonts w:ascii="Arial" w:hAnsi="Arial" w:cs="Arial"/>
          <w:bCs/>
          <w:color w:val="000000"/>
          <w:spacing w:val="0"/>
          <w:sz w:val="24"/>
          <w:szCs w:val="24"/>
        </w:rPr>
        <w:t>Garantie technique</w:t>
      </w:r>
      <w:bookmarkEnd w:id="66"/>
    </w:p>
    <w:p w14:paraId="04026374" w14:textId="1FD64D62" w:rsidR="009B679E" w:rsidRPr="00EC54AA" w:rsidRDefault="009B679E" w:rsidP="001D0A85">
      <w:pPr>
        <w:jc w:val="both"/>
        <w:rPr>
          <w:rStyle w:val="fontstyle01"/>
          <w:rFonts w:ascii="Arial" w:hAnsi="Arial" w:cs="Arial"/>
          <w:color w:val="auto"/>
          <w:sz w:val="24"/>
          <w:szCs w:val="24"/>
        </w:rPr>
      </w:pPr>
      <w:r w:rsidRPr="00EC54AA">
        <w:rPr>
          <w:rStyle w:val="fontstyle01"/>
          <w:rFonts w:ascii="Arial" w:hAnsi="Arial" w:cs="Arial"/>
          <w:color w:val="auto"/>
          <w:sz w:val="24"/>
          <w:szCs w:val="24"/>
        </w:rPr>
        <w:t>Par dérogation à l’article 33 du CCAG-FCS, les prestations font l’objet d’une garantie de</w:t>
      </w:r>
      <w:r w:rsidR="00606419" w:rsidRPr="00EC54AA">
        <w:rPr>
          <w:rStyle w:val="fontstyle01"/>
          <w:rFonts w:ascii="Arial" w:hAnsi="Arial" w:cs="Arial"/>
          <w:color w:val="auto"/>
          <w:sz w:val="24"/>
          <w:szCs w:val="24"/>
        </w:rPr>
        <w:t xml:space="preserve"> </w:t>
      </w:r>
      <w:r w:rsidR="00BA62EA" w:rsidRPr="00EC54AA">
        <w:rPr>
          <w:rStyle w:val="fontstyle01"/>
          <w:rFonts w:ascii="Arial" w:hAnsi="Arial" w:cs="Arial"/>
          <w:color w:val="auto"/>
          <w:sz w:val="24"/>
          <w:szCs w:val="24"/>
        </w:rPr>
        <w:t xml:space="preserve">deux </w:t>
      </w:r>
      <w:r w:rsidRPr="00EC54AA">
        <w:rPr>
          <w:rStyle w:val="fontstyle01"/>
          <w:rFonts w:ascii="Arial" w:hAnsi="Arial" w:cs="Arial"/>
          <w:color w:val="auto"/>
          <w:sz w:val="24"/>
          <w:szCs w:val="24"/>
        </w:rPr>
        <w:t>ans. Le point de départ de la garantie est la date de</w:t>
      </w:r>
      <w:r w:rsidR="009943F0" w:rsidRPr="00EC54AA">
        <w:rPr>
          <w:rStyle w:val="fontstyle01"/>
          <w:rFonts w:ascii="Arial" w:hAnsi="Arial" w:cs="Arial"/>
          <w:color w:val="auto"/>
          <w:sz w:val="24"/>
          <w:szCs w:val="24"/>
        </w:rPr>
        <w:t xml:space="preserve"> mise en service</w:t>
      </w:r>
      <w:r w:rsidR="00936381" w:rsidRPr="00EC54AA">
        <w:rPr>
          <w:rStyle w:val="fontstyle01"/>
          <w:rFonts w:ascii="Arial" w:hAnsi="Arial" w:cs="Arial"/>
          <w:color w:val="auto"/>
          <w:sz w:val="24"/>
          <w:szCs w:val="24"/>
        </w:rPr>
        <w:t xml:space="preserve"> de </w:t>
      </w:r>
      <w:r w:rsidR="00936381" w:rsidRPr="00EC54AA">
        <w:rPr>
          <w:rStyle w:val="fontstyle01"/>
          <w:rFonts w:ascii="Arial" w:hAnsi="Arial" w:cs="Arial"/>
          <w:color w:val="auto"/>
          <w:sz w:val="24"/>
          <w:szCs w:val="24"/>
        </w:rPr>
        <w:lastRenderedPageBreak/>
        <w:t>l’installation et la mise e</w:t>
      </w:r>
      <w:r w:rsidR="00A35F27" w:rsidRPr="00EC54AA">
        <w:rPr>
          <w:rStyle w:val="fontstyle01"/>
          <w:rFonts w:ascii="Arial" w:hAnsi="Arial" w:cs="Arial"/>
          <w:color w:val="auto"/>
          <w:sz w:val="24"/>
          <w:szCs w:val="24"/>
        </w:rPr>
        <w:t>n ordre de marche (MOM)</w:t>
      </w:r>
      <w:r w:rsidR="00936381" w:rsidRPr="00EC54AA">
        <w:rPr>
          <w:rStyle w:val="fontstyle01"/>
          <w:rFonts w:ascii="Arial" w:hAnsi="Arial" w:cs="Arial"/>
          <w:color w:val="auto"/>
          <w:sz w:val="24"/>
          <w:szCs w:val="24"/>
        </w:rPr>
        <w:t xml:space="preserve"> de chaque appareil par le chef de service Informatique et </w:t>
      </w:r>
      <w:r w:rsidR="00A35F27" w:rsidRPr="00EC54AA">
        <w:rPr>
          <w:rStyle w:val="fontstyle01"/>
          <w:rFonts w:ascii="Arial" w:hAnsi="Arial" w:cs="Arial"/>
          <w:color w:val="auto"/>
          <w:sz w:val="24"/>
          <w:szCs w:val="24"/>
        </w:rPr>
        <w:t>numérique.</w:t>
      </w:r>
    </w:p>
    <w:p w14:paraId="6B7203C7" w14:textId="77777777" w:rsidR="007D1768" w:rsidRPr="00417A68" w:rsidRDefault="007D1768" w:rsidP="001D0A85">
      <w:pPr>
        <w:jc w:val="both"/>
        <w:rPr>
          <w:rFonts w:ascii="Arial" w:hAnsi="Arial" w:cs="Arial"/>
        </w:rPr>
      </w:pPr>
    </w:p>
    <w:p w14:paraId="49259C5A" w14:textId="00341893" w:rsidR="004A3FB4" w:rsidRPr="00F22991" w:rsidRDefault="009B679E" w:rsidP="001D0A85">
      <w:pPr>
        <w:pStyle w:val="Titre2"/>
        <w:numPr>
          <w:ilvl w:val="1"/>
          <w:numId w:val="9"/>
        </w:numPr>
        <w:rPr>
          <w:rFonts w:ascii="Arial" w:hAnsi="Arial" w:cs="Arial"/>
        </w:rPr>
      </w:pPr>
      <w:bookmarkStart w:id="67" w:name="_Toc199240742"/>
      <w:r>
        <w:rPr>
          <w:rFonts w:ascii="Arial" w:hAnsi="Arial" w:cs="Arial"/>
        </w:rPr>
        <w:t>Documentation</w:t>
      </w:r>
      <w:bookmarkEnd w:id="67"/>
    </w:p>
    <w:p w14:paraId="43E1CA0D" w14:textId="44B2F123" w:rsidR="00757162" w:rsidRDefault="00BB2E3B" w:rsidP="001D0A85">
      <w:pPr>
        <w:jc w:val="both"/>
        <w:rPr>
          <w:rStyle w:val="fontstyle01"/>
          <w:rFonts w:ascii="Arial" w:hAnsi="Arial" w:cs="Arial"/>
          <w:sz w:val="24"/>
          <w:szCs w:val="24"/>
        </w:rPr>
      </w:pPr>
      <w:r w:rsidRPr="00417A68">
        <w:rPr>
          <w:rStyle w:val="fontstyle01"/>
          <w:rFonts w:ascii="Arial" w:hAnsi="Arial" w:cs="Arial"/>
          <w:sz w:val="24"/>
          <w:szCs w:val="24"/>
        </w:rPr>
        <w:t xml:space="preserve">Le titulaire s'engage à fournir à la livraison toute la documentation rédigée en </w:t>
      </w:r>
      <w:r w:rsidRPr="00417A68">
        <w:rPr>
          <w:rStyle w:val="fontstyle21"/>
          <w:rFonts w:ascii="Arial" w:hAnsi="Arial" w:cs="Arial"/>
          <w:sz w:val="24"/>
          <w:szCs w:val="24"/>
        </w:rPr>
        <w:t>langue française</w:t>
      </w:r>
      <w:r w:rsidRPr="00417A68">
        <w:rPr>
          <w:rStyle w:val="fontstyle01"/>
          <w:rFonts w:ascii="Arial" w:hAnsi="Arial" w:cs="Arial"/>
          <w:sz w:val="24"/>
          <w:szCs w:val="24"/>
        </w:rPr>
        <w:t>, nécessaire à une utilisation et un fonctionnement correct du matériel livré et à son entretien courant telle que définie au CCTP. Il s'engage à fournir les éventuels rectificatifs sans supplément de prix.</w:t>
      </w:r>
    </w:p>
    <w:p w14:paraId="55B6DC4C" w14:textId="77777777" w:rsidR="007D1768" w:rsidRPr="00417A68" w:rsidRDefault="007D1768" w:rsidP="001D0A85">
      <w:pPr>
        <w:jc w:val="both"/>
        <w:rPr>
          <w:rFonts w:ascii="Arial" w:hAnsi="Arial" w:cs="Arial"/>
        </w:rPr>
      </w:pPr>
    </w:p>
    <w:p w14:paraId="0ED7180D" w14:textId="2DB403CE" w:rsidR="00C36A4C" w:rsidRPr="00F22991" w:rsidRDefault="00BB2E3B" w:rsidP="001D0A85">
      <w:pPr>
        <w:pStyle w:val="Style1"/>
        <w:numPr>
          <w:ilvl w:val="0"/>
          <w:numId w:val="9"/>
        </w:numPr>
        <w:rPr>
          <w:rFonts w:ascii="Arial" w:hAnsi="Arial" w:cs="Arial"/>
        </w:rPr>
      </w:pPr>
      <w:bookmarkStart w:id="68" w:name="_Toc52267671"/>
      <w:bookmarkStart w:id="69" w:name="_Toc72253579"/>
      <w:bookmarkStart w:id="70" w:name="_Toc132819416"/>
      <w:bookmarkStart w:id="71" w:name="_Toc199240743"/>
      <w:bookmarkEnd w:id="60"/>
      <w:bookmarkEnd w:id="61"/>
      <w:bookmarkEnd w:id="62"/>
      <w:r>
        <w:rPr>
          <w:rFonts w:ascii="Arial" w:hAnsi="Arial" w:cs="Arial"/>
        </w:rPr>
        <w:t>Opérations de vérifica</w:t>
      </w:r>
      <w:r w:rsidR="00EF34D5">
        <w:rPr>
          <w:rFonts w:ascii="Arial" w:hAnsi="Arial" w:cs="Arial"/>
        </w:rPr>
        <w:t>t</w:t>
      </w:r>
      <w:r>
        <w:rPr>
          <w:rFonts w:ascii="Arial" w:hAnsi="Arial" w:cs="Arial"/>
        </w:rPr>
        <w:t xml:space="preserve">ions et </w:t>
      </w:r>
      <w:r w:rsidR="0029275E">
        <w:rPr>
          <w:rFonts w:ascii="Arial" w:hAnsi="Arial" w:cs="Arial"/>
        </w:rPr>
        <w:t>service fait</w:t>
      </w:r>
      <w:r>
        <w:rPr>
          <w:rFonts w:ascii="Arial" w:hAnsi="Arial" w:cs="Arial"/>
        </w:rPr>
        <w:t xml:space="preserve"> apres verification</w:t>
      </w:r>
      <w:bookmarkEnd w:id="71"/>
    </w:p>
    <w:p w14:paraId="17F1CF1E" w14:textId="3D2DAA0C" w:rsidR="00845027" w:rsidRDefault="007A6A53" w:rsidP="001D0A85">
      <w:pPr>
        <w:pStyle w:val="Titre2"/>
        <w:numPr>
          <w:ilvl w:val="1"/>
          <w:numId w:val="9"/>
        </w:numPr>
        <w:rPr>
          <w:rFonts w:ascii="Arial" w:hAnsi="Arial" w:cs="Arial"/>
        </w:rPr>
      </w:pPr>
      <w:bookmarkStart w:id="72" w:name="_Toc199240744"/>
      <w:r>
        <w:rPr>
          <w:rFonts w:ascii="Arial" w:hAnsi="Arial" w:cs="Arial"/>
        </w:rPr>
        <w:t>Vérification</w:t>
      </w:r>
      <w:r w:rsidR="00845027">
        <w:rPr>
          <w:rFonts w:ascii="Arial" w:hAnsi="Arial" w:cs="Arial"/>
        </w:rPr>
        <w:t xml:space="preserve"> </w:t>
      </w:r>
      <w:r w:rsidR="00FA64CA">
        <w:rPr>
          <w:rFonts w:ascii="Arial" w:hAnsi="Arial" w:cs="Arial"/>
        </w:rPr>
        <w:t xml:space="preserve">qualitative et quantitative </w:t>
      </w:r>
      <w:r w:rsidR="00845027">
        <w:rPr>
          <w:rFonts w:ascii="Arial" w:hAnsi="Arial" w:cs="Arial"/>
        </w:rPr>
        <w:t>des fournitures</w:t>
      </w:r>
      <w:bookmarkEnd w:id="72"/>
    </w:p>
    <w:p w14:paraId="7B4D2D44" w14:textId="7B307324" w:rsidR="00845027" w:rsidRDefault="00845027" w:rsidP="001D0A85">
      <w:pPr>
        <w:jc w:val="both"/>
        <w:rPr>
          <w:rFonts w:ascii="Arial" w:hAnsi="Arial" w:cs="Arial"/>
          <w:lang w:eastAsia="en-US"/>
        </w:rPr>
      </w:pPr>
      <w:r w:rsidRPr="00845027">
        <w:rPr>
          <w:rFonts w:ascii="Arial" w:hAnsi="Arial" w:cs="Arial"/>
          <w:lang w:eastAsia="en-US"/>
        </w:rPr>
        <w:t xml:space="preserve">Les opérations de vérification s’effectueront conformément aux articles </w:t>
      </w:r>
      <w:r w:rsidR="00FA64CA" w:rsidRPr="00845027">
        <w:rPr>
          <w:rFonts w:ascii="Arial" w:hAnsi="Arial" w:cs="Arial"/>
          <w:lang w:eastAsia="en-US"/>
        </w:rPr>
        <w:t>27</w:t>
      </w:r>
      <w:r w:rsidR="00FA64CA">
        <w:rPr>
          <w:rFonts w:ascii="Arial" w:hAnsi="Arial" w:cs="Arial"/>
          <w:lang w:eastAsia="en-US"/>
        </w:rPr>
        <w:t xml:space="preserve"> à </w:t>
      </w:r>
      <w:r w:rsidR="00FA64CA" w:rsidRPr="00845027">
        <w:rPr>
          <w:rFonts w:ascii="Arial" w:hAnsi="Arial" w:cs="Arial"/>
          <w:lang w:eastAsia="en-US"/>
        </w:rPr>
        <w:t>30</w:t>
      </w:r>
      <w:r w:rsidRPr="00845027">
        <w:rPr>
          <w:rFonts w:ascii="Arial" w:hAnsi="Arial" w:cs="Arial"/>
          <w:lang w:eastAsia="en-US"/>
        </w:rPr>
        <w:t xml:space="preserve"> du </w:t>
      </w:r>
      <w:r w:rsidRPr="009A334F">
        <w:rPr>
          <w:rFonts w:ascii="Arial" w:hAnsi="Arial" w:cs="Arial"/>
          <w:lang w:eastAsia="en-US"/>
        </w:rPr>
        <w:t xml:space="preserve">CCAG </w:t>
      </w:r>
      <w:r w:rsidR="009A334F" w:rsidRPr="009A334F">
        <w:rPr>
          <w:rFonts w:ascii="Arial" w:hAnsi="Arial" w:cs="Arial"/>
          <w:lang w:eastAsia="en-US"/>
        </w:rPr>
        <w:t>FCS.</w:t>
      </w:r>
    </w:p>
    <w:p w14:paraId="3F609C3E" w14:textId="77777777" w:rsidR="003C25BC" w:rsidRPr="003C25BC" w:rsidRDefault="003C25BC" w:rsidP="001D0A85">
      <w:pPr>
        <w:jc w:val="both"/>
        <w:rPr>
          <w:rFonts w:ascii="Arial" w:hAnsi="Arial" w:cs="Arial"/>
          <w:lang w:eastAsia="en-US"/>
        </w:rPr>
      </w:pPr>
      <w:r w:rsidRPr="003C25BC">
        <w:rPr>
          <w:rFonts w:ascii="Arial" w:hAnsi="Arial" w:cs="Arial"/>
          <w:lang w:eastAsia="en-US"/>
        </w:rPr>
        <w:t>Ces opérations de vérification sont effectuées à la fin de l’exécution et en cours d’exécution des prestations, au moment de la livraison de la fourniture et en fin d’installation de la fourniture dans les conditions prévues aux articles 27 à 29 du CCAG-FCS. Elles pourront être effectuées dans les locaux de réalisation de la prestation par les agents désignés à cet effet. Elles consistent à vérifier la conformité des documents établis avec les spécifications du marché ainsi que la présence de l’ensemble des éléments et prestations de services constituant la commande.</w:t>
      </w:r>
    </w:p>
    <w:p w14:paraId="7856CFAF" w14:textId="77777777" w:rsidR="003C25BC" w:rsidRPr="003C25BC" w:rsidRDefault="003C25BC" w:rsidP="001D0A85">
      <w:pPr>
        <w:jc w:val="both"/>
        <w:rPr>
          <w:rFonts w:ascii="Arial" w:hAnsi="Arial" w:cs="Arial"/>
          <w:lang w:eastAsia="en-US"/>
        </w:rPr>
      </w:pPr>
      <w:r w:rsidRPr="003C25BC">
        <w:rPr>
          <w:rFonts w:ascii="Arial" w:hAnsi="Arial" w:cs="Arial"/>
          <w:lang w:eastAsia="en-US"/>
        </w:rPr>
        <w:t>Ces opérations de vérification sont effectuées lors de la réalisation des prestations de services dans les conditions prévues aux articles 27, 28 et 29.2 du CCAG-FCS.</w:t>
      </w:r>
    </w:p>
    <w:p w14:paraId="4CB56841" w14:textId="356A729F" w:rsidR="003C25BC" w:rsidRDefault="003C25BC" w:rsidP="001D0A85">
      <w:pPr>
        <w:jc w:val="both"/>
        <w:rPr>
          <w:rFonts w:ascii="Arial" w:hAnsi="Arial" w:cs="Arial"/>
          <w:lang w:eastAsia="en-US"/>
        </w:rPr>
      </w:pPr>
      <w:r w:rsidRPr="003C25BC">
        <w:rPr>
          <w:rFonts w:ascii="Arial" w:hAnsi="Arial" w:cs="Arial"/>
          <w:lang w:eastAsia="en-US"/>
        </w:rPr>
        <w:t>La conformité des prestations est effectuée avec les spécifications de la commande.</w:t>
      </w:r>
    </w:p>
    <w:p w14:paraId="1372C6DD" w14:textId="322AE9A2" w:rsidR="00AF46F9" w:rsidRPr="00AF46F9" w:rsidRDefault="00FA64CA" w:rsidP="001D0A85">
      <w:pPr>
        <w:jc w:val="both"/>
        <w:rPr>
          <w:rFonts w:ascii="Arial" w:hAnsi="Arial" w:cs="Arial"/>
          <w:lang w:eastAsia="en-US"/>
        </w:rPr>
      </w:pPr>
      <w:r>
        <w:rPr>
          <w:rFonts w:ascii="Arial" w:hAnsi="Arial" w:cs="Arial"/>
          <w:lang w:eastAsia="en-US"/>
        </w:rPr>
        <w:t>L</w:t>
      </w:r>
      <w:r w:rsidR="00AF46F9" w:rsidRPr="00AF46F9">
        <w:rPr>
          <w:rFonts w:ascii="Arial" w:hAnsi="Arial" w:cs="Arial"/>
          <w:lang w:eastAsia="en-US"/>
        </w:rPr>
        <w:t>e matériel fait l’objet d’une vérification simplifiée.</w:t>
      </w:r>
    </w:p>
    <w:p w14:paraId="3543D86A" w14:textId="77777777" w:rsidR="00AF46F9" w:rsidRPr="00AF46F9" w:rsidRDefault="00AF46F9" w:rsidP="001D0A85">
      <w:pPr>
        <w:jc w:val="both"/>
        <w:rPr>
          <w:rFonts w:ascii="Arial" w:hAnsi="Arial" w:cs="Arial"/>
          <w:lang w:eastAsia="en-US"/>
        </w:rPr>
      </w:pPr>
      <w:r w:rsidRPr="00AF46F9">
        <w:rPr>
          <w:rFonts w:ascii="Arial" w:hAnsi="Arial" w:cs="Arial"/>
          <w:lang w:eastAsia="en-US"/>
        </w:rPr>
        <w:t>La vérification quantitative est effectuée à la livraison après déballage de la machine. Elle consiste en un pointage systématique entre :</w:t>
      </w:r>
    </w:p>
    <w:p w14:paraId="06D222F8" w14:textId="77777777" w:rsidR="00AF46F9" w:rsidRPr="00AF46F9" w:rsidRDefault="00AF46F9" w:rsidP="001D0A85">
      <w:pPr>
        <w:jc w:val="both"/>
        <w:rPr>
          <w:rFonts w:ascii="Arial" w:hAnsi="Arial" w:cs="Arial"/>
          <w:lang w:eastAsia="en-US"/>
        </w:rPr>
      </w:pPr>
      <w:r w:rsidRPr="00AF46F9">
        <w:rPr>
          <w:rFonts w:ascii="Arial" w:hAnsi="Arial" w:cs="Arial"/>
          <w:lang w:eastAsia="en-US"/>
        </w:rPr>
        <w:t>- La commande ;</w:t>
      </w:r>
    </w:p>
    <w:p w14:paraId="46942A02" w14:textId="77777777" w:rsidR="00AF46F9" w:rsidRPr="00AF46F9" w:rsidRDefault="00AF46F9" w:rsidP="001D0A85">
      <w:pPr>
        <w:jc w:val="both"/>
        <w:rPr>
          <w:rFonts w:ascii="Arial" w:hAnsi="Arial" w:cs="Arial"/>
          <w:lang w:eastAsia="en-US"/>
        </w:rPr>
      </w:pPr>
      <w:r w:rsidRPr="00AF46F9">
        <w:rPr>
          <w:rFonts w:ascii="Arial" w:hAnsi="Arial" w:cs="Arial"/>
          <w:lang w:eastAsia="en-US"/>
        </w:rPr>
        <w:t>- Le bon de livraison ;</w:t>
      </w:r>
    </w:p>
    <w:p w14:paraId="3D1C651F" w14:textId="77777777" w:rsidR="00AF46F9" w:rsidRPr="00AF46F9" w:rsidRDefault="00AF46F9" w:rsidP="001D0A85">
      <w:pPr>
        <w:jc w:val="both"/>
        <w:rPr>
          <w:rFonts w:ascii="Arial" w:hAnsi="Arial" w:cs="Arial"/>
          <w:lang w:eastAsia="en-US"/>
        </w:rPr>
      </w:pPr>
      <w:r w:rsidRPr="00AF46F9">
        <w:rPr>
          <w:rFonts w:ascii="Arial" w:hAnsi="Arial" w:cs="Arial"/>
          <w:lang w:eastAsia="en-US"/>
        </w:rPr>
        <w:t>- La fourniture livrée.</w:t>
      </w:r>
    </w:p>
    <w:p w14:paraId="05601A4D" w14:textId="77777777" w:rsidR="00AF46F9" w:rsidRDefault="00AF46F9" w:rsidP="001D0A85">
      <w:pPr>
        <w:jc w:val="both"/>
        <w:rPr>
          <w:rFonts w:ascii="Arial" w:hAnsi="Arial" w:cs="Arial"/>
          <w:lang w:eastAsia="en-US"/>
        </w:rPr>
      </w:pPr>
      <w:r w:rsidRPr="00AF46F9">
        <w:rPr>
          <w:rFonts w:ascii="Arial" w:hAnsi="Arial" w:cs="Arial"/>
          <w:lang w:eastAsia="en-US"/>
        </w:rPr>
        <w:t>Les résultats de ces vérifications sont portés sur le bon de livraison et sont transmis au titulaire. En cas de livraison non conforme, le titulaire doit livrer le matériel sous 8 jours ouvrés.</w:t>
      </w:r>
    </w:p>
    <w:p w14:paraId="52DDACC0" w14:textId="77777777" w:rsidR="00AF46F9" w:rsidRPr="00AF46F9" w:rsidRDefault="00AF46F9" w:rsidP="001D0A85">
      <w:pPr>
        <w:jc w:val="both"/>
        <w:rPr>
          <w:rFonts w:ascii="Arial" w:hAnsi="Arial" w:cs="Arial"/>
          <w:lang w:eastAsia="en-US"/>
        </w:rPr>
      </w:pPr>
      <w:r w:rsidRPr="00AF46F9">
        <w:rPr>
          <w:rFonts w:ascii="Arial" w:hAnsi="Arial" w:cs="Arial"/>
          <w:lang w:eastAsia="en-US"/>
        </w:rPr>
        <w:t>A compter de la date de notification de la mise en ordre de marche du matériel par le titulaire l’ENSA Versailles dispose d’un délai de 15 jours pour procéder à la vérification qualitative (vérification du bon fonctionnement du matériel).</w:t>
      </w:r>
    </w:p>
    <w:p w14:paraId="1D39251B" w14:textId="77777777" w:rsidR="00AF46F9" w:rsidRPr="00AF46F9" w:rsidRDefault="00AF46F9" w:rsidP="001D0A85">
      <w:pPr>
        <w:jc w:val="both"/>
        <w:rPr>
          <w:rFonts w:ascii="Arial" w:hAnsi="Arial" w:cs="Arial"/>
          <w:lang w:eastAsia="en-US"/>
        </w:rPr>
      </w:pPr>
      <w:r w:rsidRPr="00AF46F9">
        <w:rPr>
          <w:rFonts w:ascii="Arial" w:hAnsi="Arial" w:cs="Arial"/>
          <w:lang w:eastAsia="en-US"/>
        </w:rPr>
        <w:t>L’ENSA Versailles notifie sa décision de réception au titulaire. Cette notification entraîne transfert de propriété et fait démarrer la période de garantie. L’absence d’observation notifiée par écrit au titulaire dans le délai précité de 15 jours à compter de la date de MOM vaut réception tacite du matériel.</w:t>
      </w:r>
    </w:p>
    <w:p w14:paraId="3451511B" w14:textId="3488C503" w:rsidR="00AF46F9" w:rsidRPr="00AF46F9" w:rsidRDefault="00AF46F9" w:rsidP="001D0A85">
      <w:pPr>
        <w:jc w:val="both"/>
        <w:rPr>
          <w:rFonts w:ascii="Arial" w:hAnsi="Arial" w:cs="Arial"/>
          <w:lang w:eastAsia="en-US"/>
        </w:rPr>
      </w:pPr>
      <w:r w:rsidRPr="00AF46F9">
        <w:rPr>
          <w:rFonts w:ascii="Arial" w:hAnsi="Arial" w:cs="Arial"/>
          <w:lang w:eastAsia="en-US"/>
        </w:rPr>
        <w:t xml:space="preserve">En cas de matériel défectueux, le titulaire doit livrer un matériel en état de marché sous </w:t>
      </w:r>
      <w:r w:rsidR="00936381">
        <w:rPr>
          <w:rFonts w:ascii="Arial" w:hAnsi="Arial" w:cs="Arial"/>
          <w:lang w:eastAsia="en-US"/>
        </w:rPr>
        <w:t>10</w:t>
      </w:r>
      <w:r w:rsidRPr="00AF46F9">
        <w:rPr>
          <w:rFonts w:ascii="Arial" w:hAnsi="Arial" w:cs="Arial"/>
          <w:lang w:eastAsia="en-US"/>
        </w:rPr>
        <w:t xml:space="preserve"> jours</w:t>
      </w:r>
    </w:p>
    <w:p w14:paraId="1A5D5924" w14:textId="77777777" w:rsidR="00AF46F9" w:rsidRPr="00845027" w:rsidRDefault="00AF46F9" w:rsidP="001D0A85">
      <w:pPr>
        <w:jc w:val="both"/>
        <w:rPr>
          <w:rFonts w:ascii="Arial" w:hAnsi="Arial" w:cs="Arial"/>
          <w:lang w:eastAsia="en-US"/>
        </w:rPr>
      </w:pPr>
    </w:p>
    <w:p w14:paraId="063D7CAB" w14:textId="151B0EB5" w:rsidR="00AC3205" w:rsidRPr="007817D0" w:rsidRDefault="007A4170" w:rsidP="001D0A85">
      <w:pPr>
        <w:pStyle w:val="Titre2"/>
        <w:numPr>
          <w:ilvl w:val="1"/>
          <w:numId w:val="9"/>
        </w:numPr>
        <w:rPr>
          <w:rFonts w:ascii="Arial" w:hAnsi="Arial" w:cs="Arial"/>
        </w:rPr>
      </w:pPr>
      <w:bookmarkStart w:id="73" w:name="_Toc199240745"/>
      <w:r w:rsidRPr="007817D0">
        <w:rPr>
          <w:rFonts w:ascii="Arial" w:hAnsi="Arial" w:cs="Arial"/>
        </w:rPr>
        <w:t>Contrôle des prestations</w:t>
      </w:r>
      <w:bookmarkEnd w:id="73"/>
      <w:r w:rsidR="001C3ABC">
        <w:rPr>
          <w:rFonts w:ascii="Arial" w:hAnsi="Arial" w:cs="Arial"/>
        </w:rPr>
        <w:t xml:space="preserve"> </w:t>
      </w:r>
    </w:p>
    <w:p w14:paraId="251820D2" w14:textId="77777777" w:rsidR="007A4170" w:rsidRPr="00417A68" w:rsidRDefault="007A4170" w:rsidP="001D0A85">
      <w:pPr>
        <w:jc w:val="both"/>
        <w:rPr>
          <w:rFonts w:ascii="Arial" w:hAnsi="Arial" w:cs="Arial"/>
          <w:color w:val="000000"/>
        </w:rPr>
      </w:pPr>
      <w:r w:rsidRPr="00417A68">
        <w:rPr>
          <w:rFonts w:ascii="Arial" w:hAnsi="Arial" w:cs="Arial"/>
          <w:color w:val="000000"/>
        </w:rPr>
        <w:t xml:space="preserve">Les opérations de vérifications quantitatives et qualitatives sont effectuées conformément aux dispositions du chapitre 5 du </w:t>
      </w:r>
      <w:r w:rsidRPr="009A334F">
        <w:rPr>
          <w:rFonts w:ascii="Arial" w:hAnsi="Arial" w:cs="Arial"/>
          <w:color w:val="000000"/>
        </w:rPr>
        <w:t>CCAG-FCS et dans</w:t>
      </w:r>
      <w:r w:rsidRPr="00417A68">
        <w:rPr>
          <w:rFonts w:ascii="Arial" w:hAnsi="Arial" w:cs="Arial"/>
          <w:color w:val="000000"/>
        </w:rPr>
        <w:t xml:space="preserve"> les conditions particulières suivantes :</w:t>
      </w:r>
    </w:p>
    <w:p w14:paraId="373DFFDF" w14:textId="28AD55DC" w:rsidR="004D7313" w:rsidRDefault="007A4170" w:rsidP="001D0A85">
      <w:pPr>
        <w:pStyle w:val="Paragraphedeliste"/>
        <w:ind w:left="0"/>
        <w:rPr>
          <w:rFonts w:ascii="Arial" w:eastAsia="Times New Roman" w:hAnsi="Arial" w:cs="Arial"/>
          <w:color w:val="000000"/>
          <w:sz w:val="24"/>
          <w:szCs w:val="24"/>
          <w:lang w:eastAsia="fr-FR"/>
        </w:rPr>
      </w:pPr>
      <w:r w:rsidRPr="00417A68">
        <w:rPr>
          <w:rFonts w:ascii="Arial" w:eastAsia="Times New Roman" w:hAnsi="Arial" w:cs="Arial"/>
          <w:color w:val="000000"/>
          <w:sz w:val="24"/>
          <w:szCs w:val="24"/>
          <w:lang w:eastAsia="fr-FR"/>
        </w:rPr>
        <w:lastRenderedPageBreak/>
        <w:t>L</w:t>
      </w:r>
      <w:r w:rsidR="007817D0" w:rsidRPr="00417A68">
        <w:rPr>
          <w:rFonts w:ascii="Arial" w:eastAsia="Times New Roman" w:hAnsi="Arial" w:cs="Arial"/>
          <w:color w:val="000000"/>
          <w:sz w:val="24"/>
          <w:szCs w:val="24"/>
          <w:lang w:eastAsia="fr-FR"/>
        </w:rPr>
        <w:t xml:space="preserve">e chef de service </w:t>
      </w:r>
      <w:r w:rsidR="001C3ABC">
        <w:rPr>
          <w:rFonts w:ascii="Arial" w:eastAsia="Times New Roman" w:hAnsi="Arial" w:cs="Arial"/>
          <w:color w:val="000000"/>
          <w:sz w:val="24"/>
          <w:szCs w:val="24"/>
          <w:lang w:eastAsia="fr-FR"/>
        </w:rPr>
        <w:t xml:space="preserve">Informatique et </w:t>
      </w:r>
      <w:r w:rsidR="007D1768">
        <w:rPr>
          <w:rFonts w:ascii="Arial" w:eastAsia="Times New Roman" w:hAnsi="Arial" w:cs="Arial"/>
          <w:color w:val="000000"/>
          <w:sz w:val="24"/>
          <w:szCs w:val="24"/>
          <w:lang w:eastAsia="fr-FR"/>
        </w:rPr>
        <w:t xml:space="preserve">numérique </w:t>
      </w:r>
      <w:r w:rsidR="001C3ABC">
        <w:rPr>
          <w:rFonts w:ascii="Arial" w:eastAsia="Times New Roman" w:hAnsi="Arial" w:cs="Arial"/>
          <w:color w:val="000000"/>
          <w:sz w:val="24"/>
          <w:szCs w:val="24"/>
          <w:lang w:eastAsia="fr-FR"/>
        </w:rPr>
        <w:t>est</w:t>
      </w:r>
      <w:r w:rsidRPr="00417A68">
        <w:rPr>
          <w:rFonts w:ascii="Arial" w:eastAsia="Times New Roman" w:hAnsi="Arial" w:cs="Arial"/>
          <w:color w:val="000000"/>
          <w:sz w:val="24"/>
          <w:szCs w:val="24"/>
          <w:lang w:eastAsia="fr-FR"/>
        </w:rPr>
        <w:t xml:space="preserve"> responsable du suivi du présent marché et transmet</w:t>
      </w:r>
      <w:r w:rsidR="007817D0" w:rsidRPr="00417A68">
        <w:rPr>
          <w:rFonts w:ascii="Arial" w:eastAsia="Times New Roman" w:hAnsi="Arial" w:cs="Arial"/>
          <w:color w:val="000000"/>
          <w:sz w:val="24"/>
          <w:szCs w:val="24"/>
          <w:lang w:eastAsia="fr-FR"/>
        </w:rPr>
        <w:t xml:space="preserve"> le service fait au service Budget et Achats qui procède à la mise en </w:t>
      </w:r>
      <w:r w:rsidRPr="00417A68">
        <w:rPr>
          <w:rFonts w:ascii="Arial" w:eastAsia="Times New Roman" w:hAnsi="Arial" w:cs="Arial"/>
          <w:color w:val="000000"/>
          <w:sz w:val="24"/>
          <w:szCs w:val="24"/>
          <w:lang w:eastAsia="fr-FR"/>
        </w:rPr>
        <w:t>paiement de la prestation. Les prestations effectuées sont soumises à des vérifications. Ces dernières sont destinées à constater que les prestations répondent bien aux stipulations prévues dans le marché.</w:t>
      </w:r>
    </w:p>
    <w:p w14:paraId="4BB278E7" w14:textId="77777777" w:rsidR="007817D0" w:rsidRPr="00FA64CA" w:rsidRDefault="007817D0" w:rsidP="001D0A85">
      <w:pPr>
        <w:jc w:val="both"/>
        <w:rPr>
          <w:rFonts w:ascii="Arial" w:hAnsi="Arial" w:cs="Arial"/>
          <w:szCs w:val="22"/>
        </w:rPr>
      </w:pPr>
    </w:p>
    <w:p w14:paraId="1D0F6FB6" w14:textId="74B1D4BB" w:rsidR="006F0A70" w:rsidRDefault="006F0A70" w:rsidP="001D0A85">
      <w:pPr>
        <w:pStyle w:val="Titre2"/>
        <w:numPr>
          <w:ilvl w:val="1"/>
          <w:numId w:val="9"/>
        </w:numPr>
        <w:rPr>
          <w:rFonts w:ascii="Arial" w:hAnsi="Arial" w:cs="Arial"/>
        </w:rPr>
      </w:pPr>
      <w:bookmarkStart w:id="74" w:name="_Toc199240746"/>
      <w:r>
        <w:rPr>
          <w:rFonts w:ascii="Arial" w:hAnsi="Arial" w:cs="Arial"/>
        </w:rPr>
        <w:t>A</w:t>
      </w:r>
      <w:r w:rsidR="00EF34D5">
        <w:rPr>
          <w:rFonts w:ascii="Arial" w:hAnsi="Arial" w:cs="Arial"/>
        </w:rPr>
        <w:t>ttestation de service fait et a</w:t>
      </w:r>
      <w:r>
        <w:rPr>
          <w:rFonts w:ascii="Arial" w:hAnsi="Arial" w:cs="Arial"/>
        </w:rPr>
        <w:t>dmission</w:t>
      </w:r>
      <w:bookmarkEnd w:id="74"/>
    </w:p>
    <w:p w14:paraId="553E683A" w14:textId="77777777" w:rsidR="00EF34D5" w:rsidRDefault="00EF34D5" w:rsidP="001D0A85">
      <w:pPr>
        <w:jc w:val="both"/>
        <w:rPr>
          <w:rFonts w:ascii="Arial" w:hAnsi="Arial" w:cs="Arial"/>
        </w:rPr>
      </w:pPr>
    </w:p>
    <w:p w14:paraId="6F4E2880" w14:textId="77777777" w:rsidR="00EF34D5" w:rsidRPr="00F22991" w:rsidRDefault="00EF34D5" w:rsidP="001D0A85">
      <w:pPr>
        <w:jc w:val="both"/>
        <w:rPr>
          <w:rFonts w:ascii="Arial" w:hAnsi="Arial" w:cs="Arial"/>
          <w:sz w:val="23"/>
          <w:szCs w:val="23"/>
        </w:rPr>
      </w:pPr>
      <w:r w:rsidRPr="00F22991">
        <w:rPr>
          <w:rFonts w:ascii="Arial" w:hAnsi="Arial" w:cs="Arial"/>
        </w:rPr>
        <w:t xml:space="preserve">L’ENSA Versailles prononce l’admission des prestations si celles-ci répondent aux stipulations du marché. </w:t>
      </w:r>
    </w:p>
    <w:p w14:paraId="188D92FE" w14:textId="27F5A981" w:rsidR="00EF34D5" w:rsidRPr="009C4052" w:rsidRDefault="00EF34D5" w:rsidP="001D0A85">
      <w:pPr>
        <w:jc w:val="both"/>
        <w:rPr>
          <w:rFonts w:ascii="Arial" w:hAnsi="Arial" w:cs="Arial"/>
        </w:rPr>
      </w:pPr>
      <w:r w:rsidRPr="00F22991">
        <w:rPr>
          <w:rFonts w:ascii="Arial" w:hAnsi="Arial" w:cs="Arial"/>
        </w:rPr>
        <w:t xml:space="preserve">Par dérogation au </w:t>
      </w:r>
      <w:r w:rsidRPr="009C4052">
        <w:rPr>
          <w:rFonts w:ascii="Arial" w:hAnsi="Arial" w:cs="Arial"/>
        </w:rPr>
        <w:t xml:space="preserve">CCAG/FCS l’attestation de </w:t>
      </w:r>
      <w:r w:rsidR="007A6A53" w:rsidRPr="009C4052">
        <w:rPr>
          <w:rFonts w:ascii="Arial" w:hAnsi="Arial" w:cs="Arial"/>
        </w:rPr>
        <w:t>« </w:t>
      </w:r>
      <w:r w:rsidRPr="009C4052">
        <w:rPr>
          <w:rFonts w:ascii="Arial" w:hAnsi="Arial" w:cs="Arial"/>
        </w:rPr>
        <w:t>service fait</w:t>
      </w:r>
      <w:r w:rsidR="007A6A53" w:rsidRPr="009C4052">
        <w:rPr>
          <w:rFonts w:ascii="Arial" w:hAnsi="Arial" w:cs="Arial"/>
        </w:rPr>
        <w:t xml:space="preserve"> » </w:t>
      </w:r>
      <w:r w:rsidRPr="009C4052">
        <w:rPr>
          <w:rFonts w:ascii="Arial" w:hAnsi="Arial" w:cs="Arial"/>
        </w:rPr>
        <w:t>apposée sur la facture vaut réception des prestations.</w:t>
      </w:r>
    </w:p>
    <w:p w14:paraId="3F5B91F9" w14:textId="1009A28E" w:rsidR="00EF34D5" w:rsidRPr="009C4052" w:rsidRDefault="00EF34D5" w:rsidP="001D0A85">
      <w:pPr>
        <w:jc w:val="both"/>
        <w:rPr>
          <w:rFonts w:ascii="Arial" w:hAnsi="Arial" w:cs="Arial"/>
        </w:rPr>
      </w:pPr>
      <w:r w:rsidRPr="009C4052">
        <w:rPr>
          <w:rFonts w:ascii="Arial" w:hAnsi="Arial" w:cs="Arial"/>
        </w:rPr>
        <w:t xml:space="preserve">Par dérogation à l’article 30.2.1 du CCAG FCS, lorsque le pouvoir adjudicateur estime que les prestations ne peuvent être admises, il peut ajourner et inviter le titulaire à exécuter à nouveau les prestations dans un délai </w:t>
      </w:r>
      <w:r w:rsidR="001C3ABC" w:rsidRPr="009C4052">
        <w:rPr>
          <w:rFonts w:ascii="Arial" w:hAnsi="Arial" w:cs="Arial"/>
        </w:rPr>
        <w:t xml:space="preserve">de </w:t>
      </w:r>
      <w:r w:rsidR="007A6A53" w:rsidRPr="009C4052">
        <w:rPr>
          <w:rFonts w:ascii="Arial" w:hAnsi="Arial" w:cs="Arial"/>
        </w:rPr>
        <w:t xml:space="preserve">48 </w:t>
      </w:r>
      <w:r w:rsidRPr="009C4052">
        <w:rPr>
          <w:rFonts w:ascii="Arial" w:hAnsi="Arial" w:cs="Arial"/>
        </w:rPr>
        <w:t>heures ouvrables.</w:t>
      </w:r>
    </w:p>
    <w:p w14:paraId="220CB467" w14:textId="77777777" w:rsidR="00EF34D5" w:rsidRPr="009C4052" w:rsidRDefault="00EF34D5" w:rsidP="001D0A85">
      <w:pPr>
        <w:jc w:val="both"/>
        <w:rPr>
          <w:rFonts w:ascii="Arial" w:hAnsi="Arial" w:cs="Arial"/>
        </w:rPr>
      </w:pPr>
    </w:p>
    <w:p w14:paraId="31E6FC5C" w14:textId="690FC542" w:rsidR="00DB3B9F" w:rsidRPr="009C4052" w:rsidRDefault="00DB3B9F" w:rsidP="001D0A85">
      <w:pPr>
        <w:pStyle w:val="Titre2"/>
        <w:numPr>
          <w:ilvl w:val="1"/>
          <w:numId w:val="9"/>
        </w:numPr>
        <w:rPr>
          <w:rFonts w:ascii="Arial" w:hAnsi="Arial" w:cs="Arial"/>
        </w:rPr>
      </w:pPr>
      <w:bookmarkStart w:id="75" w:name="_Toc199240747"/>
      <w:r w:rsidRPr="009C4052">
        <w:rPr>
          <w:rFonts w:ascii="Arial" w:hAnsi="Arial" w:cs="Arial"/>
        </w:rPr>
        <w:t>Interlocuteur désigné par le titulaire</w:t>
      </w:r>
      <w:bookmarkEnd w:id="75"/>
    </w:p>
    <w:p w14:paraId="1A3050A0" w14:textId="243D924D" w:rsidR="00DB3B9F" w:rsidRPr="009C4052" w:rsidRDefault="00DB3B9F" w:rsidP="001D0A85">
      <w:pPr>
        <w:jc w:val="both"/>
        <w:rPr>
          <w:rFonts w:ascii="Arial" w:hAnsi="Arial" w:cs="Arial"/>
          <w:szCs w:val="22"/>
        </w:rPr>
      </w:pPr>
      <w:r w:rsidRPr="009C4052">
        <w:rPr>
          <w:rFonts w:ascii="Arial" w:hAnsi="Arial" w:cs="Arial"/>
          <w:szCs w:val="22"/>
        </w:rPr>
        <w:t>Le titulaire désigne dans le cadre de réponses technico-financières un interlocuteur unique vis-à-vis de l’ENSA Versailles pour toutes les questions relatives à l’exécution d</w:t>
      </w:r>
      <w:r w:rsidR="00873D8E" w:rsidRPr="009C4052">
        <w:rPr>
          <w:rFonts w:ascii="Arial" w:hAnsi="Arial" w:cs="Arial"/>
          <w:szCs w:val="22"/>
        </w:rPr>
        <w:t>u marché</w:t>
      </w:r>
    </w:p>
    <w:p w14:paraId="4A91B7E8" w14:textId="4DF4A31B" w:rsidR="00DB3B9F" w:rsidRPr="009C4052" w:rsidRDefault="00DB3B9F" w:rsidP="001D0A85">
      <w:pPr>
        <w:jc w:val="both"/>
        <w:rPr>
          <w:rFonts w:ascii="Arial" w:hAnsi="Arial" w:cs="Arial"/>
          <w:szCs w:val="22"/>
        </w:rPr>
      </w:pPr>
      <w:r w:rsidRPr="009C4052">
        <w:rPr>
          <w:rFonts w:ascii="Arial" w:hAnsi="Arial" w:cs="Arial"/>
          <w:szCs w:val="22"/>
        </w:rPr>
        <w:t>Il est l’interlocuteur du chef de service I</w:t>
      </w:r>
      <w:r w:rsidR="001C3ABC" w:rsidRPr="009C4052">
        <w:rPr>
          <w:rFonts w:ascii="Arial" w:hAnsi="Arial" w:cs="Arial"/>
          <w:szCs w:val="22"/>
        </w:rPr>
        <w:t xml:space="preserve">nformatique et </w:t>
      </w:r>
      <w:r w:rsidR="007D1768" w:rsidRPr="009C4052">
        <w:rPr>
          <w:rFonts w:ascii="Arial" w:hAnsi="Arial" w:cs="Arial"/>
          <w:szCs w:val="22"/>
        </w:rPr>
        <w:t xml:space="preserve">numérique </w:t>
      </w:r>
      <w:r w:rsidRPr="009C4052">
        <w:rPr>
          <w:rFonts w:ascii="Arial" w:hAnsi="Arial" w:cs="Arial"/>
          <w:szCs w:val="22"/>
        </w:rPr>
        <w:t>de l’ENSA Versailles</w:t>
      </w:r>
      <w:r w:rsidR="001C3ABC" w:rsidRPr="009C4052">
        <w:rPr>
          <w:rFonts w:ascii="Arial" w:hAnsi="Arial" w:cs="Arial"/>
          <w:szCs w:val="22"/>
        </w:rPr>
        <w:t>.</w:t>
      </w:r>
    </w:p>
    <w:p w14:paraId="3EB8ADE5" w14:textId="77777777" w:rsidR="007D1768" w:rsidRPr="009C4052" w:rsidRDefault="007D1768" w:rsidP="001D0A85">
      <w:pPr>
        <w:jc w:val="both"/>
        <w:rPr>
          <w:rFonts w:ascii="Arial" w:hAnsi="Arial" w:cs="Arial"/>
          <w:szCs w:val="22"/>
        </w:rPr>
      </w:pPr>
    </w:p>
    <w:p w14:paraId="295C2C5F" w14:textId="63AA153F" w:rsidR="00924E9F" w:rsidRPr="009C4052" w:rsidRDefault="00924E9F" w:rsidP="001D0A85">
      <w:pPr>
        <w:pStyle w:val="Titre2"/>
        <w:numPr>
          <w:ilvl w:val="1"/>
          <w:numId w:val="9"/>
        </w:numPr>
        <w:rPr>
          <w:rFonts w:ascii="Arial" w:hAnsi="Arial" w:cs="Arial"/>
        </w:rPr>
      </w:pPr>
      <w:bookmarkStart w:id="76" w:name="_Toc199240748"/>
      <w:r w:rsidRPr="009C4052">
        <w:rPr>
          <w:rFonts w:ascii="Arial" w:hAnsi="Arial" w:cs="Arial"/>
        </w:rPr>
        <w:t>Confidentialité</w:t>
      </w:r>
      <w:bookmarkEnd w:id="76"/>
    </w:p>
    <w:p w14:paraId="638E1AD3" w14:textId="2DB05C76" w:rsidR="00924E9F" w:rsidRPr="009D41EA" w:rsidRDefault="00924E9F" w:rsidP="001D0A85">
      <w:pPr>
        <w:jc w:val="both"/>
        <w:rPr>
          <w:rFonts w:ascii="Arial" w:hAnsi="Arial" w:cs="Arial"/>
        </w:rPr>
      </w:pPr>
      <w:r w:rsidRPr="009D41EA">
        <w:rPr>
          <w:rFonts w:ascii="Arial" w:hAnsi="Arial" w:cs="Arial"/>
        </w:rPr>
        <w:t xml:space="preserve">Le titulaire a une obligation de confidentialité et de discrétion sur les activités, informations et renseignements recueillis à l’occasion de l’exécution des prestations du présent </w:t>
      </w:r>
      <w:r w:rsidR="00873D8E">
        <w:rPr>
          <w:rFonts w:ascii="Arial" w:hAnsi="Arial" w:cs="Arial"/>
        </w:rPr>
        <w:t>marché</w:t>
      </w:r>
      <w:r w:rsidRPr="009D41EA">
        <w:rPr>
          <w:rFonts w:ascii="Arial" w:hAnsi="Arial" w:cs="Arial"/>
        </w:rPr>
        <w:t>. Le titulaire s’engage à étendre cette obligation de confidentialité à l’ensemble des personnes qui interviennent pour son compte (salariés, ses sous-traitants ou se fournisseurs) dans l’exécution des prestations prévues par l</w:t>
      </w:r>
      <w:r w:rsidR="00873D8E">
        <w:rPr>
          <w:rFonts w:ascii="Arial" w:hAnsi="Arial" w:cs="Arial"/>
        </w:rPr>
        <w:t>e marché</w:t>
      </w:r>
      <w:r w:rsidRPr="009D41EA">
        <w:rPr>
          <w:rFonts w:ascii="Arial" w:hAnsi="Arial" w:cs="Arial"/>
        </w:rPr>
        <w:t>.</w:t>
      </w:r>
    </w:p>
    <w:p w14:paraId="173CDE10" w14:textId="77777777" w:rsidR="00924E9F" w:rsidRPr="009D41EA" w:rsidRDefault="00924E9F" w:rsidP="001D0A85">
      <w:pPr>
        <w:jc w:val="both"/>
        <w:rPr>
          <w:rFonts w:ascii="Arial" w:hAnsi="Arial" w:cs="Arial"/>
        </w:rPr>
      </w:pPr>
      <w:r w:rsidRPr="009D41EA">
        <w:rPr>
          <w:rFonts w:ascii="Arial" w:hAnsi="Arial" w:cs="Arial"/>
        </w:rPr>
        <w:t>Les agents s’engagent à ne divulguer à qui que ce soit et sous quelque forme que ce soit des informations, renseignements, documents, données numériques, dont ils ont ou auraient pu avoir connaissance dans l’exécution des prestations.</w:t>
      </w:r>
    </w:p>
    <w:p w14:paraId="151FC62F" w14:textId="77777777" w:rsidR="00924E9F" w:rsidRPr="009D41EA" w:rsidRDefault="00924E9F" w:rsidP="001D0A85">
      <w:pPr>
        <w:jc w:val="both"/>
        <w:rPr>
          <w:rFonts w:ascii="Arial" w:hAnsi="Arial" w:cs="Arial"/>
        </w:rPr>
      </w:pPr>
      <w:r w:rsidRPr="009D41EA">
        <w:rPr>
          <w:rFonts w:ascii="Arial" w:hAnsi="Arial" w:cs="Arial"/>
        </w:rPr>
        <w:t>Le titulaire s’oblige à respecter et faire respecter par ses agents, ses sous-traitants et fournisseurs, la règlementation générale sur la protection des données.</w:t>
      </w:r>
    </w:p>
    <w:p w14:paraId="102BDACF" w14:textId="70ED6D45" w:rsidR="00924E9F" w:rsidRPr="009D41EA" w:rsidRDefault="00924E9F" w:rsidP="001D0A85">
      <w:pPr>
        <w:jc w:val="both"/>
      </w:pPr>
      <w:r w:rsidRPr="009D41EA">
        <w:rPr>
          <w:rFonts w:ascii="Arial" w:hAnsi="Arial" w:cs="Arial"/>
        </w:rPr>
        <w:t>Le non-respect de ces dispositions est considéré comme une faute de nature à conduire la déléguée régionale à résilier l</w:t>
      </w:r>
      <w:r w:rsidR="00873D8E">
        <w:rPr>
          <w:rFonts w:ascii="Arial" w:hAnsi="Arial" w:cs="Arial"/>
        </w:rPr>
        <w:t>e marché</w:t>
      </w:r>
      <w:r w:rsidRPr="009D41EA">
        <w:rPr>
          <w:rFonts w:ascii="Arial" w:hAnsi="Arial" w:cs="Arial"/>
        </w:rPr>
        <w:t xml:space="preserve"> aux torts du titulaire et aux frais et risques de ce dernier. Les personnels du titulaire sont soumis à l’ensemble des règles en vigueur (sécurité, comportement) dans l’ensemble des locaux de l’ENSA Versailles. </w:t>
      </w:r>
    </w:p>
    <w:p w14:paraId="2EE9C9D5" w14:textId="77777777" w:rsidR="00924E9F" w:rsidRPr="009D41EA" w:rsidRDefault="00924E9F" w:rsidP="001D0A85">
      <w:pPr>
        <w:jc w:val="both"/>
      </w:pPr>
    </w:p>
    <w:p w14:paraId="7D39408A" w14:textId="4189CDCC" w:rsidR="00B71E55" w:rsidRPr="00F22991" w:rsidRDefault="00072F02" w:rsidP="001D0A85">
      <w:pPr>
        <w:pStyle w:val="Style1"/>
        <w:numPr>
          <w:ilvl w:val="0"/>
          <w:numId w:val="0"/>
        </w:numPr>
        <w:ind w:left="360"/>
        <w:rPr>
          <w:rFonts w:ascii="Arial" w:hAnsi="Arial" w:cs="Arial"/>
        </w:rPr>
      </w:pPr>
      <w:bookmarkStart w:id="77" w:name="_Toc199240749"/>
      <w:r w:rsidRPr="00F22991">
        <w:rPr>
          <w:rFonts w:ascii="Arial" w:hAnsi="Arial" w:cs="Arial"/>
        </w:rPr>
        <w:t xml:space="preserve">article </w:t>
      </w:r>
      <w:bookmarkEnd w:id="68"/>
      <w:bookmarkEnd w:id="69"/>
      <w:bookmarkEnd w:id="70"/>
      <w:r w:rsidR="00436DC6">
        <w:rPr>
          <w:rFonts w:ascii="Arial" w:hAnsi="Arial" w:cs="Arial"/>
        </w:rPr>
        <w:t>8</w:t>
      </w:r>
      <w:r w:rsidR="009B0ACE" w:rsidRPr="00F22991">
        <w:rPr>
          <w:rFonts w:ascii="Arial" w:hAnsi="Arial" w:cs="Arial"/>
        </w:rPr>
        <w:t xml:space="preserve"> </w:t>
      </w:r>
      <w:r w:rsidR="009B0ACE">
        <w:rPr>
          <w:rFonts w:ascii="Arial" w:hAnsi="Arial" w:cs="Arial"/>
        </w:rPr>
        <w:t>PRIX</w:t>
      </w:r>
      <w:bookmarkEnd w:id="77"/>
    </w:p>
    <w:p w14:paraId="08466C1A" w14:textId="3A24FA19" w:rsidR="001915E4" w:rsidRPr="00F22991" w:rsidRDefault="00436DC6" w:rsidP="001D0A85">
      <w:pPr>
        <w:pStyle w:val="Titre2"/>
        <w:numPr>
          <w:ilvl w:val="0"/>
          <w:numId w:val="0"/>
        </w:numPr>
        <w:ind w:left="709"/>
        <w:rPr>
          <w:rFonts w:ascii="Arial" w:hAnsi="Arial" w:cs="Arial"/>
        </w:rPr>
      </w:pPr>
      <w:bookmarkStart w:id="78" w:name="_Toc52267672"/>
      <w:bookmarkStart w:id="79" w:name="_Toc72253580"/>
      <w:bookmarkStart w:id="80" w:name="_Toc132819417"/>
      <w:bookmarkStart w:id="81" w:name="_Toc199240750"/>
      <w:r>
        <w:rPr>
          <w:rFonts w:ascii="Arial" w:hAnsi="Arial" w:cs="Arial"/>
        </w:rPr>
        <w:t>8</w:t>
      </w:r>
      <w:r w:rsidR="00072F02" w:rsidRPr="00F22991">
        <w:rPr>
          <w:rFonts w:ascii="Arial" w:hAnsi="Arial" w:cs="Arial"/>
        </w:rPr>
        <w:t>.1</w:t>
      </w:r>
      <w:r w:rsidR="00C6576E" w:rsidRPr="00F22991">
        <w:rPr>
          <w:rFonts w:ascii="Arial" w:hAnsi="Arial" w:cs="Arial"/>
        </w:rPr>
        <w:tab/>
      </w:r>
      <w:r w:rsidR="00A001B9" w:rsidRPr="00F22991">
        <w:rPr>
          <w:rFonts w:ascii="Arial" w:hAnsi="Arial" w:cs="Arial"/>
        </w:rPr>
        <w:t xml:space="preserve"> </w:t>
      </w:r>
      <w:r w:rsidR="001915E4" w:rsidRPr="00F22991">
        <w:rPr>
          <w:rFonts w:ascii="Arial" w:hAnsi="Arial" w:cs="Arial"/>
        </w:rPr>
        <w:t>Forme des prix</w:t>
      </w:r>
      <w:bookmarkEnd w:id="81"/>
    </w:p>
    <w:p w14:paraId="04360028" w14:textId="3282CC26" w:rsidR="00873D8E" w:rsidRDefault="00873D8E" w:rsidP="001D0A85">
      <w:pPr>
        <w:jc w:val="both"/>
        <w:rPr>
          <w:rFonts w:ascii="Arial" w:hAnsi="Arial" w:cs="Arial"/>
          <w:color w:val="000000"/>
          <w:szCs w:val="22"/>
        </w:rPr>
      </w:pPr>
      <w:r>
        <w:rPr>
          <w:rFonts w:ascii="Arial" w:hAnsi="Arial" w:cs="Arial"/>
          <w:color w:val="000000"/>
          <w:szCs w:val="22"/>
        </w:rPr>
        <w:t xml:space="preserve">Le marché </w:t>
      </w:r>
      <w:r w:rsidRPr="00873D8E">
        <w:rPr>
          <w:rFonts w:ascii="Arial" w:hAnsi="Arial" w:cs="Arial"/>
          <w:color w:val="000000"/>
          <w:szCs w:val="22"/>
        </w:rPr>
        <w:t>sera passé sur prix unitaires issus du bordereau des prix, appliqués aux quantités réellement exécutées. Les prestations feront l’objet de bons de commande</w:t>
      </w:r>
      <w:r w:rsidR="00536540">
        <w:rPr>
          <w:rFonts w:ascii="Arial" w:hAnsi="Arial" w:cs="Arial"/>
          <w:color w:val="000000"/>
          <w:szCs w:val="22"/>
        </w:rPr>
        <w:t xml:space="preserve"> qui seront émis au fur et à mesure des besoins de l’ENSA Versailles</w:t>
      </w:r>
    </w:p>
    <w:p w14:paraId="283DFBBA" w14:textId="71891212" w:rsidR="005B0C42" w:rsidRDefault="005B0C42" w:rsidP="001D0A85">
      <w:pPr>
        <w:jc w:val="both"/>
        <w:rPr>
          <w:rFonts w:ascii="Arial" w:hAnsi="Arial" w:cs="Arial"/>
          <w:color w:val="000000"/>
          <w:szCs w:val="22"/>
        </w:rPr>
      </w:pPr>
      <w:r>
        <w:rPr>
          <w:rFonts w:ascii="Arial" w:hAnsi="Arial" w:cs="Arial"/>
          <w:color w:val="000000"/>
          <w:szCs w:val="22"/>
        </w:rPr>
        <w:t xml:space="preserve"> Les prix sont unitaires et révisables.</w:t>
      </w:r>
    </w:p>
    <w:p w14:paraId="7E3A1987" w14:textId="525E82DE" w:rsidR="008012E2" w:rsidRPr="00873D8E" w:rsidRDefault="008012E2" w:rsidP="001D0A85">
      <w:pPr>
        <w:jc w:val="both"/>
        <w:rPr>
          <w:rFonts w:ascii="Arial" w:hAnsi="Arial" w:cs="Arial"/>
          <w:color w:val="000000"/>
          <w:szCs w:val="22"/>
        </w:rPr>
      </w:pPr>
      <w:r w:rsidRPr="008012E2">
        <w:rPr>
          <w:rFonts w:ascii="Arial" w:hAnsi="Arial" w:cs="Arial"/>
          <w:color w:val="000000"/>
          <w:szCs w:val="22"/>
        </w:rPr>
        <w:t xml:space="preserve">Les prix sont réputés établis aux conditions économiques du mois de </w:t>
      </w:r>
      <w:r>
        <w:rPr>
          <w:rFonts w:ascii="Arial" w:hAnsi="Arial" w:cs="Arial"/>
          <w:color w:val="000000"/>
          <w:szCs w:val="22"/>
        </w:rPr>
        <w:t>signature</w:t>
      </w:r>
      <w:r w:rsidRPr="008012E2">
        <w:rPr>
          <w:rFonts w:ascii="Arial" w:hAnsi="Arial" w:cs="Arial"/>
          <w:color w:val="000000"/>
          <w:szCs w:val="22"/>
        </w:rPr>
        <w:t xml:space="preserve"> de l'Acte</w:t>
      </w:r>
      <w:r>
        <w:rPr>
          <w:rFonts w:ascii="Arial" w:hAnsi="Arial" w:cs="Arial"/>
          <w:color w:val="000000"/>
          <w:szCs w:val="22"/>
        </w:rPr>
        <w:t xml:space="preserve"> </w:t>
      </w:r>
      <w:r w:rsidRPr="008012E2">
        <w:rPr>
          <w:rFonts w:ascii="Arial" w:hAnsi="Arial" w:cs="Arial"/>
          <w:color w:val="000000"/>
          <w:szCs w:val="22"/>
        </w:rPr>
        <w:t>d'Engagement. Ce mois est appelé le " Mois Zéro"</w:t>
      </w:r>
    </w:p>
    <w:p w14:paraId="0AE4E432" w14:textId="012B677A" w:rsidR="00F87FB5" w:rsidRPr="00ED3FBC" w:rsidRDefault="00436DC6" w:rsidP="001D0A85">
      <w:pPr>
        <w:pStyle w:val="Titre2"/>
        <w:numPr>
          <w:ilvl w:val="0"/>
          <w:numId w:val="0"/>
        </w:numPr>
        <w:ind w:left="709"/>
        <w:rPr>
          <w:rFonts w:ascii="Arial" w:hAnsi="Arial" w:cs="Arial"/>
        </w:rPr>
      </w:pPr>
      <w:bookmarkStart w:id="82" w:name="_Toc199240751"/>
      <w:r>
        <w:rPr>
          <w:rFonts w:ascii="Arial" w:hAnsi="Arial" w:cs="Arial"/>
        </w:rPr>
        <w:lastRenderedPageBreak/>
        <w:t>8.2</w:t>
      </w:r>
      <w:r w:rsidR="00ED3FBC">
        <w:rPr>
          <w:rFonts w:ascii="Arial" w:hAnsi="Arial" w:cs="Arial"/>
        </w:rPr>
        <w:t xml:space="preserve"> </w:t>
      </w:r>
      <w:r w:rsidR="00ED3FBC">
        <w:rPr>
          <w:rFonts w:ascii="Arial" w:hAnsi="Arial" w:cs="Arial"/>
        </w:rPr>
        <w:tab/>
      </w:r>
      <w:r w:rsidR="00F87FB5" w:rsidRPr="00ED3FBC">
        <w:rPr>
          <w:rFonts w:ascii="Arial" w:hAnsi="Arial" w:cs="Arial"/>
        </w:rPr>
        <w:t>Contenu des prix</w:t>
      </w:r>
      <w:bookmarkEnd w:id="82"/>
    </w:p>
    <w:p w14:paraId="0FF34172" w14:textId="77777777" w:rsidR="00941B01" w:rsidRDefault="00941B01" w:rsidP="001D0A85">
      <w:pPr>
        <w:jc w:val="both"/>
        <w:rPr>
          <w:rFonts w:ascii="Arial" w:hAnsi="Arial" w:cs="Arial"/>
        </w:rPr>
      </w:pPr>
    </w:p>
    <w:p w14:paraId="62E69CDC" w14:textId="0A46F9DB" w:rsidR="00941B01" w:rsidRPr="009C4052" w:rsidRDefault="00941B01" w:rsidP="001D0A85">
      <w:pPr>
        <w:jc w:val="both"/>
        <w:rPr>
          <w:rFonts w:ascii="Arial" w:hAnsi="Arial" w:cs="Arial"/>
        </w:rPr>
      </w:pPr>
      <w:bookmarkStart w:id="83" w:name="_Hlk177655550"/>
      <w:r w:rsidRPr="00941B01">
        <w:rPr>
          <w:rFonts w:ascii="Arial" w:hAnsi="Arial" w:cs="Arial"/>
          <w:color w:val="000000"/>
          <w:szCs w:val="22"/>
        </w:rPr>
        <w:t xml:space="preserve">Les prestations prévues dans le cadre du </w:t>
      </w:r>
      <w:r w:rsidRPr="009C4052">
        <w:rPr>
          <w:rFonts w:ascii="Arial" w:hAnsi="Arial" w:cs="Arial"/>
          <w:color w:val="000000"/>
          <w:szCs w:val="22"/>
        </w:rPr>
        <w:t>présent marché</w:t>
      </w:r>
      <w:r w:rsidR="00666947" w:rsidRPr="009C4052">
        <w:rPr>
          <w:rFonts w:ascii="Arial" w:hAnsi="Arial" w:cs="Arial"/>
          <w:color w:val="000000"/>
          <w:szCs w:val="22"/>
        </w:rPr>
        <w:t xml:space="preserve"> sont les </w:t>
      </w:r>
      <w:r w:rsidR="008C497D" w:rsidRPr="009C4052">
        <w:rPr>
          <w:rFonts w:ascii="Arial" w:hAnsi="Arial" w:cs="Arial"/>
        </w:rPr>
        <w:t xml:space="preserve">prix indiqués dans </w:t>
      </w:r>
      <w:r w:rsidR="00B77EC7" w:rsidRPr="009C4052">
        <w:rPr>
          <w:rFonts w:ascii="Arial" w:hAnsi="Arial" w:cs="Arial"/>
        </w:rPr>
        <w:t>le BPU</w:t>
      </w:r>
      <w:r w:rsidR="00666947" w:rsidRPr="009C4052">
        <w:rPr>
          <w:rFonts w:ascii="Arial" w:hAnsi="Arial" w:cs="Arial"/>
        </w:rPr>
        <w:t>.</w:t>
      </w:r>
      <w:r w:rsidRPr="009C4052">
        <w:rPr>
          <w:rFonts w:ascii="Arial" w:hAnsi="Arial" w:cs="Arial"/>
        </w:rPr>
        <w:t xml:space="preserve"> </w:t>
      </w:r>
      <w:r w:rsidR="00D32380" w:rsidRPr="009C4052">
        <w:rPr>
          <w:rFonts w:ascii="Arial" w:hAnsi="Arial" w:cs="Arial"/>
        </w:rPr>
        <w:t>Conformément à l’article 10.1.3 du CCAG/FCS, les prix sont réputés complet</w:t>
      </w:r>
      <w:r w:rsidR="00950A6B" w:rsidRPr="009C4052">
        <w:rPr>
          <w:rFonts w:ascii="Arial" w:hAnsi="Arial" w:cs="Arial"/>
        </w:rPr>
        <w:t>s</w:t>
      </w:r>
      <w:r w:rsidR="00D32380" w:rsidRPr="009C4052">
        <w:rPr>
          <w:rFonts w:ascii="Arial" w:hAnsi="Arial" w:cs="Arial"/>
        </w:rPr>
        <w:t xml:space="preserve">. </w:t>
      </w:r>
    </w:p>
    <w:p w14:paraId="1D50CDAC" w14:textId="441C8507" w:rsidR="00D32380" w:rsidRPr="009C4052" w:rsidRDefault="00D32380" w:rsidP="001D0A85">
      <w:pPr>
        <w:jc w:val="both"/>
        <w:rPr>
          <w:rFonts w:ascii="Arial" w:hAnsi="Arial" w:cs="Arial"/>
        </w:rPr>
      </w:pPr>
      <w:bookmarkStart w:id="84" w:name="_Hlk177045255"/>
      <w:r w:rsidRPr="009C4052">
        <w:rPr>
          <w:rFonts w:ascii="Arial" w:hAnsi="Arial" w:cs="Arial"/>
        </w:rPr>
        <w:t>À ce titre, ils comprennent notamment les charges fiscales autres que la TVA frappant les prestations ainsi que tous les frais de transport nécessaires à la réalisation de ces prestations.</w:t>
      </w:r>
    </w:p>
    <w:p w14:paraId="37DEC0E5" w14:textId="77777777" w:rsidR="00001F4B" w:rsidRPr="009C4052" w:rsidRDefault="00001F4B" w:rsidP="001D0A85">
      <w:pPr>
        <w:jc w:val="both"/>
        <w:rPr>
          <w:rFonts w:ascii="Arial" w:hAnsi="Arial" w:cs="Arial"/>
        </w:rPr>
      </w:pPr>
      <w:r w:rsidRPr="009C4052">
        <w:rPr>
          <w:rFonts w:ascii="Arial" w:hAnsi="Arial" w:cs="Arial"/>
        </w:rPr>
        <w:t>Ils comprennent également notamment les frais suivants :</w:t>
      </w:r>
    </w:p>
    <w:p w14:paraId="779AE722" w14:textId="0142A5BA" w:rsidR="00001F4B" w:rsidRPr="00417A68" w:rsidRDefault="00001F4B" w:rsidP="001D0A85">
      <w:pPr>
        <w:jc w:val="both"/>
        <w:rPr>
          <w:rFonts w:ascii="Arial" w:hAnsi="Arial" w:cs="Arial"/>
        </w:rPr>
      </w:pPr>
      <w:r w:rsidRPr="009C4052">
        <w:rPr>
          <w:rFonts w:ascii="Arial" w:hAnsi="Arial" w:cs="Arial"/>
        </w:rPr>
        <w:t>•</w:t>
      </w:r>
      <w:r w:rsidRPr="009C4052">
        <w:rPr>
          <w:rFonts w:ascii="Arial" w:hAnsi="Arial" w:cs="Arial"/>
        </w:rPr>
        <w:tab/>
        <w:t>gestion administrative, financière et technique du contrat, dont frais de secrétariat, frais d’établissement de devis, de coordination et</w:t>
      </w:r>
      <w:r w:rsidRPr="00417A68">
        <w:rPr>
          <w:rFonts w:ascii="Arial" w:hAnsi="Arial" w:cs="Arial"/>
        </w:rPr>
        <w:t xml:space="preserve"> de planifications internes, de certifications éventuelles, ainsi que frais d’assurances nécessaires,</w:t>
      </w:r>
    </w:p>
    <w:p w14:paraId="7A4E52D8" w14:textId="13C54504" w:rsidR="008C35CB" w:rsidRPr="00417A68" w:rsidRDefault="00001F4B" w:rsidP="001D0A85">
      <w:pPr>
        <w:ind w:left="705" w:hanging="705"/>
        <w:jc w:val="both"/>
        <w:rPr>
          <w:rFonts w:ascii="Arial" w:hAnsi="Arial" w:cs="Arial"/>
        </w:rPr>
      </w:pPr>
      <w:r w:rsidRPr="00417A68">
        <w:rPr>
          <w:rFonts w:ascii="Arial" w:hAnsi="Arial" w:cs="Arial"/>
        </w:rPr>
        <w:t>•</w:t>
      </w:r>
      <w:r w:rsidRPr="00417A68">
        <w:rPr>
          <w:rFonts w:ascii="Arial" w:hAnsi="Arial" w:cs="Arial"/>
        </w:rPr>
        <w:tab/>
      </w:r>
      <w:r w:rsidR="008C35CB" w:rsidRPr="00417A68">
        <w:rPr>
          <w:rFonts w:ascii="Arial" w:hAnsi="Arial" w:cs="Arial"/>
        </w:rPr>
        <w:t>Les charges fiscales et autres charges éventuelles qui frappent les prestations ;</w:t>
      </w:r>
    </w:p>
    <w:p w14:paraId="4AC2F805" w14:textId="2C4E5833" w:rsidR="006F110D" w:rsidRPr="00417A68" w:rsidRDefault="008C35CB" w:rsidP="001D0A85">
      <w:pPr>
        <w:jc w:val="both"/>
        <w:rPr>
          <w:rFonts w:ascii="Arial" w:hAnsi="Arial" w:cs="Arial"/>
        </w:rPr>
      </w:pPr>
      <w:r w:rsidRPr="00417A68">
        <w:rPr>
          <w:rFonts w:ascii="Arial" w:hAnsi="Arial" w:cs="Arial"/>
        </w:rPr>
        <w:t>•</w:t>
      </w:r>
      <w:r w:rsidR="006F110D" w:rsidRPr="00417A68">
        <w:rPr>
          <w:rFonts w:ascii="Arial" w:hAnsi="Arial" w:cs="Arial"/>
        </w:rPr>
        <w:tab/>
        <w:t xml:space="preserve">tous matériels et équipements nécessaires aux prestations de </w:t>
      </w:r>
      <w:r w:rsidR="00941B01" w:rsidRPr="00417A68">
        <w:rPr>
          <w:rFonts w:ascii="Arial" w:hAnsi="Arial" w:cs="Arial"/>
        </w:rPr>
        <w:t>maintenance</w:t>
      </w:r>
    </w:p>
    <w:p w14:paraId="3AA67BFE" w14:textId="5C751605" w:rsidR="00001F4B" w:rsidRPr="00F22991" w:rsidRDefault="00001F4B" w:rsidP="001D0A85">
      <w:pPr>
        <w:ind w:left="705" w:hanging="705"/>
        <w:jc w:val="both"/>
        <w:rPr>
          <w:rFonts w:ascii="Arial" w:hAnsi="Arial" w:cs="Arial"/>
        </w:rPr>
      </w:pPr>
      <w:r w:rsidRPr="00F22991">
        <w:rPr>
          <w:rFonts w:ascii="Arial" w:hAnsi="Arial" w:cs="Arial"/>
        </w:rPr>
        <w:t>•</w:t>
      </w:r>
      <w:r w:rsidRPr="00F22991">
        <w:rPr>
          <w:rFonts w:ascii="Arial" w:hAnsi="Arial" w:cs="Arial"/>
        </w:rPr>
        <w:tab/>
        <w:t>déplacement (nécessaires à l’exercice de la mission), hébergement et/ou restauration</w:t>
      </w:r>
      <w:r w:rsidR="003E4F34" w:rsidRPr="00F22991">
        <w:rPr>
          <w:rFonts w:ascii="Arial" w:hAnsi="Arial" w:cs="Arial"/>
        </w:rPr>
        <w:tab/>
      </w:r>
      <w:r w:rsidRPr="00F22991">
        <w:rPr>
          <w:rFonts w:ascii="Arial" w:hAnsi="Arial" w:cs="Arial"/>
        </w:rPr>
        <w:t>éventuels,</w:t>
      </w:r>
    </w:p>
    <w:p w14:paraId="0C4C9A35" w14:textId="65560820" w:rsidR="008C35CB" w:rsidRPr="00F22991" w:rsidRDefault="008C35CB" w:rsidP="001D0A85">
      <w:pPr>
        <w:ind w:left="705" w:hanging="705"/>
        <w:jc w:val="both"/>
        <w:rPr>
          <w:rFonts w:ascii="Arial" w:hAnsi="Arial" w:cs="Arial"/>
        </w:rPr>
      </w:pPr>
      <w:r w:rsidRPr="00F22991">
        <w:rPr>
          <w:rFonts w:ascii="Arial" w:hAnsi="Arial" w:cs="Arial"/>
        </w:rPr>
        <w:t>•</w:t>
      </w:r>
      <w:r w:rsidRPr="00F22991">
        <w:rPr>
          <w:rFonts w:ascii="Arial" w:hAnsi="Arial" w:cs="Arial"/>
        </w:rPr>
        <w:tab/>
        <w:t xml:space="preserve">les frais éventuels de conditionnement, stockage, emballage, assurance et transport ; </w:t>
      </w:r>
    </w:p>
    <w:p w14:paraId="1FEF87F5" w14:textId="77777777" w:rsidR="00001F4B" w:rsidRPr="00F22991" w:rsidRDefault="00001F4B" w:rsidP="001D0A85">
      <w:pPr>
        <w:jc w:val="both"/>
        <w:rPr>
          <w:rFonts w:ascii="Arial" w:hAnsi="Arial" w:cs="Arial"/>
        </w:rPr>
      </w:pPr>
      <w:r w:rsidRPr="00F22991">
        <w:rPr>
          <w:rFonts w:ascii="Arial" w:hAnsi="Arial" w:cs="Arial"/>
        </w:rPr>
        <w:t>•</w:t>
      </w:r>
      <w:r w:rsidRPr="00F22991">
        <w:rPr>
          <w:rFonts w:ascii="Arial" w:hAnsi="Arial" w:cs="Arial"/>
        </w:rPr>
        <w:tab/>
        <w:t>veille réglementaire,</w:t>
      </w:r>
    </w:p>
    <w:p w14:paraId="433F7CD3" w14:textId="76DB4C62" w:rsidR="00001F4B" w:rsidRPr="00F22991" w:rsidRDefault="00001F4B" w:rsidP="001D0A85">
      <w:pPr>
        <w:ind w:left="705" w:hanging="705"/>
        <w:jc w:val="both"/>
        <w:rPr>
          <w:rFonts w:ascii="Arial" w:hAnsi="Arial" w:cs="Arial"/>
        </w:rPr>
      </w:pPr>
      <w:r w:rsidRPr="00F22991">
        <w:rPr>
          <w:rFonts w:ascii="Arial" w:hAnsi="Arial" w:cs="Arial"/>
        </w:rPr>
        <w:t>•</w:t>
      </w:r>
      <w:r w:rsidRPr="00F22991">
        <w:rPr>
          <w:rFonts w:ascii="Arial" w:hAnsi="Arial" w:cs="Arial"/>
        </w:rPr>
        <w:tab/>
        <w:t xml:space="preserve">établissement et remise des rapports, bilans, plannings prévisionnels et tableaux de </w:t>
      </w:r>
      <w:r w:rsidR="003E4F34" w:rsidRPr="00F22991">
        <w:rPr>
          <w:rFonts w:ascii="Arial" w:hAnsi="Arial" w:cs="Arial"/>
        </w:rPr>
        <w:tab/>
      </w:r>
      <w:r w:rsidRPr="00F22991">
        <w:rPr>
          <w:rFonts w:ascii="Arial" w:hAnsi="Arial" w:cs="Arial"/>
        </w:rPr>
        <w:t>suivi et de programmation, etc. et cession des droits de propriété des rapports, bilans… au pouvoir adjudicateur</w:t>
      </w:r>
    </w:p>
    <w:p w14:paraId="75A474AE" w14:textId="6DA1BDE8" w:rsidR="00001F4B" w:rsidRPr="00F22991" w:rsidRDefault="00001F4B" w:rsidP="001D0A85">
      <w:pPr>
        <w:jc w:val="both"/>
        <w:rPr>
          <w:rFonts w:ascii="Arial" w:hAnsi="Arial" w:cs="Arial"/>
        </w:rPr>
      </w:pPr>
      <w:r w:rsidRPr="00F22991">
        <w:rPr>
          <w:rFonts w:ascii="Arial" w:hAnsi="Arial" w:cs="Arial"/>
        </w:rPr>
        <w:t>•</w:t>
      </w:r>
      <w:r w:rsidRPr="00F22991">
        <w:rPr>
          <w:rFonts w:ascii="Arial" w:hAnsi="Arial" w:cs="Arial"/>
        </w:rPr>
        <w:tab/>
        <w:t xml:space="preserve">participation à l’ensemble des réunions (dont réunions de cadrage et de </w:t>
      </w:r>
      <w:r w:rsidR="003E4F34" w:rsidRPr="00F22991">
        <w:rPr>
          <w:rFonts w:ascii="Arial" w:hAnsi="Arial" w:cs="Arial"/>
        </w:rPr>
        <w:tab/>
      </w:r>
      <w:r w:rsidRPr="00F22991">
        <w:rPr>
          <w:rFonts w:ascii="Arial" w:hAnsi="Arial" w:cs="Arial"/>
        </w:rPr>
        <w:t>programmation…),</w:t>
      </w:r>
    </w:p>
    <w:p w14:paraId="411D22BC" w14:textId="70FF4FF6" w:rsidR="00001F4B" w:rsidRPr="00F22991" w:rsidRDefault="00001F4B" w:rsidP="001D0A85">
      <w:pPr>
        <w:jc w:val="both"/>
        <w:rPr>
          <w:rFonts w:ascii="Arial" w:hAnsi="Arial" w:cs="Arial"/>
        </w:rPr>
      </w:pPr>
      <w:r w:rsidRPr="00F22991">
        <w:rPr>
          <w:rFonts w:ascii="Arial" w:hAnsi="Arial" w:cs="Arial"/>
        </w:rPr>
        <w:t>•</w:t>
      </w:r>
      <w:r w:rsidRPr="00F22991">
        <w:rPr>
          <w:rFonts w:ascii="Arial" w:hAnsi="Arial" w:cs="Arial"/>
        </w:rPr>
        <w:tab/>
        <w:t xml:space="preserve">exécution des prestations conformément au marché, ainsi que toute sujétion </w:t>
      </w:r>
      <w:r w:rsidR="003E4F34" w:rsidRPr="00F22991">
        <w:rPr>
          <w:rFonts w:ascii="Arial" w:hAnsi="Arial" w:cs="Arial"/>
        </w:rPr>
        <w:tab/>
      </w:r>
      <w:r w:rsidRPr="00F22991">
        <w:rPr>
          <w:rFonts w:ascii="Arial" w:hAnsi="Arial" w:cs="Arial"/>
        </w:rPr>
        <w:t>permettant de mener à bien la mission et les prestations objet du marché.</w:t>
      </w:r>
    </w:p>
    <w:p w14:paraId="1E905C57" w14:textId="43F25DF6" w:rsidR="008C35CB" w:rsidRPr="00F22991" w:rsidRDefault="008C35CB" w:rsidP="001D0A85">
      <w:pPr>
        <w:jc w:val="both"/>
        <w:rPr>
          <w:rFonts w:ascii="Arial" w:hAnsi="Arial" w:cs="Arial"/>
        </w:rPr>
      </w:pPr>
      <w:r w:rsidRPr="00F22991">
        <w:rPr>
          <w:rFonts w:ascii="Arial" w:hAnsi="Arial" w:cs="Arial"/>
        </w:rPr>
        <w:t>•</w:t>
      </w:r>
      <w:r w:rsidRPr="00F22991">
        <w:rPr>
          <w:rFonts w:ascii="Arial" w:hAnsi="Arial" w:cs="Arial"/>
        </w:rPr>
        <w:tab/>
      </w:r>
      <w:r w:rsidR="00E371B4" w:rsidRPr="00F22991">
        <w:rPr>
          <w:rFonts w:ascii="Arial" w:hAnsi="Arial" w:cs="Arial"/>
        </w:rPr>
        <w:t>les marges pour risque et les marges bénéficiaires.</w:t>
      </w:r>
    </w:p>
    <w:p w14:paraId="15CA52F4" w14:textId="77777777" w:rsidR="00001F4B" w:rsidRPr="00417A68" w:rsidRDefault="00001F4B" w:rsidP="001D0A85">
      <w:pPr>
        <w:jc w:val="both"/>
        <w:rPr>
          <w:rFonts w:ascii="Arial" w:hAnsi="Arial" w:cs="Arial"/>
        </w:rPr>
      </w:pPr>
    </w:p>
    <w:p w14:paraId="0DDD0727" w14:textId="77777777" w:rsidR="00001F4B" w:rsidRPr="00417A68" w:rsidRDefault="00001F4B" w:rsidP="001D0A85">
      <w:pPr>
        <w:jc w:val="both"/>
        <w:rPr>
          <w:rFonts w:ascii="Arial" w:hAnsi="Arial" w:cs="Arial"/>
        </w:rPr>
      </w:pPr>
      <w:r w:rsidRPr="00417A68">
        <w:rPr>
          <w:rFonts w:ascii="Arial" w:hAnsi="Arial" w:cs="Arial"/>
        </w:rPr>
        <w:t>Aucune plus-value ou indemnité particulière pour méconnaissance d’inconvénients, sujétions ou difficultés de quelque nature que ce soit ne pourront être réclamées.</w:t>
      </w:r>
    </w:p>
    <w:p w14:paraId="7A9E5098" w14:textId="77777777" w:rsidR="00001F4B" w:rsidRPr="00417A68" w:rsidRDefault="00001F4B" w:rsidP="001D0A85">
      <w:pPr>
        <w:jc w:val="both"/>
        <w:rPr>
          <w:rFonts w:ascii="Arial" w:hAnsi="Arial" w:cs="Arial"/>
        </w:rPr>
      </w:pPr>
      <w:r w:rsidRPr="00417A68">
        <w:rPr>
          <w:rFonts w:ascii="Arial" w:hAnsi="Arial" w:cs="Arial"/>
        </w:rPr>
        <w:t>Le marché est conclu dans l'unité monétaire Euro (€).</w:t>
      </w:r>
    </w:p>
    <w:p w14:paraId="13350058" w14:textId="2686CF55" w:rsidR="00001F4B" w:rsidRPr="00417A68" w:rsidRDefault="00001F4B" w:rsidP="001D0A85">
      <w:pPr>
        <w:jc w:val="both"/>
        <w:rPr>
          <w:rFonts w:ascii="Arial" w:hAnsi="Arial" w:cs="Arial"/>
        </w:rPr>
      </w:pPr>
      <w:r w:rsidRPr="00417A68">
        <w:rPr>
          <w:rFonts w:ascii="Arial" w:hAnsi="Arial" w:cs="Arial"/>
        </w:rPr>
        <w:t>Le titulaire ne pourra imposer un montant minimum de facturation ou de commande.</w:t>
      </w:r>
    </w:p>
    <w:p w14:paraId="535436E2" w14:textId="53C547E8" w:rsidR="009D41EA" w:rsidRPr="00417A68" w:rsidRDefault="009D41EA" w:rsidP="001D0A85">
      <w:pPr>
        <w:jc w:val="both"/>
        <w:rPr>
          <w:rFonts w:ascii="Arial" w:hAnsi="Arial" w:cs="Arial"/>
        </w:rPr>
      </w:pPr>
      <w:r w:rsidRPr="00417A68">
        <w:rPr>
          <w:rStyle w:val="fontstyle01"/>
          <w:rFonts w:ascii="Arial" w:hAnsi="Arial" w:cs="Arial"/>
          <w:sz w:val="24"/>
          <w:szCs w:val="24"/>
        </w:rPr>
        <w:t>Les frais de manutention et de transport, qui naîtraient de l'ajournement ou du rejet des prestations, sont à la charge du titulaire.</w:t>
      </w:r>
    </w:p>
    <w:bookmarkEnd w:id="83"/>
    <w:bookmarkEnd w:id="84"/>
    <w:p w14:paraId="26ECA1BF" w14:textId="77777777" w:rsidR="00464C1B" w:rsidRPr="009D41EA" w:rsidRDefault="00464C1B" w:rsidP="001D0A85">
      <w:pPr>
        <w:jc w:val="both"/>
        <w:rPr>
          <w:rFonts w:ascii="Arial" w:hAnsi="Arial" w:cs="Arial"/>
          <w:szCs w:val="22"/>
        </w:rPr>
      </w:pPr>
    </w:p>
    <w:p w14:paraId="4C77384C" w14:textId="1BB55452" w:rsidR="00536540" w:rsidRPr="007D31A9" w:rsidRDefault="00436DC6" w:rsidP="001D0A85">
      <w:pPr>
        <w:pStyle w:val="Titre2"/>
        <w:numPr>
          <w:ilvl w:val="0"/>
          <w:numId w:val="0"/>
        </w:numPr>
        <w:ind w:left="709"/>
        <w:rPr>
          <w:rFonts w:ascii="Arial" w:hAnsi="Arial" w:cs="Arial"/>
          <w:sz w:val="24"/>
          <w:szCs w:val="24"/>
        </w:rPr>
      </w:pPr>
      <w:bookmarkStart w:id="85" w:name="_Hlk196923718"/>
      <w:bookmarkStart w:id="86" w:name="_Toc199240752"/>
      <w:r>
        <w:rPr>
          <w:rFonts w:ascii="Arial" w:hAnsi="Arial" w:cs="Arial"/>
        </w:rPr>
        <w:t>8.3</w:t>
      </w:r>
      <w:r w:rsidR="00C6576E" w:rsidRPr="009D41EA">
        <w:rPr>
          <w:rFonts w:ascii="Arial" w:hAnsi="Arial" w:cs="Arial"/>
        </w:rPr>
        <w:tab/>
      </w:r>
      <w:r w:rsidR="00536540" w:rsidRPr="007D31A9">
        <w:rPr>
          <w:rFonts w:ascii="Arial" w:hAnsi="Arial" w:cs="Arial"/>
          <w:sz w:val="24"/>
          <w:szCs w:val="24"/>
        </w:rPr>
        <w:t>Variation des prix</w:t>
      </w:r>
      <w:bookmarkEnd w:id="86"/>
    </w:p>
    <w:p w14:paraId="06C154D6" w14:textId="0839A3A6" w:rsidR="00536540" w:rsidRPr="00EC54AA" w:rsidRDefault="00536540" w:rsidP="001D0A85">
      <w:pPr>
        <w:jc w:val="both"/>
        <w:rPr>
          <w:rFonts w:ascii="Arial" w:hAnsi="Arial" w:cs="Arial"/>
        </w:rPr>
      </w:pPr>
      <w:r w:rsidRPr="00EC54AA">
        <w:rPr>
          <w:rFonts w:ascii="Arial" w:hAnsi="Arial" w:cs="Arial"/>
        </w:rPr>
        <w:t>Les prix sont fermes</w:t>
      </w:r>
      <w:r w:rsidR="00B52740" w:rsidRPr="00EC54AA">
        <w:rPr>
          <w:rFonts w:ascii="Arial" w:hAnsi="Arial" w:cs="Arial"/>
        </w:rPr>
        <w:t xml:space="preserve"> et non révisables</w:t>
      </w:r>
      <w:r w:rsidRPr="00EC54AA">
        <w:rPr>
          <w:rFonts w:ascii="Arial" w:hAnsi="Arial" w:cs="Arial"/>
        </w:rPr>
        <w:t xml:space="preserve"> les </w:t>
      </w:r>
      <w:r w:rsidR="008012E2" w:rsidRPr="00EC54AA">
        <w:rPr>
          <w:rFonts w:ascii="Arial" w:hAnsi="Arial" w:cs="Arial"/>
        </w:rPr>
        <w:t>24 premiers mois</w:t>
      </w:r>
      <w:r w:rsidRPr="00EC54AA">
        <w:rPr>
          <w:rFonts w:ascii="Arial" w:hAnsi="Arial" w:cs="Arial"/>
        </w:rPr>
        <w:t xml:space="preserve"> et seront révisables le 25ème mois</w:t>
      </w:r>
      <w:r w:rsidR="005B0C42" w:rsidRPr="00EC54AA">
        <w:rPr>
          <w:rFonts w:ascii="Arial" w:hAnsi="Arial" w:cs="Arial"/>
        </w:rPr>
        <w:t xml:space="preserve"> </w:t>
      </w:r>
      <w:r w:rsidR="008012E2" w:rsidRPr="00EC54AA">
        <w:rPr>
          <w:rFonts w:ascii="Arial" w:hAnsi="Arial" w:cs="Arial"/>
        </w:rPr>
        <w:t>à compter du mois zéro</w:t>
      </w:r>
      <w:r w:rsidRPr="00EC54AA">
        <w:rPr>
          <w:rFonts w:ascii="Arial" w:hAnsi="Arial" w:cs="Arial"/>
        </w:rPr>
        <w:t>.</w:t>
      </w:r>
      <w:r w:rsidR="008012E2" w:rsidRPr="00EC54AA">
        <w:rPr>
          <w:rFonts w:ascii="Arial" w:hAnsi="Arial" w:cs="Arial"/>
        </w:rPr>
        <w:t xml:space="preserve"> A l’issue de cette période, les prix seront révisés et le seront à l’issue de chaque période de douze mois jusqu’à</w:t>
      </w:r>
      <w:r w:rsidR="00B52740" w:rsidRPr="00EC54AA">
        <w:rPr>
          <w:rFonts w:ascii="Arial" w:hAnsi="Arial" w:cs="Arial"/>
        </w:rPr>
        <w:t xml:space="preserve"> </w:t>
      </w:r>
      <w:r w:rsidR="008012E2" w:rsidRPr="00EC54AA">
        <w:rPr>
          <w:rFonts w:ascii="Arial" w:hAnsi="Arial" w:cs="Arial"/>
        </w:rPr>
        <w:t>échéance du marché.</w:t>
      </w:r>
    </w:p>
    <w:p w14:paraId="5128F706" w14:textId="4FB095F9" w:rsidR="00536540" w:rsidRPr="00EC54AA" w:rsidRDefault="00536540" w:rsidP="001D0A85">
      <w:pPr>
        <w:jc w:val="both"/>
        <w:rPr>
          <w:rFonts w:ascii="Arial" w:hAnsi="Arial" w:cs="Arial"/>
        </w:rPr>
      </w:pPr>
      <w:r w:rsidRPr="00EC54AA">
        <w:rPr>
          <w:rFonts w:ascii="Arial" w:hAnsi="Arial" w:cs="Arial"/>
        </w:rPr>
        <w:t xml:space="preserve">Le fournisseur s’engage à chaque changement de tarifs à communiquer ses nouveaux prix accompagnés </w:t>
      </w:r>
      <w:r w:rsidR="005B0C42" w:rsidRPr="00EC54AA">
        <w:rPr>
          <w:rFonts w:ascii="Arial" w:hAnsi="Arial" w:cs="Arial"/>
        </w:rPr>
        <w:t>d’un justificatif</w:t>
      </w:r>
      <w:r w:rsidRPr="00EC54AA">
        <w:rPr>
          <w:rFonts w:ascii="Arial" w:hAnsi="Arial" w:cs="Arial"/>
        </w:rPr>
        <w:t xml:space="preserve"> </w:t>
      </w:r>
      <w:r w:rsidR="008012E2" w:rsidRPr="00EC54AA">
        <w:rPr>
          <w:rFonts w:ascii="Arial" w:hAnsi="Arial" w:cs="Arial"/>
        </w:rPr>
        <w:t>(tarif</w:t>
      </w:r>
      <w:r w:rsidRPr="00EC54AA">
        <w:rPr>
          <w:rFonts w:ascii="Arial" w:hAnsi="Arial" w:cs="Arial"/>
        </w:rPr>
        <w:t xml:space="preserve"> </w:t>
      </w:r>
      <w:r w:rsidR="005B0C42" w:rsidRPr="00EC54AA">
        <w:rPr>
          <w:rFonts w:ascii="Arial" w:hAnsi="Arial" w:cs="Arial"/>
        </w:rPr>
        <w:t>fabriquant</w:t>
      </w:r>
      <w:r w:rsidRPr="00EC54AA">
        <w:rPr>
          <w:rFonts w:ascii="Arial" w:hAnsi="Arial" w:cs="Arial"/>
        </w:rPr>
        <w:t xml:space="preserve"> certifié conforme, indices, …) avec préavis d’un mois et à maintenir l’application</w:t>
      </w:r>
      <w:r w:rsidR="005B0C42" w:rsidRPr="00EC54AA">
        <w:rPr>
          <w:rFonts w:ascii="Arial" w:hAnsi="Arial" w:cs="Arial"/>
        </w:rPr>
        <w:t xml:space="preserve"> des remises consenties dans l’offre initiale.</w:t>
      </w:r>
    </w:p>
    <w:p w14:paraId="377123B2" w14:textId="3FE47315" w:rsidR="009808D5" w:rsidRPr="00EC54AA" w:rsidRDefault="009808D5" w:rsidP="001D0A85">
      <w:pPr>
        <w:jc w:val="both"/>
        <w:rPr>
          <w:rFonts w:ascii="Arial" w:hAnsi="Arial" w:cs="Arial"/>
          <w:b/>
          <w:bCs/>
        </w:rPr>
      </w:pPr>
      <w:r w:rsidRPr="00EC54AA">
        <w:rPr>
          <w:rFonts w:ascii="Arial" w:hAnsi="Arial" w:cs="Arial"/>
          <w:b/>
          <w:bCs/>
        </w:rPr>
        <w:t>La facture portant la révision des prix doit présenter la formule et les différents indices pris en considération pour le calcul de la révision.</w:t>
      </w:r>
    </w:p>
    <w:p w14:paraId="2964990B" w14:textId="74BD0419" w:rsidR="005B0C42" w:rsidRPr="008012E2" w:rsidRDefault="00536540" w:rsidP="001D0A85">
      <w:pPr>
        <w:pStyle w:val="Titre2"/>
        <w:numPr>
          <w:ilvl w:val="0"/>
          <w:numId w:val="0"/>
        </w:numPr>
        <w:ind w:left="709"/>
        <w:rPr>
          <w:rFonts w:ascii="Arial" w:hAnsi="Arial" w:cs="Arial"/>
          <w:sz w:val="24"/>
          <w:szCs w:val="24"/>
        </w:rPr>
      </w:pPr>
      <w:bookmarkStart w:id="87" w:name="_Toc199240753"/>
      <w:r w:rsidRPr="007D31A9">
        <w:rPr>
          <w:rFonts w:ascii="Arial" w:hAnsi="Arial" w:cs="Arial"/>
          <w:sz w:val="24"/>
          <w:szCs w:val="24"/>
        </w:rPr>
        <w:t>8.4</w:t>
      </w:r>
      <w:r w:rsidRPr="007D31A9">
        <w:rPr>
          <w:rFonts w:ascii="Arial" w:hAnsi="Arial" w:cs="Arial"/>
          <w:sz w:val="24"/>
          <w:szCs w:val="24"/>
        </w:rPr>
        <w:tab/>
      </w:r>
      <w:r w:rsidR="005B0C42" w:rsidRPr="007D31A9">
        <w:rPr>
          <w:rFonts w:ascii="Arial" w:hAnsi="Arial" w:cs="Arial"/>
          <w:sz w:val="24"/>
          <w:szCs w:val="24"/>
        </w:rPr>
        <w:t>Révision des prix</w:t>
      </w:r>
      <w:bookmarkEnd w:id="87"/>
    </w:p>
    <w:p w14:paraId="5E14B6B2" w14:textId="77777777" w:rsidR="00665211" w:rsidRPr="00EC54AA" w:rsidRDefault="005B0C42" w:rsidP="001D0A85">
      <w:pPr>
        <w:jc w:val="both"/>
        <w:rPr>
          <w:rFonts w:ascii="Arial" w:hAnsi="Arial" w:cs="Arial"/>
        </w:rPr>
      </w:pPr>
      <w:r w:rsidRPr="00EC54AA">
        <w:rPr>
          <w:rFonts w:ascii="Arial" w:hAnsi="Arial" w:cs="Arial"/>
        </w:rPr>
        <w:t xml:space="preserve">L’index de référence S choisi en raison de sa structure pour la révision des prix des fournitures faisant l’objet du </w:t>
      </w:r>
      <w:r w:rsidR="009808D5" w:rsidRPr="00EC54AA">
        <w:rPr>
          <w:rFonts w:ascii="Arial" w:hAnsi="Arial" w:cs="Arial"/>
        </w:rPr>
        <w:t>marché,</w:t>
      </w:r>
      <w:r w:rsidRPr="00EC54AA">
        <w:rPr>
          <w:rFonts w:ascii="Arial" w:hAnsi="Arial" w:cs="Arial"/>
        </w:rPr>
        <w:t xml:space="preserve"> est l’indice SYNTEC publié par l’INSEE.</w:t>
      </w:r>
    </w:p>
    <w:p w14:paraId="0CD740F4" w14:textId="1A09CEBC" w:rsidR="005B0C42" w:rsidRPr="00EC54AA" w:rsidRDefault="00665211" w:rsidP="001D0A85">
      <w:pPr>
        <w:jc w:val="both"/>
        <w:rPr>
          <w:rFonts w:ascii="Arial" w:hAnsi="Arial" w:cs="Arial"/>
        </w:rPr>
      </w:pPr>
      <w:r w:rsidRPr="00EC54AA">
        <w:rPr>
          <w:rFonts w:ascii="Arial" w:hAnsi="Arial" w:cs="Arial"/>
        </w:rPr>
        <w:lastRenderedPageBreak/>
        <w:t xml:space="preserve"> Indices des prix de production des services français aux entreprises françaises (BtoB) − CPF 71.12 − Services d'ingénierie et services de conseil technique connexes et géomètres.</w:t>
      </w:r>
    </w:p>
    <w:p w14:paraId="3B8889FA" w14:textId="77777777" w:rsidR="00665211" w:rsidRPr="007D31A9" w:rsidRDefault="00665211" w:rsidP="001D0A85">
      <w:pPr>
        <w:jc w:val="both"/>
        <w:rPr>
          <w:rFonts w:ascii="Arial" w:eastAsiaTheme="minorEastAsia" w:hAnsi="Arial" w:cs="Arial"/>
          <w:bCs/>
          <w:spacing w:val="15"/>
          <w:lang w:eastAsia="en-US"/>
        </w:rPr>
      </w:pPr>
    </w:p>
    <w:p w14:paraId="453D569F" w14:textId="77777777" w:rsidR="008012E2" w:rsidRPr="007D31A9" w:rsidRDefault="008012E2" w:rsidP="001D0A85">
      <w:pPr>
        <w:jc w:val="both"/>
        <w:rPr>
          <w:rFonts w:ascii="Arial" w:hAnsi="Arial" w:cs="Arial"/>
          <w:lang w:eastAsia="en-US"/>
        </w:rPr>
      </w:pPr>
      <w:r w:rsidRPr="007D31A9">
        <w:rPr>
          <w:rFonts w:ascii="Arial" w:hAnsi="Arial" w:cs="Arial"/>
          <w:lang w:eastAsia="en-US"/>
        </w:rPr>
        <w:t>Le prix révisé est obtenu en appliquant la formule suivante :</w:t>
      </w:r>
    </w:p>
    <w:p w14:paraId="5D30F617" w14:textId="50F0752D" w:rsidR="008012E2" w:rsidRPr="007D31A9" w:rsidRDefault="008012E2" w:rsidP="001D0A85">
      <w:pPr>
        <w:jc w:val="both"/>
        <w:rPr>
          <w:rFonts w:ascii="Arial" w:hAnsi="Arial" w:cs="Arial"/>
          <w:lang w:eastAsia="en-US"/>
        </w:rPr>
      </w:pPr>
      <w:r w:rsidRPr="007D31A9">
        <w:rPr>
          <w:rFonts w:ascii="Arial" w:hAnsi="Arial" w:cs="Arial"/>
          <w:lang w:eastAsia="en-US"/>
        </w:rPr>
        <w:t>P1 = PO</w:t>
      </w:r>
      <w:r w:rsidR="00665211">
        <w:rPr>
          <w:rFonts w:ascii="Arial" w:hAnsi="Arial" w:cs="Arial"/>
          <w:lang w:eastAsia="en-US"/>
        </w:rPr>
        <w:t>x(S1/S0)</w:t>
      </w:r>
    </w:p>
    <w:p w14:paraId="3A5DB283" w14:textId="77777777" w:rsidR="008012E2" w:rsidRPr="007D31A9" w:rsidRDefault="008012E2" w:rsidP="001D0A85">
      <w:pPr>
        <w:jc w:val="both"/>
        <w:rPr>
          <w:rFonts w:ascii="Arial" w:hAnsi="Arial" w:cs="Arial"/>
          <w:lang w:eastAsia="en-US"/>
        </w:rPr>
      </w:pPr>
      <w:r w:rsidRPr="007D31A9">
        <w:rPr>
          <w:rFonts w:ascii="Arial" w:hAnsi="Arial" w:cs="Arial"/>
          <w:lang w:eastAsia="en-US"/>
        </w:rPr>
        <w:t>S0</w:t>
      </w:r>
    </w:p>
    <w:p w14:paraId="3796237B" w14:textId="77777777" w:rsidR="008012E2" w:rsidRPr="007D31A9" w:rsidRDefault="008012E2" w:rsidP="001D0A85">
      <w:pPr>
        <w:jc w:val="both"/>
        <w:rPr>
          <w:rFonts w:ascii="Arial" w:hAnsi="Arial" w:cs="Arial"/>
          <w:lang w:eastAsia="en-US"/>
        </w:rPr>
      </w:pPr>
      <w:r w:rsidRPr="007D31A9">
        <w:rPr>
          <w:rFonts w:ascii="Arial" w:hAnsi="Arial" w:cs="Arial"/>
          <w:lang w:eastAsia="en-US"/>
        </w:rPr>
        <w:t>P1= nouveau prix issu de la révision hors TVA</w:t>
      </w:r>
    </w:p>
    <w:p w14:paraId="15DC0200" w14:textId="050FD9E6" w:rsidR="008012E2" w:rsidRPr="007D31A9" w:rsidRDefault="008012E2" w:rsidP="001D0A85">
      <w:pPr>
        <w:jc w:val="both"/>
        <w:rPr>
          <w:rFonts w:ascii="Arial" w:hAnsi="Arial" w:cs="Arial"/>
          <w:lang w:eastAsia="en-US"/>
        </w:rPr>
      </w:pPr>
      <w:r w:rsidRPr="007D31A9">
        <w:rPr>
          <w:rFonts w:ascii="Arial" w:hAnsi="Arial" w:cs="Arial"/>
          <w:lang w:eastAsia="en-US"/>
        </w:rPr>
        <w:t>PO= prix de base hors TVA au Mois Zéro</w:t>
      </w:r>
      <w:r w:rsidR="00E52D72">
        <w:rPr>
          <w:rFonts w:ascii="Arial" w:hAnsi="Arial" w:cs="Arial"/>
          <w:lang w:eastAsia="en-US"/>
        </w:rPr>
        <w:t xml:space="preserve"> </w:t>
      </w:r>
      <w:r w:rsidR="00E52D72" w:rsidRPr="00E52D72">
        <w:rPr>
          <w:rFonts w:ascii="Arial" w:hAnsi="Arial" w:cs="Arial"/>
          <w:lang w:eastAsia="en-US"/>
        </w:rPr>
        <w:t>ou valeur de l’indice au moment de la dernière fixation du prix</w:t>
      </w:r>
    </w:p>
    <w:p w14:paraId="34456516" w14:textId="0F661CA0" w:rsidR="008012E2" w:rsidRPr="007D31A9" w:rsidRDefault="008012E2" w:rsidP="001D0A85">
      <w:pPr>
        <w:jc w:val="both"/>
        <w:rPr>
          <w:rFonts w:ascii="Arial" w:hAnsi="Arial" w:cs="Arial"/>
          <w:lang w:eastAsia="en-US"/>
        </w:rPr>
      </w:pPr>
      <w:r w:rsidRPr="007D31A9">
        <w:rPr>
          <w:rFonts w:ascii="Arial" w:hAnsi="Arial" w:cs="Arial"/>
          <w:lang w:eastAsia="en-US"/>
        </w:rPr>
        <w:t>S0 = Indice initial établi au Mois Zéro</w:t>
      </w:r>
    </w:p>
    <w:p w14:paraId="1EE7ED63" w14:textId="248B7E0D" w:rsidR="008012E2" w:rsidRPr="00B52740" w:rsidRDefault="008012E2" w:rsidP="001D0A85">
      <w:pPr>
        <w:jc w:val="both"/>
        <w:rPr>
          <w:rFonts w:ascii="Arial" w:hAnsi="Arial" w:cs="Arial"/>
        </w:rPr>
      </w:pPr>
      <w:r w:rsidRPr="007D31A9">
        <w:rPr>
          <w:rFonts w:ascii="Arial" w:hAnsi="Arial" w:cs="Arial"/>
          <w:lang w:eastAsia="en-US"/>
        </w:rPr>
        <w:t>S</w:t>
      </w:r>
      <w:r w:rsidR="00665211">
        <w:rPr>
          <w:rFonts w:ascii="Arial" w:hAnsi="Arial" w:cs="Arial"/>
          <w:lang w:eastAsia="en-US"/>
        </w:rPr>
        <w:t>1</w:t>
      </w:r>
      <w:r w:rsidRPr="007D31A9">
        <w:rPr>
          <w:rFonts w:ascii="Arial" w:hAnsi="Arial" w:cs="Arial"/>
          <w:lang w:eastAsia="en-US"/>
        </w:rPr>
        <w:t>= Dernier indice connu au jour d’établissement de la facture</w:t>
      </w:r>
    </w:p>
    <w:p w14:paraId="7AB692B2" w14:textId="77777777" w:rsidR="005B0C42" w:rsidRPr="007D31A9" w:rsidRDefault="005B0C42" w:rsidP="001D0A85">
      <w:pPr>
        <w:jc w:val="both"/>
      </w:pPr>
    </w:p>
    <w:p w14:paraId="58B18B7C" w14:textId="548711C7" w:rsidR="0007272C" w:rsidRDefault="005B0C42" w:rsidP="001D0A85">
      <w:pPr>
        <w:pStyle w:val="Titre2"/>
        <w:numPr>
          <w:ilvl w:val="0"/>
          <w:numId w:val="0"/>
        </w:numPr>
        <w:ind w:left="709"/>
        <w:rPr>
          <w:rFonts w:ascii="Arial" w:hAnsi="Arial" w:cs="Arial"/>
        </w:rPr>
      </w:pPr>
      <w:bookmarkStart w:id="88" w:name="_Toc199240754"/>
      <w:r>
        <w:rPr>
          <w:rFonts w:ascii="Arial" w:hAnsi="Arial" w:cs="Arial"/>
        </w:rPr>
        <w:t>8.5</w:t>
      </w:r>
      <w:r>
        <w:rPr>
          <w:rFonts w:ascii="Arial" w:hAnsi="Arial" w:cs="Arial"/>
        </w:rPr>
        <w:tab/>
      </w:r>
      <w:r w:rsidR="009808D5">
        <w:rPr>
          <w:rFonts w:ascii="Arial" w:hAnsi="Arial" w:cs="Arial"/>
        </w:rPr>
        <w:t>Révision des prix de consommables</w:t>
      </w:r>
      <w:bookmarkEnd w:id="88"/>
    </w:p>
    <w:p w14:paraId="362E191A" w14:textId="4231B523" w:rsidR="009808D5" w:rsidRPr="007D31A9" w:rsidRDefault="009808D5" w:rsidP="001D0A85">
      <w:pPr>
        <w:jc w:val="both"/>
        <w:rPr>
          <w:rFonts w:ascii="Arial" w:hAnsi="Arial" w:cs="Arial"/>
          <w:lang w:eastAsia="en-US"/>
        </w:rPr>
      </w:pPr>
      <w:r w:rsidRPr="007D31A9">
        <w:rPr>
          <w:rFonts w:ascii="Arial" w:hAnsi="Arial" w:cs="Arial"/>
          <w:lang w:eastAsia="en-US"/>
        </w:rPr>
        <w:t>Les prix de</w:t>
      </w:r>
      <w:r w:rsidR="00665211">
        <w:rPr>
          <w:rFonts w:ascii="Arial" w:hAnsi="Arial" w:cs="Arial"/>
          <w:lang w:eastAsia="en-US"/>
        </w:rPr>
        <w:t xml:space="preserve">s consommables </w:t>
      </w:r>
      <w:r w:rsidRPr="007D31A9">
        <w:rPr>
          <w:rFonts w:ascii="Arial" w:hAnsi="Arial" w:cs="Arial"/>
          <w:lang w:eastAsia="en-US"/>
        </w:rPr>
        <w:t>sont révisés selon la formule suivante :</w:t>
      </w:r>
    </w:p>
    <w:p w14:paraId="77769414" w14:textId="102B7797" w:rsidR="00665211" w:rsidRDefault="00665211" w:rsidP="001D0A85">
      <w:pPr>
        <w:jc w:val="both"/>
        <w:rPr>
          <w:rFonts w:ascii="Arial" w:hAnsi="Arial" w:cs="Arial"/>
          <w:lang w:eastAsia="en-US"/>
        </w:rPr>
      </w:pPr>
      <w:r w:rsidRPr="007D31A9">
        <w:rPr>
          <w:rFonts w:ascii="Arial" w:hAnsi="Arial" w:cs="Arial"/>
          <w:lang w:eastAsia="en-US"/>
        </w:rPr>
        <w:t>P1</w:t>
      </w:r>
      <w:r>
        <w:rPr>
          <w:rFonts w:ascii="Arial" w:hAnsi="Arial" w:cs="Arial"/>
          <w:lang w:eastAsia="en-US"/>
        </w:rPr>
        <w:t>= P0XI1/I0</w:t>
      </w:r>
    </w:p>
    <w:p w14:paraId="276CD7D7" w14:textId="08DF8061" w:rsidR="009808D5" w:rsidRPr="007D31A9" w:rsidRDefault="00E52D72" w:rsidP="001D0A85">
      <w:pPr>
        <w:jc w:val="both"/>
        <w:rPr>
          <w:rFonts w:ascii="Arial" w:hAnsi="Arial" w:cs="Arial"/>
          <w:lang w:eastAsia="en-US"/>
        </w:rPr>
      </w:pPr>
      <w:r w:rsidRPr="00E52D72">
        <w:rPr>
          <w:rFonts w:ascii="Arial" w:hAnsi="Arial" w:cs="Arial"/>
          <w:lang w:eastAsia="en-US"/>
        </w:rPr>
        <w:t>L</w:t>
      </w:r>
      <w:r>
        <w:rPr>
          <w:rFonts w:ascii="Arial" w:hAnsi="Arial" w:cs="Arial"/>
          <w:lang w:eastAsia="en-US"/>
        </w:rPr>
        <w:t>’</w:t>
      </w:r>
      <w:r w:rsidRPr="00E52D72">
        <w:rPr>
          <w:rFonts w:ascii="Arial" w:hAnsi="Arial" w:cs="Arial"/>
          <w:lang w:eastAsia="en-US"/>
        </w:rPr>
        <w:t>indice</w:t>
      </w:r>
      <w:r w:rsidR="009808D5" w:rsidRPr="007D31A9">
        <w:rPr>
          <w:rFonts w:ascii="Arial" w:hAnsi="Arial" w:cs="Arial"/>
          <w:lang w:eastAsia="en-US"/>
        </w:rPr>
        <w:t xml:space="preserve"> utilisé</w:t>
      </w:r>
      <w:r w:rsidR="00665211">
        <w:rPr>
          <w:rFonts w:ascii="Arial" w:hAnsi="Arial" w:cs="Arial"/>
          <w:lang w:eastAsia="en-US"/>
        </w:rPr>
        <w:t xml:space="preserve"> es le suivant</w:t>
      </w:r>
      <w:r w:rsidR="009808D5" w:rsidRPr="007D31A9">
        <w:rPr>
          <w:rFonts w:ascii="Arial" w:hAnsi="Arial" w:cs="Arial"/>
          <w:lang w:eastAsia="en-US"/>
        </w:rPr>
        <w:t xml:space="preserve"> :</w:t>
      </w:r>
    </w:p>
    <w:p w14:paraId="5DE52F88" w14:textId="32650CD9" w:rsidR="009808D5" w:rsidRPr="007D31A9" w:rsidRDefault="009808D5" w:rsidP="001D0A85">
      <w:pPr>
        <w:jc w:val="both"/>
        <w:rPr>
          <w:rFonts w:ascii="Arial" w:hAnsi="Arial" w:cs="Arial"/>
          <w:b/>
          <w:bCs/>
          <w:u w:val="single"/>
          <w:lang w:eastAsia="en-US"/>
        </w:rPr>
      </w:pPr>
      <w:r w:rsidRPr="007D31A9">
        <w:rPr>
          <w:rFonts w:ascii="Arial" w:hAnsi="Arial" w:cs="Arial"/>
          <w:b/>
          <w:bCs/>
          <w:u w:val="single"/>
          <w:lang w:eastAsia="en-US"/>
        </w:rPr>
        <w:t>Indice de prix de production de l'industrie française pour le marché français − A38 CI, CPF 26 – Produits informatiques, électroniques et optiques Identifiant 010534824.</w:t>
      </w:r>
    </w:p>
    <w:p w14:paraId="651C1B33" w14:textId="74223AC4" w:rsidR="009808D5" w:rsidRDefault="009808D5" w:rsidP="001D0A85">
      <w:pPr>
        <w:jc w:val="both"/>
        <w:rPr>
          <w:rFonts w:ascii="Arial" w:hAnsi="Arial" w:cs="Arial"/>
          <w:lang w:eastAsia="en-US"/>
        </w:rPr>
      </w:pPr>
      <w:hyperlink r:id="rId13" w:anchor="Tableau" w:history="1">
        <w:r w:rsidRPr="007D31A9">
          <w:rPr>
            <w:rStyle w:val="Lienhypertexte"/>
            <w:rFonts w:ascii="Arial" w:hAnsi="Arial" w:cs="Arial"/>
          </w:rPr>
          <w:t>https://www.insee.fr/fr/statistiques/serie/010534824#Tableau</w:t>
        </w:r>
      </w:hyperlink>
    </w:p>
    <w:p w14:paraId="6C024103" w14:textId="6CEF736B" w:rsidR="009808D5" w:rsidRDefault="00E52D72" w:rsidP="001D0A85">
      <w:pPr>
        <w:jc w:val="both"/>
        <w:rPr>
          <w:rFonts w:ascii="Arial" w:hAnsi="Arial" w:cs="Arial"/>
          <w:lang w:eastAsia="en-US"/>
        </w:rPr>
      </w:pPr>
      <w:r>
        <w:rPr>
          <w:rFonts w:ascii="Arial" w:hAnsi="Arial" w:cs="Arial"/>
          <w:lang w:eastAsia="en-US"/>
        </w:rPr>
        <w:t>P0=prix de base ou prix précédent</w:t>
      </w:r>
    </w:p>
    <w:p w14:paraId="3CE206CA" w14:textId="482D8AA2" w:rsidR="00E52D72" w:rsidRDefault="00E52D72" w:rsidP="001D0A85">
      <w:pPr>
        <w:jc w:val="both"/>
        <w:rPr>
          <w:rFonts w:ascii="Arial" w:hAnsi="Arial" w:cs="Arial"/>
          <w:lang w:eastAsia="en-US"/>
        </w:rPr>
      </w:pPr>
      <w:r>
        <w:rPr>
          <w:rFonts w:ascii="Arial" w:hAnsi="Arial" w:cs="Arial"/>
          <w:lang w:eastAsia="en-US"/>
        </w:rPr>
        <w:t>P1= nouveau prix après révision</w:t>
      </w:r>
    </w:p>
    <w:p w14:paraId="13DEA164" w14:textId="2122E7DD" w:rsidR="00E52D72" w:rsidRDefault="00E52D72" w:rsidP="001D0A85">
      <w:pPr>
        <w:jc w:val="both"/>
        <w:rPr>
          <w:rFonts w:ascii="Arial" w:hAnsi="Arial" w:cs="Arial"/>
          <w:lang w:eastAsia="en-US"/>
        </w:rPr>
      </w:pPr>
      <w:r>
        <w:rPr>
          <w:rFonts w:ascii="Arial" w:hAnsi="Arial" w:cs="Arial"/>
          <w:lang w:eastAsia="en-US"/>
        </w:rPr>
        <w:t>I0= valeur de l’indice au mois zéro ou valeur de l’indice au moment de la dernière fixation du prix</w:t>
      </w:r>
    </w:p>
    <w:p w14:paraId="434C3928" w14:textId="6FEC5D13" w:rsidR="00E52D72" w:rsidRPr="007D31A9" w:rsidRDefault="00E52D72" w:rsidP="001D0A85">
      <w:pPr>
        <w:jc w:val="both"/>
        <w:rPr>
          <w:rFonts w:ascii="Arial" w:hAnsi="Arial" w:cs="Arial"/>
          <w:lang w:eastAsia="en-US"/>
        </w:rPr>
      </w:pPr>
      <w:r>
        <w:rPr>
          <w:rFonts w:ascii="Arial" w:hAnsi="Arial" w:cs="Arial"/>
          <w:lang w:eastAsia="en-US"/>
        </w:rPr>
        <w:t>I1= Valeur de l’indice à la date de révision</w:t>
      </w:r>
    </w:p>
    <w:p w14:paraId="46EAABC0" w14:textId="2319C4E6" w:rsidR="009808D5" w:rsidRPr="007D31A9" w:rsidRDefault="009808D5" w:rsidP="001D0A85">
      <w:pPr>
        <w:jc w:val="both"/>
      </w:pPr>
      <w:r w:rsidRPr="007D31A9">
        <w:rPr>
          <w:rFonts w:ascii="Arial" w:hAnsi="Arial" w:cs="Arial"/>
          <w:lang w:eastAsia="en-US"/>
        </w:rPr>
        <w:t>La révision se fait à la baisse comme à la hausse</w:t>
      </w:r>
      <w:r>
        <w:rPr>
          <w:lang w:eastAsia="en-US"/>
        </w:rPr>
        <w:t>.</w:t>
      </w:r>
    </w:p>
    <w:p w14:paraId="20F0A81E" w14:textId="35015879" w:rsidR="00F352EA" w:rsidRPr="007D31A9" w:rsidRDefault="0007272C" w:rsidP="001D0A85">
      <w:pPr>
        <w:pStyle w:val="Titre2"/>
        <w:numPr>
          <w:ilvl w:val="0"/>
          <w:numId w:val="0"/>
        </w:numPr>
        <w:ind w:left="709"/>
        <w:rPr>
          <w:rFonts w:ascii="Arial" w:hAnsi="Arial" w:cs="Arial"/>
          <w:sz w:val="24"/>
          <w:szCs w:val="24"/>
        </w:rPr>
      </w:pPr>
      <w:bookmarkStart w:id="89" w:name="_Toc199240755"/>
      <w:r>
        <w:rPr>
          <w:rFonts w:ascii="Arial" w:hAnsi="Arial" w:cs="Arial"/>
        </w:rPr>
        <w:t>8.6</w:t>
      </w:r>
      <w:r>
        <w:rPr>
          <w:rFonts w:ascii="Arial" w:hAnsi="Arial" w:cs="Arial"/>
        </w:rPr>
        <w:tab/>
      </w:r>
      <w:r w:rsidR="00F352EA" w:rsidRPr="007D31A9">
        <w:rPr>
          <w:rFonts w:ascii="Arial" w:hAnsi="Arial" w:cs="Arial"/>
          <w:sz w:val="24"/>
          <w:szCs w:val="24"/>
        </w:rPr>
        <w:t>Clause de sauvegarde</w:t>
      </w:r>
      <w:bookmarkEnd w:id="89"/>
    </w:p>
    <w:p w14:paraId="19532984" w14:textId="7F8B3F52" w:rsidR="00F352EA" w:rsidRPr="007D31A9" w:rsidRDefault="00F352EA" w:rsidP="001D0A85">
      <w:pPr>
        <w:jc w:val="both"/>
      </w:pPr>
      <w:r w:rsidRPr="007D31A9">
        <w:rPr>
          <w:rFonts w:ascii="Arial" w:hAnsi="Arial" w:cs="Arial"/>
          <w:lang w:eastAsia="en-US"/>
        </w:rPr>
        <w:t>L’ENSA Versailles se réserve le droit de résilier sans indemnité la partie non exécutée du marché à la date de révision du prix, lorsque ce changement conduit à une augmentation de plus de 3% par an</w:t>
      </w:r>
      <w:r>
        <w:rPr>
          <w:lang w:eastAsia="en-US"/>
        </w:rPr>
        <w:t>.</w:t>
      </w:r>
    </w:p>
    <w:p w14:paraId="319F73A9" w14:textId="7C8E34F4" w:rsidR="009D41EA" w:rsidRPr="009D41EA" w:rsidRDefault="00F352EA" w:rsidP="001D0A85">
      <w:pPr>
        <w:pStyle w:val="Titre2"/>
        <w:numPr>
          <w:ilvl w:val="0"/>
          <w:numId w:val="0"/>
        </w:numPr>
        <w:ind w:left="709"/>
        <w:rPr>
          <w:rFonts w:ascii="Arial" w:hAnsi="Arial" w:cs="Arial"/>
        </w:rPr>
      </w:pPr>
      <w:bookmarkStart w:id="90" w:name="_Toc199240756"/>
      <w:r>
        <w:rPr>
          <w:rFonts w:ascii="Arial" w:hAnsi="Arial" w:cs="Arial"/>
        </w:rPr>
        <w:t>8.</w:t>
      </w:r>
      <w:r w:rsidR="0007272C">
        <w:rPr>
          <w:rFonts w:ascii="Arial" w:hAnsi="Arial" w:cs="Arial"/>
        </w:rPr>
        <w:t>7</w:t>
      </w:r>
      <w:r>
        <w:rPr>
          <w:rFonts w:ascii="Arial" w:hAnsi="Arial" w:cs="Arial"/>
        </w:rPr>
        <w:tab/>
      </w:r>
      <w:r w:rsidR="009D41EA" w:rsidRPr="009D41EA">
        <w:rPr>
          <w:rFonts w:ascii="Arial" w:hAnsi="Arial" w:cs="Arial"/>
        </w:rPr>
        <w:t>Acomptes</w:t>
      </w:r>
      <w:bookmarkEnd w:id="90"/>
    </w:p>
    <w:p w14:paraId="423885D2" w14:textId="33A7FDA2" w:rsidR="009D41EA" w:rsidRDefault="009D41EA" w:rsidP="001D0A85">
      <w:pPr>
        <w:jc w:val="both"/>
        <w:rPr>
          <w:rFonts w:ascii="Arial" w:hAnsi="Arial" w:cs="Arial"/>
        </w:rPr>
      </w:pPr>
      <w:r w:rsidRPr="009D41EA">
        <w:rPr>
          <w:rFonts w:ascii="Arial" w:hAnsi="Arial" w:cs="Arial"/>
        </w:rPr>
        <w:t>Sans objet</w:t>
      </w:r>
    </w:p>
    <w:bookmarkEnd w:id="85"/>
    <w:p w14:paraId="5584D390" w14:textId="77777777" w:rsidR="00ED3FBC" w:rsidRPr="009D41EA" w:rsidRDefault="00ED3FBC" w:rsidP="001D0A85">
      <w:pPr>
        <w:jc w:val="both"/>
        <w:rPr>
          <w:rFonts w:ascii="Arial" w:hAnsi="Arial" w:cs="Arial"/>
        </w:rPr>
      </w:pPr>
    </w:p>
    <w:p w14:paraId="296DE806" w14:textId="1FFC66EF" w:rsidR="009D41EA" w:rsidRDefault="00436DC6" w:rsidP="001D0A85">
      <w:pPr>
        <w:pStyle w:val="Titre2"/>
        <w:numPr>
          <w:ilvl w:val="0"/>
          <w:numId w:val="0"/>
        </w:numPr>
        <w:ind w:left="709"/>
        <w:rPr>
          <w:rFonts w:ascii="Arial" w:hAnsi="Arial" w:cs="Arial"/>
        </w:rPr>
      </w:pPr>
      <w:bookmarkStart w:id="91" w:name="_Toc199240757"/>
      <w:r>
        <w:rPr>
          <w:rFonts w:ascii="Arial" w:hAnsi="Arial" w:cs="Arial"/>
        </w:rPr>
        <w:t>8.</w:t>
      </w:r>
      <w:r w:rsidR="0007272C">
        <w:rPr>
          <w:rFonts w:ascii="Arial" w:hAnsi="Arial" w:cs="Arial"/>
        </w:rPr>
        <w:t>8</w:t>
      </w:r>
      <w:r w:rsidR="009D41EA">
        <w:rPr>
          <w:rFonts w:ascii="Arial" w:hAnsi="Arial" w:cs="Arial"/>
        </w:rPr>
        <w:t xml:space="preserve"> Avances</w:t>
      </w:r>
      <w:bookmarkEnd w:id="91"/>
    </w:p>
    <w:p w14:paraId="747B1125" w14:textId="2909EC18" w:rsidR="009D41EA" w:rsidRDefault="009D41EA" w:rsidP="001D0A85">
      <w:pPr>
        <w:jc w:val="both"/>
        <w:rPr>
          <w:rFonts w:ascii="Arial" w:hAnsi="Arial" w:cs="Arial"/>
        </w:rPr>
      </w:pPr>
      <w:r w:rsidRPr="009D41EA">
        <w:rPr>
          <w:rFonts w:ascii="Arial" w:hAnsi="Arial" w:cs="Arial"/>
        </w:rPr>
        <w:t>Le présent marché ne prévoit aucune avance</w:t>
      </w:r>
    </w:p>
    <w:p w14:paraId="210CE8FD" w14:textId="77777777" w:rsidR="001C3ABC" w:rsidRPr="009D41EA" w:rsidRDefault="001C3ABC" w:rsidP="001D0A85">
      <w:pPr>
        <w:jc w:val="both"/>
        <w:rPr>
          <w:rFonts w:ascii="Arial" w:hAnsi="Arial" w:cs="Arial"/>
        </w:rPr>
      </w:pPr>
    </w:p>
    <w:p w14:paraId="37C681B3" w14:textId="3E7FF8A6" w:rsidR="00115886" w:rsidRDefault="00115886" w:rsidP="001D0A85">
      <w:pPr>
        <w:pStyle w:val="Style1"/>
        <w:numPr>
          <w:ilvl w:val="0"/>
          <w:numId w:val="0"/>
        </w:numPr>
        <w:rPr>
          <w:rFonts w:ascii="Arial" w:hAnsi="Arial" w:cs="Arial"/>
        </w:rPr>
      </w:pPr>
      <w:bookmarkStart w:id="92" w:name="_Toc72253584"/>
      <w:bookmarkStart w:id="93" w:name="_Toc132819423"/>
      <w:bookmarkStart w:id="94" w:name="_Toc52267676"/>
      <w:bookmarkStart w:id="95" w:name="_Toc199240758"/>
      <w:bookmarkEnd w:id="78"/>
      <w:bookmarkEnd w:id="79"/>
      <w:bookmarkEnd w:id="80"/>
      <w:r>
        <w:rPr>
          <w:rFonts w:ascii="Arial" w:hAnsi="Arial" w:cs="Arial"/>
        </w:rPr>
        <w:t>Article 9</w:t>
      </w:r>
      <w:r>
        <w:rPr>
          <w:rFonts w:ascii="Arial" w:hAnsi="Arial" w:cs="Arial"/>
        </w:rPr>
        <w:tab/>
      </w:r>
      <w:r w:rsidR="000C4DC5">
        <w:rPr>
          <w:rFonts w:ascii="Arial" w:hAnsi="Arial" w:cs="Arial"/>
        </w:rPr>
        <w:t>Modalités</w:t>
      </w:r>
      <w:r w:rsidRPr="00115886">
        <w:rPr>
          <w:rFonts w:ascii="Arial" w:hAnsi="Arial" w:cs="Arial"/>
        </w:rPr>
        <w:t xml:space="preserve"> de règlement</w:t>
      </w:r>
      <w:bookmarkEnd w:id="95"/>
    </w:p>
    <w:p w14:paraId="69D7A3BB" w14:textId="77777777" w:rsidR="00115886" w:rsidRPr="00F22991" w:rsidRDefault="00115886" w:rsidP="001D0A85">
      <w:pPr>
        <w:keepNext/>
        <w:shd w:val="clear" w:color="auto" w:fill="FFFFFF" w:themeFill="background1"/>
        <w:spacing w:before="120" w:after="120"/>
        <w:ind w:left="709"/>
        <w:jc w:val="both"/>
        <w:outlineLvl w:val="1"/>
        <w:rPr>
          <w:rFonts w:ascii="Arial" w:hAnsi="Arial" w:cs="Arial"/>
          <w:b/>
          <w:spacing w:val="15"/>
          <w:szCs w:val="22"/>
        </w:rPr>
      </w:pPr>
      <w:r>
        <w:rPr>
          <w:rFonts w:ascii="Arial" w:hAnsi="Arial" w:cs="Arial"/>
          <w:b/>
          <w:spacing w:val="15"/>
          <w:szCs w:val="22"/>
        </w:rPr>
        <w:t>9</w:t>
      </w:r>
      <w:r w:rsidRPr="00F22991">
        <w:rPr>
          <w:rFonts w:ascii="Arial" w:hAnsi="Arial" w:cs="Arial"/>
          <w:b/>
          <w:spacing w:val="15"/>
          <w:szCs w:val="22"/>
        </w:rPr>
        <w:t>.1</w:t>
      </w:r>
      <w:r w:rsidRPr="00F22991">
        <w:rPr>
          <w:rFonts w:ascii="Arial" w:hAnsi="Arial" w:cs="Arial"/>
          <w:b/>
          <w:spacing w:val="15"/>
          <w:szCs w:val="22"/>
        </w:rPr>
        <w:tab/>
        <w:t xml:space="preserve"> Dispositions générales</w:t>
      </w:r>
    </w:p>
    <w:p w14:paraId="10B139FE" w14:textId="77777777" w:rsidR="00115886" w:rsidRPr="00F22991" w:rsidRDefault="00115886" w:rsidP="001D0A85">
      <w:pPr>
        <w:jc w:val="both"/>
        <w:rPr>
          <w:rFonts w:ascii="Arial" w:hAnsi="Arial" w:cs="Arial"/>
        </w:rPr>
      </w:pPr>
      <w:r w:rsidRPr="00F22991">
        <w:rPr>
          <w:rFonts w:ascii="Arial" w:hAnsi="Arial" w:cs="Arial"/>
        </w:rPr>
        <w:t xml:space="preserve">Le mode de règlement est le virement bancaire aux comptes respectifs ouverts au nom du titulaire.  </w:t>
      </w:r>
    </w:p>
    <w:p w14:paraId="7A0A7ED1" w14:textId="77777777" w:rsidR="00115886" w:rsidRPr="00F22991" w:rsidRDefault="00115886" w:rsidP="001D0A85">
      <w:pPr>
        <w:jc w:val="both"/>
        <w:rPr>
          <w:rFonts w:ascii="Arial" w:hAnsi="Arial" w:cs="Arial"/>
          <w:szCs w:val="22"/>
        </w:rPr>
      </w:pPr>
      <w:r w:rsidRPr="00F22991">
        <w:rPr>
          <w:rFonts w:ascii="Arial" w:hAnsi="Arial" w:cs="Arial"/>
          <w:szCs w:val="22"/>
        </w:rPr>
        <w:t>L’acheteur se libère des sommes dues par virement sur le compte du titulaire. Le délai de paiement est fixé à 30 jours conformément à conformément à l’article R. 2192-10 du CCP.</w:t>
      </w:r>
    </w:p>
    <w:p w14:paraId="7FB004F1" w14:textId="77777777" w:rsidR="00115886" w:rsidRPr="00F22991" w:rsidRDefault="00115886" w:rsidP="001D0A85">
      <w:pPr>
        <w:jc w:val="both"/>
        <w:rPr>
          <w:rFonts w:ascii="Arial" w:hAnsi="Arial" w:cs="Arial"/>
          <w:szCs w:val="22"/>
        </w:rPr>
      </w:pPr>
      <w:r w:rsidRPr="00F22991">
        <w:rPr>
          <w:rFonts w:ascii="Arial" w:hAnsi="Arial" w:cs="Arial"/>
          <w:szCs w:val="22"/>
        </w:rPr>
        <w:t>Le taux des intérêts moratoires est fixé par l’article R. 2192-31 du CCP.</w:t>
      </w:r>
    </w:p>
    <w:p w14:paraId="1EBA9CD8" w14:textId="77777777" w:rsidR="00115886" w:rsidRPr="00F22991" w:rsidRDefault="00115886" w:rsidP="001D0A85">
      <w:pPr>
        <w:jc w:val="both"/>
        <w:rPr>
          <w:rFonts w:ascii="Arial" w:hAnsi="Arial" w:cs="Arial"/>
          <w:szCs w:val="22"/>
        </w:rPr>
      </w:pPr>
      <w:r w:rsidRPr="00F22991">
        <w:rPr>
          <w:rFonts w:ascii="Arial" w:hAnsi="Arial" w:cs="Arial"/>
          <w:szCs w:val="22"/>
        </w:rPr>
        <w:lastRenderedPageBreak/>
        <w:t>Le montant de l’indemnité forfaitaire pour frais de recouvrement est fixé à 40 euros.</w:t>
      </w:r>
    </w:p>
    <w:p w14:paraId="781FD7B7" w14:textId="77777777" w:rsidR="00115886" w:rsidRPr="00F22991" w:rsidRDefault="00115886" w:rsidP="001D0A85">
      <w:pPr>
        <w:jc w:val="both"/>
        <w:rPr>
          <w:rFonts w:ascii="Arial" w:hAnsi="Arial" w:cs="Arial"/>
          <w:szCs w:val="22"/>
        </w:rPr>
      </w:pPr>
      <w:r w:rsidRPr="00F22991">
        <w:rPr>
          <w:rFonts w:ascii="Arial" w:hAnsi="Arial" w:cs="Arial"/>
          <w:szCs w:val="22"/>
        </w:rPr>
        <w:t xml:space="preserve">Le forfait annuel fait l’objet de demandes de paiement émises </w:t>
      </w:r>
      <w:r>
        <w:rPr>
          <w:rFonts w:ascii="Arial" w:hAnsi="Arial" w:cs="Arial"/>
          <w:szCs w:val="22"/>
        </w:rPr>
        <w:t>après chaque visite de maintenance préventive</w:t>
      </w:r>
      <w:r w:rsidRPr="00F22991">
        <w:rPr>
          <w:rFonts w:ascii="Arial" w:hAnsi="Arial" w:cs="Arial"/>
          <w:szCs w:val="22"/>
        </w:rPr>
        <w:t>. Le règlement est effectué après certification du service fait.</w:t>
      </w:r>
    </w:p>
    <w:p w14:paraId="78A39218" w14:textId="77777777" w:rsidR="00115886" w:rsidRPr="00F22991" w:rsidRDefault="00115886" w:rsidP="001D0A85">
      <w:pPr>
        <w:jc w:val="both"/>
        <w:rPr>
          <w:rFonts w:ascii="Arial" w:hAnsi="Arial" w:cs="Arial"/>
          <w:szCs w:val="22"/>
        </w:rPr>
      </w:pPr>
      <w:r w:rsidRPr="00F22991">
        <w:rPr>
          <w:rFonts w:ascii="Arial" w:hAnsi="Arial" w:cs="Arial"/>
          <w:szCs w:val="22"/>
        </w:rPr>
        <w:t xml:space="preserve">Chaque bon de commande est réglé après certification du service fait. Chaque paiement constitue un paiement définitif. </w:t>
      </w:r>
    </w:p>
    <w:p w14:paraId="3628A46C" w14:textId="77777777" w:rsidR="00115886" w:rsidRPr="00F22991" w:rsidRDefault="00115886" w:rsidP="001D0A85">
      <w:pPr>
        <w:jc w:val="both"/>
        <w:rPr>
          <w:rFonts w:ascii="Arial" w:hAnsi="Arial" w:cs="Arial"/>
          <w:szCs w:val="22"/>
        </w:rPr>
      </w:pPr>
    </w:p>
    <w:p w14:paraId="503886E5" w14:textId="77777777" w:rsidR="00115886" w:rsidRPr="00FA2DA8" w:rsidRDefault="00115886" w:rsidP="001D0A85">
      <w:pPr>
        <w:jc w:val="both"/>
        <w:rPr>
          <w:rFonts w:ascii="Arial" w:hAnsi="Arial" w:cs="Arial"/>
          <w:b/>
          <w:bCs/>
          <w:sz w:val="22"/>
          <w:szCs w:val="20"/>
        </w:rPr>
      </w:pPr>
      <w:r w:rsidRPr="00FA2DA8">
        <w:rPr>
          <w:rFonts w:ascii="Arial" w:hAnsi="Arial" w:cs="Arial"/>
          <w:b/>
          <w:bCs/>
          <w:sz w:val="22"/>
          <w:szCs w:val="20"/>
        </w:rPr>
        <w:t>CHANGEMENTS AFFECTANT L’OPÉRATEUR ÉCONOMIQUE</w:t>
      </w:r>
    </w:p>
    <w:p w14:paraId="239BD9DB" w14:textId="77777777" w:rsidR="00115886" w:rsidRPr="00F22991" w:rsidRDefault="00115886" w:rsidP="001D0A85">
      <w:pPr>
        <w:jc w:val="both"/>
        <w:rPr>
          <w:rFonts w:ascii="Arial" w:hAnsi="Arial" w:cs="Arial"/>
          <w:szCs w:val="22"/>
        </w:rPr>
      </w:pPr>
      <w:r w:rsidRPr="00F22991">
        <w:rPr>
          <w:rFonts w:ascii="Arial" w:hAnsi="Arial" w:cs="Arial"/>
          <w:szCs w:val="22"/>
        </w:rPr>
        <w:t>Durant la période de validité du marché, le titulaire est tenu de communiquer à l'ENSA Versailles tout acte modifiant ou complétant les statuts de sa société.</w:t>
      </w:r>
    </w:p>
    <w:p w14:paraId="2D017828" w14:textId="77777777" w:rsidR="00115886" w:rsidRPr="00F22991" w:rsidRDefault="00115886" w:rsidP="001D0A85">
      <w:pPr>
        <w:jc w:val="both"/>
        <w:rPr>
          <w:rFonts w:ascii="Arial" w:hAnsi="Arial" w:cs="Arial"/>
          <w:szCs w:val="22"/>
        </w:rPr>
      </w:pPr>
      <w:r w:rsidRPr="00F22991">
        <w:rPr>
          <w:rFonts w:ascii="Arial" w:hAnsi="Arial" w:cs="Arial"/>
          <w:szCs w:val="22"/>
        </w:rPr>
        <w:t>S’il néglige de se conformer à cette obligation, l’ENSA Versailles ne saurait être tenue pour responsable des retards de paiement des factures présentant une anomalie par comparaison aux indications figurant dans les actes constitutifs du marché, du fait de modifications intervenues au sein de la société et dont l’ENSA Versailles n’aurait pas été informé.</w:t>
      </w:r>
    </w:p>
    <w:p w14:paraId="2C6B68F4" w14:textId="77777777" w:rsidR="00115886" w:rsidRPr="00F22991" w:rsidRDefault="00115886" w:rsidP="001D0A85">
      <w:pPr>
        <w:jc w:val="both"/>
        <w:rPr>
          <w:rFonts w:ascii="Arial" w:hAnsi="Arial" w:cs="Arial"/>
          <w:szCs w:val="22"/>
        </w:rPr>
      </w:pPr>
    </w:p>
    <w:p w14:paraId="2FA62AFD" w14:textId="6A682A93" w:rsidR="00115886" w:rsidRPr="00B77EC7" w:rsidRDefault="00115886" w:rsidP="001D0A85">
      <w:pPr>
        <w:keepNext/>
        <w:shd w:val="clear" w:color="auto" w:fill="FFFFFF" w:themeFill="background1"/>
        <w:spacing w:before="120" w:after="120"/>
        <w:ind w:left="709"/>
        <w:jc w:val="both"/>
        <w:outlineLvl w:val="1"/>
        <w:rPr>
          <w:rFonts w:ascii="Arial" w:hAnsi="Arial" w:cs="Arial"/>
          <w:b/>
          <w:spacing w:val="15"/>
          <w:szCs w:val="22"/>
        </w:rPr>
      </w:pPr>
      <w:r>
        <w:rPr>
          <w:rFonts w:ascii="Arial" w:hAnsi="Arial" w:cs="Arial"/>
          <w:b/>
          <w:spacing w:val="15"/>
          <w:szCs w:val="22"/>
        </w:rPr>
        <w:t>9.2</w:t>
      </w:r>
      <w:r>
        <w:rPr>
          <w:rFonts w:ascii="Arial" w:hAnsi="Arial" w:cs="Arial"/>
          <w:b/>
          <w:spacing w:val="15"/>
          <w:szCs w:val="22"/>
        </w:rPr>
        <w:tab/>
      </w:r>
      <w:r w:rsidR="006A7A18">
        <w:rPr>
          <w:rFonts w:ascii="Arial" w:hAnsi="Arial" w:cs="Arial"/>
          <w:b/>
          <w:spacing w:val="15"/>
          <w:szCs w:val="22"/>
        </w:rPr>
        <w:t>Prestations demandées</w:t>
      </w:r>
    </w:p>
    <w:p w14:paraId="14CBF74A" w14:textId="77777777" w:rsidR="00115886" w:rsidRPr="003C25BC" w:rsidRDefault="00115886" w:rsidP="001D0A85">
      <w:pPr>
        <w:jc w:val="both"/>
        <w:rPr>
          <w:rFonts w:ascii="Arial" w:hAnsi="Arial" w:cs="Arial"/>
          <w:color w:val="000000"/>
        </w:rPr>
      </w:pPr>
      <w:r w:rsidRPr="00334B45">
        <w:rPr>
          <w:rFonts w:ascii="Arial" w:hAnsi="Arial" w:cs="Arial"/>
          <w:color w:val="000000"/>
        </w:rPr>
        <w:t>Les modalités de présentation de la demande de paiement seront établies selon les conditions</w:t>
      </w:r>
      <w:r>
        <w:rPr>
          <w:rFonts w:ascii="Arial" w:hAnsi="Arial" w:cs="Arial"/>
          <w:color w:val="000000"/>
        </w:rPr>
        <w:t xml:space="preserve"> </w:t>
      </w:r>
      <w:r w:rsidRPr="00334B45">
        <w:rPr>
          <w:rFonts w:ascii="Arial" w:hAnsi="Arial" w:cs="Arial"/>
          <w:color w:val="000000"/>
        </w:rPr>
        <w:t xml:space="preserve">prévues </w:t>
      </w:r>
      <w:r w:rsidRPr="003C25BC">
        <w:rPr>
          <w:rFonts w:ascii="Arial" w:hAnsi="Arial" w:cs="Arial"/>
          <w:color w:val="000000"/>
        </w:rPr>
        <w:t xml:space="preserve">à l’article 11.4 du C.C.A.G.-FCS. Chaque bon de commande devra faire l’objet d’une facture reprenant les prix indiqués au BPU. </w:t>
      </w:r>
    </w:p>
    <w:p w14:paraId="6FDAA161" w14:textId="77777777" w:rsidR="00115886" w:rsidRPr="003C25BC" w:rsidRDefault="00115886" w:rsidP="001D0A85">
      <w:pPr>
        <w:jc w:val="both"/>
        <w:rPr>
          <w:rFonts w:ascii="Arial" w:hAnsi="Arial" w:cs="Arial"/>
          <w:color w:val="000000"/>
        </w:rPr>
      </w:pPr>
      <w:r w:rsidRPr="003C25BC">
        <w:rPr>
          <w:rFonts w:ascii="Arial" w:hAnsi="Arial" w:cs="Arial"/>
          <w:color w:val="000000"/>
        </w:rPr>
        <w:t>Il ne peut être facturé que les quantités livrées et prestations exécutées.</w:t>
      </w:r>
    </w:p>
    <w:p w14:paraId="316DFBBA" w14:textId="77777777" w:rsidR="00115886" w:rsidRDefault="00115886" w:rsidP="001D0A85">
      <w:pPr>
        <w:jc w:val="both"/>
        <w:rPr>
          <w:rFonts w:ascii="Calibri-Light" w:hAnsi="Calibri-Light"/>
          <w:color w:val="000000"/>
          <w:sz w:val="20"/>
          <w:szCs w:val="20"/>
        </w:rPr>
      </w:pPr>
      <w:r w:rsidRPr="003C25BC">
        <w:rPr>
          <w:rFonts w:ascii="Arial" w:hAnsi="Arial" w:cs="Arial"/>
          <w:color w:val="000000"/>
        </w:rPr>
        <w:t>L’absence d’une mention obligatoire et plus particulièrement la référence du marché et le numéro de l’engagement juridique entraîne le renvoi de la facture au titulaire et la suspension du délai de paiement jusqu’à réception de la facture conforme aux prescriptions énoncées ci-dessus</w:t>
      </w:r>
      <w:r w:rsidRPr="003C25BC">
        <w:rPr>
          <w:rFonts w:ascii="Calibri-Light" w:hAnsi="Calibri-Light"/>
          <w:color w:val="000000"/>
          <w:sz w:val="26"/>
          <w:szCs w:val="28"/>
        </w:rPr>
        <w:t>.</w:t>
      </w:r>
      <w:r w:rsidRPr="00FA2DA8">
        <w:rPr>
          <w:rFonts w:ascii="Calibri-Light" w:hAnsi="Calibri-Light"/>
          <w:color w:val="000000"/>
          <w:sz w:val="26"/>
          <w:szCs w:val="28"/>
        </w:rPr>
        <w:t xml:space="preserve"> </w:t>
      </w:r>
    </w:p>
    <w:p w14:paraId="635EE137" w14:textId="77777777" w:rsidR="00115886" w:rsidRDefault="00115886" w:rsidP="001D0A85">
      <w:pPr>
        <w:jc w:val="both"/>
        <w:rPr>
          <w:rFonts w:ascii="Calibri-Light" w:hAnsi="Calibri-Light"/>
          <w:color w:val="000000"/>
          <w:sz w:val="20"/>
          <w:szCs w:val="20"/>
        </w:rPr>
      </w:pPr>
    </w:p>
    <w:p w14:paraId="49F2E23B" w14:textId="77777777" w:rsidR="00115886" w:rsidRPr="00F22991" w:rsidRDefault="00115886" w:rsidP="001D0A85">
      <w:pPr>
        <w:jc w:val="both"/>
        <w:rPr>
          <w:rFonts w:ascii="Arial" w:hAnsi="Arial" w:cs="Arial"/>
        </w:rPr>
      </w:pPr>
      <w:r w:rsidRPr="00F22991">
        <w:rPr>
          <w:rFonts w:ascii="Arial" w:hAnsi="Arial" w:cs="Arial"/>
        </w:rPr>
        <w:t>Les montants dus par l’ÉNSA Versailles au titulaire sont payés conformément aux règles de la comptabilité publique</w:t>
      </w:r>
      <w:r>
        <w:rPr>
          <w:rFonts w:ascii="Arial" w:hAnsi="Arial" w:cs="Arial"/>
        </w:rPr>
        <w:t xml:space="preserve"> et seulement après le « service fait » validé par le service Informatique et numérique.</w:t>
      </w:r>
      <w:r w:rsidRPr="00F22991">
        <w:rPr>
          <w:rFonts w:ascii="Arial" w:hAnsi="Arial" w:cs="Arial"/>
        </w:rPr>
        <w:t xml:space="preserve"> </w:t>
      </w:r>
    </w:p>
    <w:p w14:paraId="05DDD6D1" w14:textId="77777777" w:rsidR="00115886" w:rsidRPr="003C25BC" w:rsidRDefault="00115886" w:rsidP="001D0A85">
      <w:pPr>
        <w:jc w:val="both"/>
        <w:rPr>
          <w:rFonts w:ascii="Arial" w:hAnsi="Arial" w:cs="Arial"/>
        </w:rPr>
      </w:pPr>
      <w:r w:rsidRPr="00F22991">
        <w:rPr>
          <w:rFonts w:ascii="Arial" w:hAnsi="Arial" w:cs="Arial"/>
        </w:rPr>
        <w:t xml:space="preserve">Le titulaire </w:t>
      </w:r>
      <w:r w:rsidRPr="003C25BC">
        <w:rPr>
          <w:rFonts w:ascii="Arial" w:hAnsi="Arial" w:cs="Arial"/>
        </w:rPr>
        <w:t>envoie ses demandes de paiement sous forme électronique en dématérialisant les factures via le portail « CHORUS-PRO », accessible à l’adresse suivante : https://chorus-pro.gouv.fr</w:t>
      </w:r>
    </w:p>
    <w:p w14:paraId="2A86BA30" w14:textId="77777777" w:rsidR="00115886" w:rsidRPr="003C25BC" w:rsidRDefault="00115886" w:rsidP="001D0A85">
      <w:pPr>
        <w:jc w:val="both"/>
        <w:rPr>
          <w:rFonts w:ascii="Arial" w:hAnsi="Arial" w:cs="Arial"/>
        </w:rPr>
      </w:pPr>
      <w:r w:rsidRPr="003C25BC">
        <w:rPr>
          <w:rFonts w:ascii="Arial" w:hAnsi="Arial" w:cs="Arial"/>
        </w:rPr>
        <w:t>Les demandes de paiement doivent mentionner à minima :</w:t>
      </w:r>
    </w:p>
    <w:p w14:paraId="0DA18800" w14:textId="77777777" w:rsidR="00115886" w:rsidRPr="003C25BC" w:rsidRDefault="00115886" w:rsidP="001D0A85">
      <w:pPr>
        <w:jc w:val="both"/>
        <w:rPr>
          <w:rFonts w:ascii="Arial" w:hAnsi="Arial" w:cs="Arial"/>
        </w:rPr>
      </w:pPr>
      <w:r w:rsidRPr="003C25BC">
        <w:rPr>
          <w:rFonts w:ascii="Arial" w:hAnsi="Arial" w:cs="Arial"/>
        </w:rPr>
        <w:t>-</w:t>
      </w:r>
      <w:r w:rsidRPr="003C25BC">
        <w:rPr>
          <w:rFonts w:ascii="Arial" w:hAnsi="Arial" w:cs="Arial"/>
        </w:rPr>
        <w:tab/>
        <w:t>la référence du marché (n° et objet)</w:t>
      </w:r>
    </w:p>
    <w:p w14:paraId="08EB2332" w14:textId="77777777" w:rsidR="00115886" w:rsidRPr="003C25BC" w:rsidRDefault="00115886" w:rsidP="001D0A85">
      <w:pPr>
        <w:jc w:val="both"/>
        <w:rPr>
          <w:rFonts w:ascii="Arial" w:hAnsi="Arial" w:cs="Arial"/>
        </w:rPr>
      </w:pPr>
      <w:r w:rsidRPr="003C25BC">
        <w:rPr>
          <w:rFonts w:ascii="Arial" w:hAnsi="Arial" w:cs="Arial"/>
        </w:rPr>
        <w:t>-</w:t>
      </w:r>
      <w:r w:rsidRPr="003C25BC">
        <w:rPr>
          <w:rFonts w:ascii="Arial" w:hAnsi="Arial" w:cs="Arial"/>
        </w:rPr>
        <w:tab/>
        <w:t xml:space="preserve">le numéro d’engagement juridique (EJ) pour les prestations récurrentes </w:t>
      </w:r>
    </w:p>
    <w:p w14:paraId="3FB1FBAC" w14:textId="77777777" w:rsidR="00115886" w:rsidRPr="003C25BC" w:rsidRDefault="00115886" w:rsidP="001D0A85">
      <w:pPr>
        <w:jc w:val="both"/>
        <w:rPr>
          <w:rFonts w:ascii="Arial" w:hAnsi="Arial" w:cs="Arial"/>
        </w:rPr>
      </w:pPr>
      <w:r w:rsidRPr="003C25BC">
        <w:rPr>
          <w:rFonts w:ascii="Arial" w:hAnsi="Arial" w:cs="Arial"/>
        </w:rPr>
        <w:t>-</w:t>
      </w:r>
      <w:r w:rsidRPr="003C25BC">
        <w:rPr>
          <w:rFonts w:ascii="Arial" w:hAnsi="Arial" w:cs="Arial"/>
        </w:rPr>
        <w:tab/>
        <w:t>le numéro de bon de commande pour les prestations à la demande.</w:t>
      </w:r>
      <w:r w:rsidRPr="003C25BC">
        <w:rPr>
          <w:rFonts w:ascii="Calibri-Light" w:hAnsi="Calibri-Light"/>
          <w:color w:val="000000"/>
          <w:sz w:val="26"/>
          <w:szCs w:val="28"/>
        </w:rPr>
        <w:t xml:space="preserve"> </w:t>
      </w:r>
    </w:p>
    <w:p w14:paraId="2A10CC67" w14:textId="77777777" w:rsidR="00115886" w:rsidRPr="003C25BC" w:rsidRDefault="00115886" w:rsidP="001D0A85">
      <w:pPr>
        <w:jc w:val="both"/>
        <w:rPr>
          <w:rFonts w:ascii="Arial" w:hAnsi="Arial" w:cs="Arial"/>
        </w:rPr>
      </w:pPr>
      <w:r w:rsidRPr="003C25BC">
        <w:rPr>
          <w:rFonts w:ascii="Arial" w:hAnsi="Arial" w:cs="Arial"/>
        </w:rPr>
        <w:t>-</w:t>
      </w:r>
      <w:r w:rsidRPr="003C25BC">
        <w:rPr>
          <w:rFonts w:ascii="Arial" w:hAnsi="Arial" w:cs="Arial"/>
        </w:rPr>
        <w:tab/>
        <w:t>l'identification de la prestation et la date d'exécution des prestations ;</w:t>
      </w:r>
      <w:r w:rsidRPr="003C25BC">
        <w:rPr>
          <w:rFonts w:ascii="Calibri-Light" w:hAnsi="Calibri-Light"/>
          <w:color w:val="000000"/>
          <w:sz w:val="26"/>
          <w:szCs w:val="28"/>
        </w:rPr>
        <w:t xml:space="preserve"> </w:t>
      </w:r>
    </w:p>
    <w:p w14:paraId="617E59DE" w14:textId="77777777" w:rsidR="00115886" w:rsidRPr="003C25BC" w:rsidRDefault="00115886" w:rsidP="001D0A85">
      <w:pPr>
        <w:jc w:val="both"/>
        <w:rPr>
          <w:rFonts w:ascii="Arial" w:hAnsi="Arial" w:cs="Arial"/>
        </w:rPr>
      </w:pPr>
      <w:r w:rsidRPr="003C25BC">
        <w:rPr>
          <w:rFonts w:ascii="Arial" w:hAnsi="Arial" w:cs="Arial"/>
        </w:rPr>
        <w:t>-</w:t>
      </w:r>
      <w:r w:rsidRPr="003C25BC">
        <w:rPr>
          <w:rFonts w:ascii="Arial" w:hAnsi="Arial" w:cs="Arial"/>
        </w:rPr>
        <w:tab/>
        <w:t>le nom, le numéro de siret et l'adresse du titulaire ;</w:t>
      </w:r>
    </w:p>
    <w:p w14:paraId="474A7A4E" w14:textId="77777777" w:rsidR="00115886" w:rsidRPr="003C25BC" w:rsidRDefault="00115886" w:rsidP="001D0A85">
      <w:pPr>
        <w:jc w:val="both"/>
        <w:rPr>
          <w:rFonts w:ascii="Arial" w:hAnsi="Arial" w:cs="Arial"/>
        </w:rPr>
      </w:pPr>
      <w:r w:rsidRPr="003C25BC">
        <w:t>-</w:t>
      </w:r>
      <w:r w:rsidRPr="003C25BC">
        <w:tab/>
      </w:r>
      <w:r w:rsidRPr="003C25BC">
        <w:rPr>
          <w:rFonts w:ascii="Arial" w:hAnsi="Arial" w:cs="Arial"/>
        </w:rPr>
        <w:t>le numéro de son compte bancaire ou postal (iban complet);</w:t>
      </w:r>
    </w:p>
    <w:p w14:paraId="0F42E851" w14:textId="77777777" w:rsidR="00115886" w:rsidRPr="003C25BC" w:rsidRDefault="00115886" w:rsidP="001D0A85">
      <w:pPr>
        <w:ind w:left="705" w:hanging="705"/>
        <w:jc w:val="both"/>
        <w:rPr>
          <w:rFonts w:ascii="Arial" w:hAnsi="Arial" w:cs="Arial"/>
        </w:rPr>
      </w:pPr>
      <w:r w:rsidRPr="003C25BC">
        <w:rPr>
          <w:rFonts w:ascii="Arial" w:hAnsi="Arial" w:cs="Arial"/>
        </w:rPr>
        <w:t>-</w:t>
      </w:r>
      <w:r w:rsidRPr="003C25BC">
        <w:rPr>
          <w:rFonts w:ascii="Arial" w:hAnsi="Arial" w:cs="Arial"/>
        </w:rPr>
        <w:tab/>
        <w:t xml:space="preserve">le montant hors taxes de la prestation, sa décomposition, le taux de la TVA, le montant TTC. </w:t>
      </w:r>
    </w:p>
    <w:p w14:paraId="14D72712" w14:textId="77777777" w:rsidR="00115886" w:rsidRPr="003C25BC" w:rsidRDefault="00115886" w:rsidP="001D0A85">
      <w:pPr>
        <w:ind w:left="705" w:hanging="705"/>
        <w:jc w:val="both"/>
        <w:rPr>
          <w:rFonts w:ascii="Arial" w:hAnsi="Arial" w:cs="Arial"/>
        </w:rPr>
      </w:pPr>
      <w:r w:rsidRPr="003C25BC">
        <w:rPr>
          <w:rFonts w:ascii="Arial" w:hAnsi="Arial" w:cs="Arial"/>
        </w:rPr>
        <w:t>-</w:t>
      </w:r>
      <w:r w:rsidRPr="003C25BC">
        <w:rPr>
          <w:rFonts w:ascii="Arial" w:hAnsi="Arial" w:cs="Arial"/>
        </w:rPr>
        <w:tab/>
      </w:r>
    </w:p>
    <w:p w14:paraId="1D02A77F" w14:textId="77777777" w:rsidR="00115886" w:rsidRPr="00F22991" w:rsidRDefault="00115886" w:rsidP="001D0A85">
      <w:pPr>
        <w:jc w:val="both"/>
        <w:rPr>
          <w:rFonts w:ascii="Arial" w:hAnsi="Arial" w:cs="Arial"/>
        </w:rPr>
      </w:pPr>
      <w:r w:rsidRPr="003C25BC">
        <w:rPr>
          <w:rFonts w:ascii="Arial" w:hAnsi="Arial" w:cs="Arial"/>
        </w:rPr>
        <w:t>Le comptable assignataire des dépenses est Monsieur l’agent</w:t>
      </w:r>
      <w:r w:rsidRPr="00F22991">
        <w:rPr>
          <w:rFonts w:ascii="Arial" w:hAnsi="Arial" w:cs="Arial"/>
        </w:rPr>
        <w:t xml:space="preserve"> comptable de l’ENSA Versailles.</w:t>
      </w:r>
    </w:p>
    <w:p w14:paraId="7CD9D369" w14:textId="17FF3F21" w:rsidR="00B71E55" w:rsidRPr="00F22991" w:rsidRDefault="00FC1354" w:rsidP="001D0A85">
      <w:pPr>
        <w:pStyle w:val="Style1"/>
        <w:numPr>
          <w:ilvl w:val="0"/>
          <w:numId w:val="0"/>
        </w:numPr>
        <w:rPr>
          <w:rFonts w:ascii="Arial" w:hAnsi="Arial" w:cs="Arial"/>
        </w:rPr>
      </w:pPr>
      <w:bookmarkStart w:id="96" w:name="_Toc199240759"/>
      <w:r>
        <w:rPr>
          <w:rFonts w:ascii="Arial" w:hAnsi="Arial" w:cs="Arial"/>
        </w:rPr>
        <w:t>A</w:t>
      </w:r>
      <w:r w:rsidR="00072F02" w:rsidRPr="00F22991">
        <w:rPr>
          <w:rFonts w:ascii="Arial" w:hAnsi="Arial" w:cs="Arial"/>
        </w:rPr>
        <w:t>rticle 1</w:t>
      </w:r>
      <w:r w:rsidR="00436DC6">
        <w:rPr>
          <w:rFonts w:ascii="Arial" w:hAnsi="Arial" w:cs="Arial"/>
        </w:rPr>
        <w:t>0</w:t>
      </w:r>
      <w:r w:rsidR="00072F02" w:rsidRPr="00F22991">
        <w:rPr>
          <w:rFonts w:ascii="Arial" w:hAnsi="Arial" w:cs="Arial"/>
        </w:rPr>
        <w:t xml:space="preserve"> </w:t>
      </w:r>
      <w:bookmarkEnd w:id="92"/>
      <w:bookmarkEnd w:id="93"/>
      <w:bookmarkEnd w:id="94"/>
      <w:r w:rsidR="00D44026" w:rsidRPr="00F22991">
        <w:rPr>
          <w:rFonts w:ascii="Arial" w:hAnsi="Arial" w:cs="Arial"/>
        </w:rPr>
        <w:tab/>
      </w:r>
      <w:r w:rsidR="00C6576E" w:rsidRPr="00F22991">
        <w:rPr>
          <w:rFonts w:ascii="Arial" w:hAnsi="Arial" w:cs="Arial"/>
        </w:rPr>
        <w:t>Sous-traitance</w:t>
      </w:r>
      <w:bookmarkEnd w:id="96"/>
      <w:r w:rsidR="00C6576E" w:rsidRPr="00F22991">
        <w:rPr>
          <w:rFonts w:ascii="Arial" w:hAnsi="Arial" w:cs="Arial"/>
        </w:rPr>
        <w:t xml:space="preserve">  </w:t>
      </w:r>
    </w:p>
    <w:p w14:paraId="7CD60002" w14:textId="77777777" w:rsidR="00C6576E" w:rsidRPr="00F22991" w:rsidRDefault="00C6576E" w:rsidP="001D0A85">
      <w:pPr>
        <w:jc w:val="both"/>
        <w:rPr>
          <w:rFonts w:ascii="Arial" w:hAnsi="Arial" w:cs="Arial"/>
        </w:rPr>
      </w:pPr>
      <w:bookmarkStart w:id="97" w:name="_Toc52267679"/>
      <w:bookmarkStart w:id="98" w:name="_Toc72253587"/>
      <w:r w:rsidRPr="00F22991">
        <w:rPr>
          <w:rFonts w:ascii="Arial" w:hAnsi="Arial" w:cs="Arial"/>
        </w:rPr>
        <w:t>Le titulaire ne peut sous-traiter tout ou partie des prestations dont il est chargé d’assurer l’exécution, sans autorisation écrite de la personne publique sous peine de résiliation du marché de plein droit, à ses torts exclusifs.</w:t>
      </w:r>
    </w:p>
    <w:p w14:paraId="38CB38D9" w14:textId="4E02F2A4" w:rsidR="00C6576E" w:rsidRPr="00F22991" w:rsidRDefault="00C6576E" w:rsidP="001D0A85">
      <w:pPr>
        <w:jc w:val="both"/>
        <w:rPr>
          <w:rFonts w:ascii="Arial" w:hAnsi="Arial" w:cs="Arial"/>
        </w:rPr>
      </w:pPr>
      <w:r w:rsidRPr="00F22991">
        <w:rPr>
          <w:rFonts w:ascii="Arial" w:hAnsi="Arial" w:cs="Arial"/>
        </w:rPr>
        <w:t>En cas de sous-traitance, le titulaire se conformera aux exigences du CCAP.</w:t>
      </w:r>
    </w:p>
    <w:p w14:paraId="6750BADD" w14:textId="77777777" w:rsidR="00C6576E" w:rsidRPr="00F22991" w:rsidRDefault="00C6576E" w:rsidP="001D0A85">
      <w:pPr>
        <w:jc w:val="both"/>
        <w:rPr>
          <w:rFonts w:ascii="Arial" w:hAnsi="Arial" w:cs="Arial"/>
        </w:rPr>
      </w:pPr>
      <w:r w:rsidRPr="00F22991">
        <w:rPr>
          <w:rFonts w:ascii="Arial" w:hAnsi="Arial" w:cs="Arial"/>
        </w:rPr>
        <w:lastRenderedPageBreak/>
        <w:t>Le titulaire ne peut sous-traiter l’exécution des prestations qu’à condition d’avoir obtenu de l’acheteur l’acceptation de chaque sous-traitant et l’agrément de ses conditions de paiement.</w:t>
      </w:r>
    </w:p>
    <w:p w14:paraId="1F1DAEEB" w14:textId="3825D2B6" w:rsidR="00C6576E" w:rsidRPr="00F22991" w:rsidRDefault="00C6576E" w:rsidP="001D0A85">
      <w:pPr>
        <w:jc w:val="both"/>
        <w:rPr>
          <w:rFonts w:ascii="Arial" w:hAnsi="Arial" w:cs="Arial"/>
        </w:rPr>
      </w:pPr>
      <w:r w:rsidRPr="00F22991">
        <w:rPr>
          <w:rFonts w:ascii="Arial" w:hAnsi="Arial" w:cs="Arial"/>
        </w:rPr>
        <w:t xml:space="preserve">Pour chaque sous-traitant présenté en cours d’exécution du marché, le titulaire doit adresser </w:t>
      </w:r>
      <w:r w:rsidR="000111FF" w:rsidRPr="00F22991">
        <w:rPr>
          <w:rFonts w:ascii="Arial" w:hAnsi="Arial" w:cs="Arial"/>
        </w:rPr>
        <w:t>à</w:t>
      </w:r>
      <w:r w:rsidRPr="00F22991">
        <w:rPr>
          <w:rFonts w:ascii="Arial" w:hAnsi="Arial" w:cs="Arial"/>
        </w:rPr>
        <w:t xml:space="preserve"> l’ENSA</w:t>
      </w:r>
      <w:r w:rsidR="000111FF" w:rsidRPr="00F22991">
        <w:rPr>
          <w:rFonts w:ascii="Arial" w:hAnsi="Arial" w:cs="Arial"/>
        </w:rPr>
        <w:t xml:space="preserve"> </w:t>
      </w:r>
      <w:r w:rsidRPr="00F22991">
        <w:rPr>
          <w:rFonts w:ascii="Arial" w:hAnsi="Arial" w:cs="Arial"/>
        </w:rPr>
        <w:t>V</w:t>
      </w:r>
      <w:r w:rsidR="000111FF" w:rsidRPr="00F22991">
        <w:rPr>
          <w:rFonts w:ascii="Arial" w:hAnsi="Arial" w:cs="Arial"/>
        </w:rPr>
        <w:t>ersailles</w:t>
      </w:r>
      <w:r w:rsidRPr="00F22991">
        <w:rPr>
          <w:rFonts w:ascii="Arial" w:hAnsi="Arial" w:cs="Arial"/>
        </w:rPr>
        <w:t xml:space="preserve"> un dossier de demande comprenant :</w:t>
      </w:r>
    </w:p>
    <w:p w14:paraId="50CC1FCC" w14:textId="77777777" w:rsidR="00C6576E" w:rsidRPr="00F22991" w:rsidRDefault="00C6576E" w:rsidP="001D0A85">
      <w:pPr>
        <w:jc w:val="both"/>
        <w:rPr>
          <w:rFonts w:ascii="Arial" w:hAnsi="Arial" w:cs="Arial"/>
        </w:rPr>
      </w:pPr>
      <w:r w:rsidRPr="00F22991">
        <w:rPr>
          <w:rFonts w:ascii="Arial" w:hAnsi="Arial" w:cs="Arial"/>
        </w:rPr>
        <w:t>Une déclaration spéciale signée par le sous-traitant et le titulaire en utilisant l’imprimé DC4 élaboré par la direction des affaires juridiques du ministère de l’Économie et disponible sur site internet à l’adresse suivante : http://www.economie.gouv.fr/daj/formulaires-declaration-du-candidat ou un document mentionnant : la nature des prestations dont la sous-traitance est prévue ; le nom, la raison ou la dénomination sociale et l’adresse du sous-traitant proposé ; le montant prévisionnel des sommes à payer directement au sous-traitant ; les conditions de paiement prévues par le projet de contrat de sous-traitance ; et comportant la déclaration du sous-traitant indiquant qu’il ne tombe pas sous le coup des interdictions d’accéder aux marchés publics ;</w:t>
      </w:r>
    </w:p>
    <w:p w14:paraId="41ECB851" w14:textId="77777777" w:rsidR="00C6576E" w:rsidRPr="00F22991" w:rsidRDefault="00C6576E" w:rsidP="001D0A85">
      <w:pPr>
        <w:jc w:val="both"/>
        <w:rPr>
          <w:rFonts w:ascii="Arial" w:hAnsi="Arial" w:cs="Arial"/>
        </w:rPr>
      </w:pPr>
      <w:r w:rsidRPr="00F22991">
        <w:rPr>
          <w:rFonts w:ascii="Arial" w:hAnsi="Arial" w:cs="Arial"/>
        </w:rPr>
        <w:t>Les capacités techniques, professionnelles et financières du sous-traitant ;</w:t>
      </w:r>
    </w:p>
    <w:p w14:paraId="3167C1C9" w14:textId="77777777" w:rsidR="00C6576E" w:rsidRPr="00F22991" w:rsidRDefault="00C6576E" w:rsidP="001D0A85">
      <w:pPr>
        <w:jc w:val="both"/>
        <w:rPr>
          <w:rFonts w:ascii="Arial" w:hAnsi="Arial" w:cs="Arial"/>
        </w:rPr>
      </w:pPr>
      <w:r w:rsidRPr="00F22991">
        <w:rPr>
          <w:rFonts w:ascii="Arial" w:hAnsi="Arial" w:cs="Arial"/>
        </w:rPr>
        <w:t>Les documents permettant d’établir qu’aucune cession ou nantissement de créance ne fait obstacle au paiement direct du sous-traitant.</w:t>
      </w:r>
    </w:p>
    <w:p w14:paraId="748204FF" w14:textId="77777777" w:rsidR="00C6576E" w:rsidRPr="00F22991" w:rsidRDefault="00C6576E" w:rsidP="001D0A85">
      <w:pPr>
        <w:jc w:val="both"/>
        <w:rPr>
          <w:rFonts w:ascii="Arial" w:hAnsi="Arial" w:cs="Arial"/>
        </w:rPr>
      </w:pPr>
      <w:r w:rsidRPr="00F22991">
        <w:rPr>
          <w:rFonts w:ascii="Arial" w:hAnsi="Arial" w:cs="Arial"/>
        </w:rPr>
        <w:t>L’acceptation du sous-traitant et l’agrément de ses conditions de paiement sont constatés par la signature de l’acte spécial notifié au titulaire.</w:t>
      </w:r>
    </w:p>
    <w:p w14:paraId="3B06A7B1" w14:textId="77777777" w:rsidR="00C6576E" w:rsidRPr="00F22991" w:rsidRDefault="00C6576E" w:rsidP="001D0A85">
      <w:pPr>
        <w:jc w:val="both"/>
        <w:rPr>
          <w:rFonts w:ascii="Arial" w:hAnsi="Arial" w:cs="Arial"/>
        </w:rPr>
      </w:pPr>
      <w:r w:rsidRPr="00F22991">
        <w:rPr>
          <w:rFonts w:ascii="Arial" w:hAnsi="Arial" w:cs="Arial"/>
        </w:rPr>
        <w:t>Les obligations qui incombent au titulaire dans ce cadre s’appliquent de droit aux sous-traitants. Le titulaire s’engage à les leur communiquer.</w:t>
      </w:r>
    </w:p>
    <w:p w14:paraId="095C114A" w14:textId="77777777" w:rsidR="00C6576E" w:rsidRPr="00F22991" w:rsidRDefault="00C6576E" w:rsidP="001D0A85">
      <w:pPr>
        <w:jc w:val="both"/>
        <w:rPr>
          <w:rFonts w:ascii="Arial" w:hAnsi="Arial" w:cs="Arial"/>
        </w:rPr>
      </w:pPr>
      <w:r w:rsidRPr="00F22991">
        <w:rPr>
          <w:rFonts w:ascii="Arial" w:hAnsi="Arial" w:cs="Arial"/>
        </w:rPr>
        <w:t>En cas de sous-traitance, le titulaire restera seul responsable vis-à-vis de l’exécution des parties sous-traitées. À ce titre, les défaillances des sous-traitants relevant du non-respect de leurs engagements ou de la cessation d’activité sont traitées comme des défaillances du titulaire.</w:t>
      </w:r>
    </w:p>
    <w:p w14:paraId="2C0FEB26" w14:textId="77777777" w:rsidR="00C6576E" w:rsidRPr="00F22991" w:rsidRDefault="00C6576E" w:rsidP="001D0A85">
      <w:pPr>
        <w:jc w:val="both"/>
        <w:rPr>
          <w:rFonts w:ascii="Arial" w:hAnsi="Arial" w:cs="Arial"/>
        </w:rPr>
      </w:pPr>
      <w:r w:rsidRPr="00F22991">
        <w:rPr>
          <w:rFonts w:ascii="Arial" w:hAnsi="Arial" w:cs="Arial"/>
        </w:rPr>
        <w:t>Les personnels réalisant les prestations devront pouvoir à tout moment prouver, sur simple demande de l’ENSAV, qu’ils sont bien dûment employés par le titulaire du marché, soit par un sous-traitant qui aurait été accepté par l’ENSAV.</w:t>
      </w:r>
    </w:p>
    <w:p w14:paraId="79BCCB2C" w14:textId="77777777" w:rsidR="00C6576E" w:rsidRPr="00F22991" w:rsidRDefault="00C6576E" w:rsidP="001D0A85">
      <w:pPr>
        <w:jc w:val="both"/>
        <w:rPr>
          <w:rFonts w:ascii="Arial" w:hAnsi="Arial" w:cs="Arial"/>
        </w:rPr>
      </w:pPr>
      <w:r w:rsidRPr="00F22991">
        <w:rPr>
          <w:rFonts w:ascii="Arial" w:hAnsi="Arial" w:cs="Arial"/>
        </w:rPr>
        <w:t xml:space="preserve">Lorsque le montant de la sous-traitance est supérieur ou égal à 600 € TTC, le sous-traitant est payé directement par l’ENSAV. </w:t>
      </w:r>
    </w:p>
    <w:p w14:paraId="05972DAD" w14:textId="5ACB43EE" w:rsidR="00E40084" w:rsidRPr="00F22991" w:rsidRDefault="00C6576E" w:rsidP="001D0A85">
      <w:pPr>
        <w:jc w:val="both"/>
        <w:rPr>
          <w:rFonts w:ascii="Arial" w:hAnsi="Arial" w:cs="Arial"/>
        </w:rPr>
      </w:pPr>
      <w:r w:rsidRPr="00F22991">
        <w:rPr>
          <w:rFonts w:ascii="Arial" w:hAnsi="Arial" w:cs="Arial"/>
        </w:rPr>
        <w:t>Le sous-traitant adresse sa demande de paiement libellée au nom du titulaire du marché. Il la dépose sur Chorus Pro à destination de l’ENSA Versailles, en indiquant le titulaire du marché. Le titulaire du marché valide la facture du sous-traitant sur Chorus Pro. Après validation par le titulaire du marché, la facture est transmise via Chorus Pro à l’ENSA Versailles</w:t>
      </w:r>
    </w:p>
    <w:p w14:paraId="35B64ADB" w14:textId="77777777" w:rsidR="00D44026" w:rsidRPr="00F22991" w:rsidRDefault="00D44026" w:rsidP="001D0A85">
      <w:pPr>
        <w:jc w:val="both"/>
        <w:rPr>
          <w:rFonts w:ascii="Arial" w:hAnsi="Arial" w:cs="Arial"/>
        </w:rPr>
      </w:pPr>
    </w:p>
    <w:p w14:paraId="35A8A516" w14:textId="376D6C5F" w:rsidR="0021040F" w:rsidRPr="00F22991" w:rsidRDefault="00B001A7" w:rsidP="001D0A85">
      <w:pPr>
        <w:pStyle w:val="Style1"/>
        <w:numPr>
          <w:ilvl w:val="0"/>
          <w:numId w:val="0"/>
        </w:numPr>
        <w:rPr>
          <w:rFonts w:ascii="Arial" w:hAnsi="Arial" w:cs="Arial"/>
        </w:rPr>
      </w:pPr>
      <w:bookmarkStart w:id="99" w:name="_Toc52267683"/>
      <w:bookmarkStart w:id="100" w:name="_Toc132819443"/>
      <w:bookmarkStart w:id="101" w:name="_Toc199240760"/>
      <w:bookmarkEnd w:id="97"/>
      <w:bookmarkEnd w:id="98"/>
      <w:r>
        <w:rPr>
          <w:rFonts w:ascii="Arial" w:hAnsi="Arial" w:cs="Arial"/>
        </w:rPr>
        <w:t>A</w:t>
      </w:r>
      <w:r w:rsidR="00072F02" w:rsidRPr="00F22991">
        <w:rPr>
          <w:rFonts w:ascii="Arial" w:hAnsi="Arial" w:cs="Arial"/>
        </w:rPr>
        <w:t>rticle 1</w:t>
      </w:r>
      <w:r w:rsidR="00436DC6">
        <w:rPr>
          <w:rFonts w:ascii="Arial" w:hAnsi="Arial" w:cs="Arial"/>
        </w:rPr>
        <w:t>1</w:t>
      </w:r>
      <w:r w:rsidR="00072F02" w:rsidRPr="00F22991">
        <w:rPr>
          <w:rFonts w:ascii="Arial" w:hAnsi="Arial" w:cs="Arial"/>
        </w:rPr>
        <w:t xml:space="preserve"> </w:t>
      </w:r>
      <w:bookmarkEnd w:id="99"/>
      <w:bookmarkEnd w:id="100"/>
      <w:r w:rsidR="00D44026" w:rsidRPr="00F22991">
        <w:rPr>
          <w:rFonts w:ascii="Arial" w:hAnsi="Arial" w:cs="Arial"/>
        </w:rPr>
        <w:tab/>
      </w:r>
      <w:r w:rsidR="003442C3">
        <w:rPr>
          <w:rFonts w:ascii="Arial" w:hAnsi="Arial" w:cs="Arial"/>
        </w:rPr>
        <w:t>Pénalités</w:t>
      </w:r>
      <w:bookmarkEnd w:id="101"/>
    </w:p>
    <w:p w14:paraId="15CBCB78" w14:textId="77777777" w:rsidR="00A57D80" w:rsidRPr="00A57D80" w:rsidRDefault="00A57D80" w:rsidP="001D0A85">
      <w:pPr>
        <w:ind w:firstLine="709"/>
        <w:jc w:val="both"/>
        <w:rPr>
          <w:rFonts w:ascii="Arial" w:hAnsi="Arial" w:cs="Arial"/>
          <w:b/>
          <w:bCs/>
        </w:rPr>
      </w:pPr>
      <w:bookmarkStart w:id="102" w:name="_Hlk177045456"/>
      <w:bookmarkStart w:id="103" w:name="_Hlk177658732"/>
      <w:r w:rsidRPr="00A57D80">
        <w:rPr>
          <w:rFonts w:ascii="Arial" w:hAnsi="Arial" w:cs="Arial"/>
          <w:b/>
          <w:bCs/>
        </w:rPr>
        <w:t>Pénalités générales</w:t>
      </w:r>
    </w:p>
    <w:p w14:paraId="33911EBD" w14:textId="09575C2A" w:rsidR="00A57D80" w:rsidRDefault="00A57D80" w:rsidP="001D0A85">
      <w:pPr>
        <w:jc w:val="both"/>
        <w:rPr>
          <w:rFonts w:ascii="Arial" w:hAnsi="Arial" w:cs="Arial"/>
        </w:rPr>
      </w:pPr>
      <w:r w:rsidRPr="00A57D80">
        <w:rPr>
          <w:rFonts w:ascii="Arial" w:hAnsi="Arial" w:cs="Arial"/>
        </w:rPr>
        <w:t>La pénalité est calculée par application de la formule suivante, qui déroge à l'article 14 du</w:t>
      </w:r>
      <w:r w:rsidR="00334B45">
        <w:rPr>
          <w:rFonts w:ascii="Arial" w:hAnsi="Arial" w:cs="Arial"/>
        </w:rPr>
        <w:t xml:space="preserve"> </w:t>
      </w:r>
      <w:r w:rsidRPr="00A57D80">
        <w:rPr>
          <w:rFonts w:ascii="Arial" w:hAnsi="Arial" w:cs="Arial"/>
        </w:rPr>
        <w:t>C.C.A.G -FCS.</w:t>
      </w:r>
    </w:p>
    <w:p w14:paraId="3B68FE6B" w14:textId="77777777" w:rsidR="00334B45" w:rsidRPr="00A57D80" w:rsidRDefault="00334B45" w:rsidP="001D0A85">
      <w:pPr>
        <w:jc w:val="both"/>
        <w:rPr>
          <w:rFonts w:ascii="Arial" w:hAnsi="Arial" w:cs="Arial"/>
        </w:rPr>
      </w:pPr>
    </w:p>
    <w:p w14:paraId="61551113" w14:textId="77777777" w:rsidR="00A57D80" w:rsidRPr="00A57D80" w:rsidRDefault="00A57D80" w:rsidP="001D0A85">
      <w:pPr>
        <w:ind w:left="709"/>
        <w:jc w:val="both"/>
        <w:rPr>
          <w:rFonts w:ascii="Arial" w:hAnsi="Arial" w:cs="Arial"/>
        </w:rPr>
      </w:pPr>
      <w:r w:rsidRPr="00A57D80">
        <w:rPr>
          <w:rFonts w:ascii="Arial" w:hAnsi="Arial" w:cs="Arial"/>
        </w:rPr>
        <w:t>V x R</w:t>
      </w:r>
    </w:p>
    <w:p w14:paraId="177CECA2" w14:textId="692F7560" w:rsidR="00A57D80" w:rsidRPr="00A57D80" w:rsidRDefault="00A57D80" w:rsidP="001D0A85">
      <w:pPr>
        <w:jc w:val="both"/>
        <w:rPr>
          <w:rFonts w:ascii="Arial" w:hAnsi="Arial" w:cs="Arial"/>
        </w:rPr>
      </w:pPr>
      <w:r w:rsidRPr="00A57D80">
        <w:rPr>
          <w:rFonts w:ascii="Arial" w:hAnsi="Arial" w:cs="Arial"/>
        </w:rPr>
        <w:t xml:space="preserve">P = </w:t>
      </w:r>
      <w:r w:rsidR="0082019F">
        <w:rPr>
          <w:rFonts w:ascii="Arial" w:hAnsi="Arial" w:cs="Arial"/>
        </w:rPr>
        <w:tab/>
      </w:r>
      <w:r w:rsidRPr="00A57D80">
        <w:rPr>
          <w:rFonts w:ascii="Arial" w:hAnsi="Arial" w:cs="Arial"/>
        </w:rPr>
        <w:t>------</w:t>
      </w:r>
    </w:p>
    <w:p w14:paraId="2E8EB774" w14:textId="77777777" w:rsidR="00A57D80" w:rsidRDefault="00A57D80" w:rsidP="001D0A85">
      <w:pPr>
        <w:ind w:left="709"/>
        <w:jc w:val="both"/>
        <w:rPr>
          <w:rFonts w:ascii="Arial" w:hAnsi="Arial" w:cs="Arial"/>
        </w:rPr>
      </w:pPr>
      <w:r w:rsidRPr="00A57D80">
        <w:rPr>
          <w:rFonts w:ascii="Arial" w:hAnsi="Arial" w:cs="Arial"/>
        </w:rPr>
        <w:t>100</w:t>
      </w:r>
    </w:p>
    <w:p w14:paraId="6A28A0AF" w14:textId="77777777" w:rsidR="0082019F" w:rsidRPr="00A57D80" w:rsidRDefault="0082019F" w:rsidP="001D0A85">
      <w:pPr>
        <w:ind w:left="709"/>
        <w:jc w:val="both"/>
        <w:rPr>
          <w:rFonts w:ascii="Arial" w:hAnsi="Arial" w:cs="Arial"/>
        </w:rPr>
      </w:pPr>
    </w:p>
    <w:p w14:paraId="3420A440" w14:textId="77777777" w:rsidR="00A57D80" w:rsidRPr="00A57D80" w:rsidRDefault="00A57D80" w:rsidP="001D0A85">
      <w:pPr>
        <w:jc w:val="both"/>
        <w:rPr>
          <w:rFonts w:ascii="Arial" w:hAnsi="Arial" w:cs="Arial"/>
        </w:rPr>
      </w:pPr>
      <w:r w:rsidRPr="00A57D80">
        <w:rPr>
          <w:rFonts w:ascii="Arial" w:hAnsi="Arial" w:cs="Arial"/>
        </w:rPr>
        <w:t>P = montant de la pénalité</w:t>
      </w:r>
    </w:p>
    <w:p w14:paraId="261D1E49" w14:textId="6772B372" w:rsidR="00A57D80" w:rsidRPr="00A57D80" w:rsidRDefault="00A57D80" w:rsidP="001D0A85">
      <w:pPr>
        <w:ind w:left="709"/>
        <w:jc w:val="both"/>
        <w:rPr>
          <w:rFonts w:ascii="Arial" w:hAnsi="Arial" w:cs="Arial"/>
        </w:rPr>
      </w:pPr>
      <w:r w:rsidRPr="00A57D80">
        <w:rPr>
          <w:rFonts w:ascii="Arial" w:hAnsi="Arial" w:cs="Arial"/>
        </w:rPr>
        <w:t>V = valeur des fournitures sur laquelle est calculée la pénalité, cette valeur étant égale à la</w:t>
      </w:r>
      <w:r w:rsidR="00334B45">
        <w:rPr>
          <w:rFonts w:ascii="Arial" w:hAnsi="Arial" w:cs="Arial"/>
        </w:rPr>
        <w:t xml:space="preserve"> </w:t>
      </w:r>
      <w:r w:rsidRPr="00A57D80">
        <w:rPr>
          <w:rFonts w:ascii="Arial" w:hAnsi="Arial" w:cs="Arial"/>
        </w:rPr>
        <w:t>valeur de règlement des fournitures commandés.</w:t>
      </w:r>
    </w:p>
    <w:p w14:paraId="0BC258C5" w14:textId="77777777" w:rsidR="00A57D80" w:rsidRDefault="00A57D80" w:rsidP="001D0A85">
      <w:pPr>
        <w:jc w:val="both"/>
        <w:rPr>
          <w:rFonts w:ascii="Arial" w:hAnsi="Arial" w:cs="Arial"/>
        </w:rPr>
      </w:pPr>
      <w:r w:rsidRPr="00A57D80">
        <w:rPr>
          <w:rFonts w:ascii="Arial" w:hAnsi="Arial" w:cs="Arial"/>
        </w:rPr>
        <w:lastRenderedPageBreak/>
        <w:t>R = le nombre de jours calendaires de retard</w:t>
      </w:r>
    </w:p>
    <w:p w14:paraId="1C47C639" w14:textId="77777777" w:rsidR="00A57D80" w:rsidRDefault="00A57D80" w:rsidP="001D0A85">
      <w:pPr>
        <w:jc w:val="both"/>
        <w:rPr>
          <w:rFonts w:ascii="Arial" w:hAnsi="Arial" w:cs="Arial"/>
        </w:rPr>
      </w:pPr>
    </w:p>
    <w:p w14:paraId="52DD692A" w14:textId="77777777" w:rsidR="00A57D80" w:rsidRPr="00A57D80" w:rsidRDefault="00A57D80" w:rsidP="001D0A85">
      <w:pPr>
        <w:jc w:val="both"/>
        <w:rPr>
          <w:rFonts w:ascii="Arial" w:hAnsi="Arial" w:cs="Arial"/>
        </w:rPr>
      </w:pPr>
      <w:r w:rsidRPr="00A57D80">
        <w:rPr>
          <w:rFonts w:ascii="Arial" w:hAnsi="Arial" w:cs="Arial"/>
        </w:rPr>
        <w:t>Par dérogation au CCAG FCS :</w:t>
      </w:r>
    </w:p>
    <w:p w14:paraId="246123F5" w14:textId="6DB5D399" w:rsidR="00A57D80" w:rsidRPr="00A57D80" w:rsidRDefault="00A57D80" w:rsidP="001D0A85">
      <w:pPr>
        <w:jc w:val="both"/>
        <w:rPr>
          <w:rFonts w:ascii="Arial" w:hAnsi="Arial" w:cs="Arial"/>
        </w:rPr>
      </w:pPr>
      <w:r w:rsidRPr="00A57D80">
        <w:rPr>
          <w:rFonts w:ascii="Arial" w:hAnsi="Arial" w:cs="Arial"/>
        </w:rPr>
        <w:t>- L’opportunité de l’application ou non de la procédure contradictoire visée à l’article</w:t>
      </w:r>
      <w:r>
        <w:rPr>
          <w:rFonts w:ascii="Arial" w:hAnsi="Arial" w:cs="Arial"/>
        </w:rPr>
        <w:t xml:space="preserve"> </w:t>
      </w:r>
      <w:r w:rsidRPr="00A57D80">
        <w:rPr>
          <w:rFonts w:ascii="Arial" w:hAnsi="Arial" w:cs="Arial"/>
        </w:rPr>
        <w:t>14.1.1 du CCAG relève de la seule appréciation de le pouvoir adjudicateur.</w:t>
      </w:r>
    </w:p>
    <w:p w14:paraId="377F8B1F" w14:textId="18E740AB" w:rsidR="00A57D80" w:rsidRPr="00A57D80" w:rsidRDefault="00A57D80" w:rsidP="001D0A85">
      <w:pPr>
        <w:jc w:val="both"/>
        <w:rPr>
          <w:rFonts w:ascii="Arial" w:hAnsi="Arial" w:cs="Arial"/>
        </w:rPr>
      </w:pPr>
      <w:r w:rsidRPr="00A57D80">
        <w:rPr>
          <w:rFonts w:ascii="Arial" w:hAnsi="Arial" w:cs="Arial"/>
        </w:rPr>
        <w:t>- Les pénalités ne seront pas plafonnées et seront appliquées à compter du premier</w:t>
      </w:r>
      <w:r>
        <w:rPr>
          <w:rFonts w:ascii="Arial" w:hAnsi="Arial" w:cs="Arial"/>
        </w:rPr>
        <w:t xml:space="preserve"> </w:t>
      </w:r>
      <w:r w:rsidRPr="00A57D80">
        <w:rPr>
          <w:rFonts w:ascii="Arial" w:hAnsi="Arial" w:cs="Arial"/>
        </w:rPr>
        <w:t>euro.</w:t>
      </w:r>
    </w:p>
    <w:p w14:paraId="0353EF9F" w14:textId="77777777" w:rsidR="00A57D80" w:rsidRDefault="00A57D80" w:rsidP="001D0A85">
      <w:pPr>
        <w:ind w:firstLine="709"/>
        <w:jc w:val="both"/>
        <w:rPr>
          <w:rFonts w:ascii="Arial" w:hAnsi="Arial" w:cs="Arial"/>
        </w:rPr>
      </w:pPr>
    </w:p>
    <w:p w14:paraId="23A842C9" w14:textId="6C02BF0C" w:rsidR="00A57D80" w:rsidRPr="00EC54AA" w:rsidRDefault="00A57D80" w:rsidP="001D0A85">
      <w:pPr>
        <w:ind w:left="709"/>
        <w:jc w:val="both"/>
        <w:rPr>
          <w:rFonts w:ascii="Arial" w:hAnsi="Arial" w:cs="Arial"/>
          <w:b/>
          <w:bCs/>
        </w:rPr>
      </w:pPr>
      <w:r w:rsidRPr="00EC54AA">
        <w:rPr>
          <w:rFonts w:ascii="Arial" w:hAnsi="Arial" w:cs="Arial"/>
          <w:b/>
          <w:bCs/>
        </w:rPr>
        <w:t xml:space="preserve">Pénalités d’indisponibilité </w:t>
      </w:r>
      <w:r w:rsidR="00334B45" w:rsidRPr="00EC54AA">
        <w:rPr>
          <w:rFonts w:ascii="Arial" w:hAnsi="Arial" w:cs="Arial"/>
          <w:b/>
          <w:bCs/>
        </w:rPr>
        <w:t xml:space="preserve">de matériels et </w:t>
      </w:r>
      <w:r w:rsidRPr="00EC54AA">
        <w:rPr>
          <w:rFonts w:ascii="Arial" w:hAnsi="Arial" w:cs="Arial"/>
          <w:b/>
          <w:bCs/>
        </w:rPr>
        <w:t>pour les prestations de maintenance</w:t>
      </w:r>
      <w:r w:rsidR="00B77EC7" w:rsidRPr="00EC54AA">
        <w:rPr>
          <w:rFonts w:ascii="Arial" w:hAnsi="Arial" w:cs="Arial"/>
          <w:b/>
          <w:bCs/>
        </w:rPr>
        <w:t> :</w:t>
      </w:r>
    </w:p>
    <w:p w14:paraId="5AF5B3BE" w14:textId="77777777" w:rsidR="00B77EC7" w:rsidRPr="00EC54AA" w:rsidRDefault="00B77EC7" w:rsidP="001D0A85">
      <w:pPr>
        <w:ind w:left="709"/>
        <w:jc w:val="both"/>
        <w:rPr>
          <w:rFonts w:ascii="Arial" w:hAnsi="Arial" w:cs="Arial"/>
        </w:rPr>
      </w:pPr>
    </w:p>
    <w:p w14:paraId="7A202797" w14:textId="77777777" w:rsidR="00A57D80" w:rsidRPr="00EC54AA" w:rsidRDefault="00A57D80" w:rsidP="001D0A85">
      <w:pPr>
        <w:jc w:val="both"/>
        <w:rPr>
          <w:rFonts w:ascii="Arial" w:hAnsi="Arial" w:cs="Arial"/>
        </w:rPr>
      </w:pPr>
      <w:r w:rsidRPr="00EC54AA">
        <w:rPr>
          <w:rFonts w:ascii="Arial" w:hAnsi="Arial" w:cs="Arial"/>
        </w:rPr>
        <w:t>- Retard d'intervention pour une panne signalée : 75 € par heure au-delà du délai.</w:t>
      </w:r>
    </w:p>
    <w:p w14:paraId="271E55AF" w14:textId="6ED1E007" w:rsidR="00334B45" w:rsidRDefault="00A57D80" w:rsidP="001D0A85">
      <w:pPr>
        <w:jc w:val="both"/>
        <w:rPr>
          <w:rFonts w:ascii="Arial" w:hAnsi="Arial" w:cs="Arial"/>
        </w:rPr>
      </w:pPr>
      <w:r w:rsidRPr="00EC54AA">
        <w:rPr>
          <w:rFonts w:ascii="Arial" w:hAnsi="Arial" w:cs="Arial"/>
        </w:rPr>
        <w:t xml:space="preserve">- Indisponibilité du </w:t>
      </w:r>
      <w:r w:rsidR="00334B45" w:rsidRPr="00EC54AA">
        <w:rPr>
          <w:rFonts w:ascii="Arial" w:hAnsi="Arial" w:cs="Arial"/>
        </w:rPr>
        <w:t>matériel :</w:t>
      </w:r>
      <w:r w:rsidRPr="00EC54AA">
        <w:rPr>
          <w:rFonts w:ascii="Arial" w:hAnsi="Arial" w:cs="Arial"/>
        </w:rPr>
        <w:t xml:space="preserve"> 300 € par jour et par </w:t>
      </w:r>
      <w:r w:rsidR="00334B45" w:rsidRPr="00EC54AA">
        <w:rPr>
          <w:rFonts w:ascii="Arial" w:hAnsi="Arial" w:cs="Arial"/>
        </w:rPr>
        <w:t>traceur</w:t>
      </w:r>
      <w:r w:rsidRPr="00EC54AA">
        <w:rPr>
          <w:rFonts w:ascii="Arial" w:hAnsi="Arial" w:cs="Arial"/>
        </w:rPr>
        <w:t xml:space="preserve"> au-delà du troisième jour</w:t>
      </w:r>
      <w:r w:rsidR="00334B45" w:rsidRPr="00EC54AA">
        <w:rPr>
          <w:rFonts w:ascii="Arial" w:hAnsi="Arial" w:cs="Arial"/>
        </w:rPr>
        <w:t xml:space="preserve"> </w:t>
      </w:r>
      <w:r w:rsidRPr="00EC54AA">
        <w:rPr>
          <w:rFonts w:ascii="Arial" w:hAnsi="Arial" w:cs="Arial"/>
        </w:rPr>
        <w:t>d'indisponibilité du matériel.</w:t>
      </w:r>
    </w:p>
    <w:p w14:paraId="6235908C" w14:textId="77777777" w:rsidR="002A08ED" w:rsidRPr="00F22991" w:rsidRDefault="002A08ED" w:rsidP="001D0A85">
      <w:pPr>
        <w:jc w:val="both"/>
        <w:rPr>
          <w:rFonts w:ascii="Arial" w:hAnsi="Arial" w:cs="Arial"/>
        </w:rPr>
      </w:pPr>
      <w:bookmarkStart w:id="104" w:name="_Hlk177045491"/>
      <w:bookmarkStart w:id="105" w:name="_Hlk136461272"/>
      <w:bookmarkEnd w:id="102"/>
    </w:p>
    <w:p w14:paraId="04B73226" w14:textId="41C1422A" w:rsidR="005223CD" w:rsidRPr="00F22991" w:rsidRDefault="0072354C" w:rsidP="001D0A85">
      <w:pPr>
        <w:pStyle w:val="Style1"/>
        <w:numPr>
          <w:ilvl w:val="0"/>
          <w:numId w:val="0"/>
        </w:numPr>
        <w:rPr>
          <w:rFonts w:ascii="Arial" w:hAnsi="Arial" w:cs="Arial"/>
        </w:rPr>
      </w:pPr>
      <w:bookmarkStart w:id="106" w:name="_Toc199240761"/>
      <w:bookmarkEnd w:id="103"/>
      <w:bookmarkEnd w:id="104"/>
      <w:bookmarkEnd w:id="105"/>
      <w:r>
        <w:rPr>
          <w:rFonts w:ascii="Arial" w:hAnsi="Arial" w:cs="Arial"/>
        </w:rPr>
        <w:t>A</w:t>
      </w:r>
      <w:r w:rsidR="00072F02" w:rsidRPr="00F22991">
        <w:rPr>
          <w:rFonts w:ascii="Arial" w:hAnsi="Arial" w:cs="Arial"/>
        </w:rPr>
        <w:t>rticle 1</w:t>
      </w:r>
      <w:r w:rsidR="00436DC6">
        <w:rPr>
          <w:rFonts w:ascii="Arial" w:hAnsi="Arial" w:cs="Arial"/>
        </w:rPr>
        <w:t>2</w:t>
      </w:r>
      <w:r w:rsidR="00072F02" w:rsidRPr="00F22991">
        <w:rPr>
          <w:rFonts w:ascii="Arial" w:hAnsi="Arial" w:cs="Arial"/>
        </w:rPr>
        <w:t xml:space="preserve"> </w:t>
      </w:r>
      <w:r w:rsidR="00D44026" w:rsidRPr="00F22991">
        <w:rPr>
          <w:rFonts w:ascii="Arial" w:hAnsi="Arial" w:cs="Arial"/>
        </w:rPr>
        <w:tab/>
      </w:r>
      <w:r w:rsidR="005223CD" w:rsidRPr="00F22991">
        <w:rPr>
          <w:rFonts w:ascii="Arial" w:hAnsi="Arial" w:cs="Arial"/>
        </w:rPr>
        <w:t>Assurances</w:t>
      </w:r>
      <w:bookmarkEnd w:id="106"/>
    </w:p>
    <w:p w14:paraId="1D0CAF9A" w14:textId="69CE5082" w:rsidR="000523E3" w:rsidRPr="00F22991" w:rsidRDefault="000523E3" w:rsidP="001D0A85">
      <w:pPr>
        <w:jc w:val="both"/>
        <w:rPr>
          <w:rFonts w:ascii="Arial" w:hAnsi="Arial" w:cs="Arial"/>
        </w:rPr>
      </w:pPr>
      <w:bookmarkStart w:id="107" w:name="_Hlk177045546"/>
      <w:r w:rsidRPr="00F22991">
        <w:rPr>
          <w:rFonts w:ascii="Arial" w:hAnsi="Arial" w:cs="Arial"/>
        </w:rPr>
        <w:t>Conformément à l’article 9 du CCAG</w:t>
      </w:r>
      <w:r w:rsidR="0048768C" w:rsidRPr="00F22991">
        <w:rPr>
          <w:rFonts w:ascii="Arial" w:hAnsi="Arial" w:cs="Arial"/>
        </w:rPr>
        <w:t>-</w:t>
      </w:r>
      <w:r w:rsidRPr="00F22991">
        <w:rPr>
          <w:rFonts w:ascii="Arial" w:hAnsi="Arial" w:cs="Arial"/>
        </w:rPr>
        <w:t>FCS, le titulaire doi</w:t>
      </w:r>
      <w:r w:rsidR="0004089D" w:rsidRPr="00F22991">
        <w:rPr>
          <w:rFonts w:ascii="Arial" w:hAnsi="Arial" w:cs="Arial"/>
        </w:rPr>
        <w:t>t</w:t>
      </w:r>
      <w:r w:rsidRPr="00F22991">
        <w:rPr>
          <w:rFonts w:ascii="Arial" w:hAnsi="Arial" w:cs="Arial"/>
        </w:rPr>
        <w:t xml:space="preserve"> contracter les assurances permettant de garantir </w:t>
      </w:r>
      <w:r w:rsidR="002606FA" w:rsidRPr="00F22991">
        <w:rPr>
          <w:rFonts w:ascii="Arial" w:hAnsi="Arial" w:cs="Arial"/>
        </w:rPr>
        <w:t>leur</w:t>
      </w:r>
      <w:r w:rsidRPr="00F22991">
        <w:rPr>
          <w:rFonts w:ascii="Arial" w:hAnsi="Arial" w:cs="Arial"/>
        </w:rPr>
        <w:t xml:space="preserve"> responsabilité à l’égard de l’acheteur et des tiers, victimes de dommages corporels, matériels ou immatériels causés par l’exécution des prestations. </w:t>
      </w:r>
    </w:p>
    <w:p w14:paraId="189EC13C" w14:textId="77777777" w:rsidR="00C90198" w:rsidRPr="00F22991" w:rsidRDefault="00C90198" w:rsidP="001D0A85">
      <w:pPr>
        <w:jc w:val="both"/>
        <w:rPr>
          <w:rFonts w:ascii="Arial" w:hAnsi="Arial" w:cs="Arial"/>
        </w:rPr>
      </w:pPr>
      <w:r w:rsidRPr="00F22991">
        <w:rPr>
          <w:rFonts w:ascii="Arial" w:hAnsi="Arial" w:cs="Arial"/>
        </w:rPr>
        <w:t>Avant tout commencement d'exécution, le titulaire doit avoir souscrit une assurance couvrant l'ensemble des risques encourus au titre des prestations à réaliser et dont il pourrait être déclaré responsable. Les garanties souscrites devront être suffisantes eu égard à l'ampleur des prestations ; elles doivent être sans limite pour les dommages corporels.</w:t>
      </w:r>
    </w:p>
    <w:p w14:paraId="6B1ED1A6" w14:textId="3F4B38BF" w:rsidR="00B71E55" w:rsidRPr="00F22991" w:rsidRDefault="00C90198" w:rsidP="001D0A85">
      <w:pPr>
        <w:jc w:val="both"/>
        <w:rPr>
          <w:rFonts w:ascii="Arial" w:hAnsi="Arial" w:cs="Arial"/>
        </w:rPr>
      </w:pPr>
      <w:r w:rsidRPr="00F22991">
        <w:rPr>
          <w:rFonts w:ascii="Arial" w:hAnsi="Arial" w:cs="Arial"/>
        </w:rPr>
        <w:t>Le titulaire se charge des franchises éventuellement prévues dans les contrats d'assurances souscrits par lui.</w:t>
      </w:r>
    </w:p>
    <w:p w14:paraId="565577CD" w14:textId="6D44FEF2" w:rsidR="002606FA" w:rsidRPr="00F22991" w:rsidRDefault="002606FA" w:rsidP="001D0A85">
      <w:pPr>
        <w:jc w:val="both"/>
        <w:rPr>
          <w:rFonts w:ascii="Arial" w:hAnsi="Arial" w:cs="Arial"/>
        </w:rPr>
      </w:pPr>
      <w:r w:rsidRPr="00F22991">
        <w:rPr>
          <w:rFonts w:ascii="Arial" w:hAnsi="Arial" w:cs="Arial"/>
        </w:rPr>
        <w:t xml:space="preserve">Il </w:t>
      </w:r>
      <w:r w:rsidR="0004089D" w:rsidRPr="00F22991">
        <w:rPr>
          <w:rFonts w:ascii="Arial" w:hAnsi="Arial" w:cs="Arial"/>
        </w:rPr>
        <w:t>est</w:t>
      </w:r>
      <w:r w:rsidRPr="00F22991">
        <w:rPr>
          <w:rFonts w:ascii="Arial" w:hAnsi="Arial" w:cs="Arial"/>
        </w:rPr>
        <w:t xml:space="preserve"> responsable des dommages que l'exécution des prestations peut engendrer pour </w:t>
      </w:r>
      <w:r w:rsidR="0004089D" w:rsidRPr="00F22991">
        <w:rPr>
          <w:rFonts w:ascii="Arial" w:hAnsi="Arial" w:cs="Arial"/>
        </w:rPr>
        <w:t>son</w:t>
      </w:r>
      <w:r w:rsidRPr="00F22991">
        <w:rPr>
          <w:rFonts w:ascii="Arial" w:hAnsi="Arial" w:cs="Arial"/>
        </w:rPr>
        <w:t xml:space="preserve"> personnel, pour les agents du pouvoir adjudicateur ou des tiers, pour </w:t>
      </w:r>
      <w:r w:rsidR="0004089D" w:rsidRPr="00F22991">
        <w:rPr>
          <w:rFonts w:ascii="Arial" w:hAnsi="Arial" w:cs="Arial"/>
        </w:rPr>
        <w:t>ses</w:t>
      </w:r>
      <w:r w:rsidRPr="00F22991">
        <w:rPr>
          <w:rFonts w:ascii="Arial" w:hAnsi="Arial" w:cs="Arial"/>
        </w:rPr>
        <w:t xml:space="preserve"> biens et pour les biens appartenant au pouvoir adjudicateur ou à des tiers.</w:t>
      </w:r>
    </w:p>
    <w:p w14:paraId="27E1CF69" w14:textId="2E94C18A" w:rsidR="002606FA" w:rsidRPr="00F22991" w:rsidRDefault="002606FA" w:rsidP="001D0A85">
      <w:pPr>
        <w:jc w:val="both"/>
        <w:rPr>
          <w:rFonts w:ascii="Arial" w:hAnsi="Arial" w:cs="Arial"/>
        </w:rPr>
      </w:pPr>
      <w:r w:rsidRPr="00F22991">
        <w:rPr>
          <w:rFonts w:ascii="Arial" w:hAnsi="Arial" w:cs="Arial"/>
        </w:rPr>
        <w:t>Le</w:t>
      </w:r>
      <w:r w:rsidR="0004089D" w:rsidRPr="00F22991">
        <w:rPr>
          <w:rFonts w:ascii="Arial" w:hAnsi="Arial" w:cs="Arial"/>
        </w:rPr>
        <w:t xml:space="preserve"> </w:t>
      </w:r>
      <w:r w:rsidRPr="00F22991">
        <w:rPr>
          <w:rFonts w:ascii="Arial" w:hAnsi="Arial" w:cs="Arial"/>
        </w:rPr>
        <w:t>titulaire doit être couvert par un contrat d'assurance en cours de validité garantissant les conséquences pécuniaires de la responsabilité civile qu'il pourrait encourir en cas de dommages corporels et/ou matériels engendrés lors de l'exécution des prestations, objet du présent marché.</w:t>
      </w:r>
    </w:p>
    <w:p w14:paraId="1CDEC41E" w14:textId="425B916A" w:rsidR="002606FA" w:rsidRPr="00F22991" w:rsidRDefault="00173D56" w:rsidP="001D0A85">
      <w:pPr>
        <w:jc w:val="both"/>
        <w:rPr>
          <w:rFonts w:ascii="Arial" w:hAnsi="Arial" w:cs="Arial"/>
        </w:rPr>
      </w:pPr>
      <w:r w:rsidRPr="00F22991">
        <w:rPr>
          <w:rFonts w:ascii="Arial" w:hAnsi="Arial" w:cs="Arial"/>
        </w:rPr>
        <w:t>Le titulaire</w:t>
      </w:r>
      <w:r w:rsidR="002606FA" w:rsidRPr="00F22991">
        <w:rPr>
          <w:rFonts w:ascii="Arial" w:hAnsi="Arial" w:cs="Arial"/>
        </w:rPr>
        <w:t xml:space="preserve"> s'engag</w:t>
      </w:r>
      <w:r w:rsidRPr="00F22991">
        <w:rPr>
          <w:rFonts w:ascii="Arial" w:hAnsi="Arial" w:cs="Arial"/>
        </w:rPr>
        <w:t xml:space="preserve">e </w:t>
      </w:r>
      <w:r w:rsidR="002606FA" w:rsidRPr="00F22991">
        <w:rPr>
          <w:rFonts w:ascii="Arial" w:hAnsi="Arial" w:cs="Arial"/>
        </w:rPr>
        <w:t>à remettre</w:t>
      </w:r>
      <w:r w:rsidR="00580567" w:rsidRPr="00F22991">
        <w:rPr>
          <w:rFonts w:ascii="Arial" w:hAnsi="Arial" w:cs="Arial"/>
        </w:rPr>
        <w:t xml:space="preserve"> </w:t>
      </w:r>
      <w:r w:rsidR="002606FA" w:rsidRPr="00F22991">
        <w:rPr>
          <w:rFonts w:ascii="Arial" w:hAnsi="Arial" w:cs="Arial"/>
        </w:rPr>
        <w:t xml:space="preserve">une attestation de </w:t>
      </w:r>
      <w:r w:rsidR="00580567" w:rsidRPr="00F22991">
        <w:rPr>
          <w:rFonts w:ascii="Arial" w:hAnsi="Arial" w:cs="Arial"/>
        </w:rPr>
        <w:t>son</w:t>
      </w:r>
      <w:r w:rsidR="002606FA" w:rsidRPr="00F22991">
        <w:rPr>
          <w:rFonts w:ascii="Arial" w:hAnsi="Arial" w:cs="Arial"/>
        </w:rPr>
        <w:t xml:space="preserve"> assureur indiquant la nature, le montant et la durée de la garantie.</w:t>
      </w:r>
    </w:p>
    <w:p w14:paraId="291665A0" w14:textId="6F285B2B" w:rsidR="002606FA" w:rsidRPr="00F22991" w:rsidRDefault="002606FA" w:rsidP="001D0A85">
      <w:pPr>
        <w:jc w:val="both"/>
        <w:rPr>
          <w:rFonts w:ascii="Arial" w:hAnsi="Arial" w:cs="Arial"/>
        </w:rPr>
      </w:pPr>
      <w:r w:rsidRPr="00F22991">
        <w:rPr>
          <w:rFonts w:ascii="Arial" w:hAnsi="Arial" w:cs="Arial"/>
        </w:rPr>
        <w:t>Le titulaire s'engage à informer expressément le pouvoir adjudicateur de toute modification de leur contrat d'assurance.</w:t>
      </w:r>
    </w:p>
    <w:p w14:paraId="0233A129" w14:textId="36AD4FA4" w:rsidR="00C568CA" w:rsidRPr="00F22991" w:rsidRDefault="002606FA" w:rsidP="001D0A85">
      <w:pPr>
        <w:jc w:val="both"/>
        <w:rPr>
          <w:rFonts w:ascii="Arial" w:hAnsi="Arial" w:cs="Arial"/>
          <w:b/>
          <w:bCs/>
        </w:rPr>
      </w:pPr>
      <w:r w:rsidRPr="00F22991">
        <w:rPr>
          <w:rFonts w:ascii="Arial" w:hAnsi="Arial" w:cs="Arial"/>
          <w:b/>
          <w:bCs/>
        </w:rPr>
        <w:t>En cas de sous-traitance d’une partie des prestations, les sous-traitants doivent fournir les mêmes documents que le titulaire</w:t>
      </w:r>
      <w:r w:rsidR="00C568CA" w:rsidRPr="00F22991">
        <w:rPr>
          <w:rFonts w:ascii="Arial" w:hAnsi="Arial" w:cs="Arial"/>
          <w:b/>
          <w:bCs/>
        </w:rPr>
        <w:t>.</w:t>
      </w:r>
    </w:p>
    <w:bookmarkEnd w:id="107"/>
    <w:p w14:paraId="5B4583D7" w14:textId="23FA25A7" w:rsidR="002606FA" w:rsidRPr="00F22991" w:rsidRDefault="002606FA" w:rsidP="001D0A85">
      <w:pPr>
        <w:jc w:val="both"/>
        <w:rPr>
          <w:rFonts w:ascii="Arial" w:hAnsi="Arial" w:cs="Arial"/>
        </w:rPr>
      </w:pPr>
    </w:p>
    <w:p w14:paraId="59A43CC9" w14:textId="130B0968" w:rsidR="00B87EB8" w:rsidRPr="00F22991" w:rsidRDefault="00125C24" w:rsidP="001D0A85">
      <w:pPr>
        <w:pStyle w:val="Style1"/>
        <w:numPr>
          <w:ilvl w:val="0"/>
          <w:numId w:val="0"/>
        </w:numPr>
        <w:rPr>
          <w:rFonts w:ascii="Arial" w:hAnsi="Arial" w:cs="Arial"/>
        </w:rPr>
      </w:pPr>
      <w:bookmarkStart w:id="108" w:name="_Toc52267670"/>
      <w:bookmarkStart w:id="109" w:name="_Toc132819456"/>
      <w:bookmarkStart w:id="110" w:name="_Toc199240762"/>
      <w:r>
        <w:rPr>
          <w:rFonts w:ascii="Arial" w:hAnsi="Arial" w:cs="Arial"/>
        </w:rPr>
        <w:t>A</w:t>
      </w:r>
      <w:r w:rsidR="00072F02" w:rsidRPr="00F22991">
        <w:rPr>
          <w:rFonts w:ascii="Arial" w:hAnsi="Arial" w:cs="Arial"/>
        </w:rPr>
        <w:t>rticle 1</w:t>
      </w:r>
      <w:r w:rsidR="00436DC6">
        <w:rPr>
          <w:rFonts w:ascii="Arial" w:hAnsi="Arial" w:cs="Arial"/>
        </w:rPr>
        <w:t>3</w:t>
      </w:r>
      <w:r w:rsidR="00072F02" w:rsidRPr="00F22991">
        <w:rPr>
          <w:rFonts w:ascii="Arial" w:hAnsi="Arial" w:cs="Arial"/>
        </w:rPr>
        <w:t xml:space="preserve"> </w:t>
      </w:r>
      <w:r w:rsidR="00D44026" w:rsidRPr="00F22991">
        <w:rPr>
          <w:rFonts w:ascii="Arial" w:hAnsi="Arial" w:cs="Arial"/>
        </w:rPr>
        <w:tab/>
      </w:r>
      <w:r w:rsidR="00B71E55" w:rsidRPr="00F22991">
        <w:rPr>
          <w:rFonts w:ascii="Arial" w:hAnsi="Arial" w:cs="Arial"/>
        </w:rPr>
        <w:t>Confidentialité</w:t>
      </w:r>
      <w:bookmarkEnd w:id="108"/>
      <w:bookmarkEnd w:id="109"/>
      <w:bookmarkEnd w:id="110"/>
      <w:r w:rsidR="00405ED1" w:rsidRPr="00F22991">
        <w:rPr>
          <w:rFonts w:ascii="Arial" w:hAnsi="Arial" w:cs="Arial"/>
        </w:rPr>
        <w:t xml:space="preserve"> </w:t>
      </w:r>
    </w:p>
    <w:p w14:paraId="07F768CF" w14:textId="64B4E181" w:rsidR="00CB3CEE" w:rsidRDefault="00CB3CEE" w:rsidP="001D0A85">
      <w:pPr>
        <w:pStyle w:val="NormalWeb"/>
        <w:jc w:val="both"/>
        <w:rPr>
          <w:rFonts w:ascii="Arial" w:hAnsi="Arial" w:cs="Arial"/>
        </w:rPr>
      </w:pPr>
      <w:bookmarkStart w:id="111" w:name="_Hlk177659050"/>
      <w:r w:rsidRPr="00417A68">
        <w:rPr>
          <w:rFonts w:ascii="Arial" w:hAnsi="Arial" w:cs="Arial"/>
        </w:rPr>
        <w:t>Conformément à l’article 5 du CCAG-FCS, le titulaire est tenu au secret professionnel et à l’obligation de discrétion pour tout ce qui concerne les faits, informations, études et décisions dont il aurait connaissance au cours de l’exécution d</w:t>
      </w:r>
      <w:r w:rsidR="00873D8E">
        <w:rPr>
          <w:rFonts w:ascii="Arial" w:hAnsi="Arial" w:cs="Arial"/>
        </w:rPr>
        <w:t>u marché</w:t>
      </w:r>
      <w:bookmarkEnd w:id="111"/>
      <w:r w:rsidRPr="00417A68">
        <w:rPr>
          <w:rFonts w:ascii="Arial" w:hAnsi="Arial" w:cs="Arial"/>
        </w:rPr>
        <w:t xml:space="preserve">. </w:t>
      </w:r>
    </w:p>
    <w:p w14:paraId="65EDE293" w14:textId="77777777" w:rsidR="00DD10DF" w:rsidRDefault="00DD10DF" w:rsidP="001D0A85">
      <w:pPr>
        <w:pStyle w:val="NormalWeb"/>
        <w:jc w:val="both"/>
        <w:rPr>
          <w:rFonts w:ascii="Arial" w:hAnsi="Arial" w:cs="Arial"/>
        </w:rPr>
      </w:pPr>
    </w:p>
    <w:p w14:paraId="01931295" w14:textId="6B1FBE0B" w:rsidR="00115886" w:rsidRPr="00115886" w:rsidRDefault="00115886" w:rsidP="001D0A85">
      <w:pPr>
        <w:keepNext/>
        <w:shd w:val="clear" w:color="auto" w:fill="FFFFFF" w:themeFill="background1"/>
        <w:spacing w:before="120" w:after="120"/>
        <w:ind w:left="709"/>
        <w:jc w:val="both"/>
        <w:outlineLvl w:val="1"/>
        <w:rPr>
          <w:rFonts w:ascii="Arial" w:eastAsiaTheme="minorEastAsia" w:hAnsi="Arial" w:cs="Arial"/>
          <w:b/>
          <w:spacing w:val="15"/>
          <w:sz w:val="22"/>
          <w:szCs w:val="22"/>
          <w:lang w:eastAsia="en-US"/>
        </w:rPr>
      </w:pPr>
      <w:r w:rsidRPr="00115886">
        <w:rPr>
          <w:rFonts w:ascii="Arial" w:eastAsiaTheme="minorEastAsia" w:hAnsi="Arial" w:cs="Arial"/>
          <w:b/>
          <w:spacing w:val="15"/>
          <w:sz w:val="22"/>
          <w:szCs w:val="22"/>
          <w:lang w:eastAsia="en-US"/>
        </w:rPr>
        <w:lastRenderedPageBreak/>
        <w:t>1</w:t>
      </w:r>
      <w:r>
        <w:rPr>
          <w:rFonts w:ascii="Arial" w:eastAsiaTheme="minorEastAsia" w:hAnsi="Arial" w:cs="Arial"/>
          <w:b/>
          <w:spacing w:val="15"/>
          <w:sz w:val="22"/>
          <w:szCs w:val="22"/>
          <w:lang w:eastAsia="en-US"/>
        </w:rPr>
        <w:t>3.1</w:t>
      </w:r>
      <w:r w:rsidRPr="00115886">
        <w:rPr>
          <w:rFonts w:ascii="Arial" w:eastAsiaTheme="minorEastAsia" w:hAnsi="Arial" w:cs="Arial"/>
          <w:b/>
          <w:spacing w:val="15"/>
          <w:sz w:val="22"/>
          <w:szCs w:val="22"/>
          <w:lang w:eastAsia="en-US"/>
        </w:rPr>
        <w:tab/>
      </w:r>
      <w:r>
        <w:rPr>
          <w:rFonts w:ascii="Arial" w:eastAsiaTheme="minorEastAsia" w:hAnsi="Arial" w:cs="Arial"/>
          <w:b/>
          <w:spacing w:val="15"/>
          <w:sz w:val="22"/>
          <w:szCs w:val="22"/>
          <w:lang w:eastAsia="en-US"/>
        </w:rPr>
        <w:t>Protection des données personnelles</w:t>
      </w:r>
    </w:p>
    <w:p w14:paraId="1BA2AA4A" w14:textId="77777777" w:rsidR="00115886" w:rsidRPr="00115886" w:rsidRDefault="00115886" w:rsidP="001D0A85">
      <w:pPr>
        <w:pStyle w:val="NormalWeb"/>
        <w:jc w:val="both"/>
        <w:rPr>
          <w:rFonts w:ascii="Arial" w:hAnsi="Arial" w:cs="Arial"/>
        </w:rPr>
      </w:pPr>
      <w:r w:rsidRPr="00115886">
        <w:rPr>
          <w:rFonts w:ascii="Arial" w:hAnsi="Arial" w:cs="Arial"/>
        </w:rPr>
        <w:t>L’ENSA Versailles peut traiter des données personnelles pour les besoins de l’exécution et du suivi du marché et, le cas échéant, des contentieux liés à sa passation ou son exécution. L’ENSA Versailles s’engage à respecter la règlementation applicable aux traitements de données personnelles, notamment le règlement européen 2016/679 du 27 avril 2016 dit « règlement général sur la protection des données » (RGPD) et la loi n° 78</w:t>
      </w:r>
      <w:r w:rsidRPr="00115886">
        <w:rPr>
          <w:rFonts w:ascii="Cambria Math" w:hAnsi="Cambria Math" w:cs="Cambria Math"/>
        </w:rPr>
        <w:t>‐</w:t>
      </w:r>
      <w:r w:rsidRPr="00115886">
        <w:rPr>
          <w:rFonts w:ascii="Arial" w:hAnsi="Arial" w:cs="Arial"/>
        </w:rPr>
        <w:t>17 du 6 janvier 1978 relative à l’informatique, aux fichiers et aux libertés dans sa rédaction issue de la loi N°2018</w:t>
      </w:r>
      <w:r w:rsidRPr="00115886">
        <w:rPr>
          <w:rFonts w:ascii="Cambria Math" w:hAnsi="Cambria Math" w:cs="Cambria Math"/>
        </w:rPr>
        <w:t>‐</w:t>
      </w:r>
      <w:r w:rsidRPr="00115886">
        <w:rPr>
          <w:rFonts w:ascii="Arial" w:hAnsi="Arial" w:cs="Arial"/>
        </w:rPr>
        <w:t>493 du 20 juin 2018 relative à la protection des données personnelles.</w:t>
      </w:r>
    </w:p>
    <w:p w14:paraId="4A6B871D" w14:textId="77777777" w:rsidR="00115886" w:rsidRPr="00115886" w:rsidRDefault="00115886" w:rsidP="001D0A85">
      <w:pPr>
        <w:pStyle w:val="NormalWeb"/>
        <w:jc w:val="both"/>
        <w:rPr>
          <w:rFonts w:ascii="Arial" w:hAnsi="Arial" w:cs="Arial"/>
        </w:rPr>
      </w:pPr>
      <w:r w:rsidRPr="00115886">
        <w:rPr>
          <w:rFonts w:ascii="Arial" w:hAnsi="Arial" w:cs="Arial"/>
        </w:rPr>
        <w:t xml:space="preserve">Chaque partie est seule responsable du traitement qu’elle met en œuvre pour son propre compte avec les données transmises par l’autre partie. </w:t>
      </w:r>
    </w:p>
    <w:p w14:paraId="1A2B4026" w14:textId="77777777" w:rsidR="00115886" w:rsidRPr="00115886" w:rsidRDefault="00115886" w:rsidP="001D0A85">
      <w:pPr>
        <w:pStyle w:val="NormalWeb"/>
        <w:jc w:val="both"/>
        <w:rPr>
          <w:rFonts w:ascii="Arial" w:hAnsi="Arial" w:cs="Arial"/>
        </w:rPr>
      </w:pPr>
      <w:r w:rsidRPr="00115886">
        <w:rPr>
          <w:rFonts w:ascii="Arial" w:hAnsi="Arial" w:cs="Arial"/>
        </w:rPr>
        <w:t>Pour les traitements mis en œuvre par le titulaire, les droits s’exercent auprès du délégué à la protection des données désigné en application de l’article 37 du règlement général sur la protection des données (RGPD) et dont les coordonnées sont communiquées à l’acheteur à la notification du marché.</w:t>
      </w:r>
    </w:p>
    <w:p w14:paraId="0848B8C4" w14:textId="77777777" w:rsidR="00115886" w:rsidRPr="00115886" w:rsidRDefault="00115886" w:rsidP="001D0A85">
      <w:pPr>
        <w:pStyle w:val="NormalWeb"/>
        <w:jc w:val="both"/>
        <w:rPr>
          <w:rFonts w:ascii="Arial" w:hAnsi="Arial" w:cs="Arial"/>
        </w:rPr>
      </w:pPr>
      <w:r w:rsidRPr="00115886">
        <w:rPr>
          <w:rFonts w:ascii="Arial" w:hAnsi="Arial" w:cs="Arial"/>
        </w:rPr>
        <w:t>Pour les traitements mis en œuvre par l’ENSA Versailles, les droits s’exercent auprès du correspondant à la protection des données de l’ENSA Versailles, Madame Nathalie Badet-Wyler.</w:t>
      </w:r>
    </w:p>
    <w:p w14:paraId="348CC02A" w14:textId="77777777" w:rsidR="00115886" w:rsidRDefault="00115886" w:rsidP="001D0A85">
      <w:pPr>
        <w:pStyle w:val="NormalWeb"/>
        <w:jc w:val="both"/>
        <w:rPr>
          <w:rFonts w:ascii="Arial" w:hAnsi="Arial" w:cs="Arial"/>
        </w:rPr>
      </w:pPr>
      <w:r w:rsidRPr="00115886">
        <w:rPr>
          <w:rFonts w:ascii="Arial" w:hAnsi="Arial" w:cs="Arial"/>
        </w:rPr>
        <w:t xml:space="preserve">Sauf obligation légale ou règlementaire particulière, l’ENSA Versailles et le titulaire s’engagent à détruire toutes les données personnelles et toutes leurs copies dès qu’elles ne sont plus nécessaires à l’exécution des prestations et au plus tard dans un délai de deux mois à compter de la fin de l’exécution du </w:t>
      </w:r>
      <w:r>
        <w:rPr>
          <w:rFonts w:ascii="Arial" w:hAnsi="Arial" w:cs="Arial"/>
        </w:rPr>
        <w:t>marché.</w:t>
      </w:r>
    </w:p>
    <w:p w14:paraId="2D5CDD45" w14:textId="3036BBCF" w:rsidR="00B71E55" w:rsidRPr="00F22991" w:rsidRDefault="00B71E55" w:rsidP="001D0A85">
      <w:pPr>
        <w:jc w:val="both"/>
        <w:rPr>
          <w:rFonts w:ascii="Arial" w:hAnsi="Arial" w:cs="Arial"/>
          <w:szCs w:val="22"/>
        </w:rPr>
      </w:pPr>
      <w:bookmarkStart w:id="112" w:name="_Hlk177045622"/>
    </w:p>
    <w:p w14:paraId="08E9E3CA" w14:textId="1A940BF2" w:rsidR="00B71E55" w:rsidRPr="003C25BC" w:rsidRDefault="0056038A" w:rsidP="001D0A85">
      <w:pPr>
        <w:pStyle w:val="Style1"/>
        <w:numPr>
          <w:ilvl w:val="0"/>
          <w:numId w:val="0"/>
        </w:numPr>
        <w:rPr>
          <w:rFonts w:ascii="Arial" w:hAnsi="Arial" w:cs="Arial"/>
        </w:rPr>
      </w:pPr>
      <w:bookmarkStart w:id="113" w:name="_Toc52267689"/>
      <w:bookmarkStart w:id="114" w:name="_Toc132819461"/>
      <w:bookmarkStart w:id="115" w:name="_Toc199240763"/>
      <w:bookmarkEnd w:id="112"/>
      <w:r>
        <w:rPr>
          <w:rFonts w:ascii="Arial" w:hAnsi="Arial" w:cs="Arial"/>
        </w:rPr>
        <w:t>A</w:t>
      </w:r>
      <w:r w:rsidR="00072F02" w:rsidRPr="003C25BC">
        <w:rPr>
          <w:rFonts w:ascii="Arial" w:hAnsi="Arial" w:cs="Arial"/>
        </w:rPr>
        <w:t>rticle 1</w:t>
      </w:r>
      <w:r w:rsidR="00436DC6" w:rsidRPr="003C25BC">
        <w:rPr>
          <w:rFonts w:ascii="Arial" w:hAnsi="Arial" w:cs="Arial"/>
        </w:rPr>
        <w:t>4</w:t>
      </w:r>
      <w:r w:rsidR="00D44026" w:rsidRPr="003C25BC">
        <w:rPr>
          <w:rFonts w:ascii="Arial" w:hAnsi="Arial" w:cs="Arial"/>
        </w:rPr>
        <w:tab/>
      </w:r>
      <w:r w:rsidR="00072F02" w:rsidRPr="003C25BC">
        <w:rPr>
          <w:rFonts w:ascii="Arial" w:hAnsi="Arial" w:cs="Arial"/>
        </w:rPr>
        <w:t xml:space="preserve"> </w:t>
      </w:r>
      <w:r w:rsidR="00B71E55" w:rsidRPr="003C25BC">
        <w:rPr>
          <w:rFonts w:ascii="Arial" w:hAnsi="Arial" w:cs="Arial"/>
        </w:rPr>
        <w:t>Résiliation</w:t>
      </w:r>
      <w:bookmarkEnd w:id="113"/>
      <w:bookmarkEnd w:id="114"/>
      <w:bookmarkEnd w:id="115"/>
    </w:p>
    <w:p w14:paraId="797D325A" w14:textId="26644B47" w:rsidR="005179A8" w:rsidRPr="003C25BC" w:rsidRDefault="005179A8" w:rsidP="001D0A85">
      <w:pPr>
        <w:jc w:val="both"/>
        <w:rPr>
          <w:rFonts w:ascii="Arial" w:hAnsi="Arial" w:cs="Arial"/>
        </w:rPr>
      </w:pPr>
      <w:bookmarkStart w:id="116" w:name="_Hlk177659241"/>
      <w:bookmarkStart w:id="117" w:name="_Hlk177045746"/>
      <w:r w:rsidRPr="003C25BC">
        <w:rPr>
          <w:rFonts w:ascii="Arial" w:hAnsi="Arial" w:cs="Arial"/>
        </w:rPr>
        <w:t>L</w:t>
      </w:r>
      <w:r w:rsidR="00873D8E" w:rsidRPr="003C25BC">
        <w:rPr>
          <w:rFonts w:ascii="Arial" w:hAnsi="Arial" w:cs="Arial"/>
        </w:rPr>
        <w:t>e marché</w:t>
      </w:r>
      <w:r w:rsidRPr="003C25BC">
        <w:rPr>
          <w:rFonts w:ascii="Arial" w:hAnsi="Arial" w:cs="Arial"/>
        </w:rPr>
        <w:t xml:space="preserve"> pourra être résilié selon les dispositions du CCAG/FCS.</w:t>
      </w:r>
    </w:p>
    <w:p w14:paraId="53019A75" w14:textId="75A67CB7" w:rsidR="005179A8" w:rsidRPr="003C25BC" w:rsidRDefault="005179A8" w:rsidP="001D0A85">
      <w:pPr>
        <w:jc w:val="both"/>
        <w:rPr>
          <w:rFonts w:ascii="Arial" w:hAnsi="Arial" w:cs="Arial"/>
        </w:rPr>
      </w:pPr>
      <w:r w:rsidRPr="003C25BC">
        <w:rPr>
          <w:rFonts w:ascii="Arial" w:hAnsi="Arial" w:cs="Arial"/>
        </w:rPr>
        <w:t>En cas de résiliation d</w:t>
      </w:r>
      <w:r w:rsidR="00873D8E" w:rsidRPr="003C25BC">
        <w:rPr>
          <w:rFonts w:ascii="Arial" w:hAnsi="Arial" w:cs="Arial"/>
        </w:rPr>
        <w:t>u marché</w:t>
      </w:r>
      <w:r w:rsidRPr="003C25BC">
        <w:rPr>
          <w:rFonts w:ascii="Arial" w:hAnsi="Arial" w:cs="Arial"/>
        </w:rPr>
        <w:t xml:space="preserve"> aux torts du Titulaire ou de liquidation judiciaire, les produits ou matériels livrés ainsi que les fournitures complémentaires mises en place par le Titulaire dans ses locaux, deviennent propriété exclusive de l’ENSA Versailles.</w:t>
      </w:r>
    </w:p>
    <w:p w14:paraId="7F8F6CC4" w14:textId="7CFD068A" w:rsidR="005179A8" w:rsidRPr="003C25BC" w:rsidRDefault="005179A8" w:rsidP="001D0A85">
      <w:pPr>
        <w:jc w:val="both"/>
        <w:rPr>
          <w:rFonts w:ascii="Arial" w:hAnsi="Arial" w:cs="Arial"/>
        </w:rPr>
      </w:pPr>
      <w:r w:rsidRPr="003C25BC">
        <w:rPr>
          <w:rFonts w:ascii="Arial" w:hAnsi="Arial" w:cs="Arial"/>
        </w:rPr>
        <w:t>Par dérogation à l’article 42 du CCAG</w:t>
      </w:r>
      <w:r w:rsidR="00417A68" w:rsidRPr="003C25BC">
        <w:rPr>
          <w:rFonts w:ascii="Arial" w:hAnsi="Arial" w:cs="Arial"/>
        </w:rPr>
        <w:t>-</w:t>
      </w:r>
      <w:r w:rsidRPr="003C25BC">
        <w:rPr>
          <w:rFonts w:ascii="Arial" w:hAnsi="Arial" w:cs="Arial"/>
        </w:rPr>
        <w:t>FCS, la résiliation non constitutive d’une faute du Titulaire n’entraîne pas le versement d’indemnité à celui-ci, à l’exception des frais engagés pour l’exécution des prestations (matériels, fournitures, etc..).</w:t>
      </w:r>
    </w:p>
    <w:p w14:paraId="031D072E" w14:textId="05643AC9" w:rsidR="005179A8" w:rsidRPr="003C25BC" w:rsidRDefault="005179A8" w:rsidP="001D0A85">
      <w:pPr>
        <w:jc w:val="both"/>
        <w:rPr>
          <w:rFonts w:ascii="Arial" w:hAnsi="Arial" w:cs="Arial"/>
        </w:rPr>
      </w:pPr>
      <w:r w:rsidRPr="003C25BC">
        <w:rPr>
          <w:rFonts w:ascii="Arial" w:hAnsi="Arial" w:cs="Arial"/>
        </w:rPr>
        <w:t>L’ENSA Versailles se réserve également la possibilité de résilier l</w:t>
      </w:r>
      <w:r w:rsidR="00873D8E" w:rsidRPr="003C25BC">
        <w:rPr>
          <w:rFonts w:ascii="Arial" w:hAnsi="Arial" w:cs="Arial"/>
        </w:rPr>
        <w:t>e marché</w:t>
      </w:r>
      <w:r w:rsidRPr="003C25BC">
        <w:rPr>
          <w:rFonts w:ascii="Arial" w:hAnsi="Arial" w:cs="Arial"/>
        </w:rPr>
        <w:t>, et les bons de commande conclus, sans indemnité et préavis dans les cas suivants :</w:t>
      </w:r>
    </w:p>
    <w:p w14:paraId="0BA914F4" w14:textId="6FCEAF2B" w:rsidR="005179A8" w:rsidRPr="003C25BC" w:rsidRDefault="005179A8" w:rsidP="001D0A85">
      <w:pPr>
        <w:ind w:left="705" w:hanging="705"/>
        <w:jc w:val="both"/>
        <w:rPr>
          <w:rFonts w:ascii="Arial" w:hAnsi="Arial" w:cs="Arial"/>
        </w:rPr>
      </w:pPr>
      <w:r w:rsidRPr="003C25BC">
        <w:rPr>
          <w:rFonts w:ascii="Arial" w:hAnsi="Arial" w:cs="Arial"/>
        </w:rPr>
        <w:t>-</w:t>
      </w:r>
      <w:r w:rsidRPr="003C25BC">
        <w:rPr>
          <w:rFonts w:ascii="Arial" w:hAnsi="Arial" w:cs="Arial"/>
        </w:rPr>
        <w:tab/>
        <w:t>Après signature d</w:t>
      </w:r>
      <w:r w:rsidR="00873D8E" w:rsidRPr="003C25BC">
        <w:rPr>
          <w:rFonts w:ascii="Arial" w:hAnsi="Arial" w:cs="Arial"/>
        </w:rPr>
        <w:t>u marché</w:t>
      </w:r>
      <w:r w:rsidRPr="003C25BC">
        <w:rPr>
          <w:rFonts w:ascii="Arial" w:hAnsi="Arial" w:cs="Arial"/>
        </w:rPr>
        <w:t>, en cas d’inexactitude des documents demandés au titre de l’offre et de ceux fournis au titre de la candidature ;</w:t>
      </w:r>
    </w:p>
    <w:p w14:paraId="709592AE" w14:textId="34F85F76" w:rsidR="005179A8" w:rsidRPr="003C25BC" w:rsidRDefault="005179A8" w:rsidP="001D0A85">
      <w:pPr>
        <w:jc w:val="both"/>
        <w:rPr>
          <w:rFonts w:ascii="Arial" w:hAnsi="Arial" w:cs="Arial"/>
        </w:rPr>
      </w:pPr>
      <w:r w:rsidRPr="003C25BC">
        <w:rPr>
          <w:rFonts w:ascii="Arial" w:hAnsi="Arial" w:cs="Arial"/>
        </w:rPr>
        <w:t>-</w:t>
      </w:r>
      <w:r w:rsidRPr="003C25BC">
        <w:rPr>
          <w:rFonts w:ascii="Arial" w:hAnsi="Arial" w:cs="Arial"/>
        </w:rPr>
        <w:tab/>
        <w:t>En cas de non-respect de la réglementation relative au travail dissimulé ;</w:t>
      </w:r>
    </w:p>
    <w:p w14:paraId="35291D54" w14:textId="66742E36" w:rsidR="005179A8" w:rsidRPr="003C25BC" w:rsidRDefault="005179A8" w:rsidP="001D0A85">
      <w:pPr>
        <w:ind w:left="705" w:hanging="705"/>
        <w:jc w:val="both"/>
        <w:rPr>
          <w:rFonts w:ascii="Arial" w:hAnsi="Arial" w:cs="Arial"/>
        </w:rPr>
      </w:pPr>
      <w:r w:rsidRPr="003C25BC">
        <w:rPr>
          <w:rFonts w:ascii="Arial" w:hAnsi="Arial" w:cs="Arial"/>
        </w:rPr>
        <w:t>-</w:t>
      </w:r>
      <w:r w:rsidRPr="003C25BC">
        <w:rPr>
          <w:rFonts w:ascii="Arial" w:hAnsi="Arial" w:cs="Arial"/>
        </w:rPr>
        <w:tab/>
        <w:t xml:space="preserve">En cas de faillite du titulaire ou si celui-ci n’exécute pas les prestations définies au présent </w:t>
      </w:r>
      <w:r w:rsidR="00873D8E" w:rsidRPr="003C25BC">
        <w:rPr>
          <w:rFonts w:ascii="Arial" w:hAnsi="Arial" w:cs="Arial"/>
        </w:rPr>
        <w:t>marché</w:t>
      </w:r>
      <w:r w:rsidRPr="003C25BC">
        <w:rPr>
          <w:rFonts w:ascii="Arial" w:hAnsi="Arial" w:cs="Arial"/>
        </w:rPr>
        <w:t xml:space="preserve"> ;</w:t>
      </w:r>
    </w:p>
    <w:p w14:paraId="05570173" w14:textId="156CA0BC" w:rsidR="005179A8" w:rsidRPr="003C25BC" w:rsidRDefault="005179A8" w:rsidP="001D0A85">
      <w:pPr>
        <w:ind w:left="705" w:hanging="705"/>
        <w:jc w:val="both"/>
        <w:rPr>
          <w:rFonts w:ascii="Arial" w:hAnsi="Arial" w:cs="Arial"/>
        </w:rPr>
      </w:pPr>
      <w:r w:rsidRPr="003C25BC">
        <w:rPr>
          <w:rFonts w:ascii="Arial" w:hAnsi="Arial" w:cs="Arial"/>
        </w:rPr>
        <w:t>-</w:t>
      </w:r>
      <w:r w:rsidRPr="003C25BC">
        <w:rPr>
          <w:rFonts w:ascii="Arial" w:hAnsi="Arial" w:cs="Arial"/>
        </w:rPr>
        <w:tab/>
        <w:t>En cas de redressement judiciaire ou de liquidation judiciaire, dans les conditions prévues par l’article L622-13 du Code de Commerce ;</w:t>
      </w:r>
    </w:p>
    <w:p w14:paraId="14D03085" w14:textId="6749DB06" w:rsidR="005179A8" w:rsidRPr="003C25BC" w:rsidRDefault="005179A8" w:rsidP="001D0A85">
      <w:pPr>
        <w:jc w:val="both"/>
        <w:rPr>
          <w:rFonts w:ascii="Arial" w:hAnsi="Arial" w:cs="Arial"/>
        </w:rPr>
      </w:pPr>
      <w:r w:rsidRPr="003C25BC">
        <w:rPr>
          <w:rFonts w:ascii="Arial" w:hAnsi="Arial" w:cs="Arial"/>
        </w:rPr>
        <w:t>-</w:t>
      </w:r>
      <w:r w:rsidRPr="003C25BC">
        <w:rPr>
          <w:rFonts w:ascii="Arial" w:hAnsi="Arial" w:cs="Arial"/>
        </w:rPr>
        <w:tab/>
        <w:t>Le non-respect par le titulaire des prescriptions de sécurité.</w:t>
      </w:r>
    </w:p>
    <w:bookmarkEnd w:id="116"/>
    <w:p w14:paraId="73706621" w14:textId="77777777" w:rsidR="00D118BE" w:rsidRPr="003C25BC" w:rsidRDefault="00D118BE" w:rsidP="001D0A85">
      <w:pPr>
        <w:jc w:val="both"/>
        <w:rPr>
          <w:rFonts w:ascii="Arial" w:hAnsi="Arial" w:cs="Arial"/>
        </w:rPr>
      </w:pPr>
    </w:p>
    <w:p w14:paraId="0909BAA2" w14:textId="13762707" w:rsidR="009074A2" w:rsidRPr="003C25BC" w:rsidRDefault="009074A2" w:rsidP="001D0A85">
      <w:pPr>
        <w:pStyle w:val="Titre2"/>
        <w:numPr>
          <w:ilvl w:val="0"/>
          <w:numId w:val="0"/>
        </w:numPr>
        <w:ind w:left="709"/>
        <w:rPr>
          <w:rFonts w:ascii="Arial" w:hAnsi="Arial" w:cs="Arial"/>
        </w:rPr>
      </w:pPr>
      <w:bookmarkStart w:id="118" w:name="_Toc52267690"/>
      <w:bookmarkStart w:id="119" w:name="_Ref94714081"/>
      <w:bookmarkStart w:id="120" w:name="_Toc94793987"/>
      <w:bookmarkStart w:id="121" w:name="_Toc132819462"/>
      <w:bookmarkStart w:id="122" w:name="_Toc199240764"/>
      <w:bookmarkEnd w:id="117"/>
      <w:r w:rsidRPr="003C25BC">
        <w:rPr>
          <w:rFonts w:ascii="Arial" w:hAnsi="Arial" w:cs="Arial"/>
        </w:rPr>
        <w:lastRenderedPageBreak/>
        <w:t>1</w:t>
      </w:r>
      <w:r w:rsidR="00436DC6" w:rsidRPr="003C25BC">
        <w:rPr>
          <w:rFonts w:ascii="Arial" w:hAnsi="Arial" w:cs="Arial"/>
        </w:rPr>
        <w:t>4</w:t>
      </w:r>
      <w:r w:rsidRPr="003C25BC">
        <w:rPr>
          <w:rFonts w:ascii="Arial" w:hAnsi="Arial" w:cs="Arial"/>
        </w:rPr>
        <w:t>.1 Prestations aux frais et risques</w:t>
      </w:r>
      <w:bookmarkEnd w:id="122"/>
    </w:p>
    <w:p w14:paraId="405032B2" w14:textId="77777777" w:rsidR="00F77DC1" w:rsidRPr="003C25BC" w:rsidRDefault="00F77DC1" w:rsidP="001D0A85">
      <w:pPr>
        <w:jc w:val="both"/>
        <w:rPr>
          <w:rFonts w:ascii="Arial" w:hAnsi="Arial" w:cs="Arial"/>
        </w:rPr>
      </w:pPr>
      <w:bookmarkStart w:id="123" w:name="_Hlk177045809"/>
      <w:r w:rsidRPr="003C25BC">
        <w:rPr>
          <w:rFonts w:ascii="Arial" w:hAnsi="Arial" w:cs="Arial"/>
        </w:rPr>
        <w:t>Les dispositions de l’article 45 du CCAG-FCS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par l’acheteur.</w:t>
      </w:r>
    </w:p>
    <w:p w14:paraId="5FB5A197" w14:textId="77777777" w:rsidR="00F77DC1" w:rsidRPr="003C25BC" w:rsidRDefault="00F77DC1" w:rsidP="001D0A85">
      <w:pPr>
        <w:jc w:val="both"/>
        <w:rPr>
          <w:rFonts w:ascii="Arial" w:hAnsi="Arial" w:cs="Arial"/>
        </w:rPr>
      </w:pPr>
      <w:r w:rsidRPr="003C25BC">
        <w:rPr>
          <w:rFonts w:ascii="Arial" w:hAnsi="Arial" w:cs="Arial"/>
        </w:rPr>
        <w:t>Le contrat passé avec le tiers est transmis au titulaire pour information. Ce dernier ne peut pas prendre part à l’exécution de ce contrat de substitution mais est tenu de fournir toutes les informations utiles à sa bonne exécution.</w:t>
      </w:r>
    </w:p>
    <w:p w14:paraId="56051045" w14:textId="77777777" w:rsidR="00F77DC1" w:rsidRPr="003C25BC" w:rsidRDefault="00F77DC1" w:rsidP="001D0A85">
      <w:pPr>
        <w:jc w:val="both"/>
        <w:rPr>
          <w:rFonts w:ascii="Arial" w:hAnsi="Arial" w:cs="Arial"/>
        </w:rPr>
      </w:pPr>
      <w:r w:rsidRPr="003C25BC">
        <w:rPr>
          <w:rFonts w:ascii="Arial" w:hAnsi="Arial" w:cs="Arial"/>
        </w:rPr>
        <w:t>L’augmentation des dépenses par rapport au prix du présent contrat est à la charge du titulaire. La diminution des dépenses ne lui profite pas.</w:t>
      </w:r>
    </w:p>
    <w:p w14:paraId="0BBF051C" w14:textId="77777777" w:rsidR="009074A2" w:rsidRPr="003C25BC" w:rsidRDefault="009074A2" w:rsidP="001D0A85">
      <w:pPr>
        <w:jc w:val="both"/>
        <w:rPr>
          <w:lang w:eastAsia="en-US"/>
        </w:rPr>
      </w:pPr>
      <w:bookmarkStart w:id="124" w:name="_Hlk196923915"/>
      <w:bookmarkEnd w:id="123"/>
    </w:p>
    <w:p w14:paraId="26645C8B" w14:textId="2F18D1AD" w:rsidR="001A1C48" w:rsidRPr="003C25BC" w:rsidRDefault="00072F02" w:rsidP="001D0A85">
      <w:pPr>
        <w:pStyle w:val="Titre2"/>
        <w:numPr>
          <w:ilvl w:val="0"/>
          <w:numId w:val="0"/>
        </w:numPr>
        <w:ind w:left="709"/>
        <w:rPr>
          <w:rFonts w:ascii="Arial" w:hAnsi="Arial" w:cs="Arial"/>
        </w:rPr>
      </w:pPr>
      <w:bookmarkStart w:id="125" w:name="_Toc199240765"/>
      <w:r w:rsidRPr="003C25BC">
        <w:rPr>
          <w:rFonts w:ascii="Arial" w:hAnsi="Arial" w:cs="Arial"/>
        </w:rPr>
        <w:t>1</w:t>
      </w:r>
      <w:r w:rsidR="00436DC6" w:rsidRPr="003C25BC">
        <w:rPr>
          <w:rFonts w:ascii="Arial" w:hAnsi="Arial" w:cs="Arial"/>
        </w:rPr>
        <w:t>4</w:t>
      </w:r>
      <w:r w:rsidRPr="003C25BC">
        <w:rPr>
          <w:rFonts w:ascii="Arial" w:hAnsi="Arial" w:cs="Arial"/>
        </w:rPr>
        <w:t>.</w:t>
      </w:r>
      <w:r w:rsidR="009074A2" w:rsidRPr="003C25BC">
        <w:rPr>
          <w:rFonts w:ascii="Arial" w:hAnsi="Arial" w:cs="Arial"/>
        </w:rPr>
        <w:t>2</w:t>
      </w:r>
      <w:r w:rsidR="00D44026" w:rsidRPr="003C25BC">
        <w:rPr>
          <w:rFonts w:ascii="Arial" w:hAnsi="Arial" w:cs="Arial"/>
        </w:rPr>
        <w:tab/>
      </w:r>
      <w:r w:rsidR="001A1C48" w:rsidRPr="003C25BC">
        <w:rPr>
          <w:rFonts w:ascii="Arial" w:hAnsi="Arial" w:cs="Arial"/>
        </w:rPr>
        <w:t>Résiliation pour faute</w:t>
      </w:r>
      <w:bookmarkEnd w:id="118"/>
      <w:bookmarkEnd w:id="119"/>
      <w:bookmarkEnd w:id="120"/>
      <w:bookmarkEnd w:id="121"/>
      <w:r w:rsidR="005C36C7" w:rsidRPr="003C25BC">
        <w:rPr>
          <w:rFonts w:ascii="Arial" w:hAnsi="Arial" w:cs="Arial"/>
        </w:rPr>
        <w:t xml:space="preserve"> ou défaillance</w:t>
      </w:r>
      <w:bookmarkEnd w:id="125"/>
    </w:p>
    <w:p w14:paraId="12B7F241" w14:textId="0CBAD163" w:rsidR="005C36C7" w:rsidRPr="003C25BC" w:rsidRDefault="005C36C7" w:rsidP="001D0A85">
      <w:pPr>
        <w:jc w:val="both"/>
        <w:rPr>
          <w:rFonts w:ascii="Arial" w:hAnsi="Arial" w:cs="Arial"/>
        </w:rPr>
      </w:pPr>
      <w:bookmarkStart w:id="126" w:name="_Hlk177045855"/>
      <w:bookmarkEnd w:id="124"/>
      <w:r w:rsidRPr="003C25BC">
        <w:rPr>
          <w:rFonts w:ascii="Arial" w:hAnsi="Arial" w:cs="Arial"/>
        </w:rPr>
        <w:t>Le marché pourra être résilié à l’initiative de l’Entité Adjudicatrice lorsque le Titulaire du marché fait preuve d’une défaillance répétée, qu’elle qu’en soit l’origine, de nature à nuire ou à ralentir l’exécution des prestations à assurer. Dans cette hypothèse, le Titulaire ne pourra prétendre à aucune indemnisation.</w:t>
      </w:r>
    </w:p>
    <w:p w14:paraId="733F0F2B" w14:textId="5AE80D0F" w:rsidR="001A1C48" w:rsidRPr="003C25BC" w:rsidRDefault="001A1C48" w:rsidP="001D0A85">
      <w:pPr>
        <w:jc w:val="both"/>
        <w:rPr>
          <w:rFonts w:ascii="Arial" w:hAnsi="Arial" w:cs="Arial"/>
          <w:szCs w:val="22"/>
        </w:rPr>
      </w:pPr>
      <w:r w:rsidRPr="003C25BC">
        <w:rPr>
          <w:rFonts w:ascii="Arial" w:hAnsi="Arial" w:cs="Arial"/>
          <w:szCs w:val="22"/>
        </w:rPr>
        <w:t>La décision de résiliation d</w:t>
      </w:r>
      <w:r w:rsidR="00873D8E" w:rsidRPr="003C25BC">
        <w:rPr>
          <w:rFonts w:ascii="Arial" w:hAnsi="Arial" w:cs="Arial"/>
          <w:szCs w:val="22"/>
        </w:rPr>
        <w:t>u marché</w:t>
      </w:r>
      <w:r w:rsidRPr="003C25BC">
        <w:rPr>
          <w:rFonts w:ascii="Arial" w:hAnsi="Arial" w:cs="Arial"/>
          <w:szCs w:val="22"/>
        </w:rPr>
        <w:t xml:space="preserve"> pour faute</w:t>
      </w:r>
      <w:r w:rsidR="005C36C7" w:rsidRPr="003C25BC">
        <w:rPr>
          <w:rFonts w:ascii="Arial" w:hAnsi="Arial" w:cs="Arial"/>
          <w:szCs w:val="22"/>
        </w:rPr>
        <w:t xml:space="preserve"> ou défaillance</w:t>
      </w:r>
      <w:r w:rsidRPr="003C25BC">
        <w:rPr>
          <w:rFonts w:ascii="Arial" w:hAnsi="Arial" w:cs="Arial"/>
          <w:szCs w:val="22"/>
        </w:rPr>
        <w:t xml:space="preserve"> précise si celle-ci emporte ou non résiliation des bons de commande en cours d’exécution. Si la résiliation d</w:t>
      </w:r>
      <w:r w:rsidR="00873D8E" w:rsidRPr="003C25BC">
        <w:rPr>
          <w:rFonts w:ascii="Arial" w:hAnsi="Arial" w:cs="Arial"/>
          <w:szCs w:val="22"/>
        </w:rPr>
        <w:t>u marché</w:t>
      </w:r>
      <w:r w:rsidRPr="003C25BC">
        <w:rPr>
          <w:rFonts w:ascii="Arial" w:hAnsi="Arial" w:cs="Arial"/>
          <w:szCs w:val="22"/>
        </w:rPr>
        <w:t xml:space="preserve"> n’emporte pas résiliation des bons de commande en cours d’exécution, le titulaire doit donc assurer leur bonne exécution.</w:t>
      </w:r>
    </w:p>
    <w:p w14:paraId="5535DA2F" w14:textId="14C9F6BA" w:rsidR="001A1C48" w:rsidRPr="003C25BC" w:rsidRDefault="001A1C48" w:rsidP="001D0A85">
      <w:pPr>
        <w:jc w:val="both"/>
        <w:rPr>
          <w:rFonts w:ascii="Arial" w:hAnsi="Arial" w:cs="Arial"/>
          <w:b/>
          <w:bCs/>
          <w:szCs w:val="22"/>
        </w:rPr>
      </w:pPr>
      <w:r w:rsidRPr="003C25BC">
        <w:rPr>
          <w:rFonts w:ascii="Arial" w:hAnsi="Arial" w:cs="Arial"/>
          <w:szCs w:val="22"/>
        </w:rPr>
        <w:t>En cas de résiliation d</w:t>
      </w:r>
      <w:r w:rsidR="00873D8E" w:rsidRPr="003C25BC">
        <w:rPr>
          <w:rFonts w:ascii="Arial" w:hAnsi="Arial" w:cs="Arial"/>
          <w:szCs w:val="22"/>
        </w:rPr>
        <w:t>u marché</w:t>
      </w:r>
      <w:r w:rsidRPr="003C25BC">
        <w:rPr>
          <w:rFonts w:ascii="Arial" w:hAnsi="Arial" w:cs="Arial"/>
          <w:szCs w:val="22"/>
        </w:rPr>
        <w:t xml:space="preserve"> pour faute</w:t>
      </w:r>
      <w:r w:rsidR="00A16577" w:rsidRPr="003C25BC">
        <w:rPr>
          <w:rFonts w:ascii="Arial" w:hAnsi="Arial" w:cs="Arial"/>
          <w:szCs w:val="22"/>
        </w:rPr>
        <w:t xml:space="preserve"> ou </w:t>
      </w:r>
      <w:r w:rsidR="005C36C7" w:rsidRPr="003C25BC">
        <w:rPr>
          <w:rFonts w:ascii="Arial" w:hAnsi="Arial" w:cs="Arial"/>
          <w:szCs w:val="22"/>
        </w:rPr>
        <w:t>défaillance</w:t>
      </w:r>
      <w:r w:rsidRPr="003C25BC">
        <w:rPr>
          <w:rFonts w:ascii="Arial" w:hAnsi="Arial" w:cs="Arial"/>
          <w:szCs w:val="22"/>
        </w:rPr>
        <w:t xml:space="preserve">, </w:t>
      </w:r>
      <w:r w:rsidRPr="003C25BC">
        <w:rPr>
          <w:rFonts w:ascii="Arial" w:hAnsi="Arial" w:cs="Arial"/>
          <w:b/>
          <w:bCs/>
          <w:szCs w:val="22"/>
        </w:rPr>
        <w:t xml:space="preserve">l’acheteur pourra faire procéder par un tiers à l’exécution des </w:t>
      </w:r>
      <w:r w:rsidR="00417A68" w:rsidRPr="003C25BC">
        <w:rPr>
          <w:rFonts w:ascii="Arial" w:hAnsi="Arial" w:cs="Arial"/>
          <w:b/>
          <w:bCs/>
          <w:szCs w:val="22"/>
        </w:rPr>
        <w:t>prestations aux</w:t>
      </w:r>
      <w:r w:rsidRPr="003C25BC">
        <w:rPr>
          <w:rFonts w:ascii="Arial" w:hAnsi="Arial" w:cs="Arial"/>
          <w:b/>
          <w:bCs/>
          <w:szCs w:val="22"/>
        </w:rPr>
        <w:t xml:space="preserve"> frais et risques du titulaire concerné.</w:t>
      </w:r>
    </w:p>
    <w:p w14:paraId="106A1BA6" w14:textId="75207594" w:rsidR="00D50322" w:rsidRPr="003C25BC" w:rsidRDefault="00D50322" w:rsidP="001D0A85">
      <w:pPr>
        <w:jc w:val="both"/>
        <w:rPr>
          <w:rFonts w:ascii="Arial" w:hAnsi="Arial" w:cs="Arial"/>
          <w:b/>
          <w:bCs/>
          <w:szCs w:val="22"/>
        </w:rPr>
      </w:pPr>
      <w:r w:rsidRPr="003C25BC">
        <w:rPr>
          <w:rFonts w:ascii="Arial" w:hAnsi="Arial" w:cs="Arial"/>
          <w:b/>
          <w:bCs/>
          <w:szCs w:val="22"/>
        </w:rPr>
        <w:t xml:space="preserve">Le titulaire doit respecter </w:t>
      </w:r>
      <w:r w:rsidR="006A2401" w:rsidRPr="003C25BC">
        <w:rPr>
          <w:rFonts w:ascii="Arial" w:hAnsi="Arial" w:cs="Arial"/>
          <w:b/>
          <w:bCs/>
          <w:szCs w:val="22"/>
        </w:rPr>
        <w:t>ses</w:t>
      </w:r>
      <w:r w:rsidRPr="003C25BC">
        <w:rPr>
          <w:rFonts w:ascii="Arial" w:hAnsi="Arial" w:cs="Arial"/>
          <w:b/>
          <w:bCs/>
          <w:szCs w:val="22"/>
        </w:rPr>
        <w:t xml:space="preserve"> obligations</w:t>
      </w:r>
      <w:r w:rsidR="00A16577" w:rsidRPr="003C25BC">
        <w:rPr>
          <w:rFonts w:ascii="Arial" w:hAnsi="Arial" w:cs="Arial"/>
          <w:b/>
          <w:bCs/>
          <w:szCs w:val="22"/>
        </w:rPr>
        <w:t>.</w:t>
      </w:r>
    </w:p>
    <w:p w14:paraId="2F221A14" w14:textId="531538CC" w:rsidR="00B71E55" w:rsidRPr="003C25BC" w:rsidRDefault="00175AB9" w:rsidP="001D0A85">
      <w:pPr>
        <w:pStyle w:val="Style1"/>
        <w:numPr>
          <w:ilvl w:val="0"/>
          <w:numId w:val="0"/>
        </w:numPr>
        <w:rPr>
          <w:rFonts w:ascii="Arial" w:hAnsi="Arial" w:cs="Arial"/>
        </w:rPr>
      </w:pPr>
      <w:bookmarkStart w:id="127" w:name="_Toc52267693"/>
      <w:bookmarkStart w:id="128" w:name="_Toc132819465"/>
      <w:bookmarkStart w:id="129" w:name="_Toc199240766"/>
      <w:bookmarkEnd w:id="126"/>
      <w:r>
        <w:rPr>
          <w:rFonts w:ascii="Arial" w:hAnsi="Arial" w:cs="Arial"/>
        </w:rPr>
        <w:t>A</w:t>
      </w:r>
      <w:r w:rsidR="00072F02" w:rsidRPr="003C25BC">
        <w:rPr>
          <w:rFonts w:ascii="Arial" w:hAnsi="Arial" w:cs="Arial"/>
        </w:rPr>
        <w:t>rticle 1</w:t>
      </w:r>
      <w:r w:rsidR="00436DC6" w:rsidRPr="003C25BC">
        <w:rPr>
          <w:rFonts w:ascii="Arial" w:hAnsi="Arial" w:cs="Arial"/>
        </w:rPr>
        <w:t>5</w:t>
      </w:r>
      <w:r w:rsidR="00D44026" w:rsidRPr="003C25BC">
        <w:rPr>
          <w:rFonts w:ascii="Arial" w:hAnsi="Arial" w:cs="Arial"/>
        </w:rPr>
        <w:tab/>
      </w:r>
      <w:r w:rsidR="00072F02" w:rsidRPr="003C25BC">
        <w:rPr>
          <w:rFonts w:ascii="Arial" w:hAnsi="Arial" w:cs="Arial"/>
        </w:rPr>
        <w:t xml:space="preserve"> </w:t>
      </w:r>
      <w:r w:rsidR="00B71E55" w:rsidRPr="003C25BC">
        <w:rPr>
          <w:rFonts w:ascii="Arial" w:hAnsi="Arial" w:cs="Arial"/>
        </w:rPr>
        <w:t>Règlement des litiges</w:t>
      </w:r>
      <w:bookmarkEnd w:id="127"/>
      <w:bookmarkEnd w:id="128"/>
      <w:bookmarkEnd w:id="129"/>
    </w:p>
    <w:p w14:paraId="4A4F3706" w14:textId="10E5E027" w:rsidR="00B71E55" w:rsidRPr="003C25BC" w:rsidRDefault="00B71E55" w:rsidP="001D0A85">
      <w:pPr>
        <w:jc w:val="both"/>
        <w:rPr>
          <w:rFonts w:ascii="Arial" w:hAnsi="Arial" w:cs="Arial"/>
          <w:szCs w:val="22"/>
        </w:rPr>
      </w:pPr>
      <w:bookmarkStart w:id="130" w:name="_Hlk177045704"/>
      <w:r w:rsidRPr="003C25BC">
        <w:rPr>
          <w:rFonts w:ascii="Arial" w:hAnsi="Arial" w:cs="Arial"/>
          <w:szCs w:val="22"/>
        </w:rPr>
        <w:t xml:space="preserve">Les parties s’efforceront de régler par voie amiable les différends </w:t>
      </w:r>
      <w:r w:rsidR="004F474B" w:rsidRPr="003C25BC">
        <w:rPr>
          <w:rFonts w:ascii="Arial" w:hAnsi="Arial" w:cs="Arial"/>
          <w:szCs w:val="22"/>
        </w:rPr>
        <w:t xml:space="preserve">et litiges </w:t>
      </w:r>
      <w:r w:rsidRPr="003C25BC">
        <w:rPr>
          <w:rFonts w:ascii="Arial" w:hAnsi="Arial" w:cs="Arial"/>
          <w:szCs w:val="22"/>
        </w:rPr>
        <w:t>qui pourraient survenir lors de l’exécution du présent marché.</w:t>
      </w:r>
    </w:p>
    <w:p w14:paraId="5BFEBF23" w14:textId="0FD5AE93" w:rsidR="00B71E55" w:rsidRPr="003C25BC" w:rsidRDefault="00B71E55" w:rsidP="001D0A85">
      <w:pPr>
        <w:jc w:val="both"/>
        <w:rPr>
          <w:rFonts w:ascii="Arial" w:hAnsi="Arial" w:cs="Arial"/>
          <w:szCs w:val="22"/>
        </w:rPr>
      </w:pPr>
      <w:r w:rsidRPr="003C25BC">
        <w:rPr>
          <w:rFonts w:ascii="Arial" w:hAnsi="Arial" w:cs="Arial"/>
          <w:szCs w:val="22"/>
        </w:rPr>
        <w:t>En cas de litige sur l’interprétation ou l’exécution du présent marché, et après épuisement des voies de recours amiables prévues par le CCP et le CCAG</w:t>
      </w:r>
      <w:r w:rsidR="00C953C9" w:rsidRPr="003C25BC">
        <w:rPr>
          <w:rFonts w:ascii="Arial" w:hAnsi="Arial" w:cs="Arial"/>
          <w:szCs w:val="22"/>
        </w:rPr>
        <w:t>-</w:t>
      </w:r>
      <w:r w:rsidRPr="003C25BC">
        <w:rPr>
          <w:rFonts w:ascii="Arial" w:hAnsi="Arial" w:cs="Arial"/>
          <w:szCs w:val="22"/>
        </w:rPr>
        <w:t xml:space="preserve">FCS, le Tribunal administratif de Versailles est seul compétent. </w:t>
      </w:r>
    </w:p>
    <w:p w14:paraId="2EFC00E1" w14:textId="5E4B5F65" w:rsidR="00757162" w:rsidRPr="003C25BC" w:rsidRDefault="00E56601" w:rsidP="001D0A85">
      <w:pPr>
        <w:pStyle w:val="Style1"/>
        <w:numPr>
          <w:ilvl w:val="0"/>
          <w:numId w:val="0"/>
        </w:numPr>
        <w:rPr>
          <w:rFonts w:ascii="Arial" w:hAnsi="Arial" w:cs="Arial"/>
        </w:rPr>
      </w:pPr>
      <w:bookmarkStart w:id="131" w:name="_Toc199240767"/>
      <w:bookmarkEnd w:id="130"/>
      <w:r>
        <w:rPr>
          <w:rFonts w:ascii="Arial" w:hAnsi="Arial" w:cs="Arial"/>
        </w:rPr>
        <w:t>A</w:t>
      </w:r>
      <w:r w:rsidR="00757162" w:rsidRPr="003C25BC">
        <w:rPr>
          <w:rFonts w:ascii="Arial" w:hAnsi="Arial" w:cs="Arial"/>
        </w:rPr>
        <w:t>rticle 1</w:t>
      </w:r>
      <w:r w:rsidR="00436DC6" w:rsidRPr="003C25BC">
        <w:rPr>
          <w:rFonts w:ascii="Arial" w:hAnsi="Arial" w:cs="Arial"/>
        </w:rPr>
        <w:t>6</w:t>
      </w:r>
      <w:r w:rsidR="00D44026" w:rsidRPr="003C25BC">
        <w:rPr>
          <w:rFonts w:ascii="Arial" w:hAnsi="Arial" w:cs="Arial"/>
        </w:rPr>
        <w:tab/>
      </w:r>
      <w:r w:rsidR="00757162" w:rsidRPr="003C25BC">
        <w:rPr>
          <w:rFonts w:ascii="Arial" w:hAnsi="Arial" w:cs="Arial"/>
        </w:rPr>
        <w:t xml:space="preserve"> </w:t>
      </w:r>
      <w:r w:rsidR="006B2B92">
        <w:rPr>
          <w:rFonts w:ascii="Arial" w:hAnsi="Arial" w:cs="Arial"/>
        </w:rPr>
        <w:t>D</w:t>
      </w:r>
      <w:r w:rsidR="00757162" w:rsidRPr="003C25BC">
        <w:rPr>
          <w:rFonts w:ascii="Arial" w:hAnsi="Arial" w:cs="Arial"/>
        </w:rPr>
        <w:t>erogations</w:t>
      </w:r>
      <w:bookmarkEnd w:id="131"/>
    </w:p>
    <w:p w14:paraId="635A1660" w14:textId="77777777" w:rsidR="006B2757" w:rsidRPr="003C25BC" w:rsidRDefault="00B71E55" w:rsidP="001D0A85">
      <w:pPr>
        <w:jc w:val="both"/>
        <w:rPr>
          <w:rFonts w:ascii="Arial" w:hAnsi="Arial" w:cs="Arial"/>
          <w:szCs w:val="22"/>
        </w:rPr>
      </w:pPr>
      <w:r w:rsidRPr="003C25BC">
        <w:rPr>
          <w:rFonts w:ascii="Arial" w:hAnsi="Arial" w:cs="Arial"/>
          <w:szCs w:val="22"/>
        </w:rPr>
        <w:t xml:space="preserve">En application de l’article R. 2112-3 du CCP </w:t>
      </w:r>
      <w:r w:rsidR="001A1C48" w:rsidRPr="003C25BC">
        <w:rPr>
          <w:rFonts w:ascii="Arial" w:hAnsi="Arial" w:cs="Arial"/>
          <w:szCs w:val="22"/>
        </w:rPr>
        <w:t>et par dérogation à l’article 1.2 dernier alinéa du CCAG-FCS, les articles et dispositions dudit CCAG auxquels déroge le présent CCAP sont</w:t>
      </w:r>
      <w:r w:rsidR="006B2757" w:rsidRPr="003C25BC">
        <w:rPr>
          <w:rFonts w:ascii="Arial" w:hAnsi="Arial" w:cs="Arial"/>
          <w:szCs w:val="22"/>
        </w:rPr>
        <w:t> :</w:t>
      </w:r>
    </w:p>
    <w:p w14:paraId="12AE1C07" w14:textId="02961F97" w:rsidR="006732DD" w:rsidRDefault="006732DD" w:rsidP="001D0A85">
      <w:pPr>
        <w:jc w:val="both"/>
        <w:rPr>
          <w:rFonts w:ascii="Arial" w:hAnsi="Arial" w:cs="Arial"/>
          <w:szCs w:val="22"/>
        </w:rPr>
      </w:pPr>
      <w:r w:rsidRPr="003C25BC">
        <w:rPr>
          <w:rFonts w:ascii="Arial" w:hAnsi="Arial" w:cs="Arial"/>
          <w:szCs w:val="22"/>
        </w:rPr>
        <w:t>Article 1</w:t>
      </w:r>
      <w:r w:rsidR="00DD10DF">
        <w:rPr>
          <w:rFonts w:ascii="Arial" w:hAnsi="Arial" w:cs="Arial"/>
          <w:szCs w:val="22"/>
        </w:rPr>
        <w:t>1</w:t>
      </w:r>
      <w:r w:rsidRPr="003C25BC">
        <w:rPr>
          <w:rFonts w:ascii="Arial" w:hAnsi="Arial" w:cs="Arial"/>
          <w:szCs w:val="22"/>
        </w:rPr>
        <w:t xml:space="preserve"> déroge à l’article </w:t>
      </w:r>
      <w:r w:rsidR="00DD10DF">
        <w:rPr>
          <w:rFonts w:ascii="Arial" w:hAnsi="Arial" w:cs="Arial"/>
          <w:szCs w:val="22"/>
        </w:rPr>
        <w:t>14</w:t>
      </w:r>
      <w:r w:rsidRPr="003C25BC">
        <w:rPr>
          <w:rFonts w:ascii="Arial" w:hAnsi="Arial" w:cs="Arial"/>
          <w:szCs w:val="22"/>
        </w:rPr>
        <w:t xml:space="preserve"> du CCAG/FCS</w:t>
      </w:r>
    </w:p>
    <w:sectPr w:rsidR="006732DD" w:rsidSect="004F6707">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FEBA8" w14:textId="77777777" w:rsidR="00BC477B" w:rsidRDefault="00BC477B" w:rsidP="00BB2CC1">
      <w:r>
        <w:separator/>
      </w:r>
    </w:p>
  </w:endnote>
  <w:endnote w:type="continuationSeparator" w:id="0">
    <w:p w14:paraId="216CD8FE" w14:textId="77777777" w:rsidR="00BC477B" w:rsidRDefault="00BC477B" w:rsidP="00BB2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vant Garde">
    <w:altName w:val="Century Gothic"/>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ndale Sans UI">
    <w:altName w:val="Calibri"/>
    <w:charset w:val="00"/>
    <w:family w:val="auto"/>
    <w:pitch w:val="variable"/>
  </w:font>
  <w:font w:name="Tahoma-Bold">
    <w:altName w:val="Tahoma"/>
    <w:panose1 w:val="00000000000000000000"/>
    <w:charset w:val="00"/>
    <w:family w:val="roman"/>
    <w:notTrueType/>
    <w:pitch w:val="default"/>
  </w:font>
  <w:font w:name="ArialMT">
    <w:altName w:val="Arial"/>
    <w:panose1 w:val="00000000000000000000"/>
    <w:charset w:val="00"/>
    <w:family w:val="roman"/>
    <w:notTrueType/>
    <w:pitch w:val="default"/>
  </w:font>
  <w:font w:name="Calibri-Light">
    <w:altName w:val="Calibri"/>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2ED71" w14:textId="77777777" w:rsidR="00575990" w:rsidRDefault="005759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F4027" w14:textId="60A6B345" w:rsidR="00837191" w:rsidRPr="00B71E55" w:rsidRDefault="007462D2" w:rsidP="008963CF">
    <w:pPr>
      <w:pStyle w:val="Pieddepage"/>
      <w:pBdr>
        <w:top w:val="single" w:sz="4" w:space="1" w:color="auto"/>
      </w:pBdr>
      <w:tabs>
        <w:tab w:val="clear" w:pos="4536"/>
      </w:tabs>
      <w:rPr>
        <w:sz w:val="20"/>
      </w:rPr>
    </w:pPr>
    <w:r w:rsidRPr="007462D2">
      <w:rPr>
        <w:sz w:val="20"/>
      </w:rPr>
      <w:t xml:space="preserve">Fourniture, installation, mise en service et maintenance de </w:t>
    </w:r>
    <w:r w:rsidR="00516640" w:rsidRPr="007462D2">
      <w:rPr>
        <w:sz w:val="20"/>
      </w:rPr>
      <w:t xml:space="preserve">traceurs </w:t>
    </w:r>
    <w:r w:rsidR="00516640">
      <w:rPr>
        <w:sz w:val="20"/>
      </w:rPr>
      <w:t>pour</w:t>
    </w:r>
    <w:r w:rsidR="00E6401D">
      <w:rPr>
        <w:sz w:val="20"/>
      </w:rPr>
      <w:t xml:space="preserve"> l’ENSA Versailles</w:t>
    </w:r>
    <w:r w:rsidR="00005574">
      <w:rPr>
        <w:sz w:val="20"/>
      </w:rPr>
      <w:t xml:space="preserve"> </w:t>
    </w:r>
    <w:r w:rsidR="00837191" w:rsidRPr="00B71E55">
      <w:rPr>
        <w:sz w:val="20"/>
      </w:rPr>
      <w:t>CCA</w:t>
    </w:r>
    <w:r w:rsidR="00837191">
      <w:rPr>
        <w:sz w:val="20"/>
      </w:rPr>
      <w:t>T</w:t>
    </w:r>
    <w:r w:rsidR="00837191" w:rsidRPr="00B71E55">
      <w:rPr>
        <w:sz w:val="20"/>
      </w:rPr>
      <w:t>P n°202</w:t>
    </w:r>
    <w:r w:rsidR="00575990">
      <w:rPr>
        <w:sz w:val="20"/>
      </w:rPr>
      <w:t>5</w:t>
    </w:r>
    <w:r w:rsidR="00837191" w:rsidRPr="00B71E55">
      <w:rPr>
        <w:sz w:val="20"/>
      </w:rPr>
      <w:t>-0</w:t>
    </w:r>
    <w:r w:rsidR="00575990">
      <w:rPr>
        <w:sz w:val="20"/>
      </w:rPr>
      <w:t>0</w:t>
    </w:r>
    <w:r w:rsidR="002C37AD">
      <w:rPr>
        <w:sz w:val="20"/>
      </w:rPr>
      <w:t>3</w:t>
    </w:r>
    <w:r w:rsidR="00837191" w:rsidRPr="00B71E55">
      <w:rPr>
        <w:sz w:val="20"/>
      </w:rPr>
      <w:tab/>
      <w:t xml:space="preserve"> page </w:t>
    </w:r>
    <w:r w:rsidR="00837191" w:rsidRPr="00B71E55">
      <w:rPr>
        <w:sz w:val="20"/>
      </w:rPr>
      <w:fldChar w:fldCharType="begin"/>
    </w:r>
    <w:r w:rsidR="00837191" w:rsidRPr="00B71E55">
      <w:rPr>
        <w:sz w:val="20"/>
      </w:rPr>
      <w:instrText>PAGE</w:instrText>
    </w:r>
    <w:r w:rsidR="00837191" w:rsidRPr="00B71E55">
      <w:rPr>
        <w:sz w:val="20"/>
      </w:rPr>
      <w:fldChar w:fldCharType="separate"/>
    </w:r>
    <w:r w:rsidR="0021052D">
      <w:rPr>
        <w:noProof/>
        <w:sz w:val="20"/>
      </w:rPr>
      <w:t>19</w:t>
    </w:r>
    <w:r w:rsidR="00837191" w:rsidRPr="00B71E55">
      <w:rPr>
        <w:sz w:val="20"/>
      </w:rPr>
      <w:fldChar w:fldCharType="end"/>
    </w:r>
    <w:r w:rsidR="00837191" w:rsidRPr="00B71E55">
      <w:rPr>
        <w:sz w:val="20"/>
      </w:rPr>
      <w:t>/</w:t>
    </w:r>
    <w:r w:rsidR="00837191" w:rsidRPr="00B71E55">
      <w:rPr>
        <w:noProof/>
        <w:sz w:val="20"/>
      </w:rPr>
      <w:fldChar w:fldCharType="begin"/>
    </w:r>
    <w:r w:rsidR="00837191" w:rsidRPr="00B71E55">
      <w:rPr>
        <w:noProof/>
        <w:sz w:val="20"/>
      </w:rPr>
      <w:instrText xml:space="preserve"> NUMPAGES  \* MERGEFORMAT </w:instrText>
    </w:r>
    <w:r w:rsidR="00837191" w:rsidRPr="00B71E55">
      <w:rPr>
        <w:noProof/>
        <w:sz w:val="20"/>
      </w:rPr>
      <w:fldChar w:fldCharType="separate"/>
    </w:r>
    <w:r w:rsidR="0021052D">
      <w:rPr>
        <w:noProof/>
        <w:sz w:val="20"/>
      </w:rPr>
      <w:t>20</w:t>
    </w:r>
    <w:r w:rsidR="00837191" w:rsidRPr="00B71E55">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32D4B" w14:textId="7DFE5402" w:rsidR="00837191" w:rsidRPr="00B71E55" w:rsidRDefault="00837191" w:rsidP="00B71E55">
    <w:pPr>
      <w:pBdr>
        <w:top w:val="single" w:sz="4" w:space="1" w:color="auto"/>
      </w:pBdr>
      <w:tabs>
        <w:tab w:val="right" w:pos="9070"/>
      </w:tabs>
      <w:rPr>
        <w:sz w:val="20"/>
      </w:rPr>
    </w:pPr>
    <w:r>
      <w:rPr>
        <w:sz w:val="20"/>
      </w:rPr>
      <w:tab/>
    </w:r>
    <w:r w:rsidRPr="00B71E55">
      <w:rPr>
        <w:sz w:val="20"/>
      </w:rPr>
      <w:t xml:space="preserve">Page </w:t>
    </w:r>
    <w:r w:rsidRPr="00B71E55">
      <w:rPr>
        <w:sz w:val="20"/>
      </w:rPr>
      <w:fldChar w:fldCharType="begin"/>
    </w:r>
    <w:r w:rsidRPr="00B71E55">
      <w:rPr>
        <w:sz w:val="20"/>
      </w:rPr>
      <w:instrText xml:space="preserve"> PAGE   \* MERGEFORMAT </w:instrText>
    </w:r>
    <w:r w:rsidRPr="00B71E55">
      <w:rPr>
        <w:sz w:val="20"/>
      </w:rPr>
      <w:fldChar w:fldCharType="separate"/>
    </w:r>
    <w:r w:rsidR="00DE01C1">
      <w:rPr>
        <w:noProof/>
        <w:sz w:val="20"/>
      </w:rPr>
      <w:t>1</w:t>
    </w:r>
    <w:r w:rsidRPr="00B71E55">
      <w:rPr>
        <w:sz w:val="20"/>
      </w:rPr>
      <w:fldChar w:fldCharType="end"/>
    </w:r>
    <w:r w:rsidRPr="00B71E55">
      <w:rPr>
        <w:sz w:val="20"/>
      </w:rPr>
      <w:t>/</w:t>
    </w:r>
    <w:r w:rsidRPr="00B71E55">
      <w:rPr>
        <w:noProof/>
        <w:sz w:val="20"/>
      </w:rPr>
      <w:fldChar w:fldCharType="begin"/>
    </w:r>
    <w:r w:rsidRPr="00B71E55">
      <w:rPr>
        <w:noProof/>
        <w:sz w:val="20"/>
      </w:rPr>
      <w:instrText xml:space="preserve"> NUMPAGES   \* MERGEFORMAT </w:instrText>
    </w:r>
    <w:r w:rsidRPr="00B71E55">
      <w:rPr>
        <w:noProof/>
        <w:sz w:val="20"/>
      </w:rPr>
      <w:fldChar w:fldCharType="separate"/>
    </w:r>
    <w:r w:rsidR="00DE01C1">
      <w:rPr>
        <w:noProof/>
        <w:sz w:val="20"/>
      </w:rPr>
      <w:t>20</w:t>
    </w:r>
    <w:r w:rsidRPr="00B71E55">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2CDB4" w14:textId="77777777" w:rsidR="00BC477B" w:rsidRDefault="00BC477B" w:rsidP="00BB2CC1">
      <w:r>
        <w:separator/>
      </w:r>
    </w:p>
  </w:footnote>
  <w:footnote w:type="continuationSeparator" w:id="0">
    <w:p w14:paraId="10FF3D05" w14:textId="77777777" w:rsidR="00BC477B" w:rsidRDefault="00BC477B" w:rsidP="00BB2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39DB3" w14:textId="77777777" w:rsidR="00575990" w:rsidRDefault="0057599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0A7CD" w14:textId="77777777" w:rsidR="00575990" w:rsidRDefault="0057599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10223" w14:textId="77777777" w:rsidR="00837191" w:rsidRDefault="0083719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14D93"/>
    <w:multiLevelType w:val="hybridMultilevel"/>
    <w:tmpl w:val="77A8021C"/>
    <w:lvl w:ilvl="0" w:tplc="D32CEB3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912583"/>
    <w:multiLevelType w:val="multilevel"/>
    <w:tmpl w:val="B9102C0A"/>
    <w:lvl w:ilvl="0">
      <w:start w:val="7"/>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2BB27F6F"/>
    <w:multiLevelType w:val="hybridMultilevel"/>
    <w:tmpl w:val="57944B50"/>
    <w:lvl w:ilvl="0" w:tplc="040C000F">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C04395"/>
    <w:multiLevelType w:val="multilevel"/>
    <w:tmpl w:val="D95ACD54"/>
    <w:lvl w:ilvl="0">
      <w:start w:val="1"/>
      <w:numFmt w:val="decimal"/>
      <w:pStyle w:val="Titreannexe"/>
      <w:lvlText w:val="ANNEXE %1."/>
      <w:lvlJc w:val="left"/>
      <w:pPr>
        <w:ind w:left="360" w:hanging="360"/>
      </w:pPr>
      <w:rPr>
        <w:rFonts w:ascii="Calibri" w:hAnsi="Calibri" w:hint="default"/>
        <w:b/>
        <w:i w:val="0"/>
        <w:caps/>
        <w:strike w:val="0"/>
        <w:dstrike w:val="0"/>
        <w:vanish w:val="0"/>
        <w:color w:val="FFFFFF" w:themeColor="background1"/>
        <w:sz w:val="22"/>
        <w:vertAlign w:val="baseline"/>
      </w:rPr>
    </w:lvl>
    <w:lvl w:ilvl="1">
      <w:start w:val="1"/>
      <w:numFmt w:val="decimal"/>
      <w:lvlText w:val="%1.%2"/>
      <w:lvlJc w:val="left"/>
      <w:pPr>
        <w:tabs>
          <w:tab w:val="num" w:pos="0"/>
        </w:tabs>
        <w:ind w:left="578"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369" w:hanging="864"/>
      </w:pPr>
      <w:rPr>
        <w:rFonts w:hint="default"/>
      </w:rPr>
    </w:lvl>
    <w:lvl w:ilvl="4">
      <w:start w:val="1"/>
      <w:numFmt w:val="decimal"/>
      <w:lvlText w:val="%1.%2.%3.%4.%5"/>
      <w:lvlJc w:val="left"/>
      <w:pPr>
        <w:tabs>
          <w:tab w:val="num" w:pos="0"/>
        </w:tabs>
        <w:ind w:left="1728" w:hanging="1008"/>
      </w:pPr>
      <w:rPr>
        <w:rFonts w:hint="default"/>
      </w:rPr>
    </w:lvl>
    <w:lvl w:ilvl="5">
      <w:start w:val="1"/>
      <w:numFmt w:val="decimal"/>
      <w:lvlText w:val="%1.%2.%3.%4.%5.%6"/>
      <w:lvlJc w:val="left"/>
      <w:pPr>
        <w:tabs>
          <w:tab w:val="num" w:pos="0"/>
        </w:tabs>
        <w:ind w:left="1872" w:hanging="1152"/>
      </w:pPr>
      <w:rPr>
        <w:rFonts w:hint="default"/>
      </w:rPr>
    </w:lvl>
    <w:lvl w:ilvl="6">
      <w:start w:val="1"/>
      <w:numFmt w:val="decimal"/>
      <w:lvlText w:val="%1.%2.%3.%4.%5.%6.%7"/>
      <w:lvlJc w:val="left"/>
      <w:pPr>
        <w:tabs>
          <w:tab w:val="num" w:pos="0"/>
        </w:tabs>
        <w:ind w:left="2016" w:hanging="1296"/>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304" w:hanging="1584"/>
      </w:pPr>
      <w:rPr>
        <w:rFonts w:hint="default"/>
      </w:rPr>
    </w:lvl>
  </w:abstractNum>
  <w:abstractNum w:abstractNumId="4" w15:restartNumberingAfterBreak="0">
    <w:nsid w:val="32A52FCB"/>
    <w:multiLevelType w:val="hybridMultilevel"/>
    <w:tmpl w:val="C0A89788"/>
    <w:lvl w:ilvl="0" w:tplc="BB10C48E">
      <w:start w:val="1"/>
      <w:numFmt w:val="bullet"/>
      <w:lvlText w:val=""/>
      <w:lvlJc w:val="left"/>
      <w:pPr>
        <w:tabs>
          <w:tab w:val="num" w:pos="539"/>
        </w:tabs>
        <w:ind w:left="899" w:hanging="360"/>
      </w:pPr>
      <w:rPr>
        <w:rFonts w:ascii="Wingdings" w:hAnsi="Wingdings" w:cs="Wingdings" w:hint="default"/>
        <w:color w:val="auto"/>
      </w:rPr>
    </w:lvl>
    <w:lvl w:ilvl="1" w:tplc="A52CFEB4">
      <w:start w:val="1"/>
      <w:numFmt w:val="bullet"/>
      <w:pStyle w:val="TABNIVEAU1"/>
      <w:lvlText w:val=""/>
      <w:lvlJc w:val="left"/>
      <w:pPr>
        <w:tabs>
          <w:tab w:val="num" w:pos="1259"/>
        </w:tabs>
        <w:ind w:left="1619" w:hanging="360"/>
      </w:pPr>
      <w:rPr>
        <w:rFonts w:ascii="Wingdings" w:hAnsi="Wingdings" w:cs="Wingdings" w:hint="default"/>
        <w:color w:val="auto"/>
      </w:rPr>
    </w:lvl>
    <w:lvl w:ilvl="2" w:tplc="040C0005" w:tentative="1">
      <w:start w:val="1"/>
      <w:numFmt w:val="bullet"/>
      <w:lvlText w:val=""/>
      <w:lvlJc w:val="left"/>
      <w:pPr>
        <w:tabs>
          <w:tab w:val="num" w:pos="2339"/>
        </w:tabs>
        <w:ind w:left="2339" w:hanging="360"/>
      </w:pPr>
      <w:rPr>
        <w:rFonts w:ascii="Wingdings" w:hAnsi="Wingdings" w:hint="default"/>
      </w:rPr>
    </w:lvl>
    <w:lvl w:ilvl="3" w:tplc="040C0001" w:tentative="1">
      <w:start w:val="1"/>
      <w:numFmt w:val="bullet"/>
      <w:lvlText w:val=""/>
      <w:lvlJc w:val="left"/>
      <w:pPr>
        <w:tabs>
          <w:tab w:val="num" w:pos="3059"/>
        </w:tabs>
        <w:ind w:left="3059" w:hanging="360"/>
      </w:pPr>
      <w:rPr>
        <w:rFonts w:ascii="Symbol" w:hAnsi="Symbol" w:hint="default"/>
      </w:rPr>
    </w:lvl>
    <w:lvl w:ilvl="4" w:tplc="040C0003" w:tentative="1">
      <w:start w:val="1"/>
      <w:numFmt w:val="bullet"/>
      <w:lvlText w:val="o"/>
      <w:lvlJc w:val="left"/>
      <w:pPr>
        <w:tabs>
          <w:tab w:val="num" w:pos="3779"/>
        </w:tabs>
        <w:ind w:left="3779" w:hanging="360"/>
      </w:pPr>
      <w:rPr>
        <w:rFonts w:ascii="Courier New" w:hAnsi="Courier New" w:cs="Courier New" w:hint="default"/>
      </w:rPr>
    </w:lvl>
    <w:lvl w:ilvl="5" w:tplc="040C0005" w:tentative="1">
      <w:start w:val="1"/>
      <w:numFmt w:val="bullet"/>
      <w:lvlText w:val=""/>
      <w:lvlJc w:val="left"/>
      <w:pPr>
        <w:tabs>
          <w:tab w:val="num" w:pos="4499"/>
        </w:tabs>
        <w:ind w:left="4499" w:hanging="360"/>
      </w:pPr>
      <w:rPr>
        <w:rFonts w:ascii="Wingdings" w:hAnsi="Wingdings" w:hint="default"/>
      </w:rPr>
    </w:lvl>
    <w:lvl w:ilvl="6" w:tplc="040C0001" w:tentative="1">
      <w:start w:val="1"/>
      <w:numFmt w:val="bullet"/>
      <w:lvlText w:val=""/>
      <w:lvlJc w:val="left"/>
      <w:pPr>
        <w:tabs>
          <w:tab w:val="num" w:pos="5219"/>
        </w:tabs>
        <w:ind w:left="5219" w:hanging="360"/>
      </w:pPr>
      <w:rPr>
        <w:rFonts w:ascii="Symbol" w:hAnsi="Symbol" w:hint="default"/>
      </w:rPr>
    </w:lvl>
    <w:lvl w:ilvl="7" w:tplc="040C0003" w:tentative="1">
      <w:start w:val="1"/>
      <w:numFmt w:val="bullet"/>
      <w:lvlText w:val="o"/>
      <w:lvlJc w:val="left"/>
      <w:pPr>
        <w:tabs>
          <w:tab w:val="num" w:pos="5939"/>
        </w:tabs>
        <w:ind w:left="5939" w:hanging="360"/>
      </w:pPr>
      <w:rPr>
        <w:rFonts w:ascii="Courier New" w:hAnsi="Courier New" w:cs="Courier New" w:hint="default"/>
      </w:rPr>
    </w:lvl>
    <w:lvl w:ilvl="8" w:tplc="040C0005" w:tentative="1">
      <w:start w:val="1"/>
      <w:numFmt w:val="bullet"/>
      <w:lvlText w:val=""/>
      <w:lvlJc w:val="left"/>
      <w:pPr>
        <w:tabs>
          <w:tab w:val="num" w:pos="6659"/>
        </w:tabs>
        <w:ind w:left="6659" w:hanging="360"/>
      </w:pPr>
      <w:rPr>
        <w:rFonts w:ascii="Wingdings" w:hAnsi="Wingdings" w:hint="default"/>
      </w:rPr>
    </w:lvl>
  </w:abstractNum>
  <w:abstractNum w:abstractNumId="5" w15:restartNumberingAfterBreak="0">
    <w:nsid w:val="486C23F8"/>
    <w:multiLevelType w:val="multilevel"/>
    <w:tmpl w:val="39CA5362"/>
    <w:lvl w:ilvl="0">
      <w:numFmt w:val="bullet"/>
      <w:lvlText w:val=""/>
      <w:lvlJc w:val="left"/>
      <w:pPr>
        <w:ind w:left="284" w:hanging="28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4BE858AB"/>
    <w:multiLevelType w:val="multilevel"/>
    <w:tmpl w:val="9CCCAD2E"/>
    <w:numStyleLink w:val="WWNum31"/>
  </w:abstractNum>
  <w:abstractNum w:abstractNumId="7" w15:restartNumberingAfterBreak="0">
    <w:nsid w:val="4C3C4BB1"/>
    <w:multiLevelType w:val="multilevel"/>
    <w:tmpl w:val="87F68B2C"/>
    <w:lvl w:ilvl="0">
      <w:start w:val="1"/>
      <w:numFmt w:val="decimal"/>
      <w:pStyle w:val="StyleTitreannexe"/>
      <w:lvlText w:val="ANNEXE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0"/>
        </w:tabs>
        <w:ind w:left="578"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369" w:hanging="864"/>
      </w:pPr>
      <w:rPr>
        <w:rFonts w:hint="default"/>
      </w:rPr>
    </w:lvl>
    <w:lvl w:ilvl="4">
      <w:start w:val="1"/>
      <w:numFmt w:val="decimal"/>
      <w:lvlText w:val="%1.%2.%3.%4.%5"/>
      <w:lvlJc w:val="left"/>
      <w:pPr>
        <w:tabs>
          <w:tab w:val="num" w:pos="0"/>
        </w:tabs>
        <w:ind w:left="1728" w:hanging="1008"/>
      </w:pPr>
      <w:rPr>
        <w:rFonts w:hint="default"/>
      </w:rPr>
    </w:lvl>
    <w:lvl w:ilvl="5">
      <w:start w:val="1"/>
      <w:numFmt w:val="decimal"/>
      <w:lvlText w:val="%1.%2.%3.%4.%5.%6"/>
      <w:lvlJc w:val="left"/>
      <w:pPr>
        <w:tabs>
          <w:tab w:val="num" w:pos="0"/>
        </w:tabs>
        <w:ind w:left="1872" w:hanging="1152"/>
      </w:pPr>
      <w:rPr>
        <w:rFonts w:hint="default"/>
      </w:rPr>
    </w:lvl>
    <w:lvl w:ilvl="6">
      <w:start w:val="1"/>
      <w:numFmt w:val="decimal"/>
      <w:lvlText w:val="%1.%2.%3.%4.%5.%6.%7"/>
      <w:lvlJc w:val="left"/>
      <w:pPr>
        <w:tabs>
          <w:tab w:val="num" w:pos="0"/>
        </w:tabs>
        <w:ind w:left="2016" w:hanging="1296"/>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304" w:hanging="1584"/>
      </w:pPr>
      <w:rPr>
        <w:rFonts w:hint="default"/>
      </w:rPr>
    </w:lvl>
  </w:abstractNum>
  <w:abstractNum w:abstractNumId="8" w15:restartNumberingAfterBreak="0">
    <w:nsid w:val="4E3A4928"/>
    <w:multiLevelType w:val="multilevel"/>
    <w:tmpl w:val="93CEC254"/>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527014D"/>
    <w:multiLevelType w:val="hybridMultilevel"/>
    <w:tmpl w:val="19B48F86"/>
    <w:lvl w:ilvl="0" w:tplc="AD401630">
      <w:start w:val="1"/>
      <w:numFmt w:val="bullet"/>
      <w:lvlText w:val=""/>
      <w:lvlJc w:val="left"/>
      <w:pPr>
        <w:ind w:left="720" w:hanging="360"/>
      </w:pPr>
      <w:rPr>
        <w:rFonts w:ascii="Symbol" w:hAnsi="Symbol" w:hint="default"/>
        <w:sz w:val="24"/>
        <w:szCs w:val="24"/>
      </w:rPr>
    </w:lvl>
    <w:lvl w:ilvl="1" w:tplc="6F105246">
      <w:start w:val="1"/>
      <w:numFmt w:val="bullet"/>
      <w:pStyle w:val="05ARTICLENiv1-TableauPuce2"/>
      <w:lvlText w:val="o"/>
      <w:lvlJc w:val="left"/>
      <w:pPr>
        <w:ind w:left="858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007BA0"/>
    <w:multiLevelType w:val="hybridMultilevel"/>
    <w:tmpl w:val="5CDA6AA2"/>
    <w:lvl w:ilvl="0" w:tplc="029A4E1E">
      <w:numFmt w:val="bullet"/>
      <w:pStyle w:val="numration-"/>
      <w:lvlText w:val="-"/>
      <w:lvlJc w:val="left"/>
      <w:pPr>
        <w:tabs>
          <w:tab w:val="num" w:pos="1440"/>
        </w:tabs>
        <w:ind w:left="144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A40DB5"/>
    <w:multiLevelType w:val="multilevel"/>
    <w:tmpl w:val="1ABE6F5C"/>
    <w:lvl w:ilvl="0">
      <w:start w:val="1"/>
      <w:numFmt w:val="decimal"/>
      <w:lvlText w:val="Article %1 "/>
      <w:lvlJc w:val="left"/>
      <w:pPr>
        <w:ind w:left="0" w:firstLine="0"/>
      </w:pPr>
      <w:rPr>
        <w:rFonts w:hint="default"/>
      </w:rPr>
    </w:lvl>
    <w:lvl w:ilvl="1">
      <w:start w:val="1"/>
      <w:numFmt w:val="decimal"/>
      <w:lvlText w:val="%1.%2 "/>
      <w:lvlJc w:val="left"/>
      <w:pPr>
        <w:ind w:left="426" w:firstLine="0"/>
      </w:pPr>
      <w:rPr>
        <w:rFonts w:hint="default"/>
      </w:rPr>
    </w:lvl>
    <w:lvl w:ilvl="2">
      <w:start w:val="1"/>
      <w:numFmt w:val="decimal"/>
      <w:lvlText w:val="%1-%2-%3 -"/>
      <w:lvlJc w:val="left"/>
      <w:pPr>
        <w:ind w:left="720" w:hanging="720"/>
      </w:pPr>
      <w:rPr>
        <w:rFonts w:hint="default"/>
      </w:rPr>
    </w:lvl>
    <w:lvl w:ilvl="3">
      <w:start w:val="1"/>
      <w:numFmt w:val="decimal"/>
      <w:isLgl/>
      <w:lvlText w:val="%4-%1-%2-%3 - "/>
      <w:lvlJc w:val="left"/>
      <w:pPr>
        <w:ind w:left="0" w:firstLine="0"/>
      </w:pPr>
      <w:rPr>
        <w:rFonts w:hint="default"/>
      </w:rPr>
    </w:lvl>
    <w:lvl w:ilvl="4">
      <w:numFmt w:val="none"/>
      <w:lvlText w:val=""/>
      <w:lvlJc w:val="left"/>
      <w:pPr>
        <w:tabs>
          <w:tab w:val="num" w:pos="360"/>
        </w:tabs>
        <w:ind w:left="0" w:firstLine="0"/>
      </w:pPr>
      <w:rPr>
        <w:rFonts w:hint="default"/>
      </w:rPr>
    </w:lvl>
    <w:lvl w:ilvl="5">
      <w:start w:val="1"/>
      <w:numFmt w:val="decimal"/>
      <w:lvlText w:val="%1.%2.%3.%4.%5.%6"/>
      <w:lvlJc w:val="left"/>
      <w:pPr>
        <w:ind w:left="1152" w:hanging="1152"/>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2" w15:restartNumberingAfterBreak="0">
    <w:nsid w:val="6B9B61DF"/>
    <w:multiLevelType w:val="hybridMultilevel"/>
    <w:tmpl w:val="EF3C8EA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9D0A8E"/>
    <w:multiLevelType w:val="multilevel"/>
    <w:tmpl w:val="4B74256A"/>
    <w:lvl w:ilvl="0">
      <w:start w:val="10"/>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CEB33E6"/>
    <w:multiLevelType w:val="multilevel"/>
    <w:tmpl w:val="6B6A2974"/>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957215"/>
    <w:multiLevelType w:val="multilevel"/>
    <w:tmpl w:val="9CCCAD2E"/>
    <w:styleLink w:val="WWNum31"/>
    <w:lvl w:ilvl="0">
      <w:numFmt w:val="bullet"/>
      <w:lvlText w:val="-"/>
      <w:lvlJc w:val="left"/>
      <w:pPr>
        <w:ind w:left="450" w:hanging="360"/>
      </w:pPr>
      <w:rPr>
        <w:rFonts w:ascii="Times New Roman" w:eastAsia="Times New Roman" w:hAnsi="Times New Roman" w:cs="Times New Roman"/>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16" w15:restartNumberingAfterBreak="0">
    <w:nsid w:val="77276CC8"/>
    <w:multiLevelType w:val="hybridMultilevel"/>
    <w:tmpl w:val="1C88D744"/>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AA6EED"/>
    <w:multiLevelType w:val="multilevel"/>
    <w:tmpl w:val="DE2851E2"/>
    <w:lvl w:ilvl="0">
      <w:start w:val="1"/>
      <w:numFmt w:val="decimal"/>
      <w:pStyle w:val="Titre1"/>
      <w:lvlText w:val="Article %1."/>
      <w:lvlJc w:val="left"/>
      <w:pPr>
        <w:ind w:left="360" w:hanging="360"/>
      </w:pPr>
      <w:rPr>
        <w:rFonts w:ascii="Calibri" w:hAnsi="Calibri" w:hint="default"/>
        <w:b/>
        <w:i w:val="0"/>
        <w:caps/>
        <w:sz w:val="22"/>
      </w:rPr>
    </w:lvl>
    <w:lvl w:ilvl="1">
      <w:start w:val="1"/>
      <w:numFmt w:val="decimal"/>
      <w:pStyle w:val="Titre2"/>
      <w:lvlText w:val="%1.%2"/>
      <w:lvlJc w:val="left"/>
      <w:pPr>
        <w:ind w:left="576" w:hanging="576"/>
      </w:pPr>
      <w:rPr>
        <w:b/>
        <w:bCs/>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16cid:durableId="1677150865">
    <w:abstractNumId w:val="2"/>
  </w:num>
  <w:num w:numId="2" w16cid:durableId="1056322922">
    <w:abstractNumId w:val="4"/>
  </w:num>
  <w:num w:numId="3" w16cid:durableId="1607079081">
    <w:abstractNumId w:val="18"/>
  </w:num>
  <w:num w:numId="4" w16cid:durableId="2043091813">
    <w:abstractNumId w:val="3"/>
  </w:num>
  <w:num w:numId="5" w16cid:durableId="314532647">
    <w:abstractNumId w:val="7"/>
  </w:num>
  <w:num w:numId="6" w16cid:durableId="92746630">
    <w:abstractNumId w:val="10"/>
  </w:num>
  <w:num w:numId="7" w16cid:durableId="259416109">
    <w:abstractNumId w:val="17"/>
  </w:num>
  <w:num w:numId="8" w16cid:durableId="56130042">
    <w:abstractNumId w:val="9"/>
  </w:num>
  <w:num w:numId="9" w16cid:durableId="1515683751">
    <w:abstractNumId w:val="11"/>
  </w:num>
  <w:num w:numId="10" w16cid:durableId="665665499">
    <w:abstractNumId w:val="16"/>
  </w:num>
  <w:num w:numId="11" w16cid:durableId="525287435">
    <w:abstractNumId w:val="0"/>
  </w:num>
  <w:num w:numId="12" w16cid:durableId="1420638402">
    <w:abstractNumId w:val="15"/>
  </w:num>
  <w:num w:numId="13" w16cid:durableId="2111973298">
    <w:abstractNumId w:val="1"/>
  </w:num>
  <w:num w:numId="14" w16cid:durableId="1230271073">
    <w:abstractNumId w:val="8"/>
  </w:num>
  <w:num w:numId="15" w16cid:durableId="1442610971">
    <w:abstractNumId w:val="13"/>
  </w:num>
  <w:num w:numId="16" w16cid:durableId="1488979788">
    <w:abstractNumId w:val="14"/>
  </w:num>
  <w:num w:numId="17" w16cid:durableId="253443175">
    <w:abstractNumId w:val="12"/>
  </w:num>
  <w:num w:numId="18" w16cid:durableId="2072729096">
    <w:abstractNumId w:val="18"/>
  </w:num>
  <w:num w:numId="19" w16cid:durableId="313073273">
    <w:abstractNumId w:val="18"/>
  </w:num>
  <w:num w:numId="20" w16cid:durableId="1328829156">
    <w:abstractNumId w:val="18"/>
  </w:num>
  <w:num w:numId="21" w16cid:durableId="1488132858">
    <w:abstractNumId w:val="18"/>
  </w:num>
  <w:num w:numId="22" w16cid:durableId="1985501115">
    <w:abstractNumId w:val="18"/>
  </w:num>
  <w:num w:numId="23" w16cid:durableId="66732966">
    <w:abstractNumId w:val="18"/>
  </w:num>
  <w:num w:numId="24" w16cid:durableId="215435865">
    <w:abstractNumId w:val="18"/>
  </w:num>
  <w:num w:numId="25" w16cid:durableId="1284919204">
    <w:abstractNumId w:val="18"/>
  </w:num>
  <w:num w:numId="26" w16cid:durableId="1780444977">
    <w:abstractNumId w:val="18"/>
  </w:num>
  <w:num w:numId="27" w16cid:durableId="1726372481">
    <w:abstractNumId w:val="6"/>
  </w:num>
  <w:num w:numId="28" w16cid:durableId="1625575982">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F93"/>
    <w:rsid w:val="00001F4B"/>
    <w:rsid w:val="00003213"/>
    <w:rsid w:val="00005574"/>
    <w:rsid w:val="00005E52"/>
    <w:rsid w:val="0001086C"/>
    <w:rsid w:val="000111FF"/>
    <w:rsid w:val="000115CF"/>
    <w:rsid w:val="000150C5"/>
    <w:rsid w:val="00015FF6"/>
    <w:rsid w:val="0001782D"/>
    <w:rsid w:val="00021201"/>
    <w:rsid w:val="00021640"/>
    <w:rsid w:val="000245F1"/>
    <w:rsid w:val="00024F14"/>
    <w:rsid w:val="00025FE4"/>
    <w:rsid w:val="00027175"/>
    <w:rsid w:val="0003095A"/>
    <w:rsid w:val="00033352"/>
    <w:rsid w:val="0003354B"/>
    <w:rsid w:val="00036A60"/>
    <w:rsid w:val="00040340"/>
    <w:rsid w:val="0004089D"/>
    <w:rsid w:val="0004154C"/>
    <w:rsid w:val="000416AE"/>
    <w:rsid w:val="00041A5E"/>
    <w:rsid w:val="000425EB"/>
    <w:rsid w:val="00044E4F"/>
    <w:rsid w:val="00045420"/>
    <w:rsid w:val="00045610"/>
    <w:rsid w:val="00046E3A"/>
    <w:rsid w:val="00050A94"/>
    <w:rsid w:val="000523E3"/>
    <w:rsid w:val="00053A3A"/>
    <w:rsid w:val="00054D94"/>
    <w:rsid w:val="00054E55"/>
    <w:rsid w:val="000556A4"/>
    <w:rsid w:val="000557BE"/>
    <w:rsid w:val="00057125"/>
    <w:rsid w:val="000575E4"/>
    <w:rsid w:val="000576CF"/>
    <w:rsid w:val="00060543"/>
    <w:rsid w:val="00061319"/>
    <w:rsid w:val="000617AC"/>
    <w:rsid w:val="00061F24"/>
    <w:rsid w:val="000622AE"/>
    <w:rsid w:val="000643D9"/>
    <w:rsid w:val="00064AEC"/>
    <w:rsid w:val="0006639B"/>
    <w:rsid w:val="00070F53"/>
    <w:rsid w:val="00071DB2"/>
    <w:rsid w:val="0007272C"/>
    <w:rsid w:val="00072F02"/>
    <w:rsid w:val="000746C6"/>
    <w:rsid w:val="00075F11"/>
    <w:rsid w:val="0008072B"/>
    <w:rsid w:val="00080B88"/>
    <w:rsid w:val="000839D7"/>
    <w:rsid w:val="00084781"/>
    <w:rsid w:val="0008756B"/>
    <w:rsid w:val="00091E7A"/>
    <w:rsid w:val="0009225C"/>
    <w:rsid w:val="000958FC"/>
    <w:rsid w:val="00096293"/>
    <w:rsid w:val="000A1ED5"/>
    <w:rsid w:val="000A21FF"/>
    <w:rsid w:val="000A54E8"/>
    <w:rsid w:val="000A5E65"/>
    <w:rsid w:val="000A708C"/>
    <w:rsid w:val="000B165D"/>
    <w:rsid w:val="000B3319"/>
    <w:rsid w:val="000B66B1"/>
    <w:rsid w:val="000B6D4E"/>
    <w:rsid w:val="000B7654"/>
    <w:rsid w:val="000B76C8"/>
    <w:rsid w:val="000B7771"/>
    <w:rsid w:val="000C034B"/>
    <w:rsid w:val="000C0848"/>
    <w:rsid w:val="000C0D3A"/>
    <w:rsid w:val="000C214F"/>
    <w:rsid w:val="000C260B"/>
    <w:rsid w:val="000C4ACC"/>
    <w:rsid w:val="000C4DC5"/>
    <w:rsid w:val="000C5F46"/>
    <w:rsid w:val="000C753D"/>
    <w:rsid w:val="000D0FBA"/>
    <w:rsid w:val="000D1215"/>
    <w:rsid w:val="000D2333"/>
    <w:rsid w:val="000D4453"/>
    <w:rsid w:val="000D50C2"/>
    <w:rsid w:val="000E09B5"/>
    <w:rsid w:val="000E10B4"/>
    <w:rsid w:val="000E4EA0"/>
    <w:rsid w:val="000E55E4"/>
    <w:rsid w:val="000E6FCE"/>
    <w:rsid w:val="000F4106"/>
    <w:rsid w:val="000F435E"/>
    <w:rsid w:val="00101713"/>
    <w:rsid w:val="00102E11"/>
    <w:rsid w:val="00102F01"/>
    <w:rsid w:val="0010618C"/>
    <w:rsid w:val="001066C8"/>
    <w:rsid w:val="00106AF5"/>
    <w:rsid w:val="00106C9B"/>
    <w:rsid w:val="00107246"/>
    <w:rsid w:val="001075DB"/>
    <w:rsid w:val="001105E6"/>
    <w:rsid w:val="001132DF"/>
    <w:rsid w:val="00115886"/>
    <w:rsid w:val="00115DF6"/>
    <w:rsid w:val="00117B05"/>
    <w:rsid w:val="00120D7F"/>
    <w:rsid w:val="0012438E"/>
    <w:rsid w:val="0012445D"/>
    <w:rsid w:val="0012457C"/>
    <w:rsid w:val="00125C24"/>
    <w:rsid w:val="001263BA"/>
    <w:rsid w:val="00127510"/>
    <w:rsid w:val="001305BC"/>
    <w:rsid w:val="001312E0"/>
    <w:rsid w:val="00131CC8"/>
    <w:rsid w:val="00135A38"/>
    <w:rsid w:val="001364B7"/>
    <w:rsid w:val="001401D0"/>
    <w:rsid w:val="00143A59"/>
    <w:rsid w:val="0014471C"/>
    <w:rsid w:val="001454AD"/>
    <w:rsid w:val="001455E9"/>
    <w:rsid w:val="001462ED"/>
    <w:rsid w:val="001512A7"/>
    <w:rsid w:val="001515E8"/>
    <w:rsid w:val="00152F49"/>
    <w:rsid w:val="00153F04"/>
    <w:rsid w:val="0015437D"/>
    <w:rsid w:val="00155A25"/>
    <w:rsid w:val="001560CF"/>
    <w:rsid w:val="00156F32"/>
    <w:rsid w:val="001602F5"/>
    <w:rsid w:val="001630C9"/>
    <w:rsid w:val="001641E1"/>
    <w:rsid w:val="00167CB1"/>
    <w:rsid w:val="0017001E"/>
    <w:rsid w:val="00171074"/>
    <w:rsid w:val="001722D4"/>
    <w:rsid w:val="0017367C"/>
    <w:rsid w:val="00173D56"/>
    <w:rsid w:val="00173DDA"/>
    <w:rsid w:val="001741A7"/>
    <w:rsid w:val="00175A0A"/>
    <w:rsid w:val="00175AB9"/>
    <w:rsid w:val="001765A0"/>
    <w:rsid w:val="00177057"/>
    <w:rsid w:val="00180207"/>
    <w:rsid w:val="00180B22"/>
    <w:rsid w:val="0018114A"/>
    <w:rsid w:val="001817C4"/>
    <w:rsid w:val="00181D54"/>
    <w:rsid w:val="001837B6"/>
    <w:rsid w:val="00184F60"/>
    <w:rsid w:val="0018512D"/>
    <w:rsid w:val="00185FC5"/>
    <w:rsid w:val="00186240"/>
    <w:rsid w:val="00186D59"/>
    <w:rsid w:val="001876AE"/>
    <w:rsid w:val="0018783A"/>
    <w:rsid w:val="001903CD"/>
    <w:rsid w:val="00190695"/>
    <w:rsid w:val="001915E4"/>
    <w:rsid w:val="00191B76"/>
    <w:rsid w:val="00192CBC"/>
    <w:rsid w:val="00194507"/>
    <w:rsid w:val="00194A16"/>
    <w:rsid w:val="00194C5E"/>
    <w:rsid w:val="0019517C"/>
    <w:rsid w:val="0019694B"/>
    <w:rsid w:val="00196DA3"/>
    <w:rsid w:val="001A1C48"/>
    <w:rsid w:val="001A245B"/>
    <w:rsid w:val="001A37B3"/>
    <w:rsid w:val="001A6A5E"/>
    <w:rsid w:val="001A6A82"/>
    <w:rsid w:val="001A7E05"/>
    <w:rsid w:val="001B066A"/>
    <w:rsid w:val="001B2DF6"/>
    <w:rsid w:val="001B45B1"/>
    <w:rsid w:val="001B47F2"/>
    <w:rsid w:val="001B5D3E"/>
    <w:rsid w:val="001B630D"/>
    <w:rsid w:val="001B6597"/>
    <w:rsid w:val="001B65E6"/>
    <w:rsid w:val="001B70A2"/>
    <w:rsid w:val="001B71E9"/>
    <w:rsid w:val="001C1209"/>
    <w:rsid w:val="001C18FE"/>
    <w:rsid w:val="001C1984"/>
    <w:rsid w:val="001C230F"/>
    <w:rsid w:val="001C2836"/>
    <w:rsid w:val="001C3279"/>
    <w:rsid w:val="001C34E2"/>
    <w:rsid w:val="001C3ABC"/>
    <w:rsid w:val="001C516A"/>
    <w:rsid w:val="001C5F91"/>
    <w:rsid w:val="001C61DC"/>
    <w:rsid w:val="001C6691"/>
    <w:rsid w:val="001D0A85"/>
    <w:rsid w:val="001D1A29"/>
    <w:rsid w:val="001D2866"/>
    <w:rsid w:val="001D2D8A"/>
    <w:rsid w:val="001D3024"/>
    <w:rsid w:val="001D350B"/>
    <w:rsid w:val="001D47F9"/>
    <w:rsid w:val="001D58B1"/>
    <w:rsid w:val="001D6859"/>
    <w:rsid w:val="001D7056"/>
    <w:rsid w:val="001D73E0"/>
    <w:rsid w:val="001D7A71"/>
    <w:rsid w:val="001D7BCF"/>
    <w:rsid w:val="001E0F44"/>
    <w:rsid w:val="001E376C"/>
    <w:rsid w:val="001E4AA8"/>
    <w:rsid w:val="001E5946"/>
    <w:rsid w:val="001E7A6C"/>
    <w:rsid w:val="001F503A"/>
    <w:rsid w:val="001F786D"/>
    <w:rsid w:val="0020224F"/>
    <w:rsid w:val="00202AF4"/>
    <w:rsid w:val="002070C8"/>
    <w:rsid w:val="00207883"/>
    <w:rsid w:val="00207A12"/>
    <w:rsid w:val="0021040F"/>
    <w:rsid w:val="0021052D"/>
    <w:rsid w:val="002108EE"/>
    <w:rsid w:val="00210EDB"/>
    <w:rsid w:val="0021139C"/>
    <w:rsid w:val="00212D1F"/>
    <w:rsid w:val="00212D8F"/>
    <w:rsid w:val="00213728"/>
    <w:rsid w:val="00214275"/>
    <w:rsid w:val="00215134"/>
    <w:rsid w:val="002160C8"/>
    <w:rsid w:val="00216735"/>
    <w:rsid w:val="00216D10"/>
    <w:rsid w:val="00217105"/>
    <w:rsid w:val="00217164"/>
    <w:rsid w:val="002204E3"/>
    <w:rsid w:val="0022122F"/>
    <w:rsid w:val="00224FB8"/>
    <w:rsid w:val="00225E43"/>
    <w:rsid w:val="00226E32"/>
    <w:rsid w:val="00227682"/>
    <w:rsid w:val="00227D2E"/>
    <w:rsid w:val="002309A4"/>
    <w:rsid w:val="0023224B"/>
    <w:rsid w:val="0023265D"/>
    <w:rsid w:val="00233128"/>
    <w:rsid w:val="002337EC"/>
    <w:rsid w:val="002343A8"/>
    <w:rsid w:val="00235FBA"/>
    <w:rsid w:val="0024221D"/>
    <w:rsid w:val="002432BC"/>
    <w:rsid w:val="002433E0"/>
    <w:rsid w:val="00243546"/>
    <w:rsid w:val="0024414C"/>
    <w:rsid w:val="00244305"/>
    <w:rsid w:val="0024570E"/>
    <w:rsid w:val="00246CF1"/>
    <w:rsid w:val="002474E8"/>
    <w:rsid w:val="00247FDC"/>
    <w:rsid w:val="002515C3"/>
    <w:rsid w:val="00251A7C"/>
    <w:rsid w:val="002520D8"/>
    <w:rsid w:val="002536C2"/>
    <w:rsid w:val="00253C61"/>
    <w:rsid w:val="00254474"/>
    <w:rsid w:val="002546D9"/>
    <w:rsid w:val="00255F74"/>
    <w:rsid w:val="00256E7F"/>
    <w:rsid w:val="002606FA"/>
    <w:rsid w:val="00261E06"/>
    <w:rsid w:val="0026233C"/>
    <w:rsid w:val="0026336F"/>
    <w:rsid w:val="0026488D"/>
    <w:rsid w:val="00266B79"/>
    <w:rsid w:val="0027051A"/>
    <w:rsid w:val="00272989"/>
    <w:rsid w:val="002734FD"/>
    <w:rsid w:val="002762C6"/>
    <w:rsid w:val="00277EDA"/>
    <w:rsid w:val="002834B2"/>
    <w:rsid w:val="00284474"/>
    <w:rsid w:val="002847F0"/>
    <w:rsid w:val="0028581D"/>
    <w:rsid w:val="00287B5B"/>
    <w:rsid w:val="002914F9"/>
    <w:rsid w:val="002918EE"/>
    <w:rsid w:val="0029275E"/>
    <w:rsid w:val="002942B2"/>
    <w:rsid w:val="002942C2"/>
    <w:rsid w:val="002945AC"/>
    <w:rsid w:val="0029574F"/>
    <w:rsid w:val="002957A7"/>
    <w:rsid w:val="00295DF3"/>
    <w:rsid w:val="002A08ED"/>
    <w:rsid w:val="002A25B6"/>
    <w:rsid w:val="002A262D"/>
    <w:rsid w:val="002A31A4"/>
    <w:rsid w:val="002A362D"/>
    <w:rsid w:val="002A4859"/>
    <w:rsid w:val="002A4FA3"/>
    <w:rsid w:val="002A54DB"/>
    <w:rsid w:val="002A6145"/>
    <w:rsid w:val="002B011B"/>
    <w:rsid w:val="002B051F"/>
    <w:rsid w:val="002B0A4A"/>
    <w:rsid w:val="002B0DD5"/>
    <w:rsid w:val="002B127C"/>
    <w:rsid w:val="002B21B8"/>
    <w:rsid w:val="002B25A2"/>
    <w:rsid w:val="002B318F"/>
    <w:rsid w:val="002B3758"/>
    <w:rsid w:val="002B3B22"/>
    <w:rsid w:val="002B5387"/>
    <w:rsid w:val="002B5DE5"/>
    <w:rsid w:val="002B5E9D"/>
    <w:rsid w:val="002B7003"/>
    <w:rsid w:val="002C0CF6"/>
    <w:rsid w:val="002C1188"/>
    <w:rsid w:val="002C244F"/>
    <w:rsid w:val="002C37AD"/>
    <w:rsid w:val="002C3CF7"/>
    <w:rsid w:val="002C3EB1"/>
    <w:rsid w:val="002C4B11"/>
    <w:rsid w:val="002C548E"/>
    <w:rsid w:val="002C5E2B"/>
    <w:rsid w:val="002D3660"/>
    <w:rsid w:val="002D37BC"/>
    <w:rsid w:val="002D3A29"/>
    <w:rsid w:val="002D4CF1"/>
    <w:rsid w:val="002D7232"/>
    <w:rsid w:val="002D7561"/>
    <w:rsid w:val="002E114F"/>
    <w:rsid w:val="002E1379"/>
    <w:rsid w:val="002E348E"/>
    <w:rsid w:val="002E3C6B"/>
    <w:rsid w:val="002E41A4"/>
    <w:rsid w:val="002E688C"/>
    <w:rsid w:val="002E69A8"/>
    <w:rsid w:val="002E69FB"/>
    <w:rsid w:val="002E7C3B"/>
    <w:rsid w:val="002F18E4"/>
    <w:rsid w:val="002F4156"/>
    <w:rsid w:val="002F6FFD"/>
    <w:rsid w:val="003003F3"/>
    <w:rsid w:val="003004C3"/>
    <w:rsid w:val="0030143E"/>
    <w:rsid w:val="003037C5"/>
    <w:rsid w:val="00305067"/>
    <w:rsid w:val="0030532E"/>
    <w:rsid w:val="00305A6D"/>
    <w:rsid w:val="00305DE0"/>
    <w:rsid w:val="003103D5"/>
    <w:rsid w:val="00312CE5"/>
    <w:rsid w:val="003143BE"/>
    <w:rsid w:val="0031552A"/>
    <w:rsid w:val="00317C49"/>
    <w:rsid w:val="0032450B"/>
    <w:rsid w:val="0032605C"/>
    <w:rsid w:val="003312A4"/>
    <w:rsid w:val="00334603"/>
    <w:rsid w:val="003346B6"/>
    <w:rsid w:val="00334B45"/>
    <w:rsid w:val="00336900"/>
    <w:rsid w:val="003371A0"/>
    <w:rsid w:val="0034114C"/>
    <w:rsid w:val="003412A4"/>
    <w:rsid w:val="00341410"/>
    <w:rsid w:val="003414B7"/>
    <w:rsid w:val="00342813"/>
    <w:rsid w:val="00342FBF"/>
    <w:rsid w:val="00343240"/>
    <w:rsid w:val="003433E7"/>
    <w:rsid w:val="003442C3"/>
    <w:rsid w:val="003445FF"/>
    <w:rsid w:val="003448D1"/>
    <w:rsid w:val="00344B10"/>
    <w:rsid w:val="00345477"/>
    <w:rsid w:val="003479E0"/>
    <w:rsid w:val="00352B24"/>
    <w:rsid w:val="00357E20"/>
    <w:rsid w:val="00362A29"/>
    <w:rsid w:val="0036319D"/>
    <w:rsid w:val="00364FC9"/>
    <w:rsid w:val="0036634E"/>
    <w:rsid w:val="003676E6"/>
    <w:rsid w:val="00370B26"/>
    <w:rsid w:val="00370ED0"/>
    <w:rsid w:val="0037180A"/>
    <w:rsid w:val="0037430C"/>
    <w:rsid w:val="0038265F"/>
    <w:rsid w:val="00382A58"/>
    <w:rsid w:val="00383151"/>
    <w:rsid w:val="00384383"/>
    <w:rsid w:val="003846FF"/>
    <w:rsid w:val="00390089"/>
    <w:rsid w:val="00390BFC"/>
    <w:rsid w:val="00391496"/>
    <w:rsid w:val="00396AF8"/>
    <w:rsid w:val="003A0939"/>
    <w:rsid w:val="003A0EBB"/>
    <w:rsid w:val="003A2FB5"/>
    <w:rsid w:val="003A3748"/>
    <w:rsid w:val="003A3CE8"/>
    <w:rsid w:val="003A416D"/>
    <w:rsid w:val="003A54CC"/>
    <w:rsid w:val="003A5D37"/>
    <w:rsid w:val="003A76BA"/>
    <w:rsid w:val="003B0ED0"/>
    <w:rsid w:val="003B1BB2"/>
    <w:rsid w:val="003B2F52"/>
    <w:rsid w:val="003B76E9"/>
    <w:rsid w:val="003C25BC"/>
    <w:rsid w:val="003C46D8"/>
    <w:rsid w:val="003C681B"/>
    <w:rsid w:val="003C788A"/>
    <w:rsid w:val="003C7F63"/>
    <w:rsid w:val="003D0BB5"/>
    <w:rsid w:val="003D106A"/>
    <w:rsid w:val="003D4F01"/>
    <w:rsid w:val="003D6130"/>
    <w:rsid w:val="003D752E"/>
    <w:rsid w:val="003E000E"/>
    <w:rsid w:val="003E1527"/>
    <w:rsid w:val="003E2280"/>
    <w:rsid w:val="003E46B4"/>
    <w:rsid w:val="003E4F34"/>
    <w:rsid w:val="003F022B"/>
    <w:rsid w:val="003F037D"/>
    <w:rsid w:val="003F0C92"/>
    <w:rsid w:val="003F116B"/>
    <w:rsid w:val="003F15F1"/>
    <w:rsid w:val="003F2A22"/>
    <w:rsid w:val="003F3254"/>
    <w:rsid w:val="003F3BC9"/>
    <w:rsid w:val="003F422B"/>
    <w:rsid w:val="003F6CA9"/>
    <w:rsid w:val="003F777D"/>
    <w:rsid w:val="003F7B07"/>
    <w:rsid w:val="0040112E"/>
    <w:rsid w:val="00401E91"/>
    <w:rsid w:val="00402C05"/>
    <w:rsid w:val="00405ED1"/>
    <w:rsid w:val="004062D6"/>
    <w:rsid w:val="00406F3D"/>
    <w:rsid w:val="00410034"/>
    <w:rsid w:val="00410284"/>
    <w:rsid w:val="00410568"/>
    <w:rsid w:val="0041314D"/>
    <w:rsid w:val="004137CB"/>
    <w:rsid w:val="00414DE0"/>
    <w:rsid w:val="00414EC7"/>
    <w:rsid w:val="0041521E"/>
    <w:rsid w:val="00416751"/>
    <w:rsid w:val="0041765B"/>
    <w:rsid w:val="00417A68"/>
    <w:rsid w:val="00417F68"/>
    <w:rsid w:val="00421444"/>
    <w:rsid w:val="004217D3"/>
    <w:rsid w:val="004254E0"/>
    <w:rsid w:val="00425548"/>
    <w:rsid w:val="004278C3"/>
    <w:rsid w:val="00427EBC"/>
    <w:rsid w:val="004305A0"/>
    <w:rsid w:val="00431E7C"/>
    <w:rsid w:val="00435ED4"/>
    <w:rsid w:val="00436086"/>
    <w:rsid w:val="00436DC6"/>
    <w:rsid w:val="004410A7"/>
    <w:rsid w:val="00441199"/>
    <w:rsid w:val="004418D2"/>
    <w:rsid w:val="00442F9A"/>
    <w:rsid w:val="00442FA5"/>
    <w:rsid w:val="00443A69"/>
    <w:rsid w:val="00443E1F"/>
    <w:rsid w:val="00444285"/>
    <w:rsid w:val="00450059"/>
    <w:rsid w:val="00451021"/>
    <w:rsid w:val="00453B65"/>
    <w:rsid w:val="00460DC3"/>
    <w:rsid w:val="00464596"/>
    <w:rsid w:val="00464B26"/>
    <w:rsid w:val="00464C1B"/>
    <w:rsid w:val="00464E89"/>
    <w:rsid w:val="0046623B"/>
    <w:rsid w:val="0047066B"/>
    <w:rsid w:val="00472962"/>
    <w:rsid w:val="004743EF"/>
    <w:rsid w:val="004745AA"/>
    <w:rsid w:val="00476428"/>
    <w:rsid w:val="00485B03"/>
    <w:rsid w:val="0048768C"/>
    <w:rsid w:val="00490F94"/>
    <w:rsid w:val="004923DB"/>
    <w:rsid w:val="00492741"/>
    <w:rsid w:val="0049347C"/>
    <w:rsid w:val="0049452E"/>
    <w:rsid w:val="004958BF"/>
    <w:rsid w:val="004970FA"/>
    <w:rsid w:val="00497376"/>
    <w:rsid w:val="00497B7D"/>
    <w:rsid w:val="00497C07"/>
    <w:rsid w:val="004A0EA7"/>
    <w:rsid w:val="004A0FF6"/>
    <w:rsid w:val="004A15AA"/>
    <w:rsid w:val="004A185C"/>
    <w:rsid w:val="004A248B"/>
    <w:rsid w:val="004A362C"/>
    <w:rsid w:val="004A3BFC"/>
    <w:rsid w:val="004A3FB4"/>
    <w:rsid w:val="004A74D5"/>
    <w:rsid w:val="004B0FE1"/>
    <w:rsid w:val="004B2519"/>
    <w:rsid w:val="004B5554"/>
    <w:rsid w:val="004B5E47"/>
    <w:rsid w:val="004B71DB"/>
    <w:rsid w:val="004C0AFE"/>
    <w:rsid w:val="004C2394"/>
    <w:rsid w:val="004C249D"/>
    <w:rsid w:val="004C4C19"/>
    <w:rsid w:val="004C5BD1"/>
    <w:rsid w:val="004D169C"/>
    <w:rsid w:val="004D16EF"/>
    <w:rsid w:val="004D2145"/>
    <w:rsid w:val="004D2A52"/>
    <w:rsid w:val="004D39D2"/>
    <w:rsid w:val="004D7313"/>
    <w:rsid w:val="004E2C4B"/>
    <w:rsid w:val="004E68EB"/>
    <w:rsid w:val="004E7F42"/>
    <w:rsid w:val="004F02B4"/>
    <w:rsid w:val="004F0396"/>
    <w:rsid w:val="004F1DD8"/>
    <w:rsid w:val="004F4610"/>
    <w:rsid w:val="004F474B"/>
    <w:rsid w:val="004F6707"/>
    <w:rsid w:val="00500B05"/>
    <w:rsid w:val="0050167D"/>
    <w:rsid w:val="005038AC"/>
    <w:rsid w:val="00504AD8"/>
    <w:rsid w:val="00506F8A"/>
    <w:rsid w:val="0050724F"/>
    <w:rsid w:val="00507D3F"/>
    <w:rsid w:val="00507E22"/>
    <w:rsid w:val="00510EBC"/>
    <w:rsid w:val="005121DC"/>
    <w:rsid w:val="00512FD6"/>
    <w:rsid w:val="00514700"/>
    <w:rsid w:val="00516640"/>
    <w:rsid w:val="005179A8"/>
    <w:rsid w:val="005203C3"/>
    <w:rsid w:val="005223CD"/>
    <w:rsid w:val="005240EF"/>
    <w:rsid w:val="00526F1D"/>
    <w:rsid w:val="0052764F"/>
    <w:rsid w:val="005308D7"/>
    <w:rsid w:val="00530E39"/>
    <w:rsid w:val="0053139B"/>
    <w:rsid w:val="0053201C"/>
    <w:rsid w:val="0053201F"/>
    <w:rsid w:val="00535247"/>
    <w:rsid w:val="00536540"/>
    <w:rsid w:val="00537639"/>
    <w:rsid w:val="00537856"/>
    <w:rsid w:val="005402CD"/>
    <w:rsid w:val="00540875"/>
    <w:rsid w:val="00540E9E"/>
    <w:rsid w:val="00541447"/>
    <w:rsid w:val="005426AF"/>
    <w:rsid w:val="0054576E"/>
    <w:rsid w:val="00546A60"/>
    <w:rsid w:val="00547CAA"/>
    <w:rsid w:val="005508F5"/>
    <w:rsid w:val="0055111C"/>
    <w:rsid w:val="00553F93"/>
    <w:rsid w:val="0056038A"/>
    <w:rsid w:val="00563CFD"/>
    <w:rsid w:val="0056541E"/>
    <w:rsid w:val="005656DD"/>
    <w:rsid w:val="00566A21"/>
    <w:rsid w:val="00567972"/>
    <w:rsid w:val="00570464"/>
    <w:rsid w:val="005707C4"/>
    <w:rsid w:val="00571163"/>
    <w:rsid w:val="0057258A"/>
    <w:rsid w:val="0057299F"/>
    <w:rsid w:val="005729BC"/>
    <w:rsid w:val="00572B80"/>
    <w:rsid w:val="00572D1E"/>
    <w:rsid w:val="0057480E"/>
    <w:rsid w:val="00575371"/>
    <w:rsid w:val="005756C5"/>
    <w:rsid w:val="00575990"/>
    <w:rsid w:val="0057691E"/>
    <w:rsid w:val="00580567"/>
    <w:rsid w:val="0058192D"/>
    <w:rsid w:val="0058234F"/>
    <w:rsid w:val="00584332"/>
    <w:rsid w:val="00587F03"/>
    <w:rsid w:val="00590A88"/>
    <w:rsid w:val="00591E9B"/>
    <w:rsid w:val="005925FC"/>
    <w:rsid w:val="00595236"/>
    <w:rsid w:val="005A0598"/>
    <w:rsid w:val="005A1ABF"/>
    <w:rsid w:val="005A52BF"/>
    <w:rsid w:val="005A5AA4"/>
    <w:rsid w:val="005A6C81"/>
    <w:rsid w:val="005A77BF"/>
    <w:rsid w:val="005A7B31"/>
    <w:rsid w:val="005B031F"/>
    <w:rsid w:val="005B07BB"/>
    <w:rsid w:val="005B0B4D"/>
    <w:rsid w:val="005B0C42"/>
    <w:rsid w:val="005B13C2"/>
    <w:rsid w:val="005B311B"/>
    <w:rsid w:val="005B31AC"/>
    <w:rsid w:val="005B474D"/>
    <w:rsid w:val="005B4C8E"/>
    <w:rsid w:val="005B6456"/>
    <w:rsid w:val="005B796A"/>
    <w:rsid w:val="005C1C33"/>
    <w:rsid w:val="005C36C7"/>
    <w:rsid w:val="005C4773"/>
    <w:rsid w:val="005C65DF"/>
    <w:rsid w:val="005D0A92"/>
    <w:rsid w:val="005D0FB0"/>
    <w:rsid w:val="005D12F3"/>
    <w:rsid w:val="005D1855"/>
    <w:rsid w:val="005D1F1C"/>
    <w:rsid w:val="005D22FE"/>
    <w:rsid w:val="005D29A3"/>
    <w:rsid w:val="005D31F7"/>
    <w:rsid w:val="005D3D36"/>
    <w:rsid w:val="005D5DE2"/>
    <w:rsid w:val="005D7818"/>
    <w:rsid w:val="005D7A16"/>
    <w:rsid w:val="005D7C88"/>
    <w:rsid w:val="005E0C3B"/>
    <w:rsid w:val="005E2396"/>
    <w:rsid w:val="005E365C"/>
    <w:rsid w:val="005E58DD"/>
    <w:rsid w:val="005F1F11"/>
    <w:rsid w:val="005F20DF"/>
    <w:rsid w:val="005F29BA"/>
    <w:rsid w:val="005F3E33"/>
    <w:rsid w:val="005F474F"/>
    <w:rsid w:val="005F5236"/>
    <w:rsid w:val="005F58E7"/>
    <w:rsid w:val="005F6773"/>
    <w:rsid w:val="006006F1"/>
    <w:rsid w:val="00601D40"/>
    <w:rsid w:val="00604381"/>
    <w:rsid w:val="00606419"/>
    <w:rsid w:val="006064A9"/>
    <w:rsid w:val="00606928"/>
    <w:rsid w:val="006160F2"/>
    <w:rsid w:val="0061692E"/>
    <w:rsid w:val="00621020"/>
    <w:rsid w:val="00621F72"/>
    <w:rsid w:val="0062390C"/>
    <w:rsid w:val="00623B5E"/>
    <w:rsid w:val="00625A00"/>
    <w:rsid w:val="00634CFF"/>
    <w:rsid w:val="006352C9"/>
    <w:rsid w:val="00636247"/>
    <w:rsid w:val="006368AB"/>
    <w:rsid w:val="0063737D"/>
    <w:rsid w:val="006404E7"/>
    <w:rsid w:val="006418FC"/>
    <w:rsid w:val="00641A39"/>
    <w:rsid w:val="00642AA3"/>
    <w:rsid w:val="00642BBE"/>
    <w:rsid w:val="00647183"/>
    <w:rsid w:val="006515DF"/>
    <w:rsid w:val="00652589"/>
    <w:rsid w:val="006528BA"/>
    <w:rsid w:val="00654070"/>
    <w:rsid w:val="006544B1"/>
    <w:rsid w:val="00654EBE"/>
    <w:rsid w:val="00656157"/>
    <w:rsid w:val="006573BD"/>
    <w:rsid w:val="006603A9"/>
    <w:rsid w:val="006619DA"/>
    <w:rsid w:val="00662F6D"/>
    <w:rsid w:val="0066389C"/>
    <w:rsid w:val="00663AC5"/>
    <w:rsid w:val="006647C1"/>
    <w:rsid w:val="00665211"/>
    <w:rsid w:val="00666143"/>
    <w:rsid w:val="00666947"/>
    <w:rsid w:val="00666BD5"/>
    <w:rsid w:val="006713E0"/>
    <w:rsid w:val="00671998"/>
    <w:rsid w:val="00671D08"/>
    <w:rsid w:val="006732DD"/>
    <w:rsid w:val="00675669"/>
    <w:rsid w:val="006828A7"/>
    <w:rsid w:val="00682E5E"/>
    <w:rsid w:val="0068304C"/>
    <w:rsid w:val="00684F93"/>
    <w:rsid w:val="00685146"/>
    <w:rsid w:val="0069189A"/>
    <w:rsid w:val="00691DF3"/>
    <w:rsid w:val="006955E8"/>
    <w:rsid w:val="006A196F"/>
    <w:rsid w:val="006A2401"/>
    <w:rsid w:val="006A267A"/>
    <w:rsid w:val="006A3D7F"/>
    <w:rsid w:val="006A5EA9"/>
    <w:rsid w:val="006A7A18"/>
    <w:rsid w:val="006B2757"/>
    <w:rsid w:val="006B2B92"/>
    <w:rsid w:val="006B34BB"/>
    <w:rsid w:val="006B4651"/>
    <w:rsid w:val="006B4C1E"/>
    <w:rsid w:val="006B562C"/>
    <w:rsid w:val="006B6DEB"/>
    <w:rsid w:val="006C026A"/>
    <w:rsid w:val="006C1B7A"/>
    <w:rsid w:val="006C3E83"/>
    <w:rsid w:val="006C7026"/>
    <w:rsid w:val="006D0833"/>
    <w:rsid w:val="006D0DAF"/>
    <w:rsid w:val="006D3DA2"/>
    <w:rsid w:val="006D49FF"/>
    <w:rsid w:val="006D5CE3"/>
    <w:rsid w:val="006D66B4"/>
    <w:rsid w:val="006E0606"/>
    <w:rsid w:val="006E6528"/>
    <w:rsid w:val="006E6B03"/>
    <w:rsid w:val="006E75FA"/>
    <w:rsid w:val="006F0A70"/>
    <w:rsid w:val="006F110D"/>
    <w:rsid w:val="006F2922"/>
    <w:rsid w:val="006F2B65"/>
    <w:rsid w:val="006F30CD"/>
    <w:rsid w:val="006F49BE"/>
    <w:rsid w:val="006F4EF1"/>
    <w:rsid w:val="006F5155"/>
    <w:rsid w:val="00702D9C"/>
    <w:rsid w:val="007034C6"/>
    <w:rsid w:val="00703E89"/>
    <w:rsid w:val="00704FF1"/>
    <w:rsid w:val="00707143"/>
    <w:rsid w:val="007120A5"/>
    <w:rsid w:val="007120BE"/>
    <w:rsid w:val="00712157"/>
    <w:rsid w:val="007135FF"/>
    <w:rsid w:val="00715BD1"/>
    <w:rsid w:val="0071611B"/>
    <w:rsid w:val="00717EE8"/>
    <w:rsid w:val="007208CC"/>
    <w:rsid w:val="00720CA9"/>
    <w:rsid w:val="00722685"/>
    <w:rsid w:val="0072354C"/>
    <w:rsid w:val="00723C79"/>
    <w:rsid w:val="0072516B"/>
    <w:rsid w:val="00726A53"/>
    <w:rsid w:val="00730C49"/>
    <w:rsid w:val="00735AFF"/>
    <w:rsid w:val="00735D07"/>
    <w:rsid w:val="00736914"/>
    <w:rsid w:val="00736F49"/>
    <w:rsid w:val="007379FC"/>
    <w:rsid w:val="00741F25"/>
    <w:rsid w:val="00744EF8"/>
    <w:rsid w:val="00745FF7"/>
    <w:rsid w:val="007461D3"/>
    <w:rsid w:val="007462D2"/>
    <w:rsid w:val="00746E72"/>
    <w:rsid w:val="00750E39"/>
    <w:rsid w:val="00752746"/>
    <w:rsid w:val="0075339D"/>
    <w:rsid w:val="0075391C"/>
    <w:rsid w:val="00754D8F"/>
    <w:rsid w:val="00755147"/>
    <w:rsid w:val="00755244"/>
    <w:rsid w:val="00757006"/>
    <w:rsid w:val="00757162"/>
    <w:rsid w:val="00761485"/>
    <w:rsid w:val="00762919"/>
    <w:rsid w:val="00762C31"/>
    <w:rsid w:val="00766751"/>
    <w:rsid w:val="00766CF8"/>
    <w:rsid w:val="0077006F"/>
    <w:rsid w:val="0077127D"/>
    <w:rsid w:val="0077227D"/>
    <w:rsid w:val="0077252B"/>
    <w:rsid w:val="00772F1F"/>
    <w:rsid w:val="007739CE"/>
    <w:rsid w:val="0077473F"/>
    <w:rsid w:val="00774C46"/>
    <w:rsid w:val="0077761D"/>
    <w:rsid w:val="00777F43"/>
    <w:rsid w:val="007809E8"/>
    <w:rsid w:val="007817D0"/>
    <w:rsid w:val="00782FC4"/>
    <w:rsid w:val="00784492"/>
    <w:rsid w:val="00784E8D"/>
    <w:rsid w:val="00791ED6"/>
    <w:rsid w:val="00794783"/>
    <w:rsid w:val="00794B42"/>
    <w:rsid w:val="00794D48"/>
    <w:rsid w:val="00795CF0"/>
    <w:rsid w:val="007969FE"/>
    <w:rsid w:val="007A07D3"/>
    <w:rsid w:val="007A1928"/>
    <w:rsid w:val="007A223B"/>
    <w:rsid w:val="007A33E4"/>
    <w:rsid w:val="007A3B99"/>
    <w:rsid w:val="007A4170"/>
    <w:rsid w:val="007A46AE"/>
    <w:rsid w:val="007A5D01"/>
    <w:rsid w:val="007A6A53"/>
    <w:rsid w:val="007B16A2"/>
    <w:rsid w:val="007B1773"/>
    <w:rsid w:val="007B408C"/>
    <w:rsid w:val="007B4211"/>
    <w:rsid w:val="007B4650"/>
    <w:rsid w:val="007C0938"/>
    <w:rsid w:val="007C1A7D"/>
    <w:rsid w:val="007C4841"/>
    <w:rsid w:val="007C5506"/>
    <w:rsid w:val="007C5B67"/>
    <w:rsid w:val="007C6917"/>
    <w:rsid w:val="007D1768"/>
    <w:rsid w:val="007D1A3A"/>
    <w:rsid w:val="007D31A9"/>
    <w:rsid w:val="007D7CCF"/>
    <w:rsid w:val="007E0D2B"/>
    <w:rsid w:val="007E45B1"/>
    <w:rsid w:val="007E6B23"/>
    <w:rsid w:val="007E7819"/>
    <w:rsid w:val="007F1435"/>
    <w:rsid w:val="007F3505"/>
    <w:rsid w:val="007F538F"/>
    <w:rsid w:val="007F5C22"/>
    <w:rsid w:val="00800326"/>
    <w:rsid w:val="008012E2"/>
    <w:rsid w:val="00801B09"/>
    <w:rsid w:val="00802052"/>
    <w:rsid w:val="0080242D"/>
    <w:rsid w:val="00802B30"/>
    <w:rsid w:val="00806843"/>
    <w:rsid w:val="00807302"/>
    <w:rsid w:val="00812032"/>
    <w:rsid w:val="00813C9A"/>
    <w:rsid w:val="00816A24"/>
    <w:rsid w:val="00817168"/>
    <w:rsid w:val="008173AF"/>
    <w:rsid w:val="0082019F"/>
    <w:rsid w:val="00822859"/>
    <w:rsid w:val="00822D34"/>
    <w:rsid w:val="00823E08"/>
    <w:rsid w:val="00823FE6"/>
    <w:rsid w:val="00826B9D"/>
    <w:rsid w:val="00826DB5"/>
    <w:rsid w:val="00830AB8"/>
    <w:rsid w:val="008314F0"/>
    <w:rsid w:val="00831970"/>
    <w:rsid w:val="00831E5C"/>
    <w:rsid w:val="00832426"/>
    <w:rsid w:val="00832EB5"/>
    <w:rsid w:val="00834776"/>
    <w:rsid w:val="00835C26"/>
    <w:rsid w:val="00837191"/>
    <w:rsid w:val="008401B7"/>
    <w:rsid w:val="008422D7"/>
    <w:rsid w:val="00843D57"/>
    <w:rsid w:val="00845027"/>
    <w:rsid w:val="00845CAD"/>
    <w:rsid w:val="00846770"/>
    <w:rsid w:val="00847BA0"/>
    <w:rsid w:val="0085055A"/>
    <w:rsid w:val="00850BE3"/>
    <w:rsid w:val="00850EF5"/>
    <w:rsid w:val="00853B88"/>
    <w:rsid w:val="0085491F"/>
    <w:rsid w:val="00855A78"/>
    <w:rsid w:val="008560CA"/>
    <w:rsid w:val="008622A1"/>
    <w:rsid w:val="00862D83"/>
    <w:rsid w:val="00863B5E"/>
    <w:rsid w:val="008668EF"/>
    <w:rsid w:val="00866EFF"/>
    <w:rsid w:val="00867C80"/>
    <w:rsid w:val="00870EA2"/>
    <w:rsid w:val="0087227E"/>
    <w:rsid w:val="008723AB"/>
    <w:rsid w:val="00873D8E"/>
    <w:rsid w:val="00875E8D"/>
    <w:rsid w:val="00877ED8"/>
    <w:rsid w:val="008800BC"/>
    <w:rsid w:val="0088114E"/>
    <w:rsid w:val="00881281"/>
    <w:rsid w:val="00882FDB"/>
    <w:rsid w:val="00883257"/>
    <w:rsid w:val="00883EE7"/>
    <w:rsid w:val="00883FDD"/>
    <w:rsid w:val="00884302"/>
    <w:rsid w:val="008867F8"/>
    <w:rsid w:val="00891C2F"/>
    <w:rsid w:val="00892645"/>
    <w:rsid w:val="00892C9A"/>
    <w:rsid w:val="008931D5"/>
    <w:rsid w:val="00893B9C"/>
    <w:rsid w:val="00893D44"/>
    <w:rsid w:val="008960B1"/>
    <w:rsid w:val="008963CF"/>
    <w:rsid w:val="008A1BD0"/>
    <w:rsid w:val="008A222A"/>
    <w:rsid w:val="008A3589"/>
    <w:rsid w:val="008A3D44"/>
    <w:rsid w:val="008B112E"/>
    <w:rsid w:val="008B2A4B"/>
    <w:rsid w:val="008B5833"/>
    <w:rsid w:val="008B7656"/>
    <w:rsid w:val="008C3031"/>
    <w:rsid w:val="008C35CB"/>
    <w:rsid w:val="008C497D"/>
    <w:rsid w:val="008C6364"/>
    <w:rsid w:val="008C64C9"/>
    <w:rsid w:val="008C7682"/>
    <w:rsid w:val="008C7759"/>
    <w:rsid w:val="008D1921"/>
    <w:rsid w:val="008D2452"/>
    <w:rsid w:val="008D25EA"/>
    <w:rsid w:val="008D2AE5"/>
    <w:rsid w:val="008D3031"/>
    <w:rsid w:val="008D3F1F"/>
    <w:rsid w:val="008D3F29"/>
    <w:rsid w:val="008D572F"/>
    <w:rsid w:val="008D600E"/>
    <w:rsid w:val="008E2E72"/>
    <w:rsid w:val="008E4C23"/>
    <w:rsid w:val="008F04E1"/>
    <w:rsid w:val="008F3642"/>
    <w:rsid w:val="008F4F1D"/>
    <w:rsid w:val="008F64D8"/>
    <w:rsid w:val="0090148C"/>
    <w:rsid w:val="00904736"/>
    <w:rsid w:val="00905E79"/>
    <w:rsid w:val="009061C4"/>
    <w:rsid w:val="009066F9"/>
    <w:rsid w:val="0090726C"/>
    <w:rsid w:val="009074A2"/>
    <w:rsid w:val="00907E7E"/>
    <w:rsid w:val="009133FD"/>
    <w:rsid w:val="009137E2"/>
    <w:rsid w:val="00914146"/>
    <w:rsid w:val="00916383"/>
    <w:rsid w:val="009171DD"/>
    <w:rsid w:val="00920509"/>
    <w:rsid w:val="00921524"/>
    <w:rsid w:val="00921D7C"/>
    <w:rsid w:val="00922523"/>
    <w:rsid w:val="00922C1C"/>
    <w:rsid w:val="00922F4B"/>
    <w:rsid w:val="00923C9B"/>
    <w:rsid w:val="00923D5E"/>
    <w:rsid w:val="00924713"/>
    <w:rsid w:val="00924E9F"/>
    <w:rsid w:val="00932267"/>
    <w:rsid w:val="009350BE"/>
    <w:rsid w:val="00935D3F"/>
    <w:rsid w:val="00936381"/>
    <w:rsid w:val="009373A0"/>
    <w:rsid w:val="0093744A"/>
    <w:rsid w:val="00941B01"/>
    <w:rsid w:val="00944C9B"/>
    <w:rsid w:val="00944D0A"/>
    <w:rsid w:val="00947AF8"/>
    <w:rsid w:val="00947BA8"/>
    <w:rsid w:val="00950A6B"/>
    <w:rsid w:val="00954C1E"/>
    <w:rsid w:val="00957164"/>
    <w:rsid w:val="00957535"/>
    <w:rsid w:val="0095758A"/>
    <w:rsid w:val="00957F2D"/>
    <w:rsid w:val="0096038F"/>
    <w:rsid w:val="00961E66"/>
    <w:rsid w:val="00962930"/>
    <w:rsid w:val="009736A2"/>
    <w:rsid w:val="00973BC8"/>
    <w:rsid w:val="00974E83"/>
    <w:rsid w:val="00975159"/>
    <w:rsid w:val="00975377"/>
    <w:rsid w:val="00975A3C"/>
    <w:rsid w:val="00975AEE"/>
    <w:rsid w:val="009801B5"/>
    <w:rsid w:val="009808D5"/>
    <w:rsid w:val="00980F78"/>
    <w:rsid w:val="009821A7"/>
    <w:rsid w:val="00982A1D"/>
    <w:rsid w:val="00983242"/>
    <w:rsid w:val="009848FE"/>
    <w:rsid w:val="0098646D"/>
    <w:rsid w:val="00992BD6"/>
    <w:rsid w:val="009936A6"/>
    <w:rsid w:val="0099387E"/>
    <w:rsid w:val="009943F0"/>
    <w:rsid w:val="009959B5"/>
    <w:rsid w:val="00996109"/>
    <w:rsid w:val="009968DE"/>
    <w:rsid w:val="0099695A"/>
    <w:rsid w:val="00997401"/>
    <w:rsid w:val="00997FCD"/>
    <w:rsid w:val="009A0D63"/>
    <w:rsid w:val="009A1197"/>
    <w:rsid w:val="009A1284"/>
    <w:rsid w:val="009A17CE"/>
    <w:rsid w:val="009A334F"/>
    <w:rsid w:val="009A3CA9"/>
    <w:rsid w:val="009A3D6A"/>
    <w:rsid w:val="009A42E4"/>
    <w:rsid w:val="009A5B4A"/>
    <w:rsid w:val="009A6B43"/>
    <w:rsid w:val="009A6C80"/>
    <w:rsid w:val="009A7139"/>
    <w:rsid w:val="009B01E8"/>
    <w:rsid w:val="009B0308"/>
    <w:rsid w:val="009B0ACE"/>
    <w:rsid w:val="009B352F"/>
    <w:rsid w:val="009B6015"/>
    <w:rsid w:val="009B679E"/>
    <w:rsid w:val="009B70EB"/>
    <w:rsid w:val="009B7F9D"/>
    <w:rsid w:val="009C09AD"/>
    <w:rsid w:val="009C4052"/>
    <w:rsid w:val="009C4D97"/>
    <w:rsid w:val="009C61B6"/>
    <w:rsid w:val="009C6AA3"/>
    <w:rsid w:val="009C742B"/>
    <w:rsid w:val="009C7DDA"/>
    <w:rsid w:val="009D088E"/>
    <w:rsid w:val="009D0DFD"/>
    <w:rsid w:val="009D3AF3"/>
    <w:rsid w:val="009D41EA"/>
    <w:rsid w:val="009D4666"/>
    <w:rsid w:val="009D526C"/>
    <w:rsid w:val="009D58E9"/>
    <w:rsid w:val="009E0307"/>
    <w:rsid w:val="009E1109"/>
    <w:rsid w:val="009E20EC"/>
    <w:rsid w:val="009E4308"/>
    <w:rsid w:val="009E5AA0"/>
    <w:rsid w:val="009F19EC"/>
    <w:rsid w:val="009F1CB6"/>
    <w:rsid w:val="009F2262"/>
    <w:rsid w:val="009F253D"/>
    <w:rsid w:val="009F63BE"/>
    <w:rsid w:val="009F6548"/>
    <w:rsid w:val="009F7A37"/>
    <w:rsid w:val="009F7C50"/>
    <w:rsid w:val="009F7CCB"/>
    <w:rsid w:val="00A001B9"/>
    <w:rsid w:val="00A01550"/>
    <w:rsid w:val="00A019AF"/>
    <w:rsid w:val="00A020FB"/>
    <w:rsid w:val="00A026F7"/>
    <w:rsid w:val="00A03D5D"/>
    <w:rsid w:val="00A042F4"/>
    <w:rsid w:val="00A04AAE"/>
    <w:rsid w:val="00A05BE9"/>
    <w:rsid w:val="00A06E2D"/>
    <w:rsid w:val="00A10EE6"/>
    <w:rsid w:val="00A11E79"/>
    <w:rsid w:val="00A13026"/>
    <w:rsid w:val="00A131E2"/>
    <w:rsid w:val="00A1606F"/>
    <w:rsid w:val="00A16577"/>
    <w:rsid w:val="00A16846"/>
    <w:rsid w:val="00A21A7E"/>
    <w:rsid w:val="00A22E9A"/>
    <w:rsid w:val="00A25BC5"/>
    <w:rsid w:val="00A26BAE"/>
    <w:rsid w:val="00A30CF1"/>
    <w:rsid w:val="00A3332F"/>
    <w:rsid w:val="00A342F7"/>
    <w:rsid w:val="00A348EB"/>
    <w:rsid w:val="00A34AD6"/>
    <w:rsid w:val="00A35F27"/>
    <w:rsid w:val="00A36BD0"/>
    <w:rsid w:val="00A37ABE"/>
    <w:rsid w:val="00A40AA1"/>
    <w:rsid w:val="00A4348F"/>
    <w:rsid w:val="00A4457E"/>
    <w:rsid w:val="00A4697A"/>
    <w:rsid w:val="00A509BA"/>
    <w:rsid w:val="00A5121F"/>
    <w:rsid w:val="00A51ECB"/>
    <w:rsid w:val="00A54031"/>
    <w:rsid w:val="00A56900"/>
    <w:rsid w:val="00A57888"/>
    <w:rsid w:val="00A57D80"/>
    <w:rsid w:val="00A60616"/>
    <w:rsid w:val="00A61A05"/>
    <w:rsid w:val="00A643D7"/>
    <w:rsid w:val="00A64ACB"/>
    <w:rsid w:val="00A667F8"/>
    <w:rsid w:val="00A66D22"/>
    <w:rsid w:val="00A66D8F"/>
    <w:rsid w:val="00A70739"/>
    <w:rsid w:val="00A7113E"/>
    <w:rsid w:val="00A72D0E"/>
    <w:rsid w:val="00A738A1"/>
    <w:rsid w:val="00A74485"/>
    <w:rsid w:val="00A77BE0"/>
    <w:rsid w:val="00A803DD"/>
    <w:rsid w:val="00A80869"/>
    <w:rsid w:val="00A81737"/>
    <w:rsid w:val="00A81DB2"/>
    <w:rsid w:val="00A83ED9"/>
    <w:rsid w:val="00A85AC0"/>
    <w:rsid w:val="00A85CBD"/>
    <w:rsid w:val="00A86880"/>
    <w:rsid w:val="00A871E9"/>
    <w:rsid w:val="00A87456"/>
    <w:rsid w:val="00A87AEC"/>
    <w:rsid w:val="00A90FE2"/>
    <w:rsid w:val="00A9141D"/>
    <w:rsid w:val="00A91729"/>
    <w:rsid w:val="00A93258"/>
    <w:rsid w:val="00A94C31"/>
    <w:rsid w:val="00A9605B"/>
    <w:rsid w:val="00A975A9"/>
    <w:rsid w:val="00AA2675"/>
    <w:rsid w:val="00AA548C"/>
    <w:rsid w:val="00AA5BE2"/>
    <w:rsid w:val="00AA6E32"/>
    <w:rsid w:val="00AB0770"/>
    <w:rsid w:val="00AB1418"/>
    <w:rsid w:val="00AB27A3"/>
    <w:rsid w:val="00AC0003"/>
    <w:rsid w:val="00AC0900"/>
    <w:rsid w:val="00AC09AB"/>
    <w:rsid w:val="00AC0C20"/>
    <w:rsid w:val="00AC221F"/>
    <w:rsid w:val="00AC2F05"/>
    <w:rsid w:val="00AC3205"/>
    <w:rsid w:val="00AC3337"/>
    <w:rsid w:val="00AC3984"/>
    <w:rsid w:val="00AC5FCD"/>
    <w:rsid w:val="00AD16EC"/>
    <w:rsid w:val="00AD2BAA"/>
    <w:rsid w:val="00AD40F0"/>
    <w:rsid w:val="00AE067C"/>
    <w:rsid w:val="00AE0A53"/>
    <w:rsid w:val="00AE34C0"/>
    <w:rsid w:val="00AE5C7D"/>
    <w:rsid w:val="00AF1290"/>
    <w:rsid w:val="00AF17C9"/>
    <w:rsid w:val="00AF46F9"/>
    <w:rsid w:val="00AF54D6"/>
    <w:rsid w:val="00AF58FB"/>
    <w:rsid w:val="00AF5E24"/>
    <w:rsid w:val="00AF5F87"/>
    <w:rsid w:val="00B001A7"/>
    <w:rsid w:val="00B00882"/>
    <w:rsid w:val="00B02BEE"/>
    <w:rsid w:val="00B03F6E"/>
    <w:rsid w:val="00B040BF"/>
    <w:rsid w:val="00B04393"/>
    <w:rsid w:val="00B04B96"/>
    <w:rsid w:val="00B04C63"/>
    <w:rsid w:val="00B06B9E"/>
    <w:rsid w:val="00B0746E"/>
    <w:rsid w:val="00B12A8C"/>
    <w:rsid w:val="00B13518"/>
    <w:rsid w:val="00B138FD"/>
    <w:rsid w:val="00B165F0"/>
    <w:rsid w:val="00B16CE8"/>
    <w:rsid w:val="00B1781C"/>
    <w:rsid w:val="00B21044"/>
    <w:rsid w:val="00B22E02"/>
    <w:rsid w:val="00B233AC"/>
    <w:rsid w:val="00B23D0D"/>
    <w:rsid w:val="00B24B65"/>
    <w:rsid w:val="00B25FFC"/>
    <w:rsid w:val="00B268CE"/>
    <w:rsid w:val="00B27135"/>
    <w:rsid w:val="00B2730D"/>
    <w:rsid w:val="00B27CBB"/>
    <w:rsid w:val="00B32134"/>
    <w:rsid w:val="00B3358C"/>
    <w:rsid w:val="00B33C6F"/>
    <w:rsid w:val="00B33D00"/>
    <w:rsid w:val="00B3404C"/>
    <w:rsid w:val="00B34760"/>
    <w:rsid w:val="00B358CE"/>
    <w:rsid w:val="00B40A17"/>
    <w:rsid w:val="00B41C69"/>
    <w:rsid w:val="00B4696F"/>
    <w:rsid w:val="00B46CA0"/>
    <w:rsid w:val="00B5214B"/>
    <w:rsid w:val="00B52740"/>
    <w:rsid w:val="00B554EF"/>
    <w:rsid w:val="00B55D74"/>
    <w:rsid w:val="00B600D4"/>
    <w:rsid w:val="00B60B6A"/>
    <w:rsid w:val="00B62C8E"/>
    <w:rsid w:val="00B62F72"/>
    <w:rsid w:val="00B63F68"/>
    <w:rsid w:val="00B64E1D"/>
    <w:rsid w:val="00B661B5"/>
    <w:rsid w:val="00B67CC7"/>
    <w:rsid w:val="00B70210"/>
    <w:rsid w:val="00B711D4"/>
    <w:rsid w:val="00B71B92"/>
    <w:rsid w:val="00B71E55"/>
    <w:rsid w:val="00B73E17"/>
    <w:rsid w:val="00B74108"/>
    <w:rsid w:val="00B742CA"/>
    <w:rsid w:val="00B7502C"/>
    <w:rsid w:val="00B75C7F"/>
    <w:rsid w:val="00B761AE"/>
    <w:rsid w:val="00B76E48"/>
    <w:rsid w:val="00B76E97"/>
    <w:rsid w:val="00B77EC7"/>
    <w:rsid w:val="00B8441B"/>
    <w:rsid w:val="00B85C2F"/>
    <w:rsid w:val="00B87EB8"/>
    <w:rsid w:val="00B90EC3"/>
    <w:rsid w:val="00B91E84"/>
    <w:rsid w:val="00B92813"/>
    <w:rsid w:val="00B93BA3"/>
    <w:rsid w:val="00B94A8F"/>
    <w:rsid w:val="00B957E9"/>
    <w:rsid w:val="00B97EC9"/>
    <w:rsid w:val="00BA0361"/>
    <w:rsid w:val="00BA4F14"/>
    <w:rsid w:val="00BA57A7"/>
    <w:rsid w:val="00BA62EA"/>
    <w:rsid w:val="00BA63E1"/>
    <w:rsid w:val="00BB203C"/>
    <w:rsid w:val="00BB2A29"/>
    <w:rsid w:val="00BB2BE8"/>
    <w:rsid w:val="00BB2CC1"/>
    <w:rsid w:val="00BB2E3B"/>
    <w:rsid w:val="00BB540C"/>
    <w:rsid w:val="00BB608B"/>
    <w:rsid w:val="00BB641C"/>
    <w:rsid w:val="00BB6449"/>
    <w:rsid w:val="00BB65EA"/>
    <w:rsid w:val="00BB6F6A"/>
    <w:rsid w:val="00BB7486"/>
    <w:rsid w:val="00BC03CA"/>
    <w:rsid w:val="00BC39D8"/>
    <w:rsid w:val="00BC477B"/>
    <w:rsid w:val="00BC53DC"/>
    <w:rsid w:val="00BC58D9"/>
    <w:rsid w:val="00BC5BA9"/>
    <w:rsid w:val="00BC7C54"/>
    <w:rsid w:val="00BD06B6"/>
    <w:rsid w:val="00BD09F9"/>
    <w:rsid w:val="00BD323B"/>
    <w:rsid w:val="00BD421D"/>
    <w:rsid w:val="00BE1E36"/>
    <w:rsid w:val="00BE1E46"/>
    <w:rsid w:val="00BE4B84"/>
    <w:rsid w:val="00BE5466"/>
    <w:rsid w:val="00BF09BD"/>
    <w:rsid w:val="00BF2A33"/>
    <w:rsid w:val="00BF3983"/>
    <w:rsid w:val="00BF4A1A"/>
    <w:rsid w:val="00BF67DA"/>
    <w:rsid w:val="00C00A86"/>
    <w:rsid w:val="00C00B4E"/>
    <w:rsid w:val="00C02CC8"/>
    <w:rsid w:val="00C034E3"/>
    <w:rsid w:val="00C1080B"/>
    <w:rsid w:val="00C11BF2"/>
    <w:rsid w:val="00C121E8"/>
    <w:rsid w:val="00C13E73"/>
    <w:rsid w:val="00C148D5"/>
    <w:rsid w:val="00C16B7E"/>
    <w:rsid w:val="00C20A28"/>
    <w:rsid w:val="00C23332"/>
    <w:rsid w:val="00C23459"/>
    <w:rsid w:val="00C254C0"/>
    <w:rsid w:val="00C273D3"/>
    <w:rsid w:val="00C27557"/>
    <w:rsid w:val="00C301DA"/>
    <w:rsid w:val="00C30DCA"/>
    <w:rsid w:val="00C3110F"/>
    <w:rsid w:val="00C31238"/>
    <w:rsid w:val="00C313AF"/>
    <w:rsid w:val="00C31482"/>
    <w:rsid w:val="00C31617"/>
    <w:rsid w:val="00C32610"/>
    <w:rsid w:val="00C326EE"/>
    <w:rsid w:val="00C363A8"/>
    <w:rsid w:val="00C36A4C"/>
    <w:rsid w:val="00C36E48"/>
    <w:rsid w:val="00C40921"/>
    <w:rsid w:val="00C42893"/>
    <w:rsid w:val="00C42E4C"/>
    <w:rsid w:val="00C437BB"/>
    <w:rsid w:val="00C43CBA"/>
    <w:rsid w:val="00C43FC3"/>
    <w:rsid w:val="00C441DB"/>
    <w:rsid w:val="00C504F0"/>
    <w:rsid w:val="00C51628"/>
    <w:rsid w:val="00C567FE"/>
    <w:rsid w:val="00C568CA"/>
    <w:rsid w:val="00C56992"/>
    <w:rsid w:val="00C577C3"/>
    <w:rsid w:val="00C619AE"/>
    <w:rsid w:val="00C6576E"/>
    <w:rsid w:val="00C65BB2"/>
    <w:rsid w:val="00C6617B"/>
    <w:rsid w:val="00C67803"/>
    <w:rsid w:val="00C701B0"/>
    <w:rsid w:val="00C73DFE"/>
    <w:rsid w:val="00C7533D"/>
    <w:rsid w:val="00C76DD8"/>
    <w:rsid w:val="00C77912"/>
    <w:rsid w:val="00C8084A"/>
    <w:rsid w:val="00C85204"/>
    <w:rsid w:val="00C85AB4"/>
    <w:rsid w:val="00C85C30"/>
    <w:rsid w:val="00C86124"/>
    <w:rsid w:val="00C86DB2"/>
    <w:rsid w:val="00C86FB1"/>
    <w:rsid w:val="00C87335"/>
    <w:rsid w:val="00C90198"/>
    <w:rsid w:val="00C90F11"/>
    <w:rsid w:val="00C93610"/>
    <w:rsid w:val="00C953C9"/>
    <w:rsid w:val="00C958CB"/>
    <w:rsid w:val="00C96D42"/>
    <w:rsid w:val="00C97030"/>
    <w:rsid w:val="00CA0CBA"/>
    <w:rsid w:val="00CA11B3"/>
    <w:rsid w:val="00CA191A"/>
    <w:rsid w:val="00CA1E68"/>
    <w:rsid w:val="00CA1FE7"/>
    <w:rsid w:val="00CA2675"/>
    <w:rsid w:val="00CA2C48"/>
    <w:rsid w:val="00CA31A6"/>
    <w:rsid w:val="00CA4C1F"/>
    <w:rsid w:val="00CA691C"/>
    <w:rsid w:val="00CA732D"/>
    <w:rsid w:val="00CA7CA7"/>
    <w:rsid w:val="00CB148D"/>
    <w:rsid w:val="00CB28EA"/>
    <w:rsid w:val="00CB3CEE"/>
    <w:rsid w:val="00CB4043"/>
    <w:rsid w:val="00CB446B"/>
    <w:rsid w:val="00CB7B2C"/>
    <w:rsid w:val="00CC1662"/>
    <w:rsid w:val="00CC6785"/>
    <w:rsid w:val="00CD10EA"/>
    <w:rsid w:val="00CD1813"/>
    <w:rsid w:val="00CD2E74"/>
    <w:rsid w:val="00CD3116"/>
    <w:rsid w:val="00CD3698"/>
    <w:rsid w:val="00CD3781"/>
    <w:rsid w:val="00CD3C07"/>
    <w:rsid w:val="00CD58ED"/>
    <w:rsid w:val="00CD5D70"/>
    <w:rsid w:val="00CD60EC"/>
    <w:rsid w:val="00CD62A1"/>
    <w:rsid w:val="00CD73C1"/>
    <w:rsid w:val="00CD7DEF"/>
    <w:rsid w:val="00CE0EE3"/>
    <w:rsid w:val="00CE17DC"/>
    <w:rsid w:val="00CE2DC7"/>
    <w:rsid w:val="00CE394C"/>
    <w:rsid w:val="00CE4D3C"/>
    <w:rsid w:val="00CE5C00"/>
    <w:rsid w:val="00CE67BE"/>
    <w:rsid w:val="00CE6AA5"/>
    <w:rsid w:val="00CF0B43"/>
    <w:rsid w:val="00CF216F"/>
    <w:rsid w:val="00CF21E9"/>
    <w:rsid w:val="00CF2A7A"/>
    <w:rsid w:val="00CF2AC7"/>
    <w:rsid w:val="00CF2BC8"/>
    <w:rsid w:val="00CF36BE"/>
    <w:rsid w:val="00CF5149"/>
    <w:rsid w:val="00CF53E3"/>
    <w:rsid w:val="00CF5FB7"/>
    <w:rsid w:val="00CF62D9"/>
    <w:rsid w:val="00D00971"/>
    <w:rsid w:val="00D01F2E"/>
    <w:rsid w:val="00D02459"/>
    <w:rsid w:val="00D024EC"/>
    <w:rsid w:val="00D03338"/>
    <w:rsid w:val="00D03E90"/>
    <w:rsid w:val="00D06553"/>
    <w:rsid w:val="00D06585"/>
    <w:rsid w:val="00D11142"/>
    <w:rsid w:val="00D118BE"/>
    <w:rsid w:val="00D128C2"/>
    <w:rsid w:val="00D1586A"/>
    <w:rsid w:val="00D17244"/>
    <w:rsid w:val="00D17D15"/>
    <w:rsid w:val="00D2003F"/>
    <w:rsid w:val="00D22754"/>
    <w:rsid w:val="00D22D7C"/>
    <w:rsid w:val="00D23F2A"/>
    <w:rsid w:val="00D2685B"/>
    <w:rsid w:val="00D318BD"/>
    <w:rsid w:val="00D31BC5"/>
    <w:rsid w:val="00D32380"/>
    <w:rsid w:val="00D362CD"/>
    <w:rsid w:val="00D3776B"/>
    <w:rsid w:val="00D37D8F"/>
    <w:rsid w:val="00D40525"/>
    <w:rsid w:val="00D4095C"/>
    <w:rsid w:val="00D41987"/>
    <w:rsid w:val="00D431F1"/>
    <w:rsid w:val="00D43881"/>
    <w:rsid w:val="00D44026"/>
    <w:rsid w:val="00D44B78"/>
    <w:rsid w:val="00D464AD"/>
    <w:rsid w:val="00D46D79"/>
    <w:rsid w:val="00D4776D"/>
    <w:rsid w:val="00D50322"/>
    <w:rsid w:val="00D508F0"/>
    <w:rsid w:val="00D50F92"/>
    <w:rsid w:val="00D51F6D"/>
    <w:rsid w:val="00D541C8"/>
    <w:rsid w:val="00D54399"/>
    <w:rsid w:val="00D55375"/>
    <w:rsid w:val="00D55F2D"/>
    <w:rsid w:val="00D57C83"/>
    <w:rsid w:val="00D6010C"/>
    <w:rsid w:val="00D647A5"/>
    <w:rsid w:val="00D6642F"/>
    <w:rsid w:val="00D70589"/>
    <w:rsid w:val="00D73A6C"/>
    <w:rsid w:val="00D7462A"/>
    <w:rsid w:val="00D75110"/>
    <w:rsid w:val="00D757FA"/>
    <w:rsid w:val="00D7581D"/>
    <w:rsid w:val="00D75AC6"/>
    <w:rsid w:val="00D75CB0"/>
    <w:rsid w:val="00D800AA"/>
    <w:rsid w:val="00D83E89"/>
    <w:rsid w:val="00D86DD9"/>
    <w:rsid w:val="00D9178C"/>
    <w:rsid w:val="00D9440E"/>
    <w:rsid w:val="00D9541C"/>
    <w:rsid w:val="00D95EF1"/>
    <w:rsid w:val="00D96BA3"/>
    <w:rsid w:val="00D97728"/>
    <w:rsid w:val="00D97834"/>
    <w:rsid w:val="00DA1444"/>
    <w:rsid w:val="00DA2C42"/>
    <w:rsid w:val="00DA3BC9"/>
    <w:rsid w:val="00DA41A7"/>
    <w:rsid w:val="00DA43A2"/>
    <w:rsid w:val="00DA5E07"/>
    <w:rsid w:val="00DB0D9A"/>
    <w:rsid w:val="00DB1A46"/>
    <w:rsid w:val="00DB3B9F"/>
    <w:rsid w:val="00DB4240"/>
    <w:rsid w:val="00DB4CB0"/>
    <w:rsid w:val="00DB4D88"/>
    <w:rsid w:val="00DB4EC1"/>
    <w:rsid w:val="00DB57CD"/>
    <w:rsid w:val="00DB5DFE"/>
    <w:rsid w:val="00DB623E"/>
    <w:rsid w:val="00DB63AA"/>
    <w:rsid w:val="00DB7384"/>
    <w:rsid w:val="00DC0336"/>
    <w:rsid w:val="00DC11AF"/>
    <w:rsid w:val="00DC1914"/>
    <w:rsid w:val="00DC1F2C"/>
    <w:rsid w:val="00DC33D5"/>
    <w:rsid w:val="00DC4CC2"/>
    <w:rsid w:val="00DC535B"/>
    <w:rsid w:val="00DC5CCC"/>
    <w:rsid w:val="00DC74F2"/>
    <w:rsid w:val="00DD0007"/>
    <w:rsid w:val="00DD10DF"/>
    <w:rsid w:val="00DD4F75"/>
    <w:rsid w:val="00DD63A8"/>
    <w:rsid w:val="00DE01C1"/>
    <w:rsid w:val="00DE0B93"/>
    <w:rsid w:val="00DE0CAD"/>
    <w:rsid w:val="00DE26A2"/>
    <w:rsid w:val="00DE292F"/>
    <w:rsid w:val="00DE4842"/>
    <w:rsid w:val="00DE6036"/>
    <w:rsid w:val="00DE63C5"/>
    <w:rsid w:val="00DE717A"/>
    <w:rsid w:val="00DE7BCF"/>
    <w:rsid w:val="00DF0275"/>
    <w:rsid w:val="00DF0BC7"/>
    <w:rsid w:val="00DF13AE"/>
    <w:rsid w:val="00DF18D2"/>
    <w:rsid w:val="00DF2378"/>
    <w:rsid w:val="00DF2449"/>
    <w:rsid w:val="00DF2EAC"/>
    <w:rsid w:val="00DF518B"/>
    <w:rsid w:val="00DF5924"/>
    <w:rsid w:val="00DF725B"/>
    <w:rsid w:val="00E0160C"/>
    <w:rsid w:val="00E01CE1"/>
    <w:rsid w:val="00E02F2B"/>
    <w:rsid w:val="00E03195"/>
    <w:rsid w:val="00E036AD"/>
    <w:rsid w:val="00E05B83"/>
    <w:rsid w:val="00E10117"/>
    <w:rsid w:val="00E10563"/>
    <w:rsid w:val="00E12115"/>
    <w:rsid w:val="00E1231A"/>
    <w:rsid w:val="00E236C6"/>
    <w:rsid w:val="00E25F0B"/>
    <w:rsid w:val="00E27A8B"/>
    <w:rsid w:val="00E3090D"/>
    <w:rsid w:val="00E3235E"/>
    <w:rsid w:val="00E32841"/>
    <w:rsid w:val="00E32DB4"/>
    <w:rsid w:val="00E32EF3"/>
    <w:rsid w:val="00E32F40"/>
    <w:rsid w:val="00E33CD6"/>
    <w:rsid w:val="00E34C04"/>
    <w:rsid w:val="00E35CFE"/>
    <w:rsid w:val="00E35FCE"/>
    <w:rsid w:val="00E371B4"/>
    <w:rsid w:val="00E40084"/>
    <w:rsid w:val="00E40832"/>
    <w:rsid w:val="00E40C3E"/>
    <w:rsid w:val="00E41EEB"/>
    <w:rsid w:val="00E43188"/>
    <w:rsid w:val="00E44212"/>
    <w:rsid w:val="00E44A46"/>
    <w:rsid w:val="00E455EE"/>
    <w:rsid w:val="00E504F8"/>
    <w:rsid w:val="00E510FF"/>
    <w:rsid w:val="00E5182F"/>
    <w:rsid w:val="00E52D72"/>
    <w:rsid w:val="00E54F95"/>
    <w:rsid w:val="00E56601"/>
    <w:rsid w:val="00E571DD"/>
    <w:rsid w:val="00E6401D"/>
    <w:rsid w:val="00E6623B"/>
    <w:rsid w:val="00E669FD"/>
    <w:rsid w:val="00E710CF"/>
    <w:rsid w:val="00E7144F"/>
    <w:rsid w:val="00E71C1E"/>
    <w:rsid w:val="00E72630"/>
    <w:rsid w:val="00E73B70"/>
    <w:rsid w:val="00E800B4"/>
    <w:rsid w:val="00E80547"/>
    <w:rsid w:val="00E80757"/>
    <w:rsid w:val="00E82C23"/>
    <w:rsid w:val="00E83452"/>
    <w:rsid w:val="00E83803"/>
    <w:rsid w:val="00E83931"/>
    <w:rsid w:val="00E85988"/>
    <w:rsid w:val="00E866D8"/>
    <w:rsid w:val="00E87B04"/>
    <w:rsid w:val="00E909D6"/>
    <w:rsid w:val="00E946B5"/>
    <w:rsid w:val="00E94F34"/>
    <w:rsid w:val="00E952F0"/>
    <w:rsid w:val="00E95575"/>
    <w:rsid w:val="00E95661"/>
    <w:rsid w:val="00E96669"/>
    <w:rsid w:val="00EA12C4"/>
    <w:rsid w:val="00EA16F3"/>
    <w:rsid w:val="00EA4BC2"/>
    <w:rsid w:val="00EA63EE"/>
    <w:rsid w:val="00EA7004"/>
    <w:rsid w:val="00EB2834"/>
    <w:rsid w:val="00EB6E03"/>
    <w:rsid w:val="00EC1D22"/>
    <w:rsid w:val="00EC2643"/>
    <w:rsid w:val="00EC35C9"/>
    <w:rsid w:val="00EC399D"/>
    <w:rsid w:val="00EC3D0B"/>
    <w:rsid w:val="00EC54AA"/>
    <w:rsid w:val="00EC7760"/>
    <w:rsid w:val="00EC7942"/>
    <w:rsid w:val="00ED0EED"/>
    <w:rsid w:val="00ED1FFD"/>
    <w:rsid w:val="00ED2966"/>
    <w:rsid w:val="00ED394D"/>
    <w:rsid w:val="00ED3FBC"/>
    <w:rsid w:val="00ED40F3"/>
    <w:rsid w:val="00ED6969"/>
    <w:rsid w:val="00ED708B"/>
    <w:rsid w:val="00EE064F"/>
    <w:rsid w:val="00EE13B6"/>
    <w:rsid w:val="00EE4619"/>
    <w:rsid w:val="00EE6AC5"/>
    <w:rsid w:val="00EF079C"/>
    <w:rsid w:val="00EF34D5"/>
    <w:rsid w:val="00EF4859"/>
    <w:rsid w:val="00EF52ED"/>
    <w:rsid w:val="00EF59F4"/>
    <w:rsid w:val="00EF613B"/>
    <w:rsid w:val="00EF710E"/>
    <w:rsid w:val="00EF7808"/>
    <w:rsid w:val="00EF7A62"/>
    <w:rsid w:val="00F02631"/>
    <w:rsid w:val="00F02805"/>
    <w:rsid w:val="00F028AA"/>
    <w:rsid w:val="00F062EE"/>
    <w:rsid w:val="00F06F3B"/>
    <w:rsid w:val="00F072D6"/>
    <w:rsid w:val="00F07391"/>
    <w:rsid w:val="00F07658"/>
    <w:rsid w:val="00F115F8"/>
    <w:rsid w:val="00F118E2"/>
    <w:rsid w:val="00F12D13"/>
    <w:rsid w:val="00F13DEC"/>
    <w:rsid w:val="00F14B30"/>
    <w:rsid w:val="00F2015B"/>
    <w:rsid w:val="00F218B3"/>
    <w:rsid w:val="00F22991"/>
    <w:rsid w:val="00F23919"/>
    <w:rsid w:val="00F2425E"/>
    <w:rsid w:val="00F24F3A"/>
    <w:rsid w:val="00F24F97"/>
    <w:rsid w:val="00F24FA7"/>
    <w:rsid w:val="00F25543"/>
    <w:rsid w:val="00F2672E"/>
    <w:rsid w:val="00F352EA"/>
    <w:rsid w:val="00F408AE"/>
    <w:rsid w:val="00F4126A"/>
    <w:rsid w:val="00F43931"/>
    <w:rsid w:val="00F4393E"/>
    <w:rsid w:val="00F43DFA"/>
    <w:rsid w:val="00F45FC0"/>
    <w:rsid w:val="00F50049"/>
    <w:rsid w:val="00F5007F"/>
    <w:rsid w:val="00F50431"/>
    <w:rsid w:val="00F50A8A"/>
    <w:rsid w:val="00F50F89"/>
    <w:rsid w:val="00F518DF"/>
    <w:rsid w:val="00F51EDE"/>
    <w:rsid w:val="00F52655"/>
    <w:rsid w:val="00F53E66"/>
    <w:rsid w:val="00F542DA"/>
    <w:rsid w:val="00F60355"/>
    <w:rsid w:val="00F61E03"/>
    <w:rsid w:val="00F61EB7"/>
    <w:rsid w:val="00F6219F"/>
    <w:rsid w:val="00F62AE2"/>
    <w:rsid w:val="00F62DB1"/>
    <w:rsid w:val="00F63682"/>
    <w:rsid w:val="00F63F26"/>
    <w:rsid w:val="00F65BE2"/>
    <w:rsid w:val="00F65D82"/>
    <w:rsid w:val="00F66370"/>
    <w:rsid w:val="00F666A9"/>
    <w:rsid w:val="00F66FB0"/>
    <w:rsid w:val="00F70B14"/>
    <w:rsid w:val="00F72109"/>
    <w:rsid w:val="00F726C4"/>
    <w:rsid w:val="00F744D1"/>
    <w:rsid w:val="00F74DBD"/>
    <w:rsid w:val="00F75C34"/>
    <w:rsid w:val="00F76876"/>
    <w:rsid w:val="00F76A18"/>
    <w:rsid w:val="00F77DC1"/>
    <w:rsid w:val="00F80C6C"/>
    <w:rsid w:val="00F80DED"/>
    <w:rsid w:val="00F825AC"/>
    <w:rsid w:val="00F83246"/>
    <w:rsid w:val="00F8339C"/>
    <w:rsid w:val="00F841E2"/>
    <w:rsid w:val="00F843F4"/>
    <w:rsid w:val="00F84809"/>
    <w:rsid w:val="00F87FB5"/>
    <w:rsid w:val="00F90A22"/>
    <w:rsid w:val="00F920C2"/>
    <w:rsid w:val="00F927A7"/>
    <w:rsid w:val="00F93C76"/>
    <w:rsid w:val="00F94B48"/>
    <w:rsid w:val="00F95E2F"/>
    <w:rsid w:val="00F95EEB"/>
    <w:rsid w:val="00F96A63"/>
    <w:rsid w:val="00FA1045"/>
    <w:rsid w:val="00FA2DA8"/>
    <w:rsid w:val="00FA3083"/>
    <w:rsid w:val="00FA3422"/>
    <w:rsid w:val="00FA3B3D"/>
    <w:rsid w:val="00FA64CA"/>
    <w:rsid w:val="00FA6BB9"/>
    <w:rsid w:val="00FB03F7"/>
    <w:rsid w:val="00FB22D5"/>
    <w:rsid w:val="00FC1354"/>
    <w:rsid w:val="00FC29D4"/>
    <w:rsid w:val="00FC381B"/>
    <w:rsid w:val="00FC4E70"/>
    <w:rsid w:val="00FC7D7C"/>
    <w:rsid w:val="00FD0A6F"/>
    <w:rsid w:val="00FD266B"/>
    <w:rsid w:val="00FD4367"/>
    <w:rsid w:val="00FD4777"/>
    <w:rsid w:val="00FD5CF0"/>
    <w:rsid w:val="00FD684F"/>
    <w:rsid w:val="00FD6D7E"/>
    <w:rsid w:val="00FE0601"/>
    <w:rsid w:val="00FE08AD"/>
    <w:rsid w:val="00FE0D2B"/>
    <w:rsid w:val="00FE20B1"/>
    <w:rsid w:val="00FE3BC6"/>
    <w:rsid w:val="00FE450A"/>
    <w:rsid w:val="00FE55EB"/>
    <w:rsid w:val="00FE5715"/>
    <w:rsid w:val="00FE5833"/>
    <w:rsid w:val="00FE6FE2"/>
    <w:rsid w:val="00FE7B3E"/>
    <w:rsid w:val="00FF1BFE"/>
    <w:rsid w:val="00FF2564"/>
    <w:rsid w:val="00FF3A6D"/>
    <w:rsid w:val="00FF69A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0B8A14"/>
  <w15:docId w15:val="{1B88F239-EE16-46B9-BA96-F6CC27C96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6"/>
    <w:pPr>
      <w:spacing w:before="0" w:after="0" w:line="240" w:lineRule="auto"/>
    </w:pPr>
    <w:rPr>
      <w:rFonts w:ascii="Times New Roman" w:eastAsia="Times New Roman" w:hAnsi="Times New Roman" w:cs="Times New Roman"/>
      <w:sz w:val="24"/>
      <w:szCs w:val="24"/>
      <w:lang w:eastAsia="fr-FR"/>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
    <w:basedOn w:val="Normal"/>
    <w:next w:val="Normal"/>
    <w:link w:val="Titre1Car"/>
    <w:qFormat/>
    <w:rsid w:val="00F76876"/>
    <w:pPr>
      <w:numPr>
        <w:numId w:val="3"/>
      </w:numPr>
      <w:pBdr>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pBdr>
      <w:shd w:val="clear" w:color="auto" w:fill="D9D9D9" w:themeFill="background1" w:themeFillShade="D9"/>
      <w:spacing w:before="240" w:after="240"/>
      <w:jc w:val="both"/>
      <w:outlineLvl w:val="0"/>
    </w:pPr>
    <w:rPr>
      <w:rFonts w:asciiTheme="minorHAnsi" w:eastAsiaTheme="minorEastAsia" w:hAnsiTheme="minorHAnsi" w:cstheme="minorBidi"/>
      <w:b/>
      <w:bCs/>
      <w:caps/>
      <w:spacing w:val="15"/>
      <w:sz w:val="22"/>
      <w:szCs w:val="22"/>
      <w:lang w:eastAsia="en-US"/>
    </w:rPr>
  </w:style>
  <w:style w:type="paragraph" w:styleId="Titre2">
    <w:name w:val="heading 2"/>
    <w:aliases w:val="Titre 2 §1,§1,Titre 1b,Sous-titre 1,§1 Car"/>
    <w:basedOn w:val="Normal"/>
    <w:next w:val="Normal"/>
    <w:link w:val="Titre2Car"/>
    <w:unhideWhenUsed/>
    <w:qFormat/>
    <w:rsid w:val="00B71E55"/>
    <w:pPr>
      <w:keepNext/>
      <w:numPr>
        <w:ilvl w:val="1"/>
        <w:numId w:val="3"/>
      </w:numPr>
      <w:shd w:val="clear" w:color="auto" w:fill="FFFFFF" w:themeFill="background1"/>
      <w:spacing w:before="120" w:after="120"/>
      <w:jc w:val="both"/>
      <w:outlineLvl w:val="1"/>
    </w:pPr>
    <w:rPr>
      <w:rFonts w:asciiTheme="minorHAnsi" w:eastAsiaTheme="minorEastAsia" w:hAnsiTheme="minorHAnsi" w:cstheme="minorBidi"/>
      <w:b/>
      <w:spacing w:val="15"/>
      <w:sz w:val="22"/>
      <w:szCs w:val="22"/>
      <w:lang w:eastAsia="en-US"/>
    </w:rPr>
  </w:style>
  <w:style w:type="paragraph" w:styleId="Titre3">
    <w:name w:val="heading 3"/>
    <w:basedOn w:val="Normal"/>
    <w:next w:val="Normal"/>
    <w:link w:val="Titre3Car"/>
    <w:unhideWhenUsed/>
    <w:qFormat/>
    <w:rsid w:val="00F76876"/>
    <w:pPr>
      <w:numPr>
        <w:ilvl w:val="2"/>
        <w:numId w:val="3"/>
      </w:numPr>
      <w:spacing w:before="120" w:after="120"/>
      <w:jc w:val="both"/>
      <w:outlineLvl w:val="2"/>
    </w:pPr>
    <w:rPr>
      <w:rFonts w:asciiTheme="minorHAnsi" w:eastAsiaTheme="minorEastAsia" w:hAnsiTheme="minorHAnsi" w:cstheme="minorBidi"/>
      <w:b/>
      <w:i/>
      <w:color w:val="7F7F7F" w:themeColor="text1" w:themeTint="80"/>
      <w:spacing w:val="15"/>
      <w:sz w:val="20"/>
      <w:szCs w:val="22"/>
      <w:lang w:eastAsia="en-US"/>
    </w:rPr>
  </w:style>
  <w:style w:type="paragraph" w:styleId="Titre4">
    <w:name w:val="heading 4"/>
    <w:basedOn w:val="Normal"/>
    <w:next w:val="Normal"/>
    <w:link w:val="Titre4Car"/>
    <w:unhideWhenUsed/>
    <w:qFormat/>
    <w:rsid w:val="0099387E"/>
    <w:pPr>
      <w:numPr>
        <w:ilvl w:val="3"/>
        <w:numId w:val="3"/>
      </w:numPr>
      <w:pBdr>
        <w:top w:val="dotted" w:sz="6" w:space="2" w:color="4F81BD" w:themeColor="accent1"/>
        <w:left w:val="dotted" w:sz="6" w:space="2" w:color="4F81BD" w:themeColor="accent1"/>
      </w:pBdr>
      <w:spacing w:before="300"/>
      <w:jc w:val="both"/>
      <w:outlineLvl w:val="3"/>
    </w:pPr>
    <w:rPr>
      <w:rFonts w:asciiTheme="minorHAnsi" w:eastAsiaTheme="minorEastAsia" w:hAnsiTheme="minorHAnsi" w:cstheme="minorBidi"/>
      <w:caps/>
      <w:color w:val="365F91" w:themeColor="accent1" w:themeShade="BF"/>
      <w:spacing w:val="10"/>
      <w:sz w:val="22"/>
      <w:szCs w:val="22"/>
      <w:lang w:eastAsia="en-US"/>
    </w:rPr>
  </w:style>
  <w:style w:type="paragraph" w:styleId="Titre5">
    <w:name w:val="heading 5"/>
    <w:basedOn w:val="Normal"/>
    <w:next w:val="Normal"/>
    <w:link w:val="Titre5Car"/>
    <w:unhideWhenUsed/>
    <w:qFormat/>
    <w:rsid w:val="0099387E"/>
    <w:pPr>
      <w:numPr>
        <w:ilvl w:val="4"/>
        <w:numId w:val="3"/>
      </w:numPr>
      <w:pBdr>
        <w:bottom w:val="single" w:sz="6" w:space="1" w:color="4F81BD" w:themeColor="accent1"/>
      </w:pBdr>
      <w:spacing w:before="300"/>
      <w:jc w:val="both"/>
      <w:outlineLvl w:val="4"/>
    </w:pPr>
    <w:rPr>
      <w:rFonts w:asciiTheme="minorHAnsi" w:eastAsiaTheme="minorEastAsia" w:hAnsiTheme="minorHAnsi" w:cstheme="minorBidi"/>
      <w:caps/>
      <w:color w:val="365F91" w:themeColor="accent1" w:themeShade="BF"/>
      <w:spacing w:val="10"/>
      <w:sz w:val="22"/>
      <w:szCs w:val="22"/>
      <w:lang w:eastAsia="en-US"/>
    </w:rPr>
  </w:style>
  <w:style w:type="paragraph" w:styleId="Titre6">
    <w:name w:val="heading 6"/>
    <w:basedOn w:val="Normal"/>
    <w:next w:val="Normal"/>
    <w:link w:val="Titre6Car"/>
    <w:unhideWhenUsed/>
    <w:qFormat/>
    <w:rsid w:val="0099387E"/>
    <w:pPr>
      <w:numPr>
        <w:ilvl w:val="5"/>
        <w:numId w:val="3"/>
      </w:numPr>
      <w:pBdr>
        <w:bottom w:val="dotted" w:sz="6" w:space="1" w:color="4F81BD" w:themeColor="accent1"/>
      </w:pBdr>
      <w:spacing w:before="300"/>
      <w:jc w:val="both"/>
      <w:outlineLvl w:val="5"/>
    </w:pPr>
    <w:rPr>
      <w:rFonts w:asciiTheme="minorHAnsi" w:eastAsiaTheme="minorEastAsia" w:hAnsiTheme="minorHAnsi" w:cstheme="minorBidi"/>
      <w:caps/>
      <w:color w:val="365F91" w:themeColor="accent1" w:themeShade="BF"/>
      <w:spacing w:val="10"/>
      <w:sz w:val="22"/>
      <w:szCs w:val="22"/>
      <w:lang w:eastAsia="en-US"/>
    </w:rPr>
  </w:style>
  <w:style w:type="paragraph" w:styleId="Titre7">
    <w:name w:val="heading 7"/>
    <w:basedOn w:val="Normal"/>
    <w:next w:val="Normal"/>
    <w:link w:val="Titre7Car"/>
    <w:unhideWhenUsed/>
    <w:qFormat/>
    <w:rsid w:val="0099387E"/>
    <w:pPr>
      <w:numPr>
        <w:ilvl w:val="6"/>
        <w:numId w:val="3"/>
      </w:numPr>
      <w:spacing w:before="300"/>
      <w:jc w:val="both"/>
      <w:outlineLvl w:val="6"/>
    </w:pPr>
    <w:rPr>
      <w:rFonts w:asciiTheme="minorHAnsi" w:eastAsiaTheme="minorEastAsia" w:hAnsiTheme="minorHAnsi" w:cstheme="minorBidi"/>
      <w:caps/>
      <w:color w:val="365F91" w:themeColor="accent1" w:themeShade="BF"/>
      <w:spacing w:val="10"/>
      <w:sz w:val="22"/>
      <w:szCs w:val="22"/>
      <w:lang w:eastAsia="en-US"/>
    </w:rPr>
  </w:style>
  <w:style w:type="paragraph" w:styleId="Titre8">
    <w:name w:val="heading 8"/>
    <w:basedOn w:val="Normal"/>
    <w:next w:val="Normal"/>
    <w:link w:val="Titre8Car"/>
    <w:unhideWhenUsed/>
    <w:qFormat/>
    <w:rsid w:val="0099387E"/>
    <w:pPr>
      <w:numPr>
        <w:ilvl w:val="7"/>
        <w:numId w:val="3"/>
      </w:numPr>
      <w:spacing w:before="300"/>
      <w:jc w:val="both"/>
      <w:outlineLvl w:val="7"/>
    </w:pPr>
    <w:rPr>
      <w:rFonts w:asciiTheme="minorHAnsi" w:eastAsiaTheme="minorEastAsia" w:hAnsiTheme="minorHAnsi" w:cstheme="minorBidi"/>
      <w:caps/>
      <w:spacing w:val="10"/>
      <w:sz w:val="18"/>
      <w:szCs w:val="18"/>
      <w:lang w:eastAsia="en-US"/>
    </w:rPr>
  </w:style>
  <w:style w:type="paragraph" w:styleId="Titre9">
    <w:name w:val="heading 9"/>
    <w:basedOn w:val="Normal"/>
    <w:next w:val="Normal"/>
    <w:link w:val="Titre9Car"/>
    <w:unhideWhenUsed/>
    <w:qFormat/>
    <w:rsid w:val="0099387E"/>
    <w:pPr>
      <w:numPr>
        <w:ilvl w:val="8"/>
        <w:numId w:val="3"/>
      </w:numPr>
      <w:spacing w:before="300"/>
      <w:jc w:val="both"/>
      <w:outlineLvl w:val="8"/>
    </w:pPr>
    <w:rPr>
      <w:rFonts w:asciiTheme="minorHAnsi" w:eastAsiaTheme="minorEastAsia" w:hAnsiTheme="minorHAnsi" w:cstheme="minorBidi"/>
      <w:i/>
      <w:caps/>
      <w:spacing w:val="10"/>
      <w:sz w:val="18"/>
      <w:szCs w:val="1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basedOn w:val="Policepardfaut"/>
    <w:link w:val="Titre1"/>
    <w:rsid w:val="00F76876"/>
    <w:rPr>
      <w:b/>
      <w:bCs/>
      <w:caps/>
      <w:spacing w:val="15"/>
      <w:shd w:val="clear" w:color="auto" w:fill="D9D9D9" w:themeFill="background1" w:themeFillShade="D9"/>
    </w:rPr>
  </w:style>
  <w:style w:type="character" w:customStyle="1" w:styleId="Titre2Car">
    <w:name w:val="Titre 2 Car"/>
    <w:aliases w:val="Titre 2 §1 Car,§1 Car1,Titre 1b Car,Sous-titre 1 Car,§1 Car Car"/>
    <w:basedOn w:val="Policepardfaut"/>
    <w:link w:val="Titre2"/>
    <w:rsid w:val="00B71E55"/>
    <w:rPr>
      <w:b/>
      <w:spacing w:val="15"/>
      <w:shd w:val="clear" w:color="auto" w:fill="FFFFFF" w:themeFill="background1"/>
    </w:rPr>
  </w:style>
  <w:style w:type="character" w:customStyle="1" w:styleId="Titre3Car">
    <w:name w:val="Titre 3 Car"/>
    <w:basedOn w:val="Policepardfaut"/>
    <w:link w:val="Titre3"/>
    <w:rsid w:val="00F76876"/>
    <w:rPr>
      <w:b/>
      <w:i/>
      <w:color w:val="7F7F7F" w:themeColor="text1" w:themeTint="80"/>
      <w:spacing w:val="15"/>
      <w:sz w:val="20"/>
    </w:rPr>
  </w:style>
  <w:style w:type="character" w:customStyle="1" w:styleId="Titre4Car">
    <w:name w:val="Titre 4 Car"/>
    <w:basedOn w:val="Policepardfaut"/>
    <w:link w:val="Titre4"/>
    <w:rsid w:val="0099387E"/>
    <w:rPr>
      <w:caps/>
      <w:color w:val="365F91" w:themeColor="accent1" w:themeShade="BF"/>
      <w:spacing w:val="10"/>
    </w:rPr>
  </w:style>
  <w:style w:type="character" w:customStyle="1" w:styleId="Titre5Car">
    <w:name w:val="Titre 5 Car"/>
    <w:basedOn w:val="Policepardfaut"/>
    <w:link w:val="Titre5"/>
    <w:rsid w:val="0099387E"/>
    <w:rPr>
      <w:caps/>
      <w:color w:val="365F91" w:themeColor="accent1" w:themeShade="BF"/>
      <w:spacing w:val="10"/>
    </w:rPr>
  </w:style>
  <w:style w:type="character" w:customStyle="1" w:styleId="Titre6Car">
    <w:name w:val="Titre 6 Car"/>
    <w:basedOn w:val="Policepardfaut"/>
    <w:link w:val="Titre6"/>
    <w:rsid w:val="0099387E"/>
    <w:rPr>
      <w:caps/>
      <w:color w:val="365F91" w:themeColor="accent1" w:themeShade="BF"/>
      <w:spacing w:val="10"/>
    </w:rPr>
  </w:style>
  <w:style w:type="character" w:customStyle="1" w:styleId="Titre7Car">
    <w:name w:val="Titre 7 Car"/>
    <w:basedOn w:val="Policepardfaut"/>
    <w:link w:val="Titre7"/>
    <w:rsid w:val="0099387E"/>
    <w:rPr>
      <w:caps/>
      <w:color w:val="365F91" w:themeColor="accent1" w:themeShade="BF"/>
      <w:spacing w:val="10"/>
    </w:rPr>
  </w:style>
  <w:style w:type="character" w:customStyle="1" w:styleId="Titre8Car">
    <w:name w:val="Titre 8 Car"/>
    <w:basedOn w:val="Policepardfaut"/>
    <w:link w:val="Titre8"/>
    <w:rsid w:val="0099387E"/>
    <w:rPr>
      <w:caps/>
      <w:spacing w:val="10"/>
      <w:sz w:val="18"/>
      <w:szCs w:val="18"/>
    </w:rPr>
  </w:style>
  <w:style w:type="character" w:customStyle="1" w:styleId="Titre9Car">
    <w:name w:val="Titre 9 Car"/>
    <w:basedOn w:val="Policepardfaut"/>
    <w:link w:val="Titre9"/>
    <w:rsid w:val="0099387E"/>
    <w:rPr>
      <w:i/>
      <w:caps/>
      <w:spacing w:val="10"/>
      <w:sz w:val="18"/>
      <w:szCs w:val="18"/>
    </w:rPr>
  </w:style>
  <w:style w:type="paragraph" w:styleId="Paragraphedeliste">
    <w:name w:val="List Paragraph"/>
    <w:aliases w:val="Fluvial1,Ss titre"/>
    <w:basedOn w:val="Normal"/>
    <w:link w:val="ParagraphedelisteCar"/>
    <w:uiPriority w:val="1"/>
    <w:qFormat/>
    <w:rsid w:val="0099387E"/>
    <w:pPr>
      <w:spacing w:before="60" w:after="60"/>
      <w:ind w:left="720"/>
      <w:contextualSpacing/>
      <w:jc w:val="both"/>
    </w:pPr>
    <w:rPr>
      <w:rFonts w:asciiTheme="minorHAnsi" w:eastAsiaTheme="minorEastAsia" w:hAnsiTheme="minorHAnsi" w:cstheme="minorBidi"/>
      <w:sz w:val="22"/>
      <w:szCs w:val="20"/>
      <w:lang w:eastAsia="en-US"/>
    </w:rPr>
  </w:style>
  <w:style w:type="table" w:styleId="Grilledutableau">
    <w:name w:val="Table Grid"/>
    <w:basedOn w:val="TableauNormal"/>
    <w:uiPriority w:val="59"/>
    <w:rsid w:val="00772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343A8"/>
    <w:pPr>
      <w:autoSpaceDE w:val="0"/>
      <w:autoSpaceDN w:val="0"/>
      <w:adjustRightInd w:val="0"/>
    </w:pPr>
    <w:rPr>
      <w:rFonts w:ascii="Georgia" w:hAnsi="Georgia" w:cs="Georgia"/>
      <w:color w:val="000000"/>
      <w:sz w:val="24"/>
      <w:szCs w:val="24"/>
    </w:rPr>
  </w:style>
  <w:style w:type="paragraph" w:customStyle="1" w:styleId="05ARTICLENiv1-Texte">
    <w:name w:val="05_ARTICLE_Niv1 - Texte"/>
    <w:link w:val="05ARTICLENiv1-TexteCar"/>
    <w:rsid w:val="00061F24"/>
    <w:pPr>
      <w:spacing w:after="240"/>
      <w:jc w:val="both"/>
    </w:pPr>
    <w:rPr>
      <w:rFonts w:ascii="Verdana" w:eastAsia="Times New Roman" w:hAnsi="Verdana" w:cs="Times New Roman"/>
      <w:noProof/>
      <w:spacing w:val="-6"/>
      <w:sz w:val="18"/>
      <w:szCs w:val="20"/>
      <w:lang w:eastAsia="fr-FR"/>
    </w:rPr>
  </w:style>
  <w:style w:type="character" w:customStyle="1" w:styleId="05ARTICLENiv1-TexteCar">
    <w:name w:val="05_ARTICLE_Niv1 - Texte Car"/>
    <w:link w:val="05ARTICLENiv1-Texte"/>
    <w:rsid w:val="00061F24"/>
    <w:rPr>
      <w:rFonts w:ascii="Verdana" w:eastAsia="Times New Roman" w:hAnsi="Verdana" w:cs="Times New Roman"/>
      <w:noProof/>
      <w:spacing w:val="-6"/>
      <w:sz w:val="18"/>
      <w:szCs w:val="20"/>
      <w:lang w:eastAsia="fr-FR"/>
    </w:rPr>
  </w:style>
  <w:style w:type="paragraph" w:customStyle="1" w:styleId="numrationniveau1">
    <w:name w:val="énumération niveau 1"/>
    <w:basedOn w:val="Normal"/>
    <w:rsid w:val="00061F24"/>
    <w:pPr>
      <w:numPr>
        <w:numId w:val="1"/>
      </w:numPr>
      <w:spacing w:before="60" w:after="240"/>
      <w:jc w:val="both"/>
    </w:pPr>
    <w:rPr>
      <w:rFonts w:ascii="Verdana" w:hAnsi="Verdana"/>
      <w:spacing w:val="-6"/>
      <w:sz w:val="18"/>
      <w:szCs w:val="20"/>
    </w:rPr>
  </w:style>
  <w:style w:type="paragraph" w:customStyle="1" w:styleId="Car">
    <w:name w:val="Car"/>
    <w:basedOn w:val="Normal"/>
    <w:rsid w:val="00061F24"/>
    <w:pPr>
      <w:spacing w:before="60" w:after="160" w:line="240" w:lineRule="exact"/>
      <w:jc w:val="both"/>
    </w:pPr>
    <w:rPr>
      <w:rFonts w:ascii="Trebuchet MS" w:hAnsi="Trebuchet MS" w:cs="Trebuchet MS"/>
      <w:color w:val="000000"/>
      <w:lang w:eastAsia="en-US"/>
    </w:rPr>
  </w:style>
  <w:style w:type="character" w:styleId="Marquedecommentaire">
    <w:name w:val="annotation reference"/>
    <w:uiPriority w:val="99"/>
    <w:rsid w:val="00061F24"/>
    <w:rPr>
      <w:sz w:val="16"/>
      <w:szCs w:val="16"/>
    </w:rPr>
  </w:style>
  <w:style w:type="paragraph" w:customStyle="1" w:styleId="TABNIVEAU1">
    <w:name w:val="TAB NIVEAU 1"/>
    <w:basedOn w:val="Normal"/>
    <w:rsid w:val="00061F24"/>
    <w:pPr>
      <w:numPr>
        <w:ilvl w:val="1"/>
        <w:numId w:val="2"/>
      </w:numPr>
      <w:spacing w:before="60" w:after="60"/>
      <w:jc w:val="both"/>
    </w:pPr>
    <w:rPr>
      <w:rFonts w:ascii="Verdana" w:hAnsi="Verdana"/>
      <w:spacing w:val="-6"/>
      <w:sz w:val="18"/>
      <w:szCs w:val="20"/>
    </w:rPr>
  </w:style>
  <w:style w:type="paragraph" w:styleId="Textedebulles">
    <w:name w:val="Balloon Text"/>
    <w:basedOn w:val="Normal"/>
    <w:link w:val="TextedebullesCar"/>
    <w:uiPriority w:val="99"/>
    <w:semiHidden/>
    <w:unhideWhenUsed/>
    <w:rsid w:val="00061F24"/>
    <w:pPr>
      <w:spacing w:before="60" w:after="60"/>
      <w:jc w:val="both"/>
    </w:pPr>
    <w:rPr>
      <w:rFonts w:ascii="Tahoma" w:eastAsiaTheme="minorEastAsia" w:hAnsi="Tahoma" w:cs="Tahoma"/>
      <w:sz w:val="16"/>
      <w:szCs w:val="16"/>
      <w:lang w:eastAsia="en-US"/>
    </w:rPr>
  </w:style>
  <w:style w:type="character" w:customStyle="1" w:styleId="TextedebullesCar">
    <w:name w:val="Texte de bulles Car"/>
    <w:basedOn w:val="Policepardfaut"/>
    <w:link w:val="Textedebulles"/>
    <w:uiPriority w:val="99"/>
    <w:semiHidden/>
    <w:rsid w:val="00061F24"/>
    <w:rPr>
      <w:rFonts w:ascii="Tahoma" w:hAnsi="Tahoma" w:cs="Tahoma"/>
      <w:sz w:val="16"/>
      <w:szCs w:val="16"/>
    </w:rPr>
  </w:style>
  <w:style w:type="paragraph" w:customStyle="1" w:styleId="Car1">
    <w:name w:val="Car1"/>
    <w:basedOn w:val="Normal"/>
    <w:rsid w:val="005A77BF"/>
    <w:pPr>
      <w:spacing w:before="60" w:after="160" w:line="240" w:lineRule="exact"/>
      <w:jc w:val="both"/>
    </w:pPr>
    <w:rPr>
      <w:rFonts w:ascii="Trebuchet MS" w:hAnsi="Trebuchet MS" w:cs="Trebuchet MS"/>
      <w:color w:val="000000"/>
      <w:lang w:eastAsia="en-US"/>
    </w:rPr>
  </w:style>
  <w:style w:type="paragraph" w:customStyle="1" w:styleId="01INTITULDOC">
    <w:name w:val="01_INTITULÉ DOC"/>
    <w:next w:val="Normal"/>
    <w:rsid w:val="00BB2CC1"/>
    <w:pPr>
      <w:spacing w:before="120" w:after="360"/>
      <w:jc w:val="center"/>
    </w:pPr>
    <w:rPr>
      <w:rFonts w:ascii="Verdana" w:eastAsia="Times New Roman" w:hAnsi="Verdana" w:cs="Times New Roman"/>
      <w:b/>
      <w:caps/>
      <w:noProof/>
      <w:color w:val="808080"/>
      <w:sz w:val="28"/>
      <w:szCs w:val="20"/>
      <w:lang w:eastAsia="fr-FR"/>
    </w:rPr>
  </w:style>
  <w:style w:type="paragraph" w:customStyle="1" w:styleId="03NOTICE-SsTitre">
    <w:name w:val="03_NOTICE - SsTitre"/>
    <w:next w:val="Normal"/>
    <w:rsid w:val="00BB2CC1"/>
    <w:pPr>
      <w:spacing w:before="320" w:after="120"/>
    </w:pPr>
    <w:rPr>
      <w:rFonts w:ascii="Verdana" w:eastAsia="Times New Roman" w:hAnsi="Verdana" w:cs="Times New Roman"/>
      <w:b/>
      <w:noProof/>
      <w:sz w:val="20"/>
      <w:szCs w:val="20"/>
      <w:lang w:eastAsia="fr-FR"/>
    </w:rPr>
  </w:style>
  <w:style w:type="paragraph" w:styleId="En-tte">
    <w:name w:val="header"/>
    <w:basedOn w:val="Normal"/>
    <w:link w:val="En-tteCar"/>
    <w:unhideWhenUsed/>
    <w:rsid w:val="00BB2CC1"/>
    <w:pPr>
      <w:tabs>
        <w:tab w:val="center" w:pos="4536"/>
        <w:tab w:val="right" w:pos="9072"/>
      </w:tabs>
      <w:spacing w:before="60" w:after="60"/>
      <w:jc w:val="both"/>
    </w:pPr>
    <w:rPr>
      <w:rFonts w:asciiTheme="minorHAnsi" w:eastAsiaTheme="minorEastAsia" w:hAnsiTheme="minorHAnsi" w:cstheme="minorBidi"/>
      <w:sz w:val="22"/>
      <w:szCs w:val="20"/>
      <w:lang w:eastAsia="en-US"/>
    </w:rPr>
  </w:style>
  <w:style w:type="character" w:customStyle="1" w:styleId="En-tteCar">
    <w:name w:val="En-tête Car"/>
    <w:basedOn w:val="Policepardfaut"/>
    <w:link w:val="En-tte"/>
    <w:rsid w:val="00BB2CC1"/>
  </w:style>
  <w:style w:type="paragraph" w:styleId="Pieddepage">
    <w:name w:val="footer"/>
    <w:basedOn w:val="Normal"/>
    <w:link w:val="PieddepageCar"/>
    <w:unhideWhenUsed/>
    <w:rsid w:val="00BB2CC1"/>
    <w:pPr>
      <w:tabs>
        <w:tab w:val="center" w:pos="4536"/>
        <w:tab w:val="right" w:pos="9072"/>
      </w:tabs>
      <w:spacing w:before="60" w:after="60"/>
      <w:jc w:val="both"/>
    </w:pPr>
    <w:rPr>
      <w:rFonts w:asciiTheme="minorHAnsi" w:eastAsiaTheme="minorEastAsia" w:hAnsiTheme="minorHAnsi" w:cstheme="minorBidi"/>
      <w:sz w:val="22"/>
      <w:szCs w:val="20"/>
      <w:lang w:eastAsia="en-US"/>
    </w:rPr>
  </w:style>
  <w:style w:type="character" w:customStyle="1" w:styleId="PieddepageCar">
    <w:name w:val="Pied de page Car"/>
    <w:basedOn w:val="Policepardfaut"/>
    <w:link w:val="Pieddepage"/>
    <w:uiPriority w:val="99"/>
    <w:rsid w:val="00BB2CC1"/>
  </w:style>
  <w:style w:type="paragraph" w:customStyle="1" w:styleId="10PIEDDEPAGE">
    <w:name w:val="10_PIED DE PAGE"/>
    <w:basedOn w:val="Normal"/>
    <w:rsid w:val="00BB2CC1"/>
    <w:pPr>
      <w:tabs>
        <w:tab w:val="center" w:pos="4820"/>
        <w:tab w:val="right" w:pos="9639"/>
      </w:tabs>
      <w:spacing w:before="120" w:after="120"/>
      <w:jc w:val="both"/>
    </w:pPr>
    <w:rPr>
      <w:rFonts w:ascii="Verdana" w:hAnsi="Verdana"/>
      <w:b/>
      <w:noProof/>
      <w:sz w:val="18"/>
      <w:szCs w:val="20"/>
    </w:rPr>
  </w:style>
  <w:style w:type="paragraph" w:customStyle="1" w:styleId="textecourant">
    <w:name w:val="texte courant"/>
    <w:basedOn w:val="Corpsdetexte2"/>
    <w:rsid w:val="00F841E2"/>
    <w:pPr>
      <w:tabs>
        <w:tab w:val="left" w:pos="-3780"/>
      </w:tabs>
      <w:spacing w:after="0" w:line="240" w:lineRule="auto"/>
    </w:pPr>
    <w:rPr>
      <w:rFonts w:ascii="Arial" w:eastAsia="Times New Roman" w:hAnsi="Arial" w:cs="Arial"/>
      <w:sz w:val="20"/>
      <w:szCs w:val="23"/>
      <w:lang w:eastAsia="fr-FR"/>
    </w:rPr>
  </w:style>
  <w:style w:type="paragraph" w:styleId="Corpsdetexte2">
    <w:name w:val="Body Text 2"/>
    <w:basedOn w:val="Normal"/>
    <w:link w:val="Corpsdetexte2Car"/>
    <w:uiPriority w:val="99"/>
    <w:semiHidden/>
    <w:unhideWhenUsed/>
    <w:rsid w:val="00F841E2"/>
    <w:pPr>
      <w:spacing w:before="60" w:after="120" w:line="480" w:lineRule="auto"/>
      <w:jc w:val="both"/>
    </w:pPr>
    <w:rPr>
      <w:rFonts w:asciiTheme="minorHAnsi" w:eastAsiaTheme="minorEastAsia" w:hAnsiTheme="minorHAnsi" w:cstheme="minorBidi"/>
      <w:sz w:val="22"/>
      <w:szCs w:val="20"/>
      <w:lang w:eastAsia="en-US"/>
    </w:rPr>
  </w:style>
  <w:style w:type="character" w:customStyle="1" w:styleId="Corpsdetexte2Car">
    <w:name w:val="Corps de texte 2 Car"/>
    <w:basedOn w:val="Policepardfaut"/>
    <w:link w:val="Corpsdetexte2"/>
    <w:uiPriority w:val="99"/>
    <w:semiHidden/>
    <w:rsid w:val="00F841E2"/>
  </w:style>
  <w:style w:type="character" w:styleId="Accentuationlgre">
    <w:name w:val="Subtle Emphasis"/>
    <w:uiPriority w:val="19"/>
    <w:qFormat/>
    <w:rsid w:val="0099387E"/>
    <w:rPr>
      <w:i/>
      <w:iCs/>
      <w:color w:val="243F60" w:themeColor="accent1" w:themeShade="7F"/>
    </w:rPr>
  </w:style>
  <w:style w:type="paragraph" w:customStyle="1" w:styleId="NORMAL2">
    <w:name w:val="NORMAL 2"/>
    <w:basedOn w:val="Normal"/>
    <w:rsid w:val="00117B05"/>
    <w:pPr>
      <w:tabs>
        <w:tab w:val="left" w:pos="284"/>
      </w:tabs>
      <w:spacing w:before="60" w:after="120"/>
      <w:ind w:left="1416"/>
      <w:jc w:val="both"/>
    </w:pPr>
    <w:rPr>
      <w:rFonts w:ascii="Trebuchet MS" w:hAnsi="Trebuchet MS"/>
      <w:sz w:val="20"/>
      <w:szCs w:val="20"/>
    </w:rPr>
  </w:style>
  <w:style w:type="character" w:styleId="Accentuation">
    <w:name w:val="Emphasis"/>
    <w:uiPriority w:val="20"/>
    <w:qFormat/>
    <w:rsid w:val="0099387E"/>
    <w:rPr>
      <w:caps/>
      <w:color w:val="243F60" w:themeColor="accent1" w:themeShade="7F"/>
      <w:spacing w:val="5"/>
    </w:rPr>
  </w:style>
  <w:style w:type="paragraph" w:styleId="En-ttedetabledesmatires">
    <w:name w:val="TOC Heading"/>
    <w:basedOn w:val="Titre1"/>
    <w:next w:val="Normal"/>
    <w:uiPriority w:val="39"/>
    <w:semiHidden/>
    <w:unhideWhenUsed/>
    <w:qFormat/>
    <w:rsid w:val="0099387E"/>
    <w:pPr>
      <w:outlineLvl w:val="9"/>
    </w:pPr>
    <w:rPr>
      <w:lang w:bidi="en-US"/>
    </w:rPr>
  </w:style>
  <w:style w:type="paragraph" w:styleId="TM1">
    <w:name w:val="toc 1"/>
    <w:basedOn w:val="Normal"/>
    <w:next w:val="Normal"/>
    <w:autoRedefine/>
    <w:uiPriority w:val="39"/>
    <w:unhideWhenUsed/>
    <w:rsid w:val="00A30CF1"/>
    <w:pPr>
      <w:tabs>
        <w:tab w:val="left" w:pos="1100"/>
        <w:tab w:val="right" w:leader="dot" w:pos="9356"/>
      </w:tabs>
      <w:spacing w:before="60" w:after="60"/>
      <w:ind w:left="-284"/>
      <w:jc w:val="both"/>
    </w:pPr>
    <w:rPr>
      <w:rFonts w:ascii="Calibri" w:eastAsiaTheme="minorEastAsia" w:hAnsi="Calibri" w:cstheme="minorBidi"/>
      <w:b/>
      <w:caps/>
      <w:noProof/>
      <w:sz w:val="22"/>
      <w:szCs w:val="22"/>
      <w:lang w:eastAsia="en-US"/>
    </w:rPr>
  </w:style>
  <w:style w:type="paragraph" w:styleId="TM2">
    <w:name w:val="toc 2"/>
    <w:basedOn w:val="Normal"/>
    <w:next w:val="Normal"/>
    <w:autoRedefine/>
    <w:uiPriority w:val="39"/>
    <w:unhideWhenUsed/>
    <w:rsid w:val="00115886"/>
    <w:pPr>
      <w:tabs>
        <w:tab w:val="left" w:pos="880"/>
        <w:tab w:val="right" w:leader="dot" w:pos="9060"/>
      </w:tabs>
      <w:ind w:left="221"/>
      <w:jc w:val="both"/>
    </w:pPr>
    <w:rPr>
      <w:rFonts w:asciiTheme="minorHAnsi" w:eastAsiaTheme="minorEastAsia" w:hAnsiTheme="minorHAnsi" w:cstheme="minorBidi"/>
      <w:sz w:val="22"/>
      <w:szCs w:val="20"/>
      <w:lang w:eastAsia="en-US"/>
    </w:rPr>
  </w:style>
  <w:style w:type="character" w:styleId="Lienhypertexte">
    <w:name w:val="Hyperlink"/>
    <w:basedOn w:val="Policepardfaut"/>
    <w:uiPriority w:val="99"/>
    <w:unhideWhenUsed/>
    <w:rsid w:val="008173AF"/>
    <w:rPr>
      <w:color w:val="0000FF" w:themeColor="hyperlink"/>
      <w:u w:val="single"/>
    </w:rPr>
  </w:style>
  <w:style w:type="paragraph" w:styleId="Corpsdetexte">
    <w:name w:val="Body Text"/>
    <w:basedOn w:val="Normal"/>
    <w:link w:val="CorpsdetexteCar"/>
    <w:uiPriority w:val="99"/>
    <w:semiHidden/>
    <w:unhideWhenUsed/>
    <w:rsid w:val="00B21044"/>
    <w:pPr>
      <w:spacing w:before="60" w:after="120"/>
      <w:jc w:val="both"/>
    </w:pPr>
    <w:rPr>
      <w:rFonts w:asciiTheme="minorHAnsi" w:eastAsiaTheme="minorEastAsia" w:hAnsiTheme="minorHAnsi" w:cstheme="minorBidi"/>
      <w:sz w:val="22"/>
      <w:szCs w:val="20"/>
      <w:lang w:eastAsia="en-US"/>
    </w:rPr>
  </w:style>
  <w:style w:type="character" w:customStyle="1" w:styleId="CorpsdetexteCar">
    <w:name w:val="Corps de texte Car"/>
    <w:basedOn w:val="Policepardfaut"/>
    <w:link w:val="Corpsdetexte"/>
    <w:uiPriority w:val="99"/>
    <w:semiHidden/>
    <w:rsid w:val="00B21044"/>
  </w:style>
  <w:style w:type="paragraph" w:styleId="Retraitnormal">
    <w:name w:val="Normal Indent"/>
    <w:basedOn w:val="Normal"/>
    <w:unhideWhenUsed/>
    <w:rsid w:val="00B21044"/>
    <w:pPr>
      <w:overflowPunct w:val="0"/>
      <w:autoSpaceDE w:val="0"/>
      <w:autoSpaceDN w:val="0"/>
      <w:adjustRightInd w:val="0"/>
      <w:spacing w:before="60" w:after="60"/>
      <w:ind w:left="720"/>
      <w:jc w:val="both"/>
    </w:pPr>
    <w:rPr>
      <w:rFonts w:ascii="Verdana" w:hAnsi="Verdana"/>
      <w:sz w:val="20"/>
      <w:szCs w:val="20"/>
    </w:rPr>
  </w:style>
  <w:style w:type="paragraph" w:customStyle="1" w:styleId="Corpsdetexte21">
    <w:name w:val="Corps de texte 21"/>
    <w:basedOn w:val="Normal"/>
    <w:rsid w:val="00B21044"/>
    <w:pPr>
      <w:tabs>
        <w:tab w:val="left" w:pos="1134"/>
      </w:tabs>
      <w:overflowPunct w:val="0"/>
      <w:autoSpaceDE w:val="0"/>
      <w:autoSpaceDN w:val="0"/>
      <w:adjustRightInd w:val="0"/>
      <w:spacing w:before="60" w:after="60"/>
      <w:ind w:left="1134" w:hanging="1134"/>
      <w:jc w:val="both"/>
    </w:pPr>
    <w:rPr>
      <w:rFonts w:ascii="Verdana" w:hAnsi="Verdana"/>
      <w:sz w:val="20"/>
      <w:szCs w:val="20"/>
    </w:rPr>
  </w:style>
  <w:style w:type="paragraph" w:customStyle="1" w:styleId="OFII">
    <w:name w:val="OFII"/>
    <w:basedOn w:val="Normal"/>
    <w:rsid w:val="00B21044"/>
    <w:pPr>
      <w:overflowPunct w:val="0"/>
      <w:autoSpaceDE w:val="0"/>
      <w:autoSpaceDN w:val="0"/>
      <w:adjustRightInd w:val="0"/>
      <w:spacing w:before="60" w:after="60"/>
      <w:jc w:val="both"/>
    </w:pPr>
    <w:rPr>
      <w:rFonts w:ascii="Verdana" w:hAnsi="Verdana"/>
      <w:sz w:val="20"/>
      <w:szCs w:val="20"/>
    </w:rPr>
  </w:style>
  <w:style w:type="character" w:styleId="Lienhypertextesuivivisit">
    <w:name w:val="FollowedHyperlink"/>
    <w:basedOn w:val="Policepardfaut"/>
    <w:uiPriority w:val="99"/>
    <w:semiHidden/>
    <w:unhideWhenUsed/>
    <w:rsid w:val="0037430C"/>
    <w:rPr>
      <w:color w:val="800080" w:themeColor="followedHyperlink"/>
      <w:u w:val="single"/>
    </w:rPr>
  </w:style>
  <w:style w:type="paragraph" w:styleId="Sous-titre">
    <w:name w:val="Subtitle"/>
    <w:basedOn w:val="Normal"/>
    <w:next w:val="Normal"/>
    <w:link w:val="Sous-titreCar"/>
    <w:uiPriority w:val="11"/>
    <w:qFormat/>
    <w:rsid w:val="0099387E"/>
    <w:pPr>
      <w:spacing w:before="60" w:after="1000"/>
      <w:jc w:val="both"/>
    </w:pPr>
    <w:rPr>
      <w:rFonts w:asciiTheme="minorHAnsi" w:eastAsiaTheme="minorEastAsia" w:hAnsiTheme="minorHAnsi" w:cstheme="minorBidi"/>
      <w:caps/>
      <w:color w:val="595959" w:themeColor="text1" w:themeTint="A6"/>
      <w:spacing w:val="10"/>
      <w:lang w:eastAsia="en-US"/>
    </w:rPr>
  </w:style>
  <w:style w:type="character" w:customStyle="1" w:styleId="Sous-titreCar">
    <w:name w:val="Sous-titre Car"/>
    <w:basedOn w:val="Policepardfaut"/>
    <w:link w:val="Sous-titre"/>
    <w:uiPriority w:val="11"/>
    <w:rsid w:val="0099387E"/>
    <w:rPr>
      <w:caps/>
      <w:color w:val="595959" w:themeColor="text1" w:themeTint="A6"/>
      <w:spacing w:val="10"/>
      <w:sz w:val="24"/>
      <w:szCs w:val="24"/>
    </w:rPr>
  </w:style>
  <w:style w:type="paragraph" w:styleId="Titre">
    <w:name w:val="Title"/>
    <w:basedOn w:val="Normal"/>
    <w:next w:val="Normal"/>
    <w:link w:val="TitreCar"/>
    <w:uiPriority w:val="10"/>
    <w:qFormat/>
    <w:rsid w:val="0099387E"/>
    <w:pPr>
      <w:spacing w:before="720" w:after="60"/>
      <w:jc w:val="both"/>
    </w:pPr>
    <w:rPr>
      <w:rFonts w:asciiTheme="minorHAnsi" w:eastAsiaTheme="minorEastAsia" w:hAnsiTheme="minorHAnsi" w:cstheme="minorBidi"/>
      <w:caps/>
      <w:color w:val="4F81BD" w:themeColor="accent1"/>
      <w:spacing w:val="10"/>
      <w:kern w:val="28"/>
      <w:sz w:val="52"/>
      <w:szCs w:val="52"/>
      <w:lang w:eastAsia="en-US"/>
    </w:rPr>
  </w:style>
  <w:style w:type="character" w:customStyle="1" w:styleId="TitreCar">
    <w:name w:val="Titre Car"/>
    <w:basedOn w:val="Policepardfaut"/>
    <w:link w:val="Titre"/>
    <w:uiPriority w:val="10"/>
    <w:rsid w:val="0099387E"/>
    <w:rPr>
      <w:caps/>
      <w:color w:val="4F81BD" w:themeColor="accent1"/>
      <w:spacing w:val="10"/>
      <w:kern w:val="28"/>
      <w:sz w:val="52"/>
      <w:szCs w:val="52"/>
    </w:rPr>
  </w:style>
  <w:style w:type="paragraph" w:styleId="Lgende">
    <w:name w:val="caption"/>
    <w:basedOn w:val="Normal"/>
    <w:next w:val="Normal"/>
    <w:uiPriority w:val="35"/>
    <w:semiHidden/>
    <w:unhideWhenUsed/>
    <w:qFormat/>
    <w:rsid w:val="0099387E"/>
    <w:pPr>
      <w:spacing w:before="60" w:after="60"/>
      <w:jc w:val="both"/>
    </w:pPr>
    <w:rPr>
      <w:rFonts w:asciiTheme="minorHAnsi" w:eastAsiaTheme="minorEastAsia" w:hAnsiTheme="minorHAnsi" w:cstheme="minorBidi"/>
      <w:b/>
      <w:bCs/>
      <w:color w:val="365F91" w:themeColor="accent1" w:themeShade="BF"/>
      <w:sz w:val="16"/>
      <w:szCs w:val="16"/>
      <w:lang w:eastAsia="en-US"/>
    </w:rPr>
  </w:style>
  <w:style w:type="character" w:styleId="lev">
    <w:name w:val="Strong"/>
    <w:uiPriority w:val="22"/>
    <w:qFormat/>
    <w:rsid w:val="0099387E"/>
    <w:rPr>
      <w:b/>
      <w:bCs/>
    </w:rPr>
  </w:style>
  <w:style w:type="paragraph" w:styleId="Sansinterligne">
    <w:name w:val="No Spacing"/>
    <w:basedOn w:val="Normal"/>
    <w:link w:val="SansinterligneCar"/>
    <w:uiPriority w:val="1"/>
    <w:qFormat/>
    <w:rsid w:val="0099387E"/>
    <w:pPr>
      <w:jc w:val="both"/>
    </w:pPr>
    <w:rPr>
      <w:rFonts w:asciiTheme="minorHAnsi" w:eastAsiaTheme="minorEastAsia" w:hAnsiTheme="minorHAnsi" w:cstheme="minorBidi"/>
      <w:sz w:val="22"/>
      <w:szCs w:val="20"/>
      <w:lang w:eastAsia="en-US"/>
    </w:rPr>
  </w:style>
  <w:style w:type="character" w:customStyle="1" w:styleId="SansinterligneCar">
    <w:name w:val="Sans interligne Car"/>
    <w:basedOn w:val="Policepardfaut"/>
    <w:link w:val="Sansinterligne"/>
    <w:uiPriority w:val="1"/>
    <w:rsid w:val="0099387E"/>
    <w:rPr>
      <w:sz w:val="20"/>
      <w:szCs w:val="20"/>
    </w:rPr>
  </w:style>
  <w:style w:type="paragraph" w:styleId="Citation">
    <w:name w:val="Quote"/>
    <w:basedOn w:val="Normal"/>
    <w:next w:val="Normal"/>
    <w:link w:val="CitationCar"/>
    <w:uiPriority w:val="29"/>
    <w:qFormat/>
    <w:rsid w:val="0099387E"/>
    <w:pPr>
      <w:spacing w:before="60" w:after="60"/>
      <w:jc w:val="both"/>
    </w:pPr>
    <w:rPr>
      <w:rFonts w:asciiTheme="minorHAnsi" w:eastAsiaTheme="minorEastAsia" w:hAnsiTheme="minorHAnsi" w:cstheme="minorBidi"/>
      <w:i/>
      <w:iCs/>
      <w:sz w:val="22"/>
      <w:szCs w:val="20"/>
      <w:lang w:eastAsia="en-US"/>
    </w:rPr>
  </w:style>
  <w:style w:type="character" w:customStyle="1" w:styleId="CitationCar">
    <w:name w:val="Citation Car"/>
    <w:basedOn w:val="Policepardfaut"/>
    <w:link w:val="Citation"/>
    <w:uiPriority w:val="29"/>
    <w:rsid w:val="0099387E"/>
    <w:rPr>
      <w:i/>
      <w:iCs/>
      <w:sz w:val="20"/>
      <w:szCs w:val="20"/>
    </w:rPr>
  </w:style>
  <w:style w:type="paragraph" w:styleId="Citationintense">
    <w:name w:val="Intense Quote"/>
    <w:basedOn w:val="Normal"/>
    <w:next w:val="Normal"/>
    <w:link w:val="CitationintenseCar"/>
    <w:uiPriority w:val="30"/>
    <w:qFormat/>
    <w:rsid w:val="0099387E"/>
    <w:pPr>
      <w:pBdr>
        <w:top w:val="single" w:sz="4" w:space="10" w:color="4F81BD" w:themeColor="accent1"/>
        <w:left w:val="single" w:sz="4" w:space="10" w:color="4F81BD" w:themeColor="accent1"/>
      </w:pBdr>
      <w:spacing w:before="60"/>
      <w:ind w:left="1296" w:right="1152"/>
      <w:jc w:val="both"/>
    </w:pPr>
    <w:rPr>
      <w:rFonts w:asciiTheme="minorHAnsi" w:eastAsiaTheme="minorEastAsia" w:hAnsiTheme="minorHAnsi" w:cstheme="minorBidi"/>
      <w:i/>
      <w:iCs/>
      <w:color w:val="4F81BD" w:themeColor="accent1"/>
      <w:sz w:val="22"/>
      <w:szCs w:val="20"/>
      <w:lang w:eastAsia="en-US"/>
    </w:rPr>
  </w:style>
  <w:style w:type="character" w:customStyle="1" w:styleId="CitationintenseCar">
    <w:name w:val="Citation intense Car"/>
    <w:basedOn w:val="Policepardfaut"/>
    <w:link w:val="Citationintense"/>
    <w:uiPriority w:val="30"/>
    <w:rsid w:val="0099387E"/>
    <w:rPr>
      <w:i/>
      <w:iCs/>
      <w:color w:val="4F81BD" w:themeColor="accent1"/>
      <w:sz w:val="20"/>
      <w:szCs w:val="20"/>
    </w:rPr>
  </w:style>
  <w:style w:type="character" w:styleId="Accentuationintense">
    <w:name w:val="Intense Emphasis"/>
    <w:uiPriority w:val="21"/>
    <w:qFormat/>
    <w:rsid w:val="0099387E"/>
    <w:rPr>
      <w:b/>
      <w:bCs/>
      <w:caps/>
      <w:color w:val="243F60" w:themeColor="accent1" w:themeShade="7F"/>
      <w:spacing w:val="10"/>
    </w:rPr>
  </w:style>
  <w:style w:type="character" w:styleId="Rfrencelgre">
    <w:name w:val="Subtle Reference"/>
    <w:uiPriority w:val="31"/>
    <w:qFormat/>
    <w:rsid w:val="0099387E"/>
    <w:rPr>
      <w:b/>
      <w:bCs/>
      <w:color w:val="4F81BD" w:themeColor="accent1"/>
    </w:rPr>
  </w:style>
  <w:style w:type="character" w:styleId="Rfrenceintense">
    <w:name w:val="Intense Reference"/>
    <w:uiPriority w:val="32"/>
    <w:qFormat/>
    <w:rsid w:val="0099387E"/>
    <w:rPr>
      <w:b/>
      <w:bCs/>
      <w:i/>
      <w:iCs/>
      <w:caps/>
      <w:color w:val="4F81BD" w:themeColor="accent1"/>
    </w:rPr>
  </w:style>
  <w:style w:type="character" w:styleId="Titredulivre">
    <w:name w:val="Book Title"/>
    <w:uiPriority w:val="33"/>
    <w:qFormat/>
    <w:rsid w:val="0099387E"/>
    <w:rPr>
      <w:b/>
      <w:bCs/>
      <w:i/>
      <w:iCs/>
      <w:spacing w:val="9"/>
    </w:rPr>
  </w:style>
  <w:style w:type="character" w:styleId="Appelnotedebasdep">
    <w:name w:val="footnote reference"/>
    <w:semiHidden/>
    <w:rsid w:val="00666BD5"/>
    <w:rPr>
      <w:vertAlign w:val="superscript"/>
    </w:rPr>
  </w:style>
  <w:style w:type="paragraph" w:styleId="Notedebasdepage">
    <w:name w:val="footnote text"/>
    <w:basedOn w:val="Normal"/>
    <w:link w:val="NotedebasdepageCar"/>
    <w:semiHidden/>
    <w:rsid w:val="00666BD5"/>
    <w:pPr>
      <w:overflowPunct w:val="0"/>
      <w:autoSpaceDE w:val="0"/>
      <w:autoSpaceDN w:val="0"/>
      <w:adjustRightInd w:val="0"/>
      <w:spacing w:after="60"/>
      <w:jc w:val="both"/>
      <w:textAlignment w:val="baseline"/>
    </w:pPr>
    <w:rPr>
      <w:rFonts w:ascii="Verdana" w:hAnsi="Verdana"/>
      <w:sz w:val="20"/>
      <w:szCs w:val="20"/>
    </w:rPr>
  </w:style>
  <w:style w:type="character" w:customStyle="1" w:styleId="NotedebasdepageCar">
    <w:name w:val="Note de bas de page Car"/>
    <w:basedOn w:val="Policepardfaut"/>
    <w:link w:val="Notedebasdepage"/>
    <w:semiHidden/>
    <w:rsid w:val="00666BD5"/>
    <w:rPr>
      <w:rFonts w:ascii="Verdana" w:eastAsia="Times New Roman" w:hAnsi="Verdana" w:cs="Times New Roman"/>
      <w:sz w:val="20"/>
      <w:szCs w:val="20"/>
      <w:lang w:eastAsia="fr-FR"/>
    </w:rPr>
  </w:style>
  <w:style w:type="paragraph" w:customStyle="1" w:styleId="Corpsdetexte22">
    <w:name w:val="Corps de texte 22"/>
    <w:basedOn w:val="Normal"/>
    <w:rsid w:val="00666BD5"/>
    <w:pPr>
      <w:tabs>
        <w:tab w:val="left" w:pos="1134"/>
      </w:tabs>
      <w:overflowPunct w:val="0"/>
      <w:autoSpaceDE w:val="0"/>
      <w:autoSpaceDN w:val="0"/>
      <w:adjustRightInd w:val="0"/>
      <w:spacing w:after="60"/>
      <w:ind w:left="1134" w:hanging="1134"/>
      <w:jc w:val="both"/>
      <w:textAlignment w:val="baseline"/>
    </w:pPr>
    <w:rPr>
      <w:rFonts w:ascii="Verdana" w:hAnsi="Verdana"/>
      <w:sz w:val="20"/>
      <w:szCs w:val="20"/>
    </w:rPr>
  </w:style>
  <w:style w:type="paragraph" w:customStyle="1" w:styleId="Titreannexe">
    <w:name w:val="Titre annexe"/>
    <w:basedOn w:val="Normal"/>
    <w:next w:val="Normal"/>
    <w:link w:val="TitreannexeCar"/>
    <w:rsid w:val="008A3D44"/>
    <w:pPr>
      <w:numPr>
        <w:numId w:val="4"/>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overflowPunct w:val="0"/>
      <w:autoSpaceDE w:val="0"/>
      <w:autoSpaceDN w:val="0"/>
      <w:adjustRightInd w:val="0"/>
      <w:spacing w:before="240" w:after="240"/>
      <w:textAlignment w:val="baseline"/>
    </w:pPr>
    <w:rPr>
      <w:rFonts w:ascii="Calibri Light" w:hAnsi="Calibri Light"/>
      <w:b/>
      <w:caps/>
      <w:color w:val="FFFFFF" w:themeColor="background1"/>
      <w:sz w:val="22"/>
      <w:szCs w:val="20"/>
    </w:rPr>
  </w:style>
  <w:style w:type="character" w:customStyle="1" w:styleId="TitreannexeCar">
    <w:name w:val="Titre annexe Car"/>
    <w:basedOn w:val="Policepardfaut"/>
    <w:link w:val="Titreannexe"/>
    <w:rsid w:val="002A31A4"/>
    <w:rPr>
      <w:rFonts w:ascii="Calibri Light" w:eastAsia="Times New Roman" w:hAnsi="Calibri Light" w:cs="Times New Roman"/>
      <w:b/>
      <w:caps/>
      <w:color w:val="FFFFFF" w:themeColor="background1"/>
      <w:szCs w:val="20"/>
      <w:shd w:val="clear" w:color="auto" w:fill="4F81BD" w:themeFill="accent1"/>
      <w:lang w:eastAsia="fr-FR"/>
    </w:rPr>
  </w:style>
  <w:style w:type="paragraph" w:styleId="TM3">
    <w:name w:val="toc 3"/>
    <w:basedOn w:val="Normal"/>
    <w:next w:val="Normal"/>
    <w:autoRedefine/>
    <w:uiPriority w:val="39"/>
    <w:unhideWhenUsed/>
    <w:rsid w:val="002E348E"/>
    <w:pPr>
      <w:spacing w:before="60" w:after="100"/>
      <w:ind w:left="440"/>
      <w:jc w:val="both"/>
    </w:pPr>
    <w:rPr>
      <w:rFonts w:asciiTheme="minorHAnsi" w:eastAsiaTheme="minorEastAsia" w:hAnsiTheme="minorHAnsi" w:cstheme="minorBidi"/>
      <w:sz w:val="22"/>
      <w:szCs w:val="20"/>
      <w:lang w:eastAsia="en-US"/>
    </w:rPr>
  </w:style>
  <w:style w:type="paragraph" w:customStyle="1" w:styleId="StyleTitreannexe">
    <w:name w:val="Style Titre annexe"/>
    <w:basedOn w:val="Titreannexe"/>
    <w:link w:val="StyleTitreannexeCar"/>
    <w:qFormat/>
    <w:rsid w:val="00CB446B"/>
    <w:pPr>
      <w:numPr>
        <w:numId w:val="5"/>
      </w:numPr>
    </w:pPr>
    <w:rPr>
      <w:rFonts w:asciiTheme="minorHAnsi" w:hAnsiTheme="minorHAnsi"/>
    </w:rPr>
  </w:style>
  <w:style w:type="character" w:customStyle="1" w:styleId="StyleTitreannexeCar">
    <w:name w:val="Style Titre annexe Car"/>
    <w:basedOn w:val="TitreannexeCar"/>
    <w:link w:val="StyleTitreannexe"/>
    <w:rsid w:val="00CB446B"/>
    <w:rPr>
      <w:rFonts w:ascii="Calibri Light" w:eastAsia="Times New Roman" w:hAnsi="Calibri Light" w:cs="Times New Roman"/>
      <w:b/>
      <w:caps/>
      <w:color w:val="FFFFFF" w:themeColor="background1"/>
      <w:szCs w:val="20"/>
      <w:shd w:val="clear" w:color="auto" w:fill="4F81BD" w:themeFill="accent1"/>
      <w:lang w:eastAsia="fr-FR"/>
    </w:rPr>
  </w:style>
  <w:style w:type="paragraph" w:styleId="NormalWeb">
    <w:name w:val="Normal (Web)"/>
    <w:basedOn w:val="Normal"/>
    <w:uiPriority w:val="99"/>
    <w:rsid w:val="005F3E33"/>
    <w:pPr>
      <w:spacing w:before="100" w:beforeAutospacing="1" w:after="100" w:afterAutospacing="1"/>
    </w:pPr>
  </w:style>
  <w:style w:type="paragraph" w:customStyle="1" w:styleId="fcase2metab">
    <w:name w:val="f_case_2èmetab"/>
    <w:basedOn w:val="Normal"/>
    <w:uiPriority w:val="99"/>
    <w:rsid w:val="003D0BB5"/>
    <w:pPr>
      <w:tabs>
        <w:tab w:val="left" w:pos="426"/>
        <w:tab w:val="left" w:pos="851"/>
      </w:tabs>
      <w:ind w:left="1134" w:hanging="1134"/>
      <w:jc w:val="both"/>
    </w:pPr>
    <w:rPr>
      <w:rFonts w:ascii="Univers" w:hAnsi="Univers" w:cs="Univers"/>
      <w:sz w:val="20"/>
      <w:szCs w:val="20"/>
    </w:rPr>
  </w:style>
  <w:style w:type="paragraph" w:customStyle="1" w:styleId="Rponse">
    <w:name w:val="Réponse"/>
    <w:basedOn w:val="Normal"/>
    <w:uiPriority w:val="99"/>
    <w:rsid w:val="003D0BB5"/>
    <w:pPr>
      <w:widowControl w:val="0"/>
      <w:spacing w:after="60"/>
    </w:pPr>
    <w:rPr>
      <w:rFonts w:ascii="Arial" w:hAnsi="Arial" w:cs="Arial"/>
      <w:b/>
      <w:bCs/>
      <w:color w:val="000000"/>
      <w:sz w:val="20"/>
      <w:szCs w:val="20"/>
    </w:rPr>
  </w:style>
  <w:style w:type="paragraph" w:customStyle="1" w:styleId="OmniPage7">
    <w:name w:val="OmniPage #7"/>
    <w:basedOn w:val="Normal"/>
    <w:rsid w:val="003D0BB5"/>
    <w:pPr>
      <w:framePr w:hSpace="142" w:vSpace="142" w:wrap="notBeside" w:vAnchor="text" w:hAnchor="text" w:y="1"/>
      <w:spacing w:line="480" w:lineRule="auto"/>
    </w:pPr>
    <w:rPr>
      <w:sz w:val="20"/>
      <w:szCs w:val="20"/>
      <w:lang w:val="en-US"/>
    </w:rPr>
  </w:style>
  <w:style w:type="paragraph" w:customStyle="1" w:styleId="fcase1ertab">
    <w:name w:val="f_case_1ertab"/>
    <w:basedOn w:val="Normal"/>
    <w:uiPriority w:val="99"/>
    <w:rsid w:val="00A26BAE"/>
    <w:pPr>
      <w:tabs>
        <w:tab w:val="left" w:pos="426"/>
      </w:tabs>
      <w:ind w:left="709" w:hanging="709"/>
      <w:jc w:val="both"/>
    </w:pPr>
    <w:rPr>
      <w:rFonts w:ascii="Univers" w:hAnsi="Univers" w:cs="Univers"/>
      <w:sz w:val="20"/>
      <w:szCs w:val="20"/>
    </w:rPr>
  </w:style>
  <w:style w:type="paragraph" w:customStyle="1" w:styleId="TitreArticle1">
    <w:name w:val="Titre Article 1"/>
    <w:basedOn w:val="Titre1"/>
    <w:rsid w:val="008B2A4B"/>
    <w:pPr>
      <w:keepNext/>
      <w:numPr>
        <w:numId w:val="0"/>
      </w:numPr>
      <w:pBdr>
        <w:top w:val="none" w:sz="0" w:space="0" w:color="auto"/>
        <w:left w:val="none" w:sz="0" w:space="0" w:color="auto"/>
        <w:bottom w:val="none" w:sz="0" w:space="0" w:color="auto"/>
        <w:right w:val="none" w:sz="0" w:space="0" w:color="auto"/>
      </w:pBdr>
      <w:shd w:val="clear" w:color="auto" w:fill="auto"/>
    </w:pPr>
    <w:rPr>
      <w:rFonts w:ascii="Verdana" w:eastAsia="Times New Roman" w:hAnsi="Verdana" w:cs="Times New Roman"/>
      <w:spacing w:val="0"/>
      <w:sz w:val="24"/>
      <w:szCs w:val="20"/>
      <w:lang w:eastAsia="fr-FR"/>
    </w:rPr>
  </w:style>
  <w:style w:type="paragraph" w:customStyle="1" w:styleId="StyleTitre2Verdana">
    <w:name w:val="Style Titre 2 + Verdana"/>
    <w:basedOn w:val="Titre2"/>
    <w:link w:val="StyleTitre2VerdanaCar"/>
    <w:rsid w:val="008B2A4B"/>
    <w:pPr>
      <w:numPr>
        <w:ilvl w:val="0"/>
        <w:numId w:val="0"/>
      </w:numPr>
      <w:shd w:val="clear" w:color="auto" w:fill="auto"/>
    </w:pPr>
    <w:rPr>
      <w:rFonts w:ascii="Verdana" w:eastAsia="Times New Roman" w:hAnsi="Verdana" w:cs="Times New Roman"/>
      <w:b w:val="0"/>
      <w:bCs/>
      <w:szCs w:val="20"/>
      <w:lang w:eastAsia="fr-FR"/>
    </w:rPr>
  </w:style>
  <w:style w:type="character" w:customStyle="1" w:styleId="StyleTitre2VerdanaCar">
    <w:name w:val="Style Titre 2 + Verdana Car"/>
    <w:basedOn w:val="Titre2Car"/>
    <w:link w:val="StyleTitre2Verdana"/>
    <w:rsid w:val="008B2A4B"/>
    <w:rPr>
      <w:rFonts w:ascii="Verdana" w:eastAsia="Times New Roman" w:hAnsi="Verdana" w:cs="Times New Roman"/>
      <w:b w:val="0"/>
      <w:bCs/>
      <w:spacing w:val="15"/>
      <w:szCs w:val="20"/>
      <w:shd w:val="clear" w:color="auto" w:fill="DBE5F1" w:themeFill="accent1" w:themeFillTint="33"/>
      <w:lang w:eastAsia="fr-FR"/>
    </w:rPr>
  </w:style>
  <w:style w:type="paragraph" w:customStyle="1" w:styleId="StyleTitre3Verdana">
    <w:name w:val="Style Titre 3 + Verdana"/>
    <w:basedOn w:val="Titre3"/>
    <w:rsid w:val="008B2A4B"/>
    <w:pPr>
      <w:keepNext/>
      <w:numPr>
        <w:ilvl w:val="0"/>
        <w:numId w:val="0"/>
      </w:numPr>
      <w:spacing w:before="60" w:after="60"/>
      <w:ind w:left="504" w:hanging="504"/>
    </w:pPr>
    <w:rPr>
      <w:rFonts w:ascii="Verdana" w:eastAsia="Times New Roman" w:hAnsi="Verdana" w:cs="Times New Roman"/>
      <w:bCs/>
      <w:color w:val="auto"/>
      <w:spacing w:val="0"/>
      <w:szCs w:val="20"/>
      <w:lang w:eastAsia="fr-FR"/>
    </w:rPr>
  </w:style>
  <w:style w:type="paragraph" w:customStyle="1" w:styleId="numration-">
    <w:name w:val="énumération -"/>
    <w:basedOn w:val="Normal"/>
    <w:rsid w:val="00CA1FE7"/>
    <w:pPr>
      <w:numPr>
        <w:numId w:val="6"/>
      </w:numPr>
      <w:spacing w:after="240"/>
    </w:pPr>
    <w:rPr>
      <w:rFonts w:ascii="Verdana" w:hAnsi="Verdana"/>
      <w:spacing w:val="-6"/>
      <w:sz w:val="18"/>
      <w:szCs w:val="20"/>
    </w:rPr>
  </w:style>
  <w:style w:type="paragraph" w:styleId="Commentaire">
    <w:name w:val="annotation text"/>
    <w:basedOn w:val="Normal"/>
    <w:link w:val="CommentaireCar"/>
    <w:uiPriority w:val="99"/>
    <w:unhideWhenUsed/>
    <w:rsid w:val="00C27557"/>
    <w:pPr>
      <w:spacing w:after="240"/>
    </w:pPr>
    <w:rPr>
      <w:rFonts w:ascii="Verdana" w:hAnsi="Verdana"/>
      <w:spacing w:val="-6"/>
      <w:szCs w:val="20"/>
    </w:rPr>
  </w:style>
  <w:style w:type="character" w:customStyle="1" w:styleId="CommentaireCar">
    <w:name w:val="Commentaire Car"/>
    <w:basedOn w:val="Policepardfaut"/>
    <w:link w:val="Commentaire"/>
    <w:uiPriority w:val="99"/>
    <w:rsid w:val="00C27557"/>
    <w:rPr>
      <w:rFonts w:ascii="Verdana" w:eastAsia="Times New Roman" w:hAnsi="Verdana" w:cs="Times New Roman"/>
      <w:spacing w:val="-6"/>
      <w:sz w:val="24"/>
      <w:szCs w:val="20"/>
      <w:lang w:eastAsia="fr-FR"/>
    </w:rPr>
  </w:style>
  <w:style w:type="paragraph" w:customStyle="1" w:styleId="Petitretrait">
    <w:name w:val="Petit retrait"/>
    <w:basedOn w:val="Normal"/>
    <w:rsid w:val="00C27557"/>
    <w:pPr>
      <w:overflowPunct w:val="0"/>
      <w:autoSpaceDE w:val="0"/>
      <w:autoSpaceDN w:val="0"/>
      <w:adjustRightInd w:val="0"/>
      <w:ind w:left="240" w:hanging="220"/>
      <w:jc w:val="both"/>
    </w:pPr>
    <w:rPr>
      <w:rFonts w:ascii="Avant Garde" w:hAnsi="Avant Garde"/>
      <w:noProof/>
      <w:sz w:val="20"/>
      <w:szCs w:val="20"/>
    </w:rPr>
  </w:style>
  <w:style w:type="paragraph" w:customStyle="1" w:styleId="06ARTICLENiv2-SsTitre">
    <w:name w:val="06_ARTICLE_Niv2 - SsTitre"/>
    <w:next w:val="06ARTICLENiv2-Texte"/>
    <w:link w:val="06ARTICLENiv2-SsTitreCar"/>
    <w:rsid w:val="00214275"/>
    <w:pPr>
      <w:spacing w:before="120" w:after="120" w:line="240" w:lineRule="auto"/>
      <w:ind w:left="284"/>
      <w:jc w:val="both"/>
    </w:pPr>
    <w:rPr>
      <w:rFonts w:ascii="Verdana" w:eastAsia="Times New Roman" w:hAnsi="Verdana" w:cs="Times New Roman"/>
      <w:b/>
      <w:noProof/>
      <w:color w:val="999999"/>
      <w:spacing w:val="-10"/>
      <w:sz w:val="20"/>
      <w:szCs w:val="20"/>
      <w:lang w:eastAsia="fr-FR"/>
    </w:rPr>
  </w:style>
  <w:style w:type="paragraph" w:customStyle="1" w:styleId="06ARTICLENiv2-Texte">
    <w:name w:val="06_ARTICLE_Niv2 - Texte"/>
    <w:link w:val="06ARTICLENiv2-TexteCar"/>
    <w:rsid w:val="00214275"/>
    <w:pPr>
      <w:spacing w:before="0" w:after="240"/>
      <w:ind w:left="284"/>
    </w:pPr>
    <w:rPr>
      <w:rFonts w:ascii="Verdana" w:eastAsia="Times New Roman" w:hAnsi="Verdana" w:cs="Times New Roman"/>
      <w:spacing w:val="-6"/>
      <w:sz w:val="18"/>
      <w:lang w:eastAsia="fr-FR"/>
    </w:rPr>
  </w:style>
  <w:style w:type="character" w:customStyle="1" w:styleId="06ARTICLENiv2-TexteCar">
    <w:name w:val="06_ARTICLE_Niv2 - Texte Car"/>
    <w:basedOn w:val="Policepardfaut"/>
    <w:link w:val="06ARTICLENiv2-Texte"/>
    <w:rsid w:val="00214275"/>
    <w:rPr>
      <w:rFonts w:ascii="Verdana" w:eastAsia="Times New Roman" w:hAnsi="Verdana" w:cs="Times New Roman"/>
      <w:spacing w:val="-6"/>
      <w:sz w:val="18"/>
      <w:szCs w:val="20"/>
      <w:lang w:eastAsia="fr-FR"/>
    </w:rPr>
  </w:style>
  <w:style w:type="character" w:customStyle="1" w:styleId="06ARTICLENiv2-SsTitreCar">
    <w:name w:val="06_ARTICLE_Niv2 - SsTitre Car"/>
    <w:link w:val="06ARTICLENiv2-SsTitre"/>
    <w:rsid w:val="00214275"/>
    <w:rPr>
      <w:rFonts w:ascii="Verdana" w:eastAsia="Times New Roman" w:hAnsi="Verdana" w:cs="Times New Roman"/>
      <w:b/>
      <w:noProof/>
      <w:color w:val="999999"/>
      <w:spacing w:val="-10"/>
      <w:sz w:val="20"/>
      <w:szCs w:val="20"/>
      <w:lang w:eastAsia="fr-FR"/>
    </w:rPr>
  </w:style>
  <w:style w:type="character" w:customStyle="1" w:styleId="07ARTICLENiv3-N">
    <w:name w:val="07_ARTICLE_Niv3 - N°"/>
    <w:rsid w:val="00214275"/>
    <w:rPr>
      <w:rFonts w:ascii="Verdana" w:hAnsi="Verdana"/>
      <w:b/>
      <w:smallCaps/>
      <w:dstrike w:val="0"/>
      <w:noProof w:val="0"/>
      <w:spacing w:val="0"/>
      <w:sz w:val="18"/>
      <w:vertAlign w:val="baseline"/>
      <w:lang w:val="fr-FR"/>
    </w:rPr>
  </w:style>
  <w:style w:type="character" w:customStyle="1" w:styleId="05ARTICLENiv1-SsTitreCar2">
    <w:name w:val="05_ARTICLE_Niv1 - SsTitre Car2"/>
    <w:link w:val="05ARTICLENiv1-SsTitre"/>
    <w:rsid w:val="00214275"/>
    <w:rPr>
      <w:rFonts w:ascii="Verdana" w:hAnsi="Verdana"/>
      <w:b/>
      <w:noProof/>
      <w:color w:val="BF3F00"/>
      <w:spacing w:val="-10"/>
      <w:lang w:eastAsia="fr-FR"/>
    </w:rPr>
  </w:style>
  <w:style w:type="paragraph" w:customStyle="1" w:styleId="05ARTICLENiv1-SsTitre">
    <w:name w:val="05_ARTICLE_Niv1 - SsTitre"/>
    <w:link w:val="05ARTICLENiv1-SsTitreCar2"/>
    <w:rsid w:val="00214275"/>
    <w:pPr>
      <w:spacing w:before="120" w:after="120" w:line="240" w:lineRule="auto"/>
      <w:jc w:val="both"/>
    </w:pPr>
    <w:rPr>
      <w:rFonts w:ascii="Verdana" w:hAnsi="Verdana"/>
      <w:b/>
      <w:noProof/>
      <w:color w:val="BF3F00"/>
      <w:spacing w:val="-10"/>
      <w:lang w:eastAsia="fr-FR"/>
    </w:rPr>
  </w:style>
  <w:style w:type="character" w:customStyle="1" w:styleId="05ARTICLENiv1-TexteCarCar">
    <w:name w:val="05_ARTICLE_Niv1 - Texte Car Car"/>
    <w:rsid w:val="00214275"/>
    <w:rPr>
      <w:rFonts w:ascii="Verdana" w:hAnsi="Verdana"/>
      <w:noProof/>
      <w:spacing w:val="-6"/>
      <w:sz w:val="18"/>
      <w:lang w:val="fr-FR" w:eastAsia="fr-FR" w:bidi="ar-SA"/>
    </w:rPr>
  </w:style>
  <w:style w:type="character" w:customStyle="1" w:styleId="05ARTICLENiv1-SsTitreCar">
    <w:name w:val="05_ARTICLE_Niv1 - SsTitre Car"/>
    <w:rsid w:val="005729BC"/>
    <w:rPr>
      <w:rFonts w:ascii="Verdana" w:hAnsi="Verdana"/>
      <w:b/>
      <w:noProof/>
      <w:color w:val="BF3F00"/>
      <w:spacing w:val="-10"/>
      <w:lang w:val="fr-FR" w:eastAsia="fr-FR" w:bidi="ar-SA"/>
    </w:rPr>
  </w:style>
  <w:style w:type="character" w:customStyle="1" w:styleId="06ARTICLENiv2-N">
    <w:name w:val="06_ARTICLE_Niv2 - N°"/>
    <w:rsid w:val="002432BC"/>
    <w:rPr>
      <w:rFonts w:ascii="Verdana" w:hAnsi="Verdana"/>
      <w:b/>
      <w:color w:val="999999"/>
      <w:spacing w:val="-10"/>
      <w:sz w:val="20"/>
      <w:u w:val="none"/>
    </w:rPr>
  </w:style>
  <w:style w:type="character" w:customStyle="1" w:styleId="apple-converted-space">
    <w:name w:val="apple-converted-space"/>
    <w:basedOn w:val="Policepardfaut"/>
    <w:rsid w:val="00F50431"/>
  </w:style>
  <w:style w:type="paragraph" w:styleId="Objetducommentaire">
    <w:name w:val="annotation subject"/>
    <w:basedOn w:val="Commentaire"/>
    <w:next w:val="Commentaire"/>
    <w:link w:val="ObjetducommentaireCar"/>
    <w:uiPriority w:val="99"/>
    <w:semiHidden/>
    <w:unhideWhenUsed/>
    <w:rsid w:val="00F94B48"/>
    <w:pPr>
      <w:spacing w:before="60" w:after="60"/>
      <w:jc w:val="both"/>
    </w:pPr>
    <w:rPr>
      <w:rFonts w:asciiTheme="minorHAnsi" w:eastAsiaTheme="minorEastAsia" w:hAnsiTheme="minorHAnsi" w:cstheme="minorBidi"/>
      <w:b/>
      <w:bCs/>
      <w:spacing w:val="0"/>
      <w:sz w:val="20"/>
      <w:lang w:eastAsia="en-US"/>
    </w:rPr>
  </w:style>
  <w:style w:type="character" w:customStyle="1" w:styleId="ObjetducommentaireCar">
    <w:name w:val="Objet du commentaire Car"/>
    <w:basedOn w:val="CommentaireCar"/>
    <w:link w:val="Objetducommentaire"/>
    <w:uiPriority w:val="99"/>
    <w:semiHidden/>
    <w:rsid w:val="00F94B48"/>
    <w:rPr>
      <w:rFonts w:ascii="Verdana" w:eastAsia="Times New Roman" w:hAnsi="Verdana" w:cs="Times New Roman"/>
      <w:b/>
      <w:bCs/>
      <w:spacing w:val="-6"/>
      <w:sz w:val="20"/>
      <w:szCs w:val="20"/>
      <w:lang w:eastAsia="fr-FR"/>
    </w:rPr>
  </w:style>
  <w:style w:type="character" w:customStyle="1" w:styleId="Mentionnonrsolue1">
    <w:name w:val="Mention non résolue1"/>
    <w:basedOn w:val="Policepardfaut"/>
    <w:uiPriority w:val="99"/>
    <w:semiHidden/>
    <w:unhideWhenUsed/>
    <w:rsid w:val="0019517C"/>
    <w:rPr>
      <w:color w:val="605E5C"/>
      <w:shd w:val="clear" w:color="auto" w:fill="E1DFDD"/>
    </w:rPr>
  </w:style>
  <w:style w:type="character" w:customStyle="1" w:styleId="ParagraphedelisteCar">
    <w:name w:val="Paragraphe de liste Car"/>
    <w:aliases w:val="Fluvial1 Car,Ss titre Car"/>
    <w:link w:val="Paragraphedeliste"/>
    <w:uiPriority w:val="1"/>
    <w:rsid w:val="00FE08AD"/>
    <w:rPr>
      <w:szCs w:val="20"/>
    </w:rPr>
  </w:style>
  <w:style w:type="character" w:styleId="Textedelespacerserv">
    <w:name w:val="Placeholder Text"/>
    <w:basedOn w:val="Policepardfaut"/>
    <w:uiPriority w:val="99"/>
    <w:semiHidden/>
    <w:rsid w:val="008963CF"/>
    <w:rPr>
      <w:color w:val="808080"/>
    </w:rPr>
  </w:style>
  <w:style w:type="paragraph" w:customStyle="1" w:styleId="05ARTICLENiv1-TableauPuce1">
    <w:name w:val="05_ARTICLE_Niv1 - Tableau Puce 1"/>
    <w:basedOn w:val="Normal"/>
    <w:link w:val="05ARTICLENiv1-TableauPuce1Car"/>
    <w:qFormat/>
    <w:rsid w:val="0077473F"/>
    <w:pPr>
      <w:numPr>
        <w:numId w:val="7"/>
      </w:numPr>
      <w:tabs>
        <w:tab w:val="left" w:leader="dot" w:pos="9356"/>
      </w:tabs>
      <w:spacing w:before="60" w:after="60"/>
      <w:ind w:left="454" w:hanging="227"/>
      <w:jc w:val="both"/>
    </w:pPr>
    <w:rPr>
      <w:rFonts w:ascii="Arial" w:hAnsi="Arial"/>
      <w:noProof/>
      <w:sz w:val="20"/>
      <w:szCs w:val="20"/>
    </w:rPr>
  </w:style>
  <w:style w:type="paragraph" w:customStyle="1" w:styleId="05ARTICLENiv1-TableauPuce2">
    <w:name w:val="05_ARTICLE_Niv1 - Tableau Puce 2"/>
    <w:basedOn w:val="Normal"/>
    <w:qFormat/>
    <w:rsid w:val="0077473F"/>
    <w:pPr>
      <w:numPr>
        <w:ilvl w:val="1"/>
        <w:numId w:val="8"/>
      </w:numPr>
      <w:tabs>
        <w:tab w:val="left" w:leader="dot" w:pos="9356"/>
      </w:tabs>
      <w:ind w:left="794" w:hanging="227"/>
      <w:jc w:val="both"/>
    </w:pPr>
    <w:rPr>
      <w:rFonts w:ascii="Arial" w:hAnsi="Arial"/>
      <w:noProof/>
      <w:sz w:val="20"/>
      <w:szCs w:val="20"/>
    </w:rPr>
  </w:style>
  <w:style w:type="character" w:customStyle="1" w:styleId="05ARTICLENiv1-TableauPuce1Car">
    <w:name w:val="05_ARTICLE_Niv1 - Tableau Puce 1 Car"/>
    <w:basedOn w:val="Policepardfaut"/>
    <w:link w:val="05ARTICLENiv1-TableauPuce1"/>
    <w:rsid w:val="0077473F"/>
    <w:rPr>
      <w:rFonts w:ascii="Arial" w:eastAsia="Times New Roman" w:hAnsi="Arial" w:cs="Times New Roman"/>
      <w:noProof/>
      <w:sz w:val="20"/>
      <w:szCs w:val="20"/>
      <w:lang w:eastAsia="fr-FR"/>
    </w:rPr>
  </w:style>
  <w:style w:type="paragraph" w:customStyle="1" w:styleId="04ARTICLE-Titre">
    <w:name w:val="04_ARTICLE - Titre"/>
    <w:next w:val="Normal"/>
    <w:rsid w:val="00B32134"/>
    <w:p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ind w:left="360" w:hanging="360"/>
    </w:pPr>
    <w:rPr>
      <w:rFonts w:ascii="Arial Black" w:eastAsia="Times New Roman" w:hAnsi="Arial Black" w:cs="Times New Roman"/>
      <w:caps/>
      <w:noProof/>
      <w:color w:val="FFFFFF"/>
      <w:sz w:val="20"/>
      <w:szCs w:val="20"/>
      <w:lang w:eastAsia="fr-FR"/>
    </w:rPr>
  </w:style>
  <w:style w:type="paragraph" w:customStyle="1" w:styleId="SIP-Paragraphe">
    <w:name w:val="SIP-Paragraphe"/>
    <w:basedOn w:val="Normal"/>
    <w:link w:val="SIP-ParagrapheCar"/>
    <w:rsid w:val="00B71E55"/>
    <w:pPr>
      <w:widowControl w:val="0"/>
      <w:spacing w:before="200" w:after="120"/>
      <w:jc w:val="both"/>
    </w:pPr>
    <w:rPr>
      <w:rFonts w:ascii="Verdana" w:hAnsi="Verdana"/>
      <w:sz w:val="20"/>
      <w:szCs w:val="22"/>
    </w:rPr>
  </w:style>
  <w:style w:type="character" w:customStyle="1" w:styleId="SIP-ParagrapheCar">
    <w:name w:val="SIP-Paragraphe Car"/>
    <w:link w:val="SIP-Paragraphe"/>
    <w:rsid w:val="00B71E55"/>
    <w:rPr>
      <w:rFonts w:ascii="Verdana" w:eastAsia="Times New Roman" w:hAnsi="Verdana" w:cs="Times New Roman"/>
      <w:sz w:val="20"/>
      <w:lang w:eastAsia="fr-FR"/>
    </w:rPr>
  </w:style>
  <w:style w:type="character" w:customStyle="1" w:styleId="titrearticle">
    <w:name w:val="titre article"/>
    <w:rsid w:val="00B71E55"/>
    <w:rPr>
      <w:rFonts w:ascii="Arial" w:hAnsi="Arial"/>
      <w:sz w:val="18"/>
    </w:rPr>
  </w:style>
  <w:style w:type="paragraph" w:customStyle="1" w:styleId="Paragraphe">
    <w:name w:val="Paragraphe"/>
    <w:basedOn w:val="Normal"/>
    <w:link w:val="ParagrapheCar"/>
    <w:rsid w:val="00B71E55"/>
    <w:pPr>
      <w:widowControl w:val="0"/>
      <w:spacing w:before="160" w:after="120"/>
      <w:jc w:val="both"/>
    </w:pPr>
    <w:rPr>
      <w:rFonts w:ascii="Verdana" w:hAnsi="Verdana"/>
      <w:sz w:val="20"/>
      <w:szCs w:val="22"/>
    </w:rPr>
  </w:style>
  <w:style w:type="character" w:customStyle="1" w:styleId="ParagrapheCar">
    <w:name w:val="Paragraphe Car"/>
    <w:link w:val="Paragraphe"/>
    <w:rsid w:val="00B71E55"/>
    <w:rPr>
      <w:rFonts w:ascii="Verdana" w:eastAsia="Times New Roman" w:hAnsi="Verdana" w:cs="Times New Roman"/>
      <w:sz w:val="20"/>
      <w:lang w:eastAsia="fr-FR"/>
    </w:rPr>
  </w:style>
  <w:style w:type="paragraph" w:customStyle="1" w:styleId="Style1">
    <w:name w:val="Style1"/>
    <w:basedOn w:val="Titre1"/>
    <w:link w:val="Style1Car"/>
    <w:qFormat/>
    <w:rsid w:val="00B71E55"/>
    <w:pPr>
      <w:keepNext/>
      <w:keepLines/>
      <w:pBdr>
        <w:top w:val="none" w:sz="0" w:space="0" w:color="auto"/>
        <w:left w:val="none" w:sz="0" w:space="0" w:color="auto"/>
        <w:bottom w:val="none" w:sz="0" w:space="0" w:color="auto"/>
        <w:right w:val="none" w:sz="0" w:space="0" w:color="auto"/>
      </w:pBdr>
      <w:shd w:val="clear" w:color="auto" w:fill="FFFFFF" w:themeFill="background1"/>
    </w:pPr>
    <w:rPr>
      <w:rFonts w:ascii="Calibri" w:eastAsia="Times New Roman" w:hAnsi="Calibri" w:cs="Times New Roman"/>
      <w:bCs w:val="0"/>
      <w:iCs/>
      <w:spacing w:val="0"/>
      <w:lang w:eastAsia="fr-FR"/>
    </w:rPr>
  </w:style>
  <w:style w:type="character" w:customStyle="1" w:styleId="Style1Car">
    <w:name w:val="Style1 Car"/>
    <w:link w:val="Style1"/>
    <w:rsid w:val="00B71E55"/>
    <w:rPr>
      <w:rFonts w:ascii="Calibri" w:eastAsia="Times New Roman" w:hAnsi="Calibri" w:cs="Times New Roman"/>
      <w:b/>
      <w:iCs/>
      <w:caps/>
      <w:shd w:val="clear" w:color="auto" w:fill="FFFFFF" w:themeFill="background1"/>
      <w:lang w:eastAsia="fr-FR"/>
    </w:rPr>
  </w:style>
  <w:style w:type="paragraph" w:customStyle="1" w:styleId="Acheteur">
    <w:name w:val="Acheteur"/>
    <w:basedOn w:val="Normal"/>
    <w:link w:val="AcheteurCar"/>
    <w:qFormat/>
    <w:rsid w:val="00B71E55"/>
    <w:pPr>
      <w:spacing w:after="120"/>
      <w:jc w:val="both"/>
    </w:pPr>
    <w:rPr>
      <w:rFonts w:ascii="Arial" w:hAnsi="Arial"/>
      <w:sz w:val="20"/>
    </w:rPr>
  </w:style>
  <w:style w:type="character" w:customStyle="1" w:styleId="AcheteurCar">
    <w:name w:val="Acheteur Car"/>
    <w:link w:val="Acheteur"/>
    <w:rsid w:val="00B71E55"/>
    <w:rPr>
      <w:rFonts w:ascii="Arial" w:eastAsia="Times New Roman" w:hAnsi="Arial" w:cs="Times New Roman"/>
      <w:sz w:val="20"/>
      <w:szCs w:val="24"/>
      <w:lang w:eastAsia="fr-FR"/>
    </w:rPr>
  </w:style>
  <w:style w:type="paragraph" w:customStyle="1" w:styleId="Sier">
    <w:name w:val="Sier@"/>
    <w:basedOn w:val="Normal"/>
    <w:qFormat/>
    <w:rsid w:val="00B71E55"/>
    <w:pPr>
      <w:widowControl w:val="0"/>
      <w:spacing w:after="120"/>
      <w:jc w:val="both"/>
    </w:pPr>
    <w:rPr>
      <w:rFonts w:ascii="Verdana" w:hAnsi="Verdana"/>
      <w:sz w:val="20"/>
      <w:szCs w:val="20"/>
    </w:rPr>
  </w:style>
  <w:style w:type="character" w:customStyle="1" w:styleId="Mentionnonrsolue2">
    <w:name w:val="Mention non résolue2"/>
    <w:basedOn w:val="Policepardfaut"/>
    <w:uiPriority w:val="99"/>
    <w:semiHidden/>
    <w:unhideWhenUsed/>
    <w:rsid w:val="00B06B9E"/>
    <w:rPr>
      <w:color w:val="605E5C"/>
      <w:shd w:val="clear" w:color="auto" w:fill="E1DFDD"/>
    </w:rPr>
  </w:style>
  <w:style w:type="paragraph" w:customStyle="1" w:styleId="Standard">
    <w:name w:val="Standard"/>
    <w:autoRedefine/>
    <w:rsid w:val="00D70589"/>
    <w:pPr>
      <w:widowControl w:val="0"/>
      <w:suppressAutoHyphens/>
      <w:autoSpaceDN w:val="0"/>
      <w:spacing w:before="57" w:after="0" w:line="240" w:lineRule="auto"/>
      <w:jc w:val="both"/>
      <w:textAlignment w:val="center"/>
    </w:pPr>
    <w:rPr>
      <w:rFonts w:ascii="Arial" w:eastAsia="Andale Sans UI" w:hAnsi="Arial" w:cs="Arial"/>
      <w:iCs/>
      <w:kern w:val="3"/>
      <w:sz w:val="24"/>
      <w:szCs w:val="24"/>
      <w:lang w:eastAsia="ja-JP" w:bidi="fa-IR"/>
    </w:rPr>
  </w:style>
  <w:style w:type="numbering" w:customStyle="1" w:styleId="WWNum31">
    <w:name w:val="WWNum31"/>
    <w:basedOn w:val="Aucuneliste"/>
    <w:rsid w:val="008B7656"/>
    <w:pPr>
      <w:numPr>
        <w:numId w:val="12"/>
      </w:numPr>
    </w:pPr>
  </w:style>
  <w:style w:type="paragraph" w:styleId="Rvision">
    <w:name w:val="Revision"/>
    <w:hidden/>
    <w:uiPriority w:val="99"/>
    <w:semiHidden/>
    <w:rsid w:val="009821A7"/>
    <w:pPr>
      <w:spacing w:before="0" w:after="0" w:line="240" w:lineRule="auto"/>
    </w:pPr>
    <w:rPr>
      <w:szCs w:val="20"/>
    </w:rPr>
  </w:style>
  <w:style w:type="character" w:customStyle="1" w:styleId="Mentionnonrsolue3">
    <w:name w:val="Mention non résolue3"/>
    <w:basedOn w:val="Policepardfaut"/>
    <w:uiPriority w:val="99"/>
    <w:semiHidden/>
    <w:unhideWhenUsed/>
    <w:rsid w:val="00884302"/>
    <w:rPr>
      <w:color w:val="605E5C"/>
      <w:shd w:val="clear" w:color="auto" w:fill="E1DFDD"/>
    </w:rPr>
  </w:style>
  <w:style w:type="paragraph" w:customStyle="1" w:styleId="western">
    <w:name w:val="western"/>
    <w:basedOn w:val="Normal"/>
    <w:rsid w:val="00414EC7"/>
    <w:pPr>
      <w:shd w:val="clear" w:color="auto" w:fill="FFFFFF"/>
      <w:spacing w:before="57" w:after="57"/>
      <w:ind w:left="28"/>
      <w:jc w:val="both"/>
    </w:pPr>
    <w:rPr>
      <w:sz w:val="20"/>
      <w:szCs w:val="20"/>
    </w:rPr>
  </w:style>
  <w:style w:type="character" w:customStyle="1" w:styleId="fontstyle01">
    <w:name w:val="fontstyle01"/>
    <w:basedOn w:val="Policepardfaut"/>
    <w:rsid w:val="001A245B"/>
    <w:rPr>
      <w:rFonts w:ascii="Tahoma" w:hAnsi="Tahoma" w:cs="Tahoma" w:hint="default"/>
      <w:b w:val="0"/>
      <w:bCs w:val="0"/>
      <w:i w:val="0"/>
      <w:iCs w:val="0"/>
      <w:color w:val="000000"/>
      <w:sz w:val="20"/>
      <w:szCs w:val="20"/>
    </w:rPr>
  </w:style>
  <w:style w:type="character" w:customStyle="1" w:styleId="fontstyle21">
    <w:name w:val="fontstyle21"/>
    <w:basedOn w:val="Policepardfaut"/>
    <w:rsid w:val="009B679E"/>
    <w:rPr>
      <w:rFonts w:ascii="Tahoma-Bold" w:hAnsi="Tahoma-Bold" w:hint="default"/>
      <w:b/>
      <w:bCs/>
      <w:i w:val="0"/>
      <w:iCs w:val="0"/>
      <w:color w:val="000000"/>
      <w:sz w:val="20"/>
      <w:szCs w:val="20"/>
    </w:rPr>
  </w:style>
  <w:style w:type="character" w:styleId="Mentionnonrsolue">
    <w:name w:val="Unresolved Mention"/>
    <w:basedOn w:val="Policepardfaut"/>
    <w:uiPriority w:val="99"/>
    <w:semiHidden/>
    <w:unhideWhenUsed/>
    <w:rsid w:val="00196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3236">
      <w:bodyDiv w:val="1"/>
      <w:marLeft w:val="0"/>
      <w:marRight w:val="0"/>
      <w:marTop w:val="0"/>
      <w:marBottom w:val="0"/>
      <w:divBdr>
        <w:top w:val="none" w:sz="0" w:space="0" w:color="auto"/>
        <w:left w:val="none" w:sz="0" w:space="0" w:color="auto"/>
        <w:bottom w:val="none" w:sz="0" w:space="0" w:color="auto"/>
        <w:right w:val="none" w:sz="0" w:space="0" w:color="auto"/>
      </w:divBdr>
    </w:div>
    <w:div w:id="32734562">
      <w:bodyDiv w:val="1"/>
      <w:marLeft w:val="0"/>
      <w:marRight w:val="0"/>
      <w:marTop w:val="0"/>
      <w:marBottom w:val="0"/>
      <w:divBdr>
        <w:top w:val="none" w:sz="0" w:space="0" w:color="auto"/>
        <w:left w:val="none" w:sz="0" w:space="0" w:color="auto"/>
        <w:bottom w:val="none" w:sz="0" w:space="0" w:color="auto"/>
        <w:right w:val="none" w:sz="0" w:space="0" w:color="auto"/>
      </w:divBdr>
    </w:div>
    <w:div w:id="59181368">
      <w:bodyDiv w:val="1"/>
      <w:marLeft w:val="0"/>
      <w:marRight w:val="0"/>
      <w:marTop w:val="0"/>
      <w:marBottom w:val="0"/>
      <w:divBdr>
        <w:top w:val="none" w:sz="0" w:space="0" w:color="auto"/>
        <w:left w:val="none" w:sz="0" w:space="0" w:color="auto"/>
        <w:bottom w:val="none" w:sz="0" w:space="0" w:color="auto"/>
        <w:right w:val="none" w:sz="0" w:space="0" w:color="auto"/>
      </w:divBdr>
    </w:div>
    <w:div w:id="60367127">
      <w:bodyDiv w:val="1"/>
      <w:marLeft w:val="0"/>
      <w:marRight w:val="0"/>
      <w:marTop w:val="0"/>
      <w:marBottom w:val="0"/>
      <w:divBdr>
        <w:top w:val="none" w:sz="0" w:space="0" w:color="auto"/>
        <w:left w:val="none" w:sz="0" w:space="0" w:color="auto"/>
        <w:bottom w:val="none" w:sz="0" w:space="0" w:color="auto"/>
        <w:right w:val="none" w:sz="0" w:space="0" w:color="auto"/>
      </w:divBdr>
    </w:div>
    <w:div w:id="100533379">
      <w:bodyDiv w:val="1"/>
      <w:marLeft w:val="0"/>
      <w:marRight w:val="0"/>
      <w:marTop w:val="0"/>
      <w:marBottom w:val="0"/>
      <w:divBdr>
        <w:top w:val="none" w:sz="0" w:space="0" w:color="auto"/>
        <w:left w:val="none" w:sz="0" w:space="0" w:color="auto"/>
        <w:bottom w:val="none" w:sz="0" w:space="0" w:color="auto"/>
        <w:right w:val="none" w:sz="0" w:space="0" w:color="auto"/>
      </w:divBdr>
    </w:div>
    <w:div w:id="102186790">
      <w:bodyDiv w:val="1"/>
      <w:marLeft w:val="0"/>
      <w:marRight w:val="0"/>
      <w:marTop w:val="0"/>
      <w:marBottom w:val="0"/>
      <w:divBdr>
        <w:top w:val="none" w:sz="0" w:space="0" w:color="auto"/>
        <w:left w:val="none" w:sz="0" w:space="0" w:color="auto"/>
        <w:bottom w:val="none" w:sz="0" w:space="0" w:color="auto"/>
        <w:right w:val="none" w:sz="0" w:space="0" w:color="auto"/>
      </w:divBdr>
    </w:div>
    <w:div w:id="112557042">
      <w:bodyDiv w:val="1"/>
      <w:marLeft w:val="0"/>
      <w:marRight w:val="0"/>
      <w:marTop w:val="0"/>
      <w:marBottom w:val="0"/>
      <w:divBdr>
        <w:top w:val="none" w:sz="0" w:space="0" w:color="auto"/>
        <w:left w:val="none" w:sz="0" w:space="0" w:color="auto"/>
        <w:bottom w:val="none" w:sz="0" w:space="0" w:color="auto"/>
        <w:right w:val="none" w:sz="0" w:space="0" w:color="auto"/>
      </w:divBdr>
    </w:div>
    <w:div w:id="128012073">
      <w:bodyDiv w:val="1"/>
      <w:marLeft w:val="0"/>
      <w:marRight w:val="0"/>
      <w:marTop w:val="0"/>
      <w:marBottom w:val="0"/>
      <w:divBdr>
        <w:top w:val="none" w:sz="0" w:space="0" w:color="auto"/>
        <w:left w:val="none" w:sz="0" w:space="0" w:color="auto"/>
        <w:bottom w:val="none" w:sz="0" w:space="0" w:color="auto"/>
        <w:right w:val="none" w:sz="0" w:space="0" w:color="auto"/>
      </w:divBdr>
    </w:div>
    <w:div w:id="129791468">
      <w:bodyDiv w:val="1"/>
      <w:marLeft w:val="0"/>
      <w:marRight w:val="0"/>
      <w:marTop w:val="0"/>
      <w:marBottom w:val="0"/>
      <w:divBdr>
        <w:top w:val="none" w:sz="0" w:space="0" w:color="auto"/>
        <w:left w:val="none" w:sz="0" w:space="0" w:color="auto"/>
        <w:bottom w:val="none" w:sz="0" w:space="0" w:color="auto"/>
        <w:right w:val="none" w:sz="0" w:space="0" w:color="auto"/>
      </w:divBdr>
    </w:div>
    <w:div w:id="137387326">
      <w:bodyDiv w:val="1"/>
      <w:marLeft w:val="0"/>
      <w:marRight w:val="0"/>
      <w:marTop w:val="0"/>
      <w:marBottom w:val="0"/>
      <w:divBdr>
        <w:top w:val="none" w:sz="0" w:space="0" w:color="auto"/>
        <w:left w:val="none" w:sz="0" w:space="0" w:color="auto"/>
        <w:bottom w:val="none" w:sz="0" w:space="0" w:color="auto"/>
        <w:right w:val="none" w:sz="0" w:space="0" w:color="auto"/>
      </w:divBdr>
    </w:div>
    <w:div w:id="138234964">
      <w:bodyDiv w:val="1"/>
      <w:marLeft w:val="0"/>
      <w:marRight w:val="0"/>
      <w:marTop w:val="0"/>
      <w:marBottom w:val="0"/>
      <w:divBdr>
        <w:top w:val="none" w:sz="0" w:space="0" w:color="auto"/>
        <w:left w:val="none" w:sz="0" w:space="0" w:color="auto"/>
        <w:bottom w:val="none" w:sz="0" w:space="0" w:color="auto"/>
        <w:right w:val="none" w:sz="0" w:space="0" w:color="auto"/>
      </w:divBdr>
    </w:div>
    <w:div w:id="148446825">
      <w:bodyDiv w:val="1"/>
      <w:marLeft w:val="0"/>
      <w:marRight w:val="0"/>
      <w:marTop w:val="0"/>
      <w:marBottom w:val="0"/>
      <w:divBdr>
        <w:top w:val="none" w:sz="0" w:space="0" w:color="auto"/>
        <w:left w:val="none" w:sz="0" w:space="0" w:color="auto"/>
        <w:bottom w:val="none" w:sz="0" w:space="0" w:color="auto"/>
        <w:right w:val="none" w:sz="0" w:space="0" w:color="auto"/>
      </w:divBdr>
    </w:div>
    <w:div w:id="163710429">
      <w:bodyDiv w:val="1"/>
      <w:marLeft w:val="0"/>
      <w:marRight w:val="0"/>
      <w:marTop w:val="0"/>
      <w:marBottom w:val="0"/>
      <w:divBdr>
        <w:top w:val="none" w:sz="0" w:space="0" w:color="auto"/>
        <w:left w:val="none" w:sz="0" w:space="0" w:color="auto"/>
        <w:bottom w:val="none" w:sz="0" w:space="0" w:color="auto"/>
        <w:right w:val="none" w:sz="0" w:space="0" w:color="auto"/>
      </w:divBdr>
    </w:div>
    <w:div w:id="164709365">
      <w:bodyDiv w:val="1"/>
      <w:marLeft w:val="0"/>
      <w:marRight w:val="0"/>
      <w:marTop w:val="0"/>
      <w:marBottom w:val="0"/>
      <w:divBdr>
        <w:top w:val="none" w:sz="0" w:space="0" w:color="auto"/>
        <w:left w:val="none" w:sz="0" w:space="0" w:color="auto"/>
        <w:bottom w:val="none" w:sz="0" w:space="0" w:color="auto"/>
        <w:right w:val="none" w:sz="0" w:space="0" w:color="auto"/>
      </w:divBdr>
    </w:div>
    <w:div w:id="170224624">
      <w:bodyDiv w:val="1"/>
      <w:marLeft w:val="0"/>
      <w:marRight w:val="0"/>
      <w:marTop w:val="0"/>
      <w:marBottom w:val="0"/>
      <w:divBdr>
        <w:top w:val="none" w:sz="0" w:space="0" w:color="auto"/>
        <w:left w:val="none" w:sz="0" w:space="0" w:color="auto"/>
        <w:bottom w:val="none" w:sz="0" w:space="0" w:color="auto"/>
        <w:right w:val="none" w:sz="0" w:space="0" w:color="auto"/>
      </w:divBdr>
    </w:div>
    <w:div w:id="172499145">
      <w:bodyDiv w:val="1"/>
      <w:marLeft w:val="0"/>
      <w:marRight w:val="0"/>
      <w:marTop w:val="0"/>
      <w:marBottom w:val="0"/>
      <w:divBdr>
        <w:top w:val="none" w:sz="0" w:space="0" w:color="auto"/>
        <w:left w:val="none" w:sz="0" w:space="0" w:color="auto"/>
        <w:bottom w:val="none" w:sz="0" w:space="0" w:color="auto"/>
        <w:right w:val="none" w:sz="0" w:space="0" w:color="auto"/>
      </w:divBdr>
    </w:div>
    <w:div w:id="173233813">
      <w:bodyDiv w:val="1"/>
      <w:marLeft w:val="0"/>
      <w:marRight w:val="0"/>
      <w:marTop w:val="0"/>
      <w:marBottom w:val="0"/>
      <w:divBdr>
        <w:top w:val="none" w:sz="0" w:space="0" w:color="auto"/>
        <w:left w:val="none" w:sz="0" w:space="0" w:color="auto"/>
        <w:bottom w:val="none" w:sz="0" w:space="0" w:color="auto"/>
        <w:right w:val="none" w:sz="0" w:space="0" w:color="auto"/>
      </w:divBdr>
    </w:div>
    <w:div w:id="213123312">
      <w:bodyDiv w:val="1"/>
      <w:marLeft w:val="0"/>
      <w:marRight w:val="0"/>
      <w:marTop w:val="0"/>
      <w:marBottom w:val="0"/>
      <w:divBdr>
        <w:top w:val="none" w:sz="0" w:space="0" w:color="auto"/>
        <w:left w:val="none" w:sz="0" w:space="0" w:color="auto"/>
        <w:bottom w:val="none" w:sz="0" w:space="0" w:color="auto"/>
        <w:right w:val="none" w:sz="0" w:space="0" w:color="auto"/>
      </w:divBdr>
    </w:div>
    <w:div w:id="254901796">
      <w:bodyDiv w:val="1"/>
      <w:marLeft w:val="0"/>
      <w:marRight w:val="0"/>
      <w:marTop w:val="0"/>
      <w:marBottom w:val="0"/>
      <w:divBdr>
        <w:top w:val="none" w:sz="0" w:space="0" w:color="auto"/>
        <w:left w:val="none" w:sz="0" w:space="0" w:color="auto"/>
        <w:bottom w:val="none" w:sz="0" w:space="0" w:color="auto"/>
        <w:right w:val="none" w:sz="0" w:space="0" w:color="auto"/>
      </w:divBdr>
    </w:div>
    <w:div w:id="289091396">
      <w:bodyDiv w:val="1"/>
      <w:marLeft w:val="0"/>
      <w:marRight w:val="0"/>
      <w:marTop w:val="0"/>
      <w:marBottom w:val="0"/>
      <w:divBdr>
        <w:top w:val="none" w:sz="0" w:space="0" w:color="auto"/>
        <w:left w:val="none" w:sz="0" w:space="0" w:color="auto"/>
        <w:bottom w:val="none" w:sz="0" w:space="0" w:color="auto"/>
        <w:right w:val="none" w:sz="0" w:space="0" w:color="auto"/>
      </w:divBdr>
    </w:div>
    <w:div w:id="303120025">
      <w:bodyDiv w:val="1"/>
      <w:marLeft w:val="0"/>
      <w:marRight w:val="0"/>
      <w:marTop w:val="0"/>
      <w:marBottom w:val="0"/>
      <w:divBdr>
        <w:top w:val="none" w:sz="0" w:space="0" w:color="auto"/>
        <w:left w:val="none" w:sz="0" w:space="0" w:color="auto"/>
        <w:bottom w:val="none" w:sz="0" w:space="0" w:color="auto"/>
        <w:right w:val="none" w:sz="0" w:space="0" w:color="auto"/>
      </w:divBdr>
    </w:div>
    <w:div w:id="318927370">
      <w:bodyDiv w:val="1"/>
      <w:marLeft w:val="0"/>
      <w:marRight w:val="0"/>
      <w:marTop w:val="0"/>
      <w:marBottom w:val="0"/>
      <w:divBdr>
        <w:top w:val="none" w:sz="0" w:space="0" w:color="auto"/>
        <w:left w:val="none" w:sz="0" w:space="0" w:color="auto"/>
        <w:bottom w:val="none" w:sz="0" w:space="0" w:color="auto"/>
        <w:right w:val="none" w:sz="0" w:space="0" w:color="auto"/>
      </w:divBdr>
    </w:div>
    <w:div w:id="319163389">
      <w:bodyDiv w:val="1"/>
      <w:marLeft w:val="0"/>
      <w:marRight w:val="0"/>
      <w:marTop w:val="0"/>
      <w:marBottom w:val="0"/>
      <w:divBdr>
        <w:top w:val="none" w:sz="0" w:space="0" w:color="auto"/>
        <w:left w:val="none" w:sz="0" w:space="0" w:color="auto"/>
        <w:bottom w:val="none" w:sz="0" w:space="0" w:color="auto"/>
        <w:right w:val="none" w:sz="0" w:space="0" w:color="auto"/>
      </w:divBdr>
    </w:div>
    <w:div w:id="321354748">
      <w:bodyDiv w:val="1"/>
      <w:marLeft w:val="0"/>
      <w:marRight w:val="0"/>
      <w:marTop w:val="0"/>
      <w:marBottom w:val="0"/>
      <w:divBdr>
        <w:top w:val="none" w:sz="0" w:space="0" w:color="auto"/>
        <w:left w:val="none" w:sz="0" w:space="0" w:color="auto"/>
        <w:bottom w:val="none" w:sz="0" w:space="0" w:color="auto"/>
        <w:right w:val="none" w:sz="0" w:space="0" w:color="auto"/>
      </w:divBdr>
    </w:div>
    <w:div w:id="323558188">
      <w:bodyDiv w:val="1"/>
      <w:marLeft w:val="0"/>
      <w:marRight w:val="0"/>
      <w:marTop w:val="0"/>
      <w:marBottom w:val="0"/>
      <w:divBdr>
        <w:top w:val="none" w:sz="0" w:space="0" w:color="auto"/>
        <w:left w:val="none" w:sz="0" w:space="0" w:color="auto"/>
        <w:bottom w:val="none" w:sz="0" w:space="0" w:color="auto"/>
        <w:right w:val="none" w:sz="0" w:space="0" w:color="auto"/>
      </w:divBdr>
    </w:div>
    <w:div w:id="338390715">
      <w:bodyDiv w:val="1"/>
      <w:marLeft w:val="0"/>
      <w:marRight w:val="0"/>
      <w:marTop w:val="0"/>
      <w:marBottom w:val="0"/>
      <w:divBdr>
        <w:top w:val="none" w:sz="0" w:space="0" w:color="auto"/>
        <w:left w:val="none" w:sz="0" w:space="0" w:color="auto"/>
        <w:bottom w:val="none" w:sz="0" w:space="0" w:color="auto"/>
        <w:right w:val="none" w:sz="0" w:space="0" w:color="auto"/>
      </w:divBdr>
    </w:div>
    <w:div w:id="347606503">
      <w:bodyDiv w:val="1"/>
      <w:marLeft w:val="0"/>
      <w:marRight w:val="0"/>
      <w:marTop w:val="0"/>
      <w:marBottom w:val="0"/>
      <w:divBdr>
        <w:top w:val="none" w:sz="0" w:space="0" w:color="auto"/>
        <w:left w:val="none" w:sz="0" w:space="0" w:color="auto"/>
        <w:bottom w:val="none" w:sz="0" w:space="0" w:color="auto"/>
        <w:right w:val="none" w:sz="0" w:space="0" w:color="auto"/>
      </w:divBdr>
    </w:div>
    <w:div w:id="350960642">
      <w:bodyDiv w:val="1"/>
      <w:marLeft w:val="0"/>
      <w:marRight w:val="0"/>
      <w:marTop w:val="0"/>
      <w:marBottom w:val="0"/>
      <w:divBdr>
        <w:top w:val="none" w:sz="0" w:space="0" w:color="auto"/>
        <w:left w:val="none" w:sz="0" w:space="0" w:color="auto"/>
        <w:bottom w:val="none" w:sz="0" w:space="0" w:color="auto"/>
        <w:right w:val="none" w:sz="0" w:space="0" w:color="auto"/>
      </w:divBdr>
    </w:div>
    <w:div w:id="355892446">
      <w:bodyDiv w:val="1"/>
      <w:marLeft w:val="0"/>
      <w:marRight w:val="0"/>
      <w:marTop w:val="0"/>
      <w:marBottom w:val="0"/>
      <w:divBdr>
        <w:top w:val="none" w:sz="0" w:space="0" w:color="auto"/>
        <w:left w:val="none" w:sz="0" w:space="0" w:color="auto"/>
        <w:bottom w:val="none" w:sz="0" w:space="0" w:color="auto"/>
        <w:right w:val="none" w:sz="0" w:space="0" w:color="auto"/>
      </w:divBdr>
    </w:div>
    <w:div w:id="371350181">
      <w:bodyDiv w:val="1"/>
      <w:marLeft w:val="0"/>
      <w:marRight w:val="0"/>
      <w:marTop w:val="0"/>
      <w:marBottom w:val="0"/>
      <w:divBdr>
        <w:top w:val="none" w:sz="0" w:space="0" w:color="auto"/>
        <w:left w:val="none" w:sz="0" w:space="0" w:color="auto"/>
        <w:bottom w:val="none" w:sz="0" w:space="0" w:color="auto"/>
        <w:right w:val="none" w:sz="0" w:space="0" w:color="auto"/>
      </w:divBdr>
    </w:div>
    <w:div w:id="408384667">
      <w:bodyDiv w:val="1"/>
      <w:marLeft w:val="0"/>
      <w:marRight w:val="0"/>
      <w:marTop w:val="0"/>
      <w:marBottom w:val="0"/>
      <w:divBdr>
        <w:top w:val="none" w:sz="0" w:space="0" w:color="auto"/>
        <w:left w:val="none" w:sz="0" w:space="0" w:color="auto"/>
        <w:bottom w:val="none" w:sz="0" w:space="0" w:color="auto"/>
        <w:right w:val="none" w:sz="0" w:space="0" w:color="auto"/>
      </w:divBdr>
      <w:divsChild>
        <w:div w:id="375933474">
          <w:marLeft w:val="0"/>
          <w:marRight w:val="0"/>
          <w:marTop w:val="0"/>
          <w:marBottom w:val="0"/>
          <w:divBdr>
            <w:top w:val="none" w:sz="0" w:space="0" w:color="auto"/>
            <w:left w:val="none" w:sz="0" w:space="0" w:color="auto"/>
            <w:bottom w:val="none" w:sz="0" w:space="0" w:color="auto"/>
            <w:right w:val="none" w:sz="0" w:space="0" w:color="auto"/>
          </w:divBdr>
        </w:div>
      </w:divsChild>
    </w:div>
    <w:div w:id="416950401">
      <w:bodyDiv w:val="1"/>
      <w:marLeft w:val="0"/>
      <w:marRight w:val="0"/>
      <w:marTop w:val="0"/>
      <w:marBottom w:val="0"/>
      <w:divBdr>
        <w:top w:val="none" w:sz="0" w:space="0" w:color="auto"/>
        <w:left w:val="none" w:sz="0" w:space="0" w:color="auto"/>
        <w:bottom w:val="none" w:sz="0" w:space="0" w:color="auto"/>
        <w:right w:val="none" w:sz="0" w:space="0" w:color="auto"/>
      </w:divBdr>
    </w:div>
    <w:div w:id="464739871">
      <w:bodyDiv w:val="1"/>
      <w:marLeft w:val="0"/>
      <w:marRight w:val="0"/>
      <w:marTop w:val="0"/>
      <w:marBottom w:val="0"/>
      <w:divBdr>
        <w:top w:val="none" w:sz="0" w:space="0" w:color="auto"/>
        <w:left w:val="none" w:sz="0" w:space="0" w:color="auto"/>
        <w:bottom w:val="none" w:sz="0" w:space="0" w:color="auto"/>
        <w:right w:val="none" w:sz="0" w:space="0" w:color="auto"/>
      </w:divBdr>
    </w:div>
    <w:div w:id="504175737">
      <w:bodyDiv w:val="1"/>
      <w:marLeft w:val="0"/>
      <w:marRight w:val="0"/>
      <w:marTop w:val="0"/>
      <w:marBottom w:val="0"/>
      <w:divBdr>
        <w:top w:val="none" w:sz="0" w:space="0" w:color="auto"/>
        <w:left w:val="none" w:sz="0" w:space="0" w:color="auto"/>
        <w:bottom w:val="none" w:sz="0" w:space="0" w:color="auto"/>
        <w:right w:val="none" w:sz="0" w:space="0" w:color="auto"/>
      </w:divBdr>
    </w:div>
    <w:div w:id="512380288">
      <w:bodyDiv w:val="1"/>
      <w:marLeft w:val="0"/>
      <w:marRight w:val="0"/>
      <w:marTop w:val="0"/>
      <w:marBottom w:val="0"/>
      <w:divBdr>
        <w:top w:val="none" w:sz="0" w:space="0" w:color="auto"/>
        <w:left w:val="none" w:sz="0" w:space="0" w:color="auto"/>
        <w:bottom w:val="none" w:sz="0" w:space="0" w:color="auto"/>
        <w:right w:val="none" w:sz="0" w:space="0" w:color="auto"/>
      </w:divBdr>
    </w:div>
    <w:div w:id="516846420">
      <w:bodyDiv w:val="1"/>
      <w:marLeft w:val="0"/>
      <w:marRight w:val="0"/>
      <w:marTop w:val="0"/>
      <w:marBottom w:val="0"/>
      <w:divBdr>
        <w:top w:val="none" w:sz="0" w:space="0" w:color="auto"/>
        <w:left w:val="none" w:sz="0" w:space="0" w:color="auto"/>
        <w:bottom w:val="none" w:sz="0" w:space="0" w:color="auto"/>
        <w:right w:val="none" w:sz="0" w:space="0" w:color="auto"/>
      </w:divBdr>
    </w:div>
    <w:div w:id="524102862">
      <w:bodyDiv w:val="1"/>
      <w:marLeft w:val="0"/>
      <w:marRight w:val="0"/>
      <w:marTop w:val="0"/>
      <w:marBottom w:val="0"/>
      <w:divBdr>
        <w:top w:val="none" w:sz="0" w:space="0" w:color="auto"/>
        <w:left w:val="none" w:sz="0" w:space="0" w:color="auto"/>
        <w:bottom w:val="none" w:sz="0" w:space="0" w:color="auto"/>
        <w:right w:val="none" w:sz="0" w:space="0" w:color="auto"/>
      </w:divBdr>
    </w:div>
    <w:div w:id="530915771">
      <w:bodyDiv w:val="1"/>
      <w:marLeft w:val="0"/>
      <w:marRight w:val="0"/>
      <w:marTop w:val="0"/>
      <w:marBottom w:val="0"/>
      <w:divBdr>
        <w:top w:val="none" w:sz="0" w:space="0" w:color="auto"/>
        <w:left w:val="none" w:sz="0" w:space="0" w:color="auto"/>
        <w:bottom w:val="none" w:sz="0" w:space="0" w:color="auto"/>
        <w:right w:val="none" w:sz="0" w:space="0" w:color="auto"/>
      </w:divBdr>
    </w:div>
    <w:div w:id="571935138">
      <w:bodyDiv w:val="1"/>
      <w:marLeft w:val="0"/>
      <w:marRight w:val="0"/>
      <w:marTop w:val="0"/>
      <w:marBottom w:val="0"/>
      <w:divBdr>
        <w:top w:val="none" w:sz="0" w:space="0" w:color="auto"/>
        <w:left w:val="none" w:sz="0" w:space="0" w:color="auto"/>
        <w:bottom w:val="none" w:sz="0" w:space="0" w:color="auto"/>
        <w:right w:val="none" w:sz="0" w:space="0" w:color="auto"/>
      </w:divBdr>
    </w:div>
    <w:div w:id="572744114">
      <w:bodyDiv w:val="1"/>
      <w:marLeft w:val="0"/>
      <w:marRight w:val="0"/>
      <w:marTop w:val="0"/>
      <w:marBottom w:val="0"/>
      <w:divBdr>
        <w:top w:val="none" w:sz="0" w:space="0" w:color="auto"/>
        <w:left w:val="none" w:sz="0" w:space="0" w:color="auto"/>
        <w:bottom w:val="none" w:sz="0" w:space="0" w:color="auto"/>
        <w:right w:val="none" w:sz="0" w:space="0" w:color="auto"/>
      </w:divBdr>
    </w:div>
    <w:div w:id="574169195">
      <w:bodyDiv w:val="1"/>
      <w:marLeft w:val="0"/>
      <w:marRight w:val="0"/>
      <w:marTop w:val="0"/>
      <w:marBottom w:val="0"/>
      <w:divBdr>
        <w:top w:val="none" w:sz="0" w:space="0" w:color="auto"/>
        <w:left w:val="none" w:sz="0" w:space="0" w:color="auto"/>
        <w:bottom w:val="none" w:sz="0" w:space="0" w:color="auto"/>
        <w:right w:val="none" w:sz="0" w:space="0" w:color="auto"/>
      </w:divBdr>
    </w:div>
    <w:div w:id="588469288">
      <w:bodyDiv w:val="1"/>
      <w:marLeft w:val="0"/>
      <w:marRight w:val="0"/>
      <w:marTop w:val="0"/>
      <w:marBottom w:val="0"/>
      <w:divBdr>
        <w:top w:val="none" w:sz="0" w:space="0" w:color="auto"/>
        <w:left w:val="none" w:sz="0" w:space="0" w:color="auto"/>
        <w:bottom w:val="none" w:sz="0" w:space="0" w:color="auto"/>
        <w:right w:val="none" w:sz="0" w:space="0" w:color="auto"/>
      </w:divBdr>
    </w:div>
    <w:div w:id="604313964">
      <w:bodyDiv w:val="1"/>
      <w:marLeft w:val="0"/>
      <w:marRight w:val="0"/>
      <w:marTop w:val="0"/>
      <w:marBottom w:val="0"/>
      <w:divBdr>
        <w:top w:val="none" w:sz="0" w:space="0" w:color="auto"/>
        <w:left w:val="none" w:sz="0" w:space="0" w:color="auto"/>
        <w:bottom w:val="none" w:sz="0" w:space="0" w:color="auto"/>
        <w:right w:val="none" w:sz="0" w:space="0" w:color="auto"/>
      </w:divBdr>
    </w:div>
    <w:div w:id="644354260">
      <w:bodyDiv w:val="1"/>
      <w:marLeft w:val="0"/>
      <w:marRight w:val="0"/>
      <w:marTop w:val="0"/>
      <w:marBottom w:val="0"/>
      <w:divBdr>
        <w:top w:val="none" w:sz="0" w:space="0" w:color="auto"/>
        <w:left w:val="none" w:sz="0" w:space="0" w:color="auto"/>
        <w:bottom w:val="none" w:sz="0" w:space="0" w:color="auto"/>
        <w:right w:val="none" w:sz="0" w:space="0" w:color="auto"/>
      </w:divBdr>
    </w:div>
    <w:div w:id="665742267">
      <w:bodyDiv w:val="1"/>
      <w:marLeft w:val="0"/>
      <w:marRight w:val="0"/>
      <w:marTop w:val="0"/>
      <w:marBottom w:val="0"/>
      <w:divBdr>
        <w:top w:val="none" w:sz="0" w:space="0" w:color="auto"/>
        <w:left w:val="none" w:sz="0" w:space="0" w:color="auto"/>
        <w:bottom w:val="none" w:sz="0" w:space="0" w:color="auto"/>
        <w:right w:val="none" w:sz="0" w:space="0" w:color="auto"/>
      </w:divBdr>
    </w:div>
    <w:div w:id="706026584">
      <w:bodyDiv w:val="1"/>
      <w:marLeft w:val="0"/>
      <w:marRight w:val="0"/>
      <w:marTop w:val="0"/>
      <w:marBottom w:val="0"/>
      <w:divBdr>
        <w:top w:val="none" w:sz="0" w:space="0" w:color="auto"/>
        <w:left w:val="none" w:sz="0" w:space="0" w:color="auto"/>
        <w:bottom w:val="none" w:sz="0" w:space="0" w:color="auto"/>
        <w:right w:val="none" w:sz="0" w:space="0" w:color="auto"/>
      </w:divBdr>
    </w:div>
    <w:div w:id="713965885">
      <w:bodyDiv w:val="1"/>
      <w:marLeft w:val="0"/>
      <w:marRight w:val="0"/>
      <w:marTop w:val="0"/>
      <w:marBottom w:val="0"/>
      <w:divBdr>
        <w:top w:val="none" w:sz="0" w:space="0" w:color="auto"/>
        <w:left w:val="none" w:sz="0" w:space="0" w:color="auto"/>
        <w:bottom w:val="none" w:sz="0" w:space="0" w:color="auto"/>
        <w:right w:val="none" w:sz="0" w:space="0" w:color="auto"/>
      </w:divBdr>
    </w:div>
    <w:div w:id="736048156">
      <w:bodyDiv w:val="1"/>
      <w:marLeft w:val="0"/>
      <w:marRight w:val="0"/>
      <w:marTop w:val="0"/>
      <w:marBottom w:val="0"/>
      <w:divBdr>
        <w:top w:val="none" w:sz="0" w:space="0" w:color="auto"/>
        <w:left w:val="none" w:sz="0" w:space="0" w:color="auto"/>
        <w:bottom w:val="none" w:sz="0" w:space="0" w:color="auto"/>
        <w:right w:val="none" w:sz="0" w:space="0" w:color="auto"/>
      </w:divBdr>
    </w:div>
    <w:div w:id="744449653">
      <w:bodyDiv w:val="1"/>
      <w:marLeft w:val="0"/>
      <w:marRight w:val="0"/>
      <w:marTop w:val="0"/>
      <w:marBottom w:val="0"/>
      <w:divBdr>
        <w:top w:val="none" w:sz="0" w:space="0" w:color="auto"/>
        <w:left w:val="none" w:sz="0" w:space="0" w:color="auto"/>
        <w:bottom w:val="none" w:sz="0" w:space="0" w:color="auto"/>
        <w:right w:val="none" w:sz="0" w:space="0" w:color="auto"/>
      </w:divBdr>
    </w:div>
    <w:div w:id="773938580">
      <w:bodyDiv w:val="1"/>
      <w:marLeft w:val="0"/>
      <w:marRight w:val="0"/>
      <w:marTop w:val="0"/>
      <w:marBottom w:val="0"/>
      <w:divBdr>
        <w:top w:val="none" w:sz="0" w:space="0" w:color="auto"/>
        <w:left w:val="none" w:sz="0" w:space="0" w:color="auto"/>
        <w:bottom w:val="none" w:sz="0" w:space="0" w:color="auto"/>
        <w:right w:val="none" w:sz="0" w:space="0" w:color="auto"/>
      </w:divBdr>
    </w:div>
    <w:div w:id="783816351">
      <w:bodyDiv w:val="1"/>
      <w:marLeft w:val="0"/>
      <w:marRight w:val="0"/>
      <w:marTop w:val="0"/>
      <w:marBottom w:val="0"/>
      <w:divBdr>
        <w:top w:val="none" w:sz="0" w:space="0" w:color="auto"/>
        <w:left w:val="none" w:sz="0" w:space="0" w:color="auto"/>
        <w:bottom w:val="none" w:sz="0" w:space="0" w:color="auto"/>
        <w:right w:val="none" w:sz="0" w:space="0" w:color="auto"/>
      </w:divBdr>
    </w:div>
    <w:div w:id="785465823">
      <w:bodyDiv w:val="1"/>
      <w:marLeft w:val="0"/>
      <w:marRight w:val="0"/>
      <w:marTop w:val="0"/>
      <w:marBottom w:val="0"/>
      <w:divBdr>
        <w:top w:val="none" w:sz="0" w:space="0" w:color="auto"/>
        <w:left w:val="none" w:sz="0" w:space="0" w:color="auto"/>
        <w:bottom w:val="none" w:sz="0" w:space="0" w:color="auto"/>
        <w:right w:val="none" w:sz="0" w:space="0" w:color="auto"/>
      </w:divBdr>
    </w:div>
    <w:div w:id="787042570">
      <w:bodyDiv w:val="1"/>
      <w:marLeft w:val="0"/>
      <w:marRight w:val="0"/>
      <w:marTop w:val="0"/>
      <w:marBottom w:val="0"/>
      <w:divBdr>
        <w:top w:val="none" w:sz="0" w:space="0" w:color="auto"/>
        <w:left w:val="none" w:sz="0" w:space="0" w:color="auto"/>
        <w:bottom w:val="none" w:sz="0" w:space="0" w:color="auto"/>
        <w:right w:val="none" w:sz="0" w:space="0" w:color="auto"/>
      </w:divBdr>
    </w:div>
    <w:div w:id="800345920">
      <w:bodyDiv w:val="1"/>
      <w:marLeft w:val="0"/>
      <w:marRight w:val="0"/>
      <w:marTop w:val="0"/>
      <w:marBottom w:val="0"/>
      <w:divBdr>
        <w:top w:val="none" w:sz="0" w:space="0" w:color="auto"/>
        <w:left w:val="none" w:sz="0" w:space="0" w:color="auto"/>
        <w:bottom w:val="none" w:sz="0" w:space="0" w:color="auto"/>
        <w:right w:val="none" w:sz="0" w:space="0" w:color="auto"/>
      </w:divBdr>
    </w:div>
    <w:div w:id="844243024">
      <w:bodyDiv w:val="1"/>
      <w:marLeft w:val="0"/>
      <w:marRight w:val="0"/>
      <w:marTop w:val="0"/>
      <w:marBottom w:val="0"/>
      <w:divBdr>
        <w:top w:val="none" w:sz="0" w:space="0" w:color="auto"/>
        <w:left w:val="none" w:sz="0" w:space="0" w:color="auto"/>
        <w:bottom w:val="none" w:sz="0" w:space="0" w:color="auto"/>
        <w:right w:val="none" w:sz="0" w:space="0" w:color="auto"/>
      </w:divBdr>
    </w:div>
    <w:div w:id="848178670">
      <w:bodyDiv w:val="1"/>
      <w:marLeft w:val="0"/>
      <w:marRight w:val="0"/>
      <w:marTop w:val="0"/>
      <w:marBottom w:val="0"/>
      <w:divBdr>
        <w:top w:val="none" w:sz="0" w:space="0" w:color="auto"/>
        <w:left w:val="none" w:sz="0" w:space="0" w:color="auto"/>
        <w:bottom w:val="none" w:sz="0" w:space="0" w:color="auto"/>
        <w:right w:val="none" w:sz="0" w:space="0" w:color="auto"/>
      </w:divBdr>
    </w:div>
    <w:div w:id="863590427">
      <w:bodyDiv w:val="1"/>
      <w:marLeft w:val="0"/>
      <w:marRight w:val="0"/>
      <w:marTop w:val="0"/>
      <w:marBottom w:val="0"/>
      <w:divBdr>
        <w:top w:val="none" w:sz="0" w:space="0" w:color="auto"/>
        <w:left w:val="none" w:sz="0" w:space="0" w:color="auto"/>
        <w:bottom w:val="none" w:sz="0" w:space="0" w:color="auto"/>
        <w:right w:val="none" w:sz="0" w:space="0" w:color="auto"/>
      </w:divBdr>
    </w:div>
    <w:div w:id="893396545">
      <w:bodyDiv w:val="1"/>
      <w:marLeft w:val="0"/>
      <w:marRight w:val="0"/>
      <w:marTop w:val="0"/>
      <w:marBottom w:val="0"/>
      <w:divBdr>
        <w:top w:val="none" w:sz="0" w:space="0" w:color="auto"/>
        <w:left w:val="none" w:sz="0" w:space="0" w:color="auto"/>
        <w:bottom w:val="none" w:sz="0" w:space="0" w:color="auto"/>
        <w:right w:val="none" w:sz="0" w:space="0" w:color="auto"/>
      </w:divBdr>
    </w:div>
    <w:div w:id="929511670">
      <w:bodyDiv w:val="1"/>
      <w:marLeft w:val="0"/>
      <w:marRight w:val="0"/>
      <w:marTop w:val="0"/>
      <w:marBottom w:val="0"/>
      <w:divBdr>
        <w:top w:val="none" w:sz="0" w:space="0" w:color="auto"/>
        <w:left w:val="none" w:sz="0" w:space="0" w:color="auto"/>
        <w:bottom w:val="none" w:sz="0" w:space="0" w:color="auto"/>
        <w:right w:val="none" w:sz="0" w:space="0" w:color="auto"/>
      </w:divBdr>
    </w:div>
    <w:div w:id="930360600">
      <w:bodyDiv w:val="1"/>
      <w:marLeft w:val="0"/>
      <w:marRight w:val="0"/>
      <w:marTop w:val="0"/>
      <w:marBottom w:val="0"/>
      <w:divBdr>
        <w:top w:val="none" w:sz="0" w:space="0" w:color="auto"/>
        <w:left w:val="none" w:sz="0" w:space="0" w:color="auto"/>
        <w:bottom w:val="none" w:sz="0" w:space="0" w:color="auto"/>
        <w:right w:val="none" w:sz="0" w:space="0" w:color="auto"/>
      </w:divBdr>
      <w:divsChild>
        <w:div w:id="19744738">
          <w:marLeft w:val="0"/>
          <w:marRight w:val="0"/>
          <w:marTop w:val="0"/>
          <w:marBottom w:val="0"/>
          <w:divBdr>
            <w:top w:val="none" w:sz="0" w:space="0" w:color="auto"/>
            <w:left w:val="none" w:sz="0" w:space="0" w:color="auto"/>
            <w:bottom w:val="none" w:sz="0" w:space="0" w:color="auto"/>
            <w:right w:val="none" w:sz="0" w:space="0" w:color="auto"/>
          </w:divBdr>
        </w:div>
      </w:divsChild>
    </w:div>
    <w:div w:id="937832207">
      <w:bodyDiv w:val="1"/>
      <w:marLeft w:val="0"/>
      <w:marRight w:val="0"/>
      <w:marTop w:val="0"/>
      <w:marBottom w:val="0"/>
      <w:divBdr>
        <w:top w:val="none" w:sz="0" w:space="0" w:color="auto"/>
        <w:left w:val="none" w:sz="0" w:space="0" w:color="auto"/>
        <w:bottom w:val="none" w:sz="0" w:space="0" w:color="auto"/>
        <w:right w:val="none" w:sz="0" w:space="0" w:color="auto"/>
      </w:divBdr>
    </w:div>
    <w:div w:id="938295892">
      <w:bodyDiv w:val="1"/>
      <w:marLeft w:val="0"/>
      <w:marRight w:val="0"/>
      <w:marTop w:val="0"/>
      <w:marBottom w:val="0"/>
      <w:divBdr>
        <w:top w:val="none" w:sz="0" w:space="0" w:color="auto"/>
        <w:left w:val="none" w:sz="0" w:space="0" w:color="auto"/>
        <w:bottom w:val="none" w:sz="0" w:space="0" w:color="auto"/>
        <w:right w:val="none" w:sz="0" w:space="0" w:color="auto"/>
      </w:divBdr>
    </w:div>
    <w:div w:id="943683459">
      <w:bodyDiv w:val="1"/>
      <w:marLeft w:val="0"/>
      <w:marRight w:val="0"/>
      <w:marTop w:val="0"/>
      <w:marBottom w:val="0"/>
      <w:divBdr>
        <w:top w:val="none" w:sz="0" w:space="0" w:color="auto"/>
        <w:left w:val="none" w:sz="0" w:space="0" w:color="auto"/>
        <w:bottom w:val="none" w:sz="0" w:space="0" w:color="auto"/>
        <w:right w:val="none" w:sz="0" w:space="0" w:color="auto"/>
      </w:divBdr>
    </w:div>
    <w:div w:id="949315730">
      <w:bodyDiv w:val="1"/>
      <w:marLeft w:val="0"/>
      <w:marRight w:val="0"/>
      <w:marTop w:val="0"/>
      <w:marBottom w:val="0"/>
      <w:divBdr>
        <w:top w:val="none" w:sz="0" w:space="0" w:color="auto"/>
        <w:left w:val="none" w:sz="0" w:space="0" w:color="auto"/>
        <w:bottom w:val="none" w:sz="0" w:space="0" w:color="auto"/>
        <w:right w:val="none" w:sz="0" w:space="0" w:color="auto"/>
      </w:divBdr>
    </w:div>
    <w:div w:id="973632167">
      <w:bodyDiv w:val="1"/>
      <w:marLeft w:val="0"/>
      <w:marRight w:val="0"/>
      <w:marTop w:val="0"/>
      <w:marBottom w:val="0"/>
      <w:divBdr>
        <w:top w:val="none" w:sz="0" w:space="0" w:color="auto"/>
        <w:left w:val="none" w:sz="0" w:space="0" w:color="auto"/>
        <w:bottom w:val="none" w:sz="0" w:space="0" w:color="auto"/>
        <w:right w:val="none" w:sz="0" w:space="0" w:color="auto"/>
      </w:divBdr>
    </w:div>
    <w:div w:id="985745846">
      <w:bodyDiv w:val="1"/>
      <w:marLeft w:val="0"/>
      <w:marRight w:val="0"/>
      <w:marTop w:val="0"/>
      <w:marBottom w:val="0"/>
      <w:divBdr>
        <w:top w:val="none" w:sz="0" w:space="0" w:color="auto"/>
        <w:left w:val="none" w:sz="0" w:space="0" w:color="auto"/>
        <w:bottom w:val="none" w:sz="0" w:space="0" w:color="auto"/>
        <w:right w:val="none" w:sz="0" w:space="0" w:color="auto"/>
      </w:divBdr>
    </w:div>
    <w:div w:id="994800761">
      <w:bodyDiv w:val="1"/>
      <w:marLeft w:val="0"/>
      <w:marRight w:val="0"/>
      <w:marTop w:val="0"/>
      <w:marBottom w:val="0"/>
      <w:divBdr>
        <w:top w:val="none" w:sz="0" w:space="0" w:color="auto"/>
        <w:left w:val="none" w:sz="0" w:space="0" w:color="auto"/>
        <w:bottom w:val="none" w:sz="0" w:space="0" w:color="auto"/>
        <w:right w:val="none" w:sz="0" w:space="0" w:color="auto"/>
      </w:divBdr>
    </w:div>
    <w:div w:id="1005551080">
      <w:bodyDiv w:val="1"/>
      <w:marLeft w:val="0"/>
      <w:marRight w:val="0"/>
      <w:marTop w:val="0"/>
      <w:marBottom w:val="0"/>
      <w:divBdr>
        <w:top w:val="none" w:sz="0" w:space="0" w:color="auto"/>
        <w:left w:val="none" w:sz="0" w:space="0" w:color="auto"/>
        <w:bottom w:val="none" w:sz="0" w:space="0" w:color="auto"/>
        <w:right w:val="none" w:sz="0" w:space="0" w:color="auto"/>
      </w:divBdr>
    </w:div>
    <w:div w:id="1006709493">
      <w:bodyDiv w:val="1"/>
      <w:marLeft w:val="0"/>
      <w:marRight w:val="0"/>
      <w:marTop w:val="0"/>
      <w:marBottom w:val="0"/>
      <w:divBdr>
        <w:top w:val="none" w:sz="0" w:space="0" w:color="auto"/>
        <w:left w:val="none" w:sz="0" w:space="0" w:color="auto"/>
        <w:bottom w:val="none" w:sz="0" w:space="0" w:color="auto"/>
        <w:right w:val="none" w:sz="0" w:space="0" w:color="auto"/>
      </w:divBdr>
    </w:div>
    <w:div w:id="1015304650">
      <w:bodyDiv w:val="1"/>
      <w:marLeft w:val="0"/>
      <w:marRight w:val="0"/>
      <w:marTop w:val="0"/>
      <w:marBottom w:val="0"/>
      <w:divBdr>
        <w:top w:val="none" w:sz="0" w:space="0" w:color="auto"/>
        <w:left w:val="none" w:sz="0" w:space="0" w:color="auto"/>
        <w:bottom w:val="none" w:sz="0" w:space="0" w:color="auto"/>
        <w:right w:val="none" w:sz="0" w:space="0" w:color="auto"/>
      </w:divBdr>
    </w:div>
    <w:div w:id="1016037054">
      <w:bodyDiv w:val="1"/>
      <w:marLeft w:val="0"/>
      <w:marRight w:val="0"/>
      <w:marTop w:val="0"/>
      <w:marBottom w:val="0"/>
      <w:divBdr>
        <w:top w:val="none" w:sz="0" w:space="0" w:color="auto"/>
        <w:left w:val="none" w:sz="0" w:space="0" w:color="auto"/>
        <w:bottom w:val="none" w:sz="0" w:space="0" w:color="auto"/>
        <w:right w:val="none" w:sz="0" w:space="0" w:color="auto"/>
      </w:divBdr>
    </w:div>
    <w:div w:id="1040477967">
      <w:bodyDiv w:val="1"/>
      <w:marLeft w:val="0"/>
      <w:marRight w:val="0"/>
      <w:marTop w:val="0"/>
      <w:marBottom w:val="0"/>
      <w:divBdr>
        <w:top w:val="none" w:sz="0" w:space="0" w:color="auto"/>
        <w:left w:val="none" w:sz="0" w:space="0" w:color="auto"/>
        <w:bottom w:val="none" w:sz="0" w:space="0" w:color="auto"/>
        <w:right w:val="none" w:sz="0" w:space="0" w:color="auto"/>
      </w:divBdr>
    </w:div>
    <w:div w:id="1065030052">
      <w:bodyDiv w:val="1"/>
      <w:marLeft w:val="0"/>
      <w:marRight w:val="0"/>
      <w:marTop w:val="0"/>
      <w:marBottom w:val="0"/>
      <w:divBdr>
        <w:top w:val="none" w:sz="0" w:space="0" w:color="auto"/>
        <w:left w:val="none" w:sz="0" w:space="0" w:color="auto"/>
        <w:bottom w:val="none" w:sz="0" w:space="0" w:color="auto"/>
        <w:right w:val="none" w:sz="0" w:space="0" w:color="auto"/>
      </w:divBdr>
    </w:div>
    <w:div w:id="1072774430">
      <w:bodyDiv w:val="1"/>
      <w:marLeft w:val="0"/>
      <w:marRight w:val="0"/>
      <w:marTop w:val="0"/>
      <w:marBottom w:val="0"/>
      <w:divBdr>
        <w:top w:val="none" w:sz="0" w:space="0" w:color="auto"/>
        <w:left w:val="none" w:sz="0" w:space="0" w:color="auto"/>
        <w:bottom w:val="none" w:sz="0" w:space="0" w:color="auto"/>
        <w:right w:val="none" w:sz="0" w:space="0" w:color="auto"/>
      </w:divBdr>
    </w:div>
    <w:div w:id="1089548106">
      <w:bodyDiv w:val="1"/>
      <w:marLeft w:val="0"/>
      <w:marRight w:val="0"/>
      <w:marTop w:val="0"/>
      <w:marBottom w:val="0"/>
      <w:divBdr>
        <w:top w:val="none" w:sz="0" w:space="0" w:color="auto"/>
        <w:left w:val="none" w:sz="0" w:space="0" w:color="auto"/>
        <w:bottom w:val="none" w:sz="0" w:space="0" w:color="auto"/>
        <w:right w:val="none" w:sz="0" w:space="0" w:color="auto"/>
      </w:divBdr>
    </w:div>
    <w:div w:id="1119565492">
      <w:bodyDiv w:val="1"/>
      <w:marLeft w:val="0"/>
      <w:marRight w:val="0"/>
      <w:marTop w:val="0"/>
      <w:marBottom w:val="0"/>
      <w:divBdr>
        <w:top w:val="none" w:sz="0" w:space="0" w:color="auto"/>
        <w:left w:val="none" w:sz="0" w:space="0" w:color="auto"/>
        <w:bottom w:val="none" w:sz="0" w:space="0" w:color="auto"/>
        <w:right w:val="none" w:sz="0" w:space="0" w:color="auto"/>
      </w:divBdr>
    </w:div>
    <w:div w:id="1128426356">
      <w:bodyDiv w:val="1"/>
      <w:marLeft w:val="0"/>
      <w:marRight w:val="0"/>
      <w:marTop w:val="0"/>
      <w:marBottom w:val="0"/>
      <w:divBdr>
        <w:top w:val="none" w:sz="0" w:space="0" w:color="auto"/>
        <w:left w:val="none" w:sz="0" w:space="0" w:color="auto"/>
        <w:bottom w:val="none" w:sz="0" w:space="0" w:color="auto"/>
        <w:right w:val="none" w:sz="0" w:space="0" w:color="auto"/>
      </w:divBdr>
    </w:div>
    <w:div w:id="1141267155">
      <w:bodyDiv w:val="1"/>
      <w:marLeft w:val="0"/>
      <w:marRight w:val="0"/>
      <w:marTop w:val="0"/>
      <w:marBottom w:val="0"/>
      <w:divBdr>
        <w:top w:val="none" w:sz="0" w:space="0" w:color="auto"/>
        <w:left w:val="none" w:sz="0" w:space="0" w:color="auto"/>
        <w:bottom w:val="none" w:sz="0" w:space="0" w:color="auto"/>
        <w:right w:val="none" w:sz="0" w:space="0" w:color="auto"/>
      </w:divBdr>
    </w:div>
    <w:div w:id="1149789461">
      <w:bodyDiv w:val="1"/>
      <w:marLeft w:val="0"/>
      <w:marRight w:val="0"/>
      <w:marTop w:val="0"/>
      <w:marBottom w:val="0"/>
      <w:divBdr>
        <w:top w:val="none" w:sz="0" w:space="0" w:color="auto"/>
        <w:left w:val="none" w:sz="0" w:space="0" w:color="auto"/>
        <w:bottom w:val="none" w:sz="0" w:space="0" w:color="auto"/>
        <w:right w:val="none" w:sz="0" w:space="0" w:color="auto"/>
      </w:divBdr>
    </w:div>
    <w:div w:id="1149976994">
      <w:bodyDiv w:val="1"/>
      <w:marLeft w:val="0"/>
      <w:marRight w:val="0"/>
      <w:marTop w:val="0"/>
      <w:marBottom w:val="0"/>
      <w:divBdr>
        <w:top w:val="none" w:sz="0" w:space="0" w:color="auto"/>
        <w:left w:val="none" w:sz="0" w:space="0" w:color="auto"/>
        <w:bottom w:val="none" w:sz="0" w:space="0" w:color="auto"/>
        <w:right w:val="none" w:sz="0" w:space="0" w:color="auto"/>
      </w:divBdr>
    </w:div>
    <w:div w:id="1154102635">
      <w:bodyDiv w:val="1"/>
      <w:marLeft w:val="0"/>
      <w:marRight w:val="0"/>
      <w:marTop w:val="0"/>
      <w:marBottom w:val="0"/>
      <w:divBdr>
        <w:top w:val="none" w:sz="0" w:space="0" w:color="auto"/>
        <w:left w:val="none" w:sz="0" w:space="0" w:color="auto"/>
        <w:bottom w:val="none" w:sz="0" w:space="0" w:color="auto"/>
        <w:right w:val="none" w:sz="0" w:space="0" w:color="auto"/>
      </w:divBdr>
    </w:div>
    <w:div w:id="1157917007">
      <w:bodyDiv w:val="1"/>
      <w:marLeft w:val="0"/>
      <w:marRight w:val="0"/>
      <w:marTop w:val="0"/>
      <w:marBottom w:val="0"/>
      <w:divBdr>
        <w:top w:val="none" w:sz="0" w:space="0" w:color="auto"/>
        <w:left w:val="none" w:sz="0" w:space="0" w:color="auto"/>
        <w:bottom w:val="none" w:sz="0" w:space="0" w:color="auto"/>
        <w:right w:val="none" w:sz="0" w:space="0" w:color="auto"/>
      </w:divBdr>
    </w:div>
    <w:div w:id="1163427381">
      <w:bodyDiv w:val="1"/>
      <w:marLeft w:val="0"/>
      <w:marRight w:val="0"/>
      <w:marTop w:val="0"/>
      <w:marBottom w:val="0"/>
      <w:divBdr>
        <w:top w:val="none" w:sz="0" w:space="0" w:color="auto"/>
        <w:left w:val="none" w:sz="0" w:space="0" w:color="auto"/>
        <w:bottom w:val="none" w:sz="0" w:space="0" w:color="auto"/>
        <w:right w:val="none" w:sz="0" w:space="0" w:color="auto"/>
      </w:divBdr>
    </w:div>
    <w:div w:id="1166626287">
      <w:bodyDiv w:val="1"/>
      <w:marLeft w:val="0"/>
      <w:marRight w:val="0"/>
      <w:marTop w:val="0"/>
      <w:marBottom w:val="0"/>
      <w:divBdr>
        <w:top w:val="none" w:sz="0" w:space="0" w:color="auto"/>
        <w:left w:val="none" w:sz="0" w:space="0" w:color="auto"/>
        <w:bottom w:val="none" w:sz="0" w:space="0" w:color="auto"/>
        <w:right w:val="none" w:sz="0" w:space="0" w:color="auto"/>
      </w:divBdr>
    </w:div>
    <w:div w:id="1168515955">
      <w:bodyDiv w:val="1"/>
      <w:marLeft w:val="0"/>
      <w:marRight w:val="0"/>
      <w:marTop w:val="0"/>
      <w:marBottom w:val="0"/>
      <w:divBdr>
        <w:top w:val="none" w:sz="0" w:space="0" w:color="auto"/>
        <w:left w:val="none" w:sz="0" w:space="0" w:color="auto"/>
        <w:bottom w:val="none" w:sz="0" w:space="0" w:color="auto"/>
        <w:right w:val="none" w:sz="0" w:space="0" w:color="auto"/>
      </w:divBdr>
    </w:div>
    <w:div w:id="1171942878">
      <w:bodyDiv w:val="1"/>
      <w:marLeft w:val="0"/>
      <w:marRight w:val="0"/>
      <w:marTop w:val="0"/>
      <w:marBottom w:val="0"/>
      <w:divBdr>
        <w:top w:val="none" w:sz="0" w:space="0" w:color="auto"/>
        <w:left w:val="none" w:sz="0" w:space="0" w:color="auto"/>
        <w:bottom w:val="none" w:sz="0" w:space="0" w:color="auto"/>
        <w:right w:val="none" w:sz="0" w:space="0" w:color="auto"/>
      </w:divBdr>
    </w:div>
    <w:div w:id="1172065011">
      <w:bodyDiv w:val="1"/>
      <w:marLeft w:val="0"/>
      <w:marRight w:val="0"/>
      <w:marTop w:val="0"/>
      <w:marBottom w:val="0"/>
      <w:divBdr>
        <w:top w:val="none" w:sz="0" w:space="0" w:color="auto"/>
        <w:left w:val="none" w:sz="0" w:space="0" w:color="auto"/>
        <w:bottom w:val="none" w:sz="0" w:space="0" w:color="auto"/>
        <w:right w:val="none" w:sz="0" w:space="0" w:color="auto"/>
      </w:divBdr>
    </w:div>
    <w:div w:id="1221592203">
      <w:bodyDiv w:val="1"/>
      <w:marLeft w:val="0"/>
      <w:marRight w:val="0"/>
      <w:marTop w:val="0"/>
      <w:marBottom w:val="0"/>
      <w:divBdr>
        <w:top w:val="none" w:sz="0" w:space="0" w:color="auto"/>
        <w:left w:val="none" w:sz="0" w:space="0" w:color="auto"/>
        <w:bottom w:val="none" w:sz="0" w:space="0" w:color="auto"/>
        <w:right w:val="none" w:sz="0" w:space="0" w:color="auto"/>
      </w:divBdr>
    </w:div>
    <w:div w:id="1254125555">
      <w:bodyDiv w:val="1"/>
      <w:marLeft w:val="0"/>
      <w:marRight w:val="0"/>
      <w:marTop w:val="0"/>
      <w:marBottom w:val="0"/>
      <w:divBdr>
        <w:top w:val="none" w:sz="0" w:space="0" w:color="auto"/>
        <w:left w:val="none" w:sz="0" w:space="0" w:color="auto"/>
        <w:bottom w:val="none" w:sz="0" w:space="0" w:color="auto"/>
        <w:right w:val="none" w:sz="0" w:space="0" w:color="auto"/>
      </w:divBdr>
    </w:div>
    <w:div w:id="1258055627">
      <w:bodyDiv w:val="1"/>
      <w:marLeft w:val="0"/>
      <w:marRight w:val="0"/>
      <w:marTop w:val="0"/>
      <w:marBottom w:val="0"/>
      <w:divBdr>
        <w:top w:val="none" w:sz="0" w:space="0" w:color="auto"/>
        <w:left w:val="none" w:sz="0" w:space="0" w:color="auto"/>
        <w:bottom w:val="none" w:sz="0" w:space="0" w:color="auto"/>
        <w:right w:val="none" w:sz="0" w:space="0" w:color="auto"/>
      </w:divBdr>
    </w:div>
    <w:div w:id="1265915546">
      <w:bodyDiv w:val="1"/>
      <w:marLeft w:val="0"/>
      <w:marRight w:val="0"/>
      <w:marTop w:val="0"/>
      <w:marBottom w:val="0"/>
      <w:divBdr>
        <w:top w:val="none" w:sz="0" w:space="0" w:color="auto"/>
        <w:left w:val="none" w:sz="0" w:space="0" w:color="auto"/>
        <w:bottom w:val="none" w:sz="0" w:space="0" w:color="auto"/>
        <w:right w:val="none" w:sz="0" w:space="0" w:color="auto"/>
      </w:divBdr>
    </w:div>
    <w:div w:id="1278219849">
      <w:bodyDiv w:val="1"/>
      <w:marLeft w:val="0"/>
      <w:marRight w:val="0"/>
      <w:marTop w:val="0"/>
      <w:marBottom w:val="0"/>
      <w:divBdr>
        <w:top w:val="none" w:sz="0" w:space="0" w:color="auto"/>
        <w:left w:val="none" w:sz="0" w:space="0" w:color="auto"/>
        <w:bottom w:val="none" w:sz="0" w:space="0" w:color="auto"/>
        <w:right w:val="none" w:sz="0" w:space="0" w:color="auto"/>
      </w:divBdr>
    </w:div>
    <w:div w:id="1285383104">
      <w:bodyDiv w:val="1"/>
      <w:marLeft w:val="0"/>
      <w:marRight w:val="0"/>
      <w:marTop w:val="0"/>
      <w:marBottom w:val="0"/>
      <w:divBdr>
        <w:top w:val="none" w:sz="0" w:space="0" w:color="auto"/>
        <w:left w:val="none" w:sz="0" w:space="0" w:color="auto"/>
        <w:bottom w:val="none" w:sz="0" w:space="0" w:color="auto"/>
        <w:right w:val="none" w:sz="0" w:space="0" w:color="auto"/>
      </w:divBdr>
    </w:div>
    <w:div w:id="1307970414">
      <w:bodyDiv w:val="1"/>
      <w:marLeft w:val="0"/>
      <w:marRight w:val="0"/>
      <w:marTop w:val="0"/>
      <w:marBottom w:val="0"/>
      <w:divBdr>
        <w:top w:val="none" w:sz="0" w:space="0" w:color="auto"/>
        <w:left w:val="none" w:sz="0" w:space="0" w:color="auto"/>
        <w:bottom w:val="none" w:sz="0" w:space="0" w:color="auto"/>
        <w:right w:val="none" w:sz="0" w:space="0" w:color="auto"/>
      </w:divBdr>
    </w:div>
    <w:div w:id="1316833375">
      <w:bodyDiv w:val="1"/>
      <w:marLeft w:val="0"/>
      <w:marRight w:val="0"/>
      <w:marTop w:val="0"/>
      <w:marBottom w:val="0"/>
      <w:divBdr>
        <w:top w:val="none" w:sz="0" w:space="0" w:color="auto"/>
        <w:left w:val="none" w:sz="0" w:space="0" w:color="auto"/>
        <w:bottom w:val="none" w:sz="0" w:space="0" w:color="auto"/>
        <w:right w:val="none" w:sz="0" w:space="0" w:color="auto"/>
      </w:divBdr>
    </w:div>
    <w:div w:id="1339818063">
      <w:bodyDiv w:val="1"/>
      <w:marLeft w:val="0"/>
      <w:marRight w:val="0"/>
      <w:marTop w:val="0"/>
      <w:marBottom w:val="0"/>
      <w:divBdr>
        <w:top w:val="none" w:sz="0" w:space="0" w:color="auto"/>
        <w:left w:val="none" w:sz="0" w:space="0" w:color="auto"/>
        <w:bottom w:val="none" w:sz="0" w:space="0" w:color="auto"/>
        <w:right w:val="none" w:sz="0" w:space="0" w:color="auto"/>
      </w:divBdr>
    </w:div>
    <w:div w:id="1346858311">
      <w:bodyDiv w:val="1"/>
      <w:marLeft w:val="0"/>
      <w:marRight w:val="0"/>
      <w:marTop w:val="0"/>
      <w:marBottom w:val="0"/>
      <w:divBdr>
        <w:top w:val="none" w:sz="0" w:space="0" w:color="auto"/>
        <w:left w:val="none" w:sz="0" w:space="0" w:color="auto"/>
        <w:bottom w:val="none" w:sz="0" w:space="0" w:color="auto"/>
        <w:right w:val="none" w:sz="0" w:space="0" w:color="auto"/>
      </w:divBdr>
    </w:div>
    <w:div w:id="1372997136">
      <w:bodyDiv w:val="1"/>
      <w:marLeft w:val="0"/>
      <w:marRight w:val="0"/>
      <w:marTop w:val="0"/>
      <w:marBottom w:val="0"/>
      <w:divBdr>
        <w:top w:val="none" w:sz="0" w:space="0" w:color="auto"/>
        <w:left w:val="none" w:sz="0" w:space="0" w:color="auto"/>
        <w:bottom w:val="none" w:sz="0" w:space="0" w:color="auto"/>
        <w:right w:val="none" w:sz="0" w:space="0" w:color="auto"/>
      </w:divBdr>
    </w:div>
    <w:div w:id="1377193923">
      <w:bodyDiv w:val="1"/>
      <w:marLeft w:val="0"/>
      <w:marRight w:val="0"/>
      <w:marTop w:val="0"/>
      <w:marBottom w:val="0"/>
      <w:divBdr>
        <w:top w:val="none" w:sz="0" w:space="0" w:color="auto"/>
        <w:left w:val="none" w:sz="0" w:space="0" w:color="auto"/>
        <w:bottom w:val="none" w:sz="0" w:space="0" w:color="auto"/>
        <w:right w:val="none" w:sz="0" w:space="0" w:color="auto"/>
      </w:divBdr>
    </w:div>
    <w:div w:id="1441489223">
      <w:bodyDiv w:val="1"/>
      <w:marLeft w:val="0"/>
      <w:marRight w:val="0"/>
      <w:marTop w:val="0"/>
      <w:marBottom w:val="0"/>
      <w:divBdr>
        <w:top w:val="none" w:sz="0" w:space="0" w:color="auto"/>
        <w:left w:val="none" w:sz="0" w:space="0" w:color="auto"/>
        <w:bottom w:val="none" w:sz="0" w:space="0" w:color="auto"/>
        <w:right w:val="none" w:sz="0" w:space="0" w:color="auto"/>
      </w:divBdr>
    </w:div>
    <w:div w:id="1444305725">
      <w:bodyDiv w:val="1"/>
      <w:marLeft w:val="0"/>
      <w:marRight w:val="0"/>
      <w:marTop w:val="0"/>
      <w:marBottom w:val="0"/>
      <w:divBdr>
        <w:top w:val="none" w:sz="0" w:space="0" w:color="auto"/>
        <w:left w:val="none" w:sz="0" w:space="0" w:color="auto"/>
        <w:bottom w:val="none" w:sz="0" w:space="0" w:color="auto"/>
        <w:right w:val="none" w:sz="0" w:space="0" w:color="auto"/>
      </w:divBdr>
    </w:div>
    <w:div w:id="1446924747">
      <w:bodyDiv w:val="1"/>
      <w:marLeft w:val="0"/>
      <w:marRight w:val="0"/>
      <w:marTop w:val="0"/>
      <w:marBottom w:val="0"/>
      <w:divBdr>
        <w:top w:val="none" w:sz="0" w:space="0" w:color="auto"/>
        <w:left w:val="none" w:sz="0" w:space="0" w:color="auto"/>
        <w:bottom w:val="none" w:sz="0" w:space="0" w:color="auto"/>
        <w:right w:val="none" w:sz="0" w:space="0" w:color="auto"/>
      </w:divBdr>
    </w:div>
    <w:div w:id="1449084230">
      <w:bodyDiv w:val="1"/>
      <w:marLeft w:val="0"/>
      <w:marRight w:val="0"/>
      <w:marTop w:val="0"/>
      <w:marBottom w:val="0"/>
      <w:divBdr>
        <w:top w:val="none" w:sz="0" w:space="0" w:color="auto"/>
        <w:left w:val="none" w:sz="0" w:space="0" w:color="auto"/>
        <w:bottom w:val="none" w:sz="0" w:space="0" w:color="auto"/>
        <w:right w:val="none" w:sz="0" w:space="0" w:color="auto"/>
      </w:divBdr>
    </w:div>
    <w:div w:id="1484467203">
      <w:bodyDiv w:val="1"/>
      <w:marLeft w:val="0"/>
      <w:marRight w:val="0"/>
      <w:marTop w:val="0"/>
      <w:marBottom w:val="0"/>
      <w:divBdr>
        <w:top w:val="none" w:sz="0" w:space="0" w:color="auto"/>
        <w:left w:val="none" w:sz="0" w:space="0" w:color="auto"/>
        <w:bottom w:val="none" w:sz="0" w:space="0" w:color="auto"/>
        <w:right w:val="none" w:sz="0" w:space="0" w:color="auto"/>
      </w:divBdr>
    </w:div>
    <w:div w:id="1515539209">
      <w:bodyDiv w:val="1"/>
      <w:marLeft w:val="0"/>
      <w:marRight w:val="0"/>
      <w:marTop w:val="0"/>
      <w:marBottom w:val="0"/>
      <w:divBdr>
        <w:top w:val="none" w:sz="0" w:space="0" w:color="auto"/>
        <w:left w:val="none" w:sz="0" w:space="0" w:color="auto"/>
        <w:bottom w:val="none" w:sz="0" w:space="0" w:color="auto"/>
        <w:right w:val="none" w:sz="0" w:space="0" w:color="auto"/>
      </w:divBdr>
    </w:div>
    <w:div w:id="1518230981">
      <w:bodyDiv w:val="1"/>
      <w:marLeft w:val="0"/>
      <w:marRight w:val="0"/>
      <w:marTop w:val="0"/>
      <w:marBottom w:val="0"/>
      <w:divBdr>
        <w:top w:val="none" w:sz="0" w:space="0" w:color="auto"/>
        <w:left w:val="none" w:sz="0" w:space="0" w:color="auto"/>
        <w:bottom w:val="none" w:sz="0" w:space="0" w:color="auto"/>
        <w:right w:val="none" w:sz="0" w:space="0" w:color="auto"/>
      </w:divBdr>
    </w:div>
    <w:div w:id="1519387844">
      <w:bodyDiv w:val="1"/>
      <w:marLeft w:val="0"/>
      <w:marRight w:val="0"/>
      <w:marTop w:val="0"/>
      <w:marBottom w:val="0"/>
      <w:divBdr>
        <w:top w:val="none" w:sz="0" w:space="0" w:color="auto"/>
        <w:left w:val="none" w:sz="0" w:space="0" w:color="auto"/>
        <w:bottom w:val="none" w:sz="0" w:space="0" w:color="auto"/>
        <w:right w:val="none" w:sz="0" w:space="0" w:color="auto"/>
      </w:divBdr>
    </w:div>
    <w:div w:id="1555853251">
      <w:bodyDiv w:val="1"/>
      <w:marLeft w:val="0"/>
      <w:marRight w:val="0"/>
      <w:marTop w:val="0"/>
      <w:marBottom w:val="0"/>
      <w:divBdr>
        <w:top w:val="none" w:sz="0" w:space="0" w:color="auto"/>
        <w:left w:val="none" w:sz="0" w:space="0" w:color="auto"/>
        <w:bottom w:val="none" w:sz="0" w:space="0" w:color="auto"/>
        <w:right w:val="none" w:sz="0" w:space="0" w:color="auto"/>
      </w:divBdr>
    </w:div>
    <w:div w:id="1570730566">
      <w:bodyDiv w:val="1"/>
      <w:marLeft w:val="0"/>
      <w:marRight w:val="0"/>
      <w:marTop w:val="0"/>
      <w:marBottom w:val="0"/>
      <w:divBdr>
        <w:top w:val="none" w:sz="0" w:space="0" w:color="auto"/>
        <w:left w:val="none" w:sz="0" w:space="0" w:color="auto"/>
        <w:bottom w:val="none" w:sz="0" w:space="0" w:color="auto"/>
        <w:right w:val="none" w:sz="0" w:space="0" w:color="auto"/>
      </w:divBdr>
    </w:div>
    <w:div w:id="1581139864">
      <w:bodyDiv w:val="1"/>
      <w:marLeft w:val="0"/>
      <w:marRight w:val="0"/>
      <w:marTop w:val="0"/>
      <w:marBottom w:val="0"/>
      <w:divBdr>
        <w:top w:val="none" w:sz="0" w:space="0" w:color="auto"/>
        <w:left w:val="none" w:sz="0" w:space="0" w:color="auto"/>
        <w:bottom w:val="none" w:sz="0" w:space="0" w:color="auto"/>
        <w:right w:val="none" w:sz="0" w:space="0" w:color="auto"/>
      </w:divBdr>
    </w:div>
    <w:div w:id="1597012839">
      <w:bodyDiv w:val="1"/>
      <w:marLeft w:val="0"/>
      <w:marRight w:val="0"/>
      <w:marTop w:val="0"/>
      <w:marBottom w:val="0"/>
      <w:divBdr>
        <w:top w:val="none" w:sz="0" w:space="0" w:color="auto"/>
        <w:left w:val="none" w:sz="0" w:space="0" w:color="auto"/>
        <w:bottom w:val="none" w:sz="0" w:space="0" w:color="auto"/>
        <w:right w:val="none" w:sz="0" w:space="0" w:color="auto"/>
      </w:divBdr>
    </w:div>
    <w:div w:id="1615013053">
      <w:bodyDiv w:val="1"/>
      <w:marLeft w:val="0"/>
      <w:marRight w:val="0"/>
      <w:marTop w:val="0"/>
      <w:marBottom w:val="0"/>
      <w:divBdr>
        <w:top w:val="none" w:sz="0" w:space="0" w:color="auto"/>
        <w:left w:val="none" w:sz="0" w:space="0" w:color="auto"/>
        <w:bottom w:val="none" w:sz="0" w:space="0" w:color="auto"/>
        <w:right w:val="none" w:sz="0" w:space="0" w:color="auto"/>
      </w:divBdr>
    </w:div>
    <w:div w:id="1631933837">
      <w:bodyDiv w:val="1"/>
      <w:marLeft w:val="0"/>
      <w:marRight w:val="0"/>
      <w:marTop w:val="0"/>
      <w:marBottom w:val="0"/>
      <w:divBdr>
        <w:top w:val="none" w:sz="0" w:space="0" w:color="auto"/>
        <w:left w:val="none" w:sz="0" w:space="0" w:color="auto"/>
        <w:bottom w:val="none" w:sz="0" w:space="0" w:color="auto"/>
        <w:right w:val="none" w:sz="0" w:space="0" w:color="auto"/>
      </w:divBdr>
    </w:div>
    <w:div w:id="1634562018">
      <w:bodyDiv w:val="1"/>
      <w:marLeft w:val="0"/>
      <w:marRight w:val="0"/>
      <w:marTop w:val="0"/>
      <w:marBottom w:val="0"/>
      <w:divBdr>
        <w:top w:val="none" w:sz="0" w:space="0" w:color="auto"/>
        <w:left w:val="none" w:sz="0" w:space="0" w:color="auto"/>
        <w:bottom w:val="none" w:sz="0" w:space="0" w:color="auto"/>
        <w:right w:val="none" w:sz="0" w:space="0" w:color="auto"/>
      </w:divBdr>
    </w:div>
    <w:div w:id="1638880331">
      <w:bodyDiv w:val="1"/>
      <w:marLeft w:val="0"/>
      <w:marRight w:val="0"/>
      <w:marTop w:val="0"/>
      <w:marBottom w:val="0"/>
      <w:divBdr>
        <w:top w:val="none" w:sz="0" w:space="0" w:color="auto"/>
        <w:left w:val="none" w:sz="0" w:space="0" w:color="auto"/>
        <w:bottom w:val="none" w:sz="0" w:space="0" w:color="auto"/>
        <w:right w:val="none" w:sz="0" w:space="0" w:color="auto"/>
      </w:divBdr>
    </w:div>
    <w:div w:id="1641229396">
      <w:bodyDiv w:val="1"/>
      <w:marLeft w:val="0"/>
      <w:marRight w:val="0"/>
      <w:marTop w:val="0"/>
      <w:marBottom w:val="0"/>
      <w:divBdr>
        <w:top w:val="none" w:sz="0" w:space="0" w:color="auto"/>
        <w:left w:val="none" w:sz="0" w:space="0" w:color="auto"/>
        <w:bottom w:val="none" w:sz="0" w:space="0" w:color="auto"/>
        <w:right w:val="none" w:sz="0" w:space="0" w:color="auto"/>
      </w:divBdr>
    </w:div>
    <w:div w:id="1688871632">
      <w:bodyDiv w:val="1"/>
      <w:marLeft w:val="0"/>
      <w:marRight w:val="0"/>
      <w:marTop w:val="0"/>
      <w:marBottom w:val="0"/>
      <w:divBdr>
        <w:top w:val="none" w:sz="0" w:space="0" w:color="auto"/>
        <w:left w:val="none" w:sz="0" w:space="0" w:color="auto"/>
        <w:bottom w:val="none" w:sz="0" w:space="0" w:color="auto"/>
        <w:right w:val="none" w:sz="0" w:space="0" w:color="auto"/>
      </w:divBdr>
    </w:div>
    <w:div w:id="1692299920">
      <w:bodyDiv w:val="1"/>
      <w:marLeft w:val="0"/>
      <w:marRight w:val="0"/>
      <w:marTop w:val="0"/>
      <w:marBottom w:val="0"/>
      <w:divBdr>
        <w:top w:val="none" w:sz="0" w:space="0" w:color="auto"/>
        <w:left w:val="none" w:sz="0" w:space="0" w:color="auto"/>
        <w:bottom w:val="none" w:sz="0" w:space="0" w:color="auto"/>
        <w:right w:val="none" w:sz="0" w:space="0" w:color="auto"/>
      </w:divBdr>
    </w:div>
    <w:div w:id="1696341530">
      <w:bodyDiv w:val="1"/>
      <w:marLeft w:val="0"/>
      <w:marRight w:val="0"/>
      <w:marTop w:val="0"/>
      <w:marBottom w:val="0"/>
      <w:divBdr>
        <w:top w:val="none" w:sz="0" w:space="0" w:color="auto"/>
        <w:left w:val="none" w:sz="0" w:space="0" w:color="auto"/>
        <w:bottom w:val="none" w:sz="0" w:space="0" w:color="auto"/>
        <w:right w:val="none" w:sz="0" w:space="0" w:color="auto"/>
      </w:divBdr>
    </w:div>
    <w:div w:id="1700230383">
      <w:bodyDiv w:val="1"/>
      <w:marLeft w:val="0"/>
      <w:marRight w:val="0"/>
      <w:marTop w:val="0"/>
      <w:marBottom w:val="0"/>
      <w:divBdr>
        <w:top w:val="none" w:sz="0" w:space="0" w:color="auto"/>
        <w:left w:val="none" w:sz="0" w:space="0" w:color="auto"/>
        <w:bottom w:val="none" w:sz="0" w:space="0" w:color="auto"/>
        <w:right w:val="none" w:sz="0" w:space="0" w:color="auto"/>
      </w:divBdr>
    </w:div>
    <w:div w:id="1711689980">
      <w:bodyDiv w:val="1"/>
      <w:marLeft w:val="0"/>
      <w:marRight w:val="0"/>
      <w:marTop w:val="0"/>
      <w:marBottom w:val="0"/>
      <w:divBdr>
        <w:top w:val="none" w:sz="0" w:space="0" w:color="auto"/>
        <w:left w:val="none" w:sz="0" w:space="0" w:color="auto"/>
        <w:bottom w:val="none" w:sz="0" w:space="0" w:color="auto"/>
        <w:right w:val="none" w:sz="0" w:space="0" w:color="auto"/>
      </w:divBdr>
    </w:div>
    <w:div w:id="1715544016">
      <w:bodyDiv w:val="1"/>
      <w:marLeft w:val="0"/>
      <w:marRight w:val="0"/>
      <w:marTop w:val="0"/>
      <w:marBottom w:val="0"/>
      <w:divBdr>
        <w:top w:val="none" w:sz="0" w:space="0" w:color="auto"/>
        <w:left w:val="none" w:sz="0" w:space="0" w:color="auto"/>
        <w:bottom w:val="none" w:sz="0" w:space="0" w:color="auto"/>
        <w:right w:val="none" w:sz="0" w:space="0" w:color="auto"/>
      </w:divBdr>
    </w:div>
    <w:div w:id="1756047150">
      <w:bodyDiv w:val="1"/>
      <w:marLeft w:val="0"/>
      <w:marRight w:val="0"/>
      <w:marTop w:val="0"/>
      <w:marBottom w:val="0"/>
      <w:divBdr>
        <w:top w:val="none" w:sz="0" w:space="0" w:color="auto"/>
        <w:left w:val="none" w:sz="0" w:space="0" w:color="auto"/>
        <w:bottom w:val="none" w:sz="0" w:space="0" w:color="auto"/>
        <w:right w:val="none" w:sz="0" w:space="0" w:color="auto"/>
      </w:divBdr>
    </w:div>
    <w:div w:id="1765148442">
      <w:bodyDiv w:val="1"/>
      <w:marLeft w:val="0"/>
      <w:marRight w:val="0"/>
      <w:marTop w:val="0"/>
      <w:marBottom w:val="0"/>
      <w:divBdr>
        <w:top w:val="none" w:sz="0" w:space="0" w:color="auto"/>
        <w:left w:val="none" w:sz="0" w:space="0" w:color="auto"/>
        <w:bottom w:val="none" w:sz="0" w:space="0" w:color="auto"/>
        <w:right w:val="none" w:sz="0" w:space="0" w:color="auto"/>
      </w:divBdr>
    </w:div>
    <w:div w:id="1779177780">
      <w:bodyDiv w:val="1"/>
      <w:marLeft w:val="0"/>
      <w:marRight w:val="0"/>
      <w:marTop w:val="0"/>
      <w:marBottom w:val="0"/>
      <w:divBdr>
        <w:top w:val="none" w:sz="0" w:space="0" w:color="auto"/>
        <w:left w:val="none" w:sz="0" w:space="0" w:color="auto"/>
        <w:bottom w:val="none" w:sz="0" w:space="0" w:color="auto"/>
        <w:right w:val="none" w:sz="0" w:space="0" w:color="auto"/>
      </w:divBdr>
    </w:div>
    <w:div w:id="1783645698">
      <w:bodyDiv w:val="1"/>
      <w:marLeft w:val="0"/>
      <w:marRight w:val="0"/>
      <w:marTop w:val="0"/>
      <w:marBottom w:val="0"/>
      <w:divBdr>
        <w:top w:val="none" w:sz="0" w:space="0" w:color="auto"/>
        <w:left w:val="none" w:sz="0" w:space="0" w:color="auto"/>
        <w:bottom w:val="none" w:sz="0" w:space="0" w:color="auto"/>
        <w:right w:val="none" w:sz="0" w:space="0" w:color="auto"/>
      </w:divBdr>
    </w:div>
    <w:div w:id="1794593317">
      <w:bodyDiv w:val="1"/>
      <w:marLeft w:val="0"/>
      <w:marRight w:val="0"/>
      <w:marTop w:val="0"/>
      <w:marBottom w:val="0"/>
      <w:divBdr>
        <w:top w:val="none" w:sz="0" w:space="0" w:color="auto"/>
        <w:left w:val="none" w:sz="0" w:space="0" w:color="auto"/>
        <w:bottom w:val="none" w:sz="0" w:space="0" w:color="auto"/>
        <w:right w:val="none" w:sz="0" w:space="0" w:color="auto"/>
      </w:divBdr>
    </w:div>
    <w:div w:id="1806851992">
      <w:bodyDiv w:val="1"/>
      <w:marLeft w:val="0"/>
      <w:marRight w:val="0"/>
      <w:marTop w:val="0"/>
      <w:marBottom w:val="0"/>
      <w:divBdr>
        <w:top w:val="none" w:sz="0" w:space="0" w:color="auto"/>
        <w:left w:val="none" w:sz="0" w:space="0" w:color="auto"/>
        <w:bottom w:val="none" w:sz="0" w:space="0" w:color="auto"/>
        <w:right w:val="none" w:sz="0" w:space="0" w:color="auto"/>
      </w:divBdr>
    </w:div>
    <w:div w:id="1818761128">
      <w:bodyDiv w:val="1"/>
      <w:marLeft w:val="0"/>
      <w:marRight w:val="0"/>
      <w:marTop w:val="0"/>
      <w:marBottom w:val="0"/>
      <w:divBdr>
        <w:top w:val="none" w:sz="0" w:space="0" w:color="auto"/>
        <w:left w:val="none" w:sz="0" w:space="0" w:color="auto"/>
        <w:bottom w:val="none" w:sz="0" w:space="0" w:color="auto"/>
        <w:right w:val="none" w:sz="0" w:space="0" w:color="auto"/>
      </w:divBdr>
      <w:divsChild>
        <w:div w:id="1069112850">
          <w:marLeft w:val="0"/>
          <w:marRight w:val="0"/>
          <w:marTop w:val="0"/>
          <w:marBottom w:val="0"/>
          <w:divBdr>
            <w:top w:val="none" w:sz="0" w:space="0" w:color="auto"/>
            <w:left w:val="none" w:sz="0" w:space="0" w:color="auto"/>
            <w:bottom w:val="none" w:sz="0" w:space="0" w:color="auto"/>
            <w:right w:val="none" w:sz="0" w:space="0" w:color="auto"/>
          </w:divBdr>
        </w:div>
      </w:divsChild>
    </w:div>
    <w:div w:id="1826435986">
      <w:bodyDiv w:val="1"/>
      <w:marLeft w:val="0"/>
      <w:marRight w:val="0"/>
      <w:marTop w:val="0"/>
      <w:marBottom w:val="0"/>
      <w:divBdr>
        <w:top w:val="none" w:sz="0" w:space="0" w:color="auto"/>
        <w:left w:val="none" w:sz="0" w:space="0" w:color="auto"/>
        <w:bottom w:val="none" w:sz="0" w:space="0" w:color="auto"/>
        <w:right w:val="none" w:sz="0" w:space="0" w:color="auto"/>
      </w:divBdr>
    </w:div>
    <w:div w:id="1866094044">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1875927109">
      <w:bodyDiv w:val="1"/>
      <w:marLeft w:val="0"/>
      <w:marRight w:val="0"/>
      <w:marTop w:val="0"/>
      <w:marBottom w:val="0"/>
      <w:divBdr>
        <w:top w:val="none" w:sz="0" w:space="0" w:color="auto"/>
        <w:left w:val="none" w:sz="0" w:space="0" w:color="auto"/>
        <w:bottom w:val="none" w:sz="0" w:space="0" w:color="auto"/>
        <w:right w:val="none" w:sz="0" w:space="0" w:color="auto"/>
      </w:divBdr>
    </w:div>
    <w:div w:id="1894148374">
      <w:bodyDiv w:val="1"/>
      <w:marLeft w:val="0"/>
      <w:marRight w:val="0"/>
      <w:marTop w:val="0"/>
      <w:marBottom w:val="0"/>
      <w:divBdr>
        <w:top w:val="none" w:sz="0" w:space="0" w:color="auto"/>
        <w:left w:val="none" w:sz="0" w:space="0" w:color="auto"/>
        <w:bottom w:val="none" w:sz="0" w:space="0" w:color="auto"/>
        <w:right w:val="none" w:sz="0" w:space="0" w:color="auto"/>
      </w:divBdr>
    </w:div>
    <w:div w:id="1900675083">
      <w:bodyDiv w:val="1"/>
      <w:marLeft w:val="0"/>
      <w:marRight w:val="0"/>
      <w:marTop w:val="0"/>
      <w:marBottom w:val="0"/>
      <w:divBdr>
        <w:top w:val="none" w:sz="0" w:space="0" w:color="auto"/>
        <w:left w:val="none" w:sz="0" w:space="0" w:color="auto"/>
        <w:bottom w:val="none" w:sz="0" w:space="0" w:color="auto"/>
        <w:right w:val="none" w:sz="0" w:space="0" w:color="auto"/>
      </w:divBdr>
    </w:div>
    <w:div w:id="1902524401">
      <w:bodyDiv w:val="1"/>
      <w:marLeft w:val="0"/>
      <w:marRight w:val="0"/>
      <w:marTop w:val="0"/>
      <w:marBottom w:val="0"/>
      <w:divBdr>
        <w:top w:val="none" w:sz="0" w:space="0" w:color="auto"/>
        <w:left w:val="none" w:sz="0" w:space="0" w:color="auto"/>
        <w:bottom w:val="none" w:sz="0" w:space="0" w:color="auto"/>
        <w:right w:val="none" w:sz="0" w:space="0" w:color="auto"/>
      </w:divBdr>
    </w:div>
    <w:div w:id="1907259408">
      <w:bodyDiv w:val="1"/>
      <w:marLeft w:val="0"/>
      <w:marRight w:val="0"/>
      <w:marTop w:val="0"/>
      <w:marBottom w:val="0"/>
      <w:divBdr>
        <w:top w:val="none" w:sz="0" w:space="0" w:color="auto"/>
        <w:left w:val="none" w:sz="0" w:space="0" w:color="auto"/>
        <w:bottom w:val="none" w:sz="0" w:space="0" w:color="auto"/>
        <w:right w:val="none" w:sz="0" w:space="0" w:color="auto"/>
      </w:divBdr>
    </w:div>
    <w:div w:id="1911231828">
      <w:bodyDiv w:val="1"/>
      <w:marLeft w:val="0"/>
      <w:marRight w:val="0"/>
      <w:marTop w:val="0"/>
      <w:marBottom w:val="0"/>
      <w:divBdr>
        <w:top w:val="none" w:sz="0" w:space="0" w:color="auto"/>
        <w:left w:val="none" w:sz="0" w:space="0" w:color="auto"/>
        <w:bottom w:val="none" w:sz="0" w:space="0" w:color="auto"/>
        <w:right w:val="none" w:sz="0" w:space="0" w:color="auto"/>
      </w:divBdr>
    </w:div>
    <w:div w:id="1936397391">
      <w:bodyDiv w:val="1"/>
      <w:marLeft w:val="0"/>
      <w:marRight w:val="0"/>
      <w:marTop w:val="0"/>
      <w:marBottom w:val="0"/>
      <w:divBdr>
        <w:top w:val="none" w:sz="0" w:space="0" w:color="auto"/>
        <w:left w:val="none" w:sz="0" w:space="0" w:color="auto"/>
        <w:bottom w:val="none" w:sz="0" w:space="0" w:color="auto"/>
        <w:right w:val="none" w:sz="0" w:space="0" w:color="auto"/>
      </w:divBdr>
    </w:div>
    <w:div w:id="1945573934">
      <w:bodyDiv w:val="1"/>
      <w:marLeft w:val="0"/>
      <w:marRight w:val="0"/>
      <w:marTop w:val="0"/>
      <w:marBottom w:val="0"/>
      <w:divBdr>
        <w:top w:val="none" w:sz="0" w:space="0" w:color="auto"/>
        <w:left w:val="none" w:sz="0" w:space="0" w:color="auto"/>
        <w:bottom w:val="none" w:sz="0" w:space="0" w:color="auto"/>
        <w:right w:val="none" w:sz="0" w:space="0" w:color="auto"/>
      </w:divBdr>
    </w:div>
    <w:div w:id="1951274351">
      <w:bodyDiv w:val="1"/>
      <w:marLeft w:val="0"/>
      <w:marRight w:val="0"/>
      <w:marTop w:val="0"/>
      <w:marBottom w:val="0"/>
      <w:divBdr>
        <w:top w:val="none" w:sz="0" w:space="0" w:color="auto"/>
        <w:left w:val="none" w:sz="0" w:space="0" w:color="auto"/>
        <w:bottom w:val="none" w:sz="0" w:space="0" w:color="auto"/>
        <w:right w:val="none" w:sz="0" w:space="0" w:color="auto"/>
      </w:divBdr>
    </w:div>
    <w:div w:id="1952785805">
      <w:bodyDiv w:val="1"/>
      <w:marLeft w:val="0"/>
      <w:marRight w:val="0"/>
      <w:marTop w:val="0"/>
      <w:marBottom w:val="0"/>
      <w:divBdr>
        <w:top w:val="none" w:sz="0" w:space="0" w:color="auto"/>
        <w:left w:val="none" w:sz="0" w:space="0" w:color="auto"/>
        <w:bottom w:val="none" w:sz="0" w:space="0" w:color="auto"/>
        <w:right w:val="none" w:sz="0" w:space="0" w:color="auto"/>
      </w:divBdr>
    </w:div>
    <w:div w:id="1970282153">
      <w:bodyDiv w:val="1"/>
      <w:marLeft w:val="0"/>
      <w:marRight w:val="0"/>
      <w:marTop w:val="0"/>
      <w:marBottom w:val="0"/>
      <w:divBdr>
        <w:top w:val="none" w:sz="0" w:space="0" w:color="auto"/>
        <w:left w:val="none" w:sz="0" w:space="0" w:color="auto"/>
        <w:bottom w:val="none" w:sz="0" w:space="0" w:color="auto"/>
        <w:right w:val="none" w:sz="0" w:space="0" w:color="auto"/>
      </w:divBdr>
    </w:div>
    <w:div w:id="1989043873">
      <w:bodyDiv w:val="1"/>
      <w:marLeft w:val="0"/>
      <w:marRight w:val="0"/>
      <w:marTop w:val="0"/>
      <w:marBottom w:val="0"/>
      <w:divBdr>
        <w:top w:val="none" w:sz="0" w:space="0" w:color="auto"/>
        <w:left w:val="none" w:sz="0" w:space="0" w:color="auto"/>
        <w:bottom w:val="none" w:sz="0" w:space="0" w:color="auto"/>
        <w:right w:val="none" w:sz="0" w:space="0" w:color="auto"/>
      </w:divBdr>
    </w:div>
    <w:div w:id="1993295808">
      <w:bodyDiv w:val="1"/>
      <w:marLeft w:val="0"/>
      <w:marRight w:val="0"/>
      <w:marTop w:val="0"/>
      <w:marBottom w:val="0"/>
      <w:divBdr>
        <w:top w:val="none" w:sz="0" w:space="0" w:color="auto"/>
        <w:left w:val="none" w:sz="0" w:space="0" w:color="auto"/>
        <w:bottom w:val="none" w:sz="0" w:space="0" w:color="auto"/>
        <w:right w:val="none" w:sz="0" w:space="0" w:color="auto"/>
      </w:divBdr>
    </w:div>
    <w:div w:id="2003115689">
      <w:bodyDiv w:val="1"/>
      <w:marLeft w:val="0"/>
      <w:marRight w:val="0"/>
      <w:marTop w:val="0"/>
      <w:marBottom w:val="0"/>
      <w:divBdr>
        <w:top w:val="none" w:sz="0" w:space="0" w:color="auto"/>
        <w:left w:val="none" w:sz="0" w:space="0" w:color="auto"/>
        <w:bottom w:val="none" w:sz="0" w:space="0" w:color="auto"/>
        <w:right w:val="none" w:sz="0" w:space="0" w:color="auto"/>
      </w:divBdr>
    </w:div>
    <w:div w:id="2003581569">
      <w:bodyDiv w:val="1"/>
      <w:marLeft w:val="0"/>
      <w:marRight w:val="0"/>
      <w:marTop w:val="0"/>
      <w:marBottom w:val="0"/>
      <w:divBdr>
        <w:top w:val="none" w:sz="0" w:space="0" w:color="auto"/>
        <w:left w:val="none" w:sz="0" w:space="0" w:color="auto"/>
        <w:bottom w:val="none" w:sz="0" w:space="0" w:color="auto"/>
        <w:right w:val="none" w:sz="0" w:space="0" w:color="auto"/>
      </w:divBdr>
    </w:div>
    <w:div w:id="2032682475">
      <w:bodyDiv w:val="1"/>
      <w:marLeft w:val="0"/>
      <w:marRight w:val="0"/>
      <w:marTop w:val="0"/>
      <w:marBottom w:val="0"/>
      <w:divBdr>
        <w:top w:val="none" w:sz="0" w:space="0" w:color="auto"/>
        <w:left w:val="none" w:sz="0" w:space="0" w:color="auto"/>
        <w:bottom w:val="none" w:sz="0" w:space="0" w:color="auto"/>
        <w:right w:val="none" w:sz="0" w:space="0" w:color="auto"/>
      </w:divBdr>
    </w:div>
    <w:div w:id="2049797339">
      <w:bodyDiv w:val="1"/>
      <w:marLeft w:val="0"/>
      <w:marRight w:val="0"/>
      <w:marTop w:val="0"/>
      <w:marBottom w:val="0"/>
      <w:divBdr>
        <w:top w:val="none" w:sz="0" w:space="0" w:color="auto"/>
        <w:left w:val="none" w:sz="0" w:space="0" w:color="auto"/>
        <w:bottom w:val="none" w:sz="0" w:space="0" w:color="auto"/>
        <w:right w:val="none" w:sz="0" w:space="0" w:color="auto"/>
      </w:divBdr>
    </w:div>
    <w:div w:id="2067753899">
      <w:bodyDiv w:val="1"/>
      <w:marLeft w:val="0"/>
      <w:marRight w:val="0"/>
      <w:marTop w:val="0"/>
      <w:marBottom w:val="0"/>
      <w:divBdr>
        <w:top w:val="none" w:sz="0" w:space="0" w:color="auto"/>
        <w:left w:val="none" w:sz="0" w:space="0" w:color="auto"/>
        <w:bottom w:val="none" w:sz="0" w:space="0" w:color="auto"/>
        <w:right w:val="none" w:sz="0" w:space="0" w:color="auto"/>
      </w:divBdr>
    </w:div>
    <w:div w:id="2074697565">
      <w:bodyDiv w:val="1"/>
      <w:marLeft w:val="0"/>
      <w:marRight w:val="0"/>
      <w:marTop w:val="0"/>
      <w:marBottom w:val="0"/>
      <w:divBdr>
        <w:top w:val="none" w:sz="0" w:space="0" w:color="auto"/>
        <w:left w:val="none" w:sz="0" w:space="0" w:color="auto"/>
        <w:bottom w:val="none" w:sz="0" w:space="0" w:color="auto"/>
        <w:right w:val="none" w:sz="0" w:space="0" w:color="auto"/>
      </w:divBdr>
    </w:div>
    <w:div w:id="2088726843">
      <w:bodyDiv w:val="1"/>
      <w:marLeft w:val="0"/>
      <w:marRight w:val="0"/>
      <w:marTop w:val="0"/>
      <w:marBottom w:val="0"/>
      <w:divBdr>
        <w:top w:val="none" w:sz="0" w:space="0" w:color="auto"/>
        <w:left w:val="none" w:sz="0" w:space="0" w:color="auto"/>
        <w:bottom w:val="none" w:sz="0" w:space="0" w:color="auto"/>
        <w:right w:val="none" w:sz="0" w:space="0" w:color="auto"/>
      </w:divBdr>
    </w:div>
    <w:div w:id="2101481209">
      <w:bodyDiv w:val="1"/>
      <w:marLeft w:val="0"/>
      <w:marRight w:val="0"/>
      <w:marTop w:val="0"/>
      <w:marBottom w:val="0"/>
      <w:divBdr>
        <w:top w:val="none" w:sz="0" w:space="0" w:color="auto"/>
        <w:left w:val="none" w:sz="0" w:space="0" w:color="auto"/>
        <w:bottom w:val="none" w:sz="0" w:space="0" w:color="auto"/>
        <w:right w:val="none" w:sz="0" w:space="0" w:color="auto"/>
      </w:divBdr>
    </w:div>
    <w:div w:id="2119063791">
      <w:bodyDiv w:val="1"/>
      <w:marLeft w:val="0"/>
      <w:marRight w:val="0"/>
      <w:marTop w:val="0"/>
      <w:marBottom w:val="0"/>
      <w:divBdr>
        <w:top w:val="none" w:sz="0" w:space="0" w:color="auto"/>
        <w:left w:val="none" w:sz="0" w:space="0" w:color="auto"/>
        <w:bottom w:val="none" w:sz="0" w:space="0" w:color="auto"/>
        <w:right w:val="none" w:sz="0" w:space="0" w:color="auto"/>
      </w:divBdr>
    </w:div>
    <w:div w:id="2131316486">
      <w:bodyDiv w:val="1"/>
      <w:marLeft w:val="0"/>
      <w:marRight w:val="0"/>
      <w:marTop w:val="0"/>
      <w:marBottom w:val="0"/>
      <w:divBdr>
        <w:top w:val="none" w:sz="0" w:space="0" w:color="auto"/>
        <w:left w:val="none" w:sz="0" w:space="0" w:color="auto"/>
        <w:bottom w:val="none" w:sz="0" w:space="0" w:color="auto"/>
        <w:right w:val="none" w:sz="0" w:space="0" w:color="auto"/>
      </w:divBdr>
    </w:div>
    <w:div w:id="2133859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ee.fr/fr/statistiques/serie/010534824"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74ec14d-a4f4-4fab-964f-36c32b7a8d5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30B681FC2ADB4A9800DB72A3226C66" ma:contentTypeVersion="9" ma:contentTypeDescription="Crée un document." ma:contentTypeScope="" ma:versionID="cc08d1389c785e1900003a92c7273d2d">
  <xsd:schema xmlns:xsd="http://www.w3.org/2001/XMLSchema" xmlns:xs="http://www.w3.org/2001/XMLSchema" xmlns:p="http://schemas.microsoft.com/office/2006/metadata/properties" xmlns:ns3="f74ec14d-a4f4-4fab-964f-36c32b7a8d54" targetNamespace="http://schemas.microsoft.com/office/2006/metadata/properties" ma:root="true" ma:fieldsID="0fbdd26abf9775c76a358a4f00c7525f" ns3:_="">
    <xsd:import namespace="f74ec14d-a4f4-4fab-964f-36c32b7a8d54"/>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ec14d-a4f4-4fab-964f-36c32b7a8d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870013-6954-4AE0-9255-E1431A6A361C}">
  <ds:schemaRefs>
    <ds:schemaRef ds:uri="http://schemas.microsoft.com/office/2006/metadata/properties"/>
    <ds:schemaRef ds:uri="http://schemas.microsoft.com/office/infopath/2007/PartnerControls"/>
    <ds:schemaRef ds:uri="f74ec14d-a4f4-4fab-964f-36c32b7a8d54"/>
  </ds:schemaRefs>
</ds:datastoreItem>
</file>

<file path=customXml/itemProps2.xml><?xml version="1.0" encoding="utf-8"?>
<ds:datastoreItem xmlns:ds="http://schemas.openxmlformats.org/officeDocument/2006/customXml" ds:itemID="{AD512F8C-9F48-4944-9F9F-DE85B71BA01B}">
  <ds:schemaRefs>
    <ds:schemaRef ds:uri="http://schemas.microsoft.com/sharepoint/v3/contenttype/forms"/>
  </ds:schemaRefs>
</ds:datastoreItem>
</file>

<file path=customXml/itemProps3.xml><?xml version="1.0" encoding="utf-8"?>
<ds:datastoreItem xmlns:ds="http://schemas.openxmlformats.org/officeDocument/2006/customXml" ds:itemID="{168B1348-8986-46D4-984A-7612A34CD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4ec14d-a4f4-4fab-964f-36c32b7a8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6D62A6-2D4E-4E20-A4AE-FEC112425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7761</Words>
  <Characters>42690</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Services d'agence de voyages</vt:lpstr>
    </vt:vector>
  </TitlesOfParts>
  <Company>ENSAV</Company>
  <LinksUpToDate>false</LinksUpToDate>
  <CharactersWithSpaces>50351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d'agence de voyages</dc:title>
  <dc:subject>CCATP</dc:subject>
  <dc:creator>DESNOUES Nadège</dc:creator>
  <cp:keywords/>
  <dc:description/>
  <cp:lastModifiedBy>DESNOUES Nadège</cp:lastModifiedBy>
  <cp:revision>3</cp:revision>
  <cp:lastPrinted>2025-04-30T14:49:00Z</cp:lastPrinted>
  <dcterms:created xsi:type="dcterms:W3CDTF">2025-05-27T09:20:00Z</dcterms:created>
  <dcterms:modified xsi:type="dcterms:W3CDTF">2025-05-27T10:18:00Z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0x010100A530B681FC2ADB4A9800DB72A3226C66</vt:lpwstr>
  </property>
</Properties>
</file>