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2D7A90"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9D13C0" w:rsidRDefault="0083082B" w:rsidP="00464F72">
            <w:pPr>
              <w:rPr>
                <w:rFonts w:asciiTheme="minorHAnsi" w:hAnsiTheme="minorHAnsi" w:cstheme="minorHAnsi"/>
                <w:b/>
                <w:caps/>
                <w:smallCaps/>
                <w:sz w:val="22"/>
                <w:szCs w:val="22"/>
                <w:lang w:val="en-GB"/>
              </w:rPr>
            </w:pPr>
            <w:r w:rsidRPr="009D13C0">
              <w:rPr>
                <w:rFonts w:asciiTheme="minorHAnsi" w:hAnsiTheme="minorHAnsi" w:cstheme="minorHAnsi"/>
                <w:b/>
                <w:bCs/>
                <w:smallCaps/>
                <w:sz w:val="22"/>
                <w:szCs w:val="22"/>
                <w:lang w:val="en"/>
              </w:rPr>
              <w:t>O</w:t>
            </w:r>
            <w:r w:rsidRPr="009D13C0">
              <w:rPr>
                <w:rFonts w:asciiTheme="minorHAnsi" w:hAnsiTheme="minorHAnsi" w:cstheme="minorHAnsi"/>
                <w:b/>
                <w:bCs/>
                <w:caps/>
                <w:sz w:val="22"/>
                <w:szCs w:val="22"/>
                <w:lang w:val="en"/>
              </w:rPr>
              <w:t>BJECT of the proposed contract:</w:t>
            </w:r>
          </w:p>
          <w:p w14:paraId="494103D3" w14:textId="6FC2B6D9" w:rsidR="00464F72" w:rsidRPr="009D13C0" w:rsidRDefault="00464F72" w:rsidP="00464F72">
            <w:pPr>
              <w:pStyle w:val="docdata"/>
              <w:spacing w:before="0" w:beforeAutospacing="0" w:after="0" w:afterAutospacing="0"/>
              <w:rPr>
                <w:i/>
                <w:lang w:val="en-US"/>
              </w:rPr>
            </w:pPr>
            <w:r w:rsidRPr="009D13C0">
              <w:rPr>
                <w:rFonts w:ascii="Cambria" w:hAnsi="Cambria"/>
                <w:b/>
                <w:bCs/>
                <w:i/>
                <w:sz w:val="22"/>
                <w:szCs w:val="22"/>
                <w:lang w:val="en-US"/>
              </w:rPr>
              <w:t xml:space="preserve">Architectural programming mission and complementary perspective design mission for </w:t>
            </w:r>
            <w:r w:rsidR="004A0B74" w:rsidRPr="009D13C0">
              <w:rPr>
                <w:rFonts w:ascii="Cambria" w:hAnsi="Cambria"/>
                <w:b/>
                <w:bCs/>
                <w:i/>
                <w:sz w:val="22"/>
                <w:szCs w:val="22"/>
                <w:lang w:val="en-US"/>
              </w:rPr>
              <w:t>the National Museum of Cambodia</w:t>
            </w:r>
            <w:r w:rsidRPr="009D13C0">
              <w:rPr>
                <w:rFonts w:ascii="Cambria" w:hAnsi="Cambria"/>
                <w:b/>
                <w:bCs/>
                <w:i/>
                <w:sz w:val="22"/>
                <w:szCs w:val="22"/>
                <w:lang w:val="en-US"/>
              </w:rPr>
              <w:t>.</w:t>
            </w:r>
          </w:p>
          <w:p w14:paraId="2B8821F0" w14:textId="0D171303" w:rsidR="0083082B" w:rsidRPr="009D13C0" w:rsidRDefault="0083082B" w:rsidP="00464F72">
            <w:pPr>
              <w:rPr>
                <w:rFonts w:asciiTheme="minorHAnsi" w:hAnsiTheme="minorHAnsi" w:cstheme="minorHAnsi"/>
                <w:b/>
                <w:sz w:val="22"/>
                <w:szCs w:val="22"/>
                <w:lang w:val="en-US"/>
              </w:rPr>
            </w:pPr>
            <w:r w:rsidRPr="009D13C0">
              <w:rPr>
                <w:rFonts w:asciiTheme="minorHAnsi" w:hAnsiTheme="minorHAnsi" w:cstheme="minorHAnsi"/>
                <w:b/>
                <w:bCs/>
                <w:caps/>
                <w:sz w:val="22"/>
                <w:szCs w:val="22"/>
                <w:lang w:val="en"/>
              </w:rPr>
              <w:t xml:space="preserve"> </w:t>
            </w:r>
          </w:p>
        </w:tc>
      </w:tr>
      <w:tr w:rsidR="0083082B" w:rsidRPr="002D7A90" w14:paraId="36B2EDB6" w14:textId="77777777" w:rsidTr="0083082B">
        <w:tc>
          <w:tcPr>
            <w:tcW w:w="236" w:type="dxa"/>
            <w:tcBorders>
              <w:top w:val="nil"/>
              <w:left w:val="nil"/>
              <w:bottom w:val="nil"/>
              <w:right w:val="single" w:sz="4" w:space="0" w:color="auto"/>
            </w:tcBorders>
          </w:tcPr>
          <w:p w14:paraId="07BB57F8" w14:textId="77777777" w:rsidR="0083082B" w:rsidRPr="002B317D"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9D13C0" w:rsidRDefault="0083082B" w:rsidP="0083082B">
            <w:pPr>
              <w:rPr>
                <w:rFonts w:asciiTheme="minorHAnsi" w:hAnsiTheme="minorHAnsi" w:cstheme="minorHAnsi"/>
                <w:b/>
                <w:caps/>
                <w:smallCaps/>
                <w:sz w:val="22"/>
                <w:szCs w:val="22"/>
                <w:lang w:val="en-GB"/>
              </w:rPr>
            </w:pPr>
            <w:r w:rsidRPr="009D13C0">
              <w:rPr>
                <w:rFonts w:asciiTheme="minorHAnsi" w:hAnsiTheme="minorHAnsi" w:cstheme="minorHAnsi"/>
                <w:b/>
                <w:bCs/>
                <w:smallCaps/>
                <w:sz w:val="22"/>
                <w:szCs w:val="22"/>
                <w:lang w:val="en"/>
              </w:rPr>
              <w:t>LEGAL REPRESENTATIVE OF THE CONTRACTING AUTHORITY:</w:t>
            </w:r>
          </w:p>
          <w:p w14:paraId="2DF8A3DC" w14:textId="77777777" w:rsidR="0083082B" w:rsidRPr="009D13C0" w:rsidRDefault="0083082B" w:rsidP="0083082B">
            <w:pPr>
              <w:rPr>
                <w:rFonts w:asciiTheme="minorHAnsi" w:hAnsiTheme="minorHAnsi" w:cstheme="minorHAnsi"/>
                <w:sz w:val="22"/>
                <w:szCs w:val="22"/>
                <w:lang w:val="en-GB"/>
              </w:rPr>
            </w:pPr>
            <w:r w:rsidRPr="009D13C0">
              <w:rPr>
                <w:rFonts w:asciiTheme="minorHAnsi" w:hAnsiTheme="minorHAnsi" w:cstheme="minorHAnsi"/>
                <w:sz w:val="22"/>
                <w:szCs w:val="22"/>
                <w:lang w:val="en"/>
              </w:rPr>
              <w:t>Jérémie PELLET, Chief Executive Officer of EXPERTISE FRANCE</w:t>
            </w:r>
          </w:p>
        </w:tc>
      </w:tr>
      <w:tr w:rsidR="009D13C0" w:rsidRPr="002D7A90"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9D13C0" w:rsidRDefault="0083082B" w:rsidP="0083082B">
            <w:pPr>
              <w:rPr>
                <w:rFonts w:asciiTheme="minorHAnsi" w:hAnsiTheme="minorHAnsi" w:cstheme="minorHAnsi"/>
                <w:b/>
                <w:sz w:val="22"/>
                <w:szCs w:val="22"/>
                <w:lang w:val="en-GB"/>
              </w:rPr>
            </w:pPr>
          </w:p>
        </w:tc>
      </w:tr>
      <w:tr w:rsidR="0083082B" w:rsidRPr="004A0B74"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9D13C0" w:rsidRDefault="0083082B" w:rsidP="0083082B">
            <w:pPr>
              <w:rPr>
                <w:rFonts w:asciiTheme="minorHAnsi" w:hAnsiTheme="minorHAnsi" w:cstheme="minorHAnsi"/>
                <w:b/>
                <w:caps/>
                <w:smallCaps/>
                <w:sz w:val="22"/>
                <w:szCs w:val="22"/>
                <w:lang w:val="en-GB"/>
              </w:rPr>
            </w:pPr>
            <w:r w:rsidRPr="009D13C0">
              <w:rPr>
                <w:rFonts w:asciiTheme="minorHAnsi" w:hAnsiTheme="minorHAnsi" w:cstheme="minorHAnsi"/>
                <w:b/>
                <w:bCs/>
                <w:smallCaps/>
                <w:sz w:val="22"/>
                <w:szCs w:val="22"/>
                <w:lang w:val="en"/>
              </w:rPr>
              <w:t>DATE AND TIME OF OFFER SUBMISSION DEADLINE:</w:t>
            </w:r>
          </w:p>
          <w:p w14:paraId="5ADFEC75" w14:textId="4E2DC725" w:rsidR="0083082B" w:rsidRPr="009D13C0" w:rsidRDefault="00464F72" w:rsidP="0079540F">
            <w:pPr>
              <w:rPr>
                <w:rFonts w:asciiTheme="minorHAnsi" w:hAnsiTheme="minorHAnsi" w:cstheme="minorHAnsi"/>
                <w:sz w:val="22"/>
                <w:szCs w:val="22"/>
                <w:lang w:val="en-GB"/>
              </w:rPr>
            </w:pPr>
            <w:r w:rsidRPr="009D13C0">
              <w:rPr>
                <w:rFonts w:asciiTheme="minorHAnsi" w:hAnsiTheme="minorHAnsi" w:cstheme="minorHAnsi"/>
                <w:b/>
                <w:bCs/>
                <w:sz w:val="22"/>
                <w:szCs w:val="22"/>
                <w:lang w:val="en"/>
              </w:rPr>
              <w:t>23/06/2025</w:t>
            </w:r>
            <w:r w:rsidR="0083082B" w:rsidRPr="009D13C0">
              <w:rPr>
                <w:rFonts w:asciiTheme="minorHAnsi" w:hAnsiTheme="minorHAnsi" w:cstheme="minorHAnsi"/>
                <w:b/>
                <w:bCs/>
                <w:sz w:val="22"/>
                <w:szCs w:val="22"/>
                <w:lang w:val="en"/>
              </w:rPr>
              <w:t xml:space="preserve"> at </w:t>
            </w:r>
            <w:r w:rsidR="0079540F">
              <w:rPr>
                <w:rFonts w:asciiTheme="minorHAnsi" w:hAnsiTheme="minorHAnsi" w:cstheme="minorHAnsi"/>
                <w:b/>
                <w:bCs/>
                <w:sz w:val="22"/>
                <w:szCs w:val="22"/>
                <w:lang w:val="en"/>
              </w:rPr>
              <w:t>05</w:t>
            </w:r>
            <w:r w:rsidR="004A0B74" w:rsidRPr="009D13C0">
              <w:rPr>
                <w:rFonts w:asciiTheme="minorHAnsi" w:hAnsiTheme="minorHAnsi" w:cstheme="minorHAnsi"/>
                <w:b/>
                <w:bCs/>
                <w:sz w:val="22"/>
                <w:szCs w:val="22"/>
                <w:lang w:val="en"/>
              </w:rPr>
              <w:t>:</w:t>
            </w:r>
            <w:r w:rsidRPr="009D13C0">
              <w:rPr>
                <w:rFonts w:asciiTheme="minorHAnsi" w:hAnsiTheme="minorHAnsi" w:cstheme="minorHAnsi"/>
                <w:b/>
                <w:bCs/>
                <w:sz w:val="22"/>
                <w:szCs w:val="22"/>
                <w:lang w:val="en"/>
              </w:rPr>
              <w:t>00</w:t>
            </w:r>
            <w:r w:rsidR="004A0B74" w:rsidRPr="009D13C0">
              <w:rPr>
                <w:rFonts w:asciiTheme="minorHAnsi" w:hAnsiTheme="minorHAnsi" w:cstheme="minorHAnsi"/>
                <w:b/>
                <w:bCs/>
                <w:sz w:val="22"/>
                <w:szCs w:val="22"/>
                <w:lang w:val="en"/>
              </w:rPr>
              <w:t xml:space="preserve"> PM</w:t>
            </w:r>
            <w:r w:rsidR="0083082B" w:rsidRPr="009D13C0">
              <w:rPr>
                <w:rFonts w:asciiTheme="minorHAnsi" w:hAnsiTheme="minorHAnsi" w:cstheme="minorHAnsi"/>
                <w:b/>
                <w:bCs/>
                <w:smallCaps/>
                <w:sz w:val="22"/>
                <w:szCs w:val="22"/>
                <w:lang w:val="en"/>
              </w:rPr>
              <w:t xml:space="preserve"> </w:t>
            </w:r>
            <w:r w:rsidR="00C243A0" w:rsidRPr="009D13C0">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bookmarkStart w:id="0" w:name="_GoBack"/>
      <w:bookmarkEnd w:id="0"/>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6FD5EC2F" w14:textId="6A87F4E3" w:rsidR="00C56644"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199256139" w:history="1">
            <w:r w:rsidR="00C56644" w:rsidRPr="009937FD">
              <w:rPr>
                <w:rStyle w:val="Lienhypertexte"/>
                <w:rFonts w:cstheme="minorHAnsi"/>
                <w:b/>
                <w:caps/>
                <w:noProof/>
                <w:lang w:val="en-US"/>
              </w:rPr>
              <w:t>ARTICLE 1:</w:t>
            </w:r>
            <w:r w:rsidR="00C56644">
              <w:rPr>
                <w:rFonts w:asciiTheme="minorHAnsi" w:eastAsiaTheme="minorEastAsia" w:hAnsiTheme="minorHAnsi" w:cstheme="minorBidi"/>
                <w:noProof/>
                <w:sz w:val="22"/>
                <w:szCs w:val="22"/>
              </w:rPr>
              <w:tab/>
            </w:r>
            <w:r w:rsidR="00C56644" w:rsidRPr="009937FD">
              <w:rPr>
                <w:rStyle w:val="Lienhypertexte"/>
                <w:rFonts w:cstheme="minorHAnsi"/>
                <w:b/>
                <w:bCs/>
                <w:caps/>
                <w:noProof/>
                <w:lang w:val="en"/>
              </w:rPr>
              <w:t>Object and scope of the tender</w:t>
            </w:r>
            <w:r w:rsidR="00C56644">
              <w:rPr>
                <w:noProof/>
                <w:webHidden/>
              </w:rPr>
              <w:tab/>
            </w:r>
            <w:r w:rsidR="00C56644">
              <w:rPr>
                <w:noProof/>
                <w:webHidden/>
              </w:rPr>
              <w:fldChar w:fldCharType="begin"/>
            </w:r>
            <w:r w:rsidR="00C56644">
              <w:rPr>
                <w:noProof/>
                <w:webHidden/>
              </w:rPr>
              <w:instrText xml:space="preserve"> PAGEREF _Toc199256139 \h </w:instrText>
            </w:r>
            <w:r w:rsidR="00C56644">
              <w:rPr>
                <w:noProof/>
                <w:webHidden/>
              </w:rPr>
            </w:r>
            <w:r w:rsidR="00C56644">
              <w:rPr>
                <w:noProof/>
                <w:webHidden/>
              </w:rPr>
              <w:fldChar w:fldCharType="separate"/>
            </w:r>
            <w:r w:rsidR="00C56644">
              <w:rPr>
                <w:noProof/>
                <w:webHidden/>
              </w:rPr>
              <w:t>4</w:t>
            </w:r>
            <w:r w:rsidR="00C56644">
              <w:rPr>
                <w:noProof/>
                <w:webHidden/>
              </w:rPr>
              <w:fldChar w:fldCharType="end"/>
            </w:r>
          </w:hyperlink>
        </w:p>
        <w:p w14:paraId="7CD2BE95" w14:textId="297D4F26" w:rsidR="00C56644" w:rsidRDefault="00C56644">
          <w:pPr>
            <w:pStyle w:val="TM2"/>
            <w:rPr>
              <w:noProof/>
            </w:rPr>
          </w:pPr>
          <w:hyperlink w:anchor="_Toc199256140" w:history="1">
            <w:r w:rsidRPr="009937FD">
              <w:rPr>
                <w:rStyle w:val="Lienhypertexte"/>
                <w:rFonts w:cstheme="minorHAnsi"/>
                <w:noProof/>
                <w:lang w:val="en-US"/>
              </w:rPr>
              <w:t>Object of the tender</w:t>
            </w:r>
            <w:r>
              <w:rPr>
                <w:noProof/>
                <w:webHidden/>
              </w:rPr>
              <w:tab/>
            </w:r>
            <w:r>
              <w:rPr>
                <w:noProof/>
                <w:webHidden/>
              </w:rPr>
              <w:fldChar w:fldCharType="begin"/>
            </w:r>
            <w:r>
              <w:rPr>
                <w:noProof/>
                <w:webHidden/>
              </w:rPr>
              <w:instrText xml:space="preserve"> PAGEREF _Toc199256140 \h </w:instrText>
            </w:r>
            <w:r>
              <w:rPr>
                <w:noProof/>
                <w:webHidden/>
              </w:rPr>
            </w:r>
            <w:r>
              <w:rPr>
                <w:noProof/>
                <w:webHidden/>
              </w:rPr>
              <w:fldChar w:fldCharType="separate"/>
            </w:r>
            <w:r>
              <w:rPr>
                <w:noProof/>
                <w:webHidden/>
              </w:rPr>
              <w:t>4</w:t>
            </w:r>
            <w:r>
              <w:rPr>
                <w:noProof/>
                <w:webHidden/>
              </w:rPr>
              <w:fldChar w:fldCharType="end"/>
            </w:r>
          </w:hyperlink>
        </w:p>
        <w:p w14:paraId="3BE64F8B" w14:textId="65826EFA" w:rsidR="00C56644" w:rsidRDefault="00C56644">
          <w:pPr>
            <w:pStyle w:val="TM2"/>
            <w:rPr>
              <w:noProof/>
            </w:rPr>
          </w:pPr>
          <w:hyperlink w:anchor="_Toc199256141" w:history="1">
            <w:r w:rsidRPr="009937FD">
              <w:rPr>
                <w:rStyle w:val="Lienhypertexte"/>
                <w:rFonts w:cstheme="minorHAnsi"/>
                <w:noProof/>
                <w:lang w:val="en"/>
              </w:rPr>
              <w:t>Scope of the tender</w:t>
            </w:r>
            <w:r>
              <w:rPr>
                <w:noProof/>
                <w:webHidden/>
              </w:rPr>
              <w:tab/>
            </w:r>
            <w:r>
              <w:rPr>
                <w:noProof/>
                <w:webHidden/>
              </w:rPr>
              <w:fldChar w:fldCharType="begin"/>
            </w:r>
            <w:r>
              <w:rPr>
                <w:noProof/>
                <w:webHidden/>
              </w:rPr>
              <w:instrText xml:space="preserve"> PAGEREF _Toc199256141 \h </w:instrText>
            </w:r>
            <w:r>
              <w:rPr>
                <w:noProof/>
                <w:webHidden/>
              </w:rPr>
            </w:r>
            <w:r>
              <w:rPr>
                <w:noProof/>
                <w:webHidden/>
              </w:rPr>
              <w:fldChar w:fldCharType="separate"/>
            </w:r>
            <w:r>
              <w:rPr>
                <w:noProof/>
                <w:webHidden/>
              </w:rPr>
              <w:t>4</w:t>
            </w:r>
            <w:r>
              <w:rPr>
                <w:noProof/>
                <w:webHidden/>
              </w:rPr>
              <w:fldChar w:fldCharType="end"/>
            </w:r>
          </w:hyperlink>
        </w:p>
        <w:p w14:paraId="0D865341" w14:textId="6AC67BCC" w:rsidR="00C56644" w:rsidRDefault="00C56644">
          <w:pPr>
            <w:pStyle w:val="TM2"/>
            <w:rPr>
              <w:noProof/>
            </w:rPr>
          </w:pPr>
          <w:hyperlink w:anchor="_Toc199256142" w:history="1">
            <w:r w:rsidRPr="009937FD">
              <w:rPr>
                <w:rStyle w:val="Lienhypertexte"/>
                <w:rFonts w:cstheme="minorHAnsi"/>
                <w:noProof/>
                <w:lang w:val="en"/>
              </w:rPr>
              <w:t>Provisional schedule of the tender</w:t>
            </w:r>
            <w:r>
              <w:rPr>
                <w:noProof/>
                <w:webHidden/>
              </w:rPr>
              <w:tab/>
            </w:r>
            <w:r>
              <w:rPr>
                <w:noProof/>
                <w:webHidden/>
              </w:rPr>
              <w:fldChar w:fldCharType="begin"/>
            </w:r>
            <w:r>
              <w:rPr>
                <w:noProof/>
                <w:webHidden/>
              </w:rPr>
              <w:instrText xml:space="preserve"> PAGEREF _Toc199256142 \h </w:instrText>
            </w:r>
            <w:r>
              <w:rPr>
                <w:noProof/>
                <w:webHidden/>
              </w:rPr>
            </w:r>
            <w:r>
              <w:rPr>
                <w:noProof/>
                <w:webHidden/>
              </w:rPr>
              <w:fldChar w:fldCharType="separate"/>
            </w:r>
            <w:r>
              <w:rPr>
                <w:noProof/>
                <w:webHidden/>
              </w:rPr>
              <w:t>4</w:t>
            </w:r>
            <w:r>
              <w:rPr>
                <w:noProof/>
                <w:webHidden/>
              </w:rPr>
              <w:fldChar w:fldCharType="end"/>
            </w:r>
          </w:hyperlink>
        </w:p>
        <w:p w14:paraId="75348A39" w14:textId="6F003CE3" w:rsidR="00C56644" w:rsidRDefault="00C56644">
          <w:pPr>
            <w:pStyle w:val="TM2"/>
            <w:rPr>
              <w:noProof/>
            </w:rPr>
          </w:pPr>
          <w:hyperlink w:anchor="_Toc199256143" w:history="1">
            <w:r w:rsidRPr="009937FD">
              <w:rPr>
                <w:rStyle w:val="Lienhypertexte"/>
                <w:rFonts w:cstheme="minorHAnsi"/>
                <w:noProof/>
                <w:lang w:val="en"/>
              </w:rPr>
              <w:t>Tender language – currency</w:t>
            </w:r>
            <w:r>
              <w:rPr>
                <w:noProof/>
                <w:webHidden/>
              </w:rPr>
              <w:tab/>
            </w:r>
            <w:r>
              <w:rPr>
                <w:noProof/>
                <w:webHidden/>
              </w:rPr>
              <w:fldChar w:fldCharType="begin"/>
            </w:r>
            <w:r>
              <w:rPr>
                <w:noProof/>
                <w:webHidden/>
              </w:rPr>
              <w:instrText xml:space="preserve"> PAGEREF _Toc199256143 \h </w:instrText>
            </w:r>
            <w:r>
              <w:rPr>
                <w:noProof/>
                <w:webHidden/>
              </w:rPr>
            </w:r>
            <w:r>
              <w:rPr>
                <w:noProof/>
                <w:webHidden/>
              </w:rPr>
              <w:fldChar w:fldCharType="separate"/>
            </w:r>
            <w:r>
              <w:rPr>
                <w:noProof/>
                <w:webHidden/>
              </w:rPr>
              <w:t>4</w:t>
            </w:r>
            <w:r>
              <w:rPr>
                <w:noProof/>
                <w:webHidden/>
              </w:rPr>
              <w:fldChar w:fldCharType="end"/>
            </w:r>
          </w:hyperlink>
        </w:p>
        <w:p w14:paraId="7BA7B3F3" w14:textId="7684CB72" w:rsidR="00C56644" w:rsidRDefault="00C56644">
          <w:pPr>
            <w:pStyle w:val="TM2"/>
            <w:rPr>
              <w:noProof/>
            </w:rPr>
          </w:pPr>
          <w:hyperlink w:anchor="_Toc199256144" w:history="1">
            <w:r w:rsidRPr="009937FD">
              <w:rPr>
                <w:rStyle w:val="Lienhypertexte"/>
                <w:rFonts w:cstheme="minorHAnsi"/>
                <w:noProof/>
                <w:lang w:val="en"/>
              </w:rPr>
              <w:t>Composition of the tender documents</w:t>
            </w:r>
            <w:r>
              <w:rPr>
                <w:noProof/>
                <w:webHidden/>
              </w:rPr>
              <w:tab/>
            </w:r>
            <w:r>
              <w:rPr>
                <w:noProof/>
                <w:webHidden/>
              </w:rPr>
              <w:fldChar w:fldCharType="begin"/>
            </w:r>
            <w:r>
              <w:rPr>
                <w:noProof/>
                <w:webHidden/>
              </w:rPr>
              <w:instrText xml:space="preserve"> PAGEREF _Toc199256144 \h </w:instrText>
            </w:r>
            <w:r>
              <w:rPr>
                <w:noProof/>
                <w:webHidden/>
              </w:rPr>
            </w:r>
            <w:r>
              <w:rPr>
                <w:noProof/>
                <w:webHidden/>
              </w:rPr>
              <w:fldChar w:fldCharType="separate"/>
            </w:r>
            <w:r>
              <w:rPr>
                <w:noProof/>
                <w:webHidden/>
              </w:rPr>
              <w:t>4</w:t>
            </w:r>
            <w:r>
              <w:rPr>
                <w:noProof/>
                <w:webHidden/>
              </w:rPr>
              <w:fldChar w:fldCharType="end"/>
            </w:r>
          </w:hyperlink>
        </w:p>
        <w:p w14:paraId="6BAF6C3B" w14:textId="0FDAFEBB" w:rsidR="00C56644" w:rsidRDefault="00C56644">
          <w:pPr>
            <w:pStyle w:val="TM2"/>
            <w:rPr>
              <w:noProof/>
            </w:rPr>
          </w:pPr>
          <w:hyperlink w:anchor="_Toc199256145" w:history="1">
            <w:r w:rsidRPr="009937FD">
              <w:rPr>
                <w:rStyle w:val="Lienhypertexte"/>
                <w:rFonts w:cstheme="minorHAnsi"/>
                <w:noProof/>
                <w:lang w:val="en"/>
              </w:rPr>
              <w:t>Modification of the tender documents</w:t>
            </w:r>
            <w:r>
              <w:rPr>
                <w:noProof/>
                <w:webHidden/>
              </w:rPr>
              <w:tab/>
            </w:r>
            <w:r>
              <w:rPr>
                <w:noProof/>
                <w:webHidden/>
              </w:rPr>
              <w:fldChar w:fldCharType="begin"/>
            </w:r>
            <w:r>
              <w:rPr>
                <w:noProof/>
                <w:webHidden/>
              </w:rPr>
              <w:instrText xml:space="preserve"> PAGEREF _Toc199256145 \h </w:instrText>
            </w:r>
            <w:r>
              <w:rPr>
                <w:noProof/>
                <w:webHidden/>
              </w:rPr>
            </w:r>
            <w:r>
              <w:rPr>
                <w:noProof/>
                <w:webHidden/>
              </w:rPr>
              <w:fldChar w:fldCharType="separate"/>
            </w:r>
            <w:r>
              <w:rPr>
                <w:noProof/>
                <w:webHidden/>
              </w:rPr>
              <w:t>5</w:t>
            </w:r>
            <w:r>
              <w:rPr>
                <w:noProof/>
                <w:webHidden/>
              </w:rPr>
              <w:fldChar w:fldCharType="end"/>
            </w:r>
          </w:hyperlink>
        </w:p>
        <w:p w14:paraId="43D8167C" w14:textId="6E6EACF7" w:rsidR="00C56644" w:rsidRDefault="00C56644">
          <w:pPr>
            <w:pStyle w:val="TM1"/>
            <w:tabs>
              <w:tab w:val="left" w:pos="1540"/>
              <w:tab w:val="right" w:leader="dot" w:pos="9329"/>
            </w:tabs>
            <w:rPr>
              <w:rFonts w:asciiTheme="minorHAnsi" w:eastAsiaTheme="minorEastAsia" w:hAnsiTheme="minorHAnsi" w:cstheme="minorBidi"/>
              <w:noProof/>
              <w:sz w:val="22"/>
              <w:szCs w:val="22"/>
            </w:rPr>
          </w:pPr>
          <w:hyperlink w:anchor="_Toc199256146" w:history="1">
            <w:r w:rsidRPr="009937FD">
              <w:rPr>
                <w:rStyle w:val="Lienhypertexte"/>
                <w:rFonts w:cstheme="minorHAnsi"/>
                <w:b/>
                <w:caps/>
                <w:noProof/>
                <w:lang w:val="en-GB"/>
              </w:rPr>
              <w:t>ARTICLE 2:</w:t>
            </w:r>
            <w:r>
              <w:rPr>
                <w:rFonts w:asciiTheme="minorHAnsi" w:eastAsiaTheme="minorEastAsia" w:hAnsiTheme="minorHAnsi" w:cstheme="minorBidi"/>
                <w:noProof/>
                <w:sz w:val="22"/>
                <w:szCs w:val="22"/>
              </w:rPr>
              <w:tab/>
            </w:r>
            <w:r w:rsidRPr="009937FD">
              <w:rPr>
                <w:rStyle w:val="Lienhypertexte"/>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_Toc199256146 \h </w:instrText>
            </w:r>
            <w:r>
              <w:rPr>
                <w:noProof/>
                <w:webHidden/>
              </w:rPr>
            </w:r>
            <w:r>
              <w:rPr>
                <w:noProof/>
                <w:webHidden/>
              </w:rPr>
              <w:fldChar w:fldCharType="separate"/>
            </w:r>
            <w:r>
              <w:rPr>
                <w:noProof/>
                <w:webHidden/>
              </w:rPr>
              <w:t>5</w:t>
            </w:r>
            <w:r>
              <w:rPr>
                <w:noProof/>
                <w:webHidden/>
              </w:rPr>
              <w:fldChar w:fldCharType="end"/>
            </w:r>
          </w:hyperlink>
        </w:p>
        <w:p w14:paraId="53E3610C" w14:textId="348ED65A" w:rsidR="00C56644" w:rsidRDefault="00C56644">
          <w:pPr>
            <w:pStyle w:val="TM2"/>
            <w:rPr>
              <w:noProof/>
            </w:rPr>
          </w:pPr>
          <w:hyperlink w:anchor="_Toc199256147" w:history="1">
            <w:r w:rsidRPr="009937FD">
              <w:rPr>
                <w:rStyle w:val="Lienhypertexte"/>
                <w:rFonts w:cstheme="minorHAnsi"/>
                <w:noProof/>
                <w:lang w:val="en"/>
              </w:rPr>
              <w:t>Form of the contract</w:t>
            </w:r>
            <w:r>
              <w:rPr>
                <w:noProof/>
                <w:webHidden/>
              </w:rPr>
              <w:tab/>
            </w:r>
            <w:r>
              <w:rPr>
                <w:noProof/>
                <w:webHidden/>
              </w:rPr>
              <w:fldChar w:fldCharType="begin"/>
            </w:r>
            <w:r>
              <w:rPr>
                <w:noProof/>
                <w:webHidden/>
              </w:rPr>
              <w:instrText xml:space="preserve"> PAGEREF _Toc199256147 \h </w:instrText>
            </w:r>
            <w:r>
              <w:rPr>
                <w:noProof/>
                <w:webHidden/>
              </w:rPr>
            </w:r>
            <w:r>
              <w:rPr>
                <w:noProof/>
                <w:webHidden/>
              </w:rPr>
              <w:fldChar w:fldCharType="separate"/>
            </w:r>
            <w:r>
              <w:rPr>
                <w:noProof/>
                <w:webHidden/>
              </w:rPr>
              <w:t>5</w:t>
            </w:r>
            <w:r>
              <w:rPr>
                <w:noProof/>
                <w:webHidden/>
              </w:rPr>
              <w:fldChar w:fldCharType="end"/>
            </w:r>
          </w:hyperlink>
        </w:p>
        <w:p w14:paraId="550EE692" w14:textId="13A37699" w:rsidR="00C56644" w:rsidRDefault="00C56644">
          <w:pPr>
            <w:pStyle w:val="TM2"/>
            <w:rPr>
              <w:noProof/>
            </w:rPr>
          </w:pPr>
          <w:hyperlink w:anchor="_Toc199256148" w:history="1">
            <w:r w:rsidRPr="009937FD">
              <w:rPr>
                <w:rStyle w:val="Lienhypertexte"/>
                <w:rFonts w:cstheme="minorHAnsi"/>
                <w:noProof/>
                <w:lang w:val="en"/>
              </w:rPr>
              <w:t>Term of the contract</w:t>
            </w:r>
            <w:r>
              <w:rPr>
                <w:noProof/>
                <w:webHidden/>
              </w:rPr>
              <w:tab/>
            </w:r>
            <w:r>
              <w:rPr>
                <w:noProof/>
                <w:webHidden/>
              </w:rPr>
              <w:fldChar w:fldCharType="begin"/>
            </w:r>
            <w:r>
              <w:rPr>
                <w:noProof/>
                <w:webHidden/>
              </w:rPr>
              <w:instrText xml:space="preserve"> PAGEREF _Toc199256148 \h </w:instrText>
            </w:r>
            <w:r>
              <w:rPr>
                <w:noProof/>
                <w:webHidden/>
              </w:rPr>
            </w:r>
            <w:r>
              <w:rPr>
                <w:noProof/>
                <w:webHidden/>
              </w:rPr>
              <w:fldChar w:fldCharType="separate"/>
            </w:r>
            <w:r>
              <w:rPr>
                <w:noProof/>
                <w:webHidden/>
              </w:rPr>
              <w:t>5</w:t>
            </w:r>
            <w:r>
              <w:rPr>
                <w:noProof/>
                <w:webHidden/>
              </w:rPr>
              <w:fldChar w:fldCharType="end"/>
            </w:r>
          </w:hyperlink>
        </w:p>
        <w:p w14:paraId="37B04761" w14:textId="43901BFB" w:rsidR="00C56644" w:rsidRDefault="00C56644">
          <w:pPr>
            <w:pStyle w:val="TM2"/>
            <w:rPr>
              <w:noProof/>
            </w:rPr>
          </w:pPr>
          <w:hyperlink w:anchor="_Toc199256149" w:history="1">
            <w:r w:rsidRPr="009937FD">
              <w:rPr>
                <w:rStyle w:val="Lienhypertexte"/>
                <w:rFonts w:cstheme="minorHAnsi"/>
                <w:noProof/>
                <w:lang w:val="en"/>
              </w:rPr>
              <w:t>Allotment</w:t>
            </w:r>
            <w:r>
              <w:rPr>
                <w:noProof/>
                <w:webHidden/>
              </w:rPr>
              <w:tab/>
            </w:r>
            <w:r>
              <w:rPr>
                <w:noProof/>
                <w:webHidden/>
              </w:rPr>
              <w:fldChar w:fldCharType="begin"/>
            </w:r>
            <w:r>
              <w:rPr>
                <w:noProof/>
                <w:webHidden/>
              </w:rPr>
              <w:instrText xml:space="preserve"> PAGEREF _Toc199256149 \h </w:instrText>
            </w:r>
            <w:r>
              <w:rPr>
                <w:noProof/>
                <w:webHidden/>
              </w:rPr>
            </w:r>
            <w:r>
              <w:rPr>
                <w:noProof/>
                <w:webHidden/>
              </w:rPr>
              <w:fldChar w:fldCharType="separate"/>
            </w:r>
            <w:r>
              <w:rPr>
                <w:noProof/>
                <w:webHidden/>
              </w:rPr>
              <w:t>5</w:t>
            </w:r>
            <w:r>
              <w:rPr>
                <w:noProof/>
                <w:webHidden/>
              </w:rPr>
              <w:fldChar w:fldCharType="end"/>
            </w:r>
          </w:hyperlink>
        </w:p>
        <w:p w14:paraId="00AF3400" w14:textId="5B28C2F1" w:rsidR="00C56644" w:rsidRDefault="00C56644">
          <w:pPr>
            <w:pStyle w:val="TM1"/>
            <w:tabs>
              <w:tab w:val="left" w:pos="1540"/>
              <w:tab w:val="right" w:leader="dot" w:pos="9329"/>
            </w:tabs>
            <w:rPr>
              <w:rFonts w:asciiTheme="minorHAnsi" w:eastAsiaTheme="minorEastAsia" w:hAnsiTheme="minorHAnsi" w:cstheme="minorBidi"/>
              <w:noProof/>
              <w:sz w:val="22"/>
              <w:szCs w:val="22"/>
            </w:rPr>
          </w:pPr>
          <w:hyperlink w:anchor="_Toc199256150" w:history="1">
            <w:r w:rsidRPr="009937FD">
              <w:rPr>
                <w:rStyle w:val="Lienhypertexte"/>
                <w:rFonts w:cstheme="minorHAnsi"/>
                <w:b/>
                <w:caps/>
                <w:noProof/>
              </w:rPr>
              <w:t>ARTICLE 3:</w:t>
            </w:r>
            <w:r>
              <w:rPr>
                <w:rFonts w:asciiTheme="minorHAnsi" w:eastAsiaTheme="minorEastAsia" w:hAnsiTheme="minorHAnsi" w:cstheme="minorBidi"/>
                <w:noProof/>
                <w:sz w:val="22"/>
                <w:szCs w:val="22"/>
              </w:rPr>
              <w:tab/>
            </w:r>
            <w:r w:rsidRPr="009937FD">
              <w:rPr>
                <w:rStyle w:val="Lienhypertexte"/>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_Toc199256150 \h </w:instrText>
            </w:r>
            <w:r>
              <w:rPr>
                <w:noProof/>
                <w:webHidden/>
              </w:rPr>
            </w:r>
            <w:r>
              <w:rPr>
                <w:noProof/>
                <w:webHidden/>
              </w:rPr>
              <w:fldChar w:fldCharType="separate"/>
            </w:r>
            <w:r>
              <w:rPr>
                <w:noProof/>
                <w:webHidden/>
              </w:rPr>
              <w:t>5</w:t>
            </w:r>
            <w:r>
              <w:rPr>
                <w:noProof/>
                <w:webHidden/>
              </w:rPr>
              <w:fldChar w:fldCharType="end"/>
            </w:r>
          </w:hyperlink>
        </w:p>
        <w:p w14:paraId="5C6A9CB8" w14:textId="7D278803" w:rsidR="00C56644" w:rsidRDefault="00C56644">
          <w:pPr>
            <w:pStyle w:val="TM2"/>
            <w:rPr>
              <w:noProof/>
            </w:rPr>
          </w:pPr>
          <w:hyperlink w:anchor="_Toc199256151" w:history="1">
            <w:r w:rsidRPr="009937FD">
              <w:rPr>
                <w:rStyle w:val="Lienhypertexte"/>
                <w:rFonts w:cstheme="minorHAnsi"/>
                <w:noProof/>
                <w:lang w:val="en"/>
              </w:rPr>
              <w:t>Candidate presentation conditions</w:t>
            </w:r>
            <w:r>
              <w:rPr>
                <w:noProof/>
                <w:webHidden/>
              </w:rPr>
              <w:tab/>
            </w:r>
            <w:r>
              <w:rPr>
                <w:noProof/>
                <w:webHidden/>
              </w:rPr>
              <w:fldChar w:fldCharType="begin"/>
            </w:r>
            <w:r>
              <w:rPr>
                <w:noProof/>
                <w:webHidden/>
              </w:rPr>
              <w:instrText xml:space="preserve"> PAGEREF _Toc199256151 \h </w:instrText>
            </w:r>
            <w:r>
              <w:rPr>
                <w:noProof/>
                <w:webHidden/>
              </w:rPr>
            </w:r>
            <w:r>
              <w:rPr>
                <w:noProof/>
                <w:webHidden/>
              </w:rPr>
              <w:fldChar w:fldCharType="separate"/>
            </w:r>
            <w:r>
              <w:rPr>
                <w:noProof/>
                <w:webHidden/>
              </w:rPr>
              <w:t>5</w:t>
            </w:r>
            <w:r>
              <w:rPr>
                <w:noProof/>
                <w:webHidden/>
              </w:rPr>
              <w:fldChar w:fldCharType="end"/>
            </w:r>
          </w:hyperlink>
        </w:p>
        <w:p w14:paraId="010B2BF2" w14:textId="5D4DC0F3" w:rsidR="00C56644" w:rsidRDefault="00C56644">
          <w:pPr>
            <w:pStyle w:val="TM2"/>
            <w:rPr>
              <w:noProof/>
            </w:rPr>
          </w:pPr>
          <w:hyperlink w:anchor="_Toc199256152" w:history="1">
            <w:r w:rsidRPr="009937FD">
              <w:rPr>
                <w:rStyle w:val="Lienhypertexte"/>
                <w:rFonts w:cstheme="minorHAnsi"/>
                <w:noProof/>
                <w:lang w:val="en"/>
              </w:rPr>
              <w:t>Grounds and conditions of exclusion</w:t>
            </w:r>
            <w:r>
              <w:rPr>
                <w:noProof/>
                <w:webHidden/>
              </w:rPr>
              <w:tab/>
            </w:r>
            <w:r>
              <w:rPr>
                <w:noProof/>
                <w:webHidden/>
              </w:rPr>
              <w:fldChar w:fldCharType="begin"/>
            </w:r>
            <w:r>
              <w:rPr>
                <w:noProof/>
                <w:webHidden/>
              </w:rPr>
              <w:instrText xml:space="preserve"> PAGEREF _Toc199256152 \h </w:instrText>
            </w:r>
            <w:r>
              <w:rPr>
                <w:noProof/>
                <w:webHidden/>
              </w:rPr>
            </w:r>
            <w:r>
              <w:rPr>
                <w:noProof/>
                <w:webHidden/>
              </w:rPr>
              <w:fldChar w:fldCharType="separate"/>
            </w:r>
            <w:r>
              <w:rPr>
                <w:noProof/>
                <w:webHidden/>
              </w:rPr>
              <w:t>5</w:t>
            </w:r>
            <w:r>
              <w:rPr>
                <w:noProof/>
                <w:webHidden/>
              </w:rPr>
              <w:fldChar w:fldCharType="end"/>
            </w:r>
          </w:hyperlink>
        </w:p>
        <w:p w14:paraId="24A18D7A" w14:textId="66B11C25" w:rsidR="00C56644" w:rsidRDefault="00C56644">
          <w:pPr>
            <w:pStyle w:val="TM2"/>
            <w:rPr>
              <w:noProof/>
            </w:rPr>
          </w:pPr>
          <w:hyperlink w:anchor="_Toc199256153" w:history="1">
            <w:r w:rsidRPr="009937FD">
              <w:rPr>
                <w:rStyle w:val="Lienhypertexte"/>
                <w:noProof/>
                <w:lang w:val="en"/>
              </w:rPr>
              <w:t>Minimum prerequisites in terms of economic, technical and professional capacity</w:t>
            </w:r>
            <w:r>
              <w:rPr>
                <w:noProof/>
                <w:webHidden/>
              </w:rPr>
              <w:tab/>
            </w:r>
            <w:r>
              <w:rPr>
                <w:noProof/>
                <w:webHidden/>
              </w:rPr>
              <w:fldChar w:fldCharType="begin"/>
            </w:r>
            <w:r>
              <w:rPr>
                <w:noProof/>
                <w:webHidden/>
              </w:rPr>
              <w:instrText xml:space="preserve"> PAGEREF _Toc199256153 \h </w:instrText>
            </w:r>
            <w:r>
              <w:rPr>
                <w:noProof/>
                <w:webHidden/>
              </w:rPr>
            </w:r>
            <w:r>
              <w:rPr>
                <w:noProof/>
                <w:webHidden/>
              </w:rPr>
              <w:fldChar w:fldCharType="separate"/>
            </w:r>
            <w:r>
              <w:rPr>
                <w:noProof/>
                <w:webHidden/>
              </w:rPr>
              <w:t>6</w:t>
            </w:r>
            <w:r>
              <w:rPr>
                <w:noProof/>
                <w:webHidden/>
              </w:rPr>
              <w:fldChar w:fldCharType="end"/>
            </w:r>
          </w:hyperlink>
        </w:p>
        <w:p w14:paraId="64BD3B64" w14:textId="7B8D04AB" w:rsidR="00C56644" w:rsidRDefault="00C56644">
          <w:pPr>
            <w:pStyle w:val="TM2"/>
            <w:rPr>
              <w:noProof/>
            </w:rPr>
          </w:pPr>
          <w:hyperlink w:anchor="_Toc199256154" w:history="1">
            <w:r w:rsidRPr="009937FD">
              <w:rPr>
                <w:rStyle w:val="Lienhypertexte"/>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_Toc199256154 \h </w:instrText>
            </w:r>
            <w:r>
              <w:rPr>
                <w:noProof/>
                <w:webHidden/>
              </w:rPr>
            </w:r>
            <w:r>
              <w:rPr>
                <w:noProof/>
                <w:webHidden/>
              </w:rPr>
              <w:fldChar w:fldCharType="separate"/>
            </w:r>
            <w:r>
              <w:rPr>
                <w:noProof/>
                <w:webHidden/>
              </w:rPr>
              <w:t>6</w:t>
            </w:r>
            <w:r>
              <w:rPr>
                <w:noProof/>
                <w:webHidden/>
              </w:rPr>
              <w:fldChar w:fldCharType="end"/>
            </w:r>
          </w:hyperlink>
        </w:p>
        <w:p w14:paraId="4A9C47E7" w14:textId="20C58BE9" w:rsidR="00C56644" w:rsidRDefault="00C56644">
          <w:pPr>
            <w:pStyle w:val="TM2"/>
            <w:rPr>
              <w:noProof/>
            </w:rPr>
          </w:pPr>
          <w:hyperlink w:anchor="_Toc199256155" w:history="1">
            <w:r w:rsidRPr="009937FD">
              <w:rPr>
                <w:rStyle w:val="Lienhypertexte"/>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_Toc199256155 \h </w:instrText>
            </w:r>
            <w:r>
              <w:rPr>
                <w:noProof/>
                <w:webHidden/>
              </w:rPr>
            </w:r>
            <w:r>
              <w:rPr>
                <w:noProof/>
                <w:webHidden/>
              </w:rPr>
              <w:fldChar w:fldCharType="separate"/>
            </w:r>
            <w:r>
              <w:rPr>
                <w:noProof/>
                <w:webHidden/>
              </w:rPr>
              <w:t>6</w:t>
            </w:r>
            <w:r>
              <w:rPr>
                <w:noProof/>
                <w:webHidden/>
              </w:rPr>
              <w:fldChar w:fldCharType="end"/>
            </w:r>
          </w:hyperlink>
        </w:p>
        <w:p w14:paraId="687F3F88" w14:textId="0C57AAAC" w:rsidR="00C56644" w:rsidRDefault="00C56644">
          <w:pPr>
            <w:pStyle w:val="TM2"/>
            <w:rPr>
              <w:noProof/>
            </w:rPr>
          </w:pPr>
          <w:hyperlink w:anchor="_Toc199256156" w:history="1">
            <w:r w:rsidRPr="009937FD">
              <w:rPr>
                <w:rStyle w:val="Lienhypertexte"/>
                <w:rFonts w:cstheme="minorHAnsi"/>
                <w:i/>
                <w:iCs/>
                <w:noProof/>
                <w:lang w:val="en"/>
              </w:rPr>
              <w:t>Form of the consortium</w:t>
            </w:r>
            <w:r>
              <w:rPr>
                <w:noProof/>
                <w:webHidden/>
              </w:rPr>
              <w:tab/>
            </w:r>
            <w:r>
              <w:rPr>
                <w:noProof/>
                <w:webHidden/>
              </w:rPr>
              <w:fldChar w:fldCharType="begin"/>
            </w:r>
            <w:r>
              <w:rPr>
                <w:noProof/>
                <w:webHidden/>
              </w:rPr>
              <w:instrText xml:space="preserve"> PAGEREF _Toc199256156 \h </w:instrText>
            </w:r>
            <w:r>
              <w:rPr>
                <w:noProof/>
                <w:webHidden/>
              </w:rPr>
            </w:r>
            <w:r>
              <w:rPr>
                <w:noProof/>
                <w:webHidden/>
              </w:rPr>
              <w:fldChar w:fldCharType="separate"/>
            </w:r>
            <w:r>
              <w:rPr>
                <w:noProof/>
                <w:webHidden/>
              </w:rPr>
              <w:t>6</w:t>
            </w:r>
            <w:r>
              <w:rPr>
                <w:noProof/>
                <w:webHidden/>
              </w:rPr>
              <w:fldChar w:fldCharType="end"/>
            </w:r>
          </w:hyperlink>
        </w:p>
        <w:p w14:paraId="74B543B5" w14:textId="57E1AF6F" w:rsidR="00C56644" w:rsidRDefault="00C56644">
          <w:pPr>
            <w:pStyle w:val="TM2"/>
            <w:rPr>
              <w:noProof/>
            </w:rPr>
          </w:pPr>
          <w:hyperlink w:anchor="_Toc199256157" w:history="1">
            <w:r w:rsidRPr="009937FD">
              <w:rPr>
                <w:rStyle w:val="Lienhypertexte"/>
                <w:rFonts w:cstheme="minorHAnsi"/>
                <w:noProof/>
                <w:lang w:val="en"/>
              </w:rPr>
              <w:t>Subcontracting</w:t>
            </w:r>
            <w:r>
              <w:rPr>
                <w:noProof/>
                <w:webHidden/>
              </w:rPr>
              <w:tab/>
            </w:r>
            <w:r>
              <w:rPr>
                <w:noProof/>
                <w:webHidden/>
              </w:rPr>
              <w:fldChar w:fldCharType="begin"/>
            </w:r>
            <w:r>
              <w:rPr>
                <w:noProof/>
                <w:webHidden/>
              </w:rPr>
              <w:instrText xml:space="preserve"> PAGEREF _Toc199256157 \h </w:instrText>
            </w:r>
            <w:r>
              <w:rPr>
                <w:noProof/>
                <w:webHidden/>
              </w:rPr>
            </w:r>
            <w:r>
              <w:rPr>
                <w:noProof/>
                <w:webHidden/>
              </w:rPr>
              <w:fldChar w:fldCharType="separate"/>
            </w:r>
            <w:r>
              <w:rPr>
                <w:noProof/>
                <w:webHidden/>
              </w:rPr>
              <w:t>6</w:t>
            </w:r>
            <w:r>
              <w:rPr>
                <w:noProof/>
                <w:webHidden/>
              </w:rPr>
              <w:fldChar w:fldCharType="end"/>
            </w:r>
          </w:hyperlink>
        </w:p>
        <w:p w14:paraId="68F367E5" w14:textId="2E20E83D" w:rsidR="00C56644" w:rsidRDefault="00C56644">
          <w:pPr>
            <w:pStyle w:val="TM2"/>
            <w:rPr>
              <w:noProof/>
            </w:rPr>
          </w:pPr>
          <w:hyperlink w:anchor="_Toc199256158" w:history="1">
            <w:r w:rsidRPr="009937FD">
              <w:rPr>
                <w:rStyle w:val="Lienhypertexte"/>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_Toc199256158 \h </w:instrText>
            </w:r>
            <w:r>
              <w:rPr>
                <w:noProof/>
                <w:webHidden/>
              </w:rPr>
            </w:r>
            <w:r>
              <w:rPr>
                <w:noProof/>
                <w:webHidden/>
              </w:rPr>
              <w:fldChar w:fldCharType="separate"/>
            </w:r>
            <w:r>
              <w:rPr>
                <w:noProof/>
                <w:webHidden/>
              </w:rPr>
              <w:t>6</w:t>
            </w:r>
            <w:r>
              <w:rPr>
                <w:noProof/>
                <w:webHidden/>
              </w:rPr>
              <w:fldChar w:fldCharType="end"/>
            </w:r>
          </w:hyperlink>
        </w:p>
        <w:p w14:paraId="5CE5A0D2" w14:textId="6DDE5B09" w:rsidR="00C56644" w:rsidRDefault="00C56644">
          <w:pPr>
            <w:pStyle w:val="TM2"/>
            <w:rPr>
              <w:noProof/>
            </w:rPr>
          </w:pPr>
          <w:hyperlink w:anchor="_Toc199256159" w:history="1">
            <w:r w:rsidRPr="009937FD">
              <w:rPr>
                <w:rStyle w:val="Lienhypertexte"/>
                <w:rFonts w:cstheme="minorHAnsi"/>
                <w:i/>
                <w:iCs/>
                <w:noProof/>
                <w:lang w:val="en"/>
              </w:rPr>
              <w:t>Presentation of a subcontractor</w:t>
            </w:r>
            <w:r>
              <w:rPr>
                <w:noProof/>
                <w:webHidden/>
              </w:rPr>
              <w:tab/>
            </w:r>
            <w:r>
              <w:rPr>
                <w:noProof/>
                <w:webHidden/>
              </w:rPr>
              <w:fldChar w:fldCharType="begin"/>
            </w:r>
            <w:r>
              <w:rPr>
                <w:noProof/>
                <w:webHidden/>
              </w:rPr>
              <w:instrText xml:space="preserve"> PAGEREF _Toc199256159 \h </w:instrText>
            </w:r>
            <w:r>
              <w:rPr>
                <w:noProof/>
                <w:webHidden/>
              </w:rPr>
            </w:r>
            <w:r>
              <w:rPr>
                <w:noProof/>
                <w:webHidden/>
              </w:rPr>
              <w:fldChar w:fldCharType="separate"/>
            </w:r>
            <w:r>
              <w:rPr>
                <w:noProof/>
                <w:webHidden/>
              </w:rPr>
              <w:t>6</w:t>
            </w:r>
            <w:r>
              <w:rPr>
                <w:noProof/>
                <w:webHidden/>
              </w:rPr>
              <w:fldChar w:fldCharType="end"/>
            </w:r>
          </w:hyperlink>
        </w:p>
        <w:p w14:paraId="70576FF4" w14:textId="7DECA36A" w:rsidR="00C56644" w:rsidRDefault="00C56644">
          <w:pPr>
            <w:pStyle w:val="TM1"/>
            <w:tabs>
              <w:tab w:val="left" w:pos="1540"/>
              <w:tab w:val="right" w:leader="dot" w:pos="9329"/>
            </w:tabs>
            <w:rPr>
              <w:rFonts w:asciiTheme="minorHAnsi" w:eastAsiaTheme="minorEastAsia" w:hAnsiTheme="minorHAnsi" w:cstheme="minorBidi"/>
              <w:noProof/>
              <w:sz w:val="22"/>
              <w:szCs w:val="22"/>
            </w:rPr>
          </w:pPr>
          <w:hyperlink w:anchor="_Toc199256160" w:history="1">
            <w:r w:rsidRPr="009937FD">
              <w:rPr>
                <w:rStyle w:val="Lienhypertexte"/>
                <w:rFonts w:cstheme="minorHAnsi"/>
                <w:b/>
                <w:caps/>
                <w:noProof/>
                <w:lang w:val="en-GB"/>
              </w:rPr>
              <w:t>ARTICLE 4:</w:t>
            </w:r>
            <w:r>
              <w:rPr>
                <w:rFonts w:asciiTheme="minorHAnsi" w:eastAsiaTheme="minorEastAsia" w:hAnsiTheme="minorHAnsi" w:cstheme="minorBidi"/>
                <w:noProof/>
                <w:sz w:val="22"/>
                <w:szCs w:val="22"/>
              </w:rPr>
              <w:tab/>
            </w:r>
            <w:r w:rsidRPr="009937FD">
              <w:rPr>
                <w:rStyle w:val="Lienhypertexte"/>
                <w:rFonts w:cstheme="minorHAnsi"/>
                <w:b/>
                <w:bCs/>
                <w:caps/>
                <w:noProof/>
                <w:lang w:val="en"/>
              </w:rPr>
              <w:t>Presentation of bids and submission process</w:t>
            </w:r>
            <w:r>
              <w:rPr>
                <w:noProof/>
                <w:webHidden/>
              </w:rPr>
              <w:tab/>
            </w:r>
            <w:r>
              <w:rPr>
                <w:noProof/>
                <w:webHidden/>
              </w:rPr>
              <w:fldChar w:fldCharType="begin"/>
            </w:r>
            <w:r>
              <w:rPr>
                <w:noProof/>
                <w:webHidden/>
              </w:rPr>
              <w:instrText xml:space="preserve"> PAGEREF _Toc199256160 \h </w:instrText>
            </w:r>
            <w:r>
              <w:rPr>
                <w:noProof/>
                <w:webHidden/>
              </w:rPr>
            </w:r>
            <w:r>
              <w:rPr>
                <w:noProof/>
                <w:webHidden/>
              </w:rPr>
              <w:fldChar w:fldCharType="separate"/>
            </w:r>
            <w:r>
              <w:rPr>
                <w:noProof/>
                <w:webHidden/>
              </w:rPr>
              <w:t>7</w:t>
            </w:r>
            <w:r>
              <w:rPr>
                <w:noProof/>
                <w:webHidden/>
              </w:rPr>
              <w:fldChar w:fldCharType="end"/>
            </w:r>
          </w:hyperlink>
        </w:p>
        <w:p w14:paraId="656ED169" w14:textId="64548EAA" w:rsidR="00C56644" w:rsidRDefault="00C56644">
          <w:pPr>
            <w:pStyle w:val="TM2"/>
            <w:rPr>
              <w:noProof/>
            </w:rPr>
          </w:pPr>
          <w:hyperlink w:anchor="_Toc199256161" w:history="1">
            <w:r w:rsidRPr="009937FD">
              <w:rPr>
                <w:rStyle w:val="Lienhypertexte"/>
                <w:rFonts w:cstheme="minorHAnsi"/>
                <w:noProof/>
                <w:lang w:val="en"/>
              </w:rPr>
              <w:t>Application documents</w:t>
            </w:r>
            <w:r>
              <w:rPr>
                <w:noProof/>
                <w:webHidden/>
              </w:rPr>
              <w:tab/>
            </w:r>
            <w:r>
              <w:rPr>
                <w:noProof/>
                <w:webHidden/>
              </w:rPr>
              <w:fldChar w:fldCharType="begin"/>
            </w:r>
            <w:r>
              <w:rPr>
                <w:noProof/>
                <w:webHidden/>
              </w:rPr>
              <w:instrText xml:space="preserve"> PAGEREF _Toc199256161 \h </w:instrText>
            </w:r>
            <w:r>
              <w:rPr>
                <w:noProof/>
                <w:webHidden/>
              </w:rPr>
            </w:r>
            <w:r>
              <w:rPr>
                <w:noProof/>
                <w:webHidden/>
              </w:rPr>
              <w:fldChar w:fldCharType="separate"/>
            </w:r>
            <w:r>
              <w:rPr>
                <w:noProof/>
                <w:webHidden/>
              </w:rPr>
              <w:t>7</w:t>
            </w:r>
            <w:r>
              <w:rPr>
                <w:noProof/>
                <w:webHidden/>
              </w:rPr>
              <w:fldChar w:fldCharType="end"/>
            </w:r>
          </w:hyperlink>
        </w:p>
        <w:p w14:paraId="67648707" w14:textId="0D3DB9BC" w:rsidR="00C56644" w:rsidRDefault="00C56644">
          <w:pPr>
            <w:pStyle w:val="TM2"/>
            <w:rPr>
              <w:noProof/>
            </w:rPr>
          </w:pPr>
          <w:hyperlink w:anchor="_Toc199256162" w:history="1">
            <w:r w:rsidRPr="009937FD">
              <w:rPr>
                <w:rStyle w:val="Lienhypertexte"/>
                <w:rFonts w:cstheme="minorHAnsi"/>
                <w:noProof/>
                <w:lang w:val="en"/>
              </w:rPr>
              <w:t>Bid documents</w:t>
            </w:r>
            <w:r>
              <w:rPr>
                <w:noProof/>
                <w:webHidden/>
              </w:rPr>
              <w:tab/>
            </w:r>
            <w:r>
              <w:rPr>
                <w:noProof/>
                <w:webHidden/>
              </w:rPr>
              <w:fldChar w:fldCharType="begin"/>
            </w:r>
            <w:r>
              <w:rPr>
                <w:noProof/>
                <w:webHidden/>
              </w:rPr>
              <w:instrText xml:space="preserve"> PAGEREF _Toc199256162 \h </w:instrText>
            </w:r>
            <w:r>
              <w:rPr>
                <w:noProof/>
                <w:webHidden/>
              </w:rPr>
            </w:r>
            <w:r>
              <w:rPr>
                <w:noProof/>
                <w:webHidden/>
              </w:rPr>
              <w:fldChar w:fldCharType="separate"/>
            </w:r>
            <w:r>
              <w:rPr>
                <w:noProof/>
                <w:webHidden/>
              </w:rPr>
              <w:t>7</w:t>
            </w:r>
            <w:r>
              <w:rPr>
                <w:noProof/>
                <w:webHidden/>
              </w:rPr>
              <w:fldChar w:fldCharType="end"/>
            </w:r>
          </w:hyperlink>
        </w:p>
        <w:p w14:paraId="169D083D" w14:textId="3E4388A5" w:rsidR="00C56644" w:rsidRDefault="00C56644">
          <w:pPr>
            <w:pStyle w:val="TM2"/>
            <w:rPr>
              <w:noProof/>
            </w:rPr>
          </w:pPr>
          <w:hyperlink w:anchor="_Toc199256163" w:history="1">
            <w:r w:rsidRPr="009937FD">
              <w:rPr>
                <w:rStyle w:val="Lienhypertexte"/>
                <w:rFonts w:cstheme="minorHAnsi"/>
                <w:noProof/>
                <w:lang w:val="en"/>
              </w:rPr>
              <w:t>Bid validity period</w:t>
            </w:r>
            <w:r>
              <w:rPr>
                <w:noProof/>
                <w:webHidden/>
              </w:rPr>
              <w:tab/>
            </w:r>
            <w:r>
              <w:rPr>
                <w:noProof/>
                <w:webHidden/>
              </w:rPr>
              <w:fldChar w:fldCharType="begin"/>
            </w:r>
            <w:r>
              <w:rPr>
                <w:noProof/>
                <w:webHidden/>
              </w:rPr>
              <w:instrText xml:space="preserve"> PAGEREF _Toc199256163 \h </w:instrText>
            </w:r>
            <w:r>
              <w:rPr>
                <w:noProof/>
                <w:webHidden/>
              </w:rPr>
            </w:r>
            <w:r>
              <w:rPr>
                <w:noProof/>
                <w:webHidden/>
              </w:rPr>
              <w:fldChar w:fldCharType="separate"/>
            </w:r>
            <w:r>
              <w:rPr>
                <w:noProof/>
                <w:webHidden/>
              </w:rPr>
              <w:t>7</w:t>
            </w:r>
            <w:r>
              <w:rPr>
                <w:noProof/>
                <w:webHidden/>
              </w:rPr>
              <w:fldChar w:fldCharType="end"/>
            </w:r>
          </w:hyperlink>
        </w:p>
        <w:p w14:paraId="2151C6D5" w14:textId="0AF8DF93" w:rsidR="00C56644" w:rsidRDefault="00C56644">
          <w:pPr>
            <w:pStyle w:val="TM2"/>
            <w:rPr>
              <w:noProof/>
            </w:rPr>
          </w:pPr>
          <w:hyperlink w:anchor="_Toc199256164" w:history="1">
            <w:r w:rsidRPr="009937FD">
              <w:rPr>
                <w:rStyle w:val="Lienhypertexte"/>
                <w:rFonts w:cstheme="minorHAnsi"/>
                <w:noProof/>
                <w:lang w:val="en"/>
              </w:rPr>
              <w:t>Bid submission process</w:t>
            </w:r>
            <w:r>
              <w:rPr>
                <w:noProof/>
                <w:webHidden/>
              </w:rPr>
              <w:tab/>
            </w:r>
            <w:r>
              <w:rPr>
                <w:noProof/>
                <w:webHidden/>
              </w:rPr>
              <w:fldChar w:fldCharType="begin"/>
            </w:r>
            <w:r>
              <w:rPr>
                <w:noProof/>
                <w:webHidden/>
              </w:rPr>
              <w:instrText xml:space="preserve"> PAGEREF _Toc199256164 \h </w:instrText>
            </w:r>
            <w:r>
              <w:rPr>
                <w:noProof/>
                <w:webHidden/>
              </w:rPr>
            </w:r>
            <w:r>
              <w:rPr>
                <w:noProof/>
                <w:webHidden/>
              </w:rPr>
              <w:fldChar w:fldCharType="separate"/>
            </w:r>
            <w:r>
              <w:rPr>
                <w:noProof/>
                <w:webHidden/>
              </w:rPr>
              <w:t>7</w:t>
            </w:r>
            <w:r>
              <w:rPr>
                <w:noProof/>
                <w:webHidden/>
              </w:rPr>
              <w:fldChar w:fldCharType="end"/>
            </w:r>
          </w:hyperlink>
        </w:p>
        <w:p w14:paraId="59459578" w14:textId="35ED27EA" w:rsidR="00C56644" w:rsidRDefault="00C56644">
          <w:pPr>
            <w:pStyle w:val="TM2"/>
            <w:rPr>
              <w:noProof/>
            </w:rPr>
          </w:pPr>
          <w:hyperlink w:anchor="_Toc199256165" w:history="1">
            <w:r w:rsidRPr="009937FD">
              <w:rPr>
                <w:rStyle w:val="Lienhypertexte"/>
                <w:rFonts w:cstheme="minorHAnsi"/>
                <w:i/>
                <w:iCs/>
                <w:noProof/>
                <w:lang w:val="en"/>
              </w:rPr>
              <w:t>Bids submitted in paper format</w:t>
            </w:r>
            <w:r>
              <w:rPr>
                <w:noProof/>
                <w:webHidden/>
              </w:rPr>
              <w:tab/>
            </w:r>
            <w:r>
              <w:rPr>
                <w:noProof/>
                <w:webHidden/>
              </w:rPr>
              <w:fldChar w:fldCharType="begin"/>
            </w:r>
            <w:r>
              <w:rPr>
                <w:noProof/>
                <w:webHidden/>
              </w:rPr>
              <w:instrText xml:space="preserve"> PAGEREF _Toc199256165 \h </w:instrText>
            </w:r>
            <w:r>
              <w:rPr>
                <w:noProof/>
                <w:webHidden/>
              </w:rPr>
            </w:r>
            <w:r>
              <w:rPr>
                <w:noProof/>
                <w:webHidden/>
              </w:rPr>
              <w:fldChar w:fldCharType="separate"/>
            </w:r>
            <w:r>
              <w:rPr>
                <w:noProof/>
                <w:webHidden/>
              </w:rPr>
              <w:t>7</w:t>
            </w:r>
            <w:r>
              <w:rPr>
                <w:noProof/>
                <w:webHidden/>
              </w:rPr>
              <w:fldChar w:fldCharType="end"/>
            </w:r>
          </w:hyperlink>
        </w:p>
        <w:p w14:paraId="5D84105B" w14:textId="21C6CFDB" w:rsidR="00C56644" w:rsidRDefault="00C56644">
          <w:pPr>
            <w:pStyle w:val="TM2"/>
            <w:rPr>
              <w:noProof/>
            </w:rPr>
          </w:pPr>
          <w:hyperlink w:anchor="_Toc199256166" w:history="1">
            <w:r w:rsidRPr="009937FD">
              <w:rPr>
                <w:rStyle w:val="Lienhypertexte"/>
                <w:rFonts w:cstheme="minorHAnsi"/>
                <w:i/>
                <w:iCs/>
                <w:noProof/>
                <w:lang w:val="en"/>
              </w:rPr>
              <w:t>Electronic submission</w:t>
            </w:r>
            <w:r>
              <w:rPr>
                <w:noProof/>
                <w:webHidden/>
              </w:rPr>
              <w:tab/>
            </w:r>
            <w:r>
              <w:rPr>
                <w:noProof/>
                <w:webHidden/>
              </w:rPr>
              <w:fldChar w:fldCharType="begin"/>
            </w:r>
            <w:r>
              <w:rPr>
                <w:noProof/>
                <w:webHidden/>
              </w:rPr>
              <w:instrText xml:space="preserve"> PAGEREF _Toc199256166 \h </w:instrText>
            </w:r>
            <w:r>
              <w:rPr>
                <w:noProof/>
                <w:webHidden/>
              </w:rPr>
            </w:r>
            <w:r>
              <w:rPr>
                <w:noProof/>
                <w:webHidden/>
              </w:rPr>
              <w:fldChar w:fldCharType="separate"/>
            </w:r>
            <w:r>
              <w:rPr>
                <w:noProof/>
                <w:webHidden/>
              </w:rPr>
              <w:t>7</w:t>
            </w:r>
            <w:r>
              <w:rPr>
                <w:noProof/>
                <w:webHidden/>
              </w:rPr>
              <w:fldChar w:fldCharType="end"/>
            </w:r>
          </w:hyperlink>
        </w:p>
        <w:p w14:paraId="2E746540" w14:textId="723ADDA5" w:rsidR="00C56644" w:rsidRDefault="00C56644">
          <w:pPr>
            <w:pStyle w:val="TM1"/>
            <w:tabs>
              <w:tab w:val="left" w:pos="1540"/>
              <w:tab w:val="right" w:leader="dot" w:pos="9329"/>
            </w:tabs>
            <w:rPr>
              <w:rFonts w:asciiTheme="minorHAnsi" w:eastAsiaTheme="minorEastAsia" w:hAnsiTheme="minorHAnsi" w:cstheme="minorBidi"/>
              <w:noProof/>
              <w:sz w:val="22"/>
              <w:szCs w:val="22"/>
            </w:rPr>
          </w:pPr>
          <w:hyperlink w:anchor="_Toc199256167" w:history="1">
            <w:r w:rsidRPr="009937FD">
              <w:rPr>
                <w:rStyle w:val="Lienhypertexte"/>
                <w:rFonts w:cstheme="minorHAnsi"/>
                <w:b/>
                <w:caps/>
                <w:noProof/>
              </w:rPr>
              <w:t>ARTICLE 5:</w:t>
            </w:r>
            <w:r>
              <w:rPr>
                <w:rFonts w:asciiTheme="minorHAnsi" w:eastAsiaTheme="minorEastAsia" w:hAnsiTheme="minorHAnsi" w:cstheme="minorBidi"/>
                <w:noProof/>
                <w:sz w:val="22"/>
                <w:szCs w:val="22"/>
              </w:rPr>
              <w:tab/>
            </w:r>
            <w:r w:rsidRPr="009937FD">
              <w:rPr>
                <w:rStyle w:val="Lienhypertexte"/>
                <w:rFonts w:cstheme="minorHAnsi"/>
                <w:b/>
                <w:bCs/>
                <w:caps/>
                <w:noProof/>
                <w:lang w:val="en"/>
              </w:rPr>
              <w:t>Analysis of applications</w:t>
            </w:r>
            <w:r>
              <w:rPr>
                <w:noProof/>
                <w:webHidden/>
              </w:rPr>
              <w:tab/>
            </w:r>
            <w:r>
              <w:rPr>
                <w:noProof/>
                <w:webHidden/>
              </w:rPr>
              <w:fldChar w:fldCharType="begin"/>
            </w:r>
            <w:r>
              <w:rPr>
                <w:noProof/>
                <w:webHidden/>
              </w:rPr>
              <w:instrText xml:space="preserve"> PAGEREF _Toc199256167 \h </w:instrText>
            </w:r>
            <w:r>
              <w:rPr>
                <w:noProof/>
                <w:webHidden/>
              </w:rPr>
            </w:r>
            <w:r>
              <w:rPr>
                <w:noProof/>
                <w:webHidden/>
              </w:rPr>
              <w:fldChar w:fldCharType="separate"/>
            </w:r>
            <w:r>
              <w:rPr>
                <w:noProof/>
                <w:webHidden/>
              </w:rPr>
              <w:t>8</w:t>
            </w:r>
            <w:r>
              <w:rPr>
                <w:noProof/>
                <w:webHidden/>
              </w:rPr>
              <w:fldChar w:fldCharType="end"/>
            </w:r>
          </w:hyperlink>
        </w:p>
        <w:p w14:paraId="425D1B32" w14:textId="562F96AD" w:rsidR="00C56644" w:rsidRDefault="00C56644">
          <w:pPr>
            <w:pStyle w:val="TM2"/>
            <w:rPr>
              <w:noProof/>
            </w:rPr>
          </w:pPr>
          <w:hyperlink w:anchor="_Toc199256168" w:history="1">
            <w:r w:rsidRPr="009937FD">
              <w:rPr>
                <w:rStyle w:val="Lienhypertexte"/>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_Toc199256168 \h </w:instrText>
            </w:r>
            <w:r>
              <w:rPr>
                <w:noProof/>
                <w:webHidden/>
              </w:rPr>
            </w:r>
            <w:r>
              <w:rPr>
                <w:noProof/>
                <w:webHidden/>
              </w:rPr>
              <w:fldChar w:fldCharType="separate"/>
            </w:r>
            <w:r>
              <w:rPr>
                <w:noProof/>
                <w:webHidden/>
              </w:rPr>
              <w:t>8</w:t>
            </w:r>
            <w:r>
              <w:rPr>
                <w:noProof/>
                <w:webHidden/>
              </w:rPr>
              <w:fldChar w:fldCharType="end"/>
            </w:r>
          </w:hyperlink>
        </w:p>
        <w:p w14:paraId="08E929EE" w14:textId="6E5B67A9" w:rsidR="00C56644" w:rsidRDefault="00C56644">
          <w:pPr>
            <w:pStyle w:val="TM2"/>
            <w:rPr>
              <w:noProof/>
            </w:rPr>
          </w:pPr>
          <w:hyperlink w:anchor="_Toc199256169" w:history="1">
            <w:r w:rsidRPr="009937FD">
              <w:rPr>
                <w:rStyle w:val="Lienhypertexte"/>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_Toc199256169 \h </w:instrText>
            </w:r>
            <w:r>
              <w:rPr>
                <w:noProof/>
                <w:webHidden/>
              </w:rPr>
            </w:r>
            <w:r>
              <w:rPr>
                <w:noProof/>
                <w:webHidden/>
              </w:rPr>
              <w:fldChar w:fldCharType="separate"/>
            </w:r>
            <w:r>
              <w:rPr>
                <w:noProof/>
                <w:webHidden/>
              </w:rPr>
              <w:t>9</w:t>
            </w:r>
            <w:r>
              <w:rPr>
                <w:noProof/>
                <w:webHidden/>
              </w:rPr>
              <w:fldChar w:fldCharType="end"/>
            </w:r>
          </w:hyperlink>
        </w:p>
        <w:p w14:paraId="73FA3DFD" w14:textId="4BB1B760" w:rsidR="00C56644" w:rsidRDefault="00C56644">
          <w:pPr>
            <w:pStyle w:val="TM2"/>
            <w:rPr>
              <w:noProof/>
            </w:rPr>
          </w:pPr>
          <w:hyperlink w:anchor="_Toc199256170" w:history="1">
            <w:r w:rsidRPr="009937FD">
              <w:rPr>
                <w:rStyle w:val="Lienhypertexte"/>
                <w:rFonts w:cstheme="minorHAnsi"/>
                <w:noProof/>
                <w:lang w:val="en"/>
              </w:rPr>
              <w:t>Admissibility of applications</w:t>
            </w:r>
            <w:r>
              <w:rPr>
                <w:noProof/>
                <w:webHidden/>
              </w:rPr>
              <w:tab/>
            </w:r>
            <w:r>
              <w:rPr>
                <w:noProof/>
                <w:webHidden/>
              </w:rPr>
              <w:fldChar w:fldCharType="begin"/>
            </w:r>
            <w:r>
              <w:rPr>
                <w:noProof/>
                <w:webHidden/>
              </w:rPr>
              <w:instrText xml:space="preserve"> PAGEREF _Toc199256170 \h </w:instrText>
            </w:r>
            <w:r>
              <w:rPr>
                <w:noProof/>
                <w:webHidden/>
              </w:rPr>
            </w:r>
            <w:r>
              <w:rPr>
                <w:noProof/>
                <w:webHidden/>
              </w:rPr>
              <w:fldChar w:fldCharType="separate"/>
            </w:r>
            <w:r>
              <w:rPr>
                <w:noProof/>
                <w:webHidden/>
              </w:rPr>
              <w:t>9</w:t>
            </w:r>
            <w:r>
              <w:rPr>
                <w:noProof/>
                <w:webHidden/>
              </w:rPr>
              <w:fldChar w:fldCharType="end"/>
            </w:r>
          </w:hyperlink>
        </w:p>
        <w:p w14:paraId="62290B65" w14:textId="061EEBC3" w:rsidR="00C56644" w:rsidRDefault="00C56644">
          <w:pPr>
            <w:pStyle w:val="TM1"/>
            <w:tabs>
              <w:tab w:val="left" w:pos="1540"/>
              <w:tab w:val="right" w:leader="dot" w:pos="9329"/>
            </w:tabs>
            <w:rPr>
              <w:rFonts w:asciiTheme="minorHAnsi" w:eastAsiaTheme="minorEastAsia" w:hAnsiTheme="minorHAnsi" w:cstheme="minorBidi"/>
              <w:noProof/>
              <w:sz w:val="22"/>
              <w:szCs w:val="22"/>
            </w:rPr>
          </w:pPr>
          <w:hyperlink w:anchor="_Toc199256171" w:history="1">
            <w:r w:rsidRPr="009937FD">
              <w:rPr>
                <w:rStyle w:val="Lienhypertexte"/>
                <w:rFonts w:cstheme="minorHAnsi"/>
                <w:b/>
                <w:caps/>
                <w:noProof/>
                <w:lang w:val="en-GB"/>
              </w:rPr>
              <w:t>ARTICLE 6:</w:t>
            </w:r>
            <w:r>
              <w:rPr>
                <w:rFonts w:asciiTheme="minorHAnsi" w:eastAsiaTheme="minorEastAsia" w:hAnsiTheme="minorHAnsi" w:cstheme="minorBidi"/>
                <w:noProof/>
                <w:sz w:val="22"/>
                <w:szCs w:val="22"/>
              </w:rPr>
              <w:tab/>
            </w:r>
            <w:r w:rsidRPr="009937FD">
              <w:rPr>
                <w:rStyle w:val="Lienhypertexte"/>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_Toc199256171 \h </w:instrText>
            </w:r>
            <w:r>
              <w:rPr>
                <w:noProof/>
                <w:webHidden/>
              </w:rPr>
            </w:r>
            <w:r>
              <w:rPr>
                <w:noProof/>
                <w:webHidden/>
              </w:rPr>
              <w:fldChar w:fldCharType="separate"/>
            </w:r>
            <w:r>
              <w:rPr>
                <w:noProof/>
                <w:webHidden/>
              </w:rPr>
              <w:t>9</w:t>
            </w:r>
            <w:r>
              <w:rPr>
                <w:noProof/>
                <w:webHidden/>
              </w:rPr>
              <w:fldChar w:fldCharType="end"/>
            </w:r>
          </w:hyperlink>
        </w:p>
        <w:p w14:paraId="5BA6FE87" w14:textId="3811FCD5" w:rsidR="00C56644" w:rsidRDefault="00C56644">
          <w:pPr>
            <w:pStyle w:val="TM2"/>
            <w:rPr>
              <w:noProof/>
            </w:rPr>
          </w:pPr>
          <w:hyperlink w:anchor="_Toc199256172" w:history="1">
            <w:r w:rsidRPr="009937FD">
              <w:rPr>
                <w:rStyle w:val="Lienhypertexte"/>
                <w:rFonts w:cstheme="minorHAnsi"/>
                <w:noProof/>
                <w:lang w:val="en"/>
              </w:rPr>
              <w:t>Rejection of late bids - Opening bids</w:t>
            </w:r>
            <w:r>
              <w:rPr>
                <w:noProof/>
                <w:webHidden/>
              </w:rPr>
              <w:tab/>
            </w:r>
            <w:r>
              <w:rPr>
                <w:noProof/>
                <w:webHidden/>
              </w:rPr>
              <w:fldChar w:fldCharType="begin"/>
            </w:r>
            <w:r>
              <w:rPr>
                <w:noProof/>
                <w:webHidden/>
              </w:rPr>
              <w:instrText xml:space="preserve"> PAGEREF _Toc199256172 \h </w:instrText>
            </w:r>
            <w:r>
              <w:rPr>
                <w:noProof/>
                <w:webHidden/>
              </w:rPr>
            </w:r>
            <w:r>
              <w:rPr>
                <w:noProof/>
                <w:webHidden/>
              </w:rPr>
              <w:fldChar w:fldCharType="separate"/>
            </w:r>
            <w:r>
              <w:rPr>
                <w:noProof/>
                <w:webHidden/>
              </w:rPr>
              <w:t>9</w:t>
            </w:r>
            <w:r>
              <w:rPr>
                <w:noProof/>
                <w:webHidden/>
              </w:rPr>
              <w:fldChar w:fldCharType="end"/>
            </w:r>
          </w:hyperlink>
        </w:p>
        <w:p w14:paraId="307F5CE8" w14:textId="554615B5" w:rsidR="00C56644" w:rsidRDefault="00C56644">
          <w:pPr>
            <w:pStyle w:val="TM2"/>
            <w:rPr>
              <w:noProof/>
            </w:rPr>
          </w:pPr>
          <w:hyperlink w:anchor="_Toc199256173" w:history="1">
            <w:r w:rsidRPr="009937FD">
              <w:rPr>
                <w:rStyle w:val="Lienhypertexte"/>
                <w:rFonts w:cstheme="minorHAnsi"/>
                <w:noProof/>
                <w:lang w:val="en"/>
              </w:rPr>
              <w:t>Bid analysis</w:t>
            </w:r>
            <w:r>
              <w:rPr>
                <w:noProof/>
                <w:webHidden/>
              </w:rPr>
              <w:tab/>
            </w:r>
            <w:r>
              <w:rPr>
                <w:noProof/>
                <w:webHidden/>
              </w:rPr>
              <w:fldChar w:fldCharType="begin"/>
            </w:r>
            <w:r>
              <w:rPr>
                <w:noProof/>
                <w:webHidden/>
              </w:rPr>
              <w:instrText xml:space="preserve"> PAGEREF _Toc199256173 \h </w:instrText>
            </w:r>
            <w:r>
              <w:rPr>
                <w:noProof/>
                <w:webHidden/>
              </w:rPr>
            </w:r>
            <w:r>
              <w:rPr>
                <w:noProof/>
                <w:webHidden/>
              </w:rPr>
              <w:fldChar w:fldCharType="separate"/>
            </w:r>
            <w:r>
              <w:rPr>
                <w:noProof/>
                <w:webHidden/>
              </w:rPr>
              <w:t>9</w:t>
            </w:r>
            <w:r>
              <w:rPr>
                <w:noProof/>
                <w:webHidden/>
              </w:rPr>
              <w:fldChar w:fldCharType="end"/>
            </w:r>
          </w:hyperlink>
        </w:p>
        <w:p w14:paraId="211BFE49" w14:textId="0D68431B" w:rsidR="00C56644" w:rsidRDefault="00C56644">
          <w:pPr>
            <w:pStyle w:val="TM2"/>
            <w:rPr>
              <w:noProof/>
            </w:rPr>
          </w:pPr>
          <w:hyperlink w:anchor="_Toc199256174" w:history="1">
            <w:r w:rsidRPr="009937FD">
              <w:rPr>
                <w:rStyle w:val="Lienhypertexte"/>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_Toc199256174 \h </w:instrText>
            </w:r>
            <w:r>
              <w:rPr>
                <w:noProof/>
                <w:webHidden/>
              </w:rPr>
            </w:r>
            <w:r>
              <w:rPr>
                <w:noProof/>
                <w:webHidden/>
              </w:rPr>
              <w:fldChar w:fldCharType="separate"/>
            </w:r>
            <w:r>
              <w:rPr>
                <w:noProof/>
                <w:webHidden/>
              </w:rPr>
              <w:t>10</w:t>
            </w:r>
            <w:r>
              <w:rPr>
                <w:noProof/>
                <w:webHidden/>
              </w:rPr>
              <w:fldChar w:fldCharType="end"/>
            </w:r>
          </w:hyperlink>
        </w:p>
        <w:p w14:paraId="49F6ED5E" w14:textId="6FBB7E07" w:rsidR="00C56644" w:rsidRDefault="00C56644">
          <w:pPr>
            <w:pStyle w:val="TM2"/>
            <w:rPr>
              <w:noProof/>
            </w:rPr>
          </w:pPr>
          <w:hyperlink w:anchor="_Toc199256175" w:history="1">
            <w:r w:rsidRPr="009937FD">
              <w:rPr>
                <w:rStyle w:val="Lienhypertexte"/>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_Toc199256175 \h </w:instrText>
            </w:r>
            <w:r>
              <w:rPr>
                <w:noProof/>
                <w:webHidden/>
              </w:rPr>
            </w:r>
            <w:r>
              <w:rPr>
                <w:noProof/>
                <w:webHidden/>
              </w:rPr>
              <w:fldChar w:fldCharType="separate"/>
            </w:r>
            <w:r>
              <w:rPr>
                <w:noProof/>
                <w:webHidden/>
              </w:rPr>
              <w:t>10</w:t>
            </w:r>
            <w:r>
              <w:rPr>
                <w:noProof/>
                <w:webHidden/>
              </w:rPr>
              <w:fldChar w:fldCharType="end"/>
            </w:r>
          </w:hyperlink>
        </w:p>
        <w:p w14:paraId="20FD077E" w14:textId="047939A0" w:rsidR="00C56644" w:rsidRDefault="00C56644">
          <w:pPr>
            <w:pStyle w:val="TM2"/>
            <w:rPr>
              <w:noProof/>
            </w:rPr>
          </w:pPr>
          <w:hyperlink w:anchor="_Toc199256176" w:history="1">
            <w:r w:rsidRPr="009937FD">
              <w:rPr>
                <w:rStyle w:val="Lienhypertexte"/>
                <w:rFonts w:cstheme="minorHAnsi"/>
                <w:i/>
                <w:iCs/>
                <w:noProof/>
                <w:lang w:val="en"/>
              </w:rPr>
              <w:t>Criterion 1: price of the services</w:t>
            </w:r>
            <w:r>
              <w:rPr>
                <w:noProof/>
                <w:webHidden/>
              </w:rPr>
              <w:tab/>
            </w:r>
            <w:r>
              <w:rPr>
                <w:noProof/>
                <w:webHidden/>
              </w:rPr>
              <w:fldChar w:fldCharType="begin"/>
            </w:r>
            <w:r>
              <w:rPr>
                <w:noProof/>
                <w:webHidden/>
              </w:rPr>
              <w:instrText xml:space="preserve"> PAGEREF _Toc199256176 \h </w:instrText>
            </w:r>
            <w:r>
              <w:rPr>
                <w:noProof/>
                <w:webHidden/>
              </w:rPr>
            </w:r>
            <w:r>
              <w:rPr>
                <w:noProof/>
                <w:webHidden/>
              </w:rPr>
              <w:fldChar w:fldCharType="separate"/>
            </w:r>
            <w:r>
              <w:rPr>
                <w:noProof/>
                <w:webHidden/>
              </w:rPr>
              <w:t>10</w:t>
            </w:r>
            <w:r>
              <w:rPr>
                <w:noProof/>
                <w:webHidden/>
              </w:rPr>
              <w:fldChar w:fldCharType="end"/>
            </w:r>
          </w:hyperlink>
        </w:p>
        <w:p w14:paraId="2615262C" w14:textId="513456C6" w:rsidR="00C56644" w:rsidRDefault="00C56644">
          <w:pPr>
            <w:pStyle w:val="TM2"/>
            <w:rPr>
              <w:noProof/>
            </w:rPr>
          </w:pPr>
          <w:hyperlink w:anchor="_Toc199256177" w:history="1">
            <w:r w:rsidRPr="009937FD">
              <w:rPr>
                <w:rStyle w:val="Lienhypertexte"/>
                <w:rFonts w:cstheme="minorHAnsi"/>
                <w:i/>
                <w:iCs/>
                <w:noProof/>
                <w:lang w:val="en"/>
              </w:rPr>
              <w:t>Criterion 2: Technical offer</w:t>
            </w:r>
            <w:r>
              <w:rPr>
                <w:noProof/>
                <w:webHidden/>
              </w:rPr>
              <w:tab/>
            </w:r>
            <w:r>
              <w:rPr>
                <w:noProof/>
                <w:webHidden/>
              </w:rPr>
              <w:fldChar w:fldCharType="begin"/>
            </w:r>
            <w:r>
              <w:rPr>
                <w:noProof/>
                <w:webHidden/>
              </w:rPr>
              <w:instrText xml:space="preserve"> PAGEREF _Toc199256177 \h </w:instrText>
            </w:r>
            <w:r>
              <w:rPr>
                <w:noProof/>
                <w:webHidden/>
              </w:rPr>
            </w:r>
            <w:r>
              <w:rPr>
                <w:noProof/>
                <w:webHidden/>
              </w:rPr>
              <w:fldChar w:fldCharType="separate"/>
            </w:r>
            <w:r>
              <w:rPr>
                <w:noProof/>
                <w:webHidden/>
              </w:rPr>
              <w:t>10</w:t>
            </w:r>
            <w:r>
              <w:rPr>
                <w:noProof/>
                <w:webHidden/>
              </w:rPr>
              <w:fldChar w:fldCharType="end"/>
            </w:r>
          </w:hyperlink>
        </w:p>
        <w:p w14:paraId="14661EB5" w14:textId="2E70C3FF" w:rsidR="00C56644" w:rsidRDefault="00C56644">
          <w:pPr>
            <w:pStyle w:val="TM2"/>
            <w:rPr>
              <w:noProof/>
            </w:rPr>
          </w:pPr>
          <w:hyperlink w:anchor="_Toc199256178" w:history="1">
            <w:r w:rsidRPr="009937FD">
              <w:rPr>
                <w:rStyle w:val="Lienhypertexte"/>
                <w:rFonts w:cstheme="minorHAnsi"/>
                <w:noProof/>
                <w:lang w:val="en"/>
              </w:rPr>
              <w:t>Negotiations</w:t>
            </w:r>
            <w:r>
              <w:rPr>
                <w:noProof/>
                <w:webHidden/>
              </w:rPr>
              <w:tab/>
            </w:r>
            <w:r>
              <w:rPr>
                <w:noProof/>
                <w:webHidden/>
              </w:rPr>
              <w:fldChar w:fldCharType="begin"/>
            </w:r>
            <w:r>
              <w:rPr>
                <w:noProof/>
                <w:webHidden/>
              </w:rPr>
              <w:instrText xml:space="preserve"> PAGEREF _Toc199256178 \h </w:instrText>
            </w:r>
            <w:r>
              <w:rPr>
                <w:noProof/>
                <w:webHidden/>
              </w:rPr>
            </w:r>
            <w:r>
              <w:rPr>
                <w:noProof/>
                <w:webHidden/>
              </w:rPr>
              <w:fldChar w:fldCharType="separate"/>
            </w:r>
            <w:r>
              <w:rPr>
                <w:noProof/>
                <w:webHidden/>
              </w:rPr>
              <w:t>10</w:t>
            </w:r>
            <w:r>
              <w:rPr>
                <w:noProof/>
                <w:webHidden/>
              </w:rPr>
              <w:fldChar w:fldCharType="end"/>
            </w:r>
          </w:hyperlink>
        </w:p>
        <w:p w14:paraId="2CB4CC7D" w14:textId="100C34F2" w:rsidR="00C56644" w:rsidRDefault="00C56644">
          <w:pPr>
            <w:pStyle w:val="TM2"/>
            <w:rPr>
              <w:noProof/>
            </w:rPr>
          </w:pPr>
          <w:hyperlink w:anchor="_Toc199256179" w:history="1">
            <w:r w:rsidRPr="009937FD">
              <w:rPr>
                <w:rStyle w:val="Lienhypertexte"/>
                <w:rFonts w:cstheme="minorHAnsi"/>
                <w:i/>
                <w:iCs/>
                <w:noProof/>
                <w:lang w:val="en"/>
              </w:rPr>
              <w:t>Bidder interviews – bid negotiations</w:t>
            </w:r>
            <w:r>
              <w:rPr>
                <w:noProof/>
                <w:webHidden/>
              </w:rPr>
              <w:tab/>
            </w:r>
            <w:r>
              <w:rPr>
                <w:noProof/>
                <w:webHidden/>
              </w:rPr>
              <w:fldChar w:fldCharType="begin"/>
            </w:r>
            <w:r>
              <w:rPr>
                <w:noProof/>
                <w:webHidden/>
              </w:rPr>
              <w:instrText xml:space="preserve"> PAGEREF _Toc199256179 \h </w:instrText>
            </w:r>
            <w:r>
              <w:rPr>
                <w:noProof/>
                <w:webHidden/>
              </w:rPr>
            </w:r>
            <w:r>
              <w:rPr>
                <w:noProof/>
                <w:webHidden/>
              </w:rPr>
              <w:fldChar w:fldCharType="separate"/>
            </w:r>
            <w:r>
              <w:rPr>
                <w:noProof/>
                <w:webHidden/>
              </w:rPr>
              <w:t>10</w:t>
            </w:r>
            <w:r>
              <w:rPr>
                <w:noProof/>
                <w:webHidden/>
              </w:rPr>
              <w:fldChar w:fldCharType="end"/>
            </w:r>
          </w:hyperlink>
        </w:p>
        <w:p w14:paraId="2F159CDF" w14:textId="3E255A11" w:rsidR="00C56644" w:rsidRDefault="00C56644">
          <w:pPr>
            <w:pStyle w:val="TM2"/>
            <w:rPr>
              <w:noProof/>
            </w:rPr>
          </w:pPr>
          <w:hyperlink w:anchor="_Toc199256180" w:history="1">
            <w:r w:rsidRPr="009937FD">
              <w:rPr>
                <w:rStyle w:val="Lienhypertexte"/>
                <w:rFonts w:cstheme="minorHAnsi"/>
                <w:noProof/>
                <w:lang w:val="en"/>
              </w:rPr>
              <w:t>Award process</w:t>
            </w:r>
            <w:r>
              <w:rPr>
                <w:noProof/>
                <w:webHidden/>
              </w:rPr>
              <w:tab/>
            </w:r>
            <w:r>
              <w:rPr>
                <w:noProof/>
                <w:webHidden/>
              </w:rPr>
              <w:fldChar w:fldCharType="begin"/>
            </w:r>
            <w:r>
              <w:rPr>
                <w:noProof/>
                <w:webHidden/>
              </w:rPr>
              <w:instrText xml:space="preserve"> PAGEREF _Toc199256180 \h </w:instrText>
            </w:r>
            <w:r>
              <w:rPr>
                <w:noProof/>
                <w:webHidden/>
              </w:rPr>
            </w:r>
            <w:r>
              <w:rPr>
                <w:noProof/>
                <w:webHidden/>
              </w:rPr>
              <w:fldChar w:fldCharType="separate"/>
            </w:r>
            <w:r>
              <w:rPr>
                <w:noProof/>
                <w:webHidden/>
              </w:rPr>
              <w:t>11</w:t>
            </w:r>
            <w:r>
              <w:rPr>
                <w:noProof/>
                <w:webHidden/>
              </w:rPr>
              <w:fldChar w:fldCharType="end"/>
            </w:r>
          </w:hyperlink>
        </w:p>
        <w:p w14:paraId="6B2FD919" w14:textId="19972F73" w:rsidR="00C56644" w:rsidRDefault="00C56644">
          <w:pPr>
            <w:pStyle w:val="TM1"/>
            <w:tabs>
              <w:tab w:val="left" w:pos="1540"/>
              <w:tab w:val="right" w:leader="dot" w:pos="9329"/>
            </w:tabs>
            <w:rPr>
              <w:rFonts w:asciiTheme="minorHAnsi" w:eastAsiaTheme="minorEastAsia" w:hAnsiTheme="minorHAnsi" w:cstheme="minorBidi"/>
              <w:noProof/>
              <w:sz w:val="22"/>
              <w:szCs w:val="22"/>
            </w:rPr>
          </w:pPr>
          <w:hyperlink w:anchor="_Toc199256181" w:history="1">
            <w:r w:rsidRPr="009937FD">
              <w:rPr>
                <w:rStyle w:val="Lienhypertexte"/>
                <w:rFonts w:cstheme="minorHAnsi"/>
                <w:b/>
                <w:caps/>
                <w:noProof/>
                <w:lang w:val="en-GB"/>
              </w:rPr>
              <w:t>ARTICLE 7:</w:t>
            </w:r>
            <w:r>
              <w:rPr>
                <w:rFonts w:asciiTheme="minorHAnsi" w:eastAsiaTheme="minorEastAsia" w:hAnsiTheme="minorHAnsi" w:cstheme="minorBidi"/>
                <w:noProof/>
                <w:sz w:val="22"/>
                <w:szCs w:val="22"/>
              </w:rPr>
              <w:tab/>
            </w:r>
            <w:r w:rsidRPr="009937FD">
              <w:rPr>
                <w:rStyle w:val="Lienhypertexte"/>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_Toc199256181 \h </w:instrText>
            </w:r>
            <w:r>
              <w:rPr>
                <w:noProof/>
                <w:webHidden/>
              </w:rPr>
            </w:r>
            <w:r>
              <w:rPr>
                <w:noProof/>
                <w:webHidden/>
              </w:rPr>
              <w:fldChar w:fldCharType="separate"/>
            </w:r>
            <w:r>
              <w:rPr>
                <w:noProof/>
                <w:webHidden/>
              </w:rPr>
              <w:t>11</w:t>
            </w:r>
            <w:r>
              <w:rPr>
                <w:noProof/>
                <w:webHidden/>
              </w:rPr>
              <w:fldChar w:fldCharType="end"/>
            </w:r>
          </w:hyperlink>
        </w:p>
        <w:p w14:paraId="25A875DE" w14:textId="3C568599" w:rsidR="00C56644" w:rsidRDefault="00C56644">
          <w:pPr>
            <w:pStyle w:val="TM2"/>
            <w:rPr>
              <w:noProof/>
            </w:rPr>
          </w:pPr>
          <w:hyperlink w:anchor="_Toc199256182" w:history="1">
            <w:r w:rsidRPr="009937FD">
              <w:rPr>
                <w:rStyle w:val="Lienhypertexte"/>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_Toc199256182 \h </w:instrText>
            </w:r>
            <w:r>
              <w:rPr>
                <w:noProof/>
                <w:webHidden/>
              </w:rPr>
            </w:r>
            <w:r>
              <w:rPr>
                <w:noProof/>
                <w:webHidden/>
              </w:rPr>
              <w:fldChar w:fldCharType="separate"/>
            </w:r>
            <w:r>
              <w:rPr>
                <w:noProof/>
                <w:webHidden/>
              </w:rPr>
              <w:t>11</w:t>
            </w:r>
            <w:r>
              <w:rPr>
                <w:noProof/>
                <w:webHidden/>
              </w:rPr>
              <w:fldChar w:fldCharType="end"/>
            </w:r>
          </w:hyperlink>
        </w:p>
        <w:p w14:paraId="4ABE7AC6" w14:textId="55EFD7C2" w:rsidR="00C56644" w:rsidRDefault="00C56644">
          <w:pPr>
            <w:pStyle w:val="TM2"/>
            <w:rPr>
              <w:noProof/>
            </w:rPr>
          </w:pPr>
          <w:hyperlink w:anchor="_Toc199256183" w:history="1">
            <w:r w:rsidRPr="009937FD">
              <w:rPr>
                <w:rStyle w:val="Lienhypertexte"/>
                <w:rFonts w:cstheme="minorHAnsi"/>
                <w:noProof/>
              </w:rPr>
              <w:t>For the PLACE platform:</w:t>
            </w:r>
            <w:r>
              <w:rPr>
                <w:noProof/>
                <w:webHidden/>
              </w:rPr>
              <w:tab/>
            </w:r>
            <w:r>
              <w:rPr>
                <w:noProof/>
                <w:webHidden/>
              </w:rPr>
              <w:fldChar w:fldCharType="begin"/>
            </w:r>
            <w:r>
              <w:rPr>
                <w:noProof/>
                <w:webHidden/>
              </w:rPr>
              <w:instrText xml:space="preserve"> PAGEREF _Toc199256183 \h </w:instrText>
            </w:r>
            <w:r>
              <w:rPr>
                <w:noProof/>
                <w:webHidden/>
              </w:rPr>
            </w:r>
            <w:r>
              <w:rPr>
                <w:noProof/>
                <w:webHidden/>
              </w:rPr>
              <w:fldChar w:fldCharType="separate"/>
            </w:r>
            <w:r>
              <w:rPr>
                <w:noProof/>
                <w:webHidden/>
              </w:rPr>
              <w:t>11</w:t>
            </w:r>
            <w:r>
              <w:rPr>
                <w:noProof/>
                <w:webHidden/>
              </w:rPr>
              <w:fldChar w:fldCharType="end"/>
            </w:r>
          </w:hyperlink>
        </w:p>
        <w:p w14:paraId="0878CF75" w14:textId="6876E7B3" w:rsidR="00C56644" w:rsidRDefault="00C56644">
          <w:pPr>
            <w:pStyle w:val="TM2"/>
            <w:rPr>
              <w:noProof/>
            </w:rPr>
          </w:pPr>
          <w:hyperlink w:anchor="_Toc199256184" w:history="1">
            <w:r w:rsidRPr="009937FD">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_Toc199256184 \h </w:instrText>
            </w:r>
            <w:r>
              <w:rPr>
                <w:noProof/>
                <w:webHidden/>
              </w:rPr>
            </w:r>
            <w:r>
              <w:rPr>
                <w:noProof/>
                <w:webHidden/>
              </w:rPr>
              <w:fldChar w:fldCharType="separate"/>
            </w:r>
            <w:r>
              <w:rPr>
                <w:noProof/>
                <w:webHidden/>
              </w:rPr>
              <w:t>11</w:t>
            </w:r>
            <w:r>
              <w:rPr>
                <w:noProof/>
                <w:webHidden/>
              </w:rPr>
              <w:fldChar w:fldCharType="end"/>
            </w:r>
          </w:hyperlink>
        </w:p>
        <w:p w14:paraId="1DBB6099" w14:textId="7017A966" w:rsidR="00C56644" w:rsidRDefault="00C56644">
          <w:pPr>
            <w:pStyle w:val="TM2"/>
            <w:rPr>
              <w:noProof/>
            </w:rPr>
          </w:pPr>
          <w:hyperlink w:anchor="_Toc199256185" w:history="1">
            <w:r w:rsidRPr="009937FD">
              <w:rPr>
                <w:rStyle w:val="Lienhypertexte"/>
                <w:rFonts w:cstheme="minorHAnsi"/>
                <w:noProof/>
                <w:lang w:val="en"/>
              </w:rPr>
              <w:t>For the contracting authority:</w:t>
            </w:r>
            <w:r>
              <w:rPr>
                <w:noProof/>
                <w:webHidden/>
              </w:rPr>
              <w:tab/>
            </w:r>
            <w:r>
              <w:rPr>
                <w:noProof/>
                <w:webHidden/>
              </w:rPr>
              <w:fldChar w:fldCharType="begin"/>
            </w:r>
            <w:r>
              <w:rPr>
                <w:noProof/>
                <w:webHidden/>
              </w:rPr>
              <w:instrText xml:space="preserve"> PAGEREF _Toc199256185 \h </w:instrText>
            </w:r>
            <w:r>
              <w:rPr>
                <w:noProof/>
                <w:webHidden/>
              </w:rPr>
            </w:r>
            <w:r>
              <w:rPr>
                <w:noProof/>
                <w:webHidden/>
              </w:rPr>
              <w:fldChar w:fldCharType="separate"/>
            </w:r>
            <w:r>
              <w:rPr>
                <w:noProof/>
                <w:webHidden/>
              </w:rPr>
              <w:t>11</w:t>
            </w:r>
            <w:r>
              <w:rPr>
                <w:noProof/>
                <w:webHidden/>
              </w:rPr>
              <w:fldChar w:fldCharType="end"/>
            </w:r>
          </w:hyperlink>
        </w:p>
        <w:p w14:paraId="38757DB0" w14:textId="0CBFB915" w:rsidR="00C56644" w:rsidRDefault="00C56644">
          <w:pPr>
            <w:pStyle w:val="TM2"/>
            <w:rPr>
              <w:noProof/>
            </w:rPr>
          </w:pPr>
          <w:hyperlink w:anchor="_Toc199256186" w:history="1">
            <w:r w:rsidRPr="009937FD">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_Toc199256186 \h </w:instrText>
            </w:r>
            <w:r>
              <w:rPr>
                <w:noProof/>
                <w:webHidden/>
              </w:rPr>
            </w:r>
            <w:r>
              <w:rPr>
                <w:noProof/>
                <w:webHidden/>
              </w:rPr>
              <w:fldChar w:fldCharType="separate"/>
            </w:r>
            <w:r>
              <w:rPr>
                <w:noProof/>
                <w:webHidden/>
              </w:rPr>
              <w:t>11</w:t>
            </w:r>
            <w:r>
              <w:rPr>
                <w:noProof/>
                <w:webHidden/>
              </w:rPr>
              <w:fldChar w:fldCharType="end"/>
            </w:r>
          </w:hyperlink>
        </w:p>
        <w:p w14:paraId="0E6393F2" w14:textId="1DCAFA04" w:rsidR="00C56644" w:rsidRDefault="00C56644">
          <w:pPr>
            <w:pStyle w:val="TM1"/>
            <w:tabs>
              <w:tab w:val="left" w:pos="1540"/>
              <w:tab w:val="right" w:leader="dot" w:pos="9329"/>
            </w:tabs>
            <w:rPr>
              <w:rFonts w:asciiTheme="minorHAnsi" w:eastAsiaTheme="minorEastAsia" w:hAnsiTheme="minorHAnsi" w:cstheme="minorBidi"/>
              <w:noProof/>
              <w:sz w:val="22"/>
              <w:szCs w:val="22"/>
            </w:rPr>
          </w:pPr>
          <w:hyperlink w:anchor="_Toc199256187" w:history="1">
            <w:r w:rsidRPr="009937FD">
              <w:rPr>
                <w:rStyle w:val="Lienhypertexte"/>
                <w:rFonts w:cstheme="minorHAnsi"/>
                <w:b/>
                <w:caps/>
                <w:noProof/>
              </w:rPr>
              <w:t>ARTICLE 8:</w:t>
            </w:r>
            <w:r>
              <w:rPr>
                <w:rFonts w:asciiTheme="minorHAnsi" w:eastAsiaTheme="minorEastAsia" w:hAnsiTheme="minorHAnsi" w:cstheme="minorBidi"/>
                <w:noProof/>
                <w:sz w:val="22"/>
                <w:szCs w:val="22"/>
              </w:rPr>
              <w:tab/>
            </w:r>
            <w:r w:rsidRPr="009937FD">
              <w:rPr>
                <w:rStyle w:val="Lienhypertexte"/>
                <w:rFonts w:cstheme="minorHAnsi"/>
                <w:b/>
                <w:bCs/>
                <w:caps/>
                <w:noProof/>
                <w:lang w:val="en"/>
              </w:rPr>
              <w:t>ADDITIONAL INFORMATION</w:t>
            </w:r>
            <w:r>
              <w:rPr>
                <w:noProof/>
                <w:webHidden/>
              </w:rPr>
              <w:tab/>
            </w:r>
            <w:r>
              <w:rPr>
                <w:noProof/>
                <w:webHidden/>
              </w:rPr>
              <w:fldChar w:fldCharType="begin"/>
            </w:r>
            <w:r>
              <w:rPr>
                <w:noProof/>
                <w:webHidden/>
              </w:rPr>
              <w:instrText xml:space="preserve"> PAGEREF _Toc199256187 \h </w:instrText>
            </w:r>
            <w:r>
              <w:rPr>
                <w:noProof/>
                <w:webHidden/>
              </w:rPr>
            </w:r>
            <w:r>
              <w:rPr>
                <w:noProof/>
                <w:webHidden/>
              </w:rPr>
              <w:fldChar w:fldCharType="separate"/>
            </w:r>
            <w:r>
              <w:rPr>
                <w:noProof/>
                <w:webHidden/>
              </w:rPr>
              <w:t>12</w:t>
            </w:r>
            <w:r>
              <w:rPr>
                <w:noProof/>
                <w:webHidden/>
              </w:rPr>
              <w:fldChar w:fldCharType="end"/>
            </w:r>
          </w:hyperlink>
        </w:p>
        <w:p w14:paraId="1D2F5793" w14:textId="5FB048C7" w:rsidR="00C56644" w:rsidRDefault="00C56644">
          <w:pPr>
            <w:pStyle w:val="TM1"/>
            <w:tabs>
              <w:tab w:val="left" w:pos="1540"/>
              <w:tab w:val="right" w:leader="dot" w:pos="9329"/>
            </w:tabs>
            <w:rPr>
              <w:rFonts w:asciiTheme="minorHAnsi" w:eastAsiaTheme="minorEastAsia" w:hAnsiTheme="minorHAnsi" w:cstheme="minorBidi"/>
              <w:noProof/>
              <w:sz w:val="22"/>
              <w:szCs w:val="22"/>
            </w:rPr>
          </w:pPr>
          <w:hyperlink w:anchor="_Toc199256188" w:history="1">
            <w:r w:rsidRPr="009937FD">
              <w:rPr>
                <w:rStyle w:val="Lienhypertexte"/>
                <w:rFonts w:cstheme="minorHAnsi"/>
                <w:b/>
                <w:caps/>
                <w:noProof/>
              </w:rPr>
              <w:t>ARTICLE 9:</w:t>
            </w:r>
            <w:r>
              <w:rPr>
                <w:rFonts w:asciiTheme="minorHAnsi" w:eastAsiaTheme="minorEastAsia" w:hAnsiTheme="minorHAnsi" w:cstheme="minorBidi"/>
                <w:noProof/>
                <w:sz w:val="22"/>
                <w:szCs w:val="22"/>
              </w:rPr>
              <w:tab/>
            </w:r>
            <w:r w:rsidRPr="009937FD">
              <w:rPr>
                <w:rStyle w:val="Lienhypertexte"/>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_Toc199256188 \h </w:instrText>
            </w:r>
            <w:r>
              <w:rPr>
                <w:noProof/>
                <w:webHidden/>
              </w:rPr>
            </w:r>
            <w:r>
              <w:rPr>
                <w:noProof/>
                <w:webHidden/>
              </w:rPr>
              <w:fldChar w:fldCharType="separate"/>
            </w:r>
            <w:r>
              <w:rPr>
                <w:noProof/>
                <w:webHidden/>
              </w:rPr>
              <w:t>12</w:t>
            </w:r>
            <w:r>
              <w:rPr>
                <w:noProof/>
                <w:webHidden/>
              </w:rPr>
              <w:fldChar w:fldCharType="end"/>
            </w:r>
          </w:hyperlink>
        </w:p>
        <w:p w14:paraId="1F57A7CE" w14:textId="3E58CDA4"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7D5D23"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US"/>
        </w:rPr>
      </w:pPr>
      <w:bookmarkStart w:id="3" w:name="_Toc199256139"/>
      <w:r>
        <w:rPr>
          <w:rFonts w:asciiTheme="minorHAnsi" w:hAnsiTheme="minorHAnsi" w:cstheme="minorHAnsi"/>
          <w:b/>
          <w:bCs/>
          <w:caps/>
          <w:sz w:val="28"/>
          <w:szCs w:val="22"/>
          <w:u w:val="single"/>
          <w:lang w:val="en"/>
        </w:rPr>
        <w:lastRenderedPageBreak/>
        <w:t>Object and scope of the tender</w:t>
      </w:r>
      <w:bookmarkEnd w:id="3"/>
    </w:p>
    <w:p w14:paraId="07814D03" w14:textId="77777777" w:rsidR="00652D64" w:rsidRPr="007D5D23" w:rsidRDefault="00652D64" w:rsidP="00510257">
      <w:pPr>
        <w:pStyle w:val="Titre2"/>
        <w:spacing w:before="120" w:after="120" w:line="240" w:lineRule="auto"/>
        <w:jc w:val="both"/>
        <w:rPr>
          <w:rFonts w:asciiTheme="minorHAnsi" w:hAnsiTheme="minorHAnsi" w:cstheme="minorHAnsi"/>
          <w:sz w:val="22"/>
          <w:szCs w:val="22"/>
          <w:u w:val="single"/>
          <w:lang w:val="en-US"/>
        </w:rPr>
      </w:pPr>
      <w:bookmarkStart w:id="4" w:name="_Toc455768059"/>
      <w:bookmarkStart w:id="5" w:name="_Toc455679200"/>
      <w:bookmarkStart w:id="6" w:name="_Toc455587875"/>
      <w:bookmarkStart w:id="7" w:name="_Toc452049137"/>
      <w:bookmarkStart w:id="8" w:name="_Toc446628681"/>
      <w:bookmarkStart w:id="9" w:name="_Toc443657762"/>
      <w:bookmarkStart w:id="10" w:name="_Toc419212425"/>
      <w:bookmarkStart w:id="11" w:name="_Toc417653412"/>
      <w:bookmarkStart w:id="12" w:name="_Toc199256140"/>
      <w:r w:rsidRPr="007D5D23">
        <w:rPr>
          <w:rFonts w:asciiTheme="minorHAnsi" w:hAnsiTheme="minorHAnsi" w:cstheme="minorHAnsi"/>
          <w:sz w:val="22"/>
          <w:szCs w:val="22"/>
          <w:u w:val="single"/>
          <w:lang w:val="en-US"/>
        </w:rPr>
        <w:t>Object of the tender</w:t>
      </w:r>
      <w:bookmarkEnd w:id="4"/>
      <w:bookmarkEnd w:id="5"/>
      <w:bookmarkEnd w:id="6"/>
      <w:bookmarkEnd w:id="7"/>
      <w:bookmarkEnd w:id="8"/>
      <w:bookmarkEnd w:id="9"/>
      <w:bookmarkEnd w:id="10"/>
      <w:bookmarkEnd w:id="11"/>
      <w:bookmarkEnd w:id="12"/>
    </w:p>
    <w:p w14:paraId="06742FE7" w14:textId="1E2AE698" w:rsidR="00A5417F" w:rsidRPr="009D13C0"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sidRPr="009D13C0">
        <w:rPr>
          <w:rFonts w:asciiTheme="minorHAnsi" w:hAnsiTheme="minorHAnsi" w:cstheme="minorHAnsi"/>
          <w:szCs w:val="22"/>
          <w:lang w:val="en-US"/>
        </w:rPr>
        <w:t>The tender</w:t>
      </w:r>
      <w:r w:rsidR="00464F72" w:rsidRPr="009D13C0">
        <w:rPr>
          <w:rFonts w:asciiTheme="minorHAnsi" w:hAnsiTheme="minorHAnsi" w:cstheme="minorHAnsi"/>
          <w:szCs w:val="22"/>
          <w:lang w:val="en-US"/>
        </w:rPr>
        <w:t xml:space="preserve"> covers the award of a service </w:t>
      </w:r>
      <w:r w:rsidRPr="009D13C0">
        <w:rPr>
          <w:rFonts w:asciiTheme="minorHAnsi" w:hAnsiTheme="minorHAnsi" w:cstheme="minorHAnsi"/>
          <w:szCs w:val="22"/>
          <w:lang w:val="en-US"/>
        </w:rPr>
        <w:t>contract covering “</w:t>
      </w:r>
      <w:r w:rsidR="004A0B74" w:rsidRPr="009D13C0">
        <w:rPr>
          <w:rFonts w:asciiTheme="minorHAnsi" w:hAnsiTheme="minorHAnsi" w:cstheme="minorHAnsi"/>
          <w:lang w:val="en-US"/>
        </w:rPr>
        <w:t>Architectural programming mission and complementary perspective design mission for the National Museum of Cambodia</w:t>
      </w:r>
      <w:r w:rsidR="007D5D23" w:rsidRPr="009D13C0">
        <w:rPr>
          <w:lang w:val="en-US"/>
        </w:rPr>
        <w:t>.</w:t>
      </w:r>
      <w:r w:rsidRPr="009D13C0">
        <w:rPr>
          <w:rFonts w:asciiTheme="minorHAnsi" w:hAnsiTheme="minorHAnsi" w:cstheme="minorHAnsi"/>
          <w:szCs w:val="22"/>
          <w:lang w:val="en"/>
        </w:rPr>
        <w:t>”</w:t>
      </w:r>
    </w:p>
    <w:p w14:paraId="32837BEE" w14:textId="678AB492" w:rsidR="00AD230E" w:rsidRDefault="008139A8" w:rsidP="00F10B36">
      <w:pPr>
        <w:spacing w:before="120" w:line="240" w:lineRule="auto"/>
        <w:jc w:val="both"/>
        <w:rPr>
          <w:rFonts w:asciiTheme="minorHAnsi" w:hAnsiTheme="minorHAnsi" w:cstheme="minorHAnsi"/>
          <w:sz w:val="22"/>
          <w:szCs w:val="22"/>
          <w:lang w:val="en"/>
        </w:rPr>
      </w:pPr>
      <w:r w:rsidRPr="009D13C0">
        <w:rPr>
          <w:rFonts w:asciiTheme="minorHAnsi" w:hAnsiTheme="minorHAnsi" w:cstheme="minorHAnsi"/>
          <w:sz w:val="22"/>
          <w:szCs w:val="22"/>
          <w:lang w:val="en"/>
        </w:rPr>
        <w:t>The scope of the needs to be satisfied is set out in the Specifications.</w:t>
      </w:r>
    </w:p>
    <w:p w14:paraId="4F3E32BC" w14:textId="77777777" w:rsidR="006D07BD" w:rsidRPr="009D13C0" w:rsidRDefault="006D07BD" w:rsidP="00F10B36">
      <w:pPr>
        <w:spacing w:before="120" w:line="240" w:lineRule="auto"/>
        <w:jc w:val="both"/>
        <w:rPr>
          <w:rFonts w:asciiTheme="minorHAnsi" w:hAnsiTheme="minorHAnsi" w:cstheme="minorHAnsi"/>
          <w:sz w:val="22"/>
          <w:szCs w:val="22"/>
          <w:lang w:val="en-GB"/>
        </w:rPr>
      </w:pPr>
    </w:p>
    <w:p w14:paraId="48781D4B" w14:textId="77777777" w:rsidR="009009F8" w:rsidRPr="009D13C0"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3" w:name="_Toc199256141"/>
      <w:r w:rsidRPr="009D13C0">
        <w:rPr>
          <w:rFonts w:asciiTheme="minorHAnsi" w:hAnsiTheme="minorHAnsi" w:cstheme="minorHAnsi"/>
          <w:sz w:val="22"/>
          <w:szCs w:val="22"/>
          <w:u w:val="single"/>
          <w:lang w:val="en"/>
        </w:rPr>
        <w:t>Scope of the tender</w:t>
      </w:r>
      <w:bookmarkEnd w:id="13"/>
    </w:p>
    <w:p w14:paraId="4308B165" w14:textId="77777777" w:rsidR="009009F8" w:rsidRPr="009D13C0" w:rsidRDefault="009009F8" w:rsidP="00F32194">
      <w:pPr>
        <w:pStyle w:val="u"/>
        <w:spacing w:before="120"/>
        <w:ind w:left="0"/>
        <w:rPr>
          <w:rFonts w:asciiTheme="minorHAnsi" w:hAnsiTheme="minorHAnsi" w:cstheme="minorHAnsi"/>
          <w:szCs w:val="22"/>
          <w:lang w:val="en-GB"/>
        </w:rPr>
      </w:pPr>
      <w:r w:rsidRPr="009D13C0">
        <w:rPr>
          <w:rFonts w:asciiTheme="minorHAnsi" w:hAnsiTheme="minorHAnsi" w:cstheme="minorHAnsi"/>
          <w:szCs w:val="22"/>
          <w:lang w:val="en"/>
        </w:rPr>
        <w:t>This contract is subject to the French Public Procurement Code (CPP)</w:t>
      </w:r>
      <w:r w:rsidRPr="009D13C0">
        <w:rPr>
          <w:rFonts w:asciiTheme="minorHAnsi" w:hAnsiTheme="minorHAnsi" w:cstheme="minorHAnsi"/>
          <w:lang w:val="en"/>
        </w:rPr>
        <w:t xml:space="preserve"> </w:t>
      </w:r>
      <w:r w:rsidRPr="009D13C0">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597715FC" w14:textId="2DB387D7" w:rsidR="009009F8" w:rsidRPr="002D7A90" w:rsidRDefault="009009F8" w:rsidP="006D07BD">
      <w:pPr>
        <w:pStyle w:val="u"/>
        <w:spacing w:before="120"/>
        <w:ind w:left="0"/>
        <w:rPr>
          <w:rFonts w:asciiTheme="minorHAnsi" w:hAnsiTheme="minorHAnsi" w:cstheme="minorHAnsi"/>
          <w:szCs w:val="22"/>
          <w:lang w:val="en-GB"/>
        </w:rPr>
      </w:pPr>
      <w:r w:rsidRPr="009D13C0">
        <w:rPr>
          <w:rFonts w:asciiTheme="minorHAnsi" w:hAnsiTheme="minorHAnsi" w:cstheme="minorHAnsi"/>
          <w:szCs w:val="22"/>
          <w:lang w:val="en"/>
        </w:rPr>
        <w:t>It is awarded by means of: adapted procedure in application of Articles L. 2123-1 an</w:t>
      </w:r>
      <w:r w:rsidR="00BF3C00" w:rsidRPr="009D13C0">
        <w:rPr>
          <w:rFonts w:asciiTheme="minorHAnsi" w:hAnsiTheme="minorHAnsi" w:cstheme="minorHAnsi"/>
          <w:szCs w:val="22"/>
          <w:lang w:val="en"/>
        </w:rPr>
        <w:t>d R. 2123-1 to R. 2123-7 of CCP</w:t>
      </w:r>
      <w:r w:rsidR="006D07BD">
        <w:rPr>
          <w:rFonts w:asciiTheme="minorHAnsi" w:hAnsiTheme="minorHAnsi" w:cstheme="minorHAnsi"/>
          <w:szCs w:val="22"/>
          <w:lang w:val="en"/>
        </w:rPr>
        <w:t>.</w:t>
      </w:r>
    </w:p>
    <w:p w14:paraId="2A6352B8" w14:textId="77777777" w:rsidR="006D07BD" w:rsidRPr="009D13C0" w:rsidRDefault="006D07BD" w:rsidP="006D07BD">
      <w:pPr>
        <w:pStyle w:val="u"/>
        <w:spacing w:before="120"/>
        <w:ind w:left="0"/>
        <w:rPr>
          <w:rFonts w:asciiTheme="minorHAnsi" w:hAnsiTheme="minorHAnsi" w:cstheme="minorHAnsi"/>
          <w:szCs w:val="22"/>
          <w:lang w:val="en-GB"/>
        </w:rPr>
      </w:pPr>
    </w:p>
    <w:p w14:paraId="0EDA0005" w14:textId="77777777" w:rsidR="009009F8" w:rsidRPr="009D13C0"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199256142"/>
      <w:r w:rsidRPr="009D13C0">
        <w:rPr>
          <w:rFonts w:asciiTheme="minorHAnsi" w:hAnsiTheme="minorHAnsi" w:cstheme="minorHAnsi"/>
          <w:sz w:val="22"/>
          <w:szCs w:val="22"/>
          <w:u w:val="single"/>
          <w:lang w:val="en"/>
        </w:rPr>
        <w:t>Provisional schedule of the tender</w:t>
      </w:r>
      <w:bookmarkEnd w:id="14"/>
      <w:r w:rsidRPr="009D13C0">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D13C0" w:rsidRPr="009D13C0"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9D13C0" w:rsidRDefault="009009F8" w:rsidP="00A025D7">
            <w:pPr>
              <w:spacing w:line="240" w:lineRule="auto"/>
              <w:jc w:val="center"/>
              <w:rPr>
                <w:rFonts w:asciiTheme="minorHAnsi" w:hAnsiTheme="minorHAnsi" w:cstheme="minorHAnsi"/>
                <w:b/>
                <w:sz w:val="22"/>
                <w:szCs w:val="22"/>
              </w:rPr>
            </w:pPr>
            <w:r w:rsidRPr="009D13C0">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9D13C0" w:rsidRDefault="009009F8" w:rsidP="00A025D7">
            <w:pPr>
              <w:spacing w:line="240" w:lineRule="auto"/>
              <w:jc w:val="both"/>
              <w:rPr>
                <w:rFonts w:asciiTheme="minorHAnsi" w:hAnsiTheme="minorHAnsi" w:cstheme="minorHAnsi"/>
                <w:b/>
                <w:sz w:val="22"/>
                <w:szCs w:val="22"/>
              </w:rPr>
            </w:pPr>
            <w:r w:rsidRPr="009D13C0">
              <w:rPr>
                <w:rFonts w:asciiTheme="minorHAnsi" w:hAnsiTheme="minorHAnsi" w:cstheme="minorHAnsi"/>
                <w:b/>
                <w:bCs/>
                <w:sz w:val="22"/>
                <w:szCs w:val="22"/>
                <w:lang w:val="en"/>
              </w:rPr>
              <w:t>Stage</w:t>
            </w:r>
          </w:p>
        </w:tc>
      </w:tr>
      <w:tr w:rsidR="009D13C0" w:rsidRPr="009D13C0"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2FE7A487" w:rsidR="009009F8" w:rsidRPr="009D13C0" w:rsidRDefault="00BF3C00" w:rsidP="00A025D7">
            <w:pPr>
              <w:spacing w:line="240" w:lineRule="auto"/>
              <w:jc w:val="center"/>
              <w:rPr>
                <w:rFonts w:asciiTheme="minorHAnsi" w:hAnsiTheme="minorHAnsi" w:cstheme="minorHAnsi"/>
                <w:sz w:val="22"/>
                <w:szCs w:val="22"/>
              </w:rPr>
            </w:pPr>
            <w:r w:rsidRPr="009D13C0">
              <w:rPr>
                <w:rFonts w:asciiTheme="minorHAnsi" w:hAnsiTheme="minorHAnsi" w:cstheme="minorHAnsi"/>
                <w:sz w:val="22"/>
                <w:szCs w:val="22"/>
                <w:lang w:val="en"/>
              </w:rPr>
              <w:t>23/06</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9D13C0" w:rsidRDefault="009009F8" w:rsidP="00A025D7">
            <w:pPr>
              <w:spacing w:line="240" w:lineRule="auto"/>
              <w:jc w:val="both"/>
              <w:rPr>
                <w:rFonts w:asciiTheme="minorHAnsi" w:hAnsiTheme="minorHAnsi" w:cstheme="minorHAnsi"/>
                <w:sz w:val="22"/>
                <w:szCs w:val="22"/>
              </w:rPr>
            </w:pPr>
            <w:r w:rsidRPr="009D13C0">
              <w:rPr>
                <w:rFonts w:asciiTheme="minorHAnsi" w:hAnsiTheme="minorHAnsi" w:cstheme="minorHAnsi"/>
                <w:sz w:val="22"/>
                <w:szCs w:val="22"/>
                <w:lang w:val="en"/>
              </w:rPr>
              <w:t>Bid submission deadline</w:t>
            </w:r>
          </w:p>
        </w:tc>
      </w:tr>
      <w:tr w:rsidR="009D13C0" w:rsidRPr="002D7A90"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4B79F6A3" w:rsidR="009009F8" w:rsidRPr="009D13C0" w:rsidRDefault="00BF3C00" w:rsidP="00A025D7">
            <w:pPr>
              <w:spacing w:line="240" w:lineRule="auto"/>
              <w:jc w:val="center"/>
              <w:rPr>
                <w:rFonts w:asciiTheme="minorHAnsi" w:hAnsiTheme="minorHAnsi" w:cstheme="minorHAnsi"/>
                <w:sz w:val="22"/>
                <w:szCs w:val="22"/>
              </w:rPr>
            </w:pPr>
            <w:r w:rsidRPr="009D13C0">
              <w:rPr>
                <w:rFonts w:asciiTheme="minorHAnsi" w:hAnsiTheme="minorHAnsi" w:cstheme="minorHAnsi"/>
                <w:sz w:val="22"/>
                <w:szCs w:val="22"/>
                <w:lang w:val="en"/>
              </w:rPr>
              <w:t>30/06</w:t>
            </w:r>
          </w:p>
        </w:tc>
        <w:tc>
          <w:tcPr>
            <w:tcW w:w="6237" w:type="dxa"/>
            <w:tcBorders>
              <w:top w:val="single" w:sz="4" w:space="0" w:color="auto"/>
              <w:left w:val="single" w:sz="4" w:space="0" w:color="auto"/>
              <w:bottom w:val="single" w:sz="4" w:space="0" w:color="auto"/>
              <w:right w:val="single" w:sz="4" w:space="0" w:color="auto"/>
            </w:tcBorders>
            <w:hideMark/>
          </w:tcPr>
          <w:p w14:paraId="7DC206BC" w14:textId="4EC6E7EA" w:rsidR="009009F8" w:rsidRPr="009D13C0" w:rsidRDefault="009009F8" w:rsidP="00A025D7">
            <w:pPr>
              <w:spacing w:line="240" w:lineRule="auto"/>
              <w:jc w:val="both"/>
              <w:rPr>
                <w:rFonts w:asciiTheme="minorHAnsi" w:hAnsiTheme="minorHAnsi" w:cstheme="minorHAnsi"/>
                <w:sz w:val="22"/>
                <w:szCs w:val="22"/>
                <w:lang w:val="en-GB"/>
              </w:rPr>
            </w:pPr>
            <w:r w:rsidRPr="009D13C0">
              <w:rPr>
                <w:rFonts w:asciiTheme="minorHAnsi" w:hAnsiTheme="minorHAnsi" w:cstheme="minorHAnsi"/>
                <w:sz w:val="22"/>
                <w:szCs w:val="22"/>
                <w:lang w:val="en"/>
              </w:rPr>
              <w:t xml:space="preserve">Interviews/Negotiations and requests for </w:t>
            </w:r>
            <w:r w:rsidR="00BF3C00" w:rsidRPr="009D13C0">
              <w:rPr>
                <w:rFonts w:asciiTheme="minorHAnsi" w:hAnsiTheme="minorHAnsi" w:cstheme="minorHAnsi"/>
                <w:sz w:val="22"/>
                <w:szCs w:val="22"/>
                <w:lang w:val="en"/>
              </w:rPr>
              <w:t>optimized</w:t>
            </w:r>
            <w:r w:rsidRPr="009D13C0">
              <w:rPr>
                <w:rFonts w:asciiTheme="minorHAnsi" w:hAnsiTheme="minorHAnsi" w:cstheme="minorHAnsi"/>
                <w:sz w:val="22"/>
                <w:szCs w:val="22"/>
                <w:lang w:val="en"/>
              </w:rPr>
              <w:t xml:space="preserve"> bids</w:t>
            </w:r>
          </w:p>
        </w:tc>
      </w:tr>
      <w:tr w:rsidR="009D13C0" w:rsidRPr="009D13C0"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2EE6FB0F" w:rsidR="009009F8" w:rsidRPr="009D13C0" w:rsidRDefault="00BF3C00" w:rsidP="00A025D7">
            <w:pPr>
              <w:spacing w:line="240" w:lineRule="auto"/>
              <w:jc w:val="center"/>
              <w:rPr>
                <w:rFonts w:asciiTheme="minorHAnsi" w:hAnsiTheme="minorHAnsi" w:cstheme="minorHAnsi"/>
                <w:sz w:val="22"/>
                <w:szCs w:val="22"/>
              </w:rPr>
            </w:pPr>
            <w:r w:rsidRPr="009D13C0">
              <w:rPr>
                <w:rFonts w:asciiTheme="minorHAnsi" w:hAnsiTheme="minorHAnsi" w:cstheme="minorHAnsi"/>
                <w:sz w:val="22"/>
                <w:szCs w:val="22"/>
                <w:lang w:val="en"/>
              </w:rPr>
              <w:t>04/07</w:t>
            </w:r>
          </w:p>
        </w:tc>
        <w:tc>
          <w:tcPr>
            <w:tcW w:w="6237" w:type="dxa"/>
            <w:tcBorders>
              <w:top w:val="single" w:sz="4" w:space="0" w:color="auto"/>
              <w:left w:val="single" w:sz="4" w:space="0" w:color="auto"/>
              <w:bottom w:val="single" w:sz="4" w:space="0" w:color="auto"/>
              <w:right w:val="single" w:sz="4" w:space="0" w:color="auto"/>
            </w:tcBorders>
            <w:hideMark/>
          </w:tcPr>
          <w:p w14:paraId="5016E8AD" w14:textId="15752E3A" w:rsidR="009009F8" w:rsidRPr="009D13C0" w:rsidRDefault="00BF3C00" w:rsidP="00A025D7">
            <w:pPr>
              <w:spacing w:line="240" w:lineRule="auto"/>
              <w:jc w:val="both"/>
              <w:rPr>
                <w:rFonts w:asciiTheme="minorHAnsi" w:hAnsiTheme="minorHAnsi" w:cstheme="minorHAnsi"/>
                <w:sz w:val="22"/>
                <w:szCs w:val="22"/>
              </w:rPr>
            </w:pPr>
            <w:r w:rsidRPr="009D13C0">
              <w:rPr>
                <w:rFonts w:asciiTheme="minorHAnsi" w:hAnsiTheme="minorHAnsi" w:cstheme="minorHAnsi"/>
                <w:sz w:val="22"/>
                <w:szCs w:val="22"/>
                <w:lang w:val="en"/>
              </w:rPr>
              <w:t>Optimized</w:t>
            </w:r>
            <w:r w:rsidR="009009F8" w:rsidRPr="009D13C0">
              <w:rPr>
                <w:rFonts w:asciiTheme="minorHAnsi" w:hAnsiTheme="minorHAnsi" w:cstheme="minorHAnsi"/>
                <w:sz w:val="22"/>
                <w:szCs w:val="22"/>
                <w:lang w:val="en"/>
              </w:rPr>
              <w:t xml:space="preserve"> bid submission deadline</w:t>
            </w:r>
          </w:p>
        </w:tc>
      </w:tr>
      <w:tr w:rsidR="009D13C0" w:rsidRPr="002D7A90"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00BC84B1" w:rsidR="009009F8" w:rsidRPr="009D13C0" w:rsidRDefault="00BF3C00" w:rsidP="00A025D7">
            <w:pPr>
              <w:spacing w:line="240" w:lineRule="auto"/>
              <w:jc w:val="center"/>
              <w:rPr>
                <w:rFonts w:asciiTheme="minorHAnsi" w:hAnsiTheme="minorHAnsi" w:cstheme="minorHAnsi"/>
                <w:sz w:val="22"/>
                <w:szCs w:val="22"/>
              </w:rPr>
            </w:pPr>
            <w:r w:rsidRPr="009D13C0">
              <w:rPr>
                <w:rFonts w:asciiTheme="minorHAnsi" w:hAnsiTheme="minorHAnsi" w:cstheme="minorHAnsi"/>
                <w:sz w:val="22"/>
                <w:szCs w:val="22"/>
                <w:lang w:val="en"/>
              </w:rPr>
              <w:t>09/07</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9D13C0" w:rsidRDefault="009009F8" w:rsidP="00A025D7">
            <w:pPr>
              <w:spacing w:line="240" w:lineRule="auto"/>
              <w:rPr>
                <w:rFonts w:asciiTheme="minorHAnsi" w:hAnsiTheme="minorHAnsi" w:cstheme="minorHAnsi"/>
                <w:sz w:val="22"/>
                <w:szCs w:val="22"/>
                <w:lang w:val="en-GB"/>
              </w:rPr>
            </w:pPr>
            <w:r w:rsidRPr="009D13C0">
              <w:rPr>
                <w:rFonts w:asciiTheme="minorHAnsi" w:hAnsiTheme="minorHAnsi" w:cstheme="minorHAnsi"/>
                <w:sz w:val="22"/>
                <w:szCs w:val="22"/>
                <w:lang w:val="en"/>
              </w:rPr>
              <w:t>Rejection letters sent to non-selected candidates</w:t>
            </w:r>
          </w:p>
        </w:tc>
      </w:tr>
      <w:tr w:rsidR="009D13C0" w:rsidRPr="009D13C0"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174F423D" w:rsidR="00BF3C00" w:rsidRPr="009D13C0" w:rsidRDefault="00BF3C00" w:rsidP="00BF3C00">
            <w:pPr>
              <w:spacing w:line="240" w:lineRule="auto"/>
              <w:jc w:val="center"/>
              <w:rPr>
                <w:rFonts w:asciiTheme="minorHAnsi" w:hAnsiTheme="minorHAnsi" w:cstheme="minorHAnsi"/>
                <w:sz w:val="22"/>
                <w:szCs w:val="22"/>
                <w:lang w:val="en"/>
              </w:rPr>
            </w:pPr>
            <w:r w:rsidRPr="009D13C0">
              <w:rPr>
                <w:rFonts w:asciiTheme="minorHAnsi" w:hAnsiTheme="minorHAnsi" w:cstheme="minorHAnsi"/>
                <w:sz w:val="22"/>
                <w:szCs w:val="22"/>
                <w:lang w:val="en"/>
              </w:rPr>
              <w:t>10/07</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9D13C0" w:rsidRDefault="009009F8" w:rsidP="00A025D7">
            <w:pPr>
              <w:spacing w:line="240" w:lineRule="auto"/>
              <w:jc w:val="both"/>
              <w:rPr>
                <w:rFonts w:asciiTheme="minorHAnsi" w:hAnsiTheme="minorHAnsi" w:cstheme="minorHAnsi"/>
                <w:sz w:val="22"/>
                <w:szCs w:val="22"/>
              </w:rPr>
            </w:pPr>
            <w:r w:rsidRPr="009D13C0">
              <w:rPr>
                <w:rFonts w:asciiTheme="minorHAnsi" w:hAnsiTheme="minorHAnsi" w:cstheme="minorHAnsi"/>
                <w:sz w:val="22"/>
                <w:szCs w:val="22"/>
                <w:lang w:val="en"/>
              </w:rPr>
              <w:t>Contract award</w:t>
            </w:r>
          </w:p>
        </w:tc>
      </w:tr>
    </w:tbl>
    <w:p w14:paraId="5F6DF483" w14:textId="77777777" w:rsidR="006D07BD" w:rsidRDefault="006D07BD" w:rsidP="006D07BD">
      <w:pPr>
        <w:rPr>
          <w:lang w:val="en"/>
        </w:rPr>
      </w:pPr>
    </w:p>
    <w:p w14:paraId="32F1A50D" w14:textId="3AAB79D7" w:rsidR="009009F8" w:rsidRPr="009D13C0"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199256143"/>
      <w:r w:rsidRPr="009D13C0">
        <w:rPr>
          <w:rFonts w:asciiTheme="minorHAnsi" w:hAnsiTheme="minorHAnsi" w:cstheme="minorHAnsi"/>
          <w:sz w:val="22"/>
          <w:szCs w:val="22"/>
          <w:u w:val="single"/>
          <w:lang w:val="en"/>
        </w:rPr>
        <w:t>Tender language – currency</w:t>
      </w:r>
      <w:bookmarkEnd w:id="15"/>
    </w:p>
    <w:p w14:paraId="16D24AA3" w14:textId="72BE7530" w:rsidR="00425606" w:rsidRPr="009D13C0" w:rsidRDefault="009009F8" w:rsidP="009009F8">
      <w:pPr>
        <w:spacing w:before="120" w:line="240" w:lineRule="auto"/>
        <w:jc w:val="both"/>
        <w:rPr>
          <w:rFonts w:asciiTheme="minorHAnsi" w:hAnsiTheme="minorHAnsi" w:cstheme="minorHAnsi"/>
          <w:sz w:val="22"/>
          <w:szCs w:val="22"/>
          <w:lang w:val="en-GB"/>
        </w:rPr>
      </w:pPr>
      <w:r w:rsidRPr="009D13C0">
        <w:rPr>
          <w:rFonts w:asciiTheme="minorHAnsi" w:hAnsiTheme="minorHAnsi" w:cstheme="minorHAnsi"/>
          <w:sz w:val="22"/>
          <w:szCs w:val="22"/>
          <w:lang w:val="en"/>
        </w:rPr>
        <w:t>All the tend</w:t>
      </w:r>
      <w:r w:rsidR="00FF32BB" w:rsidRPr="009D13C0">
        <w:rPr>
          <w:rFonts w:asciiTheme="minorHAnsi" w:hAnsiTheme="minorHAnsi" w:cstheme="minorHAnsi"/>
          <w:sz w:val="22"/>
          <w:szCs w:val="22"/>
          <w:lang w:val="en"/>
        </w:rPr>
        <w:t>er documents must be written in English</w:t>
      </w:r>
      <w:r w:rsidRPr="009D13C0">
        <w:rPr>
          <w:rFonts w:asciiTheme="minorHAnsi" w:hAnsiTheme="minorHAnsi" w:cstheme="minorHAnsi"/>
          <w:sz w:val="22"/>
          <w:szCs w:val="22"/>
          <w:lang w:val="en"/>
        </w:rPr>
        <w:t xml:space="preserve">. </w:t>
      </w:r>
    </w:p>
    <w:p w14:paraId="4966A990" w14:textId="157EB0A7" w:rsidR="00425606" w:rsidRDefault="00425606" w:rsidP="009009F8">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Contracting Authority will conclude contracts in the following currency: euro (€).</w:t>
      </w:r>
    </w:p>
    <w:p w14:paraId="384BBC47" w14:textId="77777777" w:rsidR="006D07BD" w:rsidRPr="00342E4D" w:rsidRDefault="006D07BD"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199256144"/>
      <w:r>
        <w:rPr>
          <w:rFonts w:asciiTheme="minorHAnsi" w:hAnsiTheme="minorHAnsi" w:cstheme="minorHAnsi"/>
          <w:sz w:val="22"/>
          <w:szCs w:val="22"/>
          <w:u w:val="single"/>
          <w:lang w:val="en"/>
        </w:rPr>
        <w:t>Composition of the tender documents</w:t>
      </w:r>
      <w:bookmarkEnd w:id="16"/>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188E597"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7834ACDF" w14:textId="70695CB3" w:rsidR="004B18E1" w:rsidRPr="006D07BD" w:rsidRDefault="006D07BD"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 and appendices:</w:t>
      </w:r>
    </w:p>
    <w:p w14:paraId="15163172" w14:textId="56EF684D" w:rsidR="006D07BD" w:rsidRPr="006D07BD" w:rsidRDefault="006D07BD" w:rsidP="006D07BD">
      <w:pPr>
        <w:pStyle w:val="v"/>
        <w:widowControl w:val="0"/>
        <w:numPr>
          <w:ilvl w:val="1"/>
          <w:numId w:val="7"/>
        </w:numPr>
        <w:rPr>
          <w:rFonts w:asciiTheme="minorHAnsi" w:hAnsiTheme="minorHAnsi" w:cstheme="minorHAnsi"/>
          <w:szCs w:val="22"/>
          <w:lang w:val="en-GB"/>
        </w:rPr>
      </w:pPr>
      <w:r w:rsidRPr="00C56644">
        <w:rPr>
          <w:rFonts w:asciiTheme="minorHAnsi" w:hAnsiTheme="minorHAnsi" w:cstheme="minorHAnsi"/>
          <w:szCs w:val="22"/>
          <w:lang w:val="en-GB"/>
        </w:rPr>
        <w:t>Appendix 1 - Pre-programming intentions for NMC_ENG_23.04</w:t>
      </w:r>
      <w:r w:rsidR="00C56644" w:rsidRPr="00C56644">
        <w:rPr>
          <w:rFonts w:asciiTheme="minorHAnsi" w:hAnsiTheme="minorHAnsi" w:cstheme="minorHAnsi"/>
          <w:szCs w:val="22"/>
          <w:lang w:val="en-GB"/>
        </w:rPr>
        <w:t xml:space="preserve"> incl. </w:t>
      </w:r>
      <w:r w:rsidRPr="00C56644">
        <w:rPr>
          <w:rFonts w:asciiTheme="minorHAnsi" w:hAnsiTheme="minorHAnsi" w:cstheme="minorHAnsi"/>
          <w:szCs w:val="22"/>
          <w:lang w:val="en-GB"/>
        </w:rPr>
        <w:t>Pre-museographic program</w:t>
      </w:r>
      <w:r w:rsidR="00C56644">
        <w:rPr>
          <w:rFonts w:asciiTheme="minorHAnsi" w:hAnsiTheme="minorHAnsi" w:cstheme="minorHAnsi"/>
          <w:szCs w:val="22"/>
          <w:lang w:val="en-GB"/>
        </w:rPr>
        <w:t xml:space="preserve"> and </w:t>
      </w:r>
      <w:r w:rsidRPr="006D07BD">
        <w:rPr>
          <w:rFonts w:asciiTheme="minorHAnsi" w:hAnsiTheme="minorHAnsi" w:cstheme="minorHAnsi"/>
          <w:szCs w:val="22"/>
          <w:lang w:val="en-GB"/>
        </w:rPr>
        <w:t>Permanent and temporary galleries path</w:t>
      </w:r>
      <w:r>
        <w:rPr>
          <w:rFonts w:asciiTheme="minorHAnsi" w:hAnsiTheme="minorHAnsi" w:cstheme="minorHAnsi"/>
          <w:szCs w:val="22"/>
          <w:lang w:val="en-GB"/>
        </w:rPr>
        <w:t>;</w:t>
      </w:r>
    </w:p>
    <w:p w14:paraId="67B50599" w14:textId="77777777" w:rsidR="005D2305" w:rsidRDefault="005D2305"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third-party sheet;</w:t>
      </w:r>
    </w:p>
    <w:p w14:paraId="73A74347" w14:textId="17D0A6DC" w:rsidR="004B18E1" w:rsidRPr="005D2305" w:rsidRDefault="004B18E1"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application form;</w:t>
      </w:r>
    </w:p>
    <w:p w14:paraId="72CCFA05" w14:textId="3C50CE68" w:rsidR="004B18E1" w:rsidRPr="009D13C0"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candidate GD</w:t>
      </w:r>
      <w:r w:rsidR="009B4A61">
        <w:rPr>
          <w:rFonts w:asciiTheme="minorHAnsi" w:hAnsiTheme="minorHAnsi" w:cstheme="minorHAnsi"/>
          <w:szCs w:val="22"/>
          <w:lang w:val="en"/>
        </w:rPr>
        <w:t>PR compliance verification form;</w:t>
      </w:r>
    </w:p>
    <w:p w14:paraId="030B385D" w14:textId="5E110E03" w:rsidR="00CE1797" w:rsidRPr="00CE1797" w:rsidRDefault="00CE1797" w:rsidP="00CE1797">
      <w:pPr>
        <w:pStyle w:val="v"/>
        <w:widowControl w:val="0"/>
        <w:numPr>
          <w:ilvl w:val="0"/>
          <w:numId w:val="7"/>
        </w:numPr>
        <w:rPr>
          <w:rFonts w:asciiTheme="minorHAnsi" w:hAnsiTheme="minorHAnsi" w:cstheme="minorHAnsi"/>
          <w:szCs w:val="22"/>
          <w:lang w:val="en-GB"/>
        </w:rPr>
      </w:pPr>
      <w:r w:rsidRPr="00CE1797">
        <w:rPr>
          <w:rFonts w:asciiTheme="minorHAnsi" w:hAnsiTheme="minorHAnsi" w:cstheme="minorHAnsi"/>
          <w:szCs w:val="22"/>
          <w:lang w:val="en-GB"/>
        </w:rPr>
        <w:t>Letter of application</w:t>
      </w:r>
      <w:r>
        <w:rPr>
          <w:rFonts w:asciiTheme="minorHAnsi" w:hAnsiTheme="minorHAnsi" w:cstheme="minorHAnsi"/>
          <w:szCs w:val="22"/>
          <w:lang w:val="en-GB"/>
        </w:rPr>
        <w:t xml:space="preserve"> d</w:t>
      </w:r>
      <w:r w:rsidRPr="00CE1797">
        <w:rPr>
          <w:rFonts w:asciiTheme="minorHAnsi" w:hAnsiTheme="minorHAnsi" w:cstheme="minorHAnsi"/>
          <w:szCs w:val="22"/>
          <w:lang w:val="en-GB"/>
        </w:rPr>
        <w:t>esignation of the representative by co-contractors</w:t>
      </w:r>
    </w:p>
    <w:p w14:paraId="76B2A4A8" w14:textId="46EC3903" w:rsidR="00B83745" w:rsidRPr="00342E4D" w:rsidRDefault="00B83745" w:rsidP="00B83745">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157B8FCA" w14:textId="6CFE4307" w:rsidR="006F575A" w:rsidRDefault="006F575A" w:rsidP="00C56644">
      <w:pPr>
        <w:pStyle w:val="v"/>
        <w:widowControl w:val="0"/>
        <w:ind w:left="0" w:firstLine="0"/>
        <w:rPr>
          <w:rFonts w:asciiTheme="minorHAnsi" w:hAnsiTheme="minorHAnsi" w:cstheme="minorHAnsi"/>
          <w:szCs w:val="22"/>
          <w:lang w:val="en-GB"/>
        </w:rPr>
      </w:pPr>
    </w:p>
    <w:p w14:paraId="715E58A7" w14:textId="616BF76F" w:rsidR="00C56644" w:rsidRDefault="00C56644" w:rsidP="00C56644">
      <w:pPr>
        <w:pStyle w:val="v"/>
        <w:widowControl w:val="0"/>
        <w:ind w:left="0" w:firstLine="0"/>
        <w:rPr>
          <w:rFonts w:asciiTheme="minorHAnsi" w:hAnsiTheme="minorHAnsi" w:cstheme="minorHAnsi"/>
          <w:szCs w:val="22"/>
          <w:lang w:val="en-GB"/>
        </w:rPr>
      </w:pPr>
    </w:p>
    <w:p w14:paraId="06003CC9" w14:textId="454A0A43" w:rsidR="00C56644" w:rsidRDefault="00C56644" w:rsidP="00C56644">
      <w:pPr>
        <w:pStyle w:val="v"/>
        <w:widowControl w:val="0"/>
        <w:ind w:left="0" w:firstLine="0"/>
        <w:rPr>
          <w:rFonts w:asciiTheme="minorHAnsi" w:hAnsiTheme="minorHAnsi" w:cstheme="minorHAnsi"/>
          <w:szCs w:val="22"/>
          <w:lang w:val="en-GB"/>
        </w:rPr>
      </w:pPr>
    </w:p>
    <w:p w14:paraId="447883EE" w14:textId="2CCDFD73" w:rsidR="00C56644" w:rsidRDefault="00C56644" w:rsidP="00C56644">
      <w:pPr>
        <w:pStyle w:val="v"/>
        <w:widowControl w:val="0"/>
        <w:ind w:left="0" w:firstLine="0"/>
        <w:rPr>
          <w:rFonts w:asciiTheme="minorHAnsi" w:hAnsiTheme="minorHAnsi" w:cstheme="minorHAnsi"/>
          <w:szCs w:val="22"/>
          <w:lang w:val="en-GB"/>
        </w:rPr>
      </w:pPr>
    </w:p>
    <w:p w14:paraId="7580F4CC" w14:textId="77777777" w:rsidR="00C56644" w:rsidRPr="006D07BD" w:rsidRDefault="00C56644" w:rsidP="00C56644">
      <w:pPr>
        <w:pStyle w:val="v"/>
        <w:widowControl w:val="0"/>
        <w:ind w:left="0" w:firstLine="0"/>
        <w:rPr>
          <w:rFonts w:asciiTheme="minorHAnsi" w:hAnsiTheme="minorHAnsi" w:cstheme="minorHAnsi"/>
          <w:szCs w:val="22"/>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199256145"/>
      <w:r>
        <w:rPr>
          <w:rFonts w:asciiTheme="minorHAnsi" w:hAnsiTheme="minorHAnsi" w:cstheme="minorHAnsi"/>
          <w:sz w:val="22"/>
          <w:szCs w:val="22"/>
          <w:u w:val="single"/>
          <w:lang w:val="en"/>
        </w:rPr>
        <w:lastRenderedPageBreak/>
        <w:t>Modification of the tender documents</w:t>
      </w:r>
      <w:bookmarkEnd w:id="17"/>
    </w:p>
    <w:p w14:paraId="5CD530C3" w14:textId="4D922245"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w:t>
      </w:r>
      <w:r w:rsidRPr="009D13C0">
        <w:rPr>
          <w:rFonts w:asciiTheme="minorHAnsi" w:hAnsiTheme="minorHAnsi" w:cstheme="minorHAnsi"/>
          <w:sz w:val="22"/>
          <w:szCs w:val="22"/>
          <w:lang w:val="en"/>
        </w:rPr>
        <w:t xml:space="preserve">documents up to </w:t>
      </w:r>
      <w:r w:rsidR="00465EF1" w:rsidRPr="009D13C0">
        <w:rPr>
          <w:rFonts w:asciiTheme="minorHAnsi" w:hAnsiTheme="minorHAnsi" w:cstheme="minorHAnsi"/>
          <w:sz w:val="22"/>
          <w:szCs w:val="22"/>
          <w:lang w:val="en"/>
        </w:rPr>
        <w:t>4</w:t>
      </w:r>
      <w:r w:rsidRPr="009D13C0">
        <w:rPr>
          <w:rFonts w:asciiTheme="minorHAnsi" w:hAnsiTheme="minorHAnsi" w:cstheme="minorHAnsi"/>
          <w:sz w:val="22"/>
          <w:szCs w:val="22"/>
          <w:lang w:val="en"/>
        </w:rPr>
        <w:t xml:space="preserve"> days prior </w:t>
      </w:r>
      <w:r>
        <w:rPr>
          <w:rFonts w:asciiTheme="minorHAnsi" w:hAnsiTheme="minorHAnsi" w:cstheme="minorHAnsi"/>
          <w:sz w:val="22"/>
          <w:szCs w:val="22"/>
          <w:lang w:val="en"/>
        </w:rPr>
        <w:t>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27CCD439" w:rsidR="00425606" w:rsidRDefault="00390B8F">
      <w:pPr>
        <w:spacing w:line="240" w:lineRule="auto"/>
        <w:rPr>
          <w:rFonts w:asciiTheme="minorHAnsi" w:hAnsiTheme="minorHAnsi" w:cstheme="minorHAnsi"/>
          <w:sz w:val="22"/>
          <w:szCs w:val="22"/>
          <w:lang w:val="en"/>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77F64EFE" w14:textId="77777777" w:rsidR="006D07BD" w:rsidRPr="00342E4D" w:rsidRDefault="006D07BD">
      <w:pPr>
        <w:spacing w:line="240" w:lineRule="auto"/>
        <w:rPr>
          <w:rFonts w:asciiTheme="minorHAnsi" w:hAnsiTheme="minorHAnsi" w:cstheme="minorHAnsi"/>
          <w:b/>
          <w:caps/>
          <w:sz w:val="28"/>
          <w:szCs w:val="22"/>
          <w:u w:val="single"/>
          <w:lang w:val="en-GB"/>
        </w:rPr>
      </w:pP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199256146"/>
      <w:r>
        <w:rPr>
          <w:rFonts w:asciiTheme="minorHAnsi" w:hAnsiTheme="minorHAnsi" w:cstheme="minorHAnsi"/>
          <w:b/>
          <w:bCs/>
          <w:caps/>
          <w:sz w:val="28"/>
          <w:szCs w:val="22"/>
          <w:u w:val="single"/>
          <w:lang w:val="en"/>
        </w:rPr>
        <w:t>General characteristics of the proposed contract</w:t>
      </w:r>
      <w:bookmarkEnd w:id="18"/>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9" w:name="_Toc455587878"/>
      <w:bookmarkStart w:id="20" w:name="_Toc455679203"/>
      <w:bookmarkStart w:id="21" w:name="_Toc455768062"/>
      <w:bookmarkStart w:id="22" w:name="_Toc452049140"/>
      <w:bookmarkStart w:id="23" w:name="_Toc417653416"/>
      <w:bookmarkStart w:id="24" w:name="_Toc419212432"/>
      <w:bookmarkStart w:id="25" w:name="_Toc443657766"/>
      <w:bookmarkStart w:id="26" w:name="_Toc446628685"/>
      <w:bookmarkStart w:id="27" w:name="_Toc379270787"/>
      <w:bookmarkStart w:id="28" w:name="_Toc199256147"/>
      <w:r>
        <w:rPr>
          <w:rFonts w:asciiTheme="minorHAnsi" w:hAnsiTheme="minorHAnsi" w:cstheme="minorHAnsi"/>
          <w:sz w:val="22"/>
          <w:szCs w:val="22"/>
          <w:u w:val="single"/>
          <w:lang w:val="en"/>
        </w:rPr>
        <w:t>Form of the contract</w:t>
      </w:r>
      <w:bookmarkEnd w:id="28"/>
    </w:p>
    <w:p w14:paraId="6986A270" w14:textId="6D06A2EA" w:rsidR="00093D39" w:rsidRPr="00342E4D" w:rsidRDefault="00093D39"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w:t>
      </w:r>
      <w:r w:rsidR="00444C2D">
        <w:rPr>
          <w:rFonts w:asciiTheme="minorHAnsi" w:hAnsiTheme="minorHAnsi" w:cstheme="minorHAnsi"/>
          <w:sz w:val="22"/>
          <w:szCs w:val="22"/>
          <w:lang w:val="en"/>
        </w:rPr>
        <w:t>m subject to fixed pricing.</w:t>
      </w:r>
    </w:p>
    <w:p w14:paraId="7D9886AA" w14:textId="77777777" w:rsidR="00093D39" w:rsidRPr="00342E4D" w:rsidRDefault="00093D39" w:rsidP="00E0425F">
      <w:pPr>
        <w:spacing w:line="240" w:lineRule="auto"/>
        <w:rPr>
          <w:rFonts w:asciiTheme="minorHAnsi" w:hAnsiTheme="minorHAnsi" w:cstheme="minorHAnsi"/>
          <w:sz w:val="22"/>
          <w:szCs w:val="22"/>
          <w:lang w:val="en-GB"/>
        </w:rPr>
      </w:pP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29" w:name="_Toc199256148"/>
      <w:bookmarkEnd w:id="19"/>
      <w:bookmarkEnd w:id="20"/>
      <w:bookmarkEnd w:id="21"/>
      <w:bookmarkEnd w:id="22"/>
      <w:r>
        <w:rPr>
          <w:rFonts w:asciiTheme="minorHAnsi" w:hAnsiTheme="minorHAnsi" w:cstheme="minorHAnsi"/>
          <w:sz w:val="22"/>
          <w:szCs w:val="22"/>
          <w:u w:val="single"/>
          <w:lang w:val="en"/>
        </w:rPr>
        <w:t>Term of the contract</w:t>
      </w:r>
      <w:bookmarkEnd w:id="29"/>
    </w:p>
    <w:p w14:paraId="0DCA8895" w14:textId="6E8EF0C7"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provisional t</w:t>
      </w:r>
      <w:r w:rsidR="00444C2D">
        <w:rPr>
          <w:rFonts w:asciiTheme="minorHAnsi" w:hAnsiTheme="minorHAnsi" w:cstheme="minorHAnsi"/>
          <w:sz w:val="22"/>
          <w:szCs w:val="22"/>
          <w:lang w:val="en"/>
        </w:rPr>
        <w:t xml:space="preserve">erm of </w:t>
      </w:r>
      <w:r w:rsidR="00D30AF7">
        <w:rPr>
          <w:rFonts w:asciiTheme="minorHAnsi" w:hAnsiTheme="minorHAnsi" w:cstheme="minorHAnsi"/>
          <w:sz w:val="22"/>
          <w:szCs w:val="22"/>
          <w:lang w:val="en"/>
        </w:rPr>
        <w:t>the contract is 14</w:t>
      </w:r>
      <w:r w:rsidR="004F7780" w:rsidRPr="009D13C0">
        <w:rPr>
          <w:rFonts w:asciiTheme="minorHAnsi" w:hAnsiTheme="minorHAnsi" w:cstheme="minorHAnsi"/>
          <w:sz w:val="22"/>
          <w:szCs w:val="22"/>
          <w:lang w:val="en"/>
        </w:rPr>
        <w:t xml:space="preserve"> </w:t>
      </w:r>
      <w:r w:rsidRPr="009D13C0">
        <w:rPr>
          <w:rFonts w:asciiTheme="minorHAnsi" w:hAnsiTheme="minorHAnsi" w:cstheme="minorHAnsi"/>
          <w:sz w:val="22"/>
          <w:szCs w:val="22"/>
          <w:lang w:val="en"/>
        </w:rPr>
        <w:t xml:space="preserve">months from its award date. For illustrative purposes only, the anticipated award date is </w:t>
      </w:r>
      <w:r w:rsidR="00444C2D" w:rsidRPr="009D13C0">
        <w:rPr>
          <w:rFonts w:asciiTheme="minorHAnsi" w:hAnsiTheme="minorHAnsi" w:cstheme="minorHAnsi"/>
          <w:sz w:val="22"/>
          <w:szCs w:val="22"/>
          <w:lang w:val="en"/>
        </w:rPr>
        <w:t>25/08/2025.</w:t>
      </w:r>
    </w:p>
    <w:p w14:paraId="5117BDCC" w14:textId="77777777" w:rsidR="007F3B89" w:rsidRPr="00342E4D" w:rsidRDefault="007F3B89" w:rsidP="002E6805">
      <w:pPr>
        <w:spacing w:line="240" w:lineRule="auto"/>
        <w:jc w:val="both"/>
        <w:rPr>
          <w:rFonts w:asciiTheme="minorHAnsi" w:hAnsiTheme="minorHAnsi" w:cstheme="minorHAnsi"/>
          <w:sz w:val="22"/>
          <w:szCs w:val="22"/>
          <w:lang w:val="en-GB"/>
        </w:rPr>
      </w:pP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0" w:name="_Toc199256149"/>
      <w:r>
        <w:rPr>
          <w:rFonts w:asciiTheme="minorHAnsi" w:hAnsiTheme="minorHAnsi" w:cstheme="minorHAnsi"/>
          <w:sz w:val="22"/>
          <w:szCs w:val="22"/>
          <w:u w:val="single"/>
          <w:lang w:val="en"/>
        </w:rPr>
        <w:t>Allotment</w:t>
      </w:r>
      <w:bookmarkEnd w:id="30"/>
    </w:p>
    <w:p w14:paraId="700E2B90" w14:textId="74D4769F" w:rsidR="009B6B50" w:rsidRPr="00342E4D" w:rsidRDefault="009B6B50" w:rsidP="009B6B5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This </w:t>
      </w:r>
      <w:r w:rsidR="00444C2D">
        <w:rPr>
          <w:rFonts w:asciiTheme="minorHAnsi" w:hAnsiTheme="minorHAnsi" w:cstheme="minorHAnsi"/>
          <w:sz w:val="22"/>
          <w:szCs w:val="22"/>
          <w:lang w:val="en"/>
        </w:rPr>
        <w:t>tender is not divided into lots</w:t>
      </w:r>
    </w:p>
    <w:p w14:paraId="3E3AFBAC" w14:textId="48109749" w:rsidR="003D2522" w:rsidRPr="00444C2D" w:rsidRDefault="003D2522" w:rsidP="00510257">
      <w:pPr>
        <w:spacing w:line="240" w:lineRule="auto"/>
        <w:jc w:val="both"/>
        <w:rPr>
          <w:rFonts w:asciiTheme="minorHAnsi" w:hAnsiTheme="minorHAnsi" w:cstheme="minorHAnsi"/>
          <w:strike/>
          <w:sz w:val="22"/>
          <w:szCs w:val="22"/>
          <w:lang w:val="en-GB"/>
        </w:rPr>
      </w:pPr>
      <w:bookmarkStart w:id="31" w:name="_Toc417653425"/>
      <w:bookmarkStart w:id="32" w:name="_Toc419212441"/>
      <w:bookmarkStart w:id="33" w:name="_Toc443657775"/>
      <w:bookmarkStart w:id="34" w:name="_Toc446628694"/>
      <w:bookmarkEnd w:id="23"/>
      <w:bookmarkEnd w:id="24"/>
      <w:bookmarkEnd w:id="25"/>
      <w:bookmarkEnd w:id="26"/>
      <w:bookmarkEnd w:id="27"/>
    </w:p>
    <w:p w14:paraId="4A0051AA" w14:textId="7E74EE1D" w:rsidR="00616F94" w:rsidRPr="002B317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5" w:name="_Toc199256150"/>
      <w:bookmarkEnd w:id="31"/>
      <w:bookmarkEnd w:id="32"/>
      <w:bookmarkEnd w:id="33"/>
      <w:bookmarkEnd w:id="34"/>
      <w:r w:rsidRPr="002B317D">
        <w:rPr>
          <w:rFonts w:asciiTheme="minorHAnsi" w:hAnsiTheme="minorHAnsi" w:cstheme="minorHAnsi"/>
          <w:b/>
          <w:bCs/>
          <w:caps/>
          <w:sz w:val="28"/>
          <w:szCs w:val="22"/>
          <w:u w:val="single"/>
          <w:lang w:val="en"/>
        </w:rPr>
        <w:t>Candidate participation conditions</w:t>
      </w:r>
      <w:bookmarkEnd w:id="35"/>
    </w:p>
    <w:p w14:paraId="3F106B79" w14:textId="7FCACD01" w:rsidR="00DD0FD9" w:rsidRPr="002B317D" w:rsidRDefault="00DD0FD9" w:rsidP="0006068D">
      <w:pPr>
        <w:pStyle w:val="Titre2"/>
        <w:spacing w:before="120" w:after="120" w:line="240" w:lineRule="auto"/>
        <w:jc w:val="both"/>
        <w:rPr>
          <w:rFonts w:asciiTheme="minorHAnsi" w:hAnsiTheme="minorHAnsi" w:cstheme="minorHAnsi"/>
          <w:sz w:val="22"/>
          <w:szCs w:val="22"/>
          <w:u w:val="single"/>
        </w:rPr>
      </w:pPr>
      <w:bookmarkStart w:id="36" w:name="_Toc199256151"/>
      <w:r w:rsidRPr="002B317D">
        <w:rPr>
          <w:rFonts w:asciiTheme="minorHAnsi" w:hAnsiTheme="minorHAnsi" w:cstheme="minorHAnsi"/>
          <w:sz w:val="22"/>
          <w:szCs w:val="22"/>
          <w:u w:val="single"/>
          <w:lang w:val="en"/>
        </w:rPr>
        <w:t>Candidate presentation conditions</w:t>
      </w:r>
      <w:bookmarkEnd w:id="36"/>
    </w:p>
    <w:p w14:paraId="73F7C4C4" w14:textId="724C3E9F" w:rsidR="00DD0FD9" w:rsidRPr="002B317D" w:rsidRDefault="00DD0FD9" w:rsidP="00DD0FD9">
      <w:pPr>
        <w:pStyle w:val="Standard"/>
        <w:rPr>
          <w:rFonts w:asciiTheme="minorHAnsi" w:hAnsiTheme="minorHAnsi" w:cstheme="minorHAnsi"/>
          <w:bCs/>
          <w:iCs/>
          <w:sz w:val="22"/>
          <w:szCs w:val="22"/>
          <w:lang w:val="en-GB"/>
        </w:rPr>
      </w:pPr>
      <w:r w:rsidRPr="002B317D">
        <w:rPr>
          <w:rFonts w:asciiTheme="minorHAnsi" w:hAnsiTheme="minorHAnsi" w:cstheme="minorHAnsi"/>
          <w:kern w:val="0"/>
          <w:sz w:val="22"/>
          <w:szCs w:val="22"/>
          <w:lang w:val="en"/>
        </w:rPr>
        <w:t>A single entity may not represent more than one candidate for any given tender (Article R. 2142-4 of the French Public Procurement Code).</w:t>
      </w:r>
      <w:r w:rsidRPr="002B317D">
        <w:rPr>
          <w:rFonts w:asciiTheme="minorHAnsi" w:hAnsiTheme="minorHAnsi" w:cstheme="minorHAnsi"/>
          <w:sz w:val="22"/>
          <w:szCs w:val="22"/>
          <w:lang w:val="en"/>
        </w:rPr>
        <w:t xml:space="preserve"> In the context of this tender, how</w:t>
      </w:r>
      <w:r w:rsidR="009D13C0">
        <w:rPr>
          <w:rFonts w:asciiTheme="minorHAnsi" w:hAnsiTheme="minorHAnsi" w:cstheme="minorHAnsi"/>
          <w:sz w:val="22"/>
          <w:szCs w:val="22"/>
          <w:lang w:val="en"/>
        </w:rPr>
        <w:t xml:space="preserve">ever, the contracting authority </w:t>
      </w:r>
      <w:r w:rsidR="00444C2D">
        <w:rPr>
          <w:rFonts w:asciiTheme="minorHAnsi" w:hAnsiTheme="minorHAnsi" w:cstheme="minorHAnsi"/>
          <w:sz w:val="22"/>
          <w:szCs w:val="22"/>
          <w:lang w:val="en"/>
        </w:rPr>
        <w:t>does not authorise</w:t>
      </w:r>
      <w:r w:rsidRPr="002B317D">
        <w:rPr>
          <w:rFonts w:asciiTheme="minorHAnsi" w:hAnsiTheme="minorHAnsi" w:cstheme="minorHAnsi"/>
          <w:sz w:val="22"/>
          <w:szCs w:val="22"/>
          <w:lang w:val="en"/>
        </w:rPr>
        <w:t xml:space="preserve"> the candidate to present multiple offers when acting at the same time as:</w:t>
      </w:r>
    </w:p>
    <w:p w14:paraId="03447BCF" w14:textId="77777777" w:rsidR="00DD0FD9" w:rsidRPr="002B317D" w:rsidRDefault="00DD0FD9" w:rsidP="00DD0FD9">
      <w:pPr>
        <w:pStyle w:val="Standard"/>
        <w:numPr>
          <w:ilvl w:val="0"/>
          <w:numId w:val="35"/>
        </w:numPr>
        <w:rPr>
          <w:rFonts w:asciiTheme="minorHAnsi" w:hAnsiTheme="minorHAnsi" w:cstheme="minorHAnsi"/>
          <w:bCs/>
          <w:iCs/>
          <w:sz w:val="22"/>
          <w:szCs w:val="22"/>
          <w:lang w:val="en-GB"/>
        </w:rPr>
      </w:pPr>
      <w:r w:rsidRPr="002B317D">
        <w:rPr>
          <w:rFonts w:asciiTheme="minorHAnsi" w:hAnsiTheme="minorHAnsi" w:cstheme="minorHAnsi"/>
          <w:sz w:val="22"/>
          <w:szCs w:val="22"/>
          <w:lang w:val="en"/>
        </w:rPr>
        <w:t>an individual candidate and member of one or more consortia of economic operators;</w:t>
      </w:r>
    </w:p>
    <w:p w14:paraId="754E5730" w14:textId="77777777" w:rsidR="00DD0FD9" w:rsidRPr="002B317D" w:rsidRDefault="00DD0FD9" w:rsidP="00DD0FD9">
      <w:pPr>
        <w:pStyle w:val="Standard"/>
        <w:numPr>
          <w:ilvl w:val="0"/>
          <w:numId w:val="35"/>
        </w:numPr>
        <w:rPr>
          <w:rFonts w:asciiTheme="minorHAnsi" w:hAnsiTheme="minorHAnsi" w:cstheme="minorHAnsi"/>
          <w:bCs/>
          <w:iCs/>
          <w:sz w:val="22"/>
          <w:szCs w:val="22"/>
          <w:lang w:val="en-GB"/>
        </w:rPr>
      </w:pPr>
      <w:r w:rsidRPr="002B317D">
        <w:rPr>
          <w:rFonts w:asciiTheme="minorHAnsi" w:hAnsiTheme="minorHAnsi" w:cstheme="minorHAnsi"/>
          <w:sz w:val="22"/>
          <w:szCs w:val="22"/>
          <w:lang w:val="en"/>
        </w:rPr>
        <w:t>a member of multiple consortia of economic operators.</w:t>
      </w:r>
    </w:p>
    <w:p w14:paraId="5973C5F9" w14:textId="77777777" w:rsidR="00DD0FD9" w:rsidRPr="002B317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2B317D" w:rsidRDefault="00DD0FD9" w:rsidP="002F2416">
      <w:pPr>
        <w:pStyle w:val="Standard"/>
        <w:rPr>
          <w:rFonts w:asciiTheme="minorHAnsi" w:eastAsia="Times" w:hAnsiTheme="minorHAnsi" w:cstheme="minorHAnsi"/>
          <w:bCs/>
          <w:iCs/>
          <w:kern w:val="0"/>
          <w:sz w:val="22"/>
          <w:szCs w:val="22"/>
          <w:lang w:val="en-GB"/>
        </w:rPr>
      </w:pPr>
      <w:r w:rsidRPr="002B317D">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7" w:name="_Toc199256152"/>
      <w:r>
        <w:rPr>
          <w:rFonts w:asciiTheme="minorHAnsi" w:hAnsiTheme="minorHAnsi" w:cstheme="minorHAnsi"/>
          <w:sz w:val="22"/>
          <w:szCs w:val="22"/>
          <w:u w:val="single"/>
          <w:lang w:val="en"/>
        </w:rPr>
        <w:t>Grounds and conditions of exclusion</w:t>
      </w:r>
      <w:bookmarkEnd w:id="37"/>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65E0FF00"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r w:rsidR="00441F70">
        <w:rPr>
          <w:rFonts w:asciiTheme="minorHAnsi" w:hAnsiTheme="minorHAnsi" w:cstheme="minorHAnsi"/>
          <w:sz w:val="22"/>
          <w:szCs w:val="22"/>
          <w:lang w:val="en"/>
        </w:rPr>
        <w:t>modernization</w:t>
      </w:r>
      <w:r>
        <w:rPr>
          <w:rFonts w:asciiTheme="minorHAnsi" w:hAnsiTheme="minorHAnsi" w:cstheme="minorHAnsi"/>
          <w:sz w:val="22"/>
          <w:szCs w:val="22"/>
          <w:lang w:val="en"/>
        </w:rPr>
        <w:t xml:space="preserve">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 xml:space="preserve">Candidates or their representative in any of the situations set out in Articles L.2141-1 to L.2141-10 of the French Public Procurement Code, or which are on any official exclusion list, shall be excluded from the </w:t>
      </w:r>
      <w:r>
        <w:rPr>
          <w:rFonts w:asciiTheme="minorHAnsi" w:eastAsia="Times" w:hAnsiTheme="minorHAnsi" w:cstheme="minorHAnsi"/>
          <w:kern w:val="0"/>
          <w:sz w:val="22"/>
          <w:szCs w:val="22"/>
          <w:lang w:val="en"/>
        </w:rPr>
        <w:lastRenderedPageBreak/>
        <w:t>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38" w:name="_Toc199256153"/>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38"/>
      <w:r>
        <w:rPr>
          <w:rFonts w:asciiTheme="minorHAnsi" w:hAnsiTheme="minorHAnsi"/>
          <w:sz w:val="22"/>
          <w:szCs w:val="22"/>
          <w:u w:val="single"/>
          <w:lang w:val="en"/>
        </w:rPr>
        <w:t xml:space="preserve"> </w:t>
      </w:r>
    </w:p>
    <w:p w14:paraId="48988731" w14:textId="180FD634" w:rsidR="00630EE6" w:rsidRDefault="00630EE6" w:rsidP="00630EE6">
      <w:pPr>
        <w:pStyle w:val="Default"/>
        <w:jc w:val="both"/>
        <w:rPr>
          <w:rFonts w:asciiTheme="minorHAnsi" w:hAnsiTheme="minorHAnsi" w:cstheme="minorHAnsi"/>
          <w:sz w:val="22"/>
          <w:szCs w:val="22"/>
          <w:lang w:val="en"/>
        </w:rPr>
      </w:pPr>
      <w:r w:rsidRPr="00273828">
        <w:rPr>
          <w:rFonts w:asciiTheme="minorHAnsi" w:hAnsiTheme="minorHAnsi" w:cstheme="minorHAnsi"/>
          <w:sz w:val="22"/>
          <w:szCs w:val="22"/>
          <w:lang w:val="en"/>
        </w:rPr>
        <w:t>The contracting authority does not impose minimum capacity levels on candidates.</w:t>
      </w:r>
    </w:p>
    <w:p w14:paraId="329942A9" w14:textId="77777777" w:rsidR="00273828" w:rsidRPr="00273828" w:rsidRDefault="00273828" w:rsidP="00630EE6">
      <w:pPr>
        <w:pStyle w:val="Default"/>
        <w:jc w:val="both"/>
        <w:rPr>
          <w:rFonts w:asciiTheme="minorHAnsi" w:hAnsiTheme="minorHAnsi" w:cstheme="minorHAnsi"/>
          <w:sz w:val="22"/>
          <w:szCs w:val="22"/>
          <w:lang w:val="en-GB"/>
        </w:rPr>
      </w:pPr>
    </w:p>
    <w:p w14:paraId="05C8477C" w14:textId="0B1A33F3" w:rsidR="004C6134" w:rsidRPr="003D1BF5" w:rsidRDefault="002F2416" w:rsidP="003D1BF5">
      <w:pPr>
        <w:pStyle w:val="Titre2"/>
        <w:spacing w:before="120" w:after="120" w:line="240" w:lineRule="auto"/>
        <w:jc w:val="both"/>
        <w:rPr>
          <w:rFonts w:asciiTheme="minorHAnsi" w:hAnsiTheme="minorHAnsi" w:cstheme="minorHAnsi"/>
          <w:sz w:val="22"/>
          <w:szCs w:val="22"/>
          <w:u w:val="single"/>
          <w:lang w:val="en-GB"/>
        </w:rPr>
      </w:pPr>
      <w:bookmarkStart w:id="39" w:name="_Toc55543797"/>
      <w:bookmarkStart w:id="40" w:name="_Toc55543747"/>
      <w:bookmarkStart w:id="41" w:name="__RefHeading__47578_1391709442"/>
      <w:bookmarkStart w:id="42" w:name="_Toc199256154"/>
      <w:r>
        <w:rPr>
          <w:rFonts w:asciiTheme="minorHAnsi" w:hAnsiTheme="minorHAnsi" w:cstheme="minorHAnsi"/>
          <w:sz w:val="22"/>
          <w:szCs w:val="22"/>
          <w:u w:val="single"/>
          <w:lang w:val="en"/>
        </w:rPr>
        <w:t>Specific requirements for consortia of economic operators</w:t>
      </w:r>
      <w:bookmarkEnd w:id="39"/>
      <w:bookmarkEnd w:id="40"/>
      <w:bookmarkEnd w:id="41"/>
      <w:bookmarkEnd w:id="42"/>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3" w:name="_Toc55543798"/>
      <w:bookmarkStart w:id="44" w:name="_Toc199256155"/>
      <w:r>
        <w:rPr>
          <w:rFonts w:asciiTheme="minorHAnsi" w:hAnsiTheme="minorHAnsi" w:cstheme="minorHAnsi"/>
          <w:i/>
          <w:iCs/>
          <w:sz w:val="22"/>
          <w:szCs w:val="22"/>
          <w:lang w:val="en"/>
        </w:rPr>
        <w:t>Grounds for the exclusion of consortia</w:t>
      </w:r>
      <w:bookmarkEnd w:id="43"/>
      <w:bookmarkEnd w:id="44"/>
    </w:p>
    <w:p w14:paraId="4A550EB9" w14:textId="4C20DC48"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5" w:name="_Toc55543800"/>
      <w:bookmarkStart w:id="46" w:name="_Toc199256156"/>
      <w:r>
        <w:rPr>
          <w:rFonts w:asciiTheme="minorHAnsi" w:hAnsiTheme="minorHAnsi" w:cstheme="minorHAnsi"/>
          <w:i/>
          <w:iCs/>
          <w:sz w:val="22"/>
          <w:szCs w:val="22"/>
          <w:lang w:val="en"/>
        </w:rPr>
        <w:t>Form of the consortium</w:t>
      </w:r>
      <w:bookmarkEnd w:id="45"/>
      <w:bookmarkEnd w:id="46"/>
    </w:p>
    <w:p w14:paraId="364B8863" w14:textId="37157B34" w:rsidR="00127407"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consortium shall </w:t>
      </w:r>
      <w:r w:rsidR="00273828">
        <w:rPr>
          <w:rFonts w:asciiTheme="minorHAnsi" w:hAnsiTheme="minorHAnsi" w:cstheme="minorHAnsi"/>
          <w:sz w:val="22"/>
          <w:szCs w:val="22"/>
          <w:lang w:val="en"/>
        </w:rPr>
        <w:t>be jointly and severally liable</w:t>
      </w:r>
      <w:r>
        <w:rPr>
          <w:rFonts w:asciiTheme="minorHAnsi" w:hAnsiTheme="minorHAnsi" w:cstheme="minorHAnsi"/>
          <w:sz w:val="22"/>
          <w:szCs w:val="22"/>
          <w:lang w:val="en"/>
        </w:rPr>
        <w:t>.</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7" w:name="_Toc55543801"/>
      <w:bookmarkStart w:id="48" w:name="_Toc55543748"/>
      <w:bookmarkStart w:id="49" w:name="__RefHeading__47580_1391709442"/>
      <w:bookmarkStart w:id="50" w:name="_Toc199256157"/>
      <w:r>
        <w:rPr>
          <w:rFonts w:asciiTheme="minorHAnsi" w:hAnsiTheme="minorHAnsi" w:cstheme="minorHAnsi"/>
          <w:sz w:val="22"/>
          <w:szCs w:val="22"/>
          <w:u w:val="single"/>
          <w:lang w:val="en"/>
        </w:rPr>
        <w:t>Subcontracting</w:t>
      </w:r>
      <w:bookmarkEnd w:id="47"/>
      <w:bookmarkEnd w:id="48"/>
      <w:bookmarkEnd w:id="49"/>
      <w:bookmarkEnd w:id="50"/>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1" w:name="_Toc55543802"/>
      <w:bookmarkStart w:id="52" w:name="_Toc199256158"/>
      <w:r>
        <w:rPr>
          <w:rFonts w:asciiTheme="minorHAnsi" w:hAnsiTheme="minorHAnsi" w:cstheme="minorHAnsi"/>
          <w:i/>
          <w:iCs/>
          <w:sz w:val="22"/>
          <w:szCs w:val="22"/>
          <w:lang w:val="en"/>
        </w:rPr>
        <w:t>Grounds for exclusion in the case of subcontracting</w:t>
      </w:r>
      <w:bookmarkEnd w:id="51"/>
      <w:bookmarkEnd w:id="52"/>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3" w:name="_Toc55543803"/>
      <w:bookmarkStart w:id="54" w:name="_Toc199256159"/>
      <w:r>
        <w:rPr>
          <w:rFonts w:asciiTheme="minorHAnsi" w:hAnsiTheme="minorHAnsi" w:cstheme="minorHAnsi"/>
          <w:i/>
          <w:iCs/>
          <w:sz w:val="22"/>
          <w:szCs w:val="22"/>
          <w:lang w:val="en"/>
        </w:rPr>
        <w:t>Presentation of a subcontractor</w:t>
      </w:r>
      <w:bookmarkEnd w:id="53"/>
      <w:bookmarkEnd w:id="54"/>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54728789" w:rsidR="000144F9" w:rsidRDefault="000144F9">
      <w:pPr>
        <w:spacing w:line="240" w:lineRule="auto"/>
        <w:rPr>
          <w:rFonts w:asciiTheme="minorHAnsi" w:hAnsiTheme="minorHAnsi" w:cstheme="minorHAnsi"/>
          <w:bCs/>
          <w:iCs/>
          <w:sz w:val="22"/>
          <w:szCs w:val="22"/>
          <w:lang w:val="en-GB" w:eastAsia="ja-JP" w:bidi="fa-IR"/>
        </w:rPr>
      </w:pPr>
      <w:r>
        <w:rPr>
          <w:rFonts w:asciiTheme="minorHAnsi" w:hAnsiTheme="minorHAnsi" w:cstheme="minorHAnsi"/>
          <w:bCs/>
          <w:iCs/>
          <w:sz w:val="22"/>
          <w:szCs w:val="22"/>
          <w:lang w:val="en-GB"/>
        </w:rPr>
        <w:br w:type="page"/>
      </w: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5" w:name="_Toc63419888"/>
      <w:bookmarkStart w:id="56" w:name="_Toc56790441"/>
      <w:bookmarkStart w:id="57" w:name="_Toc56789984"/>
      <w:bookmarkStart w:id="58" w:name="_Toc56722965"/>
      <w:bookmarkStart w:id="59" w:name="_Toc199256160"/>
      <w:bookmarkEnd w:id="55"/>
      <w:bookmarkEnd w:id="56"/>
      <w:bookmarkEnd w:id="57"/>
      <w:bookmarkEnd w:id="58"/>
      <w:r>
        <w:rPr>
          <w:rFonts w:asciiTheme="minorHAnsi" w:hAnsiTheme="minorHAnsi" w:cstheme="minorHAnsi"/>
          <w:b/>
          <w:bCs/>
          <w:caps/>
          <w:sz w:val="28"/>
          <w:szCs w:val="22"/>
          <w:u w:val="single"/>
          <w:lang w:val="en"/>
        </w:rPr>
        <w:lastRenderedPageBreak/>
        <w:t>Presentation of bids and submission process</w:t>
      </w:r>
      <w:bookmarkEnd w:id="59"/>
    </w:p>
    <w:p w14:paraId="04029397" w14:textId="50B04BBB" w:rsidR="00E93FA3" w:rsidRDefault="003405CD">
      <w:pPr>
        <w:pStyle w:val="v"/>
        <w:widowControl w:val="0"/>
        <w:ind w:left="0" w:firstLine="0"/>
        <w:rPr>
          <w:rFonts w:asciiTheme="minorHAnsi" w:hAnsiTheme="minorHAnsi" w:cstheme="minorHAnsi"/>
          <w:szCs w:val="22"/>
          <w:lang w:val="en"/>
        </w:rPr>
      </w:pPr>
      <w:bookmarkStart w:id="60" w:name="_Toc417653428"/>
      <w:bookmarkStart w:id="61" w:name="_Toc419212444"/>
      <w:bookmarkStart w:id="62" w:name="_Toc443657778"/>
      <w:bookmarkStart w:id="63"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1656151C" w14:textId="77777777" w:rsidR="0061158F" w:rsidRPr="00342E4D" w:rsidRDefault="0061158F">
      <w:pPr>
        <w:pStyle w:val="v"/>
        <w:widowControl w:val="0"/>
        <w:ind w:left="0" w:firstLine="0"/>
        <w:rPr>
          <w:rFonts w:asciiTheme="minorHAnsi" w:hAnsiTheme="minorHAnsi" w:cstheme="minorHAnsi"/>
          <w:szCs w:val="22"/>
          <w:lang w:val="en-GB"/>
        </w:rPr>
      </w:pP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4" w:name="_Toc455768072"/>
      <w:bookmarkStart w:id="65" w:name="_Toc455679215"/>
      <w:bookmarkStart w:id="66" w:name="_Toc455587889"/>
      <w:bookmarkStart w:id="67" w:name="_Toc452049149"/>
      <w:bookmarkStart w:id="68" w:name="_Toc199256161"/>
      <w:bookmarkEnd w:id="60"/>
      <w:bookmarkEnd w:id="61"/>
      <w:bookmarkEnd w:id="62"/>
      <w:bookmarkEnd w:id="63"/>
      <w:r>
        <w:rPr>
          <w:rFonts w:asciiTheme="minorHAnsi" w:hAnsiTheme="minorHAnsi" w:cstheme="minorHAnsi"/>
          <w:sz w:val="22"/>
          <w:szCs w:val="22"/>
          <w:u w:val="single"/>
          <w:lang w:val="en"/>
        </w:rPr>
        <w:t>Application documents</w:t>
      </w:r>
      <w:bookmarkEnd w:id="64"/>
      <w:bookmarkEnd w:id="65"/>
      <w:bookmarkEnd w:id="66"/>
      <w:bookmarkEnd w:id="67"/>
      <w:bookmarkEnd w:id="68"/>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 (“k-bis” or equivalent);</w:t>
      </w:r>
    </w:p>
    <w:p w14:paraId="1369CD1A" w14:textId="7783ABEE" w:rsidR="0025065C" w:rsidRPr="0006068D" w:rsidRDefault="0025065C" w:rsidP="00EA5C18">
      <w:pPr>
        <w:pStyle w:val="Default"/>
        <w:numPr>
          <w:ilvl w:val="0"/>
          <w:numId w:val="18"/>
        </w:numPr>
        <w:ind w:hanging="294"/>
        <w:jc w:val="both"/>
        <w:rPr>
          <w:rFonts w:asciiTheme="minorHAnsi" w:hAnsiTheme="minorHAnsi" w:cstheme="minorHAnsi"/>
          <w:sz w:val="22"/>
          <w:szCs w:val="22"/>
        </w:rPr>
      </w:pPr>
      <w:r>
        <w:rPr>
          <w:rFonts w:asciiTheme="minorHAnsi" w:hAnsiTheme="minorHAnsi" w:cstheme="minorHAnsi"/>
          <w:sz w:val="22"/>
          <w:szCs w:val="22"/>
          <w:lang w:val="en"/>
        </w:rPr>
        <w:t>The attached application form;</w:t>
      </w:r>
    </w:p>
    <w:p w14:paraId="44856DAA" w14:textId="10DCA785" w:rsidR="00CB5929" w:rsidRPr="00273828" w:rsidRDefault="00CB5929"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The attached GDPR compliance verification form, used to verify that the bidder has implemented appropriate technical and organisational measures such that data processing complies with relevant data protection laws and regulations (GDPR and French data protection legislation), thereby guaranteeing the rights of data subjects;</w:t>
      </w:r>
    </w:p>
    <w:p w14:paraId="2CA7867F" w14:textId="77777777" w:rsidR="00273828" w:rsidRPr="00273828" w:rsidRDefault="00273828" w:rsidP="00273828">
      <w:pPr>
        <w:pStyle w:val="Paragraphedeliste"/>
        <w:numPr>
          <w:ilvl w:val="0"/>
          <w:numId w:val="18"/>
        </w:numPr>
        <w:rPr>
          <w:rFonts w:asciiTheme="minorHAnsi" w:eastAsia="Times New Roman" w:hAnsiTheme="minorHAnsi" w:cstheme="minorHAnsi"/>
          <w:color w:val="000000"/>
          <w:sz w:val="22"/>
          <w:szCs w:val="22"/>
          <w:lang w:val="en-GB"/>
        </w:rPr>
      </w:pPr>
      <w:r w:rsidRPr="00273828">
        <w:rPr>
          <w:rFonts w:asciiTheme="minorHAnsi" w:eastAsia="Times New Roman" w:hAnsiTheme="minorHAnsi" w:cstheme="minorHAnsi"/>
          <w:color w:val="000000"/>
          <w:sz w:val="22"/>
          <w:szCs w:val="22"/>
          <w:lang w:val="en-GB"/>
        </w:rPr>
        <w:t>Letter of application designation of the representative by co-contractors</w:t>
      </w:r>
    </w:p>
    <w:p w14:paraId="62951418" w14:textId="77777777" w:rsidR="007A1888" w:rsidRPr="00342E4D" w:rsidRDefault="007A1888"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r>
        <w:rPr>
          <w:rFonts w:asciiTheme="minorHAnsi" w:hAnsiTheme="minorHAnsi" w:cstheme="minorHAnsi"/>
          <w:i/>
          <w:iCs/>
          <w:sz w:val="22"/>
          <w:szCs w:val="22"/>
          <w:lang w:val="en"/>
        </w:rPr>
        <w:t>redressement judiciaire</w:t>
      </w:r>
      <w:r>
        <w:rPr>
          <w:rFonts w:asciiTheme="minorHAnsi" w:hAnsiTheme="minorHAnsi" w:cstheme="minorHAnsi"/>
          <w:sz w:val="22"/>
          <w:szCs w:val="22"/>
          <w:lang w:val="en"/>
        </w:rPr>
        <w:t>);</w:t>
      </w:r>
    </w:p>
    <w:p w14:paraId="34742FC0" w14:textId="77777777" w:rsidR="004B5EF6" w:rsidRPr="00EA5C18"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69" w:name="_Toc199256162"/>
      <w:r>
        <w:rPr>
          <w:rFonts w:asciiTheme="minorHAnsi" w:hAnsiTheme="minorHAnsi" w:cstheme="minorHAnsi"/>
          <w:sz w:val="22"/>
          <w:szCs w:val="22"/>
          <w:u w:val="single"/>
          <w:lang w:val="en"/>
        </w:rPr>
        <w:t>Bid documents</w:t>
      </w:r>
      <w:bookmarkEnd w:id="69"/>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40747804" w14:textId="1C8687D7" w:rsidR="00AC6321" w:rsidRPr="0061158F" w:rsidRDefault="00AD6FAB" w:rsidP="0061158F">
      <w:pPr>
        <w:pStyle w:val="Default"/>
        <w:numPr>
          <w:ilvl w:val="0"/>
          <w:numId w:val="18"/>
        </w:numPr>
        <w:jc w:val="both"/>
        <w:rPr>
          <w:rFonts w:asciiTheme="minorHAnsi" w:eastAsia="Times" w:hAnsiTheme="minorHAnsi" w:cstheme="minorHAnsi"/>
          <w:color w:val="auto"/>
          <w:sz w:val="22"/>
          <w:szCs w:val="22"/>
          <w:lang w:val="en-GB"/>
        </w:rPr>
      </w:pPr>
      <w:r w:rsidRPr="0061158F">
        <w:rPr>
          <w:rFonts w:asciiTheme="minorHAnsi" w:hAnsiTheme="minorHAnsi" w:cstheme="minorHAnsi"/>
          <w:sz w:val="22"/>
          <w:szCs w:val="22"/>
          <w:lang w:val="en"/>
        </w:rPr>
        <w:t xml:space="preserve">The draft contract, </w:t>
      </w:r>
      <w:r w:rsidRPr="0061158F">
        <w:rPr>
          <w:rFonts w:asciiTheme="minorHAnsi" w:hAnsiTheme="minorHAnsi" w:cstheme="minorHAnsi"/>
          <w:color w:val="auto"/>
          <w:sz w:val="22"/>
          <w:szCs w:val="22"/>
          <w:lang w:val="en"/>
        </w:rPr>
        <w:t>duly completed signed and dated</w:t>
      </w:r>
    </w:p>
    <w:p w14:paraId="2F3C60DA" w14:textId="77777777" w:rsidR="0061158F" w:rsidRPr="003D1BF5" w:rsidRDefault="0061158F" w:rsidP="0061158F">
      <w:pPr>
        <w:pStyle w:val="Default"/>
        <w:numPr>
          <w:ilvl w:val="0"/>
          <w:numId w:val="18"/>
        </w:numPr>
        <w:jc w:val="both"/>
        <w:rPr>
          <w:rFonts w:asciiTheme="minorHAnsi" w:eastAsia="Times" w:hAnsiTheme="minorHAnsi" w:cstheme="minorHAnsi"/>
          <w:color w:val="auto"/>
          <w:sz w:val="22"/>
          <w:szCs w:val="22"/>
          <w:lang w:val="en-GB"/>
        </w:rPr>
      </w:pPr>
      <w:r w:rsidRPr="003D1BF5">
        <w:rPr>
          <w:rFonts w:asciiTheme="minorHAnsi" w:eastAsia="Times" w:hAnsiTheme="minorHAnsi" w:cstheme="minorHAnsi"/>
          <w:color w:val="auto"/>
          <w:sz w:val="22"/>
          <w:szCs w:val="22"/>
          <w:lang w:val="en-GB"/>
        </w:rPr>
        <w:t>Technical offer including :</w:t>
      </w:r>
    </w:p>
    <w:p w14:paraId="3A5C66C2" w14:textId="77777777" w:rsidR="0061158F" w:rsidRPr="003D1BF5" w:rsidRDefault="0061158F" w:rsidP="0061158F">
      <w:pPr>
        <w:pStyle w:val="Default"/>
        <w:numPr>
          <w:ilvl w:val="1"/>
          <w:numId w:val="18"/>
        </w:numPr>
        <w:jc w:val="both"/>
        <w:rPr>
          <w:rFonts w:asciiTheme="minorHAnsi" w:eastAsia="Times" w:hAnsiTheme="minorHAnsi" w:cstheme="minorHAnsi"/>
          <w:color w:val="auto"/>
          <w:sz w:val="22"/>
          <w:szCs w:val="22"/>
          <w:lang w:val="en-GB"/>
        </w:rPr>
      </w:pPr>
      <w:r w:rsidRPr="003D1BF5">
        <w:rPr>
          <w:rFonts w:asciiTheme="minorHAnsi" w:eastAsia="Times" w:hAnsiTheme="minorHAnsi" w:cstheme="minorHAnsi"/>
          <w:color w:val="auto"/>
          <w:sz w:val="22"/>
          <w:szCs w:val="22"/>
          <w:lang w:val="en-GB"/>
        </w:rPr>
        <w:t>A concept note describing the proposed methodology and approach to developing the program</w:t>
      </w:r>
    </w:p>
    <w:p w14:paraId="05DEF8F9" w14:textId="77777777" w:rsidR="0061158F" w:rsidRPr="003D1BF5" w:rsidRDefault="0061158F" w:rsidP="0061158F">
      <w:pPr>
        <w:pStyle w:val="Default"/>
        <w:numPr>
          <w:ilvl w:val="1"/>
          <w:numId w:val="18"/>
        </w:numPr>
        <w:jc w:val="both"/>
        <w:rPr>
          <w:rFonts w:asciiTheme="minorHAnsi" w:eastAsia="Times" w:hAnsiTheme="minorHAnsi" w:cstheme="minorHAnsi"/>
          <w:color w:val="auto"/>
          <w:sz w:val="22"/>
          <w:szCs w:val="22"/>
          <w:lang w:val="en-GB"/>
        </w:rPr>
      </w:pPr>
      <w:r w:rsidRPr="003D1BF5">
        <w:rPr>
          <w:rFonts w:asciiTheme="minorHAnsi" w:eastAsia="Times" w:hAnsiTheme="minorHAnsi" w:cstheme="minorHAnsi"/>
          <w:color w:val="auto"/>
          <w:sz w:val="22"/>
          <w:szCs w:val="22"/>
          <w:lang w:val="en-GB"/>
        </w:rPr>
        <w:t xml:space="preserve">Key deliverables timeline in accordance with overall schedule of the project </w:t>
      </w:r>
    </w:p>
    <w:p w14:paraId="5602096D" w14:textId="77777777" w:rsidR="0061158F" w:rsidRPr="003D1BF5" w:rsidRDefault="0061158F" w:rsidP="0061158F">
      <w:pPr>
        <w:pStyle w:val="Default"/>
        <w:numPr>
          <w:ilvl w:val="1"/>
          <w:numId w:val="18"/>
        </w:numPr>
        <w:jc w:val="both"/>
        <w:rPr>
          <w:rFonts w:asciiTheme="minorHAnsi" w:eastAsia="Times" w:hAnsiTheme="minorHAnsi" w:cstheme="minorHAnsi"/>
          <w:color w:val="auto"/>
          <w:sz w:val="22"/>
          <w:szCs w:val="22"/>
          <w:lang w:val="en-GB"/>
        </w:rPr>
      </w:pPr>
      <w:r w:rsidRPr="003D1BF5">
        <w:rPr>
          <w:rFonts w:asciiTheme="minorHAnsi" w:eastAsia="Times" w:hAnsiTheme="minorHAnsi" w:cstheme="minorHAnsi"/>
          <w:color w:val="auto"/>
          <w:sz w:val="22"/>
          <w:szCs w:val="22"/>
          <w:lang w:val="en-GB"/>
        </w:rPr>
        <w:t xml:space="preserve">A proposed organization chart and CV of the members of the team </w:t>
      </w:r>
    </w:p>
    <w:p w14:paraId="27307171" w14:textId="77777777" w:rsidR="0061158F" w:rsidRPr="003D1BF5" w:rsidRDefault="0061158F" w:rsidP="0061158F">
      <w:pPr>
        <w:pStyle w:val="Default"/>
        <w:numPr>
          <w:ilvl w:val="1"/>
          <w:numId w:val="18"/>
        </w:numPr>
        <w:jc w:val="both"/>
        <w:rPr>
          <w:rFonts w:asciiTheme="minorHAnsi" w:eastAsia="Times" w:hAnsiTheme="minorHAnsi" w:cstheme="minorHAnsi"/>
          <w:color w:val="auto"/>
          <w:sz w:val="22"/>
          <w:szCs w:val="22"/>
          <w:lang w:val="en-GB"/>
        </w:rPr>
      </w:pPr>
      <w:r w:rsidRPr="003D1BF5">
        <w:rPr>
          <w:rFonts w:asciiTheme="minorHAnsi" w:eastAsia="Times" w:hAnsiTheme="minorHAnsi" w:cstheme="minorHAnsi"/>
          <w:color w:val="auto"/>
          <w:sz w:val="22"/>
          <w:szCs w:val="22"/>
          <w:lang w:val="en-GB"/>
        </w:rPr>
        <w:t>Projects references</w:t>
      </w:r>
    </w:p>
    <w:p w14:paraId="087CC389" w14:textId="77777777" w:rsidR="0061158F" w:rsidRPr="003D1BF5" w:rsidRDefault="0061158F" w:rsidP="0061158F">
      <w:pPr>
        <w:pStyle w:val="Default"/>
        <w:numPr>
          <w:ilvl w:val="1"/>
          <w:numId w:val="18"/>
        </w:numPr>
        <w:jc w:val="both"/>
        <w:rPr>
          <w:rFonts w:asciiTheme="minorHAnsi" w:eastAsia="Times" w:hAnsiTheme="minorHAnsi" w:cstheme="minorHAnsi"/>
          <w:color w:val="auto"/>
          <w:sz w:val="22"/>
          <w:szCs w:val="22"/>
          <w:lang w:val="en-GB"/>
        </w:rPr>
      </w:pPr>
      <w:r w:rsidRPr="003D1BF5">
        <w:rPr>
          <w:rFonts w:asciiTheme="minorHAnsi" w:eastAsia="Times" w:hAnsiTheme="minorHAnsi" w:cstheme="minorHAnsi"/>
          <w:color w:val="auto"/>
          <w:sz w:val="22"/>
          <w:szCs w:val="22"/>
          <w:lang w:val="en-GB"/>
        </w:rPr>
        <w:t>Company profile</w:t>
      </w:r>
    </w:p>
    <w:p w14:paraId="35661D30" w14:textId="77777777" w:rsidR="0061158F" w:rsidRPr="003D1BF5" w:rsidRDefault="0061158F" w:rsidP="0061158F">
      <w:pPr>
        <w:pStyle w:val="Default"/>
        <w:numPr>
          <w:ilvl w:val="0"/>
          <w:numId w:val="18"/>
        </w:numPr>
        <w:jc w:val="both"/>
        <w:rPr>
          <w:rFonts w:asciiTheme="minorHAnsi" w:eastAsia="Times" w:hAnsiTheme="minorHAnsi" w:cstheme="minorHAnsi"/>
          <w:color w:val="auto"/>
          <w:sz w:val="22"/>
          <w:szCs w:val="22"/>
          <w:lang w:val="en-GB"/>
        </w:rPr>
      </w:pPr>
      <w:r w:rsidRPr="003D1BF5">
        <w:rPr>
          <w:rFonts w:asciiTheme="minorHAnsi" w:eastAsia="Times" w:hAnsiTheme="minorHAnsi" w:cstheme="minorHAnsi"/>
          <w:color w:val="auto"/>
          <w:sz w:val="22"/>
          <w:szCs w:val="22"/>
          <w:lang w:val="en-GB"/>
        </w:rPr>
        <w:t>Financial offer related to listed technical offer</w:t>
      </w:r>
    </w:p>
    <w:p w14:paraId="297A79AE" w14:textId="44EB956F" w:rsidR="0061158F" w:rsidRDefault="0061158F" w:rsidP="0061158F">
      <w:pPr>
        <w:pStyle w:val="Default"/>
        <w:numPr>
          <w:ilvl w:val="1"/>
          <w:numId w:val="18"/>
        </w:numPr>
        <w:jc w:val="both"/>
        <w:rPr>
          <w:rFonts w:asciiTheme="minorHAnsi" w:eastAsia="Times" w:hAnsiTheme="minorHAnsi" w:cstheme="minorHAnsi"/>
          <w:color w:val="auto"/>
          <w:sz w:val="22"/>
          <w:szCs w:val="22"/>
          <w:lang w:val="en-GB"/>
        </w:rPr>
      </w:pPr>
      <w:r w:rsidRPr="003D1BF5">
        <w:rPr>
          <w:rFonts w:asciiTheme="minorHAnsi" w:eastAsia="Times" w:hAnsiTheme="minorHAnsi" w:cstheme="minorHAnsi"/>
          <w:color w:val="auto"/>
          <w:sz w:val="22"/>
          <w:szCs w:val="22"/>
          <w:lang w:val="en-GB"/>
        </w:rPr>
        <w:t>Breakdown based on expected deliverables</w:t>
      </w:r>
    </w:p>
    <w:p w14:paraId="1CD08E08" w14:textId="77777777" w:rsidR="0061158F" w:rsidRPr="003D1BF5" w:rsidRDefault="0061158F" w:rsidP="0061158F">
      <w:pPr>
        <w:pStyle w:val="Default"/>
        <w:jc w:val="both"/>
        <w:rPr>
          <w:rFonts w:asciiTheme="minorHAnsi" w:eastAsia="Times" w:hAnsiTheme="minorHAnsi" w:cstheme="minorHAnsi"/>
          <w:color w:val="auto"/>
          <w:sz w:val="22"/>
          <w:szCs w:val="22"/>
          <w:lang w:val="en-GB"/>
        </w:rPr>
      </w:pPr>
    </w:p>
    <w:p w14:paraId="3C6E01EE" w14:textId="1F934BD5"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0" w:name="_Toc199256163"/>
      <w:r>
        <w:rPr>
          <w:rFonts w:asciiTheme="minorHAnsi" w:hAnsiTheme="minorHAnsi" w:cstheme="minorHAnsi"/>
          <w:sz w:val="22"/>
          <w:szCs w:val="22"/>
          <w:u w:val="single"/>
          <w:lang w:val="en"/>
        </w:rPr>
        <w:t>Bid validity period</w:t>
      </w:r>
      <w:bookmarkEnd w:id="70"/>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1" w:name="_Toc491193966"/>
      <w:bookmarkStart w:id="72" w:name="_Toc491193511"/>
      <w:bookmarkStart w:id="73" w:name="_Toc199256164"/>
      <w:bookmarkEnd w:id="71"/>
      <w:bookmarkEnd w:id="72"/>
      <w:r>
        <w:rPr>
          <w:rFonts w:asciiTheme="minorHAnsi" w:hAnsiTheme="minorHAnsi" w:cstheme="minorHAnsi"/>
          <w:sz w:val="22"/>
          <w:szCs w:val="22"/>
          <w:u w:val="single"/>
          <w:lang w:val="en"/>
        </w:rPr>
        <w:t>Bid submission process</w:t>
      </w:r>
      <w:bookmarkEnd w:id="73"/>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4" w:name="_Toc199256165"/>
      <w:r>
        <w:rPr>
          <w:rFonts w:asciiTheme="minorHAnsi" w:hAnsiTheme="minorHAnsi" w:cstheme="minorHAnsi"/>
          <w:i/>
          <w:iCs/>
          <w:sz w:val="22"/>
          <w:szCs w:val="22"/>
          <w:lang w:val="en"/>
        </w:rPr>
        <w:t>Bids submitted in paper format</w:t>
      </w:r>
      <w:bookmarkEnd w:id="74"/>
      <w:r>
        <w:rPr>
          <w:rFonts w:asciiTheme="minorHAnsi" w:hAnsiTheme="minorHAnsi" w:cstheme="minorHAnsi"/>
          <w:i/>
          <w:iCs/>
          <w:sz w:val="22"/>
          <w:szCs w:val="22"/>
          <w:lang w:val="en"/>
        </w:rPr>
        <w:t xml:space="preserve"> </w:t>
      </w:r>
    </w:p>
    <w:p w14:paraId="2762B5B2" w14:textId="58B3BD4E" w:rsidR="00384E6F" w:rsidRPr="0061158F"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5" w:name="_Toc199256166"/>
      <w:r>
        <w:rPr>
          <w:rFonts w:asciiTheme="minorHAnsi" w:hAnsiTheme="minorHAnsi" w:cstheme="minorHAnsi"/>
          <w:i/>
          <w:iCs/>
          <w:sz w:val="22"/>
          <w:szCs w:val="22"/>
          <w:lang w:val="en"/>
        </w:rPr>
        <w:t>Electronic submission</w:t>
      </w:r>
      <w:bookmarkEnd w:id="75"/>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52B0BB1B" w:rsidR="00DF31D8" w:rsidRPr="00342E4D" w:rsidRDefault="00672B2C"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6106D09A"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3"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lastRenderedPageBreak/>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7E22D9D4" w:rsidR="00D60BBF" w:rsidRDefault="00016E1A" w:rsidP="00F10B36">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1A0B9AD2" w14:textId="77777777" w:rsidR="0061158F" w:rsidRPr="00342E4D" w:rsidRDefault="0061158F" w:rsidP="00F10B36">
      <w:pPr>
        <w:spacing w:before="120" w:line="240" w:lineRule="auto"/>
        <w:jc w:val="both"/>
        <w:rPr>
          <w:rFonts w:asciiTheme="minorHAnsi" w:hAnsiTheme="minorHAnsi" w:cstheme="minorHAnsi"/>
          <w:sz w:val="22"/>
          <w:szCs w:val="22"/>
          <w:lang w:val="en-GB"/>
        </w:rPr>
      </w:pP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6" w:name="_Toc63419905"/>
      <w:bookmarkStart w:id="77" w:name="_Toc63419901"/>
      <w:bookmarkEnd w:id="76"/>
      <w:bookmarkEnd w:id="77"/>
      <w:r>
        <w:rPr>
          <w:rFonts w:asciiTheme="minorHAnsi" w:hAnsiTheme="minorHAnsi" w:cstheme="minorHAnsi"/>
          <w:b/>
          <w:bCs/>
          <w:caps/>
          <w:sz w:val="28"/>
          <w:szCs w:val="22"/>
          <w:u w:val="single"/>
          <w:lang w:val="en"/>
        </w:rPr>
        <w:t> </w:t>
      </w:r>
      <w:bookmarkStart w:id="78" w:name="_Toc199256167"/>
      <w:r>
        <w:rPr>
          <w:rFonts w:asciiTheme="minorHAnsi" w:hAnsiTheme="minorHAnsi" w:cstheme="minorHAnsi"/>
          <w:b/>
          <w:bCs/>
          <w:caps/>
          <w:sz w:val="28"/>
          <w:szCs w:val="22"/>
          <w:u w:val="single"/>
          <w:lang w:val="en"/>
        </w:rPr>
        <w:t>Analysis of applications</w:t>
      </w:r>
      <w:bookmarkEnd w:id="78"/>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79" w:name="_Toc199256168"/>
      <w:r>
        <w:rPr>
          <w:rFonts w:asciiTheme="minorHAnsi" w:hAnsiTheme="minorHAnsi" w:cstheme="minorHAnsi"/>
          <w:sz w:val="22"/>
          <w:szCs w:val="22"/>
          <w:u w:val="single"/>
          <w:lang w:val="en"/>
        </w:rPr>
        <w:t>Application supplementary information requests</w:t>
      </w:r>
      <w:bookmarkEnd w:id="79"/>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455B8EF4" w:rsidR="00ED1945" w:rsidRDefault="00870B9F" w:rsidP="00870B9F">
      <w:pPr>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64880B58" w14:textId="77777777" w:rsidR="0061158F" w:rsidRPr="00342E4D" w:rsidRDefault="0061158F" w:rsidP="00870B9F">
      <w:pPr>
        <w:jc w:val="both"/>
        <w:rPr>
          <w:rFonts w:asciiTheme="minorHAnsi" w:hAnsiTheme="minorHAnsi" w:cstheme="minorHAnsi"/>
          <w:color w:val="000000"/>
          <w:sz w:val="22"/>
          <w:szCs w:val="22"/>
          <w:lang w:val="en-GB"/>
        </w:rPr>
      </w:pP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0" w:name="_Toc199256169"/>
      <w:r>
        <w:rPr>
          <w:rFonts w:asciiTheme="minorHAnsi" w:hAnsiTheme="minorHAnsi" w:cstheme="minorHAnsi"/>
          <w:sz w:val="22"/>
          <w:szCs w:val="22"/>
          <w:u w:val="single"/>
          <w:lang w:val="en"/>
        </w:rPr>
        <w:lastRenderedPageBreak/>
        <w:t>Rejection of late applications - Opening bids</w:t>
      </w:r>
      <w:bookmarkEnd w:id="80"/>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592BA46A" w:rsidR="00F31102" w:rsidRDefault="00F31102" w:rsidP="00F10B36">
      <w:pPr>
        <w:spacing w:before="120"/>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Bids received after the deadline will be immediately rejected.</w:t>
      </w:r>
    </w:p>
    <w:p w14:paraId="7A4F5810" w14:textId="77777777" w:rsidR="0061158F" w:rsidRPr="00342E4D" w:rsidRDefault="0061158F" w:rsidP="00F10B36">
      <w:pPr>
        <w:spacing w:before="120"/>
        <w:jc w:val="both"/>
        <w:rPr>
          <w:rFonts w:asciiTheme="minorHAnsi" w:hAnsiTheme="minorHAnsi" w:cstheme="minorHAnsi"/>
          <w:color w:val="000000"/>
          <w:sz w:val="22"/>
          <w:szCs w:val="22"/>
          <w:lang w:val="en-GB"/>
        </w:rPr>
      </w:pP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1" w:name="_Toc199256170"/>
      <w:r>
        <w:rPr>
          <w:rFonts w:asciiTheme="minorHAnsi" w:hAnsiTheme="minorHAnsi" w:cstheme="minorHAnsi"/>
          <w:sz w:val="22"/>
          <w:szCs w:val="22"/>
          <w:u w:val="single"/>
          <w:lang w:val="en"/>
        </w:rPr>
        <w:t>Admissibility of applications</w:t>
      </w:r>
      <w:bookmarkEnd w:id="81"/>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5F43050B" w:rsidR="008476A6" w:rsidRPr="009D13C0" w:rsidRDefault="008476A6" w:rsidP="00E23E75">
      <w:pPr>
        <w:pStyle w:val="Paragraphedeliste"/>
        <w:numPr>
          <w:ilvl w:val="0"/>
          <w:numId w:val="32"/>
        </w:numPr>
        <w:jc w:val="both"/>
        <w:rPr>
          <w:rFonts w:asciiTheme="minorHAnsi" w:hAnsiTheme="minorHAnsi" w:cstheme="minorHAnsi"/>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r w:rsidR="000D25AF">
        <w:rPr>
          <w:rFonts w:asciiTheme="minorHAnsi" w:hAnsiTheme="minorHAnsi" w:cstheme="minorHAnsi"/>
          <w:color w:val="000000"/>
          <w:sz w:val="22"/>
          <w:szCs w:val="22"/>
          <w:lang w:val="en"/>
        </w:rPr>
        <w:t>organizational</w:t>
      </w:r>
      <w:r>
        <w:rPr>
          <w:rFonts w:asciiTheme="minorHAnsi" w:hAnsiTheme="minorHAnsi" w:cstheme="minorHAnsi"/>
          <w:color w:val="000000"/>
          <w:sz w:val="22"/>
          <w:szCs w:val="22"/>
          <w:lang w:val="en"/>
        </w:rPr>
        <w:t xml:space="preserve"> measures such that data processing conforms with relevant data protection laws and </w:t>
      </w:r>
      <w:r w:rsidRPr="009D13C0">
        <w:rPr>
          <w:rFonts w:asciiTheme="minorHAnsi" w:hAnsiTheme="minorHAnsi" w:cstheme="minorHAnsi"/>
          <w:sz w:val="22"/>
          <w:szCs w:val="22"/>
          <w:lang w:val="en"/>
        </w:rPr>
        <w:t>regulations (GDPR and French data protection legislation), thereby guaranteeing the rights of data subjects </w:t>
      </w:r>
    </w:p>
    <w:p w14:paraId="49539DD1" w14:textId="5634D3CD" w:rsidR="00927F3A" w:rsidRPr="009D13C0" w:rsidRDefault="009866DE" w:rsidP="00927F3A">
      <w:pPr>
        <w:pStyle w:val="Paragraphedeliste"/>
        <w:numPr>
          <w:ilvl w:val="0"/>
          <w:numId w:val="32"/>
        </w:numPr>
        <w:jc w:val="both"/>
        <w:rPr>
          <w:rFonts w:asciiTheme="minorHAnsi" w:hAnsiTheme="minorHAnsi" w:cstheme="minorHAnsi"/>
          <w:sz w:val="22"/>
          <w:szCs w:val="22"/>
          <w:lang w:val="en-GB"/>
        </w:rPr>
      </w:pPr>
      <w:r w:rsidRPr="009D13C0">
        <w:rPr>
          <w:rFonts w:asciiTheme="minorHAnsi" w:hAnsiTheme="minorHAnsi" w:cstheme="minorHAnsi"/>
          <w:sz w:val="22"/>
          <w:szCs w:val="22"/>
          <w:lang w:val="en"/>
        </w:rPr>
        <w:t>Applications not demonstrating professional capacity and/or which do not meet the minimum capacity levels will be eliminated</w:t>
      </w:r>
    </w:p>
    <w:p w14:paraId="03FB18FC" w14:textId="5D7D7CF5" w:rsidR="009E270B" w:rsidRPr="00342E4D"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4"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2" w:name="_Toc199256171"/>
      <w:r>
        <w:rPr>
          <w:rFonts w:asciiTheme="minorHAnsi" w:hAnsiTheme="minorHAnsi" w:cstheme="minorHAnsi"/>
          <w:b/>
          <w:bCs/>
          <w:caps/>
          <w:sz w:val="28"/>
          <w:szCs w:val="22"/>
          <w:u w:val="single"/>
          <w:lang w:val="en"/>
        </w:rPr>
        <w:t>Bid evaluation, negotiations and award</w:t>
      </w:r>
      <w:bookmarkEnd w:id="82"/>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3" w:name="_Toc199256172"/>
      <w:r>
        <w:rPr>
          <w:rFonts w:asciiTheme="minorHAnsi" w:hAnsiTheme="minorHAnsi" w:cstheme="minorHAnsi"/>
          <w:sz w:val="22"/>
          <w:szCs w:val="22"/>
          <w:u w:val="single"/>
          <w:lang w:val="en"/>
        </w:rPr>
        <w:t>Rejection of late bids - Opening bids</w:t>
      </w:r>
      <w:bookmarkEnd w:id="83"/>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1BB78BD7" w:rsidR="00F31102" w:rsidRDefault="00F31102" w:rsidP="00F10B36">
      <w:pPr>
        <w:spacing w:before="120"/>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Bids received after the deadline will be immediately rejected.</w:t>
      </w:r>
    </w:p>
    <w:p w14:paraId="6B7C7AB0" w14:textId="77777777" w:rsidR="0061158F" w:rsidRPr="00342E4D" w:rsidRDefault="0061158F" w:rsidP="00F10B36">
      <w:pPr>
        <w:spacing w:before="120"/>
        <w:jc w:val="both"/>
        <w:rPr>
          <w:rFonts w:asciiTheme="minorHAnsi" w:hAnsiTheme="minorHAnsi" w:cstheme="minorHAnsi"/>
          <w:color w:val="000000"/>
          <w:sz w:val="22"/>
          <w:szCs w:val="22"/>
          <w:lang w:val="en-GB"/>
        </w:rPr>
      </w:pP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4" w:name="_Toc199256173"/>
      <w:r>
        <w:rPr>
          <w:rFonts w:asciiTheme="minorHAnsi" w:hAnsiTheme="minorHAnsi" w:cstheme="minorHAnsi"/>
          <w:sz w:val="22"/>
          <w:szCs w:val="22"/>
          <w:u w:val="single"/>
          <w:lang w:val="en"/>
        </w:rPr>
        <w:t>Bid analysis</w:t>
      </w:r>
      <w:bookmarkEnd w:id="84"/>
    </w:p>
    <w:p w14:paraId="2143EBDB" w14:textId="5AC3AF42" w:rsidR="00F824DA" w:rsidRDefault="006B10E6" w:rsidP="00F824DA">
      <w:pPr>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20276E87" w14:textId="77777777" w:rsidR="0061158F" w:rsidRPr="00342E4D" w:rsidRDefault="0061158F" w:rsidP="00F824DA">
      <w:pPr>
        <w:jc w:val="both"/>
        <w:rPr>
          <w:rFonts w:asciiTheme="minorHAnsi" w:hAnsiTheme="minorHAnsi" w:cstheme="minorHAnsi"/>
          <w:color w:val="000000"/>
          <w:sz w:val="22"/>
          <w:szCs w:val="22"/>
          <w:lang w:val="en-GB"/>
        </w:rPr>
      </w:pP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5" w:name="_Toc199256174"/>
      <w:r>
        <w:rPr>
          <w:rFonts w:asciiTheme="minorHAnsi" w:hAnsiTheme="minorHAnsi" w:cstheme="minorHAnsi"/>
          <w:sz w:val="22"/>
          <w:szCs w:val="22"/>
          <w:u w:val="single"/>
          <w:lang w:val="en"/>
        </w:rPr>
        <w:lastRenderedPageBreak/>
        <w:t>Rejection of non-conforming, inadmissible or inappropriate bids</w:t>
      </w:r>
      <w:bookmarkEnd w:id="85"/>
    </w:p>
    <w:p w14:paraId="3160E03D" w14:textId="093BF609" w:rsidR="00016E1A" w:rsidRDefault="00016E1A" w:rsidP="00016E1A">
      <w:pPr>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5C5A60B4" w14:textId="77777777" w:rsidR="0061158F" w:rsidRPr="00342E4D" w:rsidRDefault="0061158F" w:rsidP="00016E1A">
      <w:pPr>
        <w:jc w:val="both"/>
        <w:rPr>
          <w:rFonts w:asciiTheme="minorHAnsi" w:hAnsiTheme="minorHAnsi" w:cstheme="minorHAnsi"/>
          <w:color w:val="000000"/>
          <w:sz w:val="22"/>
          <w:szCs w:val="22"/>
          <w:lang w:val="en-GB"/>
        </w:rPr>
      </w:pP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6" w:name="_Toc199256175"/>
      <w:r>
        <w:rPr>
          <w:rFonts w:asciiTheme="minorHAnsi" w:hAnsiTheme="minorHAnsi" w:cstheme="minorHAnsi"/>
          <w:sz w:val="22"/>
          <w:szCs w:val="22"/>
          <w:u w:val="single"/>
          <w:lang w:val="en"/>
        </w:rPr>
        <w:t>Comparison of bids for selection of the most economically beneficial bid</w:t>
      </w:r>
      <w:bookmarkEnd w:id="86"/>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87" w:name="_Toc199256176"/>
      <w:r>
        <w:rPr>
          <w:rFonts w:asciiTheme="minorHAnsi" w:hAnsiTheme="minorHAnsi" w:cstheme="minorHAnsi"/>
          <w:i/>
          <w:iCs/>
          <w:sz w:val="22"/>
          <w:szCs w:val="22"/>
          <w:lang w:val="en"/>
        </w:rPr>
        <w:t>Criterion 1: price of the services</w:t>
      </w:r>
      <w:bookmarkEnd w:id="87"/>
      <w:r>
        <w:rPr>
          <w:rFonts w:asciiTheme="minorHAnsi" w:hAnsiTheme="minorHAnsi" w:cstheme="minorHAnsi"/>
          <w:i/>
          <w:iCs/>
          <w:sz w:val="22"/>
          <w:szCs w:val="22"/>
          <w:lang w:val="en"/>
        </w:rPr>
        <w:t xml:space="preserve"> </w:t>
      </w:r>
    </w:p>
    <w:p w14:paraId="343F9498" w14:textId="4EBF4769" w:rsidR="006204A4" w:rsidRDefault="000603AA">
      <w:pPr>
        <w:spacing w:before="120"/>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w:t>
      </w:r>
      <w:r w:rsidRPr="0061158F">
        <w:rPr>
          <w:rFonts w:asciiTheme="minorHAnsi" w:hAnsiTheme="minorHAnsi" w:cstheme="minorHAnsi"/>
          <w:b/>
          <w:bCs/>
          <w:sz w:val="22"/>
          <w:szCs w:val="22"/>
          <w:lang w:val="en"/>
        </w:rPr>
        <w:t>of 40</w:t>
      </w:r>
      <w:r>
        <w:rPr>
          <w:rFonts w:asciiTheme="minorHAnsi" w:hAnsiTheme="minorHAnsi" w:cstheme="minorHAnsi"/>
          <w:b/>
          <w:bCs/>
          <w:sz w:val="22"/>
          <w:szCs w:val="22"/>
          <w:lang w:val="en"/>
        </w:rPr>
        <w:t xml:space="preserve"> points)</w:t>
      </w:r>
      <w:r>
        <w:rPr>
          <w:rFonts w:asciiTheme="minorHAnsi" w:hAnsiTheme="minorHAnsi" w:cstheme="minorHAnsi"/>
          <w:sz w:val="22"/>
          <w:szCs w:val="22"/>
          <w:lang w:val="en"/>
        </w:rPr>
        <w:t xml:space="preserve"> will cover the comparison of the financial offers of all candidates having submitted a conforming bid.</w:t>
      </w:r>
    </w:p>
    <w:p w14:paraId="1B2362B6" w14:textId="77777777" w:rsidR="006204A4" w:rsidRPr="006204A4" w:rsidRDefault="006204A4">
      <w:pPr>
        <w:spacing w:before="120"/>
        <w:jc w:val="both"/>
        <w:rPr>
          <w:rFonts w:asciiTheme="minorHAnsi" w:hAnsiTheme="minorHAnsi" w:cstheme="minorHAnsi"/>
          <w:sz w:val="22"/>
          <w:szCs w:val="22"/>
          <w:lang w:val="en"/>
        </w:rPr>
      </w:pP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88" w:name="_Toc199256177"/>
      <w:r>
        <w:rPr>
          <w:rFonts w:asciiTheme="minorHAnsi" w:hAnsiTheme="minorHAnsi" w:cstheme="minorHAnsi"/>
          <w:i/>
          <w:iCs/>
          <w:sz w:val="22"/>
          <w:szCs w:val="22"/>
          <w:lang w:val="en"/>
        </w:rPr>
        <w:t>Criterion 2: Technical offer</w:t>
      </w:r>
      <w:bookmarkEnd w:id="88"/>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9009F8" w:rsidRPr="00921E55" w14:paraId="020BAB37" w14:textId="77777777" w:rsidTr="009009F8">
        <w:tc>
          <w:tcPr>
            <w:tcW w:w="6654" w:type="dxa"/>
          </w:tcPr>
          <w:p w14:paraId="5C5D6674" w14:textId="77777777" w:rsidR="009009F8" w:rsidRDefault="007D6413" w:rsidP="007D6413">
            <w:pPr>
              <w:jc w:val="both"/>
              <w:rPr>
                <w:rFonts w:asciiTheme="minorHAnsi" w:hAnsiTheme="minorHAnsi" w:cstheme="minorHAnsi"/>
                <w:b/>
                <w:bCs/>
                <w:sz w:val="22"/>
                <w:szCs w:val="22"/>
                <w:lang w:val="en"/>
              </w:rPr>
            </w:pPr>
            <w:r w:rsidRPr="007D6413">
              <w:rPr>
                <w:rFonts w:asciiTheme="minorHAnsi" w:hAnsiTheme="minorHAnsi" w:cstheme="minorHAnsi"/>
                <w:b/>
                <w:bCs/>
                <w:sz w:val="22"/>
                <w:szCs w:val="22"/>
                <w:lang w:val="en"/>
              </w:rPr>
              <w:t>Methodology</w:t>
            </w:r>
            <w:r w:rsidR="0061158F">
              <w:rPr>
                <w:rFonts w:asciiTheme="minorHAnsi" w:hAnsiTheme="minorHAnsi" w:cstheme="minorHAnsi"/>
                <w:b/>
                <w:bCs/>
                <w:sz w:val="22"/>
                <w:szCs w:val="22"/>
                <w:lang w:val="en"/>
              </w:rPr>
              <w:t xml:space="preserve"> and understanding of the context</w:t>
            </w:r>
          </w:p>
          <w:p w14:paraId="0EB186FA" w14:textId="60E5E0D4" w:rsidR="0061158F" w:rsidRPr="0061158F" w:rsidRDefault="0061158F" w:rsidP="006204A4">
            <w:pPr>
              <w:jc w:val="both"/>
              <w:rPr>
                <w:rFonts w:asciiTheme="minorHAnsi" w:hAnsiTheme="minorHAnsi" w:cstheme="minorHAnsi"/>
                <w:sz w:val="22"/>
                <w:szCs w:val="22"/>
                <w:highlight w:val="yellow"/>
                <w:lang w:val="en-US"/>
              </w:rPr>
            </w:pPr>
            <w:r w:rsidRPr="0061158F">
              <w:rPr>
                <w:rFonts w:asciiTheme="minorHAnsi" w:hAnsiTheme="minorHAnsi" w:cstheme="minorHAnsi"/>
                <w:sz w:val="22"/>
                <w:szCs w:val="22"/>
                <w:lang w:val="en-US"/>
              </w:rPr>
              <w:t xml:space="preserve">Clarity and coherence in understanding the project’s cultural, historical, technical, and environmental challenges. </w:t>
            </w:r>
          </w:p>
        </w:tc>
        <w:tc>
          <w:tcPr>
            <w:tcW w:w="2692" w:type="dxa"/>
          </w:tcPr>
          <w:p w14:paraId="4B93D97F" w14:textId="1BF416BA" w:rsidR="009009F8" w:rsidRPr="00921E55" w:rsidRDefault="00CE3D6C" w:rsidP="00A025D7">
            <w:pPr>
              <w:jc w:val="center"/>
              <w:rPr>
                <w:rFonts w:asciiTheme="minorHAnsi" w:hAnsiTheme="minorHAnsi" w:cstheme="minorHAnsi"/>
                <w:b/>
                <w:sz w:val="22"/>
                <w:szCs w:val="22"/>
              </w:rPr>
            </w:pPr>
            <w:r>
              <w:rPr>
                <w:rFonts w:asciiTheme="minorHAnsi" w:hAnsiTheme="minorHAnsi" w:cstheme="minorHAnsi"/>
                <w:b/>
                <w:bCs/>
                <w:sz w:val="22"/>
                <w:szCs w:val="22"/>
                <w:lang w:val="en"/>
              </w:rPr>
              <w:t>25</w:t>
            </w:r>
          </w:p>
        </w:tc>
      </w:tr>
      <w:tr w:rsidR="0061158F" w:rsidRPr="0061158F" w14:paraId="18F42158" w14:textId="77777777" w:rsidTr="009009F8">
        <w:tc>
          <w:tcPr>
            <w:tcW w:w="6654" w:type="dxa"/>
          </w:tcPr>
          <w:p w14:paraId="2C2DFC48" w14:textId="77777777" w:rsidR="0061158F" w:rsidRPr="0061158F" w:rsidRDefault="0061158F" w:rsidP="0061158F">
            <w:pPr>
              <w:rPr>
                <w:rFonts w:asciiTheme="minorHAnsi" w:hAnsiTheme="minorHAnsi" w:cstheme="minorHAnsi"/>
                <w:b/>
                <w:bCs/>
                <w:sz w:val="22"/>
                <w:szCs w:val="22"/>
                <w:lang w:val="en"/>
              </w:rPr>
            </w:pPr>
            <w:r w:rsidRPr="0061158F">
              <w:rPr>
                <w:rFonts w:asciiTheme="minorHAnsi" w:hAnsiTheme="minorHAnsi" w:cstheme="minorHAnsi"/>
                <w:b/>
                <w:bCs/>
                <w:sz w:val="22"/>
                <w:szCs w:val="22"/>
                <w:lang w:val="en"/>
              </w:rPr>
              <w:t>Execution Approach and Work Schedule</w:t>
            </w:r>
          </w:p>
          <w:p w14:paraId="45511D7D" w14:textId="7B914B76" w:rsidR="0061158F" w:rsidRPr="0061158F" w:rsidRDefault="0061158F" w:rsidP="006204A4">
            <w:pPr>
              <w:rPr>
                <w:rFonts w:asciiTheme="minorHAnsi" w:hAnsiTheme="minorHAnsi" w:cstheme="minorHAnsi"/>
                <w:bCs/>
                <w:sz w:val="22"/>
                <w:szCs w:val="22"/>
                <w:lang w:val="en"/>
              </w:rPr>
            </w:pPr>
            <w:r w:rsidRPr="0061158F">
              <w:rPr>
                <w:rFonts w:asciiTheme="minorHAnsi" w:hAnsiTheme="minorHAnsi" w:cstheme="minorHAnsi"/>
                <w:bCs/>
                <w:sz w:val="22"/>
                <w:szCs w:val="22"/>
                <w:lang w:val="en"/>
              </w:rPr>
              <w:t xml:space="preserve">Feasibility, realism, and detail </w:t>
            </w:r>
            <w:r w:rsidR="006204A4">
              <w:rPr>
                <w:rFonts w:asciiTheme="minorHAnsi" w:hAnsiTheme="minorHAnsi" w:cstheme="minorHAnsi"/>
                <w:bCs/>
                <w:sz w:val="22"/>
                <w:szCs w:val="22"/>
                <w:lang w:val="en"/>
              </w:rPr>
              <w:t>of the implementation timeline. I</w:t>
            </w:r>
            <w:r w:rsidRPr="0061158F">
              <w:rPr>
                <w:rFonts w:asciiTheme="minorHAnsi" w:hAnsiTheme="minorHAnsi" w:cstheme="minorHAnsi"/>
                <w:bCs/>
                <w:sz w:val="22"/>
                <w:szCs w:val="22"/>
                <w:lang w:val="en"/>
              </w:rPr>
              <w:t>ntegra</w:t>
            </w:r>
            <w:r w:rsidR="006204A4">
              <w:rPr>
                <w:rFonts w:asciiTheme="minorHAnsi" w:hAnsiTheme="minorHAnsi" w:cstheme="minorHAnsi"/>
                <w:bCs/>
                <w:sz w:val="22"/>
                <w:szCs w:val="22"/>
                <w:lang w:val="en"/>
              </w:rPr>
              <w:t xml:space="preserve">tion with local constraints (public holidays) </w:t>
            </w:r>
            <w:r w:rsidRPr="0061158F">
              <w:rPr>
                <w:rFonts w:asciiTheme="minorHAnsi" w:hAnsiTheme="minorHAnsi" w:cstheme="minorHAnsi"/>
                <w:bCs/>
                <w:sz w:val="22"/>
                <w:szCs w:val="22"/>
                <w:lang w:val="en"/>
              </w:rPr>
              <w:t>is expected.</w:t>
            </w:r>
          </w:p>
        </w:tc>
        <w:tc>
          <w:tcPr>
            <w:tcW w:w="2692" w:type="dxa"/>
          </w:tcPr>
          <w:p w14:paraId="53E5261E" w14:textId="072C4CF9" w:rsidR="0061158F" w:rsidRPr="0061158F" w:rsidRDefault="00CE3D6C" w:rsidP="007D6413">
            <w:pPr>
              <w:jc w:val="center"/>
              <w:rPr>
                <w:rFonts w:asciiTheme="minorHAnsi" w:hAnsiTheme="minorHAnsi" w:cstheme="minorHAnsi"/>
                <w:b/>
                <w:bCs/>
                <w:sz w:val="22"/>
                <w:szCs w:val="22"/>
                <w:lang w:val="en"/>
              </w:rPr>
            </w:pPr>
            <w:r>
              <w:rPr>
                <w:rFonts w:asciiTheme="minorHAnsi" w:hAnsiTheme="minorHAnsi" w:cstheme="minorHAnsi"/>
                <w:b/>
                <w:bCs/>
                <w:sz w:val="22"/>
                <w:szCs w:val="22"/>
                <w:lang w:val="en"/>
              </w:rPr>
              <w:t>5</w:t>
            </w:r>
          </w:p>
        </w:tc>
      </w:tr>
      <w:tr w:rsidR="0061158F" w:rsidRPr="0061158F" w14:paraId="4C9E8703" w14:textId="77777777" w:rsidTr="009009F8">
        <w:tc>
          <w:tcPr>
            <w:tcW w:w="6654" w:type="dxa"/>
          </w:tcPr>
          <w:p w14:paraId="39E2FD59" w14:textId="77777777" w:rsidR="0061158F" w:rsidRPr="0061158F" w:rsidRDefault="0061158F" w:rsidP="0061158F">
            <w:pPr>
              <w:rPr>
                <w:rFonts w:asciiTheme="minorHAnsi" w:hAnsiTheme="minorHAnsi" w:cstheme="minorHAnsi"/>
                <w:b/>
                <w:bCs/>
                <w:sz w:val="22"/>
                <w:szCs w:val="22"/>
                <w:lang w:val="en"/>
              </w:rPr>
            </w:pPr>
            <w:r w:rsidRPr="0061158F">
              <w:rPr>
                <w:rFonts w:asciiTheme="minorHAnsi" w:hAnsiTheme="minorHAnsi" w:cstheme="minorHAnsi"/>
                <w:b/>
                <w:bCs/>
                <w:sz w:val="22"/>
                <w:szCs w:val="22"/>
                <w:lang w:val="en"/>
              </w:rPr>
              <w:t xml:space="preserve">Team Composition and Expertise </w:t>
            </w:r>
          </w:p>
          <w:p w14:paraId="6F644758" w14:textId="08C555A3" w:rsidR="0061158F" w:rsidRPr="0061158F" w:rsidRDefault="0061158F" w:rsidP="006204A4">
            <w:pPr>
              <w:rPr>
                <w:rFonts w:asciiTheme="minorHAnsi" w:hAnsiTheme="minorHAnsi" w:cstheme="minorHAnsi"/>
                <w:bCs/>
                <w:sz w:val="22"/>
                <w:szCs w:val="22"/>
                <w:lang w:val="en"/>
              </w:rPr>
            </w:pPr>
            <w:r w:rsidRPr="0061158F">
              <w:rPr>
                <w:rFonts w:asciiTheme="minorHAnsi" w:hAnsiTheme="minorHAnsi" w:cstheme="minorHAnsi"/>
                <w:bCs/>
                <w:sz w:val="22"/>
                <w:szCs w:val="22"/>
                <w:lang w:val="en"/>
              </w:rPr>
              <w:t xml:space="preserve">Relevance and strength of the proposed team, including </w:t>
            </w:r>
            <w:r w:rsidR="006204A4">
              <w:rPr>
                <w:rFonts w:asciiTheme="minorHAnsi" w:hAnsiTheme="minorHAnsi" w:cstheme="minorHAnsi"/>
                <w:bCs/>
                <w:sz w:val="22"/>
                <w:szCs w:val="22"/>
                <w:lang w:val="en"/>
              </w:rPr>
              <w:t xml:space="preserve">management, </w:t>
            </w:r>
            <w:r w:rsidRPr="0061158F">
              <w:rPr>
                <w:rFonts w:asciiTheme="minorHAnsi" w:hAnsiTheme="minorHAnsi" w:cstheme="minorHAnsi"/>
                <w:bCs/>
                <w:sz w:val="22"/>
                <w:szCs w:val="22"/>
                <w:lang w:val="en"/>
              </w:rPr>
              <w:t>specialists and coordination. CVs will be reviewed for experience in similar heritage sites.</w:t>
            </w:r>
          </w:p>
        </w:tc>
        <w:tc>
          <w:tcPr>
            <w:tcW w:w="2692" w:type="dxa"/>
          </w:tcPr>
          <w:p w14:paraId="7511F2DA" w14:textId="0596579E" w:rsidR="0061158F" w:rsidRPr="0061158F" w:rsidRDefault="00CE3D6C" w:rsidP="007D6413">
            <w:pPr>
              <w:jc w:val="center"/>
              <w:rPr>
                <w:rFonts w:asciiTheme="minorHAnsi" w:hAnsiTheme="minorHAnsi" w:cstheme="minorHAnsi"/>
                <w:b/>
                <w:bCs/>
                <w:sz w:val="22"/>
                <w:szCs w:val="22"/>
                <w:lang w:val="en"/>
              </w:rPr>
            </w:pPr>
            <w:r>
              <w:rPr>
                <w:rFonts w:asciiTheme="minorHAnsi" w:hAnsiTheme="minorHAnsi" w:cstheme="minorHAnsi"/>
                <w:b/>
                <w:bCs/>
                <w:sz w:val="22"/>
                <w:szCs w:val="22"/>
                <w:lang w:val="en"/>
              </w:rPr>
              <w:t>20</w:t>
            </w:r>
          </w:p>
        </w:tc>
      </w:tr>
      <w:tr w:rsidR="0061158F" w:rsidRPr="0061158F" w14:paraId="06D7DC33" w14:textId="77777777" w:rsidTr="009009F8">
        <w:tc>
          <w:tcPr>
            <w:tcW w:w="6654" w:type="dxa"/>
          </w:tcPr>
          <w:p w14:paraId="0647817B" w14:textId="77777777" w:rsidR="006204A4" w:rsidRDefault="006204A4" w:rsidP="006204A4">
            <w:pPr>
              <w:jc w:val="both"/>
              <w:rPr>
                <w:rFonts w:asciiTheme="minorHAnsi" w:hAnsiTheme="minorHAnsi" w:cstheme="minorHAnsi"/>
                <w:b/>
                <w:bCs/>
                <w:sz w:val="22"/>
                <w:szCs w:val="22"/>
                <w:lang w:val="en"/>
              </w:rPr>
            </w:pPr>
            <w:r>
              <w:rPr>
                <w:rFonts w:asciiTheme="minorHAnsi" w:hAnsiTheme="minorHAnsi" w:cstheme="minorHAnsi"/>
                <w:b/>
                <w:bCs/>
                <w:sz w:val="22"/>
                <w:szCs w:val="22"/>
                <w:lang w:val="en"/>
              </w:rPr>
              <w:t>Projects references</w:t>
            </w:r>
          </w:p>
          <w:p w14:paraId="2A835CFE" w14:textId="003EF054" w:rsidR="0061158F" w:rsidRPr="0061158F" w:rsidRDefault="006204A4" w:rsidP="006204A4">
            <w:pPr>
              <w:rPr>
                <w:rFonts w:asciiTheme="minorHAnsi" w:hAnsiTheme="minorHAnsi" w:cstheme="minorHAnsi"/>
                <w:bCs/>
                <w:sz w:val="22"/>
                <w:szCs w:val="22"/>
                <w:lang w:val="en"/>
              </w:rPr>
            </w:pPr>
            <w:r>
              <w:rPr>
                <w:rFonts w:asciiTheme="minorHAnsi" w:hAnsiTheme="minorHAnsi" w:cstheme="minorHAnsi"/>
                <w:bCs/>
                <w:sz w:val="22"/>
                <w:szCs w:val="22"/>
                <w:lang w:val="en"/>
              </w:rPr>
              <w:t>R</w:t>
            </w:r>
            <w:r w:rsidRPr="006204A4">
              <w:rPr>
                <w:rFonts w:asciiTheme="minorHAnsi" w:hAnsiTheme="minorHAnsi" w:cstheme="minorHAnsi"/>
                <w:bCs/>
                <w:sz w:val="22"/>
                <w:szCs w:val="22"/>
                <w:lang w:val="en"/>
              </w:rPr>
              <w:t>elevance and quality of previous projects com</w:t>
            </w:r>
            <w:r>
              <w:rPr>
                <w:rFonts w:asciiTheme="minorHAnsi" w:hAnsiTheme="minorHAnsi" w:cstheme="minorHAnsi"/>
                <w:bCs/>
                <w:sz w:val="22"/>
                <w:szCs w:val="22"/>
                <w:lang w:val="en"/>
              </w:rPr>
              <w:t>pleted</w:t>
            </w:r>
            <w:r w:rsidRPr="006204A4">
              <w:rPr>
                <w:rFonts w:asciiTheme="minorHAnsi" w:hAnsiTheme="minorHAnsi" w:cstheme="minorHAnsi"/>
                <w:bCs/>
                <w:sz w:val="22"/>
                <w:szCs w:val="22"/>
                <w:lang w:val="en"/>
              </w:rPr>
              <w:t>. Emphasis will be placed on references that demonstrate experience with similar cultural, architectur</w:t>
            </w:r>
            <w:r>
              <w:rPr>
                <w:rFonts w:asciiTheme="minorHAnsi" w:hAnsiTheme="minorHAnsi" w:cstheme="minorHAnsi"/>
                <w:bCs/>
                <w:sz w:val="22"/>
                <w:szCs w:val="22"/>
                <w:lang w:val="en"/>
              </w:rPr>
              <w:t>al, or museum-related projects.</w:t>
            </w:r>
          </w:p>
        </w:tc>
        <w:tc>
          <w:tcPr>
            <w:tcW w:w="2692" w:type="dxa"/>
          </w:tcPr>
          <w:p w14:paraId="0C9337FF" w14:textId="75C57F51" w:rsidR="0061158F" w:rsidRPr="0061158F" w:rsidRDefault="00ED573C" w:rsidP="007D6413">
            <w:pPr>
              <w:jc w:val="center"/>
              <w:rPr>
                <w:rFonts w:asciiTheme="minorHAnsi" w:hAnsiTheme="minorHAnsi" w:cstheme="minorHAnsi"/>
                <w:b/>
                <w:bCs/>
                <w:sz w:val="22"/>
                <w:szCs w:val="22"/>
                <w:lang w:val="en"/>
              </w:rPr>
            </w:pPr>
            <w:r>
              <w:rPr>
                <w:rFonts w:asciiTheme="minorHAnsi" w:hAnsiTheme="minorHAnsi" w:cstheme="minorHAnsi"/>
                <w:b/>
                <w:bCs/>
                <w:sz w:val="22"/>
                <w:szCs w:val="22"/>
                <w:lang w:val="en"/>
              </w:rPr>
              <w:t>10</w:t>
            </w:r>
          </w:p>
        </w:tc>
      </w:tr>
      <w:tr w:rsidR="00116C24" w:rsidRPr="0061158F" w14:paraId="399D4C70" w14:textId="77777777" w:rsidTr="009009F8">
        <w:tc>
          <w:tcPr>
            <w:tcW w:w="6654" w:type="dxa"/>
          </w:tcPr>
          <w:p w14:paraId="3C0DA4EC" w14:textId="628A2473" w:rsidR="00116C24" w:rsidRPr="0061158F" w:rsidRDefault="00116C24" w:rsidP="00F10B36">
            <w:pPr>
              <w:jc w:val="right"/>
              <w:rPr>
                <w:rFonts w:asciiTheme="minorHAnsi" w:hAnsiTheme="minorHAnsi" w:cstheme="minorHAnsi"/>
                <w:b/>
                <w:sz w:val="22"/>
                <w:szCs w:val="22"/>
              </w:rPr>
            </w:pPr>
            <w:r w:rsidRPr="0061158F">
              <w:rPr>
                <w:rFonts w:asciiTheme="minorHAnsi" w:hAnsiTheme="minorHAnsi" w:cstheme="minorHAnsi"/>
                <w:b/>
                <w:bCs/>
                <w:sz w:val="22"/>
                <w:szCs w:val="22"/>
                <w:lang w:val="en"/>
              </w:rPr>
              <w:t>TOTAL</w:t>
            </w:r>
          </w:p>
        </w:tc>
        <w:tc>
          <w:tcPr>
            <w:tcW w:w="2692" w:type="dxa"/>
          </w:tcPr>
          <w:p w14:paraId="727CD250" w14:textId="13E02313" w:rsidR="007D6413" w:rsidRPr="0061158F" w:rsidRDefault="00CE3D6C" w:rsidP="007D6413">
            <w:pPr>
              <w:jc w:val="center"/>
              <w:rPr>
                <w:rFonts w:asciiTheme="minorHAnsi" w:hAnsiTheme="minorHAnsi" w:cstheme="minorHAnsi"/>
                <w:b/>
                <w:bCs/>
                <w:sz w:val="22"/>
                <w:szCs w:val="22"/>
                <w:lang w:val="en"/>
              </w:rPr>
            </w:pPr>
            <w:r>
              <w:rPr>
                <w:rFonts w:asciiTheme="minorHAnsi" w:hAnsiTheme="minorHAnsi" w:cstheme="minorHAnsi"/>
                <w:b/>
                <w:bCs/>
                <w:sz w:val="22"/>
                <w:szCs w:val="22"/>
                <w:lang w:val="en"/>
              </w:rPr>
              <w:t>6</w:t>
            </w:r>
            <w:r w:rsidR="007D6413" w:rsidRPr="0061158F">
              <w:rPr>
                <w:rFonts w:asciiTheme="minorHAnsi" w:hAnsiTheme="minorHAnsi" w:cstheme="minorHAnsi"/>
                <w:b/>
                <w:bCs/>
                <w:sz w:val="22"/>
                <w:szCs w:val="22"/>
                <w:lang w:val="en"/>
              </w:rPr>
              <w:t>0</w:t>
            </w:r>
          </w:p>
        </w:tc>
      </w:tr>
    </w:tbl>
    <w:p w14:paraId="745D8938" w14:textId="0D359D2A" w:rsidR="006204A4" w:rsidRDefault="00D93D99" w:rsidP="00F10B36">
      <w:pPr>
        <w:spacing w:before="120"/>
        <w:jc w:val="both"/>
        <w:rPr>
          <w:rFonts w:asciiTheme="minorHAnsi" w:hAnsiTheme="minorHAnsi" w:cstheme="minorHAnsi"/>
          <w:sz w:val="22"/>
          <w:szCs w:val="22"/>
          <w:lang w:val="en"/>
        </w:rPr>
      </w:pPr>
      <w:r w:rsidRPr="0061158F">
        <w:rPr>
          <w:rFonts w:asciiTheme="minorHAnsi" w:hAnsiTheme="minorHAnsi" w:cstheme="minorHAnsi"/>
          <w:sz w:val="22"/>
          <w:szCs w:val="22"/>
          <w:lang w:val="en"/>
        </w:rPr>
        <w:t xml:space="preserve">Each technical offer, deemed to be technically conforming, will be attributed a </w:t>
      </w:r>
      <w:r w:rsidRPr="0061158F">
        <w:rPr>
          <w:rFonts w:asciiTheme="minorHAnsi" w:hAnsiTheme="minorHAnsi" w:cstheme="minorHAnsi"/>
          <w:b/>
          <w:bCs/>
          <w:sz w:val="22"/>
          <w:szCs w:val="22"/>
          <w:lang w:val="en"/>
        </w:rPr>
        <w:t xml:space="preserve">technical score (TS out of a maximum of 60 points) </w:t>
      </w:r>
      <w:r w:rsidRPr="0061158F">
        <w:rPr>
          <w:rFonts w:asciiTheme="minorHAnsi" w:hAnsiTheme="minorHAnsi" w:cstheme="minorHAnsi"/>
          <w:sz w:val="22"/>
          <w:szCs w:val="22"/>
          <w:lang w:val="en"/>
        </w:rPr>
        <w:t>by adding up the weighted scores</w:t>
      </w:r>
      <w:r>
        <w:rPr>
          <w:rFonts w:asciiTheme="minorHAnsi" w:hAnsiTheme="minorHAnsi" w:cstheme="minorHAnsi"/>
          <w:sz w:val="22"/>
          <w:szCs w:val="22"/>
          <w:lang w:val="en"/>
        </w:rPr>
        <w:t xml:space="preserve"> obtained for each sub-criterion.</w:t>
      </w:r>
    </w:p>
    <w:p w14:paraId="24CA8EC6" w14:textId="0BADEC46" w:rsidR="00E25A5B" w:rsidRDefault="00E25A5B" w:rsidP="00F10B36">
      <w:pPr>
        <w:spacing w:before="120"/>
        <w:jc w:val="both"/>
        <w:rPr>
          <w:rFonts w:asciiTheme="minorHAnsi" w:hAnsiTheme="minorHAnsi" w:cstheme="minorHAnsi"/>
          <w:sz w:val="22"/>
          <w:szCs w:val="22"/>
          <w:lang w:val="en"/>
        </w:rPr>
      </w:pPr>
      <w:r>
        <w:rPr>
          <w:rFonts w:asciiTheme="minorHAnsi" w:hAnsiTheme="minorHAnsi" w:cstheme="minorHAnsi"/>
          <w:sz w:val="22"/>
          <w:szCs w:val="22"/>
          <w:lang w:val="en"/>
        </w:rPr>
        <w:t xml:space="preserve">Bids having obtained a technical score of less than </w:t>
      </w:r>
      <w:r w:rsidR="00637780">
        <w:rPr>
          <w:rFonts w:asciiTheme="minorHAnsi" w:hAnsiTheme="minorHAnsi" w:cstheme="minorHAnsi"/>
          <w:sz w:val="22"/>
          <w:szCs w:val="22"/>
          <w:lang w:val="en"/>
        </w:rPr>
        <w:t>30/60</w:t>
      </w:r>
      <w:r>
        <w:rPr>
          <w:rFonts w:asciiTheme="minorHAnsi" w:hAnsiTheme="minorHAnsi" w:cstheme="minorHAnsi"/>
          <w:sz w:val="22"/>
          <w:szCs w:val="22"/>
          <w:lang w:val="en"/>
        </w:rPr>
        <w:t xml:space="preserve"> will</w:t>
      </w:r>
      <w:r w:rsidR="000813B2">
        <w:rPr>
          <w:rFonts w:asciiTheme="minorHAnsi" w:hAnsiTheme="minorHAnsi" w:cstheme="minorHAnsi"/>
          <w:sz w:val="22"/>
          <w:szCs w:val="22"/>
          <w:lang w:val="en"/>
        </w:rPr>
        <w:t xml:space="preserve"> be deemed to be inappropriate.</w:t>
      </w:r>
    </w:p>
    <w:p w14:paraId="62D476F0" w14:textId="77777777" w:rsidR="0061158F" w:rsidRPr="00342E4D" w:rsidRDefault="0061158F" w:rsidP="00F10B36">
      <w:pPr>
        <w:spacing w:before="120"/>
        <w:jc w:val="both"/>
        <w:rPr>
          <w:rFonts w:asciiTheme="minorHAnsi" w:hAnsiTheme="minorHAnsi" w:cstheme="minorHAnsi"/>
          <w:sz w:val="22"/>
          <w:szCs w:val="22"/>
          <w:lang w:val="en-GB"/>
        </w:rPr>
      </w:pP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89" w:name="_Toc199256178"/>
      <w:r>
        <w:rPr>
          <w:rFonts w:asciiTheme="minorHAnsi" w:hAnsiTheme="minorHAnsi" w:cstheme="minorHAnsi"/>
          <w:sz w:val="22"/>
          <w:szCs w:val="22"/>
          <w:u w:val="single"/>
          <w:lang w:val="en"/>
        </w:rPr>
        <w:t>Negotiations</w:t>
      </w:r>
      <w:bookmarkEnd w:id="89"/>
    </w:p>
    <w:p w14:paraId="3B8CB715" w14:textId="47A114D4" w:rsidR="000A457A"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p>
    <w:p w14:paraId="0AF9E256" w14:textId="1BF398F5" w:rsidR="00B56357" w:rsidRPr="00342E4D" w:rsidRDefault="000A457A" w:rsidP="00403232">
      <w:pPr>
        <w:spacing w:before="120"/>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43035F21" w14:textId="77777777" w:rsidR="000A457A" w:rsidRPr="00342E4D" w:rsidRDefault="000A457A" w:rsidP="0006068D">
      <w:pPr>
        <w:pStyle w:val="Titre2"/>
        <w:spacing w:before="120" w:after="120" w:line="240" w:lineRule="auto"/>
        <w:ind w:left="708"/>
        <w:jc w:val="both"/>
        <w:rPr>
          <w:rFonts w:asciiTheme="minorHAnsi" w:hAnsiTheme="minorHAnsi" w:cstheme="minorHAnsi"/>
          <w:i/>
          <w:sz w:val="22"/>
          <w:szCs w:val="22"/>
          <w:lang w:val="en-GB"/>
        </w:rPr>
      </w:pPr>
      <w:bookmarkStart w:id="90" w:name="_Toc199256179"/>
      <w:r>
        <w:rPr>
          <w:rFonts w:asciiTheme="minorHAnsi" w:hAnsiTheme="minorHAnsi" w:cstheme="minorHAnsi"/>
          <w:i/>
          <w:iCs/>
          <w:sz w:val="22"/>
          <w:szCs w:val="22"/>
          <w:lang w:val="en"/>
        </w:rPr>
        <w:t>Bidder interviews – bid negotiations</w:t>
      </w:r>
      <w:bookmarkEnd w:id="90"/>
    </w:p>
    <w:p w14:paraId="249D015F" w14:textId="60ACC06E" w:rsidR="009A7AC5" w:rsidRPr="00342E4D" w:rsidRDefault="000A457A"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Negotiations may take place remotely.</w:t>
      </w:r>
    </w:p>
    <w:p w14:paraId="167A696F" w14:textId="77777777"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1" w:name="_Toc199256180"/>
      <w:r>
        <w:rPr>
          <w:rFonts w:asciiTheme="minorHAnsi" w:hAnsiTheme="minorHAnsi" w:cstheme="minorHAnsi"/>
          <w:sz w:val="22"/>
          <w:szCs w:val="22"/>
          <w:u w:val="single"/>
          <w:lang w:val="en"/>
        </w:rPr>
        <w:lastRenderedPageBreak/>
        <w:t>Award process</w:t>
      </w:r>
      <w:bookmarkEnd w:id="91"/>
      <w:r>
        <w:rPr>
          <w:rFonts w:asciiTheme="minorHAnsi" w:hAnsiTheme="minorHAnsi" w:cstheme="minorHAnsi"/>
          <w:b w:val="0"/>
          <w:bCs w:val="0"/>
          <w:caps/>
          <w:sz w:val="28"/>
          <w:szCs w:val="22"/>
          <w:u w:val="single"/>
          <w:lang w:val="en"/>
        </w:rPr>
        <w:t xml:space="preserve"> </w:t>
      </w:r>
    </w:p>
    <w:p w14:paraId="7553552F" w14:textId="7B524EE1"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sidR="000813B2">
        <w:rPr>
          <w:rFonts w:asciiTheme="minorHAnsi" w:hAnsiTheme="minorHAnsi" w:cstheme="minorHAnsi"/>
          <w:b/>
          <w:bCs/>
          <w:sz w:val="22"/>
          <w:szCs w:val="22"/>
          <w:lang w:val="en"/>
        </w:rPr>
        <w:t>OS=FS+</w:t>
      </w:r>
      <w:r>
        <w:rPr>
          <w:rFonts w:asciiTheme="minorHAnsi" w:hAnsiTheme="minorHAnsi" w:cstheme="minorHAnsi"/>
          <w:b/>
          <w:bCs/>
          <w:sz w:val="22"/>
          <w:szCs w:val="22"/>
          <w:lang w:val="en"/>
        </w:rPr>
        <w:t>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70B6F33E" w:rsidR="00A60E9D" w:rsidRDefault="003F0AAC" w:rsidP="00403232">
      <w:pPr>
        <w:spacing w:before="120" w:line="240" w:lineRule="auto"/>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The contracting authority may decide not to pursue the tender for reasons of public interest.</w:t>
      </w:r>
    </w:p>
    <w:p w14:paraId="359E746E" w14:textId="77777777" w:rsidR="009D13C0" w:rsidRPr="00342E4D" w:rsidRDefault="009D13C0" w:rsidP="00403232">
      <w:pPr>
        <w:spacing w:before="120" w:line="240" w:lineRule="auto"/>
        <w:jc w:val="both"/>
        <w:rPr>
          <w:rFonts w:asciiTheme="minorHAnsi" w:hAnsiTheme="minorHAnsi" w:cstheme="minorHAnsi"/>
          <w:color w:val="000000"/>
          <w:sz w:val="22"/>
          <w:szCs w:val="22"/>
          <w:lang w:val="en-GB"/>
        </w:rPr>
      </w:pP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2" w:name="_Toc491193970"/>
      <w:bookmarkStart w:id="93" w:name="_Toc491193515"/>
      <w:bookmarkStart w:id="94" w:name="_Toc199256181"/>
      <w:bookmarkEnd w:id="92"/>
      <w:bookmarkEnd w:id="93"/>
      <w:r>
        <w:rPr>
          <w:rFonts w:asciiTheme="minorHAnsi" w:hAnsiTheme="minorHAnsi" w:cstheme="minorHAnsi"/>
          <w:b/>
          <w:bCs/>
          <w:caps/>
          <w:sz w:val="28"/>
          <w:szCs w:val="22"/>
          <w:u w:val="single"/>
          <w:lang w:val="en"/>
        </w:rPr>
        <w:t>Processing of personal data in the context of this tender and for the purposes of contract monitoring</w:t>
      </w:r>
      <w:bookmarkEnd w:id="94"/>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5" w:name="_Toc199256182"/>
      <w:r>
        <w:rPr>
          <w:rFonts w:asciiTheme="minorHAnsi" w:hAnsiTheme="minorHAnsi" w:cstheme="minorHAnsi"/>
          <w:sz w:val="22"/>
          <w:szCs w:val="22"/>
          <w:u w:val="single"/>
          <w:lang w:val="en"/>
        </w:rPr>
        <w:t>Identity and contact details of the data controller and its representative</w:t>
      </w:r>
      <w:bookmarkEnd w:id="95"/>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199256183"/>
      <w:r w:rsidRPr="00342E4D">
        <w:rPr>
          <w:rFonts w:asciiTheme="minorHAnsi" w:hAnsiTheme="minorHAnsi" w:cstheme="minorHAnsi"/>
          <w:sz w:val="22"/>
          <w:szCs w:val="22"/>
          <w:u w:val="single"/>
        </w:rPr>
        <w:t>For the PLACE platform:</w:t>
      </w:r>
      <w:bookmarkEnd w:id="96"/>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Accounts)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7" w:name="_Toc199256184"/>
      <w:r>
        <w:rPr>
          <w:rFonts w:asciiTheme="minorHAnsi" w:hAnsiTheme="minorHAnsi" w:cstheme="minorHAnsi"/>
          <w:sz w:val="22"/>
          <w:szCs w:val="22"/>
          <w:u w:val="single"/>
          <w:lang w:val="en"/>
        </w:rPr>
        <w:t>Contact details of the Data Protection Officer:</w:t>
      </w:r>
      <w:bookmarkEnd w:id="97"/>
    </w:p>
    <w:p w14:paraId="5381F1CA" w14:textId="07DE63C7" w:rsidR="00FB79BF" w:rsidRPr="00342E4D" w:rsidRDefault="00672B2C" w:rsidP="0002417A">
      <w:pPr>
        <w:pStyle w:val="Default"/>
        <w:spacing w:before="120"/>
        <w:jc w:val="both"/>
        <w:rPr>
          <w:rFonts w:asciiTheme="minorHAnsi" w:hAnsiTheme="minorHAnsi" w:cstheme="minorHAnsi"/>
          <w:color w:val="auto"/>
          <w:sz w:val="22"/>
          <w:szCs w:val="22"/>
          <w:lang w:val="en-GB"/>
        </w:rPr>
      </w:pPr>
      <w:hyperlink r:id="rId15" w:history="1">
        <w:r w:rsidR="003C6092">
          <w:rPr>
            <w:rFonts w:asciiTheme="minorHAnsi" w:hAnsiTheme="minorHAnsi" w:cstheme="minorHAnsi"/>
            <w:color w:val="auto"/>
            <w:sz w:val="22"/>
            <w:szCs w:val="22"/>
            <w:lang w:val="en"/>
          </w:rPr>
          <w:t>le-delegue-a-la-protection-des-donnees-personnelles@finances.gouv.fr</w:t>
        </w:r>
      </w:hyperlink>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8" w:name="_Toc199256185"/>
      <w:r>
        <w:rPr>
          <w:rFonts w:asciiTheme="minorHAnsi" w:hAnsiTheme="minorHAnsi" w:cstheme="minorHAnsi"/>
          <w:sz w:val="22"/>
          <w:szCs w:val="22"/>
          <w:u w:val="single"/>
          <w:lang w:val="en"/>
        </w:rPr>
        <w:t>For the contracting authority:</w:t>
      </w:r>
      <w:bookmarkEnd w:id="98"/>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9" w:name="_Toc199256186"/>
      <w:r>
        <w:rPr>
          <w:rFonts w:asciiTheme="minorHAnsi" w:hAnsiTheme="minorHAnsi" w:cstheme="minorHAnsi"/>
          <w:sz w:val="22"/>
          <w:szCs w:val="22"/>
          <w:u w:val="single"/>
          <w:lang w:val="en"/>
        </w:rPr>
        <w:t>Contact details of the Data Protection Officer:</w:t>
      </w:r>
      <w:bookmarkEnd w:id="99"/>
    </w:p>
    <w:p w14:paraId="48F60AE8" w14:textId="6C2A27E4" w:rsidR="00FB79BF" w:rsidRPr="00342E4D" w:rsidRDefault="00672B2C" w:rsidP="0002417A">
      <w:pPr>
        <w:pStyle w:val="Default"/>
        <w:spacing w:before="120"/>
        <w:jc w:val="both"/>
        <w:rPr>
          <w:rFonts w:asciiTheme="minorHAnsi" w:hAnsiTheme="minorHAnsi" w:cstheme="minorHAnsi"/>
          <w:color w:val="auto"/>
          <w:sz w:val="22"/>
          <w:szCs w:val="22"/>
          <w:lang w:val="en-GB"/>
        </w:rPr>
      </w:pPr>
      <w:hyperlink r:id="rId16"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199256187"/>
      <w:r>
        <w:rPr>
          <w:rFonts w:asciiTheme="minorHAnsi" w:hAnsiTheme="minorHAnsi" w:cstheme="minorHAnsi"/>
          <w:b/>
          <w:bCs/>
          <w:caps/>
          <w:sz w:val="28"/>
          <w:szCs w:val="22"/>
          <w:u w:val="single"/>
          <w:lang w:val="en"/>
        </w:rPr>
        <w:t>ADDITIONAL INFORMATION</w:t>
      </w:r>
      <w:bookmarkEnd w:id="100"/>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410899708"/>
      <w:bookmarkStart w:id="102" w:name="_Toc199256188"/>
      <w:r>
        <w:rPr>
          <w:rFonts w:asciiTheme="minorHAnsi" w:hAnsiTheme="minorHAnsi" w:cstheme="minorHAnsi"/>
          <w:b/>
          <w:bCs/>
          <w:caps/>
          <w:sz w:val="28"/>
          <w:szCs w:val="22"/>
          <w:u w:val="single"/>
          <w:lang w:val="en"/>
        </w:rPr>
        <w:t>Appeal channels and deadlines</w:t>
      </w:r>
      <w:bookmarkEnd w:id="101"/>
      <w:bookmarkEnd w:id="102"/>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Paris Judicial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4665AE49"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7"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45DBFF76"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18"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E6876" w14:textId="77777777" w:rsidR="00672B2C" w:rsidRDefault="00672B2C">
      <w:r>
        <w:separator/>
      </w:r>
    </w:p>
  </w:endnote>
  <w:endnote w:type="continuationSeparator" w:id="0">
    <w:p w14:paraId="696B890B" w14:textId="77777777" w:rsidR="00672B2C" w:rsidRDefault="0067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992151" w:rsidRDefault="00992151">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992151" w:rsidRDefault="0099215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992151" w:rsidRPr="00342E4D" w:rsidRDefault="00992151"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723E957A" w:rsidR="00992151" w:rsidRDefault="00992151"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C56644">
          <w:rPr>
            <w:rFonts w:asciiTheme="minorHAnsi" w:hAnsiTheme="minorHAnsi"/>
            <w:noProof/>
            <w:sz w:val="22"/>
            <w:szCs w:val="22"/>
            <w:lang w:val="en"/>
          </w:rPr>
          <w:t>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C56644">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5D96BA3D" w14:textId="77777777" w:rsidR="00992151" w:rsidRPr="00342E4D" w:rsidRDefault="00992151"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992151" w:rsidRDefault="00992151"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992151" w:rsidRDefault="00672B2C"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992151">
                          <w:rPr>
                            <w:rFonts w:asciiTheme="minorHAnsi" w:hAnsiTheme="minorHAnsi" w:cstheme="minorHAnsi"/>
                            <w:sz w:val="22"/>
                            <w:szCs w:val="22"/>
                          </w:rPr>
                          <w:t>DAJ_M009ENG_v07</w:t>
                        </w:r>
                        <w:r w:rsidR="00992151">
                          <w:rPr>
                            <w:rFonts w:asciiTheme="minorHAnsi" w:hAnsiTheme="minorHAnsi" w:cstheme="minorHAnsi"/>
                            <w:sz w:val="22"/>
                            <w:szCs w:val="22"/>
                          </w:rPr>
                          <w:tab/>
                        </w:r>
                      </w:sdtContent>
                    </w:sdt>
                  </w:p>
                  <w:p w14:paraId="2109CE70" w14:textId="62554DB2" w:rsidR="00992151" w:rsidRDefault="00992151"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November 2024</w:t>
                    </w:r>
                  </w:p>
                  <w:p w14:paraId="1041511E" w14:textId="77777777" w:rsidR="00992151" w:rsidRDefault="00992151" w:rsidP="00030B8F">
                    <w:pPr>
                      <w:pStyle w:val="Pieddepage"/>
                      <w:spacing w:line="240" w:lineRule="exact"/>
                      <w:rPr>
                        <w:rFonts w:asciiTheme="minorHAnsi" w:hAnsiTheme="minorHAnsi" w:cstheme="minorHAnsi"/>
                        <w:b/>
                        <w:sz w:val="22"/>
                        <w:szCs w:val="22"/>
                      </w:rPr>
                    </w:pPr>
                  </w:p>
                  <w:p w14:paraId="7660B93D" w14:textId="150B62C8" w:rsidR="00992151" w:rsidRPr="00825775" w:rsidRDefault="00992151"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992151" w:rsidRDefault="00992151">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992151" w:rsidRDefault="00992151"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00F26C0D" w:rsidR="00992151" w:rsidRDefault="00992151"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C56644">
          <w:rPr>
            <w:rFonts w:asciiTheme="minorHAnsi" w:hAnsiTheme="minorHAnsi"/>
            <w:noProof/>
            <w:sz w:val="22"/>
            <w:szCs w:val="22"/>
            <w:lang w:val="en"/>
          </w:rPr>
          <w:t>12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C56644">
          <w:rPr>
            <w:rFonts w:asciiTheme="minorHAnsi" w:hAnsiTheme="minorHAnsi"/>
            <w:noProof/>
            <w:sz w:val="22"/>
            <w:szCs w:val="22"/>
            <w:lang w:val="en"/>
          </w:rPr>
          <w:t>12</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992151" w:rsidRDefault="00992151"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6186A498" w:rsidR="00992151" w:rsidRDefault="00992151"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C56644">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C56644">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48A61BAE" w14:textId="77777777" w:rsidR="00992151" w:rsidRPr="00825775" w:rsidRDefault="00672B2C"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4CD18" w14:textId="77777777" w:rsidR="00672B2C" w:rsidRDefault="00672B2C">
      <w:r>
        <w:separator/>
      </w:r>
    </w:p>
  </w:footnote>
  <w:footnote w:type="continuationSeparator" w:id="0">
    <w:p w14:paraId="01A185AF" w14:textId="77777777" w:rsidR="00672B2C" w:rsidRDefault="00672B2C">
      <w:r>
        <w:continuationSeparator/>
      </w:r>
    </w:p>
  </w:footnote>
  <w:footnote w:id="1">
    <w:p w14:paraId="047663AC" w14:textId="7BDA2A25" w:rsidR="00992151" w:rsidRPr="00342E4D" w:rsidRDefault="00992151">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992151" w:rsidRDefault="00992151" w:rsidP="00FB089A">
    <w:pPr>
      <w:pStyle w:val="En-tte"/>
      <w:tabs>
        <w:tab w:val="clear" w:pos="9072"/>
        <w:tab w:val="right" w:pos="9339"/>
      </w:tabs>
      <w:rPr>
        <w:rFonts w:ascii="Calibri" w:hAnsi="Calibri"/>
        <w:bCs/>
        <w:sz w:val="22"/>
        <w:szCs w:val="28"/>
        <w:u w:val="single"/>
      </w:rPr>
    </w:pPr>
  </w:p>
  <w:p w14:paraId="20B764FC" w14:textId="77777777" w:rsidR="00992151" w:rsidRPr="009E270B" w:rsidRDefault="00992151"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992151" w:rsidRDefault="00992151"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992151" w:rsidRDefault="00992151" w:rsidP="004537EA">
    <w:pPr>
      <w:pStyle w:val="En-tte"/>
    </w:pPr>
    <w:bookmarkStart w:id="1" w:name="_Hlk62125806"/>
    <w:bookmarkStart w:id="2"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992151" w:rsidRDefault="00992151"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992151" w:rsidRDefault="00992151" w:rsidP="00C92420">
    <w:pPr>
      <w:pStyle w:val="En-tte"/>
      <w:tabs>
        <w:tab w:val="right" w:pos="9214"/>
      </w:tabs>
      <w:rPr>
        <w:rFonts w:ascii="Calibri" w:hAnsi="Calibri"/>
        <w:bCs/>
        <w:sz w:val="22"/>
        <w:szCs w:val="28"/>
        <w:u w:val="single"/>
      </w:rPr>
    </w:pPr>
  </w:p>
  <w:p w14:paraId="17F39EBA" w14:textId="77777777" w:rsidR="00992151" w:rsidRDefault="00992151"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992151" w:rsidRPr="00342E4D" w:rsidRDefault="00992151"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992151" w:rsidRDefault="00992151" w:rsidP="004537EA">
    <w:pPr>
      <w:pStyle w:val="En-tte"/>
    </w:pPr>
  </w:p>
  <w:p w14:paraId="3FF9C650" w14:textId="77777777" w:rsidR="00992151" w:rsidRDefault="00992151"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992151" w:rsidRDefault="00992151"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4F970B2"/>
    <w:multiLevelType w:val="hybridMultilevel"/>
    <w:tmpl w:val="4028C63C"/>
    <w:lvl w:ilvl="0" w:tplc="06426C46">
      <w:start w:val="5"/>
      <w:numFmt w:val="bullet"/>
      <w:lvlText w:val="-"/>
      <w:lvlJc w:val="left"/>
      <w:pPr>
        <w:ind w:left="720" w:hanging="360"/>
      </w:pPr>
      <w:rPr>
        <w:rFonts w:ascii="Garamond" w:eastAsiaTheme="minorEastAsia"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7"/>
  </w:num>
  <w:num w:numId="4">
    <w:abstractNumId w:val="5"/>
  </w:num>
  <w:num w:numId="5">
    <w:abstractNumId w:val="21"/>
  </w:num>
  <w:num w:numId="6">
    <w:abstractNumId w:val="10"/>
  </w:num>
  <w:num w:numId="7">
    <w:abstractNumId w:val="19"/>
  </w:num>
  <w:num w:numId="8">
    <w:abstractNumId w:val="28"/>
  </w:num>
  <w:num w:numId="9">
    <w:abstractNumId w:val="13"/>
  </w:num>
  <w:num w:numId="10">
    <w:abstractNumId w:val="30"/>
  </w:num>
  <w:num w:numId="11">
    <w:abstractNumId w:val="3"/>
  </w:num>
  <w:num w:numId="12">
    <w:abstractNumId w:val="12"/>
  </w:num>
  <w:num w:numId="13">
    <w:abstractNumId w:val="29"/>
  </w:num>
  <w:num w:numId="14">
    <w:abstractNumId w:val="23"/>
  </w:num>
  <w:num w:numId="15">
    <w:abstractNumId w:val="34"/>
  </w:num>
  <w:num w:numId="16">
    <w:abstractNumId w:val="4"/>
  </w:num>
  <w:num w:numId="17">
    <w:abstractNumId w:val="22"/>
  </w:num>
  <w:num w:numId="18">
    <w:abstractNumId w:val="20"/>
  </w:num>
  <w:num w:numId="19">
    <w:abstractNumId w:val="15"/>
  </w:num>
  <w:num w:numId="20">
    <w:abstractNumId w:val="7"/>
  </w:num>
  <w:num w:numId="21">
    <w:abstractNumId w:val="6"/>
  </w:num>
  <w:num w:numId="22">
    <w:abstractNumId w:val="39"/>
  </w:num>
  <w:num w:numId="23">
    <w:abstractNumId w:val="1"/>
  </w:num>
  <w:num w:numId="24">
    <w:abstractNumId w:val="16"/>
  </w:num>
  <w:num w:numId="25">
    <w:abstractNumId w:val="35"/>
  </w:num>
  <w:num w:numId="26">
    <w:abstractNumId w:val="17"/>
  </w:num>
  <w:num w:numId="27">
    <w:abstractNumId w:val="40"/>
  </w:num>
  <w:num w:numId="28">
    <w:abstractNumId w:val="31"/>
  </w:num>
  <w:num w:numId="29">
    <w:abstractNumId w:val="36"/>
  </w:num>
  <w:num w:numId="30">
    <w:abstractNumId w:val="26"/>
  </w:num>
  <w:num w:numId="31">
    <w:abstractNumId w:val="33"/>
  </w:num>
  <w:num w:numId="32">
    <w:abstractNumId w:val="37"/>
  </w:num>
  <w:num w:numId="33">
    <w:abstractNumId w:val="11"/>
  </w:num>
  <w:num w:numId="34">
    <w:abstractNumId w:val="18"/>
  </w:num>
  <w:num w:numId="35">
    <w:abstractNumId w:val="9"/>
  </w:num>
  <w:num w:numId="36">
    <w:abstractNumId w:val="25"/>
  </w:num>
  <w:num w:numId="37">
    <w:abstractNumId w:val="24"/>
  </w:num>
  <w:num w:numId="38">
    <w:abstractNumId w:val="38"/>
  </w:num>
  <w:num w:numId="39">
    <w:abstractNumId w:val="41"/>
  </w:num>
  <w:num w:numId="40">
    <w:abstractNumId w:val="14"/>
  </w:num>
  <w:num w:numId="4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44F9"/>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3B2"/>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25AF"/>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2CF7"/>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66B0"/>
    <w:rsid w:val="00187455"/>
    <w:rsid w:val="00187DA0"/>
    <w:rsid w:val="00190653"/>
    <w:rsid w:val="0019651A"/>
    <w:rsid w:val="00197CAB"/>
    <w:rsid w:val="00197CF8"/>
    <w:rsid w:val="001A08C2"/>
    <w:rsid w:val="001A2878"/>
    <w:rsid w:val="001A5577"/>
    <w:rsid w:val="001A6683"/>
    <w:rsid w:val="001A6976"/>
    <w:rsid w:val="001B4492"/>
    <w:rsid w:val="001B4AA3"/>
    <w:rsid w:val="001B4B43"/>
    <w:rsid w:val="001C152B"/>
    <w:rsid w:val="001C27CC"/>
    <w:rsid w:val="001C3011"/>
    <w:rsid w:val="001C3637"/>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828"/>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7D"/>
    <w:rsid w:val="002B31CB"/>
    <w:rsid w:val="002B3CCA"/>
    <w:rsid w:val="002B4606"/>
    <w:rsid w:val="002B4993"/>
    <w:rsid w:val="002B4A5D"/>
    <w:rsid w:val="002B4CDA"/>
    <w:rsid w:val="002B4D22"/>
    <w:rsid w:val="002B55B7"/>
    <w:rsid w:val="002B6B02"/>
    <w:rsid w:val="002C040C"/>
    <w:rsid w:val="002C048E"/>
    <w:rsid w:val="002C46DE"/>
    <w:rsid w:val="002C485C"/>
    <w:rsid w:val="002C6B30"/>
    <w:rsid w:val="002D0A8A"/>
    <w:rsid w:val="002D1268"/>
    <w:rsid w:val="002D23AB"/>
    <w:rsid w:val="002D5EDB"/>
    <w:rsid w:val="002D71A9"/>
    <w:rsid w:val="002D7A90"/>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1BF5"/>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1F70"/>
    <w:rsid w:val="0044275E"/>
    <w:rsid w:val="0044329D"/>
    <w:rsid w:val="00444C2D"/>
    <w:rsid w:val="00450877"/>
    <w:rsid w:val="00450946"/>
    <w:rsid w:val="00450E18"/>
    <w:rsid w:val="004537EA"/>
    <w:rsid w:val="0045436D"/>
    <w:rsid w:val="0045714D"/>
    <w:rsid w:val="00464070"/>
    <w:rsid w:val="00464F72"/>
    <w:rsid w:val="0046510F"/>
    <w:rsid w:val="00465EF1"/>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0B74"/>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1A08"/>
    <w:rsid w:val="004E501A"/>
    <w:rsid w:val="004E56FD"/>
    <w:rsid w:val="004E76DD"/>
    <w:rsid w:val="004E7A61"/>
    <w:rsid w:val="004F0DF6"/>
    <w:rsid w:val="004F344F"/>
    <w:rsid w:val="004F36DD"/>
    <w:rsid w:val="004F5254"/>
    <w:rsid w:val="004F60F1"/>
    <w:rsid w:val="004F75F1"/>
    <w:rsid w:val="004F7780"/>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27847"/>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43AC"/>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19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158F"/>
    <w:rsid w:val="00612D47"/>
    <w:rsid w:val="00613286"/>
    <w:rsid w:val="00616F4D"/>
    <w:rsid w:val="00616F94"/>
    <w:rsid w:val="00617F0E"/>
    <w:rsid w:val="006204A4"/>
    <w:rsid w:val="00622405"/>
    <w:rsid w:val="006252DB"/>
    <w:rsid w:val="00625902"/>
    <w:rsid w:val="00627C95"/>
    <w:rsid w:val="00627CE3"/>
    <w:rsid w:val="00630EE6"/>
    <w:rsid w:val="00631E73"/>
    <w:rsid w:val="00632F1E"/>
    <w:rsid w:val="00635FAC"/>
    <w:rsid w:val="00637713"/>
    <w:rsid w:val="00637780"/>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2B2C"/>
    <w:rsid w:val="0067657D"/>
    <w:rsid w:val="00677F17"/>
    <w:rsid w:val="006809EB"/>
    <w:rsid w:val="0068279C"/>
    <w:rsid w:val="00683C1F"/>
    <w:rsid w:val="00683CE4"/>
    <w:rsid w:val="006845DA"/>
    <w:rsid w:val="006863D5"/>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7BD"/>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75A"/>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0F"/>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5D23"/>
    <w:rsid w:val="007D6413"/>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6DD9"/>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0DA0"/>
    <w:rsid w:val="00981944"/>
    <w:rsid w:val="00981A03"/>
    <w:rsid w:val="00981E13"/>
    <w:rsid w:val="009835B5"/>
    <w:rsid w:val="00983F69"/>
    <w:rsid w:val="00985452"/>
    <w:rsid w:val="009866DE"/>
    <w:rsid w:val="00987CEB"/>
    <w:rsid w:val="009911F5"/>
    <w:rsid w:val="009913F7"/>
    <w:rsid w:val="00992151"/>
    <w:rsid w:val="00992173"/>
    <w:rsid w:val="00994916"/>
    <w:rsid w:val="00995513"/>
    <w:rsid w:val="00995C28"/>
    <w:rsid w:val="00996FEA"/>
    <w:rsid w:val="00997C18"/>
    <w:rsid w:val="009A011B"/>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13C0"/>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4BFA"/>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ABB"/>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292A"/>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106"/>
    <w:rsid w:val="00BF05D6"/>
    <w:rsid w:val="00BF3B89"/>
    <w:rsid w:val="00BF3C00"/>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6644"/>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1797"/>
    <w:rsid w:val="00CE2C06"/>
    <w:rsid w:val="00CE3D6C"/>
    <w:rsid w:val="00CE4511"/>
    <w:rsid w:val="00CE6493"/>
    <w:rsid w:val="00CE6DEB"/>
    <w:rsid w:val="00CF080A"/>
    <w:rsid w:val="00CF1228"/>
    <w:rsid w:val="00CF286F"/>
    <w:rsid w:val="00CF4588"/>
    <w:rsid w:val="00CF49F5"/>
    <w:rsid w:val="00CF5A8C"/>
    <w:rsid w:val="00CF6C44"/>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0AF7"/>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76168"/>
    <w:rsid w:val="00D80144"/>
    <w:rsid w:val="00D80E4A"/>
    <w:rsid w:val="00D81FDF"/>
    <w:rsid w:val="00D82F0A"/>
    <w:rsid w:val="00D87E5F"/>
    <w:rsid w:val="00D901F5"/>
    <w:rsid w:val="00D93097"/>
    <w:rsid w:val="00D93D99"/>
    <w:rsid w:val="00D95C0B"/>
    <w:rsid w:val="00D966BA"/>
    <w:rsid w:val="00D96D4F"/>
    <w:rsid w:val="00DA0817"/>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573C"/>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1C85"/>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279F"/>
    <w:rsid w:val="00FC3183"/>
    <w:rsid w:val="00FC379D"/>
    <w:rsid w:val="00FC4660"/>
    <w:rsid w:val="00FC5DEB"/>
    <w:rsid w:val="00FC784E"/>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2B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aliases w:val="RM1,- List tir,liste 1,puce 1,Puces,Titre1,List Paragraph nowy,References,Liste 1,Numbered List Paragraph,List Paragraph (numbered (a)),bullet points,titre 222,List Tables,Bullet Points,Liste Paragraf,Citation List,1,List Paragraph"/>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paragraph" w:customStyle="1" w:styleId="docdata">
    <w:name w:val="docdata"/>
    <w:aliases w:val="docy,v5,1282,bqiaagaaeyqcaaagiaiaaanpbaaabxceaaaaaaaaaaaaaaaaaaaaaaaaaaaaaaaaaaaaaaaaaaaaaaaaaaaaaaaaaaaaaaaaaaaaaaaaaaaaaaaaaaaaaaaaaaaaaaaaaaaaaaaaaaaaaaaaaaaaaaaaaaaaaaaaaaaaaaaaaaaaaaaaaaaaaaaaaaaaaaaaaaaaaaaaaaaaaaaaaaaaaaaaaaaaaaaaaaaaaaaa"/>
    <w:basedOn w:val="Normal"/>
    <w:rsid w:val="00464F72"/>
    <w:pPr>
      <w:spacing w:before="100" w:beforeAutospacing="1" w:after="100" w:afterAutospacing="1" w:line="240" w:lineRule="auto"/>
    </w:pPr>
    <w:rPr>
      <w:rFonts w:ascii="Times New Roman" w:eastAsia="Times New Roman" w:hAnsi="Times New Roman"/>
      <w:sz w:val="24"/>
      <w:szCs w:val="24"/>
    </w:rPr>
  </w:style>
  <w:style w:type="character" w:customStyle="1" w:styleId="ParagraphedelisteCar">
    <w:name w:val="Paragraphe de liste Car"/>
    <w:aliases w:val="RM1 Car,- List tir Car,liste 1 Car,puce 1 Car,Puces Car,Titre1 Car,List Paragraph nowy Car,References Car,Liste 1 Car,Numbered List Paragraph Car,List Paragraph (numbered (a)) Car,bullet points Car,titre 222 Car,List Tables Car"/>
    <w:link w:val="Paragraphedeliste"/>
    <w:uiPriority w:val="34"/>
    <w:qFormat/>
    <w:locked/>
    <w:rsid w:val="0052784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4449770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19385669">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8A87-59CA-4D94-82C3-F33DA0E2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50</TotalTime>
  <Pages>1</Pages>
  <Words>4253</Words>
  <Characters>23393</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27591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Olivia THORNG</cp:lastModifiedBy>
  <cp:revision>14</cp:revision>
  <cp:lastPrinted>2016-03-24T23:23:00Z</cp:lastPrinted>
  <dcterms:created xsi:type="dcterms:W3CDTF">2025-05-26T13:31:00Z</dcterms:created>
  <dcterms:modified xsi:type="dcterms:W3CDTF">2025-05-27T09:35:00Z</dcterms:modified>
</cp:coreProperties>
</file>