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DB23EF">
                            <w:pPr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DB23EF">
                      <w:pPr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538717CF" w14:textId="77777777" w:rsidR="000F412F" w:rsidRDefault="000F412F" w:rsidP="00FF579E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2CBF38A9" w14:textId="757A65D2" w:rsidR="005651EF" w:rsidRPr="002876D8" w:rsidRDefault="00B75124" w:rsidP="00FF579E">
      <w:pPr>
        <w:jc w:val="center"/>
        <w:rPr>
          <w:sz w:val="28"/>
          <w:szCs w:val="28"/>
        </w:rPr>
      </w:pPr>
      <w:r>
        <w:rPr>
          <w:rFonts w:eastAsiaTheme="minorEastAsia"/>
          <w:b/>
          <w:color w:val="FFFFFF" w:themeColor="background1"/>
          <w:spacing w:val="15"/>
          <w:sz w:val="28"/>
          <w:szCs w:val="28"/>
        </w:rPr>
        <w:t>E</w:t>
      </w:r>
      <w:r w:rsidRPr="0071402A">
        <w:rPr>
          <w:rFonts w:eastAsiaTheme="minorEastAsia"/>
          <w:b/>
          <w:color w:val="FFFFFF" w:themeColor="background1"/>
          <w:spacing w:val="15"/>
          <w:sz w:val="28"/>
          <w:szCs w:val="28"/>
        </w:rPr>
        <w:t>xpertises scientifiques sur les données satellite et développement d’un banc d’essai pour la recherche algorithmiqu</w:t>
      </w:r>
      <w:r>
        <w:rPr>
          <w:rFonts w:eastAsiaTheme="minorEastAsia"/>
          <w:b/>
          <w:color w:val="FFFFFF" w:themeColor="background1"/>
          <w:spacing w:val="15"/>
          <w:sz w:val="28"/>
          <w:szCs w:val="28"/>
        </w:rPr>
        <w:t>e</w:t>
      </w:r>
    </w:p>
    <w:p w14:paraId="4193758B" w14:textId="77777777" w:rsidR="00B17C90" w:rsidRDefault="00B17C90" w:rsidP="00B17C90">
      <w:pPr>
        <w:jc w:val="center"/>
        <w:rPr>
          <w:color w:val="FFFFFF" w:themeColor="background1"/>
          <w:sz w:val="32"/>
          <w:szCs w:val="32"/>
        </w:rPr>
      </w:pPr>
    </w:p>
    <w:p w14:paraId="1BADC3C7" w14:textId="77777777" w:rsidR="00B17C90" w:rsidRDefault="00B17C90" w:rsidP="00B17C90">
      <w:pPr>
        <w:jc w:val="center"/>
        <w:rPr>
          <w:color w:val="FFFFFF" w:themeColor="background1"/>
          <w:sz w:val="32"/>
          <w:szCs w:val="32"/>
        </w:rPr>
      </w:pPr>
    </w:p>
    <w:p w14:paraId="4DEA5EC5" w14:textId="77777777" w:rsidR="00B17C90" w:rsidRDefault="00B17C90" w:rsidP="00B17C90">
      <w:pPr>
        <w:jc w:val="center"/>
        <w:rPr>
          <w:color w:val="FFFFFF" w:themeColor="background1"/>
          <w:sz w:val="32"/>
          <w:szCs w:val="32"/>
        </w:rPr>
      </w:pPr>
    </w:p>
    <w:p w14:paraId="2D57A83C" w14:textId="3CF26B27" w:rsidR="000B69A0" w:rsidRPr="0024656D" w:rsidRDefault="005651EF" w:rsidP="004F7482">
      <w:pPr>
        <w:jc w:val="center"/>
        <w:rPr>
          <w:color w:val="FFFFFF" w:themeColor="background1"/>
          <w:sz w:val="28"/>
          <w:szCs w:val="28"/>
        </w:rPr>
      </w:pPr>
      <w:r w:rsidRPr="0024656D">
        <w:rPr>
          <w:color w:val="FFFFFF" w:themeColor="background1"/>
          <w:sz w:val="28"/>
          <w:szCs w:val="28"/>
        </w:rPr>
        <w:t>N° 2</w:t>
      </w:r>
      <w:r w:rsidR="00B75124" w:rsidRPr="0024656D">
        <w:rPr>
          <w:color w:val="FFFFFF" w:themeColor="background1"/>
          <w:sz w:val="28"/>
          <w:szCs w:val="28"/>
        </w:rPr>
        <w:t>5</w:t>
      </w:r>
      <w:r w:rsidRPr="0024656D">
        <w:rPr>
          <w:color w:val="FFFFFF" w:themeColor="background1"/>
          <w:sz w:val="28"/>
          <w:szCs w:val="28"/>
        </w:rPr>
        <w:t>1000</w:t>
      </w:r>
      <w:r w:rsidR="0024656D" w:rsidRPr="0024656D">
        <w:rPr>
          <w:color w:val="FFFFFF" w:themeColor="background1"/>
          <w:sz w:val="28"/>
          <w:szCs w:val="28"/>
        </w:rPr>
        <w:t>111</w:t>
      </w:r>
    </w:p>
    <w:p w14:paraId="5F36F9A9" w14:textId="5B14B111" w:rsidR="004F7482" w:rsidRDefault="004F7482" w:rsidP="00B75124">
      <w:pPr>
        <w:tabs>
          <w:tab w:val="left" w:pos="1678"/>
        </w:tabs>
      </w:pPr>
    </w:p>
    <w:p w14:paraId="43D9CFDD" w14:textId="77777777" w:rsidR="004F7482" w:rsidRDefault="004F7482" w:rsidP="00DB23EF">
      <w:pPr>
        <w:tabs>
          <w:tab w:val="left" w:pos="1678"/>
        </w:tabs>
        <w:jc w:val="center"/>
      </w:pPr>
    </w:p>
    <w:p w14:paraId="770B9680" w14:textId="37AC3103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pour </w:t>
      </w:r>
      <w:r w:rsidR="004F7482"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>5</w:t>
      </w:r>
      <w:r w:rsidR="00456D07"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>0</w:t>
      </w: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% de la note finale.</w:t>
      </w:r>
    </w:p>
    <w:p w14:paraId="12999674" w14:textId="77777777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Pr="0024656D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24656D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73F0C9AD" w14:textId="7775D7B6" w:rsidR="00C174EB" w:rsidRDefault="00C174EB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7EE14BE3" w14:textId="77777777" w:rsidR="00C174EB" w:rsidRDefault="00C174EB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2B5C9214" w14:textId="77777777" w:rsidR="00A034CB" w:rsidRPr="00A034CB" w:rsidRDefault="00A034CB" w:rsidP="00A034CB">
      <w:bookmarkStart w:id="0" w:name="_Toc161910554"/>
    </w:p>
    <w:tbl>
      <w:tblPr>
        <w:tblStyle w:val="Grilledutableau"/>
        <w:tblW w:w="10076" w:type="dxa"/>
        <w:jc w:val="center"/>
        <w:tblLook w:val="04A0" w:firstRow="1" w:lastRow="0" w:firstColumn="1" w:lastColumn="0" w:noHBand="0" w:noVBand="1"/>
      </w:tblPr>
      <w:tblGrid>
        <w:gridCol w:w="8215"/>
        <w:gridCol w:w="1861"/>
      </w:tblGrid>
      <w:tr w:rsidR="00A034CB" w14:paraId="7AA88E55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1861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9443FD">
        <w:trPr>
          <w:trHeight w:val="723"/>
          <w:jc w:val="center"/>
        </w:trPr>
        <w:tc>
          <w:tcPr>
            <w:tcW w:w="8215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1861" w:type="dxa"/>
            <w:vAlign w:val="center"/>
          </w:tcPr>
          <w:p w14:paraId="732166ED" w14:textId="77777777" w:rsidR="00A034CB" w:rsidRPr="005A7D53" w:rsidRDefault="00A034CB" w:rsidP="009443FD">
            <w:pPr>
              <w:jc w:val="center"/>
              <w:rPr>
                <w:b/>
                <w:sz w:val="28"/>
              </w:rPr>
            </w:pPr>
            <w:r w:rsidRPr="005A7D53">
              <w:rPr>
                <w:b/>
                <w:sz w:val="28"/>
              </w:rPr>
              <w:t>20</w:t>
            </w:r>
          </w:p>
        </w:tc>
      </w:tr>
      <w:tr w:rsidR="00A034CB" w14:paraId="4205305E" w14:textId="77777777" w:rsidTr="00CC0CB5">
        <w:trPr>
          <w:trHeight w:val="1870"/>
          <w:jc w:val="center"/>
        </w:trPr>
        <w:tc>
          <w:tcPr>
            <w:tcW w:w="8215" w:type="dxa"/>
          </w:tcPr>
          <w:p w14:paraId="55584C72" w14:textId="7A46706B" w:rsidR="00A034CB" w:rsidRDefault="00DA73A3" w:rsidP="00CC0CB5">
            <w:pPr>
              <w:rPr>
                <w:color w:val="FF0000"/>
              </w:rPr>
            </w:pPr>
            <w:r w:rsidRPr="001E1D45">
              <w:rPr>
                <w:b/>
              </w:rPr>
              <w:t xml:space="preserve">Sous-critère 1. </w:t>
            </w:r>
            <w:r w:rsidR="00C174EB">
              <w:rPr>
                <w:b/>
              </w:rPr>
              <w:t>Evaluation du contexte de la prestation</w:t>
            </w:r>
          </w:p>
          <w:p w14:paraId="12B0CFE4" w14:textId="313E19D6" w:rsidR="00CC0CB5" w:rsidRPr="00CC0CB5" w:rsidRDefault="00CC0CB5" w:rsidP="00CC0CB5">
            <w:pPr>
              <w:pStyle w:val="Paragraphedeliste"/>
              <w:numPr>
                <w:ilvl w:val="0"/>
                <w:numId w:val="48"/>
              </w:numPr>
              <w:suppressAutoHyphens/>
              <w:jc w:val="both"/>
              <w:rPr>
                <w:rFonts w:asciiTheme="majorHAnsi" w:eastAsia="Arial" w:hAnsiTheme="majorHAnsi" w:cstheme="majorHAnsi"/>
              </w:rPr>
            </w:pPr>
            <w:r w:rsidRPr="00CC0CB5">
              <w:rPr>
                <w:rFonts w:asciiTheme="majorHAnsi" w:eastAsia="Arial" w:hAnsiTheme="majorHAnsi" w:cstheme="majorHAnsi"/>
              </w:rPr>
              <w:t>Compréhension des différentes missions SAR dans le cadre de la mesure des vents et plus particulièrement dans le cas des cyclones</w:t>
            </w:r>
          </w:p>
          <w:p w14:paraId="2C80E5B1" w14:textId="242418E0" w:rsidR="00C174EB" w:rsidRPr="00C174EB" w:rsidRDefault="00CC0CB5" w:rsidP="00CC0CB5">
            <w:pPr>
              <w:pStyle w:val="Paragraphedeliste"/>
              <w:numPr>
                <w:ilvl w:val="0"/>
                <w:numId w:val="48"/>
              </w:numPr>
              <w:jc w:val="both"/>
            </w:pPr>
            <w:r w:rsidRPr="00CC0CB5">
              <w:rPr>
                <w:rFonts w:asciiTheme="majorHAnsi" w:eastAsia="Arial" w:hAnsiTheme="majorHAnsi" w:cstheme="majorHAnsi"/>
              </w:rPr>
              <w:t xml:space="preserve">Connaissance générale du système </w:t>
            </w:r>
            <w:proofErr w:type="spellStart"/>
            <w:r w:rsidRPr="00CC0CB5">
              <w:rPr>
                <w:rFonts w:asciiTheme="majorHAnsi" w:eastAsia="Arial" w:hAnsiTheme="majorHAnsi" w:cstheme="majorHAnsi"/>
              </w:rPr>
              <w:t>CyclObs</w:t>
            </w:r>
            <w:proofErr w:type="spellEnd"/>
            <w:r w:rsidRPr="00CC0CB5">
              <w:rPr>
                <w:rFonts w:asciiTheme="majorHAnsi" w:eastAsia="Arial" w:hAnsiTheme="majorHAnsi" w:cstheme="majorHAnsi"/>
              </w:rPr>
              <w:t xml:space="preserve"> </w:t>
            </w:r>
            <w:r w:rsidRPr="00CC0CB5">
              <w:rPr>
                <w:rFonts w:asciiTheme="majorHAnsi" w:eastAsia="Calibri" w:hAnsiTheme="majorHAnsi" w:cstheme="majorHAnsi"/>
                <w:kern w:val="0"/>
              </w:rPr>
              <w:t>(architecture, spécifications fonctionnelles, contexte)</w:t>
            </w:r>
          </w:p>
        </w:tc>
        <w:tc>
          <w:tcPr>
            <w:tcW w:w="1861" w:type="dxa"/>
            <w:vAlign w:val="center"/>
          </w:tcPr>
          <w:p w14:paraId="67F8774A" w14:textId="4D4FC93F" w:rsidR="00A034CB" w:rsidRPr="005A7D53" w:rsidRDefault="00C174EB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3</w:t>
            </w:r>
          </w:p>
        </w:tc>
      </w:tr>
      <w:tr w:rsidR="00A034CB" w14:paraId="2C660AC9" w14:textId="77777777" w:rsidTr="00CC0CB5">
        <w:trPr>
          <w:trHeight w:val="8629"/>
          <w:jc w:val="center"/>
        </w:trPr>
        <w:tc>
          <w:tcPr>
            <w:tcW w:w="8215" w:type="dxa"/>
          </w:tcPr>
          <w:p w14:paraId="5C1D61DC" w14:textId="77777777" w:rsidR="00A034CB" w:rsidRDefault="00A034CB" w:rsidP="009443FD"/>
        </w:tc>
        <w:tc>
          <w:tcPr>
            <w:tcW w:w="1861" w:type="dxa"/>
          </w:tcPr>
          <w:p w14:paraId="6E401B59" w14:textId="77777777" w:rsidR="00A034CB" w:rsidRDefault="00A034CB" w:rsidP="009443FD"/>
        </w:tc>
      </w:tr>
    </w:tbl>
    <w:p w14:paraId="4B584263" w14:textId="77777777" w:rsidR="00A034CB" w:rsidRPr="00A034CB" w:rsidRDefault="00A034CB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01A8A89F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07674B34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20BCAF95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69A826DA" w14:textId="77777777" w:rsidTr="00C174EB">
        <w:trPr>
          <w:trHeight w:val="1698"/>
        </w:trPr>
        <w:tc>
          <w:tcPr>
            <w:tcW w:w="8080" w:type="dxa"/>
            <w:vAlign w:val="center"/>
          </w:tcPr>
          <w:p w14:paraId="1E5F44CC" w14:textId="77777777" w:rsidR="00A034CB" w:rsidRDefault="00A034CB" w:rsidP="0044396E">
            <w:r w:rsidRPr="009357E5">
              <w:rPr>
                <w:b/>
              </w:rPr>
              <w:t>Sous-critère 2</w:t>
            </w:r>
            <w:r>
              <w:t xml:space="preserve"> : </w:t>
            </w:r>
            <w:r w:rsidR="00C174EB">
              <w:t>Equipe proposée pour la réalisation des prestations</w:t>
            </w:r>
          </w:p>
          <w:p w14:paraId="54B44C24" w14:textId="77777777" w:rsidR="00C174EB" w:rsidRDefault="00C174EB" w:rsidP="0044396E"/>
          <w:p w14:paraId="45A1B385" w14:textId="77777777" w:rsidR="00CC0CB5" w:rsidRDefault="00CC0CB5" w:rsidP="00CC0CB5">
            <w:pPr>
              <w:pStyle w:val="Paragraphedeliste"/>
              <w:numPr>
                <w:ilvl w:val="0"/>
                <w:numId w:val="48"/>
              </w:numPr>
              <w:suppressAutoHyphens/>
              <w:rPr>
                <w:rFonts w:ascii="Arial" w:eastAsia="Arial" w:hAnsi="Arial"/>
              </w:rPr>
            </w:pPr>
            <w:r>
              <w:rPr>
                <w:rFonts w:eastAsia="Arial"/>
              </w:rPr>
              <w:t>Compétence et expérience des experts sur la mesure des champs de vent par SAR.</w:t>
            </w:r>
          </w:p>
          <w:p w14:paraId="6770BDD8" w14:textId="77777777" w:rsidR="00CC0CB5" w:rsidRDefault="00CC0CB5" w:rsidP="00CC0CB5">
            <w:pPr>
              <w:pStyle w:val="Paragraphedeliste"/>
              <w:numPr>
                <w:ilvl w:val="0"/>
                <w:numId w:val="48"/>
              </w:numPr>
              <w:suppressAutoHyphens/>
              <w:rPr>
                <w:rFonts w:ascii="Arial" w:eastAsia="Arial" w:hAnsi="Arial"/>
              </w:rPr>
            </w:pPr>
            <w:r>
              <w:rPr>
                <w:rFonts w:eastAsia="Arial"/>
              </w:rPr>
              <w:t>Compétence et expérience des experts sur les stratégies dédiées à la validation des mesures satellites (méthode, données de référence) en particulier dans le contexte particulier des vents cycloniques</w:t>
            </w:r>
          </w:p>
          <w:p w14:paraId="6B300113" w14:textId="77777777" w:rsidR="00CC0CB5" w:rsidRPr="00CC0CB5" w:rsidRDefault="00CC0CB5" w:rsidP="00CC0CB5">
            <w:pPr>
              <w:keepLines/>
              <w:widowControl w:val="0"/>
              <w:numPr>
                <w:ilvl w:val="0"/>
                <w:numId w:val="48"/>
              </w:numPr>
              <w:suppressAutoHyphens/>
              <w:spacing w:before="0" w:after="0" w:line="240" w:lineRule="auto"/>
              <w:rPr>
                <w:rFonts w:asciiTheme="majorHAnsi" w:hAnsiTheme="majorHAnsi" w:cstheme="majorHAnsi"/>
                <w:highlight w:val="white"/>
              </w:rPr>
            </w:pPr>
            <w:r w:rsidRPr="00CC0CB5">
              <w:rPr>
                <w:rFonts w:asciiTheme="majorHAnsi" w:eastAsia="Calibri" w:hAnsiTheme="majorHAnsi" w:cstheme="majorHAnsi"/>
                <w:kern w:val="0"/>
                <w:highlight w:val="white"/>
              </w:rPr>
              <w:t>Compétence fonctionnelle des intervenants dans leurs domaines respectifs :</w:t>
            </w:r>
          </w:p>
          <w:p w14:paraId="2BA62E8A" w14:textId="77777777" w:rsidR="00CC0CB5" w:rsidRPr="00CC0CB5" w:rsidRDefault="00CC0CB5" w:rsidP="00CC0CB5">
            <w:pPr>
              <w:widowControl w:val="0"/>
              <w:numPr>
                <w:ilvl w:val="1"/>
                <w:numId w:val="48"/>
              </w:numPr>
              <w:suppressAutoHyphens/>
              <w:spacing w:before="0" w:after="0" w:line="240" w:lineRule="auto"/>
              <w:rPr>
                <w:rFonts w:asciiTheme="majorHAnsi" w:hAnsiTheme="majorHAnsi" w:cstheme="majorHAnsi"/>
                <w:highlight w:val="white"/>
              </w:rPr>
            </w:pPr>
            <w:r w:rsidRPr="00CC0CB5">
              <w:rPr>
                <w:rFonts w:asciiTheme="majorHAnsi" w:eastAsia="Calibri" w:hAnsiTheme="majorHAnsi" w:cstheme="majorHAnsi"/>
                <w:kern w:val="0"/>
                <w:highlight w:val="white"/>
              </w:rPr>
              <w:t>Opérationnalisation des processeurs et MCO des chaînes de traitements</w:t>
            </w:r>
          </w:p>
          <w:p w14:paraId="3A50B7A3" w14:textId="708BD39B" w:rsidR="00CC0CB5" w:rsidRPr="00CC0CB5" w:rsidRDefault="00CC0CB5" w:rsidP="00CC0CB5">
            <w:pPr>
              <w:widowControl w:val="0"/>
              <w:numPr>
                <w:ilvl w:val="1"/>
                <w:numId w:val="48"/>
              </w:numPr>
              <w:suppressAutoHyphens/>
              <w:spacing w:before="0" w:after="0" w:line="240" w:lineRule="auto"/>
              <w:rPr>
                <w:rFonts w:asciiTheme="majorHAnsi" w:hAnsiTheme="majorHAnsi" w:cstheme="majorHAnsi"/>
                <w:highlight w:val="white"/>
              </w:rPr>
            </w:pPr>
            <w:r w:rsidRPr="00CC0CB5">
              <w:rPr>
                <w:rFonts w:asciiTheme="majorHAnsi" w:eastAsia="Calibri" w:hAnsiTheme="majorHAnsi" w:cstheme="majorHAnsi"/>
                <w:kern w:val="0"/>
                <w:highlight w:val="white"/>
              </w:rPr>
              <w:t>Opération de chaînes de traitements</w:t>
            </w:r>
          </w:p>
          <w:p w14:paraId="0E49FA63" w14:textId="76755956" w:rsidR="00C174EB" w:rsidRDefault="00C174EB" w:rsidP="00C174EB">
            <w:pPr>
              <w:jc w:val="both"/>
            </w:pPr>
            <w:r w:rsidRPr="00C174EB">
              <w:rPr>
                <w:b/>
                <w:bCs/>
                <w:color w:val="FF0000"/>
              </w:rPr>
              <w:t xml:space="preserve"> </w:t>
            </w:r>
          </w:p>
        </w:tc>
        <w:tc>
          <w:tcPr>
            <w:tcW w:w="1985" w:type="dxa"/>
            <w:vAlign w:val="center"/>
          </w:tcPr>
          <w:p w14:paraId="4717731E" w14:textId="033A6126" w:rsidR="00A034CB" w:rsidRPr="000F412F" w:rsidRDefault="00C174EB" w:rsidP="009443FD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1</w:t>
            </w:r>
            <w:r w:rsidR="00B75124">
              <w:rPr>
                <w:b/>
                <w:sz w:val="28"/>
                <w:szCs w:val="32"/>
              </w:rPr>
              <w:t>4</w:t>
            </w:r>
          </w:p>
        </w:tc>
      </w:tr>
      <w:tr w:rsidR="00A034CB" w14:paraId="7D5A458D" w14:textId="77777777" w:rsidTr="00C31E22">
        <w:trPr>
          <w:trHeight w:val="7806"/>
        </w:trPr>
        <w:tc>
          <w:tcPr>
            <w:tcW w:w="8080" w:type="dxa"/>
          </w:tcPr>
          <w:p w14:paraId="72E77B0B" w14:textId="77777777" w:rsidR="00A034CB" w:rsidRDefault="00A034CB" w:rsidP="009443FD"/>
        </w:tc>
        <w:tc>
          <w:tcPr>
            <w:tcW w:w="1985" w:type="dxa"/>
          </w:tcPr>
          <w:p w14:paraId="35684CE2" w14:textId="77777777" w:rsidR="00A034CB" w:rsidRDefault="00A034CB" w:rsidP="009443FD"/>
        </w:tc>
      </w:tr>
    </w:tbl>
    <w:p w14:paraId="3EC88640" w14:textId="77777777" w:rsidR="00610D62" w:rsidRDefault="00610D62" w:rsidP="00A034CB"/>
    <w:p w14:paraId="6CB9A86E" w14:textId="390765FF" w:rsidR="00B17C90" w:rsidRDefault="00B17C90" w:rsidP="00A034CB"/>
    <w:p w14:paraId="6BE0AA19" w14:textId="77777777" w:rsidR="002360C8" w:rsidRPr="00A034CB" w:rsidRDefault="002360C8" w:rsidP="00A034CB"/>
    <w:tbl>
      <w:tblPr>
        <w:tblStyle w:val="Grilledutableau"/>
        <w:tblW w:w="10065" w:type="dxa"/>
        <w:tblInd w:w="-572" w:type="dxa"/>
        <w:tblLook w:val="04A0" w:firstRow="1" w:lastRow="0" w:firstColumn="1" w:lastColumn="0" w:noHBand="0" w:noVBand="1"/>
      </w:tblPr>
      <w:tblGrid>
        <w:gridCol w:w="8080"/>
        <w:gridCol w:w="1985"/>
      </w:tblGrid>
      <w:tr w:rsidR="00A034CB" w14:paraId="4440BA70" w14:textId="77777777" w:rsidTr="009443FD">
        <w:trPr>
          <w:trHeight w:val="695"/>
        </w:trPr>
        <w:tc>
          <w:tcPr>
            <w:tcW w:w="8080" w:type="dxa"/>
            <w:vAlign w:val="center"/>
          </w:tcPr>
          <w:p w14:paraId="1ADE7E03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lastRenderedPageBreak/>
              <w:t>Sous-critère du mémoire technique</w:t>
            </w:r>
          </w:p>
        </w:tc>
        <w:tc>
          <w:tcPr>
            <w:tcW w:w="1985" w:type="dxa"/>
            <w:vAlign w:val="center"/>
          </w:tcPr>
          <w:p w14:paraId="6495072A" w14:textId="77777777" w:rsidR="00A034CB" w:rsidRPr="009357E5" w:rsidRDefault="00A034CB" w:rsidP="009443FD">
            <w:pPr>
              <w:rPr>
                <w:b/>
              </w:rPr>
            </w:pPr>
            <w:r w:rsidRPr="009357E5">
              <w:rPr>
                <w:b/>
              </w:rPr>
              <w:t>Nombre de points</w:t>
            </w:r>
          </w:p>
        </w:tc>
      </w:tr>
      <w:tr w:rsidR="00A034CB" w14:paraId="30A1DAD1" w14:textId="77777777" w:rsidTr="00CC0CB5">
        <w:trPr>
          <w:trHeight w:val="3541"/>
        </w:trPr>
        <w:tc>
          <w:tcPr>
            <w:tcW w:w="8080" w:type="dxa"/>
            <w:vAlign w:val="center"/>
          </w:tcPr>
          <w:p w14:paraId="54E54ACF" w14:textId="24EA5F58" w:rsidR="0044396E" w:rsidRDefault="00610D62" w:rsidP="0044396E">
            <w:pPr>
              <w:rPr>
                <w:rFonts w:cs="Open Sans"/>
                <w:b/>
                <w:szCs w:val="24"/>
              </w:rPr>
            </w:pPr>
            <w:r>
              <w:rPr>
                <w:rFonts w:cs="Open Sans"/>
                <w:b/>
                <w:szCs w:val="24"/>
              </w:rPr>
              <w:t xml:space="preserve">Sous-critère 3. </w:t>
            </w:r>
            <w:r w:rsidR="00C174EB">
              <w:rPr>
                <w:rFonts w:cs="Open Sans"/>
                <w:b/>
                <w:szCs w:val="24"/>
              </w:rPr>
              <w:t>Organisation</w:t>
            </w:r>
          </w:p>
          <w:p w14:paraId="63EB1ABC" w14:textId="77777777" w:rsidR="00CC0CB5" w:rsidRPr="00CC0CB5" w:rsidRDefault="00CC0CB5" w:rsidP="00CC0CB5">
            <w:pPr>
              <w:keepLines/>
              <w:widowControl w:val="0"/>
              <w:numPr>
                <w:ilvl w:val="0"/>
                <w:numId w:val="49"/>
              </w:numPr>
              <w:suppressAutoHyphens/>
              <w:spacing w:before="0"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CC0CB5">
              <w:rPr>
                <w:rFonts w:asciiTheme="majorHAnsi" w:eastAsia="Calibri" w:hAnsiTheme="majorHAnsi" w:cstheme="majorHAnsi"/>
                <w:kern w:val="0"/>
              </w:rPr>
              <w:t>Outils de planification et suivi</w:t>
            </w:r>
          </w:p>
          <w:p w14:paraId="4D6D82B3" w14:textId="77777777" w:rsidR="00CC0CB5" w:rsidRPr="00CC0CB5" w:rsidRDefault="00CC0CB5" w:rsidP="00CC0CB5">
            <w:pPr>
              <w:pStyle w:val="Paragraphedeliste"/>
              <w:numPr>
                <w:ilvl w:val="0"/>
                <w:numId w:val="49"/>
              </w:numPr>
              <w:suppressAutoHyphens/>
              <w:jc w:val="both"/>
              <w:rPr>
                <w:rFonts w:asciiTheme="majorHAnsi" w:hAnsiTheme="majorHAnsi" w:cstheme="majorHAnsi"/>
                <w:szCs w:val="24"/>
              </w:rPr>
            </w:pPr>
            <w:r w:rsidRPr="00CC0CB5">
              <w:rPr>
                <w:rFonts w:asciiTheme="majorHAnsi" w:eastAsia="Calibri" w:hAnsiTheme="majorHAnsi" w:cstheme="majorHAnsi"/>
                <w:kern w:val="0"/>
              </w:rPr>
              <w:t>Moyens de communication (débit réseau, …) et technique (poste de travail) pour réaliser les tâches d’exploitation et d’assistance aux utilisateurs à distance sur les moyens Ifremer. Ces moyens doivent garantir la confidentialité des données du système</w:t>
            </w:r>
            <w:r w:rsidRPr="00CC0CB5">
              <w:rPr>
                <w:rFonts w:asciiTheme="majorHAnsi" w:eastAsia="Arial" w:hAnsiTheme="majorHAnsi" w:cstheme="majorHAnsi"/>
                <w:szCs w:val="24"/>
              </w:rPr>
              <w:t xml:space="preserve"> </w:t>
            </w:r>
          </w:p>
          <w:p w14:paraId="7D3BF626" w14:textId="77777777" w:rsidR="00CC0CB5" w:rsidRPr="00CC0CB5" w:rsidRDefault="00CC0CB5" w:rsidP="00CC0CB5">
            <w:pPr>
              <w:keepLines/>
              <w:widowControl w:val="0"/>
              <w:numPr>
                <w:ilvl w:val="0"/>
                <w:numId w:val="49"/>
              </w:numPr>
              <w:suppressAutoHyphens/>
              <w:spacing w:before="0"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CC0CB5">
              <w:rPr>
                <w:rFonts w:asciiTheme="majorHAnsi" w:eastAsia="Calibri" w:hAnsiTheme="majorHAnsi" w:cstheme="majorHAnsi"/>
                <w:kern w:val="0"/>
              </w:rPr>
              <w:t>Possibilité de travail sur le site d’Ifremer de Plouzané.</w:t>
            </w:r>
          </w:p>
          <w:p w14:paraId="005F09F1" w14:textId="77777777" w:rsidR="00CC0CB5" w:rsidRPr="00CC0CB5" w:rsidRDefault="00CC0CB5" w:rsidP="00CC0CB5">
            <w:pPr>
              <w:widowControl w:val="0"/>
              <w:numPr>
                <w:ilvl w:val="0"/>
                <w:numId w:val="49"/>
              </w:numPr>
              <w:suppressAutoHyphens/>
              <w:spacing w:before="0"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CC0CB5">
              <w:rPr>
                <w:rFonts w:asciiTheme="majorHAnsi" w:eastAsia="Calibri" w:hAnsiTheme="majorHAnsi" w:cstheme="majorHAnsi"/>
                <w:kern w:val="0"/>
              </w:rPr>
              <w:t>Organisation de l’équipe en particulier formalisation et efficacité des contacts entre les différents intervenants. Démarches mises en place par le soumissionnaire pour le suivi contractuel et technique du projet</w:t>
            </w:r>
          </w:p>
          <w:p w14:paraId="1B6C168B" w14:textId="358CD287" w:rsidR="00A034CB" w:rsidRPr="00CC0CB5" w:rsidRDefault="00CC0CB5" w:rsidP="00CC0CB5">
            <w:pPr>
              <w:keepLines/>
              <w:widowControl w:val="0"/>
              <w:numPr>
                <w:ilvl w:val="0"/>
                <w:numId w:val="49"/>
              </w:numPr>
              <w:suppressAutoHyphens/>
              <w:spacing w:before="0" w:after="0" w:line="240" w:lineRule="auto"/>
              <w:jc w:val="both"/>
              <w:rPr>
                <w:rFonts w:asciiTheme="majorHAnsi" w:hAnsiTheme="majorHAnsi" w:cstheme="majorHAnsi"/>
              </w:rPr>
            </w:pPr>
            <w:r w:rsidRPr="00CC0CB5">
              <w:rPr>
                <w:rFonts w:asciiTheme="majorHAnsi" w:eastAsia="Calibri" w:hAnsiTheme="majorHAnsi" w:cstheme="majorHAnsi"/>
                <w:kern w:val="0"/>
              </w:rPr>
              <w:t>Dispositions pour respecter la planification et les délais, s’adapter aux tâches qui lui sont confiées</w:t>
            </w:r>
          </w:p>
        </w:tc>
        <w:tc>
          <w:tcPr>
            <w:tcW w:w="1985" w:type="dxa"/>
            <w:vAlign w:val="center"/>
          </w:tcPr>
          <w:p w14:paraId="1CA99410" w14:textId="2C8AFD97" w:rsidR="00A034CB" w:rsidRPr="009357E5" w:rsidRDefault="00B75124" w:rsidP="00B75124">
            <w:pPr>
              <w:jc w:val="center"/>
              <w:rPr>
                <w:b/>
              </w:rPr>
            </w:pPr>
            <w:r w:rsidRPr="00B75124">
              <w:rPr>
                <w:b/>
                <w:sz w:val="28"/>
                <w:szCs w:val="32"/>
              </w:rPr>
              <w:t>3</w:t>
            </w:r>
          </w:p>
        </w:tc>
      </w:tr>
      <w:tr w:rsidR="00A034CB" w14:paraId="7E3802EB" w14:textId="77777777" w:rsidTr="00457971">
        <w:trPr>
          <w:trHeight w:val="6714"/>
        </w:trPr>
        <w:tc>
          <w:tcPr>
            <w:tcW w:w="8080" w:type="dxa"/>
          </w:tcPr>
          <w:p w14:paraId="4C5455D2" w14:textId="77777777" w:rsidR="00A034CB" w:rsidRDefault="00A034CB" w:rsidP="009443FD"/>
          <w:p w14:paraId="5A6D4795" w14:textId="77777777" w:rsidR="00A034CB" w:rsidRDefault="00A034CB" w:rsidP="009443FD"/>
          <w:p w14:paraId="2D60075B" w14:textId="77777777" w:rsidR="00A034CB" w:rsidRDefault="00A034CB" w:rsidP="009443FD"/>
          <w:p w14:paraId="5806FAEF" w14:textId="77777777" w:rsidR="00A034CB" w:rsidRDefault="00A034CB" w:rsidP="009443FD"/>
          <w:p w14:paraId="1ED58A9A" w14:textId="77777777" w:rsidR="00A034CB" w:rsidRDefault="00A034CB" w:rsidP="009443FD"/>
          <w:p w14:paraId="0132FF61" w14:textId="77777777" w:rsidR="00A034CB" w:rsidRDefault="00A034CB" w:rsidP="009443FD"/>
          <w:p w14:paraId="1C7BE004" w14:textId="77777777" w:rsidR="00A034CB" w:rsidRDefault="00A034CB" w:rsidP="009443FD"/>
          <w:p w14:paraId="574DC0A3" w14:textId="77777777" w:rsidR="00A034CB" w:rsidRDefault="00A034CB" w:rsidP="009443FD"/>
          <w:p w14:paraId="5CE4019F" w14:textId="77777777" w:rsidR="00A034CB" w:rsidRDefault="00A034CB" w:rsidP="009443FD"/>
          <w:p w14:paraId="321F0F2C" w14:textId="77777777" w:rsidR="00A034CB" w:rsidRDefault="00A034CB" w:rsidP="009443FD"/>
          <w:p w14:paraId="6C95DFBA" w14:textId="77777777" w:rsidR="00A034CB" w:rsidRDefault="00A034CB" w:rsidP="009443FD"/>
          <w:p w14:paraId="4CB4CD1E" w14:textId="77777777" w:rsidR="00A034CB" w:rsidRDefault="00A034CB" w:rsidP="009443FD"/>
          <w:p w14:paraId="4F2DDD20" w14:textId="77777777" w:rsidR="00A034CB" w:rsidRDefault="00A034CB" w:rsidP="009443FD"/>
          <w:p w14:paraId="2D88FDAD" w14:textId="605BC99A" w:rsidR="00A034CB" w:rsidRDefault="00A034CB" w:rsidP="009443FD"/>
          <w:p w14:paraId="3C521062" w14:textId="334B479C" w:rsidR="00D04FFD" w:rsidRDefault="00D04FFD" w:rsidP="009443FD"/>
          <w:p w14:paraId="6A06F480" w14:textId="27DEC19F" w:rsidR="00D04FFD" w:rsidRDefault="00D04FFD" w:rsidP="009443FD"/>
          <w:p w14:paraId="27B6B28D" w14:textId="26EC9122" w:rsidR="00D04FFD" w:rsidRDefault="00D04FFD" w:rsidP="009443FD"/>
          <w:p w14:paraId="5C888AE2" w14:textId="77777777" w:rsidR="00D04FFD" w:rsidRDefault="00D04FFD" w:rsidP="009443FD"/>
          <w:p w14:paraId="7B78A2A5" w14:textId="11E9F89D" w:rsidR="00A034CB" w:rsidRDefault="00A034CB" w:rsidP="009443FD"/>
          <w:p w14:paraId="57F34ADE" w14:textId="2B8C0A74" w:rsidR="00B75124" w:rsidRDefault="00B75124" w:rsidP="009443FD"/>
          <w:p w14:paraId="3679DBE2" w14:textId="7BF53B79" w:rsidR="00B75124" w:rsidRDefault="00B75124" w:rsidP="009443FD"/>
          <w:p w14:paraId="09F79103" w14:textId="7982E3E6" w:rsidR="00B75124" w:rsidRDefault="00B75124" w:rsidP="009443FD"/>
          <w:p w14:paraId="2D6DD728" w14:textId="69E3E2E2" w:rsidR="00B75124" w:rsidRDefault="00B75124" w:rsidP="009443FD"/>
          <w:p w14:paraId="0D9BCD17" w14:textId="77777777" w:rsidR="00A034CB" w:rsidRDefault="00A034CB" w:rsidP="009443FD"/>
        </w:tc>
        <w:tc>
          <w:tcPr>
            <w:tcW w:w="1985" w:type="dxa"/>
          </w:tcPr>
          <w:p w14:paraId="2D179EE8" w14:textId="77777777" w:rsidR="00A034CB" w:rsidRDefault="00A034CB" w:rsidP="009443FD"/>
        </w:tc>
      </w:tr>
    </w:tbl>
    <w:p w14:paraId="5F435DA5" w14:textId="77777777" w:rsidR="00CC0CB5" w:rsidRPr="00A034CB" w:rsidRDefault="00CC0CB5" w:rsidP="00A034CB"/>
    <w:bookmarkEnd w:id="0"/>
    <w:sectPr w:rsidR="00CC0CB5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7D9DCA" w14:textId="77777777" w:rsidR="0096600E" w:rsidRDefault="0096600E" w:rsidP="0015309F">
      <w:pPr>
        <w:spacing w:after="0" w:line="240" w:lineRule="auto"/>
      </w:pPr>
      <w:r>
        <w:separator/>
      </w:r>
    </w:p>
  </w:endnote>
  <w:endnote w:type="continuationSeparator" w:id="0">
    <w:p w14:paraId="3D340ECC" w14:textId="77777777" w:rsidR="0096600E" w:rsidRDefault="0096600E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6AFD3A" w14:textId="77777777" w:rsidR="0096600E" w:rsidRDefault="0096600E" w:rsidP="0015309F">
      <w:pPr>
        <w:spacing w:after="0" w:line="240" w:lineRule="auto"/>
      </w:pPr>
      <w:r>
        <w:separator/>
      </w:r>
    </w:p>
  </w:footnote>
  <w:footnote w:type="continuationSeparator" w:id="0">
    <w:p w14:paraId="65FE1DB2" w14:textId="77777777" w:rsidR="0096600E" w:rsidRDefault="0096600E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D45884"/>
    <w:multiLevelType w:val="hybridMultilevel"/>
    <w:tmpl w:val="0BF4E044"/>
    <w:lvl w:ilvl="0" w:tplc="C9DC9BA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D503C0"/>
    <w:multiLevelType w:val="hybridMultilevel"/>
    <w:tmpl w:val="D79C24F8"/>
    <w:lvl w:ilvl="0" w:tplc="6636A93C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8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9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1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AE665D5"/>
    <w:multiLevelType w:val="hybridMultilevel"/>
    <w:tmpl w:val="99222E42"/>
    <w:lvl w:ilvl="0" w:tplc="BEB601E2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01C25C3"/>
    <w:multiLevelType w:val="hybridMultilevel"/>
    <w:tmpl w:val="A5E6EE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0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1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3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B511EB"/>
    <w:multiLevelType w:val="hybridMultilevel"/>
    <w:tmpl w:val="0C80D1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2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5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2433FE"/>
    <w:multiLevelType w:val="multilevel"/>
    <w:tmpl w:val="AD8E9D4A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rial" w:eastAsiaTheme="minorHAnsi" w:hAnsi="Arial" w:cs="Aria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8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273E7A"/>
    <w:multiLevelType w:val="hybridMultilevel"/>
    <w:tmpl w:val="F9E0A6CC"/>
    <w:lvl w:ilvl="0" w:tplc="040C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40" w15:restartNumberingAfterBreak="0">
    <w:nsid w:val="78B769F3"/>
    <w:multiLevelType w:val="hybridMultilevel"/>
    <w:tmpl w:val="F7AAE5EE"/>
    <w:lvl w:ilvl="0" w:tplc="7560627E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F7F0A78"/>
    <w:multiLevelType w:val="hybridMultilevel"/>
    <w:tmpl w:val="802A31B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2"/>
  </w:num>
  <w:num w:numId="3">
    <w:abstractNumId w:val="27"/>
  </w:num>
  <w:num w:numId="4">
    <w:abstractNumId w:val="8"/>
  </w:num>
  <w:num w:numId="5">
    <w:abstractNumId w:val="3"/>
  </w:num>
  <w:num w:numId="6">
    <w:abstractNumId w:val="0"/>
  </w:num>
  <w:num w:numId="7">
    <w:abstractNumId w:val="22"/>
  </w:num>
  <w:num w:numId="8">
    <w:abstractNumId w:val="1"/>
  </w:num>
  <w:num w:numId="9">
    <w:abstractNumId w:val="19"/>
  </w:num>
  <w:num w:numId="10">
    <w:abstractNumId w:val="31"/>
  </w:num>
  <w:num w:numId="11">
    <w:abstractNumId w:val="20"/>
  </w:num>
  <w:num w:numId="12">
    <w:abstractNumId w:val="38"/>
  </w:num>
  <w:num w:numId="13">
    <w:abstractNumId w:val="25"/>
  </w:num>
  <w:num w:numId="14">
    <w:abstractNumId w:val="42"/>
  </w:num>
  <w:num w:numId="15">
    <w:abstractNumId w:val="17"/>
  </w:num>
  <w:num w:numId="16">
    <w:abstractNumId w:val="34"/>
  </w:num>
  <w:num w:numId="17">
    <w:abstractNumId w:val="34"/>
  </w:num>
  <w:num w:numId="18">
    <w:abstractNumId w:val="34"/>
  </w:num>
  <w:num w:numId="19">
    <w:abstractNumId w:val="34"/>
  </w:num>
  <w:num w:numId="20">
    <w:abstractNumId w:val="34"/>
  </w:num>
  <w:num w:numId="21">
    <w:abstractNumId w:val="12"/>
  </w:num>
  <w:num w:numId="22">
    <w:abstractNumId w:val="36"/>
  </w:num>
  <w:num w:numId="23">
    <w:abstractNumId w:val="10"/>
  </w:num>
  <w:num w:numId="24">
    <w:abstractNumId w:val="21"/>
  </w:num>
  <w:num w:numId="25">
    <w:abstractNumId w:val="29"/>
  </w:num>
  <w:num w:numId="26">
    <w:abstractNumId w:val="16"/>
  </w:num>
  <w:num w:numId="27">
    <w:abstractNumId w:val="30"/>
  </w:num>
  <w:num w:numId="28">
    <w:abstractNumId w:val="28"/>
  </w:num>
  <w:num w:numId="29">
    <w:abstractNumId w:val="23"/>
  </w:num>
  <w:num w:numId="30">
    <w:abstractNumId w:val="7"/>
  </w:num>
  <w:num w:numId="31">
    <w:abstractNumId w:val="2"/>
  </w:num>
  <w:num w:numId="32">
    <w:abstractNumId w:val="35"/>
  </w:num>
  <w:num w:numId="33">
    <w:abstractNumId w:val="14"/>
  </w:num>
  <w:num w:numId="34">
    <w:abstractNumId w:val="26"/>
  </w:num>
  <w:num w:numId="35">
    <w:abstractNumId w:val="41"/>
  </w:num>
  <w:num w:numId="36">
    <w:abstractNumId w:val="4"/>
  </w:num>
  <w:num w:numId="37">
    <w:abstractNumId w:val="15"/>
  </w:num>
  <w:num w:numId="38">
    <w:abstractNumId w:val="9"/>
  </w:num>
  <w:num w:numId="39">
    <w:abstractNumId w:val="11"/>
  </w:num>
  <w:num w:numId="40">
    <w:abstractNumId w:val="33"/>
  </w:num>
  <w:num w:numId="41">
    <w:abstractNumId w:val="5"/>
  </w:num>
  <w:num w:numId="42">
    <w:abstractNumId w:val="24"/>
  </w:num>
  <w:num w:numId="43">
    <w:abstractNumId w:val="39"/>
  </w:num>
  <w:num w:numId="44">
    <w:abstractNumId w:val="18"/>
  </w:num>
  <w:num w:numId="45">
    <w:abstractNumId w:val="43"/>
  </w:num>
  <w:num w:numId="46">
    <w:abstractNumId w:val="13"/>
  </w:num>
  <w:num w:numId="47">
    <w:abstractNumId w:val="6"/>
  </w:num>
  <w:num w:numId="48">
    <w:abstractNumId w:val="40"/>
  </w:num>
  <w:num w:numId="4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47D9F"/>
    <w:rsid w:val="00054E7E"/>
    <w:rsid w:val="00055F14"/>
    <w:rsid w:val="00063453"/>
    <w:rsid w:val="00082507"/>
    <w:rsid w:val="000840C3"/>
    <w:rsid w:val="00086B53"/>
    <w:rsid w:val="000A0B60"/>
    <w:rsid w:val="000B69A0"/>
    <w:rsid w:val="000C104C"/>
    <w:rsid w:val="000C51F5"/>
    <w:rsid w:val="000E506B"/>
    <w:rsid w:val="000F412F"/>
    <w:rsid w:val="000F4398"/>
    <w:rsid w:val="0011475B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309F"/>
    <w:rsid w:val="001548EF"/>
    <w:rsid w:val="00190630"/>
    <w:rsid w:val="00195474"/>
    <w:rsid w:val="001974BA"/>
    <w:rsid w:val="001A0FD1"/>
    <w:rsid w:val="001A1CD9"/>
    <w:rsid w:val="001A2358"/>
    <w:rsid w:val="001A7FE6"/>
    <w:rsid w:val="001C001D"/>
    <w:rsid w:val="001C0BEE"/>
    <w:rsid w:val="001C0E4E"/>
    <w:rsid w:val="001E5B48"/>
    <w:rsid w:val="001E7111"/>
    <w:rsid w:val="001F1A5C"/>
    <w:rsid w:val="001F38BF"/>
    <w:rsid w:val="002066C5"/>
    <w:rsid w:val="00211CE2"/>
    <w:rsid w:val="002163B9"/>
    <w:rsid w:val="002360C8"/>
    <w:rsid w:val="00243676"/>
    <w:rsid w:val="00245347"/>
    <w:rsid w:val="0024656D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6301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74BEC"/>
    <w:rsid w:val="0038011C"/>
    <w:rsid w:val="0038013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26CF2"/>
    <w:rsid w:val="00427D88"/>
    <w:rsid w:val="004322C3"/>
    <w:rsid w:val="00440606"/>
    <w:rsid w:val="004422C6"/>
    <w:rsid w:val="0044396E"/>
    <w:rsid w:val="0044584E"/>
    <w:rsid w:val="00445FEF"/>
    <w:rsid w:val="00456D07"/>
    <w:rsid w:val="00457971"/>
    <w:rsid w:val="00457F41"/>
    <w:rsid w:val="00472AD9"/>
    <w:rsid w:val="00477373"/>
    <w:rsid w:val="00480B16"/>
    <w:rsid w:val="00484DE4"/>
    <w:rsid w:val="00486B59"/>
    <w:rsid w:val="004A317F"/>
    <w:rsid w:val="004A767A"/>
    <w:rsid w:val="004C5E90"/>
    <w:rsid w:val="004E02BF"/>
    <w:rsid w:val="004E498C"/>
    <w:rsid w:val="004F1E16"/>
    <w:rsid w:val="004F377D"/>
    <w:rsid w:val="004F7482"/>
    <w:rsid w:val="00510531"/>
    <w:rsid w:val="00511EF8"/>
    <w:rsid w:val="00531490"/>
    <w:rsid w:val="005333CC"/>
    <w:rsid w:val="0053393D"/>
    <w:rsid w:val="005354F9"/>
    <w:rsid w:val="00546A24"/>
    <w:rsid w:val="0055150B"/>
    <w:rsid w:val="00554576"/>
    <w:rsid w:val="005651EF"/>
    <w:rsid w:val="00566B60"/>
    <w:rsid w:val="00585E16"/>
    <w:rsid w:val="00592E6C"/>
    <w:rsid w:val="005945D7"/>
    <w:rsid w:val="0059517E"/>
    <w:rsid w:val="00596C1F"/>
    <w:rsid w:val="005974EE"/>
    <w:rsid w:val="005A3533"/>
    <w:rsid w:val="005A60E8"/>
    <w:rsid w:val="005B7581"/>
    <w:rsid w:val="005C3119"/>
    <w:rsid w:val="005C468E"/>
    <w:rsid w:val="005F24CF"/>
    <w:rsid w:val="005F3455"/>
    <w:rsid w:val="00610D62"/>
    <w:rsid w:val="00624256"/>
    <w:rsid w:val="00636689"/>
    <w:rsid w:val="0064065D"/>
    <w:rsid w:val="00651863"/>
    <w:rsid w:val="00653DD7"/>
    <w:rsid w:val="00654B7D"/>
    <w:rsid w:val="0067699E"/>
    <w:rsid w:val="0068710F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368"/>
    <w:rsid w:val="006D6C18"/>
    <w:rsid w:val="00701984"/>
    <w:rsid w:val="00706D64"/>
    <w:rsid w:val="00710845"/>
    <w:rsid w:val="00713964"/>
    <w:rsid w:val="00714BDF"/>
    <w:rsid w:val="00717584"/>
    <w:rsid w:val="007241AD"/>
    <w:rsid w:val="007703C7"/>
    <w:rsid w:val="0077372D"/>
    <w:rsid w:val="00774378"/>
    <w:rsid w:val="00782E93"/>
    <w:rsid w:val="00783747"/>
    <w:rsid w:val="007865D0"/>
    <w:rsid w:val="007A5E82"/>
    <w:rsid w:val="007C086E"/>
    <w:rsid w:val="007C12F2"/>
    <w:rsid w:val="007C3E3C"/>
    <w:rsid w:val="007C4AF8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B15A6"/>
    <w:rsid w:val="008D3B18"/>
    <w:rsid w:val="008E08C1"/>
    <w:rsid w:val="008E55FF"/>
    <w:rsid w:val="008F43D8"/>
    <w:rsid w:val="008F59EB"/>
    <w:rsid w:val="009000FB"/>
    <w:rsid w:val="009061CA"/>
    <w:rsid w:val="00907E64"/>
    <w:rsid w:val="00911EEF"/>
    <w:rsid w:val="0091387F"/>
    <w:rsid w:val="0091470F"/>
    <w:rsid w:val="00916C6C"/>
    <w:rsid w:val="00921296"/>
    <w:rsid w:val="009351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95947"/>
    <w:rsid w:val="00995BCA"/>
    <w:rsid w:val="009968DC"/>
    <w:rsid w:val="009A19D5"/>
    <w:rsid w:val="009A6E39"/>
    <w:rsid w:val="009B2F73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308AF"/>
    <w:rsid w:val="00A36F4B"/>
    <w:rsid w:val="00A4147B"/>
    <w:rsid w:val="00A604D3"/>
    <w:rsid w:val="00A619B6"/>
    <w:rsid w:val="00A77859"/>
    <w:rsid w:val="00A83532"/>
    <w:rsid w:val="00A84279"/>
    <w:rsid w:val="00A85E2A"/>
    <w:rsid w:val="00A918D7"/>
    <w:rsid w:val="00A96D0E"/>
    <w:rsid w:val="00AB1B1D"/>
    <w:rsid w:val="00AB1ECF"/>
    <w:rsid w:val="00AB2053"/>
    <w:rsid w:val="00AB4957"/>
    <w:rsid w:val="00AB7761"/>
    <w:rsid w:val="00AC24D7"/>
    <w:rsid w:val="00AC3C8B"/>
    <w:rsid w:val="00AD2C8A"/>
    <w:rsid w:val="00AD72E3"/>
    <w:rsid w:val="00AE1C67"/>
    <w:rsid w:val="00B0179C"/>
    <w:rsid w:val="00B027FC"/>
    <w:rsid w:val="00B12947"/>
    <w:rsid w:val="00B16BF6"/>
    <w:rsid w:val="00B16E7A"/>
    <w:rsid w:val="00B17C90"/>
    <w:rsid w:val="00B17CCB"/>
    <w:rsid w:val="00B3097A"/>
    <w:rsid w:val="00B33045"/>
    <w:rsid w:val="00B33187"/>
    <w:rsid w:val="00B35CA4"/>
    <w:rsid w:val="00B4572A"/>
    <w:rsid w:val="00B46809"/>
    <w:rsid w:val="00B4702A"/>
    <w:rsid w:val="00B52EC8"/>
    <w:rsid w:val="00B62EC7"/>
    <w:rsid w:val="00B7472B"/>
    <w:rsid w:val="00B75124"/>
    <w:rsid w:val="00B76584"/>
    <w:rsid w:val="00B77798"/>
    <w:rsid w:val="00B927E9"/>
    <w:rsid w:val="00BA087A"/>
    <w:rsid w:val="00BA5225"/>
    <w:rsid w:val="00BA717D"/>
    <w:rsid w:val="00BB4EC9"/>
    <w:rsid w:val="00BB6399"/>
    <w:rsid w:val="00BD1847"/>
    <w:rsid w:val="00BD439D"/>
    <w:rsid w:val="00BD52E6"/>
    <w:rsid w:val="00BE0543"/>
    <w:rsid w:val="00BE4CE2"/>
    <w:rsid w:val="00BE53F7"/>
    <w:rsid w:val="00BF2A18"/>
    <w:rsid w:val="00BF555D"/>
    <w:rsid w:val="00BF6A2B"/>
    <w:rsid w:val="00C00F7F"/>
    <w:rsid w:val="00C174EB"/>
    <w:rsid w:val="00C23BA0"/>
    <w:rsid w:val="00C31E22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91F50"/>
    <w:rsid w:val="00CB1466"/>
    <w:rsid w:val="00CB192F"/>
    <w:rsid w:val="00CB695F"/>
    <w:rsid w:val="00CB784E"/>
    <w:rsid w:val="00CC0CB5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4FFD"/>
    <w:rsid w:val="00D07AD9"/>
    <w:rsid w:val="00D21428"/>
    <w:rsid w:val="00D22F01"/>
    <w:rsid w:val="00D234C0"/>
    <w:rsid w:val="00D31A8A"/>
    <w:rsid w:val="00D335C6"/>
    <w:rsid w:val="00D45CCE"/>
    <w:rsid w:val="00D52B54"/>
    <w:rsid w:val="00D672B6"/>
    <w:rsid w:val="00D81CDB"/>
    <w:rsid w:val="00D82666"/>
    <w:rsid w:val="00D96238"/>
    <w:rsid w:val="00DA07E9"/>
    <w:rsid w:val="00DA6A5C"/>
    <w:rsid w:val="00DA73A3"/>
    <w:rsid w:val="00DA7F25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220B"/>
    <w:rsid w:val="00E32A3A"/>
    <w:rsid w:val="00E421A2"/>
    <w:rsid w:val="00E57685"/>
    <w:rsid w:val="00E64E64"/>
    <w:rsid w:val="00E83161"/>
    <w:rsid w:val="00E87AED"/>
    <w:rsid w:val="00E87BBA"/>
    <w:rsid w:val="00EA1930"/>
    <w:rsid w:val="00EA28F4"/>
    <w:rsid w:val="00EB4731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07621"/>
    <w:rsid w:val="00F153D0"/>
    <w:rsid w:val="00F250DA"/>
    <w:rsid w:val="00F31AC0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43FF"/>
    <w:rsid w:val="00FA3C47"/>
    <w:rsid w:val="00FB0BAC"/>
    <w:rsid w:val="00FB1A1A"/>
    <w:rsid w:val="00FB6FE8"/>
    <w:rsid w:val="00FC2224"/>
    <w:rsid w:val="00FC6020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00E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258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355</Words>
  <Characters>1955</Characters>
  <Application>Microsoft Office Word</Application>
  <DocSecurity>0</DocSecurity>
  <Lines>16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Hugo LE MOAL</cp:lastModifiedBy>
  <cp:revision>3</cp:revision>
  <cp:lastPrinted>2023-10-04T15:13:00Z</cp:lastPrinted>
  <dcterms:created xsi:type="dcterms:W3CDTF">2025-05-13T10:08:00Z</dcterms:created>
  <dcterms:modified xsi:type="dcterms:W3CDTF">2025-05-22T13:29:00Z</dcterms:modified>
</cp:coreProperties>
</file>