
<file path=[Content_Types].xml><?xml version="1.0" encoding="utf-8"?>
<Types xmlns="http://schemas.openxmlformats.org/package/2006/content-types">
  <Default Extension="png" ContentType="image/png"/>
  <Default Extension="tmp"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F2B40FD" w14:textId="3E9DCA9A" w:rsidR="00C73045" w:rsidRPr="001A217F" w:rsidRDefault="00C57CE9" w:rsidP="00C57CE9">
      <w:pPr>
        <w:pStyle w:val="RedTitre"/>
        <w:framePr w:w="10042" w:wrap="auto" w:hAnchor="page" w:x="767" w:y="-146"/>
        <w:widowControl/>
        <w:rPr>
          <w:rFonts w:asciiTheme="minorHAnsi" w:hAnsiTheme="minorHAnsi" w:cstheme="minorHAnsi"/>
          <w:b w:val="0"/>
          <w:bCs w:val="0"/>
          <w:sz w:val="20"/>
          <w:szCs w:val="20"/>
        </w:rPr>
      </w:pPr>
      <w:r w:rsidRPr="001A217F">
        <w:rPr>
          <w:rFonts w:asciiTheme="minorHAnsi" w:hAnsiTheme="minorHAnsi" w:cstheme="minorHAnsi"/>
          <w:noProof/>
          <w:sz w:val="20"/>
          <w:szCs w:val="20"/>
        </w:rPr>
        <w:fldChar w:fldCharType="begin"/>
      </w:r>
      <w:r w:rsidRPr="001A217F">
        <w:rPr>
          <w:rFonts w:asciiTheme="minorHAnsi" w:hAnsiTheme="minorHAnsi" w:cstheme="minorHAnsi"/>
          <w:noProof/>
          <w:sz w:val="20"/>
          <w:szCs w:val="20"/>
        </w:rPr>
        <w:instrText xml:space="preserve"> INCLUDEPICTURE  "cid:image006.png@01DA6B38.155EB5C0" \* MERGEFORMATINET </w:instrText>
      </w:r>
      <w:r w:rsidRPr="001A217F">
        <w:rPr>
          <w:rFonts w:asciiTheme="minorHAnsi" w:hAnsiTheme="minorHAnsi" w:cstheme="minorHAnsi"/>
          <w:noProof/>
          <w:sz w:val="20"/>
          <w:szCs w:val="20"/>
        </w:rPr>
        <w:fldChar w:fldCharType="separate"/>
      </w:r>
      <w:r w:rsidR="00CF1029" w:rsidRPr="001A217F">
        <w:rPr>
          <w:rFonts w:asciiTheme="minorHAnsi" w:hAnsiTheme="minorHAnsi" w:cstheme="minorHAnsi"/>
          <w:noProof/>
          <w:sz w:val="20"/>
          <w:szCs w:val="20"/>
        </w:rPr>
        <w:fldChar w:fldCharType="begin"/>
      </w:r>
      <w:r w:rsidR="00CF1029" w:rsidRPr="001A217F">
        <w:rPr>
          <w:rFonts w:asciiTheme="minorHAnsi" w:hAnsiTheme="minorHAnsi" w:cstheme="minorHAnsi"/>
          <w:noProof/>
          <w:sz w:val="20"/>
          <w:szCs w:val="20"/>
        </w:rPr>
        <w:instrText xml:space="preserve"> INCLUDEPICTURE  "cid:image006.png@01DA6B38.155EB5C0" \* MERGEFORMATINET </w:instrText>
      </w:r>
      <w:r w:rsidR="00CF1029" w:rsidRPr="001A217F">
        <w:rPr>
          <w:rFonts w:asciiTheme="minorHAnsi" w:hAnsiTheme="minorHAnsi" w:cstheme="minorHAnsi"/>
          <w:noProof/>
          <w:sz w:val="20"/>
          <w:szCs w:val="20"/>
        </w:rPr>
        <w:fldChar w:fldCharType="separate"/>
      </w:r>
      <w:r w:rsidR="002222AA" w:rsidRPr="001A217F">
        <w:rPr>
          <w:rFonts w:asciiTheme="minorHAnsi" w:hAnsiTheme="minorHAnsi" w:cstheme="minorHAnsi"/>
          <w:noProof/>
          <w:sz w:val="20"/>
          <w:szCs w:val="20"/>
        </w:rPr>
        <w:fldChar w:fldCharType="begin"/>
      </w:r>
      <w:r w:rsidR="002222AA" w:rsidRPr="001A217F">
        <w:rPr>
          <w:rFonts w:asciiTheme="minorHAnsi" w:hAnsiTheme="minorHAnsi" w:cstheme="minorHAnsi"/>
          <w:noProof/>
          <w:sz w:val="20"/>
          <w:szCs w:val="20"/>
        </w:rPr>
        <w:instrText xml:space="preserve"> INCLUDEPICTURE  "cid:image006.png@01DA6B38.155EB5C0" \* MERGEFORMATINET </w:instrText>
      </w:r>
      <w:r w:rsidR="002222AA" w:rsidRPr="001A217F">
        <w:rPr>
          <w:rFonts w:asciiTheme="minorHAnsi" w:hAnsiTheme="minorHAnsi" w:cstheme="minorHAnsi"/>
          <w:noProof/>
          <w:sz w:val="20"/>
          <w:szCs w:val="20"/>
        </w:rPr>
        <w:fldChar w:fldCharType="separate"/>
      </w:r>
      <w:r w:rsidR="000E52B0" w:rsidRPr="001A217F">
        <w:rPr>
          <w:rFonts w:asciiTheme="minorHAnsi" w:hAnsiTheme="minorHAnsi" w:cstheme="minorHAnsi"/>
          <w:noProof/>
          <w:sz w:val="20"/>
          <w:szCs w:val="20"/>
        </w:rPr>
        <w:fldChar w:fldCharType="begin"/>
      </w:r>
      <w:r w:rsidR="000E52B0" w:rsidRPr="001A217F">
        <w:rPr>
          <w:rFonts w:asciiTheme="minorHAnsi" w:hAnsiTheme="minorHAnsi" w:cstheme="minorHAnsi"/>
          <w:noProof/>
          <w:sz w:val="20"/>
          <w:szCs w:val="20"/>
        </w:rPr>
        <w:instrText xml:space="preserve"> INCLUDEPICTURE  "cid:image006.png@01DA6B38.155EB5C0" \* MERGEFORMATINET </w:instrText>
      </w:r>
      <w:r w:rsidR="000E52B0" w:rsidRPr="001A217F">
        <w:rPr>
          <w:rFonts w:asciiTheme="minorHAnsi" w:hAnsiTheme="minorHAnsi" w:cstheme="minorHAnsi"/>
          <w:noProof/>
          <w:sz w:val="20"/>
          <w:szCs w:val="20"/>
        </w:rPr>
        <w:fldChar w:fldCharType="separate"/>
      </w:r>
      <w:r w:rsidR="00C17B74" w:rsidRPr="001A217F">
        <w:rPr>
          <w:rFonts w:asciiTheme="minorHAnsi" w:hAnsiTheme="minorHAnsi" w:cstheme="minorHAnsi"/>
          <w:noProof/>
          <w:sz w:val="20"/>
          <w:szCs w:val="20"/>
        </w:rPr>
        <w:fldChar w:fldCharType="begin"/>
      </w:r>
      <w:r w:rsidR="00C17B74" w:rsidRPr="001A217F">
        <w:rPr>
          <w:rFonts w:asciiTheme="minorHAnsi" w:hAnsiTheme="minorHAnsi" w:cstheme="minorHAnsi"/>
          <w:noProof/>
          <w:sz w:val="20"/>
          <w:szCs w:val="20"/>
        </w:rPr>
        <w:instrText xml:space="preserve"> INCLUDEPICTURE  "cid:image006.png@01DA6B38.155EB5C0" \* MERGEFORMATINET </w:instrText>
      </w:r>
      <w:r w:rsidR="00C17B74" w:rsidRPr="001A217F">
        <w:rPr>
          <w:rFonts w:asciiTheme="minorHAnsi" w:hAnsiTheme="minorHAnsi" w:cstheme="minorHAnsi"/>
          <w:noProof/>
          <w:sz w:val="20"/>
          <w:szCs w:val="20"/>
        </w:rPr>
        <w:fldChar w:fldCharType="separate"/>
      </w:r>
      <w:r w:rsidR="00A5288D" w:rsidRPr="001A217F">
        <w:rPr>
          <w:rFonts w:asciiTheme="minorHAnsi" w:hAnsiTheme="minorHAnsi" w:cstheme="minorHAnsi"/>
          <w:noProof/>
          <w:sz w:val="20"/>
          <w:szCs w:val="20"/>
        </w:rPr>
        <w:fldChar w:fldCharType="begin"/>
      </w:r>
      <w:r w:rsidR="00A5288D" w:rsidRPr="001A217F">
        <w:rPr>
          <w:rFonts w:asciiTheme="minorHAnsi" w:hAnsiTheme="minorHAnsi" w:cstheme="minorHAnsi"/>
          <w:noProof/>
          <w:sz w:val="20"/>
          <w:szCs w:val="20"/>
        </w:rPr>
        <w:instrText xml:space="preserve"> INCLUDEPICTURE  "cid:image006.png@01DA6B38.155EB5C0" \* MERGEFORMATINET </w:instrText>
      </w:r>
      <w:r w:rsidR="00A5288D" w:rsidRPr="001A217F">
        <w:rPr>
          <w:rFonts w:asciiTheme="minorHAnsi" w:hAnsiTheme="minorHAnsi" w:cstheme="minorHAnsi"/>
          <w:noProof/>
          <w:sz w:val="20"/>
          <w:szCs w:val="20"/>
        </w:rPr>
        <w:fldChar w:fldCharType="separate"/>
      </w:r>
      <w:r w:rsidR="008844B3" w:rsidRPr="001A217F">
        <w:rPr>
          <w:rFonts w:asciiTheme="minorHAnsi" w:hAnsiTheme="minorHAnsi" w:cstheme="minorHAnsi"/>
          <w:noProof/>
          <w:sz w:val="20"/>
          <w:szCs w:val="20"/>
        </w:rPr>
        <w:fldChar w:fldCharType="begin"/>
      </w:r>
      <w:r w:rsidR="008844B3" w:rsidRPr="001A217F">
        <w:rPr>
          <w:rFonts w:asciiTheme="minorHAnsi" w:hAnsiTheme="minorHAnsi" w:cstheme="minorHAnsi"/>
          <w:noProof/>
          <w:sz w:val="20"/>
          <w:szCs w:val="20"/>
        </w:rPr>
        <w:instrText xml:space="preserve"> INCLUDEPICTURE  "cid:image006.png@01DA6B38.155EB5C0" \* MERGEFORMATINET </w:instrText>
      </w:r>
      <w:r w:rsidR="008844B3" w:rsidRPr="001A217F">
        <w:rPr>
          <w:rFonts w:asciiTheme="minorHAnsi" w:hAnsiTheme="minorHAnsi" w:cstheme="minorHAnsi"/>
          <w:noProof/>
          <w:sz w:val="20"/>
          <w:szCs w:val="20"/>
        </w:rPr>
        <w:fldChar w:fldCharType="separate"/>
      </w:r>
      <w:r w:rsidR="003D59E4" w:rsidRPr="001A217F">
        <w:rPr>
          <w:rFonts w:asciiTheme="minorHAnsi" w:hAnsiTheme="minorHAnsi" w:cstheme="minorHAnsi"/>
          <w:noProof/>
          <w:sz w:val="20"/>
          <w:szCs w:val="20"/>
        </w:rPr>
        <w:fldChar w:fldCharType="begin"/>
      </w:r>
      <w:r w:rsidR="003D59E4" w:rsidRPr="001A217F">
        <w:rPr>
          <w:rFonts w:asciiTheme="minorHAnsi" w:hAnsiTheme="minorHAnsi" w:cstheme="minorHAnsi"/>
          <w:noProof/>
          <w:sz w:val="20"/>
          <w:szCs w:val="20"/>
        </w:rPr>
        <w:instrText xml:space="preserve"> INCLUDEPICTURE  "cid:image006.png@01DA6B38.155EB5C0" \* MERGEFORMATINET </w:instrText>
      </w:r>
      <w:r w:rsidR="003D59E4" w:rsidRPr="001A217F">
        <w:rPr>
          <w:rFonts w:asciiTheme="minorHAnsi" w:hAnsiTheme="minorHAnsi" w:cstheme="minorHAnsi"/>
          <w:noProof/>
          <w:sz w:val="20"/>
          <w:szCs w:val="20"/>
        </w:rPr>
        <w:fldChar w:fldCharType="separate"/>
      </w:r>
      <w:r w:rsidR="000C4F0C" w:rsidRPr="001A217F">
        <w:rPr>
          <w:rFonts w:asciiTheme="minorHAnsi" w:hAnsiTheme="minorHAnsi" w:cstheme="minorHAnsi"/>
          <w:noProof/>
          <w:sz w:val="20"/>
          <w:szCs w:val="20"/>
        </w:rPr>
        <w:fldChar w:fldCharType="begin"/>
      </w:r>
      <w:r w:rsidR="000C4F0C" w:rsidRPr="001A217F">
        <w:rPr>
          <w:rFonts w:asciiTheme="minorHAnsi" w:hAnsiTheme="minorHAnsi" w:cstheme="minorHAnsi"/>
          <w:noProof/>
          <w:sz w:val="20"/>
          <w:szCs w:val="20"/>
        </w:rPr>
        <w:instrText xml:space="preserve"> INCLUDEPICTURE  "cid:image006.png@01DA6B38.155EB5C0" \* MERGEFORMATINET </w:instrText>
      </w:r>
      <w:r w:rsidR="000C4F0C" w:rsidRPr="001A217F">
        <w:rPr>
          <w:rFonts w:asciiTheme="minorHAnsi" w:hAnsiTheme="minorHAnsi" w:cstheme="minorHAnsi"/>
          <w:noProof/>
          <w:sz w:val="20"/>
          <w:szCs w:val="20"/>
        </w:rPr>
        <w:fldChar w:fldCharType="separate"/>
      </w:r>
      <w:r w:rsidR="004912BF" w:rsidRPr="001A217F">
        <w:rPr>
          <w:rFonts w:asciiTheme="minorHAnsi" w:hAnsiTheme="minorHAnsi" w:cstheme="minorHAnsi"/>
          <w:noProof/>
          <w:sz w:val="20"/>
          <w:szCs w:val="20"/>
        </w:rPr>
        <w:fldChar w:fldCharType="begin"/>
      </w:r>
      <w:r w:rsidR="004912BF" w:rsidRPr="001A217F">
        <w:rPr>
          <w:rFonts w:asciiTheme="minorHAnsi" w:hAnsiTheme="minorHAnsi" w:cstheme="minorHAnsi"/>
          <w:noProof/>
          <w:sz w:val="20"/>
          <w:szCs w:val="20"/>
        </w:rPr>
        <w:instrText xml:space="preserve"> INCLUDEPICTURE  "cid:image006.png@01DA6B38.155EB5C0" \* MERGEFORMATINET </w:instrText>
      </w:r>
      <w:r w:rsidR="004912BF" w:rsidRPr="001A217F">
        <w:rPr>
          <w:rFonts w:asciiTheme="minorHAnsi" w:hAnsiTheme="minorHAnsi" w:cstheme="minorHAnsi"/>
          <w:noProof/>
          <w:sz w:val="20"/>
          <w:szCs w:val="20"/>
        </w:rPr>
        <w:fldChar w:fldCharType="separate"/>
      </w:r>
      <w:r w:rsidR="00D94E99" w:rsidRPr="001A217F">
        <w:rPr>
          <w:rFonts w:asciiTheme="minorHAnsi" w:hAnsiTheme="minorHAnsi" w:cstheme="minorHAnsi"/>
          <w:noProof/>
          <w:sz w:val="20"/>
          <w:szCs w:val="20"/>
        </w:rPr>
        <w:fldChar w:fldCharType="begin"/>
      </w:r>
      <w:r w:rsidR="00D94E99" w:rsidRPr="001A217F">
        <w:rPr>
          <w:rFonts w:asciiTheme="minorHAnsi" w:hAnsiTheme="minorHAnsi" w:cstheme="minorHAnsi"/>
          <w:noProof/>
          <w:sz w:val="20"/>
          <w:szCs w:val="20"/>
        </w:rPr>
        <w:instrText xml:space="preserve"> INCLUDEPICTURE  "cid:image006.png@01DA6B38.155EB5C0" \* MERGEFORMATINET </w:instrText>
      </w:r>
      <w:r w:rsidR="00D94E99" w:rsidRPr="001A217F">
        <w:rPr>
          <w:rFonts w:asciiTheme="minorHAnsi" w:hAnsiTheme="minorHAnsi" w:cstheme="minorHAnsi"/>
          <w:noProof/>
          <w:sz w:val="20"/>
          <w:szCs w:val="20"/>
        </w:rPr>
        <w:fldChar w:fldCharType="separate"/>
      </w:r>
      <w:r w:rsidR="00150259" w:rsidRPr="001A217F">
        <w:rPr>
          <w:rFonts w:asciiTheme="minorHAnsi" w:hAnsiTheme="minorHAnsi" w:cstheme="minorHAnsi"/>
          <w:noProof/>
          <w:sz w:val="20"/>
          <w:szCs w:val="20"/>
        </w:rPr>
        <w:fldChar w:fldCharType="begin"/>
      </w:r>
      <w:r w:rsidR="00150259" w:rsidRPr="001A217F">
        <w:rPr>
          <w:rFonts w:asciiTheme="minorHAnsi" w:hAnsiTheme="minorHAnsi" w:cstheme="minorHAnsi"/>
          <w:noProof/>
          <w:sz w:val="20"/>
          <w:szCs w:val="20"/>
        </w:rPr>
        <w:instrText xml:space="preserve"> INCLUDEPICTURE  "cid:image006.png@01DA6B38.155EB5C0" \* MERGEFORMATINET </w:instrText>
      </w:r>
      <w:r w:rsidR="00150259" w:rsidRPr="001A217F">
        <w:rPr>
          <w:rFonts w:asciiTheme="minorHAnsi" w:hAnsiTheme="minorHAnsi" w:cstheme="minorHAnsi"/>
          <w:noProof/>
          <w:sz w:val="20"/>
          <w:szCs w:val="20"/>
        </w:rPr>
        <w:fldChar w:fldCharType="separate"/>
      </w:r>
      <w:r w:rsidR="00C44B48" w:rsidRPr="001A217F">
        <w:rPr>
          <w:rFonts w:asciiTheme="minorHAnsi" w:hAnsiTheme="minorHAnsi" w:cstheme="minorHAnsi"/>
          <w:noProof/>
          <w:sz w:val="20"/>
          <w:szCs w:val="20"/>
        </w:rPr>
        <w:fldChar w:fldCharType="begin"/>
      </w:r>
      <w:r w:rsidR="00C44B48" w:rsidRPr="001A217F">
        <w:rPr>
          <w:rFonts w:asciiTheme="minorHAnsi" w:hAnsiTheme="minorHAnsi" w:cstheme="minorHAnsi"/>
          <w:noProof/>
          <w:sz w:val="20"/>
          <w:szCs w:val="20"/>
        </w:rPr>
        <w:instrText xml:space="preserve"> INCLUDEPICTURE  "cid:image006.png@01DA6B38.155EB5C0" \* MERGEFORMATINET </w:instrText>
      </w:r>
      <w:r w:rsidR="00C44B48" w:rsidRPr="001A217F">
        <w:rPr>
          <w:rFonts w:asciiTheme="minorHAnsi" w:hAnsiTheme="minorHAnsi" w:cstheme="minorHAnsi"/>
          <w:noProof/>
          <w:sz w:val="20"/>
          <w:szCs w:val="20"/>
        </w:rPr>
        <w:fldChar w:fldCharType="separate"/>
      </w:r>
      <w:r w:rsidR="00342209" w:rsidRPr="001A217F">
        <w:rPr>
          <w:rFonts w:asciiTheme="minorHAnsi" w:hAnsiTheme="minorHAnsi" w:cstheme="minorHAnsi"/>
          <w:noProof/>
          <w:sz w:val="20"/>
          <w:szCs w:val="20"/>
        </w:rPr>
        <w:fldChar w:fldCharType="begin"/>
      </w:r>
      <w:r w:rsidR="00342209" w:rsidRPr="001A217F">
        <w:rPr>
          <w:rFonts w:asciiTheme="minorHAnsi" w:hAnsiTheme="minorHAnsi" w:cstheme="minorHAnsi"/>
          <w:noProof/>
          <w:sz w:val="20"/>
          <w:szCs w:val="20"/>
        </w:rPr>
        <w:instrText xml:space="preserve"> INCLUDEPICTURE  "cid:image006.png@01DA6B38.155EB5C0" \* MERGEFORMATINET </w:instrText>
      </w:r>
      <w:r w:rsidR="00342209" w:rsidRPr="001A217F">
        <w:rPr>
          <w:rFonts w:asciiTheme="minorHAnsi" w:hAnsiTheme="minorHAnsi" w:cstheme="minorHAnsi"/>
          <w:noProof/>
          <w:sz w:val="20"/>
          <w:szCs w:val="20"/>
        </w:rPr>
        <w:fldChar w:fldCharType="separate"/>
      </w:r>
      <w:r w:rsidR="00375643" w:rsidRPr="001A217F">
        <w:rPr>
          <w:rFonts w:asciiTheme="minorHAnsi" w:hAnsiTheme="minorHAnsi" w:cstheme="minorHAnsi"/>
          <w:noProof/>
          <w:sz w:val="20"/>
          <w:szCs w:val="20"/>
        </w:rPr>
        <w:fldChar w:fldCharType="begin"/>
      </w:r>
      <w:r w:rsidR="00375643" w:rsidRPr="001A217F">
        <w:rPr>
          <w:rFonts w:asciiTheme="minorHAnsi" w:hAnsiTheme="minorHAnsi" w:cstheme="minorHAnsi"/>
          <w:noProof/>
          <w:sz w:val="20"/>
          <w:szCs w:val="20"/>
        </w:rPr>
        <w:instrText xml:space="preserve"> INCLUDEPICTURE  "cid:image006.png@01DA6B38.155EB5C0" \* MERGEFORMATINET </w:instrText>
      </w:r>
      <w:r w:rsidR="00375643" w:rsidRPr="001A217F">
        <w:rPr>
          <w:rFonts w:asciiTheme="minorHAnsi" w:hAnsiTheme="minorHAnsi" w:cstheme="minorHAnsi"/>
          <w:noProof/>
          <w:sz w:val="20"/>
          <w:szCs w:val="20"/>
        </w:rPr>
        <w:fldChar w:fldCharType="separate"/>
      </w:r>
      <w:r w:rsidR="00791471" w:rsidRPr="001A217F">
        <w:rPr>
          <w:rFonts w:asciiTheme="minorHAnsi" w:hAnsiTheme="minorHAnsi" w:cstheme="minorHAnsi"/>
          <w:noProof/>
          <w:sz w:val="20"/>
          <w:szCs w:val="20"/>
        </w:rPr>
        <w:fldChar w:fldCharType="begin"/>
      </w:r>
      <w:r w:rsidR="00791471" w:rsidRPr="001A217F">
        <w:rPr>
          <w:rFonts w:asciiTheme="minorHAnsi" w:hAnsiTheme="minorHAnsi" w:cstheme="minorHAnsi"/>
          <w:noProof/>
          <w:sz w:val="20"/>
          <w:szCs w:val="20"/>
        </w:rPr>
        <w:instrText xml:space="preserve"> INCLUDEPICTURE  "cid:image006.png@01DA6B38.155EB5C0" \* MERGEFORMATINET </w:instrText>
      </w:r>
      <w:r w:rsidR="00791471" w:rsidRPr="001A217F">
        <w:rPr>
          <w:rFonts w:asciiTheme="minorHAnsi" w:hAnsiTheme="minorHAnsi" w:cstheme="minorHAnsi"/>
          <w:noProof/>
          <w:sz w:val="20"/>
          <w:szCs w:val="20"/>
        </w:rPr>
        <w:fldChar w:fldCharType="separate"/>
      </w:r>
      <w:r w:rsidR="00BE79AB" w:rsidRPr="001A217F">
        <w:rPr>
          <w:rFonts w:asciiTheme="minorHAnsi" w:hAnsiTheme="minorHAnsi" w:cstheme="minorHAnsi"/>
          <w:noProof/>
          <w:sz w:val="20"/>
          <w:szCs w:val="20"/>
        </w:rPr>
        <w:fldChar w:fldCharType="begin"/>
      </w:r>
      <w:r w:rsidR="00BE79AB" w:rsidRPr="001A217F">
        <w:rPr>
          <w:rFonts w:asciiTheme="minorHAnsi" w:hAnsiTheme="minorHAnsi" w:cstheme="minorHAnsi"/>
          <w:noProof/>
          <w:sz w:val="20"/>
          <w:szCs w:val="20"/>
        </w:rPr>
        <w:instrText xml:space="preserve"> INCLUDEPICTURE  "cid:image006.png@01DA6B38.155EB5C0" \* MERGEFORMATINET </w:instrText>
      </w:r>
      <w:r w:rsidR="00BE79AB" w:rsidRPr="001A217F">
        <w:rPr>
          <w:rFonts w:asciiTheme="minorHAnsi" w:hAnsiTheme="minorHAnsi" w:cstheme="minorHAnsi"/>
          <w:noProof/>
          <w:sz w:val="20"/>
          <w:szCs w:val="20"/>
        </w:rPr>
        <w:fldChar w:fldCharType="separate"/>
      </w:r>
      <w:r w:rsidR="00714E8A" w:rsidRPr="001A217F">
        <w:rPr>
          <w:rFonts w:asciiTheme="minorHAnsi" w:hAnsiTheme="minorHAnsi" w:cstheme="minorHAnsi"/>
          <w:noProof/>
          <w:sz w:val="20"/>
          <w:szCs w:val="20"/>
        </w:rPr>
        <w:fldChar w:fldCharType="begin"/>
      </w:r>
      <w:r w:rsidR="00714E8A" w:rsidRPr="001A217F">
        <w:rPr>
          <w:rFonts w:asciiTheme="minorHAnsi" w:hAnsiTheme="minorHAnsi" w:cstheme="minorHAnsi"/>
          <w:noProof/>
          <w:sz w:val="20"/>
          <w:szCs w:val="20"/>
        </w:rPr>
        <w:instrText xml:space="preserve"> INCLUDEPICTURE  "cid:image006.png@01DA6B38.155EB5C0" \* MERGEFORMATINET </w:instrText>
      </w:r>
      <w:r w:rsidR="00714E8A" w:rsidRPr="001A217F">
        <w:rPr>
          <w:rFonts w:asciiTheme="minorHAnsi" w:hAnsiTheme="minorHAnsi" w:cstheme="minorHAnsi"/>
          <w:noProof/>
          <w:sz w:val="20"/>
          <w:szCs w:val="20"/>
        </w:rPr>
        <w:fldChar w:fldCharType="separate"/>
      </w:r>
      <w:r w:rsidR="002037BA" w:rsidRPr="001A217F">
        <w:rPr>
          <w:rFonts w:asciiTheme="minorHAnsi" w:hAnsiTheme="minorHAnsi" w:cstheme="minorHAnsi"/>
          <w:noProof/>
          <w:sz w:val="20"/>
          <w:szCs w:val="20"/>
        </w:rPr>
        <w:fldChar w:fldCharType="begin"/>
      </w:r>
      <w:r w:rsidR="002037BA" w:rsidRPr="001A217F">
        <w:rPr>
          <w:rFonts w:asciiTheme="minorHAnsi" w:hAnsiTheme="minorHAnsi" w:cstheme="minorHAnsi"/>
          <w:noProof/>
          <w:sz w:val="20"/>
          <w:szCs w:val="20"/>
        </w:rPr>
        <w:instrText xml:space="preserve"> INCLUDEPICTURE  "cid:image006.png@01DA6B38.155EB5C0" \* MERGEFORMATINET </w:instrText>
      </w:r>
      <w:r w:rsidR="002037BA" w:rsidRPr="001A217F">
        <w:rPr>
          <w:rFonts w:asciiTheme="minorHAnsi" w:hAnsiTheme="minorHAnsi" w:cstheme="minorHAnsi"/>
          <w:noProof/>
          <w:sz w:val="20"/>
          <w:szCs w:val="20"/>
        </w:rPr>
        <w:fldChar w:fldCharType="separate"/>
      </w:r>
      <w:r w:rsidR="0000458C" w:rsidRPr="001A217F">
        <w:rPr>
          <w:rFonts w:asciiTheme="minorHAnsi" w:hAnsiTheme="minorHAnsi" w:cstheme="minorHAnsi"/>
          <w:noProof/>
          <w:sz w:val="20"/>
          <w:szCs w:val="20"/>
        </w:rPr>
        <w:fldChar w:fldCharType="begin"/>
      </w:r>
      <w:r w:rsidR="0000458C" w:rsidRPr="001A217F">
        <w:rPr>
          <w:rFonts w:asciiTheme="minorHAnsi" w:hAnsiTheme="minorHAnsi" w:cstheme="minorHAnsi"/>
          <w:noProof/>
          <w:sz w:val="20"/>
          <w:szCs w:val="20"/>
        </w:rPr>
        <w:instrText xml:space="preserve"> INCLUDEPICTURE  "cid:image006.png@01DA6B38.155EB5C0" \* MERGEFORMATINET </w:instrText>
      </w:r>
      <w:r w:rsidR="0000458C" w:rsidRPr="001A217F">
        <w:rPr>
          <w:rFonts w:asciiTheme="minorHAnsi" w:hAnsiTheme="minorHAnsi" w:cstheme="minorHAnsi"/>
          <w:noProof/>
          <w:sz w:val="20"/>
          <w:szCs w:val="20"/>
        </w:rPr>
        <w:fldChar w:fldCharType="separate"/>
      </w:r>
      <w:r w:rsidR="00103C54" w:rsidRPr="001A217F">
        <w:rPr>
          <w:rFonts w:asciiTheme="minorHAnsi" w:hAnsiTheme="minorHAnsi" w:cstheme="minorHAnsi"/>
          <w:noProof/>
          <w:sz w:val="20"/>
          <w:szCs w:val="20"/>
        </w:rPr>
        <w:fldChar w:fldCharType="begin"/>
      </w:r>
      <w:r w:rsidR="00103C54" w:rsidRPr="001A217F">
        <w:rPr>
          <w:rFonts w:asciiTheme="minorHAnsi" w:hAnsiTheme="minorHAnsi" w:cstheme="minorHAnsi"/>
          <w:noProof/>
          <w:sz w:val="20"/>
          <w:szCs w:val="20"/>
        </w:rPr>
        <w:instrText xml:space="preserve"> INCLUDEPICTURE  "cid:image006.png@01DA6B38.155EB5C0" \* MERGEFORMATINET </w:instrText>
      </w:r>
      <w:r w:rsidR="00103C54" w:rsidRPr="001A217F">
        <w:rPr>
          <w:rFonts w:asciiTheme="minorHAnsi" w:hAnsiTheme="minorHAnsi" w:cstheme="minorHAnsi"/>
          <w:noProof/>
          <w:sz w:val="20"/>
          <w:szCs w:val="20"/>
        </w:rPr>
        <w:fldChar w:fldCharType="separate"/>
      </w:r>
      <w:r w:rsidR="00064FD7" w:rsidRPr="001A217F">
        <w:rPr>
          <w:rFonts w:asciiTheme="minorHAnsi" w:hAnsiTheme="minorHAnsi" w:cstheme="minorHAnsi"/>
          <w:noProof/>
          <w:sz w:val="20"/>
          <w:szCs w:val="20"/>
        </w:rPr>
        <w:fldChar w:fldCharType="begin"/>
      </w:r>
      <w:r w:rsidR="00064FD7" w:rsidRPr="001A217F">
        <w:rPr>
          <w:rFonts w:asciiTheme="minorHAnsi" w:hAnsiTheme="minorHAnsi" w:cstheme="minorHAnsi"/>
          <w:noProof/>
          <w:sz w:val="20"/>
          <w:szCs w:val="20"/>
        </w:rPr>
        <w:instrText xml:space="preserve"> INCLUDEPICTURE  "cid:image006.png@01DA6B38.155EB5C0" \* MERGEFORMATINET </w:instrText>
      </w:r>
      <w:r w:rsidR="00064FD7" w:rsidRPr="001A217F">
        <w:rPr>
          <w:rFonts w:asciiTheme="minorHAnsi" w:hAnsiTheme="minorHAnsi" w:cstheme="minorHAnsi"/>
          <w:noProof/>
          <w:sz w:val="20"/>
          <w:szCs w:val="20"/>
        </w:rPr>
        <w:fldChar w:fldCharType="separate"/>
      </w:r>
      <w:r w:rsidR="00142671" w:rsidRPr="001A217F">
        <w:rPr>
          <w:rFonts w:asciiTheme="minorHAnsi" w:hAnsiTheme="minorHAnsi" w:cstheme="minorHAnsi"/>
          <w:noProof/>
          <w:sz w:val="20"/>
          <w:szCs w:val="20"/>
        </w:rPr>
        <w:fldChar w:fldCharType="begin"/>
      </w:r>
      <w:r w:rsidR="00142671" w:rsidRPr="001A217F">
        <w:rPr>
          <w:rFonts w:asciiTheme="minorHAnsi" w:hAnsiTheme="minorHAnsi" w:cstheme="minorHAnsi"/>
          <w:noProof/>
          <w:sz w:val="20"/>
          <w:szCs w:val="20"/>
        </w:rPr>
        <w:instrText xml:space="preserve"> INCLUDEPICTURE  "cid:image006.png@01DA6B38.155EB5C0" \* MERGEFORMATINET </w:instrText>
      </w:r>
      <w:r w:rsidR="00142671" w:rsidRPr="001A217F">
        <w:rPr>
          <w:rFonts w:asciiTheme="minorHAnsi" w:hAnsiTheme="minorHAnsi" w:cstheme="minorHAnsi"/>
          <w:noProof/>
          <w:sz w:val="20"/>
          <w:szCs w:val="20"/>
        </w:rPr>
        <w:fldChar w:fldCharType="separate"/>
      </w:r>
      <w:r w:rsidR="00692275" w:rsidRPr="001A217F">
        <w:rPr>
          <w:rFonts w:asciiTheme="minorHAnsi" w:hAnsiTheme="minorHAnsi" w:cstheme="minorHAnsi"/>
          <w:noProof/>
          <w:sz w:val="20"/>
          <w:szCs w:val="20"/>
        </w:rPr>
        <w:fldChar w:fldCharType="begin"/>
      </w:r>
      <w:r w:rsidR="00692275" w:rsidRPr="001A217F">
        <w:rPr>
          <w:rFonts w:asciiTheme="minorHAnsi" w:hAnsiTheme="minorHAnsi" w:cstheme="minorHAnsi"/>
          <w:noProof/>
          <w:sz w:val="20"/>
          <w:szCs w:val="20"/>
        </w:rPr>
        <w:instrText xml:space="preserve"> INCLUDEPICTURE  "cid:image006.png@01DA6B38.155EB5C0" \* MERGEFORMATINET </w:instrText>
      </w:r>
      <w:r w:rsidR="00692275" w:rsidRPr="001A217F">
        <w:rPr>
          <w:rFonts w:asciiTheme="minorHAnsi" w:hAnsiTheme="minorHAnsi" w:cstheme="minorHAnsi"/>
          <w:noProof/>
          <w:sz w:val="20"/>
          <w:szCs w:val="20"/>
        </w:rPr>
        <w:fldChar w:fldCharType="separate"/>
      </w:r>
      <w:r w:rsidR="002809C3" w:rsidRPr="001A217F">
        <w:rPr>
          <w:rFonts w:asciiTheme="minorHAnsi" w:hAnsiTheme="minorHAnsi" w:cstheme="minorHAnsi"/>
          <w:noProof/>
          <w:sz w:val="20"/>
          <w:szCs w:val="20"/>
        </w:rPr>
        <w:fldChar w:fldCharType="begin"/>
      </w:r>
      <w:r w:rsidR="002809C3" w:rsidRPr="001A217F">
        <w:rPr>
          <w:rFonts w:asciiTheme="minorHAnsi" w:hAnsiTheme="minorHAnsi" w:cstheme="minorHAnsi"/>
          <w:noProof/>
          <w:sz w:val="20"/>
          <w:szCs w:val="20"/>
        </w:rPr>
        <w:instrText xml:space="preserve"> INCLUDEPICTURE  "cid:image006.png@01DA6B38.155EB5C0" \* MERGEFORMATINET </w:instrText>
      </w:r>
      <w:r w:rsidR="002809C3" w:rsidRPr="001A217F">
        <w:rPr>
          <w:rFonts w:asciiTheme="minorHAnsi" w:hAnsiTheme="minorHAnsi" w:cstheme="minorHAnsi"/>
          <w:noProof/>
          <w:sz w:val="20"/>
          <w:szCs w:val="20"/>
        </w:rPr>
        <w:fldChar w:fldCharType="separate"/>
      </w:r>
      <w:r w:rsidR="00725321" w:rsidRPr="001A217F">
        <w:rPr>
          <w:rFonts w:asciiTheme="minorHAnsi" w:hAnsiTheme="minorHAnsi" w:cstheme="minorHAnsi"/>
          <w:noProof/>
          <w:sz w:val="20"/>
          <w:szCs w:val="20"/>
        </w:rPr>
        <w:fldChar w:fldCharType="begin"/>
      </w:r>
      <w:r w:rsidR="00725321" w:rsidRPr="001A217F">
        <w:rPr>
          <w:rFonts w:asciiTheme="minorHAnsi" w:hAnsiTheme="minorHAnsi" w:cstheme="minorHAnsi"/>
          <w:noProof/>
          <w:sz w:val="20"/>
          <w:szCs w:val="20"/>
        </w:rPr>
        <w:instrText xml:space="preserve"> INCLUDEPICTURE  "cid:image006.png@01DA6B38.155EB5C0" \* MERGEFORMATINET </w:instrText>
      </w:r>
      <w:r w:rsidR="00725321" w:rsidRPr="001A217F">
        <w:rPr>
          <w:rFonts w:asciiTheme="minorHAnsi" w:hAnsiTheme="minorHAnsi" w:cstheme="minorHAnsi"/>
          <w:noProof/>
          <w:sz w:val="20"/>
          <w:szCs w:val="20"/>
        </w:rPr>
        <w:fldChar w:fldCharType="separate"/>
      </w:r>
      <w:r w:rsidR="00A63971" w:rsidRPr="001A217F">
        <w:rPr>
          <w:rFonts w:asciiTheme="minorHAnsi" w:hAnsiTheme="minorHAnsi" w:cstheme="minorHAnsi"/>
          <w:noProof/>
          <w:sz w:val="20"/>
          <w:szCs w:val="20"/>
        </w:rPr>
        <w:fldChar w:fldCharType="begin"/>
      </w:r>
      <w:r w:rsidR="00A63971" w:rsidRPr="001A217F">
        <w:rPr>
          <w:rFonts w:asciiTheme="minorHAnsi" w:hAnsiTheme="minorHAnsi" w:cstheme="minorHAnsi"/>
          <w:noProof/>
          <w:sz w:val="20"/>
          <w:szCs w:val="20"/>
        </w:rPr>
        <w:instrText xml:space="preserve"> INCLUDEPICTURE  "cid:image006.png@01DA6B38.155EB5C0" \* MERGEFORMATINET </w:instrText>
      </w:r>
      <w:r w:rsidR="00A63971" w:rsidRPr="001A217F">
        <w:rPr>
          <w:rFonts w:asciiTheme="minorHAnsi" w:hAnsiTheme="minorHAnsi" w:cstheme="minorHAnsi"/>
          <w:noProof/>
          <w:sz w:val="20"/>
          <w:szCs w:val="20"/>
        </w:rPr>
        <w:fldChar w:fldCharType="separate"/>
      </w:r>
      <w:r w:rsidR="00B81002" w:rsidRPr="001A217F">
        <w:rPr>
          <w:rFonts w:asciiTheme="minorHAnsi" w:hAnsiTheme="minorHAnsi" w:cstheme="minorHAnsi"/>
          <w:noProof/>
          <w:sz w:val="20"/>
          <w:szCs w:val="20"/>
        </w:rPr>
        <w:fldChar w:fldCharType="begin"/>
      </w:r>
      <w:r w:rsidR="00B81002" w:rsidRPr="001A217F">
        <w:rPr>
          <w:rFonts w:asciiTheme="minorHAnsi" w:hAnsiTheme="minorHAnsi" w:cstheme="minorHAnsi"/>
          <w:noProof/>
          <w:sz w:val="20"/>
          <w:szCs w:val="20"/>
        </w:rPr>
        <w:instrText xml:space="preserve"> INCLUDEPICTURE  "cid:image006.png@01DA6B38.155EB5C0" \* MERGEFORMATINET </w:instrText>
      </w:r>
      <w:r w:rsidR="00B81002" w:rsidRPr="001A217F">
        <w:rPr>
          <w:rFonts w:asciiTheme="minorHAnsi" w:hAnsiTheme="minorHAnsi" w:cstheme="minorHAnsi"/>
          <w:noProof/>
          <w:sz w:val="20"/>
          <w:szCs w:val="20"/>
        </w:rPr>
        <w:fldChar w:fldCharType="separate"/>
      </w:r>
      <w:r w:rsidR="00C82101" w:rsidRPr="001A217F">
        <w:rPr>
          <w:rFonts w:asciiTheme="minorHAnsi" w:hAnsiTheme="minorHAnsi" w:cstheme="minorHAnsi"/>
          <w:noProof/>
          <w:sz w:val="20"/>
          <w:szCs w:val="20"/>
        </w:rPr>
        <w:fldChar w:fldCharType="begin"/>
      </w:r>
      <w:r w:rsidR="00C82101" w:rsidRPr="001A217F">
        <w:rPr>
          <w:rFonts w:asciiTheme="minorHAnsi" w:hAnsiTheme="minorHAnsi" w:cstheme="minorHAnsi"/>
          <w:noProof/>
          <w:sz w:val="20"/>
          <w:szCs w:val="20"/>
        </w:rPr>
        <w:instrText xml:space="preserve"> INCLUDEPICTURE  "cid:image006.png@01DA6B38.155EB5C0" \* MERGEFORMATINET </w:instrText>
      </w:r>
      <w:r w:rsidR="00C82101" w:rsidRPr="001A217F">
        <w:rPr>
          <w:rFonts w:asciiTheme="minorHAnsi" w:hAnsiTheme="minorHAnsi" w:cstheme="minorHAnsi"/>
          <w:noProof/>
          <w:sz w:val="20"/>
          <w:szCs w:val="20"/>
        </w:rPr>
        <w:fldChar w:fldCharType="separate"/>
      </w:r>
      <w:r w:rsidR="00A063E8">
        <w:rPr>
          <w:rFonts w:asciiTheme="minorHAnsi" w:hAnsiTheme="minorHAnsi" w:cstheme="minorHAnsi"/>
          <w:noProof/>
          <w:sz w:val="20"/>
          <w:szCs w:val="20"/>
        </w:rPr>
        <w:fldChar w:fldCharType="begin"/>
      </w:r>
      <w:r w:rsidR="00A063E8">
        <w:rPr>
          <w:rFonts w:asciiTheme="minorHAnsi" w:hAnsiTheme="minorHAnsi" w:cstheme="minorHAnsi"/>
          <w:noProof/>
          <w:sz w:val="20"/>
          <w:szCs w:val="20"/>
        </w:rPr>
        <w:instrText xml:space="preserve"> INCLUDEPICTURE  "cid:image006.png@01DA6B38.155EB5C0" \* MERGEFORMATINET </w:instrText>
      </w:r>
      <w:r w:rsidR="00A063E8">
        <w:rPr>
          <w:rFonts w:asciiTheme="minorHAnsi" w:hAnsiTheme="minorHAnsi" w:cstheme="minorHAnsi"/>
          <w:noProof/>
          <w:sz w:val="20"/>
          <w:szCs w:val="20"/>
        </w:rPr>
        <w:fldChar w:fldCharType="separate"/>
      </w:r>
      <w:r w:rsidR="00C7710F">
        <w:rPr>
          <w:rFonts w:asciiTheme="minorHAnsi" w:hAnsiTheme="minorHAnsi" w:cstheme="minorHAnsi"/>
          <w:noProof/>
          <w:sz w:val="20"/>
          <w:szCs w:val="20"/>
        </w:rPr>
        <w:fldChar w:fldCharType="begin"/>
      </w:r>
      <w:r w:rsidR="00C7710F">
        <w:rPr>
          <w:rFonts w:asciiTheme="minorHAnsi" w:hAnsiTheme="minorHAnsi" w:cstheme="minorHAnsi"/>
          <w:noProof/>
          <w:sz w:val="20"/>
          <w:szCs w:val="20"/>
        </w:rPr>
        <w:instrText xml:space="preserve"> INCLUDEPICTURE  "cid:image006.png@01DA6B38.155EB5C0" \* MERGEFORMATINET </w:instrText>
      </w:r>
      <w:r w:rsidR="00C7710F">
        <w:rPr>
          <w:rFonts w:asciiTheme="minorHAnsi" w:hAnsiTheme="minorHAnsi" w:cstheme="minorHAnsi"/>
          <w:noProof/>
          <w:sz w:val="20"/>
          <w:szCs w:val="20"/>
        </w:rPr>
        <w:fldChar w:fldCharType="separate"/>
      </w:r>
      <w:r w:rsidR="00456007">
        <w:rPr>
          <w:rFonts w:asciiTheme="minorHAnsi" w:hAnsiTheme="minorHAnsi" w:cstheme="minorHAnsi"/>
          <w:noProof/>
          <w:sz w:val="20"/>
          <w:szCs w:val="20"/>
        </w:rPr>
        <w:fldChar w:fldCharType="begin"/>
      </w:r>
      <w:r w:rsidR="00456007">
        <w:rPr>
          <w:rFonts w:asciiTheme="minorHAnsi" w:hAnsiTheme="minorHAnsi" w:cstheme="minorHAnsi"/>
          <w:noProof/>
          <w:sz w:val="20"/>
          <w:szCs w:val="20"/>
        </w:rPr>
        <w:instrText xml:space="preserve"> INCLUDEPICTURE  "cid:image006.png@01DA6B38.155EB5C0" \* MERGEFORMATINET </w:instrText>
      </w:r>
      <w:r w:rsidR="00456007">
        <w:rPr>
          <w:rFonts w:asciiTheme="minorHAnsi" w:hAnsiTheme="minorHAnsi" w:cstheme="minorHAnsi"/>
          <w:noProof/>
          <w:sz w:val="20"/>
          <w:szCs w:val="20"/>
        </w:rPr>
        <w:fldChar w:fldCharType="separate"/>
      </w:r>
      <w:r w:rsidR="001E4387">
        <w:rPr>
          <w:rFonts w:asciiTheme="minorHAnsi" w:hAnsiTheme="minorHAnsi" w:cstheme="minorHAnsi"/>
          <w:noProof/>
          <w:sz w:val="20"/>
          <w:szCs w:val="20"/>
        </w:rPr>
        <w:fldChar w:fldCharType="begin"/>
      </w:r>
      <w:r w:rsidR="001E4387">
        <w:rPr>
          <w:rFonts w:asciiTheme="minorHAnsi" w:hAnsiTheme="minorHAnsi" w:cstheme="minorHAnsi"/>
          <w:noProof/>
          <w:sz w:val="20"/>
          <w:szCs w:val="20"/>
        </w:rPr>
        <w:instrText xml:space="preserve"> INCLUDEPICTURE  "cid:image006.png@01DA6B38.155EB5C0" \* MERGEFORMATINET </w:instrText>
      </w:r>
      <w:r w:rsidR="001E4387">
        <w:rPr>
          <w:rFonts w:asciiTheme="minorHAnsi" w:hAnsiTheme="minorHAnsi" w:cstheme="minorHAnsi"/>
          <w:noProof/>
          <w:sz w:val="20"/>
          <w:szCs w:val="20"/>
        </w:rPr>
        <w:fldChar w:fldCharType="separate"/>
      </w:r>
      <w:r w:rsidR="00780999">
        <w:rPr>
          <w:rFonts w:asciiTheme="minorHAnsi" w:hAnsiTheme="minorHAnsi" w:cstheme="minorHAnsi"/>
          <w:noProof/>
          <w:sz w:val="20"/>
          <w:szCs w:val="20"/>
        </w:rPr>
        <w:fldChar w:fldCharType="begin"/>
      </w:r>
      <w:r w:rsidR="00780999">
        <w:rPr>
          <w:rFonts w:asciiTheme="minorHAnsi" w:hAnsiTheme="minorHAnsi" w:cstheme="minorHAnsi"/>
          <w:noProof/>
          <w:sz w:val="20"/>
          <w:szCs w:val="20"/>
        </w:rPr>
        <w:instrText xml:space="preserve"> INCLUDEPICTURE  "cid:image006.png@01DA6B38.155EB5C0" \* MERGEFORMATINET </w:instrText>
      </w:r>
      <w:r w:rsidR="00780999">
        <w:rPr>
          <w:rFonts w:asciiTheme="minorHAnsi" w:hAnsiTheme="minorHAnsi" w:cstheme="minorHAnsi"/>
          <w:noProof/>
          <w:sz w:val="20"/>
          <w:szCs w:val="20"/>
        </w:rPr>
        <w:fldChar w:fldCharType="separate"/>
      </w:r>
      <w:r w:rsidR="002A5B09">
        <w:rPr>
          <w:rFonts w:asciiTheme="minorHAnsi" w:hAnsiTheme="minorHAnsi" w:cstheme="minorHAnsi"/>
          <w:noProof/>
          <w:sz w:val="20"/>
          <w:szCs w:val="20"/>
        </w:rPr>
        <w:fldChar w:fldCharType="begin"/>
      </w:r>
      <w:r w:rsidR="002A5B09">
        <w:rPr>
          <w:rFonts w:asciiTheme="minorHAnsi" w:hAnsiTheme="minorHAnsi" w:cstheme="minorHAnsi"/>
          <w:noProof/>
          <w:sz w:val="20"/>
          <w:szCs w:val="20"/>
        </w:rPr>
        <w:instrText xml:space="preserve"> INCLUDEPICTURE  "cid:image006.png@01DA6B38.155EB5C0" \* MERGEFORMATINET </w:instrText>
      </w:r>
      <w:r w:rsidR="002A5B09">
        <w:rPr>
          <w:rFonts w:asciiTheme="minorHAnsi" w:hAnsiTheme="minorHAnsi" w:cstheme="minorHAnsi"/>
          <w:noProof/>
          <w:sz w:val="20"/>
          <w:szCs w:val="20"/>
        </w:rPr>
        <w:fldChar w:fldCharType="separate"/>
      </w:r>
      <w:r w:rsidR="00A92684">
        <w:rPr>
          <w:rFonts w:asciiTheme="minorHAnsi" w:hAnsiTheme="minorHAnsi" w:cstheme="minorHAnsi"/>
          <w:noProof/>
          <w:sz w:val="20"/>
          <w:szCs w:val="20"/>
        </w:rPr>
        <w:fldChar w:fldCharType="begin"/>
      </w:r>
      <w:r w:rsidR="00A92684">
        <w:rPr>
          <w:rFonts w:asciiTheme="minorHAnsi" w:hAnsiTheme="minorHAnsi" w:cstheme="minorHAnsi"/>
          <w:noProof/>
          <w:sz w:val="20"/>
          <w:szCs w:val="20"/>
        </w:rPr>
        <w:instrText xml:space="preserve"> INCLUDEPICTURE  "cid:image006.png@01DA6B38.155EB5C0" \* MERGEFORMATINET </w:instrText>
      </w:r>
      <w:r w:rsidR="00A92684">
        <w:rPr>
          <w:rFonts w:asciiTheme="minorHAnsi" w:hAnsiTheme="minorHAnsi" w:cstheme="minorHAnsi"/>
          <w:noProof/>
          <w:sz w:val="20"/>
          <w:szCs w:val="20"/>
        </w:rPr>
        <w:fldChar w:fldCharType="separate"/>
      </w:r>
      <w:r w:rsidR="004B315C">
        <w:rPr>
          <w:rFonts w:asciiTheme="minorHAnsi" w:hAnsiTheme="minorHAnsi" w:cstheme="minorHAnsi"/>
          <w:noProof/>
          <w:sz w:val="20"/>
          <w:szCs w:val="20"/>
        </w:rPr>
        <w:fldChar w:fldCharType="begin"/>
      </w:r>
      <w:r w:rsidR="004B315C">
        <w:rPr>
          <w:rFonts w:asciiTheme="minorHAnsi" w:hAnsiTheme="minorHAnsi" w:cstheme="minorHAnsi"/>
          <w:noProof/>
          <w:sz w:val="20"/>
          <w:szCs w:val="20"/>
        </w:rPr>
        <w:instrText xml:space="preserve"> INCLUDEPICTURE  "cid:image006.png@01DA6B38.155EB5C0" \* MERGEFORMATINET </w:instrText>
      </w:r>
      <w:r w:rsidR="004B315C">
        <w:rPr>
          <w:rFonts w:asciiTheme="minorHAnsi" w:hAnsiTheme="minorHAnsi" w:cstheme="minorHAnsi"/>
          <w:noProof/>
          <w:sz w:val="20"/>
          <w:szCs w:val="20"/>
        </w:rPr>
        <w:fldChar w:fldCharType="separate"/>
      </w:r>
      <w:r w:rsidR="00DA0C2C">
        <w:rPr>
          <w:rFonts w:asciiTheme="minorHAnsi" w:hAnsiTheme="minorHAnsi" w:cstheme="minorHAnsi"/>
          <w:noProof/>
          <w:sz w:val="20"/>
          <w:szCs w:val="20"/>
        </w:rPr>
        <w:fldChar w:fldCharType="begin"/>
      </w:r>
      <w:r w:rsidR="00DA0C2C">
        <w:rPr>
          <w:rFonts w:asciiTheme="minorHAnsi" w:hAnsiTheme="minorHAnsi" w:cstheme="minorHAnsi"/>
          <w:noProof/>
          <w:sz w:val="20"/>
          <w:szCs w:val="20"/>
        </w:rPr>
        <w:instrText xml:space="preserve"> INCLUDEPICTURE  "cid:image006.png@01DA6B38.155EB5C0" \* MERGEFORMATINET </w:instrText>
      </w:r>
      <w:r w:rsidR="00DA0C2C">
        <w:rPr>
          <w:rFonts w:asciiTheme="minorHAnsi" w:hAnsiTheme="minorHAnsi" w:cstheme="minorHAnsi"/>
          <w:noProof/>
          <w:sz w:val="20"/>
          <w:szCs w:val="20"/>
        </w:rPr>
        <w:fldChar w:fldCharType="separate"/>
      </w:r>
      <w:r w:rsidR="00B47DF0">
        <w:rPr>
          <w:rFonts w:asciiTheme="minorHAnsi" w:hAnsiTheme="minorHAnsi" w:cstheme="minorHAnsi"/>
          <w:noProof/>
          <w:sz w:val="20"/>
          <w:szCs w:val="20"/>
        </w:rPr>
        <w:fldChar w:fldCharType="begin"/>
      </w:r>
      <w:r w:rsidR="00B47DF0">
        <w:rPr>
          <w:rFonts w:asciiTheme="minorHAnsi" w:hAnsiTheme="minorHAnsi" w:cstheme="minorHAnsi"/>
          <w:noProof/>
          <w:sz w:val="20"/>
          <w:szCs w:val="20"/>
        </w:rPr>
        <w:instrText xml:space="preserve"> INCLUDEPICTURE  "cid:image006.png@01DA6B38.155EB5C0" \* MERGEFORMATINET </w:instrText>
      </w:r>
      <w:r w:rsidR="00B47DF0">
        <w:rPr>
          <w:rFonts w:asciiTheme="minorHAnsi" w:hAnsiTheme="minorHAnsi" w:cstheme="minorHAnsi"/>
          <w:noProof/>
          <w:sz w:val="20"/>
          <w:szCs w:val="20"/>
        </w:rPr>
        <w:fldChar w:fldCharType="separate"/>
      </w:r>
      <w:r w:rsidR="00784DEC">
        <w:rPr>
          <w:rFonts w:asciiTheme="minorHAnsi" w:hAnsiTheme="minorHAnsi" w:cstheme="minorHAnsi"/>
          <w:noProof/>
          <w:sz w:val="20"/>
          <w:szCs w:val="20"/>
        </w:rPr>
        <w:fldChar w:fldCharType="begin"/>
      </w:r>
      <w:r w:rsidR="00784DEC">
        <w:rPr>
          <w:rFonts w:asciiTheme="minorHAnsi" w:hAnsiTheme="minorHAnsi" w:cstheme="minorHAnsi"/>
          <w:noProof/>
          <w:sz w:val="20"/>
          <w:szCs w:val="20"/>
        </w:rPr>
        <w:instrText xml:space="preserve"> INCLUDEPICTURE  "cid:image006.png@01DA6B38.155EB5C0" \* MERGEFORMATINET </w:instrText>
      </w:r>
      <w:r w:rsidR="00784DEC">
        <w:rPr>
          <w:rFonts w:asciiTheme="minorHAnsi" w:hAnsiTheme="minorHAnsi" w:cstheme="minorHAnsi"/>
          <w:noProof/>
          <w:sz w:val="20"/>
          <w:szCs w:val="20"/>
        </w:rPr>
        <w:fldChar w:fldCharType="separate"/>
      </w:r>
      <w:r w:rsidR="00160ED5">
        <w:rPr>
          <w:rFonts w:asciiTheme="minorHAnsi" w:hAnsiTheme="minorHAnsi" w:cstheme="minorHAnsi"/>
          <w:noProof/>
          <w:sz w:val="20"/>
          <w:szCs w:val="20"/>
        </w:rPr>
        <w:fldChar w:fldCharType="begin"/>
      </w:r>
      <w:r w:rsidR="00160ED5">
        <w:rPr>
          <w:rFonts w:asciiTheme="minorHAnsi" w:hAnsiTheme="minorHAnsi" w:cstheme="minorHAnsi"/>
          <w:noProof/>
          <w:sz w:val="20"/>
          <w:szCs w:val="20"/>
        </w:rPr>
        <w:instrText xml:space="preserve"> INCLUDEPICTURE  "cid:image006.png@01DA6B38.155EB5C0" \* MERGEFORMATINET </w:instrText>
      </w:r>
      <w:r w:rsidR="00160ED5">
        <w:rPr>
          <w:rFonts w:asciiTheme="minorHAnsi" w:hAnsiTheme="minorHAnsi" w:cstheme="minorHAnsi"/>
          <w:noProof/>
          <w:sz w:val="20"/>
          <w:szCs w:val="20"/>
        </w:rPr>
        <w:fldChar w:fldCharType="separate"/>
      </w:r>
      <w:r w:rsidR="00144812">
        <w:rPr>
          <w:rFonts w:asciiTheme="minorHAnsi" w:hAnsiTheme="minorHAnsi" w:cstheme="minorHAnsi"/>
          <w:noProof/>
          <w:sz w:val="20"/>
          <w:szCs w:val="20"/>
        </w:rPr>
        <w:fldChar w:fldCharType="begin"/>
      </w:r>
      <w:r w:rsidR="00144812">
        <w:rPr>
          <w:rFonts w:asciiTheme="minorHAnsi" w:hAnsiTheme="minorHAnsi" w:cstheme="minorHAnsi"/>
          <w:noProof/>
          <w:sz w:val="20"/>
          <w:szCs w:val="20"/>
        </w:rPr>
        <w:instrText xml:space="preserve"> INCLUDEPICTURE  "cid:image006.png@01DA6B38.155EB5C0" \* MERGEFORMATINET </w:instrText>
      </w:r>
      <w:r w:rsidR="00144812">
        <w:rPr>
          <w:rFonts w:asciiTheme="minorHAnsi" w:hAnsiTheme="minorHAnsi" w:cstheme="minorHAnsi"/>
          <w:noProof/>
          <w:sz w:val="20"/>
          <w:szCs w:val="20"/>
        </w:rPr>
        <w:fldChar w:fldCharType="separate"/>
      </w:r>
      <w:r w:rsidR="007D6DB1">
        <w:rPr>
          <w:rFonts w:asciiTheme="minorHAnsi" w:hAnsiTheme="minorHAnsi" w:cstheme="minorHAnsi"/>
          <w:noProof/>
          <w:sz w:val="20"/>
          <w:szCs w:val="20"/>
        </w:rPr>
        <w:fldChar w:fldCharType="begin"/>
      </w:r>
      <w:r w:rsidR="007D6DB1">
        <w:rPr>
          <w:rFonts w:asciiTheme="minorHAnsi" w:hAnsiTheme="minorHAnsi" w:cstheme="minorHAnsi"/>
          <w:noProof/>
          <w:sz w:val="20"/>
          <w:szCs w:val="20"/>
        </w:rPr>
        <w:instrText xml:space="preserve"> </w:instrText>
      </w:r>
      <w:r w:rsidR="007D6DB1">
        <w:rPr>
          <w:rFonts w:asciiTheme="minorHAnsi" w:hAnsiTheme="minorHAnsi" w:cstheme="minorHAnsi"/>
          <w:noProof/>
          <w:sz w:val="20"/>
          <w:szCs w:val="20"/>
        </w:rPr>
        <w:instrText>INCLUDEPICTURE  "cid:image006.png@01DA6B38.155EB5C0" \* MERGEFORMATINET</w:instrText>
      </w:r>
      <w:r w:rsidR="007D6DB1">
        <w:rPr>
          <w:rFonts w:asciiTheme="minorHAnsi" w:hAnsiTheme="minorHAnsi" w:cstheme="minorHAnsi"/>
          <w:noProof/>
          <w:sz w:val="20"/>
          <w:szCs w:val="20"/>
        </w:rPr>
        <w:instrText xml:space="preserve"> </w:instrText>
      </w:r>
      <w:r w:rsidR="007D6DB1">
        <w:rPr>
          <w:rFonts w:asciiTheme="minorHAnsi" w:hAnsiTheme="minorHAnsi" w:cstheme="minorHAnsi"/>
          <w:noProof/>
          <w:sz w:val="20"/>
          <w:szCs w:val="20"/>
        </w:rPr>
        <w:fldChar w:fldCharType="separate"/>
      </w:r>
      <w:r w:rsidR="007D6DB1">
        <w:rPr>
          <w:rFonts w:asciiTheme="minorHAnsi" w:hAnsiTheme="minorHAnsi" w:cstheme="minorHAnsi"/>
          <w:noProof/>
          <w:sz w:val="20"/>
          <w:szCs w:val="20"/>
        </w:rPr>
        <w:pict w14:anchorId="79013A6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9.8pt;height:49.05pt;visibility:visible">
            <v:imagedata r:id="rId11" r:href="rId12"/>
          </v:shape>
        </w:pict>
      </w:r>
      <w:r w:rsidR="007D6DB1">
        <w:rPr>
          <w:rFonts w:asciiTheme="minorHAnsi" w:hAnsiTheme="minorHAnsi" w:cstheme="minorHAnsi"/>
          <w:noProof/>
          <w:sz w:val="20"/>
          <w:szCs w:val="20"/>
        </w:rPr>
        <w:fldChar w:fldCharType="end"/>
      </w:r>
      <w:r w:rsidR="00144812">
        <w:rPr>
          <w:rFonts w:asciiTheme="minorHAnsi" w:hAnsiTheme="minorHAnsi" w:cstheme="minorHAnsi"/>
          <w:noProof/>
          <w:sz w:val="20"/>
          <w:szCs w:val="20"/>
        </w:rPr>
        <w:fldChar w:fldCharType="end"/>
      </w:r>
      <w:r w:rsidR="00160ED5">
        <w:rPr>
          <w:rFonts w:asciiTheme="minorHAnsi" w:hAnsiTheme="minorHAnsi" w:cstheme="minorHAnsi"/>
          <w:noProof/>
          <w:sz w:val="20"/>
          <w:szCs w:val="20"/>
        </w:rPr>
        <w:fldChar w:fldCharType="end"/>
      </w:r>
      <w:r w:rsidR="00784DEC">
        <w:rPr>
          <w:rFonts w:asciiTheme="minorHAnsi" w:hAnsiTheme="minorHAnsi" w:cstheme="minorHAnsi"/>
          <w:noProof/>
          <w:sz w:val="20"/>
          <w:szCs w:val="20"/>
        </w:rPr>
        <w:fldChar w:fldCharType="end"/>
      </w:r>
      <w:r w:rsidR="00B47DF0">
        <w:rPr>
          <w:rFonts w:asciiTheme="minorHAnsi" w:hAnsiTheme="minorHAnsi" w:cstheme="minorHAnsi"/>
          <w:noProof/>
          <w:sz w:val="20"/>
          <w:szCs w:val="20"/>
        </w:rPr>
        <w:fldChar w:fldCharType="end"/>
      </w:r>
      <w:r w:rsidR="00DA0C2C">
        <w:rPr>
          <w:rFonts w:asciiTheme="minorHAnsi" w:hAnsiTheme="minorHAnsi" w:cstheme="minorHAnsi"/>
          <w:noProof/>
          <w:sz w:val="20"/>
          <w:szCs w:val="20"/>
        </w:rPr>
        <w:fldChar w:fldCharType="end"/>
      </w:r>
      <w:r w:rsidR="004B315C">
        <w:rPr>
          <w:rFonts w:asciiTheme="minorHAnsi" w:hAnsiTheme="minorHAnsi" w:cstheme="minorHAnsi"/>
          <w:noProof/>
          <w:sz w:val="20"/>
          <w:szCs w:val="20"/>
        </w:rPr>
        <w:fldChar w:fldCharType="end"/>
      </w:r>
      <w:r w:rsidR="00A92684">
        <w:rPr>
          <w:rFonts w:asciiTheme="minorHAnsi" w:hAnsiTheme="minorHAnsi" w:cstheme="minorHAnsi"/>
          <w:noProof/>
          <w:sz w:val="20"/>
          <w:szCs w:val="20"/>
        </w:rPr>
        <w:fldChar w:fldCharType="end"/>
      </w:r>
      <w:r w:rsidR="002A5B09">
        <w:rPr>
          <w:rFonts w:asciiTheme="minorHAnsi" w:hAnsiTheme="minorHAnsi" w:cstheme="minorHAnsi"/>
          <w:noProof/>
          <w:sz w:val="20"/>
          <w:szCs w:val="20"/>
        </w:rPr>
        <w:fldChar w:fldCharType="end"/>
      </w:r>
      <w:r w:rsidR="00780999">
        <w:rPr>
          <w:rFonts w:asciiTheme="minorHAnsi" w:hAnsiTheme="minorHAnsi" w:cstheme="minorHAnsi"/>
          <w:noProof/>
          <w:sz w:val="20"/>
          <w:szCs w:val="20"/>
        </w:rPr>
        <w:fldChar w:fldCharType="end"/>
      </w:r>
      <w:r w:rsidR="001E4387">
        <w:rPr>
          <w:rFonts w:asciiTheme="minorHAnsi" w:hAnsiTheme="minorHAnsi" w:cstheme="minorHAnsi"/>
          <w:noProof/>
          <w:sz w:val="20"/>
          <w:szCs w:val="20"/>
        </w:rPr>
        <w:fldChar w:fldCharType="end"/>
      </w:r>
      <w:r w:rsidR="00456007">
        <w:rPr>
          <w:rFonts w:asciiTheme="minorHAnsi" w:hAnsiTheme="minorHAnsi" w:cstheme="minorHAnsi"/>
          <w:noProof/>
          <w:sz w:val="20"/>
          <w:szCs w:val="20"/>
        </w:rPr>
        <w:fldChar w:fldCharType="end"/>
      </w:r>
      <w:r w:rsidR="00C7710F">
        <w:rPr>
          <w:rFonts w:asciiTheme="minorHAnsi" w:hAnsiTheme="minorHAnsi" w:cstheme="minorHAnsi"/>
          <w:noProof/>
          <w:sz w:val="20"/>
          <w:szCs w:val="20"/>
        </w:rPr>
        <w:fldChar w:fldCharType="end"/>
      </w:r>
      <w:r w:rsidR="00A063E8">
        <w:rPr>
          <w:rFonts w:asciiTheme="minorHAnsi" w:hAnsiTheme="minorHAnsi" w:cstheme="minorHAnsi"/>
          <w:noProof/>
          <w:sz w:val="20"/>
          <w:szCs w:val="20"/>
        </w:rPr>
        <w:fldChar w:fldCharType="end"/>
      </w:r>
      <w:r w:rsidR="00C82101" w:rsidRPr="001A217F">
        <w:rPr>
          <w:rFonts w:asciiTheme="minorHAnsi" w:hAnsiTheme="minorHAnsi" w:cstheme="minorHAnsi"/>
          <w:noProof/>
          <w:sz w:val="20"/>
          <w:szCs w:val="20"/>
        </w:rPr>
        <w:fldChar w:fldCharType="end"/>
      </w:r>
      <w:r w:rsidR="00B81002" w:rsidRPr="001A217F">
        <w:rPr>
          <w:rFonts w:asciiTheme="minorHAnsi" w:hAnsiTheme="minorHAnsi" w:cstheme="minorHAnsi"/>
          <w:noProof/>
          <w:sz w:val="20"/>
          <w:szCs w:val="20"/>
        </w:rPr>
        <w:fldChar w:fldCharType="end"/>
      </w:r>
      <w:r w:rsidR="00A63971" w:rsidRPr="001A217F">
        <w:rPr>
          <w:rFonts w:asciiTheme="minorHAnsi" w:hAnsiTheme="minorHAnsi" w:cstheme="minorHAnsi"/>
          <w:noProof/>
          <w:sz w:val="20"/>
          <w:szCs w:val="20"/>
        </w:rPr>
        <w:fldChar w:fldCharType="end"/>
      </w:r>
      <w:r w:rsidR="00725321" w:rsidRPr="001A217F">
        <w:rPr>
          <w:rFonts w:asciiTheme="minorHAnsi" w:hAnsiTheme="minorHAnsi" w:cstheme="minorHAnsi"/>
          <w:noProof/>
          <w:sz w:val="20"/>
          <w:szCs w:val="20"/>
        </w:rPr>
        <w:fldChar w:fldCharType="end"/>
      </w:r>
      <w:r w:rsidR="002809C3" w:rsidRPr="001A217F">
        <w:rPr>
          <w:rFonts w:asciiTheme="minorHAnsi" w:hAnsiTheme="minorHAnsi" w:cstheme="minorHAnsi"/>
          <w:noProof/>
          <w:sz w:val="20"/>
          <w:szCs w:val="20"/>
        </w:rPr>
        <w:fldChar w:fldCharType="end"/>
      </w:r>
      <w:r w:rsidR="00692275" w:rsidRPr="001A217F">
        <w:rPr>
          <w:rFonts w:asciiTheme="minorHAnsi" w:hAnsiTheme="minorHAnsi" w:cstheme="minorHAnsi"/>
          <w:noProof/>
          <w:sz w:val="20"/>
          <w:szCs w:val="20"/>
        </w:rPr>
        <w:fldChar w:fldCharType="end"/>
      </w:r>
      <w:r w:rsidR="00142671" w:rsidRPr="001A217F">
        <w:rPr>
          <w:rFonts w:asciiTheme="minorHAnsi" w:hAnsiTheme="minorHAnsi" w:cstheme="minorHAnsi"/>
          <w:noProof/>
          <w:sz w:val="20"/>
          <w:szCs w:val="20"/>
        </w:rPr>
        <w:fldChar w:fldCharType="end"/>
      </w:r>
      <w:r w:rsidR="00064FD7" w:rsidRPr="001A217F">
        <w:rPr>
          <w:rFonts w:asciiTheme="minorHAnsi" w:hAnsiTheme="minorHAnsi" w:cstheme="minorHAnsi"/>
          <w:noProof/>
          <w:sz w:val="20"/>
          <w:szCs w:val="20"/>
        </w:rPr>
        <w:fldChar w:fldCharType="end"/>
      </w:r>
      <w:r w:rsidR="00103C54" w:rsidRPr="001A217F">
        <w:rPr>
          <w:rFonts w:asciiTheme="minorHAnsi" w:hAnsiTheme="minorHAnsi" w:cstheme="minorHAnsi"/>
          <w:noProof/>
          <w:sz w:val="20"/>
          <w:szCs w:val="20"/>
        </w:rPr>
        <w:fldChar w:fldCharType="end"/>
      </w:r>
      <w:r w:rsidR="0000458C" w:rsidRPr="001A217F">
        <w:rPr>
          <w:rFonts w:asciiTheme="minorHAnsi" w:hAnsiTheme="minorHAnsi" w:cstheme="minorHAnsi"/>
          <w:noProof/>
          <w:sz w:val="20"/>
          <w:szCs w:val="20"/>
        </w:rPr>
        <w:fldChar w:fldCharType="end"/>
      </w:r>
      <w:r w:rsidR="002037BA" w:rsidRPr="001A217F">
        <w:rPr>
          <w:rFonts w:asciiTheme="minorHAnsi" w:hAnsiTheme="minorHAnsi" w:cstheme="minorHAnsi"/>
          <w:noProof/>
          <w:sz w:val="20"/>
          <w:szCs w:val="20"/>
        </w:rPr>
        <w:fldChar w:fldCharType="end"/>
      </w:r>
      <w:r w:rsidR="00714E8A" w:rsidRPr="001A217F">
        <w:rPr>
          <w:rFonts w:asciiTheme="minorHAnsi" w:hAnsiTheme="minorHAnsi" w:cstheme="minorHAnsi"/>
          <w:noProof/>
          <w:sz w:val="20"/>
          <w:szCs w:val="20"/>
        </w:rPr>
        <w:fldChar w:fldCharType="end"/>
      </w:r>
      <w:r w:rsidR="00BE79AB" w:rsidRPr="001A217F">
        <w:rPr>
          <w:rFonts w:asciiTheme="minorHAnsi" w:hAnsiTheme="minorHAnsi" w:cstheme="minorHAnsi"/>
          <w:noProof/>
          <w:sz w:val="20"/>
          <w:szCs w:val="20"/>
        </w:rPr>
        <w:fldChar w:fldCharType="end"/>
      </w:r>
      <w:r w:rsidR="00791471" w:rsidRPr="001A217F">
        <w:rPr>
          <w:rFonts w:asciiTheme="minorHAnsi" w:hAnsiTheme="minorHAnsi" w:cstheme="minorHAnsi"/>
          <w:noProof/>
          <w:sz w:val="20"/>
          <w:szCs w:val="20"/>
        </w:rPr>
        <w:fldChar w:fldCharType="end"/>
      </w:r>
      <w:r w:rsidR="00375643" w:rsidRPr="001A217F">
        <w:rPr>
          <w:rFonts w:asciiTheme="minorHAnsi" w:hAnsiTheme="minorHAnsi" w:cstheme="minorHAnsi"/>
          <w:noProof/>
          <w:sz w:val="20"/>
          <w:szCs w:val="20"/>
        </w:rPr>
        <w:fldChar w:fldCharType="end"/>
      </w:r>
      <w:r w:rsidR="00342209" w:rsidRPr="001A217F">
        <w:rPr>
          <w:rFonts w:asciiTheme="minorHAnsi" w:hAnsiTheme="minorHAnsi" w:cstheme="minorHAnsi"/>
          <w:noProof/>
          <w:sz w:val="20"/>
          <w:szCs w:val="20"/>
        </w:rPr>
        <w:fldChar w:fldCharType="end"/>
      </w:r>
      <w:r w:rsidR="00C44B48" w:rsidRPr="001A217F">
        <w:rPr>
          <w:rFonts w:asciiTheme="minorHAnsi" w:hAnsiTheme="minorHAnsi" w:cstheme="minorHAnsi"/>
          <w:noProof/>
          <w:sz w:val="20"/>
          <w:szCs w:val="20"/>
        </w:rPr>
        <w:fldChar w:fldCharType="end"/>
      </w:r>
      <w:r w:rsidR="00150259" w:rsidRPr="001A217F">
        <w:rPr>
          <w:rFonts w:asciiTheme="minorHAnsi" w:hAnsiTheme="minorHAnsi" w:cstheme="minorHAnsi"/>
          <w:noProof/>
          <w:sz w:val="20"/>
          <w:szCs w:val="20"/>
        </w:rPr>
        <w:fldChar w:fldCharType="end"/>
      </w:r>
      <w:r w:rsidR="00D94E99" w:rsidRPr="001A217F">
        <w:rPr>
          <w:rFonts w:asciiTheme="minorHAnsi" w:hAnsiTheme="minorHAnsi" w:cstheme="minorHAnsi"/>
          <w:noProof/>
          <w:sz w:val="20"/>
          <w:szCs w:val="20"/>
        </w:rPr>
        <w:fldChar w:fldCharType="end"/>
      </w:r>
      <w:r w:rsidR="004912BF" w:rsidRPr="001A217F">
        <w:rPr>
          <w:rFonts w:asciiTheme="minorHAnsi" w:hAnsiTheme="minorHAnsi" w:cstheme="minorHAnsi"/>
          <w:noProof/>
          <w:sz w:val="20"/>
          <w:szCs w:val="20"/>
        </w:rPr>
        <w:fldChar w:fldCharType="end"/>
      </w:r>
      <w:r w:rsidR="000C4F0C" w:rsidRPr="001A217F">
        <w:rPr>
          <w:rFonts w:asciiTheme="minorHAnsi" w:hAnsiTheme="minorHAnsi" w:cstheme="minorHAnsi"/>
          <w:noProof/>
          <w:sz w:val="20"/>
          <w:szCs w:val="20"/>
        </w:rPr>
        <w:fldChar w:fldCharType="end"/>
      </w:r>
      <w:r w:rsidR="003D59E4" w:rsidRPr="001A217F">
        <w:rPr>
          <w:rFonts w:asciiTheme="minorHAnsi" w:hAnsiTheme="minorHAnsi" w:cstheme="minorHAnsi"/>
          <w:noProof/>
          <w:sz w:val="20"/>
          <w:szCs w:val="20"/>
        </w:rPr>
        <w:fldChar w:fldCharType="end"/>
      </w:r>
      <w:r w:rsidR="008844B3" w:rsidRPr="001A217F">
        <w:rPr>
          <w:rFonts w:asciiTheme="minorHAnsi" w:hAnsiTheme="minorHAnsi" w:cstheme="minorHAnsi"/>
          <w:noProof/>
          <w:sz w:val="20"/>
          <w:szCs w:val="20"/>
        </w:rPr>
        <w:fldChar w:fldCharType="end"/>
      </w:r>
      <w:r w:rsidR="00A5288D" w:rsidRPr="001A217F">
        <w:rPr>
          <w:rFonts w:asciiTheme="minorHAnsi" w:hAnsiTheme="minorHAnsi" w:cstheme="minorHAnsi"/>
          <w:noProof/>
          <w:sz w:val="20"/>
          <w:szCs w:val="20"/>
        </w:rPr>
        <w:fldChar w:fldCharType="end"/>
      </w:r>
      <w:r w:rsidR="00C17B74" w:rsidRPr="001A217F">
        <w:rPr>
          <w:rFonts w:asciiTheme="minorHAnsi" w:hAnsiTheme="minorHAnsi" w:cstheme="minorHAnsi"/>
          <w:noProof/>
          <w:sz w:val="20"/>
          <w:szCs w:val="20"/>
        </w:rPr>
        <w:fldChar w:fldCharType="end"/>
      </w:r>
      <w:r w:rsidR="000E52B0" w:rsidRPr="001A217F">
        <w:rPr>
          <w:rFonts w:asciiTheme="minorHAnsi" w:hAnsiTheme="minorHAnsi" w:cstheme="minorHAnsi"/>
          <w:noProof/>
          <w:sz w:val="20"/>
          <w:szCs w:val="20"/>
        </w:rPr>
        <w:fldChar w:fldCharType="end"/>
      </w:r>
      <w:r w:rsidR="002222AA" w:rsidRPr="001A217F">
        <w:rPr>
          <w:rFonts w:asciiTheme="minorHAnsi" w:hAnsiTheme="minorHAnsi" w:cstheme="minorHAnsi"/>
          <w:noProof/>
          <w:sz w:val="20"/>
          <w:szCs w:val="20"/>
        </w:rPr>
        <w:fldChar w:fldCharType="end"/>
      </w:r>
      <w:r w:rsidR="00CF1029" w:rsidRPr="001A217F">
        <w:rPr>
          <w:rFonts w:asciiTheme="minorHAnsi" w:hAnsiTheme="minorHAnsi" w:cstheme="minorHAnsi"/>
          <w:noProof/>
          <w:sz w:val="20"/>
          <w:szCs w:val="20"/>
        </w:rPr>
        <w:fldChar w:fldCharType="end"/>
      </w:r>
      <w:r w:rsidRPr="001A217F">
        <w:rPr>
          <w:rFonts w:asciiTheme="minorHAnsi" w:hAnsiTheme="minorHAnsi" w:cstheme="minorHAnsi"/>
          <w:noProof/>
          <w:sz w:val="20"/>
          <w:szCs w:val="20"/>
        </w:rPr>
        <w:fldChar w:fldCharType="end"/>
      </w:r>
    </w:p>
    <w:p w14:paraId="301B79B0" w14:textId="437AE85E" w:rsidR="00DA74EF" w:rsidRPr="001A217F" w:rsidRDefault="00DA74EF" w:rsidP="00FA3EC5">
      <w:pPr>
        <w:jc w:val="both"/>
        <w:rPr>
          <w:rFonts w:cstheme="minorHAnsi"/>
          <w:b/>
          <w:color w:val="70AD47" w:themeColor="accent6"/>
          <w:sz w:val="20"/>
          <w:szCs w:val="20"/>
          <w:u w:val="single"/>
        </w:rPr>
      </w:pPr>
    </w:p>
    <w:p w14:paraId="29181228" w14:textId="77777777" w:rsidR="00FA3EC5" w:rsidRPr="001A217F" w:rsidRDefault="00FA3EC5" w:rsidP="00A370C5">
      <w:pPr>
        <w:jc w:val="center"/>
        <w:rPr>
          <w:rFonts w:cstheme="minorHAnsi"/>
          <w:b/>
          <w:color w:val="70AD47" w:themeColor="accent6"/>
          <w:sz w:val="20"/>
          <w:szCs w:val="20"/>
          <w:u w:val="single"/>
        </w:rPr>
      </w:pPr>
    </w:p>
    <w:p w14:paraId="1B7D4B5F" w14:textId="77777777" w:rsidR="00FA3EC5" w:rsidRPr="001A217F" w:rsidRDefault="00FA3EC5" w:rsidP="00A370C5">
      <w:pPr>
        <w:jc w:val="center"/>
        <w:rPr>
          <w:rFonts w:cstheme="minorHAnsi"/>
          <w:b/>
          <w:color w:val="70AD47" w:themeColor="accent6"/>
          <w:sz w:val="20"/>
          <w:szCs w:val="20"/>
          <w:u w:val="single"/>
        </w:rPr>
      </w:pPr>
    </w:p>
    <w:p w14:paraId="30C12FE3" w14:textId="429A5069" w:rsidR="00DD0118" w:rsidRPr="00C7710F" w:rsidRDefault="00DD0118" w:rsidP="00A370C5">
      <w:pPr>
        <w:jc w:val="center"/>
        <w:rPr>
          <w:rFonts w:cstheme="minorHAnsi"/>
          <w:b/>
          <w:color w:val="70AD47" w:themeColor="accent6"/>
          <w:sz w:val="40"/>
          <w:szCs w:val="20"/>
          <w:u w:val="single"/>
        </w:rPr>
      </w:pPr>
      <w:r w:rsidRPr="00C7710F">
        <w:rPr>
          <w:rFonts w:cstheme="minorHAnsi"/>
          <w:b/>
          <w:color w:val="70AD47" w:themeColor="accent6"/>
          <w:sz w:val="40"/>
          <w:szCs w:val="20"/>
          <w:u w:val="single"/>
        </w:rPr>
        <w:t xml:space="preserve">ANNEXE </w:t>
      </w:r>
      <w:r w:rsidR="00780999">
        <w:rPr>
          <w:rFonts w:cstheme="minorHAnsi"/>
          <w:b/>
          <w:color w:val="70AD47" w:themeColor="accent6"/>
          <w:sz w:val="40"/>
          <w:szCs w:val="20"/>
          <w:u w:val="single"/>
        </w:rPr>
        <w:t>3</w:t>
      </w:r>
      <w:r w:rsidRPr="00C7710F">
        <w:rPr>
          <w:rFonts w:cstheme="minorHAnsi"/>
          <w:b/>
          <w:color w:val="70AD47" w:themeColor="accent6"/>
          <w:sz w:val="40"/>
          <w:szCs w:val="20"/>
          <w:u w:val="single"/>
        </w:rPr>
        <w:t xml:space="preserve"> AU CCAP </w:t>
      </w:r>
    </w:p>
    <w:p w14:paraId="7E56F007" w14:textId="77777777" w:rsidR="00DD0118" w:rsidRPr="00C7710F" w:rsidRDefault="00DD0118" w:rsidP="00A370C5">
      <w:pPr>
        <w:jc w:val="center"/>
        <w:rPr>
          <w:rFonts w:cstheme="minorHAnsi"/>
          <w:b/>
          <w:color w:val="70AD47" w:themeColor="accent6"/>
          <w:sz w:val="40"/>
          <w:szCs w:val="20"/>
          <w:u w:val="single"/>
        </w:rPr>
      </w:pPr>
    </w:p>
    <w:p w14:paraId="7CE4D204" w14:textId="1E90A3B7" w:rsidR="007246F1" w:rsidRPr="00C7710F" w:rsidRDefault="004F7EF6" w:rsidP="00E10A21">
      <w:pPr>
        <w:jc w:val="center"/>
        <w:rPr>
          <w:rFonts w:cstheme="minorHAnsi"/>
          <w:b/>
          <w:color w:val="70AD47" w:themeColor="accent6"/>
          <w:sz w:val="40"/>
          <w:szCs w:val="20"/>
          <w:u w:val="single"/>
        </w:rPr>
      </w:pPr>
      <w:r w:rsidRPr="00C7710F">
        <w:rPr>
          <w:rFonts w:cstheme="minorHAnsi"/>
          <w:b/>
          <w:color w:val="70AD47" w:themeColor="accent6"/>
          <w:sz w:val="40"/>
          <w:szCs w:val="20"/>
          <w:u w:val="single"/>
        </w:rPr>
        <w:t xml:space="preserve">DEVELOPPEMENT DURABLE </w:t>
      </w:r>
    </w:p>
    <w:p w14:paraId="7159D411" w14:textId="7D7214B4" w:rsidR="00AE4C91" w:rsidRPr="001A217F" w:rsidRDefault="00E10A21" w:rsidP="00E10A21">
      <w:pPr>
        <w:jc w:val="center"/>
        <w:rPr>
          <w:rFonts w:cstheme="minorHAnsi"/>
          <w:b/>
          <w:color w:val="70AD47" w:themeColor="accent6"/>
          <w:sz w:val="20"/>
          <w:szCs w:val="20"/>
        </w:rPr>
      </w:pPr>
      <w:r w:rsidRPr="001A217F">
        <w:rPr>
          <w:rFonts w:cstheme="minorHAnsi"/>
          <w:b/>
          <w:noProof/>
          <w:color w:val="70AD47" w:themeColor="accent6"/>
          <w:sz w:val="20"/>
          <w:szCs w:val="20"/>
          <w:lang w:eastAsia="fr-FR"/>
        </w:rPr>
        <w:drawing>
          <wp:inline distT="0" distB="0" distL="0" distR="0" wp14:anchorId="1C91405E" wp14:editId="764F673C">
            <wp:extent cx="2766252" cy="3202151"/>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DF8B975.tmp"/>
                    <pic:cNvPicPr/>
                  </pic:nvPicPr>
                  <pic:blipFill rotWithShape="1">
                    <a:blip r:embed="rId13">
                      <a:extLst>
                        <a:ext uri="{28A0092B-C50C-407E-A947-70E740481C1C}">
                          <a14:useLocalDpi xmlns:a14="http://schemas.microsoft.com/office/drawing/2010/main" val="0"/>
                        </a:ext>
                      </a:extLst>
                    </a:blip>
                    <a:srcRect r="5185"/>
                    <a:stretch/>
                  </pic:blipFill>
                  <pic:spPr bwMode="auto">
                    <a:xfrm>
                      <a:off x="0" y="0"/>
                      <a:ext cx="2788129" cy="3227476"/>
                    </a:xfrm>
                    <a:prstGeom prst="rect">
                      <a:avLst/>
                    </a:prstGeom>
                    <a:ln>
                      <a:noFill/>
                    </a:ln>
                    <a:extLst>
                      <a:ext uri="{53640926-AAD7-44D8-BBD7-CCE9431645EC}">
                        <a14:shadowObscured xmlns:a14="http://schemas.microsoft.com/office/drawing/2010/main"/>
                      </a:ext>
                    </a:extLst>
                  </pic:spPr>
                </pic:pic>
              </a:graphicData>
            </a:graphic>
          </wp:inline>
        </w:drawing>
      </w:r>
    </w:p>
    <w:p w14:paraId="3BA02A78" w14:textId="77777777" w:rsidR="00160D8C" w:rsidRPr="001A217F" w:rsidRDefault="00160D8C" w:rsidP="00E10A21">
      <w:pPr>
        <w:jc w:val="both"/>
        <w:rPr>
          <w:rFonts w:cstheme="minorHAnsi"/>
          <w:b/>
          <w:color w:val="70AD47" w:themeColor="accent6"/>
          <w:sz w:val="20"/>
          <w:szCs w:val="20"/>
        </w:rPr>
      </w:pPr>
    </w:p>
    <w:p w14:paraId="6BC9E291" w14:textId="77777777" w:rsidR="00160D8C" w:rsidRPr="001A217F" w:rsidRDefault="00160D8C" w:rsidP="005E5C02">
      <w:pPr>
        <w:jc w:val="both"/>
        <w:rPr>
          <w:rFonts w:cstheme="minorHAnsi"/>
          <w:b/>
          <w:color w:val="70AD47" w:themeColor="accent6"/>
          <w:sz w:val="20"/>
          <w:szCs w:val="20"/>
        </w:rPr>
      </w:pPr>
    </w:p>
    <w:p w14:paraId="3B05BDCD" w14:textId="77777777" w:rsidR="00160D8C" w:rsidRPr="001A217F" w:rsidRDefault="00160D8C" w:rsidP="005E5C02">
      <w:pPr>
        <w:jc w:val="both"/>
        <w:rPr>
          <w:rFonts w:cstheme="minorHAnsi"/>
          <w:b/>
          <w:color w:val="70AD47" w:themeColor="accent6"/>
          <w:sz w:val="20"/>
          <w:szCs w:val="20"/>
        </w:rPr>
      </w:pPr>
    </w:p>
    <w:p w14:paraId="01E9AF1C" w14:textId="0135D6C8" w:rsidR="00A90B99" w:rsidRPr="001A217F" w:rsidRDefault="007429D3" w:rsidP="00A90B99">
      <w:pPr>
        <w:jc w:val="both"/>
        <w:rPr>
          <w:rFonts w:eastAsia="Times New Roman" w:cstheme="minorHAnsi"/>
          <w:bCs/>
          <w:i/>
          <w:color w:val="70AD47" w:themeColor="accent6"/>
          <w:sz w:val="20"/>
          <w:szCs w:val="20"/>
          <w:lang w:eastAsia="fr-FR"/>
        </w:rPr>
      </w:pPr>
      <w:r w:rsidRPr="001A217F">
        <w:rPr>
          <w:rFonts w:cstheme="minorHAnsi"/>
          <w:b/>
          <w:i/>
          <w:color w:val="70AD47" w:themeColor="accent6"/>
          <w:sz w:val="20"/>
          <w:szCs w:val="20"/>
        </w:rPr>
        <w:t>Le C</w:t>
      </w:r>
      <w:r w:rsidR="00247F06" w:rsidRPr="001A217F">
        <w:rPr>
          <w:rFonts w:cstheme="minorHAnsi"/>
          <w:b/>
          <w:i/>
          <w:color w:val="70AD47" w:themeColor="accent6"/>
          <w:sz w:val="20"/>
          <w:szCs w:val="20"/>
        </w:rPr>
        <w:t>HU</w:t>
      </w:r>
      <w:r w:rsidRPr="001A217F">
        <w:rPr>
          <w:rFonts w:cstheme="minorHAnsi"/>
          <w:b/>
          <w:i/>
          <w:color w:val="70AD47" w:themeColor="accent6"/>
          <w:sz w:val="20"/>
          <w:szCs w:val="20"/>
        </w:rPr>
        <w:t xml:space="preserve"> de Montpellier, établissement support du GHT EHSA, </w:t>
      </w:r>
      <w:r w:rsidR="00A90B99" w:rsidRPr="001A217F">
        <w:rPr>
          <w:rFonts w:eastAsia="Times New Roman" w:cstheme="minorHAnsi"/>
          <w:bCs/>
          <w:i/>
          <w:color w:val="70AD47" w:themeColor="accent6"/>
          <w:sz w:val="20"/>
          <w:szCs w:val="20"/>
          <w:lang w:eastAsia="fr-FR"/>
        </w:rPr>
        <w:t xml:space="preserve">est soucieux de mettre en place une </w:t>
      </w:r>
      <w:r w:rsidR="00A90B99" w:rsidRPr="001A217F">
        <w:rPr>
          <w:rFonts w:eastAsia="Times New Roman" w:cstheme="minorHAnsi"/>
          <w:b/>
          <w:bCs/>
          <w:i/>
          <w:color w:val="70AD47" w:themeColor="accent6"/>
          <w:sz w:val="20"/>
          <w:szCs w:val="20"/>
          <w:lang w:eastAsia="fr-FR"/>
        </w:rPr>
        <w:t>politique d’achats durables</w:t>
      </w:r>
      <w:r w:rsidR="00A90B99" w:rsidRPr="001A217F">
        <w:rPr>
          <w:rFonts w:eastAsia="Times New Roman" w:cstheme="minorHAnsi"/>
          <w:bCs/>
          <w:i/>
          <w:color w:val="70AD47" w:themeColor="accent6"/>
          <w:sz w:val="20"/>
          <w:szCs w:val="20"/>
          <w:lang w:eastAsia="fr-FR"/>
        </w:rPr>
        <w:t xml:space="preserve"> c’est à dire des achats qui prennent en compte des éléments qui concourent à la protection ou la mise en valeur de l’environnement, le progrès social et le développement économique de l’ensemble des acteurs concernés.</w:t>
      </w:r>
    </w:p>
    <w:p w14:paraId="39281676" w14:textId="6BC7AE2F" w:rsidR="007429D3" w:rsidRPr="001A217F" w:rsidRDefault="007429D3" w:rsidP="005E5C02">
      <w:pPr>
        <w:jc w:val="both"/>
        <w:rPr>
          <w:rFonts w:cstheme="minorHAnsi"/>
          <w:b/>
          <w:i/>
          <w:color w:val="70AD47" w:themeColor="accent6"/>
          <w:sz w:val="20"/>
          <w:szCs w:val="20"/>
        </w:rPr>
      </w:pPr>
      <w:r w:rsidRPr="001A217F">
        <w:rPr>
          <w:rFonts w:cstheme="minorHAnsi"/>
          <w:b/>
          <w:i/>
          <w:color w:val="70AD47" w:themeColor="accent6"/>
          <w:sz w:val="20"/>
          <w:szCs w:val="20"/>
        </w:rPr>
        <w:t xml:space="preserve">Cette annexe à destination des fournisseurs précise les </w:t>
      </w:r>
      <w:r w:rsidR="00CF6929" w:rsidRPr="001A217F">
        <w:rPr>
          <w:rFonts w:cstheme="minorHAnsi"/>
          <w:b/>
          <w:i/>
          <w:color w:val="70AD47" w:themeColor="accent6"/>
          <w:sz w:val="20"/>
          <w:szCs w:val="20"/>
        </w:rPr>
        <w:t xml:space="preserve">mesures en faveur du développement durable attendues au titre du marché </w:t>
      </w:r>
    </w:p>
    <w:p w14:paraId="63CB3962" w14:textId="0C6535EA" w:rsidR="00A90B99" w:rsidRPr="001A217F" w:rsidRDefault="00A90B99">
      <w:pPr>
        <w:rPr>
          <w:rFonts w:cstheme="minorHAnsi"/>
          <w:b/>
          <w:i/>
          <w:color w:val="70AD47" w:themeColor="accent6"/>
          <w:sz w:val="20"/>
          <w:szCs w:val="20"/>
        </w:rPr>
      </w:pPr>
      <w:r w:rsidRPr="001A217F">
        <w:rPr>
          <w:rFonts w:cstheme="minorHAnsi"/>
          <w:b/>
          <w:i/>
          <w:color w:val="70AD47" w:themeColor="accent6"/>
          <w:sz w:val="20"/>
          <w:szCs w:val="20"/>
        </w:rPr>
        <w:br w:type="page"/>
      </w:r>
    </w:p>
    <w:p w14:paraId="7D588CC9" w14:textId="4C7F210E" w:rsidR="0050406E" w:rsidRPr="001A217F" w:rsidRDefault="0050406E" w:rsidP="0050406E">
      <w:pPr>
        <w:rPr>
          <w:rFonts w:eastAsia="Times New Roman" w:cstheme="minorHAnsi"/>
          <w:b/>
          <w:bCs/>
          <w:sz w:val="20"/>
          <w:szCs w:val="20"/>
          <w:u w:val="single"/>
          <w:lang w:eastAsia="fr-FR"/>
        </w:rPr>
      </w:pPr>
      <w:r w:rsidRPr="001A217F">
        <w:rPr>
          <w:rFonts w:eastAsia="Times New Roman" w:cstheme="minorHAnsi"/>
          <w:b/>
          <w:bCs/>
          <w:sz w:val="20"/>
          <w:szCs w:val="20"/>
          <w:u w:val="single"/>
          <w:lang w:eastAsia="fr-FR"/>
        </w:rPr>
        <w:lastRenderedPageBreak/>
        <w:t>Cette annexe comporte</w:t>
      </w:r>
      <w:r w:rsidR="003E5222" w:rsidRPr="001A217F">
        <w:rPr>
          <w:rFonts w:eastAsia="Times New Roman" w:cstheme="minorHAnsi"/>
          <w:b/>
          <w:bCs/>
          <w:sz w:val="20"/>
          <w:szCs w:val="20"/>
          <w:u w:val="single"/>
          <w:lang w:eastAsia="fr-FR"/>
        </w:rPr>
        <w:t> :</w:t>
      </w:r>
    </w:p>
    <w:p w14:paraId="5E063E34" w14:textId="77777777" w:rsidR="005C0CD2" w:rsidRPr="001A217F" w:rsidRDefault="005C0CD2" w:rsidP="0050406E">
      <w:pPr>
        <w:rPr>
          <w:rFonts w:eastAsia="Times New Roman" w:cstheme="minorHAnsi"/>
          <w:bCs/>
          <w:i/>
          <w:sz w:val="20"/>
          <w:szCs w:val="20"/>
          <w:lang w:eastAsia="fr-FR"/>
        </w:rPr>
      </w:pPr>
    </w:p>
    <w:tbl>
      <w:tblPr>
        <w:tblStyle w:val="Grilledutableau"/>
        <w:tblW w:w="0" w:type="auto"/>
        <w:tblLook w:val="04A0" w:firstRow="1" w:lastRow="0" w:firstColumn="1" w:lastColumn="0" w:noHBand="0" w:noVBand="1"/>
      </w:tblPr>
      <w:tblGrid>
        <w:gridCol w:w="4957"/>
        <w:gridCol w:w="992"/>
        <w:gridCol w:w="1134"/>
        <w:gridCol w:w="1134"/>
        <w:gridCol w:w="843"/>
      </w:tblGrid>
      <w:tr w:rsidR="00B429B4" w:rsidRPr="001A217F" w14:paraId="320A1AEA" w14:textId="77777777" w:rsidTr="00692275">
        <w:trPr>
          <w:trHeight w:val="425"/>
        </w:trPr>
        <w:tc>
          <w:tcPr>
            <w:tcW w:w="4957" w:type="dxa"/>
            <w:vMerge w:val="restart"/>
            <w:shd w:val="clear" w:color="auto" w:fill="E2EFD9" w:themeFill="accent6" w:themeFillTint="33"/>
            <w:vAlign w:val="center"/>
          </w:tcPr>
          <w:p w14:paraId="1608883B" w14:textId="77777777" w:rsidR="00B429B4" w:rsidRPr="001A217F" w:rsidRDefault="00B429B4" w:rsidP="00692275">
            <w:pPr>
              <w:jc w:val="center"/>
              <w:rPr>
                <w:rFonts w:eastAsiaTheme="majorEastAsia" w:cstheme="minorHAnsi"/>
                <w:b/>
                <w:sz w:val="20"/>
                <w:szCs w:val="20"/>
              </w:rPr>
            </w:pPr>
            <w:r w:rsidRPr="001A217F">
              <w:rPr>
                <w:rFonts w:eastAsiaTheme="majorEastAsia" w:cstheme="minorHAnsi"/>
                <w:b/>
                <w:sz w:val="20"/>
                <w:szCs w:val="20"/>
              </w:rPr>
              <w:t>OBJET</w:t>
            </w:r>
          </w:p>
        </w:tc>
        <w:tc>
          <w:tcPr>
            <w:tcW w:w="992" w:type="dxa"/>
            <w:vMerge w:val="restart"/>
            <w:shd w:val="clear" w:color="auto" w:fill="E2EFD9" w:themeFill="accent6" w:themeFillTint="33"/>
            <w:vAlign w:val="center"/>
          </w:tcPr>
          <w:p w14:paraId="605F04BE" w14:textId="77777777" w:rsidR="00B429B4" w:rsidRPr="001A217F" w:rsidRDefault="00B429B4" w:rsidP="00692275">
            <w:pPr>
              <w:jc w:val="center"/>
              <w:rPr>
                <w:rFonts w:eastAsiaTheme="majorEastAsia" w:cstheme="minorHAnsi"/>
                <w:b/>
                <w:sz w:val="20"/>
                <w:szCs w:val="20"/>
              </w:rPr>
            </w:pPr>
            <w:r w:rsidRPr="001A217F">
              <w:rPr>
                <w:rFonts w:eastAsiaTheme="majorEastAsia" w:cstheme="minorHAnsi"/>
                <w:b/>
                <w:sz w:val="20"/>
                <w:szCs w:val="20"/>
              </w:rPr>
              <w:t>OUI</w:t>
            </w:r>
          </w:p>
        </w:tc>
        <w:tc>
          <w:tcPr>
            <w:tcW w:w="1134" w:type="dxa"/>
            <w:vMerge w:val="restart"/>
            <w:shd w:val="clear" w:color="auto" w:fill="E2EFD9" w:themeFill="accent6" w:themeFillTint="33"/>
            <w:vAlign w:val="center"/>
          </w:tcPr>
          <w:p w14:paraId="3845D5E8" w14:textId="77777777" w:rsidR="00B429B4" w:rsidRPr="001A217F" w:rsidRDefault="00B429B4" w:rsidP="00692275">
            <w:pPr>
              <w:jc w:val="center"/>
              <w:rPr>
                <w:rFonts w:eastAsiaTheme="majorEastAsia" w:cstheme="minorHAnsi"/>
                <w:b/>
                <w:sz w:val="20"/>
                <w:szCs w:val="20"/>
              </w:rPr>
            </w:pPr>
            <w:r w:rsidRPr="001A217F">
              <w:rPr>
                <w:rFonts w:eastAsiaTheme="majorEastAsia" w:cstheme="minorHAnsi"/>
                <w:b/>
                <w:sz w:val="20"/>
                <w:szCs w:val="20"/>
              </w:rPr>
              <w:t>NON</w:t>
            </w:r>
          </w:p>
        </w:tc>
        <w:tc>
          <w:tcPr>
            <w:tcW w:w="1977" w:type="dxa"/>
            <w:gridSpan w:val="2"/>
            <w:shd w:val="clear" w:color="auto" w:fill="E2EFD9" w:themeFill="accent6" w:themeFillTint="33"/>
            <w:vAlign w:val="center"/>
          </w:tcPr>
          <w:p w14:paraId="6A2BEC03" w14:textId="77777777" w:rsidR="00B429B4" w:rsidRPr="001A217F" w:rsidRDefault="00B429B4" w:rsidP="00692275">
            <w:pPr>
              <w:jc w:val="center"/>
              <w:rPr>
                <w:rFonts w:eastAsiaTheme="majorEastAsia" w:cstheme="minorHAnsi"/>
                <w:b/>
                <w:sz w:val="20"/>
                <w:szCs w:val="20"/>
              </w:rPr>
            </w:pPr>
            <w:r w:rsidRPr="001A217F">
              <w:rPr>
                <w:rFonts w:eastAsiaTheme="majorEastAsia" w:cstheme="minorHAnsi"/>
                <w:b/>
                <w:sz w:val="20"/>
                <w:szCs w:val="20"/>
              </w:rPr>
              <w:t>Pénalités</w:t>
            </w:r>
          </w:p>
        </w:tc>
      </w:tr>
      <w:tr w:rsidR="00B429B4" w:rsidRPr="001A217F" w14:paraId="65296C8E" w14:textId="77777777" w:rsidTr="00692275">
        <w:trPr>
          <w:trHeight w:val="428"/>
        </w:trPr>
        <w:tc>
          <w:tcPr>
            <w:tcW w:w="4957" w:type="dxa"/>
            <w:vMerge/>
            <w:shd w:val="clear" w:color="auto" w:fill="E2EFD9" w:themeFill="accent6" w:themeFillTint="33"/>
          </w:tcPr>
          <w:p w14:paraId="48B74518" w14:textId="77777777" w:rsidR="00B429B4" w:rsidRPr="001A217F" w:rsidRDefault="00B429B4" w:rsidP="00692275">
            <w:pPr>
              <w:jc w:val="center"/>
              <w:rPr>
                <w:rFonts w:eastAsiaTheme="majorEastAsia" w:cstheme="minorHAnsi"/>
                <w:b/>
                <w:sz w:val="20"/>
                <w:szCs w:val="20"/>
              </w:rPr>
            </w:pPr>
          </w:p>
        </w:tc>
        <w:tc>
          <w:tcPr>
            <w:tcW w:w="992" w:type="dxa"/>
            <w:vMerge/>
            <w:shd w:val="clear" w:color="auto" w:fill="E2EFD9" w:themeFill="accent6" w:themeFillTint="33"/>
            <w:vAlign w:val="center"/>
          </w:tcPr>
          <w:p w14:paraId="39E28B80" w14:textId="77777777" w:rsidR="00B429B4" w:rsidRPr="001A217F" w:rsidRDefault="00B429B4" w:rsidP="00692275">
            <w:pPr>
              <w:jc w:val="center"/>
              <w:rPr>
                <w:rFonts w:eastAsiaTheme="majorEastAsia" w:cstheme="minorHAnsi"/>
                <w:b/>
                <w:sz w:val="20"/>
                <w:szCs w:val="20"/>
              </w:rPr>
            </w:pPr>
          </w:p>
        </w:tc>
        <w:tc>
          <w:tcPr>
            <w:tcW w:w="1134" w:type="dxa"/>
            <w:vMerge/>
            <w:shd w:val="clear" w:color="auto" w:fill="E2EFD9" w:themeFill="accent6" w:themeFillTint="33"/>
            <w:vAlign w:val="center"/>
          </w:tcPr>
          <w:p w14:paraId="430E88EA" w14:textId="77777777" w:rsidR="00B429B4" w:rsidRPr="001A217F" w:rsidRDefault="00B429B4" w:rsidP="00692275">
            <w:pPr>
              <w:jc w:val="center"/>
              <w:rPr>
                <w:rFonts w:eastAsiaTheme="majorEastAsia" w:cstheme="minorHAnsi"/>
                <w:b/>
                <w:sz w:val="20"/>
                <w:szCs w:val="20"/>
              </w:rPr>
            </w:pPr>
          </w:p>
        </w:tc>
        <w:tc>
          <w:tcPr>
            <w:tcW w:w="1134" w:type="dxa"/>
            <w:shd w:val="clear" w:color="auto" w:fill="E2EFD9" w:themeFill="accent6" w:themeFillTint="33"/>
            <w:vAlign w:val="center"/>
          </w:tcPr>
          <w:p w14:paraId="1FA74390" w14:textId="77777777" w:rsidR="00B429B4" w:rsidRPr="001A217F" w:rsidRDefault="00B429B4" w:rsidP="00692275">
            <w:pPr>
              <w:jc w:val="center"/>
              <w:rPr>
                <w:rFonts w:eastAsiaTheme="majorEastAsia" w:cstheme="minorHAnsi"/>
                <w:b/>
                <w:sz w:val="20"/>
                <w:szCs w:val="20"/>
              </w:rPr>
            </w:pPr>
            <w:r w:rsidRPr="001A217F">
              <w:rPr>
                <w:rFonts w:eastAsiaTheme="majorEastAsia" w:cstheme="minorHAnsi"/>
                <w:b/>
                <w:sz w:val="20"/>
                <w:szCs w:val="20"/>
              </w:rPr>
              <w:t>OUI</w:t>
            </w:r>
          </w:p>
        </w:tc>
        <w:tc>
          <w:tcPr>
            <w:tcW w:w="843" w:type="dxa"/>
            <w:shd w:val="clear" w:color="auto" w:fill="E2EFD9" w:themeFill="accent6" w:themeFillTint="33"/>
            <w:vAlign w:val="center"/>
          </w:tcPr>
          <w:p w14:paraId="6ED7BAE2" w14:textId="77777777" w:rsidR="00B429B4" w:rsidRPr="001A217F" w:rsidRDefault="00B429B4" w:rsidP="00692275">
            <w:pPr>
              <w:jc w:val="center"/>
              <w:rPr>
                <w:rFonts w:eastAsiaTheme="majorEastAsia" w:cstheme="minorHAnsi"/>
                <w:b/>
                <w:sz w:val="20"/>
                <w:szCs w:val="20"/>
              </w:rPr>
            </w:pPr>
            <w:r w:rsidRPr="001A217F">
              <w:rPr>
                <w:rFonts w:eastAsiaTheme="majorEastAsia" w:cstheme="minorHAnsi"/>
                <w:b/>
                <w:sz w:val="20"/>
                <w:szCs w:val="20"/>
              </w:rPr>
              <w:t>NON</w:t>
            </w:r>
          </w:p>
        </w:tc>
      </w:tr>
      <w:tr w:rsidR="00B429B4" w:rsidRPr="001A217F" w14:paraId="03579397" w14:textId="77777777" w:rsidTr="00692275">
        <w:tc>
          <w:tcPr>
            <w:tcW w:w="4957" w:type="dxa"/>
            <w:shd w:val="clear" w:color="auto" w:fill="E2EFD9" w:themeFill="accent6" w:themeFillTint="33"/>
            <w:vAlign w:val="center"/>
          </w:tcPr>
          <w:p w14:paraId="0136788E" w14:textId="77777777" w:rsidR="00B429B4" w:rsidRPr="001A217F" w:rsidRDefault="00B429B4" w:rsidP="00692275">
            <w:pPr>
              <w:rPr>
                <w:rFonts w:eastAsiaTheme="majorEastAsia" w:cstheme="minorHAnsi"/>
                <w:sz w:val="20"/>
                <w:szCs w:val="20"/>
              </w:rPr>
            </w:pPr>
          </w:p>
          <w:p w14:paraId="21BB8175" w14:textId="77777777" w:rsidR="00B429B4" w:rsidRPr="001A217F" w:rsidRDefault="00B429B4" w:rsidP="00692275">
            <w:pPr>
              <w:rPr>
                <w:rFonts w:eastAsiaTheme="majorEastAsia" w:cstheme="minorHAnsi"/>
                <w:sz w:val="20"/>
                <w:szCs w:val="20"/>
              </w:rPr>
            </w:pPr>
            <w:r w:rsidRPr="001A217F">
              <w:rPr>
                <w:rFonts w:eastAsiaTheme="majorEastAsia" w:cstheme="minorHAnsi"/>
                <w:sz w:val="20"/>
                <w:szCs w:val="20"/>
              </w:rPr>
              <w:t>Obligations en matière d’emballages</w:t>
            </w:r>
          </w:p>
          <w:p w14:paraId="31621CE1" w14:textId="77777777" w:rsidR="00B429B4" w:rsidRPr="001A217F" w:rsidRDefault="00B429B4" w:rsidP="00692275">
            <w:pPr>
              <w:rPr>
                <w:rFonts w:eastAsiaTheme="majorEastAsia" w:cstheme="minorHAnsi"/>
                <w:sz w:val="20"/>
                <w:szCs w:val="20"/>
              </w:rPr>
            </w:pPr>
          </w:p>
        </w:tc>
        <w:tc>
          <w:tcPr>
            <w:tcW w:w="992" w:type="dxa"/>
            <w:vAlign w:val="center"/>
          </w:tcPr>
          <w:p w14:paraId="1BFAABA2" w14:textId="77777777" w:rsidR="00B429B4" w:rsidRPr="001A217F" w:rsidRDefault="00B429B4" w:rsidP="00692275">
            <w:pPr>
              <w:jc w:val="center"/>
              <w:rPr>
                <w:rFonts w:eastAsiaTheme="majorEastAsia" w:cstheme="minorHAnsi"/>
                <w:sz w:val="20"/>
                <w:szCs w:val="20"/>
              </w:rPr>
            </w:pPr>
            <w:r w:rsidRPr="001A217F">
              <w:rPr>
                <w:rFonts w:eastAsiaTheme="majorEastAsia" w:cstheme="minorHAnsi"/>
                <w:sz w:val="20"/>
                <w:szCs w:val="20"/>
              </w:rPr>
              <w:t>x</w:t>
            </w:r>
          </w:p>
        </w:tc>
        <w:tc>
          <w:tcPr>
            <w:tcW w:w="1134" w:type="dxa"/>
            <w:vAlign w:val="center"/>
          </w:tcPr>
          <w:p w14:paraId="7A973768" w14:textId="77777777" w:rsidR="00B429B4" w:rsidRPr="001A217F" w:rsidRDefault="00B429B4" w:rsidP="00692275">
            <w:pPr>
              <w:jc w:val="center"/>
              <w:rPr>
                <w:rFonts w:eastAsiaTheme="majorEastAsia" w:cstheme="minorHAnsi"/>
                <w:sz w:val="20"/>
                <w:szCs w:val="20"/>
              </w:rPr>
            </w:pPr>
          </w:p>
        </w:tc>
        <w:tc>
          <w:tcPr>
            <w:tcW w:w="1134" w:type="dxa"/>
          </w:tcPr>
          <w:p w14:paraId="16359944" w14:textId="77777777" w:rsidR="00B429B4" w:rsidRPr="001A217F" w:rsidRDefault="00B429B4" w:rsidP="00692275">
            <w:pPr>
              <w:jc w:val="center"/>
              <w:rPr>
                <w:rFonts w:eastAsiaTheme="majorEastAsia" w:cstheme="minorHAnsi"/>
                <w:sz w:val="20"/>
                <w:szCs w:val="20"/>
              </w:rPr>
            </w:pPr>
            <w:r w:rsidRPr="001A217F">
              <w:rPr>
                <w:rFonts w:eastAsiaTheme="majorEastAsia" w:cstheme="minorHAnsi"/>
                <w:sz w:val="20"/>
                <w:szCs w:val="20"/>
              </w:rPr>
              <w:t>x</w:t>
            </w:r>
          </w:p>
        </w:tc>
        <w:tc>
          <w:tcPr>
            <w:tcW w:w="843" w:type="dxa"/>
          </w:tcPr>
          <w:p w14:paraId="214586F8" w14:textId="77777777" w:rsidR="00B429B4" w:rsidRPr="001A217F" w:rsidRDefault="00B429B4" w:rsidP="00692275">
            <w:pPr>
              <w:jc w:val="center"/>
              <w:rPr>
                <w:rFonts w:eastAsiaTheme="majorEastAsia" w:cstheme="minorHAnsi"/>
                <w:sz w:val="20"/>
                <w:szCs w:val="20"/>
              </w:rPr>
            </w:pPr>
          </w:p>
        </w:tc>
      </w:tr>
      <w:tr w:rsidR="00B429B4" w:rsidRPr="001A217F" w14:paraId="4872C7B0" w14:textId="77777777" w:rsidTr="00692275">
        <w:tc>
          <w:tcPr>
            <w:tcW w:w="4957" w:type="dxa"/>
            <w:shd w:val="clear" w:color="auto" w:fill="E2EFD9" w:themeFill="accent6" w:themeFillTint="33"/>
            <w:vAlign w:val="center"/>
          </w:tcPr>
          <w:p w14:paraId="51C5C3DF" w14:textId="77777777" w:rsidR="00B429B4" w:rsidRPr="001A217F" w:rsidRDefault="00B429B4" w:rsidP="00692275">
            <w:pPr>
              <w:rPr>
                <w:rFonts w:eastAsiaTheme="majorEastAsia" w:cstheme="minorHAnsi"/>
                <w:sz w:val="20"/>
                <w:szCs w:val="20"/>
              </w:rPr>
            </w:pPr>
          </w:p>
          <w:p w14:paraId="2AF82ECF" w14:textId="77777777" w:rsidR="00B429B4" w:rsidRPr="001A217F" w:rsidRDefault="00B429B4" w:rsidP="00692275">
            <w:pPr>
              <w:rPr>
                <w:rFonts w:eastAsiaTheme="majorEastAsia" w:cstheme="minorHAnsi"/>
                <w:sz w:val="20"/>
                <w:szCs w:val="20"/>
              </w:rPr>
            </w:pPr>
            <w:r w:rsidRPr="001A217F">
              <w:rPr>
                <w:rFonts w:eastAsiaTheme="majorEastAsia" w:cstheme="minorHAnsi"/>
                <w:sz w:val="20"/>
                <w:szCs w:val="20"/>
              </w:rPr>
              <w:t>Obligations en matière de transport</w:t>
            </w:r>
          </w:p>
          <w:p w14:paraId="0E288B27" w14:textId="77777777" w:rsidR="00B429B4" w:rsidRPr="001A217F" w:rsidRDefault="00B429B4" w:rsidP="00692275">
            <w:pPr>
              <w:rPr>
                <w:rFonts w:eastAsiaTheme="majorEastAsia" w:cstheme="minorHAnsi"/>
                <w:sz w:val="20"/>
                <w:szCs w:val="20"/>
              </w:rPr>
            </w:pPr>
          </w:p>
        </w:tc>
        <w:tc>
          <w:tcPr>
            <w:tcW w:w="992" w:type="dxa"/>
            <w:vAlign w:val="center"/>
          </w:tcPr>
          <w:p w14:paraId="446F0360" w14:textId="77777777" w:rsidR="00B429B4" w:rsidRPr="001A217F" w:rsidRDefault="00B429B4" w:rsidP="00692275">
            <w:pPr>
              <w:jc w:val="center"/>
              <w:rPr>
                <w:rFonts w:eastAsiaTheme="majorEastAsia" w:cstheme="minorHAnsi"/>
                <w:sz w:val="20"/>
                <w:szCs w:val="20"/>
              </w:rPr>
            </w:pPr>
            <w:r w:rsidRPr="001A217F">
              <w:rPr>
                <w:rFonts w:eastAsiaTheme="majorEastAsia" w:cstheme="minorHAnsi"/>
                <w:sz w:val="20"/>
                <w:szCs w:val="20"/>
              </w:rPr>
              <w:t>x</w:t>
            </w:r>
          </w:p>
        </w:tc>
        <w:tc>
          <w:tcPr>
            <w:tcW w:w="1134" w:type="dxa"/>
            <w:vAlign w:val="center"/>
          </w:tcPr>
          <w:p w14:paraId="71E15A28" w14:textId="77777777" w:rsidR="00B429B4" w:rsidRPr="001A217F" w:rsidRDefault="00B429B4" w:rsidP="00692275">
            <w:pPr>
              <w:jc w:val="center"/>
              <w:rPr>
                <w:rFonts w:eastAsiaTheme="majorEastAsia" w:cstheme="minorHAnsi"/>
                <w:sz w:val="20"/>
                <w:szCs w:val="20"/>
              </w:rPr>
            </w:pPr>
          </w:p>
        </w:tc>
        <w:tc>
          <w:tcPr>
            <w:tcW w:w="1134" w:type="dxa"/>
          </w:tcPr>
          <w:p w14:paraId="6D4C9A07" w14:textId="77777777" w:rsidR="00B429B4" w:rsidRPr="001A217F" w:rsidRDefault="00B429B4" w:rsidP="00692275">
            <w:pPr>
              <w:jc w:val="center"/>
              <w:rPr>
                <w:rFonts w:eastAsiaTheme="majorEastAsia" w:cstheme="minorHAnsi"/>
                <w:sz w:val="20"/>
                <w:szCs w:val="20"/>
              </w:rPr>
            </w:pPr>
          </w:p>
        </w:tc>
        <w:tc>
          <w:tcPr>
            <w:tcW w:w="843" w:type="dxa"/>
          </w:tcPr>
          <w:p w14:paraId="2EBDF528" w14:textId="77777777" w:rsidR="00B429B4" w:rsidRPr="001A217F" w:rsidRDefault="00B429B4" w:rsidP="00692275">
            <w:pPr>
              <w:jc w:val="center"/>
              <w:rPr>
                <w:rFonts w:eastAsiaTheme="majorEastAsia" w:cstheme="minorHAnsi"/>
                <w:sz w:val="20"/>
                <w:szCs w:val="20"/>
              </w:rPr>
            </w:pPr>
            <w:r w:rsidRPr="001A217F">
              <w:rPr>
                <w:rFonts w:eastAsiaTheme="majorEastAsia" w:cstheme="minorHAnsi"/>
                <w:sz w:val="20"/>
                <w:szCs w:val="20"/>
              </w:rPr>
              <w:t>x</w:t>
            </w:r>
          </w:p>
        </w:tc>
      </w:tr>
      <w:tr w:rsidR="00B429B4" w:rsidRPr="001A217F" w14:paraId="3E2D9E46" w14:textId="77777777" w:rsidTr="00692275">
        <w:trPr>
          <w:trHeight w:val="781"/>
        </w:trPr>
        <w:tc>
          <w:tcPr>
            <w:tcW w:w="4957" w:type="dxa"/>
            <w:shd w:val="clear" w:color="auto" w:fill="E2EFD9" w:themeFill="accent6" w:themeFillTint="33"/>
            <w:vAlign w:val="center"/>
          </w:tcPr>
          <w:p w14:paraId="766381B4" w14:textId="77777777" w:rsidR="00B429B4" w:rsidRPr="001A217F" w:rsidRDefault="00B429B4" w:rsidP="00692275">
            <w:pPr>
              <w:rPr>
                <w:rFonts w:eastAsiaTheme="majorEastAsia" w:cstheme="minorHAnsi"/>
                <w:sz w:val="20"/>
                <w:szCs w:val="20"/>
              </w:rPr>
            </w:pPr>
            <w:r w:rsidRPr="001A217F">
              <w:rPr>
                <w:rFonts w:eastAsiaTheme="majorEastAsia" w:cstheme="minorHAnsi"/>
                <w:sz w:val="20"/>
                <w:szCs w:val="20"/>
              </w:rPr>
              <w:t>Obligation de reprise</w:t>
            </w:r>
          </w:p>
        </w:tc>
        <w:tc>
          <w:tcPr>
            <w:tcW w:w="992" w:type="dxa"/>
            <w:vAlign w:val="center"/>
          </w:tcPr>
          <w:p w14:paraId="6273BD44" w14:textId="77777777" w:rsidR="00B429B4" w:rsidRPr="001A217F" w:rsidRDefault="00B429B4" w:rsidP="00692275">
            <w:pPr>
              <w:jc w:val="center"/>
              <w:rPr>
                <w:rFonts w:eastAsiaTheme="majorEastAsia" w:cstheme="minorHAnsi"/>
                <w:sz w:val="20"/>
                <w:szCs w:val="20"/>
              </w:rPr>
            </w:pPr>
            <w:r w:rsidRPr="001A217F">
              <w:rPr>
                <w:rFonts w:eastAsiaTheme="majorEastAsia" w:cstheme="minorHAnsi"/>
                <w:sz w:val="20"/>
                <w:szCs w:val="20"/>
              </w:rPr>
              <w:t>x</w:t>
            </w:r>
          </w:p>
        </w:tc>
        <w:tc>
          <w:tcPr>
            <w:tcW w:w="1134" w:type="dxa"/>
            <w:vAlign w:val="center"/>
          </w:tcPr>
          <w:p w14:paraId="0D30C2AE" w14:textId="77777777" w:rsidR="00B429B4" w:rsidRPr="001A217F" w:rsidRDefault="00B429B4" w:rsidP="00692275">
            <w:pPr>
              <w:jc w:val="center"/>
              <w:rPr>
                <w:rFonts w:eastAsiaTheme="majorEastAsia" w:cstheme="minorHAnsi"/>
                <w:sz w:val="20"/>
                <w:szCs w:val="20"/>
              </w:rPr>
            </w:pPr>
          </w:p>
        </w:tc>
        <w:tc>
          <w:tcPr>
            <w:tcW w:w="1134" w:type="dxa"/>
          </w:tcPr>
          <w:p w14:paraId="22A9530C" w14:textId="77777777" w:rsidR="00B429B4" w:rsidRPr="001A217F" w:rsidRDefault="00B429B4" w:rsidP="00692275">
            <w:pPr>
              <w:jc w:val="center"/>
              <w:rPr>
                <w:rFonts w:eastAsiaTheme="majorEastAsia" w:cstheme="minorHAnsi"/>
                <w:sz w:val="20"/>
                <w:szCs w:val="20"/>
              </w:rPr>
            </w:pPr>
          </w:p>
        </w:tc>
        <w:tc>
          <w:tcPr>
            <w:tcW w:w="843" w:type="dxa"/>
          </w:tcPr>
          <w:p w14:paraId="54E3B1EC" w14:textId="77777777" w:rsidR="00B429B4" w:rsidRPr="001A217F" w:rsidRDefault="00B429B4" w:rsidP="00692275">
            <w:pPr>
              <w:jc w:val="center"/>
              <w:rPr>
                <w:rFonts w:eastAsiaTheme="majorEastAsia" w:cstheme="minorHAnsi"/>
                <w:sz w:val="20"/>
                <w:szCs w:val="20"/>
              </w:rPr>
            </w:pPr>
            <w:r w:rsidRPr="001A217F">
              <w:rPr>
                <w:rFonts w:eastAsiaTheme="majorEastAsia" w:cstheme="minorHAnsi"/>
                <w:sz w:val="20"/>
                <w:szCs w:val="20"/>
              </w:rPr>
              <w:t>x</w:t>
            </w:r>
          </w:p>
        </w:tc>
      </w:tr>
      <w:tr w:rsidR="00B429B4" w:rsidRPr="001A217F" w14:paraId="791A1187" w14:textId="77777777" w:rsidTr="00692275">
        <w:tc>
          <w:tcPr>
            <w:tcW w:w="4957" w:type="dxa"/>
            <w:shd w:val="clear" w:color="auto" w:fill="E2EFD9" w:themeFill="accent6" w:themeFillTint="33"/>
            <w:vAlign w:val="center"/>
          </w:tcPr>
          <w:p w14:paraId="771DC0B6" w14:textId="77777777" w:rsidR="00B429B4" w:rsidRPr="001A217F" w:rsidRDefault="00B429B4" w:rsidP="00692275">
            <w:pPr>
              <w:rPr>
                <w:rFonts w:eastAsiaTheme="majorEastAsia" w:cstheme="minorHAnsi"/>
                <w:sz w:val="20"/>
                <w:szCs w:val="20"/>
              </w:rPr>
            </w:pPr>
          </w:p>
          <w:p w14:paraId="4B770BCA" w14:textId="77777777" w:rsidR="00B429B4" w:rsidRPr="001A217F" w:rsidRDefault="00B429B4" w:rsidP="00692275">
            <w:pPr>
              <w:rPr>
                <w:rFonts w:eastAsiaTheme="majorEastAsia" w:cstheme="minorHAnsi"/>
                <w:sz w:val="20"/>
                <w:szCs w:val="20"/>
              </w:rPr>
            </w:pPr>
            <w:r w:rsidRPr="001A217F">
              <w:rPr>
                <w:rFonts w:eastAsiaTheme="majorEastAsia" w:cstheme="minorHAnsi"/>
                <w:sz w:val="20"/>
                <w:szCs w:val="20"/>
              </w:rPr>
              <w:t>Obligation en matière de déchets</w:t>
            </w:r>
          </w:p>
          <w:p w14:paraId="310C2005" w14:textId="77777777" w:rsidR="00B429B4" w:rsidRPr="001A217F" w:rsidRDefault="00B429B4" w:rsidP="00692275">
            <w:pPr>
              <w:rPr>
                <w:rFonts w:eastAsiaTheme="majorEastAsia" w:cstheme="minorHAnsi"/>
                <w:sz w:val="20"/>
                <w:szCs w:val="20"/>
              </w:rPr>
            </w:pPr>
          </w:p>
        </w:tc>
        <w:tc>
          <w:tcPr>
            <w:tcW w:w="992" w:type="dxa"/>
            <w:vAlign w:val="center"/>
          </w:tcPr>
          <w:p w14:paraId="39353F47" w14:textId="77777777" w:rsidR="00B429B4" w:rsidRPr="001A217F" w:rsidRDefault="00B429B4" w:rsidP="00692275">
            <w:pPr>
              <w:jc w:val="center"/>
              <w:rPr>
                <w:rFonts w:eastAsiaTheme="majorEastAsia" w:cstheme="minorHAnsi"/>
                <w:sz w:val="20"/>
                <w:szCs w:val="20"/>
              </w:rPr>
            </w:pPr>
            <w:r w:rsidRPr="001A217F">
              <w:rPr>
                <w:rFonts w:eastAsiaTheme="majorEastAsia" w:cstheme="minorHAnsi"/>
                <w:sz w:val="20"/>
                <w:szCs w:val="20"/>
              </w:rPr>
              <w:t>x</w:t>
            </w:r>
          </w:p>
        </w:tc>
        <w:tc>
          <w:tcPr>
            <w:tcW w:w="1134" w:type="dxa"/>
            <w:vAlign w:val="center"/>
          </w:tcPr>
          <w:p w14:paraId="4AC94A01" w14:textId="77777777" w:rsidR="00B429B4" w:rsidRPr="001A217F" w:rsidRDefault="00B429B4" w:rsidP="00692275">
            <w:pPr>
              <w:jc w:val="center"/>
              <w:rPr>
                <w:rFonts w:eastAsiaTheme="majorEastAsia" w:cstheme="minorHAnsi"/>
                <w:sz w:val="20"/>
                <w:szCs w:val="20"/>
              </w:rPr>
            </w:pPr>
          </w:p>
        </w:tc>
        <w:tc>
          <w:tcPr>
            <w:tcW w:w="1134" w:type="dxa"/>
          </w:tcPr>
          <w:p w14:paraId="2728DF95" w14:textId="77777777" w:rsidR="00B429B4" w:rsidRPr="001A217F" w:rsidRDefault="00B429B4" w:rsidP="00692275">
            <w:pPr>
              <w:jc w:val="center"/>
              <w:rPr>
                <w:rFonts w:eastAsiaTheme="majorEastAsia" w:cstheme="minorHAnsi"/>
                <w:sz w:val="20"/>
                <w:szCs w:val="20"/>
              </w:rPr>
            </w:pPr>
            <w:r w:rsidRPr="001A217F">
              <w:rPr>
                <w:rFonts w:eastAsiaTheme="majorEastAsia" w:cstheme="minorHAnsi"/>
                <w:sz w:val="20"/>
                <w:szCs w:val="20"/>
              </w:rPr>
              <w:t>x</w:t>
            </w:r>
          </w:p>
        </w:tc>
        <w:tc>
          <w:tcPr>
            <w:tcW w:w="843" w:type="dxa"/>
          </w:tcPr>
          <w:p w14:paraId="66161B16" w14:textId="77777777" w:rsidR="00B429B4" w:rsidRPr="001A217F" w:rsidRDefault="00B429B4" w:rsidP="00692275">
            <w:pPr>
              <w:jc w:val="center"/>
              <w:rPr>
                <w:rFonts w:eastAsiaTheme="majorEastAsia" w:cstheme="minorHAnsi"/>
                <w:sz w:val="20"/>
                <w:szCs w:val="20"/>
              </w:rPr>
            </w:pPr>
          </w:p>
        </w:tc>
      </w:tr>
      <w:tr w:rsidR="00B429B4" w:rsidRPr="001A217F" w14:paraId="1D754603" w14:textId="77777777" w:rsidTr="00692275">
        <w:tc>
          <w:tcPr>
            <w:tcW w:w="4957" w:type="dxa"/>
            <w:shd w:val="clear" w:color="auto" w:fill="E2EFD9" w:themeFill="accent6" w:themeFillTint="33"/>
            <w:vAlign w:val="center"/>
          </w:tcPr>
          <w:p w14:paraId="781F4F84" w14:textId="77777777" w:rsidR="00B429B4" w:rsidRPr="001A217F" w:rsidRDefault="00B429B4" w:rsidP="00692275">
            <w:pPr>
              <w:rPr>
                <w:rFonts w:eastAsiaTheme="majorEastAsia" w:cstheme="minorHAnsi"/>
                <w:sz w:val="20"/>
                <w:szCs w:val="20"/>
              </w:rPr>
            </w:pPr>
          </w:p>
          <w:p w14:paraId="643A754F" w14:textId="77777777" w:rsidR="00B429B4" w:rsidRPr="001A217F" w:rsidRDefault="00B429B4" w:rsidP="00692275">
            <w:pPr>
              <w:rPr>
                <w:rFonts w:eastAsiaTheme="majorEastAsia" w:cstheme="minorHAnsi"/>
                <w:sz w:val="20"/>
                <w:szCs w:val="20"/>
              </w:rPr>
            </w:pPr>
            <w:r w:rsidRPr="001A217F">
              <w:rPr>
                <w:rFonts w:eastAsiaTheme="majorEastAsia" w:cstheme="minorHAnsi"/>
                <w:sz w:val="20"/>
                <w:szCs w:val="20"/>
              </w:rPr>
              <w:t>Clause de progrès environnemental</w:t>
            </w:r>
          </w:p>
          <w:p w14:paraId="31B3495E" w14:textId="77777777" w:rsidR="00B429B4" w:rsidRPr="001A217F" w:rsidRDefault="00B429B4" w:rsidP="00692275">
            <w:pPr>
              <w:rPr>
                <w:rFonts w:eastAsiaTheme="majorEastAsia" w:cstheme="minorHAnsi"/>
                <w:sz w:val="20"/>
                <w:szCs w:val="20"/>
              </w:rPr>
            </w:pPr>
          </w:p>
        </w:tc>
        <w:tc>
          <w:tcPr>
            <w:tcW w:w="992" w:type="dxa"/>
            <w:vAlign w:val="center"/>
          </w:tcPr>
          <w:p w14:paraId="461263AE" w14:textId="77777777" w:rsidR="00B429B4" w:rsidRPr="001A217F" w:rsidRDefault="00B429B4" w:rsidP="00692275">
            <w:pPr>
              <w:jc w:val="center"/>
              <w:rPr>
                <w:rFonts w:eastAsiaTheme="majorEastAsia" w:cstheme="minorHAnsi"/>
                <w:sz w:val="20"/>
                <w:szCs w:val="20"/>
              </w:rPr>
            </w:pPr>
            <w:r w:rsidRPr="001A217F">
              <w:rPr>
                <w:rFonts w:eastAsiaTheme="majorEastAsia" w:cstheme="minorHAnsi"/>
                <w:sz w:val="20"/>
                <w:szCs w:val="20"/>
              </w:rPr>
              <w:t>x</w:t>
            </w:r>
          </w:p>
        </w:tc>
        <w:tc>
          <w:tcPr>
            <w:tcW w:w="1134" w:type="dxa"/>
            <w:vAlign w:val="center"/>
          </w:tcPr>
          <w:p w14:paraId="4A86DD75" w14:textId="77777777" w:rsidR="00B429B4" w:rsidRPr="001A217F" w:rsidRDefault="00B429B4" w:rsidP="00692275">
            <w:pPr>
              <w:jc w:val="center"/>
              <w:rPr>
                <w:rFonts w:eastAsiaTheme="majorEastAsia" w:cstheme="minorHAnsi"/>
                <w:sz w:val="20"/>
                <w:szCs w:val="20"/>
              </w:rPr>
            </w:pPr>
          </w:p>
        </w:tc>
        <w:tc>
          <w:tcPr>
            <w:tcW w:w="1134" w:type="dxa"/>
          </w:tcPr>
          <w:p w14:paraId="32EAA3C7" w14:textId="7F57374D" w:rsidR="00B429B4" w:rsidRPr="001A217F" w:rsidRDefault="00DA0C2C" w:rsidP="00692275">
            <w:pPr>
              <w:jc w:val="center"/>
              <w:rPr>
                <w:rFonts w:eastAsiaTheme="majorEastAsia" w:cstheme="minorHAnsi"/>
                <w:sz w:val="20"/>
                <w:szCs w:val="20"/>
              </w:rPr>
            </w:pPr>
            <w:r>
              <w:rPr>
                <w:rFonts w:eastAsiaTheme="majorEastAsia" w:cstheme="minorHAnsi"/>
                <w:sz w:val="20"/>
                <w:szCs w:val="20"/>
              </w:rPr>
              <w:t>X</w:t>
            </w:r>
          </w:p>
        </w:tc>
        <w:tc>
          <w:tcPr>
            <w:tcW w:w="843" w:type="dxa"/>
          </w:tcPr>
          <w:p w14:paraId="6E99CDB3" w14:textId="77777777" w:rsidR="00B429B4" w:rsidRPr="001A217F" w:rsidRDefault="00B429B4" w:rsidP="00692275">
            <w:pPr>
              <w:jc w:val="center"/>
              <w:rPr>
                <w:rFonts w:eastAsiaTheme="majorEastAsia" w:cstheme="minorHAnsi"/>
                <w:sz w:val="20"/>
                <w:szCs w:val="20"/>
              </w:rPr>
            </w:pPr>
          </w:p>
        </w:tc>
      </w:tr>
      <w:tr w:rsidR="00B429B4" w:rsidRPr="001A217F" w14:paraId="2C85FC50" w14:textId="77777777" w:rsidTr="00692275">
        <w:tc>
          <w:tcPr>
            <w:tcW w:w="4957" w:type="dxa"/>
            <w:shd w:val="clear" w:color="auto" w:fill="E2EFD9" w:themeFill="accent6" w:themeFillTint="33"/>
            <w:vAlign w:val="center"/>
          </w:tcPr>
          <w:p w14:paraId="370BAFD7" w14:textId="77777777" w:rsidR="00B429B4" w:rsidRPr="001A217F" w:rsidRDefault="00B429B4" w:rsidP="00692275">
            <w:pPr>
              <w:rPr>
                <w:rFonts w:eastAsiaTheme="majorEastAsia" w:cstheme="minorHAnsi"/>
                <w:sz w:val="20"/>
                <w:szCs w:val="20"/>
              </w:rPr>
            </w:pPr>
          </w:p>
          <w:p w14:paraId="5665A146" w14:textId="77777777" w:rsidR="00B429B4" w:rsidRPr="001A217F" w:rsidRDefault="00B429B4" w:rsidP="00692275">
            <w:pPr>
              <w:rPr>
                <w:rFonts w:eastAsiaTheme="majorEastAsia" w:cstheme="minorHAnsi"/>
                <w:sz w:val="20"/>
                <w:szCs w:val="20"/>
              </w:rPr>
            </w:pPr>
            <w:r w:rsidRPr="001A217F">
              <w:rPr>
                <w:rFonts w:eastAsiaTheme="majorEastAsia" w:cstheme="minorHAnsi"/>
                <w:sz w:val="20"/>
                <w:szCs w:val="20"/>
              </w:rPr>
              <w:t>Heures d’insertions facultatives</w:t>
            </w:r>
          </w:p>
          <w:p w14:paraId="13E8CFED" w14:textId="77777777" w:rsidR="00B429B4" w:rsidRPr="001A217F" w:rsidRDefault="00B429B4" w:rsidP="00692275">
            <w:pPr>
              <w:rPr>
                <w:rFonts w:eastAsiaTheme="majorEastAsia" w:cstheme="minorHAnsi"/>
                <w:sz w:val="20"/>
                <w:szCs w:val="20"/>
              </w:rPr>
            </w:pPr>
          </w:p>
        </w:tc>
        <w:tc>
          <w:tcPr>
            <w:tcW w:w="992" w:type="dxa"/>
            <w:vAlign w:val="center"/>
          </w:tcPr>
          <w:p w14:paraId="657D743D" w14:textId="77777777" w:rsidR="00B429B4" w:rsidRPr="001A217F" w:rsidRDefault="00B429B4" w:rsidP="00692275">
            <w:pPr>
              <w:jc w:val="center"/>
              <w:rPr>
                <w:rFonts w:eastAsiaTheme="majorEastAsia" w:cstheme="minorHAnsi"/>
                <w:sz w:val="20"/>
                <w:szCs w:val="20"/>
              </w:rPr>
            </w:pPr>
            <w:r w:rsidRPr="001A217F">
              <w:rPr>
                <w:rFonts w:eastAsiaTheme="majorEastAsia" w:cstheme="minorHAnsi"/>
                <w:sz w:val="20"/>
                <w:szCs w:val="20"/>
              </w:rPr>
              <w:t>x</w:t>
            </w:r>
          </w:p>
        </w:tc>
        <w:tc>
          <w:tcPr>
            <w:tcW w:w="1134" w:type="dxa"/>
            <w:vAlign w:val="center"/>
          </w:tcPr>
          <w:p w14:paraId="18E12A65" w14:textId="77777777" w:rsidR="00B429B4" w:rsidRPr="001A217F" w:rsidRDefault="00B429B4" w:rsidP="00692275">
            <w:pPr>
              <w:jc w:val="center"/>
              <w:rPr>
                <w:rFonts w:eastAsiaTheme="majorEastAsia" w:cstheme="minorHAnsi"/>
                <w:sz w:val="20"/>
                <w:szCs w:val="20"/>
              </w:rPr>
            </w:pPr>
          </w:p>
        </w:tc>
        <w:tc>
          <w:tcPr>
            <w:tcW w:w="1134" w:type="dxa"/>
          </w:tcPr>
          <w:p w14:paraId="11241D31" w14:textId="77777777" w:rsidR="00B429B4" w:rsidRPr="001A217F" w:rsidRDefault="00B429B4" w:rsidP="00692275">
            <w:pPr>
              <w:jc w:val="center"/>
              <w:rPr>
                <w:rFonts w:eastAsiaTheme="majorEastAsia" w:cstheme="minorHAnsi"/>
                <w:sz w:val="20"/>
                <w:szCs w:val="20"/>
              </w:rPr>
            </w:pPr>
            <w:r w:rsidRPr="001A217F">
              <w:rPr>
                <w:rFonts w:eastAsiaTheme="majorEastAsia" w:cstheme="minorHAnsi"/>
                <w:sz w:val="20"/>
                <w:szCs w:val="20"/>
              </w:rPr>
              <w:t>x</w:t>
            </w:r>
          </w:p>
        </w:tc>
        <w:tc>
          <w:tcPr>
            <w:tcW w:w="843" w:type="dxa"/>
          </w:tcPr>
          <w:p w14:paraId="318092A1" w14:textId="77777777" w:rsidR="00B429B4" w:rsidRPr="001A217F" w:rsidRDefault="00B429B4" w:rsidP="00692275">
            <w:pPr>
              <w:jc w:val="center"/>
              <w:rPr>
                <w:rFonts w:eastAsiaTheme="majorEastAsia" w:cstheme="minorHAnsi"/>
                <w:sz w:val="20"/>
                <w:szCs w:val="20"/>
              </w:rPr>
            </w:pPr>
          </w:p>
        </w:tc>
      </w:tr>
      <w:tr w:rsidR="00B429B4" w:rsidRPr="001A217F" w14:paraId="1AB72D88" w14:textId="77777777" w:rsidTr="00692275">
        <w:trPr>
          <w:trHeight w:val="854"/>
        </w:trPr>
        <w:tc>
          <w:tcPr>
            <w:tcW w:w="4957" w:type="dxa"/>
            <w:shd w:val="clear" w:color="auto" w:fill="E2EFD9" w:themeFill="accent6" w:themeFillTint="33"/>
            <w:vAlign w:val="center"/>
          </w:tcPr>
          <w:p w14:paraId="2B2D4A07" w14:textId="77777777" w:rsidR="00B429B4" w:rsidRPr="001A217F" w:rsidRDefault="00B429B4" w:rsidP="00692275">
            <w:pPr>
              <w:rPr>
                <w:rFonts w:cstheme="minorHAnsi"/>
                <w:sz w:val="20"/>
                <w:szCs w:val="20"/>
              </w:rPr>
            </w:pPr>
          </w:p>
          <w:p w14:paraId="037DB488" w14:textId="77777777" w:rsidR="00B429B4" w:rsidRPr="001A217F" w:rsidRDefault="00B429B4" w:rsidP="00692275">
            <w:pPr>
              <w:rPr>
                <w:rFonts w:cstheme="minorHAnsi"/>
                <w:sz w:val="20"/>
                <w:szCs w:val="20"/>
              </w:rPr>
            </w:pPr>
            <w:r w:rsidRPr="001A217F">
              <w:rPr>
                <w:rFonts w:cstheme="minorHAnsi"/>
                <w:sz w:val="20"/>
                <w:szCs w:val="20"/>
              </w:rPr>
              <w:t>Lutte contre les discriminations et engagement en faveur de l’égalité professionnelle</w:t>
            </w:r>
          </w:p>
          <w:p w14:paraId="08836B8C" w14:textId="77777777" w:rsidR="00B429B4" w:rsidRPr="001A217F" w:rsidRDefault="00B429B4" w:rsidP="00692275">
            <w:pPr>
              <w:rPr>
                <w:rFonts w:eastAsiaTheme="majorEastAsia" w:cstheme="minorHAnsi"/>
                <w:sz w:val="20"/>
                <w:szCs w:val="20"/>
              </w:rPr>
            </w:pPr>
          </w:p>
        </w:tc>
        <w:tc>
          <w:tcPr>
            <w:tcW w:w="992" w:type="dxa"/>
            <w:vAlign w:val="center"/>
          </w:tcPr>
          <w:p w14:paraId="34C19ECB" w14:textId="77777777" w:rsidR="00B429B4" w:rsidRPr="001A217F" w:rsidRDefault="00B429B4" w:rsidP="00692275">
            <w:pPr>
              <w:jc w:val="center"/>
              <w:rPr>
                <w:rFonts w:eastAsiaTheme="majorEastAsia" w:cstheme="minorHAnsi"/>
                <w:sz w:val="20"/>
                <w:szCs w:val="20"/>
              </w:rPr>
            </w:pPr>
            <w:r w:rsidRPr="001A217F">
              <w:rPr>
                <w:rFonts w:eastAsiaTheme="majorEastAsia" w:cstheme="minorHAnsi"/>
                <w:sz w:val="20"/>
                <w:szCs w:val="20"/>
              </w:rPr>
              <w:t>X</w:t>
            </w:r>
          </w:p>
        </w:tc>
        <w:tc>
          <w:tcPr>
            <w:tcW w:w="1134" w:type="dxa"/>
            <w:vAlign w:val="center"/>
          </w:tcPr>
          <w:p w14:paraId="02F5AFC9" w14:textId="77777777" w:rsidR="00B429B4" w:rsidRPr="001A217F" w:rsidRDefault="00B429B4" w:rsidP="00692275">
            <w:pPr>
              <w:jc w:val="center"/>
              <w:rPr>
                <w:rFonts w:eastAsiaTheme="majorEastAsia" w:cstheme="minorHAnsi"/>
                <w:sz w:val="20"/>
                <w:szCs w:val="20"/>
              </w:rPr>
            </w:pPr>
          </w:p>
        </w:tc>
        <w:tc>
          <w:tcPr>
            <w:tcW w:w="1977" w:type="dxa"/>
            <w:gridSpan w:val="2"/>
          </w:tcPr>
          <w:p w14:paraId="266563EC" w14:textId="77777777" w:rsidR="00B429B4" w:rsidRPr="001A217F" w:rsidRDefault="00B429B4" w:rsidP="00692275">
            <w:pPr>
              <w:jc w:val="center"/>
              <w:rPr>
                <w:rFonts w:eastAsiaTheme="majorEastAsia" w:cstheme="minorHAnsi"/>
                <w:sz w:val="20"/>
                <w:szCs w:val="20"/>
              </w:rPr>
            </w:pPr>
            <w:r w:rsidRPr="001A217F">
              <w:rPr>
                <w:rFonts w:eastAsiaTheme="majorEastAsia" w:cstheme="minorHAnsi"/>
                <w:sz w:val="20"/>
                <w:szCs w:val="20"/>
              </w:rPr>
              <w:t>Interdiction de soumissionner</w:t>
            </w:r>
          </w:p>
        </w:tc>
      </w:tr>
      <w:tr w:rsidR="00B429B4" w:rsidRPr="001A217F" w14:paraId="19828BDC" w14:textId="77777777" w:rsidTr="00692275">
        <w:trPr>
          <w:trHeight w:val="46"/>
        </w:trPr>
        <w:tc>
          <w:tcPr>
            <w:tcW w:w="4957" w:type="dxa"/>
            <w:shd w:val="clear" w:color="auto" w:fill="E2EFD9" w:themeFill="accent6" w:themeFillTint="33"/>
            <w:vAlign w:val="center"/>
          </w:tcPr>
          <w:p w14:paraId="005A67E4" w14:textId="77777777" w:rsidR="00B429B4" w:rsidRPr="001A217F" w:rsidRDefault="00B429B4" w:rsidP="00692275">
            <w:pPr>
              <w:rPr>
                <w:rFonts w:eastAsiaTheme="majorEastAsia" w:cstheme="minorHAnsi"/>
                <w:sz w:val="20"/>
                <w:szCs w:val="20"/>
              </w:rPr>
            </w:pPr>
          </w:p>
          <w:p w14:paraId="2750531F" w14:textId="77777777" w:rsidR="00B429B4" w:rsidRPr="001A217F" w:rsidRDefault="00B429B4" w:rsidP="00692275">
            <w:pPr>
              <w:rPr>
                <w:rFonts w:eastAsiaTheme="majorEastAsia" w:cstheme="minorHAnsi"/>
                <w:sz w:val="20"/>
                <w:szCs w:val="20"/>
              </w:rPr>
            </w:pPr>
            <w:r w:rsidRPr="001A217F">
              <w:rPr>
                <w:rFonts w:eastAsiaTheme="majorEastAsia" w:cstheme="minorHAnsi"/>
                <w:sz w:val="20"/>
                <w:szCs w:val="20"/>
              </w:rPr>
              <w:t>Devoir de vigilance des entreprises</w:t>
            </w:r>
          </w:p>
          <w:p w14:paraId="4F919611" w14:textId="77777777" w:rsidR="00B429B4" w:rsidRPr="001A217F" w:rsidRDefault="00B429B4" w:rsidP="00692275">
            <w:pPr>
              <w:rPr>
                <w:rFonts w:eastAsiaTheme="majorEastAsia" w:cstheme="minorHAnsi"/>
                <w:sz w:val="20"/>
                <w:szCs w:val="20"/>
              </w:rPr>
            </w:pPr>
          </w:p>
        </w:tc>
        <w:tc>
          <w:tcPr>
            <w:tcW w:w="4103" w:type="dxa"/>
            <w:gridSpan w:val="4"/>
            <w:vAlign w:val="center"/>
          </w:tcPr>
          <w:p w14:paraId="1F36EF2E" w14:textId="77777777" w:rsidR="00B429B4" w:rsidRPr="001A217F" w:rsidRDefault="00B429B4" w:rsidP="00692275">
            <w:pPr>
              <w:jc w:val="center"/>
              <w:rPr>
                <w:rFonts w:eastAsiaTheme="majorEastAsia" w:cstheme="minorHAnsi"/>
                <w:sz w:val="20"/>
                <w:szCs w:val="20"/>
              </w:rPr>
            </w:pPr>
            <w:r w:rsidRPr="001A217F">
              <w:rPr>
                <w:rFonts w:eastAsiaTheme="majorEastAsia" w:cstheme="minorHAnsi"/>
                <w:sz w:val="20"/>
                <w:szCs w:val="20"/>
              </w:rPr>
              <w:t>Rappel réglementaire</w:t>
            </w:r>
          </w:p>
        </w:tc>
      </w:tr>
    </w:tbl>
    <w:p w14:paraId="21D204BD" w14:textId="73077C49" w:rsidR="0050406E" w:rsidRPr="001A217F" w:rsidRDefault="0050406E">
      <w:pPr>
        <w:rPr>
          <w:rFonts w:cstheme="minorHAnsi"/>
          <w:b/>
          <w:i/>
          <w:color w:val="70AD47" w:themeColor="accent6"/>
          <w:sz w:val="20"/>
          <w:szCs w:val="20"/>
        </w:rPr>
      </w:pPr>
      <w:r w:rsidRPr="001A217F">
        <w:rPr>
          <w:rFonts w:cstheme="minorHAnsi"/>
          <w:b/>
          <w:i/>
          <w:color w:val="70AD47" w:themeColor="accent6"/>
          <w:sz w:val="20"/>
          <w:szCs w:val="20"/>
        </w:rPr>
        <w:br w:type="page"/>
      </w:r>
    </w:p>
    <w:p w14:paraId="1591129C" w14:textId="77777777" w:rsidR="00A90B99" w:rsidRPr="001A217F" w:rsidRDefault="00A90B99" w:rsidP="005E5C02">
      <w:pPr>
        <w:jc w:val="both"/>
        <w:rPr>
          <w:rFonts w:cstheme="minorHAnsi"/>
          <w:b/>
          <w:i/>
          <w:color w:val="70AD47" w:themeColor="accent6"/>
          <w:sz w:val="20"/>
          <w:szCs w:val="20"/>
        </w:rPr>
      </w:pPr>
    </w:p>
    <w:sdt>
      <w:sdtPr>
        <w:rPr>
          <w:rFonts w:asciiTheme="minorHAnsi" w:eastAsiaTheme="minorEastAsia" w:hAnsiTheme="minorHAnsi" w:cstheme="minorHAnsi"/>
          <w:color w:val="70AD47" w:themeColor="accent6"/>
          <w:sz w:val="20"/>
          <w:szCs w:val="20"/>
        </w:rPr>
        <w:id w:val="2125573474"/>
        <w:docPartObj>
          <w:docPartGallery w:val="Table of Contents"/>
          <w:docPartUnique/>
        </w:docPartObj>
      </w:sdtPr>
      <w:sdtEndPr>
        <w:rPr>
          <w:b/>
          <w:bCs/>
          <w:color w:val="auto"/>
        </w:rPr>
      </w:sdtEndPr>
      <w:sdtContent>
        <w:p w14:paraId="235FD465" w14:textId="2FDCA956" w:rsidR="00211FBB" w:rsidRPr="001A217F" w:rsidRDefault="00211FBB">
          <w:pPr>
            <w:pStyle w:val="En-ttedetabledesmatires"/>
            <w:rPr>
              <w:rFonts w:asciiTheme="minorHAnsi" w:hAnsiTheme="minorHAnsi" w:cstheme="minorHAnsi"/>
              <w:color w:val="70AD47" w:themeColor="accent6"/>
              <w:sz w:val="20"/>
              <w:szCs w:val="20"/>
            </w:rPr>
          </w:pPr>
          <w:r w:rsidRPr="001A217F">
            <w:rPr>
              <w:rFonts w:asciiTheme="minorHAnsi" w:hAnsiTheme="minorHAnsi" w:cstheme="minorHAnsi"/>
              <w:color w:val="70AD47" w:themeColor="accent6"/>
              <w:sz w:val="20"/>
              <w:szCs w:val="20"/>
            </w:rPr>
            <w:t>Table des matières</w:t>
          </w:r>
        </w:p>
        <w:p w14:paraId="2E7AAC70" w14:textId="64888222" w:rsidR="00144812" w:rsidRDefault="00211FBB">
          <w:pPr>
            <w:pStyle w:val="TM1"/>
            <w:tabs>
              <w:tab w:val="right" w:leader="dot" w:pos="9060"/>
            </w:tabs>
            <w:rPr>
              <w:rFonts w:cstheme="minorBidi"/>
              <w:noProof/>
            </w:rPr>
          </w:pPr>
          <w:r w:rsidRPr="001A217F">
            <w:rPr>
              <w:rFonts w:cstheme="minorHAnsi"/>
              <w:sz w:val="20"/>
              <w:szCs w:val="20"/>
            </w:rPr>
            <w:fldChar w:fldCharType="begin"/>
          </w:r>
          <w:r w:rsidRPr="001A217F">
            <w:rPr>
              <w:rFonts w:cstheme="minorHAnsi"/>
              <w:sz w:val="20"/>
              <w:szCs w:val="20"/>
            </w:rPr>
            <w:instrText xml:space="preserve"> TOC \o "1-3" \h \z \u </w:instrText>
          </w:r>
          <w:r w:rsidRPr="001A217F">
            <w:rPr>
              <w:rFonts w:cstheme="minorHAnsi"/>
              <w:sz w:val="20"/>
              <w:szCs w:val="20"/>
            </w:rPr>
            <w:fldChar w:fldCharType="separate"/>
          </w:r>
          <w:hyperlink w:anchor="_Toc199226042" w:history="1">
            <w:r w:rsidR="00144812" w:rsidRPr="002E1996">
              <w:rPr>
                <w:rStyle w:val="Lienhypertexte"/>
                <w:rFonts w:cstheme="minorHAnsi"/>
                <w:b/>
                <w:noProof/>
              </w:rPr>
              <w:t>PARTIE I</w:t>
            </w:r>
            <w:r w:rsidR="00144812">
              <w:rPr>
                <w:noProof/>
                <w:webHidden/>
              </w:rPr>
              <w:tab/>
            </w:r>
            <w:r w:rsidR="00144812">
              <w:rPr>
                <w:noProof/>
                <w:webHidden/>
              </w:rPr>
              <w:fldChar w:fldCharType="begin"/>
            </w:r>
            <w:r w:rsidR="00144812">
              <w:rPr>
                <w:noProof/>
                <w:webHidden/>
              </w:rPr>
              <w:instrText xml:space="preserve"> PAGEREF _Toc199226042 \h </w:instrText>
            </w:r>
            <w:r w:rsidR="00144812">
              <w:rPr>
                <w:noProof/>
                <w:webHidden/>
              </w:rPr>
            </w:r>
            <w:r w:rsidR="00144812">
              <w:rPr>
                <w:noProof/>
                <w:webHidden/>
              </w:rPr>
              <w:fldChar w:fldCharType="separate"/>
            </w:r>
            <w:r w:rsidR="00144812">
              <w:rPr>
                <w:noProof/>
                <w:webHidden/>
              </w:rPr>
              <w:t>4</w:t>
            </w:r>
            <w:r w:rsidR="00144812">
              <w:rPr>
                <w:noProof/>
                <w:webHidden/>
              </w:rPr>
              <w:fldChar w:fldCharType="end"/>
            </w:r>
          </w:hyperlink>
        </w:p>
        <w:p w14:paraId="33360833" w14:textId="0F15D54D" w:rsidR="00144812" w:rsidRDefault="007D6DB1">
          <w:pPr>
            <w:pStyle w:val="TM1"/>
            <w:tabs>
              <w:tab w:val="right" w:leader="dot" w:pos="9060"/>
            </w:tabs>
            <w:rPr>
              <w:rFonts w:cstheme="minorBidi"/>
              <w:noProof/>
            </w:rPr>
          </w:pPr>
          <w:hyperlink w:anchor="_Toc199226043" w:history="1">
            <w:r w:rsidR="00144812" w:rsidRPr="002E1996">
              <w:rPr>
                <w:rStyle w:val="Lienhypertexte"/>
                <w:rFonts w:cstheme="minorHAnsi"/>
                <w:b/>
                <w:noProof/>
              </w:rPr>
              <w:t>LE VOLET ENVIRONNEMENTAL</w:t>
            </w:r>
            <w:r w:rsidR="00144812">
              <w:rPr>
                <w:noProof/>
                <w:webHidden/>
              </w:rPr>
              <w:tab/>
            </w:r>
            <w:r w:rsidR="00144812">
              <w:rPr>
                <w:noProof/>
                <w:webHidden/>
              </w:rPr>
              <w:fldChar w:fldCharType="begin"/>
            </w:r>
            <w:r w:rsidR="00144812">
              <w:rPr>
                <w:noProof/>
                <w:webHidden/>
              </w:rPr>
              <w:instrText xml:space="preserve"> PAGEREF _Toc199226043 \h </w:instrText>
            </w:r>
            <w:r w:rsidR="00144812">
              <w:rPr>
                <w:noProof/>
                <w:webHidden/>
              </w:rPr>
            </w:r>
            <w:r w:rsidR="00144812">
              <w:rPr>
                <w:noProof/>
                <w:webHidden/>
              </w:rPr>
              <w:fldChar w:fldCharType="separate"/>
            </w:r>
            <w:r w:rsidR="00144812">
              <w:rPr>
                <w:noProof/>
                <w:webHidden/>
              </w:rPr>
              <w:t>4</w:t>
            </w:r>
            <w:r w:rsidR="00144812">
              <w:rPr>
                <w:noProof/>
                <w:webHidden/>
              </w:rPr>
              <w:fldChar w:fldCharType="end"/>
            </w:r>
          </w:hyperlink>
        </w:p>
        <w:p w14:paraId="3AE55941" w14:textId="58C68E31" w:rsidR="00144812" w:rsidRDefault="007D6DB1">
          <w:pPr>
            <w:pStyle w:val="TM2"/>
            <w:tabs>
              <w:tab w:val="left" w:pos="660"/>
              <w:tab w:val="right" w:leader="dot" w:pos="9060"/>
            </w:tabs>
            <w:rPr>
              <w:rFonts w:cstheme="minorBidi"/>
              <w:noProof/>
            </w:rPr>
          </w:pPr>
          <w:hyperlink w:anchor="_Toc199226044" w:history="1">
            <w:r w:rsidR="00144812" w:rsidRPr="002E1996">
              <w:rPr>
                <w:rStyle w:val="Lienhypertexte"/>
                <w:rFonts w:cstheme="minorHAnsi"/>
                <w:noProof/>
              </w:rPr>
              <w:t>I-</w:t>
            </w:r>
            <w:r w:rsidR="00144812">
              <w:rPr>
                <w:rFonts w:cstheme="minorBidi"/>
                <w:noProof/>
              </w:rPr>
              <w:tab/>
            </w:r>
            <w:r w:rsidR="00144812" w:rsidRPr="002E1996">
              <w:rPr>
                <w:rStyle w:val="Lienhypertexte"/>
                <w:rFonts w:cstheme="minorHAnsi"/>
                <w:noProof/>
              </w:rPr>
              <w:t>Les obligations en matière d’emballages</w:t>
            </w:r>
            <w:r w:rsidR="00144812">
              <w:rPr>
                <w:noProof/>
                <w:webHidden/>
              </w:rPr>
              <w:tab/>
            </w:r>
            <w:r w:rsidR="00144812">
              <w:rPr>
                <w:noProof/>
                <w:webHidden/>
              </w:rPr>
              <w:fldChar w:fldCharType="begin"/>
            </w:r>
            <w:r w:rsidR="00144812">
              <w:rPr>
                <w:noProof/>
                <w:webHidden/>
              </w:rPr>
              <w:instrText xml:space="preserve"> PAGEREF _Toc199226044 \h </w:instrText>
            </w:r>
            <w:r w:rsidR="00144812">
              <w:rPr>
                <w:noProof/>
                <w:webHidden/>
              </w:rPr>
            </w:r>
            <w:r w:rsidR="00144812">
              <w:rPr>
                <w:noProof/>
                <w:webHidden/>
              </w:rPr>
              <w:fldChar w:fldCharType="separate"/>
            </w:r>
            <w:r w:rsidR="00144812">
              <w:rPr>
                <w:noProof/>
                <w:webHidden/>
              </w:rPr>
              <w:t>5</w:t>
            </w:r>
            <w:r w:rsidR="00144812">
              <w:rPr>
                <w:noProof/>
                <w:webHidden/>
              </w:rPr>
              <w:fldChar w:fldCharType="end"/>
            </w:r>
          </w:hyperlink>
        </w:p>
        <w:p w14:paraId="0B9DEC75" w14:textId="660C38DD" w:rsidR="00144812" w:rsidRDefault="007D6DB1">
          <w:pPr>
            <w:pStyle w:val="TM3"/>
            <w:tabs>
              <w:tab w:val="left" w:pos="880"/>
              <w:tab w:val="right" w:leader="dot" w:pos="9060"/>
            </w:tabs>
            <w:rPr>
              <w:rFonts w:cstheme="minorBidi"/>
              <w:noProof/>
            </w:rPr>
          </w:pPr>
          <w:hyperlink w:anchor="_Toc199226045" w:history="1">
            <w:r w:rsidR="00144812" w:rsidRPr="002E1996">
              <w:rPr>
                <w:rStyle w:val="Lienhypertexte"/>
                <w:rFonts w:cstheme="minorHAnsi"/>
                <w:noProof/>
              </w:rPr>
              <w:t>A-</w:t>
            </w:r>
            <w:r w:rsidR="00144812">
              <w:rPr>
                <w:rFonts w:cstheme="minorBidi"/>
                <w:noProof/>
              </w:rPr>
              <w:tab/>
            </w:r>
            <w:r w:rsidR="00144812" w:rsidRPr="002E1996">
              <w:rPr>
                <w:rStyle w:val="Lienhypertexte"/>
                <w:rFonts w:cstheme="minorHAnsi"/>
                <w:noProof/>
              </w:rPr>
              <w:t>Qualité des emballages</w:t>
            </w:r>
            <w:r w:rsidR="00144812">
              <w:rPr>
                <w:noProof/>
                <w:webHidden/>
              </w:rPr>
              <w:tab/>
            </w:r>
            <w:r w:rsidR="00144812">
              <w:rPr>
                <w:noProof/>
                <w:webHidden/>
              </w:rPr>
              <w:fldChar w:fldCharType="begin"/>
            </w:r>
            <w:r w:rsidR="00144812">
              <w:rPr>
                <w:noProof/>
                <w:webHidden/>
              </w:rPr>
              <w:instrText xml:space="preserve"> PAGEREF _Toc199226045 \h </w:instrText>
            </w:r>
            <w:r w:rsidR="00144812">
              <w:rPr>
                <w:noProof/>
                <w:webHidden/>
              </w:rPr>
            </w:r>
            <w:r w:rsidR="00144812">
              <w:rPr>
                <w:noProof/>
                <w:webHidden/>
              </w:rPr>
              <w:fldChar w:fldCharType="separate"/>
            </w:r>
            <w:r w:rsidR="00144812">
              <w:rPr>
                <w:noProof/>
                <w:webHidden/>
              </w:rPr>
              <w:t>5</w:t>
            </w:r>
            <w:r w:rsidR="00144812">
              <w:rPr>
                <w:noProof/>
                <w:webHidden/>
              </w:rPr>
              <w:fldChar w:fldCharType="end"/>
            </w:r>
          </w:hyperlink>
        </w:p>
        <w:p w14:paraId="4484EFD0" w14:textId="3C6F7DA4" w:rsidR="00144812" w:rsidRDefault="007D6DB1">
          <w:pPr>
            <w:pStyle w:val="TM3"/>
            <w:tabs>
              <w:tab w:val="left" w:pos="880"/>
              <w:tab w:val="right" w:leader="dot" w:pos="9060"/>
            </w:tabs>
            <w:rPr>
              <w:rFonts w:cstheme="minorBidi"/>
              <w:noProof/>
            </w:rPr>
          </w:pPr>
          <w:hyperlink w:anchor="_Toc199226046" w:history="1">
            <w:r w:rsidR="00144812" w:rsidRPr="002E1996">
              <w:rPr>
                <w:rStyle w:val="Lienhypertexte"/>
                <w:rFonts w:cstheme="minorHAnsi"/>
                <w:noProof/>
              </w:rPr>
              <w:t>B-</w:t>
            </w:r>
            <w:r w:rsidR="00144812">
              <w:rPr>
                <w:rFonts w:cstheme="minorBidi"/>
                <w:noProof/>
              </w:rPr>
              <w:tab/>
            </w:r>
            <w:r w:rsidR="00144812" w:rsidRPr="002E1996">
              <w:rPr>
                <w:rStyle w:val="Lienhypertexte"/>
                <w:rFonts w:cstheme="minorHAnsi"/>
                <w:noProof/>
              </w:rPr>
              <w:t>Propriété des emballages</w:t>
            </w:r>
            <w:r w:rsidR="00144812">
              <w:rPr>
                <w:noProof/>
                <w:webHidden/>
              </w:rPr>
              <w:tab/>
            </w:r>
            <w:r w:rsidR="00144812">
              <w:rPr>
                <w:noProof/>
                <w:webHidden/>
              </w:rPr>
              <w:fldChar w:fldCharType="begin"/>
            </w:r>
            <w:r w:rsidR="00144812">
              <w:rPr>
                <w:noProof/>
                <w:webHidden/>
              </w:rPr>
              <w:instrText xml:space="preserve"> PAGEREF _Toc199226046 \h </w:instrText>
            </w:r>
            <w:r w:rsidR="00144812">
              <w:rPr>
                <w:noProof/>
                <w:webHidden/>
              </w:rPr>
            </w:r>
            <w:r w:rsidR="00144812">
              <w:rPr>
                <w:noProof/>
                <w:webHidden/>
              </w:rPr>
              <w:fldChar w:fldCharType="separate"/>
            </w:r>
            <w:r w:rsidR="00144812">
              <w:rPr>
                <w:noProof/>
                <w:webHidden/>
              </w:rPr>
              <w:t>6</w:t>
            </w:r>
            <w:r w:rsidR="00144812">
              <w:rPr>
                <w:noProof/>
                <w:webHidden/>
              </w:rPr>
              <w:fldChar w:fldCharType="end"/>
            </w:r>
          </w:hyperlink>
        </w:p>
        <w:p w14:paraId="3AF0D7F4" w14:textId="6EE5A561" w:rsidR="00144812" w:rsidRDefault="007D6DB1">
          <w:pPr>
            <w:pStyle w:val="TM2"/>
            <w:tabs>
              <w:tab w:val="left" w:pos="660"/>
              <w:tab w:val="right" w:leader="dot" w:pos="9060"/>
            </w:tabs>
            <w:rPr>
              <w:rFonts w:cstheme="minorBidi"/>
              <w:noProof/>
            </w:rPr>
          </w:pPr>
          <w:hyperlink w:anchor="_Toc199226047" w:history="1">
            <w:r w:rsidR="00144812" w:rsidRPr="002E1996">
              <w:rPr>
                <w:rStyle w:val="Lienhypertexte"/>
                <w:rFonts w:cstheme="minorHAnsi"/>
                <w:noProof/>
              </w:rPr>
              <w:t>II-</w:t>
            </w:r>
            <w:r w:rsidR="00144812">
              <w:rPr>
                <w:rFonts w:cstheme="minorBidi"/>
                <w:noProof/>
              </w:rPr>
              <w:tab/>
            </w:r>
            <w:r w:rsidR="00144812" w:rsidRPr="002E1996">
              <w:rPr>
                <w:rStyle w:val="Lienhypertexte"/>
                <w:rFonts w:cstheme="minorHAnsi"/>
                <w:noProof/>
              </w:rPr>
              <w:t>Les obligations en matière de transport</w:t>
            </w:r>
            <w:r w:rsidR="00144812">
              <w:rPr>
                <w:noProof/>
                <w:webHidden/>
              </w:rPr>
              <w:tab/>
            </w:r>
            <w:r w:rsidR="00144812">
              <w:rPr>
                <w:noProof/>
                <w:webHidden/>
              </w:rPr>
              <w:fldChar w:fldCharType="begin"/>
            </w:r>
            <w:r w:rsidR="00144812">
              <w:rPr>
                <w:noProof/>
                <w:webHidden/>
              </w:rPr>
              <w:instrText xml:space="preserve"> PAGEREF _Toc199226047 \h </w:instrText>
            </w:r>
            <w:r w:rsidR="00144812">
              <w:rPr>
                <w:noProof/>
                <w:webHidden/>
              </w:rPr>
            </w:r>
            <w:r w:rsidR="00144812">
              <w:rPr>
                <w:noProof/>
                <w:webHidden/>
              </w:rPr>
              <w:fldChar w:fldCharType="separate"/>
            </w:r>
            <w:r w:rsidR="00144812">
              <w:rPr>
                <w:noProof/>
                <w:webHidden/>
              </w:rPr>
              <w:t>6</w:t>
            </w:r>
            <w:r w:rsidR="00144812">
              <w:rPr>
                <w:noProof/>
                <w:webHidden/>
              </w:rPr>
              <w:fldChar w:fldCharType="end"/>
            </w:r>
          </w:hyperlink>
        </w:p>
        <w:p w14:paraId="449979DE" w14:textId="40A5496D" w:rsidR="00144812" w:rsidRDefault="007D6DB1">
          <w:pPr>
            <w:pStyle w:val="TM3"/>
            <w:tabs>
              <w:tab w:val="left" w:pos="880"/>
              <w:tab w:val="right" w:leader="dot" w:pos="9060"/>
            </w:tabs>
            <w:rPr>
              <w:rFonts w:cstheme="minorBidi"/>
              <w:noProof/>
            </w:rPr>
          </w:pPr>
          <w:hyperlink w:anchor="_Toc199226048" w:history="1">
            <w:r w:rsidR="00144812" w:rsidRPr="002E1996">
              <w:rPr>
                <w:rStyle w:val="Lienhypertexte"/>
                <w:rFonts w:cstheme="minorHAnsi"/>
                <w:noProof/>
              </w:rPr>
              <w:t>A-</w:t>
            </w:r>
            <w:r w:rsidR="00144812">
              <w:rPr>
                <w:rFonts w:cstheme="minorBidi"/>
                <w:noProof/>
              </w:rPr>
              <w:tab/>
            </w:r>
            <w:r w:rsidR="00144812" w:rsidRPr="002E1996">
              <w:rPr>
                <w:rStyle w:val="Lienhypertexte"/>
                <w:rFonts w:cstheme="minorHAnsi"/>
                <w:noProof/>
              </w:rPr>
              <w:t>Mode de transport pour les livraisons</w:t>
            </w:r>
            <w:r w:rsidR="00144812">
              <w:rPr>
                <w:noProof/>
                <w:webHidden/>
              </w:rPr>
              <w:tab/>
            </w:r>
            <w:r w:rsidR="00144812">
              <w:rPr>
                <w:noProof/>
                <w:webHidden/>
              </w:rPr>
              <w:fldChar w:fldCharType="begin"/>
            </w:r>
            <w:r w:rsidR="00144812">
              <w:rPr>
                <w:noProof/>
                <w:webHidden/>
              </w:rPr>
              <w:instrText xml:space="preserve"> PAGEREF _Toc199226048 \h </w:instrText>
            </w:r>
            <w:r w:rsidR="00144812">
              <w:rPr>
                <w:noProof/>
                <w:webHidden/>
              </w:rPr>
            </w:r>
            <w:r w:rsidR="00144812">
              <w:rPr>
                <w:noProof/>
                <w:webHidden/>
              </w:rPr>
              <w:fldChar w:fldCharType="separate"/>
            </w:r>
            <w:r w:rsidR="00144812">
              <w:rPr>
                <w:noProof/>
                <w:webHidden/>
              </w:rPr>
              <w:t>6</w:t>
            </w:r>
            <w:r w:rsidR="00144812">
              <w:rPr>
                <w:noProof/>
                <w:webHidden/>
              </w:rPr>
              <w:fldChar w:fldCharType="end"/>
            </w:r>
          </w:hyperlink>
        </w:p>
        <w:p w14:paraId="4EE50566" w14:textId="0A2EC216" w:rsidR="00144812" w:rsidRDefault="007D6DB1">
          <w:pPr>
            <w:pStyle w:val="TM3"/>
            <w:tabs>
              <w:tab w:val="left" w:pos="880"/>
              <w:tab w:val="right" w:leader="dot" w:pos="9060"/>
            </w:tabs>
            <w:rPr>
              <w:rFonts w:cstheme="minorBidi"/>
              <w:noProof/>
            </w:rPr>
          </w:pPr>
          <w:hyperlink w:anchor="_Toc199226049" w:history="1">
            <w:r w:rsidR="00144812" w:rsidRPr="002E1996">
              <w:rPr>
                <w:rStyle w:val="Lienhypertexte"/>
                <w:rFonts w:cstheme="minorHAnsi"/>
                <w:noProof/>
              </w:rPr>
              <w:t>B-</w:t>
            </w:r>
            <w:r w:rsidR="00144812">
              <w:rPr>
                <w:rFonts w:cstheme="minorBidi"/>
                <w:noProof/>
              </w:rPr>
              <w:tab/>
            </w:r>
            <w:r w:rsidR="00144812" w:rsidRPr="002E1996">
              <w:rPr>
                <w:rStyle w:val="Lienhypertexte"/>
                <w:rFonts w:cstheme="minorHAnsi"/>
                <w:noProof/>
              </w:rPr>
              <w:t>MODALITES DE LIVRAISON</w:t>
            </w:r>
            <w:r w:rsidR="00144812">
              <w:rPr>
                <w:noProof/>
                <w:webHidden/>
              </w:rPr>
              <w:tab/>
            </w:r>
            <w:r w:rsidR="00144812">
              <w:rPr>
                <w:noProof/>
                <w:webHidden/>
              </w:rPr>
              <w:fldChar w:fldCharType="begin"/>
            </w:r>
            <w:r w:rsidR="00144812">
              <w:rPr>
                <w:noProof/>
                <w:webHidden/>
              </w:rPr>
              <w:instrText xml:space="preserve"> PAGEREF _Toc199226049 \h </w:instrText>
            </w:r>
            <w:r w:rsidR="00144812">
              <w:rPr>
                <w:noProof/>
                <w:webHidden/>
              </w:rPr>
            </w:r>
            <w:r w:rsidR="00144812">
              <w:rPr>
                <w:noProof/>
                <w:webHidden/>
              </w:rPr>
              <w:fldChar w:fldCharType="separate"/>
            </w:r>
            <w:r w:rsidR="00144812">
              <w:rPr>
                <w:noProof/>
                <w:webHidden/>
              </w:rPr>
              <w:t>8</w:t>
            </w:r>
            <w:r w:rsidR="00144812">
              <w:rPr>
                <w:noProof/>
                <w:webHidden/>
              </w:rPr>
              <w:fldChar w:fldCharType="end"/>
            </w:r>
          </w:hyperlink>
        </w:p>
        <w:p w14:paraId="430D0C65" w14:textId="3EDE0E33" w:rsidR="00144812" w:rsidRDefault="007D6DB1">
          <w:pPr>
            <w:pStyle w:val="TM2"/>
            <w:tabs>
              <w:tab w:val="left" w:pos="880"/>
              <w:tab w:val="right" w:leader="dot" w:pos="9060"/>
            </w:tabs>
            <w:rPr>
              <w:rFonts w:cstheme="minorBidi"/>
              <w:noProof/>
            </w:rPr>
          </w:pPr>
          <w:hyperlink w:anchor="_Toc199226050" w:history="1">
            <w:r w:rsidR="00144812" w:rsidRPr="002E1996">
              <w:rPr>
                <w:rStyle w:val="Lienhypertexte"/>
                <w:rFonts w:cstheme="minorHAnsi"/>
                <w:noProof/>
              </w:rPr>
              <w:t>III-</w:t>
            </w:r>
            <w:r w:rsidR="00144812">
              <w:rPr>
                <w:rFonts w:cstheme="minorBidi"/>
                <w:noProof/>
              </w:rPr>
              <w:tab/>
            </w:r>
            <w:r w:rsidR="00144812" w:rsidRPr="002E1996">
              <w:rPr>
                <w:rStyle w:val="Lienhypertexte"/>
                <w:rFonts w:cstheme="minorHAnsi"/>
                <w:noProof/>
              </w:rPr>
              <w:t>Les obligations en matière de déchets</w:t>
            </w:r>
            <w:r w:rsidR="00144812">
              <w:rPr>
                <w:noProof/>
                <w:webHidden/>
              </w:rPr>
              <w:tab/>
            </w:r>
            <w:r w:rsidR="00144812">
              <w:rPr>
                <w:noProof/>
                <w:webHidden/>
              </w:rPr>
              <w:fldChar w:fldCharType="begin"/>
            </w:r>
            <w:r w:rsidR="00144812">
              <w:rPr>
                <w:noProof/>
                <w:webHidden/>
              </w:rPr>
              <w:instrText xml:space="preserve"> PAGEREF _Toc199226050 \h </w:instrText>
            </w:r>
            <w:r w:rsidR="00144812">
              <w:rPr>
                <w:noProof/>
                <w:webHidden/>
              </w:rPr>
            </w:r>
            <w:r w:rsidR="00144812">
              <w:rPr>
                <w:noProof/>
                <w:webHidden/>
              </w:rPr>
              <w:fldChar w:fldCharType="separate"/>
            </w:r>
            <w:r w:rsidR="00144812">
              <w:rPr>
                <w:noProof/>
                <w:webHidden/>
              </w:rPr>
              <w:t>8</w:t>
            </w:r>
            <w:r w:rsidR="00144812">
              <w:rPr>
                <w:noProof/>
                <w:webHidden/>
              </w:rPr>
              <w:fldChar w:fldCharType="end"/>
            </w:r>
          </w:hyperlink>
        </w:p>
        <w:p w14:paraId="66A15F92" w14:textId="586B827F" w:rsidR="00144812" w:rsidRDefault="007D6DB1">
          <w:pPr>
            <w:pStyle w:val="TM3"/>
            <w:tabs>
              <w:tab w:val="left" w:pos="880"/>
              <w:tab w:val="right" w:leader="dot" w:pos="9060"/>
            </w:tabs>
            <w:rPr>
              <w:rFonts w:cstheme="minorBidi"/>
              <w:noProof/>
            </w:rPr>
          </w:pPr>
          <w:hyperlink w:anchor="_Toc199226051" w:history="1">
            <w:r w:rsidR="00144812" w:rsidRPr="002E1996">
              <w:rPr>
                <w:rStyle w:val="Lienhypertexte"/>
                <w:rFonts w:cstheme="minorHAnsi"/>
                <w:noProof/>
              </w:rPr>
              <w:t>A-</w:t>
            </w:r>
            <w:r w:rsidR="00144812">
              <w:rPr>
                <w:rFonts w:cstheme="minorBidi"/>
                <w:noProof/>
              </w:rPr>
              <w:tab/>
            </w:r>
            <w:r w:rsidR="00144812" w:rsidRPr="002E1996">
              <w:rPr>
                <w:rStyle w:val="Lienhypertexte"/>
                <w:rFonts w:cstheme="minorHAnsi"/>
                <w:noProof/>
              </w:rPr>
              <w:t>Obligations générales en matière de gestion des déchets</w:t>
            </w:r>
            <w:r w:rsidR="00144812">
              <w:rPr>
                <w:noProof/>
                <w:webHidden/>
              </w:rPr>
              <w:tab/>
            </w:r>
            <w:r w:rsidR="00144812">
              <w:rPr>
                <w:noProof/>
                <w:webHidden/>
              </w:rPr>
              <w:fldChar w:fldCharType="begin"/>
            </w:r>
            <w:r w:rsidR="00144812">
              <w:rPr>
                <w:noProof/>
                <w:webHidden/>
              </w:rPr>
              <w:instrText xml:space="preserve"> PAGEREF _Toc199226051 \h </w:instrText>
            </w:r>
            <w:r w:rsidR="00144812">
              <w:rPr>
                <w:noProof/>
                <w:webHidden/>
              </w:rPr>
            </w:r>
            <w:r w:rsidR="00144812">
              <w:rPr>
                <w:noProof/>
                <w:webHidden/>
              </w:rPr>
              <w:fldChar w:fldCharType="separate"/>
            </w:r>
            <w:r w:rsidR="00144812">
              <w:rPr>
                <w:noProof/>
                <w:webHidden/>
              </w:rPr>
              <w:t>9</w:t>
            </w:r>
            <w:r w:rsidR="00144812">
              <w:rPr>
                <w:noProof/>
                <w:webHidden/>
              </w:rPr>
              <w:fldChar w:fldCharType="end"/>
            </w:r>
          </w:hyperlink>
        </w:p>
        <w:p w14:paraId="57DC5EEC" w14:textId="2CC5EE7D" w:rsidR="00144812" w:rsidRDefault="007D6DB1">
          <w:pPr>
            <w:pStyle w:val="TM2"/>
            <w:tabs>
              <w:tab w:val="left" w:pos="880"/>
              <w:tab w:val="right" w:leader="dot" w:pos="9060"/>
            </w:tabs>
            <w:rPr>
              <w:rFonts w:cstheme="minorBidi"/>
              <w:noProof/>
            </w:rPr>
          </w:pPr>
          <w:hyperlink w:anchor="_Toc199226052" w:history="1">
            <w:r w:rsidR="00144812" w:rsidRPr="002E1996">
              <w:rPr>
                <w:rStyle w:val="Lienhypertexte"/>
                <w:rFonts w:cstheme="minorHAnsi"/>
                <w:noProof/>
              </w:rPr>
              <w:t>IV-</w:t>
            </w:r>
            <w:r w:rsidR="00144812">
              <w:rPr>
                <w:rFonts w:cstheme="minorBidi"/>
                <w:noProof/>
              </w:rPr>
              <w:tab/>
            </w:r>
            <w:r w:rsidR="00144812" w:rsidRPr="002E1996">
              <w:rPr>
                <w:rStyle w:val="Lienhypertexte"/>
                <w:rFonts w:cstheme="minorHAnsi"/>
                <w:noProof/>
              </w:rPr>
              <w:t>Obligations de reprise</w:t>
            </w:r>
            <w:r w:rsidR="00144812">
              <w:rPr>
                <w:noProof/>
                <w:webHidden/>
              </w:rPr>
              <w:tab/>
            </w:r>
            <w:r w:rsidR="00144812">
              <w:rPr>
                <w:noProof/>
                <w:webHidden/>
              </w:rPr>
              <w:fldChar w:fldCharType="begin"/>
            </w:r>
            <w:r w:rsidR="00144812">
              <w:rPr>
                <w:noProof/>
                <w:webHidden/>
              </w:rPr>
              <w:instrText xml:space="preserve"> PAGEREF _Toc199226052 \h </w:instrText>
            </w:r>
            <w:r w:rsidR="00144812">
              <w:rPr>
                <w:noProof/>
                <w:webHidden/>
              </w:rPr>
            </w:r>
            <w:r w:rsidR="00144812">
              <w:rPr>
                <w:noProof/>
                <w:webHidden/>
              </w:rPr>
              <w:fldChar w:fldCharType="separate"/>
            </w:r>
            <w:r w:rsidR="00144812">
              <w:rPr>
                <w:noProof/>
                <w:webHidden/>
              </w:rPr>
              <w:t>9</w:t>
            </w:r>
            <w:r w:rsidR="00144812">
              <w:rPr>
                <w:noProof/>
                <w:webHidden/>
              </w:rPr>
              <w:fldChar w:fldCharType="end"/>
            </w:r>
          </w:hyperlink>
        </w:p>
        <w:p w14:paraId="3C325961" w14:textId="24ED834E" w:rsidR="00144812" w:rsidRDefault="007D6DB1">
          <w:pPr>
            <w:pStyle w:val="TM3"/>
            <w:tabs>
              <w:tab w:val="right" w:leader="dot" w:pos="9060"/>
            </w:tabs>
            <w:rPr>
              <w:rFonts w:cstheme="minorBidi"/>
              <w:noProof/>
            </w:rPr>
          </w:pPr>
          <w:hyperlink w:anchor="_Toc199226053" w:history="1">
            <w:r w:rsidR="00144812" w:rsidRPr="002E1996">
              <w:rPr>
                <w:rStyle w:val="Lienhypertexte"/>
                <w:rFonts w:cstheme="minorHAnsi"/>
                <w:noProof/>
              </w:rPr>
              <w:t>A- les dispositifs médicaux (hors cas des dispositifs mis en dépôt)</w:t>
            </w:r>
            <w:r w:rsidR="00144812">
              <w:rPr>
                <w:noProof/>
                <w:webHidden/>
              </w:rPr>
              <w:tab/>
            </w:r>
            <w:r w:rsidR="00144812">
              <w:rPr>
                <w:noProof/>
                <w:webHidden/>
              </w:rPr>
              <w:fldChar w:fldCharType="begin"/>
            </w:r>
            <w:r w:rsidR="00144812">
              <w:rPr>
                <w:noProof/>
                <w:webHidden/>
              </w:rPr>
              <w:instrText xml:space="preserve"> PAGEREF _Toc199226053 \h </w:instrText>
            </w:r>
            <w:r w:rsidR="00144812">
              <w:rPr>
                <w:noProof/>
                <w:webHidden/>
              </w:rPr>
            </w:r>
            <w:r w:rsidR="00144812">
              <w:rPr>
                <w:noProof/>
                <w:webHidden/>
              </w:rPr>
              <w:fldChar w:fldCharType="separate"/>
            </w:r>
            <w:r w:rsidR="00144812">
              <w:rPr>
                <w:noProof/>
                <w:webHidden/>
              </w:rPr>
              <w:t>9</w:t>
            </w:r>
            <w:r w:rsidR="00144812">
              <w:rPr>
                <w:noProof/>
                <w:webHidden/>
              </w:rPr>
              <w:fldChar w:fldCharType="end"/>
            </w:r>
          </w:hyperlink>
        </w:p>
        <w:p w14:paraId="729BA950" w14:textId="108F14C3" w:rsidR="00144812" w:rsidRDefault="007D6DB1">
          <w:pPr>
            <w:pStyle w:val="TM2"/>
            <w:tabs>
              <w:tab w:val="left" w:pos="660"/>
              <w:tab w:val="right" w:leader="dot" w:pos="9060"/>
            </w:tabs>
            <w:rPr>
              <w:rFonts w:cstheme="minorBidi"/>
              <w:noProof/>
            </w:rPr>
          </w:pPr>
          <w:hyperlink w:anchor="_Toc199226054" w:history="1">
            <w:r w:rsidR="00144812" w:rsidRPr="002E1996">
              <w:rPr>
                <w:rStyle w:val="Lienhypertexte"/>
                <w:rFonts w:cstheme="minorHAnsi"/>
                <w:noProof/>
              </w:rPr>
              <w:t>V-</w:t>
            </w:r>
            <w:r w:rsidR="00144812">
              <w:rPr>
                <w:rFonts w:cstheme="minorBidi"/>
                <w:noProof/>
              </w:rPr>
              <w:tab/>
            </w:r>
            <w:r w:rsidR="00144812" w:rsidRPr="002E1996">
              <w:rPr>
                <w:rStyle w:val="Lienhypertexte"/>
                <w:rFonts w:cstheme="minorHAnsi"/>
                <w:noProof/>
              </w:rPr>
              <w:t>Clause de progrès environnemental</w:t>
            </w:r>
            <w:r w:rsidR="00144812">
              <w:rPr>
                <w:noProof/>
                <w:webHidden/>
              </w:rPr>
              <w:tab/>
            </w:r>
            <w:r w:rsidR="00144812">
              <w:rPr>
                <w:noProof/>
                <w:webHidden/>
              </w:rPr>
              <w:fldChar w:fldCharType="begin"/>
            </w:r>
            <w:r w:rsidR="00144812">
              <w:rPr>
                <w:noProof/>
                <w:webHidden/>
              </w:rPr>
              <w:instrText xml:space="preserve"> PAGEREF _Toc199226054 \h </w:instrText>
            </w:r>
            <w:r w:rsidR="00144812">
              <w:rPr>
                <w:noProof/>
                <w:webHidden/>
              </w:rPr>
            </w:r>
            <w:r w:rsidR="00144812">
              <w:rPr>
                <w:noProof/>
                <w:webHidden/>
              </w:rPr>
              <w:fldChar w:fldCharType="separate"/>
            </w:r>
            <w:r w:rsidR="00144812">
              <w:rPr>
                <w:noProof/>
                <w:webHidden/>
              </w:rPr>
              <w:t>10</w:t>
            </w:r>
            <w:r w:rsidR="00144812">
              <w:rPr>
                <w:noProof/>
                <w:webHidden/>
              </w:rPr>
              <w:fldChar w:fldCharType="end"/>
            </w:r>
          </w:hyperlink>
        </w:p>
        <w:p w14:paraId="58BB626A" w14:textId="3FA3FB17" w:rsidR="00144812" w:rsidRDefault="007D6DB1">
          <w:pPr>
            <w:pStyle w:val="TM2"/>
            <w:tabs>
              <w:tab w:val="left" w:pos="880"/>
              <w:tab w:val="right" w:leader="dot" w:pos="9060"/>
            </w:tabs>
            <w:rPr>
              <w:rFonts w:cstheme="minorBidi"/>
              <w:noProof/>
            </w:rPr>
          </w:pPr>
          <w:hyperlink w:anchor="_Toc199226055" w:history="1">
            <w:r w:rsidR="00144812" w:rsidRPr="002E1996">
              <w:rPr>
                <w:rStyle w:val="Lienhypertexte"/>
                <w:rFonts w:cstheme="minorHAnsi"/>
                <w:noProof/>
              </w:rPr>
              <w:t>VI-</w:t>
            </w:r>
            <w:r w:rsidR="00144812">
              <w:rPr>
                <w:rFonts w:cstheme="minorBidi"/>
                <w:noProof/>
              </w:rPr>
              <w:tab/>
            </w:r>
            <w:r w:rsidR="00144812" w:rsidRPr="002E1996">
              <w:rPr>
                <w:rStyle w:val="Lienhypertexte"/>
                <w:rFonts w:cstheme="minorHAnsi"/>
                <w:noProof/>
              </w:rPr>
              <w:t>Autres obligations environnementales</w:t>
            </w:r>
            <w:r w:rsidR="00144812">
              <w:rPr>
                <w:noProof/>
                <w:webHidden/>
              </w:rPr>
              <w:tab/>
            </w:r>
            <w:r w:rsidR="00144812">
              <w:rPr>
                <w:noProof/>
                <w:webHidden/>
              </w:rPr>
              <w:fldChar w:fldCharType="begin"/>
            </w:r>
            <w:r w:rsidR="00144812">
              <w:rPr>
                <w:noProof/>
                <w:webHidden/>
              </w:rPr>
              <w:instrText xml:space="preserve"> PAGEREF _Toc199226055 \h </w:instrText>
            </w:r>
            <w:r w:rsidR="00144812">
              <w:rPr>
                <w:noProof/>
                <w:webHidden/>
              </w:rPr>
            </w:r>
            <w:r w:rsidR="00144812">
              <w:rPr>
                <w:noProof/>
                <w:webHidden/>
              </w:rPr>
              <w:fldChar w:fldCharType="separate"/>
            </w:r>
            <w:r w:rsidR="00144812">
              <w:rPr>
                <w:noProof/>
                <w:webHidden/>
              </w:rPr>
              <w:t>11</w:t>
            </w:r>
            <w:r w:rsidR="00144812">
              <w:rPr>
                <w:noProof/>
                <w:webHidden/>
              </w:rPr>
              <w:fldChar w:fldCharType="end"/>
            </w:r>
          </w:hyperlink>
        </w:p>
        <w:p w14:paraId="27BB5C31" w14:textId="27A3C82E" w:rsidR="00144812" w:rsidRDefault="007D6DB1">
          <w:pPr>
            <w:pStyle w:val="TM1"/>
            <w:tabs>
              <w:tab w:val="right" w:leader="dot" w:pos="9060"/>
            </w:tabs>
            <w:rPr>
              <w:rFonts w:cstheme="minorBidi"/>
              <w:noProof/>
            </w:rPr>
          </w:pPr>
          <w:hyperlink w:anchor="_Toc199226056" w:history="1">
            <w:r w:rsidR="00144812" w:rsidRPr="002E1996">
              <w:rPr>
                <w:rStyle w:val="Lienhypertexte"/>
                <w:rFonts w:cstheme="minorHAnsi"/>
                <w:b/>
                <w:noProof/>
              </w:rPr>
              <w:t>PARTIE II</w:t>
            </w:r>
            <w:r w:rsidR="00144812">
              <w:rPr>
                <w:noProof/>
                <w:webHidden/>
              </w:rPr>
              <w:tab/>
            </w:r>
            <w:r w:rsidR="00144812">
              <w:rPr>
                <w:noProof/>
                <w:webHidden/>
              </w:rPr>
              <w:fldChar w:fldCharType="begin"/>
            </w:r>
            <w:r w:rsidR="00144812">
              <w:rPr>
                <w:noProof/>
                <w:webHidden/>
              </w:rPr>
              <w:instrText xml:space="preserve"> PAGEREF _Toc199226056 \h </w:instrText>
            </w:r>
            <w:r w:rsidR="00144812">
              <w:rPr>
                <w:noProof/>
                <w:webHidden/>
              </w:rPr>
            </w:r>
            <w:r w:rsidR="00144812">
              <w:rPr>
                <w:noProof/>
                <w:webHidden/>
              </w:rPr>
              <w:fldChar w:fldCharType="separate"/>
            </w:r>
            <w:r w:rsidR="00144812">
              <w:rPr>
                <w:noProof/>
                <w:webHidden/>
              </w:rPr>
              <w:t>12</w:t>
            </w:r>
            <w:r w:rsidR="00144812">
              <w:rPr>
                <w:noProof/>
                <w:webHidden/>
              </w:rPr>
              <w:fldChar w:fldCharType="end"/>
            </w:r>
          </w:hyperlink>
        </w:p>
        <w:p w14:paraId="59CC9BEA" w14:textId="05ADFEA7" w:rsidR="00144812" w:rsidRDefault="007D6DB1">
          <w:pPr>
            <w:pStyle w:val="TM1"/>
            <w:tabs>
              <w:tab w:val="right" w:leader="dot" w:pos="9060"/>
            </w:tabs>
            <w:rPr>
              <w:rFonts w:cstheme="minorBidi"/>
              <w:noProof/>
            </w:rPr>
          </w:pPr>
          <w:hyperlink w:anchor="_Toc199226057" w:history="1">
            <w:r w:rsidR="00144812" w:rsidRPr="002E1996">
              <w:rPr>
                <w:rStyle w:val="Lienhypertexte"/>
                <w:rFonts w:cstheme="minorHAnsi"/>
                <w:b/>
                <w:noProof/>
              </w:rPr>
              <w:t>LE VOLET SOCIAL</w:t>
            </w:r>
            <w:r w:rsidR="00144812">
              <w:rPr>
                <w:noProof/>
                <w:webHidden/>
              </w:rPr>
              <w:tab/>
            </w:r>
            <w:r w:rsidR="00144812">
              <w:rPr>
                <w:noProof/>
                <w:webHidden/>
              </w:rPr>
              <w:fldChar w:fldCharType="begin"/>
            </w:r>
            <w:r w:rsidR="00144812">
              <w:rPr>
                <w:noProof/>
                <w:webHidden/>
              </w:rPr>
              <w:instrText xml:space="preserve"> PAGEREF _Toc199226057 \h </w:instrText>
            </w:r>
            <w:r w:rsidR="00144812">
              <w:rPr>
                <w:noProof/>
                <w:webHidden/>
              </w:rPr>
            </w:r>
            <w:r w:rsidR="00144812">
              <w:rPr>
                <w:noProof/>
                <w:webHidden/>
              </w:rPr>
              <w:fldChar w:fldCharType="separate"/>
            </w:r>
            <w:r w:rsidR="00144812">
              <w:rPr>
                <w:noProof/>
                <w:webHidden/>
              </w:rPr>
              <w:t>12</w:t>
            </w:r>
            <w:r w:rsidR="00144812">
              <w:rPr>
                <w:noProof/>
                <w:webHidden/>
              </w:rPr>
              <w:fldChar w:fldCharType="end"/>
            </w:r>
          </w:hyperlink>
        </w:p>
        <w:p w14:paraId="1986513A" w14:textId="2C0A5BE7" w:rsidR="00144812" w:rsidRDefault="007D6DB1">
          <w:pPr>
            <w:pStyle w:val="TM2"/>
            <w:tabs>
              <w:tab w:val="left" w:pos="660"/>
              <w:tab w:val="right" w:leader="dot" w:pos="9060"/>
            </w:tabs>
            <w:rPr>
              <w:rFonts w:cstheme="minorBidi"/>
              <w:noProof/>
            </w:rPr>
          </w:pPr>
          <w:hyperlink w:anchor="_Toc199226058" w:history="1">
            <w:r w:rsidR="00144812" w:rsidRPr="002E1996">
              <w:rPr>
                <w:rStyle w:val="Lienhypertexte"/>
                <w:rFonts w:cstheme="minorHAnsi"/>
                <w:noProof/>
              </w:rPr>
              <w:t>I-</w:t>
            </w:r>
            <w:r w:rsidR="00144812">
              <w:rPr>
                <w:rFonts w:cstheme="minorBidi"/>
                <w:noProof/>
              </w:rPr>
              <w:tab/>
            </w:r>
            <w:r w:rsidR="00144812" w:rsidRPr="002E1996">
              <w:rPr>
                <w:rStyle w:val="Lienhypertexte"/>
                <w:rFonts w:cstheme="minorHAnsi"/>
                <w:noProof/>
              </w:rPr>
              <w:t>Heures d’insertion</w:t>
            </w:r>
            <w:r w:rsidR="00144812">
              <w:rPr>
                <w:noProof/>
                <w:webHidden/>
              </w:rPr>
              <w:tab/>
            </w:r>
            <w:r w:rsidR="00144812">
              <w:rPr>
                <w:noProof/>
                <w:webHidden/>
              </w:rPr>
              <w:fldChar w:fldCharType="begin"/>
            </w:r>
            <w:r w:rsidR="00144812">
              <w:rPr>
                <w:noProof/>
                <w:webHidden/>
              </w:rPr>
              <w:instrText xml:space="preserve"> PAGEREF _Toc199226058 \h </w:instrText>
            </w:r>
            <w:r w:rsidR="00144812">
              <w:rPr>
                <w:noProof/>
                <w:webHidden/>
              </w:rPr>
            </w:r>
            <w:r w:rsidR="00144812">
              <w:rPr>
                <w:noProof/>
                <w:webHidden/>
              </w:rPr>
              <w:fldChar w:fldCharType="separate"/>
            </w:r>
            <w:r w:rsidR="00144812">
              <w:rPr>
                <w:noProof/>
                <w:webHidden/>
              </w:rPr>
              <w:t>12</w:t>
            </w:r>
            <w:r w:rsidR="00144812">
              <w:rPr>
                <w:noProof/>
                <w:webHidden/>
              </w:rPr>
              <w:fldChar w:fldCharType="end"/>
            </w:r>
          </w:hyperlink>
        </w:p>
        <w:p w14:paraId="50E6E327" w14:textId="771CAFBC" w:rsidR="00144812" w:rsidRDefault="007D6DB1">
          <w:pPr>
            <w:pStyle w:val="TM2"/>
            <w:tabs>
              <w:tab w:val="left" w:pos="660"/>
              <w:tab w:val="right" w:leader="dot" w:pos="9060"/>
            </w:tabs>
            <w:rPr>
              <w:rFonts w:cstheme="minorBidi"/>
              <w:noProof/>
            </w:rPr>
          </w:pPr>
          <w:hyperlink w:anchor="_Toc199226059" w:history="1">
            <w:r w:rsidR="00144812" w:rsidRPr="002E1996">
              <w:rPr>
                <w:rStyle w:val="Lienhypertexte"/>
                <w:rFonts w:cstheme="minorHAnsi"/>
                <w:noProof/>
              </w:rPr>
              <w:t>II-</w:t>
            </w:r>
            <w:r w:rsidR="00144812">
              <w:rPr>
                <w:rFonts w:cstheme="minorBidi"/>
                <w:noProof/>
              </w:rPr>
              <w:tab/>
            </w:r>
            <w:r w:rsidR="00144812" w:rsidRPr="002E1996">
              <w:rPr>
                <w:rStyle w:val="Lienhypertexte"/>
                <w:rFonts w:cstheme="minorHAnsi"/>
                <w:noProof/>
              </w:rPr>
              <w:t>Clause de progrès social</w:t>
            </w:r>
            <w:r w:rsidR="00144812">
              <w:rPr>
                <w:noProof/>
                <w:webHidden/>
              </w:rPr>
              <w:tab/>
            </w:r>
            <w:r w:rsidR="00144812">
              <w:rPr>
                <w:noProof/>
                <w:webHidden/>
              </w:rPr>
              <w:fldChar w:fldCharType="begin"/>
            </w:r>
            <w:r w:rsidR="00144812">
              <w:rPr>
                <w:noProof/>
                <w:webHidden/>
              </w:rPr>
              <w:instrText xml:space="preserve"> PAGEREF _Toc199226059 \h </w:instrText>
            </w:r>
            <w:r w:rsidR="00144812">
              <w:rPr>
                <w:noProof/>
                <w:webHidden/>
              </w:rPr>
            </w:r>
            <w:r w:rsidR="00144812">
              <w:rPr>
                <w:noProof/>
                <w:webHidden/>
              </w:rPr>
              <w:fldChar w:fldCharType="separate"/>
            </w:r>
            <w:r w:rsidR="00144812">
              <w:rPr>
                <w:noProof/>
                <w:webHidden/>
              </w:rPr>
              <w:t>13</w:t>
            </w:r>
            <w:r w:rsidR="00144812">
              <w:rPr>
                <w:noProof/>
                <w:webHidden/>
              </w:rPr>
              <w:fldChar w:fldCharType="end"/>
            </w:r>
          </w:hyperlink>
        </w:p>
        <w:p w14:paraId="44A53B24" w14:textId="4F3E712D" w:rsidR="00144812" w:rsidRDefault="007D6DB1">
          <w:pPr>
            <w:pStyle w:val="TM2"/>
            <w:tabs>
              <w:tab w:val="left" w:pos="880"/>
              <w:tab w:val="right" w:leader="dot" w:pos="9060"/>
            </w:tabs>
            <w:rPr>
              <w:rFonts w:cstheme="minorBidi"/>
              <w:noProof/>
            </w:rPr>
          </w:pPr>
          <w:hyperlink w:anchor="_Toc199226060" w:history="1">
            <w:r w:rsidR="00144812" w:rsidRPr="002E1996">
              <w:rPr>
                <w:rStyle w:val="Lienhypertexte"/>
                <w:rFonts w:cstheme="minorHAnsi"/>
                <w:noProof/>
              </w:rPr>
              <w:t>III-</w:t>
            </w:r>
            <w:r w:rsidR="00144812">
              <w:rPr>
                <w:rFonts w:cstheme="minorBidi"/>
                <w:noProof/>
              </w:rPr>
              <w:tab/>
            </w:r>
            <w:r w:rsidR="00144812" w:rsidRPr="002E1996">
              <w:rPr>
                <w:rStyle w:val="Lienhypertexte"/>
                <w:rFonts w:cstheme="minorHAnsi"/>
                <w:noProof/>
              </w:rPr>
              <w:t>Lutte contre les discriminations et engagement en faveur de l’égalité professionnelle</w:t>
            </w:r>
            <w:r w:rsidR="00144812">
              <w:rPr>
                <w:noProof/>
                <w:webHidden/>
              </w:rPr>
              <w:tab/>
            </w:r>
            <w:r w:rsidR="00144812">
              <w:rPr>
                <w:noProof/>
                <w:webHidden/>
              </w:rPr>
              <w:fldChar w:fldCharType="begin"/>
            </w:r>
            <w:r w:rsidR="00144812">
              <w:rPr>
                <w:noProof/>
                <w:webHidden/>
              </w:rPr>
              <w:instrText xml:space="preserve"> PAGEREF _Toc199226060 \h </w:instrText>
            </w:r>
            <w:r w:rsidR="00144812">
              <w:rPr>
                <w:noProof/>
                <w:webHidden/>
              </w:rPr>
            </w:r>
            <w:r w:rsidR="00144812">
              <w:rPr>
                <w:noProof/>
                <w:webHidden/>
              </w:rPr>
              <w:fldChar w:fldCharType="separate"/>
            </w:r>
            <w:r w:rsidR="00144812">
              <w:rPr>
                <w:noProof/>
                <w:webHidden/>
              </w:rPr>
              <w:t>13</w:t>
            </w:r>
            <w:r w:rsidR="00144812">
              <w:rPr>
                <w:noProof/>
                <w:webHidden/>
              </w:rPr>
              <w:fldChar w:fldCharType="end"/>
            </w:r>
          </w:hyperlink>
        </w:p>
        <w:p w14:paraId="11DAA41B" w14:textId="4C412F1F" w:rsidR="00144812" w:rsidRDefault="007D6DB1">
          <w:pPr>
            <w:pStyle w:val="TM3"/>
            <w:tabs>
              <w:tab w:val="right" w:leader="dot" w:pos="9060"/>
            </w:tabs>
            <w:rPr>
              <w:rFonts w:cstheme="minorBidi"/>
              <w:noProof/>
            </w:rPr>
          </w:pPr>
          <w:hyperlink w:anchor="_Toc199226061" w:history="1">
            <w:r w:rsidR="00144812" w:rsidRPr="002E1996">
              <w:rPr>
                <w:rStyle w:val="Lienhypertexte"/>
                <w:rFonts w:cstheme="minorHAnsi"/>
                <w:noProof/>
              </w:rPr>
              <w:t>A – Obligations en matière de lutte contre le harcèlement sexuel et les agissements sexistes</w:t>
            </w:r>
            <w:r w:rsidR="00144812">
              <w:rPr>
                <w:noProof/>
                <w:webHidden/>
              </w:rPr>
              <w:tab/>
            </w:r>
            <w:r w:rsidR="00144812">
              <w:rPr>
                <w:noProof/>
                <w:webHidden/>
              </w:rPr>
              <w:fldChar w:fldCharType="begin"/>
            </w:r>
            <w:r w:rsidR="00144812">
              <w:rPr>
                <w:noProof/>
                <w:webHidden/>
              </w:rPr>
              <w:instrText xml:space="preserve"> PAGEREF _Toc199226061 \h </w:instrText>
            </w:r>
            <w:r w:rsidR="00144812">
              <w:rPr>
                <w:noProof/>
                <w:webHidden/>
              </w:rPr>
            </w:r>
            <w:r w:rsidR="00144812">
              <w:rPr>
                <w:noProof/>
                <w:webHidden/>
              </w:rPr>
              <w:fldChar w:fldCharType="separate"/>
            </w:r>
            <w:r w:rsidR="00144812">
              <w:rPr>
                <w:noProof/>
                <w:webHidden/>
              </w:rPr>
              <w:t>14</w:t>
            </w:r>
            <w:r w:rsidR="00144812">
              <w:rPr>
                <w:noProof/>
                <w:webHidden/>
              </w:rPr>
              <w:fldChar w:fldCharType="end"/>
            </w:r>
          </w:hyperlink>
        </w:p>
        <w:p w14:paraId="0BD652FD" w14:textId="36265283" w:rsidR="00144812" w:rsidRDefault="007D6DB1">
          <w:pPr>
            <w:pStyle w:val="TM3"/>
            <w:tabs>
              <w:tab w:val="right" w:leader="dot" w:pos="9060"/>
            </w:tabs>
            <w:rPr>
              <w:rFonts w:cstheme="minorBidi"/>
              <w:noProof/>
            </w:rPr>
          </w:pPr>
          <w:hyperlink w:anchor="_Toc199226062" w:history="1">
            <w:r w:rsidR="00144812" w:rsidRPr="002E1996">
              <w:rPr>
                <w:rStyle w:val="Lienhypertexte"/>
                <w:rFonts w:cstheme="minorHAnsi"/>
                <w:noProof/>
              </w:rPr>
              <w:t>B – Obligations en matière de mixité et d’égalité professionnelle :</w:t>
            </w:r>
            <w:r w:rsidR="00144812">
              <w:rPr>
                <w:noProof/>
                <w:webHidden/>
              </w:rPr>
              <w:tab/>
            </w:r>
            <w:r w:rsidR="00144812">
              <w:rPr>
                <w:noProof/>
                <w:webHidden/>
              </w:rPr>
              <w:fldChar w:fldCharType="begin"/>
            </w:r>
            <w:r w:rsidR="00144812">
              <w:rPr>
                <w:noProof/>
                <w:webHidden/>
              </w:rPr>
              <w:instrText xml:space="preserve"> PAGEREF _Toc199226062 \h </w:instrText>
            </w:r>
            <w:r w:rsidR="00144812">
              <w:rPr>
                <w:noProof/>
                <w:webHidden/>
              </w:rPr>
            </w:r>
            <w:r w:rsidR="00144812">
              <w:rPr>
                <w:noProof/>
                <w:webHidden/>
              </w:rPr>
              <w:fldChar w:fldCharType="separate"/>
            </w:r>
            <w:r w:rsidR="00144812">
              <w:rPr>
                <w:noProof/>
                <w:webHidden/>
              </w:rPr>
              <w:t>14</w:t>
            </w:r>
            <w:r w:rsidR="00144812">
              <w:rPr>
                <w:noProof/>
                <w:webHidden/>
              </w:rPr>
              <w:fldChar w:fldCharType="end"/>
            </w:r>
          </w:hyperlink>
        </w:p>
        <w:p w14:paraId="383A69B6" w14:textId="609D4F69" w:rsidR="00144812" w:rsidRDefault="007D6DB1">
          <w:pPr>
            <w:pStyle w:val="TM3"/>
            <w:tabs>
              <w:tab w:val="right" w:leader="dot" w:pos="9060"/>
            </w:tabs>
            <w:rPr>
              <w:rFonts w:cstheme="minorBidi"/>
              <w:noProof/>
            </w:rPr>
          </w:pPr>
          <w:hyperlink w:anchor="_Toc199226063" w:history="1">
            <w:r w:rsidR="00144812" w:rsidRPr="002E1996">
              <w:rPr>
                <w:rStyle w:val="Lienhypertexte"/>
                <w:rFonts w:cstheme="minorHAnsi"/>
                <w:noProof/>
              </w:rPr>
              <w:t>C – Obligations en matière de lutte contre les discriminations :</w:t>
            </w:r>
            <w:r w:rsidR="00144812">
              <w:rPr>
                <w:noProof/>
                <w:webHidden/>
              </w:rPr>
              <w:tab/>
            </w:r>
            <w:r w:rsidR="00144812">
              <w:rPr>
                <w:noProof/>
                <w:webHidden/>
              </w:rPr>
              <w:fldChar w:fldCharType="begin"/>
            </w:r>
            <w:r w:rsidR="00144812">
              <w:rPr>
                <w:noProof/>
                <w:webHidden/>
              </w:rPr>
              <w:instrText xml:space="preserve"> PAGEREF _Toc199226063 \h </w:instrText>
            </w:r>
            <w:r w:rsidR="00144812">
              <w:rPr>
                <w:noProof/>
                <w:webHidden/>
              </w:rPr>
            </w:r>
            <w:r w:rsidR="00144812">
              <w:rPr>
                <w:noProof/>
                <w:webHidden/>
              </w:rPr>
              <w:fldChar w:fldCharType="separate"/>
            </w:r>
            <w:r w:rsidR="00144812">
              <w:rPr>
                <w:noProof/>
                <w:webHidden/>
              </w:rPr>
              <w:t>14</w:t>
            </w:r>
            <w:r w:rsidR="00144812">
              <w:rPr>
                <w:noProof/>
                <w:webHidden/>
              </w:rPr>
              <w:fldChar w:fldCharType="end"/>
            </w:r>
          </w:hyperlink>
        </w:p>
        <w:p w14:paraId="33F62EA1" w14:textId="462D358C" w:rsidR="00144812" w:rsidRDefault="007D6DB1">
          <w:pPr>
            <w:pStyle w:val="TM2"/>
            <w:tabs>
              <w:tab w:val="right" w:leader="dot" w:pos="9060"/>
            </w:tabs>
            <w:rPr>
              <w:rFonts w:cstheme="minorBidi"/>
              <w:noProof/>
            </w:rPr>
          </w:pPr>
          <w:hyperlink w:anchor="_Toc199226064" w:history="1">
            <w:r w:rsidR="00144812" w:rsidRPr="002E1996">
              <w:rPr>
                <w:rStyle w:val="Lienhypertexte"/>
                <w:rFonts w:cstheme="minorHAnsi"/>
                <w:noProof/>
              </w:rPr>
              <w:t>IV- Devoir de vigilance des entreprises</w:t>
            </w:r>
            <w:r w:rsidR="00144812">
              <w:rPr>
                <w:noProof/>
                <w:webHidden/>
              </w:rPr>
              <w:tab/>
            </w:r>
            <w:r w:rsidR="00144812">
              <w:rPr>
                <w:noProof/>
                <w:webHidden/>
              </w:rPr>
              <w:fldChar w:fldCharType="begin"/>
            </w:r>
            <w:r w:rsidR="00144812">
              <w:rPr>
                <w:noProof/>
                <w:webHidden/>
              </w:rPr>
              <w:instrText xml:space="preserve"> PAGEREF _Toc199226064 \h </w:instrText>
            </w:r>
            <w:r w:rsidR="00144812">
              <w:rPr>
                <w:noProof/>
                <w:webHidden/>
              </w:rPr>
            </w:r>
            <w:r w:rsidR="00144812">
              <w:rPr>
                <w:noProof/>
                <w:webHidden/>
              </w:rPr>
              <w:fldChar w:fldCharType="separate"/>
            </w:r>
            <w:r w:rsidR="00144812">
              <w:rPr>
                <w:noProof/>
                <w:webHidden/>
              </w:rPr>
              <w:t>15</w:t>
            </w:r>
            <w:r w:rsidR="00144812">
              <w:rPr>
                <w:noProof/>
                <w:webHidden/>
              </w:rPr>
              <w:fldChar w:fldCharType="end"/>
            </w:r>
          </w:hyperlink>
        </w:p>
        <w:p w14:paraId="2E63DB4B" w14:textId="053D03B6" w:rsidR="00211FBB" w:rsidRPr="001A217F" w:rsidRDefault="00211FBB">
          <w:pPr>
            <w:rPr>
              <w:rFonts w:cstheme="minorHAnsi"/>
              <w:sz w:val="20"/>
              <w:szCs w:val="20"/>
            </w:rPr>
          </w:pPr>
          <w:r w:rsidRPr="001A217F">
            <w:rPr>
              <w:rFonts w:cstheme="minorHAnsi"/>
              <w:b/>
              <w:bCs/>
              <w:sz w:val="20"/>
              <w:szCs w:val="20"/>
            </w:rPr>
            <w:fldChar w:fldCharType="end"/>
          </w:r>
        </w:p>
      </w:sdtContent>
    </w:sdt>
    <w:p w14:paraId="1261CAA7" w14:textId="6A3C66E9" w:rsidR="00211FBB" w:rsidRPr="001A217F" w:rsidRDefault="00211FBB" w:rsidP="005E5C02">
      <w:pPr>
        <w:jc w:val="both"/>
        <w:rPr>
          <w:rFonts w:cstheme="minorHAnsi"/>
          <w:b/>
          <w:color w:val="70AD47" w:themeColor="accent6"/>
          <w:sz w:val="20"/>
          <w:szCs w:val="20"/>
        </w:rPr>
      </w:pPr>
    </w:p>
    <w:p w14:paraId="2A44D675" w14:textId="31B77AB1" w:rsidR="00211FBB" w:rsidRPr="001A217F" w:rsidRDefault="00211FBB">
      <w:pPr>
        <w:rPr>
          <w:rFonts w:cstheme="minorHAnsi"/>
          <w:b/>
          <w:color w:val="70AD47" w:themeColor="accent6"/>
          <w:sz w:val="20"/>
          <w:szCs w:val="20"/>
        </w:rPr>
      </w:pPr>
      <w:r w:rsidRPr="001A217F">
        <w:rPr>
          <w:rFonts w:cstheme="minorHAnsi"/>
          <w:b/>
          <w:color w:val="70AD47" w:themeColor="accent6"/>
          <w:sz w:val="20"/>
          <w:szCs w:val="20"/>
        </w:rPr>
        <w:br w:type="page"/>
      </w:r>
    </w:p>
    <w:p w14:paraId="66EAA241" w14:textId="1B17C1C1" w:rsidR="00211FBB" w:rsidRPr="001A217F" w:rsidRDefault="00211FBB" w:rsidP="005E5C02">
      <w:pPr>
        <w:jc w:val="both"/>
        <w:rPr>
          <w:rFonts w:cstheme="minorHAnsi"/>
          <w:b/>
          <w:color w:val="70AD47" w:themeColor="accent6"/>
          <w:sz w:val="20"/>
          <w:szCs w:val="20"/>
        </w:rPr>
      </w:pPr>
    </w:p>
    <w:p w14:paraId="566DE160" w14:textId="257E1FCF" w:rsidR="00C769D6" w:rsidRPr="001A217F" w:rsidRDefault="00C769D6">
      <w:pPr>
        <w:rPr>
          <w:rFonts w:eastAsiaTheme="majorEastAsia" w:cstheme="minorHAnsi"/>
          <w:color w:val="70AD47" w:themeColor="accent6"/>
          <w:sz w:val="20"/>
          <w:szCs w:val="20"/>
        </w:rPr>
      </w:pPr>
      <w:bookmarkStart w:id="0" w:name="_Toc415222000"/>
      <w:bookmarkStart w:id="1" w:name="_Toc153907347"/>
    </w:p>
    <w:p w14:paraId="0D6DE9F6" w14:textId="77777777" w:rsidR="00065349" w:rsidRPr="001A217F" w:rsidRDefault="00065349" w:rsidP="003E5222">
      <w:pPr>
        <w:pStyle w:val="Titre1"/>
        <w:jc w:val="center"/>
        <w:rPr>
          <w:rFonts w:asciiTheme="minorHAnsi" w:hAnsiTheme="minorHAnsi" w:cstheme="minorHAnsi"/>
          <w:b/>
          <w:color w:val="70AD47" w:themeColor="accent6"/>
          <w:sz w:val="20"/>
          <w:szCs w:val="20"/>
        </w:rPr>
      </w:pPr>
    </w:p>
    <w:p w14:paraId="0B9C1020" w14:textId="58924252" w:rsidR="00065349" w:rsidRPr="001A217F" w:rsidRDefault="00065349" w:rsidP="003E5222">
      <w:pPr>
        <w:pStyle w:val="Titre1"/>
        <w:jc w:val="center"/>
        <w:rPr>
          <w:rFonts w:asciiTheme="minorHAnsi" w:hAnsiTheme="minorHAnsi" w:cstheme="minorHAnsi"/>
          <w:b/>
          <w:color w:val="70AD47" w:themeColor="accent6"/>
          <w:sz w:val="44"/>
          <w:szCs w:val="20"/>
          <w:u w:val="single"/>
        </w:rPr>
      </w:pPr>
      <w:bookmarkStart w:id="2" w:name="_Toc199226042"/>
      <w:r w:rsidRPr="001A217F">
        <w:rPr>
          <w:rFonts w:asciiTheme="minorHAnsi" w:hAnsiTheme="minorHAnsi" w:cstheme="minorHAnsi"/>
          <w:b/>
          <w:color w:val="70AD47" w:themeColor="accent6"/>
          <w:sz w:val="44"/>
          <w:szCs w:val="20"/>
          <w:u w:val="single"/>
        </w:rPr>
        <w:t>PARTIE I</w:t>
      </w:r>
      <w:bookmarkEnd w:id="2"/>
    </w:p>
    <w:p w14:paraId="56E3DC1B" w14:textId="17D6197A" w:rsidR="00975D27" w:rsidRPr="001A217F" w:rsidRDefault="00C57CE9" w:rsidP="003E5222">
      <w:pPr>
        <w:pStyle w:val="Titre1"/>
        <w:jc w:val="center"/>
        <w:rPr>
          <w:rFonts w:asciiTheme="minorHAnsi" w:hAnsiTheme="minorHAnsi" w:cstheme="minorHAnsi"/>
          <w:b/>
          <w:color w:val="70AD47" w:themeColor="accent6"/>
          <w:sz w:val="44"/>
          <w:szCs w:val="20"/>
        </w:rPr>
      </w:pPr>
      <w:bookmarkStart w:id="3" w:name="_Toc199226043"/>
      <w:r w:rsidRPr="001A217F">
        <w:rPr>
          <w:rFonts w:asciiTheme="minorHAnsi" w:hAnsiTheme="minorHAnsi" w:cstheme="minorHAnsi"/>
          <w:b/>
          <w:color w:val="70AD47" w:themeColor="accent6"/>
          <w:sz w:val="44"/>
          <w:szCs w:val="20"/>
        </w:rPr>
        <w:t xml:space="preserve">LE VOLET </w:t>
      </w:r>
      <w:r w:rsidR="00AF63A8" w:rsidRPr="001A217F">
        <w:rPr>
          <w:rFonts w:asciiTheme="minorHAnsi" w:hAnsiTheme="minorHAnsi" w:cstheme="minorHAnsi"/>
          <w:b/>
          <w:color w:val="70AD47" w:themeColor="accent6"/>
          <w:sz w:val="44"/>
          <w:szCs w:val="20"/>
        </w:rPr>
        <w:t>ENVIRONNEM</w:t>
      </w:r>
      <w:r w:rsidR="0051474B" w:rsidRPr="001A217F">
        <w:rPr>
          <w:rFonts w:asciiTheme="minorHAnsi" w:hAnsiTheme="minorHAnsi" w:cstheme="minorHAnsi"/>
          <w:b/>
          <w:color w:val="70AD47" w:themeColor="accent6"/>
          <w:sz w:val="44"/>
          <w:szCs w:val="20"/>
        </w:rPr>
        <w:t>E</w:t>
      </w:r>
      <w:r w:rsidR="00AF63A8" w:rsidRPr="001A217F">
        <w:rPr>
          <w:rFonts w:asciiTheme="minorHAnsi" w:hAnsiTheme="minorHAnsi" w:cstheme="minorHAnsi"/>
          <w:b/>
          <w:color w:val="70AD47" w:themeColor="accent6"/>
          <w:sz w:val="44"/>
          <w:szCs w:val="20"/>
        </w:rPr>
        <w:t>NTAL</w:t>
      </w:r>
      <w:bookmarkEnd w:id="3"/>
    </w:p>
    <w:p w14:paraId="3C28B452" w14:textId="48A52F70" w:rsidR="00975D27" w:rsidRPr="001A217F" w:rsidRDefault="00975D27" w:rsidP="00975D27">
      <w:pPr>
        <w:pStyle w:val="Titre1"/>
        <w:numPr>
          <w:ilvl w:val="1"/>
          <w:numId w:val="0"/>
        </w:numPr>
        <w:tabs>
          <w:tab w:val="num" w:pos="1362"/>
        </w:tabs>
        <w:autoSpaceDE w:val="0"/>
        <w:autoSpaceDN w:val="0"/>
        <w:adjustRightInd w:val="0"/>
        <w:spacing w:before="0"/>
        <w:ind w:left="625" w:hanging="57"/>
        <w:rPr>
          <w:rFonts w:asciiTheme="minorHAnsi" w:hAnsiTheme="minorHAnsi" w:cstheme="minorHAnsi"/>
          <w:sz w:val="20"/>
          <w:szCs w:val="20"/>
        </w:rPr>
      </w:pPr>
    </w:p>
    <w:p w14:paraId="71076CD5" w14:textId="0419B5C1" w:rsidR="00714E8A" w:rsidRPr="001A217F" w:rsidRDefault="00FD608C">
      <w:pPr>
        <w:rPr>
          <w:rFonts w:cstheme="minorHAnsi"/>
          <w:sz w:val="20"/>
          <w:szCs w:val="20"/>
        </w:rPr>
      </w:pPr>
      <w:r w:rsidRPr="001A217F">
        <w:rPr>
          <w:rFonts w:cstheme="minorHAnsi"/>
          <w:noProof/>
          <w:sz w:val="20"/>
          <w:szCs w:val="20"/>
          <w:lang w:eastAsia="fr-FR"/>
        </w:rPr>
        <w:drawing>
          <wp:anchor distT="0" distB="0" distL="114300" distR="114300" simplePos="0" relativeHeight="251674624" behindDoc="1" locked="0" layoutInCell="1" allowOverlap="1" wp14:anchorId="170D3677" wp14:editId="3A77B671">
            <wp:simplePos x="0" y="0"/>
            <wp:positionH relativeFrom="margin">
              <wp:posOffset>-1270</wp:posOffset>
            </wp:positionH>
            <wp:positionV relativeFrom="paragraph">
              <wp:posOffset>1146191</wp:posOffset>
            </wp:positionV>
            <wp:extent cx="5759450" cy="2856865"/>
            <wp:effectExtent l="0" t="0" r="0" b="635"/>
            <wp:wrapTight wrapText="bothSides">
              <wp:wrapPolygon edited="0">
                <wp:start x="0" y="0"/>
                <wp:lineTo x="0" y="21461"/>
                <wp:lineTo x="21505" y="21461"/>
                <wp:lineTo x="21505" y="0"/>
                <wp:lineTo x="0" y="0"/>
              </wp:wrapPolygon>
            </wp:wrapTight>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48E272.tmp"/>
                    <pic:cNvPicPr/>
                  </pic:nvPicPr>
                  <pic:blipFill>
                    <a:blip r:embed="rId14">
                      <a:extLst>
                        <a:ext uri="{28A0092B-C50C-407E-A947-70E740481C1C}">
                          <a14:useLocalDpi xmlns:a14="http://schemas.microsoft.com/office/drawing/2010/main" val="0"/>
                        </a:ext>
                      </a:extLst>
                    </a:blip>
                    <a:stretch>
                      <a:fillRect/>
                    </a:stretch>
                  </pic:blipFill>
                  <pic:spPr>
                    <a:xfrm>
                      <a:off x="0" y="0"/>
                      <a:ext cx="5759450" cy="2856865"/>
                    </a:xfrm>
                    <a:prstGeom prst="rect">
                      <a:avLst/>
                    </a:prstGeom>
                  </pic:spPr>
                </pic:pic>
              </a:graphicData>
            </a:graphic>
            <wp14:sizeRelH relativeFrom="page">
              <wp14:pctWidth>0</wp14:pctWidth>
            </wp14:sizeRelH>
            <wp14:sizeRelV relativeFrom="page">
              <wp14:pctHeight>0</wp14:pctHeight>
            </wp14:sizeRelV>
          </wp:anchor>
        </w:drawing>
      </w:r>
      <w:r w:rsidR="00714E8A" w:rsidRPr="001A217F">
        <w:rPr>
          <w:rFonts w:cstheme="minorHAnsi"/>
          <w:sz w:val="20"/>
          <w:szCs w:val="20"/>
        </w:rPr>
        <w:br w:type="page"/>
      </w:r>
    </w:p>
    <w:p w14:paraId="70196821" w14:textId="77777777" w:rsidR="00E10A21" w:rsidRPr="001A217F" w:rsidRDefault="00E10A21" w:rsidP="00C57CE9">
      <w:pPr>
        <w:jc w:val="both"/>
        <w:rPr>
          <w:rFonts w:cstheme="minorHAnsi"/>
          <w:sz w:val="20"/>
          <w:szCs w:val="20"/>
        </w:rPr>
      </w:pPr>
    </w:p>
    <w:p w14:paraId="30854E5B" w14:textId="73764C59" w:rsidR="00975D27" w:rsidRPr="001A217F" w:rsidRDefault="00064FD7" w:rsidP="0040315E">
      <w:pPr>
        <w:pStyle w:val="Titre2"/>
        <w:numPr>
          <w:ilvl w:val="0"/>
          <w:numId w:val="6"/>
        </w:numPr>
        <w:jc w:val="both"/>
        <w:rPr>
          <w:rFonts w:asciiTheme="minorHAnsi" w:hAnsiTheme="minorHAnsi" w:cstheme="minorHAnsi"/>
          <w:sz w:val="20"/>
          <w:szCs w:val="20"/>
          <w:u w:val="single"/>
        </w:rPr>
      </w:pPr>
      <w:bookmarkStart w:id="4" w:name="_Toc199226044"/>
      <w:r w:rsidRPr="001A217F">
        <w:rPr>
          <w:rFonts w:asciiTheme="minorHAnsi" w:hAnsiTheme="minorHAnsi" w:cstheme="minorHAnsi"/>
          <w:noProof/>
          <w:sz w:val="20"/>
          <w:szCs w:val="20"/>
          <w:lang w:eastAsia="fr-FR"/>
        </w:rPr>
        <w:drawing>
          <wp:anchor distT="0" distB="0" distL="114300" distR="114300" simplePos="0" relativeHeight="251661312" behindDoc="1" locked="0" layoutInCell="1" allowOverlap="1" wp14:anchorId="0EEA1770" wp14:editId="43962F04">
            <wp:simplePos x="0" y="0"/>
            <wp:positionH relativeFrom="column">
              <wp:posOffset>5085080</wp:posOffset>
            </wp:positionH>
            <wp:positionV relativeFrom="paragraph">
              <wp:posOffset>10795</wp:posOffset>
            </wp:positionV>
            <wp:extent cx="1111250" cy="1027430"/>
            <wp:effectExtent l="0" t="0" r="0" b="1270"/>
            <wp:wrapTight wrapText="bothSides">
              <wp:wrapPolygon edited="0">
                <wp:start x="0" y="0"/>
                <wp:lineTo x="0" y="21226"/>
                <wp:lineTo x="21106" y="21226"/>
                <wp:lineTo x="21106" y="0"/>
                <wp:lineTo x="0" y="0"/>
              </wp:wrapPolygon>
            </wp:wrapTight>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DF84B20.tmp"/>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111250" cy="1027430"/>
                    </a:xfrm>
                    <a:prstGeom prst="rect">
                      <a:avLst/>
                    </a:prstGeom>
                  </pic:spPr>
                </pic:pic>
              </a:graphicData>
            </a:graphic>
            <wp14:sizeRelH relativeFrom="page">
              <wp14:pctWidth>0</wp14:pctWidth>
            </wp14:sizeRelH>
            <wp14:sizeRelV relativeFrom="page">
              <wp14:pctHeight>0</wp14:pctHeight>
            </wp14:sizeRelV>
          </wp:anchor>
        </w:drawing>
      </w:r>
      <w:r w:rsidR="00975D27" w:rsidRPr="001A217F">
        <w:rPr>
          <w:rFonts w:asciiTheme="minorHAnsi" w:hAnsiTheme="minorHAnsi" w:cstheme="minorHAnsi"/>
          <w:sz w:val="20"/>
          <w:szCs w:val="20"/>
          <w:u w:val="single"/>
        </w:rPr>
        <w:t>Les obligations en matière d’emballage</w:t>
      </w:r>
      <w:bookmarkEnd w:id="0"/>
      <w:bookmarkEnd w:id="1"/>
      <w:r w:rsidR="00C57CE9" w:rsidRPr="001A217F">
        <w:rPr>
          <w:rFonts w:asciiTheme="minorHAnsi" w:hAnsiTheme="minorHAnsi" w:cstheme="minorHAnsi"/>
          <w:sz w:val="20"/>
          <w:szCs w:val="20"/>
          <w:u w:val="single"/>
        </w:rPr>
        <w:t>s</w:t>
      </w:r>
      <w:bookmarkEnd w:id="4"/>
    </w:p>
    <w:p w14:paraId="59513AF6" w14:textId="0F3AD950" w:rsidR="00211FBB" w:rsidRPr="001A217F" w:rsidRDefault="00211FBB" w:rsidP="00211FBB">
      <w:pPr>
        <w:rPr>
          <w:rFonts w:cstheme="minorHAnsi"/>
          <w:sz w:val="20"/>
          <w:szCs w:val="20"/>
        </w:rPr>
      </w:pPr>
    </w:p>
    <w:p w14:paraId="110B6E82" w14:textId="77777777" w:rsidR="001A217F" w:rsidRPr="001A217F" w:rsidRDefault="001A217F" w:rsidP="001A217F">
      <w:pPr>
        <w:pStyle w:val="NormalWeb"/>
        <w:tabs>
          <w:tab w:val="left" w:pos="9070"/>
        </w:tabs>
        <w:spacing w:after="0"/>
        <w:jc w:val="both"/>
        <w:rPr>
          <w:rFonts w:asciiTheme="minorHAnsi" w:hAnsiTheme="minorHAnsi" w:cstheme="minorHAnsi"/>
          <w:b/>
          <w:sz w:val="20"/>
          <w:szCs w:val="20"/>
          <w:u w:val="single"/>
        </w:rPr>
      </w:pPr>
      <w:r w:rsidRPr="001A217F">
        <w:rPr>
          <w:rFonts w:asciiTheme="minorHAnsi" w:hAnsiTheme="minorHAnsi" w:cstheme="minorHAnsi"/>
          <w:b/>
          <w:sz w:val="20"/>
          <w:szCs w:val="20"/>
          <w:u w:val="single"/>
        </w:rPr>
        <w:t>TERMINOLOGIE « EMBALLAGES »</w:t>
      </w:r>
    </w:p>
    <w:p w14:paraId="7E9B20A7" w14:textId="77777777" w:rsidR="001A217F" w:rsidRPr="001A217F" w:rsidRDefault="001A217F" w:rsidP="001A217F">
      <w:pPr>
        <w:pStyle w:val="NormalWeb"/>
        <w:tabs>
          <w:tab w:val="left" w:pos="9070"/>
        </w:tabs>
        <w:spacing w:after="0"/>
        <w:jc w:val="both"/>
        <w:rPr>
          <w:rFonts w:asciiTheme="minorHAnsi" w:hAnsiTheme="minorHAnsi" w:cstheme="minorHAnsi"/>
          <w:b/>
          <w:sz w:val="20"/>
          <w:szCs w:val="20"/>
          <w:u w:val="single"/>
        </w:rPr>
      </w:pPr>
    </w:p>
    <w:p w14:paraId="2040A60C" w14:textId="77777777" w:rsidR="001A217F" w:rsidRPr="001A217F" w:rsidRDefault="001A217F" w:rsidP="001A217F">
      <w:pPr>
        <w:pStyle w:val="NormalWeb"/>
        <w:tabs>
          <w:tab w:val="left" w:pos="9070"/>
        </w:tabs>
        <w:spacing w:after="0"/>
        <w:jc w:val="both"/>
        <w:rPr>
          <w:rFonts w:asciiTheme="minorHAnsi" w:hAnsiTheme="minorHAnsi" w:cstheme="minorHAnsi"/>
          <w:sz w:val="20"/>
          <w:szCs w:val="20"/>
        </w:rPr>
      </w:pPr>
      <w:r w:rsidRPr="001A217F">
        <w:rPr>
          <w:rFonts w:asciiTheme="minorHAnsi" w:hAnsiTheme="minorHAnsi" w:cstheme="minorHAnsi"/>
          <w:sz w:val="20"/>
          <w:szCs w:val="20"/>
        </w:rPr>
        <w:t>Les produits subissent trois niveaux d'emballage :</w:t>
      </w:r>
    </w:p>
    <w:p w14:paraId="6B2EEC1B" w14:textId="77777777" w:rsidR="001A217F" w:rsidRPr="001A217F" w:rsidRDefault="001A217F" w:rsidP="001A217F">
      <w:pPr>
        <w:pStyle w:val="NormalWeb"/>
        <w:tabs>
          <w:tab w:val="left" w:pos="9070"/>
        </w:tabs>
        <w:spacing w:after="0"/>
        <w:jc w:val="both"/>
        <w:rPr>
          <w:rFonts w:asciiTheme="minorHAnsi" w:hAnsiTheme="minorHAnsi" w:cstheme="minorHAnsi"/>
          <w:sz w:val="20"/>
          <w:szCs w:val="20"/>
        </w:rPr>
      </w:pPr>
    </w:p>
    <w:p w14:paraId="0224A82C" w14:textId="77777777" w:rsidR="001A217F" w:rsidRPr="001A217F" w:rsidRDefault="001A217F" w:rsidP="001A217F">
      <w:pPr>
        <w:pStyle w:val="NormalWeb"/>
        <w:numPr>
          <w:ilvl w:val="0"/>
          <w:numId w:val="22"/>
        </w:numPr>
        <w:tabs>
          <w:tab w:val="left" w:pos="9070"/>
        </w:tabs>
        <w:spacing w:after="0"/>
        <w:jc w:val="both"/>
        <w:rPr>
          <w:rFonts w:asciiTheme="minorHAnsi" w:hAnsiTheme="minorHAnsi" w:cstheme="minorHAnsi"/>
          <w:sz w:val="20"/>
          <w:szCs w:val="20"/>
        </w:rPr>
      </w:pPr>
      <w:r w:rsidRPr="001A217F">
        <w:rPr>
          <w:rFonts w:asciiTheme="minorHAnsi" w:hAnsiTheme="minorHAnsi" w:cstheme="minorHAnsi"/>
          <w:b/>
          <w:sz w:val="20"/>
          <w:szCs w:val="20"/>
          <w:u w:val="single"/>
        </w:rPr>
        <w:t>Emballage primaire</w:t>
      </w:r>
      <w:r w:rsidRPr="001A217F">
        <w:rPr>
          <w:rFonts w:asciiTheme="minorHAnsi" w:hAnsiTheme="minorHAnsi" w:cstheme="minorHAnsi"/>
          <w:sz w:val="20"/>
          <w:szCs w:val="20"/>
        </w:rPr>
        <w:t> : c'est l'enveloppe matérielle au contact direct du produit, qu'on appelle aussi le "conditionnement".</w:t>
      </w:r>
    </w:p>
    <w:p w14:paraId="535443E0" w14:textId="77777777" w:rsidR="001A217F" w:rsidRPr="001A217F" w:rsidRDefault="001A217F" w:rsidP="001A217F">
      <w:pPr>
        <w:pStyle w:val="NormalWeb"/>
        <w:numPr>
          <w:ilvl w:val="0"/>
          <w:numId w:val="22"/>
        </w:numPr>
        <w:tabs>
          <w:tab w:val="left" w:pos="9070"/>
        </w:tabs>
        <w:spacing w:after="0"/>
        <w:jc w:val="both"/>
        <w:rPr>
          <w:rFonts w:asciiTheme="minorHAnsi" w:hAnsiTheme="minorHAnsi" w:cstheme="minorHAnsi"/>
          <w:sz w:val="20"/>
          <w:szCs w:val="20"/>
        </w:rPr>
      </w:pPr>
      <w:r w:rsidRPr="001A217F">
        <w:rPr>
          <w:rFonts w:asciiTheme="minorHAnsi" w:hAnsiTheme="minorHAnsi" w:cstheme="minorHAnsi"/>
          <w:b/>
          <w:sz w:val="20"/>
          <w:szCs w:val="20"/>
          <w:u w:val="single"/>
        </w:rPr>
        <w:t>Emballage secondaire</w:t>
      </w:r>
      <w:r w:rsidRPr="001A217F">
        <w:rPr>
          <w:rFonts w:asciiTheme="minorHAnsi" w:hAnsiTheme="minorHAnsi" w:cstheme="minorHAnsi"/>
          <w:sz w:val="20"/>
          <w:szCs w:val="20"/>
        </w:rPr>
        <w:t xml:space="preserve"> : il entoure l’emballage primaire (le conditionnement, qu'on appelle aussi "emballage"). Il a un rôle physique, il permet de regrouper les produits en unité d'achat et c'est un média d'information. </w:t>
      </w:r>
    </w:p>
    <w:p w14:paraId="62BCC270" w14:textId="77777777" w:rsidR="001A217F" w:rsidRPr="001A217F" w:rsidRDefault="001A217F" w:rsidP="00DA0C2C">
      <w:pPr>
        <w:pStyle w:val="NormalWeb"/>
        <w:tabs>
          <w:tab w:val="left" w:pos="9070"/>
        </w:tabs>
        <w:spacing w:after="0"/>
        <w:ind w:left="720"/>
        <w:jc w:val="both"/>
        <w:rPr>
          <w:rFonts w:asciiTheme="minorHAnsi" w:hAnsiTheme="minorHAnsi" w:cstheme="minorHAnsi"/>
          <w:sz w:val="20"/>
          <w:szCs w:val="20"/>
        </w:rPr>
      </w:pPr>
      <w:r w:rsidRPr="001A217F">
        <w:rPr>
          <w:rFonts w:asciiTheme="minorHAnsi" w:hAnsiTheme="minorHAnsi" w:cstheme="minorHAnsi"/>
          <w:sz w:val="20"/>
          <w:szCs w:val="20"/>
        </w:rPr>
        <w:t>L’emballage secondaire inclut d’autres éléments en plus du simple packaging primaire. Par exemple, un coussin de présentation, du </w:t>
      </w:r>
      <w:hyperlink r:id="rId16" w:tgtFrame="_blank" w:history="1">
        <w:r w:rsidRPr="001A217F">
          <w:rPr>
            <w:rFonts w:asciiTheme="minorHAnsi" w:hAnsiTheme="minorHAnsi" w:cstheme="minorHAnsi"/>
            <w:sz w:val="20"/>
            <w:szCs w:val="20"/>
          </w:rPr>
          <w:t>calage</w:t>
        </w:r>
      </w:hyperlink>
      <w:r w:rsidRPr="001A217F">
        <w:rPr>
          <w:rFonts w:asciiTheme="minorHAnsi" w:hAnsiTheme="minorHAnsi" w:cstheme="minorHAnsi"/>
          <w:sz w:val="20"/>
          <w:szCs w:val="20"/>
        </w:rPr>
        <w:t>, un séparateur pour organiser les produits…</w:t>
      </w:r>
    </w:p>
    <w:p w14:paraId="7E7C4044" w14:textId="77777777" w:rsidR="001A217F" w:rsidRPr="001A217F" w:rsidRDefault="001A217F" w:rsidP="001A217F">
      <w:pPr>
        <w:pStyle w:val="NormalWeb"/>
        <w:numPr>
          <w:ilvl w:val="0"/>
          <w:numId w:val="22"/>
        </w:numPr>
        <w:tabs>
          <w:tab w:val="left" w:pos="9070"/>
        </w:tabs>
        <w:spacing w:after="0"/>
        <w:jc w:val="both"/>
        <w:rPr>
          <w:rFonts w:asciiTheme="minorHAnsi" w:hAnsiTheme="minorHAnsi" w:cstheme="minorHAnsi"/>
          <w:sz w:val="20"/>
          <w:szCs w:val="20"/>
        </w:rPr>
      </w:pPr>
      <w:r w:rsidRPr="001A217F">
        <w:rPr>
          <w:rFonts w:asciiTheme="minorHAnsi" w:hAnsiTheme="minorHAnsi" w:cstheme="minorHAnsi"/>
          <w:b/>
          <w:sz w:val="20"/>
          <w:szCs w:val="20"/>
          <w:u w:val="single"/>
        </w:rPr>
        <w:t>Emballage tertiaire</w:t>
      </w:r>
      <w:r w:rsidRPr="001A217F">
        <w:rPr>
          <w:rFonts w:asciiTheme="minorHAnsi" w:hAnsiTheme="minorHAnsi" w:cstheme="minorHAnsi"/>
          <w:sz w:val="20"/>
          <w:szCs w:val="20"/>
        </w:rPr>
        <w:t> : Il est aussi appelé emballage de manutention ou transport.il regroupe les produits en unités de livraison. Ce sont les cartons, les houssages plastiques qui recouvrent la palette de produits. L’emballage tertiaire peut prendre différentes formes. Par exemple : Un film plastique maintenant en place une grande quantité d’emballages secondaires ; une palette ; des caisses ; des conteneurs…</w:t>
      </w:r>
    </w:p>
    <w:p w14:paraId="5FAF8EFA" w14:textId="77777777" w:rsidR="001A217F" w:rsidRPr="001A217F" w:rsidRDefault="001A217F" w:rsidP="00211FBB">
      <w:pPr>
        <w:rPr>
          <w:rFonts w:cstheme="minorHAnsi"/>
          <w:sz w:val="20"/>
          <w:szCs w:val="20"/>
        </w:rPr>
      </w:pPr>
    </w:p>
    <w:p w14:paraId="1318658A" w14:textId="35BC5425" w:rsidR="00975D27" w:rsidRPr="001A217F" w:rsidRDefault="00975D27" w:rsidP="00975D27">
      <w:pPr>
        <w:pStyle w:val="RedPara"/>
        <w:tabs>
          <w:tab w:val="left" w:pos="9070"/>
        </w:tabs>
        <w:spacing w:before="0" w:after="0"/>
        <w:jc w:val="both"/>
        <w:rPr>
          <w:rFonts w:asciiTheme="minorHAnsi" w:hAnsiTheme="minorHAnsi" w:cstheme="minorHAnsi"/>
          <w:sz w:val="20"/>
          <w:szCs w:val="20"/>
        </w:rPr>
      </w:pPr>
    </w:p>
    <w:p w14:paraId="29FC09FE" w14:textId="62B64883" w:rsidR="00975D27" w:rsidRPr="001A217F" w:rsidRDefault="00211FBB" w:rsidP="0040315E">
      <w:pPr>
        <w:pStyle w:val="Titre3"/>
        <w:numPr>
          <w:ilvl w:val="0"/>
          <w:numId w:val="7"/>
        </w:numPr>
        <w:rPr>
          <w:rFonts w:asciiTheme="minorHAnsi" w:hAnsiTheme="minorHAnsi" w:cstheme="minorHAnsi"/>
          <w:sz w:val="20"/>
          <w:szCs w:val="20"/>
        </w:rPr>
      </w:pPr>
      <w:bookmarkStart w:id="5" w:name="_Toc93322564"/>
      <w:bookmarkStart w:id="6" w:name="_Toc153907348"/>
      <w:r w:rsidRPr="001A217F">
        <w:rPr>
          <w:rFonts w:asciiTheme="minorHAnsi" w:hAnsiTheme="minorHAnsi" w:cstheme="minorHAnsi"/>
          <w:sz w:val="20"/>
          <w:szCs w:val="20"/>
        </w:rPr>
        <w:t xml:space="preserve"> </w:t>
      </w:r>
      <w:bookmarkStart w:id="7" w:name="_Toc199226045"/>
      <w:r w:rsidR="00975D27" w:rsidRPr="001A217F">
        <w:rPr>
          <w:rFonts w:asciiTheme="minorHAnsi" w:hAnsiTheme="minorHAnsi" w:cstheme="minorHAnsi"/>
          <w:sz w:val="20"/>
          <w:szCs w:val="20"/>
        </w:rPr>
        <w:t>Qualité des emballages</w:t>
      </w:r>
      <w:bookmarkEnd w:id="5"/>
      <w:bookmarkEnd w:id="6"/>
      <w:bookmarkEnd w:id="7"/>
    </w:p>
    <w:p w14:paraId="4D514E21" w14:textId="77777777" w:rsidR="00211FBB" w:rsidRPr="001A217F" w:rsidRDefault="00211FBB" w:rsidP="00211FBB">
      <w:pPr>
        <w:rPr>
          <w:rFonts w:cstheme="minorHAnsi"/>
          <w:sz w:val="20"/>
          <w:szCs w:val="20"/>
        </w:rPr>
      </w:pPr>
    </w:p>
    <w:p w14:paraId="45182B37" w14:textId="77777777" w:rsidR="00975D27" w:rsidRPr="001A217F" w:rsidRDefault="00975D27" w:rsidP="0075677B">
      <w:pPr>
        <w:pStyle w:val="NormalWeb"/>
        <w:tabs>
          <w:tab w:val="left" w:pos="9070"/>
        </w:tabs>
        <w:spacing w:after="0"/>
        <w:jc w:val="both"/>
        <w:rPr>
          <w:rFonts w:asciiTheme="minorHAnsi" w:hAnsiTheme="minorHAnsi" w:cstheme="minorHAnsi"/>
          <w:sz w:val="20"/>
          <w:szCs w:val="20"/>
        </w:rPr>
      </w:pPr>
      <w:r w:rsidRPr="001A217F">
        <w:rPr>
          <w:rFonts w:asciiTheme="minorHAnsi" w:hAnsiTheme="minorHAnsi" w:cstheme="minorHAnsi"/>
          <w:sz w:val="20"/>
          <w:szCs w:val="20"/>
        </w:rPr>
        <w:t>La qualité des emballages est de la responsabilité du titulaire.</w:t>
      </w:r>
    </w:p>
    <w:p w14:paraId="4B3EC3EE" w14:textId="77777777" w:rsidR="00975D27" w:rsidRPr="001A217F" w:rsidRDefault="00975D27" w:rsidP="0075677B">
      <w:pPr>
        <w:pStyle w:val="NormalWeb"/>
        <w:tabs>
          <w:tab w:val="left" w:pos="9070"/>
        </w:tabs>
        <w:spacing w:after="0"/>
        <w:jc w:val="both"/>
        <w:rPr>
          <w:rFonts w:asciiTheme="minorHAnsi" w:hAnsiTheme="minorHAnsi" w:cstheme="minorHAnsi"/>
          <w:strike/>
          <w:sz w:val="20"/>
          <w:szCs w:val="20"/>
        </w:rPr>
      </w:pPr>
    </w:p>
    <w:p w14:paraId="41EF7154" w14:textId="77777777" w:rsidR="00975D27" w:rsidRPr="001A217F" w:rsidRDefault="00975D27" w:rsidP="0075677B">
      <w:pPr>
        <w:pStyle w:val="NormalWeb"/>
        <w:tabs>
          <w:tab w:val="left" w:pos="9070"/>
        </w:tabs>
        <w:spacing w:after="0"/>
        <w:jc w:val="both"/>
        <w:rPr>
          <w:rFonts w:asciiTheme="minorHAnsi" w:hAnsiTheme="minorHAnsi" w:cstheme="minorHAnsi"/>
          <w:sz w:val="20"/>
          <w:szCs w:val="20"/>
        </w:rPr>
      </w:pPr>
      <w:r w:rsidRPr="001A217F">
        <w:rPr>
          <w:rFonts w:asciiTheme="minorHAnsi" w:hAnsiTheme="minorHAnsi" w:cstheme="minorHAnsi"/>
          <w:sz w:val="20"/>
          <w:szCs w:val="20"/>
        </w:rPr>
        <w:t xml:space="preserve">Le titulaire utilise des contenants réutilisables, recyclés, recyclables, ou réemployés. </w:t>
      </w:r>
    </w:p>
    <w:p w14:paraId="19DB84A0" w14:textId="77777777" w:rsidR="00975D27" w:rsidRPr="001A217F" w:rsidRDefault="00975D27" w:rsidP="0075677B">
      <w:pPr>
        <w:pStyle w:val="NormalWeb"/>
        <w:tabs>
          <w:tab w:val="left" w:pos="9070"/>
        </w:tabs>
        <w:spacing w:after="0"/>
        <w:jc w:val="both"/>
        <w:rPr>
          <w:rFonts w:asciiTheme="minorHAnsi" w:hAnsiTheme="minorHAnsi" w:cstheme="minorHAnsi"/>
          <w:sz w:val="20"/>
          <w:szCs w:val="20"/>
        </w:rPr>
      </w:pPr>
    </w:p>
    <w:p w14:paraId="157BB130" w14:textId="77777777" w:rsidR="00975D27" w:rsidRPr="001A217F" w:rsidRDefault="00975D27" w:rsidP="0075677B">
      <w:pPr>
        <w:pStyle w:val="NormalWeb"/>
        <w:tabs>
          <w:tab w:val="left" w:pos="9070"/>
        </w:tabs>
        <w:spacing w:after="0"/>
        <w:jc w:val="both"/>
        <w:rPr>
          <w:rFonts w:asciiTheme="minorHAnsi" w:hAnsiTheme="minorHAnsi" w:cstheme="minorHAnsi"/>
          <w:sz w:val="20"/>
          <w:szCs w:val="20"/>
        </w:rPr>
      </w:pPr>
      <w:r w:rsidRPr="001A217F">
        <w:rPr>
          <w:rFonts w:asciiTheme="minorHAnsi" w:hAnsiTheme="minorHAnsi" w:cstheme="minorHAnsi"/>
          <w:sz w:val="20"/>
          <w:szCs w:val="20"/>
        </w:rPr>
        <w:t>Il veille également, dans la mesure du possible, à en réduire les quantités, en volume et en poids et à limiter au maximum l’utilisation de suremballages.</w:t>
      </w:r>
    </w:p>
    <w:p w14:paraId="454947B8" w14:textId="77777777" w:rsidR="00975D27" w:rsidRPr="001A217F" w:rsidRDefault="00975D27" w:rsidP="0075677B">
      <w:pPr>
        <w:pStyle w:val="NormalWeb"/>
        <w:tabs>
          <w:tab w:val="left" w:pos="9070"/>
        </w:tabs>
        <w:spacing w:after="0"/>
        <w:jc w:val="both"/>
        <w:rPr>
          <w:rFonts w:asciiTheme="minorHAnsi" w:hAnsiTheme="minorHAnsi" w:cstheme="minorHAnsi"/>
          <w:sz w:val="20"/>
          <w:szCs w:val="20"/>
        </w:rPr>
      </w:pPr>
    </w:p>
    <w:p w14:paraId="6FC6DDC8" w14:textId="09FC37DD" w:rsidR="00975D27" w:rsidRPr="001A217F" w:rsidRDefault="00975D27" w:rsidP="0075677B">
      <w:pPr>
        <w:pStyle w:val="NormalWeb"/>
        <w:tabs>
          <w:tab w:val="left" w:pos="9070"/>
        </w:tabs>
        <w:spacing w:after="0"/>
        <w:jc w:val="both"/>
        <w:rPr>
          <w:rFonts w:asciiTheme="minorHAnsi" w:hAnsiTheme="minorHAnsi" w:cstheme="minorHAnsi"/>
          <w:sz w:val="20"/>
          <w:szCs w:val="20"/>
        </w:rPr>
      </w:pPr>
      <w:r w:rsidRPr="001A217F">
        <w:rPr>
          <w:rFonts w:asciiTheme="minorHAnsi" w:hAnsiTheme="minorHAnsi" w:cstheme="minorHAnsi"/>
          <w:sz w:val="20"/>
          <w:szCs w:val="20"/>
        </w:rPr>
        <w:t xml:space="preserve">Le titulaire devra, sur simple demande de l’acheteur, produire tout document permettant de justifier l’utilisation de ce type de contenants, les conditions de réutilisation et les filières de recyclage. </w:t>
      </w:r>
    </w:p>
    <w:p w14:paraId="7441ABF6" w14:textId="77777777" w:rsidR="002037BA" w:rsidRPr="001A217F" w:rsidRDefault="002037BA" w:rsidP="002037BA">
      <w:pPr>
        <w:pStyle w:val="NormalWeb"/>
        <w:tabs>
          <w:tab w:val="left" w:pos="9070"/>
        </w:tabs>
        <w:spacing w:after="0"/>
        <w:jc w:val="both"/>
        <w:rPr>
          <w:rFonts w:asciiTheme="minorHAnsi" w:hAnsiTheme="minorHAnsi" w:cstheme="minorHAnsi"/>
          <w:sz w:val="20"/>
          <w:szCs w:val="20"/>
        </w:rPr>
      </w:pPr>
    </w:p>
    <w:p w14:paraId="4F400530" w14:textId="6EA406D4" w:rsidR="00975D27" w:rsidRPr="001A217F" w:rsidRDefault="002037BA" w:rsidP="002037BA">
      <w:pPr>
        <w:pStyle w:val="NormalWeb"/>
        <w:tabs>
          <w:tab w:val="left" w:pos="9070"/>
        </w:tabs>
        <w:spacing w:after="0"/>
        <w:jc w:val="both"/>
        <w:rPr>
          <w:rFonts w:asciiTheme="minorHAnsi" w:hAnsiTheme="minorHAnsi" w:cstheme="minorHAnsi"/>
          <w:sz w:val="20"/>
          <w:szCs w:val="20"/>
        </w:rPr>
      </w:pPr>
      <w:r w:rsidRPr="001A217F">
        <w:rPr>
          <w:rFonts w:asciiTheme="minorHAnsi" w:hAnsiTheme="minorHAnsi" w:cstheme="minorHAnsi"/>
          <w:sz w:val="20"/>
          <w:szCs w:val="20"/>
        </w:rPr>
        <w:t>La non-transmission de ces justificatifs, dans un délai de 10 jours suivant la demande de l’acheteur, sera passible de l’application d’une pénalité de 100 euros par jour de retard.</w:t>
      </w:r>
    </w:p>
    <w:p w14:paraId="25A6EB6D" w14:textId="77777777" w:rsidR="002037BA" w:rsidRPr="001A217F" w:rsidRDefault="002037BA" w:rsidP="002037BA">
      <w:pPr>
        <w:pStyle w:val="NormalWeb"/>
        <w:tabs>
          <w:tab w:val="left" w:pos="9070"/>
        </w:tabs>
        <w:spacing w:after="0"/>
        <w:jc w:val="both"/>
        <w:rPr>
          <w:rFonts w:asciiTheme="minorHAnsi" w:hAnsiTheme="minorHAnsi" w:cstheme="minorHAnsi"/>
          <w:sz w:val="20"/>
          <w:szCs w:val="20"/>
        </w:rPr>
      </w:pPr>
    </w:p>
    <w:p w14:paraId="6613F048" w14:textId="77777777" w:rsidR="00975D27" w:rsidRPr="001A217F" w:rsidRDefault="00975D27" w:rsidP="0075677B">
      <w:pPr>
        <w:pStyle w:val="RedTxt"/>
        <w:tabs>
          <w:tab w:val="left" w:pos="9070"/>
        </w:tabs>
        <w:rPr>
          <w:rFonts w:asciiTheme="minorHAnsi" w:eastAsia="Arial Unicode MS" w:hAnsiTheme="minorHAnsi" w:cstheme="minorHAnsi"/>
          <w:sz w:val="20"/>
          <w:szCs w:val="20"/>
        </w:rPr>
      </w:pPr>
      <w:r w:rsidRPr="001A217F">
        <w:rPr>
          <w:rFonts w:asciiTheme="minorHAnsi" w:eastAsia="Arial Unicode MS" w:hAnsiTheme="minorHAnsi" w:cstheme="minorHAnsi"/>
          <w:sz w:val="20"/>
          <w:szCs w:val="20"/>
        </w:rPr>
        <w:t>Dans l’hypothèse où l’utilisation de tels emballages contreviendrait aux règles sanitaires et d’hygiène, le titulaire est tenu de signaler à l’acheteur, dès la notification du marché, les contraintes auxquelles il est soumis dans le cadre des règles qui lui sont applicables. Un dialogue sera engagé sur les solutions alternatives envisageables.</w:t>
      </w:r>
    </w:p>
    <w:p w14:paraId="2BC4A721" w14:textId="495623F4" w:rsidR="00975D27" w:rsidRPr="001A217F" w:rsidRDefault="00975D27" w:rsidP="002037BA">
      <w:pPr>
        <w:pStyle w:val="RedTxt"/>
        <w:tabs>
          <w:tab w:val="left" w:pos="9070"/>
        </w:tabs>
        <w:rPr>
          <w:rFonts w:asciiTheme="minorHAnsi" w:eastAsia="Arial Unicode MS" w:hAnsiTheme="minorHAnsi" w:cstheme="minorHAnsi"/>
          <w:sz w:val="20"/>
          <w:szCs w:val="20"/>
        </w:rPr>
      </w:pPr>
    </w:p>
    <w:p w14:paraId="7769988E" w14:textId="7D6B3FA8" w:rsidR="001A217F" w:rsidRPr="001A217F" w:rsidRDefault="001A217F" w:rsidP="001A217F">
      <w:pPr>
        <w:pStyle w:val="Sansinterligne"/>
        <w:jc w:val="both"/>
        <w:rPr>
          <w:rFonts w:cstheme="minorHAnsi"/>
          <w:sz w:val="20"/>
          <w:szCs w:val="20"/>
        </w:rPr>
      </w:pPr>
      <w:r w:rsidRPr="001A217F">
        <w:rPr>
          <w:rFonts w:cstheme="minorHAnsi"/>
          <w:sz w:val="20"/>
          <w:szCs w:val="20"/>
        </w:rPr>
        <w:t xml:space="preserve">Ces exigences ne sont applicables que dans le respect des obligations en matière d’emballages des dispositifs médicaux telles que décrites dans l’article « conditionnement » du </w:t>
      </w:r>
      <w:r w:rsidR="00076A70">
        <w:rPr>
          <w:rFonts w:cstheme="minorHAnsi"/>
          <w:sz w:val="20"/>
          <w:szCs w:val="20"/>
        </w:rPr>
        <w:t>CCTP</w:t>
      </w:r>
      <w:r w:rsidRPr="001A217F">
        <w:rPr>
          <w:rFonts w:cstheme="minorHAnsi"/>
          <w:sz w:val="20"/>
          <w:szCs w:val="20"/>
        </w:rPr>
        <w:t xml:space="preserve">. </w:t>
      </w:r>
    </w:p>
    <w:p w14:paraId="290E7F0A" w14:textId="77777777" w:rsidR="001A217F" w:rsidRPr="001A217F" w:rsidRDefault="001A217F" w:rsidP="001A217F">
      <w:pPr>
        <w:pStyle w:val="RedTxt"/>
        <w:tabs>
          <w:tab w:val="left" w:pos="9070"/>
        </w:tabs>
        <w:rPr>
          <w:rFonts w:asciiTheme="minorHAnsi" w:hAnsiTheme="minorHAnsi" w:cstheme="minorHAnsi"/>
          <w:sz w:val="20"/>
          <w:szCs w:val="20"/>
          <w:highlight w:val="cyan"/>
        </w:rPr>
      </w:pPr>
    </w:p>
    <w:p w14:paraId="2C2C7B6D" w14:textId="77777777" w:rsidR="001A217F" w:rsidRPr="001A217F" w:rsidRDefault="001A217F" w:rsidP="001A217F">
      <w:pPr>
        <w:pStyle w:val="Sansinterligne"/>
        <w:jc w:val="both"/>
        <w:rPr>
          <w:rFonts w:cstheme="minorHAnsi"/>
          <w:b/>
          <w:sz w:val="20"/>
          <w:szCs w:val="20"/>
          <w:u w:val="single"/>
        </w:rPr>
      </w:pPr>
      <w:r w:rsidRPr="001A217F">
        <w:rPr>
          <w:rFonts w:cstheme="minorHAnsi"/>
          <w:b/>
          <w:sz w:val="20"/>
          <w:szCs w:val="20"/>
          <w:u w:val="single"/>
        </w:rPr>
        <w:t>Emballages tertiaires :</w:t>
      </w:r>
    </w:p>
    <w:p w14:paraId="4187C171" w14:textId="77777777" w:rsidR="001A217F" w:rsidRPr="001A217F" w:rsidRDefault="001A217F" w:rsidP="001A217F">
      <w:pPr>
        <w:pStyle w:val="Sansinterligne"/>
        <w:jc w:val="both"/>
        <w:rPr>
          <w:rFonts w:cstheme="minorHAnsi"/>
          <w:b/>
          <w:sz w:val="20"/>
          <w:szCs w:val="20"/>
          <w:u w:val="single"/>
        </w:rPr>
      </w:pPr>
    </w:p>
    <w:p w14:paraId="1014D269" w14:textId="77777777" w:rsidR="001A217F" w:rsidRPr="001A217F" w:rsidRDefault="001A217F" w:rsidP="001A217F">
      <w:pPr>
        <w:pStyle w:val="Sansinterligne"/>
        <w:jc w:val="both"/>
        <w:rPr>
          <w:rFonts w:cstheme="minorHAnsi"/>
          <w:sz w:val="20"/>
          <w:szCs w:val="20"/>
        </w:rPr>
      </w:pPr>
      <w:r w:rsidRPr="001A217F">
        <w:rPr>
          <w:rFonts w:cstheme="minorHAnsi"/>
          <w:sz w:val="20"/>
          <w:szCs w:val="20"/>
        </w:rPr>
        <w:t>Les palettes livrés contenant les cartons seront :</w:t>
      </w:r>
    </w:p>
    <w:p w14:paraId="09D8CF21" w14:textId="77777777" w:rsidR="001A217F" w:rsidRPr="001A217F" w:rsidRDefault="001A217F" w:rsidP="001A217F">
      <w:pPr>
        <w:pStyle w:val="Sansinterligne"/>
        <w:jc w:val="both"/>
        <w:rPr>
          <w:rFonts w:cstheme="minorHAnsi"/>
          <w:sz w:val="20"/>
          <w:szCs w:val="20"/>
        </w:rPr>
      </w:pPr>
    </w:p>
    <w:p w14:paraId="5D8ED551" w14:textId="77777777" w:rsidR="001A217F" w:rsidRPr="001A217F" w:rsidRDefault="001A217F" w:rsidP="001A217F">
      <w:pPr>
        <w:pStyle w:val="Paragraphedeliste"/>
        <w:numPr>
          <w:ilvl w:val="0"/>
          <w:numId w:val="17"/>
        </w:numPr>
        <w:spacing w:after="0" w:line="276" w:lineRule="auto"/>
        <w:jc w:val="both"/>
        <w:rPr>
          <w:rFonts w:cstheme="minorHAnsi"/>
          <w:sz w:val="20"/>
          <w:szCs w:val="20"/>
        </w:rPr>
      </w:pPr>
      <w:r w:rsidRPr="001A217F">
        <w:rPr>
          <w:rFonts w:cstheme="minorHAnsi"/>
          <w:sz w:val="20"/>
          <w:szCs w:val="20"/>
        </w:rPr>
        <w:t>De dimension conforme aux normes européennes : 80X120X170 cm</w:t>
      </w:r>
    </w:p>
    <w:p w14:paraId="4B9A6455" w14:textId="77777777" w:rsidR="001A217F" w:rsidRPr="001A217F" w:rsidRDefault="001A217F" w:rsidP="001A217F">
      <w:pPr>
        <w:pStyle w:val="Paragraphedeliste"/>
        <w:numPr>
          <w:ilvl w:val="0"/>
          <w:numId w:val="16"/>
        </w:numPr>
        <w:spacing w:after="0" w:line="276" w:lineRule="auto"/>
        <w:jc w:val="both"/>
        <w:rPr>
          <w:rFonts w:cstheme="minorHAnsi"/>
          <w:sz w:val="20"/>
          <w:szCs w:val="20"/>
        </w:rPr>
      </w:pPr>
      <w:r w:rsidRPr="001A217F">
        <w:rPr>
          <w:rFonts w:cstheme="minorHAnsi"/>
          <w:sz w:val="20"/>
          <w:szCs w:val="20"/>
        </w:rPr>
        <w:t xml:space="preserve">Stables, </w:t>
      </w:r>
    </w:p>
    <w:p w14:paraId="7D07FDE5" w14:textId="77777777" w:rsidR="001A217F" w:rsidRPr="001A217F" w:rsidRDefault="001A217F" w:rsidP="001A217F">
      <w:pPr>
        <w:pStyle w:val="Paragraphedeliste"/>
        <w:numPr>
          <w:ilvl w:val="0"/>
          <w:numId w:val="16"/>
        </w:numPr>
        <w:spacing w:after="0" w:line="276" w:lineRule="auto"/>
        <w:jc w:val="both"/>
        <w:rPr>
          <w:rFonts w:cstheme="minorHAnsi"/>
          <w:sz w:val="20"/>
          <w:szCs w:val="20"/>
        </w:rPr>
      </w:pPr>
      <w:r w:rsidRPr="001A217F">
        <w:rPr>
          <w:rFonts w:cstheme="minorHAnsi"/>
          <w:sz w:val="20"/>
          <w:szCs w:val="20"/>
        </w:rPr>
        <w:t xml:space="preserve">Systématiquement filmées, avec des angles de protections, un chapeau de couverture et un scotch siglé  </w:t>
      </w:r>
    </w:p>
    <w:p w14:paraId="36A44569" w14:textId="77777777" w:rsidR="001A217F" w:rsidRPr="001A217F" w:rsidRDefault="001A217F" w:rsidP="001A217F">
      <w:pPr>
        <w:pStyle w:val="Paragraphedeliste"/>
        <w:numPr>
          <w:ilvl w:val="0"/>
          <w:numId w:val="16"/>
        </w:numPr>
        <w:spacing w:after="0" w:line="276" w:lineRule="auto"/>
        <w:jc w:val="both"/>
        <w:rPr>
          <w:rFonts w:cstheme="minorHAnsi"/>
          <w:sz w:val="20"/>
          <w:szCs w:val="20"/>
        </w:rPr>
      </w:pPr>
      <w:r w:rsidRPr="001A217F">
        <w:rPr>
          <w:rFonts w:cstheme="minorHAnsi"/>
          <w:sz w:val="20"/>
          <w:szCs w:val="20"/>
        </w:rPr>
        <w:t>Capables de supporter une charge de 1000 à 1200 Kg</w:t>
      </w:r>
    </w:p>
    <w:p w14:paraId="57079380" w14:textId="77777777" w:rsidR="001A217F" w:rsidRPr="001A217F" w:rsidRDefault="001A217F" w:rsidP="001A217F">
      <w:pPr>
        <w:pStyle w:val="Sansinterligne"/>
        <w:ind w:left="720"/>
        <w:jc w:val="both"/>
        <w:rPr>
          <w:rFonts w:cstheme="minorHAnsi"/>
          <w:sz w:val="20"/>
          <w:szCs w:val="20"/>
        </w:rPr>
      </w:pPr>
    </w:p>
    <w:p w14:paraId="58B284D8" w14:textId="77777777" w:rsidR="001A217F" w:rsidRPr="001A217F" w:rsidRDefault="001A217F" w:rsidP="001A217F">
      <w:pPr>
        <w:spacing w:after="0" w:line="276" w:lineRule="auto"/>
        <w:jc w:val="both"/>
        <w:rPr>
          <w:rFonts w:cstheme="minorHAnsi"/>
          <w:sz w:val="20"/>
          <w:szCs w:val="20"/>
        </w:rPr>
      </w:pPr>
      <w:r w:rsidRPr="001A217F">
        <w:rPr>
          <w:rFonts w:cstheme="minorHAnsi"/>
          <w:sz w:val="20"/>
          <w:szCs w:val="20"/>
        </w:rPr>
        <w:lastRenderedPageBreak/>
        <w:t>Les palettes devront être constituées d'articles de même référence. Pour les gros volumes un seul article par palette sera accepté voir deux maximum.</w:t>
      </w:r>
    </w:p>
    <w:p w14:paraId="539F2929" w14:textId="77777777" w:rsidR="001A217F" w:rsidRPr="001A217F" w:rsidRDefault="001A217F" w:rsidP="001A217F">
      <w:pPr>
        <w:pStyle w:val="Paragraphedeliste"/>
        <w:rPr>
          <w:rFonts w:cstheme="minorHAnsi"/>
          <w:sz w:val="20"/>
          <w:szCs w:val="20"/>
        </w:rPr>
      </w:pPr>
    </w:p>
    <w:p w14:paraId="1BFAE9CE" w14:textId="77777777" w:rsidR="001A217F" w:rsidRPr="001A217F" w:rsidRDefault="001A217F" w:rsidP="001A217F">
      <w:pPr>
        <w:pStyle w:val="Sansinterligne"/>
        <w:numPr>
          <w:ilvl w:val="0"/>
          <w:numId w:val="16"/>
        </w:numPr>
        <w:jc w:val="both"/>
        <w:rPr>
          <w:rFonts w:cstheme="minorHAnsi"/>
          <w:sz w:val="20"/>
          <w:szCs w:val="20"/>
        </w:rPr>
      </w:pPr>
      <w:r w:rsidRPr="001A217F">
        <w:rPr>
          <w:rFonts w:cstheme="minorHAnsi"/>
          <w:sz w:val="20"/>
          <w:szCs w:val="20"/>
        </w:rPr>
        <w:t xml:space="preserve">Les cartons seront empilables. </w:t>
      </w:r>
    </w:p>
    <w:p w14:paraId="03E84A7F" w14:textId="77777777" w:rsidR="001A217F" w:rsidRPr="001A217F" w:rsidRDefault="001A217F" w:rsidP="001A217F">
      <w:pPr>
        <w:pStyle w:val="RedTxt"/>
        <w:tabs>
          <w:tab w:val="left" w:pos="9070"/>
        </w:tabs>
        <w:rPr>
          <w:rFonts w:asciiTheme="minorHAnsi" w:hAnsiTheme="minorHAnsi" w:cstheme="minorHAnsi"/>
          <w:sz w:val="20"/>
          <w:szCs w:val="20"/>
        </w:rPr>
      </w:pPr>
      <w:r w:rsidRPr="001A217F">
        <w:rPr>
          <w:rFonts w:asciiTheme="minorHAnsi" w:hAnsiTheme="minorHAnsi" w:cstheme="minorHAnsi"/>
          <w:sz w:val="20"/>
          <w:szCs w:val="20"/>
        </w:rPr>
        <w:t>Dans la mesure où les quantités commandées sont ajustées au conditionnement standard, les articles devront être livrés dans ces conditionnements standards et non reconditionnés</w:t>
      </w:r>
    </w:p>
    <w:p w14:paraId="017EA8A2" w14:textId="77777777" w:rsidR="001A217F" w:rsidRPr="001A217F" w:rsidRDefault="001A217F" w:rsidP="001A217F">
      <w:pPr>
        <w:pStyle w:val="RedTxt"/>
        <w:tabs>
          <w:tab w:val="left" w:pos="9070"/>
        </w:tabs>
        <w:rPr>
          <w:rFonts w:asciiTheme="minorHAnsi" w:hAnsiTheme="minorHAnsi" w:cstheme="minorHAnsi"/>
          <w:sz w:val="20"/>
          <w:szCs w:val="20"/>
        </w:rPr>
      </w:pPr>
    </w:p>
    <w:p w14:paraId="7317EEB1" w14:textId="7D813E55" w:rsidR="001A217F" w:rsidRDefault="001A217F" w:rsidP="001A217F">
      <w:pPr>
        <w:pStyle w:val="Sansinterligne"/>
        <w:jc w:val="both"/>
        <w:rPr>
          <w:rFonts w:cstheme="minorHAnsi"/>
          <w:sz w:val="20"/>
          <w:szCs w:val="20"/>
        </w:rPr>
      </w:pPr>
      <w:r w:rsidRPr="001A217F">
        <w:rPr>
          <w:rFonts w:cstheme="minorHAnsi"/>
          <w:sz w:val="20"/>
          <w:szCs w:val="20"/>
        </w:rPr>
        <w:t>En cas de non-respect de ces règles, un refus de livraison pourra être opposé et une pénalité de 100 euros par livraison non conforme sera appliquée »</w:t>
      </w:r>
    </w:p>
    <w:p w14:paraId="624138D0" w14:textId="77777777" w:rsidR="00076A70" w:rsidRPr="001A217F" w:rsidRDefault="00076A70" w:rsidP="001A217F">
      <w:pPr>
        <w:pStyle w:val="Sansinterligne"/>
        <w:jc w:val="both"/>
        <w:rPr>
          <w:rFonts w:cstheme="minorHAnsi"/>
          <w:sz w:val="20"/>
          <w:szCs w:val="20"/>
        </w:rPr>
      </w:pPr>
    </w:p>
    <w:p w14:paraId="08AE181E" w14:textId="77777777" w:rsidR="00064FD7" w:rsidRPr="001A217F" w:rsidRDefault="00064FD7" w:rsidP="002037BA">
      <w:pPr>
        <w:pStyle w:val="RedTxt"/>
        <w:tabs>
          <w:tab w:val="left" w:pos="9070"/>
        </w:tabs>
        <w:rPr>
          <w:rFonts w:asciiTheme="minorHAnsi" w:eastAsia="Arial Unicode MS" w:hAnsiTheme="minorHAnsi" w:cstheme="minorHAnsi"/>
          <w:sz w:val="20"/>
          <w:szCs w:val="20"/>
        </w:rPr>
      </w:pPr>
    </w:p>
    <w:p w14:paraId="796232EC" w14:textId="31FCEDF6" w:rsidR="00B57C5C" w:rsidRPr="001A217F" w:rsidRDefault="00975D27" w:rsidP="0040315E">
      <w:pPr>
        <w:pStyle w:val="Titre3"/>
        <w:numPr>
          <w:ilvl w:val="0"/>
          <w:numId w:val="7"/>
        </w:numPr>
        <w:rPr>
          <w:rFonts w:asciiTheme="minorHAnsi" w:hAnsiTheme="minorHAnsi" w:cstheme="minorHAnsi"/>
          <w:sz w:val="20"/>
          <w:szCs w:val="20"/>
        </w:rPr>
      </w:pPr>
      <w:bookmarkStart w:id="8" w:name="_Toc93322565"/>
      <w:bookmarkStart w:id="9" w:name="_Toc153907349"/>
      <w:bookmarkStart w:id="10" w:name="_Toc199226046"/>
      <w:r w:rsidRPr="001A217F">
        <w:rPr>
          <w:rFonts w:asciiTheme="minorHAnsi" w:hAnsiTheme="minorHAnsi" w:cstheme="minorHAnsi"/>
          <w:sz w:val="20"/>
          <w:szCs w:val="20"/>
        </w:rPr>
        <w:t>Propriété des emballages</w:t>
      </w:r>
      <w:bookmarkEnd w:id="8"/>
      <w:bookmarkEnd w:id="9"/>
      <w:bookmarkEnd w:id="10"/>
    </w:p>
    <w:p w14:paraId="356CCEC1" w14:textId="77777777" w:rsidR="00975D27" w:rsidRPr="001A217F" w:rsidRDefault="00975D27" w:rsidP="00975D27">
      <w:pPr>
        <w:pStyle w:val="RedTxt"/>
        <w:tabs>
          <w:tab w:val="left" w:pos="9070"/>
        </w:tabs>
        <w:rPr>
          <w:rFonts w:asciiTheme="minorHAnsi" w:hAnsiTheme="minorHAnsi" w:cstheme="minorHAnsi"/>
          <w:sz w:val="20"/>
          <w:szCs w:val="20"/>
          <w:highlight w:val="cyan"/>
        </w:rPr>
      </w:pPr>
    </w:p>
    <w:p w14:paraId="04B58580" w14:textId="77777777" w:rsidR="001A217F" w:rsidRPr="001A217F" w:rsidRDefault="001A217F" w:rsidP="001A217F">
      <w:pPr>
        <w:pStyle w:val="RedTxt"/>
        <w:tabs>
          <w:tab w:val="left" w:pos="9070"/>
        </w:tabs>
        <w:rPr>
          <w:rFonts w:asciiTheme="minorHAnsi" w:eastAsiaTheme="minorEastAsia" w:hAnsiTheme="minorHAnsi" w:cstheme="minorHAnsi"/>
          <w:sz w:val="20"/>
          <w:lang w:eastAsia="en-US"/>
        </w:rPr>
      </w:pPr>
      <w:r w:rsidRPr="001A217F">
        <w:rPr>
          <w:rFonts w:asciiTheme="minorHAnsi" w:eastAsiaTheme="minorEastAsia" w:hAnsiTheme="minorHAnsi" w:cstheme="minorHAnsi"/>
          <w:sz w:val="20"/>
          <w:lang w:eastAsia="en-US"/>
        </w:rPr>
        <w:t>En dérogation de l'article 20.2.2 du CCAG FCS, les emballages restent la propriété de la personne publique qui se chargera d’assurer leur recyclage ou leur réutilisation.</w:t>
      </w:r>
    </w:p>
    <w:p w14:paraId="0BF6D923" w14:textId="7FD75C8A" w:rsidR="00582DF2" w:rsidRPr="00076A70" w:rsidRDefault="001A217F" w:rsidP="00076A70">
      <w:pPr>
        <w:pStyle w:val="NormalWeb"/>
        <w:tabs>
          <w:tab w:val="left" w:pos="9070"/>
        </w:tabs>
        <w:spacing w:after="0"/>
        <w:rPr>
          <w:rFonts w:asciiTheme="minorHAnsi" w:eastAsia="Times New Roman" w:hAnsiTheme="minorHAnsi" w:cstheme="minorHAnsi"/>
          <w:sz w:val="20"/>
          <w:szCs w:val="22"/>
          <w:highlight w:val="yellow"/>
          <w:lang w:eastAsia="fr-FR"/>
        </w:rPr>
      </w:pPr>
      <w:r w:rsidRPr="001A217F">
        <w:rPr>
          <w:rFonts w:asciiTheme="minorHAnsi" w:eastAsia="Times New Roman" w:hAnsiTheme="minorHAnsi" w:cstheme="minorHAnsi"/>
          <w:sz w:val="20"/>
          <w:szCs w:val="22"/>
          <w:highlight w:val="yellow"/>
          <w:lang w:eastAsia="fr-FR"/>
        </w:rPr>
        <w:t xml:space="preserve"> </w:t>
      </w:r>
    </w:p>
    <w:p w14:paraId="0B6C798A" w14:textId="0F63B2EE" w:rsidR="00145627" w:rsidRPr="001A217F" w:rsidRDefault="00145627" w:rsidP="00145627">
      <w:pPr>
        <w:rPr>
          <w:rFonts w:cstheme="minorHAnsi"/>
          <w:sz w:val="20"/>
          <w:szCs w:val="20"/>
        </w:rPr>
      </w:pPr>
      <w:bookmarkStart w:id="11" w:name="_Toc415222001"/>
      <w:bookmarkStart w:id="12" w:name="_Toc153907354"/>
    </w:p>
    <w:p w14:paraId="3F40E1E2" w14:textId="5F9C0A0B" w:rsidR="00975D27" w:rsidRPr="001A217F" w:rsidRDefault="00064FD7" w:rsidP="0040315E">
      <w:pPr>
        <w:pStyle w:val="Titre2"/>
        <w:numPr>
          <w:ilvl w:val="0"/>
          <w:numId w:val="6"/>
        </w:numPr>
        <w:jc w:val="both"/>
        <w:rPr>
          <w:rFonts w:asciiTheme="minorHAnsi" w:hAnsiTheme="minorHAnsi" w:cstheme="minorHAnsi"/>
          <w:sz w:val="20"/>
          <w:szCs w:val="20"/>
          <w:u w:val="single"/>
        </w:rPr>
      </w:pPr>
      <w:bookmarkStart w:id="13" w:name="_Toc199226047"/>
      <w:r w:rsidRPr="001A217F">
        <w:rPr>
          <w:rFonts w:asciiTheme="minorHAnsi" w:hAnsiTheme="minorHAnsi" w:cstheme="minorHAnsi"/>
          <w:noProof/>
          <w:sz w:val="20"/>
          <w:szCs w:val="20"/>
          <w:lang w:eastAsia="fr-FR"/>
        </w:rPr>
        <w:drawing>
          <wp:anchor distT="0" distB="0" distL="114300" distR="114300" simplePos="0" relativeHeight="251662336" behindDoc="1" locked="0" layoutInCell="1" allowOverlap="1" wp14:anchorId="3E0CEB25" wp14:editId="08F8EAC5">
            <wp:simplePos x="0" y="0"/>
            <wp:positionH relativeFrom="margin">
              <wp:posOffset>5578475</wp:posOffset>
            </wp:positionH>
            <wp:positionV relativeFrom="paragraph">
              <wp:posOffset>10795</wp:posOffset>
            </wp:positionV>
            <wp:extent cx="822960" cy="802005"/>
            <wp:effectExtent l="0" t="0" r="0" b="0"/>
            <wp:wrapTight wrapText="bothSides">
              <wp:wrapPolygon edited="0">
                <wp:start x="0" y="0"/>
                <wp:lineTo x="0" y="21036"/>
                <wp:lineTo x="21000" y="21036"/>
                <wp:lineTo x="21000" y="0"/>
                <wp:lineTo x="0" y="0"/>
              </wp:wrapPolygon>
            </wp:wrapTight>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DF8EEB0.tmp"/>
                    <pic:cNvPicPr/>
                  </pic:nvPicPr>
                  <pic:blipFill>
                    <a:blip r:embed="rId17" cstate="print">
                      <a:extLst>
                        <a:ext uri="{28A0092B-C50C-407E-A947-70E740481C1C}">
                          <a14:useLocalDpi xmlns:a14="http://schemas.microsoft.com/office/drawing/2010/main" val="0"/>
                        </a:ext>
                      </a:extLst>
                    </a:blip>
                    <a:stretch>
                      <a:fillRect/>
                    </a:stretch>
                  </pic:blipFill>
                  <pic:spPr>
                    <a:xfrm>
                      <a:off x="0" y="0"/>
                      <a:ext cx="822960" cy="802005"/>
                    </a:xfrm>
                    <a:prstGeom prst="rect">
                      <a:avLst/>
                    </a:prstGeom>
                  </pic:spPr>
                </pic:pic>
              </a:graphicData>
            </a:graphic>
            <wp14:sizeRelH relativeFrom="page">
              <wp14:pctWidth>0</wp14:pctWidth>
            </wp14:sizeRelH>
            <wp14:sizeRelV relativeFrom="page">
              <wp14:pctHeight>0</wp14:pctHeight>
            </wp14:sizeRelV>
          </wp:anchor>
        </w:drawing>
      </w:r>
      <w:r w:rsidR="00975D27" w:rsidRPr="001A217F">
        <w:rPr>
          <w:rFonts w:asciiTheme="minorHAnsi" w:hAnsiTheme="minorHAnsi" w:cstheme="minorHAnsi"/>
          <w:sz w:val="20"/>
          <w:szCs w:val="20"/>
          <w:u w:val="single"/>
        </w:rPr>
        <w:t>Les obligations en matière de transport</w:t>
      </w:r>
      <w:bookmarkEnd w:id="13"/>
    </w:p>
    <w:p w14:paraId="1E279595" w14:textId="7303823B" w:rsidR="00FD608C" w:rsidRPr="001A217F" w:rsidRDefault="00FD608C" w:rsidP="00FD608C">
      <w:pPr>
        <w:rPr>
          <w:rFonts w:cstheme="minorHAnsi"/>
          <w:sz w:val="20"/>
          <w:szCs w:val="20"/>
        </w:rPr>
      </w:pPr>
    </w:p>
    <w:p w14:paraId="59A8978D" w14:textId="672E73C2" w:rsidR="00975D27" w:rsidRPr="001A217F" w:rsidRDefault="00975D27" w:rsidP="0040315E">
      <w:pPr>
        <w:pStyle w:val="Titre3"/>
        <w:numPr>
          <w:ilvl w:val="0"/>
          <w:numId w:val="8"/>
        </w:numPr>
        <w:rPr>
          <w:rFonts w:asciiTheme="minorHAnsi" w:hAnsiTheme="minorHAnsi" w:cstheme="minorHAnsi"/>
          <w:sz w:val="20"/>
          <w:szCs w:val="20"/>
        </w:rPr>
      </w:pPr>
      <w:bookmarkStart w:id="14" w:name="_Toc415222002"/>
      <w:bookmarkStart w:id="15" w:name="_Toc153907355"/>
      <w:bookmarkStart w:id="16" w:name="_Toc199226048"/>
      <w:bookmarkEnd w:id="11"/>
      <w:bookmarkEnd w:id="12"/>
      <w:r w:rsidRPr="001A217F">
        <w:rPr>
          <w:rFonts w:asciiTheme="minorHAnsi" w:hAnsiTheme="minorHAnsi" w:cstheme="minorHAnsi"/>
          <w:sz w:val="20"/>
          <w:szCs w:val="20"/>
        </w:rPr>
        <w:t>Mode de</w:t>
      </w:r>
      <w:r w:rsidR="004D761C" w:rsidRPr="001A217F">
        <w:rPr>
          <w:rFonts w:asciiTheme="minorHAnsi" w:hAnsiTheme="minorHAnsi" w:cstheme="minorHAnsi"/>
          <w:sz w:val="20"/>
          <w:szCs w:val="20"/>
        </w:rPr>
        <w:t xml:space="preserve"> transport pour </w:t>
      </w:r>
      <w:bookmarkEnd w:id="14"/>
      <w:bookmarkEnd w:id="15"/>
      <w:r w:rsidR="004D761C" w:rsidRPr="001A217F">
        <w:rPr>
          <w:rFonts w:asciiTheme="minorHAnsi" w:hAnsiTheme="minorHAnsi" w:cstheme="minorHAnsi"/>
          <w:sz w:val="20"/>
          <w:szCs w:val="20"/>
        </w:rPr>
        <w:t>les livraisons</w:t>
      </w:r>
      <w:bookmarkEnd w:id="16"/>
    </w:p>
    <w:p w14:paraId="46D8D7E5" w14:textId="3913DFAA" w:rsidR="00CF6929" w:rsidRPr="001A217F" w:rsidRDefault="00CF6929" w:rsidP="00CF6929">
      <w:pPr>
        <w:rPr>
          <w:rFonts w:cstheme="minorHAnsi"/>
          <w:sz w:val="20"/>
          <w:szCs w:val="20"/>
        </w:rPr>
      </w:pPr>
    </w:p>
    <w:p w14:paraId="02758E66" w14:textId="77777777" w:rsidR="00E07222" w:rsidRPr="001A217F" w:rsidRDefault="00E07222" w:rsidP="00E07222">
      <w:pPr>
        <w:pStyle w:val="Titre4"/>
        <w:rPr>
          <w:rFonts w:asciiTheme="minorHAnsi" w:hAnsiTheme="minorHAnsi" w:cstheme="minorHAnsi"/>
          <w:sz w:val="20"/>
          <w:szCs w:val="20"/>
        </w:rPr>
      </w:pPr>
      <w:r w:rsidRPr="001A217F">
        <w:rPr>
          <w:rFonts w:asciiTheme="minorHAnsi" w:hAnsiTheme="minorHAnsi" w:cstheme="minorHAnsi"/>
          <w:sz w:val="20"/>
          <w:szCs w:val="20"/>
        </w:rPr>
        <w:t>1/MODES DE TRANSPORT ET SOURCES D’ÉNERGIES ALTERNATIVES</w:t>
      </w:r>
    </w:p>
    <w:p w14:paraId="72E4997F" w14:textId="77777777" w:rsidR="00E07222" w:rsidRPr="001A217F" w:rsidRDefault="00E07222" w:rsidP="00E07222">
      <w:pPr>
        <w:rPr>
          <w:rFonts w:cstheme="minorHAnsi"/>
          <w:sz w:val="20"/>
          <w:szCs w:val="20"/>
        </w:rPr>
      </w:pPr>
    </w:p>
    <w:p w14:paraId="46E1910E" w14:textId="77777777" w:rsidR="00E07222" w:rsidRPr="001A217F" w:rsidRDefault="00E07222" w:rsidP="00E07222">
      <w:pPr>
        <w:pStyle w:val="RedTxt"/>
        <w:tabs>
          <w:tab w:val="left" w:pos="9070"/>
        </w:tabs>
        <w:rPr>
          <w:rFonts w:asciiTheme="minorHAnsi" w:hAnsiTheme="minorHAnsi" w:cstheme="minorHAnsi"/>
          <w:sz w:val="20"/>
          <w:szCs w:val="20"/>
        </w:rPr>
      </w:pPr>
      <w:r w:rsidRPr="001A217F">
        <w:rPr>
          <w:rFonts w:asciiTheme="minorHAnsi" w:hAnsiTheme="minorHAnsi" w:cstheme="minorHAnsi"/>
          <w:color w:val="404040"/>
          <w:sz w:val="20"/>
          <w:szCs w:val="20"/>
        </w:rPr>
        <w:t>P</w:t>
      </w:r>
      <w:r w:rsidRPr="001A217F">
        <w:rPr>
          <w:rFonts w:asciiTheme="minorHAnsi" w:hAnsiTheme="minorHAnsi" w:cstheme="minorHAnsi"/>
          <w:sz w:val="20"/>
          <w:szCs w:val="20"/>
        </w:rPr>
        <w:t xml:space="preserve">our la réalisation des prestations de livraison induites par l’exécution du marché le titulaire favorise, lorsque les trajets le permettent, des solutions alternatives au transport routier conventionnel utilisant l’essence ou le diesel comme carburant, dans un objectif de minimiser leur impact en matière d’émissions de gaz à effet de serre (GES). </w:t>
      </w:r>
    </w:p>
    <w:p w14:paraId="5686907D" w14:textId="77777777" w:rsidR="00E07222" w:rsidRPr="001A217F" w:rsidRDefault="00E07222" w:rsidP="00E07222">
      <w:pPr>
        <w:pStyle w:val="RedTxt"/>
        <w:tabs>
          <w:tab w:val="left" w:pos="9070"/>
        </w:tabs>
        <w:rPr>
          <w:rFonts w:asciiTheme="minorHAnsi" w:hAnsiTheme="minorHAnsi" w:cstheme="minorHAnsi"/>
          <w:sz w:val="20"/>
          <w:szCs w:val="20"/>
        </w:rPr>
      </w:pPr>
    </w:p>
    <w:p w14:paraId="0361F36A" w14:textId="77777777" w:rsidR="00E07222" w:rsidRPr="001A217F" w:rsidRDefault="00E07222" w:rsidP="00E07222">
      <w:pPr>
        <w:pStyle w:val="RedTxt"/>
        <w:tabs>
          <w:tab w:val="left" w:pos="9070"/>
        </w:tabs>
        <w:rPr>
          <w:rFonts w:asciiTheme="minorHAnsi" w:hAnsiTheme="minorHAnsi" w:cstheme="minorHAnsi"/>
          <w:sz w:val="20"/>
          <w:szCs w:val="20"/>
        </w:rPr>
      </w:pPr>
      <w:r w:rsidRPr="001A217F">
        <w:rPr>
          <w:rFonts w:asciiTheme="minorHAnsi" w:hAnsiTheme="minorHAnsi" w:cstheme="minorHAnsi"/>
          <w:sz w:val="20"/>
          <w:szCs w:val="20"/>
        </w:rPr>
        <w:t>Ces solutions alternatives portent, à la discrétion du titulaire :</w:t>
      </w:r>
    </w:p>
    <w:p w14:paraId="5FC3E17A" w14:textId="77777777" w:rsidR="00E07222" w:rsidRPr="001A217F" w:rsidRDefault="00E07222" w:rsidP="00E07222">
      <w:pPr>
        <w:pStyle w:val="RedTxt"/>
        <w:tabs>
          <w:tab w:val="left" w:pos="9070"/>
        </w:tabs>
        <w:rPr>
          <w:rFonts w:asciiTheme="minorHAnsi" w:hAnsiTheme="minorHAnsi" w:cstheme="minorHAnsi"/>
          <w:sz w:val="20"/>
          <w:szCs w:val="20"/>
          <w:highlight w:val="cyan"/>
        </w:rPr>
      </w:pPr>
    </w:p>
    <w:p w14:paraId="78ADF975" w14:textId="77777777" w:rsidR="00E07222" w:rsidRPr="001A217F" w:rsidRDefault="00E07222" w:rsidP="0040315E">
      <w:pPr>
        <w:pStyle w:val="Corpsdetexte"/>
        <w:numPr>
          <w:ilvl w:val="0"/>
          <w:numId w:val="18"/>
        </w:numPr>
        <w:spacing w:line="244" w:lineRule="auto"/>
        <w:ind w:right="219"/>
        <w:jc w:val="both"/>
        <w:rPr>
          <w:rFonts w:asciiTheme="minorHAnsi" w:eastAsia="Times New Roman" w:hAnsiTheme="minorHAnsi" w:cstheme="minorHAnsi"/>
          <w:lang w:eastAsia="fr-FR"/>
        </w:rPr>
      </w:pPr>
      <w:r w:rsidRPr="001A217F">
        <w:rPr>
          <w:rFonts w:asciiTheme="minorHAnsi" w:eastAsia="Times New Roman" w:hAnsiTheme="minorHAnsi" w:cstheme="minorHAnsi"/>
          <w:lang w:eastAsia="fr-FR"/>
        </w:rPr>
        <w:t xml:space="preserve">Sur le recours au transport ferroviaire, fluvial, et/ou à la </w:t>
      </w:r>
      <w:proofErr w:type="spellStart"/>
      <w:r w:rsidRPr="001A217F">
        <w:rPr>
          <w:rFonts w:asciiTheme="minorHAnsi" w:eastAsia="Times New Roman" w:hAnsiTheme="minorHAnsi" w:cstheme="minorHAnsi"/>
          <w:lang w:eastAsia="fr-FR"/>
        </w:rPr>
        <w:t>cyclologistique</w:t>
      </w:r>
      <w:proofErr w:type="spellEnd"/>
      <w:r w:rsidRPr="001A217F">
        <w:rPr>
          <w:rFonts w:asciiTheme="minorHAnsi" w:eastAsia="Times New Roman" w:hAnsiTheme="minorHAnsi" w:cstheme="minorHAnsi"/>
          <w:lang w:eastAsia="fr-FR"/>
        </w:rPr>
        <w:t xml:space="preserve"> (ex. vélo cargo) pour le dernier-kilomètre ;</w:t>
      </w:r>
    </w:p>
    <w:p w14:paraId="4547EC2C" w14:textId="77777777" w:rsidR="00E07222" w:rsidRPr="001A217F" w:rsidRDefault="00E07222" w:rsidP="0040315E">
      <w:pPr>
        <w:pStyle w:val="Corpsdetexte"/>
        <w:numPr>
          <w:ilvl w:val="0"/>
          <w:numId w:val="18"/>
        </w:numPr>
        <w:spacing w:line="244" w:lineRule="auto"/>
        <w:ind w:right="219"/>
        <w:jc w:val="both"/>
        <w:rPr>
          <w:rFonts w:asciiTheme="minorHAnsi" w:eastAsia="Times New Roman" w:hAnsiTheme="minorHAnsi" w:cstheme="minorHAnsi"/>
          <w:lang w:eastAsia="fr-FR"/>
        </w:rPr>
      </w:pPr>
      <w:r w:rsidRPr="001A217F">
        <w:rPr>
          <w:rFonts w:asciiTheme="minorHAnsi" w:eastAsia="Times New Roman" w:hAnsiTheme="minorHAnsi" w:cstheme="minorHAnsi"/>
          <w:lang w:eastAsia="fr-FR"/>
        </w:rPr>
        <w:t>Sur le type de source d’énergie alimentant les véhicules routiers utilisés (électricité, hydrogène, gaz naturel (GNC/GNL) y compris biogaz, gaz de pétrole liquéfié (GPL), biocarburant non produit à partir d’huile de palme ou de soja, ou carburant de synthèse).</w:t>
      </w:r>
    </w:p>
    <w:p w14:paraId="733C38C3" w14:textId="77777777" w:rsidR="00E07222" w:rsidRPr="001A217F" w:rsidRDefault="00E07222" w:rsidP="00E07222">
      <w:pPr>
        <w:pStyle w:val="Corpsdetexte"/>
        <w:spacing w:line="244" w:lineRule="auto"/>
        <w:ind w:right="219"/>
        <w:jc w:val="both"/>
        <w:rPr>
          <w:rFonts w:asciiTheme="minorHAnsi" w:eastAsia="Times New Roman" w:hAnsiTheme="minorHAnsi" w:cstheme="minorHAnsi"/>
          <w:lang w:eastAsia="fr-FR"/>
        </w:rPr>
      </w:pPr>
    </w:p>
    <w:p w14:paraId="5D22CBF7" w14:textId="3391FB10" w:rsidR="00A063E8" w:rsidRPr="001A217F" w:rsidRDefault="00A063E8" w:rsidP="00E07222">
      <w:pPr>
        <w:pStyle w:val="Corpsdetexte"/>
        <w:spacing w:line="244" w:lineRule="auto"/>
        <w:ind w:right="219"/>
        <w:jc w:val="both"/>
        <w:rPr>
          <w:rFonts w:asciiTheme="minorHAnsi" w:eastAsia="Times New Roman" w:hAnsiTheme="minorHAnsi" w:cstheme="minorHAnsi"/>
          <w:lang w:eastAsia="fr-FR"/>
        </w:rPr>
      </w:pPr>
    </w:p>
    <w:p w14:paraId="717EB293" w14:textId="77777777" w:rsidR="00E07222" w:rsidRPr="001A217F" w:rsidRDefault="00E07222" w:rsidP="00E07222">
      <w:pPr>
        <w:pStyle w:val="Titre4"/>
        <w:rPr>
          <w:rFonts w:asciiTheme="minorHAnsi" w:hAnsiTheme="minorHAnsi" w:cstheme="minorHAnsi"/>
          <w:sz w:val="20"/>
          <w:szCs w:val="20"/>
        </w:rPr>
      </w:pPr>
      <w:r w:rsidRPr="001A217F">
        <w:rPr>
          <w:rFonts w:asciiTheme="minorHAnsi" w:hAnsiTheme="minorHAnsi" w:cstheme="minorHAnsi"/>
          <w:sz w:val="20"/>
          <w:szCs w:val="20"/>
        </w:rPr>
        <w:t xml:space="preserve">2/QUALITÉ ENVIRONNEMENTALE DES VÉHICULES ROUTIERS UTILISÉS POUR LE MARCHÉ </w:t>
      </w:r>
    </w:p>
    <w:p w14:paraId="2495B654" w14:textId="77777777" w:rsidR="00E07222" w:rsidRPr="001A217F" w:rsidRDefault="00E07222" w:rsidP="00E07222">
      <w:pPr>
        <w:pStyle w:val="Corpsdetexte"/>
        <w:spacing w:line="244" w:lineRule="auto"/>
        <w:ind w:right="219"/>
        <w:jc w:val="both"/>
        <w:rPr>
          <w:rFonts w:asciiTheme="minorHAnsi" w:eastAsia="Times New Roman" w:hAnsiTheme="minorHAnsi" w:cstheme="minorHAnsi"/>
          <w:lang w:eastAsia="fr-FR"/>
        </w:rPr>
      </w:pPr>
    </w:p>
    <w:p w14:paraId="1E8070FC" w14:textId="77777777" w:rsidR="00E07222" w:rsidRPr="001A217F" w:rsidRDefault="00E07222" w:rsidP="00E07222">
      <w:pPr>
        <w:pStyle w:val="Corpsdetexte"/>
        <w:spacing w:line="244" w:lineRule="auto"/>
        <w:ind w:left="430" w:right="219"/>
        <w:jc w:val="both"/>
        <w:rPr>
          <w:rFonts w:asciiTheme="minorHAnsi" w:eastAsia="Times New Roman" w:hAnsiTheme="minorHAnsi" w:cstheme="minorHAnsi"/>
          <w:lang w:eastAsia="fr-FR"/>
        </w:rPr>
      </w:pPr>
      <w:r w:rsidRPr="001A217F">
        <w:rPr>
          <w:rFonts w:asciiTheme="minorHAnsi" w:eastAsia="Times New Roman" w:hAnsiTheme="minorHAnsi" w:cstheme="minorHAnsi"/>
          <w:lang w:eastAsia="fr-FR"/>
        </w:rPr>
        <w:t>Que la prestation soit réalisée en flotte propre ou externalisée, la flotte routière de poids lourds utilisée pour l’exécution du marché répond à minima à la norme d’émissions de polluants atmosphériques Euro V.</w:t>
      </w:r>
    </w:p>
    <w:p w14:paraId="407B3D6D" w14:textId="09F3565D" w:rsidR="00E07222" w:rsidRDefault="00E07222" w:rsidP="00E07222">
      <w:pPr>
        <w:pStyle w:val="Corpsdetexte"/>
        <w:spacing w:line="244" w:lineRule="auto"/>
        <w:ind w:left="430" w:right="219"/>
        <w:jc w:val="both"/>
        <w:rPr>
          <w:rFonts w:asciiTheme="minorHAnsi" w:eastAsia="Times New Roman" w:hAnsiTheme="minorHAnsi" w:cstheme="minorHAnsi"/>
          <w:lang w:eastAsia="fr-FR"/>
        </w:rPr>
      </w:pPr>
    </w:p>
    <w:p w14:paraId="5744F651" w14:textId="77777777" w:rsidR="00456007" w:rsidRPr="001A217F" w:rsidRDefault="00456007" w:rsidP="00E07222">
      <w:pPr>
        <w:pStyle w:val="Corpsdetexte"/>
        <w:spacing w:line="244" w:lineRule="auto"/>
        <w:ind w:left="430" w:right="219"/>
        <w:jc w:val="both"/>
        <w:rPr>
          <w:rFonts w:asciiTheme="minorHAnsi" w:eastAsia="Times New Roman" w:hAnsiTheme="minorHAnsi" w:cstheme="minorHAnsi"/>
          <w:lang w:eastAsia="fr-FR"/>
        </w:rPr>
      </w:pPr>
    </w:p>
    <w:p w14:paraId="52F05C2F" w14:textId="77777777" w:rsidR="00E07222" w:rsidRPr="001A217F" w:rsidRDefault="00E07222" w:rsidP="00E07222">
      <w:pPr>
        <w:pStyle w:val="Titre4"/>
        <w:rPr>
          <w:rFonts w:asciiTheme="minorHAnsi" w:hAnsiTheme="minorHAnsi" w:cstheme="minorHAnsi"/>
          <w:sz w:val="20"/>
          <w:szCs w:val="20"/>
        </w:rPr>
      </w:pPr>
      <w:r w:rsidRPr="001A217F">
        <w:rPr>
          <w:rFonts w:asciiTheme="minorHAnsi" w:hAnsiTheme="minorHAnsi" w:cstheme="minorHAnsi"/>
          <w:sz w:val="20"/>
          <w:szCs w:val="20"/>
        </w:rPr>
        <w:t>3/LABELLISATION ENVIRONNEMENTALE DES PRESTATAIRES DE TRANSPORT</w:t>
      </w:r>
    </w:p>
    <w:p w14:paraId="6A0D4BE4" w14:textId="77777777" w:rsidR="00E07222" w:rsidRPr="001A217F" w:rsidRDefault="00E07222" w:rsidP="00E07222">
      <w:pPr>
        <w:rPr>
          <w:rFonts w:cstheme="minorHAnsi"/>
          <w:sz w:val="20"/>
          <w:szCs w:val="20"/>
        </w:rPr>
      </w:pPr>
    </w:p>
    <w:p w14:paraId="1B255B59" w14:textId="77777777" w:rsidR="00E07222" w:rsidRPr="001A217F" w:rsidRDefault="00E07222" w:rsidP="00E07222">
      <w:pPr>
        <w:pStyle w:val="Corpsdetexte"/>
        <w:spacing w:line="244" w:lineRule="auto"/>
        <w:ind w:left="430" w:right="219"/>
        <w:jc w:val="both"/>
        <w:rPr>
          <w:rFonts w:asciiTheme="minorHAnsi" w:eastAsia="Times New Roman" w:hAnsiTheme="minorHAnsi" w:cstheme="minorHAnsi"/>
          <w:lang w:eastAsia="fr-FR"/>
        </w:rPr>
      </w:pPr>
      <w:r w:rsidRPr="001A217F">
        <w:rPr>
          <w:rFonts w:asciiTheme="minorHAnsi" w:eastAsia="Times New Roman" w:hAnsiTheme="minorHAnsi" w:cstheme="minorHAnsi"/>
          <w:lang w:eastAsia="fr-FR"/>
        </w:rPr>
        <w:t>Pour les prestations externalisées de transport routier réalisées dans le cadre du marché, le titulaire recourt, autant que possible, aux transporteurs détenteurs du label Objectif CO2 délivré dans le cadre du programme d</w:t>
      </w:r>
      <w:proofErr w:type="gramStart"/>
      <w:r w:rsidRPr="001A217F">
        <w:rPr>
          <w:rFonts w:asciiTheme="minorHAnsi" w:eastAsia="Times New Roman" w:hAnsiTheme="minorHAnsi" w:cstheme="minorHAnsi"/>
          <w:lang w:eastAsia="fr-FR"/>
        </w:rPr>
        <w:t>’«</w:t>
      </w:r>
      <w:proofErr w:type="gramEnd"/>
      <w:r w:rsidRPr="001A217F">
        <w:rPr>
          <w:rFonts w:asciiTheme="minorHAnsi" w:eastAsia="Times New Roman" w:hAnsiTheme="minorHAnsi" w:cstheme="minorHAnsi"/>
          <w:lang w:eastAsia="fr-FR"/>
        </w:rPr>
        <w:t xml:space="preserve"> Engagements Volontaires pour l’Environnement des acteurs de la chaîne logistique et du transport de voyageurs » (EVE) ou démontrant un niveau de performance équivalent.</w:t>
      </w:r>
    </w:p>
    <w:p w14:paraId="032E1FEE" w14:textId="77777777" w:rsidR="00E07222" w:rsidRPr="001A217F" w:rsidRDefault="00E07222" w:rsidP="00E07222">
      <w:pPr>
        <w:pStyle w:val="Corpsdetexte"/>
        <w:spacing w:line="244" w:lineRule="auto"/>
        <w:ind w:left="430" w:right="219"/>
        <w:jc w:val="both"/>
        <w:rPr>
          <w:rFonts w:asciiTheme="minorHAnsi" w:eastAsia="Times New Roman" w:hAnsiTheme="minorHAnsi" w:cstheme="minorHAnsi"/>
          <w:lang w:eastAsia="fr-FR"/>
        </w:rPr>
      </w:pPr>
    </w:p>
    <w:p w14:paraId="1B8BA296" w14:textId="77777777" w:rsidR="00E07222" w:rsidRPr="001A217F" w:rsidRDefault="00E07222" w:rsidP="00E07222">
      <w:pPr>
        <w:pStyle w:val="Corpsdetexte"/>
        <w:spacing w:line="244" w:lineRule="auto"/>
        <w:ind w:left="430" w:right="219"/>
        <w:jc w:val="both"/>
        <w:rPr>
          <w:rFonts w:asciiTheme="minorHAnsi" w:eastAsia="Times New Roman" w:hAnsiTheme="minorHAnsi" w:cstheme="minorHAnsi"/>
          <w:lang w:eastAsia="fr-FR"/>
        </w:rPr>
      </w:pPr>
      <w:r w:rsidRPr="001A217F">
        <w:rPr>
          <w:rFonts w:asciiTheme="minorHAnsi" w:eastAsia="Times New Roman" w:hAnsiTheme="minorHAnsi" w:cstheme="minorHAnsi"/>
          <w:lang w:eastAsia="fr-FR"/>
        </w:rPr>
        <w:t xml:space="preserve">Le cas échéant, à chaque date anniversaire de la notification du marché, le titulaire informe l’acheteur </w:t>
      </w:r>
      <w:r w:rsidRPr="001A217F">
        <w:rPr>
          <w:rFonts w:asciiTheme="minorHAnsi" w:eastAsia="Times New Roman" w:hAnsiTheme="minorHAnsi" w:cstheme="minorHAnsi"/>
          <w:lang w:eastAsia="fr-FR"/>
        </w:rPr>
        <w:lastRenderedPageBreak/>
        <w:t>de la part annuellement mobilisée des transporteurs routiers détenteurs du label Objectif CO2 ou équivalent pour la réalisation du marché et transmet, à la demande de l’acheteur, les justificatifs appropriés (ex. attestation de labellisation en cours de validité).</w:t>
      </w:r>
    </w:p>
    <w:p w14:paraId="56E92604" w14:textId="77777777" w:rsidR="00E07222" w:rsidRPr="001A217F" w:rsidRDefault="00E07222" w:rsidP="00E07222">
      <w:pPr>
        <w:pStyle w:val="Corpsdetexte"/>
        <w:spacing w:line="244" w:lineRule="auto"/>
        <w:ind w:left="430" w:right="219"/>
        <w:jc w:val="both"/>
        <w:rPr>
          <w:rFonts w:asciiTheme="minorHAnsi" w:eastAsia="Times New Roman" w:hAnsiTheme="minorHAnsi" w:cstheme="minorHAnsi"/>
          <w:lang w:eastAsia="fr-FR"/>
        </w:rPr>
      </w:pPr>
    </w:p>
    <w:p w14:paraId="496449E9" w14:textId="77777777" w:rsidR="00E07222" w:rsidRPr="001A217F" w:rsidRDefault="00E07222" w:rsidP="00E07222">
      <w:pPr>
        <w:pStyle w:val="Corpsdetexte"/>
        <w:spacing w:line="244" w:lineRule="auto"/>
        <w:ind w:left="430" w:right="219"/>
        <w:jc w:val="both"/>
        <w:rPr>
          <w:rFonts w:asciiTheme="minorHAnsi" w:eastAsia="Times New Roman" w:hAnsiTheme="minorHAnsi" w:cstheme="minorHAnsi"/>
          <w:lang w:eastAsia="fr-FR"/>
        </w:rPr>
      </w:pPr>
      <w:r w:rsidRPr="001A217F">
        <w:rPr>
          <w:rFonts w:asciiTheme="minorHAnsi" w:eastAsia="Times New Roman" w:hAnsiTheme="minorHAnsi" w:cstheme="minorHAnsi"/>
          <w:lang w:eastAsia="fr-FR"/>
        </w:rPr>
        <w:t>Pour les prestations de transport maritime réalisées dans le cadre du marché, le titulaire recourt, autant que possible, aux armateurs détenteurs du label Green Marine Europe ou démontrant un niveau de performance équivalent.</w:t>
      </w:r>
    </w:p>
    <w:p w14:paraId="27743D0C" w14:textId="77777777" w:rsidR="00E07222" w:rsidRPr="001A217F" w:rsidRDefault="00E07222" w:rsidP="00E07222">
      <w:pPr>
        <w:pStyle w:val="Corpsdetexte"/>
        <w:spacing w:line="244" w:lineRule="auto"/>
        <w:ind w:left="430" w:right="219"/>
        <w:jc w:val="both"/>
        <w:rPr>
          <w:rFonts w:asciiTheme="minorHAnsi" w:eastAsia="Times New Roman" w:hAnsiTheme="minorHAnsi" w:cstheme="minorHAnsi"/>
          <w:lang w:eastAsia="fr-FR"/>
        </w:rPr>
      </w:pPr>
    </w:p>
    <w:p w14:paraId="3156C130" w14:textId="77777777" w:rsidR="00E07222" w:rsidRPr="001A217F" w:rsidRDefault="00E07222" w:rsidP="00E07222">
      <w:pPr>
        <w:pStyle w:val="Corpsdetexte"/>
        <w:spacing w:line="244" w:lineRule="auto"/>
        <w:ind w:left="430" w:right="219"/>
        <w:jc w:val="both"/>
        <w:rPr>
          <w:rFonts w:asciiTheme="minorHAnsi" w:eastAsia="Times New Roman" w:hAnsiTheme="minorHAnsi" w:cstheme="minorHAnsi"/>
          <w:lang w:eastAsia="fr-FR"/>
        </w:rPr>
      </w:pPr>
      <w:r w:rsidRPr="001A217F">
        <w:rPr>
          <w:rFonts w:asciiTheme="minorHAnsi" w:eastAsia="Times New Roman" w:hAnsiTheme="minorHAnsi" w:cstheme="minorHAnsi"/>
          <w:lang w:eastAsia="fr-FR"/>
        </w:rPr>
        <w:t>Le cas échéant, à chaque date anniversaire de la notification du marché, le titulaire informe l’acheteur de la part annuellement mobilisée d’armateurs labellisés Green Marine Europe ou équivalent pour la réalisation du marché et transmet, à la demande de l’acheteur, les justificatifs appropriés (ex. attestation de labellisation en cours de validité).</w:t>
      </w:r>
    </w:p>
    <w:p w14:paraId="683E2162" w14:textId="77777777" w:rsidR="00E07222" w:rsidRPr="001A217F" w:rsidRDefault="00E07222" w:rsidP="00E07222">
      <w:pPr>
        <w:pStyle w:val="Corpsdetexte"/>
        <w:rPr>
          <w:rFonts w:asciiTheme="minorHAnsi" w:eastAsia="Times New Roman" w:hAnsiTheme="minorHAnsi" w:cstheme="minorHAnsi"/>
          <w:highlight w:val="cyan"/>
          <w:lang w:eastAsia="fr-FR"/>
        </w:rPr>
      </w:pPr>
    </w:p>
    <w:p w14:paraId="1F8A0E03" w14:textId="77777777" w:rsidR="003A2658" w:rsidRPr="001A217F" w:rsidRDefault="003A2658" w:rsidP="003A2658">
      <w:pPr>
        <w:pStyle w:val="Corpsdetexte"/>
        <w:rPr>
          <w:rFonts w:asciiTheme="minorHAnsi" w:eastAsia="Times New Roman" w:hAnsiTheme="minorHAnsi" w:cstheme="minorHAnsi"/>
          <w:highlight w:val="cyan"/>
          <w:lang w:eastAsia="fr-FR"/>
        </w:rPr>
      </w:pPr>
    </w:p>
    <w:p w14:paraId="15893A0F" w14:textId="431F1D79" w:rsidR="003A2658" w:rsidRPr="001A217F" w:rsidRDefault="003A2658" w:rsidP="009D46F4">
      <w:pPr>
        <w:pStyle w:val="Titre4"/>
        <w:rPr>
          <w:rFonts w:asciiTheme="minorHAnsi" w:hAnsiTheme="minorHAnsi" w:cstheme="minorHAnsi"/>
          <w:sz w:val="20"/>
          <w:szCs w:val="20"/>
        </w:rPr>
      </w:pPr>
      <w:r w:rsidRPr="001A217F">
        <w:rPr>
          <w:rFonts w:asciiTheme="minorHAnsi" w:hAnsiTheme="minorHAnsi" w:cstheme="minorHAnsi"/>
          <w:sz w:val="20"/>
          <w:szCs w:val="20"/>
        </w:rPr>
        <w:t>4/Formation des conducteurs à l’éco conduite</w:t>
      </w:r>
    </w:p>
    <w:p w14:paraId="4C851E53" w14:textId="77777777" w:rsidR="003A2658" w:rsidRPr="001A217F" w:rsidRDefault="003A2658" w:rsidP="003A2658">
      <w:pPr>
        <w:rPr>
          <w:rFonts w:cstheme="minorHAnsi"/>
          <w:sz w:val="20"/>
          <w:szCs w:val="20"/>
        </w:rPr>
      </w:pPr>
    </w:p>
    <w:p w14:paraId="29E93DEE" w14:textId="77777777" w:rsidR="003A2658" w:rsidRPr="001A217F" w:rsidRDefault="003A2658" w:rsidP="003A2658">
      <w:pPr>
        <w:pStyle w:val="Corpsdetexte"/>
        <w:spacing w:line="244" w:lineRule="auto"/>
        <w:ind w:left="430" w:right="219"/>
        <w:jc w:val="both"/>
        <w:rPr>
          <w:rFonts w:asciiTheme="minorHAnsi" w:hAnsiTheme="minorHAnsi" w:cstheme="minorHAnsi"/>
        </w:rPr>
      </w:pPr>
      <w:r w:rsidRPr="001A217F">
        <w:rPr>
          <w:rFonts w:asciiTheme="minorHAnsi" w:hAnsiTheme="minorHAnsi" w:cstheme="minorHAnsi"/>
        </w:rPr>
        <w:t>L’</w:t>
      </w:r>
      <w:proofErr w:type="spellStart"/>
      <w:r w:rsidRPr="001A217F">
        <w:rPr>
          <w:rFonts w:asciiTheme="minorHAnsi" w:hAnsiTheme="minorHAnsi" w:cstheme="minorHAnsi"/>
        </w:rPr>
        <w:t>écoconduite</w:t>
      </w:r>
      <w:proofErr w:type="spellEnd"/>
      <w:r w:rsidRPr="001A217F">
        <w:rPr>
          <w:rFonts w:asciiTheme="minorHAnsi" w:hAnsiTheme="minorHAnsi" w:cstheme="minorHAnsi"/>
        </w:rPr>
        <w:t xml:space="preserve"> est une pratique permettant de limiter l’émission de gaz à effet de serre, de polluants atmosphériques ainsi que les dépenses associées à la consommation de carburant.</w:t>
      </w:r>
    </w:p>
    <w:p w14:paraId="73F99CE3" w14:textId="77777777" w:rsidR="003A2658" w:rsidRPr="001A217F" w:rsidRDefault="003A2658" w:rsidP="003A2658">
      <w:pPr>
        <w:pStyle w:val="Corpsdetexte"/>
        <w:spacing w:line="244" w:lineRule="auto"/>
        <w:ind w:left="430" w:right="219"/>
        <w:jc w:val="both"/>
        <w:rPr>
          <w:rFonts w:asciiTheme="minorHAnsi" w:hAnsiTheme="minorHAnsi" w:cstheme="minorHAnsi"/>
        </w:rPr>
      </w:pPr>
    </w:p>
    <w:p w14:paraId="4A04B0F7" w14:textId="30108F12" w:rsidR="003A2658" w:rsidRPr="001A217F" w:rsidRDefault="003A2658" w:rsidP="003A2658">
      <w:pPr>
        <w:pStyle w:val="Corpsdetexte"/>
        <w:spacing w:line="244" w:lineRule="auto"/>
        <w:ind w:left="430" w:right="219"/>
        <w:jc w:val="both"/>
        <w:rPr>
          <w:rFonts w:asciiTheme="minorHAnsi" w:hAnsiTheme="minorHAnsi" w:cstheme="minorHAnsi"/>
        </w:rPr>
      </w:pPr>
      <w:r w:rsidRPr="001A217F">
        <w:rPr>
          <w:rFonts w:asciiTheme="minorHAnsi" w:hAnsiTheme="minorHAnsi" w:cstheme="minorHAnsi"/>
        </w:rPr>
        <w:t>En cas de mobilisation de sa propre flotte de véhicules, le titulaire veille à ce que l’ensemble des conducteurs mobilisés sur le marché soit formé à l'</w:t>
      </w:r>
      <w:proofErr w:type="spellStart"/>
      <w:r w:rsidRPr="001A217F">
        <w:rPr>
          <w:rFonts w:asciiTheme="minorHAnsi" w:hAnsiTheme="minorHAnsi" w:cstheme="minorHAnsi"/>
        </w:rPr>
        <w:t>écoconduite</w:t>
      </w:r>
      <w:proofErr w:type="spellEnd"/>
      <w:r w:rsidRPr="001A217F">
        <w:rPr>
          <w:rFonts w:asciiTheme="minorHAnsi" w:hAnsiTheme="minorHAnsi" w:cstheme="minorHAnsi"/>
        </w:rPr>
        <w:t xml:space="preserve">. Les conducteurs doivent être formés </w:t>
      </w:r>
      <w:r w:rsidR="003F4750" w:rsidRPr="001A217F">
        <w:rPr>
          <w:rFonts w:asciiTheme="minorHAnsi" w:hAnsiTheme="minorHAnsi" w:cstheme="minorHAnsi"/>
        </w:rPr>
        <w:t>à</w:t>
      </w:r>
      <w:r w:rsidRPr="001A217F">
        <w:rPr>
          <w:rFonts w:asciiTheme="minorHAnsi" w:hAnsiTheme="minorHAnsi" w:cstheme="minorHAnsi"/>
        </w:rPr>
        <w:t xml:space="preserve"> minima chaque année sur toute la durée d’exécution du marché.</w:t>
      </w:r>
    </w:p>
    <w:p w14:paraId="3105E15A" w14:textId="77777777" w:rsidR="003A2658" w:rsidRPr="001A217F" w:rsidRDefault="003A2658" w:rsidP="003A2658">
      <w:pPr>
        <w:pStyle w:val="Corpsdetexte"/>
        <w:spacing w:line="244" w:lineRule="auto"/>
        <w:ind w:left="430" w:right="219"/>
        <w:jc w:val="both"/>
        <w:rPr>
          <w:rFonts w:asciiTheme="minorHAnsi" w:hAnsiTheme="minorHAnsi" w:cstheme="minorHAnsi"/>
        </w:rPr>
      </w:pPr>
    </w:p>
    <w:p w14:paraId="49A30992" w14:textId="77777777" w:rsidR="003A2658" w:rsidRPr="001A217F" w:rsidRDefault="003A2658" w:rsidP="003A2658">
      <w:pPr>
        <w:pStyle w:val="Corpsdetexte"/>
        <w:spacing w:line="244" w:lineRule="auto"/>
        <w:ind w:left="430" w:right="219"/>
        <w:jc w:val="both"/>
        <w:rPr>
          <w:rFonts w:asciiTheme="minorHAnsi" w:hAnsiTheme="minorHAnsi" w:cstheme="minorHAnsi"/>
        </w:rPr>
      </w:pPr>
      <w:r w:rsidRPr="001A217F">
        <w:rPr>
          <w:rFonts w:asciiTheme="minorHAnsi" w:hAnsiTheme="minorHAnsi" w:cstheme="minorHAnsi"/>
        </w:rPr>
        <w:t>Le titulaire transmet à l’acheteur, à la fin de chaque année civile et au plus tard le 15 janvier de l’année suivante, sous format électronique facilement exploitable, les documents justifiant la formation effective de ses personnels conducteurs à l’</w:t>
      </w:r>
      <w:proofErr w:type="spellStart"/>
      <w:r w:rsidRPr="001A217F">
        <w:rPr>
          <w:rFonts w:asciiTheme="minorHAnsi" w:hAnsiTheme="minorHAnsi" w:cstheme="minorHAnsi"/>
        </w:rPr>
        <w:t>écoconduite</w:t>
      </w:r>
      <w:proofErr w:type="spellEnd"/>
      <w:r w:rsidRPr="001A217F">
        <w:rPr>
          <w:rFonts w:asciiTheme="minorHAnsi" w:hAnsiTheme="minorHAnsi" w:cstheme="minorHAnsi"/>
        </w:rPr>
        <w:t> : relevé annuel des sessions de formation des conducteurs, dates auxquelles elles ont eu lieu, durée, effectifs concernés, etc.</w:t>
      </w:r>
    </w:p>
    <w:p w14:paraId="0EB2F1A5" w14:textId="77777777" w:rsidR="003A2658" w:rsidRPr="001A217F" w:rsidRDefault="003A2658" w:rsidP="003A2658">
      <w:pPr>
        <w:pStyle w:val="Corpsdetexte"/>
        <w:spacing w:line="244" w:lineRule="auto"/>
        <w:ind w:left="430" w:right="219"/>
        <w:jc w:val="both"/>
        <w:rPr>
          <w:rFonts w:asciiTheme="minorHAnsi" w:hAnsiTheme="minorHAnsi" w:cstheme="minorHAnsi"/>
        </w:rPr>
      </w:pPr>
    </w:p>
    <w:p w14:paraId="01ED04FC" w14:textId="77777777" w:rsidR="003A2658" w:rsidRPr="001A217F" w:rsidRDefault="003A2658" w:rsidP="003A2658">
      <w:pPr>
        <w:pStyle w:val="Corpsdetexte"/>
        <w:spacing w:line="244" w:lineRule="auto"/>
        <w:ind w:left="430" w:right="219"/>
        <w:jc w:val="both"/>
        <w:rPr>
          <w:rFonts w:asciiTheme="minorHAnsi" w:hAnsiTheme="minorHAnsi" w:cstheme="minorHAnsi"/>
        </w:rPr>
      </w:pPr>
      <w:r w:rsidRPr="001A217F">
        <w:rPr>
          <w:rFonts w:asciiTheme="minorHAnsi" w:hAnsiTheme="minorHAnsi" w:cstheme="minorHAnsi"/>
        </w:rPr>
        <w:t>En cas d’externalisation de la prestation de transport, le titulaire incite les prestataires auxquels il fait appel à respecter cette obligation dans le cadre de l’exécution du marché.</w:t>
      </w:r>
    </w:p>
    <w:p w14:paraId="7CC1C718" w14:textId="0BA923DE" w:rsidR="00064FD7" w:rsidRPr="001A217F" w:rsidRDefault="00064FD7" w:rsidP="003A2658">
      <w:pPr>
        <w:rPr>
          <w:rFonts w:cstheme="minorHAnsi"/>
          <w:sz w:val="20"/>
          <w:szCs w:val="20"/>
        </w:rPr>
      </w:pPr>
    </w:p>
    <w:p w14:paraId="512A8AC2" w14:textId="77777777" w:rsidR="00E07222" w:rsidRPr="001A217F" w:rsidRDefault="00E07222" w:rsidP="00E07222">
      <w:pPr>
        <w:pStyle w:val="Titre4"/>
        <w:rPr>
          <w:rFonts w:asciiTheme="minorHAnsi" w:hAnsiTheme="minorHAnsi" w:cstheme="minorHAnsi"/>
          <w:sz w:val="20"/>
          <w:szCs w:val="20"/>
        </w:rPr>
      </w:pPr>
      <w:r w:rsidRPr="001A217F">
        <w:rPr>
          <w:rFonts w:asciiTheme="minorHAnsi" w:hAnsiTheme="minorHAnsi" w:cstheme="minorHAnsi"/>
          <w:sz w:val="20"/>
          <w:szCs w:val="20"/>
        </w:rPr>
        <w:t>5/INFORMATION SUR LES ÉMISSIONS DE GES GÉNÉRÉES PAR LES PRESTATIONS DE TRANSPORT RÉALISÉES</w:t>
      </w:r>
    </w:p>
    <w:p w14:paraId="681A0CF7" w14:textId="77777777" w:rsidR="00E07222" w:rsidRPr="001A217F" w:rsidRDefault="00E07222" w:rsidP="00E07222">
      <w:pPr>
        <w:pStyle w:val="Corpsdetexte"/>
        <w:spacing w:line="244" w:lineRule="auto"/>
        <w:ind w:left="430" w:right="219"/>
        <w:jc w:val="both"/>
        <w:rPr>
          <w:rFonts w:asciiTheme="minorHAnsi" w:eastAsia="Times New Roman" w:hAnsiTheme="minorHAnsi" w:cstheme="minorHAnsi"/>
          <w:highlight w:val="cyan"/>
          <w:lang w:eastAsia="fr-FR"/>
        </w:rPr>
      </w:pPr>
    </w:p>
    <w:p w14:paraId="4A704D6D" w14:textId="77777777" w:rsidR="00E07222" w:rsidRPr="001A217F" w:rsidRDefault="00E07222" w:rsidP="00E07222">
      <w:pPr>
        <w:pStyle w:val="Corpsdetexte"/>
        <w:spacing w:line="244" w:lineRule="auto"/>
        <w:ind w:left="430" w:right="219"/>
        <w:jc w:val="both"/>
        <w:rPr>
          <w:rFonts w:asciiTheme="minorHAnsi" w:eastAsia="Times New Roman" w:hAnsiTheme="minorHAnsi" w:cstheme="minorHAnsi"/>
          <w:lang w:eastAsia="fr-FR"/>
        </w:rPr>
      </w:pPr>
      <w:r w:rsidRPr="001A217F">
        <w:rPr>
          <w:rFonts w:asciiTheme="minorHAnsi" w:eastAsia="Times New Roman" w:hAnsiTheme="minorHAnsi" w:cstheme="minorHAnsi"/>
          <w:lang w:eastAsia="fr-FR"/>
        </w:rPr>
        <w:t>Sur le fondement de l’article L. 1431-3 du code des transports, le titulaire détermine annuellement la quantité de gaz à effet de serre (GES) émise par le transport mobilisé durant l’exécution du marché et communique à l’acheteur sous format électronique en accès libre et facilement exploitable, au plus tard à la fin de chaque année civile un tableau-bilan « Information GES des prestations de transport mobilisées dans le marché ».</w:t>
      </w:r>
    </w:p>
    <w:p w14:paraId="51572570" w14:textId="77777777" w:rsidR="00E07222" w:rsidRPr="001A217F" w:rsidRDefault="00E07222" w:rsidP="00E07222">
      <w:pPr>
        <w:pStyle w:val="Corpsdetexte"/>
        <w:spacing w:line="244" w:lineRule="auto"/>
        <w:ind w:left="430" w:right="219"/>
        <w:jc w:val="both"/>
        <w:rPr>
          <w:rFonts w:asciiTheme="minorHAnsi" w:eastAsia="Times New Roman" w:hAnsiTheme="minorHAnsi" w:cstheme="minorHAnsi"/>
          <w:lang w:eastAsia="fr-FR"/>
        </w:rPr>
      </w:pPr>
    </w:p>
    <w:p w14:paraId="17442789" w14:textId="77777777" w:rsidR="00E07222" w:rsidRPr="001A217F" w:rsidRDefault="00E07222" w:rsidP="00E07222">
      <w:pPr>
        <w:pStyle w:val="Corpsdetexte"/>
        <w:spacing w:line="244" w:lineRule="auto"/>
        <w:ind w:left="430" w:right="219"/>
        <w:jc w:val="both"/>
        <w:rPr>
          <w:rFonts w:asciiTheme="minorHAnsi" w:eastAsia="Times New Roman" w:hAnsiTheme="minorHAnsi" w:cstheme="minorHAnsi"/>
          <w:lang w:eastAsia="fr-FR"/>
        </w:rPr>
      </w:pPr>
      <w:r w:rsidRPr="001A217F">
        <w:rPr>
          <w:rFonts w:asciiTheme="minorHAnsi" w:eastAsia="Times New Roman" w:hAnsiTheme="minorHAnsi" w:cstheme="minorHAnsi"/>
          <w:lang w:eastAsia="fr-FR"/>
        </w:rPr>
        <w:t>En cas de recours à un/des transporteur(s), le titulaire exige de ses prestataires la transmission des données nécessaires à la réalisation de ce bilan et renseigne le tableau de manière consolidée pour l’ensemble des prestations réalisées.</w:t>
      </w:r>
    </w:p>
    <w:p w14:paraId="2CAD7130" w14:textId="77777777" w:rsidR="00E07222" w:rsidRPr="001A217F" w:rsidRDefault="00E07222" w:rsidP="00E07222">
      <w:pPr>
        <w:pStyle w:val="Corpsdetexte"/>
        <w:spacing w:line="244" w:lineRule="auto"/>
        <w:ind w:left="430" w:right="219"/>
        <w:jc w:val="both"/>
        <w:rPr>
          <w:rFonts w:asciiTheme="minorHAnsi" w:eastAsia="Times New Roman" w:hAnsiTheme="minorHAnsi" w:cstheme="minorHAnsi"/>
          <w:lang w:eastAsia="fr-FR"/>
        </w:rPr>
      </w:pPr>
    </w:p>
    <w:p w14:paraId="14DBFDAE" w14:textId="77777777" w:rsidR="00E07222" w:rsidRPr="001A217F" w:rsidRDefault="00E07222" w:rsidP="00E07222">
      <w:pPr>
        <w:pStyle w:val="Corpsdetexte"/>
        <w:spacing w:line="244" w:lineRule="auto"/>
        <w:ind w:left="430" w:right="219"/>
        <w:jc w:val="both"/>
        <w:rPr>
          <w:rFonts w:asciiTheme="minorHAnsi" w:eastAsia="Times New Roman" w:hAnsiTheme="minorHAnsi" w:cstheme="minorHAnsi"/>
          <w:lang w:eastAsia="fr-FR"/>
        </w:rPr>
      </w:pPr>
      <w:r w:rsidRPr="001A217F">
        <w:rPr>
          <w:rFonts w:asciiTheme="minorHAnsi" w:eastAsia="Times New Roman" w:hAnsiTheme="minorHAnsi" w:cstheme="minorHAnsi"/>
          <w:lang w:eastAsia="fr-FR"/>
        </w:rPr>
        <w:t>En complément du tableau, le titulaire communique à l’acheteur selon la même échéance annuelle toute information utile attestant d’une meilleure maîtrise des émissions de GES des transports mobilisés dans le cadre du marché :</w:t>
      </w:r>
    </w:p>
    <w:p w14:paraId="569FBB60" w14:textId="77777777" w:rsidR="00E07222" w:rsidRPr="001A217F" w:rsidRDefault="00E07222" w:rsidP="00E07222">
      <w:pPr>
        <w:pStyle w:val="Corpsdetexte"/>
        <w:spacing w:line="244" w:lineRule="auto"/>
        <w:ind w:left="430" w:right="219"/>
        <w:jc w:val="both"/>
        <w:rPr>
          <w:rFonts w:asciiTheme="minorHAnsi" w:eastAsia="Times New Roman" w:hAnsiTheme="minorHAnsi" w:cstheme="minorHAnsi"/>
          <w:lang w:eastAsia="fr-FR"/>
        </w:rPr>
      </w:pPr>
    </w:p>
    <w:p w14:paraId="48E4306F" w14:textId="77777777" w:rsidR="00E07222" w:rsidRPr="001A217F" w:rsidRDefault="00E07222" w:rsidP="0040315E">
      <w:pPr>
        <w:pStyle w:val="Corpsdetexte"/>
        <w:numPr>
          <w:ilvl w:val="0"/>
          <w:numId w:val="19"/>
        </w:numPr>
        <w:spacing w:line="244" w:lineRule="auto"/>
        <w:ind w:right="219"/>
        <w:jc w:val="both"/>
        <w:rPr>
          <w:rFonts w:asciiTheme="minorHAnsi" w:eastAsia="Times New Roman" w:hAnsiTheme="minorHAnsi" w:cstheme="minorHAnsi"/>
          <w:lang w:eastAsia="fr-FR"/>
        </w:rPr>
      </w:pPr>
      <w:r w:rsidRPr="001A217F">
        <w:rPr>
          <w:rFonts w:asciiTheme="minorHAnsi" w:eastAsia="Times New Roman" w:hAnsiTheme="minorHAnsi" w:cstheme="minorHAnsi"/>
          <w:lang w:eastAsia="fr-FR"/>
        </w:rPr>
        <w:t>Moyens pour fiabiliser la démarche de collecte des données renseignées dans le tableau (augmentation du recours à des données primaires, i.e. de mesure réelle, par exemple sur les quantités de carburant consommées) et de calcul des émissions de GES correspondantes (par exemple suivant les exigences de la norme ISO 14083) ;</w:t>
      </w:r>
    </w:p>
    <w:p w14:paraId="7522F500" w14:textId="77777777" w:rsidR="00E07222" w:rsidRPr="001A217F" w:rsidRDefault="00E07222" w:rsidP="0040315E">
      <w:pPr>
        <w:pStyle w:val="Corpsdetexte"/>
        <w:numPr>
          <w:ilvl w:val="0"/>
          <w:numId w:val="19"/>
        </w:numPr>
        <w:spacing w:line="244" w:lineRule="auto"/>
        <w:ind w:right="219"/>
        <w:jc w:val="both"/>
        <w:rPr>
          <w:rFonts w:asciiTheme="minorHAnsi" w:eastAsia="Times New Roman" w:hAnsiTheme="minorHAnsi" w:cstheme="minorHAnsi"/>
          <w:lang w:eastAsia="fr-FR"/>
        </w:rPr>
      </w:pPr>
      <w:r w:rsidRPr="001A217F">
        <w:rPr>
          <w:rFonts w:asciiTheme="minorHAnsi" w:eastAsia="Times New Roman" w:hAnsiTheme="minorHAnsi" w:cstheme="minorHAnsi"/>
          <w:lang w:eastAsia="fr-FR"/>
        </w:rPr>
        <w:t>Mesures proposées pour réduire les émissions de GES : qualité de la flotte de véhicules, optimisation des tournées de livraison (taux de remplissage des véhicules, réduction des trajets à vide, horaires de livraison évitant les congestions, etc.).</w:t>
      </w:r>
    </w:p>
    <w:p w14:paraId="519CA7F5" w14:textId="77777777" w:rsidR="00767478" w:rsidRPr="001A217F" w:rsidRDefault="00767478" w:rsidP="004D761C">
      <w:pPr>
        <w:pStyle w:val="Corpsdetexte"/>
        <w:spacing w:line="244" w:lineRule="auto"/>
        <w:ind w:left="430" w:right="219"/>
        <w:jc w:val="both"/>
        <w:rPr>
          <w:rFonts w:asciiTheme="minorHAnsi" w:eastAsia="Times New Roman" w:hAnsiTheme="minorHAnsi" w:cstheme="minorHAnsi"/>
          <w:highlight w:val="cyan"/>
          <w:lang w:eastAsia="fr-FR"/>
        </w:rPr>
      </w:pPr>
    </w:p>
    <w:p w14:paraId="3BAE46BD" w14:textId="77777777" w:rsidR="006719B1" w:rsidRPr="001A217F" w:rsidRDefault="006719B1" w:rsidP="00CF6929">
      <w:pPr>
        <w:pStyle w:val="RedTxt"/>
        <w:tabs>
          <w:tab w:val="left" w:pos="9070"/>
        </w:tabs>
        <w:rPr>
          <w:rFonts w:asciiTheme="minorHAnsi" w:hAnsiTheme="minorHAnsi" w:cstheme="minorHAnsi"/>
          <w:sz w:val="20"/>
          <w:szCs w:val="20"/>
        </w:rPr>
      </w:pPr>
    </w:p>
    <w:p w14:paraId="0036CAF2" w14:textId="6DC10CD3" w:rsidR="00064FD7" w:rsidRPr="001A217F" w:rsidRDefault="00064FD7" w:rsidP="009765FF">
      <w:pPr>
        <w:rPr>
          <w:rFonts w:cstheme="minorHAnsi"/>
          <w:sz w:val="20"/>
          <w:szCs w:val="20"/>
        </w:rPr>
      </w:pPr>
    </w:p>
    <w:p w14:paraId="2DCD8430" w14:textId="26E8853F" w:rsidR="009765FF" w:rsidRPr="001A217F" w:rsidRDefault="009765FF" w:rsidP="0040315E">
      <w:pPr>
        <w:pStyle w:val="Titre3"/>
        <w:numPr>
          <w:ilvl w:val="0"/>
          <w:numId w:val="8"/>
        </w:numPr>
        <w:rPr>
          <w:rFonts w:asciiTheme="minorHAnsi" w:hAnsiTheme="minorHAnsi" w:cstheme="minorHAnsi"/>
          <w:sz w:val="20"/>
          <w:szCs w:val="20"/>
        </w:rPr>
      </w:pPr>
      <w:bookmarkStart w:id="17" w:name="_Toc199226049"/>
      <w:r w:rsidRPr="001A217F">
        <w:rPr>
          <w:rFonts w:asciiTheme="minorHAnsi" w:hAnsiTheme="minorHAnsi" w:cstheme="minorHAnsi"/>
          <w:sz w:val="20"/>
          <w:szCs w:val="20"/>
        </w:rPr>
        <w:t>MODALITES DE LIVRAISON</w:t>
      </w:r>
      <w:bookmarkEnd w:id="17"/>
      <w:r w:rsidRPr="001A217F">
        <w:rPr>
          <w:rFonts w:asciiTheme="minorHAnsi" w:hAnsiTheme="minorHAnsi" w:cstheme="minorHAnsi"/>
          <w:sz w:val="20"/>
          <w:szCs w:val="20"/>
        </w:rPr>
        <w:t xml:space="preserve"> </w:t>
      </w:r>
    </w:p>
    <w:p w14:paraId="6246F508" w14:textId="3FC21DAD" w:rsidR="0097781F" w:rsidRPr="001A217F" w:rsidRDefault="0097781F" w:rsidP="0097781F">
      <w:pPr>
        <w:rPr>
          <w:rFonts w:cstheme="minorHAnsi"/>
          <w:sz w:val="20"/>
          <w:szCs w:val="20"/>
        </w:rPr>
      </w:pPr>
    </w:p>
    <w:p w14:paraId="4FC0B888" w14:textId="5EEA9198" w:rsidR="004F6A3E" w:rsidRPr="001A217F" w:rsidRDefault="004F6A3E" w:rsidP="004F6A3E">
      <w:pPr>
        <w:pStyle w:val="RedTxt"/>
        <w:tabs>
          <w:tab w:val="left" w:pos="9070"/>
        </w:tabs>
        <w:rPr>
          <w:rFonts w:asciiTheme="minorHAnsi" w:hAnsiTheme="minorHAnsi" w:cstheme="minorHAnsi"/>
          <w:sz w:val="20"/>
          <w:szCs w:val="20"/>
        </w:rPr>
      </w:pPr>
      <w:r w:rsidRPr="001A217F">
        <w:rPr>
          <w:rFonts w:asciiTheme="minorHAnsi" w:hAnsiTheme="minorHAnsi" w:cstheme="minorHAnsi"/>
          <w:sz w:val="20"/>
          <w:szCs w:val="20"/>
        </w:rPr>
        <w:t xml:space="preserve">Les livraisons s’effectueront conformément aux bons de commandes émis par la Direction des achats et des approvisionnements OU par le pharmacien Responsable </w:t>
      </w:r>
      <w:r w:rsidR="00A63971" w:rsidRPr="001A217F">
        <w:rPr>
          <w:rFonts w:asciiTheme="minorHAnsi" w:hAnsiTheme="minorHAnsi" w:cstheme="minorHAnsi"/>
          <w:sz w:val="20"/>
          <w:szCs w:val="20"/>
        </w:rPr>
        <w:t xml:space="preserve">OU par la direction compétente du CH concerné </w:t>
      </w:r>
      <w:r w:rsidRPr="001A217F">
        <w:rPr>
          <w:rFonts w:asciiTheme="minorHAnsi" w:hAnsiTheme="minorHAnsi" w:cstheme="minorHAnsi"/>
          <w:sz w:val="20"/>
          <w:szCs w:val="20"/>
        </w:rPr>
        <w:t>et seront accompagnées d’un bordereau de livraison qui comportera les indications suivantes :</w:t>
      </w:r>
    </w:p>
    <w:p w14:paraId="2F740DED" w14:textId="77777777" w:rsidR="004F6A3E" w:rsidRPr="001A217F" w:rsidRDefault="004F6A3E" w:rsidP="004F6A3E">
      <w:pPr>
        <w:pStyle w:val="RedTxt"/>
        <w:tabs>
          <w:tab w:val="left" w:pos="9070"/>
        </w:tabs>
        <w:rPr>
          <w:rFonts w:asciiTheme="minorHAnsi" w:hAnsiTheme="minorHAnsi" w:cstheme="minorHAnsi"/>
          <w:sz w:val="20"/>
          <w:szCs w:val="20"/>
        </w:rPr>
      </w:pPr>
    </w:p>
    <w:p w14:paraId="124712BE" w14:textId="77777777" w:rsidR="004F6A3E" w:rsidRPr="001A217F" w:rsidRDefault="004F6A3E" w:rsidP="0040315E">
      <w:pPr>
        <w:pStyle w:val="RedTxt"/>
        <w:numPr>
          <w:ilvl w:val="0"/>
          <w:numId w:val="1"/>
        </w:numPr>
        <w:tabs>
          <w:tab w:val="left" w:pos="9070"/>
        </w:tabs>
        <w:rPr>
          <w:rFonts w:asciiTheme="minorHAnsi" w:hAnsiTheme="minorHAnsi" w:cstheme="minorHAnsi"/>
          <w:sz w:val="20"/>
          <w:szCs w:val="20"/>
        </w:rPr>
      </w:pPr>
      <w:r w:rsidRPr="001A217F">
        <w:rPr>
          <w:rFonts w:asciiTheme="minorHAnsi" w:hAnsiTheme="minorHAnsi" w:cstheme="minorHAnsi"/>
          <w:sz w:val="20"/>
          <w:szCs w:val="20"/>
        </w:rPr>
        <w:t>Expéditeur / Destinataire</w:t>
      </w:r>
    </w:p>
    <w:p w14:paraId="4BA6CE1A" w14:textId="77777777" w:rsidR="004F6A3E" w:rsidRPr="001A217F" w:rsidRDefault="004F6A3E" w:rsidP="0040315E">
      <w:pPr>
        <w:pStyle w:val="RedTxt"/>
        <w:numPr>
          <w:ilvl w:val="0"/>
          <w:numId w:val="1"/>
        </w:numPr>
        <w:tabs>
          <w:tab w:val="left" w:pos="9070"/>
        </w:tabs>
        <w:rPr>
          <w:rFonts w:asciiTheme="minorHAnsi" w:hAnsiTheme="minorHAnsi" w:cstheme="minorHAnsi"/>
          <w:sz w:val="20"/>
          <w:szCs w:val="20"/>
        </w:rPr>
      </w:pPr>
      <w:r w:rsidRPr="001A217F">
        <w:rPr>
          <w:rFonts w:asciiTheme="minorHAnsi" w:hAnsiTheme="minorHAnsi" w:cstheme="minorHAnsi"/>
          <w:sz w:val="20"/>
          <w:szCs w:val="20"/>
        </w:rPr>
        <w:t xml:space="preserve">Lieu et date de livraison </w:t>
      </w:r>
    </w:p>
    <w:p w14:paraId="593D956F" w14:textId="77777777" w:rsidR="004F6A3E" w:rsidRPr="001A217F" w:rsidRDefault="004F6A3E" w:rsidP="0040315E">
      <w:pPr>
        <w:pStyle w:val="Sansinterligne"/>
        <w:numPr>
          <w:ilvl w:val="0"/>
          <w:numId w:val="1"/>
        </w:numPr>
        <w:rPr>
          <w:rFonts w:cstheme="minorHAnsi"/>
          <w:sz w:val="20"/>
          <w:szCs w:val="20"/>
        </w:rPr>
      </w:pPr>
      <w:r w:rsidRPr="001A217F">
        <w:rPr>
          <w:rFonts w:cstheme="minorHAnsi"/>
          <w:sz w:val="20"/>
          <w:szCs w:val="20"/>
        </w:rPr>
        <w:t>Le numéro de l’</w:t>
      </w:r>
      <w:r w:rsidRPr="001A217F">
        <w:rPr>
          <w:rFonts w:cstheme="minorHAnsi"/>
          <w:bCs/>
          <w:sz w:val="20"/>
          <w:szCs w:val="20"/>
        </w:rPr>
        <w:t>accord-cadre à bons de commande</w:t>
      </w:r>
    </w:p>
    <w:p w14:paraId="2A9AA2EF" w14:textId="77777777" w:rsidR="004F6A3E" w:rsidRPr="001A217F" w:rsidRDefault="004F6A3E" w:rsidP="0040315E">
      <w:pPr>
        <w:pStyle w:val="RedTxt"/>
        <w:numPr>
          <w:ilvl w:val="0"/>
          <w:numId w:val="1"/>
        </w:numPr>
        <w:tabs>
          <w:tab w:val="left" w:pos="9070"/>
        </w:tabs>
        <w:rPr>
          <w:rFonts w:asciiTheme="minorHAnsi" w:hAnsiTheme="minorHAnsi" w:cstheme="minorHAnsi"/>
          <w:sz w:val="20"/>
          <w:szCs w:val="20"/>
        </w:rPr>
      </w:pPr>
      <w:r w:rsidRPr="001A217F">
        <w:rPr>
          <w:rFonts w:asciiTheme="minorHAnsi" w:hAnsiTheme="minorHAnsi" w:cstheme="minorHAnsi"/>
          <w:sz w:val="20"/>
          <w:szCs w:val="20"/>
        </w:rPr>
        <w:t xml:space="preserve">N° de commande du CHU </w:t>
      </w:r>
    </w:p>
    <w:p w14:paraId="09697BFA" w14:textId="77777777" w:rsidR="004F6A3E" w:rsidRPr="001A217F" w:rsidRDefault="004F6A3E" w:rsidP="0040315E">
      <w:pPr>
        <w:pStyle w:val="RedTxt"/>
        <w:numPr>
          <w:ilvl w:val="0"/>
          <w:numId w:val="1"/>
        </w:numPr>
        <w:tabs>
          <w:tab w:val="left" w:pos="9070"/>
        </w:tabs>
        <w:rPr>
          <w:rFonts w:asciiTheme="minorHAnsi" w:hAnsiTheme="minorHAnsi" w:cstheme="minorHAnsi"/>
          <w:sz w:val="20"/>
          <w:szCs w:val="20"/>
        </w:rPr>
      </w:pPr>
      <w:r w:rsidRPr="001A217F">
        <w:rPr>
          <w:rFonts w:asciiTheme="minorHAnsi" w:hAnsiTheme="minorHAnsi" w:cstheme="minorHAnsi"/>
          <w:sz w:val="20"/>
          <w:szCs w:val="20"/>
        </w:rPr>
        <w:t>Désignation et référence de la fourniture</w:t>
      </w:r>
    </w:p>
    <w:p w14:paraId="2EC5CE6F" w14:textId="77777777" w:rsidR="004F6A3E" w:rsidRPr="001A217F" w:rsidRDefault="004F6A3E" w:rsidP="0040315E">
      <w:pPr>
        <w:pStyle w:val="Sansinterligne"/>
        <w:numPr>
          <w:ilvl w:val="0"/>
          <w:numId w:val="1"/>
        </w:numPr>
        <w:rPr>
          <w:rFonts w:cstheme="minorHAnsi"/>
          <w:sz w:val="20"/>
          <w:szCs w:val="20"/>
        </w:rPr>
      </w:pPr>
      <w:r w:rsidRPr="001A217F">
        <w:rPr>
          <w:rFonts w:cstheme="minorHAnsi"/>
          <w:sz w:val="20"/>
          <w:szCs w:val="20"/>
        </w:rPr>
        <w:t>Quantité commandée</w:t>
      </w:r>
    </w:p>
    <w:p w14:paraId="758D3D08" w14:textId="77777777" w:rsidR="004F6A3E" w:rsidRPr="001A217F" w:rsidRDefault="004F6A3E" w:rsidP="0040315E">
      <w:pPr>
        <w:pStyle w:val="RedTxt"/>
        <w:numPr>
          <w:ilvl w:val="0"/>
          <w:numId w:val="1"/>
        </w:numPr>
        <w:tabs>
          <w:tab w:val="left" w:pos="9070"/>
        </w:tabs>
        <w:rPr>
          <w:rFonts w:asciiTheme="minorHAnsi" w:hAnsiTheme="minorHAnsi" w:cstheme="minorHAnsi"/>
          <w:sz w:val="20"/>
          <w:szCs w:val="20"/>
        </w:rPr>
      </w:pPr>
      <w:r w:rsidRPr="001A217F">
        <w:rPr>
          <w:rFonts w:asciiTheme="minorHAnsi" w:hAnsiTheme="minorHAnsi" w:cstheme="minorHAnsi"/>
          <w:sz w:val="20"/>
          <w:szCs w:val="20"/>
        </w:rPr>
        <w:t>Quantité livrée</w:t>
      </w:r>
    </w:p>
    <w:p w14:paraId="466B4B66" w14:textId="77777777" w:rsidR="004F6A3E" w:rsidRPr="001A217F" w:rsidRDefault="004F6A3E" w:rsidP="0040315E">
      <w:pPr>
        <w:pStyle w:val="Sansinterligne"/>
        <w:numPr>
          <w:ilvl w:val="0"/>
          <w:numId w:val="1"/>
        </w:numPr>
        <w:rPr>
          <w:rFonts w:cstheme="minorHAnsi"/>
          <w:sz w:val="20"/>
          <w:szCs w:val="20"/>
        </w:rPr>
      </w:pPr>
      <w:r w:rsidRPr="001A217F">
        <w:rPr>
          <w:rFonts w:cstheme="minorHAnsi"/>
          <w:sz w:val="20"/>
          <w:szCs w:val="20"/>
        </w:rPr>
        <w:t>Conditionnement et sous-conditionnement</w:t>
      </w:r>
    </w:p>
    <w:p w14:paraId="1D386CB0" w14:textId="77777777" w:rsidR="004F6A3E" w:rsidRPr="001A217F" w:rsidRDefault="004F6A3E" w:rsidP="0040315E">
      <w:pPr>
        <w:pStyle w:val="Sansinterligne"/>
        <w:numPr>
          <w:ilvl w:val="0"/>
          <w:numId w:val="1"/>
        </w:numPr>
        <w:rPr>
          <w:rFonts w:cstheme="minorHAnsi"/>
          <w:sz w:val="20"/>
          <w:szCs w:val="20"/>
        </w:rPr>
      </w:pPr>
      <w:r w:rsidRPr="001A217F">
        <w:rPr>
          <w:rFonts w:cstheme="minorHAnsi"/>
          <w:sz w:val="20"/>
          <w:szCs w:val="20"/>
        </w:rPr>
        <w:t>Nom du transporteur</w:t>
      </w:r>
    </w:p>
    <w:p w14:paraId="18AE4D3E" w14:textId="77777777" w:rsidR="004F6A3E" w:rsidRPr="001A217F" w:rsidRDefault="004F6A3E" w:rsidP="0040315E">
      <w:pPr>
        <w:pStyle w:val="Sansinterligne"/>
        <w:numPr>
          <w:ilvl w:val="0"/>
          <w:numId w:val="1"/>
        </w:numPr>
        <w:rPr>
          <w:rFonts w:cstheme="minorHAnsi"/>
          <w:sz w:val="20"/>
          <w:szCs w:val="20"/>
        </w:rPr>
      </w:pPr>
      <w:r w:rsidRPr="001A217F">
        <w:rPr>
          <w:rFonts w:cstheme="minorHAnsi"/>
          <w:sz w:val="20"/>
          <w:szCs w:val="20"/>
        </w:rPr>
        <w:t>Le prix d’engagement correspondant à l’</w:t>
      </w:r>
      <w:r w:rsidRPr="001A217F">
        <w:rPr>
          <w:rFonts w:cstheme="minorHAnsi"/>
          <w:bCs/>
          <w:sz w:val="20"/>
          <w:szCs w:val="20"/>
        </w:rPr>
        <w:t>accord-cadre à bons de commande</w:t>
      </w:r>
    </w:p>
    <w:p w14:paraId="71D60AED" w14:textId="77777777" w:rsidR="004F6A3E" w:rsidRPr="001A217F" w:rsidRDefault="004F6A3E" w:rsidP="0040315E">
      <w:pPr>
        <w:pStyle w:val="Sansinterligne"/>
        <w:numPr>
          <w:ilvl w:val="0"/>
          <w:numId w:val="1"/>
        </w:numPr>
        <w:rPr>
          <w:rFonts w:cstheme="minorHAnsi"/>
          <w:sz w:val="20"/>
          <w:szCs w:val="20"/>
        </w:rPr>
      </w:pPr>
      <w:r w:rsidRPr="001A217F">
        <w:rPr>
          <w:rFonts w:cstheme="minorHAnsi"/>
          <w:sz w:val="20"/>
          <w:szCs w:val="20"/>
        </w:rPr>
        <w:t>L’adresse de facturation</w:t>
      </w:r>
    </w:p>
    <w:p w14:paraId="3B6E2A46" w14:textId="77777777" w:rsidR="004F6A3E" w:rsidRPr="001A217F" w:rsidRDefault="004F6A3E" w:rsidP="0040315E">
      <w:pPr>
        <w:pStyle w:val="RedTxt"/>
        <w:numPr>
          <w:ilvl w:val="0"/>
          <w:numId w:val="1"/>
        </w:numPr>
        <w:tabs>
          <w:tab w:val="left" w:pos="9070"/>
        </w:tabs>
        <w:rPr>
          <w:rFonts w:asciiTheme="minorHAnsi" w:hAnsiTheme="minorHAnsi" w:cstheme="minorHAnsi"/>
          <w:sz w:val="20"/>
          <w:szCs w:val="20"/>
        </w:rPr>
      </w:pPr>
      <w:r w:rsidRPr="001A217F">
        <w:rPr>
          <w:rFonts w:asciiTheme="minorHAnsi" w:hAnsiTheme="minorHAnsi" w:cstheme="minorHAnsi"/>
          <w:sz w:val="20"/>
          <w:szCs w:val="20"/>
        </w:rPr>
        <w:t>Le numéro du lot de fabrication ou de série ;</w:t>
      </w:r>
    </w:p>
    <w:p w14:paraId="0C5882CB" w14:textId="070598B9" w:rsidR="004F6A3E" w:rsidRPr="001A217F" w:rsidRDefault="004F6A3E" w:rsidP="0040315E">
      <w:pPr>
        <w:pStyle w:val="RedTxt"/>
        <w:numPr>
          <w:ilvl w:val="0"/>
          <w:numId w:val="1"/>
        </w:numPr>
        <w:tabs>
          <w:tab w:val="left" w:pos="9070"/>
        </w:tabs>
        <w:rPr>
          <w:rFonts w:asciiTheme="minorHAnsi" w:hAnsiTheme="minorHAnsi" w:cstheme="minorHAnsi"/>
          <w:sz w:val="20"/>
          <w:szCs w:val="20"/>
        </w:rPr>
      </w:pPr>
      <w:r w:rsidRPr="001A217F">
        <w:rPr>
          <w:rFonts w:asciiTheme="minorHAnsi" w:hAnsiTheme="minorHAnsi" w:cstheme="minorHAnsi"/>
          <w:sz w:val="20"/>
          <w:szCs w:val="20"/>
        </w:rPr>
        <w:t>La référence du produit en tout point identique à celle figurant sur l'offre de prix, sur la facture, sur le produit et sur le catalogue du fournisseur ;</w:t>
      </w:r>
    </w:p>
    <w:p w14:paraId="3A9E6489" w14:textId="77777777" w:rsidR="004F6A3E" w:rsidRPr="001A217F" w:rsidRDefault="004F6A3E" w:rsidP="0040315E">
      <w:pPr>
        <w:pStyle w:val="RedTxt"/>
        <w:numPr>
          <w:ilvl w:val="0"/>
          <w:numId w:val="1"/>
        </w:numPr>
        <w:tabs>
          <w:tab w:val="left" w:pos="9070"/>
        </w:tabs>
        <w:rPr>
          <w:rFonts w:asciiTheme="minorHAnsi" w:hAnsiTheme="minorHAnsi" w:cstheme="minorHAnsi"/>
          <w:sz w:val="20"/>
          <w:szCs w:val="20"/>
        </w:rPr>
      </w:pPr>
      <w:r w:rsidRPr="001A217F">
        <w:rPr>
          <w:rFonts w:asciiTheme="minorHAnsi" w:hAnsiTheme="minorHAnsi" w:cstheme="minorHAnsi"/>
          <w:sz w:val="20"/>
          <w:szCs w:val="20"/>
        </w:rPr>
        <w:t>La date de péremption</w:t>
      </w:r>
    </w:p>
    <w:p w14:paraId="16453982" w14:textId="77777777" w:rsidR="00AE15E8" w:rsidRPr="001A217F" w:rsidRDefault="00AE15E8" w:rsidP="009765FF">
      <w:pPr>
        <w:pStyle w:val="RedTxt"/>
        <w:tabs>
          <w:tab w:val="left" w:pos="2649"/>
          <w:tab w:val="left" w:pos="9070"/>
        </w:tabs>
        <w:rPr>
          <w:rFonts w:asciiTheme="minorHAnsi" w:hAnsiTheme="minorHAnsi" w:cstheme="minorHAnsi"/>
          <w:sz w:val="20"/>
          <w:szCs w:val="20"/>
        </w:rPr>
      </w:pPr>
    </w:p>
    <w:p w14:paraId="5F9B9C24" w14:textId="77777777" w:rsidR="009765FF" w:rsidRPr="001A217F" w:rsidRDefault="009765FF" w:rsidP="009765FF">
      <w:pPr>
        <w:pStyle w:val="RedTxt"/>
        <w:tabs>
          <w:tab w:val="left" w:pos="9070"/>
        </w:tabs>
        <w:rPr>
          <w:rFonts w:asciiTheme="minorHAnsi" w:hAnsiTheme="minorHAnsi" w:cstheme="minorHAnsi"/>
          <w:sz w:val="20"/>
          <w:szCs w:val="20"/>
        </w:rPr>
      </w:pPr>
      <w:r w:rsidRPr="001A217F">
        <w:rPr>
          <w:rFonts w:asciiTheme="minorHAnsi" w:hAnsiTheme="minorHAnsi" w:cstheme="minorHAnsi"/>
          <w:sz w:val="20"/>
          <w:szCs w:val="20"/>
        </w:rPr>
        <w:t>Le double du bon de livraison, signé par le réceptionnaire, vaudra procès-verbal de réception.</w:t>
      </w:r>
    </w:p>
    <w:p w14:paraId="6FC1FAE0" w14:textId="77777777" w:rsidR="009765FF" w:rsidRPr="001A217F" w:rsidRDefault="009765FF" w:rsidP="009765FF">
      <w:pPr>
        <w:pStyle w:val="RedTxt"/>
        <w:tabs>
          <w:tab w:val="left" w:pos="9070"/>
        </w:tabs>
        <w:rPr>
          <w:rFonts w:asciiTheme="minorHAnsi" w:hAnsiTheme="minorHAnsi" w:cstheme="minorHAnsi"/>
          <w:sz w:val="20"/>
          <w:szCs w:val="20"/>
        </w:rPr>
      </w:pPr>
      <w:r w:rsidRPr="001A217F">
        <w:rPr>
          <w:rFonts w:asciiTheme="minorHAnsi" w:hAnsiTheme="minorHAnsi" w:cstheme="minorHAnsi"/>
          <w:sz w:val="20"/>
          <w:szCs w:val="20"/>
        </w:rPr>
        <w:t xml:space="preserve">Le déchargement de la marchandise devra être fait par le transporteur. </w:t>
      </w:r>
    </w:p>
    <w:p w14:paraId="7FC24F7E" w14:textId="77777777" w:rsidR="009765FF" w:rsidRPr="001A217F" w:rsidRDefault="009765FF" w:rsidP="009765FF">
      <w:pPr>
        <w:pStyle w:val="RedTxt"/>
        <w:tabs>
          <w:tab w:val="left" w:pos="9070"/>
        </w:tabs>
        <w:rPr>
          <w:rFonts w:asciiTheme="minorHAnsi" w:hAnsiTheme="minorHAnsi" w:cstheme="minorHAnsi"/>
          <w:sz w:val="20"/>
          <w:szCs w:val="20"/>
        </w:rPr>
      </w:pPr>
    </w:p>
    <w:p w14:paraId="5C70992C" w14:textId="77777777" w:rsidR="009765FF" w:rsidRPr="001A217F" w:rsidRDefault="009765FF" w:rsidP="009765FF">
      <w:pPr>
        <w:pStyle w:val="RedTxt"/>
        <w:tabs>
          <w:tab w:val="left" w:pos="9070"/>
        </w:tabs>
        <w:rPr>
          <w:rFonts w:asciiTheme="minorHAnsi" w:hAnsiTheme="minorHAnsi" w:cstheme="minorHAnsi"/>
          <w:sz w:val="20"/>
          <w:szCs w:val="20"/>
        </w:rPr>
      </w:pPr>
      <w:r w:rsidRPr="001A217F">
        <w:rPr>
          <w:rFonts w:asciiTheme="minorHAnsi" w:hAnsiTheme="minorHAnsi" w:cstheme="minorHAnsi"/>
          <w:sz w:val="20"/>
          <w:szCs w:val="20"/>
        </w:rPr>
        <w:t>Le titulaire est réputé connaître les règles de fonctionnement de l'établissement et accepte toute contrainte de nature à affecter les opérations de livraison.</w:t>
      </w:r>
    </w:p>
    <w:p w14:paraId="41C969BB" w14:textId="704E7F36" w:rsidR="009765FF" w:rsidRPr="001A217F" w:rsidRDefault="009765FF" w:rsidP="009765FF">
      <w:pPr>
        <w:pStyle w:val="RedPara"/>
        <w:tabs>
          <w:tab w:val="left" w:pos="9070"/>
        </w:tabs>
        <w:spacing w:before="0" w:after="0"/>
        <w:jc w:val="both"/>
        <w:rPr>
          <w:rFonts w:asciiTheme="minorHAnsi" w:hAnsiTheme="minorHAnsi" w:cstheme="minorHAnsi"/>
          <w:b w:val="0"/>
          <w:bCs w:val="0"/>
          <w:i/>
          <w:color w:val="FF0000"/>
          <w:sz w:val="20"/>
          <w:szCs w:val="20"/>
        </w:rPr>
      </w:pPr>
    </w:p>
    <w:p w14:paraId="66E9F1AA" w14:textId="1953DFC7" w:rsidR="009765FF" w:rsidRPr="001A217F" w:rsidRDefault="009765FF" w:rsidP="009765FF">
      <w:pPr>
        <w:pStyle w:val="RedTxt"/>
        <w:tabs>
          <w:tab w:val="left" w:pos="9070"/>
        </w:tabs>
        <w:rPr>
          <w:rFonts w:asciiTheme="minorHAnsi" w:hAnsiTheme="minorHAnsi" w:cstheme="minorHAnsi"/>
          <w:sz w:val="20"/>
          <w:szCs w:val="20"/>
        </w:rPr>
      </w:pPr>
      <w:r w:rsidRPr="001A217F">
        <w:rPr>
          <w:rFonts w:asciiTheme="minorHAnsi" w:hAnsiTheme="minorHAnsi" w:cstheme="minorHAnsi"/>
          <w:sz w:val="20"/>
          <w:szCs w:val="20"/>
        </w:rPr>
        <w:t>Conformément aux dispositions de l’article 21.1 du C</w:t>
      </w:r>
      <w:r w:rsidR="00B47DF0">
        <w:rPr>
          <w:rFonts w:asciiTheme="minorHAnsi" w:hAnsiTheme="minorHAnsi" w:cstheme="minorHAnsi"/>
          <w:sz w:val="20"/>
          <w:szCs w:val="20"/>
        </w:rPr>
        <w:t>CAG FCS</w:t>
      </w:r>
      <w:r w:rsidRPr="001A217F">
        <w:rPr>
          <w:rFonts w:asciiTheme="minorHAnsi" w:hAnsiTheme="minorHAnsi" w:cstheme="minorHAnsi"/>
          <w:sz w:val="20"/>
          <w:szCs w:val="20"/>
        </w:rPr>
        <w:t xml:space="preserve"> le titulaire veille à l'impact environnemental des livraisons et du transport des produits proposés. </w:t>
      </w:r>
    </w:p>
    <w:p w14:paraId="37E8F295" w14:textId="77777777" w:rsidR="009765FF" w:rsidRPr="001A217F" w:rsidRDefault="009765FF" w:rsidP="009765FF">
      <w:pPr>
        <w:pStyle w:val="RedTxt"/>
        <w:tabs>
          <w:tab w:val="left" w:pos="9070"/>
        </w:tabs>
        <w:rPr>
          <w:rFonts w:asciiTheme="minorHAnsi" w:hAnsiTheme="minorHAnsi" w:cstheme="minorHAnsi"/>
          <w:sz w:val="20"/>
          <w:szCs w:val="20"/>
        </w:rPr>
      </w:pPr>
      <w:r w:rsidRPr="001A217F">
        <w:rPr>
          <w:rFonts w:asciiTheme="minorHAnsi" w:hAnsiTheme="minorHAnsi" w:cstheme="minorHAnsi"/>
          <w:sz w:val="20"/>
          <w:szCs w:val="20"/>
        </w:rPr>
        <w:t xml:space="preserve">La planification du transport de ces marchandises doit permettre, </w:t>
      </w:r>
      <w:r w:rsidRPr="001A217F">
        <w:rPr>
          <w:rFonts w:asciiTheme="minorHAnsi" w:hAnsiTheme="minorHAnsi" w:cstheme="minorHAnsi"/>
          <w:b/>
          <w:sz w:val="20"/>
          <w:szCs w:val="20"/>
          <w:u w:val="single"/>
        </w:rPr>
        <w:t>lorsque cela est compatible avec les besoins de l'acheteur</w:t>
      </w:r>
      <w:r w:rsidRPr="001A217F">
        <w:rPr>
          <w:rFonts w:asciiTheme="minorHAnsi" w:hAnsiTheme="minorHAnsi" w:cstheme="minorHAnsi"/>
          <w:sz w:val="20"/>
          <w:szCs w:val="20"/>
        </w:rPr>
        <w:t xml:space="preserve">, d'éviter la circulation pendant les heures de pointe. Le titulaire privilégie le transport groupé des marchandises objets du marché afin de réduire les déplacements des véhicules de livraison. </w:t>
      </w:r>
    </w:p>
    <w:p w14:paraId="2EB863FC" w14:textId="30967BE7" w:rsidR="009765FF" w:rsidRPr="001A217F" w:rsidRDefault="009765FF" w:rsidP="009765FF">
      <w:pPr>
        <w:pStyle w:val="RedPara"/>
        <w:tabs>
          <w:tab w:val="left" w:pos="9070"/>
        </w:tabs>
        <w:spacing w:before="0" w:after="0"/>
        <w:jc w:val="both"/>
        <w:rPr>
          <w:rFonts w:asciiTheme="minorHAnsi" w:hAnsiTheme="minorHAnsi" w:cstheme="minorHAnsi"/>
          <w:b w:val="0"/>
          <w:bCs w:val="0"/>
          <w:i/>
          <w:color w:val="FF0000"/>
          <w:sz w:val="20"/>
          <w:szCs w:val="20"/>
        </w:rPr>
      </w:pPr>
    </w:p>
    <w:p w14:paraId="72E0815A" w14:textId="77777777" w:rsidR="009765FF" w:rsidRPr="001A217F" w:rsidRDefault="009765FF" w:rsidP="009765FF">
      <w:pPr>
        <w:rPr>
          <w:rFonts w:cstheme="minorHAnsi"/>
          <w:sz w:val="20"/>
          <w:szCs w:val="20"/>
        </w:rPr>
      </w:pPr>
      <w:r w:rsidRPr="001A217F">
        <w:rPr>
          <w:rFonts w:cstheme="minorHAnsi"/>
          <w:sz w:val="20"/>
          <w:szCs w:val="20"/>
        </w:rPr>
        <w:t>Les livraisons s'effectueront du lundi au vendredi de 7H30 à 13H00.</w:t>
      </w:r>
    </w:p>
    <w:p w14:paraId="29CF4C7D" w14:textId="77777777" w:rsidR="009765FF" w:rsidRPr="001A217F" w:rsidRDefault="009765FF" w:rsidP="009765FF">
      <w:pPr>
        <w:rPr>
          <w:rFonts w:cstheme="minorHAnsi"/>
          <w:sz w:val="20"/>
          <w:szCs w:val="20"/>
        </w:rPr>
      </w:pPr>
      <w:bookmarkStart w:id="18" w:name="_Toc522776836"/>
      <w:r w:rsidRPr="001A217F">
        <w:rPr>
          <w:rFonts w:cstheme="minorHAnsi"/>
          <w:sz w:val="20"/>
          <w:szCs w:val="20"/>
        </w:rPr>
        <w:t>Conditions particulières concernant les Dispositifs Médicaux Stériles Implantables</w:t>
      </w:r>
      <w:bookmarkEnd w:id="18"/>
      <w:r w:rsidRPr="001A217F">
        <w:rPr>
          <w:rFonts w:cstheme="minorHAnsi"/>
          <w:sz w:val="20"/>
          <w:szCs w:val="20"/>
        </w:rPr>
        <w:t> : Les livraisons doivent impérativement être effectuées le lendemain de la commande avant 10 heures</w:t>
      </w:r>
    </w:p>
    <w:p w14:paraId="10B61561" w14:textId="77777777" w:rsidR="009765FF" w:rsidRPr="001A217F" w:rsidRDefault="009765FF" w:rsidP="009765FF">
      <w:pPr>
        <w:rPr>
          <w:rFonts w:cstheme="minorHAnsi"/>
          <w:sz w:val="20"/>
          <w:szCs w:val="20"/>
        </w:rPr>
      </w:pPr>
      <w:r w:rsidRPr="001A217F">
        <w:rPr>
          <w:rFonts w:cstheme="minorHAnsi"/>
          <w:sz w:val="20"/>
          <w:szCs w:val="20"/>
        </w:rPr>
        <w:t>Exceptionnellement, en cas d'urgence elles pourront intervenir après autorisation du Pharmacien Responsable, l'après-midi ou le samedi matin, de 8H à 12H.</w:t>
      </w:r>
    </w:p>
    <w:p w14:paraId="2719540F" w14:textId="6D7F9ABA" w:rsidR="009765FF" w:rsidRPr="00E133BD" w:rsidRDefault="009765FF" w:rsidP="00E133BD">
      <w:pPr>
        <w:keepLines/>
        <w:widowControl w:val="0"/>
        <w:autoSpaceDE w:val="0"/>
        <w:autoSpaceDN w:val="0"/>
        <w:adjustRightInd w:val="0"/>
        <w:jc w:val="both"/>
        <w:rPr>
          <w:rFonts w:cstheme="minorHAnsi"/>
          <w:sz w:val="20"/>
          <w:szCs w:val="20"/>
        </w:rPr>
      </w:pPr>
      <w:r w:rsidRPr="001A217F">
        <w:rPr>
          <w:rFonts w:cstheme="minorHAnsi"/>
          <w:sz w:val="20"/>
          <w:szCs w:val="20"/>
        </w:rPr>
        <w:t>En cas de stricte urgence du fait de l’acheteur et pour les produits pouvant faire l’objet de demande imprévisible (médicaments dérivés du sang, produits d'utilisation ponctuelle d</w:t>
      </w:r>
      <w:r w:rsidR="00B47DF0">
        <w:rPr>
          <w:rFonts w:cstheme="minorHAnsi"/>
          <w:sz w:val="20"/>
          <w:szCs w:val="20"/>
        </w:rPr>
        <w:t>ans des situations d'urgence…).</w:t>
      </w:r>
    </w:p>
    <w:p w14:paraId="7D05BE88" w14:textId="6608BBC9" w:rsidR="003F4750" w:rsidRPr="001A217F" w:rsidRDefault="00064FD7" w:rsidP="0097781F">
      <w:pPr>
        <w:rPr>
          <w:rFonts w:cstheme="minorHAnsi"/>
          <w:sz w:val="20"/>
          <w:szCs w:val="20"/>
        </w:rPr>
      </w:pPr>
      <w:r w:rsidRPr="001A217F">
        <w:rPr>
          <w:rFonts w:cstheme="minorHAnsi"/>
          <w:noProof/>
          <w:sz w:val="20"/>
          <w:szCs w:val="20"/>
          <w:lang w:eastAsia="fr-FR"/>
        </w:rPr>
        <w:drawing>
          <wp:anchor distT="0" distB="0" distL="114300" distR="114300" simplePos="0" relativeHeight="251660288" behindDoc="1" locked="0" layoutInCell="1" allowOverlap="1" wp14:anchorId="2CD10871" wp14:editId="40E0720A">
            <wp:simplePos x="0" y="0"/>
            <wp:positionH relativeFrom="margin">
              <wp:posOffset>5503545</wp:posOffset>
            </wp:positionH>
            <wp:positionV relativeFrom="paragraph">
              <wp:posOffset>124460</wp:posOffset>
            </wp:positionV>
            <wp:extent cx="641985" cy="836930"/>
            <wp:effectExtent l="0" t="0" r="5715" b="1270"/>
            <wp:wrapTight wrapText="bothSides">
              <wp:wrapPolygon edited="0">
                <wp:start x="0" y="0"/>
                <wp:lineTo x="0" y="21141"/>
                <wp:lineTo x="21151" y="21141"/>
                <wp:lineTo x="21151" y="0"/>
                <wp:lineTo x="0" y="0"/>
              </wp:wrapPolygon>
            </wp:wrapTight>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DF8A1F8.tmp"/>
                    <pic:cNvPicPr/>
                  </pic:nvPicPr>
                  <pic:blipFill>
                    <a:blip r:embed="rId18" cstate="print">
                      <a:extLst>
                        <a:ext uri="{28A0092B-C50C-407E-A947-70E740481C1C}">
                          <a14:useLocalDpi xmlns:a14="http://schemas.microsoft.com/office/drawing/2010/main" val="0"/>
                        </a:ext>
                      </a:extLst>
                    </a:blip>
                    <a:stretch>
                      <a:fillRect/>
                    </a:stretch>
                  </pic:blipFill>
                  <pic:spPr>
                    <a:xfrm>
                      <a:off x="0" y="0"/>
                      <a:ext cx="641985" cy="836930"/>
                    </a:xfrm>
                    <a:prstGeom prst="rect">
                      <a:avLst/>
                    </a:prstGeom>
                  </pic:spPr>
                </pic:pic>
              </a:graphicData>
            </a:graphic>
            <wp14:sizeRelH relativeFrom="page">
              <wp14:pctWidth>0</wp14:pctWidth>
            </wp14:sizeRelH>
            <wp14:sizeRelV relativeFrom="page">
              <wp14:pctHeight>0</wp14:pctHeight>
            </wp14:sizeRelV>
          </wp:anchor>
        </w:drawing>
      </w:r>
    </w:p>
    <w:p w14:paraId="15CE4B71" w14:textId="0FEB8942" w:rsidR="00FD608C" w:rsidRPr="001A217F" w:rsidRDefault="00211FBB" w:rsidP="0040315E">
      <w:pPr>
        <w:pStyle w:val="Titre2"/>
        <w:numPr>
          <w:ilvl w:val="0"/>
          <w:numId w:val="6"/>
        </w:numPr>
        <w:jc w:val="both"/>
        <w:rPr>
          <w:rFonts w:asciiTheme="minorHAnsi" w:hAnsiTheme="minorHAnsi" w:cstheme="minorHAnsi"/>
          <w:noProof/>
          <w:sz w:val="20"/>
          <w:szCs w:val="20"/>
          <w:u w:val="single"/>
          <w:lang w:eastAsia="fr-FR"/>
        </w:rPr>
      </w:pPr>
      <w:r w:rsidRPr="001A217F">
        <w:rPr>
          <w:rFonts w:asciiTheme="minorHAnsi" w:hAnsiTheme="minorHAnsi" w:cstheme="minorHAnsi"/>
          <w:sz w:val="20"/>
          <w:szCs w:val="20"/>
          <w:u w:val="single"/>
        </w:rPr>
        <w:t xml:space="preserve"> </w:t>
      </w:r>
      <w:bookmarkStart w:id="19" w:name="_Toc199226050"/>
      <w:r w:rsidR="00975D27" w:rsidRPr="001A217F">
        <w:rPr>
          <w:rFonts w:asciiTheme="minorHAnsi" w:hAnsiTheme="minorHAnsi" w:cstheme="minorHAnsi"/>
          <w:sz w:val="20"/>
          <w:szCs w:val="20"/>
          <w:u w:val="single"/>
        </w:rPr>
        <w:t>Les obligations en matière de déchets</w:t>
      </w:r>
      <w:bookmarkEnd w:id="19"/>
    </w:p>
    <w:p w14:paraId="653EF2BF" w14:textId="77777777" w:rsidR="00FD608C" w:rsidRPr="001A217F" w:rsidRDefault="00FD608C" w:rsidP="002A5952">
      <w:pPr>
        <w:pStyle w:val="RedTxt"/>
        <w:tabs>
          <w:tab w:val="left" w:pos="9070"/>
        </w:tabs>
        <w:rPr>
          <w:rFonts w:asciiTheme="minorHAnsi" w:hAnsiTheme="minorHAnsi" w:cstheme="minorHAnsi"/>
          <w:sz w:val="20"/>
          <w:szCs w:val="20"/>
        </w:rPr>
      </w:pPr>
    </w:p>
    <w:p w14:paraId="04915507" w14:textId="77777777" w:rsidR="00FD608C" w:rsidRPr="001A217F" w:rsidRDefault="00FD608C" w:rsidP="002A5952">
      <w:pPr>
        <w:pStyle w:val="RedTxt"/>
        <w:tabs>
          <w:tab w:val="left" w:pos="9070"/>
        </w:tabs>
        <w:rPr>
          <w:rFonts w:asciiTheme="minorHAnsi" w:hAnsiTheme="minorHAnsi" w:cstheme="minorHAnsi"/>
          <w:sz w:val="20"/>
          <w:szCs w:val="20"/>
        </w:rPr>
      </w:pPr>
    </w:p>
    <w:p w14:paraId="3D18AABA" w14:textId="77777777" w:rsidR="00FD608C" w:rsidRPr="001A217F" w:rsidRDefault="00FD608C" w:rsidP="002A5952">
      <w:pPr>
        <w:pStyle w:val="RedTxt"/>
        <w:tabs>
          <w:tab w:val="left" w:pos="9070"/>
        </w:tabs>
        <w:rPr>
          <w:rFonts w:asciiTheme="minorHAnsi" w:hAnsiTheme="minorHAnsi" w:cstheme="minorHAnsi"/>
          <w:sz w:val="20"/>
          <w:szCs w:val="20"/>
        </w:rPr>
      </w:pPr>
    </w:p>
    <w:p w14:paraId="4F677E2F" w14:textId="0F61FC4C" w:rsidR="002A5952" w:rsidRPr="001A217F" w:rsidRDefault="002A5952" w:rsidP="002A5952">
      <w:pPr>
        <w:pStyle w:val="RedTxt"/>
        <w:tabs>
          <w:tab w:val="left" w:pos="9070"/>
        </w:tabs>
        <w:rPr>
          <w:rFonts w:asciiTheme="minorHAnsi" w:hAnsiTheme="minorHAnsi" w:cstheme="minorHAnsi"/>
          <w:i/>
          <w:sz w:val="20"/>
          <w:szCs w:val="20"/>
        </w:rPr>
      </w:pPr>
      <w:r w:rsidRPr="001A217F">
        <w:rPr>
          <w:rFonts w:asciiTheme="minorHAnsi" w:hAnsiTheme="minorHAnsi" w:cstheme="minorHAnsi"/>
          <w:sz w:val="20"/>
          <w:szCs w:val="20"/>
        </w:rPr>
        <w:t>Le déchet est défini, au niveau européen, comme</w:t>
      </w:r>
      <w:r w:rsidRPr="001A217F">
        <w:rPr>
          <w:rFonts w:asciiTheme="minorHAnsi" w:hAnsiTheme="minorHAnsi" w:cstheme="minorHAnsi"/>
          <w:i/>
          <w:sz w:val="20"/>
          <w:szCs w:val="20"/>
        </w:rPr>
        <w:t xml:space="preserve"> « toute substance ou tout objet dont le détenteur se défait ou dont il a l'intention ou l'obligation de se défaire ».</w:t>
      </w:r>
    </w:p>
    <w:p w14:paraId="5AB8D0E5" w14:textId="510B494C" w:rsidR="002A5952" w:rsidRDefault="002A5952" w:rsidP="002A5952">
      <w:pPr>
        <w:rPr>
          <w:rFonts w:cstheme="minorHAnsi"/>
          <w:sz w:val="20"/>
          <w:szCs w:val="20"/>
        </w:rPr>
      </w:pPr>
    </w:p>
    <w:p w14:paraId="3907DB53" w14:textId="77777777" w:rsidR="00B47DF0" w:rsidRPr="001A217F" w:rsidRDefault="00B47DF0" w:rsidP="002A5952">
      <w:pPr>
        <w:rPr>
          <w:rFonts w:cstheme="minorHAnsi"/>
          <w:sz w:val="20"/>
          <w:szCs w:val="20"/>
        </w:rPr>
      </w:pPr>
    </w:p>
    <w:p w14:paraId="7F32CDE9" w14:textId="0A9599F7" w:rsidR="002A5952" w:rsidRPr="001A217F" w:rsidRDefault="002A5952" w:rsidP="0040315E">
      <w:pPr>
        <w:pStyle w:val="Titre3"/>
        <w:numPr>
          <w:ilvl w:val="0"/>
          <w:numId w:val="9"/>
        </w:numPr>
        <w:rPr>
          <w:rFonts w:asciiTheme="minorHAnsi" w:hAnsiTheme="minorHAnsi" w:cstheme="minorHAnsi"/>
          <w:sz w:val="20"/>
          <w:szCs w:val="20"/>
        </w:rPr>
      </w:pPr>
      <w:bookmarkStart w:id="20" w:name="_Toc146015011"/>
      <w:bookmarkStart w:id="21" w:name="_Toc199226051"/>
      <w:r w:rsidRPr="001A217F">
        <w:rPr>
          <w:rFonts w:asciiTheme="minorHAnsi" w:hAnsiTheme="minorHAnsi" w:cstheme="minorHAnsi"/>
          <w:sz w:val="20"/>
          <w:szCs w:val="20"/>
        </w:rPr>
        <w:t>Obligations générales en matière de gestion des déchets</w:t>
      </w:r>
      <w:bookmarkEnd w:id="20"/>
      <w:bookmarkEnd w:id="21"/>
      <w:r w:rsidRPr="001A217F">
        <w:rPr>
          <w:rFonts w:asciiTheme="minorHAnsi" w:hAnsiTheme="minorHAnsi" w:cstheme="minorHAnsi"/>
          <w:sz w:val="20"/>
          <w:szCs w:val="20"/>
        </w:rPr>
        <w:t xml:space="preserve"> </w:t>
      </w:r>
    </w:p>
    <w:p w14:paraId="5B1252FD" w14:textId="77777777" w:rsidR="002A5952" w:rsidRPr="001A217F" w:rsidRDefault="002A5952" w:rsidP="002A5952">
      <w:pPr>
        <w:rPr>
          <w:rFonts w:cstheme="minorHAnsi"/>
          <w:sz w:val="20"/>
          <w:szCs w:val="20"/>
        </w:rPr>
      </w:pPr>
    </w:p>
    <w:p w14:paraId="0F26C8B7" w14:textId="77777777" w:rsidR="004F6A3E" w:rsidRPr="001A217F" w:rsidRDefault="004F6A3E" w:rsidP="004F6A3E">
      <w:pPr>
        <w:pStyle w:val="RedTxt"/>
        <w:tabs>
          <w:tab w:val="left" w:pos="9070"/>
        </w:tabs>
        <w:rPr>
          <w:rFonts w:asciiTheme="minorHAnsi" w:hAnsiTheme="minorHAnsi" w:cstheme="minorHAnsi"/>
          <w:sz w:val="20"/>
          <w:szCs w:val="20"/>
        </w:rPr>
      </w:pPr>
      <w:r w:rsidRPr="001A217F">
        <w:rPr>
          <w:rFonts w:asciiTheme="minorHAnsi" w:hAnsiTheme="minorHAnsi" w:cstheme="minorHAnsi"/>
          <w:sz w:val="20"/>
          <w:szCs w:val="20"/>
        </w:rPr>
        <w:t xml:space="preserve">En application des dispositions de l’article 20.4 du CCAG FCS, </w:t>
      </w:r>
      <w:r w:rsidRPr="001A217F">
        <w:rPr>
          <w:rFonts w:asciiTheme="minorHAnsi" w:hAnsiTheme="minorHAnsi" w:cstheme="minorHAnsi"/>
          <w:b/>
          <w:sz w:val="20"/>
          <w:szCs w:val="20"/>
        </w:rPr>
        <w:t>la valorisation ou l’élimination des déchets créés lors de l’exécution des prestations est de la responsabilité du titulaire pendant la durée du marché</w:t>
      </w:r>
      <w:r w:rsidRPr="001A217F">
        <w:rPr>
          <w:rFonts w:asciiTheme="minorHAnsi" w:hAnsiTheme="minorHAnsi" w:cstheme="minorHAnsi"/>
          <w:sz w:val="20"/>
          <w:szCs w:val="20"/>
        </w:rPr>
        <w:t>.</w:t>
      </w:r>
    </w:p>
    <w:p w14:paraId="5DEEC1F6" w14:textId="77777777" w:rsidR="004F6A3E" w:rsidRPr="001A217F" w:rsidRDefault="004F6A3E" w:rsidP="004F6A3E">
      <w:pPr>
        <w:pStyle w:val="RedTxt"/>
        <w:tabs>
          <w:tab w:val="left" w:pos="9070"/>
        </w:tabs>
        <w:rPr>
          <w:rFonts w:asciiTheme="minorHAnsi" w:hAnsiTheme="minorHAnsi" w:cstheme="minorHAnsi"/>
          <w:sz w:val="20"/>
          <w:szCs w:val="20"/>
        </w:rPr>
      </w:pPr>
    </w:p>
    <w:p w14:paraId="2B93DE06" w14:textId="77777777" w:rsidR="004F6A3E" w:rsidRPr="001A217F" w:rsidRDefault="004F6A3E" w:rsidP="004F6A3E">
      <w:pPr>
        <w:pStyle w:val="RedTxt"/>
        <w:tabs>
          <w:tab w:val="left" w:pos="9070"/>
        </w:tabs>
        <w:rPr>
          <w:rFonts w:asciiTheme="minorHAnsi" w:hAnsiTheme="minorHAnsi" w:cstheme="minorHAnsi"/>
          <w:i/>
          <w:color w:val="000000"/>
          <w:sz w:val="20"/>
          <w:szCs w:val="20"/>
          <w:shd w:val="clear" w:color="auto" w:fill="FFFFFF"/>
        </w:rPr>
      </w:pPr>
      <w:r w:rsidRPr="001A217F">
        <w:rPr>
          <w:rFonts w:asciiTheme="minorHAnsi" w:hAnsiTheme="minorHAnsi" w:cstheme="minorHAnsi"/>
          <w:b/>
          <w:sz w:val="20"/>
          <w:szCs w:val="20"/>
        </w:rPr>
        <w:t>Conformément à l'</w:t>
      </w:r>
      <w:hyperlink r:id="rId19" w:tgtFrame="_blank" w:history="1">
        <w:r w:rsidRPr="001A217F">
          <w:rPr>
            <w:rFonts w:asciiTheme="minorHAnsi" w:hAnsiTheme="minorHAnsi" w:cstheme="minorHAnsi"/>
            <w:b/>
            <w:sz w:val="20"/>
            <w:szCs w:val="20"/>
          </w:rPr>
          <w:t>article L. 541-2 du code de l'environnement,</w:t>
        </w:r>
      </w:hyperlink>
      <w:r w:rsidRPr="001A217F">
        <w:rPr>
          <w:rFonts w:asciiTheme="minorHAnsi" w:hAnsiTheme="minorHAnsi" w:cstheme="minorHAnsi"/>
          <w:sz w:val="20"/>
          <w:szCs w:val="20"/>
        </w:rPr>
        <w:t xml:space="preserve"> </w:t>
      </w:r>
      <w:r w:rsidRPr="001A217F">
        <w:rPr>
          <w:rFonts w:asciiTheme="minorHAnsi" w:hAnsiTheme="minorHAnsi" w:cstheme="minorHAnsi"/>
          <w:i/>
          <w:sz w:val="20"/>
          <w:szCs w:val="20"/>
        </w:rPr>
        <w:t>« Tout producteur ou détenteur de déchets est responsable de la gestion de ces déchets jusqu'à leur élimination ou valorisation finale, même lorsque le déchet est transféré à des fins de traitement à un tiers.</w:t>
      </w:r>
      <w:r w:rsidRPr="001A217F">
        <w:rPr>
          <w:rFonts w:asciiTheme="minorHAnsi" w:hAnsiTheme="minorHAnsi" w:cstheme="minorHAnsi"/>
          <w:i/>
          <w:color w:val="000000"/>
          <w:sz w:val="20"/>
          <w:szCs w:val="20"/>
          <w:shd w:val="clear" w:color="auto" w:fill="FFFFFF"/>
        </w:rPr>
        <w:t> »</w:t>
      </w:r>
    </w:p>
    <w:p w14:paraId="62B955FB" w14:textId="77777777" w:rsidR="004F6A3E" w:rsidRPr="001A217F" w:rsidRDefault="004F6A3E" w:rsidP="004F6A3E">
      <w:pPr>
        <w:pStyle w:val="RedTxt"/>
        <w:tabs>
          <w:tab w:val="left" w:pos="9070"/>
        </w:tabs>
        <w:rPr>
          <w:rFonts w:asciiTheme="minorHAnsi" w:hAnsiTheme="minorHAnsi" w:cstheme="minorHAnsi"/>
          <w:i/>
          <w:sz w:val="20"/>
          <w:szCs w:val="20"/>
        </w:rPr>
      </w:pPr>
    </w:p>
    <w:p w14:paraId="7B247B29" w14:textId="77777777" w:rsidR="004F6A3E" w:rsidRPr="001A217F" w:rsidRDefault="004F6A3E" w:rsidP="004F6A3E">
      <w:pPr>
        <w:pStyle w:val="NormalWeb"/>
        <w:shd w:val="clear" w:color="auto" w:fill="FFFFFF"/>
        <w:spacing w:after="180"/>
        <w:jc w:val="both"/>
        <w:rPr>
          <w:rFonts w:asciiTheme="minorHAnsi" w:eastAsia="Times New Roman" w:hAnsiTheme="minorHAnsi" w:cstheme="minorHAnsi"/>
          <w:sz w:val="20"/>
          <w:szCs w:val="20"/>
        </w:rPr>
      </w:pPr>
      <w:r w:rsidRPr="001A217F">
        <w:rPr>
          <w:rFonts w:asciiTheme="minorHAnsi" w:eastAsia="Times New Roman" w:hAnsiTheme="minorHAnsi" w:cstheme="minorHAnsi"/>
          <w:sz w:val="20"/>
          <w:szCs w:val="20"/>
        </w:rPr>
        <w:t xml:space="preserve">A ce titre, le titulaire du marché s’engage à </w:t>
      </w:r>
    </w:p>
    <w:p w14:paraId="4195D333" w14:textId="77777777" w:rsidR="004F6A3E" w:rsidRPr="001A217F" w:rsidRDefault="004F6A3E" w:rsidP="0040315E">
      <w:pPr>
        <w:pStyle w:val="NormalWeb"/>
        <w:numPr>
          <w:ilvl w:val="0"/>
          <w:numId w:val="2"/>
        </w:numPr>
        <w:shd w:val="clear" w:color="auto" w:fill="FFFFFF"/>
        <w:spacing w:after="180" w:line="240" w:lineRule="auto"/>
        <w:jc w:val="both"/>
        <w:rPr>
          <w:rFonts w:asciiTheme="minorHAnsi" w:eastAsia="Times New Roman" w:hAnsiTheme="minorHAnsi" w:cstheme="minorHAnsi"/>
          <w:sz w:val="20"/>
          <w:szCs w:val="20"/>
        </w:rPr>
      </w:pPr>
      <w:r w:rsidRPr="001A217F">
        <w:rPr>
          <w:rFonts w:asciiTheme="minorHAnsi" w:eastAsia="Times New Roman" w:hAnsiTheme="minorHAnsi" w:cstheme="minorHAnsi"/>
          <w:sz w:val="20"/>
          <w:szCs w:val="20"/>
        </w:rPr>
        <w:t>Enlever à titre non onéreux, ou à faire enlever à titre non onéreux, les déchets issus de l’exécution du marché ;</w:t>
      </w:r>
    </w:p>
    <w:p w14:paraId="2BD41662" w14:textId="77777777" w:rsidR="004F6A3E" w:rsidRPr="001A217F" w:rsidRDefault="004F6A3E" w:rsidP="0040315E">
      <w:pPr>
        <w:pStyle w:val="NormalWeb"/>
        <w:numPr>
          <w:ilvl w:val="0"/>
          <w:numId w:val="2"/>
        </w:numPr>
        <w:shd w:val="clear" w:color="auto" w:fill="FFFFFF"/>
        <w:spacing w:after="180" w:line="240" w:lineRule="auto"/>
        <w:jc w:val="both"/>
        <w:rPr>
          <w:rFonts w:asciiTheme="minorHAnsi" w:eastAsia="Times New Roman" w:hAnsiTheme="minorHAnsi" w:cstheme="minorHAnsi"/>
          <w:sz w:val="20"/>
          <w:szCs w:val="20"/>
        </w:rPr>
      </w:pPr>
      <w:r w:rsidRPr="001A217F">
        <w:rPr>
          <w:rFonts w:asciiTheme="minorHAnsi" w:eastAsia="Times New Roman" w:hAnsiTheme="minorHAnsi" w:cstheme="minorHAnsi"/>
          <w:sz w:val="20"/>
          <w:szCs w:val="20"/>
        </w:rPr>
        <w:t>Assurer ou à faire assurer la valorisation ou l’élimination des déchets considérés conformément à la réglementation en vigueur ;</w:t>
      </w:r>
    </w:p>
    <w:p w14:paraId="026B72B1" w14:textId="77777777" w:rsidR="004F6A3E" w:rsidRPr="001A217F" w:rsidRDefault="004F6A3E" w:rsidP="004F6A3E">
      <w:pPr>
        <w:pStyle w:val="NormalWeb"/>
        <w:shd w:val="clear" w:color="auto" w:fill="FFFFFF"/>
        <w:spacing w:after="180" w:line="240" w:lineRule="auto"/>
        <w:jc w:val="both"/>
        <w:rPr>
          <w:rFonts w:asciiTheme="minorHAnsi" w:eastAsia="Times New Roman" w:hAnsiTheme="minorHAnsi" w:cstheme="minorHAnsi"/>
          <w:sz w:val="20"/>
          <w:szCs w:val="20"/>
        </w:rPr>
      </w:pPr>
      <w:r w:rsidRPr="001A217F">
        <w:rPr>
          <w:rFonts w:asciiTheme="minorHAnsi" w:hAnsiTheme="minorHAnsi" w:cstheme="minorHAnsi"/>
          <w:sz w:val="20"/>
          <w:szCs w:val="20"/>
        </w:rPr>
        <w:t>En cas de non-respect, le titulaire se verra appliquer, après mise en demeure restée infructueuse, une pénalité dont le montant est fixé à 100 euros par manquements constatés</w:t>
      </w:r>
    </w:p>
    <w:p w14:paraId="6F1B8F8B" w14:textId="77777777" w:rsidR="004F6A3E" w:rsidRPr="001A217F" w:rsidRDefault="004F6A3E" w:rsidP="004F6A3E">
      <w:pPr>
        <w:pStyle w:val="RedTxt"/>
        <w:tabs>
          <w:tab w:val="left" w:pos="9070"/>
        </w:tabs>
        <w:rPr>
          <w:rFonts w:asciiTheme="minorHAnsi" w:hAnsiTheme="minorHAnsi" w:cstheme="minorHAnsi"/>
          <w:sz w:val="20"/>
          <w:szCs w:val="20"/>
        </w:rPr>
      </w:pPr>
      <w:r w:rsidRPr="001A217F">
        <w:rPr>
          <w:rFonts w:asciiTheme="minorHAnsi" w:hAnsiTheme="minorHAnsi" w:cstheme="minorHAnsi"/>
          <w:sz w:val="20"/>
          <w:szCs w:val="20"/>
        </w:rPr>
        <w:t>Il est formellement interdit au titulaire de déposer ses déchets au sein des différents établissements du CHU ou des établissements parties du GHT.</w:t>
      </w:r>
    </w:p>
    <w:p w14:paraId="0F5EBDE3" w14:textId="77777777" w:rsidR="004F6A3E" w:rsidRPr="001A217F" w:rsidRDefault="004F6A3E" w:rsidP="004F6A3E">
      <w:pPr>
        <w:pStyle w:val="RedTxt"/>
        <w:tabs>
          <w:tab w:val="left" w:pos="9070"/>
        </w:tabs>
        <w:rPr>
          <w:rFonts w:asciiTheme="minorHAnsi" w:hAnsiTheme="minorHAnsi" w:cstheme="minorHAnsi"/>
          <w:sz w:val="20"/>
          <w:szCs w:val="20"/>
        </w:rPr>
      </w:pPr>
      <w:r w:rsidRPr="001A217F">
        <w:rPr>
          <w:rFonts w:asciiTheme="minorHAnsi" w:hAnsiTheme="minorHAnsi" w:cstheme="minorHAnsi"/>
          <w:sz w:val="20"/>
          <w:szCs w:val="20"/>
        </w:rPr>
        <w:t>Les dépôts sauvages sont strictement interdits et seront sanctionnés par une pénalité de 1500 € par dépôts constatés.</w:t>
      </w:r>
    </w:p>
    <w:p w14:paraId="40A777B8" w14:textId="77777777" w:rsidR="004F6A3E" w:rsidRPr="001A217F" w:rsidRDefault="004F6A3E" w:rsidP="004F6A3E">
      <w:pPr>
        <w:pStyle w:val="RedTxt"/>
        <w:tabs>
          <w:tab w:val="left" w:pos="9070"/>
        </w:tabs>
        <w:rPr>
          <w:rFonts w:asciiTheme="minorHAnsi" w:hAnsiTheme="minorHAnsi" w:cstheme="minorHAnsi"/>
          <w:sz w:val="20"/>
          <w:szCs w:val="20"/>
        </w:rPr>
      </w:pPr>
    </w:p>
    <w:p w14:paraId="73A8A7E8" w14:textId="77777777" w:rsidR="004F6A3E" w:rsidRPr="001A217F" w:rsidRDefault="004F6A3E" w:rsidP="004F6A3E">
      <w:pPr>
        <w:pStyle w:val="RedTxt"/>
        <w:tabs>
          <w:tab w:val="left" w:pos="9070"/>
        </w:tabs>
        <w:rPr>
          <w:rFonts w:asciiTheme="minorHAnsi" w:hAnsiTheme="minorHAnsi" w:cstheme="minorHAnsi"/>
          <w:sz w:val="20"/>
          <w:szCs w:val="20"/>
        </w:rPr>
      </w:pPr>
      <w:r w:rsidRPr="001A217F">
        <w:rPr>
          <w:rFonts w:asciiTheme="minorHAnsi" w:hAnsiTheme="minorHAnsi" w:cstheme="minorHAnsi"/>
          <w:sz w:val="20"/>
          <w:szCs w:val="20"/>
        </w:rPr>
        <w:t>Le titulaire est tenu de produire à la demande de l'acheteur, tout justificatif de traçabilité du traitement des déchets issus de l'exécution de son marché, qui fasse apparaître une gestion des déchets conforme aux exigences réglementaires.</w:t>
      </w:r>
    </w:p>
    <w:p w14:paraId="283E55DC" w14:textId="77777777" w:rsidR="004F6A3E" w:rsidRPr="001A217F" w:rsidRDefault="004F6A3E" w:rsidP="004F6A3E">
      <w:pPr>
        <w:pStyle w:val="RedTxt"/>
        <w:tabs>
          <w:tab w:val="left" w:pos="9070"/>
        </w:tabs>
        <w:rPr>
          <w:rFonts w:asciiTheme="minorHAnsi" w:hAnsiTheme="minorHAnsi" w:cstheme="minorHAnsi"/>
          <w:sz w:val="20"/>
          <w:szCs w:val="20"/>
        </w:rPr>
      </w:pPr>
    </w:p>
    <w:p w14:paraId="7A70A605" w14:textId="77777777" w:rsidR="004F6A3E" w:rsidRPr="001A217F" w:rsidRDefault="004F6A3E" w:rsidP="004F6A3E">
      <w:pPr>
        <w:pStyle w:val="NormalWeb"/>
        <w:tabs>
          <w:tab w:val="left" w:pos="9070"/>
        </w:tabs>
        <w:spacing w:after="0"/>
        <w:jc w:val="both"/>
        <w:rPr>
          <w:rFonts w:asciiTheme="minorHAnsi" w:hAnsiTheme="minorHAnsi" w:cstheme="minorHAnsi"/>
          <w:sz w:val="20"/>
          <w:szCs w:val="20"/>
        </w:rPr>
      </w:pPr>
      <w:r w:rsidRPr="001A217F">
        <w:rPr>
          <w:rFonts w:asciiTheme="minorHAnsi" w:hAnsiTheme="minorHAnsi" w:cstheme="minorHAnsi"/>
          <w:sz w:val="20"/>
          <w:szCs w:val="20"/>
        </w:rPr>
        <w:t>La non-transmission de ces justificatifs, dans un délai de 30 jours suivant la demande de l’acheteur, sera passible de l’application d’une pénalité de 100 euros par jour de retard.</w:t>
      </w:r>
    </w:p>
    <w:p w14:paraId="318FA594" w14:textId="5716E19C" w:rsidR="008879FE" w:rsidRPr="001A217F" w:rsidRDefault="00064FD7" w:rsidP="002A5952">
      <w:pPr>
        <w:rPr>
          <w:rFonts w:cstheme="minorHAnsi"/>
          <w:sz w:val="20"/>
          <w:szCs w:val="20"/>
        </w:rPr>
      </w:pPr>
      <w:r w:rsidRPr="001A217F">
        <w:rPr>
          <w:rFonts w:cstheme="minorHAnsi"/>
          <w:noProof/>
          <w:color w:val="FF0000"/>
          <w:sz w:val="20"/>
          <w:szCs w:val="20"/>
          <w:u w:val="single"/>
          <w:lang w:eastAsia="fr-FR"/>
        </w:rPr>
        <w:drawing>
          <wp:anchor distT="0" distB="0" distL="114300" distR="114300" simplePos="0" relativeHeight="251672576" behindDoc="1" locked="0" layoutInCell="1" allowOverlap="1" wp14:anchorId="29A05D97" wp14:editId="4B91A2FA">
            <wp:simplePos x="0" y="0"/>
            <wp:positionH relativeFrom="column">
              <wp:posOffset>5321935</wp:posOffset>
            </wp:positionH>
            <wp:positionV relativeFrom="paragraph">
              <wp:posOffset>31115</wp:posOffset>
            </wp:positionV>
            <wp:extent cx="1041400" cy="1052195"/>
            <wp:effectExtent l="0" t="0" r="6350" b="0"/>
            <wp:wrapTight wrapText="bothSides">
              <wp:wrapPolygon edited="0">
                <wp:start x="0" y="0"/>
                <wp:lineTo x="0" y="21118"/>
                <wp:lineTo x="21337" y="21118"/>
                <wp:lineTo x="21337" y="0"/>
                <wp:lineTo x="0" y="0"/>
              </wp:wrapPolygon>
            </wp:wrapTight>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DB847F1.tmp"/>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041400" cy="1052195"/>
                    </a:xfrm>
                    <a:prstGeom prst="rect">
                      <a:avLst/>
                    </a:prstGeom>
                  </pic:spPr>
                </pic:pic>
              </a:graphicData>
            </a:graphic>
            <wp14:sizeRelH relativeFrom="page">
              <wp14:pctWidth>0</wp14:pctWidth>
            </wp14:sizeRelH>
            <wp14:sizeRelV relativeFrom="page">
              <wp14:pctHeight>0</wp14:pctHeight>
            </wp14:sizeRelV>
          </wp:anchor>
        </w:drawing>
      </w:r>
    </w:p>
    <w:p w14:paraId="62090CE2" w14:textId="588FFF35" w:rsidR="00C45314" w:rsidRPr="001A217F" w:rsidRDefault="0058414B" w:rsidP="0040315E">
      <w:pPr>
        <w:pStyle w:val="Titre2"/>
        <w:numPr>
          <w:ilvl w:val="0"/>
          <w:numId w:val="6"/>
        </w:numPr>
        <w:jc w:val="both"/>
        <w:rPr>
          <w:rFonts w:asciiTheme="minorHAnsi" w:hAnsiTheme="minorHAnsi" w:cstheme="minorHAnsi"/>
          <w:sz w:val="20"/>
          <w:szCs w:val="20"/>
          <w:u w:val="single"/>
        </w:rPr>
      </w:pPr>
      <w:bookmarkStart w:id="22" w:name="_Toc199226052"/>
      <w:r w:rsidRPr="001A217F">
        <w:rPr>
          <w:rFonts w:asciiTheme="minorHAnsi" w:hAnsiTheme="minorHAnsi" w:cstheme="minorHAnsi"/>
          <w:sz w:val="20"/>
          <w:szCs w:val="20"/>
          <w:u w:val="single"/>
        </w:rPr>
        <w:t>Obligations de reprise</w:t>
      </w:r>
      <w:bookmarkEnd w:id="22"/>
      <w:r w:rsidR="00E804DA" w:rsidRPr="001A217F">
        <w:rPr>
          <w:rFonts w:asciiTheme="minorHAnsi" w:hAnsiTheme="minorHAnsi" w:cstheme="minorHAnsi"/>
          <w:sz w:val="20"/>
          <w:szCs w:val="20"/>
          <w:u w:val="single"/>
        </w:rPr>
        <w:t xml:space="preserve"> </w:t>
      </w:r>
    </w:p>
    <w:p w14:paraId="5597E16D" w14:textId="77777777" w:rsidR="006421A6" w:rsidRPr="001A217F" w:rsidRDefault="006421A6" w:rsidP="006421A6">
      <w:pPr>
        <w:rPr>
          <w:rFonts w:cstheme="minorHAnsi"/>
          <w:sz w:val="20"/>
          <w:szCs w:val="20"/>
        </w:rPr>
      </w:pPr>
    </w:p>
    <w:p w14:paraId="2D63109A" w14:textId="35F19FC0" w:rsidR="006421A6" w:rsidRPr="001A217F" w:rsidRDefault="006421A6" w:rsidP="006421A6">
      <w:pPr>
        <w:pStyle w:val="Titre3"/>
        <w:ind w:left="284"/>
        <w:rPr>
          <w:rFonts w:asciiTheme="minorHAnsi" w:hAnsiTheme="minorHAnsi" w:cstheme="minorHAnsi"/>
          <w:sz w:val="20"/>
          <w:szCs w:val="20"/>
        </w:rPr>
      </w:pPr>
      <w:bookmarkStart w:id="23" w:name="_Toc199226053"/>
      <w:r w:rsidRPr="001A217F">
        <w:rPr>
          <w:rFonts w:asciiTheme="minorHAnsi" w:hAnsiTheme="minorHAnsi" w:cstheme="minorHAnsi"/>
          <w:sz w:val="20"/>
          <w:szCs w:val="20"/>
        </w:rPr>
        <w:t xml:space="preserve">A- les dispositifs </w:t>
      </w:r>
      <w:r w:rsidR="004A55C5" w:rsidRPr="001A217F">
        <w:rPr>
          <w:rFonts w:asciiTheme="minorHAnsi" w:hAnsiTheme="minorHAnsi" w:cstheme="minorHAnsi"/>
          <w:sz w:val="20"/>
          <w:szCs w:val="20"/>
        </w:rPr>
        <w:t>médicaux (hors cas des dispositifs mis en dépôt)</w:t>
      </w:r>
      <w:bookmarkEnd w:id="23"/>
      <w:r w:rsidRPr="001A217F">
        <w:rPr>
          <w:rFonts w:asciiTheme="minorHAnsi" w:hAnsiTheme="minorHAnsi" w:cstheme="minorHAnsi"/>
          <w:sz w:val="20"/>
          <w:szCs w:val="20"/>
        </w:rPr>
        <w:t xml:space="preserve"> </w:t>
      </w:r>
    </w:p>
    <w:p w14:paraId="40A68414" w14:textId="7AC0CFF3" w:rsidR="0058414B" w:rsidRPr="001A217F" w:rsidRDefault="0058414B" w:rsidP="0058414B">
      <w:pPr>
        <w:rPr>
          <w:rFonts w:cstheme="minorHAnsi"/>
          <w:sz w:val="20"/>
          <w:szCs w:val="20"/>
          <w:highlight w:val="yellow"/>
        </w:rPr>
      </w:pPr>
    </w:p>
    <w:p w14:paraId="63FAC5AA" w14:textId="77777777" w:rsidR="008879FE" w:rsidRPr="001A217F" w:rsidRDefault="008879FE" w:rsidP="008879FE">
      <w:pPr>
        <w:jc w:val="both"/>
        <w:rPr>
          <w:rFonts w:cstheme="minorHAnsi"/>
          <w:sz w:val="20"/>
          <w:szCs w:val="20"/>
        </w:rPr>
      </w:pPr>
      <w:r w:rsidRPr="001A217F">
        <w:rPr>
          <w:rFonts w:cstheme="minorHAnsi"/>
          <w:sz w:val="20"/>
          <w:szCs w:val="20"/>
        </w:rPr>
        <w:t>Tout dispositif médical devra être repris si le Pharmacien Responsable le demande.</w:t>
      </w:r>
    </w:p>
    <w:p w14:paraId="267DF276" w14:textId="77777777" w:rsidR="008879FE" w:rsidRPr="001A217F" w:rsidRDefault="008879FE" w:rsidP="008879FE">
      <w:pPr>
        <w:jc w:val="both"/>
        <w:rPr>
          <w:rFonts w:cstheme="minorHAnsi"/>
          <w:sz w:val="20"/>
          <w:szCs w:val="20"/>
        </w:rPr>
      </w:pPr>
      <w:r w:rsidRPr="001A217F">
        <w:rPr>
          <w:rFonts w:cstheme="minorHAnsi"/>
          <w:sz w:val="20"/>
          <w:szCs w:val="20"/>
        </w:rPr>
        <w:t xml:space="preserve">Les reprises seront logiquement échangées contre les mêmes fournitures à péremption éloignée. Tout autre mode de reprise ou de compensation sera validé par le Pharmacien Responsable. </w:t>
      </w:r>
    </w:p>
    <w:p w14:paraId="48CB5B54" w14:textId="1DC8A010" w:rsidR="008879FE" w:rsidRDefault="008879FE" w:rsidP="008879FE">
      <w:pPr>
        <w:jc w:val="both"/>
        <w:rPr>
          <w:rFonts w:cstheme="minorHAnsi"/>
          <w:sz w:val="20"/>
          <w:szCs w:val="20"/>
        </w:rPr>
      </w:pPr>
      <w:r w:rsidRPr="001A217F">
        <w:rPr>
          <w:rFonts w:cstheme="minorHAnsi"/>
          <w:sz w:val="20"/>
          <w:szCs w:val="20"/>
        </w:rPr>
        <w:t>Le fournisseur devra préciser les conditions de reprise des produits qu’il est susceptible d’appliquer au cas où l’Etablissement n’aurait pas utilisé ces produits.</w:t>
      </w:r>
    </w:p>
    <w:p w14:paraId="16630293" w14:textId="77777777" w:rsidR="00B47DF0" w:rsidRPr="00160ED5" w:rsidRDefault="00B47DF0" w:rsidP="00EE2729">
      <w:pPr>
        <w:rPr>
          <w:rFonts w:cstheme="minorHAnsi"/>
          <w:sz w:val="20"/>
          <w:szCs w:val="20"/>
        </w:rPr>
      </w:pPr>
      <w:r w:rsidRPr="00160ED5">
        <w:rPr>
          <w:rFonts w:cstheme="minorHAnsi"/>
          <w:sz w:val="20"/>
          <w:szCs w:val="20"/>
        </w:rPr>
        <w:t>De la même façon, le fournisseur devra préciser les modalités de reprise de dispositifs non stérile déconditionnés.</w:t>
      </w:r>
      <w:bookmarkStart w:id="24" w:name="_Toc153907375"/>
    </w:p>
    <w:p w14:paraId="02F21925" w14:textId="77777777" w:rsidR="00160ED5" w:rsidRDefault="00160ED5" w:rsidP="00EE2729">
      <w:pPr>
        <w:rPr>
          <w:rFonts w:cstheme="minorHAnsi"/>
        </w:rPr>
      </w:pPr>
    </w:p>
    <w:p w14:paraId="33E941E0" w14:textId="77777777" w:rsidR="00160ED5" w:rsidRDefault="00160ED5" w:rsidP="00EE2729">
      <w:pPr>
        <w:rPr>
          <w:rFonts w:cstheme="minorHAnsi"/>
        </w:rPr>
      </w:pPr>
    </w:p>
    <w:p w14:paraId="0CE1439F" w14:textId="77777777" w:rsidR="00160ED5" w:rsidRDefault="00160ED5" w:rsidP="00EE2729">
      <w:pPr>
        <w:rPr>
          <w:rFonts w:cstheme="minorHAnsi"/>
        </w:rPr>
      </w:pPr>
    </w:p>
    <w:p w14:paraId="322B48D4" w14:textId="721AE572" w:rsidR="00950D1B" w:rsidRPr="00B47DF0" w:rsidRDefault="00064FD7" w:rsidP="00EE2729">
      <w:pPr>
        <w:rPr>
          <w:rFonts w:cstheme="minorHAnsi"/>
        </w:rPr>
      </w:pPr>
      <w:r w:rsidRPr="001A217F">
        <w:rPr>
          <w:rFonts w:cstheme="minorHAnsi"/>
          <w:noProof/>
          <w:sz w:val="20"/>
          <w:szCs w:val="20"/>
          <w:highlight w:val="yellow"/>
          <w:u w:val="single"/>
          <w:lang w:eastAsia="fr-FR"/>
        </w:rPr>
        <w:lastRenderedPageBreak/>
        <w:drawing>
          <wp:anchor distT="0" distB="0" distL="114300" distR="114300" simplePos="0" relativeHeight="251664384" behindDoc="1" locked="0" layoutInCell="1" allowOverlap="1" wp14:anchorId="008ED973" wp14:editId="2E601762">
            <wp:simplePos x="0" y="0"/>
            <wp:positionH relativeFrom="margin">
              <wp:posOffset>4883150</wp:posOffset>
            </wp:positionH>
            <wp:positionV relativeFrom="paragraph">
              <wp:posOffset>43180</wp:posOffset>
            </wp:positionV>
            <wp:extent cx="1082675" cy="778510"/>
            <wp:effectExtent l="0" t="0" r="3175" b="2540"/>
            <wp:wrapTight wrapText="bothSides">
              <wp:wrapPolygon edited="0">
                <wp:start x="0" y="0"/>
                <wp:lineTo x="0" y="21142"/>
                <wp:lineTo x="21283" y="21142"/>
                <wp:lineTo x="21283" y="0"/>
                <wp:lineTo x="0" y="0"/>
              </wp:wrapPolygon>
            </wp:wrapTight>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DF8E683.tmp"/>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082675" cy="778510"/>
                    </a:xfrm>
                    <a:prstGeom prst="rect">
                      <a:avLst/>
                    </a:prstGeom>
                  </pic:spPr>
                </pic:pic>
              </a:graphicData>
            </a:graphic>
            <wp14:sizeRelH relativeFrom="page">
              <wp14:pctWidth>0</wp14:pctWidth>
            </wp14:sizeRelH>
            <wp14:sizeRelV relativeFrom="page">
              <wp14:pctHeight>0</wp14:pctHeight>
            </wp14:sizeRelV>
          </wp:anchor>
        </w:drawing>
      </w:r>
    </w:p>
    <w:p w14:paraId="43AC756C" w14:textId="041A7B1F" w:rsidR="009B7223" w:rsidRPr="001A217F" w:rsidRDefault="003E5222" w:rsidP="0040315E">
      <w:pPr>
        <w:pStyle w:val="Titre2"/>
        <w:numPr>
          <w:ilvl w:val="0"/>
          <w:numId w:val="6"/>
        </w:numPr>
        <w:jc w:val="both"/>
        <w:rPr>
          <w:rFonts w:asciiTheme="minorHAnsi" w:hAnsiTheme="minorHAnsi" w:cstheme="minorHAnsi"/>
          <w:sz w:val="20"/>
          <w:szCs w:val="20"/>
          <w:u w:val="single"/>
        </w:rPr>
      </w:pPr>
      <w:bookmarkStart w:id="25" w:name="_Toc199226054"/>
      <w:r w:rsidRPr="001A217F">
        <w:rPr>
          <w:rFonts w:asciiTheme="minorHAnsi" w:hAnsiTheme="minorHAnsi" w:cstheme="minorHAnsi"/>
          <w:sz w:val="20"/>
          <w:szCs w:val="20"/>
          <w:u w:val="single"/>
        </w:rPr>
        <w:t>Clause de progrès e</w:t>
      </w:r>
      <w:r w:rsidR="009B7223" w:rsidRPr="001A217F">
        <w:rPr>
          <w:rFonts w:asciiTheme="minorHAnsi" w:hAnsiTheme="minorHAnsi" w:cstheme="minorHAnsi"/>
          <w:sz w:val="20"/>
          <w:szCs w:val="20"/>
          <w:u w:val="single"/>
        </w:rPr>
        <w:t>nvironnemental</w:t>
      </w:r>
      <w:bookmarkEnd w:id="25"/>
    </w:p>
    <w:p w14:paraId="55AAA23C" w14:textId="6721131B" w:rsidR="00986A77" w:rsidRPr="001A217F" w:rsidRDefault="00986A77" w:rsidP="009B7223">
      <w:pPr>
        <w:rPr>
          <w:rFonts w:cstheme="minorHAnsi"/>
          <w:sz w:val="20"/>
          <w:szCs w:val="20"/>
        </w:rPr>
      </w:pPr>
    </w:p>
    <w:p w14:paraId="56D12150" w14:textId="3F23F80C" w:rsidR="00186412" w:rsidRPr="001A217F" w:rsidRDefault="007075CC" w:rsidP="0040315E">
      <w:pPr>
        <w:pStyle w:val="ParagrapheIndent2"/>
        <w:numPr>
          <w:ilvl w:val="0"/>
          <w:numId w:val="5"/>
        </w:numPr>
        <w:spacing w:line="232" w:lineRule="exact"/>
        <w:jc w:val="both"/>
        <w:rPr>
          <w:rFonts w:asciiTheme="minorHAnsi" w:eastAsiaTheme="minorHAnsi" w:hAnsiTheme="minorHAnsi" w:cstheme="minorHAnsi"/>
          <w:b/>
          <w:szCs w:val="20"/>
          <w:u w:val="single"/>
        </w:rPr>
      </w:pPr>
      <w:r w:rsidRPr="001A217F">
        <w:rPr>
          <w:rFonts w:asciiTheme="minorHAnsi" w:eastAsiaTheme="minorHAnsi" w:hAnsiTheme="minorHAnsi" w:cstheme="minorHAnsi"/>
          <w:b/>
          <w:szCs w:val="20"/>
          <w:u w:val="single"/>
        </w:rPr>
        <w:t>Principe</w:t>
      </w:r>
    </w:p>
    <w:p w14:paraId="246AFA86" w14:textId="77777777" w:rsidR="00C57CE9" w:rsidRPr="001A217F" w:rsidRDefault="00C57CE9" w:rsidP="00C57CE9">
      <w:pPr>
        <w:pStyle w:val="ParagrapheIndent2"/>
        <w:spacing w:line="232" w:lineRule="exact"/>
        <w:jc w:val="both"/>
        <w:rPr>
          <w:rFonts w:asciiTheme="minorHAnsi" w:eastAsiaTheme="minorEastAsia" w:hAnsiTheme="minorHAnsi" w:cstheme="minorHAnsi"/>
          <w:szCs w:val="20"/>
        </w:rPr>
      </w:pPr>
    </w:p>
    <w:p w14:paraId="55E1AA8F" w14:textId="1B519918" w:rsidR="007246F1" w:rsidRPr="001A217F" w:rsidRDefault="007246F1" w:rsidP="00C57CE9">
      <w:pPr>
        <w:pStyle w:val="ParagrapheIndent2"/>
        <w:spacing w:line="232" w:lineRule="exact"/>
        <w:jc w:val="both"/>
        <w:rPr>
          <w:rFonts w:asciiTheme="minorHAnsi" w:eastAsiaTheme="minorHAnsi" w:hAnsiTheme="minorHAnsi" w:cstheme="minorHAnsi"/>
          <w:szCs w:val="20"/>
        </w:rPr>
      </w:pPr>
      <w:r w:rsidRPr="001A217F">
        <w:rPr>
          <w:rFonts w:asciiTheme="minorHAnsi" w:eastAsiaTheme="minorHAnsi" w:hAnsiTheme="minorHAnsi" w:cstheme="minorHAnsi"/>
          <w:szCs w:val="20"/>
        </w:rPr>
        <w:t>Le CHU de Montpellier a pris en compte la dimension environnementale dans la définition du besoin et a décidé d’inclure une clause obligatoire de progrès.</w:t>
      </w:r>
    </w:p>
    <w:p w14:paraId="4D5902D2" w14:textId="6DF41F64" w:rsidR="007246F1" w:rsidRPr="001A217F" w:rsidRDefault="007246F1" w:rsidP="00C57CE9">
      <w:pPr>
        <w:suppressAutoHyphens/>
        <w:spacing w:line="232" w:lineRule="exact"/>
        <w:jc w:val="both"/>
        <w:rPr>
          <w:rFonts w:cstheme="minorHAnsi"/>
          <w:sz w:val="20"/>
          <w:szCs w:val="20"/>
        </w:rPr>
      </w:pPr>
      <w:r w:rsidRPr="001A217F">
        <w:rPr>
          <w:rFonts w:cstheme="minorHAnsi"/>
          <w:sz w:val="20"/>
          <w:szCs w:val="20"/>
        </w:rPr>
        <w:t>Ainsi, conformément à l’article L2112-2 du Code de la commande publique, cette consultation comporte des conditions particulières d’exécution obligatoires relatives à l’environnement</w:t>
      </w:r>
      <w:r w:rsidR="006126D4" w:rsidRPr="001A217F">
        <w:rPr>
          <w:rFonts w:cstheme="minorHAnsi"/>
          <w:sz w:val="20"/>
          <w:szCs w:val="20"/>
        </w:rPr>
        <w:t>.</w:t>
      </w:r>
      <w:r w:rsidRPr="001A217F">
        <w:rPr>
          <w:rFonts w:cstheme="minorHAnsi"/>
          <w:sz w:val="20"/>
          <w:szCs w:val="20"/>
        </w:rPr>
        <w:t xml:space="preserve"> </w:t>
      </w:r>
    </w:p>
    <w:p w14:paraId="68EDC35E" w14:textId="3C1B1D99" w:rsidR="00186412" w:rsidRPr="001A217F" w:rsidRDefault="00186412" w:rsidP="007246F1">
      <w:pPr>
        <w:suppressAutoHyphens/>
        <w:spacing w:line="232" w:lineRule="exact"/>
        <w:ind w:left="142"/>
        <w:jc w:val="both"/>
        <w:rPr>
          <w:rFonts w:cstheme="minorHAnsi"/>
          <w:sz w:val="20"/>
          <w:szCs w:val="20"/>
          <w:highlight w:val="cyan"/>
        </w:rPr>
      </w:pPr>
    </w:p>
    <w:p w14:paraId="25986FE9" w14:textId="77777777" w:rsidR="00186412" w:rsidRPr="001A217F" w:rsidRDefault="00186412" w:rsidP="0040315E">
      <w:pPr>
        <w:pStyle w:val="ParagrapheIndent2"/>
        <w:numPr>
          <w:ilvl w:val="0"/>
          <w:numId w:val="5"/>
        </w:numPr>
        <w:spacing w:line="232" w:lineRule="exact"/>
        <w:jc w:val="both"/>
        <w:rPr>
          <w:rFonts w:asciiTheme="minorHAnsi" w:eastAsiaTheme="minorHAnsi" w:hAnsiTheme="minorHAnsi" w:cstheme="minorHAnsi"/>
          <w:b/>
          <w:szCs w:val="20"/>
          <w:u w:val="single"/>
        </w:rPr>
      </w:pPr>
      <w:bookmarkStart w:id="26" w:name="_Toc156986711"/>
      <w:r w:rsidRPr="001A217F">
        <w:rPr>
          <w:rFonts w:asciiTheme="minorHAnsi" w:eastAsiaTheme="minorHAnsi" w:hAnsiTheme="minorHAnsi" w:cstheme="minorHAnsi"/>
          <w:b/>
          <w:szCs w:val="20"/>
          <w:u w:val="single"/>
        </w:rPr>
        <w:t>Axe de progrès</w:t>
      </w:r>
      <w:bookmarkEnd w:id="26"/>
    </w:p>
    <w:p w14:paraId="774B5597" w14:textId="77777777" w:rsidR="00186412" w:rsidRPr="001A217F" w:rsidRDefault="00186412" w:rsidP="004B483C">
      <w:pPr>
        <w:pStyle w:val="Paragraphedeliste"/>
        <w:suppressAutoHyphens/>
        <w:spacing w:line="232" w:lineRule="exact"/>
        <w:ind w:left="862"/>
        <w:jc w:val="both"/>
        <w:rPr>
          <w:rFonts w:cstheme="minorHAnsi"/>
          <w:sz w:val="20"/>
          <w:szCs w:val="20"/>
          <w:highlight w:val="cyan"/>
        </w:rPr>
      </w:pPr>
    </w:p>
    <w:p w14:paraId="2949D428" w14:textId="77777777" w:rsidR="00B47DF0" w:rsidRPr="00B47DF0" w:rsidRDefault="00B47DF0" w:rsidP="00B47DF0">
      <w:pPr>
        <w:ind w:left="502"/>
        <w:jc w:val="both"/>
        <w:rPr>
          <w:rFonts w:cstheme="minorHAnsi"/>
          <w:b/>
          <w:i/>
          <w:sz w:val="20"/>
          <w:szCs w:val="20"/>
        </w:rPr>
      </w:pPr>
      <w:r w:rsidRPr="00B47DF0">
        <w:rPr>
          <w:rFonts w:cstheme="minorHAnsi"/>
          <w:sz w:val="20"/>
          <w:szCs w:val="20"/>
        </w:rPr>
        <w:t xml:space="preserve">Les trousses ne comprennent actuellement pas de produits « éco-conçus ». Dans la perspective d’améliorer l’impact environnemental de ces dernières, les parties conviennent d’élaborer conjointement un plan de progrès dont l’axe d’amélioration est le suivant : </w:t>
      </w:r>
    </w:p>
    <w:p w14:paraId="43A07684" w14:textId="6667476A" w:rsidR="00B4201F" w:rsidRDefault="00692275" w:rsidP="00692275">
      <w:pPr>
        <w:pStyle w:val="Paragraphedeliste"/>
        <w:numPr>
          <w:ilvl w:val="0"/>
          <w:numId w:val="5"/>
        </w:numPr>
        <w:jc w:val="both"/>
        <w:rPr>
          <w:rFonts w:cstheme="minorHAnsi"/>
          <w:b/>
          <w:i/>
          <w:sz w:val="20"/>
          <w:szCs w:val="20"/>
        </w:rPr>
      </w:pPr>
      <w:r w:rsidRPr="00A063E8">
        <w:rPr>
          <w:rFonts w:cstheme="minorHAnsi"/>
          <w:b/>
          <w:i/>
          <w:sz w:val="20"/>
          <w:szCs w:val="20"/>
        </w:rPr>
        <w:t xml:space="preserve">Revoir la composition des trousses </w:t>
      </w:r>
      <w:r w:rsidR="006126D4" w:rsidRPr="00A063E8">
        <w:rPr>
          <w:rFonts w:cstheme="minorHAnsi"/>
          <w:b/>
          <w:i/>
          <w:sz w:val="20"/>
          <w:szCs w:val="20"/>
        </w:rPr>
        <w:t xml:space="preserve">et sets de soins </w:t>
      </w:r>
      <w:r w:rsidRPr="00A063E8">
        <w:rPr>
          <w:rFonts w:cstheme="minorHAnsi"/>
          <w:b/>
          <w:i/>
          <w:sz w:val="20"/>
          <w:szCs w:val="20"/>
        </w:rPr>
        <w:t>au plus près du besoin des services</w:t>
      </w:r>
      <w:r w:rsidR="001414B1" w:rsidRPr="00A063E8">
        <w:rPr>
          <w:rFonts w:cstheme="minorHAnsi"/>
          <w:b/>
          <w:i/>
          <w:sz w:val="20"/>
          <w:szCs w:val="20"/>
        </w:rPr>
        <w:t xml:space="preserve"> avec une</w:t>
      </w:r>
      <w:r w:rsidR="001414B1" w:rsidRPr="001A217F">
        <w:rPr>
          <w:rFonts w:cstheme="minorHAnsi"/>
          <w:b/>
          <w:i/>
          <w:sz w:val="20"/>
          <w:szCs w:val="20"/>
        </w:rPr>
        <w:t xml:space="preserve"> </w:t>
      </w:r>
      <w:r w:rsidR="001414B1" w:rsidRPr="002A5B09">
        <w:rPr>
          <w:rFonts w:cstheme="minorHAnsi"/>
          <w:b/>
          <w:i/>
          <w:sz w:val="20"/>
          <w:szCs w:val="20"/>
          <w:u w:val="single"/>
        </w:rPr>
        <w:t>alternatives éco-conçue</w:t>
      </w:r>
      <w:r w:rsidR="001414B1" w:rsidRPr="001A217F">
        <w:rPr>
          <w:rFonts w:cstheme="minorHAnsi"/>
          <w:b/>
          <w:i/>
          <w:sz w:val="20"/>
          <w:szCs w:val="20"/>
        </w:rPr>
        <w:t xml:space="preserve"> pour le produit remplacé, en limitant l’impact économique de la trousse.</w:t>
      </w:r>
    </w:p>
    <w:p w14:paraId="232BA3F9" w14:textId="77777777" w:rsidR="00B47DF0" w:rsidRPr="00B47DF0" w:rsidRDefault="00B47DF0" w:rsidP="00B47DF0">
      <w:pPr>
        <w:pStyle w:val="Paragraphedeliste"/>
        <w:ind w:left="862"/>
        <w:jc w:val="both"/>
        <w:rPr>
          <w:rFonts w:cstheme="minorHAnsi"/>
          <w:b/>
          <w:i/>
          <w:sz w:val="20"/>
          <w:szCs w:val="20"/>
        </w:rPr>
      </w:pPr>
    </w:p>
    <w:p w14:paraId="407C6A77" w14:textId="760A6C35" w:rsidR="00B4201F" w:rsidRPr="001A217F" w:rsidRDefault="00B4201F" w:rsidP="0040315E">
      <w:pPr>
        <w:pStyle w:val="ParagrapheIndent2"/>
        <w:numPr>
          <w:ilvl w:val="0"/>
          <w:numId w:val="5"/>
        </w:numPr>
        <w:spacing w:line="232" w:lineRule="exact"/>
        <w:jc w:val="both"/>
        <w:rPr>
          <w:rFonts w:asciiTheme="minorHAnsi" w:eastAsiaTheme="minorHAnsi" w:hAnsiTheme="minorHAnsi" w:cstheme="minorHAnsi"/>
          <w:b/>
          <w:szCs w:val="20"/>
          <w:u w:val="single"/>
        </w:rPr>
      </w:pPr>
      <w:r w:rsidRPr="001A217F">
        <w:rPr>
          <w:rFonts w:asciiTheme="minorHAnsi" w:eastAsiaTheme="minorHAnsi" w:hAnsiTheme="minorHAnsi" w:cstheme="minorHAnsi"/>
          <w:b/>
          <w:szCs w:val="20"/>
          <w:u w:val="single"/>
        </w:rPr>
        <w:t xml:space="preserve">Conditions de mises en œuvre </w:t>
      </w:r>
    </w:p>
    <w:p w14:paraId="08E63387" w14:textId="77777777" w:rsidR="00B4201F" w:rsidRPr="001A217F" w:rsidRDefault="00B4201F" w:rsidP="00B4201F">
      <w:pPr>
        <w:rPr>
          <w:rFonts w:cstheme="minorHAnsi"/>
          <w:sz w:val="20"/>
          <w:szCs w:val="20"/>
        </w:rPr>
      </w:pPr>
    </w:p>
    <w:p w14:paraId="3EC7555F" w14:textId="522720D9" w:rsidR="007246F1" w:rsidRPr="001A217F" w:rsidRDefault="007246F1" w:rsidP="00C57CE9">
      <w:pPr>
        <w:jc w:val="both"/>
        <w:rPr>
          <w:rFonts w:cstheme="minorHAnsi"/>
          <w:sz w:val="20"/>
          <w:szCs w:val="20"/>
        </w:rPr>
      </w:pPr>
      <w:r w:rsidRPr="001A217F">
        <w:rPr>
          <w:rFonts w:cstheme="minorHAnsi"/>
          <w:sz w:val="20"/>
          <w:szCs w:val="20"/>
        </w:rPr>
        <w:t xml:space="preserve">A l’attribution du marché, le titulaire invite le service en charge du marché à une première réunion « démarche progrès » afin de convenir d’objectifs sur la durée du marché. L’entreprise présente un projet détaillant les objectifs qu’il est en mesure d’atteindre. </w:t>
      </w:r>
    </w:p>
    <w:p w14:paraId="4E6F6F38" w14:textId="77777777" w:rsidR="00B4201F" w:rsidRPr="001A217F" w:rsidRDefault="00B4201F" w:rsidP="00B4201F">
      <w:pPr>
        <w:jc w:val="both"/>
        <w:rPr>
          <w:rFonts w:cstheme="minorHAnsi"/>
          <w:sz w:val="20"/>
          <w:szCs w:val="20"/>
        </w:rPr>
      </w:pPr>
      <w:r w:rsidRPr="001A217F">
        <w:rPr>
          <w:rFonts w:cstheme="minorHAnsi"/>
          <w:sz w:val="20"/>
          <w:szCs w:val="20"/>
        </w:rPr>
        <w:t xml:space="preserve">Sur la base de cette proposition, les parties engagent des discussions afin d’élaborer le plan de progrès initial. </w:t>
      </w:r>
    </w:p>
    <w:p w14:paraId="74651B5F" w14:textId="37E0B53D" w:rsidR="003C43B0" w:rsidRPr="001A217F" w:rsidRDefault="003C43B0" w:rsidP="003C43B0">
      <w:pPr>
        <w:jc w:val="both"/>
        <w:rPr>
          <w:rFonts w:cstheme="minorHAnsi"/>
          <w:sz w:val="20"/>
          <w:szCs w:val="20"/>
        </w:rPr>
      </w:pPr>
      <w:r w:rsidRPr="001A217F">
        <w:rPr>
          <w:rFonts w:cstheme="minorHAnsi"/>
          <w:sz w:val="20"/>
          <w:szCs w:val="20"/>
        </w:rPr>
        <w:t xml:space="preserve">Les parties s’inscrivent dans le cadre d’une démarche d’amélioration continue des prestations du marché. En effet : l’utilisation de trousses opératoires </w:t>
      </w:r>
      <w:r w:rsidR="00784DEC">
        <w:rPr>
          <w:rFonts w:cstheme="minorHAnsi"/>
          <w:sz w:val="20"/>
          <w:szCs w:val="20"/>
        </w:rPr>
        <w:t>implique</w:t>
      </w:r>
      <w:r w:rsidRPr="001A217F">
        <w:rPr>
          <w:rFonts w:cstheme="minorHAnsi"/>
          <w:sz w:val="20"/>
          <w:szCs w:val="20"/>
        </w:rPr>
        <w:t xml:space="preserve"> </w:t>
      </w:r>
      <w:r w:rsidR="00784DEC">
        <w:rPr>
          <w:rFonts w:cstheme="minorHAnsi"/>
          <w:sz w:val="20"/>
          <w:szCs w:val="20"/>
        </w:rPr>
        <w:t>la consommation de nombreux produits</w:t>
      </w:r>
      <w:r w:rsidR="004B315C">
        <w:rPr>
          <w:rFonts w:cstheme="minorHAnsi"/>
          <w:sz w:val="20"/>
          <w:szCs w:val="20"/>
        </w:rPr>
        <w:t xml:space="preserve"> </w:t>
      </w:r>
      <w:r w:rsidR="00784DEC">
        <w:rPr>
          <w:rFonts w:cstheme="minorHAnsi"/>
          <w:sz w:val="20"/>
          <w:szCs w:val="20"/>
        </w:rPr>
        <w:t>dont la composition</w:t>
      </w:r>
      <w:r w:rsidR="00784DEC" w:rsidRPr="00784DEC">
        <w:rPr>
          <w:rFonts w:cstheme="minorHAnsi"/>
          <w:sz w:val="20"/>
          <w:szCs w:val="20"/>
        </w:rPr>
        <w:t xml:space="preserve"> pourrait être plus écologique.</w:t>
      </w:r>
    </w:p>
    <w:p w14:paraId="7759FFF0" w14:textId="24C1C524" w:rsidR="001E4387" w:rsidRPr="001A217F" w:rsidRDefault="00B47DF0" w:rsidP="003C43B0">
      <w:pPr>
        <w:jc w:val="both"/>
        <w:rPr>
          <w:rFonts w:cstheme="minorHAnsi"/>
          <w:sz w:val="20"/>
          <w:szCs w:val="20"/>
        </w:rPr>
      </w:pPr>
      <w:r>
        <w:rPr>
          <w:rFonts w:cstheme="minorHAnsi"/>
          <w:sz w:val="20"/>
          <w:szCs w:val="20"/>
        </w:rPr>
        <w:t>Dans la perspective de diminuer</w:t>
      </w:r>
      <w:r w:rsidR="004B315C">
        <w:rPr>
          <w:rFonts w:cstheme="minorHAnsi"/>
          <w:sz w:val="20"/>
          <w:szCs w:val="20"/>
        </w:rPr>
        <w:t xml:space="preserve"> </w:t>
      </w:r>
      <w:r w:rsidR="003C43B0" w:rsidRPr="001A217F">
        <w:rPr>
          <w:rFonts w:cstheme="minorHAnsi"/>
          <w:sz w:val="20"/>
          <w:szCs w:val="20"/>
        </w:rPr>
        <w:t xml:space="preserve">l’impact environnemental de ces </w:t>
      </w:r>
      <w:r w:rsidR="00D75FAE" w:rsidRPr="001A217F">
        <w:rPr>
          <w:rFonts w:cstheme="minorHAnsi"/>
          <w:sz w:val="20"/>
          <w:szCs w:val="20"/>
        </w:rPr>
        <w:t>produits</w:t>
      </w:r>
      <w:r w:rsidR="003C43B0" w:rsidRPr="001A217F">
        <w:rPr>
          <w:rFonts w:cstheme="minorHAnsi"/>
          <w:sz w:val="20"/>
          <w:szCs w:val="20"/>
        </w:rPr>
        <w:t xml:space="preserve">, les parties conviennent d’élaborer conjointement un plan de progrès dans un délai de 12 mois après la notification du marché. </w:t>
      </w:r>
    </w:p>
    <w:p w14:paraId="79D3D16E" w14:textId="77777777" w:rsidR="003C43B0" w:rsidRPr="001A217F" w:rsidRDefault="003C43B0" w:rsidP="003C43B0">
      <w:pPr>
        <w:jc w:val="both"/>
        <w:rPr>
          <w:rFonts w:cstheme="minorHAnsi"/>
          <w:sz w:val="20"/>
          <w:szCs w:val="20"/>
        </w:rPr>
      </w:pPr>
      <w:r w:rsidRPr="001A217F">
        <w:rPr>
          <w:rFonts w:cstheme="minorHAnsi"/>
          <w:sz w:val="20"/>
          <w:szCs w:val="20"/>
        </w:rPr>
        <w:t xml:space="preserve">Les parties conviennent d’opérer un suivi régulier des actions mises en œuvre et d’établir annuellement un bilan du plan de progrès élaboré conjointement. Ce bilan détaille notamment les actions engagées, les résultats constatés, les difficultés rencontrées et le cas échéant propose des ajustements du plan de progrès initial. </w:t>
      </w:r>
    </w:p>
    <w:p w14:paraId="137E97C8" w14:textId="77777777" w:rsidR="003C43B0" w:rsidRPr="001A217F" w:rsidRDefault="003C43B0" w:rsidP="003C43B0">
      <w:pPr>
        <w:jc w:val="both"/>
        <w:rPr>
          <w:rFonts w:cstheme="minorHAnsi"/>
          <w:sz w:val="20"/>
          <w:szCs w:val="20"/>
        </w:rPr>
      </w:pPr>
    </w:p>
    <w:p w14:paraId="09A588BF" w14:textId="77777777" w:rsidR="00B4201F" w:rsidRPr="001A217F" w:rsidRDefault="00B4201F" w:rsidP="0040315E">
      <w:pPr>
        <w:pStyle w:val="ParagrapheIndent2"/>
        <w:numPr>
          <w:ilvl w:val="0"/>
          <w:numId w:val="5"/>
        </w:numPr>
        <w:spacing w:line="232" w:lineRule="exact"/>
        <w:jc w:val="both"/>
        <w:rPr>
          <w:rFonts w:asciiTheme="minorHAnsi" w:eastAsiaTheme="minorHAnsi" w:hAnsiTheme="minorHAnsi" w:cstheme="minorHAnsi"/>
          <w:b/>
          <w:szCs w:val="20"/>
          <w:u w:val="single"/>
        </w:rPr>
      </w:pPr>
      <w:bookmarkStart w:id="27" w:name="_Toc156986713"/>
      <w:r w:rsidRPr="001A217F">
        <w:rPr>
          <w:rFonts w:asciiTheme="minorHAnsi" w:eastAsiaTheme="minorHAnsi" w:hAnsiTheme="minorHAnsi" w:cstheme="minorHAnsi"/>
          <w:b/>
          <w:szCs w:val="20"/>
          <w:u w:val="single"/>
        </w:rPr>
        <w:t>Cadrage de l’architecture du plan de progrès</w:t>
      </w:r>
      <w:bookmarkEnd w:id="27"/>
    </w:p>
    <w:p w14:paraId="284875B3" w14:textId="77777777" w:rsidR="00B4201F" w:rsidRPr="001A217F" w:rsidRDefault="00B4201F" w:rsidP="007246F1">
      <w:pPr>
        <w:ind w:left="142"/>
        <w:jc w:val="both"/>
        <w:rPr>
          <w:rFonts w:cstheme="minorHAnsi"/>
          <w:sz w:val="20"/>
          <w:szCs w:val="20"/>
        </w:rPr>
      </w:pPr>
    </w:p>
    <w:p w14:paraId="0022EE97" w14:textId="77777777" w:rsidR="007246F1" w:rsidRPr="001A217F" w:rsidRDefault="007246F1" w:rsidP="007246F1">
      <w:pPr>
        <w:ind w:left="142"/>
        <w:jc w:val="both"/>
        <w:rPr>
          <w:rFonts w:cstheme="minorHAnsi"/>
          <w:sz w:val="20"/>
          <w:szCs w:val="20"/>
        </w:rPr>
      </w:pPr>
      <w:r w:rsidRPr="001A217F">
        <w:rPr>
          <w:rFonts w:cstheme="minorHAnsi"/>
          <w:sz w:val="20"/>
          <w:szCs w:val="20"/>
        </w:rPr>
        <w:t>Le plan de progrès élaboré conjointement par les parties précise les points suivants :</w:t>
      </w:r>
    </w:p>
    <w:p w14:paraId="5727B87F" w14:textId="77777777" w:rsidR="007246F1" w:rsidRPr="001A217F" w:rsidRDefault="007246F1" w:rsidP="00D75FAE">
      <w:pPr>
        <w:pStyle w:val="Paragraphedeliste"/>
        <w:numPr>
          <w:ilvl w:val="0"/>
          <w:numId w:val="21"/>
        </w:numPr>
        <w:spacing w:after="0"/>
        <w:jc w:val="both"/>
        <w:rPr>
          <w:rFonts w:cstheme="minorHAnsi"/>
          <w:sz w:val="20"/>
          <w:szCs w:val="20"/>
        </w:rPr>
      </w:pPr>
      <w:r w:rsidRPr="001A217F">
        <w:rPr>
          <w:rFonts w:cstheme="minorHAnsi"/>
          <w:sz w:val="20"/>
          <w:szCs w:val="20"/>
        </w:rPr>
        <w:t>Le nom des pilotes au sein de chaque entité</w:t>
      </w:r>
    </w:p>
    <w:p w14:paraId="29DDCF55" w14:textId="77777777" w:rsidR="007246F1" w:rsidRPr="001A217F" w:rsidRDefault="007246F1" w:rsidP="00D75FAE">
      <w:pPr>
        <w:pStyle w:val="Paragraphedeliste"/>
        <w:numPr>
          <w:ilvl w:val="0"/>
          <w:numId w:val="21"/>
        </w:numPr>
        <w:spacing w:after="0"/>
        <w:jc w:val="both"/>
        <w:rPr>
          <w:rFonts w:cstheme="minorHAnsi"/>
          <w:sz w:val="20"/>
          <w:szCs w:val="20"/>
        </w:rPr>
      </w:pPr>
      <w:r w:rsidRPr="001A217F">
        <w:rPr>
          <w:rFonts w:cstheme="minorHAnsi"/>
          <w:sz w:val="20"/>
          <w:szCs w:val="20"/>
        </w:rPr>
        <w:t>Les moyens et ressources mobilisés par chacune des parties</w:t>
      </w:r>
    </w:p>
    <w:p w14:paraId="3D67C705" w14:textId="77777777" w:rsidR="007246F1" w:rsidRPr="001A217F" w:rsidRDefault="007246F1" w:rsidP="00D75FAE">
      <w:pPr>
        <w:pStyle w:val="Paragraphedeliste"/>
        <w:numPr>
          <w:ilvl w:val="0"/>
          <w:numId w:val="21"/>
        </w:numPr>
        <w:spacing w:after="0"/>
        <w:jc w:val="both"/>
        <w:rPr>
          <w:rFonts w:cstheme="minorHAnsi"/>
          <w:sz w:val="20"/>
          <w:szCs w:val="20"/>
        </w:rPr>
      </w:pPr>
      <w:r w:rsidRPr="001A217F">
        <w:rPr>
          <w:rFonts w:cstheme="minorHAnsi"/>
          <w:sz w:val="20"/>
          <w:szCs w:val="20"/>
        </w:rPr>
        <w:t>La périodicité des bilans de suivi</w:t>
      </w:r>
    </w:p>
    <w:p w14:paraId="514AEE2C" w14:textId="77777777" w:rsidR="007246F1" w:rsidRPr="001A217F" w:rsidRDefault="007246F1" w:rsidP="00D75FAE">
      <w:pPr>
        <w:pStyle w:val="Paragraphedeliste"/>
        <w:numPr>
          <w:ilvl w:val="0"/>
          <w:numId w:val="21"/>
        </w:numPr>
        <w:spacing w:after="0"/>
        <w:jc w:val="both"/>
        <w:rPr>
          <w:rFonts w:cstheme="minorHAnsi"/>
          <w:sz w:val="20"/>
          <w:szCs w:val="20"/>
        </w:rPr>
      </w:pPr>
      <w:r w:rsidRPr="001A217F">
        <w:rPr>
          <w:rFonts w:cstheme="minorHAnsi"/>
          <w:sz w:val="20"/>
          <w:szCs w:val="20"/>
        </w:rPr>
        <w:t xml:space="preserve">Les objectifs quantifiés </w:t>
      </w:r>
    </w:p>
    <w:p w14:paraId="429FE247" w14:textId="77777777" w:rsidR="007246F1" w:rsidRPr="001A217F" w:rsidRDefault="007246F1" w:rsidP="00D75FAE">
      <w:pPr>
        <w:pStyle w:val="Paragraphedeliste"/>
        <w:numPr>
          <w:ilvl w:val="0"/>
          <w:numId w:val="21"/>
        </w:numPr>
        <w:spacing w:after="0"/>
        <w:jc w:val="both"/>
        <w:rPr>
          <w:rFonts w:cstheme="minorHAnsi"/>
          <w:sz w:val="20"/>
          <w:szCs w:val="20"/>
        </w:rPr>
      </w:pPr>
      <w:r w:rsidRPr="001A217F">
        <w:rPr>
          <w:rFonts w:cstheme="minorHAnsi"/>
          <w:sz w:val="20"/>
          <w:szCs w:val="20"/>
        </w:rPr>
        <w:t>Les indicateurs de mesure</w:t>
      </w:r>
    </w:p>
    <w:p w14:paraId="0AB8A4E6" w14:textId="77777777" w:rsidR="007246F1" w:rsidRPr="001A217F" w:rsidRDefault="007246F1" w:rsidP="00D75FAE">
      <w:pPr>
        <w:pStyle w:val="Paragraphedeliste"/>
        <w:numPr>
          <w:ilvl w:val="0"/>
          <w:numId w:val="21"/>
        </w:numPr>
        <w:spacing w:after="0"/>
        <w:jc w:val="both"/>
        <w:rPr>
          <w:rFonts w:cstheme="minorHAnsi"/>
          <w:sz w:val="20"/>
          <w:szCs w:val="20"/>
        </w:rPr>
      </w:pPr>
      <w:r w:rsidRPr="001A217F">
        <w:rPr>
          <w:rFonts w:cstheme="minorHAnsi"/>
          <w:sz w:val="20"/>
          <w:szCs w:val="20"/>
        </w:rPr>
        <w:t>Les actions à mener par chacune des parties</w:t>
      </w:r>
    </w:p>
    <w:p w14:paraId="689ABCA1" w14:textId="77777777" w:rsidR="007246F1" w:rsidRPr="001A217F" w:rsidRDefault="007246F1" w:rsidP="00D75FAE">
      <w:pPr>
        <w:pStyle w:val="Paragraphedeliste"/>
        <w:numPr>
          <w:ilvl w:val="0"/>
          <w:numId w:val="21"/>
        </w:numPr>
        <w:spacing w:after="0"/>
        <w:jc w:val="both"/>
        <w:rPr>
          <w:rFonts w:cstheme="minorHAnsi"/>
          <w:sz w:val="20"/>
          <w:szCs w:val="20"/>
        </w:rPr>
      </w:pPr>
      <w:r w:rsidRPr="001A217F">
        <w:rPr>
          <w:rFonts w:cstheme="minorHAnsi"/>
          <w:sz w:val="20"/>
          <w:szCs w:val="20"/>
        </w:rPr>
        <w:t>Le calendrier prévisionnel de chacune des actions</w:t>
      </w:r>
    </w:p>
    <w:p w14:paraId="13436BB8" w14:textId="77777777" w:rsidR="007246F1" w:rsidRPr="001A217F" w:rsidRDefault="007246F1" w:rsidP="007246F1">
      <w:pPr>
        <w:ind w:left="142"/>
        <w:jc w:val="both"/>
        <w:rPr>
          <w:rFonts w:cstheme="minorHAnsi"/>
          <w:sz w:val="20"/>
          <w:szCs w:val="20"/>
        </w:rPr>
      </w:pPr>
    </w:p>
    <w:p w14:paraId="3357724D" w14:textId="6FAE3BD8" w:rsidR="00B4201F" w:rsidRPr="001A217F" w:rsidRDefault="00B4201F" w:rsidP="0040315E">
      <w:pPr>
        <w:pStyle w:val="ParagrapheIndent2"/>
        <w:numPr>
          <w:ilvl w:val="0"/>
          <w:numId w:val="5"/>
        </w:numPr>
        <w:spacing w:line="232" w:lineRule="exact"/>
        <w:jc w:val="both"/>
        <w:rPr>
          <w:rFonts w:asciiTheme="minorHAnsi" w:eastAsiaTheme="minorHAnsi" w:hAnsiTheme="minorHAnsi" w:cstheme="minorHAnsi"/>
          <w:b/>
          <w:szCs w:val="20"/>
          <w:u w:val="single"/>
        </w:rPr>
      </w:pPr>
      <w:bookmarkStart w:id="28" w:name="_Toc156986714"/>
      <w:r w:rsidRPr="001A217F">
        <w:rPr>
          <w:rFonts w:asciiTheme="minorHAnsi" w:eastAsiaTheme="minorHAnsi" w:hAnsiTheme="minorHAnsi" w:cstheme="minorHAnsi"/>
          <w:b/>
          <w:szCs w:val="20"/>
          <w:u w:val="single"/>
        </w:rPr>
        <w:lastRenderedPageBreak/>
        <w:t>Formalisation du plan de progrès</w:t>
      </w:r>
      <w:bookmarkEnd w:id="28"/>
    </w:p>
    <w:p w14:paraId="0A3AC236" w14:textId="77777777" w:rsidR="00B4201F" w:rsidRPr="001A217F" w:rsidRDefault="00B4201F" w:rsidP="00B4201F">
      <w:pPr>
        <w:rPr>
          <w:rFonts w:cstheme="minorHAnsi"/>
          <w:sz w:val="20"/>
          <w:szCs w:val="20"/>
        </w:rPr>
      </w:pPr>
    </w:p>
    <w:p w14:paraId="1C8835A8" w14:textId="0DADCA6B" w:rsidR="007246F1" w:rsidRPr="001A217F" w:rsidRDefault="007246F1" w:rsidP="00C57CE9">
      <w:pPr>
        <w:spacing w:after="0"/>
        <w:jc w:val="both"/>
        <w:rPr>
          <w:rFonts w:cstheme="minorHAnsi"/>
          <w:b/>
          <w:color w:val="FF0000"/>
          <w:sz w:val="20"/>
          <w:szCs w:val="20"/>
        </w:rPr>
      </w:pPr>
      <w:r w:rsidRPr="001A217F">
        <w:rPr>
          <w:rFonts w:cstheme="minorHAnsi"/>
          <w:b/>
          <w:sz w:val="20"/>
          <w:szCs w:val="20"/>
        </w:rPr>
        <w:t>Ce plan de progrès ne doit pas remettre en cause l’économie de l’accord-cadre</w:t>
      </w:r>
      <w:r w:rsidR="00C57CE9" w:rsidRPr="001A217F">
        <w:rPr>
          <w:rFonts w:cstheme="minorHAnsi"/>
          <w:b/>
          <w:sz w:val="20"/>
          <w:szCs w:val="20"/>
        </w:rPr>
        <w:t>.</w:t>
      </w:r>
    </w:p>
    <w:p w14:paraId="307F3045" w14:textId="77777777" w:rsidR="007246F1" w:rsidRPr="001A217F" w:rsidRDefault="007246F1" w:rsidP="007246F1">
      <w:pPr>
        <w:spacing w:after="0"/>
        <w:ind w:left="142"/>
        <w:jc w:val="both"/>
        <w:rPr>
          <w:rFonts w:cstheme="minorHAnsi"/>
          <w:color w:val="FF0000"/>
          <w:sz w:val="20"/>
          <w:szCs w:val="20"/>
        </w:rPr>
      </w:pPr>
    </w:p>
    <w:p w14:paraId="1A6B906C" w14:textId="324AFC36" w:rsidR="007246F1" w:rsidRPr="001A217F" w:rsidRDefault="007246F1" w:rsidP="007246F1">
      <w:pPr>
        <w:spacing w:after="0"/>
        <w:jc w:val="both"/>
        <w:rPr>
          <w:rFonts w:cstheme="minorHAnsi"/>
          <w:sz w:val="20"/>
          <w:szCs w:val="20"/>
        </w:rPr>
      </w:pPr>
      <w:r w:rsidRPr="001A217F">
        <w:rPr>
          <w:rFonts w:cstheme="minorHAnsi"/>
          <w:sz w:val="20"/>
          <w:szCs w:val="20"/>
        </w:rPr>
        <w:t xml:space="preserve">En présence de modifications des stipulations contractuelles, le plan de progrès, validé par les parties, sera contractualisé, dès la première année, dans le cadre d’un avenant au présent </w:t>
      </w:r>
      <w:r w:rsidR="00F018FF" w:rsidRPr="001A217F">
        <w:rPr>
          <w:rFonts w:cstheme="minorHAnsi"/>
          <w:sz w:val="20"/>
          <w:szCs w:val="20"/>
        </w:rPr>
        <w:t>marché.</w:t>
      </w:r>
    </w:p>
    <w:p w14:paraId="2B905268" w14:textId="4362A992" w:rsidR="007246F1" w:rsidRPr="001A217F" w:rsidRDefault="007246F1" w:rsidP="007246F1">
      <w:pPr>
        <w:spacing w:after="0"/>
        <w:jc w:val="both"/>
        <w:rPr>
          <w:rFonts w:cstheme="minorHAnsi"/>
          <w:sz w:val="20"/>
          <w:szCs w:val="20"/>
        </w:rPr>
      </w:pPr>
      <w:r w:rsidRPr="001A217F">
        <w:rPr>
          <w:rFonts w:cstheme="minorHAnsi"/>
          <w:sz w:val="20"/>
          <w:szCs w:val="20"/>
        </w:rPr>
        <w:t>Dans le cas contraire où le plan de progrès ne modifie pas les stipulations du marché mais est constitué uniquement des engagements unilatéraux des parties, le plan de progrès, validé et signé par les parties, sera formalisé, dès la première année, dans le cadre d’un échange de courrier</w:t>
      </w:r>
      <w:r w:rsidR="009C5E61" w:rsidRPr="001A217F">
        <w:rPr>
          <w:rFonts w:cstheme="minorHAnsi"/>
          <w:sz w:val="20"/>
          <w:szCs w:val="20"/>
        </w:rPr>
        <w:t>s</w:t>
      </w:r>
      <w:r w:rsidRPr="001A217F">
        <w:rPr>
          <w:rFonts w:cstheme="minorHAnsi"/>
          <w:sz w:val="20"/>
          <w:szCs w:val="20"/>
        </w:rPr>
        <w:t>.</w:t>
      </w:r>
    </w:p>
    <w:p w14:paraId="5AB62B15" w14:textId="5F6C5B92" w:rsidR="007246F1" w:rsidRPr="001A217F" w:rsidRDefault="007246F1" w:rsidP="007246F1">
      <w:pPr>
        <w:ind w:left="142"/>
        <w:jc w:val="both"/>
        <w:rPr>
          <w:rFonts w:cstheme="minorHAnsi"/>
          <w:sz w:val="20"/>
          <w:szCs w:val="20"/>
          <w:highlight w:val="cyan"/>
        </w:rPr>
      </w:pPr>
    </w:p>
    <w:p w14:paraId="48EA772D" w14:textId="77777777" w:rsidR="00B4201F" w:rsidRPr="001A217F" w:rsidRDefault="00B4201F" w:rsidP="0040315E">
      <w:pPr>
        <w:pStyle w:val="ParagrapheIndent2"/>
        <w:numPr>
          <w:ilvl w:val="0"/>
          <w:numId w:val="5"/>
        </w:numPr>
        <w:spacing w:line="232" w:lineRule="exact"/>
        <w:jc w:val="both"/>
        <w:rPr>
          <w:rFonts w:asciiTheme="minorHAnsi" w:eastAsiaTheme="minorHAnsi" w:hAnsiTheme="minorHAnsi" w:cstheme="minorHAnsi"/>
          <w:b/>
          <w:szCs w:val="20"/>
          <w:u w:val="single"/>
        </w:rPr>
      </w:pPr>
      <w:r w:rsidRPr="001A217F">
        <w:rPr>
          <w:rFonts w:asciiTheme="minorHAnsi" w:eastAsiaTheme="minorHAnsi" w:hAnsiTheme="minorHAnsi" w:cstheme="minorHAnsi"/>
          <w:b/>
          <w:szCs w:val="20"/>
          <w:u w:val="single"/>
        </w:rPr>
        <w:t xml:space="preserve">Suivi du plan de progrès </w:t>
      </w:r>
    </w:p>
    <w:p w14:paraId="38147776" w14:textId="77777777" w:rsidR="00B4201F" w:rsidRPr="001A217F" w:rsidRDefault="00B4201F" w:rsidP="007246F1">
      <w:pPr>
        <w:autoSpaceDE w:val="0"/>
        <w:autoSpaceDN w:val="0"/>
        <w:adjustRightInd w:val="0"/>
        <w:ind w:left="142" w:right="847"/>
        <w:jc w:val="both"/>
        <w:rPr>
          <w:rFonts w:cstheme="minorHAnsi"/>
          <w:sz w:val="20"/>
          <w:szCs w:val="20"/>
        </w:rPr>
      </w:pPr>
    </w:p>
    <w:p w14:paraId="199FB387" w14:textId="79D1D8FC" w:rsidR="007246F1" w:rsidRPr="001A217F" w:rsidRDefault="007246F1" w:rsidP="00D2216C">
      <w:pPr>
        <w:spacing w:after="0"/>
        <w:jc w:val="both"/>
        <w:rPr>
          <w:rFonts w:cstheme="minorHAnsi"/>
          <w:sz w:val="20"/>
          <w:szCs w:val="20"/>
        </w:rPr>
      </w:pPr>
      <w:r w:rsidRPr="001A217F">
        <w:rPr>
          <w:rFonts w:cstheme="minorHAnsi"/>
          <w:sz w:val="20"/>
          <w:szCs w:val="20"/>
        </w:rPr>
        <w:t xml:space="preserve">Le non-respect de la signature de ce plan de progrès annuellement par l’entreprise </w:t>
      </w:r>
      <w:r w:rsidR="004B483C" w:rsidRPr="001A217F">
        <w:rPr>
          <w:rFonts w:cstheme="minorHAnsi"/>
          <w:sz w:val="20"/>
          <w:szCs w:val="20"/>
        </w:rPr>
        <w:t>entraîne l’applicatio</w:t>
      </w:r>
      <w:r w:rsidR="00C57CE9" w:rsidRPr="001A217F">
        <w:rPr>
          <w:rFonts w:cstheme="minorHAnsi"/>
          <w:sz w:val="20"/>
          <w:szCs w:val="20"/>
        </w:rPr>
        <w:t xml:space="preserve">n de pénalités d’un montant de </w:t>
      </w:r>
      <w:r w:rsidR="00D2216C" w:rsidRPr="001A217F">
        <w:rPr>
          <w:rFonts w:cstheme="minorHAnsi"/>
          <w:sz w:val="20"/>
          <w:szCs w:val="20"/>
        </w:rPr>
        <w:t>200</w:t>
      </w:r>
      <w:r w:rsidR="004B483C" w:rsidRPr="001A217F">
        <w:rPr>
          <w:rFonts w:cstheme="minorHAnsi"/>
          <w:sz w:val="20"/>
          <w:szCs w:val="20"/>
        </w:rPr>
        <w:t xml:space="preserve"> euros par jours de retard dans la signature.</w:t>
      </w:r>
    </w:p>
    <w:p w14:paraId="1EB6EEED" w14:textId="7BEE373B" w:rsidR="007246F1" w:rsidRPr="001A217F" w:rsidRDefault="003E5222" w:rsidP="00D2216C">
      <w:pPr>
        <w:spacing w:after="0"/>
        <w:jc w:val="both"/>
        <w:rPr>
          <w:rFonts w:cstheme="minorHAnsi"/>
          <w:sz w:val="20"/>
          <w:szCs w:val="20"/>
        </w:rPr>
      </w:pPr>
      <w:r w:rsidRPr="001A217F">
        <w:rPr>
          <w:rFonts w:cstheme="minorHAnsi"/>
          <w:sz w:val="20"/>
          <w:szCs w:val="20"/>
        </w:rPr>
        <w:t>Il sera procédé, par tout moyen</w:t>
      </w:r>
      <w:r w:rsidR="007246F1" w:rsidRPr="001A217F">
        <w:rPr>
          <w:rFonts w:cstheme="minorHAnsi"/>
          <w:sz w:val="20"/>
          <w:szCs w:val="20"/>
        </w:rPr>
        <w:t>, au contrôle de l’exécution de l’action pour laquelle le titulaire s’est</w:t>
      </w:r>
      <w:r w:rsidRPr="001A217F">
        <w:rPr>
          <w:rFonts w:cstheme="minorHAnsi"/>
          <w:sz w:val="20"/>
          <w:szCs w:val="20"/>
        </w:rPr>
        <w:t xml:space="preserve"> </w:t>
      </w:r>
      <w:r w:rsidR="007246F1" w:rsidRPr="001A217F">
        <w:rPr>
          <w:rFonts w:cstheme="minorHAnsi"/>
          <w:sz w:val="20"/>
          <w:szCs w:val="20"/>
        </w:rPr>
        <w:t>engagé.</w:t>
      </w:r>
    </w:p>
    <w:p w14:paraId="7CC9CBF7" w14:textId="77777777" w:rsidR="00D2216C" w:rsidRPr="001A217F" w:rsidRDefault="00D2216C" w:rsidP="00D2216C">
      <w:pPr>
        <w:spacing w:after="0"/>
        <w:jc w:val="both"/>
        <w:rPr>
          <w:rFonts w:cstheme="minorHAnsi"/>
          <w:sz w:val="20"/>
          <w:szCs w:val="20"/>
        </w:rPr>
      </w:pPr>
    </w:p>
    <w:p w14:paraId="6AF8CC5E" w14:textId="0CF29D83" w:rsidR="007246F1" w:rsidRPr="001A217F" w:rsidRDefault="007246F1" w:rsidP="00D2216C">
      <w:pPr>
        <w:spacing w:after="0"/>
        <w:jc w:val="both"/>
        <w:rPr>
          <w:rFonts w:cstheme="minorHAnsi"/>
          <w:sz w:val="20"/>
          <w:szCs w:val="20"/>
        </w:rPr>
      </w:pPr>
      <w:r w:rsidRPr="001A217F">
        <w:rPr>
          <w:rFonts w:cstheme="minorHAnsi"/>
          <w:sz w:val="20"/>
          <w:szCs w:val="20"/>
        </w:rPr>
        <w:t xml:space="preserve">A la demande du CHUM, le titulaire devra fournir, dans le délai qui lui sera imparti, tous renseignements utiles propres à permettre le contrôle de l’exécution et l'évaluation de l’action. </w:t>
      </w:r>
    </w:p>
    <w:p w14:paraId="529165DB" w14:textId="77777777" w:rsidR="00D2216C" w:rsidRPr="001A217F" w:rsidRDefault="00D2216C" w:rsidP="00D2216C">
      <w:pPr>
        <w:spacing w:after="0"/>
        <w:jc w:val="both"/>
        <w:rPr>
          <w:rFonts w:cstheme="minorHAnsi"/>
          <w:sz w:val="20"/>
          <w:szCs w:val="20"/>
        </w:rPr>
      </w:pPr>
    </w:p>
    <w:p w14:paraId="65C51CEB" w14:textId="478B23CD" w:rsidR="007246F1" w:rsidRPr="001A217F" w:rsidRDefault="007246F1" w:rsidP="00E721F2">
      <w:pPr>
        <w:spacing w:after="0"/>
        <w:jc w:val="both"/>
        <w:rPr>
          <w:rFonts w:cstheme="minorHAnsi"/>
          <w:sz w:val="20"/>
          <w:szCs w:val="20"/>
        </w:rPr>
      </w:pPr>
      <w:r w:rsidRPr="001A217F">
        <w:rPr>
          <w:rFonts w:cstheme="minorHAnsi"/>
          <w:sz w:val="20"/>
          <w:szCs w:val="20"/>
        </w:rPr>
        <w:t xml:space="preserve">L’absence ou le refus de transmission de ces renseignements entraîne l’application de pénalités </w:t>
      </w:r>
      <w:r w:rsidR="004B483C" w:rsidRPr="001A217F">
        <w:rPr>
          <w:rFonts w:cstheme="minorHAnsi"/>
          <w:sz w:val="20"/>
          <w:szCs w:val="20"/>
        </w:rPr>
        <w:t xml:space="preserve">d’un montant de </w:t>
      </w:r>
      <w:r w:rsidR="00D2216C" w:rsidRPr="001A217F">
        <w:rPr>
          <w:rFonts w:cstheme="minorHAnsi"/>
          <w:sz w:val="20"/>
          <w:szCs w:val="20"/>
        </w:rPr>
        <w:t>20</w:t>
      </w:r>
      <w:r w:rsidR="004B483C" w:rsidRPr="001A217F">
        <w:rPr>
          <w:rFonts w:cstheme="minorHAnsi"/>
          <w:sz w:val="20"/>
          <w:szCs w:val="20"/>
        </w:rPr>
        <w:t xml:space="preserve"> euros par jours de retard dans la transmission.</w:t>
      </w:r>
    </w:p>
    <w:p w14:paraId="55F35D6E" w14:textId="77777777" w:rsidR="007246F1" w:rsidRPr="001A217F" w:rsidRDefault="007246F1" w:rsidP="00D2216C">
      <w:pPr>
        <w:spacing w:after="0"/>
        <w:jc w:val="both"/>
        <w:rPr>
          <w:rFonts w:cstheme="minorHAnsi"/>
          <w:color w:val="000000" w:themeColor="text1"/>
          <w:sz w:val="20"/>
          <w:szCs w:val="20"/>
        </w:rPr>
      </w:pPr>
      <w:r w:rsidRPr="001A217F">
        <w:rPr>
          <w:rFonts w:cstheme="minorHAnsi"/>
          <w:color w:val="000000" w:themeColor="text1"/>
          <w:sz w:val="20"/>
          <w:szCs w:val="20"/>
        </w:rPr>
        <w:t xml:space="preserve">En tout état de cause, le titulaire doit, dès leur survenance, informer le CHUM par courrier recommandé avec accusé de réception, qu’il rencontre des difficultés pour assurer son engagement. </w:t>
      </w:r>
    </w:p>
    <w:p w14:paraId="74541AAD" w14:textId="708F5D5B" w:rsidR="007246F1" w:rsidRPr="001A217F" w:rsidRDefault="007246F1" w:rsidP="00D2216C">
      <w:pPr>
        <w:spacing w:after="0"/>
        <w:jc w:val="both"/>
        <w:rPr>
          <w:rFonts w:cstheme="minorHAnsi"/>
          <w:color w:val="000000" w:themeColor="text1"/>
          <w:sz w:val="20"/>
          <w:szCs w:val="20"/>
        </w:rPr>
      </w:pPr>
      <w:r w:rsidRPr="001A217F">
        <w:rPr>
          <w:rFonts w:cstheme="minorHAnsi"/>
          <w:color w:val="000000" w:themeColor="text1"/>
          <w:sz w:val="20"/>
          <w:szCs w:val="20"/>
        </w:rPr>
        <w:t>Dans ce cas, le service en charge du marché, étudiera avec le titulaire, les moyens à mettre en œuvre pour parvenir aux objectifs., ou, si nécessaire, un ajustement de ces derniers.</w:t>
      </w:r>
    </w:p>
    <w:p w14:paraId="46FD6272" w14:textId="77777777" w:rsidR="00D2216C" w:rsidRPr="001A217F" w:rsidRDefault="00D2216C" w:rsidP="00D2216C">
      <w:pPr>
        <w:spacing w:after="0"/>
        <w:jc w:val="both"/>
        <w:rPr>
          <w:rFonts w:cstheme="minorHAnsi"/>
          <w:color w:val="000000" w:themeColor="text1"/>
          <w:sz w:val="20"/>
          <w:szCs w:val="20"/>
        </w:rPr>
      </w:pPr>
    </w:p>
    <w:p w14:paraId="292980FB" w14:textId="22A72884" w:rsidR="00E265CD" w:rsidRPr="001A217F" w:rsidRDefault="007246F1" w:rsidP="00D2216C">
      <w:pPr>
        <w:spacing w:after="0"/>
        <w:jc w:val="both"/>
        <w:rPr>
          <w:rFonts w:cstheme="minorHAnsi"/>
          <w:color w:val="000000" w:themeColor="text1"/>
          <w:sz w:val="20"/>
          <w:szCs w:val="20"/>
        </w:rPr>
      </w:pPr>
      <w:r w:rsidRPr="001A217F">
        <w:rPr>
          <w:rFonts w:cstheme="minorHAnsi"/>
          <w:color w:val="000000" w:themeColor="text1"/>
          <w:sz w:val="20"/>
          <w:szCs w:val="20"/>
        </w:rPr>
        <w:t>À chaque date anniversaire du présent marché, le titulaire et le service en charge du marché font un point sur l’état d’avancement de cette démarche progrès.</w:t>
      </w:r>
    </w:p>
    <w:p w14:paraId="4A0978B5" w14:textId="7AED34BD" w:rsidR="00064FD7" w:rsidRPr="001A217F" w:rsidRDefault="00064FD7" w:rsidP="009B7223">
      <w:pPr>
        <w:rPr>
          <w:rFonts w:cstheme="minorHAnsi"/>
          <w:sz w:val="20"/>
          <w:szCs w:val="20"/>
        </w:rPr>
      </w:pPr>
    </w:p>
    <w:p w14:paraId="2FD3471A" w14:textId="0053D763" w:rsidR="00EE2729" w:rsidRPr="001A217F" w:rsidRDefault="00EE2729" w:rsidP="0040315E">
      <w:pPr>
        <w:pStyle w:val="Titre2"/>
        <w:numPr>
          <w:ilvl w:val="0"/>
          <w:numId w:val="6"/>
        </w:numPr>
        <w:jc w:val="both"/>
        <w:rPr>
          <w:rFonts w:asciiTheme="minorHAnsi" w:hAnsiTheme="minorHAnsi" w:cstheme="minorHAnsi"/>
          <w:sz w:val="20"/>
          <w:szCs w:val="20"/>
          <w:u w:val="single"/>
        </w:rPr>
      </w:pPr>
      <w:bookmarkStart w:id="29" w:name="_Toc199226055"/>
      <w:r w:rsidRPr="001A217F">
        <w:rPr>
          <w:rFonts w:asciiTheme="minorHAnsi" w:hAnsiTheme="minorHAnsi" w:cstheme="minorHAnsi"/>
          <w:sz w:val="20"/>
          <w:szCs w:val="20"/>
          <w:u w:val="single"/>
        </w:rPr>
        <w:t>Autres obligations environnementales</w:t>
      </w:r>
      <w:bookmarkEnd w:id="24"/>
      <w:bookmarkEnd w:id="29"/>
    </w:p>
    <w:p w14:paraId="575B6EB6" w14:textId="77777777" w:rsidR="00EE2729" w:rsidRPr="001A217F" w:rsidRDefault="00EE2729" w:rsidP="00EE2729">
      <w:pPr>
        <w:pStyle w:val="RedTxt"/>
        <w:tabs>
          <w:tab w:val="left" w:pos="9070"/>
        </w:tabs>
        <w:rPr>
          <w:rFonts w:asciiTheme="minorHAnsi" w:hAnsiTheme="minorHAnsi" w:cstheme="minorHAnsi"/>
          <w:bCs/>
          <w:iCs/>
          <w:sz w:val="20"/>
          <w:szCs w:val="20"/>
        </w:rPr>
      </w:pPr>
    </w:p>
    <w:p w14:paraId="00A9C859" w14:textId="171A8E21" w:rsidR="00A063E8" w:rsidRDefault="007D6DB1" w:rsidP="00456007">
      <w:pPr>
        <w:pStyle w:val="RedTxt"/>
        <w:tabs>
          <w:tab w:val="left" w:pos="9070"/>
        </w:tabs>
        <w:rPr>
          <w:rFonts w:eastAsiaTheme="majorEastAsia" w:cstheme="minorHAnsi"/>
          <w:color w:val="70AD47" w:themeColor="accent6"/>
          <w:sz w:val="20"/>
          <w:szCs w:val="20"/>
        </w:rPr>
      </w:pPr>
      <w:r w:rsidRPr="001A217F">
        <w:rPr>
          <w:rFonts w:asciiTheme="minorHAnsi" w:hAnsiTheme="minorHAnsi" w:cstheme="minorHAnsi"/>
          <w:bCs/>
          <w:iCs/>
          <w:sz w:val="20"/>
          <w:szCs w:val="20"/>
        </w:rPr>
        <w:t xml:space="preserve">Sans objet </w:t>
      </w:r>
      <w:r w:rsidR="00A063E8">
        <w:rPr>
          <w:rFonts w:eastAsiaTheme="majorEastAsia" w:cstheme="minorHAnsi"/>
          <w:color w:val="70AD47" w:themeColor="accent6"/>
          <w:sz w:val="20"/>
          <w:szCs w:val="20"/>
        </w:rPr>
        <w:br w:type="page"/>
      </w:r>
      <w:bookmarkStart w:id="30" w:name="_GoBack"/>
      <w:bookmarkEnd w:id="30"/>
    </w:p>
    <w:p w14:paraId="752FF9F6" w14:textId="77777777" w:rsidR="00986A77" w:rsidRPr="001A217F" w:rsidRDefault="00986A77">
      <w:pPr>
        <w:rPr>
          <w:rFonts w:eastAsiaTheme="majorEastAsia" w:cstheme="minorHAnsi"/>
          <w:color w:val="70AD47" w:themeColor="accent6"/>
          <w:sz w:val="20"/>
          <w:szCs w:val="20"/>
        </w:rPr>
      </w:pPr>
    </w:p>
    <w:p w14:paraId="08F10FD8" w14:textId="77777777" w:rsidR="007246F1" w:rsidRPr="00A063E8" w:rsidRDefault="007246F1">
      <w:pPr>
        <w:rPr>
          <w:rFonts w:eastAsiaTheme="majorEastAsia" w:cstheme="minorHAnsi"/>
          <w:color w:val="70AD47" w:themeColor="accent6"/>
          <w:sz w:val="32"/>
          <w:szCs w:val="20"/>
        </w:rPr>
      </w:pPr>
    </w:p>
    <w:p w14:paraId="4F392794" w14:textId="2D90138A" w:rsidR="00065349" w:rsidRPr="00C7710F" w:rsidRDefault="003E5222" w:rsidP="002A5952">
      <w:pPr>
        <w:pStyle w:val="Titre1"/>
        <w:jc w:val="center"/>
        <w:rPr>
          <w:rFonts w:asciiTheme="minorHAnsi" w:hAnsiTheme="minorHAnsi" w:cstheme="minorHAnsi"/>
          <w:b/>
          <w:color w:val="70AD47" w:themeColor="accent6"/>
          <w:sz w:val="52"/>
          <w:szCs w:val="20"/>
          <w:u w:val="single"/>
        </w:rPr>
      </w:pPr>
      <w:bookmarkStart w:id="31" w:name="_Toc199226056"/>
      <w:r w:rsidRPr="00C7710F">
        <w:rPr>
          <w:rFonts w:asciiTheme="minorHAnsi" w:hAnsiTheme="minorHAnsi" w:cstheme="minorHAnsi"/>
          <w:b/>
          <w:color w:val="70AD47" w:themeColor="accent6"/>
          <w:sz w:val="52"/>
          <w:szCs w:val="20"/>
          <w:u w:val="single"/>
        </w:rPr>
        <w:t>PARTIE II</w:t>
      </w:r>
      <w:bookmarkEnd w:id="31"/>
    </w:p>
    <w:p w14:paraId="51EF792A" w14:textId="266DE2F1" w:rsidR="00065349" w:rsidRPr="00C7710F" w:rsidRDefault="00AF63A8" w:rsidP="002A60F8">
      <w:pPr>
        <w:pStyle w:val="Titre1"/>
        <w:jc w:val="center"/>
        <w:rPr>
          <w:rFonts w:asciiTheme="minorHAnsi" w:hAnsiTheme="minorHAnsi" w:cstheme="minorHAnsi"/>
          <w:sz w:val="52"/>
          <w:szCs w:val="20"/>
        </w:rPr>
      </w:pPr>
      <w:bookmarkStart w:id="32" w:name="_Toc199226057"/>
      <w:r w:rsidRPr="00C7710F">
        <w:rPr>
          <w:rFonts w:asciiTheme="minorHAnsi" w:hAnsiTheme="minorHAnsi" w:cstheme="minorHAnsi"/>
          <w:b/>
          <w:color w:val="70AD47" w:themeColor="accent6"/>
          <w:sz w:val="52"/>
          <w:szCs w:val="20"/>
        </w:rPr>
        <w:t>LE VOLET SOCIAL</w:t>
      </w:r>
      <w:bookmarkEnd w:id="32"/>
      <w:r w:rsidRPr="00C7710F">
        <w:rPr>
          <w:rFonts w:asciiTheme="minorHAnsi" w:hAnsiTheme="minorHAnsi" w:cstheme="minorHAnsi"/>
          <w:b/>
          <w:color w:val="70AD47" w:themeColor="accent6"/>
          <w:sz w:val="52"/>
          <w:szCs w:val="20"/>
        </w:rPr>
        <w:t xml:space="preserve"> </w:t>
      </w:r>
    </w:p>
    <w:p w14:paraId="21083656" w14:textId="3728F2C3" w:rsidR="00065349" w:rsidRPr="001A217F" w:rsidRDefault="002A60F8" w:rsidP="00065349">
      <w:pPr>
        <w:rPr>
          <w:rFonts w:cstheme="minorHAnsi"/>
          <w:sz w:val="20"/>
          <w:szCs w:val="20"/>
        </w:rPr>
      </w:pPr>
      <w:r w:rsidRPr="001A217F">
        <w:rPr>
          <w:rFonts w:cstheme="minorHAnsi"/>
          <w:b/>
          <w:noProof/>
          <w:color w:val="70AD47" w:themeColor="accent6"/>
          <w:sz w:val="20"/>
          <w:szCs w:val="20"/>
          <w:lang w:eastAsia="fr-FR"/>
        </w:rPr>
        <w:drawing>
          <wp:anchor distT="0" distB="0" distL="114300" distR="114300" simplePos="0" relativeHeight="251673600" behindDoc="1" locked="0" layoutInCell="1" allowOverlap="1" wp14:anchorId="3A88D3C9" wp14:editId="31093F6F">
            <wp:simplePos x="0" y="0"/>
            <wp:positionH relativeFrom="margin">
              <wp:align>center</wp:align>
            </wp:positionH>
            <wp:positionV relativeFrom="paragraph">
              <wp:posOffset>95250</wp:posOffset>
            </wp:positionV>
            <wp:extent cx="3162300" cy="1115695"/>
            <wp:effectExtent l="0" t="0" r="0" b="8255"/>
            <wp:wrapTight wrapText="bothSides">
              <wp:wrapPolygon edited="0">
                <wp:start x="0" y="0"/>
                <wp:lineTo x="0" y="21391"/>
                <wp:lineTo x="21470" y="21391"/>
                <wp:lineTo x="21470" y="0"/>
                <wp:lineTo x="0" y="0"/>
              </wp:wrapPolygon>
            </wp:wrapTight>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48D5DF.tmp"/>
                    <pic:cNvPicPr/>
                  </pic:nvPicPr>
                  <pic:blipFill>
                    <a:blip r:embed="rId22">
                      <a:extLst>
                        <a:ext uri="{28A0092B-C50C-407E-A947-70E740481C1C}">
                          <a14:useLocalDpi xmlns:a14="http://schemas.microsoft.com/office/drawing/2010/main" val="0"/>
                        </a:ext>
                      </a:extLst>
                    </a:blip>
                    <a:stretch>
                      <a:fillRect/>
                    </a:stretch>
                  </pic:blipFill>
                  <pic:spPr>
                    <a:xfrm>
                      <a:off x="0" y="0"/>
                      <a:ext cx="3162300" cy="1115695"/>
                    </a:xfrm>
                    <a:prstGeom prst="rect">
                      <a:avLst/>
                    </a:prstGeom>
                  </pic:spPr>
                </pic:pic>
              </a:graphicData>
            </a:graphic>
            <wp14:sizeRelH relativeFrom="page">
              <wp14:pctWidth>0</wp14:pctWidth>
            </wp14:sizeRelH>
            <wp14:sizeRelV relativeFrom="page">
              <wp14:pctHeight>0</wp14:pctHeight>
            </wp14:sizeRelV>
          </wp:anchor>
        </w:drawing>
      </w:r>
    </w:p>
    <w:p w14:paraId="796241C7" w14:textId="77777777" w:rsidR="002A60F8" w:rsidRPr="001A217F" w:rsidRDefault="002A60F8" w:rsidP="002A60F8">
      <w:pPr>
        <w:rPr>
          <w:rFonts w:cstheme="minorHAnsi"/>
          <w:b/>
          <w:color w:val="70AD47" w:themeColor="accent6"/>
          <w:sz w:val="20"/>
          <w:szCs w:val="20"/>
        </w:rPr>
      </w:pPr>
    </w:p>
    <w:p w14:paraId="28C23897" w14:textId="77777777" w:rsidR="002A60F8" w:rsidRPr="001A217F" w:rsidRDefault="002A60F8" w:rsidP="002A60F8">
      <w:pPr>
        <w:rPr>
          <w:rFonts w:cstheme="minorHAnsi"/>
          <w:b/>
          <w:color w:val="70AD47" w:themeColor="accent6"/>
          <w:sz w:val="20"/>
          <w:szCs w:val="20"/>
        </w:rPr>
      </w:pPr>
    </w:p>
    <w:p w14:paraId="286AF87D" w14:textId="77777777" w:rsidR="002A60F8" w:rsidRPr="001A217F" w:rsidRDefault="002A60F8" w:rsidP="002A60F8">
      <w:pPr>
        <w:rPr>
          <w:rFonts w:cstheme="minorHAnsi"/>
          <w:b/>
          <w:color w:val="70AD47" w:themeColor="accent6"/>
          <w:sz w:val="20"/>
          <w:szCs w:val="20"/>
        </w:rPr>
      </w:pPr>
    </w:p>
    <w:p w14:paraId="66CF23BE" w14:textId="03595EEA" w:rsidR="00A063E8" w:rsidRDefault="00A063E8" w:rsidP="002A60F8">
      <w:pPr>
        <w:rPr>
          <w:rFonts w:cstheme="minorHAnsi"/>
          <w:b/>
          <w:color w:val="70AD47" w:themeColor="accent6"/>
          <w:sz w:val="20"/>
          <w:szCs w:val="20"/>
        </w:rPr>
      </w:pPr>
    </w:p>
    <w:p w14:paraId="79422940" w14:textId="77777777" w:rsidR="00A063E8" w:rsidRPr="001A217F" w:rsidRDefault="00A063E8" w:rsidP="002A60F8">
      <w:pPr>
        <w:rPr>
          <w:rFonts w:cstheme="minorHAnsi"/>
          <w:b/>
          <w:color w:val="70AD47" w:themeColor="accent6"/>
          <w:sz w:val="20"/>
          <w:szCs w:val="20"/>
        </w:rPr>
      </w:pPr>
    </w:p>
    <w:p w14:paraId="7A42CA7B" w14:textId="2ACF8B88" w:rsidR="00AF63A8" w:rsidRPr="001A217F" w:rsidRDefault="002A60F8" w:rsidP="0040315E">
      <w:pPr>
        <w:pStyle w:val="Titre2"/>
        <w:numPr>
          <w:ilvl w:val="0"/>
          <w:numId w:val="10"/>
        </w:numPr>
        <w:jc w:val="both"/>
        <w:rPr>
          <w:rFonts w:asciiTheme="minorHAnsi" w:hAnsiTheme="minorHAnsi" w:cstheme="minorHAnsi"/>
          <w:sz w:val="20"/>
          <w:szCs w:val="20"/>
          <w:u w:val="single"/>
        </w:rPr>
      </w:pPr>
      <w:bookmarkStart w:id="33" w:name="_Toc199226058"/>
      <w:r w:rsidRPr="001A217F">
        <w:rPr>
          <w:rFonts w:asciiTheme="minorHAnsi" w:hAnsiTheme="minorHAnsi" w:cstheme="minorHAnsi"/>
          <w:bCs/>
          <w:iCs/>
          <w:noProof/>
          <w:sz w:val="20"/>
          <w:szCs w:val="20"/>
          <w:lang w:eastAsia="fr-FR"/>
        </w:rPr>
        <w:drawing>
          <wp:anchor distT="0" distB="0" distL="114300" distR="114300" simplePos="0" relativeHeight="251666432" behindDoc="1" locked="0" layoutInCell="1" allowOverlap="1" wp14:anchorId="67C0DCAE" wp14:editId="00D6D68B">
            <wp:simplePos x="0" y="0"/>
            <wp:positionH relativeFrom="margin">
              <wp:posOffset>4843145</wp:posOffset>
            </wp:positionH>
            <wp:positionV relativeFrom="paragraph">
              <wp:posOffset>10160</wp:posOffset>
            </wp:positionV>
            <wp:extent cx="1371600" cy="982980"/>
            <wp:effectExtent l="0" t="0" r="0" b="7620"/>
            <wp:wrapTight wrapText="bothSides">
              <wp:wrapPolygon edited="0">
                <wp:start x="0" y="0"/>
                <wp:lineTo x="0" y="21349"/>
                <wp:lineTo x="21300" y="21349"/>
                <wp:lineTo x="21300" y="0"/>
                <wp:lineTo x="0" y="0"/>
              </wp:wrapPolygon>
            </wp:wrapTight>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DF844D0.tmp"/>
                    <pic:cNvPicPr/>
                  </pic:nvPicPr>
                  <pic:blipFill>
                    <a:blip r:embed="rId23">
                      <a:extLst>
                        <a:ext uri="{28A0092B-C50C-407E-A947-70E740481C1C}">
                          <a14:useLocalDpi xmlns:a14="http://schemas.microsoft.com/office/drawing/2010/main" val="0"/>
                        </a:ext>
                      </a:extLst>
                    </a:blip>
                    <a:stretch>
                      <a:fillRect/>
                    </a:stretch>
                  </pic:blipFill>
                  <pic:spPr>
                    <a:xfrm>
                      <a:off x="0" y="0"/>
                      <a:ext cx="1371600" cy="982980"/>
                    </a:xfrm>
                    <a:prstGeom prst="rect">
                      <a:avLst/>
                    </a:prstGeom>
                  </pic:spPr>
                </pic:pic>
              </a:graphicData>
            </a:graphic>
            <wp14:sizeRelH relativeFrom="page">
              <wp14:pctWidth>0</wp14:pctWidth>
            </wp14:sizeRelH>
            <wp14:sizeRelV relativeFrom="page">
              <wp14:pctHeight>0</wp14:pctHeight>
            </wp14:sizeRelV>
          </wp:anchor>
        </w:drawing>
      </w:r>
      <w:r w:rsidR="00AF63A8" w:rsidRPr="001A217F">
        <w:rPr>
          <w:rFonts w:asciiTheme="minorHAnsi" w:hAnsiTheme="minorHAnsi" w:cstheme="minorHAnsi"/>
          <w:sz w:val="20"/>
          <w:szCs w:val="20"/>
          <w:u w:val="single"/>
        </w:rPr>
        <w:t>Heures d’insertion</w:t>
      </w:r>
      <w:bookmarkEnd w:id="33"/>
    </w:p>
    <w:p w14:paraId="5DA5C5EC" w14:textId="1C971EB7" w:rsidR="00986A77" w:rsidRPr="001A217F" w:rsidRDefault="00986A77" w:rsidP="00986A77">
      <w:pPr>
        <w:rPr>
          <w:rFonts w:cstheme="minorHAnsi"/>
          <w:sz w:val="20"/>
          <w:szCs w:val="20"/>
        </w:rPr>
      </w:pPr>
    </w:p>
    <w:p w14:paraId="7083A0FD" w14:textId="1CB917E2" w:rsidR="00986A77" w:rsidRPr="001A217F" w:rsidRDefault="00986A77" w:rsidP="00986A77">
      <w:pPr>
        <w:rPr>
          <w:rFonts w:cstheme="minorHAnsi"/>
          <w:sz w:val="20"/>
          <w:szCs w:val="20"/>
        </w:rPr>
      </w:pPr>
    </w:p>
    <w:p w14:paraId="56BE0BFD" w14:textId="3743FDD6" w:rsidR="004066EF" w:rsidRPr="001A217F" w:rsidRDefault="004066EF" w:rsidP="002A5952">
      <w:pPr>
        <w:tabs>
          <w:tab w:val="left" w:pos="9070"/>
        </w:tabs>
        <w:jc w:val="both"/>
        <w:rPr>
          <w:rFonts w:cstheme="minorHAnsi"/>
          <w:bCs/>
          <w:iCs/>
          <w:sz w:val="20"/>
          <w:szCs w:val="20"/>
          <w:highlight w:val="cyan"/>
        </w:rPr>
      </w:pPr>
    </w:p>
    <w:p w14:paraId="5B6D5346" w14:textId="77777777" w:rsidR="002A60F8" w:rsidRPr="001A217F" w:rsidRDefault="002A60F8" w:rsidP="002A60F8">
      <w:pPr>
        <w:tabs>
          <w:tab w:val="left" w:pos="9070"/>
        </w:tabs>
        <w:jc w:val="both"/>
        <w:rPr>
          <w:rFonts w:cstheme="minorHAnsi"/>
          <w:bCs/>
          <w:iCs/>
          <w:sz w:val="20"/>
          <w:szCs w:val="20"/>
        </w:rPr>
      </w:pPr>
      <w:r w:rsidRPr="001A217F">
        <w:rPr>
          <w:rFonts w:cstheme="minorHAnsi"/>
          <w:bCs/>
          <w:iCs/>
          <w:sz w:val="20"/>
          <w:szCs w:val="20"/>
        </w:rPr>
        <w:t xml:space="preserve">Dans le cadre de l’exécution du marché, l’acheteur invite les fournisseurs à s’engager dans une action d’insertion sociale permettant l’accès ou le retour à l’emploi de personnes rencontrant des difficultés sociales et/ou professionnelles dans le respect des stipulations de l’article 16.1 du CCAG FCS.  </w:t>
      </w:r>
    </w:p>
    <w:p w14:paraId="0C209859" w14:textId="77777777" w:rsidR="002A60F8" w:rsidRPr="001A217F" w:rsidRDefault="002A60F8" w:rsidP="002A60F8">
      <w:pPr>
        <w:tabs>
          <w:tab w:val="left" w:pos="9070"/>
        </w:tabs>
        <w:jc w:val="both"/>
        <w:rPr>
          <w:rFonts w:cstheme="minorHAnsi"/>
          <w:bCs/>
          <w:iCs/>
          <w:sz w:val="20"/>
          <w:szCs w:val="20"/>
        </w:rPr>
      </w:pPr>
      <w:r w:rsidRPr="001A217F">
        <w:rPr>
          <w:rFonts w:cstheme="minorHAnsi"/>
          <w:bCs/>
          <w:iCs/>
          <w:sz w:val="20"/>
          <w:szCs w:val="20"/>
        </w:rPr>
        <w:t xml:space="preserve">Dans cet objectif, le candidat peut proposer, dans l’annexe au marché « heures d’insertion », un nombre d’heures d’insertion qu’il s’engage à réaliser. </w:t>
      </w:r>
    </w:p>
    <w:p w14:paraId="598141BB" w14:textId="77777777" w:rsidR="002A60F8" w:rsidRPr="001A217F" w:rsidRDefault="002A60F8" w:rsidP="002A60F8">
      <w:pPr>
        <w:tabs>
          <w:tab w:val="left" w:pos="9070"/>
        </w:tabs>
        <w:jc w:val="both"/>
        <w:rPr>
          <w:rFonts w:cstheme="minorHAnsi"/>
          <w:bCs/>
          <w:iCs/>
          <w:sz w:val="20"/>
          <w:szCs w:val="20"/>
        </w:rPr>
      </w:pPr>
      <w:r w:rsidRPr="001A217F">
        <w:rPr>
          <w:rFonts w:cstheme="minorHAnsi"/>
          <w:bCs/>
          <w:iCs/>
          <w:sz w:val="20"/>
          <w:szCs w:val="20"/>
        </w:rPr>
        <w:t xml:space="preserve">Les modalités de mise en place et de suivi de cette action d’insertion seront déterminées avec les chargés de mission de la plateforme collaborative, conformément à l’annexe au marché « heures d’insertion ». </w:t>
      </w:r>
    </w:p>
    <w:p w14:paraId="4EC39400" w14:textId="77777777" w:rsidR="002A60F8" w:rsidRPr="001A217F" w:rsidRDefault="002A60F8" w:rsidP="002A60F8">
      <w:pPr>
        <w:tabs>
          <w:tab w:val="left" w:pos="9070"/>
        </w:tabs>
        <w:jc w:val="both"/>
        <w:rPr>
          <w:rFonts w:cstheme="minorHAnsi"/>
          <w:bCs/>
          <w:iCs/>
          <w:sz w:val="20"/>
          <w:szCs w:val="20"/>
        </w:rPr>
      </w:pPr>
      <w:r w:rsidRPr="001A217F">
        <w:rPr>
          <w:rFonts w:cstheme="minorHAnsi"/>
          <w:bCs/>
          <w:iCs/>
          <w:sz w:val="20"/>
          <w:szCs w:val="20"/>
        </w:rPr>
        <w:t xml:space="preserve">En cas d’engagement par le titulaire, dans annexe au marché « heures d’insertion », de réserver des heures d’insertion à des publics éloignés de l’emploi, les paragraphes ci-après s’appliquent. </w:t>
      </w:r>
    </w:p>
    <w:p w14:paraId="4011A183" w14:textId="281CA17D" w:rsidR="002A60F8" w:rsidRPr="001A217F" w:rsidRDefault="002A60F8" w:rsidP="002A60F8">
      <w:pPr>
        <w:tabs>
          <w:tab w:val="left" w:pos="9070"/>
        </w:tabs>
        <w:jc w:val="both"/>
        <w:rPr>
          <w:rFonts w:cstheme="minorHAnsi"/>
          <w:bCs/>
          <w:iCs/>
          <w:sz w:val="20"/>
          <w:szCs w:val="20"/>
        </w:rPr>
      </w:pPr>
      <w:r w:rsidRPr="001A217F">
        <w:rPr>
          <w:rFonts w:cstheme="minorHAnsi"/>
          <w:bCs/>
          <w:iCs/>
          <w:sz w:val="20"/>
          <w:szCs w:val="20"/>
        </w:rPr>
        <w:t>Le titulaire se voit appliquer</w:t>
      </w:r>
      <w:r w:rsidR="00164B4C">
        <w:rPr>
          <w:rFonts w:cstheme="minorHAnsi"/>
          <w:bCs/>
          <w:iCs/>
          <w:sz w:val="20"/>
          <w:szCs w:val="20"/>
        </w:rPr>
        <w:t xml:space="preserve"> une pénalité forfaitaire de 50</w:t>
      </w:r>
      <w:r w:rsidRPr="001A217F">
        <w:rPr>
          <w:rFonts w:cstheme="minorHAnsi"/>
          <w:bCs/>
          <w:iCs/>
          <w:sz w:val="20"/>
          <w:szCs w:val="20"/>
        </w:rPr>
        <w:t xml:space="preserve"> euros, en cas d’heures d’insertion non réalisées, après mise en demeure restée infructueuse. </w:t>
      </w:r>
    </w:p>
    <w:p w14:paraId="7F6DEC70" w14:textId="77777777" w:rsidR="002A60F8" w:rsidRPr="001A217F" w:rsidRDefault="002A60F8" w:rsidP="002A60F8">
      <w:pPr>
        <w:tabs>
          <w:tab w:val="left" w:pos="9070"/>
        </w:tabs>
        <w:jc w:val="both"/>
        <w:rPr>
          <w:rFonts w:cstheme="minorHAnsi"/>
          <w:bCs/>
          <w:iCs/>
          <w:sz w:val="20"/>
          <w:szCs w:val="20"/>
        </w:rPr>
      </w:pPr>
      <w:r w:rsidRPr="001A217F">
        <w:rPr>
          <w:rFonts w:cstheme="minorHAnsi"/>
          <w:bCs/>
          <w:iCs/>
          <w:sz w:val="20"/>
          <w:szCs w:val="20"/>
        </w:rPr>
        <w:t xml:space="preserve">Lorsque le titulaire a informé l'acheteur de difficultés dans la mise en œuvre de stipulations de l’article 16.1 du CCAG FCS, la pénalité ne s'applique pas à la part des heures d'insertion initialement prévues pour lesquelles l'acheteur ou le facilitateur ne sont pas parvenus à trouver un moyen pour le titulaire d'y recourir. </w:t>
      </w:r>
    </w:p>
    <w:p w14:paraId="37147A53" w14:textId="0D1BD634" w:rsidR="002A60F8" w:rsidRPr="001A217F" w:rsidRDefault="002A60F8" w:rsidP="002A60F8">
      <w:pPr>
        <w:tabs>
          <w:tab w:val="left" w:pos="9070"/>
        </w:tabs>
        <w:jc w:val="both"/>
        <w:rPr>
          <w:rFonts w:cstheme="minorHAnsi"/>
          <w:bCs/>
          <w:iCs/>
          <w:sz w:val="20"/>
          <w:szCs w:val="20"/>
        </w:rPr>
      </w:pPr>
      <w:r w:rsidRPr="001A217F">
        <w:rPr>
          <w:rFonts w:cstheme="minorHAnsi"/>
          <w:bCs/>
          <w:iCs/>
          <w:sz w:val="20"/>
          <w:szCs w:val="20"/>
        </w:rPr>
        <w:t xml:space="preserve">En cas d'absence injustifiée à une réunion de suivi de l'exécution de la clause d'insertion sociale, le titulaire se voit appliquer, après mise en demeure restée infructueuse de justifier son absence, une pénalité forfaitaire d’un montant de </w:t>
      </w:r>
      <w:r w:rsidR="00164B4C">
        <w:rPr>
          <w:rFonts w:cstheme="minorHAnsi"/>
          <w:bCs/>
          <w:iCs/>
          <w:sz w:val="20"/>
          <w:szCs w:val="20"/>
        </w:rPr>
        <w:t>50</w:t>
      </w:r>
      <w:r w:rsidRPr="001A217F">
        <w:rPr>
          <w:rFonts w:cstheme="minorHAnsi"/>
          <w:bCs/>
          <w:iCs/>
          <w:sz w:val="20"/>
          <w:szCs w:val="20"/>
        </w:rPr>
        <w:t xml:space="preserve"> euros. </w:t>
      </w:r>
    </w:p>
    <w:p w14:paraId="2F3D58CA" w14:textId="6898DF7E" w:rsidR="00091621" w:rsidRPr="001A217F" w:rsidRDefault="002A60F8" w:rsidP="002A60F8">
      <w:pPr>
        <w:tabs>
          <w:tab w:val="left" w:pos="9070"/>
        </w:tabs>
        <w:jc w:val="both"/>
        <w:rPr>
          <w:rFonts w:cstheme="minorHAnsi"/>
          <w:sz w:val="20"/>
          <w:szCs w:val="20"/>
          <w:highlight w:val="cyan"/>
        </w:rPr>
      </w:pPr>
      <w:r w:rsidRPr="001A217F">
        <w:rPr>
          <w:rFonts w:cstheme="minorHAnsi"/>
          <w:bCs/>
          <w:iCs/>
          <w:sz w:val="20"/>
          <w:szCs w:val="20"/>
        </w:rPr>
        <w:t xml:space="preserve">En cas de non-transmission, ou transmission partielle, ou retard de transmission des documents et attestations propres à permettre le contrôle de l'exécution de l'action d'insertion professionnelle (notamment justificatifs d'éligibilité des publics et justificatifs des missions confiées et heures réalisées), le titulaire se voit appliquer, pour chaque manquement, et après avoir été mis en demeure d'y remédier, une pénalité forfaitaire d’un montant de </w:t>
      </w:r>
      <w:r w:rsidR="00164B4C">
        <w:rPr>
          <w:rFonts w:cstheme="minorHAnsi"/>
          <w:bCs/>
          <w:iCs/>
          <w:sz w:val="20"/>
          <w:szCs w:val="20"/>
        </w:rPr>
        <w:t>50</w:t>
      </w:r>
      <w:r w:rsidRPr="001A217F">
        <w:rPr>
          <w:rFonts w:cstheme="minorHAnsi"/>
          <w:bCs/>
          <w:iCs/>
          <w:sz w:val="20"/>
          <w:szCs w:val="20"/>
        </w:rPr>
        <w:t xml:space="preserve"> euros</w:t>
      </w:r>
      <w:r w:rsidR="003E5222" w:rsidRPr="001A217F">
        <w:rPr>
          <w:rFonts w:cstheme="minorHAnsi"/>
          <w:sz w:val="20"/>
          <w:szCs w:val="20"/>
        </w:rPr>
        <w:t>.</w:t>
      </w:r>
    </w:p>
    <w:p w14:paraId="7E35ED45" w14:textId="6201F9BC" w:rsidR="00E22551" w:rsidRPr="001A217F" w:rsidRDefault="00E22551" w:rsidP="00D54A25">
      <w:pPr>
        <w:rPr>
          <w:rFonts w:cstheme="minorHAnsi"/>
          <w:sz w:val="20"/>
          <w:szCs w:val="20"/>
        </w:rPr>
      </w:pPr>
    </w:p>
    <w:p w14:paraId="12A0A56D" w14:textId="605796A9" w:rsidR="003E5222" w:rsidRPr="001A217F" w:rsidRDefault="002A60F8" w:rsidP="0040315E">
      <w:pPr>
        <w:pStyle w:val="Titre2"/>
        <w:numPr>
          <w:ilvl w:val="0"/>
          <w:numId w:val="10"/>
        </w:numPr>
        <w:jc w:val="both"/>
        <w:rPr>
          <w:rFonts w:asciiTheme="minorHAnsi" w:hAnsiTheme="minorHAnsi" w:cstheme="minorHAnsi"/>
          <w:sz w:val="20"/>
          <w:szCs w:val="20"/>
          <w:u w:val="single"/>
        </w:rPr>
      </w:pPr>
      <w:bookmarkStart w:id="34" w:name="_Toc199226059"/>
      <w:r w:rsidRPr="001A217F">
        <w:rPr>
          <w:rFonts w:asciiTheme="minorHAnsi" w:hAnsiTheme="minorHAnsi" w:cstheme="minorHAnsi"/>
          <w:noProof/>
          <w:sz w:val="20"/>
          <w:szCs w:val="20"/>
          <w:lang w:eastAsia="fr-FR"/>
        </w:rPr>
        <w:drawing>
          <wp:anchor distT="0" distB="0" distL="114300" distR="114300" simplePos="0" relativeHeight="251671552" behindDoc="1" locked="0" layoutInCell="1" allowOverlap="1" wp14:anchorId="6C468DD7" wp14:editId="20ADF33D">
            <wp:simplePos x="0" y="0"/>
            <wp:positionH relativeFrom="column">
              <wp:posOffset>4758055</wp:posOffset>
            </wp:positionH>
            <wp:positionV relativeFrom="paragraph">
              <wp:posOffset>76835</wp:posOffset>
            </wp:positionV>
            <wp:extent cx="970280" cy="839470"/>
            <wp:effectExtent l="0" t="0" r="1270" b="0"/>
            <wp:wrapTight wrapText="bothSides">
              <wp:wrapPolygon edited="0">
                <wp:start x="0" y="0"/>
                <wp:lineTo x="0" y="21077"/>
                <wp:lineTo x="21204" y="21077"/>
                <wp:lineTo x="21204" y="0"/>
                <wp:lineTo x="0" y="0"/>
              </wp:wrapPolygon>
            </wp:wrapTight>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DF874FB.tmp"/>
                    <pic:cNvPicPr/>
                  </pic:nvPicPr>
                  <pic:blipFill>
                    <a:blip r:embed="rId24" cstate="print">
                      <a:extLst>
                        <a:ext uri="{28A0092B-C50C-407E-A947-70E740481C1C}">
                          <a14:useLocalDpi xmlns:a14="http://schemas.microsoft.com/office/drawing/2010/main" val="0"/>
                        </a:ext>
                      </a:extLst>
                    </a:blip>
                    <a:stretch>
                      <a:fillRect/>
                    </a:stretch>
                  </pic:blipFill>
                  <pic:spPr>
                    <a:xfrm>
                      <a:off x="0" y="0"/>
                      <a:ext cx="970280" cy="839470"/>
                    </a:xfrm>
                    <a:prstGeom prst="rect">
                      <a:avLst/>
                    </a:prstGeom>
                  </pic:spPr>
                </pic:pic>
              </a:graphicData>
            </a:graphic>
            <wp14:sizeRelH relativeFrom="page">
              <wp14:pctWidth>0</wp14:pctWidth>
            </wp14:sizeRelH>
            <wp14:sizeRelV relativeFrom="page">
              <wp14:pctHeight>0</wp14:pctHeight>
            </wp14:sizeRelV>
          </wp:anchor>
        </w:drawing>
      </w:r>
      <w:r w:rsidR="00D54A25" w:rsidRPr="001A217F">
        <w:rPr>
          <w:rFonts w:asciiTheme="minorHAnsi" w:hAnsiTheme="minorHAnsi" w:cstheme="minorHAnsi"/>
          <w:sz w:val="20"/>
          <w:szCs w:val="20"/>
          <w:u w:val="single"/>
        </w:rPr>
        <w:t>Clause de progrès social</w:t>
      </w:r>
      <w:bookmarkEnd w:id="34"/>
    </w:p>
    <w:p w14:paraId="3F2285BF" w14:textId="73E3CADC" w:rsidR="00D54A25" w:rsidRPr="001A217F" w:rsidRDefault="00D54A25" w:rsidP="00D54A25">
      <w:pPr>
        <w:rPr>
          <w:rFonts w:cstheme="minorHAnsi"/>
          <w:sz w:val="20"/>
          <w:szCs w:val="20"/>
          <w:highlight w:val="cyan"/>
          <w:lang w:eastAsia="fr-FR"/>
        </w:rPr>
      </w:pPr>
    </w:p>
    <w:p w14:paraId="39E57F2E" w14:textId="7B762F51" w:rsidR="00D54A25" w:rsidRPr="001A217F" w:rsidRDefault="00D54A25" w:rsidP="00D54A25">
      <w:pPr>
        <w:rPr>
          <w:rFonts w:eastAsiaTheme="minorHAnsi" w:cstheme="minorHAnsi"/>
          <w:sz w:val="20"/>
          <w:szCs w:val="20"/>
        </w:rPr>
      </w:pPr>
      <w:r w:rsidRPr="001A217F">
        <w:rPr>
          <w:rFonts w:cstheme="minorHAnsi"/>
          <w:sz w:val="20"/>
          <w:szCs w:val="20"/>
        </w:rPr>
        <w:t xml:space="preserve">Sans objet </w:t>
      </w:r>
    </w:p>
    <w:p w14:paraId="4D1577CB" w14:textId="538190F5" w:rsidR="00D54A25" w:rsidRPr="001A217F" w:rsidRDefault="00D54A25" w:rsidP="003E5222">
      <w:pPr>
        <w:tabs>
          <w:tab w:val="left" w:pos="750"/>
        </w:tabs>
        <w:jc w:val="both"/>
        <w:rPr>
          <w:rFonts w:cstheme="minorHAnsi"/>
          <w:b/>
          <w:bCs/>
          <w:iCs/>
          <w:color w:val="FF0000"/>
          <w:sz w:val="20"/>
          <w:szCs w:val="20"/>
          <w:highlight w:val="cyan"/>
        </w:rPr>
      </w:pPr>
    </w:p>
    <w:p w14:paraId="2CA2EF75" w14:textId="77777777" w:rsidR="00064FD7" w:rsidRPr="001A217F" w:rsidRDefault="00064FD7" w:rsidP="003E5222">
      <w:pPr>
        <w:tabs>
          <w:tab w:val="left" w:pos="750"/>
        </w:tabs>
        <w:jc w:val="both"/>
        <w:rPr>
          <w:rFonts w:cstheme="minorHAnsi"/>
          <w:b/>
          <w:bCs/>
          <w:iCs/>
          <w:color w:val="FF0000"/>
          <w:sz w:val="20"/>
          <w:szCs w:val="20"/>
          <w:highlight w:val="cyan"/>
        </w:rPr>
      </w:pPr>
    </w:p>
    <w:p w14:paraId="5A3252CA" w14:textId="63D79272" w:rsidR="003E5222" w:rsidRPr="001A217F" w:rsidRDefault="003E5222" w:rsidP="0040315E">
      <w:pPr>
        <w:pStyle w:val="Titre2"/>
        <w:numPr>
          <w:ilvl w:val="0"/>
          <w:numId w:val="10"/>
        </w:numPr>
        <w:jc w:val="both"/>
        <w:rPr>
          <w:rFonts w:asciiTheme="minorHAnsi" w:hAnsiTheme="minorHAnsi" w:cstheme="minorHAnsi"/>
          <w:sz w:val="20"/>
          <w:szCs w:val="20"/>
          <w:u w:val="single"/>
        </w:rPr>
      </w:pPr>
      <w:bookmarkStart w:id="35" w:name="_Toc126140278"/>
      <w:bookmarkStart w:id="36" w:name="_Toc199226060"/>
      <w:r w:rsidRPr="001A217F">
        <w:rPr>
          <w:rFonts w:asciiTheme="minorHAnsi" w:hAnsiTheme="minorHAnsi" w:cstheme="minorHAnsi"/>
          <w:sz w:val="20"/>
          <w:szCs w:val="20"/>
          <w:u w:val="single"/>
        </w:rPr>
        <w:t>L</w:t>
      </w:r>
      <w:r w:rsidR="002D046D" w:rsidRPr="001A217F">
        <w:rPr>
          <w:rFonts w:asciiTheme="minorHAnsi" w:hAnsiTheme="minorHAnsi" w:cstheme="minorHAnsi"/>
          <w:sz w:val="20"/>
          <w:szCs w:val="20"/>
          <w:u w:val="single"/>
        </w:rPr>
        <w:t xml:space="preserve">utte contre les discriminations et </w:t>
      </w:r>
      <w:r w:rsidR="009B24EB" w:rsidRPr="001A217F">
        <w:rPr>
          <w:rFonts w:asciiTheme="minorHAnsi" w:hAnsiTheme="minorHAnsi" w:cstheme="minorHAnsi"/>
          <w:sz w:val="20"/>
          <w:szCs w:val="20"/>
          <w:u w:val="single"/>
        </w:rPr>
        <w:t>engagement</w:t>
      </w:r>
      <w:r w:rsidR="002D046D" w:rsidRPr="001A217F">
        <w:rPr>
          <w:rFonts w:asciiTheme="minorHAnsi" w:hAnsiTheme="minorHAnsi" w:cstheme="minorHAnsi"/>
          <w:sz w:val="20"/>
          <w:szCs w:val="20"/>
          <w:u w:val="single"/>
        </w:rPr>
        <w:t xml:space="preserve"> en faveur de l’égalité professionnelle</w:t>
      </w:r>
      <w:bookmarkEnd w:id="35"/>
      <w:bookmarkEnd w:id="36"/>
    </w:p>
    <w:p w14:paraId="64EDD4A1" w14:textId="64928933" w:rsidR="002D046D" w:rsidRPr="001A217F" w:rsidRDefault="003E5222" w:rsidP="002D046D">
      <w:pPr>
        <w:rPr>
          <w:rFonts w:cstheme="minorHAnsi"/>
          <w:sz w:val="20"/>
          <w:szCs w:val="20"/>
          <w:highlight w:val="yellow"/>
        </w:rPr>
      </w:pPr>
      <w:r w:rsidRPr="001A217F">
        <w:rPr>
          <w:rFonts w:cstheme="minorHAnsi"/>
          <w:noProof/>
          <w:sz w:val="20"/>
          <w:szCs w:val="20"/>
          <w:lang w:eastAsia="fr-FR"/>
        </w:rPr>
        <w:drawing>
          <wp:anchor distT="0" distB="0" distL="114300" distR="114300" simplePos="0" relativeHeight="251667456" behindDoc="1" locked="0" layoutInCell="1" allowOverlap="1" wp14:anchorId="0B783779" wp14:editId="3E6D35BF">
            <wp:simplePos x="0" y="0"/>
            <wp:positionH relativeFrom="column">
              <wp:posOffset>4862195</wp:posOffset>
            </wp:positionH>
            <wp:positionV relativeFrom="paragraph">
              <wp:posOffset>132080</wp:posOffset>
            </wp:positionV>
            <wp:extent cx="828675" cy="742950"/>
            <wp:effectExtent l="0" t="0" r="9525" b="0"/>
            <wp:wrapTight wrapText="bothSides">
              <wp:wrapPolygon edited="0">
                <wp:start x="0" y="0"/>
                <wp:lineTo x="0" y="21046"/>
                <wp:lineTo x="21352" y="21046"/>
                <wp:lineTo x="21352" y="0"/>
                <wp:lineTo x="0" y="0"/>
              </wp:wrapPolygon>
            </wp:wrapTight>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DF82415.tmp"/>
                    <pic:cNvPicPr/>
                  </pic:nvPicPr>
                  <pic:blipFill>
                    <a:blip r:embed="rId25" cstate="print">
                      <a:extLst>
                        <a:ext uri="{28A0092B-C50C-407E-A947-70E740481C1C}">
                          <a14:useLocalDpi xmlns:a14="http://schemas.microsoft.com/office/drawing/2010/main" val="0"/>
                        </a:ext>
                      </a:extLst>
                    </a:blip>
                    <a:stretch>
                      <a:fillRect/>
                    </a:stretch>
                  </pic:blipFill>
                  <pic:spPr>
                    <a:xfrm>
                      <a:off x="0" y="0"/>
                      <a:ext cx="828675" cy="742950"/>
                    </a:xfrm>
                    <a:prstGeom prst="rect">
                      <a:avLst/>
                    </a:prstGeom>
                  </pic:spPr>
                </pic:pic>
              </a:graphicData>
            </a:graphic>
            <wp14:sizeRelH relativeFrom="page">
              <wp14:pctWidth>0</wp14:pctWidth>
            </wp14:sizeRelH>
            <wp14:sizeRelV relativeFrom="page">
              <wp14:pctHeight>0</wp14:pctHeight>
            </wp14:sizeRelV>
          </wp:anchor>
        </w:drawing>
      </w:r>
    </w:p>
    <w:p w14:paraId="5EFBB1D0" w14:textId="454AE07A" w:rsidR="00BD7ABD" w:rsidRPr="001A217F" w:rsidRDefault="00BD7ABD" w:rsidP="002D046D">
      <w:pPr>
        <w:rPr>
          <w:rFonts w:cstheme="minorHAnsi"/>
          <w:sz w:val="20"/>
          <w:szCs w:val="20"/>
          <w:highlight w:val="yellow"/>
        </w:rPr>
      </w:pPr>
    </w:p>
    <w:p w14:paraId="44111AED" w14:textId="4CE71A2C" w:rsidR="00986A77" w:rsidRPr="001A217F" w:rsidRDefault="00986A77" w:rsidP="002D046D">
      <w:pPr>
        <w:rPr>
          <w:rFonts w:cstheme="minorHAnsi"/>
          <w:sz w:val="20"/>
          <w:szCs w:val="20"/>
          <w:highlight w:val="yellow"/>
        </w:rPr>
      </w:pPr>
    </w:p>
    <w:p w14:paraId="70C4DC0C" w14:textId="77777777" w:rsidR="00986A77" w:rsidRPr="001A217F" w:rsidRDefault="00986A77" w:rsidP="002D046D">
      <w:pPr>
        <w:rPr>
          <w:rFonts w:cstheme="minorHAnsi"/>
          <w:sz w:val="20"/>
          <w:szCs w:val="20"/>
          <w:highlight w:val="yellow"/>
        </w:rPr>
      </w:pPr>
    </w:p>
    <w:p w14:paraId="130300BA" w14:textId="51FE727A" w:rsidR="002D046D" w:rsidRPr="001A217F" w:rsidRDefault="002D046D" w:rsidP="002D046D">
      <w:pPr>
        <w:jc w:val="both"/>
        <w:rPr>
          <w:rFonts w:cstheme="minorHAnsi"/>
          <w:sz w:val="20"/>
          <w:szCs w:val="20"/>
        </w:rPr>
      </w:pPr>
      <w:r w:rsidRPr="001A217F">
        <w:rPr>
          <w:rFonts w:cstheme="minorHAnsi"/>
          <w:sz w:val="20"/>
          <w:szCs w:val="20"/>
        </w:rPr>
        <w:t xml:space="preserve">Le CHU de Montpellier </w:t>
      </w:r>
      <w:r w:rsidR="007246F1" w:rsidRPr="001A217F">
        <w:rPr>
          <w:rFonts w:cstheme="minorHAnsi"/>
          <w:sz w:val="20"/>
          <w:szCs w:val="20"/>
        </w:rPr>
        <w:t>est engagé en faveur de l’égalité, notamment l’égalité femmes-hommes, et de la</w:t>
      </w:r>
      <w:r w:rsidRPr="001A217F">
        <w:rPr>
          <w:rFonts w:cstheme="minorHAnsi"/>
          <w:sz w:val="20"/>
          <w:szCs w:val="20"/>
        </w:rPr>
        <w:t xml:space="preserve"> lutte contre toute</w:t>
      </w:r>
      <w:r w:rsidR="007246F1" w:rsidRPr="001A217F">
        <w:rPr>
          <w:rFonts w:cstheme="minorHAnsi"/>
          <w:sz w:val="20"/>
          <w:szCs w:val="20"/>
        </w:rPr>
        <w:t>s les</w:t>
      </w:r>
      <w:r w:rsidRPr="001A217F">
        <w:rPr>
          <w:rFonts w:cstheme="minorHAnsi"/>
          <w:sz w:val="20"/>
          <w:szCs w:val="20"/>
        </w:rPr>
        <w:t xml:space="preserve"> forme</w:t>
      </w:r>
      <w:r w:rsidR="007246F1" w:rsidRPr="001A217F">
        <w:rPr>
          <w:rFonts w:cstheme="minorHAnsi"/>
          <w:sz w:val="20"/>
          <w:szCs w:val="20"/>
        </w:rPr>
        <w:t>s de discrimination.</w:t>
      </w:r>
      <w:r w:rsidRPr="001A217F">
        <w:rPr>
          <w:rFonts w:cstheme="minorHAnsi"/>
          <w:sz w:val="20"/>
          <w:szCs w:val="20"/>
        </w:rPr>
        <w:t xml:space="preserve"> </w:t>
      </w:r>
    </w:p>
    <w:p w14:paraId="266B7D54" w14:textId="4BC30040" w:rsidR="002D046D" w:rsidRPr="001A217F" w:rsidRDefault="002D046D" w:rsidP="002D046D">
      <w:pPr>
        <w:jc w:val="both"/>
        <w:rPr>
          <w:rFonts w:cstheme="minorHAnsi"/>
          <w:sz w:val="20"/>
          <w:szCs w:val="20"/>
        </w:rPr>
      </w:pPr>
      <w:r w:rsidRPr="001A217F">
        <w:rPr>
          <w:rFonts w:cstheme="minorHAnsi"/>
          <w:sz w:val="20"/>
          <w:szCs w:val="20"/>
        </w:rPr>
        <w:t xml:space="preserve">Constitue </w:t>
      </w:r>
      <w:r w:rsidRPr="001A217F">
        <w:rPr>
          <w:rFonts w:cstheme="minorHAnsi"/>
          <w:b/>
          <w:sz w:val="20"/>
          <w:szCs w:val="20"/>
        </w:rPr>
        <w:t>une discrimination directe</w:t>
      </w:r>
      <w:r w:rsidRPr="001A217F">
        <w:rPr>
          <w:rFonts w:cstheme="minorHAnsi"/>
          <w:sz w:val="20"/>
          <w:szCs w:val="20"/>
        </w:rPr>
        <w:t xml:space="preserve"> la situation dans laquelle, sur le fondement de son origine, de son sexe, de sa situation de famille, de sa grossesse, de son apparence physique, de la particulière vulnérabilité résultant de sa situation économique, apparente ou connue de son auteur, de son patronyme, de son lieu de résidence ou de sa domiciliation bancaire, de son état de santé, de sa perte d'autonomie, de son handicap, de ses caractéristiques génétiques, de ses mœurs, de son orientation sexuelle, de son identité de genre, de son âge, de ses opinions politiques, de ses activités syndicales, de sa capacité à s'exprimer dans une langue autre que le français, de son appartenance ou de sa non appartenance, vraie ou supposée, à une ethnie, une nation, une prétendue race ou une religion déterminée, une personne est traitée de manière moins favorable qu'une autre ne l'est, ne l'a été ou ne l'aura été dans une situation comparable. </w:t>
      </w:r>
    </w:p>
    <w:p w14:paraId="5E7CDB04" w14:textId="609C62F5" w:rsidR="00876C24" w:rsidRPr="001A217F" w:rsidRDefault="002D046D" w:rsidP="00876C24">
      <w:pPr>
        <w:jc w:val="both"/>
        <w:rPr>
          <w:rFonts w:cstheme="minorHAnsi"/>
          <w:sz w:val="20"/>
          <w:szCs w:val="20"/>
        </w:rPr>
      </w:pPr>
      <w:r w:rsidRPr="001A217F">
        <w:rPr>
          <w:rFonts w:cstheme="minorHAnsi"/>
          <w:sz w:val="20"/>
          <w:szCs w:val="20"/>
        </w:rPr>
        <w:t xml:space="preserve">Constitue </w:t>
      </w:r>
      <w:r w:rsidRPr="001A217F">
        <w:rPr>
          <w:rFonts w:cstheme="minorHAnsi"/>
          <w:b/>
          <w:sz w:val="20"/>
          <w:szCs w:val="20"/>
        </w:rPr>
        <w:t>une discrimination indirecte</w:t>
      </w:r>
      <w:r w:rsidRPr="001A217F">
        <w:rPr>
          <w:rFonts w:cstheme="minorHAnsi"/>
          <w:sz w:val="20"/>
          <w:szCs w:val="20"/>
        </w:rPr>
        <w:t xml:space="preserve"> une disposition, un critère ou une pratique neutre en apparence, mais susceptible d'entraîner, pour l'un des motifs mentionnés au second paragraphe, un désavantage particulier pour des personnes par rapport à d'autres personnes, à moins que cette disposition, ce critère ou cette pratique ne soit objectivement justifié par un but légitime et que les moyens pour réaliser ce but ne soi</w:t>
      </w:r>
      <w:r w:rsidR="00DC1946" w:rsidRPr="001A217F">
        <w:rPr>
          <w:rFonts w:cstheme="minorHAnsi"/>
          <w:sz w:val="20"/>
          <w:szCs w:val="20"/>
        </w:rPr>
        <w:t xml:space="preserve">ent nécessaires et appropriés. </w:t>
      </w:r>
    </w:p>
    <w:p w14:paraId="30D130F6" w14:textId="762D6598" w:rsidR="00876C24" w:rsidRPr="001A217F" w:rsidRDefault="00C2093F" w:rsidP="002D046D">
      <w:pPr>
        <w:jc w:val="both"/>
        <w:rPr>
          <w:rFonts w:cstheme="minorHAnsi"/>
          <w:sz w:val="20"/>
          <w:szCs w:val="20"/>
        </w:rPr>
      </w:pPr>
      <w:r w:rsidRPr="001A217F">
        <w:rPr>
          <w:rFonts w:cstheme="minorHAnsi"/>
          <w:sz w:val="20"/>
          <w:szCs w:val="20"/>
        </w:rPr>
        <w:t>L</w:t>
      </w:r>
      <w:r w:rsidR="00876C24" w:rsidRPr="001A217F">
        <w:rPr>
          <w:rFonts w:cstheme="minorHAnsi"/>
          <w:sz w:val="20"/>
          <w:szCs w:val="20"/>
        </w:rPr>
        <w:t>es articles 225-1 et suivants du code pénal condamnent les discriminations par une peine pouvant aller jusqu’à 3 ans d’emprisonnement et 45 000 € d’amende</w:t>
      </w:r>
    </w:p>
    <w:p w14:paraId="1DEFC41F" w14:textId="77777777" w:rsidR="00C2093F" w:rsidRPr="001A217F" w:rsidRDefault="00C2093F" w:rsidP="00C2093F">
      <w:pPr>
        <w:jc w:val="both"/>
        <w:rPr>
          <w:rFonts w:cstheme="minorHAnsi"/>
          <w:sz w:val="20"/>
          <w:szCs w:val="20"/>
        </w:rPr>
      </w:pPr>
      <w:r w:rsidRPr="001A217F">
        <w:rPr>
          <w:rFonts w:cstheme="minorHAnsi"/>
          <w:sz w:val="20"/>
          <w:szCs w:val="20"/>
        </w:rPr>
        <w:t>Pour rappel, en application de l’article L 2141-4 du code de la commande publique sont exclues de la procédure de passation des marchés les personnes qui :</w:t>
      </w:r>
    </w:p>
    <w:p w14:paraId="5E8E1286" w14:textId="77777777" w:rsidR="003E5222" w:rsidRPr="001A217F" w:rsidRDefault="00C2093F" w:rsidP="0040315E">
      <w:pPr>
        <w:pStyle w:val="Paragraphedeliste"/>
        <w:numPr>
          <w:ilvl w:val="0"/>
          <w:numId w:val="11"/>
        </w:numPr>
        <w:spacing w:after="0"/>
        <w:jc w:val="both"/>
        <w:rPr>
          <w:rFonts w:cstheme="minorHAnsi"/>
          <w:sz w:val="20"/>
          <w:szCs w:val="20"/>
        </w:rPr>
      </w:pPr>
      <w:r w:rsidRPr="001A217F">
        <w:rPr>
          <w:rFonts w:cstheme="minorHAnsi"/>
          <w:sz w:val="20"/>
          <w:szCs w:val="20"/>
        </w:rPr>
        <w:t>ont été sanctionnées pour des motifs liés à la discrimination (</w:t>
      </w:r>
      <w:hyperlink r:id="rId26" w:history="1">
        <w:r w:rsidRPr="001A217F">
          <w:rPr>
            <w:rFonts w:cstheme="minorHAnsi"/>
            <w:sz w:val="20"/>
            <w:szCs w:val="20"/>
          </w:rPr>
          <w:t>art. 225-1 du Code pénal</w:t>
        </w:r>
      </w:hyperlink>
      <w:r w:rsidRPr="001A217F">
        <w:rPr>
          <w:rFonts w:cstheme="minorHAnsi"/>
          <w:sz w:val="20"/>
          <w:szCs w:val="20"/>
        </w:rPr>
        <w:t>) ou au  non-respect des dispositions en matière d’égalité professionnelle entre les femmes et les hommes (</w:t>
      </w:r>
      <w:hyperlink r:id="rId27" w:history="1">
        <w:r w:rsidRPr="001A217F">
          <w:rPr>
            <w:rFonts w:cstheme="minorHAnsi"/>
            <w:sz w:val="20"/>
            <w:szCs w:val="20"/>
          </w:rPr>
          <w:t>art L1146-1 du Code du travail</w:t>
        </w:r>
      </w:hyperlink>
      <w:r w:rsidRPr="001A217F">
        <w:rPr>
          <w:rFonts w:cstheme="minorHAnsi"/>
          <w:sz w:val="20"/>
          <w:szCs w:val="20"/>
        </w:rPr>
        <w:t>),</w:t>
      </w:r>
    </w:p>
    <w:p w14:paraId="2EDF8E39" w14:textId="3D1DA731" w:rsidR="003E5222" w:rsidRPr="001A217F" w:rsidRDefault="00C2093F" w:rsidP="0040315E">
      <w:pPr>
        <w:pStyle w:val="Paragraphedeliste"/>
        <w:numPr>
          <w:ilvl w:val="0"/>
          <w:numId w:val="11"/>
        </w:numPr>
        <w:spacing w:after="0"/>
        <w:jc w:val="both"/>
        <w:rPr>
          <w:rFonts w:cstheme="minorHAnsi"/>
          <w:sz w:val="20"/>
          <w:szCs w:val="20"/>
        </w:rPr>
      </w:pPr>
      <w:r w:rsidRPr="001A217F">
        <w:rPr>
          <w:rFonts w:cstheme="minorHAnsi"/>
          <w:sz w:val="20"/>
          <w:szCs w:val="20"/>
        </w:rPr>
        <w:t>ne respectent pas leurs obligations d’emploi de travailleurs en situation de handicap ,</w:t>
      </w:r>
      <w:hyperlink r:id="rId28" w:history="1">
        <w:r w:rsidRPr="001A217F">
          <w:rPr>
            <w:rFonts w:cstheme="minorHAnsi"/>
            <w:sz w:val="20"/>
            <w:szCs w:val="20"/>
          </w:rPr>
          <w:t>(articles L 5212-1 à L5212-17 du code du travail)</w:t>
        </w:r>
      </w:hyperlink>
      <w:r w:rsidR="003E5222" w:rsidRPr="001A217F">
        <w:rPr>
          <w:rFonts w:cstheme="minorHAnsi"/>
          <w:sz w:val="20"/>
          <w:szCs w:val="20"/>
        </w:rPr>
        <w:t>,</w:t>
      </w:r>
    </w:p>
    <w:p w14:paraId="3CE08BB4" w14:textId="4A0DACE3" w:rsidR="005823E3" w:rsidRPr="001A217F" w:rsidRDefault="00C2093F" w:rsidP="0040315E">
      <w:pPr>
        <w:pStyle w:val="Paragraphedeliste"/>
        <w:numPr>
          <w:ilvl w:val="0"/>
          <w:numId w:val="11"/>
        </w:numPr>
        <w:spacing w:after="0"/>
        <w:jc w:val="both"/>
        <w:rPr>
          <w:rFonts w:cstheme="minorHAnsi"/>
          <w:sz w:val="20"/>
          <w:szCs w:val="20"/>
        </w:rPr>
      </w:pPr>
      <w:r w:rsidRPr="001A217F">
        <w:rPr>
          <w:rFonts w:cstheme="minorHAnsi"/>
          <w:sz w:val="20"/>
          <w:szCs w:val="20"/>
        </w:rPr>
        <w:t xml:space="preserve">n’ont pas mis en œuvre l'obligation de négociation </w:t>
      </w:r>
      <w:r w:rsidRPr="001A217F">
        <w:rPr>
          <w:rFonts w:cstheme="minorHAnsi"/>
          <w:sz w:val="20"/>
          <w:szCs w:val="20"/>
          <w:shd w:val="clear" w:color="auto" w:fill="FFFFFF"/>
        </w:rPr>
        <w:t>s</w:t>
      </w:r>
      <w:r w:rsidRPr="001A217F">
        <w:rPr>
          <w:rFonts w:cstheme="minorHAnsi"/>
          <w:sz w:val="20"/>
          <w:szCs w:val="20"/>
        </w:rPr>
        <w:t>ur l'égalité professionnelle entre les femmes et les hommes prévue au 2° de l'article </w:t>
      </w:r>
      <w:hyperlink r:id="rId29" w:history="1">
        <w:r w:rsidRPr="001A217F">
          <w:rPr>
            <w:rFonts w:cstheme="minorHAnsi"/>
            <w:sz w:val="20"/>
            <w:szCs w:val="20"/>
          </w:rPr>
          <w:t>L. 2242-1 </w:t>
        </w:r>
      </w:hyperlink>
      <w:r w:rsidRPr="001A217F">
        <w:rPr>
          <w:rFonts w:cstheme="minorHAnsi"/>
          <w:sz w:val="20"/>
          <w:szCs w:val="20"/>
        </w:rPr>
        <w:t>du code du travail. (</w:t>
      </w:r>
      <w:r w:rsidR="002C1A1E" w:rsidRPr="001A217F">
        <w:rPr>
          <w:rFonts w:cstheme="minorHAnsi"/>
          <w:sz w:val="20"/>
          <w:szCs w:val="20"/>
        </w:rPr>
        <w:t>Pour</w:t>
      </w:r>
      <w:r w:rsidRPr="001A217F">
        <w:rPr>
          <w:rFonts w:cstheme="minorHAnsi"/>
          <w:sz w:val="20"/>
          <w:szCs w:val="20"/>
        </w:rPr>
        <w:t xml:space="preserve"> les entrepri</w:t>
      </w:r>
      <w:r w:rsidR="003E5222" w:rsidRPr="001A217F">
        <w:rPr>
          <w:rFonts w:cstheme="minorHAnsi"/>
          <w:sz w:val="20"/>
          <w:szCs w:val="20"/>
        </w:rPr>
        <w:t xml:space="preserve">ses de plus de 50 </w:t>
      </w:r>
      <w:proofErr w:type="spellStart"/>
      <w:r w:rsidR="003E5222" w:rsidRPr="001A217F">
        <w:rPr>
          <w:rFonts w:cstheme="minorHAnsi"/>
          <w:sz w:val="20"/>
          <w:szCs w:val="20"/>
        </w:rPr>
        <w:t>salarié.</w:t>
      </w:r>
      <w:proofErr w:type="gramStart"/>
      <w:r w:rsidR="003E5222" w:rsidRPr="001A217F">
        <w:rPr>
          <w:rFonts w:cstheme="minorHAnsi"/>
          <w:sz w:val="20"/>
          <w:szCs w:val="20"/>
        </w:rPr>
        <w:t>e.s</w:t>
      </w:r>
      <w:proofErr w:type="spellEnd"/>
      <w:proofErr w:type="gramEnd"/>
      <w:r w:rsidR="003E5222" w:rsidRPr="001A217F">
        <w:rPr>
          <w:rFonts w:cstheme="minorHAnsi"/>
          <w:sz w:val="20"/>
          <w:szCs w:val="20"/>
        </w:rPr>
        <w:t>).</w:t>
      </w:r>
    </w:p>
    <w:p w14:paraId="09AE5177" w14:textId="77777777" w:rsidR="003E5222" w:rsidRPr="001A217F" w:rsidRDefault="003E5222" w:rsidP="003E5222">
      <w:pPr>
        <w:pStyle w:val="Paragraphedeliste"/>
        <w:spacing w:after="0"/>
        <w:jc w:val="both"/>
        <w:rPr>
          <w:rFonts w:cstheme="minorHAnsi"/>
          <w:sz w:val="20"/>
          <w:szCs w:val="20"/>
        </w:rPr>
      </w:pPr>
    </w:p>
    <w:p w14:paraId="39D73712" w14:textId="0CCB6CE4" w:rsidR="009B24EB" w:rsidRPr="001A217F" w:rsidRDefault="009B24EB" w:rsidP="009B24EB">
      <w:pPr>
        <w:jc w:val="both"/>
        <w:rPr>
          <w:rFonts w:cstheme="minorHAnsi"/>
          <w:sz w:val="20"/>
          <w:szCs w:val="20"/>
        </w:rPr>
      </w:pPr>
      <w:r w:rsidRPr="001A217F">
        <w:rPr>
          <w:rFonts w:cstheme="minorHAnsi"/>
          <w:sz w:val="20"/>
          <w:szCs w:val="20"/>
        </w:rPr>
        <w:t xml:space="preserve">A cet égard, le </w:t>
      </w:r>
      <w:r w:rsidR="002A60F8" w:rsidRPr="001A217F">
        <w:rPr>
          <w:rFonts w:cstheme="minorHAnsi"/>
          <w:sz w:val="20"/>
          <w:szCs w:val="20"/>
        </w:rPr>
        <w:t>titulaire s’engage à respecter</w:t>
      </w:r>
      <w:r w:rsidRPr="001A217F">
        <w:rPr>
          <w:rFonts w:cstheme="minorHAnsi"/>
          <w:sz w:val="20"/>
          <w:szCs w:val="20"/>
        </w:rPr>
        <w:t>, les dispositions légales et règlementaires suivantes dans le domaine des luttes contre les discriminations et la promotion de l’égalité professionnelle entre les femmes et les hommes.</w:t>
      </w:r>
    </w:p>
    <w:p w14:paraId="5EFFE674" w14:textId="41C6EFA2" w:rsidR="007E16B7" w:rsidRDefault="007E16B7" w:rsidP="007E16B7">
      <w:pPr>
        <w:pStyle w:val="RedaliaNormal"/>
        <w:rPr>
          <w:rFonts w:asciiTheme="minorHAnsi" w:hAnsiTheme="minorHAnsi" w:cstheme="minorHAnsi"/>
        </w:rPr>
      </w:pPr>
    </w:p>
    <w:p w14:paraId="07E3DFFD" w14:textId="6C3C2326" w:rsidR="001E4387" w:rsidRDefault="001E4387" w:rsidP="007E16B7">
      <w:pPr>
        <w:pStyle w:val="RedaliaNormal"/>
        <w:rPr>
          <w:rFonts w:asciiTheme="minorHAnsi" w:hAnsiTheme="minorHAnsi" w:cstheme="minorHAnsi"/>
        </w:rPr>
      </w:pPr>
    </w:p>
    <w:p w14:paraId="5A1D49E9" w14:textId="4E3E72A2" w:rsidR="001E4387" w:rsidRDefault="001E4387" w:rsidP="007E16B7">
      <w:pPr>
        <w:pStyle w:val="RedaliaNormal"/>
        <w:rPr>
          <w:rFonts w:asciiTheme="minorHAnsi" w:hAnsiTheme="minorHAnsi" w:cstheme="minorHAnsi"/>
        </w:rPr>
      </w:pPr>
    </w:p>
    <w:p w14:paraId="4CC0916F" w14:textId="77777777" w:rsidR="001E4387" w:rsidRPr="001A217F" w:rsidRDefault="001E4387" w:rsidP="007E16B7">
      <w:pPr>
        <w:pStyle w:val="RedaliaNormal"/>
        <w:rPr>
          <w:rFonts w:asciiTheme="minorHAnsi" w:hAnsiTheme="minorHAnsi" w:cstheme="minorHAnsi"/>
        </w:rPr>
      </w:pPr>
    </w:p>
    <w:p w14:paraId="2B9A27A5" w14:textId="61C18FAB" w:rsidR="003E5222" w:rsidRPr="001A217F" w:rsidRDefault="004066EF" w:rsidP="003E5222">
      <w:pPr>
        <w:pStyle w:val="Titre3"/>
        <w:rPr>
          <w:rFonts w:asciiTheme="minorHAnsi" w:hAnsiTheme="minorHAnsi" w:cstheme="minorHAnsi"/>
          <w:sz w:val="20"/>
          <w:szCs w:val="20"/>
        </w:rPr>
      </w:pPr>
      <w:bookmarkStart w:id="37" w:name="_Toc199226061"/>
      <w:r w:rsidRPr="001A217F">
        <w:rPr>
          <w:rFonts w:asciiTheme="minorHAnsi" w:hAnsiTheme="minorHAnsi" w:cstheme="minorHAnsi"/>
          <w:sz w:val="20"/>
          <w:szCs w:val="20"/>
        </w:rPr>
        <w:t>A</w:t>
      </w:r>
      <w:r w:rsidR="007E16B7" w:rsidRPr="001A217F">
        <w:rPr>
          <w:rFonts w:asciiTheme="minorHAnsi" w:hAnsiTheme="minorHAnsi" w:cstheme="minorHAnsi"/>
          <w:sz w:val="20"/>
          <w:szCs w:val="20"/>
        </w:rPr>
        <w:t xml:space="preserve"> – Obligations en matière de lutte contre le harcèlement sexuel et les agissements sexistes</w:t>
      </w:r>
      <w:bookmarkEnd w:id="37"/>
    </w:p>
    <w:p w14:paraId="54D4E584" w14:textId="77777777" w:rsidR="005F2D30" w:rsidRPr="001A217F" w:rsidRDefault="005F2D30" w:rsidP="005F2D30">
      <w:pPr>
        <w:rPr>
          <w:rFonts w:cstheme="minorHAnsi"/>
          <w:sz w:val="20"/>
          <w:szCs w:val="20"/>
        </w:rPr>
      </w:pPr>
    </w:p>
    <w:p w14:paraId="1DC6BCA4" w14:textId="7FC11AC1" w:rsidR="007E16B7" w:rsidRPr="001A217F" w:rsidRDefault="007E16B7" w:rsidP="0040315E">
      <w:pPr>
        <w:pStyle w:val="Titre4"/>
        <w:numPr>
          <w:ilvl w:val="0"/>
          <w:numId w:val="15"/>
        </w:numPr>
        <w:rPr>
          <w:rFonts w:asciiTheme="minorHAnsi" w:hAnsiTheme="minorHAnsi" w:cstheme="minorHAnsi"/>
          <w:sz w:val="20"/>
          <w:szCs w:val="20"/>
        </w:rPr>
      </w:pPr>
      <w:r w:rsidRPr="001A217F">
        <w:rPr>
          <w:rFonts w:asciiTheme="minorHAnsi" w:hAnsiTheme="minorHAnsi" w:cstheme="minorHAnsi"/>
          <w:sz w:val="20"/>
          <w:szCs w:val="20"/>
        </w:rPr>
        <w:t>Obligation de prévention des faits de harcèlement sexuel et d’agissements sexistes :</w:t>
      </w:r>
    </w:p>
    <w:p w14:paraId="5DE532A9" w14:textId="77777777" w:rsidR="007E16B7" w:rsidRPr="001A217F" w:rsidRDefault="007E16B7" w:rsidP="007E16B7">
      <w:pPr>
        <w:pStyle w:val="Standard"/>
        <w:jc w:val="both"/>
        <w:rPr>
          <w:rFonts w:asciiTheme="minorHAnsi" w:hAnsiTheme="minorHAnsi" w:cstheme="minorHAnsi"/>
        </w:rPr>
      </w:pPr>
      <w:r w:rsidRPr="001A217F">
        <w:rPr>
          <w:rFonts w:asciiTheme="minorHAnsi" w:hAnsiTheme="minorHAnsi" w:cstheme="minorHAnsi"/>
        </w:rPr>
        <w:t xml:space="preserve">La prévention des faits de harcèlement sexuel et des agissements sexistes s’inscrit dans le cadre, de manière générale, de la prévention des risques professionnels, et, plus précisément, de celle des risques psychosociaux. Elle associe les mêmes acteurs que pour les autres risques professionnels et les </w:t>
      </w:r>
      <w:proofErr w:type="spellStart"/>
      <w:r w:rsidRPr="001A217F">
        <w:rPr>
          <w:rFonts w:asciiTheme="minorHAnsi" w:hAnsiTheme="minorHAnsi" w:cstheme="minorHAnsi"/>
        </w:rPr>
        <w:t>référent.</w:t>
      </w:r>
      <w:proofErr w:type="gramStart"/>
      <w:r w:rsidRPr="001A217F">
        <w:rPr>
          <w:rFonts w:asciiTheme="minorHAnsi" w:hAnsiTheme="minorHAnsi" w:cstheme="minorHAnsi"/>
        </w:rPr>
        <w:t>e.s</w:t>
      </w:r>
      <w:proofErr w:type="spellEnd"/>
      <w:proofErr w:type="gramEnd"/>
      <w:r w:rsidRPr="001A217F">
        <w:rPr>
          <w:rFonts w:asciiTheme="minorHAnsi" w:hAnsiTheme="minorHAnsi" w:cstheme="minorHAnsi"/>
        </w:rPr>
        <w:t xml:space="preserve"> harcèlement sexuel du comité social et économique (CSE) et de la direction, s’ils existent dans l’entreprise.</w:t>
      </w:r>
    </w:p>
    <w:p w14:paraId="3CD573B5" w14:textId="61F66E42" w:rsidR="007E16B7" w:rsidRPr="001A217F" w:rsidRDefault="007E16B7" w:rsidP="007E16B7">
      <w:pPr>
        <w:pStyle w:val="Standard"/>
        <w:jc w:val="both"/>
        <w:rPr>
          <w:rFonts w:asciiTheme="minorHAnsi" w:hAnsiTheme="minorHAnsi" w:cstheme="minorHAnsi"/>
        </w:rPr>
      </w:pPr>
      <w:r w:rsidRPr="001A217F">
        <w:rPr>
          <w:rFonts w:asciiTheme="minorHAnsi" w:hAnsiTheme="minorHAnsi" w:cstheme="minorHAnsi"/>
        </w:rPr>
        <w:t>L’employeur peut organiser des sensibilisations du personnel ou une formation des cadres.</w:t>
      </w:r>
    </w:p>
    <w:p w14:paraId="45F0D59C" w14:textId="77777777" w:rsidR="005F2D30" w:rsidRPr="001A217F" w:rsidRDefault="005F2D30" w:rsidP="007E16B7">
      <w:pPr>
        <w:pStyle w:val="Standard"/>
        <w:jc w:val="both"/>
        <w:rPr>
          <w:rFonts w:asciiTheme="minorHAnsi" w:hAnsiTheme="minorHAnsi" w:cstheme="minorHAnsi"/>
        </w:rPr>
      </w:pPr>
    </w:p>
    <w:p w14:paraId="0D068570" w14:textId="1071F3B2" w:rsidR="007E16B7" w:rsidRPr="001A217F" w:rsidRDefault="007E16B7" w:rsidP="0040315E">
      <w:pPr>
        <w:pStyle w:val="Titre4"/>
        <w:numPr>
          <w:ilvl w:val="0"/>
          <w:numId w:val="14"/>
        </w:numPr>
        <w:rPr>
          <w:rFonts w:asciiTheme="minorHAnsi" w:hAnsiTheme="minorHAnsi" w:cstheme="minorHAnsi"/>
          <w:sz w:val="20"/>
          <w:szCs w:val="20"/>
        </w:rPr>
      </w:pPr>
      <w:r w:rsidRPr="001A217F">
        <w:rPr>
          <w:rFonts w:asciiTheme="minorHAnsi" w:hAnsiTheme="minorHAnsi" w:cstheme="minorHAnsi"/>
          <w:sz w:val="20"/>
          <w:szCs w:val="20"/>
        </w:rPr>
        <w:t>Obligation d’agir suite à une plainte pour des faits de harcèlement sexuel et d’agissements sexistes :</w:t>
      </w:r>
    </w:p>
    <w:p w14:paraId="1CD95AE7" w14:textId="29E33EF7" w:rsidR="007E16B7" w:rsidRPr="001A217F" w:rsidRDefault="007E16B7" w:rsidP="007E16B7">
      <w:pPr>
        <w:pStyle w:val="Standard"/>
        <w:jc w:val="both"/>
        <w:rPr>
          <w:rFonts w:asciiTheme="minorHAnsi" w:hAnsiTheme="minorHAnsi" w:cstheme="minorHAnsi"/>
        </w:rPr>
      </w:pPr>
      <w:r w:rsidRPr="001A217F">
        <w:rPr>
          <w:rFonts w:asciiTheme="minorHAnsi" w:hAnsiTheme="minorHAnsi" w:cstheme="minorHAnsi"/>
        </w:rPr>
        <w:t xml:space="preserve">L’employeur doit élaborer une procédure de signalement et de traitement de faits de harcèlement sexuel et d’agissements sexistes. Pour cela, il doit mettre en place des mesures qui permettent la remontée d’informations auprès des </w:t>
      </w:r>
      <w:proofErr w:type="spellStart"/>
      <w:proofErr w:type="gramStart"/>
      <w:r w:rsidRPr="001A217F">
        <w:rPr>
          <w:rFonts w:asciiTheme="minorHAnsi" w:hAnsiTheme="minorHAnsi" w:cstheme="minorHAnsi"/>
        </w:rPr>
        <w:t>manager.se.s</w:t>
      </w:r>
      <w:proofErr w:type="spellEnd"/>
      <w:proofErr w:type="gramEnd"/>
      <w:r w:rsidRPr="001A217F">
        <w:rPr>
          <w:rFonts w:asciiTheme="minorHAnsi" w:hAnsiTheme="minorHAnsi" w:cstheme="minorHAnsi"/>
        </w:rPr>
        <w:t xml:space="preserve"> ou du responsable RH. Il est important de définir un cadre (modalités de signalement, de l’enquête, accompagnement des supposées victimes, sanctions encourues) et de le porter à la connaissance de l’ensemble </w:t>
      </w:r>
      <w:proofErr w:type="gramStart"/>
      <w:r w:rsidRPr="001A217F">
        <w:rPr>
          <w:rFonts w:asciiTheme="minorHAnsi" w:hAnsiTheme="minorHAnsi" w:cstheme="minorHAnsi"/>
        </w:rPr>
        <w:t xml:space="preserve">des </w:t>
      </w:r>
      <w:proofErr w:type="spellStart"/>
      <w:r w:rsidRPr="001A217F">
        <w:rPr>
          <w:rFonts w:asciiTheme="minorHAnsi" w:hAnsiTheme="minorHAnsi" w:cstheme="minorHAnsi"/>
        </w:rPr>
        <w:t>salarié</w:t>
      </w:r>
      <w:proofErr w:type="gramEnd"/>
      <w:r w:rsidRPr="001A217F">
        <w:rPr>
          <w:rFonts w:asciiTheme="minorHAnsi" w:hAnsiTheme="minorHAnsi" w:cstheme="minorHAnsi"/>
        </w:rPr>
        <w:t>.e.s</w:t>
      </w:r>
      <w:proofErr w:type="spellEnd"/>
      <w:r w:rsidRPr="001A217F">
        <w:rPr>
          <w:rFonts w:asciiTheme="minorHAnsi" w:hAnsiTheme="minorHAnsi" w:cstheme="minorHAnsi"/>
        </w:rPr>
        <w:t>.</w:t>
      </w:r>
    </w:p>
    <w:p w14:paraId="598117FF" w14:textId="1070CF89" w:rsidR="007E16B7" w:rsidRPr="001A217F" w:rsidRDefault="007E16B7" w:rsidP="007E16B7">
      <w:pPr>
        <w:pStyle w:val="Standard"/>
        <w:jc w:val="both"/>
        <w:rPr>
          <w:rFonts w:asciiTheme="minorHAnsi" w:hAnsiTheme="minorHAnsi" w:cstheme="minorHAnsi"/>
        </w:rPr>
      </w:pPr>
      <w:r w:rsidRPr="001A217F">
        <w:rPr>
          <w:rFonts w:asciiTheme="minorHAnsi" w:hAnsiTheme="minorHAnsi" w:cstheme="minorHAnsi"/>
        </w:rPr>
        <w:t xml:space="preserve">Lorsque l’employeur a connaissance de ce type de fait, il ne doit pas les minimiser, encore moins les ignorer. </w:t>
      </w:r>
      <w:r w:rsidR="00DC1946" w:rsidRPr="001A217F">
        <w:rPr>
          <w:rFonts w:asciiTheme="minorHAnsi" w:hAnsiTheme="minorHAnsi" w:cstheme="minorHAnsi"/>
        </w:rPr>
        <w:t>L’enquête</w:t>
      </w:r>
      <w:r w:rsidRPr="001A217F">
        <w:rPr>
          <w:rFonts w:asciiTheme="minorHAnsi" w:hAnsiTheme="minorHAnsi" w:cstheme="minorHAnsi"/>
        </w:rPr>
        <w:t xml:space="preserve"> doit être engagée rapidement. En effet, le Code du travail (article L. 1332-4) prévoit que, de manière générale, la procédure disciplinaire en vue de sanctionner des faits fautifs commis par </w:t>
      </w:r>
      <w:proofErr w:type="spellStart"/>
      <w:proofErr w:type="gramStart"/>
      <w:r w:rsidRPr="001A217F">
        <w:rPr>
          <w:rFonts w:asciiTheme="minorHAnsi" w:hAnsiTheme="minorHAnsi" w:cstheme="minorHAnsi"/>
        </w:rPr>
        <w:t>un.e</w:t>
      </w:r>
      <w:proofErr w:type="spellEnd"/>
      <w:proofErr w:type="gramEnd"/>
      <w:r w:rsidRPr="001A217F">
        <w:rPr>
          <w:rFonts w:asciiTheme="minorHAnsi" w:hAnsiTheme="minorHAnsi" w:cstheme="minorHAnsi"/>
        </w:rPr>
        <w:t xml:space="preserve"> </w:t>
      </w:r>
      <w:proofErr w:type="spellStart"/>
      <w:r w:rsidRPr="001A217F">
        <w:rPr>
          <w:rFonts w:asciiTheme="minorHAnsi" w:hAnsiTheme="minorHAnsi" w:cstheme="minorHAnsi"/>
        </w:rPr>
        <w:t>salarié.e</w:t>
      </w:r>
      <w:proofErr w:type="spellEnd"/>
      <w:r w:rsidRPr="001A217F">
        <w:rPr>
          <w:rFonts w:asciiTheme="minorHAnsi" w:hAnsiTheme="minorHAnsi" w:cstheme="minorHAnsi"/>
        </w:rPr>
        <w:t xml:space="preserve"> doit être engagée dans les deux mois à compter du jour où l’employeur en a eu connaissance.</w:t>
      </w:r>
    </w:p>
    <w:p w14:paraId="488287CC" w14:textId="77777777" w:rsidR="007E16B7" w:rsidRPr="001A217F" w:rsidRDefault="007E16B7" w:rsidP="007E16B7">
      <w:pPr>
        <w:pStyle w:val="Standard"/>
        <w:jc w:val="both"/>
        <w:rPr>
          <w:rFonts w:asciiTheme="minorHAnsi" w:hAnsiTheme="minorHAnsi" w:cstheme="minorHAnsi"/>
        </w:rPr>
      </w:pPr>
      <w:r w:rsidRPr="001A217F">
        <w:rPr>
          <w:rFonts w:asciiTheme="minorHAnsi" w:hAnsiTheme="minorHAnsi" w:cstheme="minorHAnsi"/>
        </w:rPr>
        <w:t xml:space="preserve">Le but de cette enquête interne est donc de faire cesser l’exposition, si elle est avérée, et de sanctionner </w:t>
      </w:r>
      <w:proofErr w:type="gramStart"/>
      <w:r w:rsidRPr="001A217F">
        <w:rPr>
          <w:rFonts w:asciiTheme="minorHAnsi" w:hAnsiTheme="minorHAnsi" w:cstheme="minorHAnsi"/>
        </w:rPr>
        <w:t>l’</w:t>
      </w:r>
      <w:proofErr w:type="spellStart"/>
      <w:r w:rsidRPr="001A217F">
        <w:rPr>
          <w:rFonts w:asciiTheme="minorHAnsi" w:hAnsiTheme="minorHAnsi" w:cstheme="minorHAnsi"/>
        </w:rPr>
        <w:t>auteur.rice</w:t>
      </w:r>
      <w:proofErr w:type="spellEnd"/>
      <w:proofErr w:type="gramEnd"/>
      <w:r w:rsidRPr="001A217F">
        <w:rPr>
          <w:rFonts w:asciiTheme="minorHAnsi" w:hAnsiTheme="minorHAnsi" w:cstheme="minorHAnsi"/>
        </w:rPr>
        <w:t xml:space="preserve"> le cas échéant (mesures disciplinaires). Cette enquête ne se substitue pas aux autres voies d’actions du.de la </w:t>
      </w:r>
      <w:proofErr w:type="spellStart"/>
      <w:proofErr w:type="gramStart"/>
      <w:r w:rsidRPr="001A217F">
        <w:rPr>
          <w:rFonts w:asciiTheme="minorHAnsi" w:hAnsiTheme="minorHAnsi" w:cstheme="minorHAnsi"/>
        </w:rPr>
        <w:t>salarié.e</w:t>
      </w:r>
      <w:proofErr w:type="spellEnd"/>
      <w:proofErr w:type="gramEnd"/>
      <w:r w:rsidRPr="001A217F">
        <w:rPr>
          <w:rFonts w:asciiTheme="minorHAnsi" w:hAnsiTheme="minorHAnsi" w:cstheme="minorHAnsi"/>
        </w:rPr>
        <w:t xml:space="preserve"> (dépôt de plainte, notamment).</w:t>
      </w:r>
    </w:p>
    <w:p w14:paraId="73925C55" w14:textId="77777777" w:rsidR="007E16B7" w:rsidRPr="001A217F" w:rsidRDefault="007E16B7" w:rsidP="007E16B7">
      <w:pPr>
        <w:pStyle w:val="Standard"/>
        <w:jc w:val="both"/>
        <w:rPr>
          <w:rFonts w:asciiTheme="minorHAnsi" w:hAnsiTheme="minorHAnsi" w:cstheme="minorHAnsi"/>
        </w:rPr>
      </w:pPr>
      <w:r w:rsidRPr="001A217F">
        <w:rPr>
          <w:rFonts w:asciiTheme="minorHAnsi" w:hAnsiTheme="minorHAnsi" w:cstheme="minorHAnsi"/>
        </w:rPr>
        <w:t xml:space="preserve">Dans les entreprises de 250 </w:t>
      </w:r>
      <w:proofErr w:type="spellStart"/>
      <w:r w:rsidRPr="001A217F">
        <w:rPr>
          <w:rFonts w:asciiTheme="minorHAnsi" w:hAnsiTheme="minorHAnsi" w:cstheme="minorHAnsi"/>
        </w:rPr>
        <w:t>salarié.</w:t>
      </w:r>
      <w:proofErr w:type="gramStart"/>
      <w:r w:rsidRPr="001A217F">
        <w:rPr>
          <w:rFonts w:asciiTheme="minorHAnsi" w:hAnsiTheme="minorHAnsi" w:cstheme="minorHAnsi"/>
        </w:rPr>
        <w:t>e.s</w:t>
      </w:r>
      <w:proofErr w:type="spellEnd"/>
      <w:proofErr w:type="gramEnd"/>
      <w:r w:rsidRPr="001A217F">
        <w:rPr>
          <w:rFonts w:asciiTheme="minorHAnsi" w:hAnsiTheme="minorHAnsi" w:cstheme="minorHAnsi"/>
        </w:rPr>
        <w:t xml:space="preserve"> et plus, l’employeur doit désigner </w:t>
      </w:r>
      <w:proofErr w:type="spellStart"/>
      <w:r w:rsidRPr="001A217F">
        <w:rPr>
          <w:rFonts w:asciiTheme="minorHAnsi" w:hAnsiTheme="minorHAnsi" w:cstheme="minorHAnsi"/>
        </w:rPr>
        <w:t>un.e</w:t>
      </w:r>
      <w:proofErr w:type="spellEnd"/>
      <w:r w:rsidRPr="001A217F">
        <w:rPr>
          <w:rFonts w:asciiTheme="minorHAnsi" w:hAnsiTheme="minorHAnsi" w:cstheme="minorHAnsi"/>
        </w:rPr>
        <w:t xml:space="preserve"> </w:t>
      </w:r>
      <w:proofErr w:type="spellStart"/>
      <w:r w:rsidRPr="001A217F">
        <w:rPr>
          <w:rFonts w:asciiTheme="minorHAnsi" w:hAnsiTheme="minorHAnsi" w:cstheme="minorHAnsi"/>
        </w:rPr>
        <w:t>référent.e</w:t>
      </w:r>
      <w:proofErr w:type="spellEnd"/>
      <w:r w:rsidRPr="001A217F">
        <w:rPr>
          <w:rFonts w:asciiTheme="minorHAnsi" w:hAnsiTheme="minorHAnsi" w:cstheme="minorHAnsi"/>
        </w:rPr>
        <w:t xml:space="preserve"> </w:t>
      </w:r>
      <w:proofErr w:type="spellStart"/>
      <w:r w:rsidRPr="001A217F">
        <w:rPr>
          <w:rFonts w:asciiTheme="minorHAnsi" w:hAnsiTheme="minorHAnsi" w:cstheme="minorHAnsi"/>
        </w:rPr>
        <w:t>chargé.e</w:t>
      </w:r>
      <w:proofErr w:type="spellEnd"/>
      <w:r w:rsidRPr="001A217F">
        <w:rPr>
          <w:rFonts w:asciiTheme="minorHAnsi" w:hAnsiTheme="minorHAnsi" w:cstheme="minorHAnsi"/>
        </w:rPr>
        <w:t xml:space="preserve"> d’orienter, d’informer et d’accompagner les </w:t>
      </w:r>
      <w:proofErr w:type="spellStart"/>
      <w:r w:rsidRPr="001A217F">
        <w:rPr>
          <w:rFonts w:asciiTheme="minorHAnsi" w:hAnsiTheme="minorHAnsi" w:cstheme="minorHAnsi"/>
        </w:rPr>
        <w:t>salarié.e.s</w:t>
      </w:r>
      <w:proofErr w:type="spellEnd"/>
      <w:r w:rsidRPr="001A217F">
        <w:rPr>
          <w:rFonts w:asciiTheme="minorHAnsi" w:hAnsiTheme="minorHAnsi" w:cstheme="minorHAnsi"/>
        </w:rPr>
        <w:t xml:space="preserve"> en matière de lutte contre le harcèlement sexuel et les agissements sexistes.</w:t>
      </w:r>
    </w:p>
    <w:p w14:paraId="31CA24EE" w14:textId="5990D865" w:rsidR="007E16B7" w:rsidRPr="001A217F" w:rsidRDefault="007E16B7" w:rsidP="007E16B7">
      <w:pPr>
        <w:pStyle w:val="Standard"/>
        <w:jc w:val="both"/>
        <w:rPr>
          <w:rFonts w:asciiTheme="minorHAnsi" w:hAnsiTheme="minorHAnsi" w:cstheme="minorHAnsi"/>
        </w:rPr>
      </w:pPr>
      <w:r w:rsidRPr="001A217F">
        <w:rPr>
          <w:rFonts w:asciiTheme="minorHAnsi" w:hAnsiTheme="minorHAnsi" w:cstheme="minorHAnsi"/>
        </w:rPr>
        <w:t xml:space="preserve">Dans toutes les entreprise, quel que soit leur effectif, le CSE doit désigner, parmi ses membres, </w:t>
      </w:r>
      <w:proofErr w:type="spellStart"/>
      <w:proofErr w:type="gramStart"/>
      <w:r w:rsidRPr="001A217F">
        <w:rPr>
          <w:rFonts w:asciiTheme="minorHAnsi" w:hAnsiTheme="minorHAnsi" w:cstheme="minorHAnsi"/>
        </w:rPr>
        <w:t>un.e</w:t>
      </w:r>
      <w:proofErr w:type="spellEnd"/>
      <w:proofErr w:type="gramEnd"/>
      <w:r w:rsidRPr="001A217F">
        <w:rPr>
          <w:rFonts w:asciiTheme="minorHAnsi" w:hAnsiTheme="minorHAnsi" w:cstheme="minorHAnsi"/>
        </w:rPr>
        <w:t xml:space="preserve"> </w:t>
      </w:r>
      <w:proofErr w:type="spellStart"/>
      <w:r w:rsidRPr="001A217F">
        <w:rPr>
          <w:rFonts w:asciiTheme="minorHAnsi" w:hAnsiTheme="minorHAnsi" w:cstheme="minorHAnsi"/>
        </w:rPr>
        <w:t>référent.e</w:t>
      </w:r>
      <w:proofErr w:type="spellEnd"/>
      <w:r w:rsidRPr="001A217F">
        <w:rPr>
          <w:rFonts w:asciiTheme="minorHAnsi" w:hAnsiTheme="minorHAnsi" w:cstheme="minorHAnsi"/>
        </w:rPr>
        <w:t xml:space="preserve"> en matière de lutte contre le harcèlement sexuel et les agissements sexistes.</w:t>
      </w:r>
    </w:p>
    <w:p w14:paraId="24CA7A01" w14:textId="77777777" w:rsidR="00064FD7" w:rsidRPr="001A217F" w:rsidRDefault="00064FD7" w:rsidP="007E16B7">
      <w:pPr>
        <w:pStyle w:val="Standard"/>
        <w:jc w:val="both"/>
        <w:rPr>
          <w:rFonts w:asciiTheme="minorHAnsi" w:hAnsiTheme="minorHAnsi" w:cstheme="minorHAnsi"/>
        </w:rPr>
      </w:pPr>
    </w:p>
    <w:p w14:paraId="5F753553" w14:textId="77777777" w:rsidR="007E16B7" w:rsidRPr="001A217F" w:rsidRDefault="007E16B7" w:rsidP="007E16B7">
      <w:pPr>
        <w:pStyle w:val="Standard"/>
        <w:jc w:val="both"/>
        <w:rPr>
          <w:rFonts w:asciiTheme="minorHAnsi" w:hAnsiTheme="minorHAnsi" w:cstheme="minorHAnsi"/>
        </w:rPr>
      </w:pPr>
    </w:p>
    <w:p w14:paraId="2E8B99C1" w14:textId="784960EB" w:rsidR="007E16B7" w:rsidRPr="001A217F" w:rsidRDefault="004066EF" w:rsidP="009B24EB">
      <w:pPr>
        <w:pStyle w:val="Titre3"/>
        <w:rPr>
          <w:rFonts w:asciiTheme="minorHAnsi" w:hAnsiTheme="minorHAnsi" w:cstheme="minorHAnsi"/>
          <w:sz w:val="20"/>
          <w:szCs w:val="20"/>
        </w:rPr>
      </w:pPr>
      <w:bookmarkStart w:id="38" w:name="_Toc199226062"/>
      <w:r w:rsidRPr="001A217F">
        <w:rPr>
          <w:rFonts w:asciiTheme="minorHAnsi" w:hAnsiTheme="minorHAnsi" w:cstheme="minorHAnsi"/>
          <w:sz w:val="20"/>
          <w:szCs w:val="20"/>
        </w:rPr>
        <w:t>B</w:t>
      </w:r>
      <w:r w:rsidR="007E16B7" w:rsidRPr="001A217F">
        <w:rPr>
          <w:rFonts w:asciiTheme="minorHAnsi" w:hAnsiTheme="minorHAnsi" w:cstheme="minorHAnsi"/>
          <w:sz w:val="20"/>
          <w:szCs w:val="20"/>
        </w:rPr>
        <w:t xml:space="preserve"> – Obligations en matière de mixité et d’égalité professionnelle :</w:t>
      </w:r>
      <w:bookmarkEnd w:id="38"/>
    </w:p>
    <w:p w14:paraId="3C964A78" w14:textId="77777777" w:rsidR="007E16B7" w:rsidRPr="001A217F" w:rsidRDefault="007E16B7" w:rsidP="009B24EB">
      <w:pPr>
        <w:pStyle w:val="Standard"/>
        <w:jc w:val="both"/>
        <w:rPr>
          <w:rFonts w:asciiTheme="minorHAnsi" w:hAnsiTheme="minorHAnsi" w:cstheme="minorHAnsi"/>
        </w:rPr>
      </w:pPr>
    </w:p>
    <w:p w14:paraId="6CB3B0C3" w14:textId="2067EB88" w:rsidR="007E16B7" w:rsidRPr="001A217F" w:rsidRDefault="003E5222" w:rsidP="007E16B7">
      <w:pPr>
        <w:pStyle w:val="Standard"/>
        <w:jc w:val="both"/>
        <w:rPr>
          <w:rFonts w:asciiTheme="minorHAnsi" w:hAnsiTheme="minorHAnsi" w:cstheme="minorHAnsi"/>
        </w:rPr>
      </w:pPr>
      <w:r w:rsidRPr="001A217F">
        <w:rPr>
          <w:rFonts w:asciiTheme="minorHAnsi" w:hAnsiTheme="minorHAnsi" w:cstheme="minorHAnsi"/>
        </w:rPr>
        <w:t>L</w:t>
      </w:r>
      <w:r w:rsidR="007E16B7" w:rsidRPr="001A217F">
        <w:rPr>
          <w:rFonts w:asciiTheme="minorHAnsi" w:hAnsiTheme="minorHAnsi" w:cstheme="minorHAnsi"/>
        </w:rPr>
        <w:t>es</w:t>
      </w:r>
      <w:r w:rsidRPr="001A217F">
        <w:rPr>
          <w:rFonts w:asciiTheme="minorHAnsi" w:hAnsiTheme="minorHAnsi" w:cstheme="minorHAnsi"/>
        </w:rPr>
        <w:t xml:space="preserve"> entreprises dans lesquelles </w:t>
      </w:r>
      <w:proofErr w:type="spellStart"/>
      <w:proofErr w:type="gramStart"/>
      <w:r w:rsidRPr="001A217F">
        <w:rPr>
          <w:rFonts w:asciiTheme="minorHAnsi" w:hAnsiTheme="minorHAnsi" w:cstheme="minorHAnsi"/>
        </w:rPr>
        <w:t>un</w:t>
      </w:r>
      <w:r w:rsidR="007E16B7" w:rsidRPr="001A217F">
        <w:rPr>
          <w:rFonts w:asciiTheme="minorHAnsi" w:hAnsiTheme="minorHAnsi" w:cstheme="minorHAnsi"/>
        </w:rPr>
        <w:t>.e</w:t>
      </w:r>
      <w:proofErr w:type="spellEnd"/>
      <w:proofErr w:type="gramEnd"/>
      <w:r w:rsidR="007E16B7" w:rsidRPr="001A217F">
        <w:rPr>
          <w:rFonts w:asciiTheme="minorHAnsi" w:hAnsiTheme="minorHAnsi" w:cstheme="minorHAnsi"/>
        </w:rPr>
        <w:t xml:space="preserve"> </w:t>
      </w:r>
      <w:proofErr w:type="spellStart"/>
      <w:r w:rsidR="007E16B7" w:rsidRPr="001A217F">
        <w:rPr>
          <w:rFonts w:asciiTheme="minorHAnsi" w:hAnsiTheme="minorHAnsi" w:cstheme="minorHAnsi"/>
        </w:rPr>
        <w:t>délégué.e</w:t>
      </w:r>
      <w:proofErr w:type="spellEnd"/>
      <w:r w:rsidR="007E16B7" w:rsidRPr="001A217F">
        <w:rPr>
          <w:rFonts w:asciiTheme="minorHAnsi" w:hAnsiTheme="minorHAnsi" w:cstheme="minorHAnsi"/>
        </w:rPr>
        <w:t xml:space="preserve"> </w:t>
      </w:r>
      <w:proofErr w:type="spellStart"/>
      <w:r w:rsidR="007E16B7" w:rsidRPr="001A217F">
        <w:rPr>
          <w:rFonts w:asciiTheme="minorHAnsi" w:hAnsiTheme="minorHAnsi" w:cstheme="minorHAnsi"/>
        </w:rPr>
        <w:t>syndical.e</w:t>
      </w:r>
      <w:proofErr w:type="spellEnd"/>
      <w:r w:rsidR="007E16B7" w:rsidRPr="001A217F">
        <w:rPr>
          <w:rFonts w:asciiTheme="minorHAnsi" w:hAnsiTheme="minorHAnsi" w:cstheme="minorHAnsi"/>
        </w:rPr>
        <w:t xml:space="preserve"> a été </w:t>
      </w:r>
      <w:proofErr w:type="spellStart"/>
      <w:r w:rsidR="007E16B7" w:rsidRPr="001A217F">
        <w:rPr>
          <w:rFonts w:asciiTheme="minorHAnsi" w:hAnsiTheme="minorHAnsi" w:cstheme="minorHAnsi"/>
        </w:rPr>
        <w:t>désigné.e</w:t>
      </w:r>
      <w:proofErr w:type="spellEnd"/>
      <w:r w:rsidR="007E16B7" w:rsidRPr="001A217F">
        <w:rPr>
          <w:rFonts w:asciiTheme="minorHAnsi" w:hAnsiTheme="minorHAnsi" w:cstheme="minorHAnsi"/>
        </w:rPr>
        <w:t xml:space="preserve"> doivent négocier chaque année sur l’égalité professionnelle. Un accord d’adaptation peut modifier cette périodicité dans la limite de 4 ans.</w:t>
      </w:r>
    </w:p>
    <w:p w14:paraId="0DB2B5D6" w14:textId="77777777" w:rsidR="007E16B7" w:rsidRPr="001A217F" w:rsidRDefault="007E16B7" w:rsidP="007E16B7">
      <w:pPr>
        <w:pStyle w:val="Standard"/>
        <w:jc w:val="both"/>
        <w:rPr>
          <w:rFonts w:asciiTheme="minorHAnsi" w:hAnsiTheme="minorHAnsi" w:cstheme="minorHAnsi"/>
        </w:rPr>
      </w:pPr>
      <w:r w:rsidRPr="001A217F">
        <w:rPr>
          <w:rFonts w:asciiTheme="minorHAnsi" w:hAnsiTheme="minorHAnsi" w:cstheme="minorHAnsi"/>
        </w:rPr>
        <w:t xml:space="preserve">Les entreprises de plus de 50 </w:t>
      </w:r>
      <w:proofErr w:type="spellStart"/>
      <w:r w:rsidRPr="001A217F">
        <w:rPr>
          <w:rFonts w:asciiTheme="minorHAnsi" w:hAnsiTheme="minorHAnsi" w:cstheme="minorHAnsi"/>
        </w:rPr>
        <w:t>salarié.</w:t>
      </w:r>
      <w:proofErr w:type="gramStart"/>
      <w:r w:rsidRPr="001A217F">
        <w:rPr>
          <w:rFonts w:asciiTheme="minorHAnsi" w:hAnsiTheme="minorHAnsi" w:cstheme="minorHAnsi"/>
        </w:rPr>
        <w:t>e.s</w:t>
      </w:r>
      <w:proofErr w:type="spellEnd"/>
      <w:proofErr w:type="gramEnd"/>
      <w:r w:rsidRPr="001A217F">
        <w:rPr>
          <w:rFonts w:asciiTheme="minorHAnsi" w:hAnsiTheme="minorHAnsi" w:cstheme="minorHAnsi"/>
        </w:rPr>
        <w:t xml:space="preserve"> doivent consulter chaque année le Comité social et économique (CSE) sur la politique sociale, les conditions de travail et l’emploi, portant notamment sur l’égalité professionnelle entre les hommes et les femmes. Par accord conclu dans les conditions fixées à l’article L. 2312-19 du Code du travail, la périodicité de ces consultations peut être augmentée à 3 ans.</w:t>
      </w:r>
    </w:p>
    <w:p w14:paraId="5B96435E" w14:textId="77777777" w:rsidR="007E16B7" w:rsidRPr="001A217F" w:rsidRDefault="007E16B7" w:rsidP="007E16B7">
      <w:pPr>
        <w:pStyle w:val="Standard"/>
        <w:jc w:val="both"/>
        <w:rPr>
          <w:rFonts w:asciiTheme="minorHAnsi" w:hAnsiTheme="minorHAnsi" w:cstheme="minorHAnsi"/>
        </w:rPr>
      </w:pPr>
      <w:r w:rsidRPr="001A217F">
        <w:rPr>
          <w:rFonts w:asciiTheme="minorHAnsi" w:hAnsiTheme="minorHAnsi" w:cstheme="minorHAnsi"/>
        </w:rPr>
        <w:t xml:space="preserve">Les entreprises de plus de 50 </w:t>
      </w:r>
      <w:proofErr w:type="spellStart"/>
      <w:r w:rsidRPr="001A217F">
        <w:rPr>
          <w:rFonts w:asciiTheme="minorHAnsi" w:hAnsiTheme="minorHAnsi" w:cstheme="minorHAnsi"/>
        </w:rPr>
        <w:t>salarié.</w:t>
      </w:r>
      <w:proofErr w:type="gramStart"/>
      <w:r w:rsidRPr="001A217F">
        <w:rPr>
          <w:rFonts w:asciiTheme="minorHAnsi" w:hAnsiTheme="minorHAnsi" w:cstheme="minorHAnsi"/>
        </w:rPr>
        <w:t>e.s</w:t>
      </w:r>
      <w:proofErr w:type="spellEnd"/>
      <w:proofErr w:type="gramEnd"/>
      <w:r w:rsidRPr="001A217F">
        <w:rPr>
          <w:rFonts w:asciiTheme="minorHAnsi" w:hAnsiTheme="minorHAnsi" w:cstheme="minorHAnsi"/>
        </w:rPr>
        <w:t xml:space="preserve"> doivent établir un diagnostic égalité afin de définir une stratégie égalité (objectifs, actions et moyens, indicateurs de suivi) dans le cadre de la documentation remise aux représentants du personnel par le biais de la base de données économiques et sociales (« BDES ») ;</w:t>
      </w:r>
    </w:p>
    <w:p w14:paraId="4B7F2BB5" w14:textId="77777777" w:rsidR="007E16B7" w:rsidRPr="001A217F" w:rsidRDefault="007E16B7" w:rsidP="007E16B7">
      <w:pPr>
        <w:pStyle w:val="Standard"/>
        <w:jc w:val="both"/>
        <w:rPr>
          <w:rFonts w:asciiTheme="minorHAnsi" w:hAnsiTheme="minorHAnsi" w:cstheme="minorHAnsi"/>
        </w:rPr>
      </w:pPr>
      <w:r w:rsidRPr="001A217F">
        <w:rPr>
          <w:rFonts w:asciiTheme="minorHAnsi" w:hAnsiTheme="minorHAnsi" w:cstheme="minorHAnsi"/>
        </w:rPr>
        <w:t xml:space="preserve">Les entreprises de plus de 50 </w:t>
      </w:r>
      <w:proofErr w:type="spellStart"/>
      <w:r w:rsidRPr="001A217F">
        <w:rPr>
          <w:rFonts w:asciiTheme="minorHAnsi" w:hAnsiTheme="minorHAnsi" w:cstheme="minorHAnsi"/>
        </w:rPr>
        <w:t>salarié.</w:t>
      </w:r>
      <w:proofErr w:type="gramStart"/>
      <w:r w:rsidRPr="001A217F">
        <w:rPr>
          <w:rFonts w:asciiTheme="minorHAnsi" w:hAnsiTheme="minorHAnsi" w:cstheme="minorHAnsi"/>
        </w:rPr>
        <w:t>e.s</w:t>
      </w:r>
      <w:proofErr w:type="spellEnd"/>
      <w:proofErr w:type="gramEnd"/>
      <w:r w:rsidRPr="001A217F">
        <w:rPr>
          <w:rFonts w:asciiTheme="minorHAnsi" w:hAnsiTheme="minorHAnsi" w:cstheme="minorHAnsi"/>
        </w:rPr>
        <w:t xml:space="preserve"> doivent établir et publier chaque année un index relatif à l’égalité professionnelle.</w:t>
      </w:r>
    </w:p>
    <w:p w14:paraId="0ADE37BF" w14:textId="5AB6A7BB" w:rsidR="00C7710F" w:rsidRDefault="009B24EB" w:rsidP="009B24EB">
      <w:pPr>
        <w:pStyle w:val="Standard"/>
        <w:jc w:val="both"/>
        <w:rPr>
          <w:rFonts w:asciiTheme="minorHAnsi" w:hAnsiTheme="minorHAnsi" w:cstheme="minorHAnsi"/>
        </w:rPr>
      </w:pPr>
      <w:r w:rsidRPr="001A217F">
        <w:rPr>
          <w:rFonts w:asciiTheme="minorHAnsi" w:hAnsiTheme="minorHAnsi" w:cstheme="minorHAnsi"/>
        </w:rPr>
        <w:t>Depuis</w:t>
      </w:r>
      <w:r w:rsidR="007E16B7" w:rsidRPr="001A217F">
        <w:rPr>
          <w:rFonts w:asciiTheme="minorHAnsi" w:hAnsiTheme="minorHAnsi" w:cstheme="minorHAnsi"/>
        </w:rPr>
        <w:t xml:space="preserve"> 2022 et l’entrée en vigueur de la loi sur les réformes sociales présentée en mars 2018, les entreprises de plus de 50 </w:t>
      </w:r>
      <w:proofErr w:type="spellStart"/>
      <w:r w:rsidR="007E16B7" w:rsidRPr="001A217F">
        <w:rPr>
          <w:rFonts w:asciiTheme="minorHAnsi" w:hAnsiTheme="minorHAnsi" w:cstheme="minorHAnsi"/>
        </w:rPr>
        <w:t>salarié.</w:t>
      </w:r>
      <w:proofErr w:type="gramStart"/>
      <w:r w:rsidR="007E16B7" w:rsidRPr="001A217F">
        <w:rPr>
          <w:rFonts w:asciiTheme="minorHAnsi" w:hAnsiTheme="minorHAnsi" w:cstheme="minorHAnsi"/>
        </w:rPr>
        <w:t>e.s</w:t>
      </w:r>
      <w:proofErr w:type="spellEnd"/>
      <w:proofErr w:type="gramEnd"/>
      <w:r w:rsidR="007E16B7" w:rsidRPr="001A217F">
        <w:rPr>
          <w:rFonts w:asciiTheme="minorHAnsi" w:hAnsiTheme="minorHAnsi" w:cstheme="minorHAnsi"/>
        </w:rPr>
        <w:t xml:space="preserve"> ne respectan</w:t>
      </w:r>
      <w:r w:rsidR="00876C24" w:rsidRPr="001A217F">
        <w:rPr>
          <w:rFonts w:asciiTheme="minorHAnsi" w:hAnsiTheme="minorHAnsi" w:cstheme="minorHAnsi"/>
        </w:rPr>
        <w:t>t pas l’égalité salariale sont</w:t>
      </w:r>
      <w:r w:rsidR="007E16B7" w:rsidRPr="001A217F">
        <w:rPr>
          <w:rFonts w:asciiTheme="minorHAnsi" w:hAnsiTheme="minorHAnsi" w:cstheme="minorHAnsi"/>
        </w:rPr>
        <w:t xml:space="preserve"> sanctionnées d</w:t>
      </w:r>
      <w:r w:rsidR="003E5222" w:rsidRPr="001A217F">
        <w:rPr>
          <w:rFonts w:asciiTheme="minorHAnsi" w:hAnsiTheme="minorHAnsi" w:cstheme="minorHAnsi"/>
        </w:rPr>
        <w:t>’une amende pouvant atteindre 1</w:t>
      </w:r>
      <w:r w:rsidR="007E16B7" w:rsidRPr="001A217F">
        <w:rPr>
          <w:rFonts w:asciiTheme="minorHAnsi" w:hAnsiTheme="minorHAnsi" w:cstheme="minorHAnsi"/>
        </w:rPr>
        <w:t>% de leur masse salariale.</w:t>
      </w:r>
    </w:p>
    <w:p w14:paraId="7A58194B" w14:textId="77777777" w:rsidR="00C7710F" w:rsidRPr="001A217F" w:rsidRDefault="00C7710F" w:rsidP="009B24EB">
      <w:pPr>
        <w:pStyle w:val="Standard"/>
        <w:jc w:val="both"/>
        <w:rPr>
          <w:rFonts w:asciiTheme="minorHAnsi" w:hAnsiTheme="minorHAnsi" w:cstheme="minorHAnsi"/>
        </w:rPr>
      </w:pPr>
    </w:p>
    <w:p w14:paraId="01BE0015" w14:textId="77777777" w:rsidR="00064FD7" w:rsidRPr="001A217F" w:rsidRDefault="00064FD7" w:rsidP="009B24EB">
      <w:pPr>
        <w:pStyle w:val="Standard"/>
        <w:jc w:val="both"/>
        <w:rPr>
          <w:rFonts w:asciiTheme="minorHAnsi" w:hAnsiTheme="minorHAnsi" w:cstheme="minorHAnsi"/>
        </w:rPr>
      </w:pPr>
    </w:p>
    <w:p w14:paraId="709CEAB4" w14:textId="7F7AE7B4" w:rsidR="007E16B7" w:rsidRPr="001A217F" w:rsidRDefault="004066EF" w:rsidP="009B24EB">
      <w:pPr>
        <w:pStyle w:val="Titre3"/>
        <w:rPr>
          <w:rFonts w:asciiTheme="minorHAnsi" w:hAnsiTheme="minorHAnsi" w:cstheme="minorHAnsi"/>
          <w:sz w:val="20"/>
          <w:szCs w:val="20"/>
        </w:rPr>
      </w:pPr>
      <w:bookmarkStart w:id="39" w:name="_Toc199226063"/>
      <w:r w:rsidRPr="001A217F">
        <w:rPr>
          <w:rFonts w:asciiTheme="minorHAnsi" w:hAnsiTheme="minorHAnsi" w:cstheme="minorHAnsi"/>
          <w:sz w:val="20"/>
          <w:szCs w:val="20"/>
        </w:rPr>
        <w:t>C</w:t>
      </w:r>
      <w:r w:rsidR="007E16B7" w:rsidRPr="001A217F">
        <w:rPr>
          <w:rFonts w:asciiTheme="minorHAnsi" w:hAnsiTheme="minorHAnsi" w:cstheme="minorHAnsi"/>
          <w:sz w:val="20"/>
          <w:szCs w:val="20"/>
        </w:rPr>
        <w:t xml:space="preserve"> – Obligations en matière de lutte contre les discriminations :</w:t>
      </w:r>
      <w:bookmarkEnd w:id="39"/>
    </w:p>
    <w:p w14:paraId="4EE4FC44" w14:textId="77777777" w:rsidR="007E16B7" w:rsidRPr="001A217F" w:rsidRDefault="007E16B7" w:rsidP="007E16B7">
      <w:pPr>
        <w:pStyle w:val="Standard"/>
        <w:rPr>
          <w:rFonts w:asciiTheme="minorHAnsi" w:hAnsiTheme="minorHAnsi" w:cstheme="minorHAnsi"/>
          <w:b/>
          <w:bCs/>
          <w:u w:val="single"/>
        </w:rPr>
      </w:pPr>
    </w:p>
    <w:p w14:paraId="41AEA6BA" w14:textId="01A99E59" w:rsidR="007E16B7" w:rsidRPr="001A217F" w:rsidRDefault="007E16B7" w:rsidP="0040315E">
      <w:pPr>
        <w:pStyle w:val="Titre4"/>
        <w:numPr>
          <w:ilvl w:val="0"/>
          <w:numId w:val="13"/>
        </w:numPr>
        <w:rPr>
          <w:rFonts w:asciiTheme="minorHAnsi" w:hAnsiTheme="minorHAnsi" w:cstheme="minorHAnsi"/>
          <w:sz w:val="20"/>
          <w:szCs w:val="20"/>
        </w:rPr>
      </w:pPr>
      <w:r w:rsidRPr="001A217F">
        <w:rPr>
          <w:rFonts w:asciiTheme="minorHAnsi" w:hAnsiTheme="minorHAnsi" w:cstheme="minorHAnsi"/>
          <w:sz w:val="20"/>
          <w:szCs w:val="20"/>
        </w:rPr>
        <w:t>Obligation de formation à la non-discrimination des personnes chargées de recrutement :</w:t>
      </w:r>
    </w:p>
    <w:p w14:paraId="612BB764" w14:textId="77777777" w:rsidR="007E16B7" w:rsidRPr="001A217F" w:rsidRDefault="007E16B7" w:rsidP="009B24EB">
      <w:pPr>
        <w:pStyle w:val="Standard"/>
        <w:jc w:val="both"/>
        <w:rPr>
          <w:rFonts w:asciiTheme="minorHAnsi" w:hAnsiTheme="minorHAnsi" w:cstheme="minorHAnsi"/>
        </w:rPr>
      </w:pPr>
      <w:r w:rsidRPr="001A217F">
        <w:rPr>
          <w:rFonts w:asciiTheme="minorHAnsi" w:hAnsiTheme="minorHAnsi" w:cstheme="minorHAnsi"/>
        </w:rPr>
        <w:t>Article L1131-2 du Code du travail.</w:t>
      </w:r>
    </w:p>
    <w:p w14:paraId="6527701C" w14:textId="77777777" w:rsidR="007E16B7" w:rsidRPr="001A217F" w:rsidRDefault="007E16B7" w:rsidP="009B24EB">
      <w:pPr>
        <w:pStyle w:val="Standard"/>
        <w:jc w:val="both"/>
        <w:rPr>
          <w:rFonts w:asciiTheme="minorHAnsi" w:hAnsiTheme="minorHAnsi" w:cstheme="minorHAnsi"/>
        </w:rPr>
      </w:pPr>
      <w:r w:rsidRPr="001A217F">
        <w:rPr>
          <w:rFonts w:asciiTheme="minorHAnsi" w:hAnsiTheme="minorHAnsi" w:cstheme="minorHAnsi"/>
        </w:rPr>
        <w:t xml:space="preserve">Pour toute entreprise employant au moins 300 </w:t>
      </w:r>
      <w:proofErr w:type="spellStart"/>
      <w:r w:rsidRPr="001A217F">
        <w:rPr>
          <w:rFonts w:asciiTheme="minorHAnsi" w:hAnsiTheme="minorHAnsi" w:cstheme="minorHAnsi"/>
        </w:rPr>
        <w:t>salarié.</w:t>
      </w:r>
      <w:proofErr w:type="gramStart"/>
      <w:r w:rsidRPr="001A217F">
        <w:rPr>
          <w:rFonts w:asciiTheme="minorHAnsi" w:hAnsiTheme="minorHAnsi" w:cstheme="minorHAnsi"/>
        </w:rPr>
        <w:t>e.s</w:t>
      </w:r>
      <w:proofErr w:type="spellEnd"/>
      <w:proofErr w:type="gramEnd"/>
      <w:r w:rsidRPr="001A217F">
        <w:rPr>
          <w:rFonts w:asciiTheme="minorHAnsi" w:hAnsiTheme="minorHAnsi" w:cstheme="minorHAnsi"/>
        </w:rPr>
        <w:t xml:space="preserve"> et toute entreprise spécialisée dans le recrutement. La formation doit se dérouler au moins une fois tous les cinq ans.</w:t>
      </w:r>
    </w:p>
    <w:p w14:paraId="43E9CD2F" w14:textId="77777777" w:rsidR="007E16B7" w:rsidRPr="001A217F" w:rsidRDefault="007E16B7" w:rsidP="007E16B7">
      <w:pPr>
        <w:pStyle w:val="Standard"/>
        <w:rPr>
          <w:rFonts w:asciiTheme="minorHAnsi" w:hAnsiTheme="minorHAnsi" w:cstheme="minorHAnsi"/>
        </w:rPr>
      </w:pPr>
    </w:p>
    <w:p w14:paraId="7B715332" w14:textId="1942251D" w:rsidR="007E16B7" w:rsidRPr="001A217F" w:rsidRDefault="007E16B7" w:rsidP="0040315E">
      <w:pPr>
        <w:pStyle w:val="Titre4"/>
        <w:numPr>
          <w:ilvl w:val="0"/>
          <w:numId w:val="12"/>
        </w:numPr>
        <w:rPr>
          <w:rFonts w:asciiTheme="minorHAnsi" w:hAnsiTheme="minorHAnsi" w:cstheme="minorHAnsi"/>
          <w:sz w:val="20"/>
          <w:szCs w:val="20"/>
        </w:rPr>
      </w:pPr>
      <w:r w:rsidRPr="001A217F">
        <w:rPr>
          <w:rFonts w:asciiTheme="minorHAnsi" w:hAnsiTheme="minorHAnsi" w:cstheme="minorHAnsi"/>
          <w:sz w:val="20"/>
          <w:szCs w:val="20"/>
        </w:rPr>
        <w:t xml:space="preserve">Obligation d’emploi de </w:t>
      </w:r>
      <w:proofErr w:type="spellStart"/>
      <w:proofErr w:type="gramStart"/>
      <w:r w:rsidRPr="001A217F">
        <w:rPr>
          <w:rFonts w:asciiTheme="minorHAnsi" w:hAnsiTheme="minorHAnsi" w:cstheme="minorHAnsi"/>
          <w:sz w:val="20"/>
          <w:szCs w:val="20"/>
        </w:rPr>
        <w:t>travailleur.se.s</w:t>
      </w:r>
      <w:proofErr w:type="spellEnd"/>
      <w:proofErr w:type="gramEnd"/>
      <w:r w:rsidRPr="001A217F">
        <w:rPr>
          <w:rFonts w:asciiTheme="minorHAnsi" w:hAnsiTheme="minorHAnsi" w:cstheme="minorHAnsi"/>
          <w:sz w:val="20"/>
          <w:szCs w:val="20"/>
        </w:rPr>
        <w:t xml:space="preserve"> </w:t>
      </w:r>
      <w:proofErr w:type="spellStart"/>
      <w:r w:rsidRPr="001A217F">
        <w:rPr>
          <w:rFonts w:asciiTheme="minorHAnsi" w:hAnsiTheme="minorHAnsi" w:cstheme="minorHAnsi"/>
          <w:sz w:val="20"/>
          <w:szCs w:val="20"/>
        </w:rPr>
        <w:t>handicapé.e.s</w:t>
      </w:r>
      <w:proofErr w:type="spellEnd"/>
      <w:r w:rsidRPr="001A217F">
        <w:rPr>
          <w:rFonts w:asciiTheme="minorHAnsi" w:hAnsiTheme="minorHAnsi" w:cstheme="minorHAnsi"/>
          <w:sz w:val="20"/>
          <w:szCs w:val="20"/>
        </w:rPr>
        <w:t> :</w:t>
      </w:r>
    </w:p>
    <w:p w14:paraId="7E6DE54F" w14:textId="77777777" w:rsidR="007E16B7" w:rsidRPr="001A217F" w:rsidRDefault="007E16B7" w:rsidP="007E16B7">
      <w:pPr>
        <w:pStyle w:val="Standard"/>
        <w:jc w:val="both"/>
        <w:rPr>
          <w:rFonts w:asciiTheme="minorHAnsi" w:hAnsiTheme="minorHAnsi" w:cstheme="minorHAnsi"/>
        </w:rPr>
      </w:pPr>
      <w:r w:rsidRPr="001A217F">
        <w:rPr>
          <w:rFonts w:asciiTheme="minorHAnsi" w:hAnsiTheme="minorHAnsi" w:cstheme="minorHAnsi"/>
        </w:rPr>
        <w:t xml:space="preserve">Tout employeur disposant d’au moins 20 </w:t>
      </w:r>
      <w:proofErr w:type="spellStart"/>
      <w:r w:rsidRPr="001A217F">
        <w:rPr>
          <w:rFonts w:asciiTheme="minorHAnsi" w:hAnsiTheme="minorHAnsi" w:cstheme="minorHAnsi"/>
        </w:rPr>
        <w:t>salarié.</w:t>
      </w:r>
      <w:proofErr w:type="gramStart"/>
      <w:r w:rsidRPr="001A217F">
        <w:rPr>
          <w:rFonts w:asciiTheme="minorHAnsi" w:hAnsiTheme="minorHAnsi" w:cstheme="minorHAnsi"/>
        </w:rPr>
        <w:t>e.s</w:t>
      </w:r>
      <w:proofErr w:type="spellEnd"/>
      <w:proofErr w:type="gramEnd"/>
      <w:r w:rsidRPr="001A217F">
        <w:rPr>
          <w:rFonts w:asciiTheme="minorHAnsi" w:hAnsiTheme="minorHAnsi" w:cstheme="minorHAnsi"/>
        </w:rPr>
        <w:t xml:space="preserve"> (à temps plein ou partiel) a l’obligation d’employer des travailleurs en situation de handicap à hauteur de 6 % minimum de l’effectif total de l’entreprise.</w:t>
      </w:r>
    </w:p>
    <w:p w14:paraId="5902F40B" w14:textId="77777777" w:rsidR="007E16B7" w:rsidRPr="001A217F" w:rsidRDefault="007E16B7" w:rsidP="007E16B7">
      <w:pPr>
        <w:pStyle w:val="Standard"/>
        <w:jc w:val="both"/>
        <w:rPr>
          <w:rFonts w:asciiTheme="minorHAnsi" w:hAnsiTheme="minorHAnsi" w:cstheme="minorHAnsi"/>
        </w:rPr>
      </w:pPr>
      <w:r w:rsidRPr="001A217F">
        <w:rPr>
          <w:rFonts w:asciiTheme="minorHAnsi" w:hAnsiTheme="minorHAnsi" w:cstheme="minorHAnsi"/>
        </w:rPr>
        <w:t>Tous les ans, avant le 1er mars, chaque employeur concerné doit effectuer sa déclaration obligatoire d’emploi des travailleurs handicapés (DOETH).</w:t>
      </w:r>
    </w:p>
    <w:p w14:paraId="61593D02" w14:textId="77777777" w:rsidR="007E16B7" w:rsidRPr="001A217F" w:rsidRDefault="007E16B7" w:rsidP="007E16B7">
      <w:pPr>
        <w:pStyle w:val="Standard"/>
        <w:jc w:val="both"/>
        <w:rPr>
          <w:rFonts w:asciiTheme="minorHAnsi" w:hAnsiTheme="minorHAnsi" w:cstheme="minorHAnsi"/>
        </w:rPr>
      </w:pPr>
    </w:p>
    <w:p w14:paraId="37866EF6" w14:textId="77777777" w:rsidR="007E16B7" w:rsidRPr="001A217F" w:rsidRDefault="007E16B7" w:rsidP="007E16B7">
      <w:pPr>
        <w:pStyle w:val="Standard"/>
        <w:jc w:val="both"/>
        <w:rPr>
          <w:rFonts w:asciiTheme="minorHAnsi" w:hAnsiTheme="minorHAnsi" w:cstheme="minorHAnsi"/>
        </w:rPr>
      </w:pPr>
      <w:r w:rsidRPr="001A217F">
        <w:rPr>
          <w:rFonts w:asciiTheme="minorHAnsi" w:hAnsiTheme="minorHAnsi" w:cstheme="minorHAnsi"/>
        </w:rPr>
        <w:t>Si une entreprise ne respecte pas la loi, elle s’expose à une sanction lourde : le paiement d’une contribution annuelle à l’association de gestion du fonds pour l’insertion professionnelle des personnes handicapées (AGEFIPH). Le montant de cette sanction atteint :</w:t>
      </w:r>
    </w:p>
    <w:p w14:paraId="3B5BA929" w14:textId="77777777" w:rsidR="007E16B7" w:rsidRPr="001A217F" w:rsidRDefault="007E16B7" w:rsidP="007E16B7">
      <w:pPr>
        <w:pStyle w:val="Standard"/>
        <w:jc w:val="both"/>
        <w:rPr>
          <w:rFonts w:asciiTheme="minorHAnsi" w:hAnsiTheme="minorHAnsi" w:cstheme="minorHAnsi"/>
        </w:rPr>
      </w:pPr>
      <w:r w:rsidRPr="001A217F">
        <w:rPr>
          <w:rFonts w:asciiTheme="minorHAnsi" w:hAnsiTheme="minorHAnsi" w:cstheme="minorHAnsi"/>
        </w:rPr>
        <w:t>– 400 fois le Smic horaire dans les entreprises de 20 à 199 salariés,</w:t>
      </w:r>
    </w:p>
    <w:p w14:paraId="467562E9" w14:textId="77777777" w:rsidR="007E16B7" w:rsidRPr="001A217F" w:rsidRDefault="007E16B7" w:rsidP="007E16B7">
      <w:pPr>
        <w:pStyle w:val="Standard"/>
        <w:jc w:val="both"/>
        <w:rPr>
          <w:rFonts w:asciiTheme="minorHAnsi" w:hAnsiTheme="minorHAnsi" w:cstheme="minorHAnsi"/>
        </w:rPr>
      </w:pPr>
      <w:r w:rsidRPr="001A217F">
        <w:rPr>
          <w:rFonts w:asciiTheme="minorHAnsi" w:hAnsiTheme="minorHAnsi" w:cstheme="minorHAnsi"/>
        </w:rPr>
        <w:t>– 500 fois le Smic horaire dans les entreprises de 200 à 749 salariés</w:t>
      </w:r>
    </w:p>
    <w:p w14:paraId="20605665" w14:textId="77777777" w:rsidR="007E16B7" w:rsidRPr="001A217F" w:rsidRDefault="007E16B7" w:rsidP="007E16B7">
      <w:pPr>
        <w:pStyle w:val="Standard"/>
        <w:jc w:val="both"/>
        <w:rPr>
          <w:rFonts w:asciiTheme="minorHAnsi" w:hAnsiTheme="minorHAnsi" w:cstheme="minorHAnsi"/>
        </w:rPr>
      </w:pPr>
      <w:proofErr w:type="gramStart"/>
      <w:r w:rsidRPr="001A217F">
        <w:rPr>
          <w:rFonts w:asciiTheme="minorHAnsi" w:hAnsiTheme="minorHAnsi" w:cstheme="minorHAnsi"/>
        </w:rPr>
        <w:t>et</w:t>
      </w:r>
      <w:proofErr w:type="gramEnd"/>
      <w:r w:rsidRPr="001A217F">
        <w:rPr>
          <w:rFonts w:asciiTheme="minorHAnsi" w:hAnsiTheme="minorHAnsi" w:cstheme="minorHAnsi"/>
        </w:rPr>
        <w:t xml:space="preserve"> 600 fois le Smic horaire dans les entreprises de 750 salariés et plus. Elle peut atteindre 1500 fois le SMIC horaire si elle n’est pas respectée après un délai de 3 ans.</w:t>
      </w:r>
    </w:p>
    <w:p w14:paraId="2ADF1AB0" w14:textId="77777777" w:rsidR="007E16B7" w:rsidRPr="001A217F" w:rsidRDefault="007E16B7" w:rsidP="007E16B7">
      <w:pPr>
        <w:pStyle w:val="Standard"/>
        <w:jc w:val="both"/>
        <w:rPr>
          <w:rFonts w:asciiTheme="minorHAnsi" w:hAnsiTheme="minorHAnsi" w:cstheme="minorHAnsi"/>
        </w:rPr>
      </w:pPr>
    </w:p>
    <w:p w14:paraId="4C0F9C0B" w14:textId="77777777" w:rsidR="007E16B7" w:rsidRPr="001A217F" w:rsidRDefault="007E16B7" w:rsidP="007E16B7">
      <w:pPr>
        <w:pStyle w:val="Standard"/>
        <w:jc w:val="both"/>
        <w:rPr>
          <w:rFonts w:asciiTheme="minorHAnsi" w:hAnsiTheme="minorHAnsi" w:cstheme="minorHAnsi"/>
        </w:rPr>
      </w:pPr>
      <w:r w:rsidRPr="001A217F">
        <w:rPr>
          <w:rFonts w:asciiTheme="minorHAnsi" w:hAnsiTheme="minorHAnsi" w:cstheme="minorHAnsi"/>
        </w:rPr>
        <w:t xml:space="preserve">L’accueil de stagiaires </w:t>
      </w:r>
      <w:proofErr w:type="spellStart"/>
      <w:r w:rsidRPr="001A217F">
        <w:rPr>
          <w:rFonts w:asciiTheme="minorHAnsi" w:hAnsiTheme="minorHAnsi" w:cstheme="minorHAnsi"/>
        </w:rPr>
        <w:t>handicapé.</w:t>
      </w:r>
      <w:proofErr w:type="gramStart"/>
      <w:r w:rsidRPr="001A217F">
        <w:rPr>
          <w:rFonts w:asciiTheme="minorHAnsi" w:hAnsiTheme="minorHAnsi" w:cstheme="minorHAnsi"/>
        </w:rPr>
        <w:t>e.s</w:t>
      </w:r>
      <w:proofErr w:type="spellEnd"/>
      <w:proofErr w:type="gramEnd"/>
      <w:r w:rsidRPr="001A217F">
        <w:rPr>
          <w:rFonts w:asciiTheme="minorHAnsi" w:hAnsiTheme="minorHAnsi" w:cstheme="minorHAnsi"/>
        </w:rPr>
        <w:t xml:space="preserve"> peut être pris en compte au titre de l’obligation d’emploi. Cela permettra de satisfaire partiellement l’obligation à hauteur maximum de 2%. Il restera donc 4% à l’entreprise pour remplir totalement son obligation.</w:t>
      </w:r>
    </w:p>
    <w:p w14:paraId="0DE21E20" w14:textId="77777777" w:rsidR="007E16B7" w:rsidRPr="001A217F" w:rsidRDefault="007E16B7" w:rsidP="007E16B7">
      <w:pPr>
        <w:pStyle w:val="Standard"/>
        <w:jc w:val="both"/>
        <w:rPr>
          <w:rFonts w:asciiTheme="minorHAnsi" w:hAnsiTheme="minorHAnsi" w:cstheme="minorHAnsi"/>
        </w:rPr>
      </w:pPr>
      <w:r w:rsidRPr="001A217F">
        <w:rPr>
          <w:rFonts w:asciiTheme="minorHAnsi" w:hAnsiTheme="minorHAnsi" w:cstheme="minorHAnsi"/>
        </w:rPr>
        <w:t>L’employeur a la possibilité d’engager des actions de sous-traitance et de signer des contrats de fourniture ou de prestations de service avec des structures agréées. Le recours à ce type de contrat permet de s’acquitter de 3% de l’effectif, soit la moitié de son obligation.</w:t>
      </w:r>
    </w:p>
    <w:p w14:paraId="36AA7A15" w14:textId="77777777" w:rsidR="007E16B7" w:rsidRPr="001A217F" w:rsidRDefault="007E16B7" w:rsidP="007E16B7">
      <w:pPr>
        <w:pStyle w:val="Standard"/>
        <w:jc w:val="both"/>
        <w:rPr>
          <w:rFonts w:asciiTheme="minorHAnsi" w:hAnsiTheme="minorHAnsi" w:cstheme="minorHAnsi"/>
        </w:rPr>
      </w:pPr>
      <w:r w:rsidRPr="001A217F">
        <w:rPr>
          <w:rFonts w:asciiTheme="minorHAnsi" w:hAnsiTheme="minorHAnsi" w:cstheme="minorHAnsi"/>
        </w:rPr>
        <w:t>L’employeur dispose d’une dernière possibilité, celle de verser annuellement le montant de la sanction de non-respect de son obligation annuelle à l’AGEFIPH.</w:t>
      </w:r>
    </w:p>
    <w:p w14:paraId="1F06DFF6" w14:textId="2EBB8D2E" w:rsidR="00795BF0" w:rsidRPr="001A217F" w:rsidRDefault="00795BF0">
      <w:pPr>
        <w:rPr>
          <w:rFonts w:eastAsiaTheme="majorEastAsia" w:cstheme="minorHAnsi"/>
          <w:color w:val="C45911" w:themeColor="accent2" w:themeShade="BF"/>
          <w:sz w:val="20"/>
          <w:szCs w:val="20"/>
        </w:rPr>
      </w:pPr>
    </w:p>
    <w:p w14:paraId="036E45AB" w14:textId="279AE422" w:rsidR="00795BF0" w:rsidRPr="001A217F" w:rsidRDefault="00795BF0">
      <w:pPr>
        <w:rPr>
          <w:rFonts w:eastAsiaTheme="majorEastAsia" w:cstheme="minorHAnsi"/>
          <w:color w:val="C45911" w:themeColor="accent2" w:themeShade="BF"/>
          <w:sz w:val="20"/>
          <w:szCs w:val="20"/>
        </w:rPr>
      </w:pPr>
    </w:p>
    <w:p w14:paraId="582D0BFC" w14:textId="76B90E3B" w:rsidR="002D046D" w:rsidRPr="001A217F" w:rsidRDefault="00795BF0" w:rsidP="003E5222">
      <w:pPr>
        <w:pStyle w:val="Titre2"/>
        <w:rPr>
          <w:rFonts w:asciiTheme="minorHAnsi" w:hAnsiTheme="minorHAnsi" w:cstheme="minorHAnsi"/>
          <w:sz w:val="20"/>
          <w:szCs w:val="20"/>
          <w:u w:val="single"/>
        </w:rPr>
      </w:pPr>
      <w:bookmarkStart w:id="40" w:name="_Toc199226064"/>
      <w:r w:rsidRPr="001A217F">
        <w:rPr>
          <w:rFonts w:asciiTheme="minorHAnsi" w:hAnsiTheme="minorHAnsi" w:cstheme="minorHAnsi"/>
          <w:noProof/>
          <w:sz w:val="20"/>
          <w:szCs w:val="20"/>
          <w:u w:val="single"/>
          <w:lang w:eastAsia="fr-FR"/>
        </w:rPr>
        <w:drawing>
          <wp:anchor distT="0" distB="0" distL="114300" distR="114300" simplePos="0" relativeHeight="251669504" behindDoc="1" locked="0" layoutInCell="1" allowOverlap="1" wp14:anchorId="0B695B13" wp14:editId="5EFB7344">
            <wp:simplePos x="0" y="0"/>
            <wp:positionH relativeFrom="margin">
              <wp:posOffset>5113655</wp:posOffset>
            </wp:positionH>
            <wp:positionV relativeFrom="paragraph">
              <wp:posOffset>46355</wp:posOffset>
            </wp:positionV>
            <wp:extent cx="1188720" cy="774065"/>
            <wp:effectExtent l="0" t="0" r="0" b="6985"/>
            <wp:wrapTight wrapText="bothSides">
              <wp:wrapPolygon edited="0">
                <wp:start x="0" y="0"/>
                <wp:lineTo x="0" y="21263"/>
                <wp:lineTo x="21115" y="21263"/>
                <wp:lineTo x="21115" y="0"/>
                <wp:lineTo x="0" y="0"/>
              </wp:wrapPolygon>
            </wp:wrapTight>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DF8C231.tmp"/>
                    <pic:cNvPicPr/>
                  </pic:nvPicPr>
                  <pic:blipFill>
                    <a:blip r:embed="rId30" cstate="print">
                      <a:extLst>
                        <a:ext uri="{28A0092B-C50C-407E-A947-70E740481C1C}">
                          <a14:useLocalDpi xmlns:a14="http://schemas.microsoft.com/office/drawing/2010/main" val="0"/>
                        </a:ext>
                      </a:extLst>
                    </a:blip>
                    <a:stretch>
                      <a:fillRect/>
                    </a:stretch>
                  </pic:blipFill>
                  <pic:spPr>
                    <a:xfrm>
                      <a:off x="0" y="0"/>
                      <a:ext cx="1188720" cy="774065"/>
                    </a:xfrm>
                    <a:prstGeom prst="rect">
                      <a:avLst/>
                    </a:prstGeom>
                  </pic:spPr>
                </pic:pic>
              </a:graphicData>
            </a:graphic>
            <wp14:sizeRelH relativeFrom="page">
              <wp14:pctWidth>0</wp14:pctWidth>
            </wp14:sizeRelH>
            <wp14:sizeRelV relativeFrom="page">
              <wp14:pctHeight>0</wp14:pctHeight>
            </wp14:sizeRelV>
          </wp:anchor>
        </w:drawing>
      </w:r>
      <w:r w:rsidR="00D54A25" w:rsidRPr="001A217F">
        <w:rPr>
          <w:rFonts w:asciiTheme="minorHAnsi" w:hAnsiTheme="minorHAnsi" w:cstheme="minorHAnsi"/>
          <w:sz w:val="20"/>
          <w:szCs w:val="20"/>
          <w:u w:val="single"/>
        </w:rPr>
        <w:t>IV</w:t>
      </w:r>
      <w:r w:rsidR="002D046D" w:rsidRPr="001A217F">
        <w:rPr>
          <w:rFonts w:asciiTheme="minorHAnsi" w:hAnsiTheme="minorHAnsi" w:cstheme="minorHAnsi"/>
          <w:sz w:val="20"/>
          <w:szCs w:val="20"/>
          <w:u w:val="single"/>
        </w:rPr>
        <w:t>- Devoir de vigilance des entreprises</w:t>
      </w:r>
      <w:bookmarkEnd w:id="40"/>
    </w:p>
    <w:p w14:paraId="5331AF7E" w14:textId="60D8FE68" w:rsidR="002D046D" w:rsidRPr="001A217F" w:rsidRDefault="002D046D" w:rsidP="002D046D">
      <w:pPr>
        <w:pStyle w:val="Titre2"/>
        <w:rPr>
          <w:rFonts w:asciiTheme="minorHAnsi" w:hAnsiTheme="minorHAnsi" w:cstheme="minorHAnsi"/>
          <w:sz w:val="20"/>
          <w:szCs w:val="20"/>
          <w:highlight w:val="cyan"/>
        </w:rPr>
      </w:pPr>
    </w:p>
    <w:p w14:paraId="3D3DE7B9" w14:textId="68BC7C2E" w:rsidR="002D046D" w:rsidRPr="001A217F" w:rsidRDefault="002D046D" w:rsidP="002D046D">
      <w:pPr>
        <w:jc w:val="both"/>
        <w:rPr>
          <w:rFonts w:cstheme="minorHAnsi"/>
          <w:sz w:val="20"/>
          <w:szCs w:val="20"/>
        </w:rPr>
      </w:pPr>
      <w:r w:rsidRPr="001A217F">
        <w:rPr>
          <w:rFonts w:cstheme="minorHAnsi"/>
          <w:sz w:val="20"/>
          <w:szCs w:val="20"/>
        </w:rPr>
        <w:t>Le CHU de Montpellier souhaite rappeler l’obligation de comportement vigilant, ainsi qu’une obligation de transparence incombant aux entreprises de plus de 5000 salariés en France ou 10 000 à l’étranger. Elles sont ainsi tenues d’identifier et de prévenir les atteintes graves envers les droits humains et les libertés fondamentales, la santé et la sécurité des personnes ainsi que l'environnement, résultant de ses activités et de celles des sociétés qu'elle contrôle directement ou indirectement, ainsi que des activités des sous-traitants ou fournisseurs avec lesquels est entretenue une relation commerciale établie, lorsque ces activités sont rattachées à cette relation.</w:t>
      </w:r>
    </w:p>
    <w:p w14:paraId="6D5AD4CB" w14:textId="7E473962" w:rsidR="00E10A21" w:rsidRPr="001A217F" w:rsidRDefault="00876C24" w:rsidP="00E10A21">
      <w:pPr>
        <w:shd w:val="clear" w:color="auto" w:fill="FFFFFF"/>
        <w:spacing w:before="100" w:beforeAutospacing="1" w:after="100" w:afterAutospacing="1" w:line="240" w:lineRule="auto"/>
        <w:rPr>
          <w:rFonts w:cstheme="minorHAnsi"/>
          <w:sz w:val="20"/>
          <w:szCs w:val="20"/>
        </w:rPr>
      </w:pPr>
      <w:r w:rsidRPr="001A217F">
        <w:rPr>
          <w:rFonts w:cstheme="minorHAnsi"/>
          <w:sz w:val="20"/>
          <w:szCs w:val="20"/>
        </w:rPr>
        <w:t>Afin de respecter le devoir de vigilance en matière de durabilité, les</w:t>
      </w:r>
      <w:r w:rsidR="00E10A21" w:rsidRPr="001A217F">
        <w:rPr>
          <w:rFonts w:cstheme="minorHAnsi"/>
          <w:sz w:val="20"/>
          <w:szCs w:val="20"/>
        </w:rPr>
        <w:t>dites</w:t>
      </w:r>
      <w:r w:rsidRPr="001A217F">
        <w:rPr>
          <w:rFonts w:cstheme="minorHAnsi"/>
          <w:sz w:val="20"/>
          <w:szCs w:val="20"/>
        </w:rPr>
        <w:t xml:space="preserve"> entreprises </w:t>
      </w:r>
      <w:r w:rsidR="00E10A21" w:rsidRPr="001A217F">
        <w:rPr>
          <w:rFonts w:cstheme="minorHAnsi"/>
          <w:sz w:val="20"/>
          <w:szCs w:val="20"/>
        </w:rPr>
        <w:t>doivent élaborer un plan de vigilance qui contient notamment les mesures suivantes :</w:t>
      </w:r>
    </w:p>
    <w:p w14:paraId="50A25FB0" w14:textId="77777777" w:rsidR="00E10A21" w:rsidRPr="001A217F" w:rsidRDefault="00E10A21" w:rsidP="0040315E">
      <w:pPr>
        <w:numPr>
          <w:ilvl w:val="0"/>
          <w:numId w:val="4"/>
        </w:numPr>
        <w:shd w:val="clear" w:color="auto" w:fill="FFFFFF"/>
        <w:spacing w:before="100" w:beforeAutospacing="1" w:after="100" w:afterAutospacing="1" w:line="240" w:lineRule="auto"/>
        <w:ind w:left="360"/>
        <w:rPr>
          <w:rFonts w:cstheme="minorHAnsi"/>
          <w:sz w:val="20"/>
          <w:szCs w:val="20"/>
        </w:rPr>
      </w:pPr>
      <w:r w:rsidRPr="001A217F">
        <w:rPr>
          <w:rFonts w:cstheme="minorHAnsi"/>
          <w:sz w:val="20"/>
          <w:szCs w:val="20"/>
        </w:rPr>
        <w:t>Une cartographie des risques ; </w:t>
      </w:r>
    </w:p>
    <w:p w14:paraId="003DCB2B" w14:textId="77777777" w:rsidR="00E10A21" w:rsidRPr="001A217F" w:rsidRDefault="00E10A21" w:rsidP="0040315E">
      <w:pPr>
        <w:numPr>
          <w:ilvl w:val="0"/>
          <w:numId w:val="4"/>
        </w:numPr>
        <w:shd w:val="clear" w:color="auto" w:fill="FFFFFF"/>
        <w:spacing w:before="100" w:beforeAutospacing="1" w:after="100" w:afterAutospacing="1" w:line="240" w:lineRule="auto"/>
        <w:ind w:left="360"/>
        <w:rPr>
          <w:rFonts w:cstheme="minorHAnsi"/>
          <w:sz w:val="20"/>
          <w:szCs w:val="20"/>
        </w:rPr>
      </w:pPr>
      <w:r w:rsidRPr="001A217F">
        <w:rPr>
          <w:rFonts w:cstheme="minorHAnsi"/>
          <w:sz w:val="20"/>
          <w:szCs w:val="20"/>
        </w:rPr>
        <w:t>Des procédures d’évaluation régulière de la chaîne de valeur ; </w:t>
      </w:r>
    </w:p>
    <w:p w14:paraId="5DA7D722" w14:textId="77777777" w:rsidR="00E10A21" w:rsidRPr="001A217F" w:rsidRDefault="00E10A21" w:rsidP="0040315E">
      <w:pPr>
        <w:numPr>
          <w:ilvl w:val="0"/>
          <w:numId w:val="4"/>
        </w:numPr>
        <w:shd w:val="clear" w:color="auto" w:fill="FFFFFF"/>
        <w:spacing w:before="100" w:beforeAutospacing="1" w:after="100" w:afterAutospacing="1" w:line="240" w:lineRule="auto"/>
        <w:ind w:left="360"/>
        <w:rPr>
          <w:rFonts w:cstheme="minorHAnsi"/>
          <w:sz w:val="20"/>
          <w:szCs w:val="20"/>
        </w:rPr>
      </w:pPr>
      <w:r w:rsidRPr="001A217F">
        <w:rPr>
          <w:rFonts w:cstheme="minorHAnsi"/>
          <w:sz w:val="20"/>
          <w:szCs w:val="20"/>
        </w:rPr>
        <w:t>Des actions adaptées d’atténuation des risques ou de prévention des atteintes graves ; </w:t>
      </w:r>
    </w:p>
    <w:p w14:paraId="0AF51B22" w14:textId="77777777" w:rsidR="00E10A21" w:rsidRPr="001A217F" w:rsidRDefault="00E10A21" w:rsidP="0040315E">
      <w:pPr>
        <w:numPr>
          <w:ilvl w:val="0"/>
          <w:numId w:val="4"/>
        </w:numPr>
        <w:shd w:val="clear" w:color="auto" w:fill="FFFFFF"/>
        <w:spacing w:before="100" w:beforeAutospacing="1" w:after="100" w:afterAutospacing="1" w:line="240" w:lineRule="auto"/>
        <w:ind w:left="360"/>
        <w:rPr>
          <w:rFonts w:cstheme="minorHAnsi"/>
          <w:sz w:val="20"/>
          <w:szCs w:val="20"/>
        </w:rPr>
      </w:pPr>
      <w:r w:rsidRPr="001A217F">
        <w:rPr>
          <w:rFonts w:cstheme="minorHAnsi"/>
          <w:sz w:val="20"/>
          <w:szCs w:val="20"/>
        </w:rPr>
        <w:t>Un mécanisme d’alerte et de recueil des signalements ; </w:t>
      </w:r>
    </w:p>
    <w:p w14:paraId="781E98CD" w14:textId="77777777" w:rsidR="00E10A21" w:rsidRPr="001A217F" w:rsidRDefault="00E10A21" w:rsidP="0040315E">
      <w:pPr>
        <w:numPr>
          <w:ilvl w:val="0"/>
          <w:numId w:val="4"/>
        </w:numPr>
        <w:shd w:val="clear" w:color="auto" w:fill="FFFFFF"/>
        <w:spacing w:before="100" w:beforeAutospacing="1" w:after="100" w:afterAutospacing="1" w:line="240" w:lineRule="auto"/>
        <w:ind w:left="360"/>
        <w:rPr>
          <w:rFonts w:cstheme="minorHAnsi"/>
          <w:sz w:val="20"/>
          <w:szCs w:val="20"/>
        </w:rPr>
      </w:pPr>
      <w:r w:rsidRPr="001A217F">
        <w:rPr>
          <w:rFonts w:cstheme="minorHAnsi"/>
          <w:sz w:val="20"/>
          <w:szCs w:val="20"/>
        </w:rPr>
        <w:t>Un dispositif de suivi des mesures mises en œuvre et d’évaluation de leur efficacité.</w:t>
      </w:r>
    </w:p>
    <w:p w14:paraId="73CB4B56" w14:textId="6484EA92" w:rsidR="00BD7ABD" w:rsidRPr="001A217F" w:rsidRDefault="00BD7ABD">
      <w:pPr>
        <w:rPr>
          <w:rFonts w:cstheme="minorHAnsi"/>
          <w:sz w:val="20"/>
          <w:szCs w:val="20"/>
        </w:rPr>
      </w:pPr>
    </w:p>
    <w:sectPr w:rsidR="00BD7ABD" w:rsidRPr="001A217F" w:rsidSect="00852E1F">
      <w:footerReference w:type="default" r:id="rId31"/>
      <w:pgSz w:w="11906" w:h="16838"/>
      <w:pgMar w:top="567"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78BD892" w14:textId="77777777" w:rsidR="00160ED5" w:rsidRDefault="00160ED5" w:rsidP="00376BD4">
      <w:pPr>
        <w:spacing w:after="0" w:line="240" w:lineRule="auto"/>
      </w:pPr>
      <w:r>
        <w:separator/>
      </w:r>
    </w:p>
  </w:endnote>
  <w:endnote w:type="continuationSeparator" w:id="0">
    <w:p w14:paraId="7EBB954A" w14:textId="77777777" w:rsidR="00160ED5" w:rsidRDefault="00160ED5" w:rsidP="00376BD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Microsoft Sans Serif">
    <w:panose1 w:val="020B0604020202020204"/>
    <w:charset w:val="00"/>
    <w:family w:val="swiss"/>
    <w:pitch w:val="variable"/>
    <w:sig w:usb0="E5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07892014"/>
      <w:docPartObj>
        <w:docPartGallery w:val="Page Numbers (Bottom of Page)"/>
        <w:docPartUnique/>
      </w:docPartObj>
    </w:sdtPr>
    <w:sdtEndPr>
      <w:rPr>
        <w:sz w:val="16"/>
        <w:szCs w:val="16"/>
      </w:rPr>
    </w:sdtEndPr>
    <w:sdtContent>
      <w:p w14:paraId="0D5F830C" w14:textId="26D2DDAC" w:rsidR="00160ED5" w:rsidRPr="00FD2279" w:rsidRDefault="00160ED5">
        <w:pPr>
          <w:pStyle w:val="Pieddepage"/>
          <w:jc w:val="right"/>
          <w:rPr>
            <w:sz w:val="16"/>
            <w:szCs w:val="16"/>
          </w:rPr>
        </w:pPr>
        <w:r w:rsidRPr="00FD2279">
          <w:rPr>
            <w:sz w:val="16"/>
            <w:szCs w:val="16"/>
          </w:rPr>
          <w:fldChar w:fldCharType="begin"/>
        </w:r>
        <w:r w:rsidRPr="00FD2279">
          <w:rPr>
            <w:sz w:val="16"/>
            <w:szCs w:val="16"/>
          </w:rPr>
          <w:instrText>PAGE   \* MERGEFORMAT</w:instrText>
        </w:r>
        <w:r w:rsidRPr="00FD2279">
          <w:rPr>
            <w:sz w:val="16"/>
            <w:szCs w:val="16"/>
          </w:rPr>
          <w:fldChar w:fldCharType="separate"/>
        </w:r>
        <w:r w:rsidR="007D6DB1">
          <w:rPr>
            <w:noProof/>
            <w:sz w:val="16"/>
            <w:szCs w:val="16"/>
          </w:rPr>
          <w:t>13</w:t>
        </w:r>
        <w:r w:rsidRPr="00FD2279">
          <w:rPr>
            <w:sz w:val="16"/>
            <w:szCs w:val="16"/>
          </w:rPr>
          <w:fldChar w:fldCharType="end"/>
        </w:r>
      </w:p>
    </w:sdtContent>
  </w:sdt>
  <w:p w14:paraId="24331198" w14:textId="61411CA5" w:rsidR="00160ED5" w:rsidRPr="00FD2279" w:rsidRDefault="00160ED5" w:rsidP="002037BA">
    <w:pPr>
      <w:pStyle w:val="Pieddepage"/>
      <w:jc w:val="center"/>
      <w:rPr>
        <w:i/>
        <w:sz w:val="16"/>
        <w:szCs w:val="16"/>
      </w:rPr>
    </w:pPr>
    <w:r>
      <w:rPr>
        <w:i/>
        <w:sz w:val="16"/>
        <w:szCs w:val="16"/>
      </w:rPr>
      <w:t>Annexe au CCAP - Développement durable</w:t>
    </w:r>
  </w:p>
  <w:p w14:paraId="5636AA77" w14:textId="19F4E0C0" w:rsidR="00160ED5" w:rsidRDefault="00160ED5" w:rsidP="002037BA">
    <w:pPr>
      <w:pStyle w:val="Pieddepage"/>
      <w:jc w:val="center"/>
      <w:rPr>
        <w:i/>
        <w:sz w:val="16"/>
        <w:szCs w:val="16"/>
      </w:rPr>
    </w:pPr>
    <w:r>
      <w:rPr>
        <w:i/>
        <w:sz w:val="16"/>
        <w:szCs w:val="16"/>
      </w:rPr>
      <w:t>Secteur Juridique 18/12/2024</w:t>
    </w:r>
  </w:p>
  <w:p w14:paraId="712BCEE4" w14:textId="60D6E248" w:rsidR="00160ED5" w:rsidRPr="002037BA" w:rsidRDefault="00160ED5" w:rsidP="002037BA">
    <w:pPr>
      <w:pStyle w:val="Pieddepage"/>
      <w:jc w:val="center"/>
      <w:rPr>
        <w:i/>
        <w:sz w:val="16"/>
        <w:szCs w:val="16"/>
      </w:rPr>
    </w:pPr>
    <w:r w:rsidRPr="002037BA">
      <w:rPr>
        <w:i/>
        <w:sz w:val="16"/>
        <w:szCs w:val="16"/>
      </w:rPr>
      <w:t>AFFAIRE N° 25A0033</w:t>
    </w:r>
  </w:p>
  <w:p w14:paraId="7DB0B219" w14:textId="4B968261" w:rsidR="00160ED5" w:rsidRPr="00FD2279" w:rsidRDefault="00160ED5" w:rsidP="002037BA">
    <w:pPr>
      <w:pStyle w:val="Pieddepage"/>
      <w:jc w:val="center"/>
      <w:rPr>
        <w:i/>
        <w:sz w:val="16"/>
        <w:szCs w:val="16"/>
      </w:rPr>
    </w:pPr>
    <w:r w:rsidRPr="002037BA">
      <w:rPr>
        <w:i/>
        <w:sz w:val="16"/>
        <w:szCs w:val="16"/>
      </w:rPr>
      <w:t xml:space="preserve">OBJET : </w:t>
    </w:r>
    <w:r w:rsidRPr="00A92684">
      <w:rPr>
        <w:i/>
        <w:sz w:val="16"/>
        <w:szCs w:val="16"/>
      </w:rPr>
      <w:t>FOURNITURE DE TROUSSES OPERATOIRES STERILES, SETS DE SOINS STERILES, ARTICLES D’HABILLAGE, ARTICLES DE PROTECTION, PETITS MATERIELS ET INSTRUMENTATION A USAGE UNIQUE POUR LE GHT DE L’EST HERAULT ET DU SUD AVEYRON</w:t>
    </w:r>
    <w:r w:rsidRPr="002037BA">
      <w:rPr>
        <w:i/>
        <w:sz w:val="16"/>
        <w:szCs w:val="16"/>
      </w:rPr>
      <w:t>.</w:t>
    </w:r>
  </w:p>
  <w:p w14:paraId="0A36848E" w14:textId="77777777" w:rsidR="00160ED5" w:rsidRPr="00FD2279" w:rsidRDefault="00160ED5">
    <w:pPr>
      <w:pStyle w:val="Pieddepage"/>
      <w:rPr>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E36F2F9" w14:textId="77777777" w:rsidR="00160ED5" w:rsidRDefault="00160ED5" w:rsidP="00376BD4">
      <w:pPr>
        <w:spacing w:after="0" w:line="240" w:lineRule="auto"/>
      </w:pPr>
      <w:r>
        <w:separator/>
      </w:r>
    </w:p>
  </w:footnote>
  <w:footnote w:type="continuationSeparator" w:id="0">
    <w:p w14:paraId="65E2BEB6" w14:textId="77777777" w:rsidR="00160ED5" w:rsidRDefault="00160ED5" w:rsidP="00376BD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0815DC"/>
    <w:multiLevelType w:val="hybridMultilevel"/>
    <w:tmpl w:val="D7A09396"/>
    <w:lvl w:ilvl="0" w:tplc="7E18E0F0">
      <w:start w:val="1"/>
      <w:numFmt w:val="upperLetter"/>
      <w:lvlText w:val="%1-"/>
      <w:lvlJc w:val="left"/>
      <w:pPr>
        <w:ind w:left="786"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0F376CC2"/>
    <w:multiLevelType w:val="hybridMultilevel"/>
    <w:tmpl w:val="445E2A72"/>
    <w:lvl w:ilvl="0" w:tplc="B7A22F76">
      <w:start w:val="4"/>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18605BAA"/>
    <w:multiLevelType w:val="hybridMultilevel"/>
    <w:tmpl w:val="C31ECEA6"/>
    <w:lvl w:ilvl="0" w:tplc="B7A22F76">
      <w:start w:val="4"/>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247F67A5"/>
    <w:multiLevelType w:val="hybridMultilevel"/>
    <w:tmpl w:val="BE985848"/>
    <w:lvl w:ilvl="0" w:tplc="ABC66A42">
      <w:start w:val="5211"/>
      <w:numFmt w:val="bullet"/>
      <w:lvlText w:val="-"/>
      <w:lvlJc w:val="left"/>
      <w:pPr>
        <w:ind w:left="862" w:hanging="360"/>
      </w:pPr>
      <w:rPr>
        <w:rFonts w:ascii="Calibri" w:eastAsiaTheme="minorEastAsia" w:hAnsi="Calibri" w:cs="Calibri" w:hint="default"/>
      </w:rPr>
    </w:lvl>
    <w:lvl w:ilvl="1" w:tplc="040C0003" w:tentative="1">
      <w:start w:val="1"/>
      <w:numFmt w:val="bullet"/>
      <w:lvlText w:val="o"/>
      <w:lvlJc w:val="left"/>
      <w:pPr>
        <w:ind w:left="1582" w:hanging="360"/>
      </w:pPr>
      <w:rPr>
        <w:rFonts w:ascii="Courier New" w:hAnsi="Courier New" w:cs="Courier New" w:hint="default"/>
      </w:rPr>
    </w:lvl>
    <w:lvl w:ilvl="2" w:tplc="040C0005" w:tentative="1">
      <w:start w:val="1"/>
      <w:numFmt w:val="bullet"/>
      <w:lvlText w:val=""/>
      <w:lvlJc w:val="left"/>
      <w:pPr>
        <w:ind w:left="2302" w:hanging="360"/>
      </w:pPr>
      <w:rPr>
        <w:rFonts w:ascii="Wingdings" w:hAnsi="Wingdings" w:hint="default"/>
      </w:rPr>
    </w:lvl>
    <w:lvl w:ilvl="3" w:tplc="040C0001" w:tentative="1">
      <w:start w:val="1"/>
      <w:numFmt w:val="bullet"/>
      <w:lvlText w:val=""/>
      <w:lvlJc w:val="left"/>
      <w:pPr>
        <w:ind w:left="3022" w:hanging="360"/>
      </w:pPr>
      <w:rPr>
        <w:rFonts w:ascii="Symbol" w:hAnsi="Symbol" w:hint="default"/>
      </w:rPr>
    </w:lvl>
    <w:lvl w:ilvl="4" w:tplc="040C0003" w:tentative="1">
      <w:start w:val="1"/>
      <w:numFmt w:val="bullet"/>
      <w:lvlText w:val="o"/>
      <w:lvlJc w:val="left"/>
      <w:pPr>
        <w:ind w:left="3742" w:hanging="360"/>
      </w:pPr>
      <w:rPr>
        <w:rFonts w:ascii="Courier New" w:hAnsi="Courier New" w:cs="Courier New" w:hint="default"/>
      </w:rPr>
    </w:lvl>
    <w:lvl w:ilvl="5" w:tplc="040C0005" w:tentative="1">
      <w:start w:val="1"/>
      <w:numFmt w:val="bullet"/>
      <w:lvlText w:val=""/>
      <w:lvlJc w:val="left"/>
      <w:pPr>
        <w:ind w:left="4462" w:hanging="360"/>
      </w:pPr>
      <w:rPr>
        <w:rFonts w:ascii="Wingdings" w:hAnsi="Wingdings" w:hint="default"/>
      </w:rPr>
    </w:lvl>
    <w:lvl w:ilvl="6" w:tplc="040C0001" w:tentative="1">
      <w:start w:val="1"/>
      <w:numFmt w:val="bullet"/>
      <w:lvlText w:val=""/>
      <w:lvlJc w:val="left"/>
      <w:pPr>
        <w:ind w:left="5182" w:hanging="360"/>
      </w:pPr>
      <w:rPr>
        <w:rFonts w:ascii="Symbol" w:hAnsi="Symbol" w:hint="default"/>
      </w:rPr>
    </w:lvl>
    <w:lvl w:ilvl="7" w:tplc="040C0003" w:tentative="1">
      <w:start w:val="1"/>
      <w:numFmt w:val="bullet"/>
      <w:lvlText w:val="o"/>
      <w:lvlJc w:val="left"/>
      <w:pPr>
        <w:ind w:left="5902" w:hanging="360"/>
      </w:pPr>
      <w:rPr>
        <w:rFonts w:ascii="Courier New" w:hAnsi="Courier New" w:cs="Courier New" w:hint="default"/>
      </w:rPr>
    </w:lvl>
    <w:lvl w:ilvl="8" w:tplc="040C0005" w:tentative="1">
      <w:start w:val="1"/>
      <w:numFmt w:val="bullet"/>
      <w:lvlText w:val=""/>
      <w:lvlJc w:val="left"/>
      <w:pPr>
        <w:ind w:left="6622" w:hanging="360"/>
      </w:pPr>
      <w:rPr>
        <w:rFonts w:ascii="Wingdings" w:hAnsi="Wingdings" w:hint="default"/>
      </w:rPr>
    </w:lvl>
  </w:abstractNum>
  <w:abstractNum w:abstractNumId="4" w15:restartNumberingAfterBreak="0">
    <w:nsid w:val="283F45A0"/>
    <w:multiLevelType w:val="hybridMultilevel"/>
    <w:tmpl w:val="A5CE7B78"/>
    <w:lvl w:ilvl="0" w:tplc="7F28AD58">
      <w:start w:val="1"/>
      <w:numFmt w:val="upperLetter"/>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2A744E8B"/>
    <w:multiLevelType w:val="multilevel"/>
    <w:tmpl w:val="F4EEE9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2E71818"/>
    <w:multiLevelType w:val="hybridMultilevel"/>
    <w:tmpl w:val="2CA04248"/>
    <w:lvl w:ilvl="0" w:tplc="AEBC0BDC">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34E86CDF"/>
    <w:multiLevelType w:val="hybridMultilevel"/>
    <w:tmpl w:val="006A1EF4"/>
    <w:lvl w:ilvl="0" w:tplc="B7A22F76">
      <w:start w:val="4"/>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43607555"/>
    <w:multiLevelType w:val="hybridMultilevel"/>
    <w:tmpl w:val="0058A870"/>
    <w:lvl w:ilvl="0" w:tplc="040C0001">
      <w:start w:val="1"/>
      <w:numFmt w:val="bullet"/>
      <w:lvlText w:val=""/>
      <w:lvlJc w:val="left"/>
      <w:pPr>
        <w:ind w:left="1150" w:hanging="360"/>
      </w:pPr>
      <w:rPr>
        <w:rFonts w:ascii="Symbol" w:hAnsi="Symbol" w:hint="default"/>
      </w:rPr>
    </w:lvl>
    <w:lvl w:ilvl="1" w:tplc="040C0003" w:tentative="1">
      <w:start w:val="1"/>
      <w:numFmt w:val="bullet"/>
      <w:lvlText w:val="o"/>
      <w:lvlJc w:val="left"/>
      <w:pPr>
        <w:ind w:left="1870" w:hanging="360"/>
      </w:pPr>
      <w:rPr>
        <w:rFonts w:ascii="Courier New" w:hAnsi="Courier New" w:cs="Courier New" w:hint="default"/>
      </w:rPr>
    </w:lvl>
    <w:lvl w:ilvl="2" w:tplc="040C0005" w:tentative="1">
      <w:start w:val="1"/>
      <w:numFmt w:val="bullet"/>
      <w:lvlText w:val=""/>
      <w:lvlJc w:val="left"/>
      <w:pPr>
        <w:ind w:left="2590" w:hanging="360"/>
      </w:pPr>
      <w:rPr>
        <w:rFonts w:ascii="Wingdings" w:hAnsi="Wingdings" w:hint="default"/>
      </w:rPr>
    </w:lvl>
    <w:lvl w:ilvl="3" w:tplc="040C0001" w:tentative="1">
      <w:start w:val="1"/>
      <w:numFmt w:val="bullet"/>
      <w:lvlText w:val=""/>
      <w:lvlJc w:val="left"/>
      <w:pPr>
        <w:ind w:left="3310" w:hanging="360"/>
      </w:pPr>
      <w:rPr>
        <w:rFonts w:ascii="Symbol" w:hAnsi="Symbol" w:hint="default"/>
      </w:rPr>
    </w:lvl>
    <w:lvl w:ilvl="4" w:tplc="040C0003" w:tentative="1">
      <w:start w:val="1"/>
      <w:numFmt w:val="bullet"/>
      <w:lvlText w:val="o"/>
      <w:lvlJc w:val="left"/>
      <w:pPr>
        <w:ind w:left="4030" w:hanging="360"/>
      </w:pPr>
      <w:rPr>
        <w:rFonts w:ascii="Courier New" w:hAnsi="Courier New" w:cs="Courier New" w:hint="default"/>
      </w:rPr>
    </w:lvl>
    <w:lvl w:ilvl="5" w:tplc="040C0005" w:tentative="1">
      <w:start w:val="1"/>
      <w:numFmt w:val="bullet"/>
      <w:lvlText w:val=""/>
      <w:lvlJc w:val="left"/>
      <w:pPr>
        <w:ind w:left="4750" w:hanging="360"/>
      </w:pPr>
      <w:rPr>
        <w:rFonts w:ascii="Wingdings" w:hAnsi="Wingdings" w:hint="default"/>
      </w:rPr>
    </w:lvl>
    <w:lvl w:ilvl="6" w:tplc="040C0001" w:tentative="1">
      <w:start w:val="1"/>
      <w:numFmt w:val="bullet"/>
      <w:lvlText w:val=""/>
      <w:lvlJc w:val="left"/>
      <w:pPr>
        <w:ind w:left="5470" w:hanging="360"/>
      </w:pPr>
      <w:rPr>
        <w:rFonts w:ascii="Symbol" w:hAnsi="Symbol" w:hint="default"/>
      </w:rPr>
    </w:lvl>
    <w:lvl w:ilvl="7" w:tplc="040C0003" w:tentative="1">
      <w:start w:val="1"/>
      <w:numFmt w:val="bullet"/>
      <w:lvlText w:val="o"/>
      <w:lvlJc w:val="left"/>
      <w:pPr>
        <w:ind w:left="6190" w:hanging="360"/>
      </w:pPr>
      <w:rPr>
        <w:rFonts w:ascii="Courier New" w:hAnsi="Courier New" w:cs="Courier New" w:hint="default"/>
      </w:rPr>
    </w:lvl>
    <w:lvl w:ilvl="8" w:tplc="040C0005" w:tentative="1">
      <w:start w:val="1"/>
      <w:numFmt w:val="bullet"/>
      <w:lvlText w:val=""/>
      <w:lvlJc w:val="left"/>
      <w:pPr>
        <w:ind w:left="6910" w:hanging="360"/>
      </w:pPr>
      <w:rPr>
        <w:rFonts w:ascii="Wingdings" w:hAnsi="Wingdings" w:hint="default"/>
      </w:rPr>
    </w:lvl>
  </w:abstractNum>
  <w:abstractNum w:abstractNumId="9" w15:restartNumberingAfterBreak="0">
    <w:nsid w:val="49F570AD"/>
    <w:multiLevelType w:val="hybridMultilevel"/>
    <w:tmpl w:val="2336247E"/>
    <w:lvl w:ilvl="0" w:tplc="AF26CB62">
      <w:start w:val="1"/>
      <w:numFmt w:val="upperRoman"/>
      <w:lvlText w:val="%1-"/>
      <w:lvlJc w:val="left"/>
      <w:pPr>
        <w:ind w:left="1145"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4D7F36C2"/>
    <w:multiLevelType w:val="multilevel"/>
    <w:tmpl w:val="FD1CE264"/>
    <w:styleLink w:val="WWOutlineListStyle1"/>
    <w:lvl w:ilvl="0">
      <w:start w:val="1"/>
      <w:numFmt w:val="decimal"/>
      <w:pStyle w:val="RedaliaTitre1"/>
      <w:lvlText w:val="%1."/>
      <w:lvlJc w:val="left"/>
      <w:pPr>
        <w:ind w:left="360" w:hanging="360"/>
      </w:pPr>
    </w:lvl>
    <w:lvl w:ilvl="1">
      <w:start w:val="1"/>
      <w:numFmt w:val="decimal"/>
      <w:pStyle w:val="RedaliaTitre2"/>
      <w:lvlText w:val="%1.%2"/>
      <w:lvlJc w:val="left"/>
      <w:pPr>
        <w:ind w:left="720" w:hanging="360"/>
      </w:pPr>
    </w:lvl>
    <w:lvl w:ilvl="2">
      <w:start w:val="1"/>
      <w:numFmt w:val="decimal"/>
      <w:pStyle w:val="RedaliaTitre3"/>
      <w:lvlText w:val="%1.%2.%3"/>
      <w:lvlJc w:val="left"/>
      <w:pPr>
        <w:ind w:left="1080" w:hanging="360"/>
      </w:pPr>
    </w:lvl>
    <w:lvl w:ilvl="3">
      <w:start w:val="1"/>
      <w:numFmt w:val="none"/>
      <w:lvlText w:val="%4"/>
      <w:lvlJc w:val="left"/>
    </w:lvl>
    <w:lvl w:ilvl="4">
      <w:start w:val="1"/>
      <w:numFmt w:val="none"/>
      <w:lvlText w:val="%5"/>
      <w:lvlJc w:val="left"/>
    </w:lvl>
    <w:lvl w:ilvl="5">
      <w:start w:val="1"/>
      <w:numFmt w:val="none"/>
      <w:lvlText w:val=""/>
      <w:lvlJc w:val="left"/>
    </w:lvl>
    <w:lvl w:ilvl="6">
      <w:start w:val="1"/>
      <w:numFmt w:val="none"/>
      <w:lvlText w:val=""/>
      <w:lvlJc w:val="left"/>
    </w:lvl>
    <w:lvl w:ilvl="7">
      <w:start w:val="1"/>
      <w:numFmt w:val="none"/>
      <w:lvlText w:val=""/>
      <w:lvlJc w:val="left"/>
    </w:lvl>
    <w:lvl w:ilvl="8">
      <w:start w:val="1"/>
      <w:numFmt w:val="none"/>
      <w:lvlText w:val=""/>
      <w:lvlJc w:val="left"/>
    </w:lvl>
  </w:abstractNum>
  <w:abstractNum w:abstractNumId="11" w15:restartNumberingAfterBreak="0">
    <w:nsid w:val="4E8C264C"/>
    <w:multiLevelType w:val="hybridMultilevel"/>
    <w:tmpl w:val="BC6027E4"/>
    <w:lvl w:ilvl="0" w:tplc="B7A22F76">
      <w:start w:val="4"/>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57DF41ED"/>
    <w:multiLevelType w:val="hybridMultilevel"/>
    <w:tmpl w:val="D6CE4ADC"/>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15:restartNumberingAfterBreak="0">
    <w:nsid w:val="5E30226C"/>
    <w:multiLevelType w:val="hybridMultilevel"/>
    <w:tmpl w:val="655AA8B0"/>
    <w:lvl w:ilvl="0" w:tplc="FAA2B578">
      <w:start w:val="1"/>
      <w:numFmt w:val="upperRoman"/>
      <w:lvlText w:val="%1-"/>
      <w:lvlJc w:val="left"/>
      <w:pPr>
        <w:ind w:left="1080"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15:restartNumberingAfterBreak="0">
    <w:nsid w:val="60CB1267"/>
    <w:multiLevelType w:val="hybridMultilevel"/>
    <w:tmpl w:val="EDE89AF8"/>
    <w:lvl w:ilvl="0" w:tplc="ABC66A42">
      <w:start w:val="5211"/>
      <w:numFmt w:val="bullet"/>
      <w:lvlText w:val="-"/>
      <w:lvlJc w:val="left"/>
      <w:pPr>
        <w:ind w:left="862" w:hanging="360"/>
      </w:pPr>
      <w:rPr>
        <w:rFonts w:ascii="Calibri" w:eastAsiaTheme="minorEastAsia" w:hAnsi="Calibri" w:cs="Calibri" w:hint="default"/>
      </w:rPr>
    </w:lvl>
    <w:lvl w:ilvl="1" w:tplc="040C0003" w:tentative="1">
      <w:start w:val="1"/>
      <w:numFmt w:val="bullet"/>
      <w:lvlText w:val="o"/>
      <w:lvlJc w:val="left"/>
      <w:pPr>
        <w:ind w:left="1582" w:hanging="360"/>
      </w:pPr>
      <w:rPr>
        <w:rFonts w:ascii="Courier New" w:hAnsi="Courier New" w:cs="Courier New" w:hint="default"/>
      </w:rPr>
    </w:lvl>
    <w:lvl w:ilvl="2" w:tplc="040C0005" w:tentative="1">
      <w:start w:val="1"/>
      <w:numFmt w:val="bullet"/>
      <w:lvlText w:val=""/>
      <w:lvlJc w:val="left"/>
      <w:pPr>
        <w:ind w:left="2302" w:hanging="360"/>
      </w:pPr>
      <w:rPr>
        <w:rFonts w:ascii="Wingdings" w:hAnsi="Wingdings" w:hint="default"/>
      </w:rPr>
    </w:lvl>
    <w:lvl w:ilvl="3" w:tplc="040C0001" w:tentative="1">
      <w:start w:val="1"/>
      <w:numFmt w:val="bullet"/>
      <w:lvlText w:val=""/>
      <w:lvlJc w:val="left"/>
      <w:pPr>
        <w:ind w:left="3022" w:hanging="360"/>
      </w:pPr>
      <w:rPr>
        <w:rFonts w:ascii="Symbol" w:hAnsi="Symbol" w:hint="default"/>
      </w:rPr>
    </w:lvl>
    <w:lvl w:ilvl="4" w:tplc="040C0003" w:tentative="1">
      <w:start w:val="1"/>
      <w:numFmt w:val="bullet"/>
      <w:lvlText w:val="o"/>
      <w:lvlJc w:val="left"/>
      <w:pPr>
        <w:ind w:left="3742" w:hanging="360"/>
      </w:pPr>
      <w:rPr>
        <w:rFonts w:ascii="Courier New" w:hAnsi="Courier New" w:cs="Courier New" w:hint="default"/>
      </w:rPr>
    </w:lvl>
    <w:lvl w:ilvl="5" w:tplc="040C0005" w:tentative="1">
      <w:start w:val="1"/>
      <w:numFmt w:val="bullet"/>
      <w:lvlText w:val=""/>
      <w:lvlJc w:val="left"/>
      <w:pPr>
        <w:ind w:left="4462" w:hanging="360"/>
      </w:pPr>
      <w:rPr>
        <w:rFonts w:ascii="Wingdings" w:hAnsi="Wingdings" w:hint="default"/>
      </w:rPr>
    </w:lvl>
    <w:lvl w:ilvl="6" w:tplc="040C0001" w:tentative="1">
      <w:start w:val="1"/>
      <w:numFmt w:val="bullet"/>
      <w:lvlText w:val=""/>
      <w:lvlJc w:val="left"/>
      <w:pPr>
        <w:ind w:left="5182" w:hanging="360"/>
      </w:pPr>
      <w:rPr>
        <w:rFonts w:ascii="Symbol" w:hAnsi="Symbol" w:hint="default"/>
      </w:rPr>
    </w:lvl>
    <w:lvl w:ilvl="7" w:tplc="040C0003" w:tentative="1">
      <w:start w:val="1"/>
      <w:numFmt w:val="bullet"/>
      <w:lvlText w:val="o"/>
      <w:lvlJc w:val="left"/>
      <w:pPr>
        <w:ind w:left="5902" w:hanging="360"/>
      </w:pPr>
      <w:rPr>
        <w:rFonts w:ascii="Courier New" w:hAnsi="Courier New" w:cs="Courier New" w:hint="default"/>
      </w:rPr>
    </w:lvl>
    <w:lvl w:ilvl="8" w:tplc="040C0005" w:tentative="1">
      <w:start w:val="1"/>
      <w:numFmt w:val="bullet"/>
      <w:lvlText w:val=""/>
      <w:lvlJc w:val="left"/>
      <w:pPr>
        <w:ind w:left="6622" w:hanging="360"/>
      </w:pPr>
      <w:rPr>
        <w:rFonts w:ascii="Wingdings" w:hAnsi="Wingdings" w:hint="default"/>
      </w:rPr>
    </w:lvl>
  </w:abstractNum>
  <w:abstractNum w:abstractNumId="15" w15:restartNumberingAfterBreak="0">
    <w:nsid w:val="61135F31"/>
    <w:multiLevelType w:val="hybridMultilevel"/>
    <w:tmpl w:val="4BB002D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65E127B9"/>
    <w:multiLevelType w:val="hybridMultilevel"/>
    <w:tmpl w:val="154EDA1A"/>
    <w:lvl w:ilvl="0" w:tplc="B7A22F76">
      <w:start w:val="4"/>
      <w:numFmt w:val="bullet"/>
      <w:lvlText w:val="-"/>
      <w:lvlJc w:val="left"/>
      <w:pPr>
        <w:tabs>
          <w:tab w:val="num" w:pos="720"/>
        </w:tabs>
        <w:ind w:left="720" w:hanging="360"/>
      </w:pPr>
      <w:rPr>
        <w:rFonts w:ascii="Times New Roman" w:eastAsia="Times New Roman" w:hAnsi="Times New Roman" w:cs="Times New Roman" w:hint="default"/>
      </w:rPr>
    </w:lvl>
    <w:lvl w:ilvl="1" w:tplc="040C0003">
      <w:start w:val="1"/>
      <w:numFmt w:val="decimal"/>
      <w:lvlText w:val="%2."/>
      <w:lvlJc w:val="left"/>
      <w:pPr>
        <w:tabs>
          <w:tab w:val="num" w:pos="1440"/>
        </w:tabs>
        <w:ind w:left="1440" w:hanging="360"/>
      </w:pPr>
    </w:lvl>
    <w:lvl w:ilvl="2" w:tplc="040C0005">
      <w:start w:val="1"/>
      <w:numFmt w:val="decimal"/>
      <w:lvlText w:val="%3."/>
      <w:lvlJc w:val="left"/>
      <w:pPr>
        <w:tabs>
          <w:tab w:val="num" w:pos="2160"/>
        </w:tabs>
        <w:ind w:left="2160" w:hanging="360"/>
      </w:pPr>
    </w:lvl>
    <w:lvl w:ilvl="3" w:tplc="040C0001">
      <w:start w:val="1"/>
      <w:numFmt w:val="decimal"/>
      <w:lvlText w:val="%4."/>
      <w:lvlJc w:val="left"/>
      <w:pPr>
        <w:tabs>
          <w:tab w:val="num" w:pos="2880"/>
        </w:tabs>
        <w:ind w:left="2880" w:hanging="360"/>
      </w:pPr>
    </w:lvl>
    <w:lvl w:ilvl="4" w:tplc="040C0003">
      <w:start w:val="1"/>
      <w:numFmt w:val="decimal"/>
      <w:lvlText w:val="%5."/>
      <w:lvlJc w:val="left"/>
      <w:pPr>
        <w:tabs>
          <w:tab w:val="num" w:pos="3600"/>
        </w:tabs>
        <w:ind w:left="3600" w:hanging="360"/>
      </w:pPr>
    </w:lvl>
    <w:lvl w:ilvl="5" w:tplc="040C0005">
      <w:start w:val="1"/>
      <w:numFmt w:val="decimal"/>
      <w:lvlText w:val="%6."/>
      <w:lvlJc w:val="left"/>
      <w:pPr>
        <w:tabs>
          <w:tab w:val="num" w:pos="4320"/>
        </w:tabs>
        <w:ind w:left="4320" w:hanging="360"/>
      </w:pPr>
    </w:lvl>
    <w:lvl w:ilvl="6" w:tplc="040C0001">
      <w:start w:val="1"/>
      <w:numFmt w:val="decimal"/>
      <w:lvlText w:val="%7."/>
      <w:lvlJc w:val="left"/>
      <w:pPr>
        <w:tabs>
          <w:tab w:val="num" w:pos="5040"/>
        </w:tabs>
        <w:ind w:left="5040" w:hanging="360"/>
      </w:pPr>
    </w:lvl>
    <w:lvl w:ilvl="7" w:tplc="040C0003">
      <w:start w:val="1"/>
      <w:numFmt w:val="decimal"/>
      <w:lvlText w:val="%8."/>
      <w:lvlJc w:val="left"/>
      <w:pPr>
        <w:tabs>
          <w:tab w:val="num" w:pos="5760"/>
        </w:tabs>
        <w:ind w:left="5760" w:hanging="360"/>
      </w:pPr>
    </w:lvl>
    <w:lvl w:ilvl="8" w:tplc="040C0005">
      <w:start w:val="1"/>
      <w:numFmt w:val="decimal"/>
      <w:lvlText w:val="%9."/>
      <w:lvlJc w:val="left"/>
      <w:pPr>
        <w:tabs>
          <w:tab w:val="num" w:pos="6480"/>
        </w:tabs>
        <w:ind w:left="6480" w:hanging="360"/>
      </w:pPr>
    </w:lvl>
  </w:abstractNum>
  <w:abstractNum w:abstractNumId="17" w15:restartNumberingAfterBreak="0">
    <w:nsid w:val="6AAA5CC1"/>
    <w:multiLevelType w:val="hybridMultilevel"/>
    <w:tmpl w:val="3BA22728"/>
    <w:lvl w:ilvl="0" w:tplc="F19ECE02">
      <w:start w:val="11"/>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6F1C43D0"/>
    <w:multiLevelType w:val="hybridMultilevel"/>
    <w:tmpl w:val="170EBBEC"/>
    <w:lvl w:ilvl="0" w:tplc="F19ECE02">
      <w:start w:val="11"/>
      <w:numFmt w:val="bullet"/>
      <w:lvlText w:val="-"/>
      <w:lvlJc w:val="left"/>
      <w:pPr>
        <w:ind w:left="720" w:hanging="360"/>
      </w:pPr>
      <w:rPr>
        <w:rFonts w:ascii="Times New Roman" w:eastAsia="Times New Roman"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9" w15:restartNumberingAfterBreak="0">
    <w:nsid w:val="6F6127E2"/>
    <w:multiLevelType w:val="hybridMultilevel"/>
    <w:tmpl w:val="8D0C799E"/>
    <w:lvl w:ilvl="0" w:tplc="040C0001">
      <w:start w:val="1"/>
      <w:numFmt w:val="bullet"/>
      <w:lvlText w:val=""/>
      <w:lvlJc w:val="left"/>
      <w:pPr>
        <w:ind w:left="1150" w:hanging="360"/>
      </w:pPr>
      <w:rPr>
        <w:rFonts w:ascii="Symbol" w:hAnsi="Symbol" w:hint="default"/>
      </w:rPr>
    </w:lvl>
    <w:lvl w:ilvl="1" w:tplc="040C0003" w:tentative="1">
      <w:start w:val="1"/>
      <w:numFmt w:val="bullet"/>
      <w:lvlText w:val="o"/>
      <w:lvlJc w:val="left"/>
      <w:pPr>
        <w:ind w:left="1870" w:hanging="360"/>
      </w:pPr>
      <w:rPr>
        <w:rFonts w:ascii="Courier New" w:hAnsi="Courier New" w:cs="Courier New" w:hint="default"/>
      </w:rPr>
    </w:lvl>
    <w:lvl w:ilvl="2" w:tplc="040C0005" w:tentative="1">
      <w:start w:val="1"/>
      <w:numFmt w:val="bullet"/>
      <w:lvlText w:val=""/>
      <w:lvlJc w:val="left"/>
      <w:pPr>
        <w:ind w:left="2590" w:hanging="360"/>
      </w:pPr>
      <w:rPr>
        <w:rFonts w:ascii="Wingdings" w:hAnsi="Wingdings" w:hint="default"/>
      </w:rPr>
    </w:lvl>
    <w:lvl w:ilvl="3" w:tplc="040C0001" w:tentative="1">
      <w:start w:val="1"/>
      <w:numFmt w:val="bullet"/>
      <w:lvlText w:val=""/>
      <w:lvlJc w:val="left"/>
      <w:pPr>
        <w:ind w:left="3310" w:hanging="360"/>
      </w:pPr>
      <w:rPr>
        <w:rFonts w:ascii="Symbol" w:hAnsi="Symbol" w:hint="default"/>
      </w:rPr>
    </w:lvl>
    <w:lvl w:ilvl="4" w:tplc="040C0003" w:tentative="1">
      <w:start w:val="1"/>
      <w:numFmt w:val="bullet"/>
      <w:lvlText w:val="o"/>
      <w:lvlJc w:val="left"/>
      <w:pPr>
        <w:ind w:left="4030" w:hanging="360"/>
      </w:pPr>
      <w:rPr>
        <w:rFonts w:ascii="Courier New" w:hAnsi="Courier New" w:cs="Courier New" w:hint="default"/>
      </w:rPr>
    </w:lvl>
    <w:lvl w:ilvl="5" w:tplc="040C0005" w:tentative="1">
      <w:start w:val="1"/>
      <w:numFmt w:val="bullet"/>
      <w:lvlText w:val=""/>
      <w:lvlJc w:val="left"/>
      <w:pPr>
        <w:ind w:left="4750" w:hanging="360"/>
      </w:pPr>
      <w:rPr>
        <w:rFonts w:ascii="Wingdings" w:hAnsi="Wingdings" w:hint="default"/>
      </w:rPr>
    </w:lvl>
    <w:lvl w:ilvl="6" w:tplc="040C0001" w:tentative="1">
      <w:start w:val="1"/>
      <w:numFmt w:val="bullet"/>
      <w:lvlText w:val=""/>
      <w:lvlJc w:val="left"/>
      <w:pPr>
        <w:ind w:left="5470" w:hanging="360"/>
      </w:pPr>
      <w:rPr>
        <w:rFonts w:ascii="Symbol" w:hAnsi="Symbol" w:hint="default"/>
      </w:rPr>
    </w:lvl>
    <w:lvl w:ilvl="7" w:tplc="040C0003" w:tentative="1">
      <w:start w:val="1"/>
      <w:numFmt w:val="bullet"/>
      <w:lvlText w:val="o"/>
      <w:lvlJc w:val="left"/>
      <w:pPr>
        <w:ind w:left="6190" w:hanging="360"/>
      </w:pPr>
      <w:rPr>
        <w:rFonts w:ascii="Courier New" w:hAnsi="Courier New" w:cs="Courier New" w:hint="default"/>
      </w:rPr>
    </w:lvl>
    <w:lvl w:ilvl="8" w:tplc="040C0005" w:tentative="1">
      <w:start w:val="1"/>
      <w:numFmt w:val="bullet"/>
      <w:lvlText w:val=""/>
      <w:lvlJc w:val="left"/>
      <w:pPr>
        <w:ind w:left="6910" w:hanging="360"/>
      </w:pPr>
      <w:rPr>
        <w:rFonts w:ascii="Wingdings" w:hAnsi="Wingdings" w:hint="default"/>
      </w:rPr>
    </w:lvl>
  </w:abstractNum>
  <w:abstractNum w:abstractNumId="20" w15:restartNumberingAfterBreak="0">
    <w:nsid w:val="78325C99"/>
    <w:multiLevelType w:val="hybridMultilevel"/>
    <w:tmpl w:val="A8321B44"/>
    <w:lvl w:ilvl="0" w:tplc="7960DF9A">
      <w:start w:val="1"/>
      <w:numFmt w:val="upperLetter"/>
      <w:lvlText w:val="%1-"/>
      <w:lvlJc w:val="left"/>
      <w:pPr>
        <w:ind w:left="1495"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7A6F4CB3"/>
    <w:multiLevelType w:val="hybridMultilevel"/>
    <w:tmpl w:val="6D46B2CE"/>
    <w:lvl w:ilvl="0" w:tplc="AEBC0BDC">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6"/>
  </w:num>
  <w:num w:numId="3">
    <w:abstractNumId w:val="10"/>
  </w:num>
  <w:num w:numId="4">
    <w:abstractNumId w:val="5"/>
  </w:num>
  <w:num w:numId="5">
    <w:abstractNumId w:val="14"/>
  </w:num>
  <w:num w:numId="6">
    <w:abstractNumId w:val="9"/>
  </w:num>
  <w:num w:numId="7">
    <w:abstractNumId w:val="0"/>
  </w:num>
  <w:num w:numId="8">
    <w:abstractNumId w:val="20"/>
  </w:num>
  <w:num w:numId="9">
    <w:abstractNumId w:val="4"/>
  </w:num>
  <w:num w:numId="10">
    <w:abstractNumId w:val="13"/>
  </w:num>
  <w:num w:numId="11">
    <w:abstractNumId w:val="21"/>
  </w:num>
  <w:num w:numId="12">
    <w:abstractNumId w:val="1"/>
  </w:num>
  <w:num w:numId="13">
    <w:abstractNumId w:val="2"/>
  </w:num>
  <w:num w:numId="14">
    <w:abstractNumId w:val="7"/>
  </w:num>
  <w:num w:numId="15">
    <w:abstractNumId w:val="11"/>
  </w:num>
  <w:num w:numId="16">
    <w:abstractNumId w:val="18"/>
  </w:num>
  <w:num w:numId="17">
    <w:abstractNumId w:val="17"/>
  </w:num>
  <w:num w:numId="18">
    <w:abstractNumId w:val="19"/>
  </w:num>
  <w:num w:numId="19">
    <w:abstractNumId w:val="8"/>
  </w:num>
  <w:num w:numId="20">
    <w:abstractNumId w:val="12"/>
  </w:num>
  <w:num w:numId="21">
    <w:abstractNumId w:val="3"/>
  </w:num>
  <w:num w:numId="22">
    <w:abstractNumId w:val="15"/>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64"/>
  <w:proofState w:spelling="clean" w:grammar="clean"/>
  <w:defaultTabStop w:val="708"/>
  <w:hyphenationZone w:val="425"/>
  <w:characterSpacingControl w:val="doNotCompress"/>
  <w:hdrShapeDefaults>
    <o:shapedefaults v:ext="edit" spidmax="118785"/>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5646C"/>
    <w:rsid w:val="000012B7"/>
    <w:rsid w:val="00001B6B"/>
    <w:rsid w:val="0000458C"/>
    <w:rsid w:val="0002496C"/>
    <w:rsid w:val="00031E22"/>
    <w:rsid w:val="000476BF"/>
    <w:rsid w:val="00064FD7"/>
    <w:rsid w:val="00065349"/>
    <w:rsid w:val="00076872"/>
    <w:rsid w:val="00076A70"/>
    <w:rsid w:val="00085263"/>
    <w:rsid w:val="00087074"/>
    <w:rsid w:val="00091621"/>
    <w:rsid w:val="000C4F0C"/>
    <w:rsid w:val="000D435D"/>
    <w:rsid w:val="000E49A1"/>
    <w:rsid w:val="000E52B0"/>
    <w:rsid w:val="000E559B"/>
    <w:rsid w:val="000E6319"/>
    <w:rsid w:val="000F1E74"/>
    <w:rsid w:val="00103C54"/>
    <w:rsid w:val="00123AE7"/>
    <w:rsid w:val="001414B1"/>
    <w:rsid w:val="00142671"/>
    <w:rsid w:val="00144812"/>
    <w:rsid w:val="00145627"/>
    <w:rsid w:val="00150259"/>
    <w:rsid w:val="001526D1"/>
    <w:rsid w:val="00153969"/>
    <w:rsid w:val="00160D8C"/>
    <w:rsid w:val="00160ED5"/>
    <w:rsid w:val="001614D3"/>
    <w:rsid w:val="00164B4C"/>
    <w:rsid w:val="00186412"/>
    <w:rsid w:val="001A217F"/>
    <w:rsid w:val="001A58A7"/>
    <w:rsid w:val="001A70BB"/>
    <w:rsid w:val="001B2871"/>
    <w:rsid w:val="001C20CD"/>
    <w:rsid w:val="001D115A"/>
    <w:rsid w:val="001E219A"/>
    <w:rsid w:val="001E4387"/>
    <w:rsid w:val="001F4AC4"/>
    <w:rsid w:val="001F4CED"/>
    <w:rsid w:val="00201A7F"/>
    <w:rsid w:val="002037BA"/>
    <w:rsid w:val="00204967"/>
    <w:rsid w:val="0020693E"/>
    <w:rsid w:val="00211E49"/>
    <w:rsid w:val="00211FBB"/>
    <w:rsid w:val="002222AA"/>
    <w:rsid w:val="002224F0"/>
    <w:rsid w:val="0022366B"/>
    <w:rsid w:val="00223FEC"/>
    <w:rsid w:val="002328B6"/>
    <w:rsid w:val="002348DD"/>
    <w:rsid w:val="00240521"/>
    <w:rsid w:val="0024316E"/>
    <w:rsid w:val="002479D9"/>
    <w:rsid w:val="00247F06"/>
    <w:rsid w:val="00251880"/>
    <w:rsid w:val="00252146"/>
    <w:rsid w:val="0025224D"/>
    <w:rsid w:val="002578F9"/>
    <w:rsid w:val="0027281D"/>
    <w:rsid w:val="002809C3"/>
    <w:rsid w:val="0028165C"/>
    <w:rsid w:val="00281DA7"/>
    <w:rsid w:val="002A3C0F"/>
    <w:rsid w:val="002A5952"/>
    <w:rsid w:val="002A5B09"/>
    <w:rsid w:val="002A60F8"/>
    <w:rsid w:val="002B6350"/>
    <w:rsid w:val="002C1A1E"/>
    <w:rsid w:val="002D046D"/>
    <w:rsid w:val="002D4906"/>
    <w:rsid w:val="002D72A6"/>
    <w:rsid w:val="002E05C7"/>
    <w:rsid w:val="002E1C24"/>
    <w:rsid w:val="002E28CC"/>
    <w:rsid w:val="002E7DA2"/>
    <w:rsid w:val="002F5DE3"/>
    <w:rsid w:val="00304618"/>
    <w:rsid w:val="003237FC"/>
    <w:rsid w:val="00332980"/>
    <w:rsid w:val="00342209"/>
    <w:rsid w:val="0035422A"/>
    <w:rsid w:val="00355846"/>
    <w:rsid w:val="00361FDC"/>
    <w:rsid w:val="00366D12"/>
    <w:rsid w:val="00373D6C"/>
    <w:rsid w:val="00375643"/>
    <w:rsid w:val="00376BD4"/>
    <w:rsid w:val="00377027"/>
    <w:rsid w:val="00383EC9"/>
    <w:rsid w:val="00390ED1"/>
    <w:rsid w:val="00392AE1"/>
    <w:rsid w:val="003A2658"/>
    <w:rsid w:val="003B3F64"/>
    <w:rsid w:val="003B54B2"/>
    <w:rsid w:val="003B5CCA"/>
    <w:rsid w:val="003B7471"/>
    <w:rsid w:val="003B7922"/>
    <w:rsid w:val="003C43B0"/>
    <w:rsid w:val="003D59E4"/>
    <w:rsid w:val="003E05D2"/>
    <w:rsid w:val="003E1740"/>
    <w:rsid w:val="003E5222"/>
    <w:rsid w:val="003F4750"/>
    <w:rsid w:val="003F74B6"/>
    <w:rsid w:val="004017D2"/>
    <w:rsid w:val="00401FDF"/>
    <w:rsid w:val="0040315E"/>
    <w:rsid w:val="00404BDC"/>
    <w:rsid w:val="004066EF"/>
    <w:rsid w:val="00410359"/>
    <w:rsid w:val="004379E2"/>
    <w:rsid w:val="00456007"/>
    <w:rsid w:val="00457147"/>
    <w:rsid w:val="004654A0"/>
    <w:rsid w:val="00483BD1"/>
    <w:rsid w:val="004860B8"/>
    <w:rsid w:val="00486537"/>
    <w:rsid w:val="004912BF"/>
    <w:rsid w:val="00493262"/>
    <w:rsid w:val="00495018"/>
    <w:rsid w:val="004A55C5"/>
    <w:rsid w:val="004B29EA"/>
    <w:rsid w:val="004B315C"/>
    <w:rsid w:val="004B483C"/>
    <w:rsid w:val="004B4B48"/>
    <w:rsid w:val="004D761C"/>
    <w:rsid w:val="004E3F94"/>
    <w:rsid w:val="004E769A"/>
    <w:rsid w:val="004F0C56"/>
    <w:rsid w:val="004F2EB3"/>
    <w:rsid w:val="004F6A3E"/>
    <w:rsid w:val="004F7EF6"/>
    <w:rsid w:val="0050406E"/>
    <w:rsid w:val="00507CFD"/>
    <w:rsid w:val="005114FD"/>
    <w:rsid w:val="005136C3"/>
    <w:rsid w:val="0051474B"/>
    <w:rsid w:val="0053190F"/>
    <w:rsid w:val="0056191E"/>
    <w:rsid w:val="005650E8"/>
    <w:rsid w:val="0056796E"/>
    <w:rsid w:val="00577B50"/>
    <w:rsid w:val="005819C1"/>
    <w:rsid w:val="005823E3"/>
    <w:rsid w:val="00582DF2"/>
    <w:rsid w:val="0058414B"/>
    <w:rsid w:val="00593388"/>
    <w:rsid w:val="005948A3"/>
    <w:rsid w:val="005A1F33"/>
    <w:rsid w:val="005A7EE9"/>
    <w:rsid w:val="005C0CD2"/>
    <w:rsid w:val="005C65E6"/>
    <w:rsid w:val="005D6E94"/>
    <w:rsid w:val="005E3A04"/>
    <w:rsid w:val="005E5C02"/>
    <w:rsid w:val="005E6022"/>
    <w:rsid w:val="005E652F"/>
    <w:rsid w:val="005E7138"/>
    <w:rsid w:val="005E7EC3"/>
    <w:rsid w:val="005F2D30"/>
    <w:rsid w:val="006016B3"/>
    <w:rsid w:val="00602630"/>
    <w:rsid w:val="006126D4"/>
    <w:rsid w:val="00623403"/>
    <w:rsid w:val="00624B3B"/>
    <w:rsid w:val="00630099"/>
    <w:rsid w:val="00640CBF"/>
    <w:rsid w:val="00641AF9"/>
    <w:rsid w:val="006421A6"/>
    <w:rsid w:val="006705E4"/>
    <w:rsid w:val="006719B1"/>
    <w:rsid w:val="00671DEC"/>
    <w:rsid w:val="00675C3B"/>
    <w:rsid w:val="00677FFA"/>
    <w:rsid w:val="00681EBD"/>
    <w:rsid w:val="00691C83"/>
    <w:rsid w:val="00692275"/>
    <w:rsid w:val="00693D8C"/>
    <w:rsid w:val="006A087C"/>
    <w:rsid w:val="006A612B"/>
    <w:rsid w:val="006B6BA5"/>
    <w:rsid w:val="006C744D"/>
    <w:rsid w:val="007075CC"/>
    <w:rsid w:val="00714E8A"/>
    <w:rsid w:val="00717242"/>
    <w:rsid w:val="00721A54"/>
    <w:rsid w:val="007246F1"/>
    <w:rsid w:val="00725321"/>
    <w:rsid w:val="00727C04"/>
    <w:rsid w:val="00733473"/>
    <w:rsid w:val="00737E16"/>
    <w:rsid w:val="007429D3"/>
    <w:rsid w:val="00743062"/>
    <w:rsid w:val="007559ED"/>
    <w:rsid w:val="0075677B"/>
    <w:rsid w:val="00767478"/>
    <w:rsid w:val="00780531"/>
    <w:rsid w:val="00780999"/>
    <w:rsid w:val="00782336"/>
    <w:rsid w:val="00784DEC"/>
    <w:rsid w:val="00791471"/>
    <w:rsid w:val="007928D9"/>
    <w:rsid w:val="00795BF0"/>
    <w:rsid w:val="007A6FD5"/>
    <w:rsid w:val="007B3E9A"/>
    <w:rsid w:val="007B3EB1"/>
    <w:rsid w:val="007B6FC0"/>
    <w:rsid w:val="007D6DB1"/>
    <w:rsid w:val="007E16B7"/>
    <w:rsid w:val="007E24CF"/>
    <w:rsid w:val="007F552E"/>
    <w:rsid w:val="007F5AF6"/>
    <w:rsid w:val="00802153"/>
    <w:rsid w:val="00806763"/>
    <w:rsid w:val="00812E69"/>
    <w:rsid w:val="008171ED"/>
    <w:rsid w:val="00824ACF"/>
    <w:rsid w:val="00826AD4"/>
    <w:rsid w:val="008273E6"/>
    <w:rsid w:val="0083312B"/>
    <w:rsid w:val="0083686D"/>
    <w:rsid w:val="0084319F"/>
    <w:rsid w:val="0084685F"/>
    <w:rsid w:val="00847EDF"/>
    <w:rsid w:val="00850EF8"/>
    <w:rsid w:val="00852E1F"/>
    <w:rsid w:val="0086470D"/>
    <w:rsid w:val="00865D53"/>
    <w:rsid w:val="00876C24"/>
    <w:rsid w:val="00880769"/>
    <w:rsid w:val="0088119C"/>
    <w:rsid w:val="00883F20"/>
    <w:rsid w:val="008844B3"/>
    <w:rsid w:val="008879FE"/>
    <w:rsid w:val="00893F01"/>
    <w:rsid w:val="008A18D3"/>
    <w:rsid w:val="008A2661"/>
    <w:rsid w:val="008B1299"/>
    <w:rsid w:val="008C114F"/>
    <w:rsid w:val="008C3248"/>
    <w:rsid w:val="008D0627"/>
    <w:rsid w:val="008E5AA5"/>
    <w:rsid w:val="008E5DA2"/>
    <w:rsid w:val="008F2685"/>
    <w:rsid w:val="008F5AD7"/>
    <w:rsid w:val="00903544"/>
    <w:rsid w:val="00907007"/>
    <w:rsid w:val="009112DC"/>
    <w:rsid w:val="00912C86"/>
    <w:rsid w:val="009207FE"/>
    <w:rsid w:val="0092366E"/>
    <w:rsid w:val="00926745"/>
    <w:rsid w:val="009351AE"/>
    <w:rsid w:val="0094593C"/>
    <w:rsid w:val="00950D1B"/>
    <w:rsid w:val="00950DE1"/>
    <w:rsid w:val="0095646C"/>
    <w:rsid w:val="00966333"/>
    <w:rsid w:val="00967CDE"/>
    <w:rsid w:val="00975D27"/>
    <w:rsid w:val="009765FF"/>
    <w:rsid w:val="0097781F"/>
    <w:rsid w:val="009846F3"/>
    <w:rsid w:val="00986A77"/>
    <w:rsid w:val="009933DB"/>
    <w:rsid w:val="00995350"/>
    <w:rsid w:val="009B24EB"/>
    <w:rsid w:val="009B7223"/>
    <w:rsid w:val="009B7D2A"/>
    <w:rsid w:val="009C54FB"/>
    <w:rsid w:val="009C5E61"/>
    <w:rsid w:val="009D46F4"/>
    <w:rsid w:val="009D7BAF"/>
    <w:rsid w:val="009E24EA"/>
    <w:rsid w:val="009E71A5"/>
    <w:rsid w:val="00A059C6"/>
    <w:rsid w:val="00A063E8"/>
    <w:rsid w:val="00A12130"/>
    <w:rsid w:val="00A13B5A"/>
    <w:rsid w:val="00A1496C"/>
    <w:rsid w:val="00A2139E"/>
    <w:rsid w:val="00A370C5"/>
    <w:rsid w:val="00A437F5"/>
    <w:rsid w:val="00A43C43"/>
    <w:rsid w:val="00A47A04"/>
    <w:rsid w:val="00A5288D"/>
    <w:rsid w:val="00A63971"/>
    <w:rsid w:val="00A77EC7"/>
    <w:rsid w:val="00A81185"/>
    <w:rsid w:val="00A81354"/>
    <w:rsid w:val="00A86B93"/>
    <w:rsid w:val="00A873C5"/>
    <w:rsid w:val="00A87A55"/>
    <w:rsid w:val="00A90B99"/>
    <w:rsid w:val="00A91F11"/>
    <w:rsid w:val="00A92684"/>
    <w:rsid w:val="00AA57D5"/>
    <w:rsid w:val="00AA5970"/>
    <w:rsid w:val="00AA5C07"/>
    <w:rsid w:val="00AB3996"/>
    <w:rsid w:val="00AC27BA"/>
    <w:rsid w:val="00AD75A5"/>
    <w:rsid w:val="00AE15E8"/>
    <w:rsid w:val="00AE38E4"/>
    <w:rsid w:val="00AE4C91"/>
    <w:rsid w:val="00AF54FB"/>
    <w:rsid w:val="00AF612A"/>
    <w:rsid w:val="00AF63A8"/>
    <w:rsid w:val="00AF7636"/>
    <w:rsid w:val="00AF79FE"/>
    <w:rsid w:val="00B10F15"/>
    <w:rsid w:val="00B21E75"/>
    <w:rsid w:val="00B23B8C"/>
    <w:rsid w:val="00B30695"/>
    <w:rsid w:val="00B316C4"/>
    <w:rsid w:val="00B4201F"/>
    <w:rsid w:val="00B429B4"/>
    <w:rsid w:val="00B47DF0"/>
    <w:rsid w:val="00B509A7"/>
    <w:rsid w:val="00B57C5C"/>
    <w:rsid w:val="00B70F53"/>
    <w:rsid w:val="00B73A63"/>
    <w:rsid w:val="00B81002"/>
    <w:rsid w:val="00B81482"/>
    <w:rsid w:val="00B82122"/>
    <w:rsid w:val="00B83B60"/>
    <w:rsid w:val="00BA3745"/>
    <w:rsid w:val="00BA56FA"/>
    <w:rsid w:val="00BB4B2D"/>
    <w:rsid w:val="00BC35ED"/>
    <w:rsid w:val="00BD4CD9"/>
    <w:rsid w:val="00BD7ABD"/>
    <w:rsid w:val="00BE4D80"/>
    <w:rsid w:val="00BE6A5F"/>
    <w:rsid w:val="00BE79AB"/>
    <w:rsid w:val="00BF3EE3"/>
    <w:rsid w:val="00BF5FC3"/>
    <w:rsid w:val="00BF6CE2"/>
    <w:rsid w:val="00C04847"/>
    <w:rsid w:val="00C17B74"/>
    <w:rsid w:val="00C2093F"/>
    <w:rsid w:val="00C20B11"/>
    <w:rsid w:val="00C2275C"/>
    <w:rsid w:val="00C400B9"/>
    <w:rsid w:val="00C400C6"/>
    <w:rsid w:val="00C4261B"/>
    <w:rsid w:val="00C42833"/>
    <w:rsid w:val="00C44B48"/>
    <w:rsid w:val="00C450AD"/>
    <w:rsid w:val="00C45314"/>
    <w:rsid w:val="00C55F00"/>
    <w:rsid w:val="00C57CE9"/>
    <w:rsid w:val="00C705B2"/>
    <w:rsid w:val="00C73045"/>
    <w:rsid w:val="00C769D6"/>
    <w:rsid w:val="00C7710F"/>
    <w:rsid w:val="00C80448"/>
    <w:rsid w:val="00C82101"/>
    <w:rsid w:val="00C86A5C"/>
    <w:rsid w:val="00C86F40"/>
    <w:rsid w:val="00C93F6C"/>
    <w:rsid w:val="00C974A1"/>
    <w:rsid w:val="00CB6CE3"/>
    <w:rsid w:val="00CB7B4B"/>
    <w:rsid w:val="00CE5ED8"/>
    <w:rsid w:val="00CF1029"/>
    <w:rsid w:val="00CF45C5"/>
    <w:rsid w:val="00CF6929"/>
    <w:rsid w:val="00D01C1E"/>
    <w:rsid w:val="00D026EA"/>
    <w:rsid w:val="00D113A8"/>
    <w:rsid w:val="00D2210D"/>
    <w:rsid w:val="00D2216C"/>
    <w:rsid w:val="00D23C68"/>
    <w:rsid w:val="00D24553"/>
    <w:rsid w:val="00D37E5C"/>
    <w:rsid w:val="00D431A8"/>
    <w:rsid w:val="00D46B2D"/>
    <w:rsid w:val="00D50341"/>
    <w:rsid w:val="00D54A25"/>
    <w:rsid w:val="00D56CE9"/>
    <w:rsid w:val="00D575C8"/>
    <w:rsid w:val="00D60483"/>
    <w:rsid w:val="00D63098"/>
    <w:rsid w:val="00D74D77"/>
    <w:rsid w:val="00D75FAE"/>
    <w:rsid w:val="00D939F2"/>
    <w:rsid w:val="00D944E3"/>
    <w:rsid w:val="00D94E99"/>
    <w:rsid w:val="00DA0C2C"/>
    <w:rsid w:val="00DA74EF"/>
    <w:rsid w:val="00DB20AB"/>
    <w:rsid w:val="00DB30C7"/>
    <w:rsid w:val="00DC179D"/>
    <w:rsid w:val="00DC1946"/>
    <w:rsid w:val="00DD0118"/>
    <w:rsid w:val="00DD7303"/>
    <w:rsid w:val="00DE56CB"/>
    <w:rsid w:val="00DE658B"/>
    <w:rsid w:val="00E0517B"/>
    <w:rsid w:val="00E07222"/>
    <w:rsid w:val="00E103D4"/>
    <w:rsid w:val="00E10A21"/>
    <w:rsid w:val="00E133BD"/>
    <w:rsid w:val="00E22551"/>
    <w:rsid w:val="00E265CD"/>
    <w:rsid w:val="00E31CA7"/>
    <w:rsid w:val="00E40EA7"/>
    <w:rsid w:val="00E47BED"/>
    <w:rsid w:val="00E51B5E"/>
    <w:rsid w:val="00E54FC1"/>
    <w:rsid w:val="00E5519A"/>
    <w:rsid w:val="00E56762"/>
    <w:rsid w:val="00E7196C"/>
    <w:rsid w:val="00E721F2"/>
    <w:rsid w:val="00E76F72"/>
    <w:rsid w:val="00E800DD"/>
    <w:rsid w:val="00E804DA"/>
    <w:rsid w:val="00E84698"/>
    <w:rsid w:val="00E86D41"/>
    <w:rsid w:val="00E91D9A"/>
    <w:rsid w:val="00E94279"/>
    <w:rsid w:val="00E953FF"/>
    <w:rsid w:val="00EA493A"/>
    <w:rsid w:val="00EC0E32"/>
    <w:rsid w:val="00EE2729"/>
    <w:rsid w:val="00EE3580"/>
    <w:rsid w:val="00EE480B"/>
    <w:rsid w:val="00F0043B"/>
    <w:rsid w:val="00F014CF"/>
    <w:rsid w:val="00F018FF"/>
    <w:rsid w:val="00F3568B"/>
    <w:rsid w:val="00F50DAA"/>
    <w:rsid w:val="00F513C6"/>
    <w:rsid w:val="00F6295A"/>
    <w:rsid w:val="00F679EE"/>
    <w:rsid w:val="00F7340E"/>
    <w:rsid w:val="00F84022"/>
    <w:rsid w:val="00F86C36"/>
    <w:rsid w:val="00FA20F3"/>
    <w:rsid w:val="00FA3CB5"/>
    <w:rsid w:val="00FA3EC5"/>
    <w:rsid w:val="00FB08FE"/>
    <w:rsid w:val="00FC69BC"/>
    <w:rsid w:val="00FD2279"/>
    <w:rsid w:val="00FD462D"/>
    <w:rsid w:val="00FD608C"/>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18785"/>
    <o:shapelayout v:ext="edit">
      <o:idmap v:ext="edit" data="1"/>
    </o:shapelayout>
  </w:shapeDefaults>
  <w:decimalSymbol w:val=","/>
  <w:listSeparator w:val=";"/>
  <w14:docId w14:val="36B61506"/>
  <w15:docId w15:val="{CBBC5B99-A4A1-4EEC-A1CD-1F6503A34E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A2658"/>
  </w:style>
  <w:style w:type="paragraph" w:styleId="Titre1">
    <w:name w:val="heading 1"/>
    <w:basedOn w:val="Normal"/>
    <w:next w:val="Normal"/>
    <w:link w:val="Titre1Car"/>
    <w:uiPriority w:val="9"/>
    <w:qFormat/>
    <w:rsid w:val="00211FBB"/>
    <w:pPr>
      <w:keepNext/>
      <w:keepLines/>
      <w:spacing w:before="320" w:after="0" w:line="240" w:lineRule="auto"/>
      <w:outlineLvl w:val="0"/>
    </w:pPr>
    <w:rPr>
      <w:rFonts w:asciiTheme="majorHAnsi" w:eastAsiaTheme="majorEastAsia" w:hAnsiTheme="majorHAnsi" w:cstheme="majorBidi"/>
      <w:color w:val="2E74B5" w:themeColor="accent1" w:themeShade="BF"/>
      <w:sz w:val="30"/>
      <w:szCs w:val="30"/>
    </w:rPr>
  </w:style>
  <w:style w:type="paragraph" w:styleId="Titre2">
    <w:name w:val="heading 2"/>
    <w:basedOn w:val="Normal"/>
    <w:next w:val="Normal"/>
    <w:link w:val="Titre2Car"/>
    <w:uiPriority w:val="9"/>
    <w:unhideWhenUsed/>
    <w:qFormat/>
    <w:rsid w:val="00211FBB"/>
    <w:pPr>
      <w:keepNext/>
      <w:keepLines/>
      <w:spacing w:before="40" w:after="0" w:line="240" w:lineRule="auto"/>
      <w:outlineLvl w:val="1"/>
    </w:pPr>
    <w:rPr>
      <w:rFonts w:asciiTheme="majorHAnsi" w:eastAsiaTheme="majorEastAsia" w:hAnsiTheme="majorHAnsi" w:cstheme="majorBidi"/>
      <w:color w:val="C45911" w:themeColor="accent2" w:themeShade="BF"/>
      <w:sz w:val="28"/>
      <w:szCs w:val="28"/>
    </w:rPr>
  </w:style>
  <w:style w:type="paragraph" w:styleId="Titre3">
    <w:name w:val="heading 3"/>
    <w:basedOn w:val="Normal"/>
    <w:next w:val="Normal"/>
    <w:link w:val="Titre3Car"/>
    <w:uiPriority w:val="9"/>
    <w:unhideWhenUsed/>
    <w:qFormat/>
    <w:rsid w:val="00211FBB"/>
    <w:pPr>
      <w:keepNext/>
      <w:keepLines/>
      <w:spacing w:before="40" w:after="0" w:line="240" w:lineRule="auto"/>
      <w:outlineLvl w:val="2"/>
    </w:pPr>
    <w:rPr>
      <w:rFonts w:asciiTheme="majorHAnsi" w:eastAsiaTheme="majorEastAsia" w:hAnsiTheme="majorHAnsi" w:cstheme="majorBidi"/>
      <w:color w:val="538135" w:themeColor="accent6" w:themeShade="BF"/>
      <w:sz w:val="26"/>
      <w:szCs w:val="26"/>
    </w:rPr>
  </w:style>
  <w:style w:type="paragraph" w:styleId="Titre4">
    <w:name w:val="heading 4"/>
    <w:basedOn w:val="Normal"/>
    <w:next w:val="Normal"/>
    <w:link w:val="Titre4Car"/>
    <w:uiPriority w:val="9"/>
    <w:unhideWhenUsed/>
    <w:qFormat/>
    <w:rsid w:val="00211FBB"/>
    <w:pPr>
      <w:keepNext/>
      <w:keepLines/>
      <w:spacing w:before="40" w:after="0"/>
      <w:outlineLvl w:val="3"/>
    </w:pPr>
    <w:rPr>
      <w:rFonts w:asciiTheme="majorHAnsi" w:eastAsiaTheme="majorEastAsia" w:hAnsiTheme="majorHAnsi" w:cstheme="majorBidi"/>
      <w:i/>
      <w:iCs/>
      <w:color w:val="2F5496" w:themeColor="accent5" w:themeShade="BF"/>
      <w:sz w:val="25"/>
      <w:szCs w:val="25"/>
    </w:rPr>
  </w:style>
  <w:style w:type="paragraph" w:styleId="Titre5">
    <w:name w:val="heading 5"/>
    <w:basedOn w:val="Normal"/>
    <w:next w:val="Normal"/>
    <w:link w:val="Titre5Car"/>
    <w:uiPriority w:val="9"/>
    <w:semiHidden/>
    <w:unhideWhenUsed/>
    <w:qFormat/>
    <w:rsid w:val="00211FBB"/>
    <w:pPr>
      <w:keepNext/>
      <w:keepLines/>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itre6">
    <w:name w:val="heading 6"/>
    <w:basedOn w:val="Normal"/>
    <w:next w:val="Normal"/>
    <w:link w:val="Titre6Car"/>
    <w:uiPriority w:val="9"/>
    <w:semiHidden/>
    <w:unhideWhenUsed/>
    <w:qFormat/>
    <w:rsid w:val="00211FBB"/>
    <w:pPr>
      <w:keepNext/>
      <w:keepLines/>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itre7">
    <w:name w:val="heading 7"/>
    <w:basedOn w:val="Normal"/>
    <w:next w:val="Normal"/>
    <w:link w:val="Titre7Car"/>
    <w:uiPriority w:val="9"/>
    <w:semiHidden/>
    <w:unhideWhenUsed/>
    <w:qFormat/>
    <w:rsid w:val="00211FBB"/>
    <w:pPr>
      <w:keepNext/>
      <w:keepLines/>
      <w:spacing w:before="40" w:after="0"/>
      <w:outlineLvl w:val="6"/>
    </w:pPr>
    <w:rPr>
      <w:rFonts w:asciiTheme="majorHAnsi" w:eastAsiaTheme="majorEastAsia" w:hAnsiTheme="majorHAnsi" w:cstheme="majorBidi"/>
      <w:color w:val="1F4E79" w:themeColor="accent1" w:themeShade="80"/>
    </w:rPr>
  </w:style>
  <w:style w:type="paragraph" w:styleId="Titre8">
    <w:name w:val="heading 8"/>
    <w:basedOn w:val="Normal"/>
    <w:next w:val="Normal"/>
    <w:link w:val="Titre8Car"/>
    <w:uiPriority w:val="9"/>
    <w:semiHidden/>
    <w:unhideWhenUsed/>
    <w:qFormat/>
    <w:rsid w:val="00211FBB"/>
    <w:pPr>
      <w:keepNext/>
      <w:keepLines/>
      <w:spacing w:before="40" w:after="0"/>
      <w:outlineLvl w:val="7"/>
    </w:pPr>
    <w:rPr>
      <w:rFonts w:asciiTheme="majorHAnsi" w:eastAsiaTheme="majorEastAsia" w:hAnsiTheme="majorHAnsi" w:cstheme="majorBidi"/>
      <w:color w:val="833C0B" w:themeColor="accent2" w:themeShade="80"/>
      <w:sz w:val="21"/>
      <w:szCs w:val="21"/>
    </w:rPr>
  </w:style>
  <w:style w:type="paragraph" w:styleId="Titre9">
    <w:name w:val="heading 9"/>
    <w:basedOn w:val="Normal"/>
    <w:next w:val="Normal"/>
    <w:link w:val="Titre9Car"/>
    <w:uiPriority w:val="9"/>
    <w:semiHidden/>
    <w:unhideWhenUsed/>
    <w:qFormat/>
    <w:rsid w:val="00211FBB"/>
    <w:pPr>
      <w:keepNext/>
      <w:keepLines/>
      <w:spacing w:before="40" w:after="0"/>
      <w:outlineLvl w:val="8"/>
    </w:pPr>
    <w:rPr>
      <w:rFonts w:asciiTheme="majorHAnsi" w:eastAsiaTheme="majorEastAsia" w:hAnsiTheme="majorHAnsi" w:cstheme="majorBidi"/>
      <w:color w:val="385623" w:themeColor="accent6" w:themeShade="8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aliases w:val="lp1,Liste à puce,Paragraphe de liste 1,Puces 1er niveau,Puce tableau,COMMANDES level1,£3 Paragraph,Bullet List,FooterText,numbered,List Paragraph1,List11,Bulletr List Paragraph,列出段落,列出段落1,Liste à puce verte"/>
    <w:basedOn w:val="Normal"/>
    <w:link w:val="ParagraphedelisteCar"/>
    <w:uiPriority w:val="34"/>
    <w:qFormat/>
    <w:rsid w:val="00483BD1"/>
    <w:pPr>
      <w:ind w:left="720"/>
      <w:contextualSpacing/>
    </w:pPr>
  </w:style>
  <w:style w:type="character" w:styleId="Lienhypertexte">
    <w:name w:val="Hyperlink"/>
    <w:basedOn w:val="Policepardfaut"/>
    <w:uiPriority w:val="99"/>
    <w:unhideWhenUsed/>
    <w:rsid w:val="00483BD1"/>
    <w:rPr>
      <w:color w:val="0000FF"/>
      <w:u w:val="single"/>
    </w:rPr>
  </w:style>
  <w:style w:type="paragraph" w:styleId="NormalWeb">
    <w:name w:val="Normal (Web)"/>
    <w:basedOn w:val="Normal"/>
    <w:uiPriority w:val="99"/>
    <w:unhideWhenUsed/>
    <w:rsid w:val="00BC35ED"/>
    <w:rPr>
      <w:rFonts w:ascii="Times New Roman" w:hAnsi="Times New Roman" w:cs="Times New Roman"/>
      <w:sz w:val="24"/>
      <w:szCs w:val="24"/>
    </w:rPr>
  </w:style>
  <w:style w:type="paragraph" w:styleId="En-tte">
    <w:name w:val="header"/>
    <w:basedOn w:val="Normal"/>
    <w:link w:val="En-tteCar"/>
    <w:uiPriority w:val="99"/>
    <w:unhideWhenUsed/>
    <w:rsid w:val="00376BD4"/>
    <w:pPr>
      <w:tabs>
        <w:tab w:val="center" w:pos="4536"/>
        <w:tab w:val="right" w:pos="9072"/>
      </w:tabs>
      <w:spacing w:after="0" w:line="240" w:lineRule="auto"/>
    </w:pPr>
  </w:style>
  <w:style w:type="character" w:customStyle="1" w:styleId="En-tteCar">
    <w:name w:val="En-tête Car"/>
    <w:basedOn w:val="Policepardfaut"/>
    <w:link w:val="En-tte"/>
    <w:uiPriority w:val="99"/>
    <w:rsid w:val="00376BD4"/>
  </w:style>
  <w:style w:type="paragraph" w:styleId="Pieddepage">
    <w:name w:val="footer"/>
    <w:basedOn w:val="Normal"/>
    <w:link w:val="PieddepageCar"/>
    <w:uiPriority w:val="99"/>
    <w:unhideWhenUsed/>
    <w:rsid w:val="00376BD4"/>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376BD4"/>
  </w:style>
  <w:style w:type="paragraph" w:styleId="Textedebulles">
    <w:name w:val="Balloon Text"/>
    <w:basedOn w:val="Normal"/>
    <w:link w:val="TextedebullesCar"/>
    <w:uiPriority w:val="99"/>
    <w:semiHidden/>
    <w:unhideWhenUsed/>
    <w:rsid w:val="00BE4D80"/>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BE4D80"/>
    <w:rPr>
      <w:rFonts w:ascii="Tahoma" w:hAnsi="Tahoma" w:cs="Tahoma"/>
      <w:sz w:val="16"/>
      <w:szCs w:val="16"/>
    </w:rPr>
  </w:style>
  <w:style w:type="character" w:styleId="Lienhypertextesuivivisit">
    <w:name w:val="FollowedHyperlink"/>
    <w:basedOn w:val="Policepardfaut"/>
    <w:uiPriority w:val="99"/>
    <w:semiHidden/>
    <w:unhideWhenUsed/>
    <w:rsid w:val="00675C3B"/>
    <w:rPr>
      <w:color w:val="954F72" w:themeColor="followedHyperlink"/>
      <w:u w:val="single"/>
    </w:rPr>
  </w:style>
  <w:style w:type="character" w:styleId="Marquedecommentaire">
    <w:name w:val="annotation reference"/>
    <w:basedOn w:val="Policepardfaut"/>
    <w:uiPriority w:val="99"/>
    <w:semiHidden/>
    <w:unhideWhenUsed/>
    <w:rsid w:val="00F7340E"/>
    <w:rPr>
      <w:sz w:val="16"/>
      <w:szCs w:val="16"/>
    </w:rPr>
  </w:style>
  <w:style w:type="paragraph" w:styleId="Commentaire">
    <w:name w:val="annotation text"/>
    <w:basedOn w:val="Normal"/>
    <w:link w:val="CommentaireCar"/>
    <w:uiPriority w:val="99"/>
    <w:unhideWhenUsed/>
    <w:rsid w:val="00F7340E"/>
    <w:pPr>
      <w:spacing w:line="240" w:lineRule="auto"/>
    </w:pPr>
    <w:rPr>
      <w:sz w:val="20"/>
      <w:szCs w:val="20"/>
    </w:rPr>
  </w:style>
  <w:style w:type="character" w:customStyle="1" w:styleId="CommentaireCar">
    <w:name w:val="Commentaire Car"/>
    <w:basedOn w:val="Policepardfaut"/>
    <w:link w:val="Commentaire"/>
    <w:uiPriority w:val="99"/>
    <w:rsid w:val="00F7340E"/>
    <w:rPr>
      <w:sz w:val="20"/>
      <w:szCs w:val="20"/>
    </w:rPr>
  </w:style>
  <w:style w:type="paragraph" w:styleId="Objetducommentaire">
    <w:name w:val="annotation subject"/>
    <w:basedOn w:val="Commentaire"/>
    <w:next w:val="Commentaire"/>
    <w:link w:val="ObjetducommentaireCar"/>
    <w:uiPriority w:val="99"/>
    <w:semiHidden/>
    <w:unhideWhenUsed/>
    <w:rsid w:val="00F7340E"/>
    <w:rPr>
      <w:b/>
      <w:bCs/>
    </w:rPr>
  </w:style>
  <w:style w:type="character" w:customStyle="1" w:styleId="ObjetducommentaireCar">
    <w:name w:val="Objet du commentaire Car"/>
    <w:basedOn w:val="CommentaireCar"/>
    <w:link w:val="Objetducommentaire"/>
    <w:uiPriority w:val="99"/>
    <w:semiHidden/>
    <w:rsid w:val="00F7340E"/>
    <w:rPr>
      <w:b/>
      <w:bCs/>
      <w:sz w:val="20"/>
      <w:szCs w:val="20"/>
    </w:rPr>
  </w:style>
  <w:style w:type="character" w:customStyle="1" w:styleId="Titre1Car">
    <w:name w:val="Titre 1 Car"/>
    <w:basedOn w:val="Policepardfaut"/>
    <w:link w:val="Titre1"/>
    <w:uiPriority w:val="9"/>
    <w:rsid w:val="00211FBB"/>
    <w:rPr>
      <w:rFonts w:asciiTheme="majorHAnsi" w:eastAsiaTheme="majorEastAsia" w:hAnsiTheme="majorHAnsi" w:cstheme="majorBidi"/>
      <w:color w:val="2E74B5" w:themeColor="accent1" w:themeShade="BF"/>
      <w:sz w:val="30"/>
      <w:szCs w:val="30"/>
    </w:rPr>
  </w:style>
  <w:style w:type="character" w:customStyle="1" w:styleId="Titre2Car">
    <w:name w:val="Titre 2 Car"/>
    <w:basedOn w:val="Policepardfaut"/>
    <w:link w:val="Titre2"/>
    <w:uiPriority w:val="9"/>
    <w:rsid w:val="00211FBB"/>
    <w:rPr>
      <w:rFonts w:asciiTheme="majorHAnsi" w:eastAsiaTheme="majorEastAsia" w:hAnsiTheme="majorHAnsi" w:cstheme="majorBidi"/>
      <w:color w:val="C45911" w:themeColor="accent2" w:themeShade="BF"/>
      <w:sz w:val="28"/>
      <w:szCs w:val="28"/>
    </w:rPr>
  </w:style>
  <w:style w:type="paragraph" w:customStyle="1" w:styleId="RedPara">
    <w:name w:val="RedPara"/>
    <w:basedOn w:val="Normal"/>
    <w:rsid w:val="00975D27"/>
    <w:pPr>
      <w:widowControl w:val="0"/>
      <w:autoSpaceDE w:val="0"/>
      <w:autoSpaceDN w:val="0"/>
      <w:adjustRightInd w:val="0"/>
      <w:spacing w:before="120" w:after="60" w:line="240" w:lineRule="auto"/>
    </w:pPr>
    <w:rPr>
      <w:rFonts w:ascii="Arial" w:eastAsia="Times New Roman" w:hAnsi="Arial" w:cs="Arial"/>
      <w:b/>
      <w:bCs/>
      <w:lang w:eastAsia="fr-FR"/>
    </w:rPr>
  </w:style>
  <w:style w:type="paragraph" w:customStyle="1" w:styleId="RedTxt">
    <w:name w:val="RedTxt"/>
    <w:basedOn w:val="Normal"/>
    <w:link w:val="RedTxtCar"/>
    <w:rsid w:val="00975D27"/>
    <w:pPr>
      <w:widowControl w:val="0"/>
      <w:autoSpaceDE w:val="0"/>
      <w:autoSpaceDN w:val="0"/>
      <w:adjustRightInd w:val="0"/>
      <w:spacing w:after="0" w:line="240" w:lineRule="auto"/>
      <w:jc w:val="both"/>
    </w:pPr>
    <w:rPr>
      <w:rFonts w:ascii="Arial" w:eastAsia="Times New Roman" w:hAnsi="Arial" w:cs="Arial"/>
      <w:lang w:eastAsia="fr-FR"/>
    </w:rPr>
  </w:style>
  <w:style w:type="character" w:customStyle="1" w:styleId="RedTxtCar">
    <w:name w:val="RedTxt Car"/>
    <w:link w:val="RedTxt"/>
    <w:rsid w:val="00975D27"/>
    <w:rPr>
      <w:rFonts w:ascii="Arial" w:eastAsia="Times New Roman" w:hAnsi="Arial" w:cs="Arial"/>
      <w:lang w:eastAsia="fr-FR"/>
    </w:rPr>
  </w:style>
  <w:style w:type="character" w:customStyle="1" w:styleId="Titre3Car">
    <w:name w:val="Titre 3 Car"/>
    <w:basedOn w:val="Policepardfaut"/>
    <w:link w:val="Titre3"/>
    <w:uiPriority w:val="9"/>
    <w:rsid w:val="00211FBB"/>
    <w:rPr>
      <w:rFonts w:asciiTheme="majorHAnsi" w:eastAsiaTheme="majorEastAsia" w:hAnsiTheme="majorHAnsi" w:cstheme="majorBidi"/>
      <w:color w:val="538135" w:themeColor="accent6" w:themeShade="BF"/>
      <w:sz w:val="26"/>
      <w:szCs w:val="26"/>
    </w:rPr>
  </w:style>
  <w:style w:type="character" w:customStyle="1" w:styleId="Titre4Car">
    <w:name w:val="Titre 4 Car"/>
    <w:basedOn w:val="Policepardfaut"/>
    <w:link w:val="Titre4"/>
    <w:uiPriority w:val="9"/>
    <w:rsid w:val="00211FBB"/>
    <w:rPr>
      <w:rFonts w:asciiTheme="majorHAnsi" w:eastAsiaTheme="majorEastAsia" w:hAnsiTheme="majorHAnsi" w:cstheme="majorBidi"/>
      <w:i/>
      <w:iCs/>
      <w:color w:val="2F5496" w:themeColor="accent5" w:themeShade="BF"/>
      <w:sz w:val="25"/>
      <w:szCs w:val="25"/>
    </w:rPr>
  </w:style>
  <w:style w:type="character" w:customStyle="1" w:styleId="Titre5Car">
    <w:name w:val="Titre 5 Car"/>
    <w:basedOn w:val="Policepardfaut"/>
    <w:link w:val="Titre5"/>
    <w:uiPriority w:val="9"/>
    <w:semiHidden/>
    <w:rsid w:val="00211FBB"/>
    <w:rPr>
      <w:rFonts w:asciiTheme="majorHAnsi" w:eastAsiaTheme="majorEastAsia" w:hAnsiTheme="majorHAnsi" w:cstheme="majorBidi"/>
      <w:i/>
      <w:iCs/>
      <w:color w:val="833C0B" w:themeColor="accent2" w:themeShade="80"/>
      <w:sz w:val="24"/>
      <w:szCs w:val="24"/>
    </w:rPr>
  </w:style>
  <w:style w:type="character" w:customStyle="1" w:styleId="Titre6Car">
    <w:name w:val="Titre 6 Car"/>
    <w:basedOn w:val="Policepardfaut"/>
    <w:link w:val="Titre6"/>
    <w:uiPriority w:val="9"/>
    <w:semiHidden/>
    <w:rsid w:val="00211FBB"/>
    <w:rPr>
      <w:rFonts w:asciiTheme="majorHAnsi" w:eastAsiaTheme="majorEastAsia" w:hAnsiTheme="majorHAnsi" w:cstheme="majorBidi"/>
      <w:i/>
      <w:iCs/>
      <w:color w:val="385623" w:themeColor="accent6" w:themeShade="80"/>
      <w:sz w:val="23"/>
      <w:szCs w:val="23"/>
    </w:rPr>
  </w:style>
  <w:style w:type="character" w:customStyle="1" w:styleId="Titre7Car">
    <w:name w:val="Titre 7 Car"/>
    <w:basedOn w:val="Policepardfaut"/>
    <w:link w:val="Titre7"/>
    <w:uiPriority w:val="9"/>
    <w:semiHidden/>
    <w:rsid w:val="00211FBB"/>
    <w:rPr>
      <w:rFonts w:asciiTheme="majorHAnsi" w:eastAsiaTheme="majorEastAsia" w:hAnsiTheme="majorHAnsi" w:cstheme="majorBidi"/>
      <w:color w:val="1F4E79" w:themeColor="accent1" w:themeShade="80"/>
    </w:rPr>
  </w:style>
  <w:style w:type="character" w:customStyle="1" w:styleId="Titre8Car">
    <w:name w:val="Titre 8 Car"/>
    <w:basedOn w:val="Policepardfaut"/>
    <w:link w:val="Titre8"/>
    <w:uiPriority w:val="9"/>
    <w:semiHidden/>
    <w:rsid w:val="00211FBB"/>
    <w:rPr>
      <w:rFonts w:asciiTheme="majorHAnsi" w:eastAsiaTheme="majorEastAsia" w:hAnsiTheme="majorHAnsi" w:cstheme="majorBidi"/>
      <w:color w:val="833C0B" w:themeColor="accent2" w:themeShade="80"/>
      <w:sz w:val="21"/>
      <w:szCs w:val="21"/>
    </w:rPr>
  </w:style>
  <w:style w:type="character" w:customStyle="1" w:styleId="Titre9Car">
    <w:name w:val="Titre 9 Car"/>
    <w:basedOn w:val="Policepardfaut"/>
    <w:link w:val="Titre9"/>
    <w:uiPriority w:val="9"/>
    <w:semiHidden/>
    <w:rsid w:val="00211FBB"/>
    <w:rPr>
      <w:rFonts w:asciiTheme="majorHAnsi" w:eastAsiaTheme="majorEastAsia" w:hAnsiTheme="majorHAnsi" w:cstheme="majorBidi"/>
      <w:color w:val="385623" w:themeColor="accent6" w:themeShade="80"/>
    </w:rPr>
  </w:style>
  <w:style w:type="paragraph" w:styleId="Lgende">
    <w:name w:val="caption"/>
    <w:basedOn w:val="Normal"/>
    <w:next w:val="Normal"/>
    <w:uiPriority w:val="35"/>
    <w:semiHidden/>
    <w:unhideWhenUsed/>
    <w:qFormat/>
    <w:rsid w:val="00211FBB"/>
    <w:pPr>
      <w:spacing w:line="240" w:lineRule="auto"/>
    </w:pPr>
    <w:rPr>
      <w:b/>
      <w:bCs/>
      <w:smallCaps/>
      <w:color w:val="5B9BD5" w:themeColor="accent1"/>
      <w:spacing w:val="6"/>
    </w:rPr>
  </w:style>
  <w:style w:type="paragraph" w:styleId="Titre">
    <w:name w:val="Title"/>
    <w:basedOn w:val="Normal"/>
    <w:next w:val="Normal"/>
    <w:link w:val="TitreCar"/>
    <w:uiPriority w:val="10"/>
    <w:qFormat/>
    <w:rsid w:val="00211FBB"/>
    <w:pPr>
      <w:spacing w:after="0" w:line="240" w:lineRule="auto"/>
      <w:contextualSpacing/>
    </w:pPr>
    <w:rPr>
      <w:rFonts w:asciiTheme="majorHAnsi" w:eastAsiaTheme="majorEastAsia" w:hAnsiTheme="majorHAnsi" w:cstheme="majorBidi"/>
      <w:color w:val="2E74B5" w:themeColor="accent1" w:themeShade="BF"/>
      <w:spacing w:val="-10"/>
      <w:sz w:val="52"/>
      <w:szCs w:val="52"/>
    </w:rPr>
  </w:style>
  <w:style w:type="character" w:customStyle="1" w:styleId="TitreCar">
    <w:name w:val="Titre Car"/>
    <w:basedOn w:val="Policepardfaut"/>
    <w:link w:val="Titre"/>
    <w:uiPriority w:val="10"/>
    <w:rsid w:val="00211FBB"/>
    <w:rPr>
      <w:rFonts w:asciiTheme="majorHAnsi" w:eastAsiaTheme="majorEastAsia" w:hAnsiTheme="majorHAnsi" w:cstheme="majorBidi"/>
      <w:color w:val="2E74B5" w:themeColor="accent1" w:themeShade="BF"/>
      <w:spacing w:val="-10"/>
      <w:sz w:val="52"/>
      <w:szCs w:val="52"/>
    </w:rPr>
  </w:style>
  <w:style w:type="paragraph" w:styleId="Sous-titre">
    <w:name w:val="Subtitle"/>
    <w:basedOn w:val="Normal"/>
    <w:next w:val="Normal"/>
    <w:link w:val="Sous-titreCar"/>
    <w:uiPriority w:val="11"/>
    <w:qFormat/>
    <w:rsid w:val="00211FBB"/>
    <w:pPr>
      <w:numPr>
        <w:ilvl w:val="1"/>
      </w:numPr>
      <w:spacing w:line="240" w:lineRule="auto"/>
    </w:pPr>
    <w:rPr>
      <w:rFonts w:asciiTheme="majorHAnsi" w:eastAsiaTheme="majorEastAsia" w:hAnsiTheme="majorHAnsi" w:cstheme="majorBidi"/>
    </w:rPr>
  </w:style>
  <w:style w:type="character" w:customStyle="1" w:styleId="Sous-titreCar">
    <w:name w:val="Sous-titre Car"/>
    <w:basedOn w:val="Policepardfaut"/>
    <w:link w:val="Sous-titre"/>
    <w:uiPriority w:val="11"/>
    <w:rsid w:val="00211FBB"/>
    <w:rPr>
      <w:rFonts w:asciiTheme="majorHAnsi" w:eastAsiaTheme="majorEastAsia" w:hAnsiTheme="majorHAnsi" w:cstheme="majorBidi"/>
    </w:rPr>
  </w:style>
  <w:style w:type="character" w:styleId="lev">
    <w:name w:val="Strong"/>
    <w:basedOn w:val="Policepardfaut"/>
    <w:uiPriority w:val="22"/>
    <w:qFormat/>
    <w:rsid w:val="00211FBB"/>
    <w:rPr>
      <w:b/>
      <w:bCs/>
    </w:rPr>
  </w:style>
  <w:style w:type="character" w:styleId="Accentuation">
    <w:name w:val="Emphasis"/>
    <w:basedOn w:val="Policepardfaut"/>
    <w:uiPriority w:val="20"/>
    <w:qFormat/>
    <w:rsid w:val="00211FBB"/>
    <w:rPr>
      <w:i/>
      <w:iCs/>
    </w:rPr>
  </w:style>
  <w:style w:type="paragraph" w:styleId="Sansinterligne">
    <w:name w:val="No Spacing"/>
    <w:link w:val="SansinterligneCar"/>
    <w:uiPriority w:val="99"/>
    <w:qFormat/>
    <w:rsid w:val="00211FBB"/>
    <w:pPr>
      <w:spacing w:after="0" w:line="240" w:lineRule="auto"/>
    </w:pPr>
  </w:style>
  <w:style w:type="paragraph" w:styleId="Citation">
    <w:name w:val="Quote"/>
    <w:basedOn w:val="Normal"/>
    <w:next w:val="Normal"/>
    <w:link w:val="CitationCar"/>
    <w:uiPriority w:val="29"/>
    <w:qFormat/>
    <w:rsid w:val="00211FBB"/>
    <w:pPr>
      <w:spacing w:before="120"/>
      <w:ind w:left="720" w:right="720"/>
      <w:jc w:val="center"/>
    </w:pPr>
    <w:rPr>
      <w:i/>
      <w:iCs/>
    </w:rPr>
  </w:style>
  <w:style w:type="character" w:customStyle="1" w:styleId="CitationCar">
    <w:name w:val="Citation Car"/>
    <w:basedOn w:val="Policepardfaut"/>
    <w:link w:val="Citation"/>
    <w:uiPriority w:val="29"/>
    <w:rsid w:val="00211FBB"/>
    <w:rPr>
      <w:i/>
      <w:iCs/>
    </w:rPr>
  </w:style>
  <w:style w:type="paragraph" w:styleId="Citationintense">
    <w:name w:val="Intense Quote"/>
    <w:basedOn w:val="Normal"/>
    <w:next w:val="Normal"/>
    <w:link w:val="CitationintenseCar"/>
    <w:uiPriority w:val="30"/>
    <w:qFormat/>
    <w:rsid w:val="00211FBB"/>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tionintenseCar">
    <w:name w:val="Citation intense Car"/>
    <w:basedOn w:val="Policepardfaut"/>
    <w:link w:val="Citationintense"/>
    <w:uiPriority w:val="30"/>
    <w:rsid w:val="00211FBB"/>
    <w:rPr>
      <w:rFonts w:asciiTheme="majorHAnsi" w:eastAsiaTheme="majorEastAsia" w:hAnsiTheme="majorHAnsi" w:cstheme="majorBidi"/>
      <w:color w:val="5B9BD5" w:themeColor="accent1"/>
      <w:sz w:val="24"/>
      <w:szCs w:val="24"/>
    </w:rPr>
  </w:style>
  <w:style w:type="character" w:styleId="Emphaseple">
    <w:name w:val="Subtle Emphasis"/>
    <w:basedOn w:val="Policepardfaut"/>
    <w:uiPriority w:val="19"/>
    <w:qFormat/>
    <w:rsid w:val="00211FBB"/>
    <w:rPr>
      <w:i/>
      <w:iCs/>
      <w:color w:val="404040" w:themeColor="text1" w:themeTint="BF"/>
    </w:rPr>
  </w:style>
  <w:style w:type="character" w:styleId="Emphaseintense">
    <w:name w:val="Intense Emphasis"/>
    <w:basedOn w:val="Policepardfaut"/>
    <w:uiPriority w:val="21"/>
    <w:qFormat/>
    <w:rsid w:val="00211FBB"/>
    <w:rPr>
      <w:b w:val="0"/>
      <w:bCs w:val="0"/>
      <w:i/>
      <w:iCs/>
      <w:color w:val="5B9BD5" w:themeColor="accent1"/>
    </w:rPr>
  </w:style>
  <w:style w:type="character" w:styleId="Rfrenceple">
    <w:name w:val="Subtle Reference"/>
    <w:basedOn w:val="Policepardfaut"/>
    <w:uiPriority w:val="31"/>
    <w:qFormat/>
    <w:rsid w:val="00211FBB"/>
    <w:rPr>
      <w:smallCaps/>
      <w:color w:val="404040" w:themeColor="text1" w:themeTint="BF"/>
      <w:u w:val="single" w:color="7F7F7F" w:themeColor="text1" w:themeTint="80"/>
    </w:rPr>
  </w:style>
  <w:style w:type="character" w:styleId="Rfrenceintense">
    <w:name w:val="Intense Reference"/>
    <w:basedOn w:val="Policepardfaut"/>
    <w:uiPriority w:val="32"/>
    <w:qFormat/>
    <w:rsid w:val="00211FBB"/>
    <w:rPr>
      <w:b/>
      <w:bCs/>
      <w:smallCaps/>
      <w:color w:val="5B9BD5" w:themeColor="accent1"/>
      <w:spacing w:val="5"/>
      <w:u w:val="single"/>
    </w:rPr>
  </w:style>
  <w:style w:type="character" w:styleId="Titredulivre">
    <w:name w:val="Book Title"/>
    <w:basedOn w:val="Policepardfaut"/>
    <w:uiPriority w:val="33"/>
    <w:qFormat/>
    <w:rsid w:val="00211FBB"/>
    <w:rPr>
      <w:b/>
      <w:bCs/>
      <w:smallCaps/>
    </w:rPr>
  </w:style>
  <w:style w:type="paragraph" w:styleId="En-ttedetabledesmatires">
    <w:name w:val="TOC Heading"/>
    <w:basedOn w:val="Titre1"/>
    <w:next w:val="Normal"/>
    <w:uiPriority w:val="39"/>
    <w:unhideWhenUsed/>
    <w:qFormat/>
    <w:rsid w:val="00211FBB"/>
    <w:pPr>
      <w:outlineLvl w:val="9"/>
    </w:pPr>
  </w:style>
  <w:style w:type="paragraph" w:styleId="TM2">
    <w:name w:val="toc 2"/>
    <w:basedOn w:val="Normal"/>
    <w:next w:val="Normal"/>
    <w:autoRedefine/>
    <w:uiPriority w:val="39"/>
    <w:unhideWhenUsed/>
    <w:rsid w:val="00211FBB"/>
    <w:pPr>
      <w:spacing w:after="100"/>
      <w:ind w:left="220"/>
    </w:pPr>
    <w:rPr>
      <w:rFonts w:cs="Times New Roman"/>
      <w:lang w:eastAsia="fr-FR"/>
    </w:rPr>
  </w:style>
  <w:style w:type="paragraph" w:styleId="TM1">
    <w:name w:val="toc 1"/>
    <w:basedOn w:val="Normal"/>
    <w:next w:val="Normal"/>
    <w:autoRedefine/>
    <w:uiPriority w:val="39"/>
    <w:unhideWhenUsed/>
    <w:rsid w:val="00211FBB"/>
    <w:pPr>
      <w:spacing w:after="100"/>
    </w:pPr>
    <w:rPr>
      <w:rFonts w:cs="Times New Roman"/>
      <w:lang w:eastAsia="fr-FR"/>
    </w:rPr>
  </w:style>
  <w:style w:type="paragraph" w:styleId="TM3">
    <w:name w:val="toc 3"/>
    <w:basedOn w:val="Normal"/>
    <w:next w:val="Normal"/>
    <w:autoRedefine/>
    <w:uiPriority w:val="39"/>
    <w:unhideWhenUsed/>
    <w:rsid w:val="00211FBB"/>
    <w:pPr>
      <w:spacing w:after="100"/>
      <w:ind w:left="440"/>
    </w:pPr>
    <w:rPr>
      <w:rFonts w:cs="Times New Roman"/>
      <w:lang w:eastAsia="fr-FR"/>
    </w:rPr>
  </w:style>
  <w:style w:type="paragraph" w:customStyle="1" w:styleId="name-article">
    <w:name w:val="name-article"/>
    <w:basedOn w:val="Normal"/>
    <w:rsid w:val="002A5952"/>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customStyle="1" w:styleId="ParagrapheIndent2">
    <w:name w:val="ParagrapheIndent2"/>
    <w:basedOn w:val="Normal"/>
    <w:next w:val="Normal"/>
    <w:qFormat/>
    <w:rsid w:val="009B7223"/>
    <w:pPr>
      <w:spacing w:after="0" w:line="240" w:lineRule="auto"/>
    </w:pPr>
    <w:rPr>
      <w:rFonts w:ascii="Trebuchet MS" w:eastAsia="Trebuchet MS" w:hAnsi="Trebuchet MS" w:cs="Trebuchet MS"/>
      <w:sz w:val="20"/>
      <w:szCs w:val="24"/>
    </w:rPr>
  </w:style>
  <w:style w:type="paragraph" w:customStyle="1" w:styleId="Textbody">
    <w:name w:val="Text body"/>
    <w:basedOn w:val="Normal"/>
    <w:rsid w:val="007E16B7"/>
    <w:pPr>
      <w:autoSpaceDN w:val="0"/>
      <w:spacing w:after="140" w:line="288" w:lineRule="auto"/>
      <w:textAlignment w:val="baseline"/>
    </w:pPr>
    <w:rPr>
      <w:rFonts w:ascii="Times New Roman" w:eastAsia="Times New Roman" w:hAnsi="Times New Roman" w:cs="Times New Roman"/>
      <w:sz w:val="20"/>
      <w:szCs w:val="20"/>
      <w:lang w:eastAsia="fr-FR"/>
    </w:rPr>
  </w:style>
  <w:style w:type="paragraph" w:customStyle="1" w:styleId="Default">
    <w:name w:val="Default"/>
    <w:rsid w:val="007E16B7"/>
    <w:pPr>
      <w:autoSpaceDN w:val="0"/>
      <w:spacing w:after="0" w:line="240" w:lineRule="auto"/>
      <w:textAlignment w:val="baseline"/>
    </w:pPr>
    <w:rPr>
      <w:rFonts w:ascii="Arial" w:eastAsia="Arial" w:hAnsi="Arial" w:cs="Arial"/>
      <w:color w:val="000000"/>
      <w:sz w:val="24"/>
      <w:szCs w:val="20"/>
      <w:lang w:eastAsia="fr-FR"/>
    </w:rPr>
  </w:style>
  <w:style w:type="numbering" w:customStyle="1" w:styleId="WWOutlineListStyle1">
    <w:name w:val="WW_OutlineListStyle_1"/>
    <w:basedOn w:val="Aucuneliste"/>
    <w:rsid w:val="007E16B7"/>
    <w:pPr>
      <w:numPr>
        <w:numId w:val="3"/>
      </w:numPr>
    </w:pPr>
  </w:style>
  <w:style w:type="paragraph" w:customStyle="1" w:styleId="RedaliaTitre1">
    <w:name w:val="Redalia Titre 1"/>
    <w:basedOn w:val="Normal"/>
    <w:rsid w:val="007E16B7"/>
    <w:pPr>
      <w:widowControl w:val="0"/>
      <w:numPr>
        <w:numId w:val="3"/>
      </w:numPr>
      <w:suppressAutoHyphens/>
      <w:autoSpaceDN w:val="0"/>
      <w:spacing w:before="240" w:line="240" w:lineRule="auto"/>
      <w:textAlignment w:val="baseline"/>
      <w:outlineLvl w:val="0"/>
    </w:pPr>
    <w:rPr>
      <w:rFonts w:ascii="Arial" w:eastAsia="Arial" w:hAnsi="Arial" w:cs="Arial"/>
      <w:b/>
      <w:sz w:val="32"/>
      <w:szCs w:val="20"/>
      <w:lang w:eastAsia="fr-FR"/>
    </w:rPr>
  </w:style>
  <w:style w:type="paragraph" w:customStyle="1" w:styleId="RedaliaTitre2">
    <w:name w:val="Redalia Titre 2"/>
    <w:basedOn w:val="Normal"/>
    <w:next w:val="Normal"/>
    <w:rsid w:val="007E16B7"/>
    <w:pPr>
      <w:widowControl w:val="0"/>
      <w:numPr>
        <w:ilvl w:val="1"/>
        <w:numId w:val="3"/>
      </w:numPr>
      <w:suppressAutoHyphens/>
      <w:autoSpaceDN w:val="0"/>
      <w:spacing w:before="240" w:line="240" w:lineRule="auto"/>
      <w:textAlignment w:val="baseline"/>
      <w:outlineLvl w:val="1"/>
    </w:pPr>
    <w:rPr>
      <w:rFonts w:ascii="Arial" w:eastAsia="Arial" w:hAnsi="Arial" w:cs="Arial"/>
      <w:sz w:val="28"/>
      <w:szCs w:val="20"/>
      <w:u w:val="single"/>
      <w:lang w:eastAsia="fr-FR"/>
    </w:rPr>
  </w:style>
  <w:style w:type="paragraph" w:customStyle="1" w:styleId="RedaliaTitre3">
    <w:name w:val="Redalia Titre 3"/>
    <w:basedOn w:val="Normal"/>
    <w:rsid w:val="007E16B7"/>
    <w:pPr>
      <w:widowControl w:val="0"/>
      <w:numPr>
        <w:ilvl w:val="2"/>
        <w:numId w:val="3"/>
      </w:numPr>
      <w:suppressAutoHyphens/>
      <w:overflowPunct w:val="0"/>
      <w:autoSpaceDE w:val="0"/>
      <w:autoSpaceDN w:val="0"/>
      <w:spacing w:before="240" w:line="240" w:lineRule="auto"/>
      <w:jc w:val="both"/>
      <w:textAlignment w:val="baseline"/>
      <w:outlineLvl w:val="2"/>
    </w:pPr>
    <w:rPr>
      <w:rFonts w:ascii="Arial" w:eastAsia="Arial" w:hAnsi="Arial" w:cs="Arial"/>
      <w:sz w:val="24"/>
      <w:szCs w:val="20"/>
      <w:u w:val="single"/>
      <w:lang w:eastAsia="fr-FR"/>
    </w:rPr>
  </w:style>
  <w:style w:type="paragraph" w:customStyle="1" w:styleId="Standard">
    <w:name w:val="Standard"/>
    <w:rsid w:val="007E16B7"/>
    <w:pPr>
      <w:autoSpaceDN w:val="0"/>
      <w:spacing w:after="0" w:line="240" w:lineRule="auto"/>
      <w:textAlignment w:val="baseline"/>
    </w:pPr>
    <w:rPr>
      <w:rFonts w:ascii="Times New Roman" w:eastAsia="Times New Roman" w:hAnsi="Times New Roman" w:cs="Times New Roman"/>
      <w:sz w:val="20"/>
      <w:szCs w:val="20"/>
      <w:lang w:eastAsia="fr-FR"/>
    </w:rPr>
  </w:style>
  <w:style w:type="paragraph" w:customStyle="1" w:styleId="TableContents">
    <w:name w:val="Table Contents"/>
    <w:basedOn w:val="Standard"/>
    <w:rsid w:val="007E16B7"/>
    <w:pPr>
      <w:suppressLineNumbers/>
    </w:pPr>
  </w:style>
  <w:style w:type="paragraph" w:customStyle="1" w:styleId="RedaliaNormal">
    <w:name w:val="Redalia : Normal"/>
    <w:basedOn w:val="Normal"/>
    <w:rsid w:val="007E16B7"/>
    <w:pPr>
      <w:widowControl w:val="0"/>
      <w:tabs>
        <w:tab w:val="left" w:leader="dot" w:pos="8505"/>
      </w:tabs>
      <w:suppressAutoHyphens/>
      <w:autoSpaceDN w:val="0"/>
      <w:spacing w:before="40" w:after="0" w:line="240" w:lineRule="auto"/>
      <w:jc w:val="both"/>
      <w:textAlignment w:val="baseline"/>
    </w:pPr>
    <w:rPr>
      <w:rFonts w:ascii="Calibri" w:eastAsia="Calibri" w:hAnsi="Calibri" w:cs="Calibri"/>
      <w:sz w:val="20"/>
      <w:szCs w:val="20"/>
      <w:lang w:eastAsia="fr-FR"/>
    </w:rPr>
  </w:style>
  <w:style w:type="table" w:styleId="Grilledutableau">
    <w:name w:val="Table Grid"/>
    <w:basedOn w:val="TableauNormal"/>
    <w:uiPriority w:val="39"/>
    <w:rsid w:val="00C769D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rps">
    <w:name w:val="Corps"/>
    <w:basedOn w:val="Normal"/>
    <w:rsid w:val="00733473"/>
    <w:pPr>
      <w:tabs>
        <w:tab w:val="left" w:pos="851"/>
        <w:tab w:val="left" w:pos="1560"/>
        <w:tab w:val="left" w:pos="2127"/>
      </w:tabs>
      <w:spacing w:before="120" w:after="0" w:line="240" w:lineRule="auto"/>
      <w:jc w:val="both"/>
    </w:pPr>
    <w:rPr>
      <w:rFonts w:ascii="Arial" w:eastAsia="Times New Roman" w:hAnsi="Arial" w:cs="Times New Roman"/>
      <w:sz w:val="24"/>
      <w:szCs w:val="20"/>
      <w:lang w:eastAsia="fr-FR"/>
    </w:rPr>
  </w:style>
  <w:style w:type="paragraph" w:customStyle="1" w:styleId="RedTitre">
    <w:name w:val="RedTitre"/>
    <w:basedOn w:val="Normal"/>
    <w:rsid w:val="00C73045"/>
    <w:pPr>
      <w:framePr w:hSpace="142" w:wrap="auto" w:vAnchor="text" w:hAnchor="text" w:xAlign="center" w:y="1"/>
      <w:widowControl w:val="0"/>
      <w:autoSpaceDE w:val="0"/>
      <w:autoSpaceDN w:val="0"/>
      <w:adjustRightInd w:val="0"/>
      <w:spacing w:after="0" w:line="240" w:lineRule="auto"/>
      <w:jc w:val="center"/>
    </w:pPr>
    <w:rPr>
      <w:rFonts w:ascii="Arial" w:eastAsia="Times New Roman" w:hAnsi="Arial" w:cs="Arial"/>
      <w:b/>
      <w:bCs/>
      <w:lang w:eastAsia="fr-FR"/>
    </w:rPr>
  </w:style>
  <w:style w:type="character" w:customStyle="1" w:styleId="ParagraphedelisteCar">
    <w:name w:val="Paragraphe de liste Car"/>
    <w:aliases w:val="lp1 Car,Liste à puce Car,Paragraphe de liste 1 Car,Puces 1er niveau Car,Puce tableau Car,COMMANDES level1 Car,£3 Paragraph Car,Bullet List Car,FooterText Car,numbered Car,List Paragraph1 Car,List11 Car,Bulletr List Paragraph Car"/>
    <w:link w:val="Paragraphedeliste"/>
    <w:uiPriority w:val="34"/>
    <w:locked/>
    <w:rsid w:val="00361FDC"/>
  </w:style>
  <w:style w:type="character" w:customStyle="1" w:styleId="SansinterligneCar">
    <w:name w:val="Sans interligne Car"/>
    <w:basedOn w:val="Policepardfaut"/>
    <w:link w:val="Sansinterligne"/>
    <w:uiPriority w:val="99"/>
    <w:locked/>
    <w:rsid w:val="00F0043B"/>
  </w:style>
  <w:style w:type="paragraph" w:styleId="Corpsdetexte">
    <w:name w:val="Body Text"/>
    <w:basedOn w:val="Normal"/>
    <w:link w:val="CorpsdetexteCar"/>
    <w:uiPriority w:val="1"/>
    <w:qFormat/>
    <w:rsid w:val="006719B1"/>
    <w:pPr>
      <w:widowControl w:val="0"/>
      <w:autoSpaceDE w:val="0"/>
      <w:autoSpaceDN w:val="0"/>
      <w:spacing w:after="0" w:line="240" w:lineRule="auto"/>
    </w:pPr>
    <w:rPr>
      <w:rFonts w:ascii="Microsoft Sans Serif" w:eastAsia="Microsoft Sans Serif" w:hAnsi="Microsoft Sans Serif" w:cs="Microsoft Sans Serif"/>
      <w:sz w:val="20"/>
      <w:szCs w:val="20"/>
    </w:rPr>
  </w:style>
  <w:style w:type="character" w:customStyle="1" w:styleId="CorpsdetexteCar">
    <w:name w:val="Corps de texte Car"/>
    <w:basedOn w:val="Policepardfaut"/>
    <w:link w:val="Corpsdetexte"/>
    <w:uiPriority w:val="1"/>
    <w:rsid w:val="006719B1"/>
    <w:rPr>
      <w:rFonts w:ascii="Microsoft Sans Serif" w:eastAsia="Microsoft Sans Serif" w:hAnsi="Microsoft Sans Serif" w:cs="Microsoft Sans Serif"/>
      <w:sz w:val="20"/>
      <w:szCs w:val="20"/>
    </w:rPr>
  </w:style>
  <w:style w:type="paragraph" w:customStyle="1" w:styleId="Date1">
    <w:name w:val="Date1"/>
    <w:basedOn w:val="Normal"/>
    <w:rsid w:val="0097781F"/>
    <w:pPr>
      <w:spacing w:before="100" w:beforeAutospacing="1" w:after="100" w:afterAutospacing="1" w:line="240" w:lineRule="auto"/>
    </w:pPr>
    <w:rPr>
      <w:rFonts w:ascii="Times New Roman" w:eastAsia="Times New Roman" w:hAnsi="Times New Roman" w:cs="Times New Roman"/>
      <w:sz w:val="24"/>
      <w:szCs w:val="24"/>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802674">
      <w:bodyDiv w:val="1"/>
      <w:marLeft w:val="0"/>
      <w:marRight w:val="0"/>
      <w:marTop w:val="0"/>
      <w:marBottom w:val="0"/>
      <w:divBdr>
        <w:top w:val="none" w:sz="0" w:space="0" w:color="auto"/>
        <w:left w:val="none" w:sz="0" w:space="0" w:color="auto"/>
        <w:bottom w:val="none" w:sz="0" w:space="0" w:color="auto"/>
        <w:right w:val="none" w:sz="0" w:space="0" w:color="auto"/>
      </w:divBdr>
      <w:divsChild>
        <w:div w:id="1242445938">
          <w:marLeft w:val="0"/>
          <w:marRight w:val="0"/>
          <w:marTop w:val="0"/>
          <w:marBottom w:val="0"/>
          <w:divBdr>
            <w:top w:val="none" w:sz="0" w:space="0" w:color="auto"/>
            <w:left w:val="none" w:sz="0" w:space="0" w:color="auto"/>
            <w:bottom w:val="none" w:sz="0" w:space="0" w:color="auto"/>
            <w:right w:val="none" w:sz="0" w:space="0" w:color="auto"/>
          </w:divBdr>
          <w:divsChild>
            <w:div w:id="836766109">
              <w:marLeft w:val="0"/>
              <w:marRight w:val="0"/>
              <w:marTop w:val="0"/>
              <w:marBottom w:val="0"/>
              <w:divBdr>
                <w:top w:val="none" w:sz="0" w:space="0" w:color="auto"/>
                <w:left w:val="none" w:sz="0" w:space="0" w:color="auto"/>
                <w:bottom w:val="none" w:sz="0" w:space="0" w:color="auto"/>
                <w:right w:val="none" w:sz="0" w:space="0" w:color="auto"/>
              </w:divBdr>
              <w:divsChild>
                <w:div w:id="852648965">
                  <w:marLeft w:val="0"/>
                  <w:marRight w:val="0"/>
                  <w:marTop w:val="0"/>
                  <w:marBottom w:val="0"/>
                  <w:divBdr>
                    <w:top w:val="none" w:sz="0" w:space="0" w:color="auto"/>
                    <w:left w:val="none" w:sz="0" w:space="0" w:color="auto"/>
                    <w:bottom w:val="none" w:sz="0" w:space="0" w:color="auto"/>
                    <w:right w:val="none" w:sz="0" w:space="0" w:color="auto"/>
                  </w:divBdr>
                  <w:divsChild>
                    <w:div w:id="502017696">
                      <w:marLeft w:val="0"/>
                      <w:marRight w:val="0"/>
                      <w:marTop w:val="0"/>
                      <w:marBottom w:val="0"/>
                      <w:divBdr>
                        <w:top w:val="none" w:sz="0" w:space="0" w:color="auto"/>
                        <w:left w:val="none" w:sz="0" w:space="0" w:color="auto"/>
                        <w:bottom w:val="none" w:sz="0" w:space="0" w:color="auto"/>
                        <w:right w:val="none" w:sz="0" w:space="0" w:color="auto"/>
                      </w:divBdr>
                      <w:divsChild>
                        <w:div w:id="808208863">
                          <w:marLeft w:val="0"/>
                          <w:marRight w:val="0"/>
                          <w:marTop w:val="0"/>
                          <w:marBottom w:val="0"/>
                          <w:divBdr>
                            <w:top w:val="none" w:sz="0" w:space="0" w:color="auto"/>
                            <w:left w:val="none" w:sz="0" w:space="0" w:color="auto"/>
                            <w:bottom w:val="none" w:sz="0" w:space="0" w:color="auto"/>
                            <w:right w:val="none" w:sz="0" w:space="0" w:color="auto"/>
                          </w:divBdr>
                          <w:divsChild>
                            <w:div w:id="873810203">
                              <w:marLeft w:val="0"/>
                              <w:marRight w:val="0"/>
                              <w:marTop w:val="0"/>
                              <w:marBottom w:val="0"/>
                              <w:divBdr>
                                <w:top w:val="none" w:sz="0" w:space="0" w:color="auto"/>
                                <w:left w:val="none" w:sz="0" w:space="0" w:color="auto"/>
                                <w:bottom w:val="none" w:sz="0" w:space="0" w:color="auto"/>
                                <w:right w:val="none" w:sz="0" w:space="0" w:color="auto"/>
                              </w:divBdr>
                              <w:divsChild>
                                <w:div w:id="932393922">
                                  <w:marLeft w:val="0"/>
                                  <w:marRight w:val="0"/>
                                  <w:marTop w:val="0"/>
                                  <w:marBottom w:val="0"/>
                                  <w:divBdr>
                                    <w:top w:val="none" w:sz="0" w:space="0" w:color="auto"/>
                                    <w:left w:val="none" w:sz="0" w:space="0" w:color="auto"/>
                                    <w:bottom w:val="none" w:sz="0" w:space="0" w:color="auto"/>
                                    <w:right w:val="none" w:sz="0" w:space="0" w:color="auto"/>
                                  </w:divBdr>
                                  <w:divsChild>
                                    <w:div w:id="503129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5520741">
      <w:bodyDiv w:val="1"/>
      <w:marLeft w:val="0"/>
      <w:marRight w:val="0"/>
      <w:marTop w:val="0"/>
      <w:marBottom w:val="0"/>
      <w:divBdr>
        <w:top w:val="none" w:sz="0" w:space="0" w:color="auto"/>
        <w:left w:val="none" w:sz="0" w:space="0" w:color="auto"/>
        <w:bottom w:val="none" w:sz="0" w:space="0" w:color="auto"/>
        <w:right w:val="none" w:sz="0" w:space="0" w:color="auto"/>
      </w:divBdr>
      <w:divsChild>
        <w:div w:id="4746748">
          <w:marLeft w:val="0"/>
          <w:marRight w:val="0"/>
          <w:marTop w:val="0"/>
          <w:marBottom w:val="0"/>
          <w:divBdr>
            <w:top w:val="none" w:sz="0" w:space="0" w:color="auto"/>
            <w:left w:val="none" w:sz="0" w:space="0" w:color="auto"/>
            <w:bottom w:val="none" w:sz="0" w:space="0" w:color="auto"/>
            <w:right w:val="none" w:sz="0" w:space="0" w:color="auto"/>
          </w:divBdr>
          <w:divsChild>
            <w:div w:id="740449563">
              <w:marLeft w:val="0"/>
              <w:marRight w:val="0"/>
              <w:marTop w:val="0"/>
              <w:marBottom w:val="0"/>
              <w:divBdr>
                <w:top w:val="none" w:sz="0" w:space="0" w:color="auto"/>
                <w:left w:val="none" w:sz="0" w:space="0" w:color="auto"/>
                <w:bottom w:val="none" w:sz="0" w:space="0" w:color="auto"/>
                <w:right w:val="none" w:sz="0" w:space="0" w:color="auto"/>
              </w:divBdr>
              <w:divsChild>
                <w:div w:id="1357123930">
                  <w:marLeft w:val="0"/>
                  <w:marRight w:val="0"/>
                  <w:marTop w:val="0"/>
                  <w:marBottom w:val="0"/>
                  <w:divBdr>
                    <w:top w:val="none" w:sz="0" w:space="0" w:color="auto"/>
                    <w:left w:val="none" w:sz="0" w:space="0" w:color="auto"/>
                    <w:bottom w:val="none" w:sz="0" w:space="0" w:color="auto"/>
                    <w:right w:val="none" w:sz="0" w:space="0" w:color="auto"/>
                  </w:divBdr>
                  <w:divsChild>
                    <w:div w:id="19823246">
                      <w:marLeft w:val="0"/>
                      <w:marRight w:val="0"/>
                      <w:marTop w:val="0"/>
                      <w:marBottom w:val="0"/>
                      <w:divBdr>
                        <w:top w:val="none" w:sz="0" w:space="0" w:color="auto"/>
                        <w:left w:val="none" w:sz="0" w:space="0" w:color="auto"/>
                        <w:bottom w:val="none" w:sz="0" w:space="0" w:color="auto"/>
                        <w:right w:val="none" w:sz="0" w:space="0" w:color="auto"/>
                      </w:divBdr>
                      <w:divsChild>
                        <w:div w:id="769085859">
                          <w:marLeft w:val="0"/>
                          <w:marRight w:val="0"/>
                          <w:marTop w:val="0"/>
                          <w:marBottom w:val="0"/>
                          <w:divBdr>
                            <w:top w:val="none" w:sz="0" w:space="0" w:color="auto"/>
                            <w:left w:val="none" w:sz="0" w:space="0" w:color="auto"/>
                            <w:bottom w:val="none" w:sz="0" w:space="0" w:color="auto"/>
                            <w:right w:val="none" w:sz="0" w:space="0" w:color="auto"/>
                          </w:divBdr>
                          <w:divsChild>
                            <w:div w:id="1957373175">
                              <w:marLeft w:val="0"/>
                              <w:marRight w:val="0"/>
                              <w:marTop w:val="0"/>
                              <w:marBottom w:val="0"/>
                              <w:divBdr>
                                <w:top w:val="none" w:sz="0" w:space="0" w:color="auto"/>
                                <w:left w:val="none" w:sz="0" w:space="0" w:color="auto"/>
                                <w:bottom w:val="none" w:sz="0" w:space="0" w:color="auto"/>
                                <w:right w:val="none" w:sz="0" w:space="0" w:color="auto"/>
                              </w:divBdr>
                              <w:divsChild>
                                <w:div w:id="840509265">
                                  <w:marLeft w:val="0"/>
                                  <w:marRight w:val="0"/>
                                  <w:marTop w:val="0"/>
                                  <w:marBottom w:val="0"/>
                                  <w:divBdr>
                                    <w:top w:val="none" w:sz="0" w:space="0" w:color="auto"/>
                                    <w:left w:val="none" w:sz="0" w:space="0" w:color="auto"/>
                                    <w:bottom w:val="none" w:sz="0" w:space="0" w:color="auto"/>
                                    <w:right w:val="none" w:sz="0" w:space="0" w:color="auto"/>
                                  </w:divBdr>
                                  <w:divsChild>
                                    <w:div w:id="181868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1709776">
      <w:bodyDiv w:val="1"/>
      <w:marLeft w:val="0"/>
      <w:marRight w:val="0"/>
      <w:marTop w:val="0"/>
      <w:marBottom w:val="0"/>
      <w:divBdr>
        <w:top w:val="none" w:sz="0" w:space="0" w:color="auto"/>
        <w:left w:val="none" w:sz="0" w:space="0" w:color="auto"/>
        <w:bottom w:val="none" w:sz="0" w:space="0" w:color="auto"/>
        <w:right w:val="none" w:sz="0" w:space="0" w:color="auto"/>
      </w:divBdr>
      <w:divsChild>
        <w:div w:id="1731344374">
          <w:marLeft w:val="0"/>
          <w:marRight w:val="0"/>
          <w:marTop w:val="0"/>
          <w:marBottom w:val="0"/>
          <w:divBdr>
            <w:top w:val="none" w:sz="0" w:space="0" w:color="auto"/>
            <w:left w:val="none" w:sz="0" w:space="0" w:color="auto"/>
            <w:bottom w:val="none" w:sz="0" w:space="0" w:color="auto"/>
            <w:right w:val="none" w:sz="0" w:space="0" w:color="auto"/>
          </w:divBdr>
          <w:divsChild>
            <w:div w:id="938029556">
              <w:marLeft w:val="0"/>
              <w:marRight w:val="0"/>
              <w:marTop w:val="0"/>
              <w:marBottom w:val="0"/>
              <w:divBdr>
                <w:top w:val="none" w:sz="0" w:space="0" w:color="auto"/>
                <w:left w:val="none" w:sz="0" w:space="0" w:color="auto"/>
                <w:bottom w:val="none" w:sz="0" w:space="0" w:color="auto"/>
                <w:right w:val="none" w:sz="0" w:space="0" w:color="auto"/>
              </w:divBdr>
              <w:divsChild>
                <w:div w:id="876552693">
                  <w:marLeft w:val="0"/>
                  <w:marRight w:val="0"/>
                  <w:marTop w:val="0"/>
                  <w:marBottom w:val="0"/>
                  <w:divBdr>
                    <w:top w:val="none" w:sz="0" w:space="0" w:color="auto"/>
                    <w:left w:val="none" w:sz="0" w:space="0" w:color="auto"/>
                    <w:bottom w:val="none" w:sz="0" w:space="0" w:color="auto"/>
                    <w:right w:val="none" w:sz="0" w:space="0" w:color="auto"/>
                  </w:divBdr>
                  <w:divsChild>
                    <w:div w:id="1760786141">
                      <w:marLeft w:val="0"/>
                      <w:marRight w:val="0"/>
                      <w:marTop w:val="0"/>
                      <w:marBottom w:val="0"/>
                      <w:divBdr>
                        <w:top w:val="none" w:sz="0" w:space="0" w:color="auto"/>
                        <w:left w:val="none" w:sz="0" w:space="0" w:color="auto"/>
                        <w:bottom w:val="none" w:sz="0" w:space="0" w:color="auto"/>
                        <w:right w:val="none" w:sz="0" w:space="0" w:color="auto"/>
                      </w:divBdr>
                      <w:divsChild>
                        <w:div w:id="451440554">
                          <w:marLeft w:val="0"/>
                          <w:marRight w:val="0"/>
                          <w:marTop w:val="0"/>
                          <w:marBottom w:val="0"/>
                          <w:divBdr>
                            <w:top w:val="none" w:sz="0" w:space="0" w:color="auto"/>
                            <w:left w:val="none" w:sz="0" w:space="0" w:color="auto"/>
                            <w:bottom w:val="none" w:sz="0" w:space="0" w:color="auto"/>
                            <w:right w:val="none" w:sz="0" w:space="0" w:color="auto"/>
                          </w:divBdr>
                          <w:divsChild>
                            <w:div w:id="1002582167">
                              <w:marLeft w:val="0"/>
                              <w:marRight w:val="0"/>
                              <w:marTop w:val="0"/>
                              <w:marBottom w:val="0"/>
                              <w:divBdr>
                                <w:top w:val="none" w:sz="0" w:space="0" w:color="auto"/>
                                <w:left w:val="none" w:sz="0" w:space="0" w:color="auto"/>
                                <w:bottom w:val="none" w:sz="0" w:space="0" w:color="auto"/>
                                <w:right w:val="none" w:sz="0" w:space="0" w:color="auto"/>
                              </w:divBdr>
                              <w:divsChild>
                                <w:div w:id="1968051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9564918">
      <w:bodyDiv w:val="1"/>
      <w:marLeft w:val="0"/>
      <w:marRight w:val="0"/>
      <w:marTop w:val="0"/>
      <w:marBottom w:val="0"/>
      <w:divBdr>
        <w:top w:val="none" w:sz="0" w:space="0" w:color="auto"/>
        <w:left w:val="none" w:sz="0" w:space="0" w:color="auto"/>
        <w:bottom w:val="none" w:sz="0" w:space="0" w:color="auto"/>
        <w:right w:val="none" w:sz="0" w:space="0" w:color="auto"/>
      </w:divBdr>
      <w:divsChild>
        <w:div w:id="2079866708">
          <w:marLeft w:val="0"/>
          <w:marRight w:val="0"/>
          <w:marTop w:val="0"/>
          <w:marBottom w:val="0"/>
          <w:divBdr>
            <w:top w:val="none" w:sz="0" w:space="0" w:color="auto"/>
            <w:left w:val="none" w:sz="0" w:space="0" w:color="auto"/>
            <w:bottom w:val="none" w:sz="0" w:space="0" w:color="auto"/>
            <w:right w:val="none" w:sz="0" w:space="0" w:color="auto"/>
          </w:divBdr>
          <w:divsChild>
            <w:div w:id="2116173545">
              <w:marLeft w:val="0"/>
              <w:marRight w:val="0"/>
              <w:marTop w:val="0"/>
              <w:marBottom w:val="0"/>
              <w:divBdr>
                <w:top w:val="none" w:sz="0" w:space="0" w:color="auto"/>
                <w:left w:val="none" w:sz="0" w:space="0" w:color="auto"/>
                <w:bottom w:val="none" w:sz="0" w:space="0" w:color="auto"/>
                <w:right w:val="none" w:sz="0" w:space="0" w:color="auto"/>
              </w:divBdr>
              <w:divsChild>
                <w:div w:id="727460380">
                  <w:marLeft w:val="0"/>
                  <w:marRight w:val="0"/>
                  <w:marTop w:val="0"/>
                  <w:marBottom w:val="0"/>
                  <w:divBdr>
                    <w:top w:val="none" w:sz="0" w:space="0" w:color="auto"/>
                    <w:left w:val="none" w:sz="0" w:space="0" w:color="auto"/>
                    <w:bottom w:val="none" w:sz="0" w:space="0" w:color="auto"/>
                    <w:right w:val="none" w:sz="0" w:space="0" w:color="auto"/>
                  </w:divBdr>
                  <w:divsChild>
                    <w:div w:id="1206022940">
                      <w:marLeft w:val="0"/>
                      <w:marRight w:val="0"/>
                      <w:marTop w:val="0"/>
                      <w:marBottom w:val="0"/>
                      <w:divBdr>
                        <w:top w:val="none" w:sz="0" w:space="0" w:color="auto"/>
                        <w:left w:val="none" w:sz="0" w:space="0" w:color="auto"/>
                        <w:bottom w:val="none" w:sz="0" w:space="0" w:color="auto"/>
                        <w:right w:val="none" w:sz="0" w:space="0" w:color="auto"/>
                      </w:divBdr>
                      <w:divsChild>
                        <w:div w:id="1977372426">
                          <w:marLeft w:val="0"/>
                          <w:marRight w:val="0"/>
                          <w:marTop w:val="0"/>
                          <w:marBottom w:val="0"/>
                          <w:divBdr>
                            <w:top w:val="none" w:sz="0" w:space="0" w:color="auto"/>
                            <w:left w:val="none" w:sz="0" w:space="0" w:color="auto"/>
                            <w:bottom w:val="none" w:sz="0" w:space="0" w:color="auto"/>
                            <w:right w:val="none" w:sz="0" w:space="0" w:color="auto"/>
                          </w:divBdr>
                          <w:divsChild>
                            <w:div w:id="375472976">
                              <w:marLeft w:val="0"/>
                              <w:marRight w:val="0"/>
                              <w:marTop w:val="0"/>
                              <w:marBottom w:val="0"/>
                              <w:divBdr>
                                <w:top w:val="none" w:sz="0" w:space="0" w:color="auto"/>
                                <w:left w:val="none" w:sz="0" w:space="0" w:color="auto"/>
                                <w:bottom w:val="none" w:sz="0" w:space="0" w:color="auto"/>
                                <w:right w:val="none" w:sz="0" w:space="0" w:color="auto"/>
                              </w:divBdr>
                              <w:divsChild>
                                <w:div w:id="635961681">
                                  <w:marLeft w:val="0"/>
                                  <w:marRight w:val="0"/>
                                  <w:marTop w:val="0"/>
                                  <w:marBottom w:val="0"/>
                                  <w:divBdr>
                                    <w:top w:val="none" w:sz="0" w:space="0" w:color="auto"/>
                                    <w:left w:val="none" w:sz="0" w:space="0" w:color="auto"/>
                                    <w:bottom w:val="none" w:sz="0" w:space="0" w:color="auto"/>
                                    <w:right w:val="none" w:sz="0" w:space="0" w:color="auto"/>
                                  </w:divBdr>
                                  <w:divsChild>
                                    <w:div w:id="913125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69245678">
      <w:bodyDiv w:val="1"/>
      <w:marLeft w:val="0"/>
      <w:marRight w:val="0"/>
      <w:marTop w:val="0"/>
      <w:marBottom w:val="0"/>
      <w:divBdr>
        <w:top w:val="none" w:sz="0" w:space="0" w:color="auto"/>
        <w:left w:val="none" w:sz="0" w:space="0" w:color="auto"/>
        <w:bottom w:val="none" w:sz="0" w:space="0" w:color="auto"/>
        <w:right w:val="none" w:sz="0" w:space="0" w:color="auto"/>
      </w:divBdr>
      <w:divsChild>
        <w:div w:id="33387935">
          <w:marLeft w:val="0"/>
          <w:marRight w:val="0"/>
          <w:marTop w:val="0"/>
          <w:marBottom w:val="0"/>
          <w:divBdr>
            <w:top w:val="none" w:sz="0" w:space="0" w:color="auto"/>
            <w:left w:val="none" w:sz="0" w:space="0" w:color="auto"/>
            <w:bottom w:val="none" w:sz="0" w:space="0" w:color="auto"/>
            <w:right w:val="none" w:sz="0" w:space="0" w:color="auto"/>
          </w:divBdr>
          <w:divsChild>
            <w:div w:id="895778751">
              <w:marLeft w:val="0"/>
              <w:marRight w:val="0"/>
              <w:marTop w:val="0"/>
              <w:marBottom w:val="0"/>
              <w:divBdr>
                <w:top w:val="none" w:sz="0" w:space="0" w:color="auto"/>
                <w:left w:val="none" w:sz="0" w:space="0" w:color="auto"/>
                <w:bottom w:val="none" w:sz="0" w:space="0" w:color="auto"/>
                <w:right w:val="none" w:sz="0" w:space="0" w:color="auto"/>
              </w:divBdr>
              <w:divsChild>
                <w:div w:id="1593395934">
                  <w:marLeft w:val="0"/>
                  <w:marRight w:val="0"/>
                  <w:marTop w:val="0"/>
                  <w:marBottom w:val="0"/>
                  <w:divBdr>
                    <w:top w:val="none" w:sz="0" w:space="0" w:color="auto"/>
                    <w:left w:val="none" w:sz="0" w:space="0" w:color="auto"/>
                    <w:bottom w:val="none" w:sz="0" w:space="0" w:color="auto"/>
                    <w:right w:val="none" w:sz="0" w:space="0" w:color="auto"/>
                  </w:divBdr>
                  <w:divsChild>
                    <w:div w:id="842279818">
                      <w:marLeft w:val="0"/>
                      <w:marRight w:val="0"/>
                      <w:marTop w:val="0"/>
                      <w:marBottom w:val="0"/>
                      <w:divBdr>
                        <w:top w:val="none" w:sz="0" w:space="0" w:color="auto"/>
                        <w:left w:val="none" w:sz="0" w:space="0" w:color="auto"/>
                        <w:bottom w:val="none" w:sz="0" w:space="0" w:color="auto"/>
                        <w:right w:val="none" w:sz="0" w:space="0" w:color="auto"/>
                      </w:divBdr>
                      <w:divsChild>
                        <w:div w:id="426776048">
                          <w:marLeft w:val="0"/>
                          <w:marRight w:val="0"/>
                          <w:marTop w:val="0"/>
                          <w:marBottom w:val="0"/>
                          <w:divBdr>
                            <w:top w:val="none" w:sz="0" w:space="0" w:color="auto"/>
                            <w:left w:val="none" w:sz="0" w:space="0" w:color="auto"/>
                            <w:bottom w:val="none" w:sz="0" w:space="0" w:color="auto"/>
                            <w:right w:val="none" w:sz="0" w:space="0" w:color="auto"/>
                          </w:divBdr>
                          <w:divsChild>
                            <w:div w:id="92870995">
                              <w:marLeft w:val="0"/>
                              <w:marRight w:val="0"/>
                              <w:marTop w:val="0"/>
                              <w:marBottom w:val="0"/>
                              <w:divBdr>
                                <w:top w:val="none" w:sz="0" w:space="0" w:color="auto"/>
                                <w:left w:val="none" w:sz="0" w:space="0" w:color="auto"/>
                                <w:bottom w:val="none" w:sz="0" w:space="0" w:color="auto"/>
                                <w:right w:val="none" w:sz="0" w:space="0" w:color="auto"/>
                              </w:divBdr>
                              <w:divsChild>
                                <w:div w:id="2092041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76761018">
      <w:bodyDiv w:val="1"/>
      <w:marLeft w:val="0"/>
      <w:marRight w:val="0"/>
      <w:marTop w:val="0"/>
      <w:marBottom w:val="0"/>
      <w:divBdr>
        <w:top w:val="none" w:sz="0" w:space="0" w:color="auto"/>
        <w:left w:val="none" w:sz="0" w:space="0" w:color="auto"/>
        <w:bottom w:val="none" w:sz="0" w:space="0" w:color="auto"/>
        <w:right w:val="none" w:sz="0" w:space="0" w:color="auto"/>
      </w:divBdr>
      <w:divsChild>
        <w:div w:id="1623534702">
          <w:marLeft w:val="0"/>
          <w:marRight w:val="0"/>
          <w:marTop w:val="0"/>
          <w:marBottom w:val="0"/>
          <w:divBdr>
            <w:top w:val="none" w:sz="0" w:space="0" w:color="auto"/>
            <w:left w:val="none" w:sz="0" w:space="0" w:color="auto"/>
            <w:bottom w:val="none" w:sz="0" w:space="0" w:color="auto"/>
            <w:right w:val="none" w:sz="0" w:space="0" w:color="auto"/>
          </w:divBdr>
          <w:divsChild>
            <w:div w:id="1980260811">
              <w:marLeft w:val="0"/>
              <w:marRight w:val="0"/>
              <w:marTop w:val="0"/>
              <w:marBottom w:val="0"/>
              <w:divBdr>
                <w:top w:val="none" w:sz="0" w:space="0" w:color="auto"/>
                <w:left w:val="none" w:sz="0" w:space="0" w:color="auto"/>
                <w:bottom w:val="none" w:sz="0" w:space="0" w:color="auto"/>
                <w:right w:val="none" w:sz="0" w:space="0" w:color="auto"/>
              </w:divBdr>
              <w:divsChild>
                <w:div w:id="1501655531">
                  <w:marLeft w:val="0"/>
                  <w:marRight w:val="0"/>
                  <w:marTop w:val="0"/>
                  <w:marBottom w:val="0"/>
                  <w:divBdr>
                    <w:top w:val="none" w:sz="0" w:space="0" w:color="auto"/>
                    <w:left w:val="none" w:sz="0" w:space="0" w:color="auto"/>
                    <w:bottom w:val="none" w:sz="0" w:space="0" w:color="auto"/>
                    <w:right w:val="none" w:sz="0" w:space="0" w:color="auto"/>
                  </w:divBdr>
                  <w:divsChild>
                    <w:div w:id="184488773">
                      <w:marLeft w:val="0"/>
                      <w:marRight w:val="0"/>
                      <w:marTop w:val="0"/>
                      <w:marBottom w:val="0"/>
                      <w:divBdr>
                        <w:top w:val="none" w:sz="0" w:space="0" w:color="auto"/>
                        <w:left w:val="none" w:sz="0" w:space="0" w:color="auto"/>
                        <w:bottom w:val="none" w:sz="0" w:space="0" w:color="auto"/>
                        <w:right w:val="none" w:sz="0" w:space="0" w:color="auto"/>
                      </w:divBdr>
                      <w:divsChild>
                        <w:div w:id="1422331335">
                          <w:marLeft w:val="0"/>
                          <w:marRight w:val="0"/>
                          <w:marTop w:val="0"/>
                          <w:marBottom w:val="0"/>
                          <w:divBdr>
                            <w:top w:val="none" w:sz="0" w:space="0" w:color="auto"/>
                            <w:left w:val="none" w:sz="0" w:space="0" w:color="auto"/>
                            <w:bottom w:val="none" w:sz="0" w:space="0" w:color="auto"/>
                            <w:right w:val="none" w:sz="0" w:space="0" w:color="auto"/>
                          </w:divBdr>
                          <w:divsChild>
                            <w:div w:id="31927621">
                              <w:marLeft w:val="0"/>
                              <w:marRight w:val="0"/>
                              <w:marTop w:val="0"/>
                              <w:marBottom w:val="0"/>
                              <w:divBdr>
                                <w:top w:val="none" w:sz="0" w:space="0" w:color="auto"/>
                                <w:left w:val="none" w:sz="0" w:space="0" w:color="auto"/>
                                <w:bottom w:val="none" w:sz="0" w:space="0" w:color="auto"/>
                                <w:right w:val="none" w:sz="0" w:space="0" w:color="auto"/>
                              </w:divBdr>
                              <w:divsChild>
                                <w:div w:id="2020039927">
                                  <w:marLeft w:val="0"/>
                                  <w:marRight w:val="0"/>
                                  <w:marTop w:val="0"/>
                                  <w:marBottom w:val="0"/>
                                  <w:divBdr>
                                    <w:top w:val="none" w:sz="0" w:space="0" w:color="auto"/>
                                    <w:left w:val="none" w:sz="0" w:space="0" w:color="auto"/>
                                    <w:bottom w:val="none" w:sz="0" w:space="0" w:color="auto"/>
                                    <w:right w:val="none" w:sz="0" w:space="0" w:color="auto"/>
                                  </w:divBdr>
                                  <w:divsChild>
                                    <w:div w:id="2088577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92951062">
      <w:bodyDiv w:val="1"/>
      <w:marLeft w:val="0"/>
      <w:marRight w:val="0"/>
      <w:marTop w:val="0"/>
      <w:marBottom w:val="0"/>
      <w:divBdr>
        <w:top w:val="none" w:sz="0" w:space="0" w:color="auto"/>
        <w:left w:val="none" w:sz="0" w:space="0" w:color="auto"/>
        <w:bottom w:val="none" w:sz="0" w:space="0" w:color="auto"/>
        <w:right w:val="none" w:sz="0" w:space="0" w:color="auto"/>
      </w:divBdr>
      <w:divsChild>
        <w:div w:id="1015767364">
          <w:marLeft w:val="0"/>
          <w:marRight w:val="0"/>
          <w:marTop w:val="0"/>
          <w:marBottom w:val="0"/>
          <w:divBdr>
            <w:top w:val="none" w:sz="0" w:space="0" w:color="auto"/>
            <w:left w:val="none" w:sz="0" w:space="0" w:color="auto"/>
            <w:bottom w:val="none" w:sz="0" w:space="0" w:color="auto"/>
            <w:right w:val="none" w:sz="0" w:space="0" w:color="auto"/>
          </w:divBdr>
          <w:divsChild>
            <w:div w:id="180824632">
              <w:marLeft w:val="0"/>
              <w:marRight w:val="0"/>
              <w:marTop w:val="0"/>
              <w:marBottom w:val="0"/>
              <w:divBdr>
                <w:top w:val="none" w:sz="0" w:space="0" w:color="auto"/>
                <w:left w:val="none" w:sz="0" w:space="0" w:color="auto"/>
                <w:bottom w:val="none" w:sz="0" w:space="0" w:color="auto"/>
                <w:right w:val="none" w:sz="0" w:space="0" w:color="auto"/>
              </w:divBdr>
              <w:divsChild>
                <w:div w:id="190608175">
                  <w:marLeft w:val="0"/>
                  <w:marRight w:val="0"/>
                  <w:marTop w:val="0"/>
                  <w:marBottom w:val="0"/>
                  <w:divBdr>
                    <w:top w:val="none" w:sz="0" w:space="0" w:color="auto"/>
                    <w:left w:val="none" w:sz="0" w:space="0" w:color="auto"/>
                    <w:bottom w:val="none" w:sz="0" w:space="0" w:color="auto"/>
                    <w:right w:val="none" w:sz="0" w:space="0" w:color="auto"/>
                  </w:divBdr>
                  <w:divsChild>
                    <w:div w:id="686710107">
                      <w:marLeft w:val="0"/>
                      <w:marRight w:val="0"/>
                      <w:marTop w:val="0"/>
                      <w:marBottom w:val="0"/>
                      <w:divBdr>
                        <w:top w:val="none" w:sz="0" w:space="0" w:color="auto"/>
                        <w:left w:val="none" w:sz="0" w:space="0" w:color="auto"/>
                        <w:bottom w:val="none" w:sz="0" w:space="0" w:color="auto"/>
                        <w:right w:val="none" w:sz="0" w:space="0" w:color="auto"/>
                      </w:divBdr>
                      <w:divsChild>
                        <w:div w:id="1839997682">
                          <w:marLeft w:val="0"/>
                          <w:marRight w:val="0"/>
                          <w:marTop w:val="0"/>
                          <w:marBottom w:val="0"/>
                          <w:divBdr>
                            <w:top w:val="none" w:sz="0" w:space="0" w:color="auto"/>
                            <w:left w:val="none" w:sz="0" w:space="0" w:color="auto"/>
                            <w:bottom w:val="none" w:sz="0" w:space="0" w:color="auto"/>
                            <w:right w:val="none" w:sz="0" w:space="0" w:color="auto"/>
                          </w:divBdr>
                          <w:divsChild>
                            <w:div w:id="365982137">
                              <w:marLeft w:val="0"/>
                              <w:marRight w:val="0"/>
                              <w:marTop w:val="0"/>
                              <w:marBottom w:val="0"/>
                              <w:divBdr>
                                <w:top w:val="none" w:sz="0" w:space="0" w:color="auto"/>
                                <w:left w:val="none" w:sz="0" w:space="0" w:color="auto"/>
                                <w:bottom w:val="none" w:sz="0" w:space="0" w:color="auto"/>
                                <w:right w:val="none" w:sz="0" w:space="0" w:color="auto"/>
                              </w:divBdr>
                              <w:divsChild>
                                <w:div w:id="2119641245">
                                  <w:marLeft w:val="0"/>
                                  <w:marRight w:val="0"/>
                                  <w:marTop w:val="0"/>
                                  <w:marBottom w:val="0"/>
                                  <w:divBdr>
                                    <w:top w:val="none" w:sz="0" w:space="0" w:color="auto"/>
                                    <w:left w:val="none" w:sz="0" w:space="0" w:color="auto"/>
                                    <w:bottom w:val="none" w:sz="0" w:space="0" w:color="auto"/>
                                    <w:right w:val="none" w:sz="0" w:space="0" w:color="auto"/>
                                  </w:divBdr>
                                  <w:divsChild>
                                    <w:div w:id="820923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14796235">
      <w:bodyDiv w:val="1"/>
      <w:marLeft w:val="0"/>
      <w:marRight w:val="0"/>
      <w:marTop w:val="0"/>
      <w:marBottom w:val="0"/>
      <w:divBdr>
        <w:top w:val="none" w:sz="0" w:space="0" w:color="auto"/>
        <w:left w:val="none" w:sz="0" w:space="0" w:color="auto"/>
        <w:bottom w:val="none" w:sz="0" w:space="0" w:color="auto"/>
        <w:right w:val="none" w:sz="0" w:space="0" w:color="auto"/>
      </w:divBdr>
      <w:divsChild>
        <w:div w:id="396829078">
          <w:marLeft w:val="0"/>
          <w:marRight w:val="0"/>
          <w:marTop w:val="0"/>
          <w:marBottom w:val="0"/>
          <w:divBdr>
            <w:top w:val="none" w:sz="0" w:space="0" w:color="auto"/>
            <w:left w:val="none" w:sz="0" w:space="0" w:color="auto"/>
            <w:bottom w:val="none" w:sz="0" w:space="0" w:color="auto"/>
            <w:right w:val="none" w:sz="0" w:space="0" w:color="auto"/>
          </w:divBdr>
          <w:divsChild>
            <w:div w:id="835997061">
              <w:marLeft w:val="0"/>
              <w:marRight w:val="0"/>
              <w:marTop w:val="0"/>
              <w:marBottom w:val="0"/>
              <w:divBdr>
                <w:top w:val="none" w:sz="0" w:space="0" w:color="auto"/>
                <w:left w:val="none" w:sz="0" w:space="0" w:color="auto"/>
                <w:bottom w:val="none" w:sz="0" w:space="0" w:color="auto"/>
                <w:right w:val="none" w:sz="0" w:space="0" w:color="auto"/>
              </w:divBdr>
              <w:divsChild>
                <w:div w:id="92871399">
                  <w:marLeft w:val="0"/>
                  <w:marRight w:val="0"/>
                  <w:marTop w:val="0"/>
                  <w:marBottom w:val="0"/>
                  <w:divBdr>
                    <w:top w:val="none" w:sz="0" w:space="0" w:color="auto"/>
                    <w:left w:val="none" w:sz="0" w:space="0" w:color="auto"/>
                    <w:bottom w:val="none" w:sz="0" w:space="0" w:color="auto"/>
                    <w:right w:val="none" w:sz="0" w:space="0" w:color="auto"/>
                  </w:divBdr>
                  <w:divsChild>
                    <w:div w:id="966547529">
                      <w:marLeft w:val="0"/>
                      <w:marRight w:val="0"/>
                      <w:marTop w:val="0"/>
                      <w:marBottom w:val="0"/>
                      <w:divBdr>
                        <w:top w:val="none" w:sz="0" w:space="0" w:color="auto"/>
                        <w:left w:val="none" w:sz="0" w:space="0" w:color="auto"/>
                        <w:bottom w:val="none" w:sz="0" w:space="0" w:color="auto"/>
                        <w:right w:val="none" w:sz="0" w:space="0" w:color="auto"/>
                      </w:divBdr>
                      <w:divsChild>
                        <w:div w:id="1604000097">
                          <w:marLeft w:val="0"/>
                          <w:marRight w:val="0"/>
                          <w:marTop w:val="0"/>
                          <w:marBottom w:val="0"/>
                          <w:divBdr>
                            <w:top w:val="none" w:sz="0" w:space="0" w:color="auto"/>
                            <w:left w:val="none" w:sz="0" w:space="0" w:color="auto"/>
                            <w:bottom w:val="none" w:sz="0" w:space="0" w:color="auto"/>
                            <w:right w:val="none" w:sz="0" w:space="0" w:color="auto"/>
                          </w:divBdr>
                          <w:divsChild>
                            <w:div w:id="802038178">
                              <w:marLeft w:val="0"/>
                              <w:marRight w:val="0"/>
                              <w:marTop w:val="0"/>
                              <w:marBottom w:val="0"/>
                              <w:divBdr>
                                <w:top w:val="none" w:sz="0" w:space="0" w:color="auto"/>
                                <w:left w:val="none" w:sz="0" w:space="0" w:color="auto"/>
                                <w:bottom w:val="none" w:sz="0" w:space="0" w:color="auto"/>
                                <w:right w:val="none" w:sz="0" w:space="0" w:color="auto"/>
                              </w:divBdr>
                              <w:divsChild>
                                <w:div w:id="1944654991">
                                  <w:marLeft w:val="0"/>
                                  <w:marRight w:val="0"/>
                                  <w:marTop w:val="0"/>
                                  <w:marBottom w:val="0"/>
                                  <w:divBdr>
                                    <w:top w:val="none" w:sz="0" w:space="0" w:color="auto"/>
                                    <w:left w:val="none" w:sz="0" w:space="0" w:color="auto"/>
                                    <w:bottom w:val="none" w:sz="0" w:space="0" w:color="auto"/>
                                    <w:right w:val="none" w:sz="0" w:space="0" w:color="auto"/>
                                  </w:divBdr>
                                  <w:divsChild>
                                    <w:div w:id="223881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43632094">
      <w:bodyDiv w:val="1"/>
      <w:marLeft w:val="0"/>
      <w:marRight w:val="0"/>
      <w:marTop w:val="0"/>
      <w:marBottom w:val="0"/>
      <w:divBdr>
        <w:top w:val="none" w:sz="0" w:space="0" w:color="auto"/>
        <w:left w:val="none" w:sz="0" w:space="0" w:color="auto"/>
        <w:bottom w:val="none" w:sz="0" w:space="0" w:color="auto"/>
        <w:right w:val="none" w:sz="0" w:space="0" w:color="auto"/>
      </w:divBdr>
    </w:div>
    <w:div w:id="445737064">
      <w:bodyDiv w:val="1"/>
      <w:marLeft w:val="0"/>
      <w:marRight w:val="0"/>
      <w:marTop w:val="0"/>
      <w:marBottom w:val="0"/>
      <w:divBdr>
        <w:top w:val="none" w:sz="0" w:space="0" w:color="auto"/>
        <w:left w:val="none" w:sz="0" w:space="0" w:color="auto"/>
        <w:bottom w:val="none" w:sz="0" w:space="0" w:color="auto"/>
        <w:right w:val="none" w:sz="0" w:space="0" w:color="auto"/>
      </w:divBdr>
    </w:div>
    <w:div w:id="463812544">
      <w:bodyDiv w:val="1"/>
      <w:marLeft w:val="0"/>
      <w:marRight w:val="0"/>
      <w:marTop w:val="0"/>
      <w:marBottom w:val="0"/>
      <w:divBdr>
        <w:top w:val="none" w:sz="0" w:space="0" w:color="auto"/>
        <w:left w:val="none" w:sz="0" w:space="0" w:color="auto"/>
        <w:bottom w:val="none" w:sz="0" w:space="0" w:color="auto"/>
        <w:right w:val="none" w:sz="0" w:space="0" w:color="auto"/>
      </w:divBdr>
      <w:divsChild>
        <w:div w:id="535242946">
          <w:marLeft w:val="0"/>
          <w:marRight w:val="0"/>
          <w:marTop w:val="0"/>
          <w:marBottom w:val="0"/>
          <w:divBdr>
            <w:top w:val="none" w:sz="0" w:space="0" w:color="auto"/>
            <w:left w:val="none" w:sz="0" w:space="0" w:color="auto"/>
            <w:bottom w:val="none" w:sz="0" w:space="0" w:color="auto"/>
            <w:right w:val="none" w:sz="0" w:space="0" w:color="auto"/>
          </w:divBdr>
          <w:divsChild>
            <w:div w:id="378356485">
              <w:marLeft w:val="0"/>
              <w:marRight w:val="0"/>
              <w:marTop w:val="0"/>
              <w:marBottom w:val="0"/>
              <w:divBdr>
                <w:top w:val="none" w:sz="0" w:space="0" w:color="auto"/>
                <w:left w:val="none" w:sz="0" w:space="0" w:color="auto"/>
                <w:bottom w:val="none" w:sz="0" w:space="0" w:color="auto"/>
                <w:right w:val="none" w:sz="0" w:space="0" w:color="auto"/>
              </w:divBdr>
              <w:divsChild>
                <w:div w:id="1140539727">
                  <w:marLeft w:val="0"/>
                  <w:marRight w:val="0"/>
                  <w:marTop w:val="0"/>
                  <w:marBottom w:val="0"/>
                  <w:divBdr>
                    <w:top w:val="none" w:sz="0" w:space="0" w:color="auto"/>
                    <w:left w:val="none" w:sz="0" w:space="0" w:color="auto"/>
                    <w:bottom w:val="none" w:sz="0" w:space="0" w:color="auto"/>
                    <w:right w:val="none" w:sz="0" w:space="0" w:color="auto"/>
                  </w:divBdr>
                  <w:divsChild>
                    <w:div w:id="1377586196">
                      <w:marLeft w:val="0"/>
                      <w:marRight w:val="0"/>
                      <w:marTop w:val="0"/>
                      <w:marBottom w:val="0"/>
                      <w:divBdr>
                        <w:top w:val="none" w:sz="0" w:space="0" w:color="auto"/>
                        <w:left w:val="none" w:sz="0" w:space="0" w:color="auto"/>
                        <w:bottom w:val="none" w:sz="0" w:space="0" w:color="auto"/>
                        <w:right w:val="none" w:sz="0" w:space="0" w:color="auto"/>
                      </w:divBdr>
                      <w:divsChild>
                        <w:div w:id="224335015">
                          <w:marLeft w:val="0"/>
                          <w:marRight w:val="0"/>
                          <w:marTop w:val="0"/>
                          <w:marBottom w:val="0"/>
                          <w:divBdr>
                            <w:top w:val="none" w:sz="0" w:space="0" w:color="auto"/>
                            <w:left w:val="none" w:sz="0" w:space="0" w:color="auto"/>
                            <w:bottom w:val="none" w:sz="0" w:space="0" w:color="auto"/>
                            <w:right w:val="none" w:sz="0" w:space="0" w:color="auto"/>
                          </w:divBdr>
                          <w:divsChild>
                            <w:div w:id="58603948">
                              <w:marLeft w:val="0"/>
                              <w:marRight w:val="0"/>
                              <w:marTop w:val="0"/>
                              <w:marBottom w:val="0"/>
                              <w:divBdr>
                                <w:top w:val="none" w:sz="0" w:space="0" w:color="auto"/>
                                <w:left w:val="none" w:sz="0" w:space="0" w:color="auto"/>
                                <w:bottom w:val="none" w:sz="0" w:space="0" w:color="auto"/>
                                <w:right w:val="none" w:sz="0" w:space="0" w:color="auto"/>
                              </w:divBdr>
                              <w:divsChild>
                                <w:div w:id="1370298049">
                                  <w:marLeft w:val="0"/>
                                  <w:marRight w:val="0"/>
                                  <w:marTop w:val="0"/>
                                  <w:marBottom w:val="0"/>
                                  <w:divBdr>
                                    <w:top w:val="none" w:sz="0" w:space="0" w:color="auto"/>
                                    <w:left w:val="none" w:sz="0" w:space="0" w:color="auto"/>
                                    <w:bottom w:val="none" w:sz="0" w:space="0" w:color="auto"/>
                                    <w:right w:val="none" w:sz="0" w:space="0" w:color="auto"/>
                                  </w:divBdr>
                                  <w:divsChild>
                                    <w:div w:id="1348826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84662607">
      <w:bodyDiv w:val="1"/>
      <w:marLeft w:val="0"/>
      <w:marRight w:val="0"/>
      <w:marTop w:val="0"/>
      <w:marBottom w:val="0"/>
      <w:divBdr>
        <w:top w:val="none" w:sz="0" w:space="0" w:color="auto"/>
        <w:left w:val="none" w:sz="0" w:space="0" w:color="auto"/>
        <w:bottom w:val="none" w:sz="0" w:space="0" w:color="auto"/>
        <w:right w:val="none" w:sz="0" w:space="0" w:color="auto"/>
      </w:divBdr>
    </w:div>
    <w:div w:id="552237442">
      <w:bodyDiv w:val="1"/>
      <w:marLeft w:val="0"/>
      <w:marRight w:val="0"/>
      <w:marTop w:val="0"/>
      <w:marBottom w:val="0"/>
      <w:divBdr>
        <w:top w:val="none" w:sz="0" w:space="0" w:color="auto"/>
        <w:left w:val="none" w:sz="0" w:space="0" w:color="auto"/>
        <w:bottom w:val="none" w:sz="0" w:space="0" w:color="auto"/>
        <w:right w:val="none" w:sz="0" w:space="0" w:color="auto"/>
      </w:divBdr>
      <w:divsChild>
        <w:div w:id="1423068596">
          <w:marLeft w:val="0"/>
          <w:marRight w:val="0"/>
          <w:marTop w:val="0"/>
          <w:marBottom w:val="0"/>
          <w:divBdr>
            <w:top w:val="none" w:sz="0" w:space="0" w:color="auto"/>
            <w:left w:val="none" w:sz="0" w:space="0" w:color="auto"/>
            <w:bottom w:val="none" w:sz="0" w:space="0" w:color="auto"/>
            <w:right w:val="none" w:sz="0" w:space="0" w:color="auto"/>
          </w:divBdr>
          <w:divsChild>
            <w:div w:id="1961498184">
              <w:marLeft w:val="0"/>
              <w:marRight w:val="0"/>
              <w:marTop w:val="0"/>
              <w:marBottom w:val="0"/>
              <w:divBdr>
                <w:top w:val="none" w:sz="0" w:space="0" w:color="auto"/>
                <w:left w:val="none" w:sz="0" w:space="0" w:color="auto"/>
                <w:bottom w:val="none" w:sz="0" w:space="0" w:color="auto"/>
                <w:right w:val="none" w:sz="0" w:space="0" w:color="auto"/>
              </w:divBdr>
              <w:divsChild>
                <w:div w:id="1527135329">
                  <w:marLeft w:val="0"/>
                  <w:marRight w:val="0"/>
                  <w:marTop w:val="0"/>
                  <w:marBottom w:val="0"/>
                  <w:divBdr>
                    <w:top w:val="none" w:sz="0" w:space="0" w:color="auto"/>
                    <w:left w:val="none" w:sz="0" w:space="0" w:color="auto"/>
                    <w:bottom w:val="none" w:sz="0" w:space="0" w:color="auto"/>
                    <w:right w:val="none" w:sz="0" w:space="0" w:color="auto"/>
                  </w:divBdr>
                  <w:divsChild>
                    <w:div w:id="2031956431">
                      <w:marLeft w:val="0"/>
                      <w:marRight w:val="0"/>
                      <w:marTop w:val="0"/>
                      <w:marBottom w:val="0"/>
                      <w:divBdr>
                        <w:top w:val="none" w:sz="0" w:space="0" w:color="auto"/>
                        <w:left w:val="none" w:sz="0" w:space="0" w:color="auto"/>
                        <w:bottom w:val="none" w:sz="0" w:space="0" w:color="auto"/>
                        <w:right w:val="none" w:sz="0" w:space="0" w:color="auto"/>
                      </w:divBdr>
                      <w:divsChild>
                        <w:div w:id="1749882254">
                          <w:marLeft w:val="0"/>
                          <w:marRight w:val="0"/>
                          <w:marTop w:val="0"/>
                          <w:marBottom w:val="0"/>
                          <w:divBdr>
                            <w:top w:val="none" w:sz="0" w:space="0" w:color="auto"/>
                            <w:left w:val="none" w:sz="0" w:space="0" w:color="auto"/>
                            <w:bottom w:val="none" w:sz="0" w:space="0" w:color="auto"/>
                            <w:right w:val="none" w:sz="0" w:space="0" w:color="auto"/>
                          </w:divBdr>
                          <w:divsChild>
                            <w:div w:id="1126971582">
                              <w:marLeft w:val="0"/>
                              <w:marRight w:val="0"/>
                              <w:marTop w:val="0"/>
                              <w:marBottom w:val="0"/>
                              <w:divBdr>
                                <w:top w:val="none" w:sz="0" w:space="0" w:color="auto"/>
                                <w:left w:val="none" w:sz="0" w:space="0" w:color="auto"/>
                                <w:bottom w:val="none" w:sz="0" w:space="0" w:color="auto"/>
                                <w:right w:val="none" w:sz="0" w:space="0" w:color="auto"/>
                              </w:divBdr>
                              <w:divsChild>
                                <w:div w:id="626543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77531960">
      <w:bodyDiv w:val="1"/>
      <w:marLeft w:val="0"/>
      <w:marRight w:val="0"/>
      <w:marTop w:val="0"/>
      <w:marBottom w:val="0"/>
      <w:divBdr>
        <w:top w:val="none" w:sz="0" w:space="0" w:color="auto"/>
        <w:left w:val="none" w:sz="0" w:space="0" w:color="auto"/>
        <w:bottom w:val="none" w:sz="0" w:space="0" w:color="auto"/>
        <w:right w:val="none" w:sz="0" w:space="0" w:color="auto"/>
      </w:divBdr>
      <w:divsChild>
        <w:div w:id="2023049299">
          <w:marLeft w:val="0"/>
          <w:marRight w:val="0"/>
          <w:marTop w:val="0"/>
          <w:marBottom w:val="0"/>
          <w:divBdr>
            <w:top w:val="none" w:sz="0" w:space="0" w:color="auto"/>
            <w:left w:val="none" w:sz="0" w:space="0" w:color="auto"/>
            <w:bottom w:val="none" w:sz="0" w:space="0" w:color="auto"/>
            <w:right w:val="none" w:sz="0" w:space="0" w:color="auto"/>
          </w:divBdr>
          <w:divsChild>
            <w:div w:id="1728649561">
              <w:marLeft w:val="0"/>
              <w:marRight w:val="0"/>
              <w:marTop w:val="0"/>
              <w:marBottom w:val="0"/>
              <w:divBdr>
                <w:top w:val="none" w:sz="0" w:space="0" w:color="auto"/>
                <w:left w:val="none" w:sz="0" w:space="0" w:color="auto"/>
                <w:bottom w:val="none" w:sz="0" w:space="0" w:color="auto"/>
                <w:right w:val="none" w:sz="0" w:space="0" w:color="auto"/>
              </w:divBdr>
              <w:divsChild>
                <w:div w:id="2068988021">
                  <w:marLeft w:val="0"/>
                  <w:marRight w:val="0"/>
                  <w:marTop w:val="0"/>
                  <w:marBottom w:val="0"/>
                  <w:divBdr>
                    <w:top w:val="none" w:sz="0" w:space="0" w:color="auto"/>
                    <w:left w:val="none" w:sz="0" w:space="0" w:color="auto"/>
                    <w:bottom w:val="none" w:sz="0" w:space="0" w:color="auto"/>
                    <w:right w:val="none" w:sz="0" w:space="0" w:color="auto"/>
                  </w:divBdr>
                  <w:divsChild>
                    <w:div w:id="1159540195">
                      <w:marLeft w:val="0"/>
                      <w:marRight w:val="0"/>
                      <w:marTop w:val="0"/>
                      <w:marBottom w:val="0"/>
                      <w:divBdr>
                        <w:top w:val="none" w:sz="0" w:space="0" w:color="auto"/>
                        <w:left w:val="none" w:sz="0" w:space="0" w:color="auto"/>
                        <w:bottom w:val="none" w:sz="0" w:space="0" w:color="auto"/>
                        <w:right w:val="none" w:sz="0" w:space="0" w:color="auto"/>
                      </w:divBdr>
                      <w:divsChild>
                        <w:div w:id="1852059670">
                          <w:marLeft w:val="0"/>
                          <w:marRight w:val="0"/>
                          <w:marTop w:val="0"/>
                          <w:marBottom w:val="0"/>
                          <w:divBdr>
                            <w:top w:val="none" w:sz="0" w:space="0" w:color="auto"/>
                            <w:left w:val="none" w:sz="0" w:space="0" w:color="auto"/>
                            <w:bottom w:val="none" w:sz="0" w:space="0" w:color="auto"/>
                            <w:right w:val="none" w:sz="0" w:space="0" w:color="auto"/>
                          </w:divBdr>
                          <w:divsChild>
                            <w:div w:id="130363034">
                              <w:marLeft w:val="0"/>
                              <w:marRight w:val="0"/>
                              <w:marTop w:val="0"/>
                              <w:marBottom w:val="0"/>
                              <w:divBdr>
                                <w:top w:val="none" w:sz="0" w:space="0" w:color="auto"/>
                                <w:left w:val="none" w:sz="0" w:space="0" w:color="auto"/>
                                <w:bottom w:val="none" w:sz="0" w:space="0" w:color="auto"/>
                                <w:right w:val="none" w:sz="0" w:space="0" w:color="auto"/>
                              </w:divBdr>
                              <w:divsChild>
                                <w:div w:id="598296184">
                                  <w:marLeft w:val="0"/>
                                  <w:marRight w:val="0"/>
                                  <w:marTop w:val="0"/>
                                  <w:marBottom w:val="0"/>
                                  <w:divBdr>
                                    <w:top w:val="none" w:sz="0" w:space="0" w:color="auto"/>
                                    <w:left w:val="none" w:sz="0" w:space="0" w:color="auto"/>
                                    <w:bottom w:val="none" w:sz="0" w:space="0" w:color="auto"/>
                                    <w:right w:val="none" w:sz="0" w:space="0" w:color="auto"/>
                                  </w:divBdr>
                                  <w:divsChild>
                                    <w:div w:id="1984969804">
                                      <w:marLeft w:val="0"/>
                                      <w:marRight w:val="0"/>
                                      <w:marTop w:val="0"/>
                                      <w:marBottom w:val="0"/>
                                      <w:divBdr>
                                        <w:top w:val="none" w:sz="0" w:space="0" w:color="auto"/>
                                        <w:left w:val="none" w:sz="0" w:space="0" w:color="auto"/>
                                        <w:bottom w:val="none" w:sz="0" w:space="0" w:color="auto"/>
                                        <w:right w:val="none" w:sz="0" w:space="0" w:color="auto"/>
                                      </w:divBdr>
                                      <w:divsChild>
                                        <w:div w:id="1407608029">
                                          <w:marLeft w:val="0"/>
                                          <w:marRight w:val="0"/>
                                          <w:marTop w:val="0"/>
                                          <w:marBottom w:val="0"/>
                                          <w:divBdr>
                                            <w:top w:val="none" w:sz="0" w:space="0" w:color="auto"/>
                                            <w:left w:val="none" w:sz="0" w:space="0" w:color="auto"/>
                                            <w:bottom w:val="none" w:sz="0" w:space="0" w:color="auto"/>
                                            <w:right w:val="none" w:sz="0" w:space="0" w:color="auto"/>
                                          </w:divBdr>
                                        </w:div>
                                        <w:div w:id="340012205">
                                          <w:marLeft w:val="0"/>
                                          <w:marRight w:val="0"/>
                                          <w:marTop w:val="0"/>
                                          <w:marBottom w:val="0"/>
                                          <w:divBdr>
                                            <w:top w:val="none" w:sz="0" w:space="0" w:color="auto"/>
                                            <w:left w:val="none" w:sz="0" w:space="0" w:color="auto"/>
                                            <w:bottom w:val="none" w:sz="0" w:space="0" w:color="auto"/>
                                            <w:right w:val="none" w:sz="0" w:space="0" w:color="auto"/>
                                          </w:divBdr>
                                        </w:div>
                                      </w:divsChild>
                                    </w:div>
                                    <w:div w:id="1865435048">
                                      <w:marLeft w:val="0"/>
                                      <w:marRight w:val="0"/>
                                      <w:marTop w:val="0"/>
                                      <w:marBottom w:val="0"/>
                                      <w:divBdr>
                                        <w:top w:val="none" w:sz="0" w:space="0" w:color="auto"/>
                                        <w:left w:val="none" w:sz="0" w:space="0" w:color="auto"/>
                                        <w:bottom w:val="none" w:sz="0" w:space="0" w:color="auto"/>
                                        <w:right w:val="none" w:sz="0" w:space="0" w:color="auto"/>
                                      </w:divBdr>
                                      <w:divsChild>
                                        <w:div w:id="344022389">
                                          <w:marLeft w:val="0"/>
                                          <w:marRight w:val="0"/>
                                          <w:marTop w:val="0"/>
                                          <w:marBottom w:val="0"/>
                                          <w:divBdr>
                                            <w:top w:val="none" w:sz="0" w:space="0" w:color="auto"/>
                                            <w:left w:val="none" w:sz="0" w:space="0" w:color="auto"/>
                                            <w:bottom w:val="none" w:sz="0" w:space="0" w:color="auto"/>
                                            <w:right w:val="none" w:sz="0" w:space="0" w:color="auto"/>
                                          </w:divBdr>
                                        </w:div>
                                        <w:div w:id="63719492">
                                          <w:marLeft w:val="0"/>
                                          <w:marRight w:val="0"/>
                                          <w:marTop w:val="0"/>
                                          <w:marBottom w:val="0"/>
                                          <w:divBdr>
                                            <w:top w:val="none" w:sz="0" w:space="0" w:color="auto"/>
                                            <w:left w:val="none" w:sz="0" w:space="0" w:color="auto"/>
                                            <w:bottom w:val="none" w:sz="0" w:space="0" w:color="auto"/>
                                            <w:right w:val="none" w:sz="0" w:space="0" w:color="auto"/>
                                          </w:divBdr>
                                        </w:div>
                                      </w:divsChild>
                                    </w:div>
                                    <w:div w:id="2045902864">
                                      <w:marLeft w:val="0"/>
                                      <w:marRight w:val="0"/>
                                      <w:marTop w:val="0"/>
                                      <w:marBottom w:val="0"/>
                                      <w:divBdr>
                                        <w:top w:val="none" w:sz="0" w:space="0" w:color="auto"/>
                                        <w:left w:val="none" w:sz="0" w:space="0" w:color="auto"/>
                                        <w:bottom w:val="none" w:sz="0" w:space="0" w:color="auto"/>
                                        <w:right w:val="none" w:sz="0" w:space="0" w:color="auto"/>
                                      </w:divBdr>
                                      <w:divsChild>
                                        <w:div w:id="557742155">
                                          <w:marLeft w:val="0"/>
                                          <w:marRight w:val="0"/>
                                          <w:marTop w:val="0"/>
                                          <w:marBottom w:val="0"/>
                                          <w:divBdr>
                                            <w:top w:val="none" w:sz="0" w:space="0" w:color="auto"/>
                                            <w:left w:val="none" w:sz="0" w:space="0" w:color="auto"/>
                                            <w:bottom w:val="none" w:sz="0" w:space="0" w:color="auto"/>
                                            <w:right w:val="none" w:sz="0" w:space="0" w:color="auto"/>
                                          </w:divBdr>
                                        </w:div>
                                        <w:div w:id="2143111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853569244">
      <w:bodyDiv w:val="1"/>
      <w:marLeft w:val="0"/>
      <w:marRight w:val="0"/>
      <w:marTop w:val="0"/>
      <w:marBottom w:val="0"/>
      <w:divBdr>
        <w:top w:val="none" w:sz="0" w:space="0" w:color="auto"/>
        <w:left w:val="none" w:sz="0" w:space="0" w:color="auto"/>
        <w:bottom w:val="none" w:sz="0" w:space="0" w:color="auto"/>
        <w:right w:val="none" w:sz="0" w:space="0" w:color="auto"/>
      </w:divBdr>
      <w:divsChild>
        <w:div w:id="35669362">
          <w:marLeft w:val="0"/>
          <w:marRight w:val="0"/>
          <w:marTop w:val="0"/>
          <w:marBottom w:val="0"/>
          <w:divBdr>
            <w:top w:val="none" w:sz="0" w:space="0" w:color="auto"/>
            <w:left w:val="none" w:sz="0" w:space="0" w:color="auto"/>
            <w:bottom w:val="none" w:sz="0" w:space="0" w:color="auto"/>
            <w:right w:val="none" w:sz="0" w:space="0" w:color="auto"/>
          </w:divBdr>
        </w:div>
        <w:div w:id="1374698435">
          <w:marLeft w:val="0"/>
          <w:marRight w:val="0"/>
          <w:marTop w:val="0"/>
          <w:marBottom w:val="0"/>
          <w:divBdr>
            <w:top w:val="none" w:sz="0" w:space="0" w:color="auto"/>
            <w:left w:val="none" w:sz="0" w:space="0" w:color="auto"/>
            <w:bottom w:val="none" w:sz="0" w:space="0" w:color="auto"/>
            <w:right w:val="none" w:sz="0" w:space="0" w:color="auto"/>
          </w:divBdr>
        </w:div>
      </w:divsChild>
    </w:div>
    <w:div w:id="875508704">
      <w:bodyDiv w:val="1"/>
      <w:marLeft w:val="0"/>
      <w:marRight w:val="0"/>
      <w:marTop w:val="0"/>
      <w:marBottom w:val="0"/>
      <w:divBdr>
        <w:top w:val="none" w:sz="0" w:space="0" w:color="auto"/>
        <w:left w:val="none" w:sz="0" w:space="0" w:color="auto"/>
        <w:bottom w:val="none" w:sz="0" w:space="0" w:color="auto"/>
        <w:right w:val="none" w:sz="0" w:space="0" w:color="auto"/>
      </w:divBdr>
    </w:div>
    <w:div w:id="945162020">
      <w:bodyDiv w:val="1"/>
      <w:marLeft w:val="0"/>
      <w:marRight w:val="0"/>
      <w:marTop w:val="0"/>
      <w:marBottom w:val="0"/>
      <w:divBdr>
        <w:top w:val="none" w:sz="0" w:space="0" w:color="auto"/>
        <w:left w:val="none" w:sz="0" w:space="0" w:color="auto"/>
        <w:bottom w:val="none" w:sz="0" w:space="0" w:color="auto"/>
        <w:right w:val="none" w:sz="0" w:space="0" w:color="auto"/>
      </w:divBdr>
      <w:divsChild>
        <w:div w:id="2116710743">
          <w:marLeft w:val="0"/>
          <w:marRight w:val="0"/>
          <w:marTop w:val="0"/>
          <w:marBottom w:val="0"/>
          <w:divBdr>
            <w:top w:val="none" w:sz="0" w:space="0" w:color="auto"/>
            <w:left w:val="none" w:sz="0" w:space="0" w:color="auto"/>
            <w:bottom w:val="none" w:sz="0" w:space="0" w:color="auto"/>
            <w:right w:val="none" w:sz="0" w:space="0" w:color="auto"/>
          </w:divBdr>
          <w:divsChild>
            <w:div w:id="422384918">
              <w:marLeft w:val="0"/>
              <w:marRight w:val="0"/>
              <w:marTop w:val="0"/>
              <w:marBottom w:val="0"/>
              <w:divBdr>
                <w:top w:val="none" w:sz="0" w:space="0" w:color="auto"/>
                <w:left w:val="none" w:sz="0" w:space="0" w:color="auto"/>
                <w:bottom w:val="none" w:sz="0" w:space="0" w:color="auto"/>
                <w:right w:val="none" w:sz="0" w:space="0" w:color="auto"/>
              </w:divBdr>
              <w:divsChild>
                <w:div w:id="1699770863">
                  <w:marLeft w:val="0"/>
                  <w:marRight w:val="0"/>
                  <w:marTop w:val="0"/>
                  <w:marBottom w:val="0"/>
                  <w:divBdr>
                    <w:top w:val="none" w:sz="0" w:space="0" w:color="auto"/>
                    <w:left w:val="none" w:sz="0" w:space="0" w:color="auto"/>
                    <w:bottom w:val="none" w:sz="0" w:space="0" w:color="auto"/>
                    <w:right w:val="none" w:sz="0" w:space="0" w:color="auto"/>
                  </w:divBdr>
                  <w:divsChild>
                    <w:div w:id="668366832">
                      <w:marLeft w:val="0"/>
                      <w:marRight w:val="0"/>
                      <w:marTop w:val="0"/>
                      <w:marBottom w:val="0"/>
                      <w:divBdr>
                        <w:top w:val="none" w:sz="0" w:space="0" w:color="auto"/>
                        <w:left w:val="none" w:sz="0" w:space="0" w:color="auto"/>
                        <w:bottom w:val="none" w:sz="0" w:space="0" w:color="auto"/>
                        <w:right w:val="none" w:sz="0" w:space="0" w:color="auto"/>
                      </w:divBdr>
                      <w:divsChild>
                        <w:div w:id="447362106">
                          <w:marLeft w:val="0"/>
                          <w:marRight w:val="0"/>
                          <w:marTop w:val="0"/>
                          <w:marBottom w:val="0"/>
                          <w:divBdr>
                            <w:top w:val="none" w:sz="0" w:space="0" w:color="auto"/>
                            <w:left w:val="none" w:sz="0" w:space="0" w:color="auto"/>
                            <w:bottom w:val="none" w:sz="0" w:space="0" w:color="auto"/>
                            <w:right w:val="none" w:sz="0" w:space="0" w:color="auto"/>
                          </w:divBdr>
                          <w:divsChild>
                            <w:div w:id="419178306">
                              <w:marLeft w:val="0"/>
                              <w:marRight w:val="0"/>
                              <w:marTop w:val="0"/>
                              <w:marBottom w:val="0"/>
                              <w:divBdr>
                                <w:top w:val="none" w:sz="0" w:space="0" w:color="auto"/>
                                <w:left w:val="none" w:sz="0" w:space="0" w:color="auto"/>
                                <w:bottom w:val="none" w:sz="0" w:space="0" w:color="auto"/>
                                <w:right w:val="none" w:sz="0" w:space="0" w:color="auto"/>
                              </w:divBdr>
                              <w:divsChild>
                                <w:div w:id="1169177875">
                                  <w:marLeft w:val="0"/>
                                  <w:marRight w:val="0"/>
                                  <w:marTop w:val="0"/>
                                  <w:marBottom w:val="0"/>
                                  <w:divBdr>
                                    <w:top w:val="none" w:sz="0" w:space="0" w:color="auto"/>
                                    <w:left w:val="none" w:sz="0" w:space="0" w:color="auto"/>
                                    <w:bottom w:val="none" w:sz="0" w:space="0" w:color="auto"/>
                                    <w:right w:val="none" w:sz="0" w:space="0" w:color="auto"/>
                                  </w:divBdr>
                                  <w:divsChild>
                                    <w:div w:id="328751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63018109">
      <w:bodyDiv w:val="1"/>
      <w:marLeft w:val="0"/>
      <w:marRight w:val="0"/>
      <w:marTop w:val="0"/>
      <w:marBottom w:val="0"/>
      <w:divBdr>
        <w:top w:val="none" w:sz="0" w:space="0" w:color="auto"/>
        <w:left w:val="none" w:sz="0" w:space="0" w:color="auto"/>
        <w:bottom w:val="none" w:sz="0" w:space="0" w:color="auto"/>
        <w:right w:val="none" w:sz="0" w:space="0" w:color="auto"/>
      </w:divBdr>
      <w:divsChild>
        <w:div w:id="848711437">
          <w:marLeft w:val="0"/>
          <w:marRight w:val="0"/>
          <w:marTop w:val="0"/>
          <w:marBottom w:val="0"/>
          <w:divBdr>
            <w:top w:val="none" w:sz="0" w:space="0" w:color="auto"/>
            <w:left w:val="none" w:sz="0" w:space="0" w:color="auto"/>
            <w:bottom w:val="none" w:sz="0" w:space="0" w:color="auto"/>
            <w:right w:val="none" w:sz="0" w:space="0" w:color="auto"/>
          </w:divBdr>
          <w:divsChild>
            <w:div w:id="2145539980">
              <w:marLeft w:val="0"/>
              <w:marRight w:val="0"/>
              <w:marTop w:val="0"/>
              <w:marBottom w:val="0"/>
              <w:divBdr>
                <w:top w:val="none" w:sz="0" w:space="0" w:color="auto"/>
                <w:left w:val="none" w:sz="0" w:space="0" w:color="auto"/>
                <w:bottom w:val="none" w:sz="0" w:space="0" w:color="auto"/>
                <w:right w:val="none" w:sz="0" w:space="0" w:color="auto"/>
              </w:divBdr>
              <w:divsChild>
                <w:div w:id="1992758160">
                  <w:marLeft w:val="0"/>
                  <w:marRight w:val="0"/>
                  <w:marTop w:val="0"/>
                  <w:marBottom w:val="0"/>
                  <w:divBdr>
                    <w:top w:val="none" w:sz="0" w:space="0" w:color="auto"/>
                    <w:left w:val="none" w:sz="0" w:space="0" w:color="auto"/>
                    <w:bottom w:val="none" w:sz="0" w:space="0" w:color="auto"/>
                    <w:right w:val="none" w:sz="0" w:space="0" w:color="auto"/>
                  </w:divBdr>
                  <w:divsChild>
                    <w:div w:id="1717044818">
                      <w:marLeft w:val="0"/>
                      <w:marRight w:val="0"/>
                      <w:marTop w:val="0"/>
                      <w:marBottom w:val="0"/>
                      <w:divBdr>
                        <w:top w:val="none" w:sz="0" w:space="0" w:color="auto"/>
                        <w:left w:val="none" w:sz="0" w:space="0" w:color="auto"/>
                        <w:bottom w:val="none" w:sz="0" w:space="0" w:color="auto"/>
                        <w:right w:val="none" w:sz="0" w:space="0" w:color="auto"/>
                      </w:divBdr>
                      <w:divsChild>
                        <w:div w:id="507865281">
                          <w:marLeft w:val="0"/>
                          <w:marRight w:val="0"/>
                          <w:marTop w:val="0"/>
                          <w:marBottom w:val="0"/>
                          <w:divBdr>
                            <w:top w:val="none" w:sz="0" w:space="0" w:color="auto"/>
                            <w:left w:val="none" w:sz="0" w:space="0" w:color="auto"/>
                            <w:bottom w:val="none" w:sz="0" w:space="0" w:color="auto"/>
                            <w:right w:val="none" w:sz="0" w:space="0" w:color="auto"/>
                          </w:divBdr>
                          <w:divsChild>
                            <w:div w:id="2031027151">
                              <w:marLeft w:val="0"/>
                              <w:marRight w:val="0"/>
                              <w:marTop w:val="0"/>
                              <w:marBottom w:val="0"/>
                              <w:divBdr>
                                <w:top w:val="none" w:sz="0" w:space="0" w:color="auto"/>
                                <w:left w:val="none" w:sz="0" w:space="0" w:color="auto"/>
                                <w:bottom w:val="none" w:sz="0" w:space="0" w:color="auto"/>
                                <w:right w:val="none" w:sz="0" w:space="0" w:color="auto"/>
                              </w:divBdr>
                              <w:divsChild>
                                <w:div w:id="375349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63873476">
      <w:bodyDiv w:val="1"/>
      <w:marLeft w:val="0"/>
      <w:marRight w:val="0"/>
      <w:marTop w:val="0"/>
      <w:marBottom w:val="0"/>
      <w:divBdr>
        <w:top w:val="none" w:sz="0" w:space="0" w:color="auto"/>
        <w:left w:val="none" w:sz="0" w:space="0" w:color="auto"/>
        <w:bottom w:val="none" w:sz="0" w:space="0" w:color="auto"/>
        <w:right w:val="none" w:sz="0" w:space="0" w:color="auto"/>
      </w:divBdr>
    </w:div>
    <w:div w:id="1073897482">
      <w:bodyDiv w:val="1"/>
      <w:marLeft w:val="0"/>
      <w:marRight w:val="0"/>
      <w:marTop w:val="0"/>
      <w:marBottom w:val="0"/>
      <w:divBdr>
        <w:top w:val="none" w:sz="0" w:space="0" w:color="auto"/>
        <w:left w:val="none" w:sz="0" w:space="0" w:color="auto"/>
        <w:bottom w:val="none" w:sz="0" w:space="0" w:color="auto"/>
        <w:right w:val="none" w:sz="0" w:space="0" w:color="auto"/>
      </w:divBdr>
      <w:divsChild>
        <w:div w:id="1105806472">
          <w:marLeft w:val="0"/>
          <w:marRight w:val="0"/>
          <w:marTop w:val="0"/>
          <w:marBottom w:val="0"/>
          <w:divBdr>
            <w:top w:val="none" w:sz="0" w:space="0" w:color="auto"/>
            <w:left w:val="none" w:sz="0" w:space="0" w:color="auto"/>
            <w:bottom w:val="none" w:sz="0" w:space="0" w:color="auto"/>
            <w:right w:val="none" w:sz="0" w:space="0" w:color="auto"/>
          </w:divBdr>
          <w:divsChild>
            <w:div w:id="115418637">
              <w:marLeft w:val="0"/>
              <w:marRight w:val="0"/>
              <w:marTop w:val="0"/>
              <w:marBottom w:val="0"/>
              <w:divBdr>
                <w:top w:val="none" w:sz="0" w:space="0" w:color="auto"/>
                <w:left w:val="none" w:sz="0" w:space="0" w:color="auto"/>
                <w:bottom w:val="none" w:sz="0" w:space="0" w:color="auto"/>
                <w:right w:val="none" w:sz="0" w:space="0" w:color="auto"/>
              </w:divBdr>
              <w:divsChild>
                <w:div w:id="1917981264">
                  <w:marLeft w:val="0"/>
                  <w:marRight w:val="0"/>
                  <w:marTop w:val="0"/>
                  <w:marBottom w:val="0"/>
                  <w:divBdr>
                    <w:top w:val="none" w:sz="0" w:space="0" w:color="auto"/>
                    <w:left w:val="none" w:sz="0" w:space="0" w:color="auto"/>
                    <w:bottom w:val="none" w:sz="0" w:space="0" w:color="auto"/>
                    <w:right w:val="none" w:sz="0" w:space="0" w:color="auto"/>
                  </w:divBdr>
                  <w:divsChild>
                    <w:div w:id="450052110">
                      <w:marLeft w:val="0"/>
                      <w:marRight w:val="0"/>
                      <w:marTop w:val="0"/>
                      <w:marBottom w:val="0"/>
                      <w:divBdr>
                        <w:top w:val="none" w:sz="0" w:space="0" w:color="auto"/>
                        <w:left w:val="none" w:sz="0" w:space="0" w:color="auto"/>
                        <w:bottom w:val="none" w:sz="0" w:space="0" w:color="auto"/>
                        <w:right w:val="none" w:sz="0" w:space="0" w:color="auto"/>
                      </w:divBdr>
                      <w:divsChild>
                        <w:div w:id="401830003">
                          <w:marLeft w:val="0"/>
                          <w:marRight w:val="0"/>
                          <w:marTop w:val="0"/>
                          <w:marBottom w:val="0"/>
                          <w:divBdr>
                            <w:top w:val="none" w:sz="0" w:space="0" w:color="auto"/>
                            <w:left w:val="none" w:sz="0" w:space="0" w:color="auto"/>
                            <w:bottom w:val="none" w:sz="0" w:space="0" w:color="auto"/>
                            <w:right w:val="none" w:sz="0" w:space="0" w:color="auto"/>
                          </w:divBdr>
                          <w:divsChild>
                            <w:div w:id="1685748635">
                              <w:marLeft w:val="0"/>
                              <w:marRight w:val="0"/>
                              <w:marTop w:val="0"/>
                              <w:marBottom w:val="0"/>
                              <w:divBdr>
                                <w:top w:val="none" w:sz="0" w:space="0" w:color="auto"/>
                                <w:left w:val="none" w:sz="0" w:space="0" w:color="auto"/>
                                <w:bottom w:val="none" w:sz="0" w:space="0" w:color="auto"/>
                                <w:right w:val="none" w:sz="0" w:space="0" w:color="auto"/>
                              </w:divBdr>
                              <w:divsChild>
                                <w:div w:id="810899825">
                                  <w:marLeft w:val="0"/>
                                  <w:marRight w:val="0"/>
                                  <w:marTop w:val="0"/>
                                  <w:marBottom w:val="0"/>
                                  <w:divBdr>
                                    <w:top w:val="none" w:sz="0" w:space="0" w:color="auto"/>
                                    <w:left w:val="none" w:sz="0" w:space="0" w:color="auto"/>
                                    <w:bottom w:val="none" w:sz="0" w:space="0" w:color="auto"/>
                                    <w:right w:val="none" w:sz="0" w:space="0" w:color="auto"/>
                                  </w:divBdr>
                                  <w:divsChild>
                                    <w:div w:id="70516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150750744">
      <w:bodyDiv w:val="1"/>
      <w:marLeft w:val="0"/>
      <w:marRight w:val="0"/>
      <w:marTop w:val="0"/>
      <w:marBottom w:val="0"/>
      <w:divBdr>
        <w:top w:val="none" w:sz="0" w:space="0" w:color="auto"/>
        <w:left w:val="none" w:sz="0" w:space="0" w:color="auto"/>
        <w:bottom w:val="none" w:sz="0" w:space="0" w:color="auto"/>
        <w:right w:val="none" w:sz="0" w:space="0" w:color="auto"/>
      </w:divBdr>
      <w:divsChild>
        <w:div w:id="1876310589">
          <w:marLeft w:val="0"/>
          <w:marRight w:val="0"/>
          <w:marTop w:val="0"/>
          <w:marBottom w:val="0"/>
          <w:divBdr>
            <w:top w:val="none" w:sz="0" w:space="0" w:color="auto"/>
            <w:left w:val="none" w:sz="0" w:space="0" w:color="auto"/>
            <w:bottom w:val="none" w:sz="0" w:space="0" w:color="auto"/>
            <w:right w:val="none" w:sz="0" w:space="0" w:color="auto"/>
          </w:divBdr>
          <w:divsChild>
            <w:div w:id="2041740276">
              <w:marLeft w:val="0"/>
              <w:marRight w:val="0"/>
              <w:marTop w:val="0"/>
              <w:marBottom w:val="0"/>
              <w:divBdr>
                <w:top w:val="none" w:sz="0" w:space="0" w:color="auto"/>
                <w:left w:val="none" w:sz="0" w:space="0" w:color="auto"/>
                <w:bottom w:val="none" w:sz="0" w:space="0" w:color="auto"/>
                <w:right w:val="none" w:sz="0" w:space="0" w:color="auto"/>
              </w:divBdr>
              <w:divsChild>
                <w:div w:id="518356293">
                  <w:marLeft w:val="0"/>
                  <w:marRight w:val="0"/>
                  <w:marTop w:val="0"/>
                  <w:marBottom w:val="0"/>
                  <w:divBdr>
                    <w:top w:val="none" w:sz="0" w:space="0" w:color="auto"/>
                    <w:left w:val="none" w:sz="0" w:space="0" w:color="auto"/>
                    <w:bottom w:val="none" w:sz="0" w:space="0" w:color="auto"/>
                    <w:right w:val="none" w:sz="0" w:space="0" w:color="auto"/>
                  </w:divBdr>
                  <w:divsChild>
                    <w:div w:id="139465853">
                      <w:marLeft w:val="0"/>
                      <w:marRight w:val="0"/>
                      <w:marTop w:val="0"/>
                      <w:marBottom w:val="0"/>
                      <w:divBdr>
                        <w:top w:val="none" w:sz="0" w:space="0" w:color="auto"/>
                        <w:left w:val="none" w:sz="0" w:space="0" w:color="auto"/>
                        <w:bottom w:val="none" w:sz="0" w:space="0" w:color="auto"/>
                        <w:right w:val="none" w:sz="0" w:space="0" w:color="auto"/>
                      </w:divBdr>
                      <w:divsChild>
                        <w:div w:id="681475815">
                          <w:marLeft w:val="0"/>
                          <w:marRight w:val="0"/>
                          <w:marTop w:val="0"/>
                          <w:marBottom w:val="0"/>
                          <w:divBdr>
                            <w:top w:val="none" w:sz="0" w:space="0" w:color="auto"/>
                            <w:left w:val="none" w:sz="0" w:space="0" w:color="auto"/>
                            <w:bottom w:val="none" w:sz="0" w:space="0" w:color="auto"/>
                            <w:right w:val="none" w:sz="0" w:space="0" w:color="auto"/>
                          </w:divBdr>
                          <w:divsChild>
                            <w:div w:id="888422365">
                              <w:marLeft w:val="0"/>
                              <w:marRight w:val="0"/>
                              <w:marTop w:val="0"/>
                              <w:marBottom w:val="0"/>
                              <w:divBdr>
                                <w:top w:val="none" w:sz="0" w:space="0" w:color="auto"/>
                                <w:left w:val="none" w:sz="0" w:space="0" w:color="auto"/>
                                <w:bottom w:val="none" w:sz="0" w:space="0" w:color="auto"/>
                                <w:right w:val="none" w:sz="0" w:space="0" w:color="auto"/>
                              </w:divBdr>
                              <w:divsChild>
                                <w:div w:id="2098869069">
                                  <w:marLeft w:val="0"/>
                                  <w:marRight w:val="0"/>
                                  <w:marTop w:val="0"/>
                                  <w:marBottom w:val="0"/>
                                  <w:divBdr>
                                    <w:top w:val="none" w:sz="0" w:space="0" w:color="auto"/>
                                    <w:left w:val="none" w:sz="0" w:space="0" w:color="auto"/>
                                    <w:bottom w:val="none" w:sz="0" w:space="0" w:color="auto"/>
                                    <w:right w:val="none" w:sz="0" w:space="0" w:color="auto"/>
                                  </w:divBdr>
                                  <w:divsChild>
                                    <w:div w:id="834301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30382480">
      <w:bodyDiv w:val="1"/>
      <w:marLeft w:val="0"/>
      <w:marRight w:val="0"/>
      <w:marTop w:val="0"/>
      <w:marBottom w:val="0"/>
      <w:divBdr>
        <w:top w:val="none" w:sz="0" w:space="0" w:color="auto"/>
        <w:left w:val="none" w:sz="0" w:space="0" w:color="auto"/>
        <w:bottom w:val="none" w:sz="0" w:space="0" w:color="auto"/>
        <w:right w:val="none" w:sz="0" w:space="0" w:color="auto"/>
      </w:divBdr>
    </w:div>
    <w:div w:id="1306547797">
      <w:bodyDiv w:val="1"/>
      <w:marLeft w:val="0"/>
      <w:marRight w:val="0"/>
      <w:marTop w:val="0"/>
      <w:marBottom w:val="0"/>
      <w:divBdr>
        <w:top w:val="none" w:sz="0" w:space="0" w:color="auto"/>
        <w:left w:val="none" w:sz="0" w:space="0" w:color="auto"/>
        <w:bottom w:val="none" w:sz="0" w:space="0" w:color="auto"/>
        <w:right w:val="none" w:sz="0" w:space="0" w:color="auto"/>
      </w:divBdr>
      <w:divsChild>
        <w:div w:id="2041010508">
          <w:marLeft w:val="0"/>
          <w:marRight w:val="0"/>
          <w:marTop w:val="0"/>
          <w:marBottom w:val="0"/>
          <w:divBdr>
            <w:top w:val="none" w:sz="0" w:space="0" w:color="auto"/>
            <w:left w:val="none" w:sz="0" w:space="0" w:color="auto"/>
            <w:bottom w:val="none" w:sz="0" w:space="0" w:color="auto"/>
            <w:right w:val="none" w:sz="0" w:space="0" w:color="auto"/>
          </w:divBdr>
          <w:divsChild>
            <w:div w:id="1902355">
              <w:marLeft w:val="0"/>
              <w:marRight w:val="0"/>
              <w:marTop w:val="0"/>
              <w:marBottom w:val="0"/>
              <w:divBdr>
                <w:top w:val="none" w:sz="0" w:space="0" w:color="auto"/>
                <w:left w:val="none" w:sz="0" w:space="0" w:color="auto"/>
                <w:bottom w:val="none" w:sz="0" w:space="0" w:color="auto"/>
                <w:right w:val="none" w:sz="0" w:space="0" w:color="auto"/>
              </w:divBdr>
              <w:divsChild>
                <w:div w:id="2007704548">
                  <w:marLeft w:val="0"/>
                  <w:marRight w:val="0"/>
                  <w:marTop w:val="0"/>
                  <w:marBottom w:val="0"/>
                  <w:divBdr>
                    <w:top w:val="none" w:sz="0" w:space="0" w:color="auto"/>
                    <w:left w:val="none" w:sz="0" w:space="0" w:color="auto"/>
                    <w:bottom w:val="none" w:sz="0" w:space="0" w:color="auto"/>
                    <w:right w:val="none" w:sz="0" w:space="0" w:color="auto"/>
                  </w:divBdr>
                  <w:divsChild>
                    <w:div w:id="1786774288">
                      <w:marLeft w:val="0"/>
                      <w:marRight w:val="0"/>
                      <w:marTop w:val="0"/>
                      <w:marBottom w:val="0"/>
                      <w:divBdr>
                        <w:top w:val="none" w:sz="0" w:space="0" w:color="auto"/>
                        <w:left w:val="none" w:sz="0" w:space="0" w:color="auto"/>
                        <w:bottom w:val="none" w:sz="0" w:space="0" w:color="auto"/>
                        <w:right w:val="none" w:sz="0" w:space="0" w:color="auto"/>
                      </w:divBdr>
                      <w:divsChild>
                        <w:div w:id="577054101">
                          <w:marLeft w:val="0"/>
                          <w:marRight w:val="0"/>
                          <w:marTop w:val="0"/>
                          <w:marBottom w:val="0"/>
                          <w:divBdr>
                            <w:top w:val="none" w:sz="0" w:space="0" w:color="auto"/>
                            <w:left w:val="none" w:sz="0" w:space="0" w:color="auto"/>
                            <w:bottom w:val="none" w:sz="0" w:space="0" w:color="auto"/>
                            <w:right w:val="none" w:sz="0" w:space="0" w:color="auto"/>
                          </w:divBdr>
                          <w:divsChild>
                            <w:div w:id="144930118">
                              <w:marLeft w:val="0"/>
                              <w:marRight w:val="0"/>
                              <w:marTop w:val="0"/>
                              <w:marBottom w:val="0"/>
                              <w:divBdr>
                                <w:top w:val="none" w:sz="0" w:space="0" w:color="auto"/>
                                <w:left w:val="none" w:sz="0" w:space="0" w:color="auto"/>
                                <w:bottom w:val="none" w:sz="0" w:space="0" w:color="auto"/>
                                <w:right w:val="none" w:sz="0" w:space="0" w:color="auto"/>
                              </w:divBdr>
                              <w:divsChild>
                                <w:div w:id="274218559">
                                  <w:marLeft w:val="0"/>
                                  <w:marRight w:val="0"/>
                                  <w:marTop w:val="0"/>
                                  <w:marBottom w:val="0"/>
                                  <w:divBdr>
                                    <w:top w:val="none" w:sz="0" w:space="0" w:color="auto"/>
                                    <w:left w:val="none" w:sz="0" w:space="0" w:color="auto"/>
                                    <w:bottom w:val="none" w:sz="0" w:space="0" w:color="auto"/>
                                    <w:right w:val="none" w:sz="0" w:space="0" w:color="auto"/>
                                  </w:divBdr>
                                  <w:divsChild>
                                    <w:div w:id="867448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66461445">
      <w:bodyDiv w:val="1"/>
      <w:marLeft w:val="0"/>
      <w:marRight w:val="0"/>
      <w:marTop w:val="0"/>
      <w:marBottom w:val="0"/>
      <w:divBdr>
        <w:top w:val="none" w:sz="0" w:space="0" w:color="auto"/>
        <w:left w:val="none" w:sz="0" w:space="0" w:color="auto"/>
        <w:bottom w:val="none" w:sz="0" w:space="0" w:color="auto"/>
        <w:right w:val="none" w:sz="0" w:space="0" w:color="auto"/>
      </w:divBdr>
    </w:div>
    <w:div w:id="1496918753">
      <w:bodyDiv w:val="1"/>
      <w:marLeft w:val="0"/>
      <w:marRight w:val="0"/>
      <w:marTop w:val="0"/>
      <w:marBottom w:val="0"/>
      <w:divBdr>
        <w:top w:val="none" w:sz="0" w:space="0" w:color="auto"/>
        <w:left w:val="none" w:sz="0" w:space="0" w:color="auto"/>
        <w:bottom w:val="none" w:sz="0" w:space="0" w:color="auto"/>
        <w:right w:val="none" w:sz="0" w:space="0" w:color="auto"/>
      </w:divBdr>
      <w:divsChild>
        <w:div w:id="1334534009">
          <w:marLeft w:val="0"/>
          <w:marRight w:val="0"/>
          <w:marTop w:val="0"/>
          <w:marBottom w:val="0"/>
          <w:divBdr>
            <w:top w:val="none" w:sz="0" w:space="0" w:color="auto"/>
            <w:left w:val="none" w:sz="0" w:space="0" w:color="auto"/>
            <w:bottom w:val="none" w:sz="0" w:space="0" w:color="auto"/>
            <w:right w:val="none" w:sz="0" w:space="0" w:color="auto"/>
          </w:divBdr>
          <w:divsChild>
            <w:div w:id="2039037698">
              <w:marLeft w:val="0"/>
              <w:marRight w:val="0"/>
              <w:marTop w:val="0"/>
              <w:marBottom w:val="0"/>
              <w:divBdr>
                <w:top w:val="none" w:sz="0" w:space="0" w:color="auto"/>
                <w:left w:val="none" w:sz="0" w:space="0" w:color="auto"/>
                <w:bottom w:val="none" w:sz="0" w:space="0" w:color="auto"/>
                <w:right w:val="none" w:sz="0" w:space="0" w:color="auto"/>
              </w:divBdr>
              <w:divsChild>
                <w:div w:id="913203467">
                  <w:marLeft w:val="0"/>
                  <w:marRight w:val="0"/>
                  <w:marTop w:val="0"/>
                  <w:marBottom w:val="0"/>
                  <w:divBdr>
                    <w:top w:val="none" w:sz="0" w:space="0" w:color="auto"/>
                    <w:left w:val="none" w:sz="0" w:space="0" w:color="auto"/>
                    <w:bottom w:val="none" w:sz="0" w:space="0" w:color="auto"/>
                    <w:right w:val="none" w:sz="0" w:space="0" w:color="auto"/>
                  </w:divBdr>
                  <w:divsChild>
                    <w:div w:id="2053842551">
                      <w:marLeft w:val="0"/>
                      <w:marRight w:val="0"/>
                      <w:marTop w:val="0"/>
                      <w:marBottom w:val="0"/>
                      <w:divBdr>
                        <w:top w:val="none" w:sz="0" w:space="0" w:color="auto"/>
                        <w:left w:val="none" w:sz="0" w:space="0" w:color="auto"/>
                        <w:bottom w:val="none" w:sz="0" w:space="0" w:color="auto"/>
                        <w:right w:val="none" w:sz="0" w:space="0" w:color="auto"/>
                      </w:divBdr>
                      <w:divsChild>
                        <w:div w:id="1368791996">
                          <w:marLeft w:val="0"/>
                          <w:marRight w:val="0"/>
                          <w:marTop w:val="0"/>
                          <w:marBottom w:val="0"/>
                          <w:divBdr>
                            <w:top w:val="none" w:sz="0" w:space="0" w:color="auto"/>
                            <w:left w:val="none" w:sz="0" w:space="0" w:color="auto"/>
                            <w:bottom w:val="none" w:sz="0" w:space="0" w:color="auto"/>
                            <w:right w:val="none" w:sz="0" w:space="0" w:color="auto"/>
                          </w:divBdr>
                          <w:divsChild>
                            <w:div w:id="1027605059">
                              <w:marLeft w:val="0"/>
                              <w:marRight w:val="0"/>
                              <w:marTop w:val="0"/>
                              <w:marBottom w:val="0"/>
                              <w:divBdr>
                                <w:top w:val="none" w:sz="0" w:space="0" w:color="auto"/>
                                <w:left w:val="none" w:sz="0" w:space="0" w:color="auto"/>
                                <w:bottom w:val="none" w:sz="0" w:space="0" w:color="auto"/>
                                <w:right w:val="none" w:sz="0" w:space="0" w:color="auto"/>
                              </w:divBdr>
                              <w:divsChild>
                                <w:div w:id="1933470586">
                                  <w:marLeft w:val="0"/>
                                  <w:marRight w:val="0"/>
                                  <w:marTop w:val="0"/>
                                  <w:marBottom w:val="0"/>
                                  <w:divBdr>
                                    <w:top w:val="none" w:sz="0" w:space="0" w:color="auto"/>
                                    <w:left w:val="none" w:sz="0" w:space="0" w:color="auto"/>
                                    <w:bottom w:val="none" w:sz="0" w:space="0" w:color="auto"/>
                                    <w:right w:val="none" w:sz="0" w:space="0" w:color="auto"/>
                                  </w:divBdr>
                                  <w:divsChild>
                                    <w:div w:id="1917324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3754819">
      <w:bodyDiv w:val="1"/>
      <w:marLeft w:val="0"/>
      <w:marRight w:val="0"/>
      <w:marTop w:val="0"/>
      <w:marBottom w:val="0"/>
      <w:divBdr>
        <w:top w:val="none" w:sz="0" w:space="0" w:color="auto"/>
        <w:left w:val="none" w:sz="0" w:space="0" w:color="auto"/>
        <w:bottom w:val="none" w:sz="0" w:space="0" w:color="auto"/>
        <w:right w:val="none" w:sz="0" w:space="0" w:color="auto"/>
      </w:divBdr>
    </w:div>
    <w:div w:id="1867057330">
      <w:bodyDiv w:val="1"/>
      <w:marLeft w:val="0"/>
      <w:marRight w:val="0"/>
      <w:marTop w:val="0"/>
      <w:marBottom w:val="0"/>
      <w:divBdr>
        <w:top w:val="none" w:sz="0" w:space="0" w:color="auto"/>
        <w:left w:val="none" w:sz="0" w:space="0" w:color="auto"/>
        <w:bottom w:val="none" w:sz="0" w:space="0" w:color="auto"/>
        <w:right w:val="none" w:sz="0" w:space="0" w:color="auto"/>
      </w:divBdr>
    </w:div>
    <w:div w:id="2008626765">
      <w:bodyDiv w:val="1"/>
      <w:marLeft w:val="0"/>
      <w:marRight w:val="0"/>
      <w:marTop w:val="0"/>
      <w:marBottom w:val="0"/>
      <w:divBdr>
        <w:top w:val="none" w:sz="0" w:space="0" w:color="auto"/>
        <w:left w:val="none" w:sz="0" w:space="0" w:color="auto"/>
        <w:bottom w:val="none" w:sz="0" w:space="0" w:color="auto"/>
        <w:right w:val="none" w:sz="0" w:space="0" w:color="auto"/>
      </w:divBdr>
      <w:divsChild>
        <w:div w:id="2019847085">
          <w:marLeft w:val="0"/>
          <w:marRight w:val="0"/>
          <w:marTop w:val="0"/>
          <w:marBottom w:val="0"/>
          <w:divBdr>
            <w:top w:val="none" w:sz="0" w:space="0" w:color="auto"/>
            <w:left w:val="none" w:sz="0" w:space="0" w:color="auto"/>
            <w:bottom w:val="none" w:sz="0" w:space="0" w:color="auto"/>
            <w:right w:val="none" w:sz="0" w:space="0" w:color="auto"/>
          </w:divBdr>
          <w:divsChild>
            <w:div w:id="1952660841">
              <w:marLeft w:val="0"/>
              <w:marRight w:val="0"/>
              <w:marTop w:val="0"/>
              <w:marBottom w:val="0"/>
              <w:divBdr>
                <w:top w:val="none" w:sz="0" w:space="0" w:color="auto"/>
                <w:left w:val="none" w:sz="0" w:space="0" w:color="auto"/>
                <w:bottom w:val="none" w:sz="0" w:space="0" w:color="auto"/>
                <w:right w:val="none" w:sz="0" w:space="0" w:color="auto"/>
              </w:divBdr>
              <w:divsChild>
                <w:div w:id="1901594414">
                  <w:marLeft w:val="0"/>
                  <w:marRight w:val="0"/>
                  <w:marTop w:val="0"/>
                  <w:marBottom w:val="0"/>
                  <w:divBdr>
                    <w:top w:val="none" w:sz="0" w:space="0" w:color="auto"/>
                    <w:left w:val="none" w:sz="0" w:space="0" w:color="auto"/>
                    <w:bottom w:val="none" w:sz="0" w:space="0" w:color="auto"/>
                    <w:right w:val="none" w:sz="0" w:space="0" w:color="auto"/>
                  </w:divBdr>
                  <w:divsChild>
                    <w:div w:id="447165426">
                      <w:marLeft w:val="0"/>
                      <w:marRight w:val="0"/>
                      <w:marTop w:val="0"/>
                      <w:marBottom w:val="0"/>
                      <w:divBdr>
                        <w:top w:val="none" w:sz="0" w:space="0" w:color="auto"/>
                        <w:left w:val="none" w:sz="0" w:space="0" w:color="auto"/>
                        <w:bottom w:val="none" w:sz="0" w:space="0" w:color="auto"/>
                        <w:right w:val="none" w:sz="0" w:space="0" w:color="auto"/>
                      </w:divBdr>
                      <w:divsChild>
                        <w:div w:id="1093665479">
                          <w:marLeft w:val="0"/>
                          <w:marRight w:val="0"/>
                          <w:marTop w:val="0"/>
                          <w:marBottom w:val="0"/>
                          <w:divBdr>
                            <w:top w:val="none" w:sz="0" w:space="0" w:color="auto"/>
                            <w:left w:val="none" w:sz="0" w:space="0" w:color="auto"/>
                            <w:bottom w:val="none" w:sz="0" w:space="0" w:color="auto"/>
                            <w:right w:val="none" w:sz="0" w:space="0" w:color="auto"/>
                          </w:divBdr>
                          <w:divsChild>
                            <w:div w:id="615720634">
                              <w:marLeft w:val="0"/>
                              <w:marRight w:val="0"/>
                              <w:marTop w:val="0"/>
                              <w:marBottom w:val="0"/>
                              <w:divBdr>
                                <w:top w:val="none" w:sz="0" w:space="0" w:color="auto"/>
                                <w:left w:val="none" w:sz="0" w:space="0" w:color="auto"/>
                                <w:bottom w:val="none" w:sz="0" w:space="0" w:color="auto"/>
                                <w:right w:val="none" w:sz="0" w:space="0" w:color="auto"/>
                              </w:divBdr>
                              <w:divsChild>
                                <w:div w:id="935871320">
                                  <w:marLeft w:val="0"/>
                                  <w:marRight w:val="0"/>
                                  <w:marTop w:val="0"/>
                                  <w:marBottom w:val="0"/>
                                  <w:divBdr>
                                    <w:top w:val="none" w:sz="0" w:space="0" w:color="auto"/>
                                    <w:left w:val="none" w:sz="0" w:space="0" w:color="auto"/>
                                    <w:bottom w:val="none" w:sz="0" w:space="0" w:color="auto"/>
                                    <w:right w:val="none" w:sz="0" w:space="0" w:color="auto"/>
                                  </w:divBdr>
                                  <w:divsChild>
                                    <w:div w:id="137454672">
                                      <w:marLeft w:val="0"/>
                                      <w:marRight w:val="0"/>
                                      <w:marTop w:val="0"/>
                                      <w:marBottom w:val="0"/>
                                      <w:divBdr>
                                        <w:top w:val="none" w:sz="0" w:space="0" w:color="auto"/>
                                        <w:left w:val="none" w:sz="0" w:space="0" w:color="auto"/>
                                        <w:bottom w:val="none" w:sz="0" w:space="0" w:color="auto"/>
                                        <w:right w:val="none" w:sz="0" w:space="0" w:color="auto"/>
                                      </w:divBdr>
                                      <w:divsChild>
                                        <w:div w:id="140267647">
                                          <w:marLeft w:val="0"/>
                                          <w:marRight w:val="0"/>
                                          <w:marTop w:val="0"/>
                                          <w:marBottom w:val="0"/>
                                          <w:divBdr>
                                            <w:top w:val="none" w:sz="0" w:space="0" w:color="auto"/>
                                            <w:left w:val="none" w:sz="0" w:space="0" w:color="auto"/>
                                            <w:bottom w:val="none" w:sz="0" w:space="0" w:color="auto"/>
                                            <w:right w:val="none" w:sz="0" w:space="0" w:color="auto"/>
                                          </w:divBdr>
                                        </w:div>
                                        <w:div w:id="725032021">
                                          <w:marLeft w:val="0"/>
                                          <w:marRight w:val="0"/>
                                          <w:marTop w:val="0"/>
                                          <w:marBottom w:val="0"/>
                                          <w:divBdr>
                                            <w:top w:val="none" w:sz="0" w:space="0" w:color="auto"/>
                                            <w:left w:val="none" w:sz="0" w:space="0" w:color="auto"/>
                                            <w:bottom w:val="none" w:sz="0" w:space="0" w:color="auto"/>
                                            <w:right w:val="none" w:sz="0" w:space="0" w:color="auto"/>
                                          </w:divBdr>
                                        </w:div>
                                      </w:divsChild>
                                    </w:div>
                                    <w:div w:id="1855873789">
                                      <w:marLeft w:val="0"/>
                                      <w:marRight w:val="0"/>
                                      <w:marTop w:val="0"/>
                                      <w:marBottom w:val="0"/>
                                      <w:divBdr>
                                        <w:top w:val="none" w:sz="0" w:space="0" w:color="auto"/>
                                        <w:left w:val="none" w:sz="0" w:space="0" w:color="auto"/>
                                        <w:bottom w:val="none" w:sz="0" w:space="0" w:color="auto"/>
                                        <w:right w:val="none" w:sz="0" w:space="0" w:color="auto"/>
                                      </w:divBdr>
                                      <w:divsChild>
                                        <w:div w:id="228732033">
                                          <w:marLeft w:val="0"/>
                                          <w:marRight w:val="0"/>
                                          <w:marTop w:val="0"/>
                                          <w:marBottom w:val="0"/>
                                          <w:divBdr>
                                            <w:top w:val="none" w:sz="0" w:space="0" w:color="auto"/>
                                            <w:left w:val="none" w:sz="0" w:space="0" w:color="auto"/>
                                            <w:bottom w:val="none" w:sz="0" w:space="0" w:color="auto"/>
                                            <w:right w:val="none" w:sz="0" w:space="0" w:color="auto"/>
                                          </w:divBdr>
                                        </w:div>
                                        <w:div w:id="2029407797">
                                          <w:marLeft w:val="0"/>
                                          <w:marRight w:val="0"/>
                                          <w:marTop w:val="0"/>
                                          <w:marBottom w:val="0"/>
                                          <w:divBdr>
                                            <w:top w:val="none" w:sz="0" w:space="0" w:color="auto"/>
                                            <w:left w:val="none" w:sz="0" w:space="0" w:color="auto"/>
                                            <w:bottom w:val="none" w:sz="0" w:space="0" w:color="auto"/>
                                            <w:right w:val="none" w:sz="0" w:space="0" w:color="auto"/>
                                          </w:divBdr>
                                        </w:div>
                                      </w:divsChild>
                                    </w:div>
                                    <w:div w:id="517542743">
                                      <w:marLeft w:val="0"/>
                                      <w:marRight w:val="0"/>
                                      <w:marTop w:val="0"/>
                                      <w:marBottom w:val="0"/>
                                      <w:divBdr>
                                        <w:top w:val="none" w:sz="0" w:space="0" w:color="auto"/>
                                        <w:left w:val="none" w:sz="0" w:space="0" w:color="auto"/>
                                        <w:bottom w:val="none" w:sz="0" w:space="0" w:color="auto"/>
                                        <w:right w:val="none" w:sz="0" w:space="0" w:color="auto"/>
                                      </w:divBdr>
                                      <w:divsChild>
                                        <w:div w:id="925922577">
                                          <w:marLeft w:val="0"/>
                                          <w:marRight w:val="0"/>
                                          <w:marTop w:val="0"/>
                                          <w:marBottom w:val="0"/>
                                          <w:divBdr>
                                            <w:top w:val="none" w:sz="0" w:space="0" w:color="auto"/>
                                            <w:left w:val="none" w:sz="0" w:space="0" w:color="auto"/>
                                            <w:bottom w:val="none" w:sz="0" w:space="0" w:color="auto"/>
                                            <w:right w:val="none" w:sz="0" w:space="0" w:color="auto"/>
                                          </w:divBdr>
                                        </w:div>
                                        <w:div w:id="9575674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1375292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tmp"/><Relationship Id="rId18" Type="http://schemas.openxmlformats.org/officeDocument/2006/relationships/image" Target="media/image6.png"/><Relationship Id="rId26" Type="http://schemas.openxmlformats.org/officeDocument/2006/relationships/hyperlink" Target="https://www.legifrance.gouv.fr/codes/section_lc/LEGITEXT000006070719/LEGISCTA000006165298/" TargetMode="External"/><Relationship Id="rId3" Type="http://schemas.openxmlformats.org/officeDocument/2006/relationships/customXml" Target="../customXml/item3.xml"/><Relationship Id="rId21" Type="http://schemas.openxmlformats.org/officeDocument/2006/relationships/image" Target="media/image8.png"/><Relationship Id="rId7" Type="http://schemas.openxmlformats.org/officeDocument/2006/relationships/settings" Target="settings.xml"/><Relationship Id="rId12" Type="http://schemas.openxmlformats.org/officeDocument/2006/relationships/image" Target="cid:image006.png@01DA6B38.155EB5C0" TargetMode="External"/><Relationship Id="rId17" Type="http://schemas.openxmlformats.org/officeDocument/2006/relationships/image" Target="media/image5.png"/><Relationship Id="rId25" Type="http://schemas.openxmlformats.org/officeDocument/2006/relationships/image" Target="media/image12.png"/><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s://www.dssmith.com/fr/media/actualites/2021/5/solutions-calage-carton-emballages" TargetMode="External"/><Relationship Id="rId20" Type="http://schemas.openxmlformats.org/officeDocument/2006/relationships/image" Target="media/image7.png"/><Relationship Id="rId29" Type="http://schemas.openxmlformats.org/officeDocument/2006/relationships/hyperlink" Target="https://www.legifrance.gouv.fr/affichCodeArticle.do?cidTexte=LEGITEXT000006072050&amp;idArticle=LEGIARTI000006901751&amp;dateTexte=&amp;categorieLien=cid"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1.png"/><Relationship Id="rId32"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10.tmp"/><Relationship Id="rId28" Type="http://schemas.openxmlformats.org/officeDocument/2006/relationships/hyperlink" Target="file://\\clr1util\Utilisateurs\Directions\DPS\DAL\ACHATS\Celma\Commun\BASE%20DOCUMENTAIRE%20SJ\DOCUMENTS%20TYPES\clausiers%20tout%20secteur%20d'achat\proc&#233;dures%20formalis&#233;es\docs%20de%20travail\DD\travail%20%20sur%20une%20annexe%20DD\-%20respectent%20leurs%20obligations%20d&#8217;emploi%20de%20travailleurs%20en%20situation%20de%20handicap," TargetMode="External"/><Relationship Id="rId10" Type="http://schemas.openxmlformats.org/officeDocument/2006/relationships/endnotes" Target="endnotes.xml"/><Relationship Id="rId19" Type="http://schemas.openxmlformats.org/officeDocument/2006/relationships/hyperlink" Target="https://www.legifrance.gouv.fr/codes/article_lc/LEGIARTI000031052684/" TargetMode="External"/><Relationship Id="rId31"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tmp"/><Relationship Id="rId22" Type="http://schemas.openxmlformats.org/officeDocument/2006/relationships/image" Target="media/image9.tmp"/><Relationship Id="rId27" Type="http://schemas.openxmlformats.org/officeDocument/2006/relationships/hyperlink" Target="https://www.legifrance.gouv.fr/codes/article_lc/LEGIARTI000006900814/" TargetMode="External"/><Relationship Id="rId30" Type="http://schemas.openxmlformats.org/officeDocument/2006/relationships/image" Target="media/image13.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2330257822C7DE408DADD2FA12188882" ma:contentTypeVersion="14" ma:contentTypeDescription="Crée un document." ma:contentTypeScope="" ma:versionID="0b841f71441f378fccef8ce623555b4b">
  <xsd:schema xmlns:xsd="http://www.w3.org/2001/XMLSchema" xmlns:xs="http://www.w3.org/2001/XMLSchema" xmlns:p="http://schemas.microsoft.com/office/2006/metadata/properties" xmlns:ns2="d5c491d0-7bc6-4879-91bd-f53a359733c9" xmlns:ns3="609410e9-60fb-4935-839e-64a5395204bd" targetNamespace="http://schemas.microsoft.com/office/2006/metadata/properties" ma:root="true" ma:fieldsID="ad888c409fc3c281670c27f5866c21c5" ns2:_="" ns3:_="">
    <xsd:import namespace="d5c491d0-7bc6-4879-91bd-f53a359733c9"/>
    <xsd:import namespace="609410e9-60fb-4935-839e-64a5395204bd"/>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LengthInSeconds" minOccurs="0"/>
                <xsd:element ref="ns2:MediaServiceObjectDetectorVersions" minOccurs="0"/>
                <xsd:element ref="ns2:MediaServiceSearchProperties" minOccurs="0"/>
                <xsd:element ref="ns2:lcf76f155ced4ddcb4097134ff3c332f" minOccurs="0"/>
                <xsd:element ref="ns3:TaxCatchAll"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5c491d0-7bc6-4879-91bd-f53a359733c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element name="MediaServiceSearchProperties" ma:index="15" nillable="true" ma:displayName="MediaServiceSearchProperties" ma:hidden="true" ma:internalName="MediaServiceSearchProperties" ma:readOnly="true">
      <xsd:simpleType>
        <xsd:restriction base="dms:Note"/>
      </xsd:simpleType>
    </xsd:element>
    <xsd:element name="lcf76f155ced4ddcb4097134ff3c332f" ma:index="17" nillable="true" ma:taxonomy="true" ma:internalName="lcf76f155ced4ddcb4097134ff3c332f" ma:taxonomyFieldName="MediaServiceImageTags" ma:displayName="Balises d’images" ma:readOnly="false" ma:fieldId="{5cf76f15-5ced-4ddc-b409-7134ff3c332f}" ma:taxonomyMulti="true" ma:sspId="340338fe-748b-4f29-8cf5-ed0e488c73c9"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GenerationTime" ma:index="20" nillable="true" ma:displayName="MediaServiceGenerationTime" ma:hidden="true" ma:internalName="MediaServiceGenerationTime" ma:readOnly="true">
      <xsd:simpleType>
        <xsd:restriction base="dms:Text"/>
      </xsd:simpleType>
    </xsd:element>
    <xsd:element name="MediaServiceEventHashCode" ma:index="21"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09410e9-60fb-4935-839e-64a5395204bd" elementFormDefault="qualified">
    <xsd:import namespace="http://schemas.microsoft.com/office/2006/documentManagement/types"/>
    <xsd:import namespace="http://schemas.microsoft.com/office/infopath/2007/PartnerControls"/>
    <xsd:element name="SharedWithUsers" ma:index="10"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Partagé avec détails" ma:internalName="SharedWithDetails" ma:readOnly="true">
      <xsd:simpleType>
        <xsd:restriction base="dms:Note">
          <xsd:maxLength value="255"/>
        </xsd:restriction>
      </xsd:simpleType>
    </xsd:element>
    <xsd:element name="TaxCatchAll" ma:index="18" nillable="true" ma:displayName="Taxonomy Catch All Column" ma:hidden="true" ma:list="{997b5f11-50d0-4298-b874-3238616383a9}" ma:internalName="TaxCatchAll" ma:showField="CatchAllData" ma:web="609410e9-60fb-4935-839e-64a5395204b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609410e9-60fb-4935-839e-64a5395204bd" xsi:nil="true"/>
    <lcf76f155ced4ddcb4097134ff3c332f xmlns="d5c491d0-7bc6-4879-91bd-f53a359733c9">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C4418C9-F80D-4C3F-A558-10AC65FA8B16}">
  <ds:schemaRefs>
    <ds:schemaRef ds:uri="http://schemas.microsoft.com/sharepoint/v3/contenttype/forms"/>
  </ds:schemaRefs>
</ds:datastoreItem>
</file>

<file path=customXml/itemProps2.xml><?xml version="1.0" encoding="utf-8"?>
<ds:datastoreItem xmlns:ds="http://schemas.openxmlformats.org/officeDocument/2006/customXml" ds:itemID="{6A73F5FF-460E-4E53-95CA-4A6A4CFCEAE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5c491d0-7bc6-4879-91bd-f53a359733c9"/>
    <ds:schemaRef ds:uri="609410e9-60fb-4935-839e-64a5395204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AAAB051-16D4-41FF-A1C2-1B7C1F0A03A3}">
  <ds:schemaRefs>
    <ds:schemaRef ds:uri="http://schemas.microsoft.com/office/2006/metadata/properties"/>
    <ds:schemaRef ds:uri="http://schemas.microsoft.com/office/infopath/2007/PartnerControls"/>
    <ds:schemaRef ds:uri="609410e9-60fb-4935-839e-64a5395204bd"/>
    <ds:schemaRef ds:uri="d5c491d0-7bc6-4879-91bd-f53a359733c9"/>
  </ds:schemaRefs>
</ds:datastoreItem>
</file>

<file path=customXml/itemProps4.xml><?xml version="1.0" encoding="utf-8"?>
<ds:datastoreItem xmlns:ds="http://schemas.openxmlformats.org/officeDocument/2006/customXml" ds:itemID="{D9B67154-C8BC-48D4-BA6A-7B2C3B976D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732</TotalTime>
  <Pages>15</Pages>
  <Words>5786</Words>
  <Characters>31825</Characters>
  <Application>Microsoft Office Word</Application>
  <DocSecurity>0</DocSecurity>
  <Lines>265</Lines>
  <Paragraphs>75</Paragraphs>
  <ScaleCrop>false</ScaleCrop>
  <HeadingPairs>
    <vt:vector size="2" baseType="variant">
      <vt:variant>
        <vt:lpstr>Titre</vt:lpstr>
      </vt:variant>
      <vt:variant>
        <vt:i4>1</vt:i4>
      </vt:variant>
    </vt:vector>
  </HeadingPairs>
  <TitlesOfParts>
    <vt:vector size="1" baseType="lpstr">
      <vt:lpstr/>
    </vt:vector>
  </TitlesOfParts>
  <Company>CHRU Montpellier</Company>
  <LinksUpToDate>false</LinksUpToDate>
  <CharactersWithSpaces>37536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REBEILLE VINCENT</dc:creator>
  <cp:keywords/>
  <dc:description/>
  <cp:lastModifiedBy>OUALI ANOUK</cp:lastModifiedBy>
  <cp:revision>109</cp:revision>
  <cp:lastPrinted>2018-03-22T11:20:00Z</cp:lastPrinted>
  <dcterms:created xsi:type="dcterms:W3CDTF">2024-04-24T11:53:00Z</dcterms:created>
  <dcterms:modified xsi:type="dcterms:W3CDTF">2025-05-27T09:54:00Z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0x0101002330257822C7DE408DADD2FA12188882</vt:lpwstr>
  </property>
</Properties>
</file>