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92D" w:rsidRPr="00693B65" w:rsidRDefault="0032292D" w:rsidP="003F33B1">
      <w:pPr>
        <w:spacing w:before="1560" w:after="840"/>
        <w:jc w:val="center"/>
        <w:rPr>
          <w:rFonts w:ascii="Calibri" w:hAnsi="Calibri" w:cs="Calibri"/>
          <w:caps/>
          <w:outline/>
          <w:color w:val="000000"/>
          <w:sz w:val="44"/>
          <w:szCs w:val="44"/>
          <w14:textOutline w14:w="9525" w14:cap="flat" w14:cmpd="sng" w14:algn="ctr">
            <w14:solidFill>
              <w14:srgbClr w14:val="000000"/>
            </w14:solidFill>
            <w14:prstDash w14:val="solid"/>
            <w14:round/>
          </w14:textOutline>
          <w14:textFill>
            <w14:noFill/>
          </w14:textFill>
        </w:rPr>
      </w:pPr>
      <w:r w:rsidRPr="00693B65">
        <w:rPr>
          <w:rFonts w:ascii="Calibri" w:hAnsi="Calibri" w:cs="Calibri"/>
          <w:caps/>
          <w:outline/>
          <w:color w:val="000000"/>
          <w:spacing w:val="60"/>
          <w:sz w:val="44"/>
          <w:szCs w:val="44"/>
          <w14:textOutline w14:w="9525" w14:cap="flat" w14:cmpd="sng" w14:algn="ctr">
            <w14:solidFill>
              <w14:srgbClr w14:val="000000"/>
            </w14:solidFill>
            <w14:prstDash w14:val="solid"/>
            <w14:round/>
          </w14:textOutline>
          <w14:textFill>
            <w14:noFill/>
          </w14:textFill>
        </w:rPr>
        <w:t>REGLEMENT DE CONSULTATION</w:t>
      </w:r>
    </w:p>
    <w:p w:rsidR="0032292D" w:rsidRPr="00693B65" w:rsidRDefault="0032292D" w:rsidP="0032292D">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693B65">
        <w:rPr>
          <w:rFonts w:ascii="Calibri" w:hAnsi="Calibri" w:cs="Calibri"/>
          <w:b/>
          <w:bCs/>
          <w:color w:val="333399"/>
          <w:sz w:val="28"/>
          <w:szCs w:val="28"/>
        </w:rPr>
        <w:t>Personne publique :</w:t>
      </w:r>
    </w:p>
    <w:p w:rsidR="0032292D" w:rsidRPr="00693B65" w:rsidRDefault="0032292D" w:rsidP="0032292D">
      <w:pPr>
        <w:pBdr>
          <w:top w:val="single" w:sz="4" w:space="1" w:color="auto"/>
          <w:left w:val="single" w:sz="4" w:space="4" w:color="auto"/>
          <w:bottom w:val="single" w:sz="4" w:space="12" w:color="auto"/>
          <w:right w:val="single" w:sz="4" w:space="4" w:color="auto"/>
        </w:pBdr>
        <w:shd w:val="pct15" w:color="auto" w:fill="auto"/>
        <w:spacing w:before="240"/>
        <w:jc w:val="center"/>
        <w:rPr>
          <w:rFonts w:ascii="Calibri" w:hAnsi="Calibri" w:cs="Calibri"/>
          <w:b/>
          <w:bCs/>
          <w:color w:val="333399"/>
          <w:sz w:val="28"/>
          <w:szCs w:val="28"/>
        </w:rPr>
      </w:pPr>
      <w:r w:rsidRPr="00693B65">
        <w:rPr>
          <w:rFonts w:ascii="Calibri" w:hAnsi="Calibri" w:cs="Calibri"/>
          <w:b/>
          <w:bCs/>
          <w:color w:val="333399"/>
          <w:sz w:val="28"/>
          <w:szCs w:val="28"/>
        </w:rPr>
        <w:t xml:space="preserve">Centre </w:t>
      </w:r>
      <w:r w:rsidR="00473615" w:rsidRPr="00693B65">
        <w:rPr>
          <w:rFonts w:ascii="Calibri" w:hAnsi="Calibri" w:cs="Calibri"/>
          <w:b/>
          <w:bCs/>
          <w:color w:val="333399"/>
          <w:sz w:val="28"/>
          <w:szCs w:val="28"/>
        </w:rPr>
        <w:t>d</w:t>
      </w:r>
      <w:r w:rsidRPr="00693B65">
        <w:rPr>
          <w:rFonts w:ascii="Calibri" w:hAnsi="Calibri" w:cs="Calibri"/>
          <w:b/>
          <w:bCs/>
          <w:color w:val="333399"/>
          <w:sz w:val="28"/>
          <w:szCs w:val="28"/>
        </w:rPr>
        <w:t>e Traitement Informatique Rouen</w:t>
      </w:r>
    </w:p>
    <w:p w:rsidR="0032292D" w:rsidRPr="00693B65" w:rsidRDefault="0032292D" w:rsidP="0032292D">
      <w:pPr>
        <w:pBdr>
          <w:top w:val="single" w:sz="4" w:space="1" w:color="auto"/>
          <w:left w:val="single" w:sz="4" w:space="4" w:color="auto"/>
          <w:bottom w:val="single" w:sz="4" w:space="12" w:color="auto"/>
          <w:right w:val="single" w:sz="4" w:space="4" w:color="auto"/>
        </w:pBdr>
        <w:shd w:val="pct15" w:color="auto" w:fill="auto"/>
        <w:spacing w:before="120"/>
        <w:jc w:val="center"/>
        <w:rPr>
          <w:rFonts w:ascii="Calibri" w:hAnsi="Calibri" w:cs="Calibri"/>
          <w:b/>
          <w:bCs/>
          <w:color w:val="333399"/>
          <w:sz w:val="28"/>
          <w:szCs w:val="28"/>
        </w:rPr>
      </w:pPr>
      <w:r w:rsidRPr="00693B65">
        <w:rPr>
          <w:rFonts w:ascii="Calibri" w:hAnsi="Calibri" w:cs="Calibri"/>
          <w:b/>
          <w:bCs/>
          <w:color w:val="333399"/>
          <w:sz w:val="28"/>
          <w:szCs w:val="28"/>
        </w:rPr>
        <w:t xml:space="preserve">23 Mail Andrée Putman </w:t>
      </w:r>
    </w:p>
    <w:p w:rsidR="0032292D" w:rsidRPr="00693B65" w:rsidRDefault="00C508BD" w:rsidP="0032292D">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693B65">
        <w:rPr>
          <w:rFonts w:ascii="Calibri" w:hAnsi="Calibri" w:cs="Calibri"/>
          <w:b/>
          <w:bCs/>
          <w:color w:val="333399"/>
          <w:sz w:val="28"/>
          <w:szCs w:val="28"/>
        </w:rPr>
        <w:t>76 000 ROUEN</w:t>
      </w:r>
      <w:r w:rsidR="0032292D" w:rsidRPr="00693B65">
        <w:rPr>
          <w:rFonts w:ascii="Calibri" w:hAnsi="Calibri" w:cs="Calibri"/>
          <w:b/>
          <w:bCs/>
          <w:color w:val="333399"/>
          <w:sz w:val="28"/>
          <w:szCs w:val="28"/>
        </w:rPr>
        <w:t xml:space="preserve"> </w:t>
      </w:r>
    </w:p>
    <w:p w:rsidR="0032292D" w:rsidRPr="00693B65" w:rsidRDefault="0032292D" w:rsidP="0032292D">
      <w:pPr>
        <w:spacing w:before="480"/>
        <w:jc w:val="both"/>
        <w:rPr>
          <w:rFonts w:ascii="Calibri" w:hAnsi="Calibri" w:cs="Calibri"/>
          <w:sz w:val="24"/>
          <w:szCs w:val="24"/>
        </w:rPr>
      </w:pPr>
    </w:p>
    <w:p w:rsidR="00E803BC" w:rsidRPr="00693B65" w:rsidRDefault="00C508BD" w:rsidP="00E803BC">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693B65">
        <w:rPr>
          <w:rFonts w:ascii="Calibri" w:hAnsi="Calibri" w:cs="Calibri"/>
          <w:b/>
          <w:bCs/>
          <w:color w:val="333399"/>
          <w:sz w:val="28"/>
          <w:szCs w:val="28"/>
        </w:rPr>
        <w:t>PROCEDURE ADAPTEE N° 2025-xx</w:t>
      </w:r>
    </w:p>
    <w:p w:rsidR="00E803BC" w:rsidRPr="00693B65" w:rsidRDefault="00E803BC" w:rsidP="00E803BC">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693B65">
        <w:rPr>
          <w:rFonts w:ascii="Calibri" w:hAnsi="Calibri" w:cs="Calibri"/>
          <w:b/>
          <w:bCs/>
          <w:color w:val="333399"/>
          <w:sz w:val="28"/>
          <w:szCs w:val="28"/>
        </w:rPr>
        <w:t>(en application de l’article 27 du Code des Marchés Publics)</w:t>
      </w:r>
    </w:p>
    <w:p w:rsidR="0032292D" w:rsidRPr="00693B65" w:rsidRDefault="00E803BC" w:rsidP="00E803BC">
      <w:pPr>
        <w:keepNext/>
        <w:pBdr>
          <w:top w:val="double" w:sz="6" w:space="1" w:color="auto" w:shadow="1"/>
          <w:left w:val="double" w:sz="6" w:space="18" w:color="auto" w:shadow="1"/>
          <w:bottom w:val="double" w:sz="6" w:space="0" w:color="auto" w:shadow="1"/>
          <w:right w:val="double" w:sz="6" w:space="17" w:color="auto" w:shadow="1"/>
        </w:pBdr>
        <w:shd w:val="pct10" w:color="auto" w:fill="auto"/>
        <w:spacing w:before="1200"/>
        <w:ind w:right="284"/>
        <w:jc w:val="center"/>
        <w:rPr>
          <w:rFonts w:ascii="Calibri" w:hAnsi="Calibri" w:cs="Calibri"/>
          <w:sz w:val="32"/>
          <w:szCs w:val="32"/>
        </w:rPr>
      </w:pPr>
      <w:r w:rsidRPr="00693B65">
        <w:rPr>
          <w:rFonts w:ascii="Calibri" w:hAnsi="Calibri" w:cs="Calibri"/>
          <w:b/>
          <w:bCs/>
          <w:color w:val="333399"/>
          <w:sz w:val="28"/>
          <w:szCs w:val="28"/>
        </w:rPr>
        <w:t xml:space="preserve">Objet : Marché de prestation de nettoyage des locaux et vitrerie intérieure </w:t>
      </w:r>
      <w:r w:rsidRPr="00693B65">
        <w:rPr>
          <w:rFonts w:ascii="Calibri" w:hAnsi="Calibri" w:cs="Calibri"/>
          <w:b/>
          <w:bCs/>
          <w:color w:val="333399"/>
          <w:sz w:val="22"/>
          <w:szCs w:val="22"/>
        </w:rPr>
        <w:t>Marché réservé selon les dispositions de l’article 36 .I de l’ordonnance n°2015/899 du 23 juillet 2015</w:t>
      </w:r>
    </w:p>
    <w:p w:rsidR="0070750C" w:rsidRPr="00693B65" w:rsidRDefault="0070750C" w:rsidP="0070750C">
      <w:pPr>
        <w:spacing w:before="480"/>
        <w:jc w:val="right"/>
        <w:rPr>
          <w:rFonts w:ascii="Calibri" w:hAnsi="Calibri" w:cs="Calibri"/>
          <w:sz w:val="40"/>
          <w:szCs w:val="40"/>
        </w:rPr>
      </w:pPr>
    </w:p>
    <w:p w:rsidR="009C6806" w:rsidRPr="00693B65" w:rsidRDefault="009C6806" w:rsidP="0070750C">
      <w:pPr>
        <w:pStyle w:val="Corpsdetexte2"/>
        <w:spacing w:before="480" w:after="120"/>
        <w:rPr>
          <w:rFonts w:ascii="Calibri" w:hAnsi="Calibri" w:cs="Calibri"/>
          <w:color w:val="0070C0"/>
        </w:rPr>
      </w:pPr>
      <w:r w:rsidRPr="00693B65">
        <w:rPr>
          <w:rFonts w:ascii="Calibri" w:hAnsi="Calibri" w:cs="Calibri"/>
        </w:rPr>
        <w:t>DATE LIMITE DE DEPOT DES OFFRES :</w:t>
      </w:r>
      <w:r w:rsidRPr="00693B65">
        <w:rPr>
          <w:rFonts w:ascii="Calibri" w:hAnsi="Calibri" w:cs="Calibri"/>
        </w:rPr>
        <w:br/>
      </w:r>
      <w:r w:rsidR="00C508BD" w:rsidRPr="00693B65">
        <w:rPr>
          <w:rFonts w:ascii="Calibri" w:hAnsi="Calibri" w:cs="Calibri"/>
          <w:color w:val="0070C0"/>
        </w:rPr>
        <w:t>Vendredi 13 juin 2025 à 12h00</w:t>
      </w:r>
    </w:p>
    <w:p w:rsidR="00213E91" w:rsidRPr="00693B65" w:rsidRDefault="00213E91" w:rsidP="009C6806">
      <w:pPr>
        <w:spacing w:before="120"/>
        <w:jc w:val="center"/>
        <w:rPr>
          <w:rFonts w:ascii="Calibri" w:hAnsi="Calibri" w:cs="Calibri"/>
          <w:b/>
          <w:sz w:val="24"/>
        </w:rPr>
      </w:pPr>
    </w:p>
    <w:p w:rsidR="001D7DED" w:rsidRPr="00693B65" w:rsidRDefault="001D7DED" w:rsidP="009C6806">
      <w:pPr>
        <w:spacing w:before="120"/>
        <w:jc w:val="center"/>
        <w:rPr>
          <w:rFonts w:ascii="Calibri" w:hAnsi="Calibri" w:cs="Calibri"/>
          <w:b/>
          <w:sz w:val="24"/>
        </w:rPr>
        <w:sectPr w:rsidR="001D7DED" w:rsidRPr="00693B65" w:rsidSect="00524FE2">
          <w:headerReference w:type="default" r:id="rId8"/>
          <w:footerReference w:type="default" r:id="rId9"/>
          <w:type w:val="continuous"/>
          <w:pgSz w:w="11907" w:h="16840" w:code="9"/>
          <w:pgMar w:top="1418" w:right="1077" w:bottom="1418" w:left="1077" w:header="720" w:footer="731" w:gutter="0"/>
          <w:paperSrc w:first="1" w:other="1"/>
          <w:pgNumType w:start="1"/>
          <w:cols w:space="720"/>
        </w:sectPr>
      </w:pPr>
    </w:p>
    <w:p w:rsidR="009C6806" w:rsidRPr="00693B65" w:rsidRDefault="009C6806" w:rsidP="009C6806">
      <w:pPr>
        <w:spacing w:before="120"/>
        <w:jc w:val="center"/>
        <w:rPr>
          <w:rFonts w:ascii="Calibri" w:hAnsi="Calibri" w:cs="Calibri"/>
          <w:b/>
          <w:sz w:val="24"/>
        </w:rPr>
      </w:pPr>
    </w:p>
    <w:p w:rsidR="008D52A5" w:rsidRPr="00693B65" w:rsidRDefault="008D52A5" w:rsidP="00D0107E">
      <w:pPr>
        <w:pStyle w:val="TM1"/>
        <w:rPr>
          <w:rFonts w:ascii="Calibri" w:hAnsi="Calibri" w:cs="Calibri"/>
          <w:u w:val="single"/>
          <w:lang w:val="en-GB"/>
        </w:rPr>
      </w:pPr>
      <w:r w:rsidRPr="00693B65">
        <w:rPr>
          <w:rFonts w:ascii="Calibri" w:hAnsi="Calibri" w:cs="Calibri"/>
          <w:u w:val="single"/>
          <w:lang w:val="en-GB"/>
        </w:rPr>
        <w:t xml:space="preserve">S O M </w:t>
      </w:r>
      <w:bookmarkStart w:id="0" w:name="_GoBack"/>
      <w:bookmarkEnd w:id="0"/>
      <w:r w:rsidRPr="00693B65">
        <w:rPr>
          <w:rFonts w:ascii="Calibri" w:hAnsi="Calibri" w:cs="Calibri"/>
          <w:u w:val="single"/>
          <w:lang w:val="en-GB"/>
        </w:rPr>
        <w:t>M A I R E</w:t>
      </w:r>
    </w:p>
    <w:p w:rsidR="009C6806" w:rsidRPr="00693B65" w:rsidRDefault="009C6806" w:rsidP="009C6806">
      <w:pPr>
        <w:jc w:val="center"/>
        <w:rPr>
          <w:rFonts w:ascii="Calibri" w:hAnsi="Calibri" w:cs="Calibri"/>
          <w:b/>
          <w:sz w:val="24"/>
        </w:rPr>
      </w:pPr>
    </w:p>
    <w:p w:rsidR="006C30D6" w:rsidRDefault="000B16CE">
      <w:pPr>
        <w:pStyle w:val="TM1"/>
        <w:rPr>
          <w:rFonts w:asciiTheme="minorHAnsi" w:eastAsiaTheme="minorEastAsia" w:hAnsiTheme="minorHAnsi" w:cstheme="minorBidi"/>
          <w:b w:val="0"/>
          <w:bCs w:val="0"/>
          <w:caps w:val="0"/>
          <w:noProof/>
          <w:sz w:val="22"/>
          <w:szCs w:val="22"/>
        </w:rPr>
      </w:pPr>
      <w:r w:rsidRPr="00693B65">
        <w:rPr>
          <w:rFonts w:ascii="Calibri" w:hAnsi="Calibri" w:cs="Calibri"/>
        </w:rPr>
        <w:fldChar w:fldCharType="begin"/>
      </w:r>
      <w:r w:rsidRPr="00693B65">
        <w:rPr>
          <w:rFonts w:ascii="Calibri" w:hAnsi="Calibri" w:cs="Calibri"/>
        </w:rPr>
        <w:instrText xml:space="preserve"> TOC \o "1-3" \h \z \u </w:instrText>
      </w:r>
      <w:r w:rsidRPr="00693B65">
        <w:rPr>
          <w:rFonts w:ascii="Calibri" w:hAnsi="Calibri" w:cs="Calibri"/>
        </w:rPr>
        <w:fldChar w:fldCharType="separate"/>
      </w:r>
      <w:hyperlink w:anchor="_Toc194573070" w:history="1">
        <w:r w:rsidR="006C30D6" w:rsidRPr="00A66F01">
          <w:rPr>
            <w:rStyle w:val="Lienhypertexte"/>
            <w:rFonts w:ascii="Calibri" w:hAnsi="Calibri" w:cs="Calibri"/>
            <w:noProof/>
          </w:rPr>
          <w:t>Article 1</w:t>
        </w:r>
        <w:r w:rsidR="006C30D6">
          <w:rPr>
            <w:rFonts w:asciiTheme="minorHAnsi" w:eastAsiaTheme="minorEastAsia" w:hAnsiTheme="minorHAnsi" w:cstheme="minorBidi"/>
            <w:b w:val="0"/>
            <w:bCs w:val="0"/>
            <w:caps w:val="0"/>
            <w:noProof/>
            <w:sz w:val="22"/>
            <w:szCs w:val="22"/>
          </w:rPr>
          <w:tab/>
        </w:r>
        <w:r w:rsidR="006C30D6" w:rsidRPr="00A66F01">
          <w:rPr>
            <w:rStyle w:val="Lienhypertexte"/>
            <w:rFonts w:ascii="Calibri" w:hAnsi="Calibri" w:cs="Calibri"/>
            <w:noProof/>
          </w:rPr>
          <w:t>Objet de la consultation</w:t>
        </w:r>
        <w:r w:rsidR="006C30D6">
          <w:rPr>
            <w:noProof/>
            <w:webHidden/>
          </w:rPr>
          <w:tab/>
        </w:r>
        <w:r w:rsidR="006C30D6">
          <w:rPr>
            <w:noProof/>
            <w:webHidden/>
          </w:rPr>
          <w:fldChar w:fldCharType="begin"/>
        </w:r>
        <w:r w:rsidR="006C30D6">
          <w:rPr>
            <w:noProof/>
            <w:webHidden/>
          </w:rPr>
          <w:instrText xml:space="preserve"> PAGEREF _Toc194573070 \h </w:instrText>
        </w:r>
        <w:r w:rsidR="006C30D6">
          <w:rPr>
            <w:noProof/>
            <w:webHidden/>
          </w:rPr>
        </w:r>
        <w:r w:rsidR="006C30D6">
          <w:rPr>
            <w:noProof/>
            <w:webHidden/>
          </w:rPr>
          <w:fldChar w:fldCharType="separate"/>
        </w:r>
        <w:r w:rsidR="006C30D6">
          <w:rPr>
            <w:noProof/>
            <w:webHidden/>
          </w:rPr>
          <w:t>2</w:t>
        </w:r>
        <w:r w:rsidR="006C30D6">
          <w:rPr>
            <w:noProof/>
            <w:webHidden/>
          </w:rPr>
          <w:fldChar w:fldCharType="end"/>
        </w:r>
      </w:hyperlink>
    </w:p>
    <w:p w:rsidR="006C30D6" w:rsidRDefault="006C30D6">
      <w:pPr>
        <w:pStyle w:val="TM1"/>
        <w:rPr>
          <w:rFonts w:asciiTheme="minorHAnsi" w:eastAsiaTheme="minorEastAsia" w:hAnsiTheme="minorHAnsi" w:cstheme="minorBidi"/>
          <w:b w:val="0"/>
          <w:bCs w:val="0"/>
          <w:caps w:val="0"/>
          <w:noProof/>
          <w:sz w:val="22"/>
          <w:szCs w:val="22"/>
        </w:rPr>
      </w:pPr>
      <w:hyperlink w:anchor="_Toc194573071" w:history="1">
        <w:r w:rsidRPr="00A66F01">
          <w:rPr>
            <w:rStyle w:val="Lienhypertexte"/>
            <w:rFonts w:ascii="Calibri" w:hAnsi="Calibri" w:cs="Calibri"/>
            <w:noProof/>
          </w:rPr>
          <w:t>Article 2</w:t>
        </w:r>
        <w:r>
          <w:rPr>
            <w:rFonts w:asciiTheme="minorHAnsi" w:eastAsiaTheme="minorEastAsia" w:hAnsiTheme="minorHAnsi" w:cstheme="minorBidi"/>
            <w:b w:val="0"/>
            <w:bCs w:val="0"/>
            <w:caps w:val="0"/>
            <w:noProof/>
            <w:sz w:val="22"/>
            <w:szCs w:val="22"/>
          </w:rPr>
          <w:tab/>
        </w:r>
        <w:r w:rsidRPr="00A66F01">
          <w:rPr>
            <w:rStyle w:val="Lienhypertexte"/>
            <w:rFonts w:ascii="Calibri" w:hAnsi="Calibri" w:cs="Calibri"/>
            <w:noProof/>
          </w:rPr>
          <w:t>Conditions de la consultation</w:t>
        </w:r>
        <w:r>
          <w:rPr>
            <w:noProof/>
            <w:webHidden/>
          </w:rPr>
          <w:tab/>
        </w:r>
        <w:r>
          <w:rPr>
            <w:noProof/>
            <w:webHidden/>
          </w:rPr>
          <w:fldChar w:fldCharType="begin"/>
        </w:r>
        <w:r>
          <w:rPr>
            <w:noProof/>
            <w:webHidden/>
          </w:rPr>
          <w:instrText xml:space="preserve"> PAGEREF _Toc194573071 \h </w:instrText>
        </w:r>
        <w:r>
          <w:rPr>
            <w:noProof/>
            <w:webHidden/>
          </w:rPr>
        </w:r>
        <w:r>
          <w:rPr>
            <w:noProof/>
            <w:webHidden/>
          </w:rPr>
          <w:fldChar w:fldCharType="separate"/>
        </w:r>
        <w:r>
          <w:rPr>
            <w:noProof/>
            <w:webHidden/>
          </w:rPr>
          <w:t>2</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72" w:history="1">
        <w:r w:rsidRPr="00A66F01">
          <w:rPr>
            <w:rStyle w:val="Lienhypertexte"/>
            <w:rFonts w:ascii="Calibri" w:hAnsi="Calibri" w:cs="Calibri"/>
            <w:noProof/>
          </w:rPr>
          <w:t>2.1</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Etendue de la consultation</w:t>
        </w:r>
        <w:r>
          <w:rPr>
            <w:noProof/>
            <w:webHidden/>
          </w:rPr>
          <w:tab/>
        </w:r>
        <w:r>
          <w:rPr>
            <w:noProof/>
            <w:webHidden/>
          </w:rPr>
          <w:fldChar w:fldCharType="begin"/>
        </w:r>
        <w:r>
          <w:rPr>
            <w:noProof/>
            <w:webHidden/>
          </w:rPr>
          <w:instrText xml:space="preserve"> PAGEREF _Toc194573072 \h </w:instrText>
        </w:r>
        <w:r>
          <w:rPr>
            <w:noProof/>
            <w:webHidden/>
          </w:rPr>
        </w:r>
        <w:r>
          <w:rPr>
            <w:noProof/>
            <w:webHidden/>
          </w:rPr>
          <w:fldChar w:fldCharType="separate"/>
        </w:r>
        <w:r>
          <w:rPr>
            <w:noProof/>
            <w:webHidden/>
          </w:rPr>
          <w:t>2</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73" w:history="1">
        <w:r w:rsidRPr="00A66F01">
          <w:rPr>
            <w:rStyle w:val="Lienhypertexte"/>
            <w:rFonts w:ascii="Calibri" w:hAnsi="Calibri" w:cs="Calibri"/>
            <w:noProof/>
          </w:rPr>
          <w:t>2.2</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Modifications du dossier de consultation</w:t>
        </w:r>
        <w:r>
          <w:rPr>
            <w:noProof/>
            <w:webHidden/>
          </w:rPr>
          <w:tab/>
        </w:r>
        <w:r>
          <w:rPr>
            <w:noProof/>
            <w:webHidden/>
          </w:rPr>
          <w:fldChar w:fldCharType="begin"/>
        </w:r>
        <w:r>
          <w:rPr>
            <w:noProof/>
            <w:webHidden/>
          </w:rPr>
          <w:instrText xml:space="preserve"> PAGEREF _Toc194573073 \h </w:instrText>
        </w:r>
        <w:r>
          <w:rPr>
            <w:noProof/>
            <w:webHidden/>
          </w:rPr>
        </w:r>
        <w:r>
          <w:rPr>
            <w:noProof/>
            <w:webHidden/>
          </w:rPr>
          <w:fldChar w:fldCharType="separate"/>
        </w:r>
        <w:r>
          <w:rPr>
            <w:noProof/>
            <w:webHidden/>
          </w:rPr>
          <w:t>2</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74" w:history="1">
        <w:r w:rsidRPr="00A66F01">
          <w:rPr>
            <w:rStyle w:val="Lienhypertexte"/>
            <w:rFonts w:ascii="Calibri" w:hAnsi="Calibri" w:cs="Calibri"/>
            <w:noProof/>
          </w:rPr>
          <w:t>2.3</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Délai de validité des offres</w:t>
        </w:r>
        <w:r>
          <w:rPr>
            <w:noProof/>
            <w:webHidden/>
          </w:rPr>
          <w:tab/>
        </w:r>
        <w:r>
          <w:rPr>
            <w:noProof/>
            <w:webHidden/>
          </w:rPr>
          <w:fldChar w:fldCharType="begin"/>
        </w:r>
        <w:r>
          <w:rPr>
            <w:noProof/>
            <w:webHidden/>
          </w:rPr>
          <w:instrText xml:space="preserve"> PAGEREF _Toc194573074 \h </w:instrText>
        </w:r>
        <w:r>
          <w:rPr>
            <w:noProof/>
            <w:webHidden/>
          </w:rPr>
        </w:r>
        <w:r>
          <w:rPr>
            <w:noProof/>
            <w:webHidden/>
          </w:rPr>
          <w:fldChar w:fldCharType="separate"/>
        </w:r>
        <w:r>
          <w:rPr>
            <w:noProof/>
            <w:webHidden/>
          </w:rPr>
          <w:t>2</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75" w:history="1">
        <w:r w:rsidRPr="00A66F01">
          <w:rPr>
            <w:rStyle w:val="Lienhypertexte"/>
            <w:rFonts w:ascii="Calibri" w:hAnsi="Calibri" w:cs="Calibri"/>
            <w:noProof/>
          </w:rPr>
          <w:t>2.4</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Durée du marché</w:t>
        </w:r>
        <w:r>
          <w:rPr>
            <w:noProof/>
            <w:webHidden/>
          </w:rPr>
          <w:tab/>
        </w:r>
        <w:r>
          <w:rPr>
            <w:noProof/>
            <w:webHidden/>
          </w:rPr>
          <w:fldChar w:fldCharType="begin"/>
        </w:r>
        <w:r>
          <w:rPr>
            <w:noProof/>
            <w:webHidden/>
          </w:rPr>
          <w:instrText xml:space="preserve"> PAGEREF _Toc194573075 \h </w:instrText>
        </w:r>
        <w:r>
          <w:rPr>
            <w:noProof/>
            <w:webHidden/>
          </w:rPr>
        </w:r>
        <w:r>
          <w:rPr>
            <w:noProof/>
            <w:webHidden/>
          </w:rPr>
          <w:fldChar w:fldCharType="separate"/>
        </w:r>
        <w:r>
          <w:rPr>
            <w:noProof/>
            <w:webHidden/>
          </w:rPr>
          <w:t>2</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76" w:history="1">
        <w:r w:rsidRPr="00A66F01">
          <w:rPr>
            <w:rStyle w:val="Lienhypertexte"/>
            <w:rFonts w:ascii="Calibri" w:hAnsi="Calibri" w:cs="Calibri"/>
            <w:noProof/>
          </w:rPr>
          <w:t>2.5</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Lieu d’exécution du marché</w:t>
        </w:r>
        <w:r>
          <w:rPr>
            <w:noProof/>
            <w:webHidden/>
          </w:rPr>
          <w:tab/>
        </w:r>
        <w:r>
          <w:rPr>
            <w:noProof/>
            <w:webHidden/>
          </w:rPr>
          <w:fldChar w:fldCharType="begin"/>
        </w:r>
        <w:r>
          <w:rPr>
            <w:noProof/>
            <w:webHidden/>
          </w:rPr>
          <w:instrText xml:space="preserve"> PAGEREF _Toc194573076 \h </w:instrText>
        </w:r>
        <w:r>
          <w:rPr>
            <w:noProof/>
            <w:webHidden/>
          </w:rPr>
        </w:r>
        <w:r>
          <w:rPr>
            <w:noProof/>
            <w:webHidden/>
          </w:rPr>
          <w:fldChar w:fldCharType="separate"/>
        </w:r>
        <w:r>
          <w:rPr>
            <w:noProof/>
            <w:webHidden/>
          </w:rPr>
          <w:t>2</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77" w:history="1">
        <w:r w:rsidRPr="00A66F01">
          <w:rPr>
            <w:rStyle w:val="Lienhypertexte"/>
            <w:rFonts w:ascii="Calibri" w:hAnsi="Calibri" w:cs="Calibri"/>
            <w:noProof/>
          </w:rPr>
          <w:t>2.6</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Variantes</w:t>
        </w:r>
        <w:r>
          <w:rPr>
            <w:noProof/>
            <w:webHidden/>
          </w:rPr>
          <w:tab/>
        </w:r>
        <w:r>
          <w:rPr>
            <w:noProof/>
            <w:webHidden/>
          </w:rPr>
          <w:fldChar w:fldCharType="begin"/>
        </w:r>
        <w:r>
          <w:rPr>
            <w:noProof/>
            <w:webHidden/>
          </w:rPr>
          <w:instrText xml:space="preserve"> PAGEREF _Toc194573077 \h </w:instrText>
        </w:r>
        <w:r>
          <w:rPr>
            <w:noProof/>
            <w:webHidden/>
          </w:rPr>
        </w:r>
        <w:r>
          <w:rPr>
            <w:noProof/>
            <w:webHidden/>
          </w:rPr>
          <w:fldChar w:fldCharType="separate"/>
        </w:r>
        <w:r>
          <w:rPr>
            <w:noProof/>
            <w:webHidden/>
          </w:rPr>
          <w:t>2</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78" w:history="1">
        <w:r w:rsidRPr="00A66F01">
          <w:rPr>
            <w:rStyle w:val="Lienhypertexte"/>
            <w:rFonts w:ascii="Calibri" w:hAnsi="Calibri" w:cs="Calibri"/>
            <w:noProof/>
          </w:rPr>
          <w:t>2.7</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Contenu des offres</w:t>
        </w:r>
        <w:r>
          <w:rPr>
            <w:noProof/>
            <w:webHidden/>
          </w:rPr>
          <w:tab/>
        </w:r>
        <w:r>
          <w:rPr>
            <w:noProof/>
            <w:webHidden/>
          </w:rPr>
          <w:fldChar w:fldCharType="begin"/>
        </w:r>
        <w:r>
          <w:rPr>
            <w:noProof/>
            <w:webHidden/>
          </w:rPr>
          <w:instrText xml:space="preserve"> PAGEREF _Toc194573078 \h </w:instrText>
        </w:r>
        <w:r>
          <w:rPr>
            <w:noProof/>
            <w:webHidden/>
          </w:rPr>
        </w:r>
        <w:r>
          <w:rPr>
            <w:noProof/>
            <w:webHidden/>
          </w:rPr>
          <w:fldChar w:fldCharType="separate"/>
        </w:r>
        <w:r>
          <w:rPr>
            <w:noProof/>
            <w:webHidden/>
          </w:rPr>
          <w:t>2</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79" w:history="1">
        <w:r w:rsidRPr="00A66F01">
          <w:rPr>
            <w:rStyle w:val="Lienhypertexte"/>
            <w:rFonts w:ascii="Calibri" w:hAnsi="Calibri" w:cs="Calibri"/>
            <w:noProof/>
          </w:rPr>
          <w:t>2.8 – Dématérialisation</w:t>
        </w:r>
        <w:r>
          <w:rPr>
            <w:noProof/>
            <w:webHidden/>
          </w:rPr>
          <w:tab/>
        </w:r>
        <w:r>
          <w:rPr>
            <w:noProof/>
            <w:webHidden/>
          </w:rPr>
          <w:fldChar w:fldCharType="begin"/>
        </w:r>
        <w:r>
          <w:rPr>
            <w:noProof/>
            <w:webHidden/>
          </w:rPr>
          <w:instrText xml:space="preserve"> PAGEREF _Toc194573079 \h </w:instrText>
        </w:r>
        <w:r>
          <w:rPr>
            <w:noProof/>
            <w:webHidden/>
          </w:rPr>
        </w:r>
        <w:r>
          <w:rPr>
            <w:noProof/>
            <w:webHidden/>
          </w:rPr>
          <w:fldChar w:fldCharType="separate"/>
        </w:r>
        <w:r>
          <w:rPr>
            <w:noProof/>
            <w:webHidden/>
          </w:rPr>
          <w:t>3</w:t>
        </w:r>
        <w:r>
          <w:rPr>
            <w:noProof/>
            <w:webHidden/>
          </w:rPr>
          <w:fldChar w:fldCharType="end"/>
        </w:r>
      </w:hyperlink>
    </w:p>
    <w:p w:rsidR="006C30D6" w:rsidRDefault="006C30D6">
      <w:pPr>
        <w:pStyle w:val="TM3"/>
        <w:tabs>
          <w:tab w:val="left" w:pos="1000"/>
          <w:tab w:val="right" w:pos="9743"/>
        </w:tabs>
        <w:rPr>
          <w:rFonts w:asciiTheme="minorHAnsi" w:eastAsiaTheme="minorEastAsia" w:hAnsiTheme="minorHAnsi" w:cstheme="minorBidi"/>
          <w:noProof/>
          <w:sz w:val="22"/>
          <w:szCs w:val="22"/>
        </w:rPr>
      </w:pPr>
      <w:hyperlink w:anchor="_Toc194573080" w:history="1">
        <w:r w:rsidRPr="00A66F01">
          <w:rPr>
            <w:rStyle w:val="Lienhypertexte"/>
            <w:rFonts w:ascii="Calibri" w:hAnsi="Calibri" w:cs="Calibri"/>
            <w:i/>
            <w:iCs/>
            <w:noProof/>
          </w:rPr>
          <w:t>2.8.1</w:t>
        </w:r>
        <w:r>
          <w:rPr>
            <w:rFonts w:asciiTheme="minorHAnsi" w:eastAsiaTheme="minorEastAsia" w:hAnsiTheme="minorHAnsi" w:cstheme="minorBidi"/>
            <w:noProof/>
            <w:sz w:val="22"/>
            <w:szCs w:val="22"/>
          </w:rPr>
          <w:tab/>
        </w:r>
        <w:r w:rsidRPr="00A66F01">
          <w:rPr>
            <w:rStyle w:val="Lienhypertexte"/>
            <w:rFonts w:ascii="Calibri" w:hAnsi="Calibri" w:cs="Calibri"/>
            <w:i/>
            <w:iCs/>
            <w:noProof/>
          </w:rPr>
          <w:t>Certification</w:t>
        </w:r>
        <w:r>
          <w:rPr>
            <w:noProof/>
            <w:webHidden/>
          </w:rPr>
          <w:tab/>
        </w:r>
        <w:r>
          <w:rPr>
            <w:noProof/>
            <w:webHidden/>
          </w:rPr>
          <w:fldChar w:fldCharType="begin"/>
        </w:r>
        <w:r>
          <w:rPr>
            <w:noProof/>
            <w:webHidden/>
          </w:rPr>
          <w:instrText xml:space="preserve"> PAGEREF _Toc194573080 \h </w:instrText>
        </w:r>
        <w:r>
          <w:rPr>
            <w:noProof/>
            <w:webHidden/>
          </w:rPr>
        </w:r>
        <w:r>
          <w:rPr>
            <w:noProof/>
            <w:webHidden/>
          </w:rPr>
          <w:fldChar w:fldCharType="separate"/>
        </w:r>
        <w:r>
          <w:rPr>
            <w:noProof/>
            <w:webHidden/>
          </w:rPr>
          <w:t>3</w:t>
        </w:r>
        <w:r>
          <w:rPr>
            <w:noProof/>
            <w:webHidden/>
          </w:rPr>
          <w:fldChar w:fldCharType="end"/>
        </w:r>
      </w:hyperlink>
    </w:p>
    <w:p w:rsidR="006C30D6" w:rsidRDefault="006C30D6">
      <w:pPr>
        <w:pStyle w:val="TM3"/>
        <w:tabs>
          <w:tab w:val="left" w:pos="800"/>
          <w:tab w:val="right" w:pos="9743"/>
        </w:tabs>
        <w:rPr>
          <w:rFonts w:asciiTheme="minorHAnsi" w:eastAsiaTheme="minorEastAsia" w:hAnsiTheme="minorHAnsi" w:cstheme="minorBidi"/>
          <w:noProof/>
          <w:sz w:val="22"/>
          <w:szCs w:val="22"/>
        </w:rPr>
      </w:pPr>
      <w:hyperlink w:anchor="_Toc194573081" w:history="1">
        <w:r w:rsidRPr="00A66F01">
          <w:rPr>
            <w:rStyle w:val="Lienhypertexte"/>
            <w:rFonts w:ascii="Calibri" w:hAnsi="Calibri" w:cs="Calibri"/>
            <w:i/>
            <w:iCs/>
            <w:noProof/>
          </w:rPr>
          <w:t>28.2</w:t>
        </w:r>
        <w:r>
          <w:rPr>
            <w:rFonts w:asciiTheme="minorHAnsi" w:eastAsiaTheme="minorEastAsia" w:hAnsiTheme="minorHAnsi" w:cstheme="minorBidi"/>
            <w:noProof/>
            <w:sz w:val="22"/>
            <w:szCs w:val="22"/>
          </w:rPr>
          <w:tab/>
        </w:r>
        <w:r w:rsidRPr="00A66F01">
          <w:rPr>
            <w:rStyle w:val="Lienhypertexte"/>
            <w:rFonts w:ascii="Calibri" w:hAnsi="Calibri" w:cs="Calibri"/>
            <w:i/>
            <w:iCs/>
            <w:noProof/>
          </w:rPr>
          <w:t>Contrôle de virus</w:t>
        </w:r>
        <w:r>
          <w:rPr>
            <w:noProof/>
            <w:webHidden/>
          </w:rPr>
          <w:tab/>
        </w:r>
        <w:r>
          <w:rPr>
            <w:noProof/>
            <w:webHidden/>
          </w:rPr>
          <w:fldChar w:fldCharType="begin"/>
        </w:r>
        <w:r>
          <w:rPr>
            <w:noProof/>
            <w:webHidden/>
          </w:rPr>
          <w:instrText xml:space="preserve"> PAGEREF _Toc194573081 \h </w:instrText>
        </w:r>
        <w:r>
          <w:rPr>
            <w:noProof/>
            <w:webHidden/>
          </w:rPr>
        </w:r>
        <w:r>
          <w:rPr>
            <w:noProof/>
            <w:webHidden/>
          </w:rPr>
          <w:fldChar w:fldCharType="separate"/>
        </w:r>
        <w:r>
          <w:rPr>
            <w:noProof/>
            <w:webHidden/>
          </w:rPr>
          <w:t>3</w:t>
        </w:r>
        <w:r>
          <w:rPr>
            <w:noProof/>
            <w:webHidden/>
          </w:rPr>
          <w:fldChar w:fldCharType="end"/>
        </w:r>
      </w:hyperlink>
    </w:p>
    <w:p w:rsidR="006C30D6" w:rsidRDefault="006C30D6">
      <w:pPr>
        <w:pStyle w:val="TM1"/>
        <w:rPr>
          <w:rFonts w:asciiTheme="minorHAnsi" w:eastAsiaTheme="minorEastAsia" w:hAnsiTheme="minorHAnsi" w:cstheme="minorBidi"/>
          <w:b w:val="0"/>
          <w:bCs w:val="0"/>
          <w:caps w:val="0"/>
          <w:noProof/>
          <w:sz w:val="22"/>
          <w:szCs w:val="22"/>
        </w:rPr>
      </w:pPr>
      <w:hyperlink w:anchor="_Toc194573082" w:history="1">
        <w:r w:rsidRPr="00A66F01">
          <w:rPr>
            <w:rStyle w:val="Lienhypertexte"/>
            <w:rFonts w:ascii="Calibri" w:hAnsi="Calibri" w:cs="Calibri"/>
            <w:noProof/>
          </w:rPr>
          <w:t>Article 3</w:t>
        </w:r>
        <w:r>
          <w:rPr>
            <w:rFonts w:asciiTheme="minorHAnsi" w:eastAsiaTheme="minorEastAsia" w:hAnsiTheme="minorHAnsi" w:cstheme="minorBidi"/>
            <w:b w:val="0"/>
            <w:bCs w:val="0"/>
            <w:caps w:val="0"/>
            <w:noProof/>
            <w:sz w:val="22"/>
            <w:szCs w:val="22"/>
          </w:rPr>
          <w:tab/>
        </w:r>
        <w:r w:rsidRPr="00A66F01">
          <w:rPr>
            <w:rStyle w:val="Lienhypertexte"/>
            <w:rFonts w:ascii="Calibri" w:hAnsi="Calibri" w:cs="Calibri"/>
            <w:noProof/>
          </w:rPr>
          <w:t>Contenu obligatoire de la candidature et de l’offre</w:t>
        </w:r>
        <w:r>
          <w:rPr>
            <w:noProof/>
            <w:webHidden/>
          </w:rPr>
          <w:tab/>
        </w:r>
        <w:r>
          <w:rPr>
            <w:noProof/>
            <w:webHidden/>
          </w:rPr>
          <w:fldChar w:fldCharType="begin"/>
        </w:r>
        <w:r>
          <w:rPr>
            <w:noProof/>
            <w:webHidden/>
          </w:rPr>
          <w:instrText xml:space="preserve"> PAGEREF _Toc194573082 \h </w:instrText>
        </w:r>
        <w:r>
          <w:rPr>
            <w:noProof/>
            <w:webHidden/>
          </w:rPr>
        </w:r>
        <w:r>
          <w:rPr>
            <w:noProof/>
            <w:webHidden/>
          </w:rPr>
          <w:fldChar w:fldCharType="separate"/>
        </w:r>
        <w:r>
          <w:rPr>
            <w:noProof/>
            <w:webHidden/>
          </w:rPr>
          <w:t>3</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83" w:history="1">
        <w:r w:rsidRPr="00A66F01">
          <w:rPr>
            <w:rStyle w:val="Lienhypertexte"/>
            <w:rFonts w:ascii="Calibri" w:hAnsi="Calibri" w:cs="Calibri"/>
            <w:noProof/>
          </w:rPr>
          <w:t>3.1</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Pièces à joindre au titre de la candidature</w:t>
        </w:r>
        <w:r>
          <w:rPr>
            <w:noProof/>
            <w:webHidden/>
          </w:rPr>
          <w:tab/>
        </w:r>
        <w:r>
          <w:rPr>
            <w:noProof/>
            <w:webHidden/>
          </w:rPr>
          <w:fldChar w:fldCharType="begin"/>
        </w:r>
        <w:r>
          <w:rPr>
            <w:noProof/>
            <w:webHidden/>
          </w:rPr>
          <w:instrText xml:space="preserve"> PAGEREF _Toc194573083 \h </w:instrText>
        </w:r>
        <w:r>
          <w:rPr>
            <w:noProof/>
            <w:webHidden/>
          </w:rPr>
        </w:r>
        <w:r>
          <w:rPr>
            <w:noProof/>
            <w:webHidden/>
          </w:rPr>
          <w:fldChar w:fldCharType="separate"/>
        </w:r>
        <w:r>
          <w:rPr>
            <w:noProof/>
            <w:webHidden/>
          </w:rPr>
          <w:t>3</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84" w:history="1">
        <w:r w:rsidRPr="00A66F01">
          <w:rPr>
            <w:rStyle w:val="Lienhypertexte"/>
            <w:rFonts w:ascii="Calibri" w:hAnsi="Calibri" w:cs="Calibri"/>
            <w:noProof/>
          </w:rPr>
          <w:t>3.2</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Pièces à joindre relatives à l’offre</w:t>
        </w:r>
        <w:r>
          <w:rPr>
            <w:noProof/>
            <w:webHidden/>
          </w:rPr>
          <w:tab/>
        </w:r>
        <w:r>
          <w:rPr>
            <w:noProof/>
            <w:webHidden/>
          </w:rPr>
          <w:fldChar w:fldCharType="begin"/>
        </w:r>
        <w:r>
          <w:rPr>
            <w:noProof/>
            <w:webHidden/>
          </w:rPr>
          <w:instrText xml:space="preserve"> PAGEREF _Toc194573084 \h </w:instrText>
        </w:r>
        <w:r>
          <w:rPr>
            <w:noProof/>
            <w:webHidden/>
          </w:rPr>
        </w:r>
        <w:r>
          <w:rPr>
            <w:noProof/>
            <w:webHidden/>
          </w:rPr>
          <w:fldChar w:fldCharType="separate"/>
        </w:r>
        <w:r>
          <w:rPr>
            <w:noProof/>
            <w:webHidden/>
          </w:rPr>
          <w:t>3</w:t>
        </w:r>
        <w:r>
          <w:rPr>
            <w:noProof/>
            <w:webHidden/>
          </w:rPr>
          <w:fldChar w:fldCharType="end"/>
        </w:r>
      </w:hyperlink>
    </w:p>
    <w:p w:rsidR="006C30D6" w:rsidRDefault="006C30D6">
      <w:pPr>
        <w:pStyle w:val="TM1"/>
        <w:rPr>
          <w:rFonts w:asciiTheme="minorHAnsi" w:eastAsiaTheme="minorEastAsia" w:hAnsiTheme="minorHAnsi" w:cstheme="minorBidi"/>
          <w:b w:val="0"/>
          <w:bCs w:val="0"/>
          <w:caps w:val="0"/>
          <w:noProof/>
          <w:sz w:val="22"/>
          <w:szCs w:val="22"/>
        </w:rPr>
      </w:pPr>
      <w:hyperlink w:anchor="_Toc194573085" w:history="1">
        <w:r w:rsidRPr="00A66F01">
          <w:rPr>
            <w:rStyle w:val="Lienhypertexte"/>
            <w:rFonts w:ascii="Calibri" w:hAnsi="Calibri" w:cs="Calibri"/>
            <w:noProof/>
          </w:rPr>
          <w:t>Article 4</w:t>
        </w:r>
        <w:r>
          <w:rPr>
            <w:rFonts w:asciiTheme="minorHAnsi" w:eastAsiaTheme="minorEastAsia" w:hAnsiTheme="minorHAnsi" w:cstheme="minorBidi"/>
            <w:b w:val="0"/>
            <w:bCs w:val="0"/>
            <w:caps w:val="0"/>
            <w:noProof/>
            <w:sz w:val="22"/>
            <w:szCs w:val="22"/>
          </w:rPr>
          <w:tab/>
        </w:r>
        <w:r w:rsidRPr="00A66F01">
          <w:rPr>
            <w:rStyle w:val="Lienhypertexte"/>
            <w:rFonts w:ascii="Calibri" w:hAnsi="Calibri" w:cs="Calibri"/>
            <w:noProof/>
          </w:rPr>
          <w:t>Conditions d'établissement et de remise des offres</w:t>
        </w:r>
        <w:r>
          <w:rPr>
            <w:noProof/>
            <w:webHidden/>
          </w:rPr>
          <w:tab/>
        </w:r>
        <w:r>
          <w:rPr>
            <w:noProof/>
            <w:webHidden/>
          </w:rPr>
          <w:fldChar w:fldCharType="begin"/>
        </w:r>
        <w:r>
          <w:rPr>
            <w:noProof/>
            <w:webHidden/>
          </w:rPr>
          <w:instrText xml:space="preserve"> PAGEREF _Toc194573085 \h </w:instrText>
        </w:r>
        <w:r>
          <w:rPr>
            <w:noProof/>
            <w:webHidden/>
          </w:rPr>
        </w:r>
        <w:r>
          <w:rPr>
            <w:noProof/>
            <w:webHidden/>
          </w:rPr>
          <w:fldChar w:fldCharType="separate"/>
        </w:r>
        <w:r>
          <w:rPr>
            <w:noProof/>
            <w:webHidden/>
          </w:rPr>
          <w:t>4</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86" w:history="1">
        <w:r w:rsidRPr="00A66F01">
          <w:rPr>
            <w:rStyle w:val="Lienhypertexte"/>
            <w:rFonts w:ascii="Calibri" w:hAnsi="Calibri" w:cs="Calibri"/>
            <w:noProof/>
          </w:rPr>
          <w:t>4.1</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Conditions de délai</w:t>
        </w:r>
        <w:r>
          <w:rPr>
            <w:noProof/>
            <w:webHidden/>
          </w:rPr>
          <w:tab/>
        </w:r>
        <w:r>
          <w:rPr>
            <w:noProof/>
            <w:webHidden/>
          </w:rPr>
          <w:fldChar w:fldCharType="begin"/>
        </w:r>
        <w:r>
          <w:rPr>
            <w:noProof/>
            <w:webHidden/>
          </w:rPr>
          <w:instrText xml:space="preserve"> PAGEREF _Toc194573086 \h </w:instrText>
        </w:r>
        <w:r>
          <w:rPr>
            <w:noProof/>
            <w:webHidden/>
          </w:rPr>
        </w:r>
        <w:r>
          <w:rPr>
            <w:noProof/>
            <w:webHidden/>
          </w:rPr>
          <w:fldChar w:fldCharType="separate"/>
        </w:r>
        <w:r>
          <w:rPr>
            <w:noProof/>
            <w:webHidden/>
          </w:rPr>
          <w:t>4</w:t>
        </w:r>
        <w:r>
          <w:rPr>
            <w:noProof/>
            <w:webHidden/>
          </w:rPr>
          <w:fldChar w:fldCharType="end"/>
        </w:r>
      </w:hyperlink>
    </w:p>
    <w:p w:rsidR="006C30D6" w:rsidRDefault="006C30D6">
      <w:pPr>
        <w:pStyle w:val="TM2"/>
        <w:rPr>
          <w:rFonts w:asciiTheme="minorHAnsi" w:eastAsiaTheme="minorEastAsia" w:hAnsiTheme="minorHAnsi" w:cstheme="minorBidi"/>
          <w:b w:val="0"/>
          <w:bCs w:val="0"/>
          <w:noProof/>
          <w:sz w:val="22"/>
          <w:szCs w:val="22"/>
        </w:rPr>
      </w:pPr>
      <w:hyperlink w:anchor="_Toc194573087" w:history="1">
        <w:r w:rsidRPr="00A66F01">
          <w:rPr>
            <w:rStyle w:val="Lienhypertexte"/>
            <w:rFonts w:ascii="Calibri" w:hAnsi="Calibri" w:cs="Calibri"/>
            <w:noProof/>
          </w:rPr>
          <w:t>4.2</w:t>
        </w:r>
        <w:r>
          <w:rPr>
            <w:rFonts w:asciiTheme="minorHAnsi" w:eastAsiaTheme="minorEastAsia" w:hAnsiTheme="minorHAnsi" w:cstheme="minorBidi"/>
            <w:b w:val="0"/>
            <w:bCs w:val="0"/>
            <w:noProof/>
            <w:sz w:val="22"/>
            <w:szCs w:val="22"/>
          </w:rPr>
          <w:tab/>
        </w:r>
        <w:r w:rsidRPr="00A66F01">
          <w:rPr>
            <w:rStyle w:val="Lienhypertexte"/>
            <w:rFonts w:ascii="Calibri" w:hAnsi="Calibri" w:cs="Calibri"/>
            <w:noProof/>
          </w:rPr>
          <w:t>Transmission électronique</w:t>
        </w:r>
        <w:r>
          <w:rPr>
            <w:noProof/>
            <w:webHidden/>
          </w:rPr>
          <w:tab/>
        </w:r>
        <w:r>
          <w:rPr>
            <w:noProof/>
            <w:webHidden/>
          </w:rPr>
          <w:fldChar w:fldCharType="begin"/>
        </w:r>
        <w:r>
          <w:rPr>
            <w:noProof/>
            <w:webHidden/>
          </w:rPr>
          <w:instrText xml:space="preserve"> PAGEREF _Toc194573087 \h </w:instrText>
        </w:r>
        <w:r>
          <w:rPr>
            <w:noProof/>
            <w:webHidden/>
          </w:rPr>
        </w:r>
        <w:r>
          <w:rPr>
            <w:noProof/>
            <w:webHidden/>
          </w:rPr>
          <w:fldChar w:fldCharType="separate"/>
        </w:r>
        <w:r>
          <w:rPr>
            <w:noProof/>
            <w:webHidden/>
          </w:rPr>
          <w:t>4</w:t>
        </w:r>
        <w:r>
          <w:rPr>
            <w:noProof/>
            <w:webHidden/>
          </w:rPr>
          <w:fldChar w:fldCharType="end"/>
        </w:r>
      </w:hyperlink>
    </w:p>
    <w:p w:rsidR="006C30D6" w:rsidRDefault="006C30D6">
      <w:pPr>
        <w:pStyle w:val="TM1"/>
        <w:rPr>
          <w:rFonts w:asciiTheme="minorHAnsi" w:eastAsiaTheme="minorEastAsia" w:hAnsiTheme="minorHAnsi" w:cstheme="minorBidi"/>
          <w:b w:val="0"/>
          <w:bCs w:val="0"/>
          <w:caps w:val="0"/>
          <w:noProof/>
          <w:sz w:val="22"/>
          <w:szCs w:val="22"/>
        </w:rPr>
      </w:pPr>
      <w:hyperlink w:anchor="_Toc194573088" w:history="1">
        <w:r w:rsidRPr="00A66F01">
          <w:rPr>
            <w:rStyle w:val="Lienhypertexte"/>
            <w:rFonts w:ascii="Calibri" w:hAnsi="Calibri" w:cs="Calibri"/>
            <w:noProof/>
          </w:rPr>
          <w:t>Article 5</w:t>
        </w:r>
        <w:r>
          <w:rPr>
            <w:rFonts w:asciiTheme="minorHAnsi" w:eastAsiaTheme="minorEastAsia" w:hAnsiTheme="minorHAnsi" w:cstheme="minorBidi"/>
            <w:b w:val="0"/>
            <w:bCs w:val="0"/>
            <w:caps w:val="0"/>
            <w:noProof/>
            <w:sz w:val="22"/>
            <w:szCs w:val="22"/>
          </w:rPr>
          <w:tab/>
        </w:r>
        <w:r w:rsidRPr="00A66F01">
          <w:rPr>
            <w:rStyle w:val="Lienhypertexte"/>
            <w:rFonts w:ascii="Calibri" w:hAnsi="Calibri" w:cs="Calibri"/>
            <w:noProof/>
          </w:rPr>
          <w:t>Jugement des offres</w:t>
        </w:r>
        <w:r>
          <w:rPr>
            <w:noProof/>
            <w:webHidden/>
          </w:rPr>
          <w:tab/>
        </w:r>
        <w:r>
          <w:rPr>
            <w:noProof/>
            <w:webHidden/>
          </w:rPr>
          <w:fldChar w:fldCharType="begin"/>
        </w:r>
        <w:r>
          <w:rPr>
            <w:noProof/>
            <w:webHidden/>
          </w:rPr>
          <w:instrText xml:space="preserve"> PAGEREF _Toc194573088 \h </w:instrText>
        </w:r>
        <w:r>
          <w:rPr>
            <w:noProof/>
            <w:webHidden/>
          </w:rPr>
        </w:r>
        <w:r>
          <w:rPr>
            <w:noProof/>
            <w:webHidden/>
          </w:rPr>
          <w:fldChar w:fldCharType="separate"/>
        </w:r>
        <w:r>
          <w:rPr>
            <w:noProof/>
            <w:webHidden/>
          </w:rPr>
          <w:t>5</w:t>
        </w:r>
        <w:r>
          <w:rPr>
            <w:noProof/>
            <w:webHidden/>
          </w:rPr>
          <w:fldChar w:fldCharType="end"/>
        </w:r>
      </w:hyperlink>
    </w:p>
    <w:p w:rsidR="006C30D6" w:rsidRDefault="006C30D6">
      <w:pPr>
        <w:pStyle w:val="TM1"/>
        <w:rPr>
          <w:rFonts w:asciiTheme="minorHAnsi" w:eastAsiaTheme="minorEastAsia" w:hAnsiTheme="minorHAnsi" w:cstheme="minorBidi"/>
          <w:b w:val="0"/>
          <w:bCs w:val="0"/>
          <w:caps w:val="0"/>
          <w:noProof/>
          <w:sz w:val="22"/>
          <w:szCs w:val="22"/>
        </w:rPr>
      </w:pPr>
      <w:hyperlink w:anchor="_Toc194573089" w:history="1">
        <w:r w:rsidRPr="00A66F01">
          <w:rPr>
            <w:rStyle w:val="Lienhypertexte"/>
            <w:rFonts w:ascii="Calibri" w:hAnsi="Calibri" w:cs="Calibri"/>
            <w:noProof/>
          </w:rPr>
          <w:t>Article 6 – Visite obligatoire du site</w:t>
        </w:r>
        <w:r>
          <w:rPr>
            <w:noProof/>
            <w:webHidden/>
          </w:rPr>
          <w:tab/>
        </w:r>
        <w:r>
          <w:rPr>
            <w:noProof/>
            <w:webHidden/>
          </w:rPr>
          <w:fldChar w:fldCharType="begin"/>
        </w:r>
        <w:r>
          <w:rPr>
            <w:noProof/>
            <w:webHidden/>
          </w:rPr>
          <w:instrText xml:space="preserve"> PAGEREF _Toc194573089 \h </w:instrText>
        </w:r>
        <w:r>
          <w:rPr>
            <w:noProof/>
            <w:webHidden/>
          </w:rPr>
        </w:r>
        <w:r>
          <w:rPr>
            <w:noProof/>
            <w:webHidden/>
          </w:rPr>
          <w:fldChar w:fldCharType="separate"/>
        </w:r>
        <w:r>
          <w:rPr>
            <w:noProof/>
            <w:webHidden/>
          </w:rPr>
          <w:t>6</w:t>
        </w:r>
        <w:r>
          <w:rPr>
            <w:noProof/>
            <w:webHidden/>
          </w:rPr>
          <w:fldChar w:fldCharType="end"/>
        </w:r>
      </w:hyperlink>
    </w:p>
    <w:p w:rsidR="006C30D6" w:rsidRDefault="006C30D6">
      <w:pPr>
        <w:pStyle w:val="TM1"/>
        <w:rPr>
          <w:rFonts w:asciiTheme="minorHAnsi" w:eastAsiaTheme="minorEastAsia" w:hAnsiTheme="minorHAnsi" w:cstheme="minorBidi"/>
          <w:b w:val="0"/>
          <w:bCs w:val="0"/>
          <w:caps w:val="0"/>
          <w:noProof/>
          <w:sz w:val="22"/>
          <w:szCs w:val="22"/>
        </w:rPr>
      </w:pPr>
      <w:hyperlink w:anchor="_Toc194573090" w:history="1">
        <w:r w:rsidRPr="00A66F01">
          <w:rPr>
            <w:rStyle w:val="Lienhypertexte"/>
            <w:rFonts w:ascii="Calibri" w:hAnsi="Calibri" w:cs="Calibri"/>
            <w:noProof/>
          </w:rPr>
          <w:t>Article 7</w:t>
        </w:r>
        <w:r>
          <w:rPr>
            <w:rFonts w:asciiTheme="minorHAnsi" w:eastAsiaTheme="minorEastAsia" w:hAnsiTheme="minorHAnsi" w:cstheme="minorBidi"/>
            <w:b w:val="0"/>
            <w:bCs w:val="0"/>
            <w:caps w:val="0"/>
            <w:noProof/>
            <w:sz w:val="22"/>
            <w:szCs w:val="22"/>
          </w:rPr>
          <w:tab/>
        </w:r>
        <w:r w:rsidRPr="00A66F01">
          <w:rPr>
            <w:rStyle w:val="Lienhypertexte"/>
            <w:rFonts w:ascii="Calibri" w:hAnsi="Calibri" w:cs="Calibri"/>
            <w:noProof/>
          </w:rPr>
          <w:t>Modalité de règlement du marche</w:t>
        </w:r>
        <w:r>
          <w:rPr>
            <w:noProof/>
            <w:webHidden/>
          </w:rPr>
          <w:tab/>
        </w:r>
        <w:r>
          <w:rPr>
            <w:noProof/>
            <w:webHidden/>
          </w:rPr>
          <w:fldChar w:fldCharType="begin"/>
        </w:r>
        <w:r>
          <w:rPr>
            <w:noProof/>
            <w:webHidden/>
          </w:rPr>
          <w:instrText xml:space="preserve"> PAGEREF _Toc194573090 \h </w:instrText>
        </w:r>
        <w:r>
          <w:rPr>
            <w:noProof/>
            <w:webHidden/>
          </w:rPr>
        </w:r>
        <w:r>
          <w:rPr>
            <w:noProof/>
            <w:webHidden/>
          </w:rPr>
          <w:fldChar w:fldCharType="separate"/>
        </w:r>
        <w:r>
          <w:rPr>
            <w:noProof/>
            <w:webHidden/>
          </w:rPr>
          <w:t>6</w:t>
        </w:r>
        <w:r>
          <w:rPr>
            <w:noProof/>
            <w:webHidden/>
          </w:rPr>
          <w:fldChar w:fldCharType="end"/>
        </w:r>
      </w:hyperlink>
    </w:p>
    <w:p w:rsidR="006C30D6" w:rsidRDefault="006C30D6">
      <w:pPr>
        <w:pStyle w:val="TM1"/>
        <w:rPr>
          <w:rFonts w:asciiTheme="minorHAnsi" w:eastAsiaTheme="minorEastAsia" w:hAnsiTheme="minorHAnsi" w:cstheme="minorBidi"/>
          <w:b w:val="0"/>
          <w:bCs w:val="0"/>
          <w:caps w:val="0"/>
          <w:noProof/>
          <w:sz w:val="22"/>
          <w:szCs w:val="22"/>
        </w:rPr>
      </w:pPr>
      <w:hyperlink w:anchor="_Toc194573091" w:history="1">
        <w:r w:rsidRPr="00A66F01">
          <w:rPr>
            <w:rStyle w:val="Lienhypertexte"/>
            <w:rFonts w:ascii="Calibri" w:hAnsi="Calibri" w:cs="Calibri"/>
            <w:noProof/>
          </w:rPr>
          <w:t>Article 8</w:t>
        </w:r>
        <w:r>
          <w:rPr>
            <w:rFonts w:asciiTheme="minorHAnsi" w:eastAsiaTheme="minorEastAsia" w:hAnsiTheme="minorHAnsi" w:cstheme="minorBidi"/>
            <w:b w:val="0"/>
            <w:bCs w:val="0"/>
            <w:caps w:val="0"/>
            <w:noProof/>
            <w:sz w:val="22"/>
            <w:szCs w:val="22"/>
          </w:rPr>
          <w:tab/>
        </w:r>
        <w:r w:rsidRPr="00A66F01">
          <w:rPr>
            <w:rStyle w:val="Lienhypertexte"/>
            <w:rFonts w:ascii="Calibri" w:hAnsi="Calibri" w:cs="Calibri"/>
            <w:noProof/>
          </w:rPr>
          <w:t>Renseignements complémentaires</w:t>
        </w:r>
        <w:r>
          <w:rPr>
            <w:noProof/>
            <w:webHidden/>
          </w:rPr>
          <w:tab/>
        </w:r>
        <w:r>
          <w:rPr>
            <w:noProof/>
            <w:webHidden/>
          </w:rPr>
          <w:fldChar w:fldCharType="begin"/>
        </w:r>
        <w:r>
          <w:rPr>
            <w:noProof/>
            <w:webHidden/>
          </w:rPr>
          <w:instrText xml:space="preserve"> PAGEREF _Toc194573091 \h </w:instrText>
        </w:r>
        <w:r>
          <w:rPr>
            <w:noProof/>
            <w:webHidden/>
          </w:rPr>
        </w:r>
        <w:r>
          <w:rPr>
            <w:noProof/>
            <w:webHidden/>
          </w:rPr>
          <w:fldChar w:fldCharType="separate"/>
        </w:r>
        <w:r>
          <w:rPr>
            <w:noProof/>
            <w:webHidden/>
          </w:rPr>
          <w:t>6</w:t>
        </w:r>
        <w:r>
          <w:rPr>
            <w:noProof/>
            <w:webHidden/>
          </w:rPr>
          <w:fldChar w:fldCharType="end"/>
        </w:r>
      </w:hyperlink>
    </w:p>
    <w:p w:rsidR="006C30D6" w:rsidRDefault="006C30D6">
      <w:pPr>
        <w:pStyle w:val="TM1"/>
        <w:rPr>
          <w:rFonts w:asciiTheme="minorHAnsi" w:eastAsiaTheme="minorEastAsia" w:hAnsiTheme="minorHAnsi" w:cstheme="minorBidi"/>
          <w:b w:val="0"/>
          <w:bCs w:val="0"/>
          <w:caps w:val="0"/>
          <w:noProof/>
          <w:sz w:val="22"/>
          <w:szCs w:val="22"/>
        </w:rPr>
      </w:pPr>
      <w:hyperlink w:anchor="_Toc194573092" w:history="1">
        <w:r w:rsidRPr="00A66F01">
          <w:rPr>
            <w:rStyle w:val="Lienhypertexte"/>
            <w:rFonts w:ascii="Calibri" w:hAnsi="Calibri" w:cs="Calibri"/>
            <w:noProof/>
          </w:rPr>
          <w:t>Article 9</w:t>
        </w:r>
        <w:r>
          <w:rPr>
            <w:rFonts w:asciiTheme="minorHAnsi" w:eastAsiaTheme="minorEastAsia" w:hAnsiTheme="minorHAnsi" w:cstheme="minorBidi"/>
            <w:b w:val="0"/>
            <w:bCs w:val="0"/>
            <w:caps w:val="0"/>
            <w:noProof/>
            <w:sz w:val="22"/>
            <w:szCs w:val="22"/>
          </w:rPr>
          <w:tab/>
        </w:r>
        <w:r w:rsidRPr="00A66F01">
          <w:rPr>
            <w:rStyle w:val="Lienhypertexte"/>
            <w:rFonts w:ascii="Calibri" w:hAnsi="Calibri" w:cs="Calibri"/>
            <w:noProof/>
          </w:rPr>
          <w:t>Instances et voies de recours</w:t>
        </w:r>
        <w:r>
          <w:rPr>
            <w:noProof/>
            <w:webHidden/>
          </w:rPr>
          <w:tab/>
        </w:r>
        <w:r>
          <w:rPr>
            <w:noProof/>
            <w:webHidden/>
          </w:rPr>
          <w:fldChar w:fldCharType="begin"/>
        </w:r>
        <w:r>
          <w:rPr>
            <w:noProof/>
            <w:webHidden/>
          </w:rPr>
          <w:instrText xml:space="preserve"> PAGEREF _Toc194573092 \h </w:instrText>
        </w:r>
        <w:r>
          <w:rPr>
            <w:noProof/>
            <w:webHidden/>
          </w:rPr>
        </w:r>
        <w:r>
          <w:rPr>
            <w:noProof/>
            <w:webHidden/>
          </w:rPr>
          <w:fldChar w:fldCharType="separate"/>
        </w:r>
        <w:r>
          <w:rPr>
            <w:noProof/>
            <w:webHidden/>
          </w:rPr>
          <w:t>7</w:t>
        </w:r>
        <w:r>
          <w:rPr>
            <w:noProof/>
            <w:webHidden/>
          </w:rPr>
          <w:fldChar w:fldCharType="end"/>
        </w:r>
      </w:hyperlink>
    </w:p>
    <w:p w:rsidR="009C6806" w:rsidRPr="00693B65" w:rsidRDefault="000B16CE" w:rsidP="009C6806">
      <w:pPr>
        <w:rPr>
          <w:rFonts w:ascii="Calibri" w:hAnsi="Calibri" w:cs="Calibri"/>
          <w:sz w:val="24"/>
        </w:rPr>
      </w:pPr>
      <w:r w:rsidRPr="00693B65">
        <w:rPr>
          <w:rFonts w:ascii="Calibri" w:hAnsi="Calibri" w:cs="Calibri"/>
          <w:b/>
          <w:bCs/>
          <w:sz w:val="24"/>
          <w:szCs w:val="28"/>
        </w:rPr>
        <w:fldChar w:fldCharType="end"/>
      </w:r>
    </w:p>
    <w:p w:rsidR="00524FE2" w:rsidRPr="00693B65" w:rsidRDefault="00524FE2" w:rsidP="00524FE2">
      <w:pPr>
        <w:pStyle w:val="P2"/>
        <w:spacing w:before="120" w:line="240" w:lineRule="auto"/>
        <w:ind w:left="0"/>
        <w:rPr>
          <w:rFonts w:ascii="Calibri" w:hAnsi="Calibri" w:cs="Calibri"/>
          <w:color w:val="000000"/>
          <w:szCs w:val="22"/>
        </w:rPr>
      </w:pPr>
      <w:bookmarkStart w:id="1" w:name="_Toc330805065"/>
      <w:r w:rsidRPr="00693B65">
        <w:rPr>
          <w:rFonts w:ascii="Calibri" w:hAnsi="Calibri" w:cs="Calibri"/>
        </w:rPr>
        <w:br w:type="page"/>
      </w:r>
      <w:r w:rsidR="007B7EFA" w:rsidRPr="00693B65">
        <w:rPr>
          <w:rFonts w:ascii="Calibri" w:hAnsi="Calibri" w:cs="Calibri"/>
          <w:color w:val="000000"/>
          <w:szCs w:val="22"/>
        </w:rPr>
        <w:lastRenderedPageBreak/>
        <w:t>Le présent Règlement de la C</w:t>
      </w:r>
      <w:r w:rsidRPr="00693B65">
        <w:rPr>
          <w:rFonts w:ascii="Calibri" w:hAnsi="Calibri" w:cs="Calibri"/>
          <w:color w:val="000000"/>
          <w:szCs w:val="22"/>
        </w:rPr>
        <w:t>onsultation (RC) a pour objet de fixer les modalités d’organisation de la consultation.</w:t>
      </w:r>
    </w:p>
    <w:p w:rsidR="009C6806" w:rsidRPr="00693B65" w:rsidRDefault="008D52A5" w:rsidP="0032292D">
      <w:pPr>
        <w:pStyle w:val="Tit1"/>
        <w:pageBreakBefore w:val="0"/>
        <w:numPr>
          <w:ilvl w:val="0"/>
          <w:numId w:val="0"/>
        </w:numPr>
        <w:spacing w:before="360"/>
        <w:rPr>
          <w:rFonts w:ascii="Calibri" w:hAnsi="Calibri" w:cs="Calibri"/>
        </w:rPr>
      </w:pPr>
      <w:bookmarkStart w:id="2" w:name="_Toc194573070"/>
      <w:r w:rsidRPr="00693B65">
        <w:rPr>
          <w:rFonts w:ascii="Calibri" w:hAnsi="Calibri" w:cs="Calibri"/>
        </w:rPr>
        <w:t xml:space="preserve">Article </w:t>
      </w:r>
      <w:r w:rsidR="009C6806" w:rsidRPr="00693B65">
        <w:rPr>
          <w:rFonts w:ascii="Calibri" w:hAnsi="Calibri" w:cs="Calibri"/>
        </w:rPr>
        <w:t>1</w:t>
      </w:r>
      <w:r w:rsidRPr="00693B65">
        <w:rPr>
          <w:rFonts w:ascii="Calibri" w:hAnsi="Calibri" w:cs="Calibri"/>
        </w:rPr>
        <w:tab/>
        <w:t>Objet de la consultation</w:t>
      </w:r>
      <w:bookmarkEnd w:id="1"/>
      <w:bookmarkEnd w:id="2"/>
    </w:p>
    <w:p w:rsidR="00A23044" w:rsidRPr="00693B65" w:rsidRDefault="00A23044" w:rsidP="00A23044">
      <w:pPr>
        <w:pStyle w:val="Corpsdetexte"/>
        <w:rPr>
          <w:rFonts w:ascii="Calibri" w:hAnsi="Calibri" w:cs="Calibri"/>
          <w:color w:val="000000"/>
          <w:sz w:val="22"/>
          <w:szCs w:val="22"/>
        </w:rPr>
      </w:pPr>
      <w:bookmarkStart w:id="3" w:name="_Toc330805066"/>
      <w:r w:rsidRPr="00693B65">
        <w:rPr>
          <w:rFonts w:ascii="Calibri" w:hAnsi="Calibri" w:cs="Calibri"/>
          <w:color w:val="000000"/>
          <w:sz w:val="22"/>
          <w:szCs w:val="22"/>
        </w:rPr>
        <w:t>Le Centre de Traitement Informatique Rouen, situé 23 Mail Andrée Putman –76</w:t>
      </w:r>
      <w:r w:rsidR="00693B65" w:rsidRPr="00693B65">
        <w:rPr>
          <w:rFonts w:ascii="Calibri" w:hAnsi="Calibri" w:cs="Calibri"/>
          <w:color w:val="000000"/>
          <w:sz w:val="22"/>
          <w:szCs w:val="22"/>
        </w:rPr>
        <w:t xml:space="preserve"> 000 ROUEN</w:t>
      </w:r>
      <w:r w:rsidRPr="00693B65">
        <w:rPr>
          <w:rFonts w:ascii="Calibri" w:hAnsi="Calibri" w:cs="Calibri"/>
          <w:color w:val="000000"/>
          <w:sz w:val="22"/>
          <w:szCs w:val="22"/>
        </w:rPr>
        <w:t>, se propose de passer un marché pour les prestations de nettoyage des locaux et de la vitrerie intérieure.</w:t>
      </w:r>
    </w:p>
    <w:p w:rsidR="009C6806" w:rsidRPr="00693B65" w:rsidRDefault="008D52A5" w:rsidP="0032292D">
      <w:pPr>
        <w:pStyle w:val="Tit1"/>
        <w:pageBreakBefore w:val="0"/>
        <w:numPr>
          <w:ilvl w:val="0"/>
          <w:numId w:val="0"/>
        </w:numPr>
        <w:spacing w:before="360"/>
        <w:rPr>
          <w:rFonts w:ascii="Calibri" w:hAnsi="Calibri" w:cs="Calibri"/>
        </w:rPr>
      </w:pPr>
      <w:bookmarkStart w:id="4" w:name="_Toc194573071"/>
      <w:r w:rsidRPr="00693B65">
        <w:rPr>
          <w:rFonts w:ascii="Calibri" w:hAnsi="Calibri" w:cs="Calibri"/>
        </w:rPr>
        <w:t xml:space="preserve">Article </w:t>
      </w:r>
      <w:r w:rsidR="00D34E5D" w:rsidRPr="00693B65">
        <w:rPr>
          <w:rFonts w:ascii="Calibri" w:hAnsi="Calibri" w:cs="Calibri"/>
        </w:rPr>
        <w:t>2</w:t>
      </w:r>
      <w:r w:rsidRPr="00693B65">
        <w:rPr>
          <w:rFonts w:ascii="Calibri" w:hAnsi="Calibri" w:cs="Calibri"/>
        </w:rPr>
        <w:tab/>
      </w:r>
      <w:bookmarkEnd w:id="3"/>
      <w:r w:rsidR="00691B74" w:rsidRPr="00693B65">
        <w:rPr>
          <w:rFonts w:ascii="Calibri" w:hAnsi="Calibri" w:cs="Calibri"/>
        </w:rPr>
        <w:t>Conditions de la consultation</w:t>
      </w:r>
      <w:bookmarkEnd w:id="4"/>
    </w:p>
    <w:p w:rsidR="00691B74" w:rsidRPr="00693B65" w:rsidRDefault="00D34E5D" w:rsidP="0032292D">
      <w:pPr>
        <w:pStyle w:val="Titre2"/>
        <w:keepNext/>
        <w:numPr>
          <w:ilvl w:val="0"/>
          <w:numId w:val="0"/>
        </w:numPr>
        <w:overflowPunct w:val="0"/>
        <w:autoSpaceDE w:val="0"/>
        <w:autoSpaceDN w:val="0"/>
        <w:adjustRightInd w:val="0"/>
        <w:spacing w:before="120" w:line="280" w:lineRule="exact"/>
        <w:jc w:val="both"/>
        <w:textAlignment w:val="baseline"/>
        <w:rPr>
          <w:rFonts w:ascii="Calibri" w:hAnsi="Calibri" w:cs="Calibri"/>
          <w:bCs/>
          <w:sz w:val="26"/>
          <w:szCs w:val="26"/>
        </w:rPr>
      </w:pPr>
      <w:bookmarkStart w:id="5" w:name="_Toc194573072"/>
      <w:r w:rsidRPr="00693B65">
        <w:rPr>
          <w:rFonts w:ascii="Calibri" w:hAnsi="Calibri" w:cs="Calibri"/>
          <w:bCs/>
          <w:sz w:val="26"/>
          <w:szCs w:val="26"/>
        </w:rPr>
        <w:t>2</w:t>
      </w:r>
      <w:r w:rsidR="00691B74" w:rsidRPr="00693B65">
        <w:rPr>
          <w:rFonts w:ascii="Calibri" w:hAnsi="Calibri" w:cs="Calibri"/>
          <w:bCs/>
          <w:sz w:val="26"/>
          <w:szCs w:val="26"/>
        </w:rPr>
        <w:t>.1</w:t>
      </w:r>
      <w:r w:rsidR="00691B74" w:rsidRPr="00693B65">
        <w:rPr>
          <w:rFonts w:ascii="Calibri" w:hAnsi="Calibri" w:cs="Calibri"/>
          <w:bCs/>
          <w:sz w:val="26"/>
          <w:szCs w:val="26"/>
        </w:rPr>
        <w:tab/>
        <w:t>Etendue de la consultation</w:t>
      </w:r>
      <w:bookmarkEnd w:id="5"/>
    </w:p>
    <w:p w:rsidR="00691B74" w:rsidRPr="00693B65" w:rsidRDefault="00691B74" w:rsidP="004F438D">
      <w:pPr>
        <w:pStyle w:val="P2"/>
        <w:spacing w:before="0" w:line="240" w:lineRule="auto"/>
        <w:ind w:left="0"/>
        <w:rPr>
          <w:rFonts w:ascii="Calibri" w:hAnsi="Calibri" w:cs="Calibri"/>
          <w:color w:val="000000"/>
          <w:szCs w:val="22"/>
        </w:rPr>
      </w:pPr>
      <w:r w:rsidRPr="00693B65">
        <w:rPr>
          <w:rFonts w:ascii="Calibri" w:hAnsi="Calibri" w:cs="Calibri"/>
          <w:color w:val="000000"/>
          <w:szCs w:val="22"/>
        </w:rPr>
        <w:t xml:space="preserve">La procédure retenue est </w:t>
      </w:r>
      <w:r w:rsidR="004F438D" w:rsidRPr="00693B65">
        <w:rPr>
          <w:rFonts w:ascii="Calibri" w:hAnsi="Calibri" w:cs="Calibri"/>
          <w:color w:val="000000"/>
          <w:szCs w:val="22"/>
        </w:rPr>
        <w:t>la procédure adaptée</w:t>
      </w:r>
      <w:r w:rsidRPr="00693B65">
        <w:rPr>
          <w:rFonts w:ascii="Calibri" w:hAnsi="Calibri" w:cs="Calibri"/>
          <w:color w:val="000000"/>
          <w:szCs w:val="22"/>
        </w:rPr>
        <w:t xml:space="preserve"> passé</w:t>
      </w:r>
      <w:r w:rsidR="007B7EFA" w:rsidRPr="00693B65">
        <w:rPr>
          <w:rFonts w:ascii="Calibri" w:hAnsi="Calibri" w:cs="Calibri"/>
          <w:color w:val="000000"/>
          <w:szCs w:val="22"/>
        </w:rPr>
        <w:t>e</w:t>
      </w:r>
      <w:r w:rsidRPr="00693B65">
        <w:rPr>
          <w:rFonts w:ascii="Calibri" w:hAnsi="Calibri" w:cs="Calibri"/>
          <w:color w:val="000000"/>
          <w:szCs w:val="22"/>
        </w:rPr>
        <w:t xml:space="preserve"> en application </w:t>
      </w:r>
      <w:r w:rsidR="004F438D" w:rsidRPr="00693B65">
        <w:rPr>
          <w:rFonts w:ascii="Calibri" w:hAnsi="Calibri" w:cs="Calibri"/>
          <w:color w:val="000000"/>
          <w:szCs w:val="22"/>
        </w:rPr>
        <w:t>de l’article 2</w:t>
      </w:r>
      <w:r w:rsidR="0032292D" w:rsidRPr="00693B65">
        <w:rPr>
          <w:rFonts w:ascii="Calibri" w:hAnsi="Calibri" w:cs="Calibri"/>
          <w:color w:val="000000"/>
          <w:szCs w:val="22"/>
        </w:rPr>
        <w:t>7</w:t>
      </w:r>
      <w:r w:rsidR="004F438D" w:rsidRPr="00693B65">
        <w:rPr>
          <w:rFonts w:ascii="Calibri" w:hAnsi="Calibri" w:cs="Calibri"/>
          <w:color w:val="000000"/>
          <w:szCs w:val="22"/>
        </w:rPr>
        <w:t xml:space="preserve"> </w:t>
      </w:r>
      <w:r w:rsidRPr="00693B65">
        <w:rPr>
          <w:rFonts w:ascii="Calibri" w:hAnsi="Calibri" w:cs="Calibri"/>
          <w:color w:val="000000"/>
          <w:szCs w:val="22"/>
        </w:rPr>
        <w:t>du Code des Marchés</w:t>
      </w:r>
      <w:r w:rsidR="004F438D" w:rsidRPr="00693B65">
        <w:rPr>
          <w:rFonts w:ascii="Calibri" w:hAnsi="Calibri" w:cs="Calibri"/>
          <w:color w:val="000000"/>
          <w:szCs w:val="22"/>
        </w:rPr>
        <w:t xml:space="preserve"> Publics issus du décret n° 20</w:t>
      </w:r>
      <w:r w:rsidR="0032292D" w:rsidRPr="00693B65">
        <w:rPr>
          <w:rFonts w:ascii="Calibri" w:hAnsi="Calibri" w:cs="Calibri"/>
          <w:color w:val="000000"/>
          <w:szCs w:val="22"/>
        </w:rPr>
        <w:t>16</w:t>
      </w:r>
      <w:r w:rsidRPr="00693B65">
        <w:rPr>
          <w:rFonts w:ascii="Calibri" w:hAnsi="Calibri" w:cs="Calibri"/>
          <w:color w:val="000000"/>
          <w:szCs w:val="22"/>
        </w:rPr>
        <w:t>-</w:t>
      </w:r>
      <w:r w:rsidR="0032292D" w:rsidRPr="00693B65">
        <w:rPr>
          <w:rFonts w:ascii="Calibri" w:hAnsi="Calibri" w:cs="Calibri"/>
          <w:color w:val="000000"/>
          <w:szCs w:val="22"/>
        </w:rPr>
        <w:t>360</w:t>
      </w:r>
      <w:r w:rsidRPr="00693B65">
        <w:rPr>
          <w:rFonts w:ascii="Calibri" w:hAnsi="Calibri" w:cs="Calibri"/>
          <w:color w:val="000000"/>
          <w:szCs w:val="22"/>
        </w:rPr>
        <w:t xml:space="preserve"> du </w:t>
      </w:r>
      <w:r w:rsidR="0032292D" w:rsidRPr="00693B65">
        <w:rPr>
          <w:rFonts w:ascii="Calibri" w:hAnsi="Calibri" w:cs="Calibri"/>
          <w:color w:val="000000"/>
          <w:szCs w:val="22"/>
        </w:rPr>
        <w:t>25 mars 2016 et de l’ordonnance n°2015-899 du 23 juillet 2015 relative aux marchés publics</w:t>
      </w:r>
      <w:r w:rsidR="004F438D" w:rsidRPr="00693B65">
        <w:rPr>
          <w:rFonts w:ascii="Calibri" w:hAnsi="Calibri" w:cs="Calibri"/>
          <w:color w:val="000000"/>
          <w:szCs w:val="22"/>
        </w:rPr>
        <w:t>.</w:t>
      </w:r>
    </w:p>
    <w:p w:rsidR="00792AA0" w:rsidRPr="00693B65" w:rsidRDefault="00691B74" w:rsidP="00792AA0">
      <w:pPr>
        <w:tabs>
          <w:tab w:val="left" w:pos="426"/>
          <w:tab w:val="left" w:pos="851"/>
        </w:tabs>
        <w:spacing w:before="240"/>
        <w:jc w:val="both"/>
        <w:rPr>
          <w:rFonts w:ascii="Calibri" w:hAnsi="Calibri" w:cs="Calibri"/>
          <w:sz w:val="22"/>
          <w:szCs w:val="22"/>
        </w:rPr>
      </w:pPr>
      <w:r w:rsidRPr="00693B65">
        <w:rPr>
          <w:rFonts w:ascii="Calibri" w:hAnsi="Calibri" w:cs="Calibri"/>
          <w:sz w:val="22"/>
          <w:szCs w:val="22"/>
        </w:rPr>
        <w:t>Le</w:t>
      </w:r>
      <w:r w:rsidR="0075452F" w:rsidRPr="00693B65">
        <w:rPr>
          <w:rFonts w:ascii="Calibri" w:hAnsi="Calibri" w:cs="Calibri"/>
          <w:sz w:val="22"/>
          <w:szCs w:val="22"/>
        </w:rPr>
        <w:t>s</w:t>
      </w:r>
      <w:r w:rsidRPr="00693B65">
        <w:rPr>
          <w:rFonts w:ascii="Calibri" w:hAnsi="Calibri" w:cs="Calibri"/>
          <w:sz w:val="22"/>
          <w:szCs w:val="22"/>
        </w:rPr>
        <w:t xml:space="preserve"> code</w:t>
      </w:r>
      <w:r w:rsidR="0075452F" w:rsidRPr="00693B65">
        <w:rPr>
          <w:rFonts w:ascii="Calibri" w:hAnsi="Calibri" w:cs="Calibri"/>
          <w:sz w:val="22"/>
          <w:szCs w:val="22"/>
        </w:rPr>
        <w:t>s</w:t>
      </w:r>
      <w:r w:rsidRPr="00693B65">
        <w:rPr>
          <w:rFonts w:ascii="Calibri" w:hAnsi="Calibri" w:cs="Calibri"/>
          <w:sz w:val="22"/>
          <w:szCs w:val="22"/>
        </w:rPr>
        <w:t xml:space="preserve"> CPV concernant cette procédure </w:t>
      </w:r>
      <w:r w:rsidR="002215B3" w:rsidRPr="00693B65">
        <w:rPr>
          <w:rFonts w:ascii="Calibri" w:hAnsi="Calibri" w:cs="Calibri"/>
          <w:sz w:val="22"/>
          <w:szCs w:val="22"/>
        </w:rPr>
        <w:t>son</w:t>
      </w:r>
      <w:r w:rsidRPr="00693B65">
        <w:rPr>
          <w:rFonts w:ascii="Calibri" w:hAnsi="Calibri" w:cs="Calibri"/>
          <w:sz w:val="22"/>
          <w:szCs w:val="22"/>
        </w:rPr>
        <w:t>t</w:t>
      </w:r>
      <w:r w:rsidR="00792AA0" w:rsidRPr="00693B65">
        <w:rPr>
          <w:rFonts w:ascii="Calibri" w:hAnsi="Calibri" w:cs="Calibri"/>
          <w:sz w:val="22"/>
          <w:szCs w:val="22"/>
        </w:rPr>
        <w:t xml:space="preserve"> : </w:t>
      </w:r>
    </w:p>
    <w:p w:rsidR="00085533" w:rsidRPr="00693B65" w:rsidRDefault="00D34E5D" w:rsidP="00AC240F">
      <w:pPr>
        <w:pStyle w:val="Paragraphedeliste"/>
        <w:numPr>
          <w:ilvl w:val="1"/>
          <w:numId w:val="22"/>
        </w:numPr>
        <w:tabs>
          <w:tab w:val="left" w:pos="426"/>
          <w:tab w:val="left" w:pos="851"/>
        </w:tabs>
        <w:spacing w:before="120"/>
        <w:ind w:left="1502" w:hanging="357"/>
        <w:jc w:val="both"/>
        <w:rPr>
          <w:rFonts w:ascii="Calibri" w:hAnsi="Calibri" w:cs="Calibri"/>
          <w:sz w:val="22"/>
          <w:szCs w:val="22"/>
        </w:rPr>
      </w:pPr>
      <w:r w:rsidRPr="00693B65">
        <w:rPr>
          <w:rFonts w:ascii="Calibri" w:hAnsi="Calibri" w:cs="Calibri"/>
          <w:sz w:val="22"/>
          <w:szCs w:val="22"/>
        </w:rPr>
        <w:t xml:space="preserve">90919200-4 </w:t>
      </w:r>
      <w:r w:rsidR="00925B11" w:rsidRPr="00693B65">
        <w:rPr>
          <w:rFonts w:ascii="Calibri" w:hAnsi="Calibri" w:cs="Calibri"/>
          <w:sz w:val="22"/>
          <w:szCs w:val="22"/>
        </w:rPr>
        <w:t xml:space="preserve">– </w:t>
      </w:r>
      <w:r w:rsidRPr="00693B65">
        <w:rPr>
          <w:rFonts w:ascii="Calibri" w:hAnsi="Calibri" w:cs="Calibri"/>
          <w:sz w:val="22"/>
          <w:szCs w:val="22"/>
        </w:rPr>
        <w:t>Services de nettoyage de bureaux</w:t>
      </w:r>
    </w:p>
    <w:p w:rsidR="00D34E5D" w:rsidRPr="00693B65" w:rsidRDefault="00D34E5D" w:rsidP="00085533">
      <w:pPr>
        <w:pStyle w:val="Paragraphedeliste"/>
        <w:numPr>
          <w:ilvl w:val="1"/>
          <w:numId w:val="22"/>
        </w:numPr>
        <w:tabs>
          <w:tab w:val="left" w:pos="426"/>
          <w:tab w:val="left" w:pos="851"/>
        </w:tabs>
        <w:jc w:val="both"/>
        <w:rPr>
          <w:rFonts w:ascii="Calibri" w:hAnsi="Calibri" w:cs="Calibri"/>
          <w:sz w:val="22"/>
          <w:szCs w:val="22"/>
        </w:rPr>
      </w:pPr>
      <w:r w:rsidRPr="00693B65">
        <w:rPr>
          <w:rFonts w:ascii="Calibri" w:hAnsi="Calibri" w:cs="Calibri"/>
          <w:sz w:val="22"/>
          <w:szCs w:val="22"/>
        </w:rPr>
        <w:t>90911300-9</w:t>
      </w:r>
      <w:r w:rsidR="00FA66F5" w:rsidRPr="00693B65">
        <w:rPr>
          <w:rFonts w:ascii="Calibri" w:hAnsi="Calibri" w:cs="Calibri"/>
          <w:sz w:val="22"/>
          <w:szCs w:val="22"/>
        </w:rPr>
        <w:t xml:space="preserve"> – Services de nettoyage de vitres</w:t>
      </w:r>
    </w:p>
    <w:p w:rsidR="00691B74" w:rsidRPr="00693B65" w:rsidRDefault="000A632C" w:rsidP="0032292D">
      <w:pPr>
        <w:pStyle w:val="Titre2"/>
        <w:keepNext/>
        <w:numPr>
          <w:ilvl w:val="0"/>
          <w:numId w:val="0"/>
        </w:numPr>
        <w:overflowPunct w:val="0"/>
        <w:autoSpaceDE w:val="0"/>
        <w:autoSpaceDN w:val="0"/>
        <w:adjustRightInd w:val="0"/>
        <w:spacing w:before="120" w:line="280" w:lineRule="exact"/>
        <w:jc w:val="both"/>
        <w:textAlignment w:val="baseline"/>
        <w:rPr>
          <w:rFonts w:ascii="Calibri" w:hAnsi="Calibri" w:cs="Calibri"/>
          <w:bCs/>
          <w:sz w:val="26"/>
          <w:szCs w:val="26"/>
        </w:rPr>
      </w:pPr>
      <w:bookmarkStart w:id="6" w:name="_Toc330552027"/>
      <w:bookmarkStart w:id="7" w:name="_Toc194573073"/>
      <w:r w:rsidRPr="00693B65">
        <w:rPr>
          <w:rFonts w:ascii="Calibri" w:hAnsi="Calibri" w:cs="Calibri"/>
          <w:bCs/>
          <w:sz w:val="26"/>
          <w:szCs w:val="26"/>
        </w:rPr>
        <w:t>2</w:t>
      </w:r>
      <w:r w:rsidR="00691B74" w:rsidRPr="00693B65">
        <w:rPr>
          <w:rFonts w:ascii="Calibri" w:hAnsi="Calibri" w:cs="Calibri"/>
          <w:bCs/>
          <w:sz w:val="26"/>
          <w:szCs w:val="26"/>
        </w:rPr>
        <w:t>.2</w:t>
      </w:r>
      <w:r w:rsidR="00691B74" w:rsidRPr="00693B65">
        <w:rPr>
          <w:rFonts w:ascii="Calibri" w:hAnsi="Calibri" w:cs="Calibri"/>
          <w:bCs/>
          <w:sz w:val="26"/>
          <w:szCs w:val="26"/>
        </w:rPr>
        <w:tab/>
        <w:t>Modifications du dossier de consultation</w:t>
      </w:r>
      <w:bookmarkEnd w:id="6"/>
      <w:bookmarkEnd w:id="7"/>
    </w:p>
    <w:p w:rsidR="00691B74" w:rsidRPr="00693B65" w:rsidRDefault="00691B74" w:rsidP="004F438D">
      <w:pPr>
        <w:pStyle w:val="P2"/>
        <w:spacing w:before="0" w:line="240" w:lineRule="auto"/>
        <w:ind w:left="0"/>
        <w:rPr>
          <w:rFonts w:ascii="Calibri" w:hAnsi="Calibri" w:cs="Calibri"/>
          <w:b/>
          <w:bCs/>
          <w:color w:val="000000"/>
          <w:szCs w:val="22"/>
        </w:rPr>
      </w:pPr>
      <w:r w:rsidRPr="00693B65">
        <w:rPr>
          <w:rFonts w:ascii="Calibri" w:hAnsi="Calibri" w:cs="Calibri"/>
          <w:b/>
          <w:bCs/>
          <w:color w:val="000000"/>
          <w:szCs w:val="22"/>
        </w:rPr>
        <w:t>Les candidats ne sont pas autorisés à modifier le dossier de consultation.</w:t>
      </w:r>
    </w:p>
    <w:p w:rsidR="00691B74" w:rsidRPr="00693B65" w:rsidRDefault="0032292D" w:rsidP="00691B74">
      <w:pPr>
        <w:pStyle w:val="P2"/>
        <w:spacing w:before="120" w:line="240" w:lineRule="auto"/>
        <w:ind w:left="0"/>
        <w:rPr>
          <w:rFonts w:ascii="Calibri" w:hAnsi="Calibri" w:cs="Calibri"/>
          <w:color w:val="000000"/>
          <w:szCs w:val="22"/>
        </w:rPr>
      </w:pPr>
      <w:r w:rsidRPr="00693B65">
        <w:rPr>
          <w:rFonts w:ascii="Calibri" w:hAnsi="Calibri" w:cs="Calibri"/>
          <w:color w:val="000000"/>
          <w:szCs w:val="22"/>
        </w:rPr>
        <w:t>L’Organisme</w:t>
      </w:r>
      <w:r w:rsidR="00691B74" w:rsidRPr="00693B65">
        <w:rPr>
          <w:rFonts w:ascii="Calibri" w:hAnsi="Calibri" w:cs="Calibri"/>
          <w:color w:val="000000"/>
          <w:szCs w:val="22"/>
        </w:rPr>
        <w:t xml:space="preserve"> se réserve la possibilité d’apporter, au plus tard six jours francs avant la date de remise des offres, des modifications de détail ou renseignements complémentaires au dossier de consultation. Les candidats doivent répondre sur la base du dossier modifié sans pouvoir n'élever aucune réclamation à ce sujet.</w:t>
      </w:r>
    </w:p>
    <w:p w:rsidR="00691B74" w:rsidRPr="00693B65" w:rsidRDefault="000A632C" w:rsidP="00691B74">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bCs/>
          <w:sz w:val="26"/>
          <w:szCs w:val="26"/>
        </w:rPr>
      </w:pPr>
      <w:bookmarkStart w:id="8" w:name="_Toc330552028"/>
      <w:bookmarkStart w:id="9" w:name="_Toc194573074"/>
      <w:r w:rsidRPr="00693B65">
        <w:rPr>
          <w:rFonts w:ascii="Calibri" w:hAnsi="Calibri" w:cs="Calibri"/>
          <w:bCs/>
          <w:sz w:val="26"/>
          <w:szCs w:val="26"/>
        </w:rPr>
        <w:t>2</w:t>
      </w:r>
      <w:r w:rsidR="00691B74" w:rsidRPr="00693B65">
        <w:rPr>
          <w:rFonts w:ascii="Calibri" w:hAnsi="Calibri" w:cs="Calibri"/>
          <w:bCs/>
          <w:sz w:val="26"/>
          <w:szCs w:val="26"/>
        </w:rPr>
        <w:t>.3</w:t>
      </w:r>
      <w:r w:rsidR="00691B74" w:rsidRPr="00693B65">
        <w:rPr>
          <w:rFonts w:ascii="Calibri" w:hAnsi="Calibri" w:cs="Calibri"/>
          <w:bCs/>
          <w:sz w:val="26"/>
          <w:szCs w:val="26"/>
        </w:rPr>
        <w:tab/>
        <w:t>Délai de validité des offres</w:t>
      </w:r>
      <w:bookmarkEnd w:id="8"/>
      <w:bookmarkEnd w:id="9"/>
    </w:p>
    <w:p w:rsidR="00691B74" w:rsidRPr="00693B65" w:rsidRDefault="00691B74" w:rsidP="004F438D">
      <w:pPr>
        <w:pStyle w:val="P2"/>
        <w:spacing w:before="0" w:line="240" w:lineRule="auto"/>
        <w:ind w:left="0"/>
        <w:rPr>
          <w:rFonts w:ascii="Calibri" w:hAnsi="Calibri" w:cs="Calibri"/>
          <w:color w:val="000000"/>
          <w:szCs w:val="22"/>
        </w:rPr>
      </w:pPr>
      <w:r w:rsidRPr="00693B65">
        <w:rPr>
          <w:rFonts w:ascii="Calibri" w:hAnsi="Calibri" w:cs="Calibri"/>
          <w:color w:val="000000"/>
          <w:szCs w:val="22"/>
        </w:rPr>
        <w:t xml:space="preserve">Le délai de validité des offres est fixé à </w:t>
      </w:r>
      <w:r w:rsidR="004F438D" w:rsidRPr="00693B65">
        <w:rPr>
          <w:rFonts w:ascii="Calibri" w:hAnsi="Calibri" w:cs="Calibri"/>
          <w:b/>
          <w:color w:val="000000"/>
          <w:szCs w:val="22"/>
        </w:rPr>
        <w:t>30 jours</w:t>
      </w:r>
      <w:r w:rsidRPr="00693B65">
        <w:rPr>
          <w:rFonts w:ascii="Calibri" w:hAnsi="Calibri" w:cs="Calibri"/>
          <w:color w:val="000000"/>
          <w:szCs w:val="22"/>
        </w:rPr>
        <w:t>, à compter de la date limite de remise des offres fixée à l’article 4.1 du présent règlement de la consultation.</w:t>
      </w:r>
    </w:p>
    <w:p w:rsidR="00691B74" w:rsidRPr="00693B65" w:rsidRDefault="000A632C" w:rsidP="00691B74">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bCs/>
          <w:sz w:val="26"/>
          <w:szCs w:val="26"/>
        </w:rPr>
      </w:pPr>
      <w:bookmarkStart w:id="10" w:name="_Toc330552029"/>
      <w:bookmarkStart w:id="11" w:name="_Toc194573075"/>
      <w:r w:rsidRPr="00693B65">
        <w:rPr>
          <w:rFonts w:ascii="Calibri" w:hAnsi="Calibri" w:cs="Calibri"/>
          <w:bCs/>
          <w:sz w:val="26"/>
          <w:szCs w:val="26"/>
        </w:rPr>
        <w:t>2</w:t>
      </w:r>
      <w:r w:rsidR="00691B74" w:rsidRPr="00693B65">
        <w:rPr>
          <w:rFonts w:ascii="Calibri" w:hAnsi="Calibri" w:cs="Calibri"/>
          <w:bCs/>
          <w:sz w:val="26"/>
          <w:szCs w:val="26"/>
        </w:rPr>
        <w:t>.4</w:t>
      </w:r>
      <w:r w:rsidR="00691B74" w:rsidRPr="00693B65">
        <w:rPr>
          <w:rFonts w:ascii="Calibri" w:hAnsi="Calibri" w:cs="Calibri"/>
          <w:bCs/>
          <w:sz w:val="26"/>
          <w:szCs w:val="26"/>
        </w:rPr>
        <w:tab/>
        <w:t>D</w:t>
      </w:r>
      <w:r w:rsidR="0060417C" w:rsidRPr="00693B65">
        <w:rPr>
          <w:rFonts w:ascii="Calibri" w:hAnsi="Calibri" w:cs="Calibri"/>
          <w:bCs/>
          <w:sz w:val="26"/>
          <w:szCs w:val="26"/>
        </w:rPr>
        <w:t>urée du</w:t>
      </w:r>
      <w:r w:rsidR="00691B74" w:rsidRPr="00693B65">
        <w:rPr>
          <w:rFonts w:ascii="Calibri" w:hAnsi="Calibri" w:cs="Calibri"/>
          <w:bCs/>
          <w:sz w:val="26"/>
          <w:szCs w:val="26"/>
        </w:rPr>
        <w:t xml:space="preserve"> marché</w:t>
      </w:r>
      <w:bookmarkEnd w:id="10"/>
      <w:bookmarkEnd w:id="11"/>
    </w:p>
    <w:p w:rsidR="00990927" w:rsidRPr="00693B65" w:rsidRDefault="00990927" w:rsidP="00990927">
      <w:pPr>
        <w:tabs>
          <w:tab w:val="left" w:pos="-284"/>
          <w:tab w:val="left" w:pos="2836"/>
          <w:tab w:val="left" w:pos="5103"/>
        </w:tabs>
        <w:spacing w:before="240"/>
        <w:jc w:val="both"/>
        <w:rPr>
          <w:rFonts w:ascii="Calibri" w:hAnsi="Calibri" w:cs="Calibri"/>
          <w:sz w:val="22"/>
          <w:szCs w:val="22"/>
        </w:rPr>
      </w:pPr>
      <w:r w:rsidRPr="00693B65">
        <w:rPr>
          <w:rFonts w:ascii="Calibri" w:hAnsi="Calibri" w:cs="Calibri"/>
          <w:color w:val="000000"/>
          <w:sz w:val="22"/>
          <w:szCs w:val="22"/>
        </w:rPr>
        <w:t>A l’issue</w:t>
      </w:r>
      <w:r w:rsidRPr="00693B65">
        <w:rPr>
          <w:rFonts w:ascii="Calibri" w:hAnsi="Calibri" w:cs="Calibri"/>
          <w:sz w:val="22"/>
          <w:szCs w:val="22"/>
        </w:rPr>
        <w:t xml:space="preserve"> de la consultation, il sera conclu un marché d’un an à compter du </w:t>
      </w:r>
      <w:r w:rsidRPr="00693B65">
        <w:rPr>
          <w:rFonts w:ascii="Calibri" w:hAnsi="Calibri" w:cs="Calibri"/>
          <w:b/>
          <w:sz w:val="22"/>
          <w:szCs w:val="22"/>
        </w:rPr>
        <w:t xml:space="preserve">1er Juillet </w:t>
      </w:r>
      <w:r w:rsidR="00693B65" w:rsidRPr="00693B65">
        <w:rPr>
          <w:rFonts w:ascii="Calibri" w:hAnsi="Calibri" w:cs="Calibri"/>
          <w:b/>
          <w:sz w:val="22"/>
          <w:szCs w:val="22"/>
        </w:rPr>
        <w:t xml:space="preserve">2025 </w:t>
      </w:r>
      <w:r w:rsidRPr="00693B65">
        <w:rPr>
          <w:rFonts w:ascii="Calibri" w:hAnsi="Calibri" w:cs="Calibri"/>
          <w:sz w:val="22"/>
          <w:szCs w:val="22"/>
        </w:rPr>
        <w:t>renouvelable par voie expresse dans la limite maximale de trois ans.</w:t>
      </w:r>
    </w:p>
    <w:p w:rsidR="00691B74" w:rsidRPr="00693B65" w:rsidRDefault="000A632C" w:rsidP="0060417C">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bCs/>
          <w:sz w:val="26"/>
          <w:szCs w:val="26"/>
        </w:rPr>
      </w:pPr>
      <w:bookmarkStart w:id="12" w:name="_Toc330552030"/>
      <w:bookmarkStart w:id="13" w:name="_Toc194573076"/>
      <w:r w:rsidRPr="00693B65">
        <w:rPr>
          <w:rFonts w:ascii="Calibri" w:hAnsi="Calibri" w:cs="Calibri"/>
          <w:bCs/>
          <w:sz w:val="26"/>
          <w:szCs w:val="26"/>
        </w:rPr>
        <w:t>2</w:t>
      </w:r>
      <w:r w:rsidR="0060417C" w:rsidRPr="00693B65">
        <w:rPr>
          <w:rFonts w:ascii="Calibri" w:hAnsi="Calibri" w:cs="Calibri"/>
          <w:bCs/>
          <w:sz w:val="26"/>
          <w:szCs w:val="26"/>
        </w:rPr>
        <w:t>.5</w:t>
      </w:r>
      <w:r w:rsidR="0060417C" w:rsidRPr="00693B65">
        <w:rPr>
          <w:rFonts w:ascii="Calibri" w:hAnsi="Calibri" w:cs="Calibri"/>
          <w:bCs/>
          <w:sz w:val="26"/>
          <w:szCs w:val="26"/>
        </w:rPr>
        <w:tab/>
      </w:r>
      <w:r w:rsidR="00691B74" w:rsidRPr="00693B65">
        <w:rPr>
          <w:rFonts w:ascii="Calibri" w:hAnsi="Calibri" w:cs="Calibri"/>
          <w:bCs/>
          <w:sz w:val="26"/>
          <w:szCs w:val="26"/>
        </w:rPr>
        <w:t>Lieu d’</w:t>
      </w:r>
      <w:r w:rsidR="0060417C" w:rsidRPr="00693B65">
        <w:rPr>
          <w:rFonts w:ascii="Calibri" w:hAnsi="Calibri" w:cs="Calibri"/>
          <w:bCs/>
          <w:sz w:val="26"/>
          <w:szCs w:val="26"/>
        </w:rPr>
        <w:t>exécution du</w:t>
      </w:r>
      <w:r w:rsidR="00691B74" w:rsidRPr="00693B65">
        <w:rPr>
          <w:rFonts w:ascii="Calibri" w:hAnsi="Calibri" w:cs="Calibri"/>
          <w:bCs/>
          <w:sz w:val="26"/>
          <w:szCs w:val="26"/>
        </w:rPr>
        <w:t xml:space="preserve"> march</w:t>
      </w:r>
      <w:bookmarkEnd w:id="12"/>
      <w:r w:rsidR="0060417C" w:rsidRPr="00693B65">
        <w:rPr>
          <w:rFonts w:ascii="Calibri" w:hAnsi="Calibri" w:cs="Calibri"/>
          <w:bCs/>
          <w:sz w:val="26"/>
          <w:szCs w:val="26"/>
        </w:rPr>
        <w:t>é</w:t>
      </w:r>
      <w:bookmarkEnd w:id="13"/>
    </w:p>
    <w:p w:rsidR="00691B74" w:rsidRPr="00693B65" w:rsidRDefault="00691B74" w:rsidP="00990927">
      <w:pPr>
        <w:pStyle w:val="P2"/>
        <w:spacing w:before="0" w:line="240" w:lineRule="auto"/>
        <w:ind w:left="0"/>
        <w:rPr>
          <w:rFonts w:ascii="Calibri" w:hAnsi="Calibri" w:cs="Calibri"/>
          <w:color w:val="000000"/>
          <w:szCs w:val="22"/>
        </w:rPr>
      </w:pPr>
      <w:r w:rsidRPr="00693B65">
        <w:rPr>
          <w:rFonts w:ascii="Calibri" w:hAnsi="Calibri" w:cs="Calibri"/>
          <w:color w:val="000000"/>
          <w:szCs w:val="22"/>
        </w:rPr>
        <w:t xml:space="preserve">Les prestations seront exécutées </w:t>
      </w:r>
      <w:r w:rsidR="00990927" w:rsidRPr="00693B65">
        <w:rPr>
          <w:rFonts w:ascii="Calibri" w:hAnsi="Calibri" w:cs="Calibri"/>
          <w:color w:val="000000"/>
          <w:szCs w:val="22"/>
        </w:rPr>
        <w:t>au CTI Rouen – 23 Mail Andrée Putman – 76</w:t>
      </w:r>
      <w:r w:rsidR="00693B65" w:rsidRPr="00693B65">
        <w:rPr>
          <w:rFonts w:ascii="Calibri" w:hAnsi="Calibri" w:cs="Calibri"/>
          <w:color w:val="000000"/>
          <w:szCs w:val="22"/>
        </w:rPr>
        <w:t xml:space="preserve"> </w:t>
      </w:r>
      <w:r w:rsidR="00990927" w:rsidRPr="00693B65">
        <w:rPr>
          <w:rFonts w:ascii="Calibri" w:hAnsi="Calibri" w:cs="Calibri"/>
          <w:color w:val="000000"/>
          <w:szCs w:val="22"/>
        </w:rPr>
        <w:t>000 Rouen</w:t>
      </w:r>
      <w:r w:rsidR="00D0107E" w:rsidRPr="00693B65">
        <w:rPr>
          <w:rFonts w:ascii="Calibri" w:hAnsi="Calibri" w:cs="Calibri"/>
          <w:color w:val="000000"/>
          <w:szCs w:val="22"/>
        </w:rPr>
        <w:t>.</w:t>
      </w:r>
    </w:p>
    <w:p w:rsidR="00691B74" w:rsidRPr="00693B65" w:rsidRDefault="000A632C" w:rsidP="0060417C">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bCs/>
          <w:sz w:val="26"/>
          <w:szCs w:val="26"/>
        </w:rPr>
      </w:pPr>
      <w:bookmarkStart w:id="14" w:name="_Toc330552031"/>
      <w:bookmarkStart w:id="15" w:name="_Toc194573077"/>
      <w:r w:rsidRPr="00693B65">
        <w:rPr>
          <w:rFonts w:ascii="Calibri" w:hAnsi="Calibri" w:cs="Calibri"/>
          <w:bCs/>
          <w:sz w:val="26"/>
          <w:szCs w:val="26"/>
        </w:rPr>
        <w:t>2</w:t>
      </w:r>
      <w:r w:rsidR="00691B74" w:rsidRPr="00693B65">
        <w:rPr>
          <w:rFonts w:ascii="Calibri" w:hAnsi="Calibri" w:cs="Calibri"/>
          <w:bCs/>
          <w:sz w:val="26"/>
          <w:szCs w:val="26"/>
        </w:rPr>
        <w:t>.</w:t>
      </w:r>
      <w:r w:rsidR="0060417C" w:rsidRPr="00693B65">
        <w:rPr>
          <w:rFonts w:ascii="Calibri" w:hAnsi="Calibri" w:cs="Calibri"/>
          <w:bCs/>
          <w:sz w:val="26"/>
          <w:szCs w:val="26"/>
        </w:rPr>
        <w:t>6</w:t>
      </w:r>
      <w:r w:rsidR="0060417C" w:rsidRPr="00693B65">
        <w:rPr>
          <w:rFonts w:ascii="Calibri" w:hAnsi="Calibri" w:cs="Calibri"/>
          <w:bCs/>
          <w:sz w:val="26"/>
          <w:szCs w:val="26"/>
        </w:rPr>
        <w:tab/>
      </w:r>
      <w:r w:rsidR="00691B74" w:rsidRPr="00693B65">
        <w:rPr>
          <w:rFonts w:ascii="Calibri" w:hAnsi="Calibri" w:cs="Calibri"/>
          <w:bCs/>
          <w:sz w:val="26"/>
          <w:szCs w:val="26"/>
        </w:rPr>
        <w:t>Variantes</w:t>
      </w:r>
      <w:bookmarkEnd w:id="14"/>
      <w:bookmarkEnd w:id="15"/>
    </w:p>
    <w:p w:rsidR="00612295" w:rsidRPr="00693B65" w:rsidRDefault="00691B74" w:rsidP="004D512B">
      <w:pPr>
        <w:pStyle w:val="P2"/>
        <w:spacing w:before="0" w:line="240" w:lineRule="auto"/>
        <w:ind w:left="0"/>
        <w:rPr>
          <w:rFonts w:ascii="Calibri" w:hAnsi="Calibri" w:cs="Calibri"/>
          <w:b/>
          <w:color w:val="000000"/>
          <w:szCs w:val="22"/>
        </w:rPr>
      </w:pPr>
      <w:r w:rsidRPr="00693B65">
        <w:rPr>
          <w:rFonts w:ascii="Calibri" w:hAnsi="Calibri" w:cs="Calibri"/>
          <w:color w:val="000000"/>
          <w:szCs w:val="22"/>
        </w:rPr>
        <w:t xml:space="preserve">Les variantes </w:t>
      </w:r>
      <w:r w:rsidR="004D512B" w:rsidRPr="00693B65">
        <w:rPr>
          <w:rFonts w:ascii="Calibri" w:hAnsi="Calibri" w:cs="Calibri"/>
          <w:color w:val="000000"/>
          <w:szCs w:val="22"/>
        </w:rPr>
        <w:t xml:space="preserve">ne </w:t>
      </w:r>
      <w:r w:rsidRPr="00693B65">
        <w:rPr>
          <w:rFonts w:ascii="Calibri" w:hAnsi="Calibri" w:cs="Calibri"/>
          <w:color w:val="000000"/>
          <w:szCs w:val="22"/>
        </w:rPr>
        <w:t>sont</w:t>
      </w:r>
      <w:r w:rsidR="004D512B" w:rsidRPr="00693B65">
        <w:rPr>
          <w:rFonts w:ascii="Calibri" w:hAnsi="Calibri" w:cs="Calibri"/>
          <w:color w:val="000000"/>
          <w:szCs w:val="22"/>
        </w:rPr>
        <w:t xml:space="preserve"> pas</w:t>
      </w:r>
      <w:r w:rsidRPr="00693B65">
        <w:rPr>
          <w:rFonts w:ascii="Calibri" w:hAnsi="Calibri" w:cs="Calibri"/>
          <w:color w:val="000000"/>
          <w:szCs w:val="22"/>
        </w:rPr>
        <w:t xml:space="preserve"> autorisées dans ce marché.</w:t>
      </w:r>
      <w:r w:rsidR="007B7EFA" w:rsidRPr="00693B65">
        <w:rPr>
          <w:rFonts w:ascii="Calibri" w:hAnsi="Calibri" w:cs="Calibri"/>
          <w:color w:val="000000"/>
          <w:szCs w:val="22"/>
        </w:rPr>
        <w:t xml:space="preserve"> </w:t>
      </w:r>
    </w:p>
    <w:p w:rsidR="00691B74" w:rsidRPr="00693B65" w:rsidRDefault="000A632C" w:rsidP="0060417C">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bCs/>
          <w:sz w:val="26"/>
          <w:szCs w:val="26"/>
        </w:rPr>
      </w:pPr>
      <w:bookmarkStart w:id="16" w:name="_Toc330552032"/>
      <w:bookmarkStart w:id="17" w:name="_Toc194573078"/>
      <w:r w:rsidRPr="00693B65">
        <w:rPr>
          <w:rFonts w:ascii="Calibri" w:hAnsi="Calibri" w:cs="Calibri"/>
          <w:bCs/>
          <w:sz w:val="26"/>
          <w:szCs w:val="26"/>
        </w:rPr>
        <w:t>2</w:t>
      </w:r>
      <w:r w:rsidR="00691B74" w:rsidRPr="00693B65">
        <w:rPr>
          <w:rFonts w:ascii="Calibri" w:hAnsi="Calibri" w:cs="Calibri"/>
          <w:bCs/>
          <w:sz w:val="26"/>
          <w:szCs w:val="26"/>
        </w:rPr>
        <w:t>.</w:t>
      </w:r>
      <w:r w:rsidR="0060417C" w:rsidRPr="00693B65">
        <w:rPr>
          <w:rFonts w:ascii="Calibri" w:hAnsi="Calibri" w:cs="Calibri"/>
          <w:bCs/>
          <w:sz w:val="26"/>
          <w:szCs w:val="26"/>
        </w:rPr>
        <w:t>7</w:t>
      </w:r>
      <w:r w:rsidR="0060417C" w:rsidRPr="00693B65">
        <w:rPr>
          <w:rFonts w:ascii="Calibri" w:hAnsi="Calibri" w:cs="Calibri"/>
          <w:bCs/>
          <w:sz w:val="26"/>
          <w:szCs w:val="26"/>
        </w:rPr>
        <w:tab/>
      </w:r>
      <w:r w:rsidR="00691B74" w:rsidRPr="00693B65">
        <w:rPr>
          <w:rFonts w:ascii="Calibri" w:hAnsi="Calibri" w:cs="Calibri"/>
          <w:bCs/>
          <w:sz w:val="26"/>
          <w:szCs w:val="26"/>
        </w:rPr>
        <w:t>Contenu des offres</w:t>
      </w:r>
      <w:bookmarkEnd w:id="16"/>
      <w:bookmarkEnd w:id="17"/>
    </w:p>
    <w:p w:rsidR="00691B74" w:rsidRPr="00693B65" w:rsidRDefault="00691B74" w:rsidP="004F438D">
      <w:pPr>
        <w:pStyle w:val="P2"/>
        <w:spacing w:before="0" w:line="240" w:lineRule="auto"/>
        <w:ind w:left="0"/>
        <w:rPr>
          <w:rFonts w:ascii="Calibri" w:hAnsi="Calibri" w:cs="Calibri"/>
          <w:color w:val="000000"/>
          <w:szCs w:val="22"/>
        </w:rPr>
      </w:pPr>
      <w:r w:rsidRPr="00693B65">
        <w:rPr>
          <w:rFonts w:ascii="Calibri" w:hAnsi="Calibri" w:cs="Calibri"/>
          <w:color w:val="000000"/>
          <w:szCs w:val="22"/>
        </w:rPr>
        <w:t>Sous peine d'élimination, le candidat présentera une offre s</w:t>
      </w:r>
      <w:r w:rsidR="007B7EFA" w:rsidRPr="00693B65">
        <w:rPr>
          <w:rFonts w:ascii="Calibri" w:hAnsi="Calibri" w:cs="Calibri"/>
          <w:color w:val="000000"/>
          <w:szCs w:val="22"/>
        </w:rPr>
        <w:t xml:space="preserve">trictement conforme à l’article </w:t>
      </w:r>
      <w:r w:rsidR="0060417C" w:rsidRPr="00693B65">
        <w:rPr>
          <w:rFonts w:ascii="Calibri" w:hAnsi="Calibri" w:cs="Calibri"/>
          <w:color w:val="000000"/>
          <w:szCs w:val="22"/>
        </w:rPr>
        <w:t xml:space="preserve">3 du présent </w:t>
      </w:r>
      <w:r w:rsidR="0032292D" w:rsidRPr="00693B65">
        <w:rPr>
          <w:rFonts w:ascii="Calibri" w:hAnsi="Calibri" w:cs="Calibri"/>
          <w:color w:val="000000"/>
          <w:szCs w:val="22"/>
        </w:rPr>
        <w:t>document.</w:t>
      </w:r>
    </w:p>
    <w:p w:rsidR="00691B74" w:rsidRPr="00693B65" w:rsidRDefault="000A632C" w:rsidP="0060417C">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bCs/>
          <w:sz w:val="26"/>
          <w:szCs w:val="26"/>
        </w:rPr>
      </w:pPr>
      <w:bookmarkStart w:id="18" w:name="_Toc330552033"/>
      <w:bookmarkStart w:id="19" w:name="_Toc194573079"/>
      <w:r w:rsidRPr="00693B65">
        <w:rPr>
          <w:rFonts w:ascii="Calibri" w:hAnsi="Calibri" w:cs="Calibri"/>
          <w:bCs/>
          <w:sz w:val="26"/>
          <w:szCs w:val="26"/>
        </w:rPr>
        <w:lastRenderedPageBreak/>
        <w:t>2</w:t>
      </w:r>
      <w:r w:rsidR="002B3552" w:rsidRPr="00693B65">
        <w:rPr>
          <w:rFonts w:ascii="Calibri" w:hAnsi="Calibri" w:cs="Calibri"/>
          <w:bCs/>
          <w:sz w:val="26"/>
          <w:szCs w:val="26"/>
        </w:rPr>
        <w:t>.8</w:t>
      </w:r>
      <w:r w:rsidR="00691B74" w:rsidRPr="00693B65">
        <w:rPr>
          <w:rFonts w:ascii="Calibri" w:hAnsi="Calibri" w:cs="Calibri"/>
          <w:bCs/>
          <w:sz w:val="26"/>
          <w:szCs w:val="26"/>
        </w:rPr>
        <w:t xml:space="preserve"> – Dématérialisation</w:t>
      </w:r>
      <w:bookmarkEnd w:id="18"/>
      <w:bookmarkEnd w:id="19"/>
    </w:p>
    <w:p w:rsidR="00691B74" w:rsidRPr="00693B65" w:rsidRDefault="00691B74" w:rsidP="004F438D">
      <w:pPr>
        <w:pStyle w:val="P2"/>
        <w:spacing w:before="0" w:line="240" w:lineRule="auto"/>
        <w:ind w:left="0"/>
        <w:rPr>
          <w:rFonts w:ascii="Calibri" w:hAnsi="Calibri" w:cs="Calibri"/>
          <w:color w:val="000000"/>
          <w:szCs w:val="22"/>
        </w:rPr>
      </w:pPr>
      <w:r w:rsidRPr="00693B65">
        <w:rPr>
          <w:rFonts w:ascii="Calibri" w:hAnsi="Calibri" w:cs="Calibri"/>
          <w:color w:val="000000"/>
          <w:szCs w:val="22"/>
        </w:rPr>
        <w:t xml:space="preserve">Conformément aux dispositions </w:t>
      </w:r>
      <w:r w:rsidR="007E58EF" w:rsidRPr="00693B65">
        <w:rPr>
          <w:rFonts w:ascii="Calibri" w:hAnsi="Calibri" w:cs="Calibri"/>
          <w:color w:val="000000"/>
          <w:szCs w:val="22"/>
        </w:rPr>
        <w:t>du « </w:t>
      </w:r>
      <w:r w:rsidR="007E58EF" w:rsidRPr="00693B65">
        <w:rPr>
          <w:rFonts w:ascii="Calibri" w:hAnsi="Calibri" w:cs="Calibri"/>
          <w:i/>
          <w:color w:val="000000"/>
          <w:szCs w:val="22"/>
        </w:rPr>
        <w:t>chapitre IV- Régle</w:t>
      </w:r>
      <w:r w:rsidR="0085271D" w:rsidRPr="00693B65">
        <w:rPr>
          <w:rFonts w:ascii="Calibri" w:hAnsi="Calibri" w:cs="Calibri"/>
          <w:i/>
          <w:color w:val="000000"/>
          <w:szCs w:val="22"/>
        </w:rPr>
        <w:t>s</w:t>
      </w:r>
      <w:r w:rsidR="007E58EF" w:rsidRPr="00693B65">
        <w:rPr>
          <w:rFonts w:ascii="Calibri" w:hAnsi="Calibri" w:cs="Calibri"/>
          <w:i/>
          <w:color w:val="000000"/>
          <w:szCs w:val="22"/>
        </w:rPr>
        <w:t xml:space="preserve"> générales de passation – Section 1 Dématérialisation des procédures</w:t>
      </w:r>
      <w:r w:rsidR="007E58EF" w:rsidRPr="00693B65">
        <w:rPr>
          <w:rFonts w:ascii="Calibri" w:hAnsi="Calibri" w:cs="Calibri"/>
          <w:color w:val="000000"/>
          <w:szCs w:val="22"/>
        </w:rPr>
        <w:t> »</w:t>
      </w:r>
      <w:r w:rsidRPr="00693B65">
        <w:rPr>
          <w:rFonts w:ascii="Calibri" w:hAnsi="Calibri" w:cs="Calibri"/>
          <w:color w:val="000000"/>
          <w:szCs w:val="22"/>
        </w:rPr>
        <w:t xml:space="preserve"> du Code des Marchés Publics</w:t>
      </w:r>
      <w:r w:rsidR="007B7EFA" w:rsidRPr="00693B65">
        <w:rPr>
          <w:rFonts w:ascii="Calibri" w:hAnsi="Calibri" w:cs="Calibri"/>
          <w:color w:val="000000"/>
          <w:szCs w:val="22"/>
        </w:rPr>
        <w:t xml:space="preserve"> </w:t>
      </w:r>
      <w:r w:rsidR="007E58EF" w:rsidRPr="00693B65">
        <w:rPr>
          <w:rFonts w:ascii="Calibri" w:hAnsi="Calibri" w:cs="Calibri"/>
          <w:color w:val="000000"/>
          <w:szCs w:val="22"/>
        </w:rPr>
        <w:t>précité</w:t>
      </w:r>
      <w:r w:rsidRPr="00693B65">
        <w:rPr>
          <w:rFonts w:ascii="Calibri" w:hAnsi="Calibri" w:cs="Calibri"/>
          <w:color w:val="000000"/>
          <w:szCs w:val="22"/>
        </w:rPr>
        <w:t>, les soumissionnaires doivent déposer leurs candidatures et leurs offres par voie électronique.</w:t>
      </w:r>
    </w:p>
    <w:p w:rsidR="003C6C96" w:rsidRPr="00693B65" w:rsidRDefault="000A632C" w:rsidP="003C6C96">
      <w:pPr>
        <w:pStyle w:val="Titre3"/>
        <w:keepNext w:val="0"/>
        <w:spacing w:after="0"/>
        <w:rPr>
          <w:rFonts w:ascii="Calibri" w:hAnsi="Calibri" w:cs="Calibri"/>
          <w:i/>
          <w:iCs/>
          <w:sz w:val="22"/>
          <w:szCs w:val="22"/>
        </w:rPr>
      </w:pPr>
      <w:bookmarkStart w:id="20" w:name="_Toc194573080"/>
      <w:r w:rsidRPr="00693B65">
        <w:rPr>
          <w:rFonts w:ascii="Calibri" w:hAnsi="Calibri" w:cs="Calibri"/>
          <w:i/>
          <w:iCs/>
          <w:sz w:val="22"/>
          <w:szCs w:val="22"/>
        </w:rPr>
        <w:t>2</w:t>
      </w:r>
      <w:r w:rsidR="003C6C96" w:rsidRPr="00693B65">
        <w:rPr>
          <w:rFonts w:ascii="Calibri" w:hAnsi="Calibri" w:cs="Calibri"/>
          <w:i/>
          <w:iCs/>
          <w:sz w:val="22"/>
          <w:szCs w:val="22"/>
        </w:rPr>
        <w:t>.</w:t>
      </w:r>
      <w:r w:rsidR="002B3552" w:rsidRPr="00693B65">
        <w:rPr>
          <w:rFonts w:ascii="Calibri" w:hAnsi="Calibri" w:cs="Calibri"/>
          <w:i/>
          <w:iCs/>
          <w:sz w:val="22"/>
          <w:szCs w:val="22"/>
        </w:rPr>
        <w:t>8</w:t>
      </w:r>
      <w:r w:rsidR="003C6C96" w:rsidRPr="00693B65">
        <w:rPr>
          <w:rFonts w:ascii="Calibri" w:hAnsi="Calibri" w:cs="Calibri"/>
          <w:i/>
          <w:iCs/>
          <w:sz w:val="22"/>
          <w:szCs w:val="22"/>
        </w:rPr>
        <w:t>.1</w:t>
      </w:r>
      <w:r w:rsidR="003C6C96" w:rsidRPr="00693B65">
        <w:rPr>
          <w:rFonts w:ascii="Calibri" w:hAnsi="Calibri" w:cs="Calibri"/>
          <w:i/>
          <w:iCs/>
          <w:sz w:val="22"/>
          <w:szCs w:val="22"/>
        </w:rPr>
        <w:tab/>
        <w:t>Certification</w:t>
      </w:r>
      <w:bookmarkEnd w:id="20"/>
    </w:p>
    <w:p w:rsidR="003C6C96" w:rsidRPr="00693B65" w:rsidRDefault="003C6C96" w:rsidP="00BC10A1">
      <w:pPr>
        <w:pStyle w:val="P2"/>
        <w:spacing w:before="120" w:line="240" w:lineRule="auto"/>
        <w:ind w:left="0"/>
        <w:rPr>
          <w:rFonts w:ascii="Calibri" w:hAnsi="Calibri" w:cs="Calibri"/>
          <w:color w:val="000000"/>
          <w:szCs w:val="22"/>
        </w:rPr>
      </w:pPr>
      <w:r w:rsidRPr="00693B65">
        <w:rPr>
          <w:rFonts w:ascii="Calibri" w:hAnsi="Calibri" w:cs="Calibri"/>
          <w:color w:val="000000"/>
          <w:szCs w:val="22"/>
        </w:rPr>
        <w:t>Pour déposer une candidature et une offre par voie électronique, les candidats doivent disposer d’un certificat de signature électronique qu’ils peuvent obtenir en consultant les sites suivants :</w:t>
      </w:r>
    </w:p>
    <w:p w:rsidR="003C6C96" w:rsidRPr="00693B65" w:rsidRDefault="006C30D6" w:rsidP="004F438D">
      <w:pPr>
        <w:pStyle w:val="P2"/>
        <w:spacing w:before="60" w:line="240" w:lineRule="auto"/>
        <w:ind w:left="0"/>
        <w:jc w:val="center"/>
        <w:rPr>
          <w:rFonts w:ascii="Calibri" w:hAnsi="Calibri" w:cs="Calibri"/>
          <w:color w:val="000000"/>
          <w:szCs w:val="22"/>
        </w:rPr>
      </w:pPr>
      <w:hyperlink r:id="rId10" w:history="1">
        <w:r w:rsidR="002D259A" w:rsidRPr="00693B65">
          <w:rPr>
            <w:rStyle w:val="Lienhypertexte"/>
            <w:rFonts w:ascii="Calibri" w:hAnsi="Calibri" w:cs="Calibri"/>
            <w:szCs w:val="22"/>
          </w:rPr>
          <w:t>www.achatpublic.com</w:t>
        </w:r>
      </w:hyperlink>
    </w:p>
    <w:p w:rsidR="003C6C96" w:rsidRPr="00693B65" w:rsidRDefault="000A632C" w:rsidP="003C6C96">
      <w:pPr>
        <w:pStyle w:val="Titre3"/>
        <w:keepNext w:val="0"/>
        <w:spacing w:after="0"/>
        <w:rPr>
          <w:rFonts w:ascii="Calibri" w:hAnsi="Calibri" w:cs="Calibri"/>
          <w:i/>
          <w:iCs/>
          <w:sz w:val="22"/>
          <w:szCs w:val="22"/>
        </w:rPr>
      </w:pPr>
      <w:bookmarkStart w:id="21" w:name="_Toc194573081"/>
      <w:r w:rsidRPr="00693B65">
        <w:rPr>
          <w:rFonts w:ascii="Calibri" w:hAnsi="Calibri" w:cs="Calibri"/>
          <w:i/>
          <w:iCs/>
          <w:sz w:val="22"/>
          <w:szCs w:val="22"/>
        </w:rPr>
        <w:t>2</w:t>
      </w:r>
      <w:r w:rsidR="002B3552" w:rsidRPr="00693B65">
        <w:rPr>
          <w:rFonts w:ascii="Calibri" w:hAnsi="Calibri" w:cs="Calibri"/>
          <w:i/>
          <w:iCs/>
          <w:sz w:val="22"/>
          <w:szCs w:val="22"/>
        </w:rPr>
        <w:t>8</w:t>
      </w:r>
      <w:r w:rsidR="003C6C96" w:rsidRPr="00693B65">
        <w:rPr>
          <w:rFonts w:ascii="Calibri" w:hAnsi="Calibri" w:cs="Calibri"/>
          <w:i/>
          <w:iCs/>
          <w:sz w:val="22"/>
          <w:szCs w:val="22"/>
        </w:rPr>
        <w:t>.2</w:t>
      </w:r>
      <w:r w:rsidR="003C6C96" w:rsidRPr="00693B65">
        <w:rPr>
          <w:rFonts w:ascii="Calibri" w:hAnsi="Calibri" w:cs="Calibri"/>
          <w:i/>
          <w:iCs/>
          <w:sz w:val="22"/>
          <w:szCs w:val="22"/>
        </w:rPr>
        <w:tab/>
        <w:t>Contrôle de virus</w:t>
      </w:r>
      <w:bookmarkEnd w:id="21"/>
    </w:p>
    <w:p w:rsidR="003C6C96" w:rsidRPr="00693B65" w:rsidRDefault="007E58EF" w:rsidP="00BC10A1">
      <w:pPr>
        <w:pStyle w:val="P2"/>
        <w:spacing w:before="120" w:line="240" w:lineRule="auto"/>
        <w:ind w:left="0"/>
        <w:rPr>
          <w:rFonts w:ascii="Calibri" w:hAnsi="Calibri" w:cs="Calibri"/>
          <w:color w:val="000000"/>
          <w:szCs w:val="22"/>
        </w:rPr>
      </w:pPr>
      <w:r w:rsidRPr="00693B65">
        <w:rPr>
          <w:rFonts w:ascii="Calibri" w:hAnsi="Calibri" w:cs="Calibri"/>
          <w:color w:val="000000"/>
          <w:szCs w:val="22"/>
        </w:rPr>
        <w:t>P</w:t>
      </w:r>
      <w:r w:rsidR="003C6C96" w:rsidRPr="00693B65">
        <w:rPr>
          <w:rFonts w:ascii="Calibri" w:hAnsi="Calibri" w:cs="Calibri"/>
          <w:color w:val="000000"/>
          <w:szCs w:val="22"/>
        </w:rPr>
        <w:t>our toutes demandes d'assistance technique, question ou tout problème rencontré, le candidat peut contacter les conseillers techniques du site www.achatpublic.com</w:t>
      </w:r>
      <w:r w:rsidR="00314F2C" w:rsidRPr="00693B65">
        <w:rPr>
          <w:rFonts w:ascii="Calibri" w:hAnsi="Calibri" w:cs="Calibri"/>
          <w:color w:val="000000"/>
          <w:szCs w:val="22"/>
        </w:rPr>
        <w:t>.</w:t>
      </w:r>
    </w:p>
    <w:p w:rsidR="00BC10A1" w:rsidRPr="00693B65" w:rsidRDefault="003C6C96" w:rsidP="004F438D">
      <w:pPr>
        <w:pStyle w:val="P2"/>
        <w:spacing w:before="60" w:line="240" w:lineRule="auto"/>
        <w:ind w:left="0"/>
        <w:rPr>
          <w:rFonts w:ascii="Calibri" w:hAnsi="Calibri" w:cs="Calibri"/>
          <w:color w:val="000000"/>
          <w:szCs w:val="22"/>
        </w:rPr>
      </w:pPr>
      <w:r w:rsidRPr="00693B65">
        <w:rPr>
          <w:rFonts w:ascii="Calibri" w:hAnsi="Calibri" w:cs="Calibri"/>
          <w:color w:val="000000"/>
          <w:szCs w:val="22"/>
        </w:rPr>
        <w:t xml:space="preserve">E-mail : </w:t>
      </w:r>
      <w:hyperlink r:id="rId11" w:history="1">
        <w:r w:rsidR="00BC10A1" w:rsidRPr="00693B65">
          <w:rPr>
            <w:rStyle w:val="Lienhypertexte"/>
            <w:rFonts w:ascii="Calibri" w:hAnsi="Calibri" w:cs="Calibri"/>
            <w:szCs w:val="22"/>
          </w:rPr>
          <w:t>support@achatpublic.com</w:t>
        </w:r>
      </w:hyperlink>
    </w:p>
    <w:p w:rsidR="00945868" w:rsidRPr="00693B65" w:rsidRDefault="00945868" w:rsidP="00945868">
      <w:pPr>
        <w:pStyle w:val="Tit1"/>
        <w:pageBreakBefore w:val="0"/>
        <w:numPr>
          <w:ilvl w:val="0"/>
          <w:numId w:val="0"/>
        </w:numPr>
        <w:spacing w:before="360"/>
        <w:rPr>
          <w:rFonts w:ascii="Calibri" w:hAnsi="Calibri" w:cs="Calibri"/>
        </w:rPr>
      </w:pPr>
      <w:bookmarkStart w:id="22" w:name="_Toc330552036"/>
      <w:bookmarkStart w:id="23" w:name="_Toc194573082"/>
      <w:r w:rsidRPr="00693B65">
        <w:rPr>
          <w:rFonts w:ascii="Calibri" w:hAnsi="Calibri" w:cs="Calibri"/>
        </w:rPr>
        <w:t xml:space="preserve">Article </w:t>
      </w:r>
      <w:r w:rsidR="000A632C" w:rsidRPr="00693B65">
        <w:rPr>
          <w:rFonts w:ascii="Calibri" w:hAnsi="Calibri" w:cs="Calibri"/>
        </w:rPr>
        <w:t>3</w:t>
      </w:r>
      <w:r w:rsidRPr="00693B65">
        <w:rPr>
          <w:rFonts w:ascii="Calibri" w:hAnsi="Calibri" w:cs="Calibri"/>
        </w:rPr>
        <w:tab/>
        <w:t>Contenu obligatoire de la candidature et de l’offre</w:t>
      </w:r>
      <w:bookmarkEnd w:id="23"/>
    </w:p>
    <w:p w:rsidR="00945868" w:rsidRPr="00693B65" w:rsidRDefault="00945868" w:rsidP="00945868">
      <w:pPr>
        <w:pStyle w:val="P2"/>
        <w:spacing w:before="60" w:line="240" w:lineRule="auto"/>
        <w:ind w:left="0"/>
        <w:rPr>
          <w:rFonts w:ascii="Calibri" w:hAnsi="Calibri" w:cs="Calibri"/>
          <w:color w:val="000000"/>
          <w:szCs w:val="22"/>
        </w:rPr>
      </w:pPr>
      <w:r w:rsidRPr="00693B65">
        <w:rPr>
          <w:rFonts w:ascii="Calibri" w:hAnsi="Calibri" w:cs="Calibri"/>
          <w:color w:val="000000"/>
          <w:szCs w:val="22"/>
        </w:rPr>
        <w:t>Les candidats doivent fournir un dossier comprenant les pièces suivantes :</w:t>
      </w:r>
    </w:p>
    <w:p w:rsidR="00945868" w:rsidRPr="00693B65" w:rsidRDefault="000A632C" w:rsidP="004B70F0">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bCs/>
          <w:sz w:val="26"/>
          <w:szCs w:val="26"/>
        </w:rPr>
      </w:pPr>
      <w:bookmarkStart w:id="24" w:name="_Toc339962352"/>
      <w:bookmarkStart w:id="25" w:name="_Toc387997730"/>
      <w:bookmarkStart w:id="26" w:name="_Toc503851937"/>
      <w:bookmarkStart w:id="27" w:name="_Toc194573083"/>
      <w:r w:rsidRPr="00693B65">
        <w:rPr>
          <w:rFonts w:ascii="Calibri" w:hAnsi="Calibri" w:cs="Calibri"/>
          <w:bCs/>
          <w:sz w:val="26"/>
          <w:szCs w:val="26"/>
        </w:rPr>
        <w:t>3</w:t>
      </w:r>
      <w:r w:rsidR="004B70F0" w:rsidRPr="00693B65">
        <w:rPr>
          <w:rFonts w:ascii="Calibri" w:hAnsi="Calibri" w:cs="Calibri"/>
          <w:bCs/>
          <w:sz w:val="26"/>
          <w:szCs w:val="26"/>
        </w:rPr>
        <w:t>.1</w:t>
      </w:r>
      <w:r w:rsidR="004B70F0" w:rsidRPr="00693B65">
        <w:rPr>
          <w:rFonts w:ascii="Calibri" w:hAnsi="Calibri" w:cs="Calibri"/>
          <w:bCs/>
          <w:sz w:val="26"/>
          <w:szCs w:val="26"/>
        </w:rPr>
        <w:tab/>
      </w:r>
      <w:r w:rsidR="00945868" w:rsidRPr="00693B65">
        <w:rPr>
          <w:rFonts w:ascii="Calibri" w:hAnsi="Calibri" w:cs="Calibri"/>
          <w:bCs/>
          <w:sz w:val="26"/>
          <w:szCs w:val="26"/>
        </w:rPr>
        <w:t xml:space="preserve">Pièces à joindre </w:t>
      </w:r>
      <w:bookmarkEnd w:id="24"/>
      <w:r w:rsidR="00945868" w:rsidRPr="00693B65">
        <w:rPr>
          <w:rFonts w:ascii="Calibri" w:hAnsi="Calibri" w:cs="Calibri"/>
          <w:bCs/>
          <w:sz w:val="26"/>
          <w:szCs w:val="26"/>
        </w:rPr>
        <w:t>au titre de la candidature</w:t>
      </w:r>
      <w:bookmarkEnd w:id="25"/>
      <w:bookmarkEnd w:id="26"/>
      <w:bookmarkEnd w:id="27"/>
    </w:p>
    <w:p w:rsidR="00945868" w:rsidRPr="00693B65" w:rsidRDefault="00945868" w:rsidP="00945868">
      <w:pPr>
        <w:pStyle w:val="P2"/>
        <w:spacing w:before="60" w:line="240" w:lineRule="auto"/>
        <w:ind w:left="0"/>
        <w:rPr>
          <w:rFonts w:ascii="Calibri" w:hAnsi="Calibri" w:cs="Calibri"/>
          <w:color w:val="000000"/>
          <w:szCs w:val="22"/>
        </w:rPr>
      </w:pPr>
      <w:r w:rsidRPr="00693B65">
        <w:rPr>
          <w:rFonts w:ascii="Calibri" w:hAnsi="Calibri" w:cs="Calibri"/>
          <w:color w:val="000000"/>
          <w:szCs w:val="22"/>
        </w:rPr>
        <w:t>Les candidats doivent fournir un dossier de candidature comprenant les pièces justificatives suivantes :</w:t>
      </w:r>
    </w:p>
    <w:p w:rsidR="00945868" w:rsidRPr="00693B65" w:rsidRDefault="00945868" w:rsidP="00945868">
      <w:pPr>
        <w:pStyle w:val="Paragraphedeliste"/>
        <w:numPr>
          <w:ilvl w:val="0"/>
          <w:numId w:val="23"/>
        </w:numPr>
        <w:spacing w:before="120" w:after="120"/>
        <w:contextualSpacing w:val="0"/>
        <w:jc w:val="both"/>
        <w:rPr>
          <w:rFonts w:ascii="Calibri" w:hAnsi="Calibri" w:cs="Calibri"/>
          <w:sz w:val="22"/>
          <w:szCs w:val="22"/>
        </w:rPr>
      </w:pPr>
      <w:r w:rsidRPr="00693B65">
        <w:rPr>
          <w:rFonts w:ascii="Calibri" w:hAnsi="Calibri" w:cs="Calibri"/>
          <w:sz w:val="22"/>
          <w:szCs w:val="22"/>
        </w:rPr>
        <w:t xml:space="preserve">La Lettre de candidature - Habilitation du mandataire par ses cotraitants : formulaire DC 1 ou équivalent </w:t>
      </w:r>
      <w:r w:rsidR="006B7E90" w:rsidRPr="00693B65">
        <w:rPr>
          <w:rFonts w:ascii="Calibri" w:hAnsi="Calibri" w:cs="Calibri"/>
          <w:sz w:val="22"/>
          <w:szCs w:val="22"/>
        </w:rPr>
        <w:t xml:space="preserve">(document </w:t>
      </w:r>
      <w:r w:rsidR="00BC10A1" w:rsidRPr="00693B65">
        <w:rPr>
          <w:rFonts w:ascii="Calibri" w:hAnsi="Calibri" w:cs="Calibri"/>
          <w:sz w:val="22"/>
          <w:szCs w:val="22"/>
        </w:rPr>
        <w:t>joint</w:t>
      </w:r>
      <w:r w:rsidR="006B7E90" w:rsidRPr="00693B65">
        <w:rPr>
          <w:rFonts w:ascii="Calibri" w:hAnsi="Calibri" w:cs="Calibri"/>
          <w:sz w:val="22"/>
          <w:szCs w:val="22"/>
        </w:rPr>
        <w:t>)</w:t>
      </w:r>
      <w:r w:rsidR="00AC240F" w:rsidRPr="00693B65">
        <w:rPr>
          <w:rFonts w:ascii="Calibri" w:hAnsi="Calibri" w:cs="Calibri"/>
          <w:sz w:val="22"/>
          <w:szCs w:val="22"/>
        </w:rPr>
        <w:t xml:space="preserve"> </w:t>
      </w:r>
      <w:r w:rsidRPr="00693B65">
        <w:rPr>
          <w:rFonts w:ascii="Calibri" w:hAnsi="Calibri" w:cs="Calibri"/>
          <w:sz w:val="22"/>
          <w:szCs w:val="22"/>
        </w:rPr>
        <w:t xml:space="preserve">; </w:t>
      </w:r>
    </w:p>
    <w:p w:rsidR="006B7E90" w:rsidRPr="00693B65" w:rsidRDefault="00945868" w:rsidP="006B7E90">
      <w:pPr>
        <w:pStyle w:val="Paragraphedeliste"/>
        <w:numPr>
          <w:ilvl w:val="0"/>
          <w:numId w:val="23"/>
        </w:numPr>
        <w:spacing w:before="120" w:after="120"/>
        <w:contextualSpacing w:val="0"/>
        <w:jc w:val="both"/>
        <w:rPr>
          <w:rFonts w:ascii="Calibri" w:hAnsi="Calibri" w:cs="Calibri"/>
          <w:sz w:val="22"/>
          <w:szCs w:val="22"/>
        </w:rPr>
      </w:pPr>
      <w:r w:rsidRPr="00693B65">
        <w:rPr>
          <w:rFonts w:ascii="Calibri" w:hAnsi="Calibri" w:cs="Calibri"/>
          <w:sz w:val="22"/>
          <w:szCs w:val="22"/>
        </w:rPr>
        <w:t xml:space="preserve">La Déclaration du candidat individuel ou du membre du groupement : formulaire DC 2 </w:t>
      </w:r>
      <w:r w:rsidR="006B7E90" w:rsidRPr="00693B65">
        <w:rPr>
          <w:rFonts w:ascii="Calibri" w:hAnsi="Calibri" w:cs="Calibri"/>
          <w:sz w:val="22"/>
          <w:szCs w:val="22"/>
        </w:rPr>
        <w:t xml:space="preserve">ou équivalent (document </w:t>
      </w:r>
      <w:r w:rsidR="00BC10A1" w:rsidRPr="00693B65">
        <w:rPr>
          <w:rFonts w:ascii="Calibri" w:hAnsi="Calibri" w:cs="Calibri"/>
          <w:sz w:val="22"/>
          <w:szCs w:val="22"/>
        </w:rPr>
        <w:t>joint</w:t>
      </w:r>
      <w:r w:rsidR="006B7E90" w:rsidRPr="00693B65">
        <w:rPr>
          <w:rFonts w:ascii="Calibri" w:hAnsi="Calibri" w:cs="Calibri"/>
          <w:sz w:val="22"/>
          <w:szCs w:val="22"/>
        </w:rPr>
        <w:t>)</w:t>
      </w:r>
      <w:r w:rsidR="00AC240F" w:rsidRPr="00693B65">
        <w:rPr>
          <w:rFonts w:ascii="Calibri" w:hAnsi="Calibri" w:cs="Calibri"/>
          <w:sz w:val="22"/>
          <w:szCs w:val="22"/>
        </w:rPr>
        <w:t xml:space="preserve"> </w:t>
      </w:r>
      <w:r w:rsidR="006B7E90" w:rsidRPr="00693B65">
        <w:rPr>
          <w:rFonts w:ascii="Calibri" w:hAnsi="Calibri" w:cs="Calibri"/>
          <w:sz w:val="22"/>
          <w:szCs w:val="22"/>
        </w:rPr>
        <w:t xml:space="preserve">; </w:t>
      </w:r>
    </w:p>
    <w:p w:rsidR="00945868" w:rsidRPr="00693B65" w:rsidRDefault="00945868" w:rsidP="00945868">
      <w:pPr>
        <w:pStyle w:val="Paragraphedeliste"/>
        <w:numPr>
          <w:ilvl w:val="0"/>
          <w:numId w:val="23"/>
        </w:numPr>
        <w:spacing w:before="120" w:after="120"/>
        <w:contextualSpacing w:val="0"/>
        <w:jc w:val="both"/>
        <w:rPr>
          <w:rFonts w:ascii="Calibri" w:hAnsi="Calibri" w:cs="Calibri"/>
          <w:sz w:val="22"/>
          <w:szCs w:val="22"/>
        </w:rPr>
      </w:pPr>
      <w:r w:rsidRPr="00693B65">
        <w:rPr>
          <w:rFonts w:ascii="Calibri" w:hAnsi="Calibri" w:cs="Calibri"/>
          <w:sz w:val="22"/>
          <w:szCs w:val="22"/>
        </w:rPr>
        <w:t>Si le candidat fait l’objet d’une procédure de redressement judiciaire ou d’une procédure étrangère équivalente, la copie des jugements ;</w:t>
      </w:r>
    </w:p>
    <w:p w:rsidR="00945868" w:rsidRPr="00693B65" w:rsidRDefault="00945868" w:rsidP="006641FC">
      <w:pPr>
        <w:pStyle w:val="P2"/>
        <w:spacing w:before="120" w:line="240" w:lineRule="auto"/>
        <w:ind w:left="0"/>
        <w:rPr>
          <w:rFonts w:ascii="Calibri" w:hAnsi="Calibri" w:cs="Calibri"/>
        </w:rPr>
      </w:pPr>
      <w:r w:rsidRPr="00693B65">
        <w:rPr>
          <w:rFonts w:ascii="Calibri" w:hAnsi="Calibri" w:cs="Calibri"/>
        </w:rPr>
        <w:t xml:space="preserve">Préalablement à l’attribution du marché, il sera demandé au candidat retenu de produire, </w:t>
      </w:r>
      <w:r w:rsidRPr="00693B65">
        <w:rPr>
          <w:rFonts w:ascii="Calibri" w:hAnsi="Calibri" w:cs="Calibri"/>
          <w:b/>
        </w:rPr>
        <w:t>dans un délai de 8 jours</w:t>
      </w:r>
      <w:r w:rsidRPr="00693B65">
        <w:rPr>
          <w:rFonts w:ascii="Calibri" w:hAnsi="Calibri" w:cs="Calibri"/>
        </w:rPr>
        <w:t xml:space="preserve">, les attestations et certificats délivrés par les administrations et organismes compétents prouvant qu’il a satisfait à ses obligations fiscales et sociales, ainsi que les pièces mentionnées à l’article D. 8222-5 ou D. 8222-7 du Code du travail. </w:t>
      </w:r>
    </w:p>
    <w:p w:rsidR="00945868" w:rsidRPr="00693B65" w:rsidRDefault="00945868" w:rsidP="00BC10A1">
      <w:pPr>
        <w:pStyle w:val="P2"/>
        <w:spacing w:before="120" w:line="240" w:lineRule="auto"/>
        <w:ind w:left="0"/>
        <w:rPr>
          <w:rFonts w:ascii="Calibri" w:hAnsi="Calibri" w:cs="Calibri"/>
          <w:b/>
        </w:rPr>
      </w:pPr>
      <w:r w:rsidRPr="00693B65">
        <w:rPr>
          <w:rFonts w:ascii="Calibri" w:hAnsi="Calibri" w:cs="Calibri"/>
          <w:b/>
        </w:rPr>
        <w:t>En cas d’incapacité de produire ces pièces, le marché sera attribué au second dans l’ordre du classement des offres.</w:t>
      </w:r>
    </w:p>
    <w:p w:rsidR="00945868" w:rsidRPr="00693B65" w:rsidRDefault="00945868" w:rsidP="006641FC">
      <w:pPr>
        <w:pStyle w:val="P2"/>
        <w:spacing w:before="120" w:line="240" w:lineRule="auto"/>
        <w:ind w:left="0"/>
        <w:rPr>
          <w:rFonts w:ascii="Calibri" w:hAnsi="Calibri" w:cs="Calibri"/>
          <w:color w:val="000000"/>
          <w:szCs w:val="22"/>
        </w:rPr>
      </w:pPr>
      <w:r w:rsidRPr="00693B65">
        <w:rPr>
          <w:rFonts w:ascii="Calibri" w:hAnsi="Calibri" w:cs="Calibri"/>
          <w:color w:val="000000"/>
          <w:szCs w:val="22"/>
        </w:rPr>
        <w:t>En cas d’inexactitude des documents et renseignements prévus aux articles précités ou du refus de produire les pièces prévues aux articles D. 8222-5 ou D. 8222-7 du Code du travail, le marché peut être résilié aux torts du cocontractant.</w:t>
      </w:r>
    </w:p>
    <w:p w:rsidR="00787ECB" w:rsidRPr="00693B65" w:rsidRDefault="000A632C" w:rsidP="00861CCF">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bCs/>
          <w:sz w:val="26"/>
          <w:szCs w:val="26"/>
        </w:rPr>
      </w:pPr>
      <w:bookmarkStart w:id="28" w:name="_Toc194573084"/>
      <w:r w:rsidRPr="00693B65">
        <w:rPr>
          <w:rFonts w:ascii="Calibri" w:hAnsi="Calibri" w:cs="Calibri"/>
          <w:bCs/>
          <w:sz w:val="26"/>
          <w:szCs w:val="26"/>
        </w:rPr>
        <w:t>3</w:t>
      </w:r>
      <w:r w:rsidR="00861CCF" w:rsidRPr="00693B65">
        <w:rPr>
          <w:rFonts w:ascii="Calibri" w:hAnsi="Calibri" w:cs="Calibri"/>
          <w:bCs/>
          <w:sz w:val="26"/>
          <w:szCs w:val="26"/>
        </w:rPr>
        <w:t>.2</w:t>
      </w:r>
      <w:r w:rsidR="00861CCF" w:rsidRPr="00693B65">
        <w:rPr>
          <w:rFonts w:ascii="Calibri" w:hAnsi="Calibri" w:cs="Calibri"/>
          <w:bCs/>
          <w:sz w:val="26"/>
          <w:szCs w:val="26"/>
        </w:rPr>
        <w:tab/>
      </w:r>
      <w:r w:rsidR="00287491" w:rsidRPr="00693B65">
        <w:rPr>
          <w:rFonts w:ascii="Calibri" w:hAnsi="Calibri" w:cs="Calibri"/>
          <w:bCs/>
          <w:sz w:val="26"/>
          <w:szCs w:val="26"/>
        </w:rPr>
        <w:t xml:space="preserve">Pièces </w:t>
      </w:r>
      <w:r w:rsidR="00AC240F" w:rsidRPr="00693B65">
        <w:rPr>
          <w:rFonts w:ascii="Calibri" w:hAnsi="Calibri" w:cs="Calibri"/>
          <w:bCs/>
          <w:sz w:val="26"/>
          <w:szCs w:val="26"/>
        </w:rPr>
        <w:t xml:space="preserve">à </w:t>
      </w:r>
      <w:r w:rsidR="00287491" w:rsidRPr="00693B65">
        <w:rPr>
          <w:rFonts w:ascii="Calibri" w:hAnsi="Calibri" w:cs="Calibri"/>
          <w:bCs/>
          <w:sz w:val="26"/>
          <w:szCs w:val="26"/>
        </w:rPr>
        <w:t>joindre relatives à</w:t>
      </w:r>
      <w:r w:rsidR="00787ECB" w:rsidRPr="00693B65">
        <w:rPr>
          <w:rFonts w:ascii="Calibri" w:hAnsi="Calibri" w:cs="Calibri"/>
          <w:bCs/>
          <w:sz w:val="26"/>
          <w:szCs w:val="26"/>
        </w:rPr>
        <w:t xml:space="preserve"> l’offre</w:t>
      </w:r>
      <w:bookmarkEnd w:id="22"/>
      <w:bookmarkEnd w:id="28"/>
    </w:p>
    <w:p w:rsidR="00C40E68" w:rsidRPr="00693B65" w:rsidRDefault="00C40E68" w:rsidP="00C40E68">
      <w:pPr>
        <w:autoSpaceDE w:val="0"/>
        <w:autoSpaceDN w:val="0"/>
        <w:adjustRightInd w:val="0"/>
        <w:ind w:left="360"/>
        <w:rPr>
          <w:rFonts w:ascii="Calibri" w:hAnsi="Calibri" w:cs="Calibri"/>
          <w:b/>
          <w:sz w:val="22"/>
          <w:szCs w:val="22"/>
        </w:rPr>
      </w:pPr>
      <w:r w:rsidRPr="00693B65">
        <w:rPr>
          <w:rFonts w:ascii="Calibri" w:hAnsi="Calibri" w:cs="Calibri"/>
          <w:b/>
          <w:sz w:val="22"/>
          <w:szCs w:val="22"/>
        </w:rPr>
        <w:t>Pour le choix de l'offre, les candidats doivent produire les documents suivants :</w:t>
      </w:r>
    </w:p>
    <w:p w:rsidR="00C40E68" w:rsidRPr="00693B65" w:rsidRDefault="00357B06" w:rsidP="00BC10A1">
      <w:pPr>
        <w:ind w:left="568" w:hanging="284"/>
        <w:jc w:val="both"/>
        <w:rPr>
          <w:rFonts w:ascii="Calibri" w:eastAsia="SymbolMT" w:hAnsi="Calibri" w:cs="Calibri"/>
          <w:sz w:val="22"/>
          <w:szCs w:val="22"/>
        </w:rPr>
      </w:pPr>
      <w:r w:rsidRPr="00693B65">
        <w:rPr>
          <w:rFonts w:ascii="Calibri" w:eastAsia="SymbolMT" w:hAnsi="Calibri" w:cs="Calibri"/>
          <w:sz w:val="22"/>
          <w:szCs w:val="22"/>
        </w:rPr>
        <w:t xml:space="preserve">- </w:t>
      </w:r>
      <w:r w:rsidR="00C40E68" w:rsidRPr="00693B65">
        <w:rPr>
          <w:rFonts w:ascii="Calibri" w:eastAsia="SymbolMT" w:hAnsi="Calibri" w:cs="Calibri"/>
          <w:sz w:val="22"/>
          <w:szCs w:val="22"/>
        </w:rPr>
        <w:t>Un acte d'engagement (AE) (ci-joint à compléter, à dater et à signer)</w:t>
      </w:r>
    </w:p>
    <w:p w:rsidR="006B7E90" w:rsidRPr="00693B65" w:rsidRDefault="006B7E90" w:rsidP="006B7E90">
      <w:pPr>
        <w:ind w:left="568" w:hanging="284"/>
        <w:jc w:val="both"/>
        <w:rPr>
          <w:rFonts w:ascii="Calibri" w:eastAsia="SymbolMT" w:hAnsi="Calibri" w:cs="Calibri"/>
          <w:sz w:val="22"/>
          <w:szCs w:val="22"/>
        </w:rPr>
      </w:pPr>
      <w:r w:rsidRPr="00693B65">
        <w:rPr>
          <w:rFonts w:ascii="Calibri" w:eastAsia="SymbolMT" w:hAnsi="Calibri" w:cs="Calibri"/>
          <w:sz w:val="22"/>
          <w:szCs w:val="22"/>
        </w:rPr>
        <w:t>- Le dossier de présentation de l'entreprise,</w:t>
      </w:r>
    </w:p>
    <w:p w:rsidR="006B7E90" w:rsidRPr="00693B65" w:rsidRDefault="006B7E90" w:rsidP="006B6A39">
      <w:pPr>
        <w:ind w:left="426" w:hanging="142"/>
        <w:jc w:val="both"/>
        <w:rPr>
          <w:rFonts w:ascii="Calibri" w:hAnsi="Calibri" w:cs="Calibri"/>
          <w:color w:val="000000"/>
          <w:sz w:val="22"/>
          <w:szCs w:val="22"/>
        </w:rPr>
      </w:pPr>
      <w:r w:rsidRPr="00693B65">
        <w:rPr>
          <w:rFonts w:ascii="Calibri" w:eastAsia="SymbolMT" w:hAnsi="Calibri" w:cs="Calibri"/>
          <w:sz w:val="22"/>
          <w:szCs w:val="22"/>
        </w:rPr>
        <w:t xml:space="preserve">- </w:t>
      </w:r>
      <w:r w:rsidRPr="00693B65">
        <w:rPr>
          <w:rFonts w:ascii="Calibri" w:hAnsi="Calibri" w:cs="Calibri"/>
          <w:color w:val="000000"/>
          <w:sz w:val="22"/>
          <w:szCs w:val="22"/>
        </w:rPr>
        <w:t>La liste de références récentes pour des prestations similaires</w:t>
      </w:r>
      <w:r w:rsidR="00AE4024" w:rsidRPr="00693B65">
        <w:rPr>
          <w:rFonts w:ascii="Calibri" w:hAnsi="Calibri" w:cs="Calibri"/>
          <w:color w:val="000000"/>
          <w:sz w:val="22"/>
          <w:szCs w:val="22"/>
        </w:rPr>
        <w:t xml:space="preserve"> datant de moins de 3 ans</w:t>
      </w:r>
      <w:r w:rsidRPr="00693B65">
        <w:rPr>
          <w:rFonts w:ascii="Calibri" w:hAnsi="Calibri" w:cs="Calibri"/>
          <w:color w:val="000000"/>
          <w:sz w:val="22"/>
          <w:szCs w:val="22"/>
        </w:rPr>
        <w:t xml:space="preserve"> mentionnant les coordonnées,</w:t>
      </w:r>
    </w:p>
    <w:p w:rsidR="00557089" w:rsidRPr="00693B65" w:rsidRDefault="00557089" w:rsidP="00557089">
      <w:pPr>
        <w:ind w:left="568" w:hanging="284"/>
        <w:jc w:val="both"/>
        <w:rPr>
          <w:rFonts w:ascii="Calibri" w:eastAsia="SymbolMT" w:hAnsi="Calibri" w:cs="Calibri"/>
          <w:sz w:val="22"/>
          <w:szCs w:val="22"/>
        </w:rPr>
      </w:pPr>
      <w:r w:rsidRPr="00693B65">
        <w:rPr>
          <w:rFonts w:ascii="Calibri" w:eastAsia="SymbolMT" w:hAnsi="Calibri" w:cs="Calibri"/>
          <w:sz w:val="22"/>
          <w:szCs w:val="22"/>
        </w:rPr>
        <w:t>- Le bilan de la formation professionnelle sur 2 ans,</w:t>
      </w:r>
    </w:p>
    <w:p w:rsidR="00357B06" w:rsidRPr="00693B65" w:rsidRDefault="00357B06" w:rsidP="00557089">
      <w:pPr>
        <w:ind w:left="568" w:hanging="284"/>
        <w:jc w:val="both"/>
        <w:rPr>
          <w:rFonts w:ascii="Calibri" w:eastAsia="SymbolMT" w:hAnsi="Calibri" w:cs="Calibri"/>
          <w:sz w:val="22"/>
          <w:szCs w:val="22"/>
        </w:rPr>
      </w:pPr>
      <w:r w:rsidRPr="00693B65">
        <w:rPr>
          <w:rFonts w:ascii="Calibri" w:eastAsia="SymbolMT" w:hAnsi="Calibri" w:cs="Calibri"/>
          <w:sz w:val="22"/>
          <w:szCs w:val="22"/>
        </w:rPr>
        <w:t>- La fiche client annotée,</w:t>
      </w:r>
    </w:p>
    <w:p w:rsidR="00357B06" w:rsidRPr="00693B65" w:rsidRDefault="00357B06" w:rsidP="00357B06">
      <w:pPr>
        <w:ind w:left="568" w:hanging="284"/>
        <w:jc w:val="both"/>
        <w:rPr>
          <w:rFonts w:ascii="Calibri" w:eastAsia="SymbolMT" w:hAnsi="Calibri" w:cs="Calibri"/>
          <w:sz w:val="22"/>
          <w:szCs w:val="22"/>
        </w:rPr>
      </w:pPr>
      <w:r w:rsidRPr="00693B65">
        <w:rPr>
          <w:rFonts w:ascii="Calibri" w:eastAsia="SymbolMT" w:hAnsi="Calibri" w:cs="Calibri"/>
          <w:sz w:val="22"/>
          <w:szCs w:val="22"/>
        </w:rPr>
        <w:t>- L’attestation de visite dûment complétée,</w:t>
      </w:r>
    </w:p>
    <w:p w:rsidR="00357B06" w:rsidRPr="00693B65" w:rsidRDefault="00557089" w:rsidP="00BC10A1">
      <w:pPr>
        <w:ind w:left="426" w:hanging="142"/>
        <w:jc w:val="both"/>
        <w:rPr>
          <w:rFonts w:ascii="Calibri" w:hAnsi="Calibri" w:cs="Calibri"/>
          <w:color w:val="000000"/>
          <w:sz w:val="22"/>
          <w:szCs w:val="22"/>
        </w:rPr>
      </w:pPr>
      <w:r w:rsidRPr="00693B65">
        <w:rPr>
          <w:rFonts w:ascii="Calibri" w:eastAsia="SymbolMT" w:hAnsi="Calibri" w:cs="Calibri"/>
          <w:sz w:val="22"/>
          <w:szCs w:val="22"/>
        </w:rPr>
        <w:lastRenderedPageBreak/>
        <w:t xml:space="preserve">- </w:t>
      </w:r>
      <w:r w:rsidRPr="00693B65">
        <w:rPr>
          <w:rFonts w:ascii="Calibri" w:hAnsi="Calibri" w:cs="Calibri"/>
          <w:b/>
          <w:color w:val="000000"/>
          <w:sz w:val="22"/>
          <w:szCs w:val="22"/>
        </w:rPr>
        <w:t>Pour l’option (fourniture des consommables),</w:t>
      </w:r>
      <w:r w:rsidRPr="00693B65">
        <w:rPr>
          <w:rFonts w:ascii="Calibri" w:hAnsi="Calibri" w:cs="Calibri"/>
          <w:color w:val="000000"/>
          <w:sz w:val="22"/>
          <w:szCs w:val="22"/>
        </w:rPr>
        <w:t xml:space="preserve"> une liste des produits proposés répondant </w:t>
      </w:r>
      <w:r w:rsidR="00BC10A1" w:rsidRPr="00693B65">
        <w:rPr>
          <w:rFonts w:ascii="Calibri" w:hAnsi="Calibri" w:cs="Calibri"/>
          <w:color w:val="000000"/>
          <w:sz w:val="22"/>
          <w:szCs w:val="22"/>
        </w:rPr>
        <w:t xml:space="preserve">aux </w:t>
      </w:r>
      <w:r w:rsidRPr="00693B65">
        <w:rPr>
          <w:rFonts w:ascii="Calibri" w:hAnsi="Calibri" w:cs="Calibri"/>
          <w:color w:val="000000"/>
          <w:sz w:val="22"/>
          <w:szCs w:val="22"/>
        </w:rPr>
        <w:t>critères environnementaux.</w:t>
      </w:r>
    </w:p>
    <w:p w:rsidR="00357B06" w:rsidRPr="00693B65" w:rsidRDefault="00357B06" w:rsidP="00357B06">
      <w:pPr>
        <w:ind w:left="568" w:hanging="284"/>
        <w:jc w:val="both"/>
        <w:rPr>
          <w:rFonts w:ascii="Calibri" w:eastAsia="SymbolMT" w:hAnsi="Calibri" w:cs="Calibri"/>
          <w:sz w:val="22"/>
          <w:szCs w:val="22"/>
        </w:rPr>
      </w:pPr>
      <w:r w:rsidRPr="00693B65">
        <w:rPr>
          <w:rFonts w:ascii="Calibri" w:eastAsia="SymbolMT" w:hAnsi="Calibri" w:cs="Calibri"/>
          <w:sz w:val="22"/>
          <w:szCs w:val="22"/>
        </w:rPr>
        <w:t xml:space="preserve">- L’attestation d'assurance en cours de validité, </w:t>
      </w:r>
    </w:p>
    <w:p w:rsidR="00357B06" w:rsidRPr="00693B65" w:rsidRDefault="00357B06" w:rsidP="00BC10A1">
      <w:pPr>
        <w:pStyle w:val="P2"/>
        <w:spacing w:line="240" w:lineRule="auto"/>
        <w:ind w:left="0"/>
        <w:rPr>
          <w:rFonts w:ascii="Calibri" w:hAnsi="Calibri" w:cs="Calibri"/>
          <w:color w:val="000000"/>
          <w:szCs w:val="22"/>
        </w:rPr>
      </w:pPr>
      <w:r w:rsidRPr="00693B65">
        <w:rPr>
          <w:rFonts w:ascii="Calibri" w:hAnsi="Calibri" w:cs="Calibri"/>
          <w:color w:val="000000"/>
          <w:szCs w:val="22"/>
        </w:rPr>
        <w:t>Le candidat conservera à son niveau les CCAP, CCTP et RC dont il aura pris connaissance.</w:t>
      </w:r>
    </w:p>
    <w:p w:rsidR="00DF653D" w:rsidRPr="00693B65" w:rsidRDefault="00DF653D" w:rsidP="00C87821">
      <w:pPr>
        <w:pStyle w:val="P2"/>
        <w:spacing w:line="240" w:lineRule="auto"/>
        <w:ind w:left="0"/>
        <w:rPr>
          <w:rFonts w:ascii="Calibri" w:hAnsi="Calibri" w:cs="Calibri"/>
          <w:b/>
          <w:color w:val="000000"/>
          <w:szCs w:val="22"/>
        </w:rPr>
      </w:pPr>
      <w:r w:rsidRPr="00693B65">
        <w:rPr>
          <w:rFonts w:ascii="Calibri" w:hAnsi="Calibri" w:cs="Calibri"/>
          <w:color w:val="000000"/>
          <w:szCs w:val="22"/>
        </w:rPr>
        <w:t xml:space="preserve">Par ailleurs, </w:t>
      </w:r>
      <w:r w:rsidR="006C2CE5" w:rsidRPr="00693B65">
        <w:rPr>
          <w:rFonts w:ascii="Calibri" w:hAnsi="Calibri" w:cs="Calibri"/>
          <w:color w:val="000000"/>
          <w:szCs w:val="22"/>
        </w:rPr>
        <w:t>dans les 15 jours suivant la</w:t>
      </w:r>
      <w:r w:rsidRPr="00693B65">
        <w:rPr>
          <w:rFonts w:ascii="Calibri" w:hAnsi="Calibri" w:cs="Calibri"/>
          <w:color w:val="000000"/>
          <w:szCs w:val="22"/>
        </w:rPr>
        <w:t xml:space="preserve"> notification du marché, le soumissionnaire retenu devra fournir </w:t>
      </w:r>
      <w:r w:rsidR="00C87821" w:rsidRPr="00693B65">
        <w:rPr>
          <w:rFonts w:ascii="Calibri" w:hAnsi="Calibri" w:cs="Calibri"/>
          <w:b/>
          <w:color w:val="000000"/>
          <w:szCs w:val="22"/>
        </w:rPr>
        <w:t>l</w:t>
      </w:r>
      <w:r w:rsidRPr="00693B65">
        <w:rPr>
          <w:rFonts w:ascii="Calibri" w:hAnsi="Calibri" w:cs="Calibri"/>
          <w:b/>
          <w:color w:val="000000"/>
          <w:szCs w:val="22"/>
        </w:rPr>
        <w:t>e plan de prévention.</w:t>
      </w:r>
    </w:p>
    <w:p w:rsidR="0047607E" w:rsidRPr="00693B65" w:rsidRDefault="0047607E" w:rsidP="005833D0">
      <w:pPr>
        <w:pStyle w:val="Tit1"/>
        <w:pageBreakBefore w:val="0"/>
        <w:numPr>
          <w:ilvl w:val="0"/>
          <w:numId w:val="0"/>
        </w:numPr>
        <w:spacing w:before="360"/>
        <w:rPr>
          <w:rFonts w:ascii="Calibri" w:hAnsi="Calibri" w:cs="Calibri"/>
        </w:rPr>
      </w:pPr>
      <w:bookmarkStart w:id="29" w:name="_Toc194573085"/>
      <w:r w:rsidRPr="00693B65">
        <w:rPr>
          <w:rFonts w:ascii="Calibri" w:hAnsi="Calibri" w:cs="Calibri"/>
        </w:rPr>
        <w:t xml:space="preserve">Article </w:t>
      </w:r>
      <w:r w:rsidR="000A632C" w:rsidRPr="00693B65">
        <w:rPr>
          <w:rFonts w:ascii="Calibri" w:hAnsi="Calibri" w:cs="Calibri"/>
        </w:rPr>
        <w:t>4</w:t>
      </w:r>
      <w:r w:rsidRPr="00693B65">
        <w:rPr>
          <w:rFonts w:ascii="Calibri" w:hAnsi="Calibri" w:cs="Calibri"/>
        </w:rPr>
        <w:tab/>
        <w:t>Conditions d'établissement et de remise des offres</w:t>
      </w:r>
      <w:bookmarkEnd w:id="29"/>
    </w:p>
    <w:p w:rsidR="0047607E" w:rsidRPr="00693B65" w:rsidRDefault="000A632C" w:rsidP="00714E98">
      <w:pPr>
        <w:pStyle w:val="Titre2"/>
        <w:keepNext/>
        <w:numPr>
          <w:ilvl w:val="0"/>
          <w:numId w:val="0"/>
        </w:numPr>
        <w:overflowPunct w:val="0"/>
        <w:autoSpaceDE w:val="0"/>
        <w:autoSpaceDN w:val="0"/>
        <w:adjustRightInd w:val="0"/>
        <w:spacing w:before="0" w:line="280" w:lineRule="exact"/>
        <w:jc w:val="both"/>
        <w:textAlignment w:val="baseline"/>
        <w:rPr>
          <w:rFonts w:ascii="Calibri" w:hAnsi="Calibri" w:cs="Calibri"/>
          <w:bCs/>
          <w:sz w:val="26"/>
          <w:szCs w:val="26"/>
        </w:rPr>
      </w:pPr>
      <w:bookmarkStart w:id="30" w:name="_Toc300836749"/>
      <w:bookmarkStart w:id="31" w:name="_Toc330552041"/>
      <w:bookmarkStart w:id="32" w:name="_Toc194573086"/>
      <w:r w:rsidRPr="00693B65">
        <w:rPr>
          <w:rFonts w:ascii="Calibri" w:hAnsi="Calibri" w:cs="Calibri"/>
          <w:bCs/>
          <w:sz w:val="26"/>
          <w:szCs w:val="26"/>
        </w:rPr>
        <w:t>4</w:t>
      </w:r>
      <w:r w:rsidR="0047607E" w:rsidRPr="00693B65">
        <w:rPr>
          <w:rFonts w:ascii="Calibri" w:hAnsi="Calibri" w:cs="Calibri"/>
          <w:bCs/>
          <w:sz w:val="26"/>
          <w:szCs w:val="26"/>
        </w:rPr>
        <w:t>.1</w:t>
      </w:r>
      <w:r w:rsidR="0047607E" w:rsidRPr="00693B65">
        <w:rPr>
          <w:rFonts w:ascii="Calibri" w:hAnsi="Calibri" w:cs="Calibri"/>
          <w:bCs/>
          <w:sz w:val="26"/>
          <w:szCs w:val="26"/>
        </w:rPr>
        <w:tab/>
        <w:t>Conditions de délai</w:t>
      </w:r>
      <w:bookmarkEnd w:id="30"/>
      <w:bookmarkEnd w:id="31"/>
      <w:bookmarkEnd w:id="32"/>
    </w:p>
    <w:p w:rsidR="0047607E" w:rsidRPr="00693B65" w:rsidRDefault="0047607E" w:rsidP="005833D0">
      <w:pPr>
        <w:pBdr>
          <w:top w:val="single" w:sz="4" w:space="1" w:color="auto"/>
          <w:left w:val="single" w:sz="4" w:space="4" w:color="auto"/>
          <w:bottom w:val="single" w:sz="4" w:space="0" w:color="auto"/>
          <w:right w:val="single" w:sz="4" w:space="4" w:color="auto"/>
        </w:pBdr>
        <w:spacing w:before="120" w:after="120"/>
        <w:jc w:val="center"/>
        <w:rPr>
          <w:rFonts w:ascii="Calibri" w:hAnsi="Calibri" w:cs="Calibri"/>
          <w:b/>
          <w:color w:val="0070C0"/>
          <w:sz w:val="22"/>
          <w:szCs w:val="22"/>
        </w:rPr>
      </w:pPr>
      <w:r w:rsidRPr="00693B65">
        <w:rPr>
          <w:rFonts w:ascii="Calibri" w:hAnsi="Calibri" w:cs="Calibri"/>
          <w:b/>
          <w:color w:val="0070C0"/>
          <w:sz w:val="22"/>
          <w:szCs w:val="22"/>
        </w:rPr>
        <w:t xml:space="preserve">Date limite de remise des offres : </w:t>
      </w:r>
      <w:r w:rsidR="00693B65">
        <w:rPr>
          <w:rFonts w:ascii="Calibri" w:hAnsi="Calibri" w:cs="Calibri"/>
          <w:b/>
          <w:color w:val="0070C0"/>
          <w:sz w:val="22"/>
          <w:szCs w:val="22"/>
        </w:rPr>
        <w:t>vendredi 13 juin 2025</w:t>
      </w:r>
    </w:p>
    <w:p w:rsidR="0047607E" w:rsidRPr="00693B65" w:rsidRDefault="0047607E" w:rsidP="005833D0">
      <w:pPr>
        <w:pBdr>
          <w:top w:val="single" w:sz="4" w:space="1" w:color="auto"/>
          <w:left w:val="single" w:sz="4" w:space="4" w:color="auto"/>
          <w:bottom w:val="single" w:sz="4" w:space="0" w:color="auto"/>
          <w:right w:val="single" w:sz="4" w:space="4" w:color="auto"/>
        </w:pBdr>
        <w:spacing w:before="120" w:after="120"/>
        <w:jc w:val="center"/>
        <w:rPr>
          <w:rFonts w:ascii="Calibri" w:hAnsi="Calibri" w:cs="Calibri"/>
          <w:b/>
          <w:color w:val="0070C0"/>
          <w:sz w:val="22"/>
          <w:szCs w:val="22"/>
        </w:rPr>
      </w:pPr>
      <w:r w:rsidRPr="00693B65">
        <w:rPr>
          <w:rFonts w:ascii="Calibri" w:hAnsi="Calibri" w:cs="Calibri"/>
          <w:b/>
          <w:color w:val="0070C0"/>
          <w:sz w:val="22"/>
          <w:szCs w:val="22"/>
        </w:rPr>
        <w:t xml:space="preserve">Heure limite de réception : </w:t>
      </w:r>
      <w:r w:rsidR="001D7DED" w:rsidRPr="00693B65">
        <w:rPr>
          <w:rFonts w:ascii="Calibri" w:hAnsi="Calibri" w:cs="Calibri"/>
          <w:b/>
          <w:color w:val="0070C0"/>
          <w:sz w:val="22"/>
          <w:szCs w:val="22"/>
        </w:rPr>
        <w:t>12</w:t>
      </w:r>
      <w:r w:rsidRPr="00693B65">
        <w:rPr>
          <w:rFonts w:ascii="Calibri" w:hAnsi="Calibri" w:cs="Calibri"/>
          <w:b/>
          <w:color w:val="0070C0"/>
          <w:sz w:val="22"/>
          <w:szCs w:val="22"/>
        </w:rPr>
        <w:t xml:space="preserve"> heures</w:t>
      </w:r>
    </w:p>
    <w:p w:rsidR="0047607E" w:rsidRPr="00693B65" w:rsidRDefault="0047607E" w:rsidP="00714E98">
      <w:pPr>
        <w:pStyle w:val="P2"/>
        <w:spacing w:before="0" w:line="240" w:lineRule="auto"/>
        <w:ind w:left="0"/>
        <w:rPr>
          <w:rFonts w:ascii="Calibri" w:hAnsi="Calibri" w:cs="Calibri"/>
          <w:color w:val="000000"/>
          <w:szCs w:val="22"/>
        </w:rPr>
      </w:pPr>
      <w:r w:rsidRPr="00693B65">
        <w:rPr>
          <w:rFonts w:ascii="Calibri" w:hAnsi="Calibri" w:cs="Calibri"/>
          <w:color w:val="000000"/>
          <w:szCs w:val="22"/>
        </w:rPr>
        <w:t>Les dossiers qui parviendraient après la date et/ou l’heure limite(s) ou ne respectant pas scrupuleusement les dispositions indiquées ci-dessous ne seront pas retenus.</w:t>
      </w:r>
    </w:p>
    <w:p w:rsidR="0047607E" w:rsidRPr="00693B65" w:rsidRDefault="000A632C" w:rsidP="0047607E">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bCs/>
          <w:sz w:val="26"/>
          <w:szCs w:val="26"/>
        </w:rPr>
      </w:pPr>
      <w:bookmarkStart w:id="33" w:name="_Toc330552042"/>
      <w:bookmarkStart w:id="34" w:name="_Toc194573087"/>
      <w:r w:rsidRPr="00693B65">
        <w:rPr>
          <w:rFonts w:ascii="Calibri" w:hAnsi="Calibri" w:cs="Calibri"/>
          <w:bCs/>
          <w:sz w:val="26"/>
          <w:szCs w:val="26"/>
        </w:rPr>
        <w:t>4</w:t>
      </w:r>
      <w:r w:rsidR="0047607E" w:rsidRPr="00693B65">
        <w:rPr>
          <w:rFonts w:ascii="Calibri" w:hAnsi="Calibri" w:cs="Calibri"/>
          <w:bCs/>
          <w:sz w:val="26"/>
          <w:szCs w:val="26"/>
        </w:rPr>
        <w:t>.2</w:t>
      </w:r>
      <w:r w:rsidR="0047607E" w:rsidRPr="00693B65">
        <w:rPr>
          <w:rFonts w:ascii="Calibri" w:hAnsi="Calibri" w:cs="Calibri"/>
          <w:bCs/>
          <w:sz w:val="26"/>
          <w:szCs w:val="26"/>
        </w:rPr>
        <w:tab/>
        <w:t xml:space="preserve">Transmission </w:t>
      </w:r>
      <w:bookmarkEnd w:id="33"/>
      <w:r w:rsidR="0047607E" w:rsidRPr="00693B65">
        <w:rPr>
          <w:rFonts w:ascii="Calibri" w:hAnsi="Calibri" w:cs="Calibri"/>
          <w:bCs/>
          <w:sz w:val="26"/>
          <w:szCs w:val="26"/>
        </w:rPr>
        <w:t>électronique</w:t>
      </w:r>
      <w:bookmarkEnd w:id="34"/>
    </w:p>
    <w:p w:rsidR="007C1F2B" w:rsidRPr="00693B65" w:rsidRDefault="007C1F2B" w:rsidP="00D573CB">
      <w:pPr>
        <w:pStyle w:val="P2"/>
        <w:spacing w:before="0" w:after="360" w:line="240" w:lineRule="auto"/>
        <w:ind w:left="0"/>
        <w:rPr>
          <w:rFonts w:ascii="Calibri" w:hAnsi="Calibri" w:cs="Calibri"/>
          <w:b/>
          <w:color w:val="000000"/>
          <w:szCs w:val="22"/>
        </w:rPr>
      </w:pPr>
      <w:r w:rsidRPr="00693B65">
        <w:rPr>
          <w:rFonts w:ascii="Calibri" w:hAnsi="Calibri" w:cs="Calibri"/>
          <w:color w:val="000000"/>
          <w:szCs w:val="22"/>
        </w:rPr>
        <w:t xml:space="preserve">Conformément aux dispositions du Code des Marchés Publics, les offres seront transmises par les sociétés par voie électronique. </w:t>
      </w:r>
      <w:r w:rsidRPr="00693B65">
        <w:rPr>
          <w:rFonts w:ascii="Calibri" w:hAnsi="Calibri" w:cs="Calibri"/>
          <w:b/>
          <w:color w:val="000000"/>
          <w:szCs w:val="22"/>
        </w:rPr>
        <w:t xml:space="preserve">Sous peine de rejet de leur dossier, les candidats doivent impérativement déposer une offre complète, lisible et en français sur la plateforme de dématérialisation "www.achatpublic.com". </w:t>
      </w:r>
    </w:p>
    <w:p w:rsidR="00DD2DBA" w:rsidRPr="00693B65" w:rsidRDefault="00D573CB" w:rsidP="007C1F2B">
      <w:pPr>
        <w:pStyle w:val="P2"/>
        <w:spacing w:before="0" w:line="240" w:lineRule="auto"/>
        <w:ind w:left="0"/>
        <w:rPr>
          <w:rFonts w:ascii="Calibri" w:hAnsi="Calibri" w:cs="Calibri"/>
          <w:noProof/>
        </w:rPr>
      </w:pPr>
      <w:r w:rsidRPr="00693B65">
        <w:rPr>
          <w:rFonts w:ascii="Calibri" w:hAnsi="Calibri" w:cs="Calibri"/>
          <w:noProof/>
        </w:rPr>
        <mc:AlternateContent>
          <mc:Choice Requires="wps">
            <w:drawing>
              <wp:anchor distT="0" distB="0" distL="114300" distR="114300" simplePos="0" relativeHeight="251638784" behindDoc="0" locked="0" layoutInCell="1" allowOverlap="1">
                <wp:simplePos x="0" y="0"/>
                <wp:positionH relativeFrom="column">
                  <wp:posOffset>3335655</wp:posOffset>
                </wp:positionH>
                <wp:positionV relativeFrom="paragraph">
                  <wp:posOffset>1761490</wp:posOffset>
                </wp:positionV>
                <wp:extent cx="523875" cy="333375"/>
                <wp:effectExtent l="0" t="38100" r="47625" b="28575"/>
                <wp:wrapNone/>
                <wp:docPr id="3" name="Connecteur droit avec flèche 3"/>
                <wp:cNvGraphicFramePr/>
                <a:graphic xmlns:a="http://schemas.openxmlformats.org/drawingml/2006/main">
                  <a:graphicData uri="http://schemas.microsoft.com/office/word/2010/wordprocessingShape">
                    <wps:wsp>
                      <wps:cNvCnPr/>
                      <wps:spPr>
                        <a:xfrm flipV="1">
                          <a:off x="0" y="0"/>
                          <a:ext cx="523875" cy="3333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8426460" id="_x0000_t32" coordsize="21600,21600" o:spt="32" o:oned="t" path="m,l21600,21600e" filled="f">
                <v:path arrowok="t" fillok="f" o:connecttype="none"/>
                <o:lock v:ext="edit" shapetype="t"/>
              </v:shapetype>
              <v:shape id="Connecteur droit avec flèche 3" o:spid="_x0000_s1026" type="#_x0000_t32" style="position:absolute;margin-left:262.65pt;margin-top:138.7pt;width:41.25pt;height:26.25pt;flip:y;z-index:251638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" strokecolor="#4579b8 [3044]">
                <v:stroke endarrow="open"/>
              </v:shape>
            </w:pict>
          </mc:Fallback>
        </mc:AlternateContent>
      </w:r>
      <w:r w:rsidRPr="00693B65">
        <w:rPr>
          <w:rFonts w:ascii="Calibri" w:hAnsi="Calibri" w:cs="Calibri"/>
          <w:noProof/>
        </w:rPr>
        <w:drawing>
          <wp:anchor distT="0" distB="0" distL="114300" distR="114300" simplePos="0" relativeHeight="251635712" behindDoc="1" locked="0" layoutInCell="1" allowOverlap="1" wp14:anchorId="29AE1710" wp14:editId="16B78A2C">
            <wp:simplePos x="0" y="0"/>
            <wp:positionH relativeFrom="column">
              <wp:posOffset>3859530</wp:posOffset>
            </wp:positionH>
            <wp:positionV relativeFrom="paragraph">
              <wp:posOffset>1485265</wp:posOffset>
            </wp:positionV>
            <wp:extent cx="1743075" cy="819150"/>
            <wp:effectExtent l="0" t="0" r="952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743075" cy="819150"/>
                    </a:xfrm>
                    <a:prstGeom prst="rect">
                      <a:avLst/>
                    </a:prstGeom>
                  </pic:spPr>
                </pic:pic>
              </a:graphicData>
            </a:graphic>
            <wp14:sizeRelH relativeFrom="page">
              <wp14:pctWidth>0</wp14:pctWidth>
            </wp14:sizeRelH>
            <wp14:sizeRelV relativeFrom="page">
              <wp14:pctHeight>0</wp14:pctHeight>
            </wp14:sizeRelV>
          </wp:anchor>
        </w:drawing>
      </w:r>
      <w:r w:rsidR="00DD2DBA" w:rsidRPr="00693B65">
        <w:rPr>
          <w:rFonts w:ascii="Calibri" w:hAnsi="Calibri" w:cs="Calibri"/>
          <w:noProof/>
        </w:rPr>
        <w:drawing>
          <wp:inline distT="0" distB="0" distL="0" distR="0" wp14:anchorId="54CFA5AA" wp14:editId="3D1354EF">
            <wp:extent cx="3440930" cy="2305050"/>
            <wp:effectExtent l="0" t="0" r="762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51148" cy="2311895"/>
                    </a:xfrm>
                    <a:prstGeom prst="rect">
                      <a:avLst/>
                    </a:prstGeom>
                    <a:noFill/>
                    <a:ln>
                      <a:noFill/>
                    </a:ln>
                    <a:extLst/>
                  </pic:spPr>
                </pic:pic>
              </a:graphicData>
            </a:graphic>
          </wp:inline>
        </w:drawing>
      </w:r>
    </w:p>
    <w:p w:rsidR="00D573CB" w:rsidRPr="00693B65" w:rsidRDefault="00D573CB" w:rsidP="007C1F2B">
      <w:pPr>
        <w:pStyle w:val="P2"/>
        <w:spacing w:before="0" w:line="240" w:lineRule="auto"/>
        <w:ind w:left="0"/>
        <w:rPr>
          <w:rFonts w:ascii="Calibri" w:hAnsi="Calibri" w:cs="Calibri"/>
          <w:b/>
          <w:color w:val="000000"/>
          <w:szCs w:val="22"/>
        </w:rPr>
      </w:pPr>
      <w:r w:rsidRPr="00693B65">
        <w:rPr>
          <w:rFonts w:ascii="Calibri" w:hAnsi="Calibri" w:cs="Calibri"/>
          <w:noProof/>
        </w:rPr>
        <w:lastRenderedPageBreak/>
        <w:drawing>
          <wp:inline distT="0" distB="0" distL="0" distR="0" wp14:anchorId="4A2147B4" wp14:editId="59CFD272">
            <wp:extent cx="6080986" cy="36766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083125" cy="3677943"/>
                    </a:xfrm>
                    <a:prstGeom prst="rect">
                      <a:avLst/>
                    </a:prstGeom>
                  </pic:spPr>
                </pic:pic>
              </a:graphicData>
            </a:graphic>
          </wp:inline>
        </w:drawing>
      </w:r>
    </w:p>
    <w:p w:rsidR="007C1F2B" w:rsidRPr="00693B65" w:rsidRDefault="007C1F2B" w:rsidP="003C66BF">
      <w:pPr>
        <w:pStyle w:val="P2"/>
        <w:spacing w:line="240" w:lineRule="auto"/>
        <w:ind w:left="0"/>
        <w:rPr>
          <w:rFonts w:ascii="Calibri" w:hAnsi="Calibri" w:cs="Calibri"/>
          <w:color w:val="000000"/>
          <w:szCs w:val="22"/>
        </w:rPr>
      </w:pPr>
      <w:r w:rsidRPr="00693B65">
        <w:rPr>
          <w:rFonts w:ascii="Calibri" w:hAnsi="Calibri" w:cs="Calibri"/>
          <w:color w:val="000000"/>
          <w:szCs w:val="22"/>
        </w:rPr>
        <w:t xml:space="preserve">Tout dépôt sur un autre site est nul et non avenu. La transmission électronique se fait par l'envoi d'un seul dossier comprenant l'intégralité des documents exigés. Le dossier transmis est signé par l'opérateur économique au moyen d'un certificat de signature qui garantit l'identification du candidat. </w:t>
      </w:r>
    </w:p>
    <w:p w:rsidR="007C1F2B" w:rsidRPr="00693B65" w:rsidRDefault="007C1F2B" w:rsidP="007C1F2B">
      <w:pPr>
        <w:pStyle w:val="P2"/>
        <w:spacing w:before="60" w:line="240" w:lineRule="auto"/>
        <w:ind w:left="0"/>
        <w:rPr>
          <w:rFonts w:ascii="Calibri" w:hAnsi="Calibri" w:cs="Calibri"/>
          <w:color w:val="000000"/>
          <w:szCs w:val="22"/>
        </w:rPr>
      </w:pPr>
      <w:r w:rsidRPr="00693B65">
        <w:rPr>
          <w:rFonts w:ascii="Calibri" w:hAnsi="Calibri" w:cs="Calibri"/>
          <w:color w:val="000000"/>
          <w:szCs w:val="22"/>
        </w:rPr>
        <w:t xml:space="preserve">Le soumissionnaire signera électroniquement tous les documents qui doivent recueillir une signature et non pas le fichier regroupant ces documents, comme par exemple un fichier " .zip ". La signature d'un tel fichier contenant plusieurs documents ne vaut pas signature de chacun de ces documents. </w:t>
      </w:r>
    </w:p>
    <w:p w:rsidR="007C1F2B" w:rsidRPr="00693B65" w:rsidRDefault="007C1F2B" w:rsidP="007C1F2B">
      <w:pPr>
        <w:pStyle w:val="P2"/>
        <w:spacing w:before="60" w:line="240" w:lineRule="auto"/>
        <w:ind w:left="0"/>
        <w:rPr>
          <w:rFonts w:ascii="Calibri" w:hAnsi="Calibri" w:cs="Calibri"/>
          <w:color w:val="000000"/>
          <w:szCs w:val="22"/>
        </w:rPr>
      </w:pPr>
      <w:r w:rsidRPr="00693B65">
        <w:rPr>
          <w:rFonts w:ascii="Calibri" w:hAnsi="Calibri" w:cs="Calibri"/>
          <w:color w:val="000000"/>
          <w:szCs w:val="22"/>
        </w:rPr>
        <w:t>Les documents transmis sont signés par l'opérateur économique au moyen d'un certificat de signature électronique qui garantit l'identification du soumissionnaire.</w:t>
      </w:r>
    </w:p>
    <w:p w:rsidR="007C1F2B" w:rsidRPr="00693B65" w:rsidRDefault="007C1F2B" w:rsidP="007C1F2B">
      <w:pPr>
        <w:pStyle w:val="P2"/>
        <w:spacing w:before="60" w:line="240" w:lineRule="auto"/>
        <w:ind w:left="0"/>
        <w:rPr>
          <w:rFonts w:ascii="Calibri" w:hAnsi="Calibri" w:cs="Calibri"/>
          <w:color w:val="000000"/>
          <w:szCs w:val="22"/>
        </w:rPr>
      </w:pPr>
      <w:r w:rsidRPr="00693B65">
        <w:rPr>
          <w:rFonts w:ascii="Calibri" w:hAnsi="Calibri" w:cs="Calibri"/>
          <w:color w:val="000000"/>
          <w:szCs w:val="22"/>
        </w:rPr>
        <w:t>Pour déposer une offre par voie électronique, les candidats doivent disposer d'un certificat de signature électronique.</w:t>
      </w:r>
    </w:p>
    <w:p w:rsidR="007C1F2B" w:rsidRPr="00693B65" w:rsidRDefault="007C1F2B" w:rsidP="007C1F2B">
      <w:pPr>
        <w:pStyle w:val="P2"/>
        <w:spacing w:before="60" w:line="240" w:lineRule="auto"/>
        <w:ind w:left="0"/>
        <w:rPr>
          <w:rFonts w:ascii="Calibri" w:hAnsi="Calibri" w:cs="Calibri"/>
          <w:color w:val="000000"/>
          <w:szCs w:val="22"/>
        </w:rPr>
      </w:pPr>
      <w:r w:rsidRPr="00693B65">
        <w:rPr>
          <w:rFonts w:ascii="Calibri" w:hAnsi="Calibri" w:cs="Calibri"/>
          <w:color w:val="000000"/>
          <w:szCs w:val="22"/>
        </w:rPr>
        <w:t>Le signataire doit pouvoir produire les éléments propres à établir que la signature utilisée a été délivrée à une personne qui pouvait engager l'entreprise dans les conditions énumérées aux articles 1316 à 1316-4 du Code Civil.</w:t>
      </w:r>
    </w:p>
    <w:p w:rsidR="007C1F2B" w:rsidRPr="00693B65" w:rsidRDefault="007C1F2B" w:rsidP="007C1F2B">
      <w:pPr>
        <w:pStyle w:val="P2"/>
        <w:spacing w:before="60" w:line="240" w:lineRule="auto"/>
        <w:ind w:left="0"/>
        <w:rPr>
          <w:rFonts w:ascii="Calibri" w:hAnsi="Calibri" w:cs="Calibri"/>
          <w:color w:val="000000"/>
          <w:szCs w:val="22"/>
        </w:rPr>
      </w:pPr>
      <w:r w:rsidRPr="00693B65">
        <w:rPr>
          <w:rFonts w:ascii="Calibri" w:hAnsi="Calibri" w:cs="Calibri"/>
          <w:color w:val="000000"/>
          <w:szCs w:val="22"/>
        </w:rPr>
        <w:t>L'envoi ou le dépôt sur support papier ou support physique n'est pas autorisé sauf dans le cas des copies de sauvegarde.</w:t>
      </w:r>
    </w:p>
    <w:p w:rsidR="0047607E" w:rsidRPr="00693B65" w:rsidRDefault="0047607E" w:rsidP="005833D0">
      <w:pPr>
        <w:pStyle w:val="Tit1"/>
        <w:pageBreakBefore w:val="0"/>
        <w:numPr>
          <w:ilvl w:val="0"/>
          <w:numId w:val="0"/>
        </w:numPr>
        <w:spacing w:before="360"/>
        <w:rPr>
          <w:rFonts w:ascii="Calibri" w:hAnsi="Calibri" w:cs="Calibri"/>
        </w:rPr>
      </w:pPr>
      <w:bookmarkStart w:id="35" w:name="_Toc194573088"/>
      <w:r w:rsidRPr="00693B65">
        <w:rPr>
          <w:rFonts w:ascii="Calibri" w:hAnsi="Calibri" w:cs="Calibri"/>
        </w:rPr>
        <w:t xml:space="preserve">Article </w:t>
      </w:r>
      <w:r w:rsidR="000A632C" w:rsidRPr="00693B65">
        <w:rPr>
          <w:rFonts w:ascii="Calibri" w:hAnsi="Calibri" w:cs="Calibri"/>
        </w:rPr>
        <w:t>5</w:t>
      </w:r>
      <w:r w:rsidRPr="00693B65">
        <w:rPr>
          <w:rFonts w:ascii="Calibri" w:hAnsi="Calibri" w:cs="Calibri"/>
        </w:rPr>
        <w:tab/>
        <w:t>Jugement des offres</w:t>
      </w:r>
      <w:bookmarkEnd w:id="35"/>
    </w:p>
    <w:p w:rsidR="0047607E" w:rsidRPr="00693B65" w:rsidRDefault="0047607E" w:rsidP="00ED7330">
      <w:pPr>
        <w:pStyle w:val="P2"/>
        <w:spacing w:before="0" w:line="240" w:lineRule="auto"/>
        <w:ind w:left="0"/>
        <w:rPr>
          <w:rFonts w:ascii="Calibri" w:hAnsi="Calibri" w:cs="Calibri"/>
          <w:color w:val="000000"/>
          <w:szCs w:val="22"/>
        </w:rPr>
      </w:pPr>
      <w:r w:rsidRPr="00693B65">
        <w:rPr>
          <w:rFonts w:ascii="Calibri" w:hAnsi="Calibri" w:cs="Calibri"/>
          <w:color w:val="000000"/>
          <w:szCs w:val="22"/>
        </w:rPr>
        <w:t xml:space="preserve">Le candidat devra produire les éléments demandés à l’article </w:t>
      </w:r>
      <w:r w:rsidR="00AE4024" w:rsidRPr="00693B65">
        <w:rPr>
          <w:rFonts w:ascii="Calibri" w:hAnsi="Calibri" w:cs="Calibri"/>
          <w:color w:val="000000"/>
          <w:szCs w:val="22"/>
        </w:rPr>
        <w:t>3</w:t>
      </w:r>
      <w:r w:rsidRPr="00693B65">
        <w:rPr>
          <w:rFonts w:ascii="Calibri" w:hAnsi="Calibri" w:cs="Calibri"/>
          <w:color w:val="000000"/>
          <w:szCs w:val="22"/>
        </w:rPr>
        <w:t xml:space="preserve"> du présent </w:t>
      </w:r>
      <w:r w:rsidR="005833D0" w:rsidRPr="00693B65">
        <w:rPr>
          <w:rFonts w:ascii="Calibri" w:hAnsi="Calibri" w:cs="Calibri"/>
          <w:color w:val="000000"/>
          <w:szCs w:val="22"/>
        </w:rPr>
        <w:t>RC</w:t>
      </w:r>
      <w:r w:rsidRPr="00693B65">
        <w:rPr>
          <w:rFonts w:ascii="Calibri" w:hAnsi="Calibri" w:cs="Calibri"/>
          <w:color w:val="000000"/>
          <w:szCs w:val="22"/>
        </w:rPr>
        <w:t xml:space="preserve">. </w:t>
      </w:r>
    </w:p>
    <w:p w:rsidR="0047607E" w:rsidRPr="00693B65" w:rsidRDefault="0047607E" w:rsidP="006641FC">
      <w:pPr>
        <w:pStyle w:val="P2"/>
        <w:spacing w:before="120" w:line="240" w:lineRule="auto"/>
        <w:ind w:left="0"/>
        <w:rPr>
          <w:rFonts w:ascii="Calibri" w:hAnsi="Calibri" w:cs="Calibri"/>
          <w:color w:val="000000"/>
          <w:szCs w:val="22"/>
        </w:rPr>
      </w:pPr>
      <w:r w:rsidRPr="00693B65">
        <w:rPr>
          <w:rFonts w:ascii="Calibri" w:hAnsi="Calibri" w:cs="Calibri"/>
          <w:color w:val="000000"/>
          <w:szCs w:val="22"/>
        </w:rPr>
        <w:t xml:space="preserve">Le jugement des offres est effectué dans les conditions prévues </w:t>
      </w:r>
      <w:r w:rsidR="002D752E" w:rsidRPr="00693B65">
        <w:rPr>
          <w:rFonts w:ascii="Calibri" w:hAnsi="Calibri" w:cs="Calibri"/>
          <w:color w:val="000000"/>
          <w:szCs w:val="22"/>
        </w:rPr>
        <w:t>à l’</w:t>
      </w:r>
      <w:r w:rsidRPr="00693B65">
        <w:rPr>
          <w:rFonts w:ascii="Calibri" w:hAnsi="Calibri" w:cs="Calibri"/>
          <w:color w:val="000000"/>
          <w:szCs w:val="22"/>
        </w:rPr>
        <w:t xml:space="preserve">article 59 du Code des Marchés Publics. </w:t>
      </w:r>
    </w:p>
    <w:p w:rsidR="0047607E" w:rsidRPr="00693B65" w:rsidRDefault="005833D0" w:rsidP="006641FC">
      <w:pPr>
        <w:pStyle w:val="P2"/>
        <w:spacing w:before="120" w:line="240" w:lineRule="auto"/>
        <w:ind w:left="0"/>
        <w:rPr>
          <w:rFonts w:ascii="Calibri" w:hAnsi="Calibri" w:cs="Calibri"/>
          <w:color w:val="000000"/>
          <w:szCs w:val="22"/>
        </w:rPr>
      </w:pPr>
      <w:r w:rsidRPr="00693B65">
        <w:rPr>
          <w:rFonts w:ascii="Calibri" w:hAnsi="Calibri" w:cs="Calibri"/>
          <w:color w:val="000000"/>
          <w:szCs w:val="22"/>
        </w:rPr>
        <w:t>Le Pouvoir A</w:t>
      </w:r>
      <w:r w:rsidR="0047607E" w:rsidRPr="00693B65">
        <w:rPr>
          <w:rFonts w:ascii="Calibri" w:hAnsi="Calibri" w:cs="Calibri"/>
          <w:color w:val="000000"/>
          <w:szCs w:val="22"/>
        </w:rPr>
        <w:t xml:space="preserve">djudicateur élimine les offres inappropriées, irrégulières et inacceptables et choisit l’offre qu’il juge la plus intéressante, en tenant compte des critères de jugement des offres suivants et par </w:t>
      </w:r>
      <w:r w:rsidR="00287491" w:rsidRPr="00693B65">
        <w:rPr>
          <w:rFonts w:ascii="Calibri" w:hAnsi="Calibri" w:cs="Calibri"/>
          <w:color w:val="000000"/>
          <w:szCs w:val="22"/>
        </w:rPr>
        <w:t>application des pondérations ci-</w:t>
      </w:r>
      <w:r w:rsidR="0047607E" w:rsidRPr="00693B65">
        <w:rPr>
          <w:rFonts w:ascii="Calibri" w:hAnsi="Calibri" w:cs="Calibri"/>
          <w:color w:val="000000"/>
          <w:szCs w:val="22"/>
        </w:rPr>
        <w:t>dessous</w:t>
      </w:r>
      <w:r w:rsidR="003C66BF" w:rsidRPr="00693B65">
        <w:rPr>
          <w:rFonts w:ascii="Calibri" w:hAnsi="Calibri" w:cs="Calibri"/>
          <w:color w:val="000000"/>
          <w:szCs w:val="22"/>
        </w:rPr>
        <w:t>.</w:t>
      </w:r>
    </w:p>
    <w:p w:rsidR="0047607E" w:rsidRPr="00693B65" w:rsidRDefault="0047607E" w:rsidP="006641FC">
      <w:pPr>
        <w:pStyle w:val="P2"/>
        <w:spacing w:before="120" w:line="240" w:lineRule="auto"/>
        <w:ind w:left="0"/>
        <w:rPr>
          <w:rFonts w:ascii="Calibri" w:hAnsi="Calibri" w:cs="Calibri"/>
          <w:color w:val="000000"/>
          <w:szCs w:val="22"/>
        </w:rPr>
      </w:pPr>
      <w:r w:rsidRPr="00693B65">
        <w:rPr>
          <w:rFonts w:ascii="Calibri" w:hAnsi="Calibri" w:cs="Calibri"/>
          <w:color w:val="000000"/>
          <w:szCs w:val="22"/>
        </w:rPr>
        <w:t>Les critères d’évaluation ainsi que la pondération de chacun des critères sont détaillés ci-après</w:t>
      </w:r>
      <w:r w:rsidR="00433B90" w:rsidRPr="00693B65">
        <w:rPr>
          <w:rFonts w:ascii="Calibri" w:hAnsi="Calibri" w:cs="Calibri"/>
          <w:color w:val="000000"/>
          <w:szCs w:val="22"/>
        </w:rPr>
        <w:t> :</w:t>
      </w:r>
    </w:p>
    <w:p w:rsidR="006641FC" w:rsidRPr="00693B65" w:rsidRDefault="006641FC" w:rsidP="00714E98">
      <w:pPr>
        <w:pStyle w:val="P2"/>
        <w:spacing w:before="60" w:after="240" w:line="240" w:lineRule="auto"/>
        <w:ind w:left="0"/>
        <w:rPr>
          <w:rFonts w:ascii="Calibri" w:hAnsi="Calibri" w:cs="Calibri"/>
          <w:color w:val="000000"/>
          <w:szCs w:val="22"/>
        </w:rPr>
      </w:pPr>
    </w:p>
    <w:tbl>
      <w:tblPr>
        <w:tblW w:w="8665" w:type="dxa"/>
        <w:jc w:val="center"/>
        <w:shd w:val="clear" w:color="auto" w:fill="FFFFFF"/>
        <w:tblCellMar>
          <w:left w:w="70" w:type="dxa"/>
          <w:right w:w="70" w:type="dxa"/>
        </w:tblCellMar>
        <w:tblLook w:val="0000" w:firstRow="0" w:lastRow="0" w:firstColumn="0" w:lastColumn="0" w:noHBand="0" w:noVBand="0"/>
      </w:tblPr>
      <w:tblGrid>
        <w:gridCol w:w="1688"/>
        <w:gridCol w:w="5211"/>
        <w:gridCol w:w="1766"/>
      </w:tblGrid>
      <w:tr w:rsidR="0047607E" w:rsidRPr="00693B65">
        <w:trPr>
          <w:trHeight w:val="510"/>
          <w:jc w:val="center"/>
        </w:trPr>
        <w:tc>
          <w:tcPr>
            <w:tcW w:w="1688" w:type="dxa"/>
            <w:tcBorders>
              <w:top w:val="single" w:sz="4" w:space="0" w:color="auto"/>
              <w:left w:val="single" w:sz="4" w:space="0" w:color="auto"/>
              <w:bottom w:val="single" w:sz="4" w:space="0" w:color="auto"/>
              <w:right w:val="single" w:sz="4" w:space="0" w:color="auto"/>
            </w:tcBorders>
            <w:shd w:val="clear" w:color="auto" w:fill="333399"/>
            <w:vAlign w:val="center"/>
          </w:tcPr>
          <w:p w:rsidR="0047607E" w:rsidRPr="00693B65" w:rsidRDefault="0047607E" w:rsidP="0047607E">
            <w:pPr>
              <w:jc w:val="center"/>
              <w:rPr>
                <w:rFonts w:ascii="Calibri" w:hAnsi="Calibri" w:cs="Calibri"/>
                <w:b/>
                <w:bCs/>
                <w:caps/>
                <w:color w:val="FFFFFF"/>
                <w:sz w:val="22"/>
                <w:szCs w:val="22"/>
              </w:rPr>
            </w:pPr>
            <w:r w:rsidRPr="00693B65">
              <w:rPr>
                <w:rFonts w:ascii="Calibri" w:hAnsi="Calibri" w:cs="Calibri"/>
                <w:b/>
                <w:bCs/>
                <w:caps/>
                <w:color w:val="FFFFFF"/>
                <w:sz w:val="22"/>
                <w:szCs w:val="22"/>
              </w:rPr>
              <w:lastRenderedPageBreak/>
              <w:t>Critère</w:t>
            </w:r>
          </w:p>
        </w:tc>
        <w:tc>
          <w:tcPr>
            <w:tcW w:w="5211" w:type="dxa"/>
            <w:tcBorders>
              <w:top w:val="single" w:sz="4" w:space="0" w:color="auto"/>
              <w:left w:val="single" w:sz="4" w:space="0" w:color="auto"/>
              <w:bottom w:val="single" w:sz="4" w:space="0" w:color="auto"/>
              <w:right w:val="single" w:sz="4" w:space="0" w:color="auto"/>
            </w:tcBorders>
            <w:shd w:val="clear" w:color="auto" w:fill="333399"/>
            <w:vAlign w:val="center"/>
          </w:tcPr>
          <w:p w:rsidR="0047607E" w:rsidRPr="00693B65" w:rsidRDefault="0047607E" w:rsidP="0047607E">
            <w:pPr>
              <w:jc w:val="center"/>
              <w:rPr>
                <w:rFonts w:ascii="Calibri" w:hAnsi="Calibri" w:cs="Calibri"/>
                <w:b/>
                <w:bCs/>
                <w:caps/>
                <w:color w:val="FFFFFF"/>
                <w:sz w:val="22"/>
                <w:szCs w:val="22"/>
              </w:rPr>
            </w:pPr>
            <w:r w:rsidRPr="00693B65">
              <w:rPr>
                <w:rFonts w:ascii="Calibri" w:hAnsi="Calibri" w:cs="Calibri"/>
                <w:b/>
                <w:bCs/>
                <w:caps/>
                <w:color w:val="FFFFFF"/>
                <w:sz w:val="22"/>
                <w:szCs w:val="22"/>
              </w:rPr>
              <w:t>Intitulé</w:t>
            </w:r>
          </w:p>
        </w:tc>
        <w:tc>
          <w:tcPr>
            <w:tcW w:w="1766" w:type="dxa"/>
            <w:tcBorders>
              <w:top w:val="single" w:sz="4" w:space="0" w:color="auto"/>
              <w:left w:val="nil"/>
              <w:bottom w:val="single" w:sz="4" w:space="0" w:color="auto"/>
              <w:right w:val="single" w:sz="4" w:space="0" w:color="auto"/>
            </w:tcBorders>
            <w:shd w:val="clear" w:color="auto" w:fill="333399"/>
            <w:noWrap/>
            <w:vAlign w:val="center"/>
          </w:tcPr>
          <w:p w:rsidR="0047607E" w:rsidRPr="00693B65" w:rsidRDefault="0047607E" w:rsidP="0047607E">
            <w:pPr>
              <w:jc w:val="center"/>
              <w:rPr>
                <w:rFonts w:ascii="Calibri" w:hAnsi="Calibri" w:cs="Calibri"/>
                <w:b/>
                <w:caps/>
                <w:color w:val="FFFFFF"/>
                <w:sz w:val="22"/>
                <w:szCs w:val="22"/>
              </w:rPr>
            </w:pPr>
            <w:r w:rsidRPr="00693B65">
              <w:rPr>
                <w:rFonts w:ascii="Calibri" w:hAnsi="Calibri" w:cs="Calibri"/>
                <w:b/>
                <w:caps/>
                <w:color w:val="FFFFFF"/>
                <w:sz w:val="22"/>
                <w:szCs w:val="22"/>
              </w:rPr>
              <w:t>Pondération</w:t>
            </w:r>
          </w:p>
        </w:tc>
      </w:tr>
      <w:tr w:rsidR="0047607E" w:rsidRPr="00693B65">
        <w:trPr>
          <w:trHeight w:val="510"/>
          <w:jc w:val="center"/>
        </w:trPr>
        <w:tc>
          <w:tcPr>
            <w:tcW w:w="1688" w:type="dxa"/>
            <w:tcBorders>
              <w:top w:val="single" w:sz="4" w:space="0" w:color="auto"/>
              <w:left w:val="single" w:sz="4" w:space="0" w:color="auto"/>
              <w:bottom w:val="single" w:sz="4" w:space="0" w:color="auto"/>
              <w:right w:val="single" w:sz="4" w:space="0" w:color="auto"/>
            </w:tcBorders>
            <w:shd w:val="clear" w:color="auto" w:fill="FFFFFF"/>
            <w:vAlign w:val="center"/>
          </w:tcPr>
          <w:p w:rsidR="0047607E" w:rsidRPr="00693B65" w:rsidRDefault="0047607E" w:rsidP="0047607E">
            <w:pPr>
              <w:rPr>
                <w:rFonts w:ascii="Calibri" w:hAnsi="Calibri" w:cs="Calibri"/>
                <w:color w:val="000000"/>
              </w:rPr>
            </w:pPr>
            <w:r w:rsidRPr="00693B65">
              <w:rPr>
                <w:rFonts w:ascii="Calibri" w:hAnsi="Calibri" w:cs="Calibri"/>
                <w:color w:val="000000"/>
              </w:rPr>
              <w:t>Critère n°1</w:t>
            </w:r>
          </w:p>
        </w:tc>
        <w:tc>
          <w:tcPr>
            <w:tcW w:w="5211" w:type="dxa"/>
            <w:tcBorders>
              <w:top w:val="single" w:sz="4" w:space="0" w:color="auto"/>
              <w:left w:val="single" w:sz="4" w:space="0" w:color="auto"/>
              <w:bottom w:val="single" w:sz="4" w:space="0" w:color="auto"/>
              <w:right w:val="single" w:sz="4" w:space="0" w:color="auto"/>
            </w:tcBorders>
            <w:shd w:val="clear" w:color="auto" w:fill="FFFFFF"/>
            <w:vAlign w:val="center"/>
          </w:tcPr>
          <w:p w:rsidR="00E705F5" w:rsidRPr="00693B65" w:rsidRDefault="00D5365B" w:rsidP="00314F2C">
            <w:pPr>
              <w:ind w:left="108"/>
              <w:rPr>
                <w:rFonts w:ascii="Calibri" w:hAnsi="Calibri" w:cs="Calibri"/>
              </w:rPr>
            </w:pPr>
            <w:r w:rsidRPr="00693B65">
              <w:rPr>
                <w:rFonts w:ascii="Calibri" w:hAnsi="Calibri" w:cs="Calibri"/>
              </w:rPr>
              <w:t>Les références pour des projets similaires datant de moins de 3 ans avec les coordonnées (nom et téléphone des clients, nature, date et montant des prestations</w:t>
            </w:r>
            <w:r w:rsidR="00314F2C" w:rsidRPr="00693B65">
              <w:rPr>
                <w:rFonts w:ascii="Calibri" w:hAnsi="Calibri" w:cs="Calibri"/>
              </w:rPr>
              <w:t>)</w:t>
            </w:r>
            <w:r w:rsidRPr="00693B65">
              <w:rPr>
                <w:rFonts w:ascii="Calibri" w:hAnsi="Calibri" w:cs="Calibri"/>
              </w:rPr>
              <w:t xml:space="preserve"> </w:t>
            </w:r>
          </w:p>
        </w:tc>
        <w:tc>
          <w:tcPr>
            <w:tcW w:w="1766" w:type="dxa"/>
            <w:tcBorders>
              <w:top w:val="single" w:sz="4" w:space="0" w:color="auto"/>
              <w:left w:val="nil"/>
              <w:bottom w:val="single" w:sz="4" w:space="0" w:color="auto"/>
              <w:right w:val="single" w:sz="4" w:space="0" w:color="auto"/>
            </w:tcBorders>
            <w:shd w:val="clear" w:color="auto" w:fill="FFFFFF"/>
            <w:noWrap/>
            <w:vAlign w:val="center"/>
          </w:tcPr>
          <w:p w:rsidR="0047607E" w:rsidRPr="00693B65" w:rsidRDefault="00D5365B" w:rsidP="00B657B3">
            <w:pPr>
              <w:jc w:val="center"/>
              <w:rPr>
                <w:rFonts w:ascii="Calibri" w:hAnsi="Calibri" w:cs="Calibri"/>
              </w:rPr>
            </w:pPr>
            <w:r w:rsidRPr="00693B65">
              <w:rPr>
                <w:rFonts w:ascii="Calibri" w:hAnsi="Calibri" w:cs="Calibri"/>
              </w:rPr>
              <w:t>5</w:t>
            </w:r>
            <w:r w:rsidR="00E705F5" w:rsidRPr="00693B65">
              <w:rPr>
                <w:rFonts w:ascii="Calibri" w:hAnsi="Calibri" w:cs="Calibri"/>
              </w:rPr>
              <w:t>0</w:t>
            </w:r>
            <w:r w:rsidR="00E24C70" w:rsidRPr="00693B65">
              <w:rPr>
                <w:rFonts w:ascii="Calibri" w:hAnsi="Calibri" w:cs="Calibri"/>
              </w:rPr>
              <w:t xml:space="preserve"> points</w:t>
            </w:r>
          </w:p>
        </w:tc>
      </w:tr>
      <w:tr w:rsidR="0047607E" w:rsidRPr="00693B65">
        <w:trPr>
          <w:trHeight w:val="510"/>
          <w:jc w:val="center"/>
        </w:trPr>
        <w:tc>
          <w:tcPr>
            <w:tcW w:w="1688" w:type="dxa"/>
            <w:tcBorders>
              <w:top w:val="single" w:sz="4" w:space="0" w:color="auto"/>
              <w:left w:val="single" w:sz="4" w:space="0" w:color="auto"/>
              <w:bottom w:val="single" w:sz="4" w:space="0" w:color="auto"/>
              <w:right w:val="single" w:sz="4" w:space="0" w:color="auto"/>
            </w:tcBorders>
            <w:shd w:val="clear" w:color="auto" w:fill="FFFFFF"/>
            <w:vAlign w:val="center"/>
          </w:tcPr>
          <w:p w:rsidR="0047607E" w:rsidRPr="00693B65" w:rsidRDefault="002D7031" w:rsidP="0047607E">
            <w:pPr>
              <w:rPr>
                <w:rFonts w:ascii="Calibri" w:hAnsi="Calibri" w:cs="Calibri"/>
                <w:color w:val="000000"/>
              </w:rPr>
            </w:pPr>
            <w:r w:rsidRPr="00693B65">
              <w:rPr>
                <w:rFonts w:ascii="Calibri" w:hAnsi="Calibri" w:cs="Calibri"/>
                <w:color w:val="000000"/>
              </w:rPr>
              <w:t>Critère n°2</w:t>
            </w:r>
          </w:p>
        </w:tc>
        <w:tc>
          <w:tcPr>
            <w:tcW w:w="5211" w:type="dxa"/>
            <w:tcBorders>
              <w:top w:val="single" w:sz="4" w:space="0" w:color="auto"/>
              <w:left w:val="single" w:sz="4" w:space="0" w:color="auto"/>
              <w:bottom w:val="single" w:sz="4" w:space="0" w:color="auto"/>
              <w:right w:val="single" w:sz="4" w:space="0" w:color="auto"/>
            </w:tcBorders>
            <w:shd w:val="clear" w:color="auto" w:fill="FFFFFF"/>
            <w:vAlign w:val="center"/>
          </w:tcPr>
          <w:p w:rsidR="0047607E" w:rsidRPr="00693B65" w:rsidRDefault="002D752E" w:rsidP="0047607E">
            <w:pPr>
              <w:rPr>
                <w:rFonts w:ascii="Calibri" w:hAnsi="Calibri" w:cs="Calibri"/>
              </w:rPr>
            </w:pPr>
            <w:r w:rsidRPr="00693B65">
              <w:rPr>
                <w:rFonts w:ascii="Calibri" w:hAnsi="Calibri" w:cs="Calibri"/>
              </w:rPr>
              <w:t>Prix</w:t>
            </w:r>
          </w:p>
        </w:tc>
        <w:tc>
          <w:tcPr>
            <w:tcW w:w="1766" w:type="dxa"/>
            <w:tcBorders>
              <w:top w:val="single" w:sz="4" w:space="0" w:color="auto"/>
              <w:left w:val="nil"/>
              <w:bottom w:val="single" w:sz="4" w:space="0" w:color="auto"/>
              <w:right w:val="single" w:sz="4" w:space="0" w:color="auto"/>
            </w:tcBorders>
            <w:shd w:val="clear" w:color="auto" w:fill="FFFFFF"/>
            <w:noWrap/>
            <w:vAlign w:val="center"/>
          </w:tcPr>
          <w:p w:rsidR="0047607E" w:rsidRPr="00693B65" w:rsidRDefault="001204E6" w:rsidP="00B657B3">
            <w:pPr>
              <w:jc w:val="center"/>
              <w:rPr>
                <w:rFonts w:ascii="Calibri" w:hAnsi="Calibri" w:cs="Calibri"/>
              </w:rPr>
            </w:pPr>
            <w:r w:rsidRPr="00693B65">
              <w:rPr>
                <w:rFonts w:ascii="Calibri" w:hAnsi="Calibri" w:cs="Calibri"/>
              </w:rPr>
              <w:t>3</w:t>
            </w:r>
            <w:r w:rsidR="00E24C70" w:rsidRPr="00693B65">
              <w:rPr>
                <w:rFonts w:ascii="Calibri" w:hAnsi="Calibri" w:cs="Calibri"/>
              </w:rPr>
              <w:t>0 points</w:t>
            </w:r>
          </w:p>
        </w:tc>
      </w:tr>
      <w:tr w:rsidR="00E705F5" w:rsidRPr="00693B65" w:rsidTr="003E7909">
        <w:trPr>
          <w:trHeight w:val="510"/>
          <w:jc w:val="center"/>
        </w:trPr>
        <w:tc>
          <w:tcPr>
            <w:tcW w:w="1688" w:type="dxa"/>
            <w:tcBorders>
              <w:top w:val="single" w:sz="4" w:space="0" w:color="auto"/>
              <w:left w:val="single" w:sz="4" w:space="0" w:color="auto"/>
              <w:bottom w:val="single" w:sz="4" w:space="0" w:color="auto"/>
              <w:right w:val="single" w:sz="4" w:space="0" w:color="000000"/>
            </w:tcBorders>
            <w:shd w:val="clear" w:color="auto" w:fill="FFFFFF"/>
            <w:vAlign w:val="center"/>
          </w:tcPr>
          <w:p w:rsidR="00E705F5" w:rsidRPr="00693B65" w:rsidRDefault="00E705F5" w:rsidP="003E7909">
            <w:pPr>
              <w:rPr>
                <w:rFonts w:ascii="Calibri" w:hAnsi="Calibri" w:cs="Calibri"/>
                <w:color w:val="000000"/>
              </w:rPr>
            </w:pPr>
            <w:r w:rsidRPr="00693B65">
              <w:rPr>
                <w:rFonts w:ascii="Calibri" w:hAnsi="Calibri" w:cs="Calibri"/>
                <w:color w:val="000000"/>
              </w:rPr>
              <w:t>Critère n°3</w:t>
            </w:r>
          </w:p>
        </w:tc>
        <w:tc>
          <w:tcPr>
            <w:tcW w:w="5211" w:type="dxa"/>
            <w:tcBorders>
              <w:top w:val="single" w:sz="4" w:space="0" w:color="auto"/>
              <w:left w:val="single" w:sz="4" w:space="0" w:color="auto"/>
              <w:bottom w:val="single" w:sz="4" w:space="0" w:color="auto"/>
              <w:right w:val="single" w:sz="4" w:space="0" w:color="000000"/>
            </w:tcBorders>
            <w:shd w:val="clear" w:color="auto" w:fill="FFFFFF"/>
            <w:vAlign w:val="center"/>
          </w:tcPr>
          <w:p w:rsidR="001204E6" w:rsidRPr="00693B65" w:rsidRDefault="00D5365B" w:rsidP="00FB6085">
            <w:pPr>
              <w:rPr>
                <w:rFonts w:ascii="Calibri" w:hAnsi="Calibri" w:cs="Calibri"/>
              </w:rPr>
            </w:pPr>
            <w:r w:rsidRPr="00693B65">
              <w:rPr>
                <w:rFonts w:ascii="Calibri" w:hAnsi="Calibri" w:cs="Calibri"/>
              </w:rPr>
              <w:t>Dossier de présentation de l’entreprise</w:t>
            </w:r>
          </w:p>
        </w:tc>
        <w:tc>
          <w:tcPr>
            <w:tcW w:w="1766" w:type="dxa"/>
            <w:tcBorders>
              <w:top w:val="single" w:sz="4" w:space="0" w:color="auto"/>
              <w:left w:val="nil"/>
              <w:bottom w:val="single" w:sz="4" w:space="0" w:color="auto"/>
              <w:right w:val="single" w:sz="4" w:space="0" w:color="auto"/>
            </w:tcBorders>
            <w:shd w:val="clear" w:color="auto" w:fill="FFFFFF"/>
            <w:vAlign w:val="center"/>
          </w:tcPr>
          <w:p w:rsidR="00E705F5" w:rsidRPr="00693B65" w:rsidRDefault="00557089" w:rsidP="003E7909">
            <w:pPr>
              <w:jc w:val="center"/>
              <w:rPr>
                <w:rFonts w:ascii="Calibri" w:hAnsi="Calibri" w:cs="Calibri"/>
              </w:rPr>
            </w:pPr>
            <w:r w:rsidRPr="00693B65">
              <w:rPr>
                <w:rFonts w:ascii="Calibri" w:hAnsi="Calibri" w:cs="Calibri"/>
              </w:rPr>
              <w:t>2</w:t>
            </w:r>
            <w:r w:rsidR="00E705F5" w:rsidRPr="00693B65">
              <w:rPr>
                <w:rFonts w:ascii="Calibri" w:hAnsi="Calibri" w:cs="Calibri"/>
              </w:rPr>
              <w:t>0 points</w:t>
            </w:r>
          </w:p>
        </w:tc>
      </w:tr>
    </w:tbl>
    <w:p w:rsidR="0047607E" w:rsidRPr="00693B65" w:rsidRDefault="0047607E" w:rsidP="00B657B3">
      <w:pPr>
        <w:pStyle w:val="P2"/>
        <w:spacing w:after="120" w:line="240" w:lineRule="auto"/>
        <w:ind w:left="0"/>
        <w:rPr>
          <w:rFonts w:ascii="Calibri" w:hAnsi="Calibri" w:cs="Calibri"/>
          <w:szCs w:val="22"/>
        </w:rPr>
      </w:pPr>
      <w:r w:rsidRPr="00693B65">
        <w:rPr>
          <w:rFonts w:ascii="Calibri" w:hAnsi="Calibri" w:cs="Calibri"/>
          <w:szCs w:val="22"/>
          <w:u w:val="single"/>
        </w:rPr>
        <w:t xml:space="preserve">Remarques sur les critères 1 </w:t>
      </w:r>
      <w:r w:rsidR="002D7031" w:rsidRPr="00693B65">
        <w:rPr>
          <w:rFonts w:ascii="Calibri" w:hAnsi="Calibri" w:cs="Calibri"/>
          <w:szCs w:val="22"/>
          <w:u w:val="single"/>
        </w:rPr>
        <w:t xml:space="preserve">et </w:t>
      </w:r>
      <w:r w:rsidR="00D56234" w:rsidRPr="00693B65">
        <w:rPr>
          <w:rFonts w:ascii="Calibri" w:hAnsi="Calibri" w:cs="Calibri"/>
          <w:szCs w:val="22"/>
          <w:u w:val="single"/>
        </w:rPr>
        <w:t xml:space="preserve">3 </w:t>
      </w:r>
      <w:r w:rsidRPr="00693B65">
        <w:rPr>
          <w:rFonts w:ascii="Calibri" w:hAnsi="Calibri" w:cs="Calibri"/>
          <w:szCs w:val="22"/>
        </w:rPr>
        <w:t>:</w:t>
      </w:r>
    </w:p>
    <w:p w:rsidR="0047607E" w:rsidRPr="00693B65" w:rsidRDefault="0047607E" w:rsidP="001A0231">
      <w:pPr>
        <w:pStyle w:val="P2"/>
        <w:spacing w:before="60" w:line="240" w:lineRule="auto"/>
        <w:ind w:left="0"/>
        <w:rPr>
          <w:rFonts w:ascii="Calibri" w:hAnsi="Calibri" w:cs="Calibri"/>
          <w:szCs w:val="22"/>
        </w:rPr>
      </w:pPr>
      <w:r w:rsidRPr="00693B65">
        <w:rPr>
          <w:rFonts w:ascii="Calibri" w:hAnsi="Calibri" w:cs="Calibri"/>
          <w:szCs w:val="22"/>
        </w:rPr>
        <w:t>La société obtenant la meilleure note sur un critère se verra attribuer la note maximale de ce critère, les autres sociétés obtiendront leur note par application de la formule suivante :</w:t>
      </w:r>
    </w:p>
    <w:p w:rsidR="0047607E" w:rsidRPr="00693B65" w:rsidRDefault="00B657B3" w:rsidP="005833D0">
      <w:pPr>
        <w:spacing w:before="120" w:after="120"/>
        <w:jc w:val="center"/>
        <w:rPr>
          <w:rFonts w:ascii="Calibri" w:hAnsi="Calibri" w:cs="Calibri"/>
          <w:b/>
          <w:smallCaps/>
          <w:sz w:val="22"/>
          <w:szCs w:val="22"/>
        </w:rPr>
      </w:pPr>
      <w:r w:rsidRPr="00693B65">
        <w:rPr>
          <w:rFonts w:ascii="Calibri" w:hAnsi="Calibri" w:cs="Calibri"/>
          <w:b/>
          <w:smallCaps/>
          <w:sz w:val="22"/>
          <w:szCs w:val="22"/>
        </w:rPr>
        <w:t>Note maximum du critère x</w:t>
      </w:r>
      <w:r w:rsidR="0047607E" w:rsidRPr="00693B65">
        <w:rPr>
          <w:rFonts w:ascii="Calibri" w:hAnsi="Calibri" w:cs="Calibri"/>
          <w:b/>
          <w:smallCaps/>
          <w:sz w:val="22"/>
          <w:szCs w:val="22"/>
        </w:rPr>
        <w:t xml:space="preserve"> (note de l'offre / </w:t>
      </w:r>
      <w:r w:rsidR="0047607E" w:rsidRPr="00693B65">
        <w:rPr>
          <w:rFonts w:ascii="Calibri" w:hAnsi="Calibri" w:cs="Calibri"/>
          <w:b/>
          <w:smallCaps/>
          <w:sz w:val="22"/>
          <w:szCs w:val="22"/>
          <w:u w:val="single"/>
        </w:rPr>
        <w:t>note de la meilleure offre</w:t>
      </w:r>
      <w:r w:rsidR="0047607E" w:rsidRPr="00693B65">
        <w:rPr>
          <w:rFonts w:ascii="Calibri" w:hAnsi="Calibri" w:cs="Calibri"/>
          <w:b/>
          <w:smallCaps/>
          <w:sz w:val="22"/>
          <w:szCs w:val="22"/>
        </w:rPr>
        <w:t>)</w:t>
      </w:r>
    </w:p>
    <w:p w:rsidR="0047607E" w:rsidRPr="00693B65" w:rsidRDefault="00D56234" w:rsidP="001A0231">
      <w:pPr>
        <w:pStyle w:val="P2"/>
        <w:spacing w:before="60" w:line="240" w:lineRule="auto"/>
        <w:ind w:left="0"/>
        <w:rPr>
          <w:rFonts w:ascii="Calibri" w:hAnsi="Calibri" w:cs="Calibri"/>
          <w:szCs w:val="22"/>
          <w:u w:val="single"/>
        </w:rPr>
      </w:pPr>
      <w:r w:rsidRPr="00693B65">
        <w:rPr>
          <w:rFonts w:ascii="Calibri" w:hAnsi="Calibri" w:cs="Calibri"/>
          <w:szCs w:val="22"/>
          <w:u w:val="single"/>
        </w:rPr>
        <w:t>Remarques sur le critère 2</w:t>
      </w:r>
      <w:r w:rsidR="0047607E" w:rsidRPr="00693B65">
        <w:rPr>
          <w:rFonts w:ascii="Calibri" w:hAnsi="Calibri" w:cs="Calibri"/>
          <w:szCs w:val="22"/>
          <w:u w:val="single"/>
        </w:rPr>
        <w:t> :</w:t>
      </w:r>
    </w:p>
    <w:p w:rsidR="0047607E" w:rsidRPr="00693B65" w:rsidRDefault="0047607E" w:rsidP="00FD3454">
      <w:pPr>
        <w:pStyle w:val="P2"/>
        <w:spacing w:before="120" w:after="120" w:line="240" w:lineRule="auto"/>
        <w:ind w:left="0"/>
        <w:rPr>
          <w:rFonts w:ascii="Calibri" w:hAnsi="Calibri" w:cs="Calibri"/>
          <w:szCs w:val="22"/>
        </w:rPr>
      </w:pPr>
      <w:r w:rsidRPr="00693B65">
        <w:rPr>
          <w:rFonts w:ascii="Calibri" w:hAnsi="Calibri" w:cs="Calibri"/>
          <w:szCs w:val="22"/>
        </w:rPr>
        <w:t>Les offres sont notées selon l’application de la formule suivante :</w:t>
      </w:r>
    </w:p>
    <w:p w:rsidR="001204E6" w:rsidRPr="00693B65" w:rsidRDefault="0047607E" w:rsidP="001A0231">
      <w:pPr>
        <w:spacing w:before="60"/>
        <w:jc w:val="center"/>
        <w:rPr>
          <w:rFonts w:ascii="Calibri" w:hAnsi="Calibri" w:cs="Calibri"/>
          <w:b/>
          <w:smallCaps/>
          <w:sz w:val="22"/>
          <w:szCs w:val="22"/>
        </w:rPr>
      </w:pPr>
      <w:r w:rsidRPr="00693B65">
        <w:rPr>
          <w:rFonts w:ascii="Calibri" w:hAnsi="Calibri" w:cs="Calibri"/>
          <w:b/>
          <w:smallCaps/>
          <w:sz w:val="22"/>
          <w:szCs w:val="22"/>
        </w:rPr>
        <w:t>Montant de</w:t>
      </w:r>
      <w:r w:rsidR="002D7031" w:rsidRPr="00693B65">
        <w:rPr>
          <w:rFonts w:ascii="Calibri" w:hAnsi="Calibri" w:cs="Calibri"/>
          <w:b/>
          <w:smallCaps/>
          <w:sz w:val="22"/>
          <w:szCs w:val="22"/>
        </w:rPr>
        <w:t xml:space="preserve"> l'offre la plus avantageuse x </w:t>
      </w:r>
      <w:r w:rsidR="006C44EF" w:rsidRPr="00693B65">
        <w:rPr>
          <w:rFonts w:ascii="Calibri" w:hAnsi="Calibri" w:cs="Calibri"/>
          <w:b/>
          <w:smallCaps/>
          <w:sz w:val="22"/>
          <w:szCs w:val="22"/>
        </w:rPr>
        <w:t>3</w:t>
      </w:r>
      <w:r w:rsidRPr="00693B65">
        <w:rPr>
          <w:rFonts w:ascii="Calibri" w:hAnsi="Calibri" w:cs="Calibri"/>
          <w:b/>
          <w:smallCaps/>
          <w:sz w:val="22"/>
          <w:szCs w:val="22"/>
        </w:rPr>
        <w:t>0 / Montant de l'offre notée</w:t>
      </w:r>
    </w:p>
    <w:p w:rsidR="00433B90" w:rsidRPr="00693B65" w:rsidRDefault="00433B90" w:rsidP="00433B90">
      <w:pPr>
        <w:pStyle w:val="Tit1"/>
        <w:pageBreakBefore w:val="0"/>
        <w:numPr>
          <w:ilvl w:val="0"/>
          <w:numId w:val="0"/>
        </w:numPr>
        <w:spacing w:before="360"/>
        <w:rPr>
          <w:rFonts w:ascii="Calibri" w:hAnsi="Calibri" w:cs="Calibri"/>
        </w:rPr>
      </w:pPr>
      <w:bookmarkStart w:id="36" w:name="_Toc348698196"/>
      <w:bookmarkStart w:id="37" w:name="_Toc330552045"/>
      <w:bookmarkStart w:id="38" w:name="_Toc194573089"/>
      <w:r w:rsidRPr="00693B65">
        <w:rPr>
          <w:rFonts w:ascii="Calibri" w:hAnsi="Calibri" w:cs="Calibri"/>
        </w:rPr>
        <w:t xml:space="preserve">Article </w:t>
      </w:r>
      <w:r w:rsidR="000A632C" w:rsidRPr="00693B65">
        <w:rPr>
          <w:rFonts w:ascii="Calibri" w:hAnsi="Calibri" w:cs="Calibri"/>
        </w:rPr>
        <w:t>6</w:t>
      </w:r>
      <w:r w:rsidRPr="00693B65">
        <w:rPr>
          <w:rFonts w:ascii="Calibri" w:hAnsi="Calibri" w:cs="Calibri"/>
        </w:rPr>
        <w:t xml:space="preserve"> – </w:t>
      </w:r>
      <w:bookmarkEnd w:id="36"/>
      <w:r w:rsidRPr="00693B65">
        <w:rPr>
          <w:rFonts w:ascii="Calibri" w:hAnsi="Calibri" w:cs="Calibri"/>
        </w:rPr>
        <w:t>Visite obligatoire du site</w:t>
      </w:r>
      <w:bookmarkEnd w:id="38"/>
    </w:p>
    <w:p w:rsidR="00433B90" w:rsidRPr="00693B65" w:rsidRDefault="00433B90" w:rsidP="00433B90">
      <w:pPr>
        <w:pStyle w:val="P2"/>
        <w:spacing w:before="60" w:line="240" w:lineRule="auto"/>
        <w:ind w:left="0"/>
        <w:rPr>
          <w:rFonts w:ascii="Calibri" w:hAnsi="Calibri" w:cs="Calibri"/>
          <w:szCs w:val="22"/>
        </w:rPr>
      </w:pPr>
      <w:r w:rsidRPr="00693B65">
        <w:rPr>
          <w:rFonts w:ascii="Calibri" w:hAnsi="Calibri" w:cs="Calibri"/>
          <w:szCs w:val="22"/>
        </w:rPr>
        <w:t xml:space="preserve">Les candidats doivent obligatoirement visiter les locaux pour une juste appréciation des prestations. Pour ce faire, ils devront prendre rendez-vous, au préalable, avec Mme </w:t>
      </w:r>
      <w:r w:rsidR="000F4626">
        <w:rPr>
          <w:rFonts w:ascii="Calibri" w:hAnsi="Calibri" w:cs="Calibri"/>
          <w:szCs w:val="22"/>
        </w:rPr>
        <w:t xml:space="preserve">Isabelle GUYON </w:t>
      </w:r>
      <w:r w:rsidRPr="00693B65">
        <w:rPr>
          <w:rFonts w:ascii="Calibri" w:hAnsi="Calibri" w:cs="Calibri"/>
          <w:szCs w:val="22"/>
        </w:rPr>
        <w:t xml:space="preserve">ou Mme Christelle QUESNEL dont les coordonnées téléphoniques sont renseignées à l’article </w:t>
      </w:r>
      <w:r w:rsidR="000A632C" w:rsidRPr="00693B65">
        <w:rPr>
          <w:rFonts w:ascii="Calibri" w:hAnsi="Calibri" w:cs="Calibri"/>
          <w:szCs w:val="22"/>
        </w:rPr>
        <w:t>8</w:t>
      </w:r>
      <w:r w:rsidRPr="00693B65">
        <w:rPr>
          <w:rFonts w:ascii="Calibri" w:hAnsi="Calibri" w:cs="Calibri"/>
          <w:color w:val="FF0000"/>
          <w:szCs w:val="22"/>
        </w:rPr>
        <w:t>.</w:t>
      </w:r>
    </w:p>
    <w:p w:rsidR="00433B90" w:rsidRPr="00693B65" w:rsidRDefault="00433B90" w:rsidP="000522AF">
      <w:pPr>
        <w:pStyle w:val="P2"/>
        <w:spacing w:line="240" w:lineRule="auto"/>
        <w:ind w:left="0"/>
        <w:rPr>
          <w:rFonts w:ascii="Calibri" w:hAnsi="Calibri" w:cs="Calibri"/>
          <w:b/>
          <w:color w:val="0070C0"/>
          <w:szCs w:val="22"/>
        </w:rPr>
      </w:pPr>
      <w:r w:rsidRPr="00693B65">
        <w:rPr>
          <w:rFonts w:ascii="Calibri" w:hAnsi="Calibri" w:cs="Calibri"/>
          <w:b/>
          <w:color w:val="0070C0"/>
          <w:szCs w:val="22"/>
        </w:rPr>
        <w:t xml:space="preserve">Les visites devront avoir lieu pendant la période de consultation, à savoir du </w:t>
      </w:r>
      <w:r w:rsidR="00CE0B64">
        <w:rPr>
          <w:rFonts w:ascii="Calibri" w:hAnsi="Calibri" w:cs="Calibri"/>
          <w:b/>
          <w:color w:val="0070C0"/>
          <w:szCs w:val="22"/>
        </w:rPr>
        <w:t>26 mai 2025</w:t>
      </w:r>
      <w:r w:rsidR="000522AF" w:rsidRPr="00693B65">
        <w:rPr>
          <w:rFonts w:ascii="Calibri" w:hAnsi="Calibri" w:cs="Calibri"/>
          <w:b/>
          <w:color w:val="0070C0"/>
          <w:szCs w:val="22"/>
        </w:rPr>
        <w:t xml:space="preserve"> au </w:t>
      </w:r>
      <w:r w:rsidR="00CE0B64">
        <w:rPr>
          <w:rFonts w:ascii="Calibri" w:hAnsi="Calibri" w:cs="Calibri"/>
          <w:b/>
          <w:color w:val="0070C0"/>
          <w:szCs w:val="22"/>
        </w:rPr>
        <w:t>13</w:t>
      </w:r>
      <w:r w:rsidR="000522AF" w:rsidRPr="00693B65">
        <w:rPr>
          <w:rFonts w:ascii="Calibri" w:hAnsi="Calibri" w:cs="Calibri"/>
          <w:b/>
          <w:color w:val="0070C0"/>
          <w:szCs w:val="22"/>
        </w:rPr>
        <w:t xml:space="preserve"> </w:t>
      </w:r>
      <w:r w:rsidR="00693B65">
        <w:rPr>
          <w:rFonts w:ascii="Calibri" w:hAnsi="Calibri" w:cs="Calibri"/>
          <w:b/>
          <w:color w:val="0070C0"/>
          <w:szCs w:val="22"/>
        </w:rPr>
        <w:t>juin</w:t>
      </w:r>
      <w:r w:rsidRPr="00693B65">
        <w:rPr>
          <w:rFonts w:ascii="Calibri" w:hAnsi="Calibri" w:cs="Calibri"/>
          <w:b/>
          <w:color w:val="0070C0"/>
          <w:szCs w:val="22"/>
        </w:rPr>
        <w:t xml:space="preserve"> </w:t>
      </w:r>
      <w:r w:rsidR="00CE0B64">
        <w:rPr>
          <w:rFonts w:ascii="Calibri" w:hAnsi="Calibri" w:cs="Calibri"/>
          <w:b/>
          <w:color w:val="0070C0"/>
          <w:szCs w:val="22"/>
        </w:rPr>
        <w:t>20</w:t>
      </w:r>
      <w:r w:rsidR="00693B65">
        <w:rPr>
          <w:rFonts w:ascii="Calibri" w:hAnsi="Calibri" w:cs="Calibri"/>
          <w:b/>
          <w:color w:val="0070C0"/>
          <w:szCs w:val="22"/>
        </w:rPr>
        <w:t>25, le lundi ou le mardi,</w:t>
      </w:r>
      <w:r w:rsidR="00167455" w:rsidRPr="00693B65">
        <w:rPr>
          <w:rFonts w:ascii="Calibri" w:hAnsi="Calibri" w:cs="Calibri"/>
          <w:b/>
          <w:color w:val="0070C0"/>
          <w:szCs w:val="22"/>
        </w:rPr>
        <w:t xml:space="preserve"> </w:t>
      </w:r>
      <w:r w:rsidRPr="00693B65">
        <w:rPr>
          <w:rFonts w:ascii="Calibri" w:hAnsi="Calibri" w:cs="Calibri"/>
          <w:b/>
          <w:color w:val="0070C0"/>
          <w:szCs w:val="22"/>
        </w:rPr>
        <w:t>de 9</w:t>
      </w:r>
      <w:r w:rsidR="006B6A39" w:rsidRPr="00693B65">
        <w:rPr>
          <w:rFonts w:ascii="Calibri" w:hAnsi="Calibri" w:cs="Calibri"/>
          <w:b/>
          <w:color w:val="0070C0"/>
          <w:szCs w:val="22"/>
        </w:rPr>
        <w:t xml:space="preserve"> </w:t>
      </w:r>
      <w:r w:rsidRPr="00693B65">
        <w:rPr>
          <w:rFonts w:ascii="Calibri" w:hAnsi="Calibri" w:cs="Calibri"/>
          <w:b/>
          <w:color w:val="0070C0"/>
          <w:szCs w:val="22"/>
        </w:rPr>
        <w:t xml:space="preserve">h </w:t>
      </w:r>
      <w:r w:rsidR="006B6A39" w:rsidRPr="00693B65">
        <w:rPr>
          <w:rFonts w:ascii="Calibri" w:hAnsi="Calibri" w:cs="Calibri"/>
          <w:b/>
          <w:color w:val="0070C0"/>
          <w:szCs w:val="22"/>
        </w:rPr>
        <w:t xml:space="preserve">00 </w:t>
      </w:r>
      <w:r w:rsidRPr="00693B65">
        <w:rPr>
          <w:rFonts w:ascii="Calibri" w:hAnsi="Calibri" w:cs="Calibri"/>
          <w:b/>
          <w:color w:val="0070C0"/>
          <w:szCs w:val="22"/>
        </w:rPr>
        <w:t>à 11 h 30 et de 13h30 à 1</w:t>
      </w:r>
      <w:r w:rsidR="00693B65">
        <w:rPr>
          <w:rFonts w:ascii="Calibri" w:hAnsi="Calibri" w:cs="Calibri"/>
          <w:b/>
          <w:color w:val="0070C0"/>
          <w:szCs w:val="22"/>
        </w:rPr>
        <w:t>6</w:t>
      </w:r>
      <w:r w:rsidRPr="00693B65">
        <w:rPr>
          <w:rFonts w:ascii="Calibri" w:hAnsi="Calibri" w:cs="Calibri"/>
          <w:b/>
          <w:color w:val="0070C0"/>
          <w:szCs w:val="22"/>
        </w:rPr>
        <w:t xml:space="preserve"> h</w:t>
      </w:r>
      <w:r w:rsidR="00981C87" w:rsidRPr="00693B65">
        <w:rPr>
          <w:rFonts w:ascii="Calibri" w:hAnsi="Calibri" w:cs="Calibri"/>
          <w:b/>
          <w:color w:val="0070C0"/>
          <w:szCs w:val="22"/>
        </w:rPr>
        <w:t xml:space="preserve"> 00</w:t>
      </w:r>
      <w:r w:rsidRPr="00693B65">
        <w:rPr>
          <w:rFonts w:ascii="Calibri" w:hAnsi="Calibri" w:cs="Calibri"/>
          <w:b/>
          <w:color w:val="0070C0"/>
          <w:szCs w:val="22"/>
        </w:rPr>
        <w:t>.</w:t>
      </w:r>
    </w:p>
    <w:p w:rsidR="006E5F79" w:rsidRPr="00693B65" w:rsidRDefault="006E5F79" w:rsidP="006E5F79">
      <w:pPr>
        <w:tabs>
          <w:tab w:val="left" w:pos="-142"/>
          <w:tab w:val="left" w:pos="4962"/>
          <w:tab w:val="left" w:pos="5954"/>
        </w:tabs>
        <w:spacing w:before="240"/>
        <w:jc w:val="both"/>
        <w:rPr>
          <w:rFonts w:ascii="Calibri" w:hAnsi="Calibri" w:cs="Calibri"/>
          <w:b/>
          <w:sz w:val="22"/>
          <w:szCs w:val="22"/>
        </w:rPr>
      </w:pPr>
      <w:r w:rsidRPr="00693B65">
        <w:rPr>
          <w:rFonts w:ascii="Calibri" w:hAnsi="Calibri" w:cs="Calibri"/>
          <w:b/>
          <w:sz w:val="22"/>
          <w:szCs w:val="22"/>
          <w:u w:val="single"/>
        </w:rPr>
        <w:t>Si cette condition n’est pas remplie, la candidature et l’offre seront rejetées.</w:t>
      </w:r>
    </w:p>
    <w:p w:rsidR="00433B90" w:rsidRPr="00693B65" w:rsidRDefault="00433B90" w:rsidP="000522AF">
      <w:pPr>
        <w:pStyle w:val="P2"/>
        <w:spacing w:line="240" w:lineRule="auto"/>
        <w:ind w:left="0"/>
        <w:rPr>
          <w:rFonts w:ascii="Calibri" w:hAnsi="Calibri" w:cs="Calibri"/>
          <w:szCs w:val="22"/>
        </w:rPr>
      </w:pPr>
      <w:r w:rsidRPr="00693B65">
        <w:rPr>
          <w:rFonts w:ascii="Calibri" w:hAnsi="Calibri" w:cs="Calibri"/>
          <w:szCs w:val="22"/>
        </w:rPr>
        <w:t xml:space="preserve">Les candidats devront obligatoirement joindre à leur offre, l’attestation de visite (jointe dans le dossier de consultation) signée par l’établissement. </w:t>
      </w:r>
    </w:p>
    <w:p w:rsidR="0047607E" w:rsidRPr="00693B65" w:rsidRDefault="00B657B3" w:rsidP="00ED7330">
      <w:pPr>
        <w:pStyle w:val="Tit1"/>
        <w:pageBreakBefore w:val="0"/>
        <w:numPr>
          <w:ilvl w:val="0"/>
          <w:numId w:val="0"/>
        </w:numPr>
        <w:spacing w:before="360"/>
        <w:rPr>
          <w:rFonts w:ascii="Calibri" w:hAnsi="Calibri" w:cs="Calibri"/>
        </w:rPr>
      </w:pPr>
      <w:bookmarkStart w:id="39" w:name="_Toc194573090"/>
      <w:r w:rsidRPr="00693B65">
        <w:rPr>
          <w:rFonts w:ascii="Calibri" w:hAnsi="Calibri" w:cs="Calibri"/>
        </w:rPr>
        <w:t xml:space="preserve">Article </w:t>
      </w:r>
      <w:r w:rsidR="000A632C" w:rsidRPr="00693B65">
        <w:rPr>
          <w:rFonts w:ascii="Calibri" w:hAnsi="Calibri" w:cs="Calibri"/>
        </w:rPr>
        <w:t>7</w:t>
      </w:r>
      <w:r w:rsidR="0047607E" w:rsidRPr="00693B65">
        <w:rPr>
          <w:rFonts w:ascii="Calibri" w:hAnsi="Calibri" w:cs="Calibri"/>
        </w:rPr>
        <w:tab/>
      </w:r>
      <w:r w:rsidR="00DF4A38" w:rsidRPr="00693B65">
        <w:rPr>
          <w:rFonts w:ascii="Calibri" w:hAnsi="Calibri" w:cs="Calibri"/>
        </w:rPr>
        <w:t>Modalité</w:t>
      </w:r>
      <w:r w:rsidR="0047607E" w:rsidRPr="00693B65">
        <w:rPr>
          <w:rFonts w:ascii="Calibri" w:hAnsi="Calibri" w:cs="Calibri"/>
        </w:rPr>
        <w:t xml:space="preserve"> de règlement du marche</w:t>
      </w:r>
      <w:bookmarkEnd w:id="37"/>
      <w:bookmarkEnd w:id="39"/>
    </w:p>
    <w:p w:rsidR="0047607E" w:rsidRPr="00693B65" w:rsidRDefault="0047607E" w:rsidP="00981C87">
      <w:pPr>
        <w:pStyle w:val="P2"/>
        <w:spacing w:before="120" w:line="240" w:lineRule="auto"/>
        <w:ind w:left="0"/>
        <w:rPr>
          <w:rFonts w:ascii="Calibri" w:hAnsi="Calibri" w:cs="Calibri"/>
          <w:color w:val="000000"/>
          <w:szCs w:val="22"/>
        </w:rPr>
      </w:pPr>
      <w:r w:rsidRPr="00693B65">
        <w:rPr>
          <w:rFonts w:ascii="Calibri" w:hAnsi="Calibri" w:cs="Calibri"/>
          <w:color w:val="000000"/>
          <w:szCs w:val="22"/>
        </w:rPr>
        <w:t xml:space="preserve">Les modalités de règlement figurent à l’article </w:t>
      </w:r>
      <w:r w:rsidR="00780A9E" w:rsidRPr="00693B65">
        <w:rPr>
          <w:rFonts w:ascii="Calibri" w:hAnsi="Calibri" w:cs="Calibri"/>
          <w:color w:val="000000"/>
          <w:szCs w:val="22"/>
        </w:rPr>
        <w:t>17</w:t>
      </w:r>
      <w:r w:rsidRPr="00693B65">
        <w:rPr>
          <w:rFonts w:ascii="Calibri" w:hAnsi="Calibri" w:cs="Calibri"/>
          <w:color w:val="000000"/>
          <w:szCs w:val="22"/>
        </w:rPr>
        <w:t xml:space="preserve"> du CCAP.</w:t>
      </w:r>
    </w:p>
    <w:p w:rsidR="0047607E" w:rsidRPr="00693B65" w:rsidRDefault="0047607E" w:rsidP="00981C87">
      <w:pPr>
        <w:pStyle w:val="P2"/>
        <w:spacing w:before="120" w:line="240" w:lineRule="auto"/>
        <w:ind w:left="0"/>
        <w:rPr>
          <w:rFonts w:ascii="Calibri" w:hAnsi="Calibri" w:cs="Calibri"/>
          <w:color w:val="000000"/>
          <w:szCs w:val="22"/>
        </w:rPr>
      </w:pPr>
      <w:r w:rsidRPr="00693B65">
        <w:rPr>
          <w:rFonts w:ascii="Calibri" w:hAnsi="Calibri" w:cs="Calibri"/>
          <w:color w:val="000000"/>
          <w:szCs w:val="22"/>
        </w:rPr>
        <w:t xml:space="preserve">Il est fait application </w:t>
      </w:r>
      <w:r w:rsidR="00D56234" w:rsidRPr="00693B65">
        <w:rPr>
          <w:rFonts w:ascii="Calibri" w:hAnsi="Calibri" w:cs="Calibri"/>
          <w:color w:val="000000"/>
          <w:szCs w:val="22"/>
        </w:rPr>
        <w:t>du « </w:t>
      </w:r>
      <w:r w:rsidR="00D56234" w:rsidRPr="00693B65">
        <w:rPr>
          <w:rFonts w:ascii="Calibri" w:hAnsi="Calibri" w:cs="Calibri"/>
          <w:i/>
          <w:color w:val="000000"/>
          <w:szCs w:val="22"/>
        </w:rPr>
        <w:t>Titre IV – Exécution du marché public – Chapitre 1</w:t>
      </w:r>
      <w:r w:rsidR="00D56234" w:rsidRPr="00693B65">
        <w:rPr>
          <w:rFonts w:ascii="Calibri" w:hAnsi="Calibri" w:cs="Calibri"/>
          <w:i/>
          <w:color w:val="000000"/>
          <w:szCs w:val="22"/>
          <w:vertAlign w:val="superscript"/>
        </w:rPr>
        <w:t>er</w:t>
      </w:r>
      <w:r w:rsidR="00D56234" w:rsidRPr="00693B65">
        <w:rPr>
          <w:rFonts w:ascii="Calibri" w:hAnsi="Calibri" w:cs="Calibri"/>
          <w:i/>
          <w:color w:val="000000"/>
          <w:szCs w:val="22"/>
        </w:rPr>
        <w:t xml:space="preserve"> exécution financière</w:t>
      </w:r>
      <w:r w:rsidR="00D56234" w:rsidRPr="00693B65">
        <w:rPr>
          <w:rFonts w:ascii="Calibri" w:hAnsi="Calibri" w:cs="Calibri"/>
          <w:color w:val="000000"/>
          <w:szCs w:val="22"/>
        </w:rPr>
        <w:t> » du Code des Marchés Publics</w:t>
      </w:r>
      <w:r w:rsidRPr="00693B65">
        <w:rPr>
          <w:rFonts w:ascii="Calibri" w:hAnsi="Calibri" w:cs="Calibri"/>
          <w:color w:val="000000"/>
          <w:szCs w:val="22"/>
        </w:rPr>
        <w:t>.</w:t>
      </w:r>
    </w:p>
    <w:p w:rsidR="0047607E" w:rsidRPr="00693B65" w:rsidRDefault="0047607E" w:rsidP="00981C87">
      <w:pPr>
        <w:pStyle w:val="P2"/>
        <w:spacing w:before="120" w:line="240" w:lineRule="auto"/>
        <w:ind w:left="0"/>
        <w:rPr>
          <w:rFonts w:ascii="Calibri" w:hAnsi="Calibri" w:cs="Calibri"/>
          <w:color w:val="000000"/>
          <w:szCs w:val="22"/>
        </w:rPr>
      </w:pPr>
      <w:r w:rsidRPr="00693B65">
        <w:rPr>
          <w:rFonts w:ascii="Calibri" w:hAnsi="Calibri" w:cs="Calibri"/>
          <w:color w:val="000000"/>
          <w:szCs w:val="22"/>
        </w:rPr>
        <w:t>Le règlement des factures se fait par virement bancaire, dans un délai maximum de 30 jours à compter de leur réception.</w:t>
      </w:r>
    </w:p>
    <w:p w:rsidR="0047607E" w:rsidRPr="00693B65" w:rsidRDefault="00B657B3" w:rsidP="00ED7330">
      <w:pPr>
        <w:pStyle w:val="Tit1"/>
        <w:pageBreakBefore w:val="0"/>
        <w:numPr>
          <w:ilvl w:val="0"/>
          <w:numId w:val="0"/>
        </w:numPr>
        <w:spacing w:before="360"/>
        <w:rPr>
          <w:rFonts w:ascii="Calibri" w:hAnsi="Calibri" w:cs="Calibri"/>
        </w:rPr>
      </w:pPr>
      <w:bookmarkStart w:id="40" w:name="_Toc219713786"/>
      <w:bookmarkStart w:id="41" w:name="_Toc330552046"/>
      <w:bookmarkStart w:id="42" w:name="_Toc194573091"/>
      <w:r w:rsidRPr="00693B65">
        <w:rPr>
          <w:rFonts w:ascii="Calibri" w:hAnsi="Calibri" w:cs="Calibri"/>
        </w:rPr>
        <w:t xml:space="preserve">Article </w:t>
      </w:r>
      <w:r w:rsidR="000A632C" w:rsidRPr="00693B65">
        <w:rPr>
          <w:rFonts w:ascii="Calibri" w:hAnsi="Calibri" w:cs="Calibri"/>
        </w:rPr>
        <w:t>8</w:t>
      </w:r>
      <w:r w:rsidR="0047607E" w:rsidRPr="00693B65">
        <w:rPr>
          <w:rFonts w:ascii="Calibri" w:hAnsi="Calibri" w:cs="Calibri"/>
        </w:rPr>
        <w:tab/>
      </w:r>
      <w:bookmarkEnd w:id="40"/>
      <w:bookmarkEnd w:id="41"/>
      <w:r w:rsidR="008354CD" w:rsidRPr="00693B65">
        <w:rPr>
          <w:rFonts w:ascii="Calibri" w:hAnsi="Calibri" w:cs="Calibri"/>
        </w:rPr>
        <w:t>Renseignements complémentaires</w:t>
      </w:r>
      <w:bookmarkEnd w:id="42"/>
    </w:p>
    <w:p w:rsidR="0047607E" w:rsidRPr="00693B65" w:rsidRDefault="0047607E" w:rsidP="00D50C3E">
      <w:pPr>
        <w:pStyle w:val="P2"/>
        <w:spacing w:before="0" w:line="240" w:lineRule="auto"/>
        <w:ind w:left="0"/>
        <w:rPr>
          <w:rFonts w:ascii="Calibri" w:hAnsi="Calibri" w:cs="Calibri"/>
          <w:color w:val="000000"/>
          <w:szCs w:val="22"/>
        </w:rPr>
      </w:pPr>
      <w:r w:rsidRPr="00693B65">
        <w:rPr>
          <w:rFonts w:ascii="Calibri" w:hAnsi="Calibri" w:cs="Calibri"/>
          <w:color w:val="000000"/>
          <w:szCs w:val="22"/>
        </w:rPr>
        <w:t xml:space="preserve">Jusqu’au </w:t>
      </w:r>
      <w:r w:rsidR="00843748" w:rsidRPr="00693B65">
        <w:rPr>
          <w:rFonts w:ascii="Calibri" w:hAnsi="Calibri" w:cs="Calibri"/>
          <w:color w:val="000000"/>
          <w:szCs w:val="22"/>
        </w:rPr>
        <w:t>5ème</w:t>
      </w:r>
      <w:r w:rsidRPr="00693B65">
        <w:rPr>
          <w:rFonts w:ascii="Calibri" w:hAnsi="Calibri" w:cs="Calibri"/>
          <w:color w:val="000000"/>
          <w:szCs w:val="22"/>
        </w:rPr>
        <w:t xml:space="preserve"> jour franc précédant la date limite de réception des offres figurant à l’article </w:t>
      </w:r>
      <w:r w:rsidR="00780A9E" w:rsidRPr="00693B65">
        <w:rPr>
          <w:rFonts w:ascii="Calibri" w:hAnsi="Calibri" w:cs="Calibri"/>
          <w:color w:val="000000"/>
          <w:szCs w:val="22"/>
        </w:rPr>
        <w:t>4</w:t>
      </w:r>
      <w:r w:rsidRPr="00693B65">
        <w:rPr>
          <w:rFonts w:ascii="Calibri" w:hAnsi="Calibri" w:cs="Calibri"/>
          <w:color w:val="000000"/>
          <w:szCs w:val="22"/>
        </w:rPr>
        <w:t>.1 du présent document, les candidats peuvent demander toutes les précisions qu’ils jugent utiles à l’établissement de leur offre.</w:t>
      </w:r>
    </w:p>
    <w:p w:rsidR="0047607E" w:rsidRPr="00693B65" w:rsidRDefault="0047607E" w:rsidP="00981C87">
      <w:pPr>
        <w:pStyle w:val="P2"/>
        <w:spacing w:before="120" w:line="240" w:lineRule="auto"/>
        <w:ind w:left="0"/>
        <w:rPr>
          <w:rFonts w:ascii="Calibri" w:hAnsi="Calibri" w:cs="Calibri"/>
          <w:color w:val="000000"/>
          <w:szCs w:val="22"/>
        </w:rPr>
      </w:pPr>
      <w:r w:rsidRPr="00693B65">
        <w:rPr>
          <w:rFonts w:ascii="Calibri" w:hAnsi="Calibri" w:cs="Calibri"/>
          <w:color w:val="000000"/>
          <w:szCs w:val="22"/>
        </w:rPr>
        <w:t>Les questions doivent être posées sur la plateforme www.achatpublic.com</w:t>
      </w:r>
    </w:p>
    <w:p w:rsidR="00981C87" w:rsidRPr="00693B65" w:rsidRDefault="00981C87" w:rsidP="00981C87">
      <w:pPr>
        <w:pStyle w:val="P2"/>
        <w:spacing w:before="120" w:line="240" w:lineRule="auto"/>
        <w:ind w:left="0"/>
        <w:rPr>
          <w:rFonts w:ascii="Calibri" w:hAnsi="Calibri" w:cs="Calibri"/>
          <w:color w:val="000000"/>
          <w:szCs w:val="22"/>
        </w:rPr>
      </w:pPr>
    </w:p>
    <w:p w:rsidR="00C364D1" w:rsidRPr="000F4626" w:rsidRDefault="0047607E" w:rsidP="000F4626">
      <w:pPr>
        <w:pStyle w:val="P2"/>
        <w:spacing w:before="120" w:line="240" w:lineRule="auto"/>
        <w:ind w:left="0"/>
        <w:rPr>
          <w:rFonts w:ascii="Calibri" w:hAnsi="Calibri" w:cs="Calibri"/>
          <w:color w:val="000000"/>
          <w:szCs w:val="22"/>
        </w:rPr>
      </w:pPr>
      <w:r w:rsidRPr="00693B65">
        <w:rPr>
          <w:rFonts w:ascii="Calibri" w:hAnsi="Calibri" w:cs="Calibri"/>
          <w:color w:val="000000"/>
          <w:szCs w:val="22"/>
        </w:rPr>
        <w:t xml:space="preserve">En cas de </w:t>
      </w:r>
      <w:r w:rsidR="00FD3454" w:rsidRPr="00693B65">
        <w:rPr>
          <w:rFonts w:ascii="Calibri" w:hAnsi="Calibri" w:cs="Calibri"/>
          <w:color w:val="000000"/>
          <w:szCs w:val="22"/>
        </w:rPr>
        <w:t>renseignements complémentaires</w:t>
      </w:r>
      <w:r w:rsidRPr="00693B65">
        <w:rPr>
          <w:rFonts w:ascii="Calibri" w:hAnsi="Calibri" w:cs="Calibri"/>
          <w:color w:val="000000"/>
          <w:szCs w:val="22"/>
        </w:rPr>
        <w:t xml:space="preserve">, les personnes à contacter sont </w:t>
      </w:r>
      <w:r w:rsidR="00C364D1" w:rsidRPr="00693B65">
        <w:rPr>
          <w:rFonts w:ascii="Calibri" w:hAnsi="Calibri" w:cs="Calibri"/>
          <w:color w:val="000000"/>
          <w:szCs w:val="22"/>
        </w:rPr>
        <w:t>énoncées ci-dessous</w:t>
      </w:r>
      <w:r w:rsidR="00780A9E" w:rsidRPr="00693B65">
        <w:rPr>
          <w:rFonts w:ascii="Calibri" w:hAnsi="Calibri" w:cs="Calibri"/>
          <w:color w:val="000000"/>
          <w:szCs w:val="22"/>
        </w:rPr>
        <w:t> :</w:t>
      </w:r>
    </w:p>
    <w:p w:rsidR="00EB3C65" w:rsidRPr="00693B65" w:rsidRDefault="00EB3C65" w:rsidP="00EB3C65">
      <w:pPr>
        <w:tabs>
          <w:tab w:val="left" w:pos="0"/>
          <w:tab w:val="left" w:pos="567"/>
          <w:tab w:val="left" w:pos="1276"/>
          <w:tab w:val="left" w:pos="1985"/>
        </w:tabs>
        <w:ind w:left="2251" w:right="-85" w:hanging="2251"/>
        <w:jc w:val="both"/>
        <w:rPr>
          <w:rFonts w:ascii="Calibri" w:hAnsi="Calibri" w:cs="Calibri"/>
          <w:sz w:val="22"/>
          <w:szCs w:val="22"/>
        </w:rPr>
      </w:pPr>
      <w:r w:rsidRPr="00693B65">
        <w:rPr>
          <w:rFonts w:ascii="Calibri" w:hAnsi="Calibri" w:cs="Calibri"/>
          <w:sz w:val="22"/>
          <w:szCs w:val="22"/>
        </w:rPr>
        <w:lastRenderedPageBreak/>
        <w:t>Mme GUYON Isabelle au 02.32.81.13.40 (</w:t>
      </w:r>
      <w:hyperlink r:id="rId15" w:history="1">
        <w:r w:rsidRPr="00693B65">
          <w:rPr>
            <w:rStyle w:val="Lienhypertexte"/>
            <w:rFonts w:ascii="Calibri" w:hAnsi="Calibri" w:cs="Calibri"/>
            <w:sz w:val="22"/>
            <w:szCs w:val="22"/>
          </w:rPr>
          <w:t>isabelle.guyon@assurance-maladie.fr</w:t>
        </w:r>
      </w:hyperlink>
      <w:r w:rsidRPr="00693B65">
        <w:rPr>
          <w:rFonts w:ascii="Calibri" w:hAnsi="Calibri" w:cs="Calibri"/>
          <w:sz w:val="22"/>
          <w:szCs w:val="22"/>
        </w:rPr>
        <w:t>)</w:t>
      </w:r>
    </w:p>
    <w:p w:rsidR="00C364D1" w:rsidRPr="00693B65" w:rsidRDefault="00C364D1" w:rsidP="00C364D1">
      <w:pPr>
        <w:tabs>
          <w:tab w:val="left" w:pos="0"/>
          <w:tab w:val="left" w:pos="567"/>
          <w:tab w:val="left" w:pos="1276"/>
          <w:tab w:val="left" w:pos="1985"/>
        </w:tabs>
        <w:ind w:left="2250" w:right="-85" w:hanging="2250"/>
        <w:rPr>
          <w:rFonts w:ascii="Calibri" w:hAnsi="Calibri" w:cs="Calibri"/>
          <w:sz w:val="22"/>
          <w:szCs w:val="22"/>
        </w:rPr>
      </w:pPr>
      <w:r w:rsidRPr="00693B65">
        <w:rPr>
          <w:rFonts w:ascii="Calibri" w:hAnsi="Calibri" w:cs="Calibri"/>
          <w:sz w:val="22"/>
          <w:szCs w:val="22"/>
        </w:rPr>
        <w:t>Mme QUESNEL Christelle au 02.32.81.13.33 (</w:t>
      </w:r>
      <w:hyperlink r:id="rId16" w:history="1">
        <w:r w:rsidR="002D3815" w:rsidRPr="00693B65">
          <w:rPr>
            <w:rStyle w:val="Lienhypertexte"/>
            <w:rFonts w:ascii="Calibri" w:hAnsi="Calibri" w:cs="Calibri"/>
            <w:sz w:val="22"/>
            <w:szCs w:val="22"/>
          </w:rPr>
          <w:t>christelle.quesnel@assurance-maladie.fr</w:t>
        </w:r>
      </w:hyperlink>
      <w:r w:rsidRPr="00693B65">
        <w:rPr>
          <w:rFonts w:ascii="Calibri" w:hAnsi="Calibri" w:cs="Calibri"/>
          <w:sz w:val="22"/>
          <w:szCs w:val="22"/>
        </w:rPr>
        <w:t>)</w:t>
      </w:r>
    </w:p>
    <w:p w:rsidR="000B16CE" w:rsidRPr="00693B65" w:rsidRDefault="000B16CE" w:rsidP="00ED7330">
      <w:pPr>
        <w:pStyle w:val="Tit1"/>
        <w:pageBreakBefore w:val="0"/>
        <w:numPr>
          <w:ilvl w:val="0"/>
          <w:numId w:val="0"/>
        </w:numPr>
        <w:spacing w:before="360"/>
        <w:rPr>
          <w:rFonts w:ascii="Calibri" w:hAnsi="Calibri" w:cs="Calibri"/>
        </w:rPr>
      </w:pPr>
      <w:bookmarkStart w:id="43" w:name="_Toc194573092"/>
      <w:r w:rsidRPr="00693B65">
        <w:rPr>
          <w:rFonts w:ascii="Calibri" w:hAnsi="Calibri" w:cs="Calibri"/>
        </w:rPr>
        <w:t xml:space="preserve">Article </w:t>
      </w:r>
      <w:r w:rsidR="000A632C" w:rsidRPr="00693B65">
        <w:rPr>
          <w:rFonts w:ascii="Calibri" w:hAnsi="Calibri" w:cs="Calibri"/>
        </w:rPr>
        <w:t>9</w:t>
      </w:r>
      <w:r w:rsidRPr="00693B65">
        <w:rPr>
          <w:rFonts w:ascii="Calibri" w:hAnsi="Calibri" w:cs="Calibri"/>
        </w:rPr>
        <w:tab/>
        <w:t>Instances et voies de recours</w:t>
      </w:r>
      <w:bookmarkEnd w:id="43"/>
    </w:p>
    <w:p w:rsidR="00E52486" w:rsidRPr="00693B65" w:rsidRDefault="00E52486" w:rsidP="00E52486">
      <w:pPr>
        <w:pStyle w:val="P2"/>
        <w:spacing w:before="0" w:after="60" w:line="240" w:lineRule="auto"/>
        <w:ind w:left="0"/>
        <w:rPr>
          <w:rFonts w:ascii="Calibri" w:hAnsi="Calibri" w:cs="Calibri"/>
          <w:color w:val="000000"/>
          <w:szCs w:val="22"/>
        </w:rPr>
      </w:pPr>
      <w:r w:rsidRPr="00693B65">
        <w:rPr>
          <w:rFonts w:ascii="Calibri" w:hAnsi="Calibri" w:cs="Calibri"/>
          <w:color w:val="000000"/>
          <w:szCs w:val="22"/>
        </w:rPr>
        <w:t>Le service auprès duquel des renseignements peuvent être obtenus concernant l'introduction des recours est le suivant :</w:t>
      </w:r>
    </w:p>
    <w:p w:rsidR="00E52486" w:rsidRPr="00693B65" w:rsidRDefault="00E52486" w:rsidP="00E52486">
      <w:pPr>
        <w:pStyle w:val="P2"/>
        <w:spacing w:before="0" w:line="240" w:lineRule="auto"/>
        <w:ind w:left="0"/>
        <w:rPr>
          <w:rFonts w:ascii="Calibri" w:hAnsi="Calibri" w:cs="Calibri"/>
          <w:color w:val="000000"/>
          <w:szCs w:val="22"/>
        </w:rPr>
      </w:pPr>
      <w:r w:rsidRPr="00693B65">
        <w:rPr>
          <w:rFonts w:ascii="Calibri" w:hAnsi="Calibri" w:cs="Calibri"/>
          <w:color w:val="000000"/>
          <w:szCs w:val="22"/>
        </w:rPr>
        <w:t>CTI Rouen</w:t>
      </w:r>
    </w:p>
    <w:p w:rsidR="00E52486" w:rsidRPr="00693B65" w:rsidRDefault="00E52486" w:rsidP="00E52486">
      <w:pPr>
        <w:pStyle w:val="P2"/>
        <w:spacing w:before="0" w:line="240" w:lineRule="auto"/>
        <w:ind w:left="0"/>
        <w:rPr>
          <w:rFonts w:ascii="Calibri" w:hAnsi="Calibri" w:cs="Calibri"/>
          <w:color w:val="000000"/>
          <w:szCs w:val="22"/>
        </w:rPr>
      </w:pPr>
      <w:r w:rsidRPr="00693B65">
        <w:rPr>
          <w:rFonts w:ascii="Calibri" w:hAnsi="Calibri" w:cs="Calibri"/>
          <w:color w:val="000000"/>
          <w:szCs w:val="22"/>
        </w:rPr>
        <w:t>Service Administration Générale</w:t>
      </w:r>
    </w:p>
    <w:p w:rsidR="00780A9E" w:rsidRPr="00693B65" w:rsidRDefault="00E52486" w:rsidP="000F4626">
      <w:pPr>
        <w:pStyle w:val="P2"/>
        <w:spacing w:before="0" w:line="240" w:lineRule="auto"/>
        <w:ind w:left="0"/>
        <w:rPr>
          <w:rFonts w:ascii="Calibri" w:hAnsi="Calibri" w:cs="Calibri"/>
          <w:color w:val="000000"/>
          <w:szCs w:val="22"/>
        </w:rPr>
      </w:pPr>
      <w:r w:rsidRPr="00693B65">
        <w:rPr>
          <w:rFonts w:ascii="Calibri" w:hAnsi="Calibri" w:cs="Calibri"/>
          <w:color w:val="000000"/>
          <w:szCs w:val="22"/>
        </w:rPr>
        <w:t>23 Mail Andrée Putman</w:t>
      </w:r>
    </w:p>
    <w:p w:rsidR="00E52486" w:rsidRPr="00693B65" w:rsidRDefault="000F4626" w:rsidP="00E52486">
      <w:pPr>
        <w:pStyle w:val="P2"/>
        <w:spacing w:before="0" w:line="240" w:lineRule="auto"/>
        <w:ind w:left="0"/>
        <w:rPr>
          <w:rFonts w:ascii="Calibri" w:hAnsi="Calibri" w:cs="Calibri"/>
          <w:color w:val="000000"/>
          <w:szCs w:val="22"/>
        </w:rPr>
      </w:pPr>
      <w:r>
        <w:rPr>
          <w:rFonts w:ascii="Calibri" w:hAnsi="Calibri" w:cs="Calibri"/>
          <w:color w:val="000000"/>
          <w:szCs w:val="22"/>
        </w:rPr>
        <w:t>76 000</w:t>
      </w:r>
      <w:r w:rsidR="00780A9E" w:rsidRPr="00693B65">
        <w:rPr>
          <w:rFonts w:ascii="Calibri" w:hAnsi="Calibri" w:cs="Calibri"/>
          <w:color w:val="000000"/>
          <w:szCs w:val="22"/>
        </w:rPr>
        <w:t xml:space="preserve"> </w:t>
      </w:r>
      <w:r w:rsidR="00E52486" w:rsidRPr="00693B65">
        <w:rPr>
          <w:rFonts w:ascii="Calibri" w:hAnsi="Calibri" w:cs="Calibri"/>
          <w:color w:val="000000"/>
          <w:szCs w:val="22"/>
        </w:rPr>
        <w:t xml:space="preserve">Rouen </w:t>
      </w:r>
    </w:p>
    <w:p w:rsidR="00CE78EE" w:rsidRPr="00693B65" w:rsidRDefault="00CE78EE" w:rsidP="00E52486">
      <w:pPr>
        <w:pStyle w:val="Titre2"/>
        <w:keepNext/>
        <w:numPr>
          <w:ilvl w:val="0"/>
          <w:numId w:val="0"/>
        </w:numPr>
        <w:overflowPunct w:val="0"/>
        <w:autoSpaceDE w:val="0"/>
        <w:autoSpaceDN w:val="0"/>
        <w:adjustRightInd w:val="0"/>
        <w:spacing w:line="280" w:lineRule="exact"/>
        <w:jc w:val="both"/>
        <w:textAlignment w:val="baseline"/>
        <w:rPr>
          <w:rFonts w:ascii="Calibri" w:hAnsi="Calibri" w:cs="Calibri"/>
          <w:color w:val="000000"/>
          <w:szCs w:val="22"/>
        </w:rPr>
      </w:pPr>
    </w:p>
    <w:sectPr w:rsidR="00CE78EE" w:rsidRPr="00693B65" w:rsidSect="00213E91">
      <w:headerReference w:type="default" r:id="rId17"/>
      <w:footerReference w:type="default" r:id="rId18"/>
      <w:pgSz w:w="11907" w:h="16840" w:code="9"/>
      <w:pgMar w:top="1134" w:right="1077" w:bottom="851" w:left="1077" w:header="720" w:footer="731" w:gutter="0"/>
      <w:paperSrc w:first="1" w:other="1"/>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0D6" w:rsidRDefault="006C30D6">
      <w:r>
        <w:separator/>
      </w:r>
    </w:p>
  </w:endnote>
  <w:endnote w:type="continuationSeparator" w:id="0">
    <w:p w:rsidR="006C30D6" w:rsidRDefault="006C3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570517"/>
      <w:docPartObj>
        <w:docPartGallery w:val="Page Numbers (Bottom of Page)"/>
        <w:docPartUnique/>
      </w:docPartObj>
    </w:sdtPr>
    <w:sdtContent>
      <w:p w:rsidR="006C30D6" w:rsidRDefault="006C30D6">
        <w:pPr>
          <w:pStyle w:val="Pieddepage"/>
          <w:jc w:val="right"/>
        </w:pPr>
        <w:r>
          <w:fldChar w:fldCharType="begin"/>
        </w:r>
        <w:r>
          <w:instrText>PAGE   \* MERGEFORMAT</w:instrText>
        </w:r>
        <w:r>
          <w:fldChar w:fldCharType="separate"/>
        </w:r>
        <w:r w:rsidR="00363F78">
          <w:rPr>
            <w:noProof/>
          </w:rPr>
          <w:t>1</w:t>
        </w:r>
        <w:r>
          <w:fldChar w:fldCharType="end"/>
        </w:r>
      </w:p>
    </w:sdtContent>
  </w:sdt>
  <w:p w:rsidR="006C30D6" w:rsidRDefault="006C30D6">
    <w:pPr>
      <w:pStyle w:val="Pieddepage"/>
    </w:pPr>
    <w:r>
      <w:t>PUBLIC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0D6" w:rsidRPr="00BD19DF" w:rsidRDefault="006C30D6" w:rsidP="003E7909">
    <w:pPr>
      <w:pStyle w:val="Pieddepage"/>
      <w:pBdr>
        <w:top w:val="thinThickSmallGap" w:sz="24" w:space="1" w:color="622423" w:themeColor="accent2" w:themeShade="7F"/>
      </w:pBdr>
      <w:rPr>
        <w:b/>
        <w:sz w:val="18"/>
        <w:szCs w:val="18"/>
      </w:rPr>
    </w:pPr>
    <w:r w:rsidRPr="00BD19DF">
      <w:rPr>
        <w:rFonts w:asciiTheme="majorHAnsi" w:eastAsiaTheme="majorEastAsia" w:hAnsiTheme="majorHAnsi" w:cstheme="majorBidi"/>
        <w:sz w:val="18"/>
        <w:szCs w:val="18"/>
      </w:rPr>
      <w:t>PUBLIC</w:t>
    </w:r>
    <w:r w:rsidRPr="00BD19DF">
      <w:rPr>
        <w:rFonts w:asciiTheme="majorHAnsi" w:eastAsiaTheme="majorEastAsia" w:hAnsiTheme="majorHAnsi" w:cstheme="majorBidi"/>
        <w:sz w:val="18"/>
        <w:szCs w:val="18"/>
      </w:rPr>
      <w:ptab w:relativeTo="margin" w:alignment="right" w:leader="none"/>
    </w:r>
    <w:r w:rsidRPr="00BD19DF">
      <w:rPr>
        <w:rFonts w:asciiTheme="majorHAnsi" w:eastAsiaTheme="majorEastAsia" w:hAnsiTheme="majorHAnsi" w:cstheme="majorBidi"/>
        <w:sz w:val="18"/>
        <w:szCs w:val="18"/>
      </w:rPr>
      <w:t xml:space="preserve">Page </w:t>
    </w:r>
    <w:r w:rsidRPr="00BD19DF">
      <w:rPr>
        <w:rFonts w:asciiTheme="minorHAnsi" w:eastAsiaTheme="minorEastAsia" w:hAnsiTheme="minorHAnsi" w:cstheme="minorBidi"/>
        <w:sz w:val="18"/>
        <w:szCs w:val="18"/>
      </w:rPr>
      <w:fldChar w:fldCharType="begin"/>
    </w:r>
    <w:r w:rsidRPr="00BD19DF">
      <w:rPr>
        <w:sz w:val="18"/>
        <w:szCs w:val="18"/>
      </w:rPr>
      <w:instrText>PAGE   \* MERGEFORMAT</w:instrText>
    </w:r>
    <w:r w:rsidRPr="00BD19DF">
      <w:rPr>
        <w:rFonts w:asciiTheme="minorHAnsi" w:eastAsiaTheme="minorEastAsia" w:hAnsiTheme="minorHAnsi" w:cstheme="minorBidi"/>
        <w:sz w:val="18"/>
        <w:szCs w:val="18"/>
      </w:rPr>
      <w:fldChar w:fldCharType="separate"/>
    </w:r>
    <w:r w:rsidR="00363F78" w:rsidRPr="00363F78">
      <w:rPr>
        <w:rFonts w:asciiTheme="majorHAnsi" w:eastAsiaTheme="majorEastAsia" w:hAnsiTheme="majorHAnsi" w:cstheme="majorBidi"/>
        <w:noProof/>
        <w:sz w:val="18"/>
        <w:szCs w:val="18"/>
      </w:rPr>
      <w:t>3</w:t>
    </w:r>
    <w:r w:rsidRPr="00BD19DF">
      <w:rPr>
        <w:rFonts w:asciiTheme="majorHAnsi" w:eastAsiaTheme="majorEastAsia" w:hAnsiTheme="majorHAnsi" w:cstheme="majorBid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0D6" w:rsidRDefault="006C30D6">
      <w:r>
        <w:separator/>
      </w:r>
    </w:p>
  </w:footnote>
  <w:footnote w:type="continuationSeparator" w:id="0">
    <w:p w:rsidR="006C30D6" w:rsidRDefault="006C3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601" w:type="dxa"/>
      <w:tblBorders>
        <w:bottom w:val="single" w:sz="4" w:space="0" w:color="0C419A"/>
      </w:tblBorders>
      <w:tblLook w:val="04A0" w:firstRow="1" w:lastRow="0" w:firstColumn="1" w:lastColumn="0" w:noHBand="0" w:noVBand="1"/>
    </w:tblPr>
    <w:tblGrid>
      <w:gridCol w:w="1399"/>
      <w:gridCol w:w="7248"/>
      <w:gridCol w:w="2127"/>
    </w:tblGrid>
    <w:tr w:rsidR="006C30D6" w:rsidTr="007374B6">
      <w:trPr>
        <w:trHeight w:val="288"/>
      </w:trPr>
      <w:tc>
        <w:tcPr>
          <w:tcW w:w="1399" w:type="dxa"/>
          <w:shd w:val="clear" w:color="auto" w:fill="auto"/>
        </w:tcPr>
        <w:p w:rsidR="006C30D6" w:rsidRPr="003D3A98" w:rsidRDefault="006C30D6" w:rsidP="007374B6">
          <w:pPr>
            <w:pStyle w:val="En-tte"/>
            <w:spacing w:before="60" w:after="60"/>
            <w:rPr>
              <w:sz w:val="10"/>
              <w:szCs w:val="10"/>
            </w:rPr>
          </w:pPr>
        </w:p>
      </w:tc>
      <w:tc>
        <w:tcPr>
          <w:tcW w:w="7248" w:type="dxa"/>
          <w:shd w:val="clear" w:color="auto" w:fill="auto"/>
          <w:vAlign w:val="center"/>
        </w:tcPr>
        <w:p w:rsidR="006C30D6" w:rsidRPr="005E3E00" w:rsidRDefault="006C30D6" w:rsidP="00C508BD">
          <w:pPr>
            <w:pStyle w:val="En-tte"/>
            <w:spacing w:before="60" w:after="60"/>
            <w:jc w:val="center"/>
          </w:pPr>
          <w:r>
            <w:t>Procédure n° 2025-xx – Marché de prestations de nettoyage des locaux et vitrerie intérieure - RC</w:t>
          </w:r>
        </w:p>
      </w:tc>
      <w:tc>
        <w:tcPr>
          <w:tcW w:w="2127" w:type="dxa"/>
          <w:shd w:val="clear" w:color="auto" w:fill="auto"/>
          <w:vAlign w:val="center"/>
        </w:tcPr>
        <w:p w:rsidR="006C30D6" w:rsidRPr="005E3E00" w:rsidRDefault="006C30D6" w:rsidP="00C508BD">
          <w:pPr>
            <w:pStyle w:val="En-tte"/>
            <w:spacing w:before="60" w:after="60"/>
            <w:jc w:val="right"/>
          </w:pPr>
          <w:r>
            <w:t>Le 03/04/2025</w:t>
          </w:r>
        </w:p>
      </w:tc>
    </w:tr>
  </w:tbl>
  <w:p w:rsidR="006C30D6" w:rsidRDefault="006C30D6">
    <w:pPr>
      <w:pStyle w:val="En-tte"/>
    </w:pPr>
    <w:r>
      <w:rPr>
        <w:noProof/>
      </w:rPr>
      <w:drawing>
        <wp:anchor distT="0" distB="0" distL="114300" distR="114300" simplePos="0" relativeHeight="251659264" behindDoc="1" locked="0" layoutInCell="1" allowOverlap="1" wp14:anchorId="76672336" wp14:editId="6DBEB2F2">
          <wp:simplePos x="0" y="0"/>
          <wp:positionH relativeFrom="column">
            <wp:posOffset>-648970</wp:posOffset>
          </wp:positionH>
          <wp:positionV relativeFrom="paragraph">
            <wp:posOffset>-772160</wp:posOffset>
          </wp:positionV>
          <wp:extent cx="1790700" cy="545443"/>
          <wp:effectExtent l="0" t="0" r="0" b="762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90700" cy="54544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601" w:type="dxa"/>
      <w:tblBorders>
        <w:bottom w:val="single" w:sz="4" w:space="0" w:color="0C419A"/>
      </w:tblBorders>
      <w:tblLook w:val="04A0" w:firstRow="1" w:lastRow="0" w:firstColumn="1" w:lastColumn="0" w:noHBand="0" w:noVBand="1"/>
    </w:tblPr>
    <w:tblGrid>
      <w:gridCol w:w="1399"/>
      <w:gridCol w:w="7248"/>
      <w:gridCol w:w="2127"/>
    </w:tblGrid>
    <w:tr w:rsidR="006C30D6" w:rsidTr="003E7909">
      <w:trPr>
        <w:trHeight w:val="288"/>
      </w:trPr>
      <w:tc>
        <w:tcPr>
          <w:tcW w:w="1399" w:type="dxa"/>
          <w:shd w:val="clear" w:color="auto" w:fill="auto"/>
        </w:tcPr>
        <w:p w:rsidR="006C30D6" w:rsidRPr="003D3A98" w:rsidRDefault="006C30D6" w:rsidP="003E7909">
          <w:pPr>
            <w:pStyle w:val="En-tte"/>
            <w:spacing w:before="60" w:after="60"/>
            <w:rPr>
              <w:sz w:val="10"/>
              <w:szCs w:val="10"/>
            </w:rPr>
          </w:pPr>
        </w:p>
      </w:tc>
      <w:tc>
        <w:tcPr>
          <w:tcW w:w="7248" w:type="dxa"/>
          <w:shd w:val="clear" w:color="auto" w:fill="auto"/>
          <w:vAlign w:val="center"/>
        </w:tcPr>
        <w:p w:rsidR="006C30D6" w:rsidRPr="00BD19DF" w:rsidRDefault="006C30D6" w:rsidP="00693B65">
          <w:pPr>
            <w:pStyle w:val="En-tte"/>
            <w:spacing w:before="60" w:after="60"/>
            <w:jc w:val="center"/>
            <w:rPr>
              <w:rFonts w:ascii="Arial" w:hAnsi="Arial" w:cs="Arial"/>
              <w:sz w:val="18"/>
              <w:szCs w:val="18"/>
            </w:rPr>
          </w:pPr>
          <w:r>
            <w:t>Procédure n° 2025-xx – Marché de prestations de nettoyage des locaux et vitrerie intérieure - RC</w:t>
          </w:r>
        </w:p>
      </w:tc>
      <w:tc>
        <w:tcPr>
          <w:tcW w:w="2127" w:type="dxa"/>
          <w:shd w:val="clear" w:color="auto" w:fill="auto"/>
          <w:vAlign w:val="center"/>
        </w:tcPr>
        <w:p w:rsidR="006C30D6" w:rsidRPr="00BD19DF" w:rsidRDefault="006C30D6" w:rsidP="00693B65">
          <w:pPr>
            <w:pStyle w:val="En-tte"/>
            <w:spacing w:before="60" w:after="60"/>
            <w:jc w:val="right"/>
            <w:rPr>
              <w:rFonts w:ascii="Arial" w:hAnsi="Arial" w:cs="Arial"/>
              <w:sz w:val="18"/>
              <w:szCs w:val="18"/>
            </w:rPr>
          </w:pPr>
          <w:r w:rsidRPr="00BD19DF">
            <w:rPr>
              <w:rFonts w:ascii="Arial" w:hAnsi="Arial" w:cs="Arial"/>
              <w:sz w:val="18"/>
              <w:szCs w:val="18"/>
            </w:rPr>
            <w:t xml:space="preserve">Le </w:t>
          </w:r>
          <w:r>
            <w:rPr>
              <w:rFonts w:ascii="Arial" w:hAnsi="Arial" w:cs="Arial"/>
              <w:sz w:val="18"/>
              <w:szCs w:val="18"/>
            </w:rPr>
            <w:t>03/04/2025</w:t>
          </w:r>
        </w:p>
      </w:tc>
    </w:tr>
  </w:tbl>
  <w:p w:rsidR="006C30D6" w:rsidRDefault="006C30D6">
    <w:pPr>
      <w:pStyle w:val="En-tte"/>
    </w:pPr>
    <w:r>
      <w:rPr>
        <w:noProof/>
      </w:rPr>
      <w:drawing>
        <wp:anchor distT="0" distB="0" distL="114300" distR="114300" simplePos="0" relativeHeight="251679744" behindDoc="1" locked="0" layoutInCell="1" allowOverlap="1" wp14:anchorId="76672336" wp14:editId="6DBEB2F2">
          <wp:simplePos x="0" y="0"/>
          <wp:positionH relativeFrom="column">
            <wp:posOffset>-680720</wp:posOffset>
          </wp:positionH>
          <wp:positionV relativeFrom="paragraph">
            <wp:posOffset>-803910</wp:posOffset>
          </wp:positionV>
          <wp:extent cx="1790700" cy="545443"/>
          <wp:effectExtent l="0" t="0" r="0" b="762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90700" cy="54544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pt;height:9pt" o:bullet="t">
        <v:imagedata r:id="rId1" o:title="BD14755_"/>
      </v:shape>
    </w:pict>
  </w:numPicBullet>
  <w:abstractNum w:abstractNumId="0" w15:restartNumberingAfterBreak="0">
    <w:nsid w:val="133221EB"/>
    <w:multiLevelType w:val="hybridMultilevel"/>
    <w:tmpl w:val="EBFE0E1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15BC13FD"/>
    <w:multiLevelType w:val="hybridMultilevel"/>
    <w:tmpl w:val="F564C8CE"/>
    <w:lvl w:ilvl="0" w:tplc="9A7ADAB0">
      <w:start w:val="1"/>
      <w:numFmt w:val="bullet"/>
      <w:lvlText w:val="-"/>
      <w:lvlJc w:val="left"/>
      <w:pPr>
        <w:tabs>
          <w:tab w:val="num" w:pos="1496"/>
        </w:tabs>
        <w:ind w:left="1496" w:hanging="360"/>
      </w:pPr>
      <w:rPr>
        <w:rFonts w:ascii="Arial" w:hAnsi="Arial" w:hint="default"/>
      </w:rPr>
    </w:lvl>
    <w:lvl w:ilvl="1" w:tplc="8CF070E0">
      <w:numFmt w:val="bullet"/>
      <w:lvlText w:val="-"/>
      <w:lvlJc w:val="left"/>
      <w:pPr>
        <w:tabs>
          <w:tab w:val="num" w:pos="2560"/>
        </w:tabs>
        <w:ind w:left="2560" w:hanging="360"/>
      </w:pPr>
      <w:rPr>
        <w:rFonts w:ascii="Times New Roman" w:eastAsia="Times New Roman" w:hAnsi="Times New Roman" w:cs="Times New Roman" w:hint="default"/>
      </w:rPr>
    </w:lvl>
    <w:lvl w:ilvl="2" w:tplc="040C0001">
      <w:start w:val="1"/>
      <w:numFmt w:val="bullet"/>
      <w:lvlText w:val=""/>
      <w:lvlJc w:val="left"/>
      <w:pPr>
        <w:tabs>
          <w:tab w:val="num" w:pos="3460"/>
        </w:tabs>
        <w:ind w:left="3460" w:hanging="360"/>
      </w:pPr>
      <w:rPr>
        <w:rFonts w:ascii="Symbol" w:hAnsi="Symbol" w:hint="default"/>
      </w:rPr>
    </w:lvl>
    <w:lvl w:ilvl="3" w:tplc="040C000F" w:tentative="1">
      <w:start w:val="1"/>
      <w:numFmt w:val="decimal"/>
      <w:lvlText w:val="%4."/>
      <w:lvlJc w:val="left"/>
      <w:pPr>
        <w:tabs>
          <w:tab w:val="num" w:pos="4000"/>
        </w:tabs>
        <w:ind w:left="4000" w:hanging="360"/>
      </w:pPr>
    </w:lvl>
    <w:lvl w:ilvl="4" w:tplc="040C0019" w:tentative="1">
      <w:start w:val="1"/>
      <w:numFmt w:val="lowerLetter"/>
      <w:lvlText w:val="%5."/>
      <w:lvlJc w:val="left"/>
      <w:pPr>
        <w:tabs>
          <w:tab w:val="num" w:pos="4720"/>
        </w:tabs>
        <w:ind w:left="4720" w:hanging="360"/>
      </w:pPr>
    </w:lvl>
    <w:lvl w:ilvl="5" w:tplc="040C001B" w:tentative="1">
      <w:start w:val="1"/>
      <w:numFmt w:val="lowerRoman"/>
      <w:lvlText w:val="%6."/>
      <w:lvlJc w:val="right"/>
      <w:pPr>
        <w:tabs>
          <w:tab w:val="num" w:pos="5440"/>
        </w:tabs>
        <w:ind w:left="5440" w:hanging="180"/>
      </w:pPr>
    </w:lvl>
    <w:lvl w:ilvl="6" w:tplc="040C000F" w:tentative="1">
      <w:start w:val="1"/>
      <w:numFmt w:val="decimal"/>
      <w:lvlText w:val="%7."/>
      <w:lvlJc w:val="left"/>
      <w:pPr>
        <w:tabs>
          <w:tab w:val="num" w:pos="6160"/>
        </w:tabs>
        <w:ind w:left="6160" w:hanging="360"/>
      </w:pPr>
    </w:lvl>
    <w:lvl w:ilvl="7" w:tplc="040C0019" w:tentative="1">
      <w:start w:val="1"/>
      <w:numFmt w:val="lowerLetter"/>
      <w:lvlText w:val="%8."/>
      <w:lvlJc w:val="left"/>
      <w:pPr>
        <w:tabs>
          <w:tab w:val="num" w:pos="6880"/>
        </w:tabs>
        <w:ind w:left="6880" w:hanging="360"/>
      </w:pPr>
    </w:lvl>
    <w:lvl w:ilvl="8" w:tplc="040C001B" w:tentative="1">
      <w:start w:val="1"/>
      <w:numFmt w:val="lowerRoman"/>
      <w:lvlText w:val="%9."/>
      <w:lvlJc w:val="right"/>
      <w:pPr>
        <w:tabs>
          <w:tab w:val="num" w:pos="7600"/>
        </w:tabs>
        <w:ind w:left="7600" w:hanging="180"/>
      </w:pPr>
    </w:lvl>
  </w:abstractNum>
  <w:abstractNum w:abstractNumId="2" w15:restartNumberingAfterBreak="0">
    <w:nsid w:val="228C04EC"/>
    <w:multiLevelType w:val="hybridMultilevel"/>
    <w:tmpl w:val="63A8AABE"/>
    <w:lvl w:ilvl="0" w:tplc="E430BE50">
      <w:start w:val="1"/>
      <w:numFmt w:val="decimal"/>
      <w:lvlText w:val="%1."/>
      <w:lvlJc w:val="left"/>
      <w:pPr>
        <w:tabs>
          <w:tab w:val="num" w:pos="720"/>
        </w:tabs>
        <w:ind w:left="720" w:hanging="360"/>
      </w:pPr>
      <w:rPr>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2F004708"/>
    <w:multiLevelType w:val="hybridMultilevel"/>
    <w:tmpl w:val="3B0A5E18"/>
    <w:lvl w:ilvl="0" w:tplc="51B85D7C">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43FC4CA2"/>
    <w:multiLevelType w:val="hybridMultilevel"/>
    <w:tmpl w:val="91DAE596"/>
    <w:lvl w:ilvl="0" w:tplc="040C0005">
      <w:start w:val="1"/>
      <w:numFmt w:val="bullet"/>
      <w:lvlText w:val=""/>
      <w:lvlJc w:val="left"/>
      <w:pPr>
        <w:tabs>
          <w:tab w:val="num" w:pos="1287"/>
        </w:tabs>
        <w:ind w:left="1287" w:hanging="360"/>
      </w:pPr>
      <w:rPr>
        <w:rFonts w:ascii="Wingdings" w:hAnsi="Wingdings" w:hint="default"/>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440A0566"/>
    <w:multiLevelType w:val="hybridMultilevel"/>
    <w:tmpl w:val="7D1ADE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92A2461"/>
    <w:multiLevelType w:val="multilevel"/>
    <w:tmpl w:val="7CB6E4C6"/>
    <w:lvl w:ilvl="0">
      <w:start w:val="1"/>
      <w:numFmt w:val="decimal"/>
      <w:pStyle w:val="Titre1"/>
      <w:lvlText w:val="%1"/>
      <w:lvlJc w:val="left"/>
      <w:pPr>
        <w:tabs>
          <w:tab w:val="num" w:pos="432"/>
        </w:tabs>
        <w:ind w:left="432" w:hanging="432"/>
      </w:pPr>
      <w:rPr>
        <w:rFonts w:ascii="Arial Narrow" w:hAnsi="Arial Narrow" w:hint="default"/>
        <w:sz w:val="32"/>
        <w:szCs w:val="32"/>
      </w:rPr>
    </w:lvl>
    <w:lvl w:ilvl="1">
      <w:start w:val="1"/>
      <w:numFmt w:val="decimal"/>
      <w:pStyle w:val="Titre2"/>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3C329E6"/>
    <w:multiLevelType w:val="hybridMultilevel"/>
    <w:tmpl w:val="22FEDF4E"/>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64AA0717"/>
    <w:multiLevelType w:val="hybridMultilevel"/>
    <w:tmpl w:val="CB900D84"/>
    <w:lvl w:ilvl="0" w:tplc="ED741A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80B4BCA"/>
    <w:multiLevelType w:val="hybridMultilevel"/>
    <w:tmpl w:val="4F36375C"/>
    <w:lvl w:ilvl="0" w:tplc="040C000F">
      <w:start w:val="1"/>
      <w:numFmt w:val="decimal"/>
      <w:lvlText w:val="%1."/>
      <w:lvlJc w:val="left"/>
      <w:pPr>
        <w:ind w:left="928"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FF71E8"/>
    <w:multiLevelType w:val="hybridMultilevel"/>
    <w:tmpl w:val="5EF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AAE3F16"/>
    <w:multiLevelType w:val="multilevel"/>
    <w:tmpl w:val="FBCEC228"/>
    <w:lvl w:ilvl="0">
      <w:start w:val="1"/>
      <w:numFmt w:val="decimal"/>
      <w:pStyle w:val="Titre1SectionHeading"/>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abstractNum w:abstractNumId="12" w15:restartNumberingAfterBreak="0">
    <w:nsid w:val="7C2E3C66"/>
    <w:multiLevelType w:val="hybridMultilevel"/>
    <w:tmpl w:val="6DA4BD98"/>
    <w:lvl w:ilvl="0" w:tplc="040C000D">
      <w:start w:val="1"/>
      <w:numFmt w:val="bullet"/>
      <w:lvlText w:val=""/>
      <w:lvlJc w:val="left"/>
      <w:pPr>
        <w:ind w:left="786" w:hanging="360"/>
      </w:pPr>
      <w:rPr>
        <w:rFonts w:ascii="Wingdings" w:hAnsi="Wingdings"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4"/>
  </w:num>
  <w:num w:numId="2">
    <w:abstractNumId w:val="6"/>
  </w:num>
  <w:num w:numId="3">
    <w:abstractNumId w:val="11"/>
  </w:num>
  <w:num w:numId="4">
    <w:abstractNumId w:val="1"/>
  </w:num>
  <w:num w:numId="5">
    <w:abstractNumId w:val="7"/>
  </w:num>
  <w:num w:numId="6">
    <w:abstractNumId w:val="3"/>
  </w:num>
  <w:num w:numId="7">
    <w:abstractNumId w:val="6"/>
  </w:num>
  <w:num w:numId="8">
    <w:abstractNumId w:val="6"/>
  </w:num>
  <w:num w:numId="9">
    <w:abstractNumId w:val="5"/>
  </w:num>
  <w:num w:numId="10">
    <w:abstractNumId w:val="8"/>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12"/>
  </w:num>
  <w:num w:numId="23">
    <w:abstractNumId w:val="9"/>
  </w:num>
  <w:num w:numId="24">
    <w:abstractNumId w:val="10"/>
  </w:num>
  <w:num w:numId="25">
    <w:abstractNumId w:val="6"/>
  </w:num>
  <w:num w:numId="26">
    <w:abstractNumId w:val="6"/>
  </w:num>
  <w:num w:numId="27">
    <w:abstractNumId w:val="6"/>
  </w:num>
  <w:num w:numId="28">
    <w:abstractNumId w:val="6"/>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6"/>
  </w:num>
  <w:num w:numId="32">
    <w:abstractNumId w:val="6"/>
  </w:num>
  <w:num w:numId="33">
    <w:abstractNumId w:val="6"/>
  </w:num>
  <w:num w:numId="34">
    <w:abstractNumId w:val="6"/>
  </w:num>
  <w:num w:numId="35">
    <w:abstractNumId w:val="6"/>
  </w:num>
  <w:num w:numId="36">
    <w:abstractNumId w:val="0"/>
  </w:num>
  <w:num w:numId="37">
    <w:abstractNumId w:val="6"/>
  </w:num>
  <w:num w:numId="3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F06"/>
    <w:rsid w:val="000029F0"/>
    <w:rsid w:val="0000429C"/>
    <w:rsid w:val="00020692"/>
    <w:rsid w:val="00037273"/>
    <w:rsid w:val="000522AF"/>
    <w:rsid w:val="00053C6D"/>
    <w:rsid w:val="000717C4"/>
    <w:rsid w:val="00077CE1"/>
    <w:rsid w:val="00085533"/>
    <w:rsid w:val="000900C5"/>
    <w:rsid w:val="0009479B"/>
    <w:rsid w:val="00097E9D"/>
    <w:rsid w:val="000A632C"/>
    <w:rsid w:val="000B16CE"/>
    <w:rsid w:val="000B5041"/>
    <w:rsid w:val="000C0E77"/>
    <w:rsid w:val="000C3912"/>
    <w:rsid w:val="000C4947"/>
    <w:rsid w:val="000D20ED"/>
    <w:rsid w:val="000F4626"/>
    <w:rsid w:val="000F7FC9"/>
    <w:rsid w:val="001105B9"/>
    <w:rsid w:val="001204E6"/>
    <w:rsid w:val="00144475"/>
    <w:rsid w:val="001608BA"/>
    <w:rsid w:val="00166EC9"/>
    <w:rsid w:val="00167455"/>
    <w:rsid w:val="0017761E"/>
    <w:rsid w:val="0018521B"/>
    <w:rsid w:val="001A0231"/>
    <w:rsid w:val="001C3099"/>
    <w:rsid w:val="001D6777"/>
    <w:rsid w:val="001D7DED"/>
    <w:rsid w:val="00213E91"/>
    <w:rsid w:val="002215B3"/>
    <w:rsid w:val="00232162"/>
    <w:rsid w:val="00247A61"/>
    <w:rsid w:val="00257752"/>
    <w:rsid w:val="00271785"/>
    <w:rsid w:val="0028161F"/>
    <w:rsid w:val="00287491"/>
    <w:rsid w:val="002B3552"/>
    <w:rsid w:val="002C6653"/>
    <w:rsid w:val="002D259A"/>
    <w:rsid w:val="002D3815"/>
    <w:rsid w:val="002D7031"/>
    <w:rsid w:val="002D752E"/>
    <w:rsid w:val="002D7900"/>
    <w:rsid w:val="002F72EA"/>
    <w:rsid w:val="00310098"/>
    <w:rsid w:val="00314F2C"/>
    <w:rsid w:val="0032292D"/>
    <w:rsid w:val="00330263"/>
    <w:rsid w:val="00357B06"/>
    <w:rsid w:val="00360D44"/>
    <w:rsid w:val="00363F78"/>
    <w:rsid w:val="0037534B"/>
    <w:rsid w:val="00393163"/>
    <w:rsid w:val="00397DEB"/>
    <w:rsid w:val="003A7E2C"/>
    <w:rsid w:val="003B3F06"/>
    <w:rsid w:val="003C66BF"/>
    <w:rsid w:val="003C6C96"/>
    <w:rsid w:val="003D13BD"/>
    <w:rsid w:val="003E1208"/>
    <w:rsid w:val="003E7909"/>
    <w:rsid w:val="003F33B1"/>
    <w:rsid w:val="00423C79"/>
    <w:rsid w:val="00426402"/>
    <w:rsid w:val="00433B90"/>
    <w:rsid w:val="0043507D"/>
    <w:rsid w:val="00440650"/>
    <w:rsid w:val="004677EB"/>
    <w:rsid w:val="00473615"/>
    <w:rsid w:val="0047607E"/>
    <w:rsid w:val="00485826"/>
    <w:rsid w:val="004B70F0"/>
    <w:rsid w:val="004C2639"/>
    <w:rsid w:val="004D512B"/>
    <w:rsid w:val="004F438D"/>
    <w:rsid w:val="005149DC"/>
    <w:rsid w:val="00524FE2"/>
    <w:rsid w:val="00555836"/>
    <w:rsid w:val="00557089"/>
    <w:rsid w:val="00563427"/>
    <w:rsid w:val="0057002F"/>
    <w:rsid w:val="00573FB6"/>
    <w:rsid w:val="00577FB7"/>
    <w:rsid w:val="005833D0"/>
    <w:rsid w:val="00590929"/>
    <w:rsid w:val="005B7E4B"/>
    <w:rsid w:val="005D45D2"/>
    <w:rsid w:val="0060417C"/>
    <w:rsid w:val="00612295"/>
    <w:rsid w:val="00615954"/>
    <w:rsid w:val="0063256C"/>
    <w:rsid w:val="0064529A"/>
    <w:rsid w:val="0065247D"/>
    <w:rsid w:val="006641FC"/>
    <w:rsid w:val="00677931"/>
    <w:rsid w:val="00691B74"/>
    <w:rsid w:val="00693A8D"/>
    <w:rsid w:val="00693B65"/>
    <w:rsid w:val="006B2755"/>
    <w:rsid w:val="006B37EA"/>
    <w:rsid w:val="006B49C5"/>
    <w:rsid w:val="006B6A39"/>
    <w:rsid w:val="006B7E90"/>
    <w:rsid w:val="006C2CE5"/>
    <w:rsid w:val="006C30D6"/>
    <w:rsid w:val="006C44EF"/>
    <w:rsid w:val="006E5F79"/>
    <w:rsid w:val="0070750C"/>
    <w:rsid w:val="00714E98"/>
    <w:rsid w:val="007374B6"/>
    <w:rsid w:val="00752B21"/>
    <w:rsid w:val="00753800"/>
    <w:rsid w:val="0075452F"/>
    <w:rsid w:val="00780A9E"/>
    <w:rsid w:val="00787ECB"/>
    <w:rsid w:val="0079175A"/>
    <w:rsid w:val="00792AA0"/>
    <w:rsid w:val="00794C69"/>
    <w:rsid w:val="007B1F1D"/>
    <w:rsid w:val="007B3C30"/>
    <w:rsid w:val="007B7EFA"/>
    <w:rsid w:val="007C01EE"/>
    <w:rsid w:val="007C1F2B"/>
    <w:rsid w:val="007C6067"/>
    <w:rsid w:val="007E58EF"/>
    <w:rsid w:val="007F0075"/>
    <w:rsid w:val="00832573"/>
    <w:rsid w:val="00835443"/>
    <w:rsid w:val="008354CD"/>
    <w:rsid w:val="008355E6"/>
    <w:rsid w:val="00843748"/>
    <w:rsid w:val="0085271D"/>
    <w:rsid w:val="00853D2F"/>
    <w:rsid w:val="008608D8"/>
    <w:rsid w:val="00861CCF"/>
    <w:rsid w:val="008766D4"/>
    <w:rsid w:val="008969E5"/>
    <w:rsid w:val="008C72FF"/>
    <w:rsid w:val="008D52A5"/>
    <w:rsid w:val="008D79D1"/>
    <w:rsid w:val="00911BF9"/>
    <w:rsid w:val="00913B34"/>
    <w:rsid w:val="00925B11"/>
    <w:rsid w:val="009429FF"/>
    <w:rsid w:val="00945868"/>
    <w:rsid w:val="009475AF"/>
    <w:rsid w:val="00981C87"/>
    <w:rsid w:val="00990927"/>
    <w:rsid w:val="009C061E"/>
    <w:rsid w:val="009C6806"/>
    <w:rsid w:val="009D4B8E"/>
    <w:rsid w:val="00A0038E"/>
    <w:rsid w:val="00A04959"/>
    <w:rsid w:val="00A05868"/>
    <w:rsid w:val="00A23044"/>
    <w:rsid w:val="00A312AF"/>
    <w:rsid w:val="00A32EAF"/>
    <w:rsid w:val="00A34B94"/>
    <w:rsid w:val="00A36753"/>
    <w:rsid w:val="00A62FDA"/>
    <w:rsid w:val="00A66726"/>
    <w:rsid w:val="00AA6855"/>
    <w:rsid w:val="00AC240F"/>
    <w:rsid w:val="00AD17B5"/>
    <w:rsid w:val="00AE4024"/>
    <w:rsid w:val="00AF7963"/>
    <w:rsid w:val="00B05591"/>
    <w:rsid w:val="00B2326B"/>
    <w:rsid w:val="00B333C5"/>
    <w:rsid w:val="00B37951"/>
    <w:rsid w:val="00B4220B"/>
    <w:rsid w:val="00B60B75"/>
    <w:rsid w:val="00B657B3"/>
    <w:rsid w:val="00B813B2"/>
    <w:rsid w:val="00B82D00"/>
    <w:rsid w:val="00BB3BFC"/>
    <w:rsid w:val="00BB77B9"/>
    <w:rsid w:val="00BC10A1"/>
    <w:rsid w:val="00BD19DF"/>
    <w:rsid w:val="00BE5642"/>
    <w:rsid w:val="00BF11AC"/>
    <w:rsid w:val="00BF6C9F"/>
    <w:rsid w:val="00BF718C"/>
    <w:rsid w:val="00C100AD"/>
    <w:rsid w:val="00C364D1"/>
    <w:rsid w:val="00C40E68"/>
    <w:rsid w:val="00C508BD"/>
    <w:rsid w:val="00C56F0B"/>
    <w:rsid w:val="00C8560D"/>
    <w:rsid w:val="00C85F32"/>
    <w:rsid w:val="00C87821"/>
    <w:rsid w:val="00CA2D34"/>
    <w:rsid w:val="00CA414A"/>
    <w:rsid w:val="00CB0881"/>
    <w:rsid w:val="00CC3BD9"/>
    <w:rsid w:val="00CD67E9"/>
    <w:rsid w:val="00CE0B64"/>
    <w:rsid w:val="00CE78EE"/>
    <w:rsid w:val="00CF18D6"/>
    <w:rsid w:val="00D0107E"/>
    <w:rsid w:val="00D257D2"/>
    <w:rsid w:val="00D30637"/>
    <w:rsid w:val="00D34E5D"/>
    <w:rsid w:val="00D50C3E"/>
    <w:rsid w:val="00D51813"/>
    <w:rsid w:val="00D5365B"/>
    <w:rsid w:val="00D56234"/>
    <w:rsid w:val="00D573CB"/>
    <w:rsid w:val="00D666F2"/>
    <w:rsid w:val="00D710F0"/>
    <w:rsid w:val="00D801B1"/>
    <w:rsid w:val="00D913DE"/>
    <w:rsid w:val="00D95473"/>
    <w:rsid w:val="00DB40E5"/>
    <w:rsid w:val="00DC3FF9"/>
    <w:rsid w:val="00DD2DBA"/>
    <w:rsid w:val="00DE0FB0"/>
    <w:rsid w:val="00DF0090"/>
    <w:rsid w:val="00DF4A38"/>
    <w:rsid w:val="00DF653D"/>
    <w:rsid w:val="00E24C70"/>
    <w:rsid w:val="00E331EB"/>
    <w:rsid w:val="00E52486"/>
    <w:rsid w:val="00E56BBE"/>
    <w:rsid w:val="00E705F5"/>
    <w:rsid w:val="00E732A5"/>
    <w:rsid w:val="00E73E8B"/>
    <w:rsid w:val="00E803BC"/>
    <w:rsid w:val="00E873C1"/>
    <w:rsid w:val="00E960E5"/>
    <w:rsid w:val="00EB3C65"/>
    <w:rsid w:val="00EC0829"/>
    <w:rsid w:val="00EC37D0"/>
    <w:rsid w:val="00EC5EE8"/>
    <w:rsid w:val="00ED412C"/>
    <w:rsid w:val="00ED7330"/>
    <w:rsid w:val="00EE1150"/>
    <w:rsid w:val="00EF10AC"/>
    <w:rsid w:val="00F01E6F"/>
    <w:rsid w:val="00F165A2"/>
    <w:rsid w:val="00F35DDA"/>
    <w:rsid w:val="00F55F9C"/>
    <w:rsid w:val="00FA6149"/>
    <w:rsid w:val="00FA66F5"/>
    <w:rsid w:val="00FB6085"/>
    <w:rsid w:val="00FD1D2D"/>
    <w:rsid w:val="00FD3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658321"/>
  <w15:docId w15:val="{E905A980-D28A-4715-A941-7677CED6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806"/>
  </w:style>
  <w:style w:type="paragraph" w:styleId="Titre1">
    <w:name w:val="heading 1"/>
    <w:basedOn w:val="Normal"/>
    <w:next w:val="Normal"/>
    <w:qFormat/>
    <w:rsid w:val="008D52A5"/>
    <w:pPr>
      <w:keepNext/>
      <w:numPr>
        <w:numId w:val="2"/>
      </w:numPr>
      <w:spacing w:before="240" w:after="60"/>
      <w:outlineLvl w:val="0"/>
    </w:pPr>
    <w:rPr>
      <w:rFonts w:ascii="Arial" w:hAnsi="Arial"/>
      <w:b/>
      <w:bCs/>
      <w:kern w:val="32"/>
      <w:sz w:val="32"/>
      <w:szCs w:val="32"/>
    </w:rPr>
  </w:style>
  <w:style w:type="paragraph" w:styleId="Titre2">
    <w:name w:val="heading 2"/>
    <w:aliases w:val="Titre 2 Car"/>
    <w:basedOn w:val="Normal"/>
    <w:next w:val="Normal"/>
    <w:qFormat/>
    <w:rsid w:val="00D710F0"/>
    <w:pPr>
      <w:numPr>
        <w:ilvl w:val="1"/>
        <w:numId w:val="2"/>
      </w:numPr>
      <w:spacing w:before="240" w:after="120"/>
      <w:outlineLvl w:val="1"/>
    </w:pPr>
    <w:rPr>
      <w:b/>
      <w:sz w:val="22"/>
    </w:rPr>
  </w:style>
  <w:style w:type="paragraph" w:styleId="Titre3">
    <w:name w:val="heading 3"/>
    <w:basedOn w:val="Normal"/>
    <w:next w:val="Normal"/>
    <w:qFormat/>
    <w:rsid w:val="00D710F0"/>
    <w:pPr>
      <w:keepNext/>
      <w:spacing w:before="240" w:after="60"/>
      <w:outlineLvl w:val="2"/>
    </w:pPr>
    <w:rPr>
      <w:rFonts w:ascii="Arial" w:hAnsi="Arial"/>
      <w:b/>
      <w:bCs/>
      <w:sz w:val="26"/>
      <w:szCs w:val="26"/>
    </w:rPr>
  </w:style>
  <w:style w:type="paragraph" w:styleId="Titre4">
    <w:name w:val="heading 4"/>
    <w:basedOn w:val="Normal"/>
    <w:next w:val="Normal"/>
    <w:qFormat/>
    <w:rsid w:val="00787ECB"/>
    <w:pPr>
      <w:keepNext/>
      <w:spacing w:before="240" w:after="60"/>
      <w:outlineLvl w:val="3"/>
    </w:pPr>
    <w:rPr>
      <w:b/>
      <w:bCs/>
      <w:sz w:val="28"/>
      <w:szCs w:val="28"/>
    </w:rPr>
  </w:style>
  <w:style w:type="paragraph" w:styleId="Titre5">
    <w:name w:val="heading 5"/>
    <w:basedOn w:val="Normal"/>
    <w:next w:val="Normal"/>
    <w:qFormat/>
    <w:rsid w:val="00691B74"/>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9C6806"/>
    <w:pPr>
      <w:tabs>
        <w:tab w:val="center" w:pos="4819"/>
        <w:tab w:val="right" w:pos="9071"/>
      </w:tabs>
    </w:pPr>
  </w:style>
  <w:style w:type="paragraph" w:styleId="En-tte">
    <w:name w:val="header"/>
    <w:basedOn w:val="Normal"/>
    <w:link w:val="En-tteCar"/>
    <w:uiPriority w:val="99"/>
    <w:rsid w:val="009C6806"/>
    <w:pPr>
      <w:tabs>
        <w:tab w:val="center" w:pos="4819"/>
        <w:tab w:val="right" w:pos="9071"/>
      </w:tabs>
    </w:pPr>
  </w:style>
  <w:style w:type="paragraph" w:customStyle="1" w:styleId="RETR0">
    <w:name w:val="RETR0"/>
    <w:basedOn w:val="Normal"/>
    <w:rsid w:val="009C6806"/>
    <w:pPr>
      <w:spacing w:before="360"/>
      <w:ind w:left="567"/>
      <w:jc w:val="both"/>
    </w:pPr>
    <w:rPr>
      <w:sz w:val="24"/>
    </w:rPr>
  </w:style>
  <w:style w:type="paragraph" w:customStyle="1" w:styleId="N1">
    <w:name w:val="N1"/>
    <w:rsid w:val="009C6806"/>
    <w:pPr>
      <w:spacing w:line="240" w:lineRule="exact"/>
    </w:pPr>
    <w:rPr>
      <w:rFonts w:ascii="Courier" w:hAnsi="Courier"/>
      <w:sz w:val="24"/>
    </w:rPr>
  </w:style>
  <w:style w:type="character" w:styleId="Numrodepage">
    <w:name w:val="page number"/>
    <w:basedOn w:val="Policepardfaut"/>
    <w:rsid w:val="009C6806"/>
  </w:style>
  <w:style w:type="paragraph" w:styleId="Corpsdetexte">
    <w:name w:val="Body Text"/>
    <w:basedOn w:val="Normal"/>
    <w:rsid w:val="009C6806"/>
    <w:pPr>
      <w:spacing w:before="240"/>
      <w:jc w:val="both"/>
    </w:pPr>
    <w:rPr>
      <w:sz w:val="24"/>
    </w:rPr>
  </w:style>
  <w:style w:type="paragraph" w:styleId="Retraitcorpsdetexte2">
    <w:name w:val="Body Text Indent 2"/>
    <w:basedOn w:val="Normal"/>
    <w:rsid w:val="009C6806"/>
    <w:pPr>
      <w:keepNext/>
      <w:pBdr>
        <w:top w:val="double" w:sz="6" w:space="1" w:color="auto" w:shadow="1"/>
        <w:left w:val="double" w:sz="6" w:space="1" w:color="auto" w:shadow="1"/>
        <w:bottom w:val="double" w:sz="6" w:space="1" w:color="auto" w:shadow="1"/>
        <w:right w:val="double" w:sz="6" w:space="1" w:color="auto" w:shadow="1"/>
      </w:pBdr>
      <w:shd w:val="pct10" w:color="auto" w:fill="auto"/>
      <w:spacing w:before="1200"/>
      <w:ind w:left="284"/>
      <w:jc w:val="center"/>
    </w:pPr>
    <w:rPr>
      <w:sz w:val="48"/>
    </w:rPr>
  </w:style>
  <w:style w:type="paragraph" w:styleId="Corpsdetexte2">
    <w:name w:val="Body Text 2"/>
    <w:basedOn w:val="Normal"/>
    <w:rsid w:val="009C6806"/>
    <w:pPr>
      <w:spacing w:before="120"/>
      <w:jc w:val="center"/>
    </w:pPr>
    <w:rPr>
      <w:b/>
      <w:sz w:val="28"/>
    </w:rPr>
  </w:style>
  <w:style w:type="paragraph" w:styleId="Retraitcorpsdetexte3">
    <w:name w:val="Body Text Indent 3"/>
    <w:basedOn w:val="Normal"/>
    <w:rsid w:val="009C6806"/>
    <w:pPr>
      <w:ind w:left="567" w:hanging="567"/>
      <w:jc w:val="both"/>
    </w:pPr>
    <w:rPr>
      <w:sz w:val="24"/>
    </w:rPr>
  </w:style>
  <w:style w:type="character" w:styleId="Lienhypertexte">
    <w:name w:val="Hyperlink"/>
    <w:uiPriority w:val="99"/>
    <w:rsid w:val="009C6806"/>
    <w:rPr>
      <w:color w:val="0000FF"/>
      <w:u w:val="single"/>
    </w:rPr>
  </w:style>
  <w:style w:type="paragraph" w:customStyle="1" w:styleId="CarCar">
    <w:name w:val="Car Car"/>
    <w:basedOn w:val="Normal"/>
    <w:autoRedefine/>
    <w:rsid w:val="00310098"/>
    <w:pPr>
      <w:widowControl w:val="0"/>
      <w:adjustRightInd w:val="0"/>
      <w:spacing w:before="400" w:after="320" w:line="240" w:lineRule="exact"/>
      <w:jc w:val="both"/>
      <w:textAlignment w:val="baseline"/>
    </w:pPr>
    <w:rPr>
      <w:rFonts w:ascii="Arial" w:hAnsi="Arial" w:cs="Arial"/>
      <w:lang w:eastAsia="en-US"/>
    </w:rPr>
  </w:style>
  <w:style w:type="paragraph" w:styleId="TM1">
    <w:name w:val="toc 1"/>
    <w:basedOn w:val="Normal"/>
    <w:next w:val="Normal"/>
    <w:autoRedefine/>
    <w:uiPriority w:val="39"/>
    <w:rsid w:val="00D0107E"/>
    <w:pPr>
      <w:tabs>
        <w:tab w:val="left" w:pos="1460"/>
        <w:tab w:val="right" w:pos="9743"/>
      </w:tabs>
      <w:spacing w:before="120" w:after="120"/>
      <w:jc w:val="center"/>
    </w:pPr>
    <w:rPr>
      <w:rFonts w:ascii="Arial" w:hAnsi="Arial" w:cs="Arial"/>
      <w:b/>
      <w:bCs/>
      <w:caps/>
      <w:sz w:val="24"/>
      <w:szCs w:val="28"/>
    </w:rPr>
  </w:style>
  <w:style w:type="paragraph" w:customStyle="1" w:styleId="Tit1">
    <w:name w:val="Tit 1"/>
    <w:basedOn w:val="Titre1"/>
    <w:rsid w:val="008D52A5"/>
    <w:pPr>
      <w:keepNext w:val="0"/>
      <w:pageBreakBefore/>
      <w:pBdr>
        <w:bottom w:val="single" w:sz="4" w:space="1" w:color="auto"/>
      </w:pBdr>
      <w:spacing w:before="600" w:after="120"/>
    </w:pPr>
    <w:rPr>
      <w:rFonts w:ascii="Arial Narrow" w:hAnsi="Arial Narrow" w:cs="Tahoma"/>
      <w:kern w:val="0"/>
    </w:rPr>
  </w:style>
  <w:style w:type="paragraph" w:customStyle="1" w:styleId="P2">
    <w:name w:val="P2"/>
    <w:basedOn w:val="Normal"/>
    <w:rsid w:val="008D52A5"/>
    <w:pPr>
      <w:spacing w:before="240" w:line="240" w:lineRule="exact"/>
      <w:ind w:left="567"/>
      <w:jc w:val="both"/>
    </w:pPr>
    <w:rPr>
      <w:sz w:val="22"/>
    </w:rPr>
  </w:style>
  <w:style w:type="paragraph" w:styleId="TM2">
    <w:name w:val="toc 2"/>
    <w:basedOn w:val="Normal"/>
    <w:next w:val="Normal"/>
    <w:autoRedefine/>
    <w:uiPriority w:val="39"/>
    <w:rsid w:val="00D0107E"/>
    <w:pPr>
      <w:tabs>
        <w:tab w:val="left" w:pos="600"/>
        <w:tab w:val="right" w:pos="9743"/>
      </w:tabs>
      <w:spacing w:before="120"/>
    </w:pPr>
    <w:rPr>
      <w:b/>
      <w:bCs/>
      <w:szCs w:val="24"/>
    </w:rPr>
  </w:style>
  <w:style w:type="paragraph" w:styleId="TM3">
    <w:name w:val="toc 3"/>
    <w:basedOn w:val="Normal"/>
    <w:next w:val="Normal"/>
    <w:autoRedefine/>
    <w:uiPriority w:val="39"/>
    <w:rsid w:val="00D95473"/>
    <w:pPr>
      <w:ind w:left="200"/>
    </w:pPr>
    <w:rPr>
      <w:szCs w:val="24"/>
    </w:rPr>
  </w:style>
  <w:style w:type="paragraph" w:styleId="TM4">
    <w:name w:val="toc 4"/>
    <w:basedOn w:val="Normal"/>
    <w:next w:val="Normal"/>
    <w:autoRedefine/>
    <w:semiHidden/>
    <w:rsid w:val="00D95473"/>
    <w:pPr>
      <w:ind w:left="400"/>
    </w:pPr>
    <w:rPr>
      <w:szCs w:val="24"/>
    </w:rPr>
  </w:style>
  <w:style w:type="paragraph" w:styleId="TM5">
    <w:name w:val="toc 5"/>
    <w:basedOn w:val="Normal"/>
    <w:next w:val="Normal"/>
    <w:autoRedefine/>
    <w:semiHidden/>
    <w:rsid w:val="00D95473"/>
    <w:pPr>
      <w:ind w:left="600"/>
    </w:pPr>
    <w:rPr>
      <w:szCs w:val="24"/>
    </w:rPr>
  </w:style>
  <w:style w:type="paragraph" w:styleId="TM6">
    <w:name w:val="toc 6"/>
    <w:basedOn w:val="Normal"/>
    <w:next w:val="Normal"/>
    <w:autoRedefine/>
    <w:semiHidden/>
    <w:rsid w:val="00D95473"/>
    <w:pPr>
      <w:ind w:left="800"/>
    </w:pPr>
    <w:rPr>
      <w:szCs w:val="24"/>
    </w:rPr>
  </w:style>
  <w:style w:type="paragraph" w:styleId="TM7">
    <w:name w:val="toc 7"/>
    <w:basedOn w:val="Normal"/>
    <w:next w:val="Normal"/>
    <w:autoRedefine/>
    <w:semiHidden/>
    <w:rsid w:val="00D95473"/>
    <w:pPr>
      <w:ind w:left="1000"/>
    </w:pPr>
    <w:rPr>
      <w:szCs w:val="24"/>
    </w:rPr>
  </w:style>
  <w:style w:type="paragraph" w:styleId="TM8">
    <w:name w:val="toc 8"/>
    <w:basedOn w:val="Normal"/>
    <w:next w:val="Normal"/>
    <w:autoRedefine/>
    <w:semiHidden/>
    <w:rsid w:val="00D95473"/>
    <w:pPr>
      <w:ind w:left="1200"/>
    </w:pPr>
    <w:rPr>
      <w:szCs w:val="24"/>
    </w:rPr>
  </w:style>
  <w:style w:type="paragraph" w:styleId="TM9">
    <w:name w:val="toc 9"/>
    <w:basedOn w:val="Normal"/>
    <w:next w:val="Normal"/>
    <w:autoRedefine/>
    <w:semiHidden/>
    <w:rsid w:val="00D95473"/>
    <w:pPr>
      <w:ind w:left="1400"/>
    </w:pPr>
    <w:rPr>
      <w:szCs w:val="24"/>
    </w:rPr>
  </w:style>
  <w:style w:type="paragraph" w:customStyle="1" w:styleId="CarCar1">
    <w:name w:val="Car Car1"/>
    <w:basedOn w:val="Normal"/>
    <w:autoRedefine/>
    <w:rsid w:val="0070750C"/>
    <w:pPr>
      <w:adjustRightInd w:val="0"/>
      <w:spacing w:before="400" w:after="320" w:line="240" w:lineRule="exact"/>
      <w:textAlignment w:val="baseline"/>
    </w:pPr>
    <w:rPr>
      <w:rFonts w:ascii="Arial" w:hAnsi="Arial"/>
      <w:lang w:eastAsia="en-US"/>
    </w:rPr>
  </w:style>
  <w:style w:type="paragraph" w:customStyle="1" w:styleId="CharCharCharCarCharCharCarCharCharCharCarCharChar">
    <w:name w:val="Char Char Char Car Char Char Car Char Char Char Car Char Char"/>
    <w:basedOn w:val="Normal"/>
    <w:semiHidden/>
    <w:rsid w:val="00524FE2"/>
    <w:pPr>
      <w:spacing w:after="160" w:line="240" w:lineRule="exact"/>
    </w:pPr>
    <w:rPr>
      <w:rFonts w:ascii="Arial" w:hAnsi="Arial"/>
      <w:color w:val="333333"/>
      <w:szCs w:val="24"/>
      <w:lang w:val="en-US" w:eastAsia="en-US"/>
    </w:rPr>
  </w:style>
  <w:style w:type="paragraph" w:styleId="Retraitcorpsdetexte">
    <w:name w:val="Body Text Indent"/>
    <w:basedOn w:val="Normal"/>
    <w:rsid w:val="00691B74"/>
    <w:pPr>
      <w:spacing w:after="120"/>
      <w:ind w:left="283"/>
    </w:pPr>
  </w:style>
  <w:style w:type="paragraph" w:styleId="Corpsdetexte3">
    <w:name w:val="Body Text 3"/>
    <w:basedOn w:val="Normal"/>
    <w:rsid w:val="003C6C96"/>
    <w:pPr>
      <w:spacing w:after="120"/>
    </w:pPr>
    <w:rPr>
      <w:sz w:val="16"/>
      <w:szCs w:val="16"/>
    </w:rPr>
  </w:style>
  <w:style w:type="paragraph" w:customStyle="1" w:styleId="Preformatted">
    <w:name w:val="Preformatted"/>
    <w:basedOn w:val="Normal"/>
    <w:rsid w:val="003C6C9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styleId="Notedebasdepage">
    <w:name w:val="footnote text"/>
    <w:basedOn w:val="Normal"/>
    <w:semiHidden/>
    <w:rsid w:val="00787ECB"/>
  </w:style>
  <w:style w:type="paragraph" w:customStyle="1" w:styleId="Titre1SectionHeading">
    <w:name w:val="Titre 1;Section Heading"/>
    <w:basedOn w:val="Normal"/>
    <w:rsid w:val="00787ECB"/>
    <w:pPr>
      <w:numPr>
        <w:numId w:val="3"/>
      </w:numPr>
    </w:pPr>
  </w:style>
  <w:style w:type="paragraph" w:customStyle="1" w:styleId="Corpsdetexte31">
    <w:name w:val="Corps de texte 31"/>
    <w:basedOn w:val="Normal"/>
    <w:rsid w:val="00787ECB"/>
    <w:pPr>
      <w:tabs>
        <w:tab w:val="left" w:pos="567"/>
      </w:tabs>
      <w:jc w:val="both"/>
    </w:pPr>
    <w:rPr>
      <w:sz w:val="24"/>
    </w:rPr>
  </w:style>
  <w:style w:type="paragraph" w:customStyle="1" w:styleId="mldCorpsdetexte">
    <w:name w:val="mld Corps de texte"/>
    <w:basedOn w:val="Normal"/>
    <w:rsid w:val="00787ECB"/>
    <w:pPr>
      <w:spacing w:after="120"/>
      <w:ind w:left="1080"/>
    </w:pPr>
    <w:rPr>
      <w:rFonts w:ascii="Verdana" w:hAnsi="Verdana" w:cs="Verdana"/>
      <w:spacing w:val="-5"/>
    </w:rPr>
  </w:style>
  <w:style w:type="paragraph" w:customStyle="1" w:styleId="StyleArial11ptJustifi">
    <w:name w:val="Style Arial 11 pt Justifié"/>
    <w:basedOn w:val="Normal"/>
    <w:rsid w:val="0047607E"/>
    <w:pPr>
      <w:autoSpaceDE w:val="0"/>
      <w:autoSpaceDN w:val="0"/>
      <w:jc w:val="both"/>
    </w:pPr>
    <w:rPr>
      <w:rFonts w:ascii="Arial" w:hAnsi="Arial" w:cs="Arial"/>
      <w:sz w:val="22"/>
      <w:szCs w:val="22"/>
    </w:rPr>
  </w:style>
  <w:style w:type="paragraph" w:styleId="Textedebulles">
    <w:name w:val="Balloon Text"/>
    <w:basedOn w:val="Normal"/>
    <w:semiHidden/>
    <w:rsid w:val="00097E9D"/>
    <w:rPr>
      <w:rFonts w:ascii="Tahoma" w:hAnsi="Tahoma" w:cs="Tahoma"/>
      <w:sz w:val="16"/>
      <w:szCs w:val="16"/>
    </w:rPr>
  </w:style>
  <w:style w:type="character" w:styleId="Marquedecommentaire">
    <w:name w:val="annotation reference"/>
    <w:semiHidden/>
    <w:rsid w:val="00097E9D"/>
    <w:rPr>
      <w:sz w:val="16"/>
      <w:szCs w:val="16"/>
    </w:rPr>
  </w:style>
  <w:style w:type="paragraph" w:styleId="Commentaire">
    <w:name w:val="annotation text"/>
    <w:basedOn w:val="Normal"/>
    <w:semiHidden/>
    <w:rsid w:val="00097E9D"/>
  </w:style>
  <w:style w:type="paragraph" w:styleId="Objetducommentaire">
    <w:name w:val="annotation subject"/>
    <w:basedOn w:val="Commentaire"/>
    <w:next w:val="Commentaire"/>
    <w:semiHidden/>
    <w:rsid w:val="00097E9D"/>
    <w:rPr>
      <w:b/>
      <w:bCs/>
    </w:rPr>
  </w:style>
  <w:style w:type="paragraph" w:customStyle="1" w:styleId="CarCar0">
    <w:name w:val="Car Car"/>
    <w:basedOn w:val="Normal"/>
    <w:rsid w:val="000B16CE"/>
    <w:pPr>
      <w:widowControl w:val="0"/>
      <w:overflowPunct w:val="0"/>
      <w:autoSpaceDE w:val="0"/>
      <w:autoSpaceDN w:val="0"/>
      <w:adjustRightInd w:val="0"/>
      <w:spacing w:after="160" w:line="240" w:lineRule="exact"/>
      <w:textAlignment w:val="baseline"/>
    </w:pPr>
    <w:rPr>
      <w:rFonts w:ascii="Tahoma" w:hAnsi="Tahoma"/>
      <w:lang w:val="en-US" w:eastAsia="en-US"/>
    </w:rPr>
  </w:style>
  <w:style w:type="paragraph" w:styleId="NormalWeb">
    <w:name w:val="Normal (Web)"/>
    <w:basedOn w:val="Normal"/>
    <w:uiPriority w:val="99"/>
    <w:semiHidden/>
    <w:unhideWhenUsed/>
    <w:rsid w:val="008608D8"/>
    <w:pPr>
      <w:spacing w:after="120"/>
    </w:pPr>
    <w:rPr>
      <w:sz w:val="24"/>
      <w:szCs w:val="24"/>
    </w:rPr>
  </w:style>
  <w:style w:type="character" w:customStyle="1" w:styleId="En-tteCar">
    <w:name w:val="En-tête Car"/>
    <w:link w:val="En-tte"/>
    <w:uiPriority w:val="99"/>
    <w:rsid w:val="0032292D"/>
  </w:style>
  <w:style w:type="character" w:customStyle="1" w:styleId="PieddepageCar">
    <w:name w:val="Pied de page Car"/>
    <w:link w:val="Pieddepage"/>
    <w:uiPriority w:val="99"/>
    <w:rsid w:val="0032292D"/>
  </w:style>
  <w:style w:type="paragraph" w:styleId="Paragraphedeliste">
    <w:name w:val="List Paragraph"/>
    <w:basedOn w:val="Normal"/>
    <w:uiPriority w:val="34"/>
    <w:qFormat/>
    <w:rsid w:val="0075452F"/>
    <w:pPr>
      <w:ind w:left="720"/>
      <w:contextualSpacing/>
    </w:pPr>
  </w:style>
  <w:style w:type="character" w:styleId="Lienhypertextesuivivisit">
    <w:name w:val="FollowedHyperlink"/>
    <w:basedOn w:val="Policepardfaut"/>
    <w:uiPriority w:val="99"/>
    <w:semiHidden/>
    <w:unhideWhenUsed/>
    <w:rsid w:val="002D25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248702">
      <w:bodyDiv w:val="1"/>
      <w:marLeft w:val="0"/>
      <w:marRight w:val="0"/>
      <w:marTop w:val="0"/>
      <w:marBottom w:val="0"/>
      <w:divBdr>
        <w:top w:val="none" w:sz="0" w:space="0" w:color="auto"/>
        <w:left w:val="none" w:sz="0" w:space="0" w:color="auto"/>
        <w:bottom w:val="none" w:sz="0" w:space="0" w:color="auto"/>
        <w:right w:val="none" w:sz="0" w:space="0" w:color="auto"/>
      </w:divBdr>
    </w:div>
    <w:div w:id="1447116578">
      <w:bodyDiv w:val="1"/>
      <w:marLeft w:val="0"/>
      <w:marRight w:val="0"/>
      <w:marTop w:val="0"/>
      <w:marBottom w:val="0"/>
      <w:divBdr>
        <w:top w:val="none" w:sz="0" w:space="0" w:color="auto"/>
        <w:left w:val="none" w:sz="0" w:space="0" w:color="auto"/>
        <w:bottom w:val="none" w:sz="0" w:space="0" w:color="auto"/>
        <w:right w:val="none" w:sz="0" w:space="0" w:color="auto"/>
      </w:divBdr>
      <w:divsChild>
        <w:div w:id="690960854">
          <w:marLeft w:val="0"/>
          <w:marRight w:val="0"/>
          <w:marTop w:val="0"/>
          <w:marBottom w:val="0"/>
          <w:divBdr>
            <w:top w:val="none" w:sz="0" w:space="0" w:color="auto"/>
            <w:left w:val="none" w:sz="0" w:space="0" w:color="auto"/>
            <w:bottom w:val="none" w:sz="0" w:space="0" w:color="auto"/>
            <w:right w:val="none" w:sz="0" w:space="0" w:color="auto"/>
          </w:divBdr>
          <w:divsChild>
            <w:div w:id="1014190720">
              <w:marLeft w:val="0"/>
              <w:marRight w:val="0"/>
              <w:marTop w:val="0"/>
              <w:marBottom w:val="0"/>
              <w:divBdr>
                <w:top w:val="none" w:sz="0" w:space="0" w:color="auto"/>
                <w:left w:val="none" w:sz="0" w:space="0" w:color="auto"/>
                <w:bottom w:val="none" w:sz="0" w:space="0" w:color="auto"/>
                <w:right w:val="none" w:sz="0" w:space="0" w:color="auto"/>
              </w:divBdr>
              <w:divsChild>
                <w:div w:id="293144378">
                  <w:marLeft w:val="3300"/>
                  <w:marRight w:val="75"/>
                  <w:marTop w:val="0"/>
                  <w:marBottom w:val="0"/>
                  <w:divBdr>
                    <w:top w:val="none" w:sz="0" w:space="0" w:color="auto"/>
                    <w:left w:val="none" w:sz="0" w:space="0" w:color="auto"/>
                    <w:bottom w:val="none" w:sz="0" w:space="0" w:color="auto"/>
                    <w:right w:val="none" w:sz="0" w:space="0" w:color="auto"/>
                  </w:divBdr>
                  <w:divsChild>
                    <w:div w:id="153954217">
                      <w:marLeft w:val="0"/>
                      <w:marRight w:val="0"/>
                      <w:marTop w:val="0"/>
                      <w:marBottom w:val="225"/>
                      <w:divBdr>
                        <w:top w:val="none" w:sz="0" w:space="0" w:color="auto"/>
                        <w:left w:val="none" w:sz="0" w:space="0" w:color="auto"/>
                        <w:bottom w:val="none" w:sz="0" w:space="0" w:color="auto"/>
                        <w:right w:val="none" w:sz="0" w:space="0" w:color="auto"/>
                      </w:divBdr>
                      <w:divsChild>
                        <w:div w:id="1904828486">
                          <w:marLeft w:val="0"/>
                          <w:marRight w:val="0"/>
                          <w:marTop w:val="0"/>
                          <w:marBottom w:val="0"/>
                          <w:divBdr>
                            <w:top w:val="single" w:sz="2" w:space="8" w:color="004242"/>
                            <w:left w:val="single" w:sz="6" w:space="8" w:color="004242"/>
                            <w:bottom w:val="single" w:sz="2" w:space="8" w:color="004242"/>
                            <w:right w:val="single" w:sz="6" w:space="8" w:color="004242"/>
                          </w:divBdr>
                          <w:divsChild>
                            <w:div w:id="2131777865">
                              <w:marLeft w:val="0"/>
                              <w:marRight w:val="0"/>
                              <w:marTop w:val="0"/>
                              <w:marBottom w:val="0"/>
                              <w:divBdr>
                                <w:top w:val="single" w:sz="2" w:space="8" w:color="004242"/>
                                <w:left w:val="single" w:sz="6" w:space="8" w:color="004242"/>
                                <w:bottom w:val="single" w:sz="2" w:space="8" w:color="004242"/>
                                <w:right w:val="single" w:sz="6" w:space="8" w:color="004242"/>
                              </w:divBdr>
                              <w:divsChild>
                                <w:div w:id="864950567">
                                  <w:marLeft w:val="0"/>
                                  <w:marRight w:val="0"/>
                                  <w:marTop w:val="0"/>
                                  <w:marBottom w:val="0"/>
                                  <w:divBdr>
                                    <w:top w:val="none" w:sz="0" w:space="0" w:color="auto"/>
                                    <w:left w:val="none" w:sz="0" w:space="0" w:color="auto"/>
                                    <w:bottom w:val="none" w:sz="0" w:space="0" w:color="auto"/>
                                    <w:right w:val="none" w:sz="0" w:space="0" w:color="auto"/>
                                  </w:divBdr>
                                  <w:divsChild>
                                    <w:div w:id="761803217">
                                      <w:marLeft w:val="0"/>
                                      <w:marRight w:val="0"/>
                                      <w:marTop w:val="0"/>
                                      <w:marBottom w:val="0"/>
                                      <w:divBdr>
                                        <w:top w:val="none" w:sz="0" w:space="0" w:color="auto"/>
                                        <w:left w:val="none" w:sz="0" w:space="0" w:color="auto"/>
                                        <w:bottom w:val="none" w:sz="0" w:space="0" w:color="auto"/>
                                        <w:right w:val="none" w:sz="0" w:space="0" w:color="auto"/>
                                      </w:divBdr>
                                      <w:divsChild>
                                        <w:div w:id="495539280">
                                          <w:marLeft w:val="0"/>
                                          <w:marRight w:val="0"/>
                                          <w:marTop w:val="0"/>
                                          <w:marBottom w:val="0"/>
                                          <w:divBdr>
                                            <w:top w:val="none" w:sz="0" w:space="0" w:color="auto"/>
                                            <w:left w:val="none" w:sz="0" w:space="0" w:color="auto"/>
                                            <w:bottom w:val="none" w:sz="0" w:space="0" w:color="auto"/>
                                            <w:right w:val="none" w:sz="0" w:space="0" w:color="auto"/>
                                          </w:divBdr>
                                          <w:divsChild>
                                            <w:div w:id="1028994169">
                                              <w:marLeft w:val="0"/>
                                              <w:marRight w:val="0"/>
                                              <w:marTop w:val="0"/>
                                              <w:marBottom w:val="0"/>
                                              <w:divBdr>
                                                <w:top w:val="none" w:sz="0" w:space="0" w:color="auto"/>
                                                <w:left w:val="none" w:sz="0" w:space="0" w:color="auto"/>
                                                <w:bottom w:val="none" w:sz="0" w:space="0" w:color="auto"/>
                                                <w:right w:val="none" w:sz="0" w:space="0" w:color="auto"/>
                                              </w:divBdr>
                                              <w:divsChild>
                                                <w:div w:id="525336824">
                                                  <w:marLeft w:val="300"/>
                                                  <w:marRight w:val="0"/>
                                                  <w:marTop w:val="0"/>
                                                  <w:marBottom w:val="0"/>
                                                  <w:divBdr>
                                                    <w:top w:val="none" w:sz="0" w:space="0" w:color="auto"/>
                                                    <w:left w:val="single" w:sz="18" w:space="8" w:color="90BD88"/>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christelle.quesnel@assurance-maladi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pport@achatpublic.com" TargetMode="External"/><Relationship Id="rId5" Type="http://schemas.openxmlformats.org/officeDocument/2006/relationships/webSettings" Target="webSettings.xml"/><Relationship Id="rId15" Type="http://schemas.openxmlformats.org/officeDocument/2006/relationships/hyperlink" Target="mailto:isabelle.guyon@assurance-maladie.fr" TargetMode="External"/><Relationship Id="rId10" Type="http://schemas.openxmlformats.org/officeDocument/2006/relationships/hyperlink" Target="http://www.achatpublic.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4DE99-C589-41DB-8BF0-B608452DE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8</Pages>
  <Words>2024</Words>
  <Characters>11134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Assistance technique</vt:lpstr>
    </vt:vector>
  </TitlesOfParts>
  <Company>CTI NPNP</Company>
  <LinksUpToDate>false</LinksUpToDate>
  <CharactersWithSpaces>13132</CharactersWithSpaces>
  <SharedDoc>false</SharedDoc>
  <HLinks>
    <vt:vector size="156" baseType="variant">
      <vt:variant>
        <vt:i4>2424906</vt:i4>
      </vt:variant>
      <vt:variant>
        <vt:i4>150</vt:i4>
      </vt:variant>
      <vt:variant>
        <vt:i4>0</vt:i4>
      </vt:variant>
      <vt:variant>
        <vt:i4>5</vt:i4>
      </vt:variant>
      <vt:variant>
        <vt:lpwstr>mailto:christine.bilhaut@cti-npnp.cnamts.fr</vt:lpwstr>
      </vt:variant>
      <vt:variant>
        <vt:lpwstr/>
      </vt:variant>
      <vt:variant>
        <vt:i4>7536709</vt:i4>
      </vt:variant>
      <vt:variant>
        <vt:i4>147</vt:i4>
      </vt:variant>
      <vt:variant>
        <vt:i4>0</vt:i4>
      </vt:variant>
      <vt:variant>
        <vt:i4>5</vt:i4>
      </vt:variant>
      <vt:variant>
        <vt:lpwstr>mailto:support@achatpublic.com</vt:lpwstr>
      </vt:variant>
      <vt:variant>
        <vt:lpwstr/>
      </vt:variant>
      <vt:variant>
        <vt:i4>1638462</vt:i4>
      </vt:variant>
      <vt:variant>
        <vt:i4>140</vt:i4>
      </vt:variant>
      <vt:variant>
        <vt:i4>0</vt:i4>
      </vt:variant>
      <vt:variant>
        <vt:i4>5</vt:i4>
      </vt:variant>
      <vt:variant>
        <vt:lpwstr/>
      </vt:variant>
      <vt:variant>
        <vt:lpwstr>_Toc473900903</vt:lpwstr>
      </vt:variant>
      <vt:variant>
        <vt:i4>1638462</vt:i4>
      </vt:variant>
      <vt:variant>
        <vt:i4>134</vt:i4>
      </vt:variant>
      <vt:variant>
        <vt:i4>0</vt:i4>
      </vt:variant>
      <vt:variant>
        <vt:i4>5</vt:i4>
      </vt:variant>
      <vt:variant>
        <vt:lpwstr/>
      </vt:variant>
      <vt:variant>
        <vt:lpwstr>_Toc473900902</vt:lpwstr>
      </vt:variant>
      <vt:variant>
        <vt:i4>1638462</vt:i4>
      </vt:variant>
      <vt:variant>
        <vt:i4>128</vt:i4>
      </vt:variant>
      <vt:variant>
        <vt:i4>0</vt:i4>
      </vt:variant>
      <vt:variant>
        <vt:i4>5</vt:i4>
      </vt:variant>
      <vt:variant>
        <vt:lpwstr/>
      </vt:variant>
      <vt:variant>
        <vt:lpwstr>_Toc473900901</vt:lpwstr>
      </vt:variant>
      <vt:variant>
        <vt:i4>1638462</vt:i4>
      </vt:variant>
      <vt:variant>
        <vt:i4>122</vt:i4>
      </vt:variant>
      <vt:variant>
        <vt:i4>0</vt:i4>
      </vt:variant>
      <vt:variant>
        <vt:i4>5</vt:i4>
      </vt:variant>
      <vt:variant>
        <vt:lpwstr/>
      </vt:variant>
      <vt:variant>
        <vt:lpwstr>_Toc473900900</vt:lpwstr>
      </vt:variant>
      <vt:variant>
        <vt:i4>1048639</vt:i4>
      </vt:variant>
      <vt:variant>
        <vt:i4>116</vt:i4>
      </vt:variant>
      <vt:variant>
        <vt:i4>0</vt:i4>
      </vt:variant>
      <vt:variant>
        <vt:i4>5</vt:i4>
      </vt:variant>
      <vt:variant>
        <vt:lpwstr/>
      </vt:variant>
      <vt:variant>
        <vt:lpwstr>_Toc473900899</vt:lpwstr>
      </vt:variant>
      <vt:variant>
        <vt:i4>1048639</vt:i4>
      </vt:variant>
      <vt:variant>
        <vt:i4>110</vt:i4>
      </vt:variant>
      <vt:variant>
        <vt:i4>0</vt:i4>
      </vt:variant>
      <vt:variant>
        <vt:i4>5</vt:i4>
      </vt:variant>
      <vt:variant>
        <vt:lpwstr/>
      </vt:variant>
      <vt:variant>
        <vt:lpwstr>_Toc473900898</vt:lpwstr>
      </vt:variant>
      <vt:variant>
        <vt:i4>1048639</vt:i4>
      </vt:variant>
      <vt:variant>
        <vt:i4>104</vt:i4>
      </vt:variant>
      <vt:variant>
        <vt:i4>0</vt:i4>
      </vt:variant>
      <vt:variant>
        <vt:i4>5</vt:i4>
      </vt:variant>
      <vt:variant>
        <vt:lpwstr/>
      </vt:variant>
      <vt:variant>
        <vt:lpwstr>_Toc473900897</vt:lpwstr>
      </vt:variant>
      <vt:variant>
        <vt:i4>1048639</vt:i4>
      </vt:variant>
      <vt:variant>
        <vt:i4>98</vt:i4>
      </vt:variant>
      <vt:variant>
        <vt:i4>0</vt:i4>
      </vt:variant>
      <vt:variant>
        <vt:i4>5</vt:i4>
      </vt:variant>
      <vt:variant>
        <vt:lpwstr/>
      </vt:variant>
      <vt:variant>
        <vt:lpwstr>_Toc473900896</vt:lpwstr>
      </vt:variant>
      <vt:variant>
        <vt:i4>1048639</vt:i4>
      </vt:variant>
      <vt:variant>
        <vt:i4>92</vt:i4>
      </vt:variant>
      <vt:variant>
        <vt:i4>0</vt:i4>
      </vt:variant>
      <vt:variant>
        <vt:i4>5</vt:i4>
      </vt:variant>
      <vt:variant>
        <vt:lpwstr/>
      </vt:variant>
      <vt:variant>
        <vt:lpwstr>_Toc473900895</vt:lpwstr>
      </vt:variant>
      <vt:variant>
        <vt:i4>1048639</vt:i4>
      </vt:variant>
      <vt:variant>
        <vt:i4>86</vt:i4>
      </vt:variant>
      <vt:variant>
        <vt:i4>0</vt:i4>
      </vt:variant>
      <vt:variant>
        <vt:i4>5</vt:i4>
      </vt:variant>
      <vt:variant>
        <vt:lpwstr/>
      </vt:variant>
      <vt:variant>
        <vt:lpwstr>_Toc473900894</vt:lpwstr>
      </vt:variant>
      <vt:variant>
        <vt:i4>1048639</vt:i4>
      </vt:variant>
      <vt:variant>
        <vt:i4>80</vt:i4>
      </vt:variant>
      <vt:variant>
        <vt:i4>0</vt:i4>
      </vt:variant>
      <vt:variant>
        <vt:i4>5</vt:i4>
      </vt:variant>
      <vt:variant>
        <vt:lpwstr/>
      </vt:variant>
      <vt:variant>
        <vt:lpwstr>_Toc473900893</vt:lpwstr>
      </vt:variant>
      <vt:variant>
        <vt:i4>1048639</vt:i4>
      </vt:variant>
      <vt:variant>
        <vt:i4>74</vt:i4>
      </vt:variant>
      <vt:variant>
        <vt:i4>0</vt:i4>
      </vt:variant>
      <vt:variant>
        <vt:i4>5</vt:i4>
      </vt:variant>
      <vt:variant>
        <vt:lpwstr/>
      </vt:variant>
      <vt:variant>
        <vt:lpwstr>_Toc473900892</vt:lpwstr>
      </vt:variant>
      <vt:variant>
        <vt:i4>1048639</vt:i4>
      </vt:variant>
      <vt:variant>
        <vt:i4>68</vt:i4>
      </vt:variant>
      <vt:variant>
        <vt:i4>0</vt:i4>
      </vt:variant>
      <vt:variant>
        <vt:i4>5</vt:i4>
      </vt:variant>
      <vt:variant>
        <vt:lpwstr/>
      </vt:variant>
      <vt:variant>
        <vt:lpwstr>_Toc473900891</vt:lpwstr>
      </vt:variant>
      <vt:variant>
        <vt:i4>1048639</vt:i4>
      </vt:variant>
      <vt:variant>
        <vt:i4>62</vt:i4>
      </vt:variant>
      <vt:variant>
        <vt:i4>0</vt:i4>
      </vt:variant>
      <vt:variant>
        <vt:i4>5</vt:i4>
      </vt:variant>
      <vt:variant>
        <vt:lpwstr/>
      </vt:variant>
      <vt:variant>
        <vt:lpwstr>_Toc473900890</vt:lpwstr>
      </vt:variant>
      <vt:variant>
        <vt:i4>1114175</vt:i4>
      </vt:variant>
      <vt:variant>
        <vt:i4>56</vt:i4>
      </vt:variant>
      <vt:variant>
        <vt:i4>0</vt:i4>
      </vt:variant>
      <vt:variant>
        <vt:i4>5</vt:i4>
      </vt:variant>
      <vt:variant>
        <vt:lpwstr/>
      </vt:variant>
      <vt:variant>
        <vt:lpwstr>_Toc473900889</vt:lpwstr>
      </vt:variant>
      <vt:variant>
        <vt:i4>1114175</vt:i4>
      </vt:variant>
      <vt:variant>
        <vt:i4>50</vt:i4>
      </vt:variant>
      <vt:variant>
        <vt:i4>0</vt:i4>
      </vt:variant>
      <vt:variant>
        <vt:i4>5</vt:i4>
      </vt:variant>
      <vt:variant>
        <vt:lpwstr/>
      </vt:variant>
      <vt:variant>
        <vt:lpwstr>_Toc473900888</vt:lpwstr>
      </vt:variant>
      <vt:variant>
        <vt:i4>1114175</vt:i4>
      </vt:variant>
      <vt:variant>
        <vt:i4>44</vt:i4>
      </vt:variant>
      <vt:variant>
        <vt:i4>0</vt:i4>
      </vt:variant>
      <vt:variant>
        <vt:i4>5</vt:i4>
      </vt:variant>
      <vt:variant>
        <vt:lpwstr/>
      </vt:variant>
      <vt:variant>
        <vt:lpwstr>_Toc473900887</vt:lpwstr>
      </vt:variant>
      <vt:variant>
        <vt:i4>1114175</vt:i4>
      </vt:variant>
      <vt:variant>
        <vt:i4>38</vt:i4>
      </vt:variant>
      <vt:variant>
        <vt:i4>0</vt:i4>
      </vt:variant>
      <vt:variant>
        <vt:i4>5</vt:i4>
      </vt:variant>
      <vt:variant>
        <vt:lpwstr/>
      </vt:variant>
      <vt:variant>
        <vt:lpwstr>_Toc473900886</vt:lpwstr>
      </vt:variant>
      <vt:variant>
        <vt:i4>1114175</vt:i4>
      </vt:variant>
      <vt:variant>
        <vt:i4>32</vt:i4>
      </vt:variant>
      <vt:variant>
        <vt:i4>0</vt:i4>
      </vt:variant>
      <vt:variant>
        <vt:i4>5</vt:i4>
      </vt:variant>
      <vt:variant>
        <vt:lpwstr/>
      </vt:variant>
      <vt:variant>
        <vt:lpwstr>_Toc473900885</vt:lpwstr>
      </vt:variant>
      <vt:variant>
        <vt:i4>1114175</vt:i4>
      </vt:variant>
      <vt:variant>
        <vt:i4>26</vt:i4>
      </vt:variant>
      <vt:variant>
        <vt:i4>0</vt:i4>
      </vt:variant>
      <vt:variant>
        <vt:i4>5</vt:i4>
      </vt:variant>
      <vt:variant>
        <vt:lpwstr/>
      </vt:variant>
      <vt:variant>
        <vt:lpwstr>_Toc473900884</vt:lpwstr>
      </vt:variant>
      <vt:variant>
        <vt:i4>1114175</vt:i4>
      </vt:variant>
      <vt:variant>
        <vt:i4>20</vt:i4>
      </vt:variant>
      <vt:variant>
        <vt:i4>0</vt:i4>
      </vt:variant>
      <vt:variant>
        <vt:i4>5</vt:i4>
      </vt:variant>
      <vt:variant>
        <vt:lpwstr/>
      </vt:variant>
      <vt:variant>
        <vt:lpwstr>_Toc473900883</vt:lpwstr>
      </vt:variant>
      <vt:variant>
        <vt:i4>1114175</vt:i4>
      </vt:variant>
      <vt:variant>
        <vt:i4>14</vt:i4>
      </vt:variant>
      <vt:variant>
        <vt:i4>0</vt:i4>
      </vt:variant>
      <vt:variant>
        <vt:i4>5</vt:i4>
      </vt:variant>
      <vt:variant>
        <vt:lpwstr/>
      </vt:variant>
      <vt:variant>
        <vt:lpwstr>_Toc473900882</vt:lpwstr>
      </vt:variant>
      <vt:variant>
        <vt:i4>1114175</vt:i4>
      </vt:variant>
      <vt:variant>
        <vt:i4>8</vt:i4>
      </vt:variant>
      <vt:variant>
        <vt:i4>0</vt:i4>
      </vt:variant>
      <vt:variant>
        <vt:i4>5</vt:i4>
      </vt:variant>
      <vt:variant>
        <vt:lpwstr/>
      </vt:variant>
      <vt:variant>
        <vt:lpwstr>_Toc473900881</vt:lpwstr>
      </vt:variant>
      <vt:variant>
        <vt:i4>1114175</vt:i4>
      </vt:variant>
      <vt:variant>
        <vt:i4>2</vt:i4>
      </vt:variant>
      <vt:variant>
        <vt:i4>0</vt:i4>
      </vt:variant>
      <vt:variant>
        <vt:i4>5</vt:i4>
      </vt:variant>
      <vt:variant>
        <vt:lpwstr/>
      </vt:variant>
      <vt:variant>
        <vt:lpwstr>_Toc473900880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technique</dc:title>
  <dc:subject>Règlement de consultation</dc:subject>
  <dc:creator>Eric ONADO</dc:creator>
  <cp:lastModifiedBy>LANCELEVEE ANNE-ELISABETH (CTI Rouen)</cp:lastModifiedBy>
  <cp:revision>54</cp:revision>
  <cp:lastPrinted>2019-04-04T08:56:00Z</cp:lastPrinted>
  <dcterms:created xsi:type="dcterms:W3CDTF">2019-03-07T14:39:00Z</dcterms:created>
  <dcterms:modified xsi:type="dcterms:W3CDTF">2025-04-03T09:54:00Z</dcterms:modified>
</cp:coreProperties>
</file>