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BA4" w:rsidRPr="00A74D91" w:rsidRDefault="00B34BA4" w:rsidP="00097749">
      <w:pPr>
        <w:jc w:val="center"/>
        <w:rPr>
          <w:rFonts w:ascii="Calibri" w:hAnsi="Calibri" w:cs="Calibri"/>
          <w:sz w:val="28"/>
          <w:szCs w:val="28"/>
        </w:rPr>
      </w:pPr>
    </w:p>
    <w:p w:rsidR="00CA121E" w:rsidRPr="00A74D91" w:rsidRDefault="00CA121E" w:rsidP="00097749">
      <w:pPr>
        <w:jc w:val="center"/>
        <w:rPr>
          <w:rFonts w:ascii="Calibri" w:hAnsi="Calibri" w:cs="Calibri"/>
          <w:sz w:val="28"/>
          <w:szCs w:val="28"/>
        </w:rPr>
      </w:pPr>
    </w:p>
    <w:p w:rsidR="00CA121E" w:rsidRPr="00A74D91" w:rsidRDefault="00CA121E" w:rsidP="00CA121E">
      <w:pPr>
        <w:rPr>
          <w:rFonts w:ascii="Calibri" w:hAnsi="Calibri" w:cs="Calibri"/>
        </w:rPr>
      </w:pPr>
    </w:p>
    <w:p w:rsidR="00CA121E" w:rsidRPr="00A74D91" w:rsidRDefault="007F1336" w:rsidP="00CA121E">
      <w:pPr>
        <w:spacing w:before="1560" w:after="1320"/>
        <w:jc w:val="center"/>
        <w:rPr>
          <w:rFonts w:ascii="Calibri" w:hAnsi="Calibri" w:cs="Calibri"/>
          <w:caps/>
          <w:outline/>
          <w:color w:val="000000"/>
          <w:sz w:val="44"/>
          <w:szCs w:val="44"/>
          <w14:textOutline w14:w="9525" w14:cap="flat" w14:cmpd="sng" w14:algn="ctr">
            <w14:solidFill>
              <w14:srgbClr w14:val="000000"/>
            </w14:solidFill>
            <w14:prstDash w14:val="solid"/>
            <w14:round/>
          </w14:textOutline>
          <w14:textFill>
            <w14:noFill/>
          </w14:textFill>
        </w:rPr>
      </w:pPr>
      <w:r w:rsidRPr="00A74D91">
        <w:rPr>
          <w:rFonts w:ascii="Calibri" w:hAnsi="Calibri" w:cs="Calibri"/>
          <w:caps/>
          <w:outline/>
          <w:color w:val="000000"/>
          <w:spacing w:val="60"/>
          <w:sz w:val="44"/>
          <w:szCs w:val="44"/>
          <w14:textOutline w14:w="9525" w14:cap="flat" w14:cmpd="sng" w14:algn="ctr">
            <w14:solidFill>
              <w14:srgbClr w14:val="000000"/>
            </w14:solidFill>
            <w14:prstDash w14:val="solid"/>
            <w14:round/>
          </w14:textOutline>
          <w14:textFill>
            <w14:noFill/>
          </w14:textFill>
        </w:rPr>
        <w:t>CAHIER DES CLAUSES ADMINISTRATIVRES PARTICULIERES</w:t>
      </w:r>
      <w:r w:rsidRPr="00A74D91">
        <w:rPr>
          <w:rFonts w:ascii="Calibri" w:hAnsi="Calibri" w:cs="Calibri"/>
          <w:caps/>
          <w:outline/>
          <w:color w:val="000000"/>
          <w:spacing w:val="60"/>
          <w:sz w:val="44"/>
          <w:szCs w:val="44"/>
          <w14:textOutline w14:w="9525" w14:cap="flat" w14:cmpd="sng" w14:algn="ctr">
            <w14:solidFill>
              <w14:srgbClr w14:val="000000"/>
            </w14:solidFill>
            <w14:prstDash w14:val="solid"/>
            <w14:round/>
          </w14:textOutline>
          <w14:textFill>
            <w14:noFill/>
          </w14:textFill>
        </w:rPr>
        <w:br/>
        <w:t>(CCAP)</w:t>
      </w:r>
    </w:p>
    <w:p w:rsidR="00CA121E" w:rsidRPr="00A74D91" w:rsidRDefault="00CA121E" w:rsidP="00CA121E">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A74D91">
        <w:rPr>
          <w:rFonts w:ascii="Calibri" w:hAnsi="Calibri" w:cs="Calibri"/>
          <w:b/>
          <w:bCs/>
          <w:color w:val="333399"/>
          <w:sz w:val="28"/>
          <w:szCs w:val="28"/>
        </w:rPr>
        <w:t>Personne publique :</w:t>
      </w:r>
    </w:p>
    <w:p w:rsidR="00CA121E" w:rsidRPr="00A74D91" w:rsidRDefault="00CA121E" w:rsidP="00CA121E">
      <w:pPr>
        <w:pBdr>
          <w:top w:val="single" w:sz="4" w:space="1" w:color="auto"/>
          <w:left w:val="single" w:sz="4" w:space="4" w:color="auto"/>
          <w:bottom w:val="single" w:sz="4" w:space="12" w:color="auto"/>
          <w:right w:val="single" w:sz="4" w:space="4" w:color="auto"/>
        </w:pBdr>
        <w:shd w:val="pct15" w:color="auto" w:fill="auto"/>
        <w:spacing w:before="240"/>
        <w:jc w:val="center"/>
        <w:rPr>
          <w:rFonts w:ascii="Calibri" w:hAnsi="Calibri" w:cs="Calibri"/>
          <w:b/>
          <w:bCs/>
          <w:color w:val="333399"/>
          <w:sz w:val="28"/>
          <w:szCs w:val="28"/>
        </w:rPr>
      </w:pPr>
      <w:r w:rsidRPr="00A74D91">
        <w:rPr>
          <w:rFonts w:ascii="Calibri" w:hAnsi="Calibri" w:cs="Calibri"/>
          <w:b/>
          <w:bCs/>
          <w:color w:val="333399"/>
          <w:sz w:val="28"/>
          <w:szCs w:val="28"/>
        </w:rPr>
        <w:t xml:space="preserve">Centre </w:t>
      </w:r>
      <w:r w:rsidR="003146D1" w:rsidRPr="00A74D91">
        <w:rPr>
          <w:rFonts w:ascii="Calibri" w:hAnsi="Calibri" w:cs="Calibri"/>
          <w:b/>
          <w:bCs/>
          <w:color w:val="333399"/>
          <w:sz w:val="28"/>
          <w:szCs w:val="28"/>
        </w:rPr>
        <w:t>d</w:t>
      </w:r>
      <w:r w:rsidRPr="00A74D91">
        <w:rPr>
          <w:rFonts w:ascii="Calibri" w:hAnsi="Calibri" w:cs="Calibri"/>
          <w:b/>
          <w:bCs/>
          <w:color w:val="333399"/>
          <w:sz w:val="28"/>
          <w:szCs w:val="28"/>
        </w:rPr>
        <w:t>e Traitement Informatique Rouen</w:t>
      </w:r>
    </w:p>
    <w:p w:rsidR="00CA121E" w:rsidRPr="00A74D91" w:rsidRDefault="00A74D91" w:rsidP="00CA121E">
      <w:pPr>
        <w:pBdr>
          <w:top w:val="single" w:sz="4" w:space="1" w:color="auto"/>
          <w:left w:val="single" w:sz="4" w:space="4" w:color="auto"/>
          <w:bottom w:val="single" w:sz="4" w:space="12" w:color="auto"/>
          <w:right w:val="single" w:sz="4" w:space="4" w:color="auto"/>
        </w:pBdr>
        <w:shd w:val="pct15" w:color="auto" w:fill="auto"/>
        <w:spacing w:before="120"/>
        <w:jc w:val="center"/>
        <w:rPr>
          <w:rFonts w:ascii="Calibri" w:hAnsi="Calibri" w:cs="Calibri"/>
          <w:b/>
          <w:bCs/>
          <w:color w:val="333399"/>
          <w:sz w:val="28"/>
          <w:szCs w:val="28"/>
        </w:rPr>
      </w:pPr>
      <w:r w:rsidRPr="00A74D91">
        <w:rPr>
          <w:rFonts w:ascii="Calibri" w:hAnsi="Calibri" w:cs="Calibri"/>
          <w:b/>
          <w:bCs/>
          <w:color w:val="333399"/>
          <w:sz w:val="28"/>
          <w:szCs w:val="28"/>
        </w:rPr>
        <w:t xml:space="preserve">23 Mail Andrée </w:t>
      </w:r>
      <w:proofErr w:type="spellStart"/>
      <w:r w:rsidRPr="00A74D91">
        <w:rPr>
          <w:rFonts w:ascii="Calibri" w:hAnsi="Calibri" w:cs="Calibri"/>
          <w:b/>
          <w:bCs/>
          <w:color w:val="333399"/>
          <w:sz w:val="28"/>
          <w:szCs w:val="28"/>
        </w:rPr>
        <w:t>Putman</w:t>
      </w:r>
      <w:proofErr w:type="spellEnd"/>
    </w:p>
    <w:p w:rsidR="00CA121E" w:rsidRPr="00A74D91" w:rsidRDefault="00A74D91" w:rsidP="00CA121E">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A74D91">
        <w:rPr>
          <w:rFonts w:ascii="Calibri" w:hAnsi="Calibri" w:cs="Calibri"/>
          <w:b/>
          <w:bCs/>
          <w:color w:val="333399"/>
          <w:sz w:val="28"/>
          <w:szCs w:val="28"/>
        </w:rPr>
        <w:t>76 000</w:t>
      </w:r>
      <w:r w:rsidR="00CA121E" w:rsidRPr="00A74D91">
        <w:rPr>
          <w:rFonts w:ascii="Calibri" w:hAnsi="Calibri" w:cs="Calibri"/>
          <w:b/>
          <w:bCs/>
          <w:color w:val="333399"/>
          <w:sz w:val="28"/>
          <w:szCs w:val="28"/>
        </w:rPr>
        <w:t xml:space="preserve"> ROUEN </w:t>
      </w:r>
    </w:p>
    <w:p w:rsidR="00CA121E" w:rsidRPr="00A74D91" w:rsidRDefault="00CA121E" w:rsidP="00CA121E">
      <w:pPr>
        <w:spacing w:before="480"/>
        <w:jc w:val="both"/>
        <w:rPr>
          <w:rFonts w:ascii="Calibri" w:hAnsi="Calibri" w:cs="Calibri"/>
          <w:sz w:val="24"/>
          <w:szCs w:val="24"/>
        </w:rPr>
      </w:pPr>
    </w:p>
    <w:p w:rsidR="00CA121E" w:rsidRPr="00A74D91" w:rsidRDefault="00AB6D89" w:rsidP="00CA121E">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A74D91">
        <w:rPr>
          <w:rFonts w:ascii="Calibri" w:hAnsi="Calibri" w:cs="Calibri"/>
          <w:b/>
          <w:bCs/>
          <w:color w:val="333399"/>
          <w:sz w:val="28"/>
          <w:szCs w:val="28"/>
        </w:rPr>
        <w:t xml:space="preserve">PROCEDURE ADAPTEE N° </w:t>
      </w:r>
      <w:r w:rsidR="008B2101" w:rsidRPr="00A74D91">
        <w:rPr>
          <w:rFonts w:ascii="Calibri" w:hAnsi="Calibri" w:cs="Calibri"/>
          <w:b/>
          <w:bCs/>
          <w:color w:val="333399"/>
          <w:sz w:val="28"/>
          <w:szCs w:val="28"/>
        </w:rPr>
        <w:t>2025-xx</w:t>
      </w:r>
    </w:p>
    <w:p w:rsidR="00CA121E" w:rsidRPr="00A74D91" w:rsidRDefault="00CA121E" w:rsidP="00CA121E">
      <w:pPr>
        <w:pBdr>
          <w:top w:val="single" w:sz="4" w:space="1" w:color="auto"/>
          <w:left w:val="single" w:sz="4" w:space="4" w:color="auto"/>
          <w:bottom w:val="single" w:sz="4" w:space="12" w:color="auto"/>
          <w:right w:val="single" w:sz="4" w:space="4" w:color="auto"/>
        </w:pBdr>
        <w:shd w:val="pct15" w:color="auto" w:fill="auto"/>
        <w:jc w:val="center"/>
        <w:rPr>
          <w:rFonts w:ascii="Calibri" w:hAnsi="Calibri" w:cs="Calibri"/>
          <w:b/>
          <w:bCs/>
          <w:color w:val="333399"/>
          <w:sz w:val="28"/>
          <w:szCs w:val="28"/>
        </w:rPr>
      </w:pPr>
      <w:r w:rsidRPr="00A74D91">
        <w:rPr>
          <w:rFonts w:ascii="Calibri" w:hAnsi="Calibri" w:cs="Calibri"/>
          <w:b/>
          <w:bCs/>
          <w:color w:val="333399"/>
          <w:sz w:val="28"/>
          <w:szCs w:val="28"/>
        </w:rPr>
        <w:t>(</w:t>
      </w:r>
      <w:proofErr w:type="gramStart"/>
      <w:r w:rsidRPr="00A74D91">
        <w:rPr>
          <w:rFonts w:ascii="Calibri" w:hAnsi="Calibri" w:cs="Calibri"/>
          <w:b/>
          <w:bCs/>
          <w:color w:val="333399"/>
          <w:sz w:val="28"/>
          <w:szCs w:val="28"/>
        </w:rPr>
        <w:t>en</w:t>
      </w:r>
      <w:proofErr w:type="gramEnd"/>
      <w:r w:rsidRPr="00A74D91">
        <w:rPr>
          <w:rFonts w:ascii="Calibri" w:hAnsi="Calibri" w:cs="Calibri"/>
          <w:b/>
          <w:bCs/>
          <w:color w:val="333399"/>
          <w:sz w:val="28"/>
          <w:szCs w:val="28"/>
        </w:rPr>
        <w:t xml:space="preserve"> application de l’article 27 du Code des Marchés Publics)</w:t>
      </w:r>
    </w:p>
    <w:p w:rsidR="00CA121E" w:rsidRPr="00A74D91" w:rsidRDefault="00CA121E" w:rsidP="00BC688A">
      <w:pPr>
        <w:keepNext/>
        <w:pBdr>
          <w:top w:val="double" w:sz="6" w:space="1" w:color="auto" w:shadow="1"/>
          <w:left w:val="double" w:sz="6" w:space="0" w:color="auto" w:shadow="1"/>
          <w:bottom w:val="double" w:sz="6" w:space="0" w:color="auto" w:shadow="1"/>
          <w:right w:val="double" w:sz="6" w:space="17" w:color="auto" w:shadow="1"/>
        </w:pBdr>
        <w:shd w:val="pct10" w:color="auto" w:fill="auto"/>
        <w:spacing w:before="1200"/>
        <w:ind w:left="284" w:right="284"/>
        <w:jc w:val="center"/>
        <w:rPr>
          <w:rFonts w:ascii="Calibri" w:hAnsi="Calibri" w:cs="Calibri"/>
          <w:b/>
          <w:bCs/>
          <w:color w:val="333399"/>
          <w:sz w:val="28"/>
          <w:szCs w:val="28"/>
        </w:rPr>
      </w:pPr>
      <w:r w:rsidRPr="00A74D91">
        <w:rPr>
          <w:rFonts w:ascii="Calibri" w:hAnsi="Calibri" w:cs="Calibri"/>
          <w:b/>
          <w:bCs/>
          <w:color w:val="333399"/>
          <w:sz w:val="28"/>
          <w:szCs w:val="28"/>
        </w:rPr>
        <w:t xml:space="preserve">Objet : </w:t>
      </w:r>
      <w:r w:rsidR="00EA68BE" w:rsidRPr="00A74D91">
        <w:rPr>
          <w:rFonts w:ascii="Calibri" w:hAnsi="Calibri" w:cs="Calibri"/>
          <w:b/>
          <w:bCs/>
          <w:color w:val="333399"/>
          <w:sz w:val="28"/>
          <w:szCs w:val="28"/>
        </w:rPr>
        <w:t>Marché de prestation de nettoyage des locaux</w:t>
      </w:r>
      <w:r w:rsidR="0000770A" w:rsidRPr="00A74D91">
        <w:rPr>
          <w:rFonts w:ascii="Calibri" w:hAnsi="Calibri" w:cs="Calibri"/>
          <w:b/>
          <w:bCs/>
          <w:color w:val="333399"/>
          <w:sz w:val="28"/>
          <w:szCs w:val="28"/>
        </w:rPr>
        <w:t xml:space="preserve"> et</w:t>
      </w:r>
      <w:r w:rsidR="00EA68BE" w:rsidRPr="00A74D91">
        <w:rPr>
          <w:rFonts w:ascii="Calibri" w:hAnsi="Calibri" w:cs="Calibri"/>
          <w:b/>
          <w:bCs/>
          <w:color w:val="333399"/>
          <w:sz w:val="28"/>
          <w:szCs w:val="28"/>
        </w:rPr>
        <w:t xml:space="preserve"> vitrerie intérieure</w:t>
      </w:r>
    </w:p>
    <w:p w:rsidR="00EA68BE" w:rsidRPr="00A74D91" w:rsidRDefault="00EA68BE" w:rsidP="00BC688A">
      <w:pPr>
        <w:keepNext/>
        <w:pBdr>
          <w:top w:val="double" w:sz="6" w:space="1" w:color="auto" w:shadow="1"/>
          <w:left w:val="double" w:sz="6" w:space="0" w:color="auto" w:shadow="1"/>
          <w:bottom w:val="double" w:sz="6" w:space="0" w:color="auto" w:shadow="1"/>
          <w:right w:val="double" w:sz="6" w:space="17" w:color="auto" w:shadow="1"/>
        </w:pBdr>
        <w:shd w:val="pct10" w:color="auto" w:fill="auto"/>
        <w:spacing w:before="120"/>
        <w:ind w:left="284" w:right="284"/>
        <w:jc w:val="center"/>
        <w:rPr>
          <w:rFonts w:ascii="Calibri" w:hAnsi="Calibri" w:cs="Calibri"/>
          <w:sz w:val="22"/>
          <w:szCs w:val="22"/>
        </w:rPr>
      </w:pPr>
      <w:r w:rsidRPr="00A74D91">
        <w:rPr>
          <w:rFonts w:ascii="Calibri" w:hAnsi="Calibri" w:cs="Calibri"/>
          <w:b/>
          <w:bCs/>
          <w:color w:val="333399"/>
          <w:sz w:val="22"/>
          <w:szCs w:val="22"/>
        </w:rPr>
        <w:t>Marché réservé selon les dispositions de l’article 36 .I de l’ordonnance n°2015/899 du 23 juillet 2015</w:t>
      </w:r>
    </w:p>
    <w:p w:rsidR="00CA121E" w:rsidRPr="00A74D91" w:rsidRDefault="00CA121E" w:rsidP="00CA121E">
      <w:pPr>
        <w:spacing w:before="360"/>
        <w:ind w:right="-4964"/>
        <w:rPr>
          <w:rFonts w:ascii="Calibri" w:hAnsi="Calibri" w:cs="Calibri"/>
          <w:b/>
          <w:bCs/>
          <w:sz w:val="28"/>
          <w:szCs w:val="28"/>
        </w:rPr>
      </w:pPr>
    </w:p>
    <w:p w:rsidR="00CA121E" w:rsidRPr="00A74D91" w:rsidRDefault="00CA121E" w:rsidP="00CA121E">
      <w:pPr>
        <w:jc w:val="both"/>
        <w:rPr>
          <w:rFonts w:ascii="Calibri" w:hAnsi="Calibri" w:cs="Calibri"/>
          <w:color w:val="000000"/>
          <w:sz w:val="22"/>
          <w:szCs w:val="22"/>
        </w:rPr>
      </w:pPr>
      <w:r w:rsidRPr="00A74D91">
        <w:rPr>
          <w:rFonts w:ascii="Calibri" w:hAnsi="Calibri" w:cs="Calibri"/>
          <w:color w:val="000000"/>
          <w:sz w:val="24"/>
          <w:szCs w:val="24"/>
        </w:rPr>
        <w:br w:type="page"/>
      </w:r>
    </w:p>
    <w:p w:rsidR="009A57C1" w:rsidRPr="00A74D91" w:rsidRDefault="009A57C1" w:rsidP="009A57C1">
      <w:pPr>
        <w:tabs>
          <w:tab w:val="right" w:leader="underscore" w:pos="9639"/>
        </w:tabs>
        <w:spacing w:before="240"/>
        <w:jc w:val="center"/>
        <w:rPr>
          <w:rFonts w:ascii="Calibri" w:hAnsi="Calibri" w:cs="Calibri"/>
          <w:b/>
          <w:bCs/>
          <w:iCs/>
          <w:sz w:val="28"/>
          <w:szCs w:val="28"/>
        </w:rPr>
      </w:pPr>
      <w:r w:rsidRPr="00A74D91">
        <w:rPr>
          <w:rFonts w:ascii="Calibri" w:hAnsi="Calibri" w:cs="Calibri"/>
          <w:b/>
          <w:bCs/>
          <w:iCs/>
          <w:sz w:val="28"/>
          <w:szCs w:val="28"/>
        </w:rPr>
        <w:lastRenderedPageBreak/>
        <w:t>SOMMAIRE</w:t>
      </w:r>
    </w:p>
    <w:p w:rsidR="009A57C1" w:rsidRPr="00A74D91" w:rsidRDefault="009A57C1" w:rsidP="007F1336">
      <w:pPr>
        <w:tabs>
          <w:tab w:val="right" w:leader="underscore" w:pos="9639"/>
        </w:tabs>
        <w:spacing w:before="240"/>
        <w:rPr>
          <w:rFonts w:ascii="Calibri" w:hAnsi="Calibri" w:cs="Calibri"/>
          <w:b/>
          <w:bCs/>
          <w:iCs/>
          <w:sz w:val="22"/>
          <w:szCs w:val="22"/>
        </w:rPr>
      </w:pPr>
    </w:p>
    <w:p w:rsidR="00312F01" w:rsidRPr="00A74D91" w:rsidRDefault="007F1336">
      <w:pPr>
        <w:pStyle w:val="TM1"/>
        <w:tabs>
          <w:tab w:val="right" w:leader="underscore" w:pos="10196"/>
        </w:tabs>
        <w:rPr>
          <w:rFonts w:ascii="Calibri" w:eastAsiaTheme="minorEastAsia" w:hAnsi="Calibri" w:cs="Calibri"/>
          <w:b w:val="0"/>
          <w:bCs w:val="0"/>
          <w:caps w:val="0"/>
          <w:noProof/>
          <w:sz w:val="22"/>
          <w:szCs w:val="22"/>
        </w:rPr>
      </w:pPr>
      <w:r w:rsidRPr="00A74D91">
        <w:rPr>
          <w:rFonts w:ascii="Calibri" w:hAnsi="Calibri" w:cs="Calibri"/>
          <w:b w:val="0"/>
          <w:iCs/>
          <w:sz w:val="22"/>
          <w:szCs w:val="22"/>
        </w:rPr>
        <w:fldChar w:fldCharType="begin"/>
      </w:r>
      <w:r w:rsidRPr="00A74D91">
        <w:rPr>
          <w:rFonts w:ascii="Calibri" w:hAnsi="Calibri" w:cs="Calibri"/>
          <w:iCs/>
          <w:sz w:val="22"/>
          <w:szCs w:val="22"/>
        </w:rPr>
        <w:instrText xml:space="preserve"> TOC \o "1-3" \h \z \u </w:instrText>
      </w:r>
      <w:r w:rsidRPr="00A74D91">
        <w:rPr>
          <w:rFonts w:ascii="Calibri" w:hAnsi="Calibri" w:cs="Calibri"/>
          <w:b w:val="0"/>
          <w:iCs/>
          <w:sz w:val="22"/>
          <w:szCs w:val="22"/>
        </w:rPr>
        <w:fldChar w:fldCharType="separate"/>
      </w:r>
      <w:hyperlink w:anchor="_Toc5259428" w:history="1">
        <w:r w:rsidR="00312F01" w:rsidRPr="00A74D91">
          <w:rPr>
            <w:rStyle w:val="Lienhypertexte"/>
            <w:rFonts w:ascii="Calibri" w:hAnsi="Calibri" w:cs="Calibri"/>
            <w:noProof/>
          </w:rPr>
          <w:t>Article 1 - Objet du marché – Dispositions générales</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_Toc5259428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4</w:t>
        </w:r>
        <w:r w:rsidR="00312F01" w:rsidRPr="00A74D91">
          <w:rPr>
            <w:rFonts w:ascii="Calibri" w:hAnsi="Calibri" w:cs="Calibri"/>
            <w:noProof/>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29" w:history="1">
        <w:r w:rsidR="00312F01" w:rsidRPr="00A74D91">
          <w:rPr>
            <w:rStyle w:val="Lienhypertexte"/>
            <w:rFonts w:ascii="Calibri" w:hAnsi="Calibri" w:cs="Calibri"/>
          </w:rPr>
          <w:t>Article 1.1 - Objet du marché</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_Toc5259429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4</w:t>
        </w:r>
        <w:r w:rsidR="00312F01" w:rsidRPr="00A74D91">
          <w:rPr>
            <w:rFonts w:ascii="Calibri" w:hAnsi="Calibri" w:cs="Calibri"/>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30" w:history="1">
        <w:r w:rsidR="00312F01" w:rsidRPr="00A74D91">
          <w:rPr>
            <w:rStyle w:val="Lienhypertexte"/>
            <w:rFonts w:ascii="Calibri" w:hAnsi="Calibri" w:cs="Calibri"/>
          </w:rPr>
          <w:t>Article 1.2 - Parties contractantes</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_Toc5259430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4</w:t>
        </w:r>
        <w:r w:rsidR="00312F01" w:rsidRPr="00A74D91">
          <w:rPr>
            <w:rFonts w:ascii="Calibri" w:hAnsi="Calibri" w:cs="Calibri"/>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31" w:history="1">
        <w:r w:rsidR="00312F01" w:rsidRPr="00A74D91">
          <w:rPr>
            <w:rStyle w:val="Lienhypertexte"/>
            <w:rFonts w:ascii="Calibri" w:hAnsi="Calibri" w:cs="Calibri"/>
            <w:noProof/>
          </w:rPr>
          <w:t>Article 2 - Nature du marché</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_Toc5259431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4</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32" w:history="1">
        <w:r w:rsidR="00312F01" w:rsidRPr="00A74D91">
          <w:rPr>
            <w:rStyle w:val="Lienhypertexte"/>
            <w:rFonts w:ascii="Calibri" w:hAnsi="Calibri" w:cs="Calibri"/>
            <w:noProof/>
          </w:rPr>
          <w:t>Article 3 - Pièces constitutives du marché</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_Toc5259432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4</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33" w:history="1">
        <w:r w:rsidR="00312F01" w:rsidRPr="00A74D91">
          <w:rPr>
            <w:rStyle w:val="Lienhypertexte"/>
            <w:rFonts w:ascii="Calibri" w:hAnsi="Calibri" w:cs="Calibri"/>
            <w:noProof/>
          </w:rPr>
          <w:t>Article 4 – Forme du Marché</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_Toc5259433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5</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34" w:history="1">
        <w:r w:rsidR="00312F01" w:rsidRPr="00A74D91">
          <w:rPr>
            <w:rStyle w:val="Lienhypertexte"/>
            <w:rFonts w:ascii="Calibri" w:hAnsi="Calibri" w:cs="Calibri"/>
            <w:noProof/>
          </w:rPr>
          <w:t>Article 5 - Durée du Marché</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_Toc5259434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5</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35" w:history="1">
        <w:r w:rsidR="00312F01" w:rsidRPr="00A74D91">
          <w:rPr>
            <w:rStyle w:val="Lienhypertexte"/>
            <w:rFonts w:ascii="Calibri" w:hAnsi="Calibri" w:cs="Calibri"/>
            <w:noProof/>
          </w:rPr>
          <w:t>Article 6 – Présentation de l’offre</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_Toc5259435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5</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36" w:history="1">
        <w:r w:rsidR="00312F01" w:rsidRPr="00A74D91">
          <w:rPr>
            <w:rStyle w:val="Lienhypertexte"/>
            <w:rFonts w:ascii="Calibri" w:hAnsi="Calibri" w:cs="Calibri"/>
            <w:noProof/>
          </w:rPr>
          <w:t>Article 7 - Conditions d'exécution des prestations</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_Toc5259436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5</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37" w:history="1">
        <w:r w:rsidR="00312F01" w:rsidRPr="00A74D91">
          <w:rPr>
            <w:rStyle w:val="Lienhypertexte"/>
            <w:rFonts w:ascii="Calibri" w:hAnsi="Calibri" w:cs="Calibri"/>
            <w:noProof/>
          </w:rPr>
          <w:t>Article 8- Locaux mis à la disposition du Titulaire</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_Toc5259437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5</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38" w:history="1">
        <w:r w:rsidR="00312F01" w:rsidRPr="00A74D91">
          <w:rPr>
            <w:rStyle w:val="Lienhypertexte"/>
            <w:rFonts w:ascii="Calibri" w:hAnsi="Calibri" w:cs="Calibri"/>
            <w:noProof/>
          </w:rPr>
          <w:t>Article 9 - Hygiène et sécurité</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_Toc5259438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6</w:t>
        </w:r>
        <w:r w:rsidR="00312F01" w:rsidRPr="00A74D91">
          <w:rPr>
            <w:rFonts w:ascii="Calibri" w:hAnsi="Calibri" w:cs="Calibri"/>
            <w:noProof/>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39" w:history="1">
        <w:r w:rsidR="00312F01" w:rsidRPr="00A74D91">
          <w:rPr>
            <w:rStyle w:val="Lienhypertexte"/>
            <w:rFonts w:ascii="Calibri" w:hAnsi="Calibri" w:cs="Calibri"/>
          </w:rPr>
          <w:t>Article 9.1. Règles de sécurité</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_Toc5259439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6</w:t>
        </w:r>
        <w:r w:rsidR="00312F01" w:rsidRPr="00A74D91">
          <w:rPr>
            <w:rFonts w:ascii="Calibri" w:hAnsi="Calibri" w:cs="Calibri"/>
            <w:webHidden/>
          </w:rPr>
          <w:fldChar w:fldCharType="end"/>
        </w:r>
      </w:hyperlink>
    </w:p>
    <w:p w:rsidR="00312F01" w:rsidRPr="00A74D91" w:rsidRDefault="003E50D4">
      <w:pPr>
        <w:pStyle w:val="TM3"/>
        <w:rPr>
          <w:rFonts w:ascii="Calibri" w:eastAsiaTheme="minorEastAsia" w:hAnsi="Calibri" w:cs="Calibri"/>
          <w:noProof/>
          <w:sz w:val="22"/>
          <w:szCs w:val="22"/>
        </w:rPr>
      </w:pPr>
      <w:hyperlink w:anchor="_Toc5259440" w:history="1">
        <w:r w:rsidR="00312F01" w:rsidRPr="00A74D91">
          <w:rPr>
            <w:rStyle w:val="Lienhypertexte"/>
            <w:rFonts w:ascii="Calibri" w:hAnsi="Calibri" w:cs="Calibri"/>
            <w:smallCaps/>
            <w:noProof/>
          </w:rPr>
          <w:t>9.1.1. Matériels</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_Toc5259440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6</w:t>
        </w:r>
        <w:r w:rsidR="00312F01" w:rsidRPr="00A74D91">
          <w:rPr>
            <w:rFonts w:ascii="Calibri" w:hAnsi="Calibri" w:cs="Calibri"/>
            <w:noProof/>
            <w:webHidden/>
          </w:rPr>
          <w:fldChar w:fldCharType="end"/>
        </w:r>
      </w:hyperlink>
    </w:p>
    <w:p w:rsidR="00312F01" w:rsidRPr="00A74D91" w:rsidRDefault="003E50D4">
      <w:pPr>
        <w:pStyle w:val="TM3"/>
        <w:rPr>
          <w:rFonts w:ascii="Calibri" w:eastAsiaTheme="minorEastAsia" w:hAnsi="Calibri" w:cs="Calibri"/>
          <w:noProof/>
          <w:sz w:val="22"/>
          <w:szCs w:val="22"/>
        </w:rPr>
      </w:pPr>
      <w:hyperlink w:anchor="_Toc5259441" w:history="1">
        <w:r w:rsidR="00312F01" w:rsidRPr="00A74D91">
          <w:rPr>
            <w:rStyle w:val="Lienhypertexte"/>
            <w:rFonts w:ascii="Calibri" w:hAnsi="Calibri" w:cs="Calibri"/>
            <w:smallCaps/>
            <w:noProof/>
          </w:rPr>
          <w:t>9.1.2. Biens</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_Toc5259441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6</w:t>
        </w:r>
        <w:r w:rsidR="00312F01" w:rsidRPr="00A74D91">
          <w:rPr>
            <w:rFonts w:ascii="Calibri" w:hAnsi="Calibri" w:cs="Calibri"/>
            <w:noProof/>
            <w:webHidden/>
          </w:rPr>
          <w:fldChar w:fldCharType="end"/>
        </w:r>
      </w:hyperlink>
    </w:p>
    <w:p w:rsidR="00312F01" w:rsidRPr="00A74D91" w:rsidRDefault="003E50D4">
      <w:pPr>
        <w:pStyle w:val="TM3"/>
        <w:rPr>
          <w:rFonts w:ascii="Calibri" w:eastAsiaTheme="minorEastAsia" w:hAnsi="Calibri" w:cs="Calibri"/>
          <w:noProof/>
          <w:sz w:val="22"/>
          <w:szCs w:val="22"/>
        </w:rPr>
      </w:pPr>
      <w:hyperlink w:anchor="_Toc5259442" w:history="1">
        <w:r w:rsidR="00312F01" w:rsidRPr="00A74D91">
          <w:rPr>
            <w:rStyle w:val="Lienhypertexte"/>
            <w:rFonts w:ascii="Calibri" w:hAnsi="Calibri" w:cs="Calibri"/>
            <w:smallCaps/>
            <w:noProof/>
          </w:rPr>
          <w:t>9.1.3. Personnes</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_Toc5259442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6</w:t>
        </w:r>
        <w:r w:rsidR="00312F01" w:rsidRPr="00A74D91">
          <w:rPr>
            <w:rFonts w:ascii="Calibri" w:hAnsi="Calibri" w:cs="Calibri"/>
            <w:noProof/>
            <w:webHidden/>
          </w:rPr>
          <w:fldChar w:fldCharType="end"/>
        </w:r>
      </w:hyperlink>
    </w:p>
    <w:p w:rsidR="00312F01" w:rsidRPr="00A74D91" w:rsidRDefault="003E50D4">
      <w:pPr>
        <w:pStyle w:val="TM3"/>
        <w:rPr>
          <w:rFonts w:ascii="Calibri" w:eastAsiaTheme="minorEastAsia" w:hAnsi="Calibri" w:cs="Calibri"/>
          <w:noProof/>
          <w:sz w:val="22"/>
          <w:szCs w:val="22"/>
        </w:rPr>
      </w:pPr>
      <w:hyperlink w:anchor="_Toc5259443" w:history="1">
        <w:r w:rsidR="00312F01" w:rsidRPr="00A74D91">
          <w:rPr>
            <w:rStyle w:val="Lienhypertexte"/>
            <w:rFonts w:ascii="Calibri" w:hAnsi="Calibri" w:cs="Calibri"/>
            <w:smallCaps/>
            <w:noProof/>
          </w:rPr>
          <w:t>9.1.4.  Discipline</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_Toc5259443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6</w:t>
        </w:r>
        <w:r w:rsidR="00312F01" w:rsidRPr="00A74D91">
          <w:rPr>
            <w:rFonts w:ascii="Calibri" w:hAnsi="Calibri" w:cs="Calibri"/>
            <w:noProof/>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44" w:history="1">
        <w:r w:rsidR="00312F01" w:rsidRPr="00A74D91">
          <w:rPr>
            <w:rStyle w:val="Lienhypertexte"/>
            <w:rFonts w:ascii="Calibri" w:hAnsi="Calibri" w:cs="Calibri"/>
          </w:rPr>
          <w:t>Article 9.2. Plan de prévention</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_Toc5259444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7</w:t>
        </w:r>
        <w:r w:rsidR="00312F01" w:rsidRPr="00A74D91">
          <w:rPr>
            <w:rFonts w:ascii="Calibri" w:hAnsi="Calibri" w:cs="Calibri"/>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45" w:history="1">
        <w:r w:rsidR="00312F01" w:rsidRPr="00A74D91">
          <w:rPr>
            <w:rStyle w:val="Lienhypertexte"/>
            <w:rFonts w:ascii="Calibri" w:hAnsi="Calibri" w:cs="Calibri"/>
          </w:rPr>
          <w:t>Article 9.3. Vêtements de travail</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_Toc5259445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7</w:t>
        </w:r>
        <w:r w:rsidR="00312F01" w:rsidRPr="00A74D91">
          <w:rPr>
            <w:rFonts w:ascii="Calibri" w:hAnsi="Calibri" w:cs="Calibri"/>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46" w:history="1">
        <w:r w:rsidR="00312F01" w:rsidRPr="00A74D91">
          <w:rPr>
            <w:rStyle w:val="Lienhypertexte"/>
            <w:rFonts w:ascii="Calibri" w:hAnsi="Calibri" w:cs="Calibri"/>
            <w:noProof/>
          </w:rPr>
          <w:t>Article 10  – Contrôle de l’exécution des prestations</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_Toc5259446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7</w:t>
        </w:r>
        <w:r w:rsidR="00312F01" w:rsidRPr="00A74D91">
          <w:rPr>
            <w:rFonts w:ascii="Calibri" w:hAnsi="Calibri" w:cs="Calibri"/>
            <w:noProof/>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47" w:history="1">
        <w:r w:rsidR="00312F01" w:rsidRPr="00A74D91">
          <w:rPr>
            <w:rStyle w:val="Lienhypertexte"/>
            <w:rFonts w:ascii="Calibri" w:hAnsi="Calibri" w:cs="Calibri"/>
          </w:rPr>
          <w:t>Article 10 .1 - Outils à mettre en place par le Titulaire</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_Toc5259447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7</w:t>
        </w:r>
        <w:r w:rsidR="00312F01" w:rsidRPr="00A74D91">
          <w:rPr>
            <w:rFonts w:ascii="Calibri" w:hAnsi="Calibri" w:cs="Calibri"/>
            <w:webHidden/>
          </w:rPr>
          <w:fldChar w:fldCharType="end"/>
        </w:r>
      </w:hyperlink>
    </w:p>
    <w:p w:rsidR="00312F01" w:rsidRPr="00A74D91" w:rsidRDefault="003E50D4">
      <w:pPr>
        <w:pStyle w:val="TM3"/>
        <w:rPr>
          <w:rFonts w:ascii="Calibri" w:eastAsiaTheme="minorEastAsia" w:hAnsi="Calibri" w:cs="Calibri"/>
          <w:noProof/>
          <w:sz w:val="22"/>
          <w:szCs w:val="22"/>
        </w:rPr>
      </w:pPr>
      <w:hyperlink w:anchor="_Toc5259448" w:history="1">
        <w:r w:rsidR="00312F01" w:rsidRPr="00A74D91">
          <w:rPr>
            <w:rStyle w:val="Lienhypertexte"/>
            <w:rFonts w:ascii="Calibri" w:hAnsi="Calibri" w:cs="Calibri"/>
            <w:smallCaps/>
            <w:noProof/>
          </w:rPr>
          <w:t>10.1.1. Cahier de doléances</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_Toc5259448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7</w:t>
        </w:r>
        <w:r w:rsidR="00312F01" w:rsidRPr="00A74D91">
          <w:rPr>
            <w:rFonts w:ascii="Calibri" w:hAnsi="Calibri" w:cs="Calibri"/>
            <w:noProof/>
            <w:webHidden/>
          </w:rPr>
          <w:fldChar w:fldCharType="end"/>
        </w:r>
      </w:hyperlink>
    </w:p>
    <w:p w:rsidR="00312F01" w:rsidRPr="00A74D91" w:rsidRDefault="003E50D4">
      <w:pPr>
        <w:pStyle w:val="TM3"/>
        <w:rPr>
          <w:rFonts w:ascii="Calibri" w:eastAsiaTheme="minorEastAsia" w:hAnsi="Calibri" w:cs="Calibri"/>
          <w:noProof/>
          <w:sz w:val="22"/>
          <w:szCs w:val="22"/>
        </w:rPr>
      </w:pPr>
      <w:hyperlink w:anchor="_Toc5259449" w:history="1">
        <w:r w:rsidR="00312F01" w:rsidRPr="00A74D91">
          <w:rPr>
            <w:rStyle w:val="Lienhypertexte"/>
            <w:rFonts w:ascii="Calibri" w:hAnsi="Calibri" w:cs="Calibri"/>
            <w:smallCaps/>
            <w:noProof/>
          </w:rPr>
          <w:t>10.1.2. Cahier de présence</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_Toc5259449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8</w:t>
        </w:r>
        <w:r w:rsidR="00312F01" w:rsidRPr="00A74D91">
          <w:rPr>
            <w:rFonts w:ascii="Calibri" w:hAnsi="Calibri" w:cs="Calibri"/>
            <w:noProof/>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50" w:history="1">
        <w:r w:rsidR="00312F01" w:rsidRPr="00A74D91">
          <w:rPr>
            <w:rStyle w:val="Lienhypertexte"/>
            <w:rFonts w:ascii="Calibri" w:hAnsi="Calibri" w:cs="Calibri"/>
          </w:rPr>
          <w:t>Article 10.2 - Réunions de suivi semestriel</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_Toc5259450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8</w:t>
        </w:r>
        <w:r w:rsidR="00312F01" w:rsidRPr="00A74D91">
          <w:rPr>
            <w:rFonts w:ascii="Calibri" w:hAnsi="Calibri" w:cs="Calibri"/>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51" w:history="1">
        <w:r w:rsidR="00312F01" w:rsidRPr="00A74D91">
          <w:rPr>
            <w:rStyle w:val="Lienhypertexte"/>
            <w:rFonts w:ascii="Calibri" w:hAnsi="Calibri" w:cs="Calibri"/>
          </w:rPr>
          <w:t>Article 10.3 - Vérifications des prestations</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_Toc5259451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8</w:t>
        </w:r>
        <w:r w:rsidR="00312F01" w:rsidRPr="00A74D91">
          <w:rPr>
            <w:rFonts w:ascii="Calibri" w:hAnsi="Calibri" w:cs="Calibri"/>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52" w:history="1">
        <w:r w:rsidR="00312F01" w:rsidRPr="00A74D91">
          <w:rPr>
            <w:rStyle w:val="Lienhypertexte"/>
            <w:rFonts w:ascii="Calibri" w:hAnsi="Calibri" w:cs="Calibri"/>
            <w:noProof/>
          </w:rPr>
          <w:t>Article 11 – Vacations du personnel du Titulaire du marché</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_Toc5259452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8</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53" w:history="1">
        <w:r w:rsidR="00312F01" w:rsidRPr="00A74D91">
          <w:rPr>
            <w:rStyle w:val="Lienhypertexte"/>
            <w:rFonts w:ascii="Calibri" w:hAnsi="Calibri" w:cs="Calibri"/>
            <w:noProof/>
          </w:rPr>
          <w:t>Article 12 – Mesures de sécurité</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_Toc5259453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8</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54" w:history="1">
        <w:r w:rsidR="00312F01" w:rsidRPr="00A74D91">
          <w:rPr>
            <w:rStyle w:val="Lienhypertexte"/>
            <w:rFonts w:ascii="Calibri" w:hAnsi="Calibri" w:cs="Calibri"/>
            <w:noProof/>
          </w:rPr>
          <w:t>Article 13 – Visite médicale</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_Toc5259454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8</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55" w:history="1">
        <w:r w:rsidR="00312F01" w:rsidRPr="00A74D91">
          <w:rPr>
            <w:rStyle w:val="Lienhypertexte"/>
            <w:rFonts w:ascii="Calibri" w:hAnsi="Calibri" w:cs="Calibri"/>
            <w:noProof/>
          </w:rPr>
          <w:t>Article 14 – Absence du personnel</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_Toc5259455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9</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56" w:history="1">
        <w:r w:rsidR="00312F01" w:rsidRPr="00A74D91">
          <w:rPr>
            <w:rStyle w:val="Lienhypertexte"/>
            <w:rFonts w:ascii="Calibri" w:hAnsi="Calibri" w:cs="Calibri"/>
            <w:noProof/>
          </w:rPr>
          <w:t>Article 15 – Dispositions générales concernant le nettoyage</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_Toc5259456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9</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57" w:history="1">
        <w:r w:rsidR="00312F01" w:rsidRPr="00A74D91">
          <w:rPr>
            <w:rStyle w:val="Lienhypertexte"/>
            <w:rFonts w:ascii="Calibri" w:hAnsi="Calibri" w:cs="Calibri"/>
            <w:noProof/>
          </w:rPr>
          <w:t>Article 16 – Etablissement du prix</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_Toc5259457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9</w:t>
        </w:r>
        <w:r w:rsidR="00312F01" w:rsidRPr="00A74D91">
          <w:rPr>
            <w:rFonts w:ascii="Calibri" w:hAnsi="Calibri" w:cs="Calibri"/>
            <w:noProof/>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58" w:history="1">
        <w:r w:rsidR="00312F01" w:rsidRPr="00A74D91">
          <w:rPr>
            <w:rStyle w:val="Lienhypertexte"/>
            <w:rFonts w:ascii="Calibri" w:hAnsi="Calibri" w:cs="Calibri"/>
          </w:rPr>
          <w:t>Article 16.1 – Forme du prix</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_Toc5259458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9</w:t>
        </w:r>
        <w:r w:rsidR="00312F01" w:rsidRPr="00A74D91">
          <w:rPr>
            <w:rFonts w:ascii="Calibri" w:hAnsi="Calibri" w:cs="Calibri"/>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59" w:history="1">
        <w:r w:rsidR="00312F01" w:rsidRPr="00A74D91">
          <w:rPr>
            <w:rStyle w:val="Lienhypertexte"/>
            <w:rFonts w:ascii="Calibri" w:hAnsi="Calibri" w:cs="Calibri"/>
          </w:rPr>
          <w:t>Article 16.2 – Révision du prix</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_Toc5259459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9</w:t>
        </w:r>
        <w:r w:rsidR="00312F01" w:rsidRPr="00A74D91">
          <w:rPr>
            <w:rFonts w:ascii="Calibri" w:hAnsi="Calibri" w:cs="Calibri"/>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60" w:history="1">
        <w:r w:rsidR="00312F01" w:rsidRPr="00A74D91">
          <w:rPr>
            <w:rStyle w:val="Lienhypertexte"/>
            <w:rFonts w:ascii="Calibri" w:hAnsi="Calibri" w:cs="Calibri"/>
            <w:noProof/>
          </w:rPr>
          <w:t>ARTICLE 17 – Modalités de règlement</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_Toc5259460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10</w:t>
        </w:r>
        <w:r w:rsidR="00312F01" w:rsidRPr="00A74D91">
          <w:rPr>
            <w:rFonts w:ascii="Calibri" w:hAnsi="Calibri" w:cs="Calibri"/>
            <w:noProof/>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61" w:history="1">
        <w:r w:rsidR="00312F01" w:rsidRPr="00A74D91">
          <w:rPr>
            <w:rStyle w:val="Lienhypertexte"/>
            <w:rFonts w:ascii="Calibri" w:hAnsi="Calibri" w:cs="Calibri"/>
          </w:rPr>
          <w:t>Article 17.1 – Etablissement des factures</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_Toc5259461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10</w:t>
        </w:r>
        <w:r w:rsidR="00312F01" w:rsidRPr="00A74D91">
          <w:rPr>
            <w:rFonts w:ascii="Calibri" w:hAnsi="Calibri" w:cs="Calibri"/>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62" w:history="1">
        <w:r w:rsidR="00312F01" w:rsidRPr="00A74D91">
          <w:rPr>
            <w:rStyle w:val="Lienhypertexte"/>
            <w:rFonts w:ascii="Calibri" w:hAnsi="Calibri" w:cs="Calibri"/>
          </w:rPr>
          <w:t>Article 17.2 - Modalités de paiement</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_Toc5259462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10</w:t>
        </w:r>
        <w:r w:rsidR="00312F01" w:rsidRPr="00A74D91">
          <w:rPr>
            <w:rFonts w:ascii="Calibri" w:hAnsi="Calibri" w:cs="Calibri"/>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63" w:history="1">
        <w:r w:rsidR="00312F01" w:rsidRPr="00A74D91">
          <w:rPr>
            <w:rStyle w:val="Lienhypertexte"/>
            <w:rFonts w:ascii="Calibri" w:hAnsi="Calibri" w:cs="Calibri"/>
            <w:noProof/>
          </w:rPr>
          <w:t>Article 18 – Confidentialité</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_Toc5259463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11</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64" w:history="1">
        <w:r w:rsidR="00312F01" w:rsidRPr="00A74D91">
          <w:rPr>
            <w:rStyle w:val="Lienhypertexte"/>
            <w:rFonts w:ascii="Calibri" w:hAnsi="Calibri" w:cs="Calibri"/>
            <w:noProof/>
          </w:rPr>
          <w:t>Article 19 – Force majeure</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_Toc5259464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11</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65" w:history="1">
        <w:r w:rsidR="00312F01" w:rsidRPr="00A74D91">
          <w:rPr>
            <w:rStyle w:val="Lienhypertexte"/>
            <w:rFonts w:ascii="Calibri" w:hAnsi="Calibri" w:cs="Calibri"/>
            <w:noProof/>
          </w:rPr>
          <w:t>Article 20 – Résiliation</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_Toc5259465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12</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66" w:history="1">
        <w:r w:rsidR="00312F01" w:rsidRPr="00A74D91">
          <w:rPr>
            <w:rStyle w:val="Lienhypertexte"/>
            <w:rFonts w:ascii="Calibri" w:hAnsi="Calibri" w:cs="Calibri"/>
            <w:noProof/>
          </w:rPr>
          <w:t>Article 21 – Règlement des contestations et litiges</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_Toc5259466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12</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67" w:history="1">
        <w:r w:rsidR="00312F01" w:rsidRPr="00A74D91">
          <w:rPr>
            <w:rStyle w:val="Lienhypertexte"/>
            <w:rFonts w:ascii="Calibri" w:hAnsi="Calibri" w:cs="Calibri"/>
            <w:noProof/>
          </w:rPr>
          <w:t>Article 22 - Incessibilité</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_Toc5259467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13</w:t>
        </w:r>
        <w:r w:rsidR="00312F01" w:rsidRPr="00A74D91">
          <w:rPr>
            <w:rFonts w:ascii="Calibri" w:hAnsi="Calibri" w:cs="Calibri"/>
            <w:noProof/>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68" w:history="1">
        <w:r w:rsidR="00312F01" w:rsidRPr="00A74D91">
          <w:rPr>
            <w:rStyle w:val="Lienhypertexte"/>
            <w:rFonts w:ascii="Calibri" w:hAnsi="Calibri" w:cs="Calibri"/>
            <w:noProof/>
          </w:rPr>
          <w:t>Article 23 – Responsabilités et assurances</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_Toc5259468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13</w:t>
        </w:r>
        <w:r w:rsidR="00312F01" w:rsidRPr="00A74D91">
          <w:rPr>
            <w:rFonts w:ascii="Calibri" w:hAnsi="Calibri" w:cs="Calibri"/>
            <w:noProof/>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69" w:history="1">
        <w:r w:rsidR="00312F01" w:rsidRPr="00A74D91">
          <w:rPr>
            <w:rStyle w:val="Lienhypertexte"/>
            <w:rFonts w:ascii="Calibri" w:hAnsi="Calibri" w:cs="Calibri"/>
          </w:rPr>
          <w:t>Article 23.1 - Responsabilités</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_Toc5259469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13</w:t>
        </w:r>
        <w:r w:rsidR="00312F01" w:rsidRPr="00A74D91">
          <w:rPr>
            <w:rFonts w:ascii="Calibri" w:hAnsi="Calibri" w:cs="Calibri"/>
            <w:webHidden/>
          </w:rPr>
          <w:fldChar w:fldCharType="end"/>
        </w:r>
      </w:hyperlink>
    </w:p>
    <w:p w:rsidR="00312F01" w:rsidRPr="00A74D91" w:rsidRDefault="003E50D4">
      <w:pPr>
        <w:pStyle w:val="TM2"/>
        <w:rPr>
          <w:rFonts w:ascii="Calibri" w:eastAsiaTheme="minorEastAsia" w:hAnsi="Calibri" w:cs="Calibri"/>
          <w:b w:val="0"/>
          <w:sz w:val="22"/>
          <w:szCs w:val="22"/>
        </w:rPr>
      </w:pPr>
      <w:hyperlink w:anchor="_Toc5259470" w:history="1">
        <w:r w:rsidR="00312F01" w:rsidRPr="00A74D91">
          <w:rPr>
            <w:rStyle w:val="Lienhypertexte"/>
            <w:rFonts w:ascii="Calibri" w:hAnsi="Calibri" w:cs="Calibri"/>
          </w:rPr>
          <w:t>Article 23.2 - Assurances</w:t>
        </w:r>
        <w:r w:rsidR="00312F01" w:rsidRPr="00A74D91">
          <w:rPr>
            <w:rFonts w:ascii="Calibri" w:hAnsi="Calibri" w:cs="Calibri"/>
            <w:webHidden/>
          </w:rPr>
          <w:tab/>
        </w:r>
        <w:r w:rsidR="00312F01" w:rsidRPr="00A74D91">
          <w:rPr>
            <w:rFonts w:ascii="Calibri" w:hAnsi="Calibri" w:cs="Calibri"/>
            <w:webHidden/>
          </w:rPr>
          <w:fldChar w:fldCharType="begin"/>
        </w:r>
        <w:r w:rsidR="00312F01" w:rsidRPr="00A74D91">
          <w:rPr>
            <w:rFonts w:ascii="Calibri" w:hAnsi="Calibri" w:cs="Calibri"/>
            <w:webHidden/>
          </w:rPr>
          <w:instrText xml:space="preserve"> PAGEREF _Toc5259470 \h </w:instrText>
        </w:r>
        <w:r w:rsidR="00312F01" w:rsidRPr="00A74D91">
          <w:rPr>
            <w:rFonts w:ascii="Calibri" w:hAnsi="Calibri" w:cs="Calibri"/>
            <w:webHidden/>
          </w:rPr>
        </w:r>
        <w:r w:rsidR="00312F01" w:rsidRPr="00A74D91">
          <w:rPr>
            <w:rFonts w:ascii="Calibri" w:hAnsi="Calibri" w:cs="Calibri"/>
            <w:webHidden/>
          </w:rPr>
          <w:fldChar w:fldCharType="separate"/>
        </w:r>
        <w:r w:rsidR="00F93D8A" w:rsidRPr="00A74D91">
          <w:rPr>
            <w:rFonts w:ascii="Calibri" w:hAnsi="Calibri" w:cs="Calibri"/>
            <w:webHidden/>
          </w:rPr>
          <w:t>13</w:t>
        </w:r>
        <w:r w:rsidR="00312F01" w:rsidRPr="00A74D91">
          <w:rPr>
            <w:rFonts w:ascii="Calibri" w:hAnsi="Calibri" w:cs="Calibri"/>
            <w:webHidden/>
          </w:rPr>
          <w:fldChar w:fldCharType="end"/>
        </w:r>
      </w:hyperlink>
    </w:p>
    <w:p w:rsidR="00312F01" w:rsidRPr="00A74D91" w:rsidRDefault="003E50D4">
      <w:pPr>
        <w:pStyle w:val="TM1"/>
        <w:tabs>
          <w:tab w:val="right" w:leader="underscore" w:pos="10196"/>
        </w:tabs>
        <w:rPr>
          <w:rFonts w:ascii="Calibri" w:eastAsiaTheme="minorEastAsia" w:hAnsi="Calibri" w:cs="Calibri"/>
          <w:b w:val="0"/>
          <w:bCs w:val="0"/>
          <w:caps w:val="0"/>
          <w:noProof/>
          <w:sz w:val="22"/>
          <w:szCs w:val="22"/>
        </w:rPr>
      </w:pPr>
      <w:hyperlink w:anchor="_Toc5259471" w:history="1">
        <w:r w:rsidR="00312F01" w:rsidRPr="00A74D91">
          <w:rPr>
            <w:rStyle w:val="Lienhypertexte"/>
            <w:rFonts w:ascii="Calibri" w:hAnsi="Calibri" w:cs="Calibri"/>
            <w:noProof/>
          </w:rPr>
          <w:t>Article 24 – Dérogations aux dispositions du CCAG-FCS</w:t>
        </w:r>
        <w:r w:rsidR="00312F01" w:rsidRPr="00A74D91">
          <w:rPr>
            <w:rFonts w:ascii="Calibri" w:hAnsi="Calibri" w:cs="Calibri"/>
            <w:noProof/>
            <w:webHidden/>
          </w:rPr>
          <w:tab/>
        </w:r>
        <w:r w:rsidR="00312F01" w:rsidRPr="00A74D91">
          <w:rPr>
            <w:rFonts w:ascii="Calibri" w:hAnsi="Calibri" w:cs="Calibri"/>
            <w:noProof/>
            <w:webHidden/>
          </w:rPr>
          <w:fldChar w:fldCharType="begin"/>
        </w:r>
        <w:r w:rsidR="00312F01" w:rsidRPr="00A74D91">
          <w:rPr>
            <w:rFonts w:ascii="Calibri" w:hAnsi="Calibri" w:cs="Calibri"/>
            <w:noProof/>
            <w:webHidden/>
          </w:rPr>
          <w:instrText xml:space="preserve"> PAGEREF _Toc5259471 \h </w:instrText>
        </w:r>
        <w:r w:rsidR="00312F01" w:rsidRPr="00A74D91">
          <w:rPr>
            <w:rFonts w:ascii="Calibri" w:hAnsi="Calibri" w:cs="Calibri"/>
            <w:noProof/>
            <w:webHidden/>
          </w:rPr>
        </w:r>
        <w:r w:rsidR="00312F01" w:rsidRPr="00A74D91">
          <w:rPr>
            <w:rFonts w:ascii="Calibri" w:hAnsi="Calibri" w:cs="Calibri"/>
            <w:noProof/>
            <w:webHidden/>
          </w:rPr>
          <w:fldChar w:fldCharType="separate"/>
        </w:r>
        <w:r w:rsidR="00F93D8A" w:rsidRPr="00A74D91">
          <w:rPr>
            <w:rFonts w:ascii="Calibri" w:hAnsi="Calibri" w:cs="Calibri"/>
            <w:noProof/>
            <w:webHidden/>
          </w:rPr>
          <w:t>13</w:t>
        </w:r>
        <w:r w:rsidR="00312F01" w:rsidRPr="00A74D91">
          <w:rPr>
            <w:rFonts w:ascii="Calibri" w:hAnsi="Calibri" w:cs="Calibri"/>
            <w:noProof/>
            <w:webHidden/>
          </w:rPr>
          <w:fldChar w:fldCharType="end"/>
        </w:r>
      </w:hyperlink>
    </w:p>
    <w:p w:rsidR="007F1336" w:rsidRPr="00A74D91" w:rsidRDefault="007F1336" w:rsidP="007F1336">
      <w:pPr>
        <w:pStyle w:val="TM1"/>
        <w:tabs>
          <w:tab w:val="right" w:leader="underscore" w:pos="9639"/>
        </w:tabs>
        <w:spacing w:before="0"/>
        <w:ind w:right="3289"/>
        <w:jc w:val="both"/>
        <w:rPr>
          <w:rFonts w:ascii="Calibri" w:hAnsi="Calibri" w:cs="Calibri"/>
          <w:bCs w:val="0"/>
          <w:caps w:val="0"/>
          <w:sz w:val="22"/>
          <w:szCs w:val="22"/>
        </w:rPr>
      </w:pPr>
      <w:r w:rsidRPr="00A74D91">
        <w:rPr>
          <w:rFonts w:ascii="Calibri" w:hAnsi="Calibri" w:cs="Calibri"/>
          <w:bCs w:val="0"/>
          <w:caps w:val="0"/>
          <w:sz w:val="22"/>
          <w:szCs w:val="22"/>
        </w:rPr>
        <w:fldChar w:fldCharType="end"/>
      </w:r>
    </w:p>
    <w:p w:rsidR="007F1336" w:rsidRPr="00A74D91" w:rsidRDefault="007F1336" w:rsidP="007F1336">
      <w:pPr>
        <w:spacing w:after="200" w:line="276" w:lineRule="auto"/>
        <w:rPr>
          <w:rFonts w:ascii="Calibri" w:hAnsi="Calibri" w:cs="Calibri"/>
          <w:b/>
          <w:sz w:val="22"/>
          <w:szCs w:val="22"/>
        </w:rPr>
      </w:pPr>
      <w:r w:rsidRPr="00A74D91">
        <w:rPr>
          <w:rFonts w:ascii="Calibri" w:hAnsi="Calibri" w:cs="Calibri"/>
          <w:bCs/>
          <w:caps/>
          <w:sz w:val="22"/>
          <w:szCs w:val="22"/>
        </w:rPr>
        <w:br w:type="page"/>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0" w:name="_Toc254272092"/>
      <w:bookmarkStart w:id="1" w:name="_Toc5259428"/>
      <w:r w:rsidRPr="00A74D91">
        <w:rPr>
          <w:rFonts w:ascii="Calibri" w:hAnsi="Calibri" w:cs="Calibri"/>
          <w:b/>
          <w:sz w:val="22"/>
          <w:szCs w:val="22"/>
          <w:u w:val="single"/>
        </w:rPr>
        <w:lastRenderedPageBreak/>
        <w:t xml:space="preserve">Article 1 </w:t>
      </w:r>
      <w:r w:rsidR="00D45C46" w:rsidRPr="00A74D91">
        <w:rPr>
          <w:rFonts w:ascii="Calibri" w:hAnsi="Calibri" w:cs="Calibri"/>
          <w:b/>
          <w:sz w:val="22"/>
          <w:szCs w:val="22"/>
          <w:u w:val="single"/>
        </w:rPr>
        <w:t>-</w:t>
      </w:r>
      <w:r w:rsidRPr="00A74D91">
        <w:rPr>
          <w:rFonts w:ascii="Calibri" w:hAnsi="Calibri" w:cs="Calibri"/>
          <w:b/>
          <w:sz w:val="22"/>
          <w:szCs w:val="22"/>
          <w:u w:val="single"/>
        </w:rPr>
        <w:t xml:space="preserve"> Objet du marché – Dispositions générales</w:t>
      </w:r>
      <w:bookmarkEnd w:id="0"/>
      <w:bookmarkEnd w:id="1"/>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2" w:name="_Toc254272093"/>
      <w:bookmarkStart w:id="3" w:name="_Toc5259429"/>
      <w:r w:rsidRPr="00A74D91">
        <w:rPr>
          <w:rFonts w:ascii="Calibri" w:hAnsi="Calibri" w:cs="Calibri"/>
          <w:b/>
          <w:sz w:val="22"/>
          <w:szCs w:val="22"/>
        </w:rPr>
        <w:t>Article 1.1 - Objet du marché</w:t>
      </w:r>
      <w:bookmarkEnd w:id="2"/>
      <w:bookmarkEnd w:id="3"/>
    </w:p>
    <w:p w:rsidR="007F1336" w:rsidRPr="00A74D91" w:rsidRDefault="007F1336" w:rsidP="007F1336">
      <w:pPr>
        <w:spacing w:before="120"/>
        <w:ind w:left="426"/>
        <w:jc w:val="both"/>
        <w:rPr>
          <w:rFonts w:ascii="Calibri" w:hAnsi="Calibri" w:cs="Calibri"/>
          <w:sz w:val="22"/>
          <w:szCs w:val="22"/>
        </w:rPr>
      </w:pPr>
      <w:r w:rsidRPr="00A74D91">
        <w:rPr>
          <w:rFonts w:ascii="Calibri" w:hAnsi="Calibri" w:cs="Calibri"/>
          <w:sz w:val="22"/>
          <w:szCs w:val="22"/>
        </w:rPr>
        <w:t>Le présent Cahier des Clauses Administratives Particulières concerne les prestations de nettoyage des locaux</w:t>
      </w:r>
      <w:r w:rsidR="005C3091" w:rsidRPr="00A74D91">
        <w:rPr>
          <w:rFonts w:ascii="Calibri" w:hAnsi="Calibri" w:cs="Calibri"/>
          <w:sz w:val="22"/>
          <w:szCs w:val="22"/>
        </w:rPr>
        <w:t xml:space="preserve"> et de la vitrerie intérieure</w:t>
      </w:r>
      <w:r w:rsidRPr="00A74D91">
        <w:rPr>
          <w:rFonts w:ascii="Calibri" w:hAnsi="Calibri" w:cs="Calibri"/>
          <w:sz w:val="22"/>
          <w:szCs w:val="22"/>
        </w:rPr>
        <w:t xml:space="preserve"> du :</w:t>
      </w:r>
    </w:p>
    <w:p w:rsidR="007F1336" w:rsidRPr="00A74D91" w:rsidRDefault="007F1336" w:rsidP="007F1336">
      <w:pPr>
        <w:tabs>
          <w:tab w:val="left" w:pos="0"/>
        </w:tabs>
        <w:spacing w:before="120"/>
        <w:ind w:left="426"/>
        <w:jc w:val="center"/>
        <w:rPr>
          <w:rFonts w:ascii="Calibri" w:hAnsi="Calibri" w:cs="Calibri"/>
          <w:sz w:val="22"/>
          <w:szCs w:val="22"/>
        </w:rPr>
      </w:pPr>
      <w:r w:rsidRPr="00A74D91">
        <w:rPr>
          <w:rFonts w:ascii="Calibri" w:hAnsi="Calibri" w:cs="Calibri"/>
          <w:b/>
          <w:smallCaps/>
          <w:sz w:val="22"/>
          <w:szCs w:val="22"/>
        </w:rPr>
        <w:t xml:space="preserve">Centre de Traitement Informatique </w:t>
      </w:r>
      <w:proofErr w:type="spellStart"/>
      <w:r w:rsidRPr="00A74D91">
        <w:rPr>
          <w:rFonts w:ascii="Calibri" w:hAnsi="Calibri" w:cs="Calibri"/>
          <w:b/>
          <w:smallCaps/>
          <w:sz w:val="22"/>
          <w:szCs w:val="22"/>
        </w:rPr>
        <w:t>rouen</w:t>
      </w:r>
      <w:proofErr w:type="spellEnd"/>
    </w:p>
    <w:p w:rsidR="007F1336" w:rsidRPr="00A74D91" w:rsidRDefault="007F1336" w:rsidP="008B2101">
      <w:pPr>
        <w:tabs>
          <w:tab w:val="left" w:pos="2835"/>
          <w:tab w:val="left" w:pos="3544"/>
        </w:tabs>
        <w:ind w:left="426"/>
        <w:jc w:val="center"/>
        <w:rPr>
          <w:rFonts w:ascii="Calibri" w:hAnsi="Calibri" w:cs="Calibri"/>
          <w:sz w:val="22"/>
          <w:szCs w:val="22"/>
        </w:rPr>
      </w:pPr>
      <w:r w:rsidRPr="00A74D91">
        <w:rPr>
          <w:rFonts w:ascii="Calibri" w:hAnsi="Calibri" w:cs="Calibri"/>
          <w:sz w:val="22"/>
          <w:szCs w:val="22"/>
        </w:rPr>
        <w:t xml:space="preserve">23 Mail Andrée </w:t>
      </w:r>
      <w:proofErr w:type="spellStart"/>
      <w:r w:rsidRPr="00A74D91">
        <w:rPr>
          <w:rFonts w:ascii="Calibri" w:hAnsi="Calibri" w:cs="Calibri"/>
          <w:sz w:val="22"/>
          <w:szCs w:val="22"/>
        </w:rPr>
        <w:t>Putman</w:t>
      </w:r>
      <w:proofErr w:type="spellEnd"/>
    </w:p>
    <w:p w:rsidR="007F1336" w:rsidRPr="00A74D91" w:rsidRDefault="007F1336" w:rsidP="007F1336">
      <w:pPr>
        <w:tabs>
          <w:tab w:val="left" w:pos="2835"/>
        </w:tabs>
        <w:ind w:left="426"/>
        <w:jc w:val="center"/>
        <w:rPr>
          <w:rFonts w:ascii="Calibri" w:hAnsi="Calibri" w:cs="Calibri"/>
          <w:sz w:val="22"/>
          <w:szCs w:val="22"/>
        </w:rPr>
      </w:pPr>
      <w:r w:rsidRPr="00A74D91">
        <w:rPr>
          <w:rFonts w:ascii="Calibri" w:hAnsi="Calibri" w:cs="Calibri"/>
          <w:sz w:val="22"/>
          <w:szCs w:val="22"/>
        </w:rPr>
        <w:t>7</w:t>
      </w:r>
      <w:r w:rsidR="008B2101" w:rsidRPr="00A74D91">
        <w:rPr>
          <w:rFonts w:ascii="Calibri" w:hAnsi="Calibri" w:cs="Calibri"/>
          <w:sz w:val="22"/>
          <w:szCs w:val="22"/>
        </w:rPr>
        <w:t>6 000</w:t>
      </w:r>
      <w:r w:rsidRPr="00A74D91">
        <w:rPr>
          <w:rFonts w:ascii="Calibri" w:hAnsi="Calibri" w:cs="Calibri"/>
          <w:sz w:val="22"/>
          <w:szCs w:val="22"/>
        </w:rPr>
        <w:t xml:space="preserve"> ROUEN </w:t>
      </w:r>
    </w:p>
    <w:p w:rsidR="007F1336" w:rsidRPr="00A74D91" w:rsidRDefault="007F1336" w:rsidP="007F1336">
      <w:pPr>
        <w:ind w:left="426"/>
        <w:jc w:val="center"/>
        <w:rPr>
          <w:rFonts w:ascii="Calibri" w:hAnsi="Calibri" w:cs="Calibri"/>
          <w:sz w:val="22"/>
          <w:szCs w:val="22"/>
        </w:rPr>
      </w:pPr>
    </w:p>
    <w:p w:rsidR="007F1336" w:rsidRPr="00A74D91" w:rsidRDefault="007F1336" w:rsidP="007F1336">
      <w:pPr>
        <w:ind w:left="426"/>
        <w:jc w:val="both"/>
        <w:rPr>
          <w:rFonts w:ascii="Calibri" w:hAnsi="Calibri" w:cs="Calibri"/>
          <w:sz w:val="22"/>
          <w:szCs w:val="22"/>
        </w:rPr>
      </w:pPr>
      <w:r w:rsidRPr="00A74D91">
        <w:rPr>
          <w:rFonts w:ascii="Calibri" w:hAnsi="Calibri" w:cs="Calibri"/>
          <w:sz w:val="22"/>
          <w:szCs w:val="22"/>
        </w:rPr>
        <w:t>La description des diverses prestations à effectuer est indiquée dans le Cahier des Clauses Techniques Particulières</w:t>
      </w:r>
      <w:r w:rsidR="0098261F" w:rsidRPr="00A74D91">
        <w:rPr>
          <w:rFonts w:ascii="Calibri" w:hAnsi="Calibri" w:cs="Calibri"/>
          <w:sz w:val="22"/>
          <w:szCs w:val="22"/>
        </w:rPr>
        <w:t xml:space="preserve"> (CCTP)</w:t>
      </w:r>
      <w:r w:rsidRPr="00A74D91">
        <w:rPr>
          <w:rFonts w:ascii="Calibri" w:hAnsi="Calibri" w:cs="Calibri"/>
          <w:sz w:val="22"/>
          <w:szCs w:val="22"/>
        </w:rPr>
        <w:t>.</w:t>
      </w:r>
    </w:p>
    <w:p w:rsidR="007F1336" w:rsidRPr="00A74D91" w:rsidRDefault="007F1336" w:rsidP="00B30393">
      <w:pPr>
        <w:keepNext/>
        <w:tabs>
          <w:tab w:val="left" w:pos="567"/>
        </w:tabs>
        <w:spacing w:before="240"/>
        <w:ind w:left="426"/>
        <w:outlineLvl w:val="1"/>
        <w:rPr>
          <w:rFonts w:ascii="Calibri" w:hAnsi="Calibri" w:cs="Calibri"/>
          <w:b/>
          <w:sz w:val="22"/>
          <w:szCs w:val="22"/>
        </w:rPr>
      </w:pPr>
      <w:bookmarkStart w:id="4" w:name="_Toc254272095"/>
      <w:bookmarkStart w:id="5" w:name="_Toc5259430"/>
      <w:r w:rsidRPr="00A74D91">
        <w:rPr>
          <w:rFonts w:ascii="Calibri" w:hAnsi="Calibri" w:cs="Calibri"/>
          <w:b/>
          <w:sz w:val="22"/>
          <w:szCs w:val="22"/>
        </w:rPr>
        <w:t>Article 1.</w:t>
      </w:r>
      <w:r w:rsidR="003C7E88" w:rsidRPr="00A74D91">
        <w:rPr>
          <w:rFonts w:ascii="Calibri" w:hAnsi="Calibri" w:cs="Calibri"/>
          <w:b/>
          <w:sz w:val="22"/>
          <w:szCs w:val="22"/>
        </w:rPr>
        <w:t>2</w:t>
      </w:r>
      <w:r w:rsidRPr="00A74D91">
        <w:rPr>
          <w:rFonts w:ascii="Calibri" w:hAnsi="Calibri" w:cs="Calibri"/>
          <w:b/>
          <w:sz w:val="22"/>
          <w:szCs w:val="22"/>
        </w:rPr>
        <w:t xml:space="preserve"> - Parties contractantes</w:t>
      </w:r>
      <w:bookmarkEnd w:id="4"/>
      <w:bookmarkEnd w:id="5"/>
    </w:p>
    <w:p w:rsidR="007F1336" w:rsidRPr="00A74D91" w:rsidRDefault="007F1336" w:rsidP="000E58CF">
      <w:pPr>
        <w:spacing w:before="240"/>
        <w:ind w:left="425"/>
        <w:jc w:val="both"/>
        <w:rPr>
          <w:rFonts w:ascii="Calibri" w:hAnsi="Calibri" w:cs="Calibri"/>
          <w:sz w:val="22"/>
          <w:szCs w:val="22"/>
        </w:rPr>
      </w:pPr>
      <w:bookmarkStart w:id="6" w:name="_Toc254272096"/>
      <w:bookmarkStart w:id="7" w:name="_Toc254272239"/>
      <w:bookmarkStart w:id="8" w:name="_Toc254272392"/>
      <w:bookmarkStart w:id="9" w:name="_Toc348085544"/>
      <w:r w:rsidRPr="00A74D91">
        <w:rPr>
          <w:rFonts w:ascii="Calibri" w:hAnsi="Calibri" w:cs="Calibri"/>
          <w:sz w:val="22"/>
          <w:szCs w:val="22"/>
        </w:rPr>
        <w:t>Les parties contractantes sont :</w:t>
      </w:r>
      <w:bookmarkEnd w:id="6"/>
      <w:bookmarkEnd w:id="7"/>
      <w:bookmarkEnd w:id="8"/>
      <w:bookmarkEnd w:id="9"/>
    </w:p>
    <w:p w:rsidR="007F1336" w:rsidRPr="00A74D91" w:rsidRDefault="007F1336" w:rsidP="0029059C">
      <w:pPr>
        <w:tabs>
          <w:tab w:val="left" w:pos="2836"/>
          <w:tab w:val="left" w:pos="5103"/>
        </w:tabs>
        <w:spacing w:before="240"/>
        <w:ind w:left="567" w:hanging="141"/>
        <w:jc w:val="both"/>
        <w:rPr>
          <w:rFonts w:ascii="Calibri" w:hAnsi="Calibri" w:cs="Calibri"/>
          <w:sz w:val="22"/>
          <w:szCs w:val="22"/>
        </w:rPr>
      </w:pPr>
      <w:r w:rsidRPr="00A74D91">
        <w:rPr>
          <w:rFonts w:ascii="Calibri" w:hAnsi="Calibri" w:cs="Calibri"/>
          <w:sz w:val="22"/>
          <w:szCs w:val="22"/>
        </w:rPr>
        <w:t xml:space="preserve">- d'une part : le Centre de Traitement Informatique ROUEN dénommé CTI ROUEN, désigné dans le présent C.C.A.P. par l'expression </w:t>
      </w:r>
      <w:r w:rsidRPr="00A74D91">
        <w:rPr>
          <w:rFonts w:ascii="Calibri" w:hAnsi="Calibri" w:cs="Calibri"/>
          <w:b/>
          <w:sz w:val="22"/>
          <w:szCs w:val="22"/>
        </w:rPr>
        <w:t>"L'Organisme"</w:t>
      </w:r>
      <w:r w:rsidRPr="00A74D91">
        <w:rPr>
          <w:rFonts w:ascii="Calibri" w:hAnsi="Calibri" w:cs="Calibri"/>
          <w:sz w:val="22"/>
          <w:szCs w:val="22"/>
        </w:rPr>
        <w:t xml:space="preserve"> représenté par son Directeur.</w:t>
      </w:r>
    </w:p>
    <w:p w:rsidR="007F1336" w:rsidRPr="00A74D91" w:rsidRDefault="007F1336" w:rsidP="007F1336">
      <w:pPr>
        <w:tabs>
          <w:tab w:val="left" w:pos="426"/>
          <w:tab w:val="left" w:pos="2836"/>
          <w:tab w:val="left" w:pos="5103"/>
        </w:tabs>
        <w:spacing w:before="240"/>
        <w:ind w:left="426"/>
        <w:jc w:val="both"/>
        <w:rPr>
          <w:rFonts w:ascii="Calibri" w:hAnsi="Calibri" w:cs="Calibri"/>
          <w:sz w:val="22"/>
          <w:szCs w:val="22"/>
        </w:rPr>
      </w:pPr>
      <w:r w:rsidRPr="00A74D91">
        <w:rPr>
          <w:rFonts w:ascii="Calibri" w:hAnsi="Calibri" w:cs="Calibri"/>
          <w:sz w:val="22"/>
          <w:szCs w:val="22"/>
        </w:rPr>
        <w:t>- d'autre part : l'</w:t>
      </w:r>
      <w:r w:rsidR="005B7F24" w:rsidRPr="00A74D91">
        <w:rPr>
          <w:rFonts w:ascii="Calibri" w:hAnsi="Calibri" w:cs="Calibri"/>
          <w:sz w:val="22"/>
          <w:szCs w:val="22"/>
        </w:rPr>
        <w:t>établissement</w:t>
      </w:r>
      <w:r w:rsidRPr="00A74D91">
        <w:rPr>
          <w:rFonts w:ascii="Calibri" w:hAnsi="Calibri" w:cs="Calibri"/>
          <w:sz w:val="22"/>
          <w:szCs w:val="22"/>
        </w:rPr>
        <w:t xml:space="preserve"> Titulaire du marché, désignée par l'expression "Le Titulaire".</w:t>
      </w:r>
    </w:p>
    <w:p w:rsidR="007F1336" w:rsidRPr="00A74D91" w:rsidRDefault="007F1336" w:rsidP="000E58CF">
      <w:pPr>
        <w:spacing w:before="240"/>
        <w:ind w:left="425"/>
        <w:jc w:val="both"/>
        <w:rPr>
          <w:rFonts w:ascii="Calibri" w:hAnsi="Calibri" w:cs="Calibri"/>
          <w:b/>
          <w:sz w:val="22"/>
          <w:szCs w:val="22"/>
        </w:rPr>
      </w:pPr>
      <w:bookmarkStart w:id="10" w:name="_Toc254272097"/>
      <w:bookmarkStart w:id="11" w:name="_Toc254272240"/>
      <w:bookmarkStart w:id="12" w:name="_Toc254272393"/>
      <w:bookmarkStart w:id="13" w:name="_Toc348085545"/>
      <w:r w:rsidRPr="00A74D91">
        <w:rPr>
          <w:rFonts w:ascii="Calibri" w:hAnsi="Calibri" w:cs="Calibri"/>
          <w:b/>
          <w:sz w:val="22"/>
          <w:szCs w:val="22"/>
        </w:rPr>
        <w:t xml:space="preserve">Le Pouvoir Adjudicateur du marché est </w:t>
      </w:r>
      <w:r w:rsidR="00A74D91" w:rsidRPr="00A74D91">
        <w:rPr>
          <w:rFonts w:ascii="Calibri" w:hAnsi="Calibri" w:cs="Calibri"/>
          <w:b/>
          <w:sz w:val="22"/>
          <w:szCs w:val="22"/>
        </w:rPr>
        <w:t>Madame la Direc</w:t>
      </w:r>
      <w:r w:rsidR="008B2101" w:rsidRPr="00A74D91">
        <w:rPr>
          <w:rFonts w:ascii="Calibri" w:hAnsi="Calibri" w:cs="Calibri"/>
          <w:b/>
          <w:sz w:val="22"/>
          <w:szCs w:val="22"/>
        </w:rPr>
        <w:t>trice</w:t>
      </w:r>
      <w:r w:rsidRPr="00A74D91">
        <w:rPr>
          <w:rFonts w:ascii="Calibri" w:hAnsi="Calibri" w:cs="Calibri"/>
          <w:b/>
          <w:sz w:val="22"/>
          <w:szCs w:val="22"/>
        </w:rPr>
        <w:t xml:space="preserve"> du CTI ROUEN.</w:t>
      </w:r>
      <w:bookmarkEnd w:id="10"/>
      <w:bookmarkEnd w:id="11"/>
      <w:bookmarkEnd w:id="12"/>
      <w:bookmarkEnd w:id="13"/>
    </w:p>
    <w:p w:rsidR="007F1336" w:rsidRPr="00A74D91" w:rsidRDefault="007F1336" w:rsidP="000E58CF">
      <w:pPr>
        <w:spacing w:before="240"/>
        <w:ind w:left="425"/>
        <w:jc w:val="both"/>
        <w:rPr>
          <w:rFonts w:ascii="Calibri" w:hAnsi="Calibri" w:cs="Calibri"/>
          <w:sz w:val="22"/>
          <w:szCs w:val="22"/>
        </w:rPr>
      </w:pPr>
      <w:bookmarkStart w:id="14" w:name="_Toc254272098"/>
      <w:bookmarkStart w:id="15" w:name="_Toc254272241"/>
      <w:bookmarkStart w:id="16" w:name="_Toc254272394"/>
      <w:bookmarkStart w:id="17" w:name="_Toc348085546"/>
      <w:r w:rsidRPr="00A74D91">
        <w:rPr>
          <w:rFonts w:ascii="Calibri" w:hAnsi="Calibri" w:cs="Calibri"/>
          <w:b/>
          <w:sz w:val="22"/>
          <w:szCs w:val="22"/>
        </w:rPr>
        <w:t xml:space="preserve">Le </w:t>
      </w:r>
      <w:r w:rsidR="000E58CF" w:rsidRPr="00A74D91">
        <w:rPr>
          <w:rFonts w:ascii="Calibri" w:hAnsi="Calibri" w:cs="Calibri"/>
          <w:b/>
          <w:sz w:val="22"/>
          <w:szCs w:val="22"/>
        </w:rPr>
        <w:t>C</w:t>
      </w:r>
      <w:r w:rsidRPr="00A74D91">
        <w:rPr>
          <w:rFonts w:ascii="Calibri" w:hAnsi="Calibri" w:cs="Calibri"/>
          <w:b/>
          <w:sz w:val="22"/>
          <w:szCs w:val="22"/>
        </w:rPr>
        <w:t>omptable assignataire est Madame l’Agent Comptable du CTI ROUEN</w:t>
      </w:r>
      <w:r w:rsidRPr="00A74D91">
        <w:rPr>
          <w:rFonts w:ascii="Calibri" w:hAnsi="Calibri" w:cs="Calibri"/>
          <w:sz w:val="22"/>
          <w:szCs w:val="22"/>
        </w:rPr>
        <w:t>.</w:t>
      </w:r>
      <w:bookmarkEnd w:id="14"/>
      <w:bookmarkEnd w:id="15"/>
      <w:bookmarkEnd w:id="16"/>
      <w:bookmarkEnd w:id="17"/>
    </w:p>
    <w:p w:rsidR="003C7E88" w:rsidRPr="00A74D91" w:rsidRDefault="003C7E88" w:rsidP="003C7E88">
      <w:pPr>
        <w:keepNext/>
        <w:tabs>
          <w:tab w:val="left" w:pos="567"/>
          <w:tab w:val="left" w:pos="1985"/>
        </w:tabs>
        <w:spacing w:before="360"/>
        <w:ind w:left="426"/>
        <w:jc w:val="both"/>
        <w:outlineLvl w:val="0"/>
        <w:rPr>
          <w:rFonts w:ascii="Calibri" w:hAnsi="Calibri" w:cs="Calibri"/>
          <w:b/>
          <w:sz w:val="22"/>
          <w:szCs w:val="22"/>
          <w:u w:val="single"/>
        </w:rPr>
      </w:pPr>
      <w:bookmarkStart w:id="18" w:name="_Toc5259431"/>
      <w:bookmarkStart w:id="19" w:name="_Toc254272099"/>
      <w:r w:rsidRPr="00A74D91">
        <w:rPr>
          <w:rFonts w:ascii="Calibri" w:hAnsi="Calibri" w:cs="Calibri"/>
          <w:b/>
          <w:sz w:val="22"/>
          <w:szCs w:val="22"/>
          <w:u w:val="single"/>
        </w:rPr>
        <w:t xml:space="preserve">Article 2 </w:t>
      </w:r>
      <w:r w:rsidR="00D45C46" w:rsidRPr="00A74D91">
        <w:rPr>
          <w:rFonts w:ascii="Calibri" w:hAnsi="Calibri" w:cs="Calibri"/>
          <w:b/>
          <w:sz w:val="22"/>
          <w:szCs w:val="22"/>
          <w:u w:val="single"/>
        </w:rPr>
        <w:t>-</w:t>
      </w:r>
      <w:r w:rsidRPr="00A74D91">
        <w:rPr>
          <w:rFonts w:ascii="Calibri" w:hAnsi="Calibri" w:cs="Calibri"/>
          <w:b/>
          <w:sz w:val="22"/>
          <w:szCs w:val="22"/>
          <w:u w:val="single"/>
        </w:rPr>
        <w:t xml:space="preserve"> Nature du marché</w:t>
      </w:r>
      <w:bookmarkEnd w:id="18"/>
    </w:p>
    <w:p w:rsidR="003C7E88" w:rsidRPr="00A74D91" w:rsidRDefault="003C7E88" w:rsidP="00A25778">
      <w:pPr>
        <w:spacing w:before="240"/>
        <w:ind w:left="425"/>
        <w:jc w:val="both"/>
        <w:rPr>
          <w:rFonts w:ascii="Calibri" w:hAnsi="Calibri" w:cs="Calibri"/>
          <w:sz w:val="22"/>
          <w:szCs w:val="22"/>
        </w:rPr>
      </w:pPr>
      <w:r w:rsidRPr="00A74D91">
        <w:rPr>
          <w:rFonts w:ascii="Calibri" w:hAnsi="Calibri" w:cs="Calibri"/>
          <w:sz w:val="22"/>
          <w:szCs w:val="22"/>
        </w:rPr>
        <w:t xml:space="preserve">Ce marché est réservé aux opérateurs économiques qui emploient des travailleurs handicapés, dans le cadre de l’article 36 de l’ordonnance </w:t>
      </w:r>
      <w:r w:rsidR="00E77F08" w:rsidRPr="00A74D91">
        <w:rPr>
          <w:rFonts w:ascii="Calibri" w:hAnsi="Calibri" w:cs="Calibri"/>
          <w:sz w:val="22"/>
          <w:szCs w:val="22"/>
        </w:rPr>
        <w:t xml:space="preserve">2015-899 </w:t>
      </w:r>
      <w:r w:rsidRPr="00A74D91">
        <w:rPr>
          <w:rFonts w:ascii="Calibri" w:hAnsi="Calibri" w:cs="Calibri"/>
          <w:sz w:val="22"/>
          <w:szCs w:val="22"/>
        </w:rPr>
        <w:t>du 23 juillet 2015.</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20" w:name="_Toc5259432"/>
      <w:r w:rsidRPr="00A74D91">
        <w:rPr>
          <w:rFonts w:ascii="Calibri" w:hAnsi="Calibri" w:cs="Calibri"/>
          <w:b/>
          <w:sz w:val="22"/>
          <w:szCs w:val="22"/>
          <w:u w:val="single"/>
        </w:rPr>
        <w:t xml:space="preserve">Article </w:t>
      </w:r>
      <w:r w:rsidR="003C7E88" w:rsidRPr="00A74D91">
        <w:rPr>
          <w:rFonts w:ascii="Calibri" w:hAnsi="Calibri" w:cs="Calibri"/>
          <w:b/>
          <w:sz w:val="22"/>
          <w:szCs w:val="22"/>
          <w:u w:val="single"/>
        </w:rPr>
        <w:t>3</w:t>
      </w:r>
      <w:r w:rsidRPr="00A74D91">
        <w:rPr>
          <w:rFonts w:ascii="Calibri" w:hAnsi="Calibri" w:cs="Calibri"/>
          <w:b/>
          <w:sz w:val="22"/>
          <w:szCs w:val="22"/>
          <w:u w:val="single"/>
        </w:rPr>
        <w:t xml:space="preserve"> - Pièces constitutives du marché</w:t>
      </w:r>
      <w:bookmarkEnd w:id="19"/>
      <w:bookmarkEnd w:id="20"/>
    </w:p>
    <w:p w:rsidR="007F1336" w:rsidRPr="00A74D91" w:rsidRDefault="007F1336" w:rsidP="007F1336">
      <w:pPr>
        <w:tabs>
          <w:tab w:val="left" w:pos="1134"/>
          <w:tab w:val="left" w:pos="1418"/>
          <w:tab w:val="left" w:pos="1702"/>
        </w:tabs>
        <w:spacing w:before="240"/>
        <w:ind w:left="426"/>
        <w:jc w:val="both"/>
        <w:rPr>
          <w:rFonts w:ascii="Calibri" w:hAnsi="Calibri" w:cs="Calibri"/>
          <w:sz w:val="22"/>
          <w:szCs w:val="22"/>
        </w:rPr>
      </w:pPr>
      <w:r w:rsidRPr="00A74D91">
        <w:rPr>
          <w:rFonts w:ascii="Calibri" w:hAnsi="Calibri" w:cs="Calibri"/>
          <w:sz w:val="22"/>
          <w:szCs w:val="22"/>
        </w:rPr>
        <w:t>Les pièces constitutives du marché sont les suivantes, elles prévalent les unes par rapport aux autres en fonction de leur ordre et ce, en cas de contradiction entre elles :</w:t>
      </w:r>
    </w:p>
    <w:p w:rsidR="007F1336" w:rsidRPr="00A74D91" w:rsidRDefault="007F1336" w:rsidP="0029059C">
      <w:pPr>
        <w:numPr>
          <w:ilvl w:val="0"/>
          <w:numId w:val="21"/>
        </w:numPr>
        <w:tabs>
          <w:tab w:val="left" w:pos="720"/>
        </w:tabs>
        <w:spacing w:before="240"/>
        <w:ind w:left="426" w:firstLine="0"/>
        <w:jc w:val="both"/>
        <w:rPr>
          <w:rFonts w:ascii="Calibri" w:hAnsi="Calibri" w:cs="Calibri"/>
          <w:sz w:val="22"/>
          <w:szCs w:val="22"/>
        </w:rPr>
      </w:pPr>
      <w:r w:rsidRPr="00A74D91">
        <w:rPr>
          <w:rFonts w:ascii="Calibri" w:hAnsi="Calibri" w:cs="Calibri"/>
          <w:sz w:val="22"/>
          <w:szCs w:val="22"/>
          <w:u w:val="single"/>
        </w:rPr>
        <w:t>Pièces particulières</w:t>
      </w:r>
      <w:r w:rsidRPr="00A74D91">
        <w:rPr>
          <w:rFonts w:ascii="Calibri" w:hAnsi="Calibri" w:cs="Calibri"/>
          <w:sz w:val="22"/>
          <w:szCs w:val="22"/>
        </w:rPr>
        <w:t xml:space="preserve"> :</w:t>
      </w:r>
    </w:p>
    <w:p w:rsidR="007F1336" w:rsidRPr="00A74D91" w:rsidRDefault="007F1336" w:rsidP="007F1336">
      <w:pPr>
        <w:spacing w:before="240"/>
        <w:ind w:left="426"/>
        <w:jc w:val="both"/>
        <w:rPr>
          <w:rFonts w:ascii="Calibri" w:hAnsi="Calibri" w:cs="Calibri"/>
          <w:sz w:val="22"/>
          <w:szCs w:val="22"/>
        </w:rPr>
      </w:pPr>
      <w:r w:rsidRPr="00A74D91">
        <w:rPr>
          <w:rFonts w:ascii="Calibri" w:hAnsi="Calibri" w:cs="Calibri"/>
          <w:sz w:val="22"/>
          <w:szCs w:val="22"/>
          <w:u w:val="single"/>
        </w:rPr>
        <w:t>Pièce n° 1</w:t>
      </w:r>
    </w:p>
    <w:p w:rsidR="007F1336" w:rsidRPr="00A74D91" w:rsidRDefault="007F1336" w:rsidP="007F1336">
      <w:pPr>
        <w:ind w:left="426"/>
        <w:jc w:val="both"/>
        <w:rPr>
          <w:rFonts w:ascii="Calibri" w:hAnsi="Calibri" w:cs="Calibri"/>
          <w:sz w:val="22"/>
          <w:szCs w:val="22"/>
        </w:rPr>
      </w:pPr>
      <w:r w:rsidRPr="00A74D91">
        <w:rPr>
          <w:rFonts w:ascii="Calibri" w:hAnsi="Calibri" w:cs="Calibri"/>
          <w:sz w:val="22"/>
          <w:szCs w:val="22"/>
        </w:rPr>
        <w:t>L'Acte d'Engagement (A.E) de l’Entrepreneur dont l’exemplaire conservé par le CTI ROUEN fait seul foi.</w:t>
      </w:r>
    </w:p>
    <w:p w:rsidR="007F1336" w:rsidRPr="00A74D91" w:rsidRDefault="007F1336" w:rsidP="007F1336">
      <w:pPr>
        <w:spacing w:before="120"/>
        <w:ind w:left="426"/>
        <w:jc w:val="both"/>
        <w:rPr>
          <w:rFonts w:ascii="Calibri" w:hAnsi="Calibri" w:cs="Calibri"/>
          <w:sz w:val="22"/>
          <w:szCs w:val="22"/>
        </w:rPr>
      </w:pPr>
      <w:r w:rsidRPr="00A74D91">
        <w:rPr>
          <w:rFonts w:ascii="Calibri" w:hAnsi="Calibri" w:cs="Calibri"/>
          <w:sz w:val="22"/>
          <w:szCs w:val="22"/>
          <w:u w:val="single"/>
        </w:rPr>
        <w:t>Pièce n° 2</w:t>
      </w:r>
    </w:p>
    <w:p w:rsidR="007F1336" w:rsidRPr="00A74D91" w:rsidRDefault="007F1336" w:rsidP="007F1336">
      <w:pPr>
        <w:ind w:left="426"/>
        <w:jc w:val="both"/>
        <w:rPr>
          <w:rFonts w:ascii="Calibri" w:hAnsi="Calibri" w:cs="Calibri"/>
          <w:sz w:val="22"/>
          <w:szCs w:val="22"/>
        </w:rPr>
      </w:pPr>
      <w:r w:rsidRPr="00A74D91">
        <w:rPr>
          <w:rFonts w:ascii="Calibri" w:hAnsi="Calibri" w:cs="Calibri"/>
          <w:sz w:val="22"/>
          <w:szCs w:val="22"/>
        </w:rPr>
        <w:t xml:space="preserve">Le présent Cahier des Clauses Administratives Particulières (C.C.A.P) en date du </w:t>
      </w:r>
      <w:r w:rsidR="00126A42" w:rsidRPr="00A74D91">
        <w:rPr>
          <w:rFonts w:ascii="Calibri" w:hAnsi="Calibri" w:cs="Calibri"/>
          <w:sz w:val="22"/>
          <w:szCs w:val="22"/>
        </w:rPr>
        <w:t xml:space="preserve">18 </w:t>
      </w:r>
      <w:r w:rsidR="005C3091" w:rsidRPr="00A74D91">
        <w:rPr>
          <w:rFonts w:ascii="Calibri" w:hAnsi="Calibri" w:cs="Calibri"/>
          <w:sz w:val="22"/>
          <w:szCs w:val="22"/>
        </w:rPr>
        <w:t>Mars</w:t>
      </w:r>
      <w:r w:rsidRPr="00A74D91">
        <w:rPr>
          <w:rFonts w:ascii="Calibri" w:hAnsi="Calibri" w:cs="Calibri"/>
          <w:sz w:val="22"/>
          <w:szCs w:val="22"/>
        </w:rPr>
        <w:t xml:space="preserve"> 201</w:t>
      </w:r>
      <w:r w:rsidR="005C3091" w:rsidRPr="00A74D91">
        <w:rPr>
          <w:rFonts w:ascii="Calibri" w:hAnsi="Calibri" w:cs="Calibri"/>
          <w:sz w:val="22"/>
          <w:szCs w:val="22"/>
        </w:rPr>
        <w:t>9</w:t>
      </w:r>
      <w:r w:rsidRPr="00A74D91">
        <w:rPr>
          <w:rFonts w:ascii="Calibri" w:hAnsi="Calibri" w:cs="Calibri"/>
          <w:sz w:val="22"/>
          <w:szCs w:val="22"/>
        </w:rPr>
        <w:t>.</w:t>
      </w:r>
    </w:p>
    <w:p w:rsidR="007F1336" w:rsidRPr="00A74D91" w:rsidRDefault="007F1336" w:rsidP="007F1336">
      <w:pPr>
        <w:spacing w:before="240"/>
        <w:ind w:left="426"/>
        <w:jc w:val="both"/>
        <w:rPr>
          <w:rFonts w:ascii="Calibri" w:hAnsi="Calibri" w:cs="Calibri"/>
          <w:sz w:val="22"/>
          <w:szCs w:val="22"/>
        </w:rPr>
      </w:pPr>
      <w:r w:rsidRPr="00A74D91">
        <w:rPr>
          <w:rFonts w:ascii="Calibri" w:hAnsi="Calibri" w:cs="Calibri"/>
          <w:sz w:val="22"/>
          <w:szCs w:val="22"/>
          <w:u w:val="single"/>
        </w:rPr>
        <w:t>Pièce n° 3</w:t>
      </w:r>
    </w:p>
    <w:p w:rsidR="007F1336" w:rsidRPr="00A74D91" w:rsidRDefault="007F1336" w:rsidP="007F1336">
      <w:pPr>
        <w:spacing w:before="120"/>
        <w:ind w:left="426"/>
        <w:jc w:val="both"/>
        <w:rPr>
          <w:rFonts w:ascii="Calibri" w:hAnsi="Calibri" w:cs="Calibri"/>
          <w:sz w:val="22"/>
          <w:szCs w:val="22"/>
        </w:rPr>
      </w:pPr>
      <w:r w:rsidRPr="00A74D91">
        <w:rPr>
          <w:rFonts w:ascii="Calibri" w:hAnsi="Calibri" w:cs="Calibri"/>
          <w:sz w:val="22"/>
          <w:szCs w:val="22"/>
        </w:rPr>
        <w:t xml:space="preserve">Le Cahier des Clauses Techniques Particulières (C.C.T.P) en date du </w:t>
      </w:r>
      <w:r w:rsidR="00126A42" w:rsidRPr="00A74D91">
        <w:rPr>
          <w:rFonts w:ascii="Calibri" w:hAnsi="Calibri" w:cs="Calibri"/>
          <w:sz w:val="22"/>
          <w:szCs w:val="22"/>
        </w:rPr>
        <w:t>18</w:t>
      </w:r>
      <w:r w:rsidR="005C3091" w:rsidRPr="00A74D91">
        <w:rPr>
          <w:rFonts w:ascii="Calibri" w:hAnsi="Calibri" w:cs="Calibri"/>
          <w:sz w:val="22"/>
          <w:szCs w:val="22"/>
        </w:rPr>
        <w:t xml:space="preserve"> Mars</w:t>
      </w:r>
      <w:r w:rsidRPr="00A74D91">
        <w:rPr>
          <w:rFonts w:ascii="Calibri" w:hAnsi="Calibri" w:cs="Calibri"/>
          <w:sz w:val="22"/>
          <w:szCs w:val="22"/>
        </w:rPr>
        <w:t xml:space="preserve"> 20</w:t>
      </w:r>
      <w:r w:rsidR="005C3091" w:rsidRPr="00A74D91">
        <w:rPr>
          <w:rFonts w:ascii="Calibri" w:hAnsi="Calibri" w:cs="Calibri"/>
          <w:sz w:val="22"/>
          <w:szCs w:val="22"/>
        </w:rPr>
        <w:t>19</w:t>
      </w:r>
      <w:r w:rsidRPr="00A74D91">
        <w:rPr>
          <w:rFonts w:ascii="Calibri" w:hAnsi="Calibri" w:cs="Calibri"/>
          <w:sz w:val="22"/>
          <w:szCs w:val="22"/>
        </w:rPr>
        <w:t>.</w:t>
      </w:r>
    </w:p>
    <w:p w:rsidR="007F1336" w:rsidRPr="00A74D91" w:rsidRDefault="007F1336" w:rsidP="007F1336">
      <w:pPr>
        <w:spacing w:before="120"/>
        <w:ind w:left="426"/>
        <w:jc w:val="both"/>
        <w:rPr>
          <w:rFonts w:ascii="Calibri" w:hAnsi="Calibri" w:cs="Calibri"/>
          <w:sz w:val="22"/>
          <w:szCs w:val="22"/>
        </w:rPr>
      </w:pPr>
    </w:p>
    <w:p w:rsidR="003C7E88" w:rsidRPr="00A74D91" w:rsidRDefault="003C7E88" w:rsidP="007F1336">
      <w:pPr>
        <w:spacing w:before="120"/>
        <w:ind w:left="426"/>
        <w:jc w:val="both"/>
        <w:rPr>
          <w:rFonts w:ascii="Calibri" w:hAnsi="Calibri" w:cs="Calibri"/>
          <w:sz w:val="22"/>
          <w:szCs w:val="22"/>
        </w:rPr>
      </w:pPr>
    </w:p>
    <w:p w:rsidR="003C7E88" w:rsidRPr="00A74D91" w:rsidRDefault="003C7E88" w:rsidP="007F1336">
      <w:pPr>
        <w:spacing w:before="120"/>
        <w:ind w:left="426"/>
        <w:jc w:val="both"/>
        <w:rPr>
          <w:rFonts w:ascii="Calibri" w:hAnsi="Calibri" w:cs="Calibri"/>
          <w:sz w:val="22"/>
          <w:szCs w:val="22"/>
        </w:rPr>
      </w:pPr>
    </w:p>
    <w:p w:rsidR="007F1336" w:rsidRPr="00A74D91" w:rsidRDefault="007F1336" w:rsidP="0029059C">
      <w:pPr>
        <w:tabs>
          <w:tab w:val="left" w:pos="567"/>
        </w:tabs>
        <w:spacing w:before="240"/>
        <w:ind w:left="426"/>
        <w:jc w:val="both"/>
        <w:rPr>
          <w:rFonts w:ascii="Calibri" w:hAnsi="Calibri" w:cs="Calibri"/>
          <w:sz w:val="22"/>
          <w:szCs w:val="22"/>
        </w:rPr>
      </w:pPr>
      <w:r w:rsidRPr="00A74D91">
        <w:rPr>
          <w:rFonts w:ascii="Calibri" w:hAnsi="Calibri" w:cs="Calibri"/>
          <w:sz w:val="22"/>
          <w:szCs w:val="22"/>
        </w:rPr>
        <w:t xml:space="preserve">b) </w:t>
      </w:r>
      <w:r w:rsidRPr="00A74D91">
        <w:rPr>
          <w:rFonts w:ascii="Calibri" w:hAnsi="Calibri" w:cs="Calibri"/>
          <w:sz w:val="22"/>
          <w:szCs w:val="22"/>
          <w:u w:val="single"/>
        </w:rPr>
        <w:t>Pièces générales</w:t>
      </w:r>
      <w:r w:rsidRPr="00A74D91">
        <w:rPr>
          <w:rFonts w:ascii="Calibri" w:hAnsi="Calibri" w:cs="Calibri"/>
          <w:sz w:val="22"/>
          <w:szCs w:val="22"/>
        </w:rPr>
        <w:t xml:space="preserve"> :</w:t>
      </w:r>
    </w:p>
    <w:p w:rsidR="00A45E79" w:rsidRPr="00A74D91" w:rsidRDefault="007F1336" w:rsidP="00A45E79">
      <w:pPr>
        <w:pStyle w:val="Retraitcorpsdetexte21"/>
        <w:spacing w:before="120"/>
        <w:ind w:left="851" w:hanging="142"/>
        <w:rPr>
          <w:rFonts w:ascii="Calibri" w:hAnsi="Calibri" w:cs="Calibri"/>
          <w:sz w:val="22"/>
          <w:szCs w:val="22"/>
        </w:rPr>
      </w:pPr>
      <w:r w:rsidRPr="00A74D91">
        <w:rPr>
          <w:rFonts w:ascii="Calibri" w:hAnsi="Calibri" w:cs="Calibri"/>
          <w:sz w:val="22"/>
          <w:szCs w:val="22"/>
        </w:rPr>
        <w:lastRenderedPageBreak/>
        <w:t xml:space="preserve">- </w:t>
      </w:r>
      <w:r w:rsidR="00A45E79" w:rsidRPr="00A74D91">
        <w:rPr>
          <w:rFonts w:ascii="Calibri" w:hAnsi="Calibri" w:cs="Calibri"/>
          <w:sz w:val="22"/>
          <w:szCs w:val="22"/>
        </w:rPr>
        <w:t>Le Cahier des Clauses Administratives Générales Fournitures et Services approuvé par le décret n° 77-699 du 27 mai 1977 modifié par l’arrêté du 19 Janvier 2009,</w:t>
      </w:r>
    </w:p>
    <w:p w:rsidR="00BD47FC" w:rsidRPr="00A74D91" w:rsidRDefault="00BD47FC" w:rsidP="00BD47FC">
      <w:pPr>
        <w:pStyle w:val="Retraitcorpsdetexte21"/>
        <w:spacing w:before="120"/>
        <w:ind w:left="851" w:hanging="142"/>
        <w:rPr>
          <w:rFonts w:ascii="Calibri" w:hAnsi="Calibri" w:cs="Calibri"/>
          <w:color w:val="FF0000"/>
          <w:sz w:val="22"/>
          <w:szCs w:val="22"/>
        </w:rPr>
      </w:pPr>
      <w:r w:rsidRPr="00A74D91">
        <w:rPr>
          <w:rFonts w:ascii="Calibri" w:hAnsi="Calibri" w:cs="Calibri"/>
          <w:sz w:val="22"/>
          <w:szCs w:val="22"/>
        </w:rPr>
        <w:t xml:space="preserve">- </w:t>
      </w:r>
      <w:r w:rsidRPr="00A74D91">
        <w:rPr>
          <w:rFonts w:ascii="Calibri" w:hAnsi="Calibri" w:cs="Calibri"/>
          <w:color w:val="FF0000"/>
          <w:sz w:val="22"/>
          <w:szCs w:val="22"/>
        </w:rPr>
        <w:t>l'</w:t>
      </w:r>
      <w:hyperlink r:id="rId8" w:tgtFrame="_blank" w:history="1">
        <w:r w:rsidRPr="00A74D91">
          <w:rPr>
            <w:rFonts w:ascii="Calibri" w:hAnsi="Calibri" w:cs="Calibri"/>
            <w:color w:val="FF0000"/>
            <w:sz w:val="22"/>
            <w:szCs w:val="22"/>
          </w:rPr>
          <w:t>ordonnance n° 2018-1074 du 26 novembre 2018 portant partie législative du code de la commande publique</w:t>
        </w:r>
      </w:hyperlink>
      <w:r w:rsidRPr="00A74D91">
        <w:rPr>
          <w:rFonts w:ascii="Calibri" w:hAnsi="Calibri" w:cs="Calibri"/>
          <w:color w:val="FF0000"/>
          <w:sz w:val="22"/>
          <w:szCs w:val="22"/>
        </w:rPr>
        <w:t xml:space="preserve"> et du </w:t>
      </w:r>
      <w:hyperlink r:id="rId9" w:tgtFrame="_blank" w:history="1">
        <w:r w:rsidRPr="00A74D91">
          <w:rPr>
            <w:rFonts w:ascii="Calibri" w:hAnsi="Calibri" w:cs="Calibri"/>
            <w:color w:val="FF0000"/>
            <w:sz w:val="22"/>
            <w:szCs w:val="22"/>
          </w:rPr>
          <w:t>décret n° 2018-1075 du 3 décembre 2018 portant partie réglementaire du code de la commande publique</w:t>
        </w:r>
      </w:hyperlink>
      <w:r w:rsidRPr="00A74D91">
        <w:rPr>
          <w:rFonts w:ascii="Calibri" w:hAnsi="Calibri" w:cs="Calibri"/>
          <w:color w:val="FF0000"/>
          <w:sz w:val="22"/>
          <w:szCs w:val="22"/>
        </w:rPr>
        <w:t xml:space="preserve">,  </w:t>
      </w:r>
    </w:p>
    <w:p w:rsidR="00BD47FC" w:rsidRPr="00A74D91" w:rsidRDefault="00BD47FC" w:rsidP="00BD47FC">
      <w:pPr>
        <w:pStyle w:val="Retraitcorpsdetexte21"/>
        <w:spacing w:before="120"/>
        <w:ind w:left="851" w:hanging="142"/>
        <w:rPr>
          <w:rFonts w:ascii="Calibri" w:hAnsi="Calibri" w:cs="Calibri"/>
          <w:color w:val="FF0000"/>
          <w:sz w:val="22"/>
          <w:szCs w:val="22"/>
        </w:rPr>
      </w:pPr>
      <w:r w:rsidRPr="00A74D91">
        <w:rPr>
          <w:rFonts w:ascii="Calibri" w:hAnsi="Calibri" w:cs="Calibri"/>
          <w:color w:val="FF0000"/>
          <w:sz w:val="22"/>
          <w:szCs w:val="22"/>
        </w:rPr>
        <w:t>- l'arrêté du 19 juillet 2018 portant réglementation sur les marchés des Organismes de Sécurité Sociale modifié.</w:t>
      </w:r>
    </w:p>
    <w:p w:rsidR="00C30761" w:rsidRPr="00A74D91" w:rsidRDefault="00C30761" w:rsidP="007F1336">
      <w:pPr>
        <w:keepNext/>
        <w:tabs>
          <w:tab w:val="left" w:pos="567"/>
          <w:tab w:val="left" w:pos="1985"/>
        </w:tabs>
        <w:spacing w:before="240"/>
        <w:ind w:left="426"/>
        <w:jc w:val="both"/>
        <w:outlineLvl w:val="0"/>
        <w:rPr>
          <w:rFonts w:ascii="Calibri" w:hAnsi="Calibri" w:cs="Calibri"/>
          <w:b/>
          <w:sz w:val="22"/>
          <w:szCs w:val="22"/>
          <w:u w:val="single"/>
        </w:rPr>
      </w:pPr>
      <w:bookmarkStart w:id="21" w:name="_Toc5259433"/>
      <w:bookmarkStart w:id="22" w:name="_Toc254272100"/>
      <w:r w:rsidRPr="00A74D91">
        <w:rPr>
          <w:rFonts w:ascii="Calibri" w:hAnsi="Calibri" w:cs="Calibri"/>
          <w:b/>
          <w:sz w:val="22"/>
          <w:szCs w:val="22"/>
          <w:u w:val="single"/>
        </w:rPr>
        <w:t xml:space="preserve">Article </w:t>
      </w:r>
      <w:r w:rsidR="003C7E88" w:rsidRPr="00A74D91">
        <w:rPr>
          <w:rFonts w:ascii="Calibri" w:hAnsi="Calibri" w:cs="Calibri"/>
          <w:b/>
          <w:sz w:val="22"/>
          <w:szCs w:val="22"/>
          <w:u w:val="single"/>
        </w:rPr>
        <w:t>4</w:t>
      </w:r>
      <w:r w:rsidRPr="00A74D91">
        <w:rPr>
          <w:rFonts w:ascii="Calibri" w:hAnsi="Calibri" w:cs="Calibri"/>
          <w:b/>
          <w:sz w:val="22"/>
          <w:szCs w:val="22"/>
          <w:u w:val="single"/>
        </w:rPr>
        <w:t xml:space="preserve"> – Forme du Marché</w:t>
      </w:r>
      <w:bookmarkEnd w:id="21"/>
    </w:p>
    <w:p w:rsidR="00C30761" w:rsidRPr="00A74D91" w:rsidRDefault="00C30761" w:rsidP="00C30761">
      <w:pPr>
        <w:tabs>
          <w:tab w:val="left" w:pos="567"/>
          <w:tab w:val="left" w:pos="2836"/>
          <w:tab w:val="left" w:pos="5103"/>
        </w:tabs>
        <w:spacing w:before="240"/>
        <w:ind w:left="426"/>
        <w:jc w:val="both"/>
        <w:rPr>
          <w:rFonts w:ascii="Calibri" w:hAnsi="Calibri" w:cs="Calibri"/>
          <w:sz w:val="22"/>
          <w:szCs w:val="22"/>
        </w:rPr>
      </w:pPr>
      <w:r w:rsidRPr="00A74D91">
        <w:rPr>
          <w:rFonts w:ascii="Calibri" w:hAnsi="Calibri" w:cs="Calibri"/>
          <w:sz w:val="22"/>
          <w:szCs w:val="22"/>
        </w:rPr>
        <w:t>Marché ordinaire passé par un pouvoir adjudicateur.</w:t>
      </w:r>
    </w:p>
    <w:p w:rsidR="007F1336" w:rsidRPr="00A74D91" w:rsidRDefault="007F1336" w:rsidP="007F1336">
      <w:pPr>
        <w:keepNext/>
        <w:tabs>
          <w:tab w:val="left" w:pos="567"/>
          <w:tab w:val="left" w:pos="1985"/>
        </w:tabs>
        <w:spacing w:before="240"/>
        <w:ind w:left="426"/>
        <w:jc w:val="both"/>
        <w:outlineLvl w:val="0"/>
        <w:rPr>
          <w:rFonts w:ascii="Calibri" w:hAnsi="Calibri" w:cs="Calibri"/>
          <w:b/>
          <w:sz w:val="22"/>
          <w:szCs w:val="22"/>
          <w:u w:val="single"/>
        </w:rPr>
      </w:pPr>
      <w:bookmarkStart w:id="23" w:name="_Toc5259434"/>
      <w:r w:rsidRPr="00A74D91">
        <w:rPr>
          <w:rFonts w:ascii="Calibri" w:hAnsi="Calibri" w:cs="Calibri"/>
          <w:b/>
          <w:sz w:val="22"/>
          <w:szCs w:val="22"/>
          <w:u w:val="single"/>
        </w:rPr>
        <w:t xml:space="preserve">Article </w:t>
      </w:r>
      <w:r w:rsidR="003C7E88" w:rsidRPr="00A74D91">
        <w:rPr>
          <w:rFonts w:ascii="Calibri" w:hAnsi="Calibri" w:cs="Calibri"/>
          <w:b/>
          <w:sz w:val="22"/>
          <w:szCs w:val="22"/>
          <w:u w:val="single"/>
        </w:rPr>
        <w:t>5</w:t>
      </w:r>
      <w:r w:rsidRPr="00A74D91">
        <w:rPr>
          <w:rFonts w:ascii="Calibri" w:hAnsi="Calibri" w:cs="Calibri"/>
          <w:b/>
          <w:sz w:val="22"/>
          <w:szCs w:val="22"/>
          <w:u w:val="single"/>
        </w:rPr>
        <w:t xml:space="preserve"> - Durée du Marché</w:t>
      </w:r>
      <w:bookmarkEnd w:id="22"/>
      <w:bookmarkEnd w:id="23"/>
    </w:p>
    <w:p w:rsidR="00DE1D3C" w:rsidRPr="00A74D91" w:rsidRDefault="00D17DD8" w:rsidP="00DE1D3C">
      <w:pPr>
        <w:tabs>
          <w:tab w:val="left" w:pos="567"/>
          <w:tab w:val="left" w:pos="2836"/>
          <w:tab w:val="left" w:pos="5103"/>
        </w:tabs>
        <w:spacing w:before="240"/>
        <w:ind w:left="426"/>
        <w:jc w:val="both"/>
        <w:rPr>
          <w:rFonts w:ascii="Calibri" w:hAnsi="Calibri" w:cs="Calibri"/>
          <w:sz w:val="22"/>
          <w:szCs w:val="22"/>
        </w:rPr>
      </w:pPr>
      <w:r w:rsidRPr="00A74D91">
        <w:rPr>
          <w:rFonts w:ascii="Calibri" w:hAnsi="Calibri" w:cs="Calibri"/>
          <w:sz w:val="22"/>
          <w:szCs w:val="22"/>
        </w:rPr>
        <w:t xml:space="preserve">A l’issue de la consultation, il sera conclu un marché d’un an </w:t>
      </w:r>
      <w:r w:rsidRPr="00A74D91">
        <w:rPr>
          <w:rFonts w:ascii="Calibri" w:hAnsi="Calibri" w:cs="Calibri"/>
          <w:b/>
          <w:sz w:val="22"/>
          <w:szCs w:val="22"/>
        </w:rPr>
        <w:t xml:space="preserve">à compter du 1er Juillet </w:t>
      </w:r>
      <w:r w:rsidR="008B2101" w:rsidRPr="00A74D91">
        <w:rPr>
          <w:rFonts w:ascii="Calibri" w:hAnsi="Calibri" w:cs="Calibri"/>
          <w:b/>
          <w:sz w:val="22"/>
          <w:szCs w:val="22"/>
        </w:rPr>
        <w:t>2025</w:t>
      </w:r>
      <w:r w:rsidRPr="00A74D91">
        <w:rPr>
          <w:rFonts w:ascii="Calibri" w:hAnsi="Calibri" w:cs="Calibri"/>
          <w:sz w:val="22"/>
          <w:szCs w:val="22"/>
        </w:rPr>
        <w:t xml:space="preserve"> renouvelable </w:t>
      </w:r>
      <w:r w:rsidR="00DE1D3C" w:rsidRPr="00A74D91">
        <w:rPr>
          <w:rFonts w:ascii="Calibri" w:hAnsi="Calibri" w:cs="Calibri"/>
          <w:sz w:val="22"/>
          <w:szCs w:val="22"/>
        </w:rPr>
        <w:t>annuellement dans la limite maximale de trois ans.</w:t>
      </w:r>
    </w:p>
    <w:p w:rsidR="00DE1D3C" w:rsidRPr="00A74D91" w:rsidRDefault="00DE1D3C" w:rsidP="00DE1D3C">
      <w:pPr>
        <w:tabs>
          <w:tab w:val="left" w:pos="567"/>
          <w:tab w:val="left" w:pos="2836"/>
          <w:tab w:val="left" w:pos="5103"/>
        </w:tabs>
        <w:spacing w:before="240"/>
        <w:ind w:left="426"/>
        <w:jc w:val="both"/>
        <w:rPr>
          <w:rFonts w:ascii="Calibri" w:hAnsi="Calibri" w:cs="Calibri"/>
          <w:sz w:val="22"/>
          <w:szCs w:val="22"/>
        </w:rPr>
      </w:pPr>
      <w:r w:rsidRPr="00A74D91">
        <w:rPr>
          <w:rFonts w:ascii="Calibri" w:hAnsi="Calibri" w:cs="Calibri"/>
          <w:sz w:val="22"/>
          <w:szCs w:val="22"/>
        </w:rPr>
        <w:t xml:space="preserve">Conformément à l'article 16 du Code des Marchés Publics, </w:t>
      </w:r>
      <w:r w:rsidRPr="00A74D91">
        <w:rPr>
          <w:rFonts w:ascii="Calibri" w:hAnsi="Calibri" w:cs="Calibri"/>
          <w:b/>
          <w:sz w:val="22"/>
          <w:szCs w:val="22"/>
        </w:rPr>
        <w:t>la reconduction prévue dans le marché est tacite</w:t>
      </w:r>
      <w:r w:rsidRPr="00A74D91">
        <w:rPr>
          <w:rFonts w:ascii="Calibri" w:hAnsi="Calibri" w:cs="Calibri"/>
          <w:sz w:val="22"/>
          <w:szCs w:val="22"/>
        </w:rPr>
        <w:t xml:space="preserve"> et le titulaire ne peut s'y opposer.</w:t>
      </w:r>
    </w:p>
    <w:p w:rsidR="00DE1D3C" w:rsidRPr="00A74D91" w:rsidRDefault="00DE1D3C" w:rsidP="00DE1D3C">
      <w:pPr>
        <w:tabs>
          <w:tab w:val="left" w:pos="567"/>
          <w:tab w:val="left" w:pos="2836"/>
          <w:tab w:val="left" w:pos="5103"/>
        </w:tabs>
        <w:spacing w:before="240"/>
        <w:ind w:left="426"/>
        <w:jc w:val="both"/>
        <w:rPr>
          <w:rFonts w:ascii="Calibri" w:hAnsi="Calibri" w:cs="Calibri"/>
          <w:sz w:val="22"/>
          <w:szCs w:val="22"/>
        </w:rPr>
      </w:pPr>
      <w:r w:rsidRPr="00A74D91">
        <w:rPr>
          <w:rFonts w:ascii="Calibri" w:hAnsi="Calibri" w:cs="Calibri"/>
          <w:sz w:val="22"/>
          <w:szCs w:val="22"/>
        </w:rPr>
        <w:t>Les reconductions ne sauraient permettre de modifier les conditions et stipulations du marché qui aura été signé.</w:t>
      </w:r>
    </w:p>
    <w:p w:rsidR="00050832" w:rsidRPr="00A74D91" w:rsidRDefault="00050832" w:rsidP="00050832">
      <w:pPr>
        <w:keepNext/>
        <w:tabs>
          <w:tab w:val="left" w:pos="567"/>
          <w:tab w:val="left" w:pos="1985"/>
        </w:tabs>
        <w:spacing w:before="240"/>
        <w:ind w:left="426"/>
        <w:jc w:val="both"/>
        <w:outlineLvl w:val="0"/>
        <w:rPr>
          <w:rFonts w:ascii="Calibri" w:hAnsi="Calibri" w:cs="Calibri"/>
          <w:b/>
          <w:sz w:val="22"/>
          <w:szCs w:val="22"/>
          <w:u w:val="single"/>
        </w:rPr>
      </w:pPr>
      <w:bookmarkStart w:id="24" w:name="_Toc5259435"/>
      <w:r w:rsidRPr="00A74D91">
        <w:rPr>
          <w:rFonts w:ascii="Calibri" w:hAnsi="Calibri" w:cs="Calibri"/>
          <w:b/>
          <w:sz w:val="22"/>
          <w:szCs w:val="22"/>
          <w:u w:val="single"/>
        </w:rPr>
        <w:t>Article 6 – Présentation de l’offre</w:t>
      </w:r>
      <w:bookmarkEnd w:id="24"/>
    </w:p>
    <w:p w:rsidR="007F1336" w:rsidRPr="00A74D91" w:rsidRDefault="007F1336" w:rsidP="007F1336">
      <w:pPr>
        <w:tabs>
          <w:tab w:val="left" w:pos="567"/>
          <w:tab w:val="left" w:pos="2836"/>
          <w:tab w:val="left" w:pos="5103"/>
        </w:tabs>
        <w:spacing w:before="240"/>
        <w:ind w:left="426"/>
        <w:jc w:val="both"/>
        <w:rPr>
          <w:rFonts w:ascii="Calibri" w:hAnsi="Calibri" w:cs="Calibri"/>
          <w:sz w:val="22"/>
          <w:szCs w:val="22"/>
        </w:rPr>
      </w:pPr>
      <w:r w:rsidRPr="00A74D91">
        <w:rPr>
          <w:rFonts w:ascii="Calibri" w:hAnsi="Calibri" w:cs="Calibri"/>
          <w:sz w:val="22"/>
          <w:szCs w:val="22"/>
        </w:rPr>
        <w:t xml:space="preserve">En vertu de l’article 48 du Code des Marchés Publics, les offres sont présentées sous </w:t>
      </w:r>
      <w:r w:rsidR="008F1435" w:rsidRPr="00A74D91">
        <w:rPr>
          <w:rFonts w:ascii="Calibri" w:hAnsi="Calibri" w:cs="Calibri"/>
          <w:sz w:val="22"/>
          <w:szCs w:val="22"/>
        </w:rPr>
        <w:t>la forme de l’acte d’engagement.</w:t>
      </w:r>
    </w:p>
    <w:p w:rsidR="007F1336" w:rsidRPr="00A74D91" w:rsidRDefault="007F1336" w:rsidP="007F1336">
      <w:pPr>
        <w:keepNext/>
        <w:tabs>
          <w:tab w:val="left" w:pos="567"/>
          <w:tab w:val="left" w:pos="1985"/>
        </w:tabs>
        <w:spacing w:before="240"/>
        <w:ind w:left="426"/>
        <w:jc w:val="both"/>
        <w:outlineLvl w:val="0"/>
        <w:rPr>
          <w:rFonts w:ascii="Calibri" w:hAnsi="Calibri" w:cs="Calibri"/>
          <w:b/>
          <w:sz w:val="22"/>
          <w:szCs w:val="22"/>
          <w:u w:val="single"/>
        </w:rPr>
      </w:pPr>
      <w:bookmarkStart w:id="25" w:name="_Toc254272102"/>
      <w:bookmarkStart w:id="26" w:name="_Toc5259436"/>
      <w:r w:rsidRPr="00A74D91">
        <w:rPr>
          <w:rFonts w:ascii="Calibri" w:hAnsi="Calibri" w:cs="Calibri"/>
          <w:b/>
          <w:sz w:val="22"/>
          <w:szCs w:val="22"/>
          <w:u w:val="single"/>
        </w:rPr>
        <w:t xml:space="preserve">Article </w:t>
      </w:r>
      <w:r w:rsidR="003C7E88" w:rsidRPr="00A74D91">
        <w:rPr>
          <w:rFonts w:ascii="Calibri" w:hAnsi="Calibri" w:cs="Calibri"/>
          <w:b/>
          <w:sz w:val="22"/>
          <w:szCs w:val="22"/>
          <w:u w:val="single"/>
        </w:rPr>
        <w:t>7</w:t>
      </w:r>
      <w:r w:rsidRPr="00A74D91">
        <w:rPr>
          <w:rFonts w:ascii="Calibri" w:hAnsi="Calibri" w:cs="Calibri"/>
          <w:b/>
          <w:sz w:val="22"/>
          <w:szCs w:val="22"/>
          <w:u w:val="single"/>
        </w:rPr>
        <w:t xml:space="preserve"> - Conditions d'exécution des prestations</w:t>
      </w:r>
      <w:bookmarkEnd w:id="25"/>
      <w:bookmarkEnd w:id="26"/>
    </w:p>
    <w:p w:rsidR="002B368D" w:rsidRPr="00A74D91" w:rsidRDefault="002B368D" w:rsidP="007F1336">
      <w:pPr>
        <w:spacing w:before="240"/>
        <w:ind w:left="426"/>
        <w:jc w:val="both"/>
        <w:rPr>
          <w:rFonts w:ascii="Calibri" w:hAnsi="Calibri" w:cs="Calibri"/>
          <w:sz w:val="22"/>
          <w:szCs w:val="22"/>
        </w:rPr>
      </w:pPr>
      <w:bookmarkStart w:id="27" w:name="_Toc341519214"/>
      <w:bookmarkStart w:id="28" w:name="_Toc342987520"/>
      <w:bookmarkStart w:id="29" w:name="_Toc342987610"/>
      <w:r w:rsidRPr="00A74D91">
        <w:rPr>
          <w:rFonts w:ascii="Calibri" w:hAnsi="Calibri" w:cs="Calibri"/>
          <w:sz w:val="22"/>
          <w:szCs w:val="22"/>
        </w:rPr>
        <w:t xml:space="preserve">Les conditions d’exécution des prestations sont reprises dans le </w:t>
      </w:r>
      <w:r w:rsidR="00983194" w:rsidRPr="00A74D91">
        <w:rPr>
          <w:rFonts w:ascii="Calibri" w:hAnsi="Calibri" w:cs="Calibri"/>
          <w:sz w:val="22"/>
          <w:szCs w:val="22"/>
        </w:rPr>
        <w:t>Cahier des Clauses Techniques Particulières (CCTP)</w:t>
      </w:r>
      <w:r w:rsidRPr="00A74D91">
        <w:rPr>
          <w:rFonts w:ascii="Calibri" w:hAnsi="Calibri" w:cs="Calibri"/>
          <w:sz w:val="22"/>
          <w:szCs w:val="22"/>
        </w:rPr>
        <w:t>.</w:t>
      </w:r>
    </w:p>
    <w:p w:rsidR="007F1336" w:rsidRPr="00A74D91" w:rsidRDefault="007F1336" w:rsidP="007F1336">
      <w:pPr>
        <w:spacing w:before="240"/>
        <w:ind w:left="426"/>
        <w:jc w:val="both"/>
        <w:rPr>
          <w:rFonts w:ascii="Calibri" w:hAnsi="Calibri" w:cs="Calibri"/>
          <w:sz w:val="22"/>
          <w:szCs w:val="22"/>
        </w:rPr>
      </w:pPr>
      <w:r w:rsidRPr="00A74D91">
        <w:rPr>
          <w:rFonts w:ascii="Calibri" w:hAnsi="Calibri" w:cs="Calibri"/>
          <w:sz w:val="22"/>
          <w:szCs w:val="22"/>
        </w:rPr>
        <w:t xml:space="preserve">L’Organisme dotera le Titulaire de clés et </w:t>
      </w:r>
      <w:proofErr w:type="spellStart"/>
      <w:r w:rsidRPr="00A74D91">
        <w:rPr>
          <w:rFonts w:ascii="Calibri" w:hAnsi="Calibri" w:cs="Calibri"/>
          <w:sz w:val="22"/>
          <w:szCs w:val="22"/>
        </w:rPr>
        <w:t>vigiks</w:t>
      </w:r>
      <w:proofErr w:type="spellEnd"/>
      <w:r w:rsidRPr="00A74D91">
        <w:rPr>
          <w:rFonts w:ascii="Calibri" w:hAnsi="Calibri" w:cs="Calibri"/>
          <w:sz w:val="22"/>
          <w:szCs w:val="22"/>
        </w:rPr>
        <w:t>, en quantité suffisante, permettant l'accès aux locaux.</w:t>
      </w:r>
    </w:p>
    <w:p w:rsidR="007F1336" w:rsidRPr="00A74D91" w:rsidRDefault="007F1336" w:rsidP="007F1336">
      <w:pPr>
        <w:spacing w:before="240"/>
        <w:ind w:left="426"/>
        <w:jc w:val="both"/>
        <w:rPr>
          <w:rFonts w:ascii="Calibri" w:hAnsi="Calibri" w:cs="Calibri"/>
          <w:sz w:val="22"/>
          <w:szCs w:val="22"/>
        </w:rPr>
      </w:pPr>
      <w:r w:rsidRPr="00A74D91">
        <w:rPr>
          <w:rFonts w:ascii="Calibri" w:hAnsi="Calibri" w:cs="Calibri"/>
          <w:sz w:val="22"/>
          <w:szCs w:val="22"/>
        </w:rPr>
        <w:t>En cas de perte ou de vol, le Titulaire avisera aussitôt l’Organisme des exemplaires manquants, ceux-ci seront remplacés et feront l'objet d'une facturation au Titulaire, au tarif en vigueur.</w:t>
      </w:r>
    </w:p>
    <w:p w:rsidR="007F1336" w:rsidRPr="00A74D91" w:rsidRDefault="007F1336" w:rsidP="007F1336">
      <w:pPr>
        <w:tabs>
          <w:tab w:val="left" w:pos="6872"/>
          <w:tab w:val="left" w:pos="9208"/>
        </w:tabs>
        <w:spacing w:before="240"/>
        <w:ind w:left="426"/>
        <w:jc w:val="both"/>
        <w:rPr>
          <w:rFonts w:ascii="Calibri" w:hAnsi="Calibri" w:cs="Calibri"/>
          <w:b/>
          <w:i/>
          <w:sz w:val="22"/>
          <w:szCs w:val="22"/>
        </w:rPr>
      </w:pPr>
      <w:r w:rsidRPr="00A74D91">
        <w:rPr>
          <w:rFonts w:ascii="Calibri" w:hAnsi="Calibri" w:cs="Calibri"/>
          <w:sz w:val="22"/>
          <w:szCs w:val="22"/>
        </w:rPr>
        <w:t xml:space="preserve">En fin de marché, le Titulaire sera tenu de remettre à l’Organisme les clés et </w:t>
      </w:r>
      <w:proofErr w:type="spellStart"/>
      <w:r w:rsidRPr="00A74D91">
        <w:rPr>
          <w:rFonts w:ascii="Calibri" w:hAnsi="Calibri" w:cs="Calibri"/>
          <w:sz w:val="22"/>
          <w:szCs w:val="22"/>
        </w:rPr>
        <w:t>vigiks</w:t>
      </w:r>
      <w:proofErr w:type="spellEnd"/>
      <w:r w:rsidRPr="00A74D91">
        <w:rPr>
          <w:rFonts w:ascii="Calibri" w:hAnsi="Calibri" w:cs="Calibri"/>
          <w:sz w:val="22"/>
          <w:szCs w:val="22"/>
        </w:rPr>
        <w:t xml:space="preserve"> confiés initialement.</w:t>
      </w:r>
    </w:p>
    <w:p w:rsidR="007F1336" w:rsidRPr="00A74D91" w:rsidRDefault="007F1336" w:rsidP="007F1336">
      <w:pPr>
        <w:keepNext/>
        <w:tabs>
          <w:tab w:val="left" w:pos="567"/>
          <w:tab w:val="left" w:pos="1985"/>
        </w:tabs>
        <w:spacing w:before="240"/>
        <w:ind w:left="426"/>
        <w:jc w:val="both"/>
        <w:outlineLvl w:val="0"/>
        <w:rPr>
          <w:rFonts w:ascii="Calibri" w:hAnsi="Calibri" w:cs="Calibri"/>
          <w:b/>
          <w:sz w:val="22"/>
          <w:szCs w:val="22"/>
          <w:u w:val="single"/>
        </w:rPr>
      </w:pPr>
      <w:bookmarkStart w:id="30" w:name="_Toc481314586"/>
      <w:bookmarkStart w:id="31" w:name="_Toc254272103"/>
      <w:bookmarkStart w:id="32" w:name="_Toc5259437"/>
      <w:r w:rsidRPr="00A74D91">
        <w:rPr>
          <w:rFonts w:ascii="Calibri" w:hAnsi="Calibri" w:cs="Calibri"/>
          <w:b/>
          <w:sz w:val="22"/>
          <w:szCs w:val="22"/>
          <w:u w:val="single"/>
        </w:rPr>
        <w:t xml:space="preserve">Article </w:t>
      </w:r>
      <w:r w:rsidR="003C7E88" w:rsidRPr="00A74D91">
        <w:rPr>
          <w:rFonts w:ascii="Calibri" w:hAnsi="Calibri" w:cs="Calibri"/>
          <w:b/>
          <w:sz w:val="22"/>
          <w:szCs w:val="22"/>
          <w:u w:val="single"/>
        </w:rPr>
        <w:t>8</w:t>
      </w:r>
      <w:r w:rsidRPr="00A74D91">
        <w:rPr>
          <w:rFonts w:ascii="Calibri" w:hAnsi="Calibri" w:cs="Calibri"/>
          <w:b/>
          <w:sz w:val="22"/>
          <w:szCs w:val="22"/>
          <w:u w:val="single"/>
        </w:rPr>
        <w:t xml:space="preserve">- Locaux mis à la disposition du </w:t>
      </w:r>
      <w:bookmarkEnd w:id="30"/>
      <w:bookmarkEnd w:id="31"/>
      <w:r w:rsidRPr="00A74D91">
        <w:rPr>
          <w:rFonts w:ascii="Calibri" w:hAnsi="Calibri" w:cs="Calibri"/>
          <w:b/>
          <w:sz w:val="22"/>
          <w:szCs w:val="22"/>
          <w:u w:val="single"/>
        </w:rPr>
        <w:t>Titulaire</w:t>
      </w:r>
      <w:bookmarkEnd w:id="32"/>
    </w:p>
    <w:p w:rsidR="007F1336" w:rsidRPr="00A74D91" w:rsidRDefault="003C7E88" w:rsidP="0061704D">
      <w:pPr>
        <w:tabs>
          <w:tab w:val="left" w:pos="6872"/>
          <w:tab w:val="left" w:pos="9208"/>
        </w:tabs>
        <w:spacing w:before="120"/>
        <w:ind w:left="851" w:hanging="425"/>
        <w:jc w:val="both"/>
        <w:rPr>
          <w:rFonts w:ascii="Calibri" w:hAnsi="Calibri" w:cs="Calibri"/>
          <w:sz w:val="22"/>
          <w:szCs w:val="22"/>
        </w:rPr>
      </w:pPr>
      <w:r w:rsidRPr="00A74D91">
        <w:rPr>
          <w:rFonts w:ascii="Calibri" w:hAnsi="Calibri" w:cs="Calibri"/>
          <w:sz w:val="22"/>
          <w:szCs w:val="22"/>
          <w:u w:val="single"/>
        </w:rPr>
        <w:t>8</w:t>
      </w:r>
      <w:r w:rsidR="007F1336" w:rsidRPr="00A74D91">
        <w:rPr>
          <w:rFonts w:ascii="Calibri" w:hAnsi="Calibri" w:cs="Calibri"/>
          <w:sz w:val="22"/>
          <w:szCs w:val="22"/>
          <w:u w:val="single"/>
        </w:rPr>
        <w:t>.1.</w:t>
      </w:r>
      <w:r w:rsidR="007F1336" w:rsidRPr="00A74D91">
        <w:rPr>
          <w:rFonts w:ascii="Calibri" w:hAnsi="Calibri" w:cs="Calibri"/>
          <w:sz w:val="22"/>
          <w:szCs w:val="22"/>
        </w:rPr>
        <w:t xml:space="preserve"> </w:t>
      </w:r>
      <w:r w:rsidR="00855E8A" w:rsidRPr="00A74D91">
        <w:rPr>
          <w:rFonts w:ascii="Calibri" w:hAnsi="Calibri" w:cs="Calibri"/>
          <w:sz w:val="22"/>
          <w:szCs w:val="22"/>
        </w:rPr>
        <w:t>L’Organisme mettra à disposition du Titulaire un local conformément à la réglementation du travail en vigueur</w:t>
      </w:r>
      <w:r w:rsidR="007F1336" w:rsidRPr="00A74D91">
        <w:rPr>
          <w:rFonts w:ascii="Calibri" w:hAnsi="Calibri" w:cs="Calibri"/>
          <w:sz w:val="22"/>
          <w:szCs w:val="22"/>
        </w:rPr>
        <w:t>.</w:t>
      </w:r>
    </w:p>
    <w:p w:rsidR="007F1336" w:rsidRPr="00A74D91" w:rsidRDefault="003C7E88" w:rsidP="0061704D">
      <w:pPr>
        <w:tabs>
          <w:tab w:val="left" w:pos="6872"/>
          <w:tab w:val="left" w:pos="9208"/>
        </w:tabs>
        <w:spacing w:before="120"/>
        <w:ind w:left="851" w:hanging="425"/>
        <w:jc w:val="both"/>
        <w:rPr>
          <w:rFonts w:ascii="Calibri" w:hAnsi="Calibri" w:cs="Calibri"/>
          <w:sz w:val="22"/>
          <w:szCs w:val="22"/>
        </w:rPr>
      </w:pPr>
      <w:r w:rsidRPr="00A74D91">
        <w:rPr>
          <w:rFonts w:ascii="Calibri" w:hAnsi="Calibri" w:cs="Calibri"/>
          <w:sz w:val="22"/>
          <w:szCs w:val="22"/>
          <w:u w:val="single"/>
        </w:rPr>
        <w:t>8</w:t>
      </w:r>
      <w:r w:rsidR="007F1336" w:rsidRPr="00A74D91">
        <w:rPr>
          <w:rFonts w:ascii="Calibri" w:hAnsi="Calibri" w:cs="Calibri"/>
          <w:sz w:val="22"/>
          <w:szCs w:val="22"/>
          <w:u w:val="single"/>
        </w:rPr>
        <w:t>.2</w:t>
      </w:r>
      <w:r w:rsidR="007F1336" w:rsidRPr="00A74D91">
        <w:rPr>
          <w:rFonts w:ascii="Calibri" w:hAnsi="Calibri" w:cs="Calibri"/>
          <w:sz w:val="22"/>
          <w:szCs w:val="22"/>
        </w:rPr>
        <w:t>. Les locaux mis à la disposition du Titulaire ne peuvent être utilisés que pour l'exécution de ce marché.</w:t>
      </w:r>
    </w:p>
    <w:p w:rsidR="007F1336" w:rsidRPr="00A74D91" w:rsidRDefault="003C7E88" w:rsidP="00A26A0D">
      <w:pPr>
        <w:tabs>
          <w:tab w:val="left" w:pos="6872"/>
          <w:tab w:val="left" w:pos="9208"/>
        </w:tabs>
        <w:spacing w:before="120"/>
        <w:ind w:left="426"/>
        <w:jc w:val="both"/>
        <w:rPr>
          <w:rFonts w:ascii="Calibri" w:hAnsi="Calibri" w:cs="Calibri"/>
          <w:sz w:val="22"/>
          <w:szCs w:val="22"/>
          <w:u w:val="single"/>
        </w:rPr>
      </w:pPr>
      <w:r w:rsidRPr="00A74D91">
        <w:rPr>
          <w:rFonts w:ascii="Calibri" w:hAnsi="Calibri" w:cs="Calibri"/>
          <w:sz w:val="22"/>
          <w:szCs w:val="22"/>
          <w:u w:val="single"/>
        </w:rPr>
        <w:t>8</w:t>
      </w:r>
      <w:r w:rsidR="007F1336" w:rsidRPr="00A74D91">
        <w:rPr>
          <w:rFonts w:ascii="Calibri" w:hAnsi="Calibri" w:cs="Calibri"/>
          <w:sz w:val="22"/>
          <w:szCs w:val="22"/>
          <w:u w:val="single"/>
        </w:rPr>
        <w:t>.3</w:t>
      </w:r>
      <w:r w:rsidR="007F1336" w:rsidRPr="00A74D91">
        <w:rPr>
          <w:rFonts w:ascii="Calibri" w:hAnsi="Calibri" w:cs="Calibri"/>
          <w:sz w:val="22"/>
          <w:szCs w:val="22"/>
        </w:rPr>
        <w:t>. L’Organisme se réserve le droit d'accès à ces locaux.</w:t>
      </w:r>
    </w:p>
    <w:p w:rsidR="007F1336" w:rsidRPr="00A74D91" w:rsidRDefault="003C7E88" w:rsidP="0061704D">
      <w:pPr>
        <w:tabs>
          <w:tab w:val="left" w:pos="6872"/>
          <w:tab w:val="left" w:pos="9208"/>
        </w:tabs>
        <w:spacing w:before="120"/>
        <w:ind w:left="851" w:hanging="425"/>
        <w:jc w:val="both"/>
        <w:rPr>
          <w:rFonts w:ascii="Calibri" w:hAnsi="Calibri" w:cs="Calibri"/>
          <w:sz w:val="22"/>
          <w:szCs w:val="22"/>
          <w:u w:val="single"/>
        </w:rPr>
      </w:pPr>
      <w:r w:rsidRPr="00A74D91">
        <w:rPr>
          <w:rFonts w:ascii="Calibri" w:hAnsi="Calibri" w:cs="Calibri"/>
          <w:sz w:val="22"/>
          <w:szCs w:val="22"/>
          <w:u w:val="single"/>
        </w:rPr>
        <w:t>8</w:t>
      </w:r>
      <w:r w:rsidR="007F1336" w:rsidRPr="00A74D91">
        <w:rPr>
          <w:rFonts w:ascii="Calibri" w:hAnsi="Calibri" w:cs="Calibri"/>
          <w:sz w:val="22"/>
          <w:szCs w:val="22"/>
          <w:u w:val="single"/>
        </w:rPr>
        <w:t xml:space="preserve">.4. </w:t>
      </w:r>
      <w:r w:rsidR="007F1336" w:rsidRPr="00A74D91">
        <w:rPr>
          <w:rFonts w:ascii="Calibri" w:hAnsi="Calibri" w:cs="Calibri"/>
          <w:sz w:val="22"/>
          <w:szCs w:val="22"/>
        </w:rPr>
        <w:t>L’Organisme se réserve également la possibilité de les échanger contre d’autres locaux sous réserve de proposer d’autres locaux satisfaisant aux exigences réglementaires.</w:t>
      </w:r>
    </w:p>
    <w:p w:rsidR="007F1336" w:rsidRPr="00A74D91" w:rsidRDefault="003C7E88" w:rsidP="009E344A">
      <w:pPr>
        <w:tabs>
          <w:tab w:val="left" w:pos="6872"/>
          <w:tab w:val="left" w:pos="9208"/>
        </w:tabs>
        <w:spacing w:before="240"/>
        <w:ind w:left="851" w:hanging="425"/>
        <w:jc w:val="both"/>
        <w:rPr>
          <w:rFonts w:ascii="Calibri" w:hAnsi="Calibri" w:cs="Calibri"/>
          <w:sz w:val="22"/>
          <w:szCs w:val="22"/>
        </w:rPr>
      </w:pPr>
      <w:r w:rsidRPr="00A74D91">
        <w:rPr>
          <w:rFonts w:ascii="Calibri" w:hAnsi="Calibri" w:cs="Calibri"/>
          <w:sz w:val="22"/>
          <w:szCs w:val="22"/>
          <w:u w:val="single"/>
        </w:rPr>
        <w:t>8</w:t>
      </w:r>
      <w:r w:rsidR="007F1336" w:rsidRPr="00A74D91">
        <w:rPr>
          <w:rFonts w:ascii="Calibri" w:hAnsi="Calibri" w:cs="Calibri"/>
          <w:sz w:val="22"/>
          <w:szCs w:val="22"/>
          <w:u w:val="single"/>
        </w:rPr>
        <w:t>.5.</w:t>
      </w:r>
      <w:r w:rsidR="007F1336" w:rsidRPr="00A74D91">
        <w:rPr>
          <w:rFonts w:ascii="Calibri" w:hAnsi="Calibri" w:cs="Calibri"/>
          <w:sz w:val="22"/>
          <w:szCs w:val="22"/>
        </w:rPr>
        <w:t xml:space="preserve"> Le Titulaire prendra les locaux dans l'état où ils lui seront remis par l’Organisme, sans pouvoir exercer aucun recours contre celui-ci, ni faire aucune réclamation pour quelque cause que ce soit.</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33" w:name="_Toc481314587"/>
      <w:bookmarkStart w:id="34" w:name="_Toc254272104"/>
      <w:bookmarkStart w:id="35" w:name="_Toc5259438"/>
      <w:r w:rsidRPr="00A74D91">
        <w:rPr>
          <w:rFonts w:ascii="Calibri" w:hAnsi="Calibri" w:cs="Calibri"/>
          <w:b/>
          <w:sz w:val="22"/>
          <w:szCs w:val="22"/>
          <w:u w:val="single"/>
        </w:rPr>
        <w:lastRenderedPageBreak/>
        <w:t xml:space="preserve">Article </w:t>
      </w:r>
      <w:r w:rsidR="003C7E88" w:rsidRPr="00A74D91">
        <w:rPr>
          <w:rFonts w:ascii="Calibri" w:hAnsi="Calibri" w:cs="Calibri"/>
          <w:b/>
          <w:sz w:val="22"/>
          <w:szCs w:val="22"/>
          <w:u w:val="single"/>
        </w:rPr>
        <w:t>9</w:t>
      </w:r>
      <w:r w:rsidRPr="00A74D91">
        <w:rPr>
          <w:rFonts w:ascii="Calibri" w:hAnsi="Calibri" w:cs="Calibri"/>
          <w:b/>
          <w:sz w:val="22"/>
          <w:szCs w:val="22"/>
          <w:u w:val="single"/>
        </w:rPr>
        <w:t xml:space="preserve"> - Hygiène et sécurité</w:t>
      </w:r>
      <w:bookmarkEnd w:id="33"/>
      <w:bookmarkEnd w:id="34"/>
      <w:bookmarkEnd w:id="35"/>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36" w:name="_Toc254272105"/>
      <w:bookmarkStart w:id="37" w:name="_Toc5259439"/>
      <w:r w:rsidRPr="00A74D91">
        <w:rPr>
          <w:rFonts w:ascii="Calibri" w:hAnsi="Calibri" w:cs="Calibri"/>
          <w:b/>
          <w:sz w:val="22"/>
          <w:szCs w:val="22"/>
        </w:rPr>
        <w:t xml:space="preserve">Article </w:t>
      </w:r>
      <w:r w:rsidR="003C7E88" w:rsidRPr="00A74D91">
        <w:rPr>
          <w:rFonts w:ascii="Calibri" w:hAnsi="Calibri" w:cs="Calibri"/>
          <w:b/>
          <w:sz w:val="22"/>
          <w:szCs w:val="22"/>
        </w:rPr>
        <w:t>9</w:t>
      </w:r>
      <w:r w:rsidRPr="00A74D91">
        <w:rPr>
          <w:rFonts w:ascii="Calibri" w:hAnsi="Calibri" w:cs="Calibri"/>
          <w:b/>
          <w:sz w:val="22"/>
          <w:szCs w:val="22"/>
        </w:rPr>
        <w:t>.1. Règles de sécurité</w:t>
      </w:r>
      <w:bookmarkEnd w:id="36"/>
      <w:bookmarkEnd w:id="37"/>
    </w:p>
    <w:p w:rsidR="007F1336" w:rsidRPr="00A74D91" w:rsidRDefault="003C7E88" w:rsidP="007F1336">
      <w:pPr>
        <w:keepNext/>
        <w:tabs>
          <w:tab w:val="left" w:pos="567"/>
          <w:tab w:val="left" w:pos="1418"/>
        </w:tabs>
        <w:spacing w:before="240"/>
        <w:ind w:left="426"/>
        <w:outlineLvl w:val="2"/>
        <w:rPr>
          <w:rFonts w:ascii="Calibri" w:hAnsi="Calibri" w:cs="Calibri"/>
          <w:smallCaps/>
          <w:sz w:val="22"/>
          <w:szCs w:val="22"/>
          <w:u w:val="single"/>
        </w:rPr>
      </w:pPr>
      <w:bookmarkStart w:id="38" w:name="_Toc254272106"/>
      <w:bookmarkStart w:id="39" w:name="_Toc5259440"/>
      <w:r w:rsidRPr="00A74D91">
        <w:rPr>
          <w:rFonts w:ascii="Calibri" w:hAnsi="Calibri" w:cs="Calibri"/>
          <w:smallCaps/>
          <w:sz w:val="22"/>
          <w:szCs w:val="22"/>
          <w:u w:val="single"/>
        </w:rPr>
        <w:t>9</w:t>
      </w:r>
      <w:r w:rsidR="007F1336" w:rsidRPr="00A74D91">
        <w:rPr>
          <w:rFonts w:ascii="Calibri" w:hAnsi="Calibri" w:cs="Calibri"/>
          <w:smallCaps/>
          <w:sz w:val="22"/>
          <w:szCs w:val="22"/>
          <w:u w:val="single"/>
        </w:rPr>
        <w:t>.1.1. Matériels</w:t>
      </w:r>
      <w:bookmarkEnd w:id="38"/>
      <w:bookmarkEnd w:id="39"/>
    </w:p>
    <w:p w:rsidR="007F1336" w:rsidRPr="00A74D91" w:rsidRDefault="007F1336" w:rsidP="007F1336">
      <w:pPr>
        <w:tabs>
          <w:tab w:val="left" w:pos="6872"/>
          <w:tab w:val="left" w:pos="9208"/>
        </w:tabs>
        <w:spacing w:before="240"/>
        <w:ind w:left="426"/>
        <w:jc w:val="both"/>
        <w:rPr>
          <w:rFonts w:ascii="Calibri" w:hAnsi="Calibri" w:cs="Calibri"/>
          <w:sz w:val="22"/>
          <w:szCs w:val="22"/>
        </w:rPr>
      </w:pPr>
      <w:r w:rsidRPr="00A74D91">
        <w:rPr>
          <w:rFonts w:ascii="Calibri" w:hAnsi="Calibri" w:cs="Calibri"/>
          <w:sz w:val="22"/>
          <w:szCs w:val="22"/>
        </w:rPr>
        <w:t>Les matériels appartenant au Titulaire doivent être tenus en bon état de marche et seront régulièrement contrôlés ; ils devront rester ou être rendus conformes aux règles de sécurité en vigueur.</w:t>
      </w:r>
    </w:p>
    <w:p w:rsidR="00B8224C" w:rsidRPr="00A74D91" w:rsidRDefault="00B8224C" w:rsidP="007F1336">
      <w:pPr>
        <w:tabs>
          <w:tab w:val="left" w:pos="6872"/>
          <w:tab w:val="left" w:pos="9208"/>
        </w:tabs>
        <w:spacing w:before="240"/>
        <w:ind w:left="426"/>
        <w:jc w:val="both"/>
        <w:rPr>
          <w:rFonts w:ascii="Calibri" w:hAnsi="Calibri" w:cs="Calibri"/>
          <w:b/>
          <w:i/>
          <w:sz w:val="22"/>
          <w:szCs w:val="22"/>
        </w:rPr>
      </w:pPr>
      <w:r w:rsidRPr="00A74D91">
        <w:rPr>
          <w:rFonts w:ascii="Calibri" w:hAnsi="Calibri" w:cs="Calibri"/>
          <w:sz w:val="22"/>
          <w:szCs w:val="22"/>
        </w:rPr>
        <w:t>Le Titulaire à l’obligation de mettre à disposition du p</w:t>
      </w:r>
      <w:r w:rsidR="008B2101" w:rsidRPr="00A74D91">
        <w:rPr>
          <w:rFonts w:ascii="Calibri" w:hAnsi="Calibri" w:cs="Calibri"/>
          <w:sz w:val="22"/>
          <w:szCs w:val="22"/>
        </w:rPr>
        <w:t xml:space="preserve">ersonnel les moyens adaptés au </w:t>
      </w:r>
      <w:r w:rsidRPr="00A74D91">
        <w:rPr>
          <w:rFonts w:ascii="Calibri" w:hAnsi="Calibri" w:cs="Calibri"/>
          <w:sz w:val="22"/>
          <w:szCs w:val="22"/>
        </w:rPr>
        <w:t xml:space="preserve">handicap du salarié pour exercer son activité sur le site. </w:t>
      </w:r>
    </w:p>
    <w:p w:rsidR="007F1336" w:rsidRPr="00A74D91" w:rsidRDefault="003C7E88" w:rsidP="007F1336">
      <w:pPr>
        <w:keepNext/>
        <w:tabs>
          <w:tab w:val="left" w:pos="567"/>
          <w:tab w:val="left" w:pos="1418"/>
        </w:tabs>
        <w:spacing w:before="240"/>
        <w:ind w:left="426"/>
        <w:outlineLvl w:val="2"/>
        <w:rPr>
          <w:rFonts w:ascii="Calibri" w:hAnsi="Calibri" w:cs="Calibri"/>
          <w:smallCaps/>
          <w:sz w:val="22"/>
          <w:szCs w:val="22"/>
          <w:u w:val="single"/>
        </w:rPr>
      </w:pPr>
      <w:bookmarkStart w:id="40" w:name="_Toc254272107"/>
      <w:bookmarkStart w:id="41" w:name="_Toc5259441"/>
      <w:r w:rsidRPr="00A74D91">
        <w:rPr>
          <w:rFonts w:ascii="Calibri" w:hAnsi="Calibri" w:cs="Calibri"/>
          <w:smallCaps/>
          <w:sz w:val="22"/>
          <w:szCs w:val="22"/>
          <w:u w:val="single"/>
        </w:rPr>
        <w:t>9</w:t>
      </w:r>
      <w:r w:rsidR="007F1336" w:rsidRPr="00A74D91">
        <w:rPr>
          <w:rFonts w:ascii="Calibri" w:hAnsi="Calibri" w:cs="Calibri"/>
          <w:smallCaps/>
          <w:sz w:val="22"/>
          <w:szCs w:val="22"/>
          <w:u w:val="single"/>
        </w:rPr>
        <w:t>.1.2. Biens</w:t>
      </w:r>
      <w:bookmarkEnd w:id="40"/>
      <w:bookmarkEnd w:id="41"/>
    </w:p>
    <w:p w:rsidR="007F1336" w:rsidRPr="00A74D91" w:rsidRDefault="007F1336" w:rsidP="007F1336">
      <w:pPr>
        <w:spacing w:before="240"/>
        <w:ind w:left="426"/>
        <w:jc w:val="both"/>
        <w:rPr>
          <w:rFonts w:ascii="Calibri" w:hAnsi="Calibri" w:cs="Calibri"/>
          <w:sz w:val="22"/>
          <w:szCs w:val="22"/>
        </w:rPr>
      </w:pPr>
      <w:r w:rsidRPr="00A74D91">
        <w:rPr>
          <w:rFonts w:ascii="Calibri" w:hAnsi="Calibri" w:cs="Calibri"/>
          <w:sz w:val="22"/>
          <w:szCs w:val="22"/>
        </w:rPr>
        <w:t>Toutes précautions sont prises pour que l'état des meubles, immeubles, aménagements, machines ne soient pas altérés par les opérations de nettoyage et en particulier par la projection de produits.</w:t>
      </w:r>
    </w:p>
    <w:p w:rsidR="007F1336" w:rsidRPr="00A74D91" w:rsidRDefault="007F1336" w:rsidP="007F1336">
      <w:pPr>
        <w:spacing w:before="240"/>
        <w:ind w:left="426"/>
        <w:jc w:val="both"/>
        <w:rPr>
          <w:rFonts w:ascii="Calibri" w:hAnsi="Calibri" w:cs="Calibri"/>
          <w:sz w:val="22"/>
          <w:szCs w:val="22"/>
        </w:rPr>
      </w:pPr>
      <w:r w:rsidRPr="00A74D91">
        <w:rPr>
          <w:rFonts w:ascii="Calibri" w:hAnsi="Calibri" w:cs="Calibri"/>
          <w:sz w:val="22"/>
          <w:szCs w:val="22"/>
        </w:rPr>
        <w:t>Le lavage des sols est effectué de façon à éviter le mouillage des boîtiers électriques et l’altération des caractéristiques des sols.</w:t>
      </w:r>
    </w:p>
    <w:p w:rsidR="007F1336" w:rsidRPr="00A74D91" w:rsidRDefault="007F1336" w:rsidP="007F1336">
      <w:pPr>
        <w:spacing w:before="240"/>
        <w:ind w:left="426"/>
        <w:jc w:val="both"/>
        <w:rPr>
          <w:rFonts w:ascii="Calibri" w:hAnsi="Calibri" w:cs="Calibri"/>
          <w:sz w:val="22"/>
          <w:szCs w:val="22"/>
        </w:rPr>
      </w:pPr>
      <w:r w:rsidRPr="00A74D91">
        <w:rPr>
          <w:rFonts w:ascii="Calibri" w:hAnsi="Calibri" w:cs="Calibri"/>
          <w:sz w:val="22"/>
          <w:szCs w:val="22"/>
        </w:rPr>
        <w:t>Il est rigoureusement interdit au personnel du Titulaire de manipuler, pour quelque raison que ce soit, les appareils et matériels se trouvant dans les locaux. Les portes seront fermées et les lampes doivent être éteintes dès achèvement des travaux.</w:t>
      </w:r>
    </w:p>
    <w:p w:rsidR="007F1336" w:rsidRPr="00A74D91" w:rsidRDefault="003C7E88" w:rsidP="007F1336">
      <w:pPr>
        <w:keepNext/>
        <w:tabs>
          <w:tab w:val="left" w:pos="567"/>
          <w:tab w:val="left" w:pos="1418"/>
        </w:tabs>
        <w:spacing w:before="240"/>
        <w:ind w:left="426"/>
        <w:outlineLvl w:val="2"/>
        <w:rPr>
          <w:rFonts w:ascii="Calibri" w:hAnsi="Calibri" w:cs="Calibri"/>
          <w:smallCaps/>
          <w:sz w:val="22"/>
          <w:szCs w:val="22"/>
          <w:u w:val="single"/>
        </w:rPr>
      </w:pPr>
      <w:bookmarkStart w:id="42" w:name="_Toc254272108"/>
      <w:bookmarkStart w:id="43" w:name="_Toc5259442"/>
      <w:r w:rsidRPr="00A74D91">
        <w:rPr>
          <w:rFonts w:ascii="Calibri" w:hAnsi="Calibri" w:cs="Calibri"/>
          <w:smallCaps/>
          <w:sz w:val="22"/>
          <w:szCs w:val="22"/>
          <w:u w:val="single"/>
        </w:rPr>
        <w:t>9</w:t>
      </w:r>
      <w:r w:rsidR="007F1336" w:rsidRPr="00A74D91">
        <w:rPr>
          <w:rFonts w:ascii="Calibri" w:hAnsi="Calibri" w:cs="Calibri"/>
          <w:smallCaps/>
          <w:sz w:val="22"/>
          <w:szCs w:val="22"/>
          <w:u w:val="single"/>
        </w:rPr>
        <w:t>.1.3. Personnes</w:t>
      </w:r>
      <w:bookmarkEnd w:id="42"/>
      <w:bookmarkEnd w:id="43"/>
    </w:p>
    <w:p w:rsidR="007F1336" w:rsidRPr="00A74D91" w:rsidRDefault="007F1336" w:rsidP="007F1336">
      <w:pPr>
        <w:spacing w:before="120"/>
        <w:ind w:left="426"/>
        <w:jc w:val="both"/>
        <w:rPr>
          <w:rFonts w:ascii="Calibri" w:hAnsi="Calibri" w:cs="Calibri"/>
          <w:sz w:val="22"/>
          <w:szCs w:val="22"/>
        </w:rPr>
      </w:pPr>
      <w:r w:rsidRPr="00A74D91">
        <w:rPr>
          <w:rFonts w:ascii="Calibri" w:hAnsi="Calibri" w:cs="Calibri"/>
          <w:sz w:val="22"/>
          <w:szCs w:val="22"/>
        </w:rPr>
        <w:t>Le Titulaire instruit son personnel sur les règles de sécurité du travail, tant générales que particulières.</w:t>
      </w:r>
    </w:p>
    <w:p w:rsidR="007F1336" w:rsidRPr="00A74D91" w:rsidRDefault="007F1336" w:rsidP="007F1336">
      <w:pPr>
        <w:spacing w:before="240"/>
        <w:ind w:left="426"/>
        <w:jc w:val="both"/>
        <w:rPr>
          <w:rFonts w:ascii="Calibri" w:hAnsi="Calibri" w:cs="Calibri"/>
          <w:sz w:val="22"/>
          <w:szCs w:val="22"/>
        </w:rPr>
      </w:pPr>
      <w:r w:rsidRPr="00A74D91">
        <w:rPr>
          <w:rFonts w:ascii="Calibri" w:hAnsi="Calibri" w:cs="Calibri"/>
          <w:sz w:val="22"/>
          <w:szCs w:val="22"/>
        </w:rPr>
        <w:t>Le Titulaire veille à faire observer, par son personnel, les règles de sécurité du travail, notamment en ce qui concerne :</w:t>
      </w:r>
    </w:p>
    <w:p w:rsidR="007F1336" w:rsidRPr="00A74D91" w:rsidRDefault="007F1336" w:rsidP="007F1336">
      <w:pPr>
        <w:numPr>
          <w:ilvl w:val="0"/>
          <w:numId w:val="22"/>
        </w:numPr>
        <w:spacing w:before="240"/>
        <w:ind w:left="426" w:firstLine="0"/>
        <w:jc w:val="both"/>
        <w:rPr>
          <w:rFonts w:ascii="Calibri" w:hAnsi="Calibri" w:cs="Calibri"/>
          <w:sz w:val="22"/>
          <w:szCs w:val="22"/>
        </w:rPr>
      </w:pPr>
      <w:r w:rsidRPr="00A74D91">
        <w:rPr>
          <w:rFonts w:ascii="Calibri" w:hAnsi="Calibri" w:cs="Calibri"/>
          <w:sz w:val="22"/>
          <w:szCs w:val="22"/>
        </w:rPr>
        <w:t>l'encombrement des passages ;</w:t>
      </w:r>
    </w:p>
    <w:p w:rsidR="007F1336" w:rsidRPr="00A74D91" w:rsidRDefault="007F1336" w:rsidP="007F1336">
      <w:pPr>
        <w:numPr>
          <w:ilvl w:val="0"/>
          <w:numId w:val="22"/>
        </w:numPr>
        <w:ind w:left="426" w:firstLine="0"/>
        <w:jc w:val="both"/>
        <w:rPr>
          <w:rFonts w:ascii="Calibri" w:hAnsi="Calibri" w:cs="Calibri"/>
          <w:sz w:val="22"/>
          <w:szCs w:val="22"/>
        </w:rPr>
      </w:pPr>
      <w:r w:rsidRPr="00A74D91">
        <w:rPr>
          <w:rFonts w:ascii="Calibri" w:hAnsi="Calibri" w:cs="Calibri"/>
          <w:sz w:val="22"/>
          <w:szCs w:val="22"/>
        </w:rPr>
        <w:t>les zones interdites ;</w:t>
      </w:r>
    </w:p>
    <w:p w:rsidR="007F1336" w:rsidRPr="00A74D91" w:rsidRDefault="007F1336" w:rsidP="007F1336">
      <w:pPr>
        <w:numPr>
          <w:ilvl w:val="0"/>
          <w:numId w:val="22"/>
        </w:numPr>
        <w:ind w:left="426" w:firstLine="0"/>
        <w:jc w:val="both"/>
        <w:rPr>
          <w:rFonts w:ascii="Calibri" w:hAnsi="Calibri" w:cs="Calibri"/>
          <w:sz w:val="22"/>
          <w:szCs w:val="22"/>
        </w:rPr>
      </w:pPr>
      <w:r w:rsidRPr="00A74D91">
        <w:rPr>
          <w:rFonts w:ascii="Calibri" w:hAnsi="Calibri" w:cs="Calibri"/>
          <w:sz w:val="22"/>
          <w:szCs w:val="22"/>
        </w:rPr>
        <w:t>l'utilisation des prises de courant destinées au raccordement des machines de nettoyage ;</w:t>
      </w:r>
    </w:p>
    <w:p w:rsidR="007F1336" w:rsidRPr="00A74D91" w:rsidRDefault="007F1336" w:rsidP="00E84BEA">
      <w:pPr>
        <w:numPr>
          <w:ilvl w:val="0"/>
          <w:numId w:val="22"/>
        </w:numPr>
        <w:ind w:left="709"/>
        <w:jc w:val="both"/>
        <w:rPr>
          <w:rFonts w:ascii="Calibri" w:hAnsi="Calibri" w:cs="Calibri"/>
          <w:sz w:val="22"/>
          <w:szCs w:val="22"/>
        </w:rPr>
      </w:pPr>
      <w:r w:rsidRPr="00A74D91">
        <w:rPr>
          <w:rFonts w:ascii="Calibri" w:hAnsi="Calibri" w:cs="Calibri"/>
          <w:sz w:val="22"/>
          <w:szCs w:val="22"/>
        </w:rPr>
        <w:t>l’emploi de serpillières et de tout objet humide à proximité des conducteurs ou des prises de courant ;</w:t>
      </w:r>
    </w:p>
    <w:p w:rsidR="007F1336" w:rsidRPr="00A74D91" w:rsidRDefault="003C7E88" w:rsidP="007F1336">
      <w:pPr>
        <w:keepNext/>
        <w:tabs>
          <w:tab w:val="left" w:pos="567"/>
          <w:tab w:val="left" w:pos="1418"/>
        </w:tabs>
        <w:spacing w:before="240"/>
        <w:ind w:left="426"/>
        <w:outlineLvl w:val="2"/>
        <w:rPr>
          <w:rFonts w:ascii="Calibri" w:hAnsi="Calibri" w:cs="Calibri"/>
          <w:smallCaps/>
          <w:sz w:val="22"/>
          <w:szCs w:val="22"/>
          <w:u w:val="single"/>
        </w:rPr>
      </w:pPr>
      <w:bookmarkStart w:id="44" w:name="_Toc254272109"/>
      <w:bookmarkStart w:id="45" w:name="_Toc5259443"/>
      <w:r w:rsidRPr="00A74D91">
        <w:rPr>
          <w:rFonts w:ascii="Calibri" w:hAnsi="Calibri" w:cs="Calibri"/>
          <w:smallCaps/>
          <w:sz w:val="22"/>
          <w:szCs w:val="22"/>
          <w:u w:val="single"/>
        </w:rPr>
        <w:t>9</w:t>
      </w:r>
      <w:r w:rsidR="007F1336" w:rsidRPr="00A74D91">
        <w:rPr>
          <w:rFonts w:ascii="Calibri" w:hAnsi="Calibri" w:cs="Calibri"/>
          <w:smallCaps/>
          <w:sz w:val="22"/>
          <w:szCs w:val="22"/>
          <w:u w:val="single"/>
        </w:rPr>
        <w:t>.1.4.  Discipline</w:t>
      </w:r>
      <w:bookmarkEnd w:id="44"/>
      <w:bookmarkEnd w:id="45"/>
      <w:r w:rsidR="007F1336" w:rsidRPr="00A74D91">
        <w:rPr>
          <w:rFonts w:ascii="Calibri" w:hAnsi="Calibri" w:cs="Calibri"/>
          <w:smallCaps/>
          <w:sz w:val="22"/>
          <w:szCs w:val="22"/>
          <w:u w:val="single"/>
        </w:rPr>
        <w:t xml:space="preserve"> </w:t>
      </w:r>
    </w:p>
    <w:p w:rsidR="007F1336" w:rsidRPr="00A74D91" w:rsidRDefault="007F1336" w:rsidP="007F1336">
      <w:pPr>
        <w:numPr>
          <w:ilvl w:val="12"/>
          <w:numId w:val="0"/>
        </w:numPr>
        <w:spacing w:before="120"/>
        <w:ind w:left="426"/>
        <w:jc w:val="both"/>
        <w:rPr>
          <w:rFonts w:ascii="Calibri" w:hAnsi="Calibri" w:cs="Calibri"/>
          <w:sz w:val="22"/>
          <w:szCs w:val="22"/>
        </w:rPr>
      </w:pPr>
      <w:r w:rsidRPr="00A74D91">
        <w:rPr>
          <w:rFonts w:ascii="Calibri" w:hAnsi="Calibri" w:cs="Calibri"/>
          <w:sz w:val="22"/>
          <w:szCs w:val="22"/>
        </w:rPr>
        <w:t>Le Titulaire s'engage à faire respecter auprès de son personnel les règlements intérieurs et de sécurité propres aux différents sites.</w:t>
      </w:r>
    </w:p>
    <w:p w:rsidR="007F1336" w:rsidRPr="00A74D91" w:rsidRDefault="007F1336" w:rsidP="007F1336">
      <w:pPr>
        <w:numPr>
          <w:ilvl w:val="12"/>
          <w:numId w:val="0"/>
        </w:numPr>
        <w:spacing w:before="240"/>
        <w:ind w:left="426"/>
        <w:jc w:val="both"/>
        <w:rPr>
          <w:rFonts w:ascii="Calibri" w:hAnsi="Calibri" w:cs="Calibri"/>
          <w:sz w:val="22"/>
          <w:szCs w:val="22"/>
        </w:rPr>
      </w:pPr>
      <w:r w:rsidRPr="00A74D91">
        <w:rPr>
          <w:rFonts w:ascii="Calibri" w:hAnsi="Calibri" w:cs="Calibri"/>
          <w:sz w:val="22"/>
          <w:szCs w:val="22"/>
        </w:rPr>
        <w:t>Il sera notamment interdit au personnel du Titulaire :</w:t>
      </w:r>
    </w:p>
    <w:p w:rsidR="007F1336" w:rsidRPr="00A74D91" w:rsidRDefault="007F1336" w:rsidP="007F1336">
      <w:pPr>
        <w:numPr>
          <w:ilvl w:val="0"/>
          <w:numId w:val="22"/>
        </w:numPr>
        <w:spacing w:before="120"/>
        <w:ind w:left="426" w:firstLine="0"/>
        <w:jc w:val="both"/>
        <w:rPr>
          <w:rFonts w:ascii="Calibri" w:hAnsi="Calibri" w:cs="Calibri"/>
          <w:sz w:val="22"/>
          <w:szCs w:val="22"/>
        </w:rPr>
      </w:pPr>
      <w:r w:rsidRPr="00A74D91">
        <w:rPr>
          <w:rFonts w:ascii="Calibri" w:hAnsi="Calibri" w:cs="Calibri"/>
          <w:sz w:val="22"/>
          <w:szCs w:val="22"/>
        </w:rPr>
        <w:t>d'utiliser le téléphone sans autorisation de l’Organisme ou de son représentant ;</w:t>
      </w:r>
    </w:p>
    <w:p w:rsidR="007F1336" w:rsidRPr="00A74D91" w:rsidRDefault="007F1336" w:rsidP="007F1336">
      <w:pPr>
        <w:numPr>
          <w:ilvl w:val="0"/>
          <w:numId w:val="22"/>
        </w:numPr>
        <w:ind w:left="426" w:firstLine="0"/>
        <w:jc w:val="both"/>
        <w:rPr>
          <w:rFonts w:ascii="Calibri" w:hAnsi="Calibri" w:cs="Calibri"/>
          <w:sz w:val="22"/>
          <w:szCs w:val="22"/>
        </w:rPr>
      </w:pPr>
      <w:r w:rsidRPr="00A74D91">
        <w:rPr>
          <w:rFonts w:ascii="Calibri" w:hAnsi="Calibri" w:cs="Calibri"/>
          <w:sz w:val="22"/>
          <w:szCs w:val="22"/>
        </w:rPr>
        <w:t>de prendre des repas ou casse-croûte à l'intérieur des locaux ;</w:t>
      </w:r>
    </w:p>
    <w:p w:rsidR="007F1336" w:rsidRPr="00A74D91" w:rsidRDefault="007F1336" w:rsidP="00FF05F8">
      <w:pPr>
        <w:numPr>
          <w:ilvl w:val="0"/>
          <w:numId w:val="22"/>
        </w:numPr>
        <w:ind w:left="709"/>
        <w:jc w:val="both"/>
        <w:rPr>
          <w:rFonts w:ascii="Calibri" w:hAnsi="Calibri" w:cs="Calibri"/>
          <w:sz w:val="22"/>
          <w:szCs w:val="22"/>
        </w:rPr>
      </w:pPr>
      <w:r w:rsidRPr="00A74D91">
        <w:rPr>
          <w:rFonts w:ascii="Calibri" w:hAnsi="Calibri" w:cs="Calibri"/>
          <w:sz w:val="22"/>
          <w:szCs w:val="22"/>
        </w:rPr>
        <w:t>d'introduire ou de consommer des boissons alcoolisées dans les locaux, aussi bien que d'y pénétrer en état d'ivresse ;</w:t>
      </w:r>
    </w:p>
    <w:p w:rsidR="0029059C" w:rsidRPr="00A74D91" w:rsidRDefault="0029059C" w:rsidP="0029059C">
      <w:pPr>
        <w:numPr>
          <w:ilvl w:val="0"/>
          <w:numId w:val="22"/>
        </w:numPr>
        <w:tabs>
          <w:tab w:val="left" w:pos="6872"/>
          <w:tab w:val="left" w:pos="9208"/>
        </w:tabs>
        <w:ind w:left="426" w:firstLine="0"/>
        <w:jc w:val="both"/>
        <w:rPr>
          <w:rFonts w:ascii="Calibri" w:hAnsi="Calibri" w:cs="Calibri"/>
          <w:b/>
          <w:i/>
          <w:sz w:val="22"/>
          <w:szCs w:val="22"/>
        </w:rPr>
      </w:pPr>
      <w:r w:rsidRPr="00A74D91">
        <w:rPr>
          <w:rFonts w:ascii="Calibri" w:hAnsi="Calibri" w:cs="Calibri"/>
          <w:sz w:val="22"/>
          <w:szCs w:val="22"/>
        </w:rPr>
        <w:t>de fumer</w:t>
      </w:r>
      <w:r w:rsidR="00493304" w:rsidRPr="00A74D91">
        <w:rPr>
          <w:rFonts w:ascii="Calibri" w:hAnsi="Calibri" w:cs="Calibri"/>
          <w:sz w:val="22"/>
          <w:szCs w:val="22"/>
        </w:rPr>
        <w:t> ;</w:t>
      </w:r>
    </w:p>
    <w:p w:rsidR="007F1336" w:rsidRPr="00A74D91" w:rsidRDefault="007F1336" w:rsidP="00FF05F8">
      <w:pPr>
        <w:numPr>
          <w:ilvl w:val="0"/>
          <w:numId w:val="22"/>
        </w:numPr>
        <w:ind w:left="709"/>
        <w:jc w:val="both"/>
        <w:rPr>
          <w:rFonts w:ascii="Calibri" w:hAnsi="Calibri" w:cs="Calibri"/>
          <w:sz w:val="22"/>
          <w:szCs w:val="22"/>
        </w:rPr>
      </w:pPr>
      <w:r w:rsidRPr="00A74D91">
        <w:rPr>
          <w:rFonts w:ascii="Calibri" w:hAnsi="Calibri" w:cs="Calibri"/>
          <w:sz w:val="22"/>
          <w:szCs w:val="22"/>
        </w:rPr>
        <w:t>de provoquer du désordre, d'une façon quelconque, sur les lieux du travail et leurs dépendances ;</w:t>
      </w:r>
    </w:p>
    <w:p w:rsidR="007F1336" w:rsidRPr="00A74D91" w:rsidRDefault="007F1336" w:rsidP="007F1336">
      <w:pPr>
        <w:numPr>
          <w:ilvl w:val="0"/>
          <w:numId w:val="22"/>
        </w:numPr>
        <w:ind w:left="426" w:firstLine="0"/>
        <w:jc w:val="both"/>
        <w:rPr>
          <w:rFonts w:ascii="Calibri" w:hAnsi="Calibri" w:cs="Calibri"/>
          <w:sz w:val="22"/>
          <w:szCs w:val="22"/>
        </w:rPr>
      </w:pPr>
      <w:r w:rsidRPr="00A74D91">
        <w:rPr>
          <w:rFonts w:ascii="Calibri" w:hAnsi="Calibri" w:cs="Calibri"/>
          <w:sz w:val="22"/>
          <w:szCs w:val="22"/>
        </w:rPr>
        <w:t>de se faire aider, dans l'exécution de son travail, par une personne étrangère à l'</w:t>
      </w:r>
      <w:r w:rsidR="005B7F24" w:rsidRPr="00A74D91">
        <w:rPr>
          <w:rFonts w:ascii="Calibri" w:hAnsi="Calibri" w:cs="Calibri"/>
          <w:sz w:val="22"/>
          <w:szCs w:val="22"/>
        </w:rPr>
        <w:t>établissement</w:t>
      </w:r>
      <w:r w:rsidRPr="00A74D91">
        <w:rPr>
          <w:rFonts w:ascii="Calibri" w:hAnsi="Calibri" w:cs="Calibri"/>
          <w:sz w:val="22"/>
          <w:szCs w:val="22"/>
        </w:rPr>
        <w:t> ;</w:t>
      </w:r>
    </w:p>
    <w:p w:rsidR="007F1336" w:rsidRPr="00A74D91" w:rsidRDefault="007F1336" w:rsidP="007F1336">
      <w:pPr>
        <w:numPr>
          <w:ilvl w:val="0"/>
          <w:numId w:val="22"/>
        </w:numPr>
        <w:ind w:left="426" w:firstLine="0"/>
        <w:jc w:val="both"/>
        <w:rPr>
          <w:rFonts w:ascii="Calibri" w:hAnsi="Calibri" w:cs="Calibri"/>
          <w:sz w:val="22"/>
          <w:szCs w:val="22"/>
        </w:rPr>
      </w:pPr>
      <w:r w:rsidRPr="00A74D91">
        <w:rPr>
          <w:rFonts w:ascii="Calibri" w:hAnsi="Calibri" w:cs="Calibri"/>
          <w:sz w:val="22"/>
          <w:szCs w:val="22"/>
        </w:rPr>
        <w:t>de manquer de respect aux usagers ;</w:t>
      </w:r>
    </w:p>
    <w:p w:rsidR="007F1336" w:rsidRPr="00A74D91" w:rsidRDefault="007F1336" w:rsidP="007F1336">
      <w:pPr>
        <w:numPr>
          <w:ilvl w:val="0"/>
          <w:numId w:val="22"/>
        </w:numPr>
        <w:ind w:left="426" w:firstLine="0"/>
        <w:jc w:val="both"/>
        <w:rPr>
          <w:rFonts w:ascii="Calibri" w:hAnsi="Calibri" w:cs="Calibri"/>
          <w:sz w:val="22"/>
          <w:szCs w:val="22"/>
        </w:rPr>
      </w:pPr>
      <w:r w:rsidRPr="00A74D91">
        <w:rPr>
          <w:rFonts w:ascii="Calibri" w:hAnsi="Calibri" w:cs="Calibri"/>
          <w:sz w:val="22"/>
          <w:szCs w:val="22"/>
        </w:rPr>
        <w:t xml:space="preserve">de pénétrer sur le site </w:t>
      </w:r>
      <w:r w:rsidR="002B368D" w:rsidRPr="00A74D91">
        <w:rPr>
          <w:rFonts w:ascii="Calibri" w:hAnsi="Calibri" w:cs="Calibri"/>
          <w:sz w:val="22"/>
          <w:szCs w:val="22"/>
        </w:rPr>
        <w:t>en dehors des heures d’intervention mentionnées dans le CCTP</w:t>
      </w:r>
      <w:r w:rsidR="00795EAA" w:rsidRPr="00A74D91">
        <w:rPr>
          <w:rFonts w:ascii="Calibri" w:hAnsi="Calibri" w:cs="Calibri"/>
          <w:sz w:val="22"/>
          <w:szCs w:val="22"/>
        </w:rPr>
        <w:t>.</w:t>
      </w:r>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46" w:name="_Toc254272110"/>
      <w:bookmarkStart w:id="47" w:name="_Toc5259444"/>
      <w:r w:rsidRPr="00A74D91">
        <w:rPr>
          <w:rFonts w:ascii="Calibri" w:hAnsi="Calibri" w:cs="Calibri"/>
          <w:b/>
          <w:sz w:val="22"/>
          <w:szCs w:val="22"/>
        </w:rPr>
        <w:lastRenderedPageBreak/>
        <w:t xml:space="preserve">Article </w:t>
      </w:r>
      <w:r w:rsidR="003C7E88" w:rsidRPr="00A74D91">
        <w:rPr>
          <w:rFonts w:ascii="Calibri" w:hAnsi="Calibri" w:cs="Calibri"/>
          <w:b/>
          <w:sz w:val="22"/>
          <w:szCs w:val="22"/>
        </w:rPr>
        <w:t>9</w:t>
      </w:r>
      <w:r w:rsidRPr="00A74D91">
        <w:rPr>
          <w:rFonts w:ascii="Calibri" w:hAnsi="Calibri" w:cs="Calibri"/>
          <w:b/>
          <w:sz w:val="22"/>
          <w:szCs w:val="22"/>
        </w:rPr>
        <w:t>.2. Plan de prévention</w:t>
      </w:r>
      <w:bookmarkEnd w:id="46"/>
      <w:bookmarkEnd w:id="47"/>
    </w:p>
    <w:p w:rsidR="007F1336" w:rsidRPr="00A74D91" w:rsidRDefault="007F1336" w:rsidP="007F1336">
      <w:pPr>
        <w:numPr>
          <w:ilvl w:val="12"/>
          <w:numId w:val="0"/>
        </w:numPr>
        <w:spacing w:before="240"/>
        <w:ind w:left="426"/>
        <w:jc w:val="both"/>
        <w:rPr>
          <w:rFonts w:ascii="Calibri" w:hAnsi="Calibri" w:cs="Calibri"/>
          <w:sz w:val="22"/>
          <w:szCs w:val="22"/>
        </w:rPr>
      </w:pPr>
      <w:r w:rsidRPr="00A74D91">
        <w:rPr>
          <w:rFonts w:ascii="Calibri" w:hAnsi="Calibri" w:cs="Calibri"/>
          <w:sz w:val="22"/>
          <w:szCs w:val="22"/>
        </w:rPr>
        <w:t xml:space="preserve">Les prescriptions relatives à l’hygiène et à la sécurité sont appliquées conformément au décret </w:t>
      </w:r>
      <w:r w:rsidRPr="00A74D91">
        <w:rPr>
          <w:rFonts w:ascii="Calibri" w:hAnsi="Calibri" w:cs="Calibri"/>
          <w:sz w:val="22"/>
          <w:szCs w:val="22"/>
        </w:rPr>
        <w:br/>
        <w:t>n° 92-158 du 20 février 1992.</w:t>
      </w:r>
    </w:p>
    <w:p w:rsidR="007F1336" w:rsidRPr="00A74D91" w:rsidRDefault="007F1336" w:rsidP="007F1336">
      <w:pPr>
        <w:numPr>
          <w:ilvl w:val="12"/>
          <w:numId w:val="0"/>
        </w:numPr>
        <w:spacing w:before="240"/>
        <w:ind w:left="426"/>
        <w:jc w:val="both"/>
        <w:rPr>
          <w:rFonts w:ascii="Calibri" w:hAnsi="Calibri" w:cs="Calibri"/>
          <w:sz w:val="22"/>
          <w:szCs w:val="22"/>
        </w:rPr>
      </w:pPr>
      <w:r w:rsidRPr="00A74D91">
        <w:rPr>
          <w:rFonts w:ascii="Calibri" w:hAnsi="Calibri" w:cs="Calibri"/>
          <w:sz w:val="22"/>
          <w:szCs w:val="22"/>
        </w:rPr>
        <w:t xml:space="preserve">Le Titulaire doit se conformer parfaitement à l’ensemble des dispositions prévues par le Code du </w:t>
      </w:r>
      <w:r w:rsidR="00FE2FBB" w:rsidRPr="00A74D91">
        <w:rPr>
          <w:rFonts w:ascii="Calibri" w:hAnsi="Calibri" w:cs="Calibri"/>
          <w:sz w:val="22"/>
          <w:szCs w:val="22"/>
        </w:rPr>
        <w:t>T</w:t>
      </w:r>
      <w:r w:rsidRPr="00A74D91">
        <w:rPr>
          <w:rFonts w:ascii="Calibri" w:hAnsi="Calibri" w:cs="Calibri"/>
          <w:sz w:val="22"/>
          <w:szCs w:val="22"/>
        </w:rPr>
        <w:t>ravail et par la réglementation en vigueur à la date d’exécution des travaux, l’application desdites dispositions relevant totalement de la responsabilité du Titulaire.</w:t>
      </w:r>
    </w:p>
    <w:p w:rsidR="007F1336" w:rsidRPr="00A74D91" w:rsidRDefault="007F1336" w:rsidP="007F1336">
      <w:pPr>
        <w:numPr>
          <w:ilvl w:val="12"/>
          <w:numId w:val="0"/>
        </w:numPr>
        <w:spacing w:before="240"/>
        <w:ind w:left="426"/>
        <w:jc w:val="both"/>
        <w:rPr>
          <w:rFonts w:ascii="Calibri" w:hAnsi="Calibri" w:cs="Calibri"/>
          <w:b/>
          <w:sz w:val="22"/>
          <w:szCs w:val="22"/>
        </w:rPr>
      </w:pPr>
      <w:r w:rsidRPr="00A74D91">
        <w:rPr>
          <w:rFonts w:ascii="Calibri" w:hAnsi="Calibri" w:cs="Calibri"/>
          <w:b/>
          <w:sz w:val="22"/>
          <w:szCs w:val="22"/>
        </w:rPr>
        <w:t xml:space="preserve">Le Titulaire établit un plan de prévention qui est remis à l’Organisme dans les 15 jours suivant la notification du </w:t>
      </w:r>
      <w:r w:rsidR="00E757F0" w:rsidRPr="00A74D91">
        <w:rPr>
          <w:rFonts w:ascii="Calibri" w:hAnsi="Calibri" w:cs="Calibri"/>
          <w:b/>
          <w:sz w:val="22"/>
          <w:szCs w:val="22"/>
        </w:rPr>
        <w:t>marché</w:t>
      </w:r>
      <w:r w:rsidRPr="00A74D91">
        <w:rPr>
          <w:rFonts w:ascii="Calibri" w:hAnsi="Calibri" w:cs="Calibri"/>
          <w:b/>
          <w:sz w:val="22"/>
          <w:szCs w:val="22"/>
        </w:rPr>
        <w:t xml:space="preserve">. </w:t>
      </w:r>
    </w:p>
    <w:p w:rsidR="007F1336" w:rsidRPr="00A74D91" w:rsidRDefault="007F1336" w:rsidP="007F1336">
      <w:pPr>
        <w:numPr>
          <w:ilvl w:val="12"/>
          <w:numId w:val="0"/>
        </w:numPr>
        <w:spacing w:before="240"/>
        <w:ind w:left="426"/>
        <w:jc w:val="both"/>
        <w:rPr>
          <w:rFonts w:ascii="Calibri" w:hAnsi="Calibri" w:cs="Calibri"/>
          <w:sz w:val="22"/>
          <w:szCs w:val="22"/>
        </w:rPr>
      </w:pPr>
      <w:r w:rsidRPr="00A74D91">
        <w:rPr>
          <w:rFonts w:ascii="Calibri" w:hAnsi="Calibri" w:cs="Calibri"/>
          <w:sz w:val="22"/>
          <w:szCs w:val="22"/>
        </w:rPr>
        <w:t>Il indique de façon précise et détaillée :</w:t>
      </w:r>
    </w:p>
    <w:p w:rsidR="007F1336" w:rsidRPr="00A74D91" w:rsidRDefault="007F1336" w:rsidP="00D82BAC">
      <w:pPr>
        <w:numPr>
          <w:ilvl w:val="0"/>
          <w:numId w:val="22"/>
        </w:numPr>
        <w:spacing w:before="120" w:after="100"/>
        <w:ind w:left="709"/>
        <w:jc w:val="both"/>
        <w:rPr>
          <w:rFonts w:ascii="Calibri" w:hAnsi="Calibri" w:cs="Calibri"/>
          <w:sz w:val="22"/>
          <w:szCs w:val="22"/>
        </w:rPr>
      </w:pPr>
      <w:r w:rsidRPr="00A74D91">
        <w:rPr>
          <w:rFonts w:ascii="Calibri" w:hAnsi="Calibri" w:cs="Calibri"/>
          <w:sz w:val="22"/>
          <w:szCs w:val="22"/>
        </w:rPr>
        <w:t>les mesures prévues pour intégrer la sécurité à l'égard des principaux risques courus par le personnel tant dans les modes opératoires lors de leur définition que dans les différentes phases d'exécution des travaux. Il explicite en particulier les moyens de prévention concernant, d'une part, les chutes de personnel et de matériaux, d'autre part, les circulations verticales et horizontales d'engins ;</w:t>
      </w:r>
    </w:p>
    <w:p w:rsidR="007F1336" w:rsidRPr="00A74D91" w:rsidRDefault="007F1336" w:rsidP="00D82BAC">
      <w:pPr>
        <w:numPr>
          <w:ilvl w:val="0"/>
          <w:numId w:val="22"/>
        </w:numPr>
        <w:tabs>
          <w:tab w:val="left" w:pos="6872"/>
          <w:tab w:val="left" w:pos="9208"/>
        </w:tabs>
        <w:ind w:left="426" w:firstLine="0"/>
        <w:jc w:val="both"/>
        <w:rPr>
          <w:rFonts w:ascii="Calibri" w:hAnsi="Calibri" w:cs="Calibri"/>
          <w:i/>
          <w:sz w:val="22"/>
          <w:szCs w:val="22"/>
        </w:rPr>
      </w:pPr>
      <w:r w:rsidRPr="00A74D91">
        <w:rPr>
          <w:rFonts w:ascii="Calibri" w:hAnsi="Calibri" w:cs="Calibri"/>
          <w:sz w:val="22"/>
          <w:szCs w:val="22"/>
        </w:rPr>
        <w:t>les mesures concourant à une bonne hygiène de travail.</w:t>
      </w:r>
    </w:p>
    <w:p w:rsidR="007F1336" w:rsidRPr="00A74D91" w:rsidRDefault="007F1336" w:rsidP="007F1336">
      <w:pPr>
        <w:numPr>
          <w:ilvl w:val="12"/>
          <w:numId w:val="0"/>
        </w:numPr>
        <w:spacing w:before="240"/>
        <w:ind w:left="426"/>
        <w:jc w:val="both"/>
        <w:rPr>
          <w:rFonts w:ascii="Calibri" w:hAnsi="Calibri" w:cs="Calibri"/>
          <w:sz w:val="22"/>
          <w:szCs w:val="22"/>
        </w:rPr>
      </w:pPr>
      <w:r w:rsidRPr="00A74D91">
        <w:rPr>
          <w:rFonts w:ascii="Calibri" w:hAnsi="Calibri" w:cs="Calibri"/>
          <w:sz w:val="22"/>
          <w:szCs w:val="22"/>
        </w:rPr>
        <w:t>Le plan de sécurité est tenu à jour par le Titulaire qui est tenu d’en signaler les modifications à l’Organisme.</w:t>
      </w:r>
    </w:p>
    <w:p w:rsidR="007F1336" w:rsidRPr="00A74D91" w:rsidRDefault="007F1336" w:rsidP="007F1336">
      <w:pPr>
        <w:numPr>
          <w:ilvl w:val="12"/>
          <w:numId w:val="0"/>
        </w:numPr>
        <w:spacing w:before="120"/>
        <w:ind w:left="426"/>
        <w:jc w:val="both"/>
        <w:rPr>
          <w:rFonts w:ascii="Calibri" w:hAnsi="Calibri" w:cs="Calibri"/>
          <w:sz w:val="22"/>
          <w:szCs w:val="22"/>
        </w:rPr>
      </w:pPr>
      <w:r w:rsidRPr="00A74D91">
        <w:rPr>
          <w:rFonts w:ascii="Calibri" w:hAnsi="Calibri" w:cs="Calibri"/>
          <w:sz w:val="22"/>
          <w:szCs w:val="22"/>
        </w:rPr>
        <w:t>Le Titulaire s’engage aussi à faire respecter par son personnel le règlement intérieur du site. Son non-respect engage sa responsabilité.</w:t>
      </w:r>
    </w:p>
    <w:p w:rsidR="007F1336" w:rsidRPr="00A74D91" w:rsidRDefault="007F1336" w:rsidP="007F1336">
      <w:pPr>
        <w:numPr>
          <w:ilvl w:val="12"/>
          <w:numId w:val="0"/>
        </w:numPr>
        <w:tabs>
          <w:tab w:val="left" w:pos="6872"/>
          <w:tab w:val="left" w:pos="9208"/>
        </w:tabs>
        <w:spacing w:before="120"/>
        <w:ind w:left="426"/>
        <w:jc w:val="both"/>
        <w:rPr>
          <w:rFonts w:ascii="Calibri" w:hAnsi="Calibri" w:cs="Calibri"/>
          <w:i/>
          <w:sz w:val="22"/>
          <w:szCs w:val="22"/>
        </w:rPr>
      </w:pPr>
      <w:r w:rsidRPr="00A74D91">
        <w:rPr>
          <w:rFonts w:ascii="Calibri" w:hAnsi="Calibri" w:cs="Calibri"/>
          <w:sz w:val="22"/>
          <w:szCs w:val="22"/>
        </w:rPr>
        <w:t>A cet effet, le Titulaire informe son personnel qu’il doit prendre connaissance des « consignes particulières du site » auprès de l’Organisme.</w:t>
      </w:r>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48" w:name="_Toc254272111"/>
      <w:bookmarkStart w:id="49" w:name="_Toc5259445"/>
      <w:r w:rsidRPr="00A74D91">
        <w:rPr>
          <w:rFonts w:ascii="Calibri" w:hAnsi="Calibri" w:cs="Calibri"/>
          <w:b/>
          <w:sz w:val="22"/>
          <w:szCs w:val="22"/>
        </w:rPr>
        <w:t xml:space="preserve">Article </w:t>
      </w:r>
      <w:r w:rsidR="003C7E88" w:rsidRPr="00A74D91">
        <w:rPr>
          <w:rFonts w:ascii="Calibri" w:hAnsi="Calibri" w:cs="Calibri"/>
          <w:b/>
          <w:sz w:val="22"/>
          <w:szCs w:val="22"/>
        </w:rPr>
        <w:t>9</w:t>
      </w:r>
      <w:r w:rsidRPr="00A74D91">
        <w:rPr>
          <w:rFonts w:ascii="Calibri" w:hAnsi="Calibri" w:cs="Calibri"/>
          <w:b/>
          <w:sz w:val="22"/>
          <w:szCs w:val="22"/>
        </w:rPr>
        <w:t>.3. Vêtements de travail</w:t>
      </w:r>
      <w:bookmarkEnd w:id="48"/>
      <w:bookmarkEnd w:id="49"/>
    </w:p>
    <w:p w:rsidR="007F1336" w:rsidRPr="00A74D91" w:rsidRDefault="007F1336" w:rsidP="007F1336">
      <w:pPr>
        <w:numPr>
          <w:ilvl w:val="12"/>
          <w:numId w:val="0"/>
        </w:numPr>
        <w:spacing w:before="120"/>
        <w:ind w:left="426"/>
        <w:jc w:val="both"/>
        <w:rPr>
          <w:rFonts w:ascii="Calibri" w:hAnsi="Calibri" w:cs="Calibri"/>
          <w:sz w:val="22"/>
          <w:szCs w:val="22"/>
        </w:rPr>
      </w:pPr>
      <w:r w:rsidRPr="00A74D91">
        <w:rPr>
          <w:rFonts w:ascii="Calibri" w:hAnsi="Calibri" w:cs="Calibri"/>
          <w:sz w:val="22"/>
          <w:szCs w:val="22"/>
        </w:rPr>
        <w:t>Le Titulaire dote le personnel d'exécution d'un vêtement de travail, éventuellement de protection.</w:t>
      </w:r>
    </w:p>
    <w:p w:rsidR="007F1336" w:rsidRPr="00A74D91" w:rsidRDefault="007F1336" w:rsidP="007F1336">
      <w:pPr>
        <w:numPr>
          <w:ilvl w:val="12"/>
          <w:numId w:val="0"/>
        </w:numPr>
        <w:spacing w:before="120"/>
        <w:ind w:left="426"/>
        <w:jc w:val="both"/>
        <w:rPr>
          <w:rFonts w:ascii="Calibri" w:hAnsi="Calibri" w:cs="Calibri"/>
          <w:sz w:val="22"/>
          <w:szCs w:val="22"/>
        </w:rPr>
      </w:pPr>
      <w:r w:rsidRPr="00A74D91">
        <w:rPr>
          <w:rFonts w:ascii="Calibri" w:hAnsi="Calibri" w:cs="Calibri"/>
          <w:sz w:val="22"/>
          <w:szCs w:val="22"/>
        </w:rPr>
        <w:t xml:space="preserve">En outre, tout le personnel du Titulaire intervenant sur site, y compris le personnel d'encadrement, doit porter en permanence un insigne spécifique de leur </w:t>
      </w:r>
      <w:r w:rsidR="002B368D" w:rsidRPr="00A74D91">
        <w:rPr>
          <w:rFonts w:ascii="Calibri" w:hAnsi="Calibri" w:cs="Calibri"/>
          <w:sz w:val="22"/>
          <w:szCs w:val="22"/>
        </w:rPr>
        <w:t>établissement</w:t>
      </w:r>
      <w:r w:rsidRPr="00A74D91">
        <w:rPr>
          <w:rFonts w:ascii="Calibri" w:hAnsi="Calibri" w:cs="Calibri"/>
          <w:sz w:val="22"/>
          <w:szCs w:val="22"/>
        </w:rPr>
        <w:t>.</w:t>
      </w:r>
    </w:p>
    <w:p w:rsidR="007F1336" w:rsidRPr="00A74D91" w:rsidRDefault="007F1336" w:rsidP="007F1336">
      <w:pPr>
        <w:numPr>
          <w:ilvl w:val="12"/>
          <w:numId w:val="0"/>
        </w:numPr>
        <w:tabs>
          <w:tab w:val="left" w:pos="6872"/>
          <w:tab w:val="left" w:pos="9208"/>
        </w:tabs>
        <w:spacing w:before="120"/>
        <w:ind w:left="426"/>
        <w:jc w:val="both"/>
        <w:rPr>
          <w:rFonts w:ascii="Calibri" w:hAnsi="Calibri" w:cs="Calibri"/>
          <w:b/>
          <w:i/>
          <w:sz w:val="22"/>
          <w:szCs w:val="22"/>
        </w:rPr>
      </w:pPr>
      <w:r w:rsidRPr="00A74D91">
        <w:rPr>
          <w:rFonts w:ascii="Calibri" w:hAnsi="Calibri" w:cs="Calibri"/>
          <w:sz w:val="22"/>
          <w:szCs w:val="22"/>
        </w:rPr>
        <w:t>Aucun agent ne sera admis s'il n'est pas revêtu de son vêtement de travail, s'il est démuni de son insigne ou s'il présente une tenue négligée.</w:t>
      </w:r>
    </w:p>
    <w:p w:rsidR="007F1336" w:rsidRPr="00A74D91" w:rsidRDefault="007F1336" w:rsidP="007F1336">
      <w:pPr>
        <w:keepNext/>
        <w:tabs>
          <w:tab w:val="left" w:pos="567"/>
          <w:tab w:val="left" w:pos="1985"/>
        </w:tabs>
        <w:spacing w:before="240"/>
        <w:ind w:left="426"/>
        <w:jc w:val="both"/>
        <w:outlineLvl w:val="0"/>
        <w:rPr>
          <w:rFonts w:ascii="Calibri" w:hAnsi="Calibri" w:cs="Calibri"/>
          <w:b/>
          <w:sz w:val="22"/>
          <w:szCs w:val="22"/>
          <w:u w:val="single"/>
        </w:rPr>
      </w:pPr>
      <w:bookmarkStart w:id="50" w:name="_Toc254272112"/>
      <w:bookmarkStart w:id="51" w:name="_Toc5259446"/>
      <w:bookmarkEnd w:id="27"/>
      <w:bookmarkEnd w:id="28"/>
      <w:bookmarkEnd w:id="29"/>
      <w:r w:rsidRPr="00A74D91">
        <w:rPr>
          <w:rFonts w:ascii="Calibri" w:hAnsi="Calibri" w:cs="Calibri"/>
          <w:b/>
          <w:sz w:val="22"/>
          <w:szCs w:val="22"/>
          <w:u w:val="single"/>
        </w:rPr>
        <w:t xml:space="preserve">Article </w:t>
      </w:r>
      <w:r w:rsidR="003C7E88" w:rsidRPr="00A74D91">
        <w:rPr>
          <w:rFonts w:ascii="Calibri" w:hAnsi="Calibri" w:cs="Calibri"/>
          <w:b/>
          <w:sz w:val="22"/>
          <w:szCs w:val="22"/>
          <w:u w:val="single"/>
        </w:rPr>
        <w:t xml:space="preserve">10 </w:t>
      </w:r>
      <w:r w:rsidRPr="00A74D91">
        <w:rPr>
          <w:rFonts w:ascii="Calibri" w:hAnsi="Calibri" w:cs="Calibri"/>
          <w:b/>
          <w:sz w:val="22"/>
          <w:szCs w:val="22"/>
          <w:u w:val="single"/>
        </w:rPr>
        <w:t xml:space="preserve"> – </w:t>
      </w:r>
      <w:bookmarkStart w:id="52" w:name="_Toc481314592"/>
      <w:r w:rsidRPr="00A74D91">
        <w:rPr>
          <w:rFonts w:ascii="Calibri" w:hAnsi="Calibri" w:cs="Calibri"/>
          <w:b/>
          <w:sz w:val="22"/>
          <w:szCs w:val="22"/>
          <w:u w:val="single"/>
        </w:rPr>
        <w:t>C</w:t>
      </w:r>
      <w:bookmarkEnd w:id="52"/>
      <w:r w:rsidRPr="00A74D91">
        <w:rPr>
          <w:rFonts w:ascii="Calibri" w:hAnsi="Calibri" w:cs="Calibri"/>
          <w:b/>
          <w:sz w:val="22"/>
          <w:szCs w:val="22"/>
          <w:u w:val="single"/>
        </w:rPr>
        <w:t>ontrôle de l’exécution des prestations</w:t>
      </w:r>
      <w:bookmarkEnd w:id="50"/>
      <w:bookmarkEnd w:id="51"/>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53" w:name="_Toc481314593"/>
      <w:bookmarkStart w:id="54" w:name="_Toc254272113"/>
      <w:bookmarkStart w:id="55" w:name="_Toc5259447"/>
      <w:r w:rsidRPr="00A74D91">
        <w:rPr>
          <w:rFonts w:ascii="Calibri" w:hAnsi="Calibri" w:cs="Calibri"/>
          <w:b/>
          <w:sz w:val="22"/>
          <w:szCs w:val="22"/>
        </w:rPr>
        <w:t xml:space="preserve">Article </w:t>
      </w:r>
      <w:r w:rsidR="003C7E88" w:rsidRPr="00A74D91">
        <w:rPr>
          <w:rFonts w:ascii="Calibri" w:hAnsi="Calibri" w:cs="Calibri"/>
          <w:b/>
          <w:sz w:val="22"/>
          <w:szCs w:val="22"/>
        </w:rPr>
        <w:t xml:space="preserve">10 </w:t>
      </w:r>
      <w:r w:rsidRPr="00A74D91">
        <w:rPr>
          <w:rFonts w:ascii="Calibri" w:hAnsi="Calibri" w:cs="Calibri"/>
          <w:b/>
          <w:sz w:val="22"/>
          <w:szCs w:val="22"/>
        </w:rPr>
        <w:t xml:space="preserve">.1 - Outils à mettre en place par le </w:t>
      </w:r>
      <w:bookmarkEnd w:id="53"/>
      <w:bookmarkEnd w:id="54"/>
      <w:r w:rsidRPr="00A74D91">
        <w:rPr>
          <w:rFonts w:ascii="Calibri" w:hAnsi="Calibri" w:cs="Calibri"/>
          <w:b/>
          <w:sz w:val="22"/>
          <w:szCs w:val="22"/>
        </w:rPr>
        <w:t>Titulaire</w:t>
      </w:r>
      <w:bookmarkEnd w:id="55"/>
    </w:p>
    <w:p w:rsidR="007F1336" w:rsidRPr="00A74D91" w:rsidRDefault="003C7E88" w:rsidP="007F1336">
      <w:pPr>
        <w:keepNext/>
        <w:tabs>
          <w:tab w:val="left" w:pos="567"/>
          <w:tab w:val="left" w:pos="1418"/>
        </w:tabs>
        <w:spacing w:before="240"/>
        <w:ind w:left="426"/>
        <w:outlineLvl w:val="2"/>
        <w:rPr>
          <w:rFonts w:ascii="Calibri" w:hAnsi="Calibri" w:cs="Calibri"/>
          <w:smallCaps/>
          <w:sz w:val="22"/>
          <w:szCs w:val="22"/>
          <w:u w:val="single"/>
        </w:rPr>
      </w:pPr>
      <w:bookmarkStart w:id="56" w:name="_Toc254272114"/>
      <w:bookmarkStart w:id="57" w:name="_Toc5259448"/>
      <w:r w:rsidRPr="00A74D91">
        <w:rPr>
          <w:rFonts w:ascii="Calibri" w:hAnsi="Calibri" w:cs="Calibri"/>
          <w:smallCaps/>
          <w:sz w:val="22"/>
          <w:szCs w:val="22"/>
          <w:u w:val="single"/>
        </w:rPr>
        <w:t>10</w:t>
      </w:r>
      <w:r w:rsidR="007F1336" w:rsidRPr="00A74D91">
        <w:rPr>
          <w:rFonts w:ascii="Calibri" w:hAnsi="Calibri" w:cs="Calibri"/>
          <w:smallCaps/>
          <w:sz w:val="22"/>
          <w:szCs w:val="22"/>
          <w:u w:val="single"/>
        </w:rPr>
        <w:t>.1.1. Cahier de doléances</w:t>
      </w:r>
      <w:bookmarkEnd w:id="56"/>
      <w:bookmarkEnd w:id="57"/>
    </w:p>
    <w:p w:rsidR="007F1336" w:rsidRPr="00A74D91" w:rsidRDefault="007F1336" w:rsidP="007F1336">
      <w:pPr>
        <w:numPr>
          <w:ilvl w:val="12"/>
          <w:numId w:val="0"/>
        </w:numPr>
        <w:tabs>
          <w:tab w:val="left" w:pos="6872"/>
          <w:tab w:val="left" w:pos="9208"/>
        </w:tabs>
        <w:spacing w:before="120"/>
        <w:ind w:left="426"/>
        <w:jc w:val="both"/>
        <w:rPr>
          <w:rFonts w:ascii="Calibri" w:hAnsi="Calibri" w:cs="Calibri"/>
          <w:sz w:val="22"/>
          <w:szCs w:val="22"/>
        </w:rPr>
      </w:pPr>
      <w:r w:rsidRPr="00A74D91">
        <w:rPr>
          <w:rFonts w:ascii="Calibri" w:hAnsi="Calibri" w:cs="Calibri"/>
          <w:sz w:val="22"/>
          <w:szCs w:val="22"/>
        </w:rPr>
        <w:t>Un cahier de doléances est mis en place par le Titulaire. Ce cahier permet de tenir compte du degré de satisfaction des usagers. Il doit être consulté régulièrement par le contremaître du site. Les doléances peuvent être le point de départ d’une opération de vérification.</w:t>
      </w:r>
    </w:p>
    <w:p w:rsidR="007F1336" w:rsidRPr="00A74D91" w:rsidRDefault="00B6458A" w:rsidP="007F1336">
      <w:pPr>
        <w:keepNext/>
        <w:tabs>
          <w:tab w:val="left" w:pos="567"/>
          <w:tab w:val="left" w:pos="1418"/>
        </w:tabs>
        <w:spacing w:before="120"/>
        <w:ind w:left="426"/>
        <w:outlineLvl w:val="2"/>
        <w:rPr>
          <w:rFonts w:ascii="Calibri" w:hAnsi="Calibri" w:cs="Calibri"/>
          <w:smallCaps/>
          <w:sz w:val="22"/>
          <w:szCs w:val="22"/>
          <w:u w:val="single"/>
        </w:rPr>
      </w:pPr>
      <w:bookmarkStart w:id="58" w:name="_Toc254272115"/>
      <w:bookmarkStart w:id="59" w:name="_Toc5259449"/>
      <w:r w:rsidRPr="00A74D91">
        <w:rPr>
          <w:rFonts w:ascii="Calibri" w:hAnsi="Calibri" w:cs="Calibri"/>
          <w:smallCaps/>
          <w:sz w:val="22"/>
          <w:szCs w:val="22"/>
          <w:u w:val="single"/>
        </w:rPr>
        <w:t>10.</w:t>
      </w:r>
      <w:r w:rsidR="007F1336" w:rsidRPr="00A74D91">
        <w:rPr>
          <w:rFonts w:ascii="Calibri" w:hAnsi="Calibri" w:cs="Calibri"/>
          <w:smallCaps/>
          <w:sz w:val="22"/>
          <w:szCs w:val="22"/>
          <w:u w:val="single"/>
        </w:rPr>
        <w:t>1.2. Cahier de présence</w:t>
      </w:r>
      <w:bookmarkEnd w:id="58"/>
      <w:bookmarkEnd w:id="59"/>
    </w:p>
    <w:p w:rsidR="007F1336" w:rsidRPr="00A74D91" w:rsidRDefault="007F1336" w:rsidP="007F1336">
      <w:pPr>
        <w:numPr>
          <w:ilvl w:val="12"/>
          <w:numId w:val="0"/>
        </w:numPr>
        <w:spacing w:before="120"/>
        <w:ind w:left="426"/>
        <w:jc w:val="both"/>
        <w:rPr>
          <w:rFonts w:ascii="Calibri" w:hAnsi="Calibri" w:cs="Calibri"/>
          <w:sz w:val="22"/>
          <w:szCs w:val="22"/>
        </w:rPr>
      </w:pPr>
      <w:r w:rsidRPr="00A74D91">
        <w:rPr>
          <w:rFonts w:ascii="Calibri" w:hAnsi="Calibri" w:cs="Calibri"/>
          <w:sz w:val="22"/>
          <w:szCs w:val="22"/>
        </w:rPr>
        <w:t>Un cahier de présence du personnel du Titulaire est mis en place par le Titulaire. Il doit être visé régulièrement par le contremaître du site et peut être contrôlé par l’Organisme ou son représentant. Le cahier de présence est utilisé pour assurer la vérification du respect des effectifs minimaux.</w:t>
      </w:r>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60" w:name="_Toc481314594"/>
      <w:bookmarkStart w:id="61" w:name="_Toc254272116"/>
      <w:bookmarkStart w:id="62" w:name="_Toc5259450"/>
      <w:r w:rsidRPr="00A74D91">
        <w:rPr>
          <w:rFonts w:ascii="Calibri" w:hAnsi="Calibri" w:cs="Calibri"/>
          <w:b/>
          <w:sz w:val="22"/>
          <w:szCs w:val="22"/>
        </w:rPr>
        <w:t xml:space="preserve">Article </w:t>
      </w:r>
      <w:r w:rsidR="003C7E88" w:rsidRPr="00A74D91">
        <w:rPr>
          <w:rFonts w:ascii="Calibri" w:hAnsi="Calibri" w:cs="Calibri"/>
          <w:b/>
          <w:sz w:val="22"/>
          <w:szCs w:val="22"/>
        </w:rPr>
        <w:t>10</w:t>
      </w:r>
      <w:r w:rsidRPr="00A74D91">
        <w:rPr>
          <w:rFonts w:ascii="Calibri" w:hAnsi="Calibri" w:cs="Calibri"/>
          <w:b/>
          <w:sz w:val="22"/>
          <w:szCs w:val="22"/>
        </w:rPr>
        <w:t>.2 - Réunions de suivi</w:t>
      </w:r>
      <w:bookmarkEnd w:id="60"/>
      <w:r w:rsidRPr="00A74D91">
        <w:rPr>
          <w:rFonts w:ascii="Calibri" w:hAnsi="Calibri" w:cs="Calibri"/>
          <w:b/>
          <w:sz w:val="22"/>
          <w:szCs w:val="22"/>
        </w:rPr>
        <w:t xml:space="preserve"> semestriel</w:t>
      </w:r>
      <w:bookmarkEnd w:id="61"/>
      <w:bookmarkEnd w:id="62"/>
    </w:p>
    <w:p w:rsidR="007F1336" w:rsidRPr="00A74D91" w:rsidRDefault="007F1336" w:rsidP="007F1336">
      <w:pPr>
        <w:numPr>
          <w:ilvl w:val="12"/>
          <w:numId w:val="0"/>
        </w:numPr>
        <w:tabs>
          <w:tab w:val="left" w:pos="6872"/>
          <w:tab w:val="left" w:pos="9208"/>
        </w:tabs>
        <w:spacing w:before="240"/>
        <w:ind w:left="426"/>
        <w:rPr>
          <w:rFonts w:ascii="Calibri" w:hAnsi="Calibri" w:cs="Calibri"/>
          <w:b/>
          <w:i/>
          <w:sz w:val="22"/>
          <w:szCs w:val="22"/>
        </w:rPr>
      </w:pPr>
      <w:r w:rsidRPr="00A74D91">
        <w:rPr>
          <w:rFonts w:ascii="Calibri" w:hAnsi="Calibri" w:cs="Calibri"/>
          <w:sz w:val="22"/>
          <w:szCs w:val="22"/>
        </w:rPr>
        <w:t>Des réunions périodiques de suivi sont mises en place à l’initiative de l’Organisme.</w:t>
      </w:r>
    </w:p>
    <w:p w:rsidR="007F1336" w:rsidRPr="00A74D91" w:rsidRDefault="007F1336" w:rsidP="007F1336">
      <w:pPr>
        <w:numPr>
          <w:ilvl w:val="12"/>
          <w:numId w:val="0"/>
        </w:numPr>
        <w:spacing w:before="120"/>
        <w:ind w:left="426"/>
        <w:jc w:val="both"/>
        <w:rPr>
          <w:rFonts w:ascii="Calibri" w:hAnsi="Calibri" w:cs="Calibri"/>
          <w:sz w:val="22"/>
          <w:szCs w:val="22"/>
        </w:rPr>
      </w:pPr>
      <w:r w:rsidRPr="00A74D91">
        <w:rPr>
          <w:rFonts w:ascii="Calibri" w:hAnsi="Calibri" w:cs="Calibri"/>
          <w:sz w:val="22"/>
          <w:szCs w:val="22"/>
        </w:rPr>
        <w:lastRenderedPageBreak/>
        <w:t>Les réunions ont pour objet :</w:t>
      </w:r>
    </w:p>
    <w:p w:rsidR="007F1336" w:rsidRPr="00A74D91" w:rsidRDefault="007F1336" w:rsidP="00D82BAC">
      <w:pPr>
        <w:numPr>
          <w:ilvl w:val="0"/>
          <w:numId w:val="22"/>
        </w:numPr>
        <w:spacing w:before="120"/>
        <w:ind w:left="426" w:firstLine="0"/>
        <w:jc w:val="both"/>
        <w:rPr>
          <w:rFonts w:ascii="Calibri" w:hAnsi="Calibri" w:cs="Calibri"/>
          <w:sz w:val="22"/>
          <w:szCs w:val="22"/>
        </w:rPr>
      </w:pPr>
      <w:r w:rsidRPr="00A74D91">
        <w:rPr>
          <w:rFonts w:ascii="Calibri" w:hAnsi="Calibri" w:cs="Calibri"/>
          <w:sz w:val="22"/>
          <w:szCs w:val="22"/>
        </w:rPr>
        <w:t>d’établir le bilan de la période écoulée au vu de la réalisation des prestations ;</w:t>
      </w:r>
    </w:p>
    <w:p w:rsidR="007F1336" w:rsidRPr="00A74D91" w:rsidRDefault="007F1336" w:rsidP="00D82BAC">
      <w:pPr>
        <w:numPr>
          <w:ilvl w:val="0"/>
          <w:numId w:val="22"/>
        </w:numPr>
        <w:ind w:left="426" w:firstLine="0"/>
        <w:jc w:val="both"/>
        <w:rPr>
          <w:rFonts w:ascii="Calibri" w:hAnsi="Calibri" w:cs="Calibri"/>
          <w:sz w:val="22"/>
          <w:szCs w:val="22"/>
        </w:rPr>
      </w:pPr>
      <w:r w:rsidRPr="00A74D91">
        <w:rPr>
          <w:rFonts w:ascii="Calibri" w:hAnsi="Calibri" w:cs="Calibri"/>
          <w:sz w:val="22"/>
          <w:szCs w:val="22"/>
        </w:rPr>
        <w:t>de rechercher des solutions d’amélioration de l’organisation du travail et de la qualité ;</w:t>
      </w:r>
    </w:p>
    <w:p w:rsidR="007F1336" w:rsidRPr="00A74D91" w:rsidRDefault="007F1336" w:rsidP="00D82BAC">
      <w:pPr>
        <w:numPr>
          <w:ilvl w:val="0"/>
          <w:numId w:val="22"/>
        </w:numPr>
        <w:ind w:left="426" w:firstLine="0"/>
        <w:jc w:val="both"/>
        <w:rPr>
          <w:rFonts w:ascii="Calibri" w:hAnsi="Calibri" w:cs="Calibri"/>
          <w:sz w:val="22"/>
          <w:szCs w:val="22"/>
        </w:rPr>
      </w:pPr>
      <w:r w:rsidRPr="00A74D91">
        <w:rPr>
          <w:rFonts w:ascii="Calibri" w:hAnsi="Calibri" w:cs="Calibri"/>
          <w:sz w:val="22"/>
          <w:szCs w:val="22"/>
        </w:rPr>
        <w:t>de faire le point sur les effectifs du Titulaire (présence, remplacement ...).</w:t>
      </w:r>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63" w:name="_Toc481314595"/>
      <w:bookmarkStart w:id="64" w:name="_Toc254272117"/>
      <w:bookmarkStart w:id="65" w:name="_Toc5259451"/>
      <w:r w:rsidRPr="00A74D91">
        <w:rPr>
          <w:rFonts w:ascii="Calibri" w:hAnsi="Calibri" w:cs="Calibri"/>
          <w:b/>
          <w:sz w:val="22"/>
          <w:szCs w:val="22"/>
        </w:rPr>
        <w:t xml:space="preserve">Article </w:t>
      </w:r>
      <w:r w:rsidR="003C7E88" w:rsidRPr="00A74D91">
        <w:rPr>
          <w:rFonts w:ascii="Calibri" w:hAnsi="Calibri" w:cs="Calibri"/>
          <w:b/>
          <w:sz w:val="22"/>
          <w:szCs w:val="22"/>
        </w:rPr>
        <w:t>10</w:t>
      </w:r>
      <w:r w:rsidRPr="00A74D91">
        <w:rPr>
          <w:rFonts w:ascii="Calibri" w:hAnsi="Calibri" w:cs="Calibri"/>
          <w:b/>
          <w:sz w:val="22"/>
          <w:szCs w:val="22"/>
        </w:rPr>
        <w:t xml:space="preserve">.3 - Vérifications </w:t>
      </w:r>
      <w:bookmarkEnd w:id="63"/>
      <w:r w:rsidRPr="00A74D91">
        <w:rPr>
          <w:rFonts w:ascii="Calibri" w:hAnsi="Calibri" w:cs="Calibri"/>
          <w:b/>
          <w:sz w:val="22"/>
          <w:szCs w:val="22"/>
        </w:rPr>
        <w:t>des prestations</w:t>
      </w:r>
      <w:bookmarkEnd w:id="64"/>
      <w:bookmarkEnd w:id="65"/>
    </w:p>
    <w:p w:rsidR="0034167C" w:rsidRPr="00A74D91" w:rsidRDefault="0034167C" w:rsidP="00C57BF2">
      <w:pPr>
        <w:numPr>
          <w:ilvl w:val="12"/>
          <w:numId w:val="0"/>
        </w:numPr>
        <w:tabs>
          <w:tab w:val="left" w:pos="6872"/>
          <w:tab w:val="left" w:pos="9208"/>
        </w:tabs>
        <w:spacing w:before="240"/>
        <w:ind w:left="426"/>
        <w:jc w:val="both"/>
        <w:rPr>
          <w:rFonts w:ascii="Calibri" w:hAnsi="Calibri" w:cs="Calibri"/>
          <w:sz w:val="22"/>
          <w:szCs w:val="22"/>
        </w:rPr>
      </w:pPr>
      <w:r w:rsidRPr="00A74D91">
        <w:rPr>
          <w:rFonts w:ascii="Calibri" w:hAnsi="Calibri" w:cs="Calibri"/>
          <w:sz w:val="22"/>
          <w:szCs w:val="22"/>
        </w:rPr>
        <w:t>La vérification des activités hebdomadaires, mensuelles et trimestrielles devra être réalisée et tracée par le chef d’équipe. Ce dernier devra communiquer semestriellement les résultats.</w:t>
      </w:r>
    </w:p>
    <w:p w:rsidR="007F1336" w:rsidRPr="00A74D91" w:rsidRDefault="007F1336" w:rsidP="0034167C">
      <w:pPr>
        <w:tabs>
          <w:tab w:val="left" w:pos="8506"/>
        </w:tabs>
        <w:spacing w:before="240"/>
        <w:ind w:left="426"/>
        <w:jc w:val="both"/>
        <w:rPr>
          <w:rFonts w:ascii="Calibri" w:hAnsi="Calibri" w:cs="Calibri"/>
          <w:sz w:val="22"/>
          <w:szCs w:val="22"/>
        </w:rPr>
      </w:pPr>
      <w:r w:rsidRPr="00A74D91">
        <w:rPr>
          <w:rFonts w:ascii="Calibri" w:hAnsi="Calibri" w:cs="Calibri"/>
          <w:sz w:val="22"/>
          <w:szCs w:val="22"/>
        </w:rPr>
        <w:t>Par ailleurs, le Titulaire remettra une copie des audits de contrôle réalisés à son initiative à l’Organisme.</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66" w:name="_Toc254272120"/>
      <w:bookmarkStart w:id="67" w:name="_Toc5259452"/>
      <w:r w:rsidRPr="00A74D91">
        <w:rPr>
          <w:rFonts w:ascii="Calibri" w:hAnsi="Calibri" w:cs="Calibri"/>
          <w:b/>
          <w:sz w:val="22"/>
          <w:szCs w:val="22"/>
          <w:u w:val="single"/>
        </w:rPr>
        <w:t xml:space="preserve">Article </w:t>
      </w:r>
      <w:r w:rsidR="00A354AF" w:rsidRPr="00A74D91">
        <w:rPr>
          <w:rFonts w:ascii="Calibri" w:hAnsi="Calibri" w:cs="Calibri"/>
          <w:b/>
          <w:sz w:val="22"/>
          <w:szCs w:val="22"/>
          <w:u w:val="single"/>
        </w:rPr>
        <w:t>1</w:t>
      </w:r>
      <w:r w:rsidR="00015E26" w:rsidRPr="00A74D91">
        <w:rPr>
          <w:rFonts w:ascii="Calibri" w:hAnsi="Calibri" w:cs="Calibri"/>
          <w:b/>
          <w:sz w:val="22"/>
          <w:szCs w:val="22"/>
          <w:u w:val="single"/>
        </w:rPr>
        <w:t>1</w:t>
      </w:r>
      <w:r w:rsidRPr="00A74D91">
        <w:rPr>
          <w:rFonts w:ascii="Calibri" w:hAnsi="Calibri" w:cs="Calibri"/>
          <w:b/>
          <w:sz w:val="22"/>
          <w:szCs w:val="22"/>
          <w:u w:val="single"/>
        </w:rPr>
        <w:t xml:space="preserve"> – Vacations du personnel du Titulaire du marché</w:t>
      </w:r>
      <w:bookmarkEnd w:id="66"/>
      <w:bookmarkEnd w:id="67"/>
    </w:p>
    <w:p w:rsidR="007F1336" w:rsidRPr="00A74D91" w:rsidRDefault="007F1336"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Le présent marché exclut la mise à disposition de personnel entrant dans le cadre du travail temporaire.</w:t>
      </w:r>
    </w:p>
    <w:p w:rsidR="007F1336" w:rsidRPr="00A74D91" w:rsidRDefault="007F1336"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 xml:space="preserve">Les intervenants se conformeront au règlement intérieur du site et devront faire preuve d’un comportement </w:t>
      </w:r>
      <w:r w:rsidR="00015E26" w:rsidRPr="00A74D91">
        <w:rPr>
          <w:rFonts w:ascii="Calibri" w:hAnsi="Calibri" w:cs="Calibri"/>
          <w:sz w:val="22"/>
          <w:szCs w:val="22"/>
        </w:rPr>
        <w:t xml:space="preserve">et d’une tenue vestimentaire </w:t>
      </w:r>
      <w:r w:rsidR="001A70FB" w:rsidRPr="00A74D91">
        <w:rPr>
          <w:rFonts w:ascii="Calibri" w:hAnsi="Calibri" w:cs="Calibri"/>
          <w:sz w:val="22"/>
          <w:szCs w:val="22"/>
        </w:rPr>
        <w:t>exempte</w:t>
      </w:r>
      <w:r w:rsidRPr="00A74D91">
        <w:rPr>
          <w:rFonts w:ascii="Calibri" w:hAnsi="Calibri" w:cs="Calibri"/>
          <w:sz w:val="22"/>
          <w:szCs w:val="22"/>
        </w:rPr>
        <w:t xml:space="preserve"> de tout reproche vis-à-vis des tiers et du personnel de ce site.</w:t>
      </w:r>
    </w:p>
    <w:p w:rsidR="007F1336" w:rsidRPr="00A74D91" w:rsidRDefault="007F1336" w:rsidP="007F1336">
      <w:pPr>
        <w:tabs>
          <w:tab w:val="left" w:pos="1418"/>
          <w:tab w:val="left" w:pos="4962"/>
          <w:tab w:val="left" w:pos="5954"/>
        </w:tabs>
        <w:spacing w:before="240"/>
        <w:ind w:left="426"/>
        <w:jc w:val="both"/>
        <w:rPr>
          <w:rFonts w:ascii="Calibri" w:hAnsi="Calibri" w:cs="Calibri"/>
          <w:b/>
          <w:sz w:val="22"/>
          <w:szCs w:val="22"/>
        </w:rPr>
      </w:pPr>
      <w:r w:rsidRPr="00A74D91">
        <w:rPr>
          <w:rFonts w:ascii="Calibri" w:hAnsi="Calibri" w:cs="Calibri"/>
          <w:b/>
          <w:sz w:val="22"/>
          <w:szCs w:val="22"/>
        </w:rPr>
        <w:t>Le Titulaire du marché devra fournir la liste nominative du personnel qui sera mise à jour à chaque mouvement de personnel.</w:t>
      </w:r>
      <w:r w:rsidR="00015E26" w:rsidRPr="00A74D91">
        <w:rPr>
          <w:rFonts w:ascii="Calibri" w:hAnsi="Calibri" w:cs="Calibri"/>
          <w:b/>
          <w:sz w:val="22"/>
          <w:szCs w:val="22"/>
        </w:rPr>
        <w:t xml:space="preserve"> A cet effet, il devra adresser un mail à </w:t>
      </w:r>
      <w:hyperlink r:id="rId10" w:history="1">
        <w:r w:rsidR="001A70FB" w:rsidRPr="00A74D91">
          <w:rPr>
            <w:rStyle w:val="Lienhypertexte"/>
            <w:rFonts w:ascii="Calibri" w:hAnsi="Calibri" w:cs="Calibri"/>
            <w:b/>
            <w:sz w:val="22"/>
            <w:szCs w:val="22"/>
          </w:rPr>
          <w:t>administration-generale.cti-rouen@assurance-maladie.fr</w:t>
        </w:r>
      </w:hyperlink>
      <w:r w:rsidR="001A70FB" w:rsidRPr="00A74D91">
        <w:rPr>
          <w:rFonts w:ascii="Calibri" w:hAnsi="Calibri" w:cs="Calibri"/>
          <w:b/>
          <w:color w:val="0070C0"/>
          <w:sz w:val="22"/>
          <w:szCs w:val="22"/>
        </w:rPr>
        <w:t>,</w:t>
      </w:r>
      <w:r w:rsidR="00E615CA" w:rsidRPr="00A74D91">
        <w:rPr>
          <w:rFonts w:ascii="Calibri" w:hAnsi="Calibri" w:cs="Calibri"/>
          <w:b/>
          <w:color w:val="0070C0"/>
          <w:sz w:val="22"/>
          <w:szCs w:val="22"/>
        </w:rPr>
        <w:t xml:space="preserve"> </w:t>
      </w:r>
      <w:r w:rsidR="00015E26" w:rsidRPr="00A74D91">
        <w:rPr>
          <w:rFonts w:ascii="Calibri" w:hAnsi="Calibri" w:cs="Calibri"/>
          <w:b/>
          <w:sz w:val="22"/>
          <w:szCs w:val="22"/>
        </w:rPr>
        <w:t>en indiquant le nom, prénom du nouvel intervenant, la durée de la mission, la personne qu’il remplace et le motif du remplacement.</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68" w:name="_Toc254272121"/>
      <w:bookmarkStart w:id="69" w:name="_Toc5259453"/>
      <w:r w:rsidRPr="00A74D91">
        <w:rPr>
          <w:rFonts w:ascii="Calibri" w:hAnsi="Calibri" w:cs="Calibri"/>
          <w:b/>
          <w:sz w:val="22"/>
          <w:szCs w:val="22"/>
          <w:u w:val="single"/>
        </w:rPr>
        <w:t>Article 1</w:t>
      </w:r>
      <w:r w:rsidR="00C57BF2" w:rsidRPr="00A74D91">
        <w:rPr>
          <w:rFonts w:ascii="Calibri" w:hAnsi="Calibri" w:cs="Calibri"/>
          <w:b/>
          <w:sz w:val="22"/>
          <w:szCs w:val="22"/>
          <w:u w:val="single"/>
        </w:rPr>
        <w:t>2</w:t>
      </w:r>
      <w:r w:rsidRPr="00A74D91">
        <w:rPr>
          <w:rFonts w:ascii="Calibri" w:hAnsi="Calibri" w:cs="Calibri"/>
          <w:b/>
          <w:sz w:val="22"/>
          <w:szCs w:val="22"/>
          <w:u w:val="single"/>
        </w:rPr>
        <w:t xml:space="preserve"> – Mesures de sécurité</w:t>
      </w:r>
      <w:bookmarkEnd w:id="68"/>
      <w:bookmarkEnd w:id="69"/>
    </w:p>
    <w:p w:rsidR="007F1336" w:rsidRPr="00A74D91" w:rsidRDefault="007F1336"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Les prestations étant à exécuter dans un lieu où des mesures de sécurité s’appliquent, le Titulaire du marché s’engage à observer les consignes imposées.</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70" w:name="_Toc254272123"/>
      <w:bookmarkStart w:id="71" w:name="_Toc5259454"/>
      <w:r w:rsidRPr="00A74D91">
        <w:rPr>
          <w:rFonts w:ascii="Calibri" w:hAnsi="Calibri" w:cs="Calibri"/>
          <w:b/>
          <w:sz w:val="22"/>
          <w:szCs w:val="22"/>
          <w:u w:val="single"/>
        </w:rPr>
        <w:t>Article 1</w:t>
      </w:r>
      <w:r w:rsidR="00C57BF2" w:rsidRPr="00A74D91">
        <w:rPr>
          <w:rFonts w:ascii="Calibri" w:hAnsi="Calibri" w:cs="Calibri"/>
          <w:b/>
          <w:sz w:val="22"/>
          <w:szCs w:val="22"/>
          <w:u w:val="single"/>
        </w:rPr>
        <w:t>3</w:t>
      </w:r>
      <w:r w:rsidRPr="00A74D91">
        <w:rPr>
          <w:rFonts w:ascii="Calibri" w:hAnsi="Calibri" w:cs="Calibri"/>
          <w:b/>
          <w:sz w:val="22"/>
          <w:szCs w:val="22"/>
          <w:u w:val="single"/>
        </w:rPr>
        <w:t xml:space="preserve"> – Visite médicale</w:t>
      </w:r>
      <w:bookmarkEnd w:id="70"/>
      <w:bookmarkEnd w:id="71"/>
    </w:p>
    <w:p w:rsidR="007F1336" w:rsidRPr="00A74D91" w:rsidRDefault="007F1336"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 xml:space="preserve">Le Titulaire devra obligatoirement soumettre à une visite médicale d’embauche tout nouvel agent avant sa prise de fonction. Il soumettra, d’autre part, son personnel aux examens médicaux périodiques prévus par la législation en vigueur et se conformera aux recommandations médicales de l’établissement. </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72" w:name="_Toc254272124"/>
      <w:bookmarkStart w:id="73" w:name="_Toc5259455"/>
      <w:r w:rsidRPr="00A74D91">
        <w:rPr>
          <w:rFonts w:ascii="Calibri" w:hAnsi="Calibri" w:cs="Calibri"/>
          <w:b/>
          <w:sz w:val="22"/>
          <w:szCs w:val="22"/>
          <w:u w:val="single"/>
        </w:rPr>
        <w:t>Article 1</w:t>
      </w:r>
      <w:r w:rsidR="00C57BF2" w:rsidRPr="00A74D91">
        <w:rPr>
          <w:rFonts w:ascii="Calibri" w:hAnsi="Calibri" w:cs="Calibri"/>
          <w:b/>
          <w:sz w:val="22"/>
          <w:szCs w:val="22"/>
          <w:u w:val="single"/>
        </w:rPr>
        <w:t>4</w:t>
      </w:r>
      <w:r w:rsidRPr="00A74D91">
        <w:rPr>
          <w:rFonts w:ascii="Calibri" w:hAnsi="Calibri" w:cs="Calibri"/>
          <w:b/>
          <w:sz w:val="22"/>
          <w:szCs w:val="22"/>
          <w:u w:val="single"/>
        </w:rPr>
        <w:t xml:space="preserve"> – Absence du personnel</w:t>
      </w:r>
      <w:bookmarkEnd w:id="72"/>
      <w:bookmarkEnd w:id="73"/>
    </w:p>
    <w:p w:rsidR="007F1336" w:rsidRPr="00A74D91" w:rsidRDefault="007F1336"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Le Titulaire du marché s’engage à pallier les absences d</w:t>
      </w:r>
      <w:r w:rsidR="00015E26" w:rsidRPr="00A74D91">
        <w:rPr>
          <w:rFonts w:ascii="Calibri" w:hAnsi="Calibri" w:cs="Calibri"/>
          <w:sz w:val="22"/>
          <w:szCs w:val="22"/>
        </w:rPr>
        <w:t xml:space="preserve">e son personnel et à prévenir le service Administration </w:t>
      </w:r>
      <w:r w:rsidR="00E615CA" w:rsidRPr="00A74D91">
        <w:rPr>
          <w:rFonts w:ascii="Calibri" w:hAnsi="Calibri" w:cs="Calibri"/>
          <w:sz w:val="22"/>
          <w:szCs w:val="22"/>
        </w:rPr>
        <w:t>G</w:t>
      </w:r>
      <w:r w:rsidR="00015E26" w:rsidRPr="00A74D91">
        <w:rPr>
          <w:rFonts w:ascii="Calibri" w:hAnsi="Calibri" w:cs="Calibri"/>
          <w:sz w:val="22"/>
          <w:szCs w:val="22"/>
        </w:rPr>
        <w:t>énérale</w:t>
      </w:r>
      <w:r w:rsidR="00E615CA" w:rsidRPr="00A74D91">
        <w:rPr>
          <w:rFonts w:ascii="Calibri" w:hAnsi="Calibri" w:cs="Calibri"/>
          <w:sz w:val="22"/>
          <w:szCs w:val="22"/>
        </w:rPr>
        <w:t xml:space="preserve"> (</w:t>
      </w:r>
      <w:r w:rsidR="00E615CA" w:rsidRPr="00A74D91">
        <w:rPr>
          <w:rFonts w:ascii="Calibri" w:hAnsi="Calibri" w:cs="Calibri"/>
          <w:sz w:val="22"/>
          <w:szCs w:val="22"/>
        </w:rPr>
        <w:sym w:font="Wingdings" w:char="F028"/>
      </w:r>
      <w:r w:rsidR="00E615CA" w:rsidRPr="00A74D91">
        <w:rPr>
          <w:rFonts w:ascii="Calibri" w:hAnsi="Calibri" w:cs="Calibri"/>
          <w:sz w:val="22"/>
          <w:szCs w:val="22"/>
        </w:rPr>
        <w:t xml:space="preserve"> 02.32.81.13.32/02.32.81.13.33)</w:t>
      </w:r>
      <w:r w:rsidR="00015E26" w:rsidRPr="00A74D91">
        <w:rPr>
          <w:rFonts w:ascii="Calibri" w:hAnsi="Calibri" w:cs="Calibri"/>
          <w:sz w:val="22"/>
          <w:szCs w:val="22"/>
        </w:rPr>
        <w:t xml:space="preserve"> </w:t>
      </w:r>
      <w:r w:rsidRPr="00A74D91">
        <w:rPr>
          <w:rFonts w:ascii="Calibri" w:hAnsi="Calibri" w:cs="Calibri"/>
          <w:sz w:val="22"/>
          <w:szCs w:val="22"/>
        </w:rPr>
        <w:t>du site de tout problème pouvant nuire à la bonne exécution de son marché.</w:t>
      </w:r>
    </w:p>
    <w:p w:rsidR="007F1336" w:rsidRPr="00A74D91" w:rsidRDefault="007F1336"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Toute absence de ce personnel, non remplacé, donnera lieu à une retenue équivalente à un service non exécuté. Le Titulaire du marché en sera prévenu.</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74" w:name="_Toc254272125"/>
      <w:bookmarkStart w:id="75" w:name="_Toc5259456"/>
      <w:r w:rsidRPr="00A74D91">
        <w:rPr>
          <w:rFonts w:ascii="Calibri" w:hAnsi="Calibri" w:cs="Calibri"/>
          <w:b/>
          <w:sz w:val="22"/>
          <w:szCs w:val="22"/>
          <w:u w:val="single"/>
        </w:rPr>
        <w:t>Article 1</w:t>
      </w:r>
      <w:r w:rsidR="00C57BF2" w:rsidRPr="00A74D91">
        <w:rPr>
          <w:rFonts w:ascii="Calibri" w:hAnsi="Calibri" w:cs="Calibri"/>
          <w:b/>
          <w:sz w:val="22"/>
          <w:szCs w:val="22"/>
          <w:u w:val="single"/>
        </w:rPr>
        <w:t>5</w:t>
      </w:r>
      <w:r w:rsidRPr="00A74D91">
        <w:rPr>
          <w:rFonts w:ascii="Calibri" w:hAnsi="Calibri" w:cs="Calibri"/>
          <w:b/>
          <w:sz w:val="22"/>
          <w:szCs w:val="22"/>
          <w:u w:val="single"/>
        </w:rPr>
        <w:t xml:space="preserve"> – Dispositions générales concernant le nettoyage</w:t>
      </w:r>
      <w:bookmarkEnd w:id="74"/>
      <w:bookmarkEnd w:id="75"/>
    </w:p>
    <w:p w:rsidR="007F1336" w:rsidRPr="00A74D91" w:rsidRDefault="00CC73D2"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 xml:space="preserve">L’établissement </w:t>
      </w:r>
      <w:r w:rsidR="007F1336" w:rsidRPr="00A74D91">
        <w:rPr>
          <w:rFonts w:ascii="Calibri" w:hAnsi="Calibri" w:cs="Calibri"/>
          <w:sz w:val="22"/>
          <w:szCs w:val="22"/>
        </w:rPr>
        <w:t xml:space="preserve">retenu devra préciser les moyens en personnel et en matériel mis en </w:t>
      </w:r>
      <w:r w:rsidR="000B3ECE" w:rsidRPr="00A74D91">
        <w:rPr>
          <w:rFonts w:ascii="Calibri" w:hAnsi="Calibri" w:cs="Calibri"/>
          <w:sz w:val="22"/>
          <w:szCs w:val="22"/>
        </w:rPr>
        <w:t>œuvre</w:t>
      </w:r>
      <w:r w:rsidR="007F1336" w:rsidRPr="00A74D91">
        <w:rPr>
          <w:rFonts w:ascii="Calibri" w:hAnsi="Calibri" w:cs="Calibri"/>
          <w:sz w:val="22"/>
          <w:szCs w:val="22"/>
        </w:rPr>
        <w:t xml:space="preserve"> pour l’exécution des travaux demandés.</w:t>
      </w:r>
    </w:p>
    <w:p w:rsidR="007F1336" w:rsidRPr="00A74D91" w:rsidRDefault="007F1336"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 xml:space="preserve">En outre, </w:t>
      </w:r>
      <w:r w:rsidR="00CC73D2" w:rsidRPr="00A74D91">
        <w:rPr>
          <w:rFonts w:ascii="Calibri" w:hAnsi="Calibri" w:cs="Calibri"/>
          <w:sz w:val="22"/>
          <w:szCs w:val="22"/>
        </w:rPr>
        <w:t>il fournira</w:t>
      </w:r>
      <w:r w:rsidRPr="00A74D91">
        <w:rPr>
          <w:rFonts w:ascii="Calibri" w:hAnsi="Calibri" w:cs="Calibri"/>
          <w:sz w:val="22"/>
          <w:szCs w:val="22"/>
        </w:rPr>
        <w:t xml:space="preserve"> pour l’exécution des prestations le matériel selon les spécifications de la réglementation en matière d’hygiène et de sécurité.</w:t>
      </w:r>
    </w:p>
    <w:p w:rsidR="007F1336" w:rsidRPr="00A74D91" w:rsidRDefault="007F1336"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lastRenderedPageBreak/>
        <w:t xml:space="preserve">L’Organisme prend en charge la fourniture de l’eau, de l’énergie nécessaire à la mise en </w:t>
      </w:r>
      <w:r w:rsidR="000B3ECE" w:rsidRPr="00A74D91">
        <w:rPr>
          <w:rFonts w:ascii="Calibri" w:hAnsi="Calibri" w:cs="Calibri"/>
          <w:sz w:val="22"/>
          <w:szCs w:val="22"/>
        </w:rPr>
        <w:t>œuvre</w:t>
      </w:r>
      <w:r w:rsidRPr="00A74D91">
        <w:rPr>
          <w:rFonts w:ascii="Calibri" w:hAnsi="Calibri" w:cs="Calibri"/>
          <w:sz w:val="22"/>
          <w:szCs w:val="22"/>
        </w:rPr>
        <w:t xml:space="preserve"> des moyens du Titulaire du marché. </w:t>
      </w:r>
    </w:p>
    <w:p w:rsidR="007F1336" w:rsidRPr="00A74D91" w:rsidRDefault="007F1336" w:rsidP="007F1336">
      <w:pPr>
        <w:keepNext/>
        <w:tabs>
          <w:tab w:val="left" w:pos="567"/>
          <w:tab w:val="left" w:pos="1985"/>
        </w:tabs>
        <w:spacing w:before="240"/>
        <w:ind w:left="426"/>
        <w:jc w:val="both"/>
        <w:outlineLvl w:val="0"/>
        <w:rPr>
          <w:rFonts w:ascii="Calibri" w:hAnsi="Calibri" w:cs="Calibri"/>
          <w:b/>
          <w:sz w:val="22"/>
          <w:szCs w:val="22"/>
          <w:u w:val="single"/>
        </w:rPr>
      </w:pPr>
      <w:bookmarkStart w:id="76" w:name="_Toc5259457"/>
      <w:r w:rsidRPr="00A74D91">
        <w:rPr>
          <w:rFonts w:ascii="Calibri" w:hAnsi="Calibri" w:cs="Calibri"/>
          <w:b/>
          <w:sz w:val="22"/>
          <w:szCs w:val="22"/>
          <w:u w:val="single"/>
        </w:rPr>
        <w:t>Article 1</w:t>
      </w:r>
      <w:r w:rsidR="00C57BF2" w:rsidRPr="00A74D91">
        <w:rPr>
          <w:rFonts w:ascii="Calibri" w:hAnsi="Calibri" w:cs="Calibri"/>
          <w:b/>
          <w:sz w:val="22"/>
          <w:szCs w:val="22"/>
          <w:u w:val="single"/>
        </w:rPr>
        <w:t>6</w:t>
      </w:r>
      <w:r w:rsidRPr="00A74D91">
        <w:rPr>
          <w:rFonts w:ascii="Calibri" w:hAnsi="Calibri" w:cs="Calibri"/>
          <w:b/>
          <w:sz w:val="22"/>
          <w:szCs w:val="22"/>
          <w:u w:val="single"/>
        </w:rPr>
        <w:t xml:space="preserve"> – Etablissement du prix</w:t>
      </w:r>
      <w:bookmarkEnd w:id="76"/>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77" w:name="_Toc5259458"/>
      <w:r w:rsidRPr="00A74D91">
        <w:rPr>
          <w:rFonts w:ascii="Calibri" w:hAnsi="Calibri" w:cs="Calibri"/>
          <w:b/>
          <w:sz w:val="22"/>
          <w:szCs w:val="22"/>
        </w:rPr>
        <w:t>Article 1</w:t>
      </w:r>
      <w:r w:rsidR="00C57BF2" w:rsidRPr="00A74D91">
        <w:rPr>
          <w:rFonts w:ascii="Calibri" w:hAnsi="Calibri" w:cs="Calibri"/>
          <w:b/>
          <w:sz w:val="22"/>
          <w:szCs w:val="22"/>
        </w:rPr>
        <w:t>6</w:t>
      </w:r>
      <w:r w:rsidRPr="00A74D91">
        <w:rPr>
          <w:rFonts w:ascii="Calibri" w:hAnsi="Calibri" w:cs="Calibri"/>
          <w:b/>
          <w:sz w:val="22"/>
          <w:szCs w:val="22"/>
        </w:rPr>
        <w:t>.1 – Forme du prix</w:t>
      </w:r>
      <w:bookmarkEnd w:id="77"/>
    </w:p>
    <w:p w:rsidR="007F1336" w:rsidRPr="00A74D91" w:rsidRDefault="007F1336" w:rsidP="007F1336">
      <w:pPr>
        <w:tabs>
          <w:tab w:val="left" w:pos="6872"/>
          <w:tab w:val="left" w:pos="9208"/>
        </w:tabs>
        <w:spacing w:before="240"/>
        <w:ind w:left="426"/>
        <w:jc w:val="both"/>
        <w:rPr>
          <w:rFonts w:ascii="Calibri" w:hAnsi="Calibri" w:cs="Calibri"/>
          <w:b/>
          <w:i/>
          <w:sz w:val="22"/>
          <w:szCs w:val="22"/>
        </w:rPr>
      </w:pPr>
      <w:r w:rsidRPr="00A74D91">
        <w:rPr>
          <w:rFonts w:ascii="Calibri" w:hAnsi="Calibri" w:cs="Calibri"/>
          <w:sz w:val="22"/>
          <w:szCs w:val="22"/>
        </w:rPr>
        <w:t>Les prix indiqués dans l’acte d’engagement sont réputés toutes charges comprises.</w:t>
      </w:r>
    </w:p>
    <w:p w:rsidR="007F1336" w:rsidRPr="00A74D91" w:rsidRDefault="007F1336"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 xml:space="preserve">Les prix du présent marché sont réputés établis sur la base des conditions économiques correspondant au mois qui précède celui fixé pour la date limite de remise des offres, ce mois est appelé « mois zéro » c’est-à-dire le mois </w:t>
      </w:r>
      <w:r w:rsidR="00676583" w:rsidRPr="00A74D91">
        <w:rPr>
          <w:rFonts w:ascii="Calibri" w:hAnsi="Calibri" w:cs="Calibri"/>
          <w:sz w:val="22"/>
          <w:szCs w:val="22"/>
        </w:rPr>
        <w:t>d’</w:t>
      </w:r>
      <w:r w:rsidR="00676583" w:rsidRPr="00A74D91">
        <w:rPr>
          <w:rFonts w:ascii="Calibri" w:hAnsi="Calibri" w:cs="Calibri"/>
          <w:b/>
          <w:sz w:val="22"/>
          <w:szCs w:val="22"/>
        </w:rPr>
        <w:t>avril 2025</w:t>
      </w:r>
      <w:r w:rsidRPr="00A74D91">
        <w:rPr>
          <w:rFonts w:ascii="Calibri" w:hAnsi="Calibri" w:cs="Calibri"/>
          <w:b/>
          <w:sz w:val="22"/>
          <w:szCs w:val="22"/>
        </w:rPr>
        <w:t>.</w:t>
      </w:r>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78" w:name="_Toc5259459"/>
      <w:r w:rsidRPr="00A74D91">
        <w:rPr>
          <w:rFonts w:ascii="Calibri" w:hAnsi="Calibri" w:cs="Calibri"/>
          <w:b/>
          <w:sz w:val="22"/>
          <w:szCs w:val="22"/>
        </w:rPr>
        <w:t>Article 1</w:t>
      </w:r>
      <w:r w:rsidR="00C57BF2" w:rsidRPr="00A74D91">
        <w:rPr>
          <w:rFonts w:ascii="Calibri" w:hAnsi="Calibri" w:cs="Calibri"/>
          <w:b/>
          <w:sz w:val="22"/>
          <w:szCs w:val="22"/>
        </w:rPr>
        <w:t>6</w:t>
      </w:r>
      <w:r w:rsidRPr="00A74D91">
        <w:rPr>
          <w:rFonts w:ascii="Calibri" w:hAnsi="Calibri" w:cs="Calibri"/>
          <w:b/>
          <w:sz w:val="22"/>
          <w:szCs w:val="22"/>
        </w:rPr>
        <w:t>.</w:t>
      </w:r>
      <w:r w:rsidR="003C7E88" w:rsidRPr="00A74D91">
        <w:rPr>
          <w:rFonts w:ascii="Calibri" w:hAnsi="Calibri" w:cs="Calibri"/>
          <w:b/>
          <w:sz w:val="22"/>
          <w:szCs w:val="22"/>
        </w:rPr>
        <w:t>2</w:t>
      </w:r>
      <w:r w:rsidRPr="00A74D91">
        <w:rPr>
          <w:rFonts w:ascii="Calibri" w:hAnsi="Calibri" w:cs="Calibri"/>
          <w:b/>
          <w:sz w:val="22"/>
          <w:szCs w:val="22"/>
        </w:rPr>
        <w:t xml:space="preserve"> – Révision du prix</w:t>
      </w:r>
      <w:bookmarkEnd w:id="78"/>
    </w:p>
    <w:p w:rsidR="007F1336" w:rsidRPr="00A74D91" w:rsidRDefault="007F1336" w:rsidP="007F1336">
      <w:pPr>
        <w:tabs>
          <w:tab w:val="left" w:pos="0"/>
          <w:tab w:val="right" w:leader="dot" w:pos="8505"/>
          <w:tab w:val="right" w:leader="dot" w:pos="9639"/>
        </w:tabs>
        <w:spacing w:before="240"/>
        <w:ind w:left="426"/>
        <w:jc w:val="both"/>
        <w:rPr>
          <w:rFonts w:ascii="Calibri" w:hAnsi="Calibri" w:cs="Calibri"/>
          <w:color w:val="000000"/>
          <w:sz w:val="22"/>
          <w:szCs w:val="22"/>
        </w:rPr>
      </w:pPr>
      <w:r w:rsidRPr="00A74D91">
        <w:rPr>
          <w:rFonts w:ascii="Calibri" w:hAnsi="Calibri" w:cs="Calibri"/>
          <w:color w:val="000000"/>
          <w:sz w:val="22"/>
          <w:szCs w:val="22"/>
        </w:rPr>
        <w:t>Dans le cadre d’une reconduction du marché, les prix seront révisés annuellement à partir du premier jour du mois civil suivant l’échéance, par application de la formule paramétrique ci-après :</w:t>
      </w:r>
    </w:p>
    <w:p w:rsidR="007F1336" w:rsidRPr="00A74D91" w:rsidRDefault="007F1336" w:rsidP="007F1336">
      <w:pPr>
        <w:ind w:left="426"/>
        <w:jc w:val="both"/>
        <w:rPr>
          <w:rFonts w:ascii="Calibri" w:hAnsi="Calibri" w:cs="Calibri"/>
          <w:sz w:val="22"/>
          <w:szCs w:val="22"/>
        </w:rPr>
      </w:pPr>
    </w:p>
    <w:p w:rsidR="007F1336" w:rsidRPr="00A74D91" w:rsidRDefault="007F1336" w:rsidP="007F1336">
      <w:pPr>
        <w:ind w:left="426"/>
        <w:jc w:val="both"/>
        <w:rPr>
          <w:rFonts w:ascii="Calibri" w:hAnsi="Calibri" w:cs="Calibri"/>
          <w:b/>
          <w:sz w:val="22"/>
          <w:szCs w:val="22"/>
          <w:lang w:val="en-GB"/>
        </w:rPr>
      </w:pPr>
      <w:r w:rsidRPr="00A74D91">
        <w:rPr>
          <w:rFonts w:ascii="Calibri" w:hAnsi="Calibri" w:cs="Calibri"/>
          <w:b/>
          <w:sz w:val="22"/>
          <w:szCs w:val="22"/>
          <w:lang w:val="en-GB"/>
        </w:rPr>
        <w:t>P = Po (0</w:t>
      </w:r>
      <w:proofErr w:type="gramStart"/>
      <w:r w:rsidRPr="00A74D91">
        <w:rPr>
          <w:rFonts w:ascii="Calibri" w:hAnsi="Calibri" w:cs="Calibri"/>
          <w:b/>
          <w:sz w:val="22"/>
          <w:szCs w:val="22"/>
          <w:lang w:val="en-GB"/>
        </w:rPr>
        <w:t>,15</w:t>
      </w:r>
      <w:proofErr w:type="gramEnd"/>
      <w:r w:rsidRPr="00A74D91">
        <w:rPr>
          <w:rFonts w:ascii="Calibri" w:hAnsi="Calibri" w:cs="Calibri"/>
          <w:b/>
          <w:sz w:val="22"/>
          <w:szCs w:val="22"/>
          <w:lang w:val="en-GB"/>
        </w:rPr>
        <w:t xml:space="preserve"> + 0,75 S/So + 0,10 </w:t>
      </w:r>
      <w:proofErr w:type="spellStart"/>
      <w:r w:rsidRPr="00A74D91">
        <w:rPr>
          <w:rFonts w:ascii="Calibri" w:hAnsi="Calibri" w:cs="Calibri"/>
          <w:b/>
          <w:sz w:val="22"/>
          <w:szCs w:val="22"/>
          <w:lang w:val="en-GB"/>
        </w:rPr>
        <w:t>Isnmp</w:t>
      </w:r>
      <w:proofErr w:type="spellEnd"/>
      <w:r w:rsidRPr="00A74D91">
        <w:rPr>
          <w:rFonts w:ascii="Calibri" w:hAnsi="Calibri" w:cs="Calibri"/>
          <w:b/>
          <w:sz w:val="22"/>
          <w:szCs w:val="22"/>
          <w:lang w:val="en-GB"/>
        </w:rPr>
        <w:t xml:space="preserve"> /</w:t>
      </w:r>
      <w:proofErr w:type="spellStart"/>
      <w:r w:rsidRPr="00A74D91">
        <w:rPr>
          <w:rFonts w:ascii="Calibri" w:hAnsi="Calibri" w:cs="Calibri"/>
          <w:b/>
          <w:sz w:val="22"/>
          <w:szCs w:val="22"/>
          <w:lang w:val="en-GB"/>
        </w:rPr>
        <w:t>Isnmpo</w:t>
      </w:r>
      <w:proofErr w:type="spellEnd"/>
      <w:r w:rsidRPr="00A74D91">
        <w:rPr>
          <w:rFonts w:ascii="Calibri" w:hAnsi="Calibri" w:cs="Calibri"/>
          <w:b/>
          <w:sz w:val="22"/>
          <w:szCs w:val="22"/>
          <w:lang w:val="en-GB"/>
        </w:rPr>
        <w:t>)</w:t>
      </w:r>
    </w:p>
    <w:p w:rsidR="007F1336" w:rsidRPr="00A74D91" w:rsidRDefault="007F1336" w:rsidP="007F1336">
      <w:pPr>
        <w:ind w:left="426"/>
        <w:jc w:val="both"/>
        <w:rPr>
          <w:rFonts w:ascii="Calibri" w:hAnsi="Calibri" w:cs="Calibri"/>
          <w:sz w:val="22"/>
          <w:szCs w:val="22"/>
          <w:lang w:val="en-GB"/>
        </w:rPr>
      </w:pPr>
    </w:p>
    <w:p w:rsidR="007F1336" w:rsidRPr="00A74D91" w:rsidRDefault="007F1336" w:rsidP="007F1336">
      <w:pPr>
        <w:ind w:left="426"/>
        <w:jc w:val="both"/>
        <w:rPr>
          <w:rFonts w:ascii="Calibri" w:hAnsi="Calibri" w:cs="Calibri"/>
          <w:sz w:val="22"/>
          <w:szCs w:val="22"/>
        </w:rPr>
      </w:pPr>
      <w:proofErr w:type="gramStart"/>
      <w:r w:rsidRPr="00A74D91">
        <w:rPr>
          <w:rFonts w:ascii="Calibri" w:hAnsi="Calibri" w:cs="Calibri"/>
          <w:sz w:val="22"/>
          <w:szCs w:val="22"/>
        </w:rPr>
        <w:t>dans</w:t>
      </w:r>
      <w:proofErr w:type="gramEnd"/>
      <w:r w:rsidRPr="00A74D91">
        <w:rPr>
          <w:rFonts w:ascii="Calibri" w:hAnsi="Calibri" w:cs="Calibri"/>
          <w:sz w:val="22"/>
          <w:szCs w:val="22"/>
        </w:rPr>
        <w:t xml:space="preserve"> laquelle :</w:t>
      </w:r>
    </w:p>
    <w:p w:rsidR="007F1336" w:rsidRPr="00A74D91" w:rsidRDefault="007F1336" w:rsidP="007F1336">
      <w:pPr>
        <w:ind w:left="426"/>
        <w:jc w:val="both"/>
        <w:rPr>
          <w:rFonts w:ascii="Calibri" w:hAnsi="Calibri" w:cs="Calibri"/>
          <w:sz w:val="22"/>
          <w:szCs w:val="22"/>
        </w:rPr>
      </w:pPr>
    </w:p>
    <w:p w:rsidR="007F1336" w:rsidRPr="00A74D91" w:rsidRDefault="007F1336" w:rsidP="007F1336">
      <w:pPr>
        <w:tabs>
          <w:tab w:val="left" w:pos="1134"/>
        </w:tabs>
        <w:ind w:left="426"/>
        <w:jc w:val="both"/>
        <w:rPr>
          <w:rFonts w:ascii="Calibri" w:hAnsi="Calibri" w:cs="Calibri"/>
          <w:sz w:val="22"/>
          <w:szCs w:val="22"/>
        </w:rPr>
      </w:pPr>
      <w:r w:rsidRPr="00A74D91">
        <w:rPr>
          <w:rFonts w:ascii="Calibri" w:hAnsi="Calibri" w:cs="Calibri"/>
          <w:sz w:val="22"/>
          <w:szCs w:val="22"/>
        </w:rPr>
        <w:t>P = prix révisé</w:t>
      </w:r>
    </w:p>
    <w:p w:rsidR="007F1336" w:rsidRPr="00A74D91" w:rsidRDefault="007F1336" w:rsidP="007F1336">
      <w:pPr>
        <w:tabs>
          <w:tab w:val="left" w:pos="1134"/>
        </w:tabs>
        <w:ind w:left="426"/>
        <w:jc w:val="both"/>
        <w:rPr>
          <w:rFonts w:ascii="Calibri" w:hAnsi="Calibri" w:cs="Calibri"/>
          <w:sz w:val="22"/>
          <w:szCs w:val="22"/>
        </w:rPr>
      </w:pPr>
    </w:p>
    <w:p w:rsidR="007F1336" w:rsidRPr="00A74D91" w:rsidRDefault="007F1336" w:rsidP="007F1336">
      <w:pPr>
        <w:tabs>
          <w:tab w:val="left" w:pos="1134"/>
        </w:tabs>
        <w:ind w:left="426"/>
        <w:jc w:val="both"/>
        <w:rPr>
          <w:rFonts w:ascii="Calibri" w:hAnsi="Calibri" w:cs="Calibri"/>
          <w:sz w:val="22"/>
          <w:szCs w:val="22"/>
        </w:rPr>
      </w:pPr>
      <w:r w:rsidRPr="00A74D91">
        <w:rPr>
          <w:rFonts w:ascii="Calibri" w:hAnsi="Calibri" w:cs="Calibri"/>
          <w:sz w:val="22"/>
          <w:szCs w:val="22"/>
        </w:rPr>
        <w:t>Po = prix à la date de début du marché</w:t>
      </w:r>
    </w:p>
    <w:p w:rsidR="007F1336" w:rsidRPr="00A74D91" w:rsidRDefault="007F1336" w:rsidP="007F1336">
      <w:pPr>
        <w:tabs>
          <w:tab w:val="left" w:pos="1134"/>
        </w:tabs>
        <w:ind w:left="426"/>
        <w:jc w:val="both"/>
        <w:rPr>
          <w:rFonts w:ascii="Calibri" w:hAnsi="Calibri" w:cs="Calibri"/>
          <w:sz w:val="22"/>
          <w:szCs w:val="22"/>
        </w:rPr>
      </w:pPr>
    </w:p>
    <w:p w:rsidR="007F1336" w:rsidRPr="00A74D91" w:rsidRDefault="007F1336" w:rsidP="007F1336">
      <w:pPr>
        <w:tabs>
          <w:tab w:val="left" w:pos="1134"/>
        </w:tabs>
        <w:ind w:left="426"/>
        <w:jc w:val="both"/>
        <w:rPr>
          <w:rFonts w:ascii="Calibri" w:hAnsi="Calibri" w:cs="Calibri"/>
          <w:sz w:val="22"/>
          <w:szCs w:val="22"/>
        </w:rPr>
      </w:pPr>
      <w:r w:rsidRPr="00A74D91">
        <w:rPr>
          <w:rFonts w:ascii="Calibri" w:hAnsi="Calibri" w:cs="Calibri"/>
          <w:sz w:val="22"/>
          <w:szCs w:val="22"/>
        </w:rPr>
        <w:t>S = salaire horaire de l’ouvrier nettoyeur AP1 connu à la date de révision</w:t>
      </w:r>
    </w:p>
    <w:p w:rsidR="007F1336" w:rsidRPr="00A74D91" w:rsidRDefault="007F1336" w:rsidP="007F1336">
      <w:pPr>
        <w:tabs>
          <w:tab w:val="left" w:pos="1134"/>
        </w:tabs>
        <w:ind w:left="426"/>
        <w:jc w:val="both"/>
        <w:rPr>
          <w:rFonts w:ascii="Calibri" w:hAnsi="Calibri" w:cs="Calibri"/>
          <w:sz w:val="22"/>
          <w:szCs w:val="22"/>
        </w:rPr>
      </w:pPr>
    </w:p>
    <w:p w:rsidR="007F1336" w:rsidRPr="00A74D91" w:rsidRDefault="007F1336" w:rsidP="007F1336">
      <w:pPr>
        <w:tabs>
          <w:tab w:val="left" w:pos="1134"/>
        </w:tabs>
        <w:ind w:left="426"/>
        <w:jc w:val="both"/>
        <w:rPr>
          <w:rFonts w:ascii="Calibri" w:hAnsi="Calibri" w:cs="Calibri"/>
          <w:sz w:val="22"/>
          <w:szCs w:val="22"/>
        </w:rPr>
      </w:pPr>
      <w:r w:rsidRPr="00A74D91">
        <w:rPr>
          <w:rFonts w:ascii="Calibri" w:hAnsi="Calibri" w:cs="Calibri"/>
          <w:sz w:val="22"/>
          <w:szCs w:val="22"/>
        </w:rPr>
        <w:t>So = salaire horaire de l’ouvrier nettoyeur AP1 connu à la date de début du marché</w:t>
      </w:r>
    </w:p>
    <w:p w:rsidR="007F1336" w:rsidRPr="00A74D91" w:rsidRDefault="007F1336" w:rsidP="007F1336">
      <w:pPr>
        <w:tabs>
          <w:tab w:val="left" w:pos="1134"/>
        </w:tabs>
        <w:ind w:left="426"/>
        <w:jc w:val="both"/>
        <w:rPr>
          <w:rFonts w:ascii="Calibri" w:hAnsi="Calibri" w:cs="Calibri"/>
          <w:sz w:val="22"/>
          <w:szCs w:val="22"/>
        </w:rPr>
      </w:pPr>
    </w:p>
    <w:p w:rsidR="007F1336" w:rsidRPr="00A74D91" w:rsidRDefault="007F1336" w:rsidP="007F1336">
      <w:pPr>
        <w:tabs>
          <w:tab w:val="left" w:pos="1134"/>
        </w:tabs>
        <w:ind w:left="426"/>
        <w:jc w:val="both"/>
        <w:rPr>
          <w:rFonts w:ascii="Calibri" w:hAnsi="Calibri" w:cs="Calibri"/>
          <w:sz w:val="22"/>
          <w:szCs w:val="22"/>
        </w:rPr>
      </w:pPr>
      <w:proofErr w:type="spellStart"/>
      <w:r w:rsidRPr="00A74D91">
        <w:rPr>
          <w:rFonts w:ascii="Calibri" w:hAnsi="Calibri" w:cs="Calibri"/>
          <w:sz w:val="22"/>
          <w:szCs w:val="22"/>
        </w:rPr>
        <w:t>Insmp</w:t>
      </w:r>
      <w:proofErr w:type="spellEnd"/>
      <w:r w:rsidRPr="00A74D91">
        <w:rPr>
          <w:rFonts w:ascii="Calibri" w:hAnsi="Calibri" w:cs="Calibri"/>
          <w:sz w:val="22"/>
          <w:szCs w:val="22"/>
        </w:rPr>
        <w:t xml:space="preserve"> =</w:t>
      </w:r>
      <w:r w:rsidRPr="00A74D91">
        <w:rPr>
          <w:rFonts w:ascii="Calibri" w:hAnsi="Calibri" w:cs="Calibri"/>
          <w:sz w:val="22"/>
          <w:szCs w:val="22"/>
        </w:rPr>
        <w:tab/>
        <w:t xml:space="preserve">indice INSEE de prix à la production dans l'industrie et les services aux entreprises (service de nettoyage, marché public) connu à la date de révision </w:t>
      </w:r>
    </w:p>
    <w:p w:rsidR="007F1336" w:rsidRPr="00A74D91" w:rsidRDefault="007F1336" w:rsidP="007F1336">
      <w:pPr>
        <w:tabs>
          <w:tab w:val="left" w:pos="1134"/>
        </w:tabs>
        <w:ind w:left="426"/>
        <w:jc w:val="both"/>
        <w:rPr>
          <w:rFonts w:ascii="Calibri" w:hAnsi="Calibri" w:cs="Calibri"/>
          <w:sz w:val="22"/>
          <w:szCs w:val="22"/>
          <w:lang w:val="en-GB"/>
        </w:rPr>
      </w:pPr>
      <w:r w:rsidRPr="00A74D91">
        <w:rPr>
          <w:rFonts w:ascii="Calibri" w:hAnsi="Calibri" w:cs="Calibri"/>
          <w:sz w:val="22"/>
          <w:szCs w:val="22"/>
          <w:lang w:val="en-GB"/>
        </w:rPr>
        <w:t>(</w:t>
      </w:r>
      <w:proofErr w:type="gramStart"/>
      <w:r w:rsidRPr="00A74D91">
        <w:rPr>
          <w:rFonts w:ascii="Calibri" w:hAnsi="Calibri" w:cs="Calibri"/>
          <w:sz w:val="22"/>
          <w:szCs w:val="22"/>
          <w:lang w:val="en-GB"/>
        </w:rPr>
        <w:t>http</w:t>
      </w:r>
      <w:proofErr w:type="gramEnd"/>
      <w:r w:rsidRPr="00A74D91">
        <w:rPr>
          <w:rFonts w:ascii="Calibri" w:hAnsi="Calibri" w:cs="Calibri"/>
          <w:sz w:val="22"/>
          <w:szCs w:val="22"/>
          <w:lang w:val="en-GB"/>
        </w:rPr>
        <w:t xml:space="preserve">://www. </w:t>
      </w:r>
      <w:proofErr w:type="spellStart"/>
      <w:r w:rsidRPr="00A74D91">
        <w:rPr>
          <w:rFonts w:ascii="Calibri" w:hAnsi="Calibri" w:cs="Calibri"/>
          <w:sz w:val="22"/>
          <w:szCs w:val="22"/>
          <w:lang w:val="en-GB"/>
        </w:rPr>
        <w:t>indices.insee;fr</w:t>
      </w:r>
      <w:proofErr w:type="spellEnd"/>
      <w:r w:rsidRPr="00A74D91">
        <w:rPr>
          <w:rFonts w:ascii="Calibri" w:hAnsi="Calibri" w:cs="Calibri"/>
          <w:sz w:val="22"/>
          <w:szCs w:val="22"/>
          <w:lang w:val="en-GB"/>
        </w:rPr>
        <w:t>/</w:t>
      </w:r>
      <w:proofErr w:type="spellStart"/>
      <w:r w:rsidRPr="00A74D91">
        <w:rPr>
          <w:rFonts w:ascii="Calibri" w:hAnsi="Calibri" w:cs="Calibri"/>
          <w:sz w:val="22"/>
          <w:szCs w:val="22"/>
          <w:lang w:val="en-GB"/>
        </w:rPr>
        <w:t>bsweb</w:t>
      </w:r>
      <w:proofErr w:type="spellEnd"/>
      <w:r w:rsidRPr="00A74D91">
        <w:rPr>
          <w:rFonts w:ascii="Calibri" w:hAnsi="Calibri" w:cs="Calibri"/>
          <w:sz w:val="22"/>
          <w:szCs w:val="22"/>
          <w:lang w:val="en-GB"/>
        </w:rPr>
        <w:t>/</w:t>
      </w:r>
      <w:proofErr w:type="spellStart"/>
      <w:r w:rsidRPr="00A74D91">
        <w:rPr>
          <w:rFonts w:ascii="Calibri" w:hAnsi="Calibri" w:cs="Calibri"/>
          <w:sz w:val="22"/>
          <w:szCs w:val="22"/>
          <w:lang w:val="en-GB"/>
        </w:rPr>
        <w:t>serlet</w:t>
      </w:r>
      <w:proofErr w:type="spellEnd"/>
      <w:r w:rsidRPr="00A74D91">
        <w:rPr>
          <w:rFonts w:ascii="Calibri" w:hAnsi="Calibri" w:cs="Calibri"/>
          <w:sz w:val="22"/>
          <w:szCs w:val="22"/>
          <w:lang w:val="en-GB"/>
        </w:rPr>
        <w:t>/</w:t>
      </w:r>
      <w:proofErr w:type="spellStart"/>
      <w:r w:rsidRPr="00A74D91">
        <w:rPr>
          <w:rFonts w:ascii="Calibri" w:hAnsi="Calibri" w:cs="Calibri"/>
          <w:sz w:val="22"/>
          <w:szCs w:val="22"/>
          <w:lang w:val="en-GB"/>
        </w:rPr>
        <w:t>bsweb</w:t>
      </w:r>
      <w:proofErr w:type="spellEnd"/>
      <w:r w:rsidRPr="00A74D91">
        <w:rPr>
          <w:rFonts w:ascii="Calibri" w:hAnsi="Calibri" w:cs="Calibri"/>
          <w:sz w:val="22"/>
          <w:szCs w:val="22"/>
          <w:lang w:val="en-GB"/>
        </w:rPr>
        <w:t>)</w:t>
      </w:r>
    </w:p>
    <w:p w:rsidR="007F1336" w:rsidRPr="00A74D91" w:rsidRDefault="007F1336" w:rsidP="007F1336">
      <w:pPr>
        <w:tabs>
          <w:tab w:val="left" w:pos="1134"/>
        </w:tabs>
        <w:ind w:left="426"/>
        <w:jc w:val="both"/>
        <w:rPr>
          <w:rFonts w:ascii="Calibri" w:hAnsi="Calibri" w:cs="Calibri"/>
          <w:sz w:val="22"/>
          <w:szCs w:val="22"/>
          <w:lang w:val="en-GB"/>
        </w:rPr>
      </w:pPr>
    </w:p>
    <w:p w:rsidR="007F1336" w:rsidRPr="00A74D91" w:rsidRDefault="007F1336" w:rsidP="007F1336">
      <w:pPr>
        <w:tabs>
          <w:tab w:val="left" w:pos="1134"/>
        </w:tabs>
        <w:ind w:left="426"/>
        <w:jc w:val="both"/>
        <w:rPr>
          <w:rFonts w:ascii="Calibri" w:hAnsi="Calibri" w:cs="Calibri"/>
          <w:sz w:val="22"/>
          <w:szCs w:val="22"/>
        </w:rPr>
      </w:pPr>
      <w:proofErr w:type="spellStart"/>
      <w:r w:rsidRPr="00A74D91">
        <w:rPr>
          <w:rFonts w:ascii="Calibri" w:hAnsi="Calibri" w:cs="Calibri"/>
          <w:sz w:val="22"/>
          <w:szCs w:val="22"/>
        </w:rPr>
        <w:t>Insmpo</w:t>
      </w:r>
      <w:proofErr w:type="spellEnd"/>
      <w:r w:rsidRPr="00A74D91">
        <w:rPr>
          <w:rFonts w:ascii="Calibri" w:hAnsi="Calibri" w:cs="Calibri"/>
          <w:sz w:val="22"/>
          <w:szCs w:val="22"/>
        </w:rPr>
        <w:t xml:space="preserve"> =</w:t>
      </w:r>
      <w:r w:rsidRPr="00A74D91">
        <w:rPr>
          <w:rFonts w:ascii="Calibri" w:hAnsi="Calibri" w:cs="Calibri"/>
          <w:sz w:val="22"/>
          <w:szCs w:val="22"/>
        </w:rPr>
        <w:tab/>
        <w:t>indice INSEE de prix à la production dans l'industrie et les services aux entreprises (service de nettoyage, marché public) connu à la date de début du marché.</w:t>
      </w:r>
    </w:p>
    <w:p w:rsidR="00A25778" w:rsidRPr="00A74D91" w:rsidRDefault="00A25778" w:rsidP="00A25778">
      <w:pPr>
        <w:overflowPunct/>
        <w:autoSpaceDE/>
        <w:autoSpaceDN/>
        <w:adjustRightInd/>
        <w:spacing w:before="240"/>
        <w:ind w:left="425"/>
        <w:textAlignment w:val="auto"/>
        <w:rPr>
          <w:rFonts w:ascii="Calibri" w:hAnsi="Calibri" w:cs="Calibri"/>
          <w:b/>
          <w:color w:val="000000"/>
          <w:sz w:val="22"/>
          <w:szCs w:val="22"/>
          <w:u w:val="single"/>
        </w:rPr>
      </w:pPr>
      <w:bookmarkStart w:id="79" w:name="_Toc500227937"/>
      <w:bookmarkStart w:id="80" w:name="_Toc30563073"/>
      <w:r w:rsidRPr="00A74D91">
        <w:rPr>
          <w:rFonts w:ascii="Calibri" w:hAnsi="Calibri" w:cs="Calibri"/>
          <w:b/>
          <w:color w:val="000000"/>
          <w:sz w:val="22"/>
          <w:szCs w:val="22"/>
          <w:u w:val="single"/>
        </w:rPr>
        <w:t>Clause butoir</w:t>
      </w:r>
    </w:p>
    <w:p w:rsidR="00A25778" w:rsidRPr="00A74D91" w:rsidRDefault="00A25778" w:rsidP="00A25778">
      <w:pPr>
        <w:overflowPunct/>
        <w:autoSpaceDE/>
        <w:autoSpaceDN/>
        <w:adjustRightInd/>
        <w:spacing w:before="240"/>
        <w:ind w:left="425"/>
        <w:textAlignment w:val="auto"/>
        <w:rPr>
          <w:rFonts w:ascii="Calibri" w:hAnsi="Calibri" w:cs="Calibri"/>
          <w:color w:val="000000"/>
          <w:sz w:val="22"/>
          <w:szCs w:val="22"/>
        </w:rPr>
      </w:pPr>
      <w:r w:rsidRPr="00A74D91">
        <w:rPr>
          <w:rFonts w:ascii="Calibri" w:hAnsi="Calibri" w:cs="Calibri"/>
          <w:color w:val="000000"/>
          <w:sz w:val="22"/>
          <w:szCs w:val="22"/>
        </w:rPr>
        <w:t>La révision des prix annuelle ne pourra excéder 5% par an du prix initial.</w:t>
      </w:r>
    </w:p>
    <w:p w:rsidR="007F1336" w:rsidRPr="00A74D91" w:rsidRDefault="007F1336" w:rsidP="00BD2907">
      <w:pPr>
        <w:keepNext/>
        <w:tabs>
          <w:tab w:val="left" w:pos="567"/>
          <w:tab w:val="left" w:pos="1985"/>
        </w:tabs>
        <w:spacing w:before="360"/>
        <w:ind w:left="426"/>
        <w:jc w:val="both"/>
        <w:outlineLvl w:val="0"/>
        <w:rPr>
          <w:rFonts w:ascii="Calibri" w:hAnsi="Calibri" w:cs="Calibri"/>
          <w:b/>
          <w:sz w:val="22"/>
          <w:szCs w:val="22"/>
          <w:u w:val="single"/>
        </w:rPr>
      </w:pPr>
      <w:bookmarkStart w:id="81" w:name="_Toc5259460"/>
      <w:r w:rsidRPr="00A74D91">
        <w:rPr>
          <w:rFonts w:ascii="Calibri" w:hAnsi="Calibri" w:cs="Calibri"/>
          <w:b/>
          <w:sz w:val="22"/>
          <w:szCs w:val="22"/>
          <w:u w:val="single"/>
        </w:rPr>
        <w:t xml:space="preserve">ARTICLE </w:t>
      </w:r>
      <w:r w:rsidR="003F1D49" w:rsidRPr="00A74D91">
        <w:rPr>
          <w:rFonts w:ascii="Calibri" w:hAnsi="Calibri" w:cs="Calibri"/>
          <w:b/>
          <w:sz w:val="22"/>
          <w:szCs w:val="22"/>
          <w:u w:val="single"/>
        </w:rPr>
        <w:t>1</w:t>
      </w:r>
      <w:r w:rsidR="00C57BF2" w:rsidRPr="00A74D91">
        <w:rPr>
          <w:rFonts w:ascii="Calibri" w:hAnsi="Calibri" w:cs="Calibri"/>
          <w:b/>
          <w:sz w:val="22"/>
          <w:szCs w:val="22"/>
          <w:u w:val="single"/>
        </w:rPr>
        <w:t>7</w:t>
      </w:r>
      <w:r w:rsidRPr="00A74D91">
        <w:rPr>
          <w:rFonts w:ascii="Calibri" w:hAnsi="Calibri" w:cs="Calibri"/>
          <w:b/>
          <w:sz w:val="22"/>
          <w:szCs w:val="22"/>
          <w:u w:val="single"/>
        </w:rPr>
        <w:t xml:space="preserve"> –</w:t>
      </w:r>
      <w:bookmarkStart w:id="82" w:name="_Toc500227941"/>
      <w:bookmarkStart w:id="83" w:name="_Toc30563074"/>
      <w:bookmarkEnd w:id="79"/>
      <w:bookmarkEnd w:id="80"/>
      <w:r w:rsidRPr="00A74D91">
        <w:rPr>
          <w:rFonts w:ascii="Calibri" w:hAnsi="Calibri" w:cs="Calibri"/>
          <w:b/>
          <w:sz w:val="22"/>
          <w:szCs w:val="22"/>
          <w:u w:val="single"/>
        </w:rPr>
        <w:t xml:space="preserve"> </w:t>
      </w:r>
      <w:bookmarkEnd w:id="82"/>
      <w:bookmarkEnd w:id="83"/>
      <w:r w:rsidRPr="00A74D91">
        <w:rPr>
          <w:rFonts w:ascii="Calibri" w:hAnsi="Calibri" w:cs="Calibri"/>
          <w:b/>
          <w:sz w:val="22"/>
          <w:szCs w:val="22"/>
          <w:u w:val="single"/>
        </w:rPr>
        <w:t>Modalités de règlement</w:t>
      </w:r>
      <w:bookmarkEnd w:id="81"/>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84" w:name="_Toc5259461"/>
      <w:r w:rsidRPr="00A74D91">
        <w:rPr>
          <w:rFonts w:ascii="Calibri" w:hAnsi="Calibri" w:cs="Calibri"/>
          <w:b/>
          <w:sz w:val="22"/>
          <w:szCs w:val="22"/>
        </w:rPr>
        <w:t xml:space="preserve">Article </w:t>
      </w:r>
      <w:r w:rsidR="003F1D49" w:rsidRPr="00A74D91">
        <w:rPr>
          <w:rFonts w:ascii="Calibri" w:hAnsi="Calibri" w:cs="Calibri"/>
          <w:b/>
          <w:sz w:val="22"/>
          <w:szCs w:val="22"/>
        </w:rPr>
        <w:t>1</w:t>
      </w:r>
      <w:r w:rsidR="00C57BF2" w:rsidRPr="00A74D91">
        <w:rPr>
          <w:rFonts w:ascii="Calibri" w:hAnsi="Calibri" w:cs="Calibri"/>
          <w:b/>
          <w:sz w:val="22"/>
          <w:szCs w:val="22"/>
        </w:rPr>
        <w:t>7</w:t>
      </w:r>
      <w:r w:rsidRPr="00A74D91">
        <w:rPr>
          <w:rFonts w:ascii="Calibri" w:hAnsi="Calibri" w:cs="Calibri"/>
          <w:b/>
          <w:sz w:val="22"/>
          <w:szCs w:val="22"/>
        </w:rPr>
        <w:t>.1 – Etablissement des factures</w:t>
      </w:r>
      <w:bookmarkEnd w:id="84"/>
    </w:p>
    <w:p w:rsidR="00A74D91" w:rsidRPr="00A74D91" w:rsidRDefault="00A74D91" w:rsidP="00A74D91">
      <w:pPr>
        <w:spacing w:before="120"/>
        <w:rPr>
          <w:rFonts w:ascii="Calibri" w:hAnsi="Calibri" w:cs="Calibri"/>
          <w:sz w:val="22"/>
          <w:szCs w:val="22"/>
        </w:rPr>
      </w:pPr>
      <w:bookmarkStart w:id="85" w:name="_Toc520980977"/>
      <w:bookmarkStart w:id="86" w:name="_Toc5259462"/>
      <w:r w:rsidRPr="00A74D91">
        <w:rPr>
          <w:rFonts w:ascii="Calibri" w:hAnsi="Calibri" w:cs="Calibri"/>
          <w:sz w:val="22"/>
          <w:szCs w:val="22"/>
        </w:rPr>
        <w:t xml:space="preserve">En application des dispositions de l’article L. 2192-3 et L. 2392-3 du Code de la Commande Publique, le Titulaire doit transmettre ses factures sous forme électronique. </w:t>
      </w:r>
    </w:p>
    <w:p w:rsidR="00A74D91" w:rsidRPr="00A74D91" w:rsidRDefault="00A74D91" w:rsidP="00A74D91">
      <w:pPr>
        <w:spacing w:before="120"/>
        <w:rPr>
          <w:rFonts w:ascii="Calibri" w:hAnsi="Calibri" w:cs="Calibri"/>
          <w:sz w:val="22"/>
          <w:szCs w:val="22"/>
        </w:rPr>
      </w:pPr>
      <w:r w:rsidRPr="00A74D91">
        <w:rPr>
          <w:rFonts w:ascii="Calibri" w:hAnsi="Calibri" w:cs="Calibri"/>
          <w:sz w:val="22"/>
          <w:szCs w:val="22"/>
        </w:rPr>
        <w:t xml:space="preserve">Le dispositif, décrit ci-après, peut s’appliquer également à ses éventuels sous-traitants admis au paiement direct. Pour ce faire, le Titulaire doit utiliser la solution informatique gratuite et sécurisée mise à sa disposition, le portail public de facturation dénommé « Chorus Pro », dans les conditions définies au présent article. </w:t>
      </w:r>
    </w:p>
    <w:p w:rsidR="00A74D91" w:rsidRPr="00A74D91" w:rsidRDefault="00A74D91" w:rsidP="00A74D91">
      <w:pPr>
        <w:spacing w:before="120"/>
        <w:rPr>
          <w:rFonts w:ascii="Calibri" w:hAnsi="Calibri" w:cs="Calibri"/>
          <w:sz w:val="22"/>
          <w:szCs w:val="22"/>
        </w:rPr>
      </w:pPr>
      <w:r w:rsidRPr="00A74D91">
        <w:rPr>
          <w:rFonts w:ascii="Calibri" w:hAnsi="Calibri" w:cs="Calibri"/>
          <w:sz w:val="22"/>
          <w:szCs w:val="22"/>
        </w:rPr>
        <w:t xml:space="preserve">L’application Chorus Pro est accessible depuis l’adresse : </w:t>
      </w:r>
      <w:hyperlink r:id="rId11" w:history="1">
        <w:r w:rsidRPr="00A74D91">
          <w:rPr>
            <w:rFonts w:ascii="Calibri" w:hAnsi="Calibri" w:cs="Calibri"/>
            <w:sz w:val="22"/>
            <w:szCs w:val="22"/>
            <w:u w:val="single"/>
          </w:rPr>
          <w:t>https://chorus-pro.gouv.fr</w:t>
        </w:r>
      </w:hyperlink>
      <w:r w:rsidRPr="00A74D91">
        <w:rPr>
          <w:rFonts w:ascii="Calibri" w:hAnsi="Calibri" w:cs="Calibri"/>
          <w:sz w:val="22"/>
          <w:szCs w:val="22"/>
        </w:rPr>
        <w:t xml:space="preserve"> </w:t>
      </w:r>
    </w:p>
    <w:p w:rsidR="00A74D91" w:rsidRPr="00A74D91" w:rsidRDefault="00A74D91" w:rsidP="00A74D91">
      <w:pPr>
        <w:spacing w:before="120"/>
        <w:rPr>
          <w:rFonts w:ascii="Calibri" w:hAnsi="Calibri" w:cs="Calibri"/>
          <w:sz w:val="22"/>
          <w:szCs w:val="22"/>
        </w:rPr>
      </w:pPr>
      <w:r w:rsidRPr="00A74D91">
        <w:rPr>
          <w:rFonts w:ascii="Calibri" w:hAnsi="Calibri" w:cs="Calibri"/>
          <w:sz w:val="22"/>
          <w:szCs w:val="22"/>
        </w:rPr>
        <w:lastRenderedPageBreak/>
        <w:t xml:space="preserve">Le Titulaire est informé que Chorus Pro est le vecteur </w:t>
      </w:r>
      <w:r w:rsidRPr="00A74D91">
        <w:rPr>
          <w:rFonts w:ascii="Calibri" w:hAnsi="Calibri" w:cs="Calibri"/>
          <w:sz w:val="22"/>
          <w:szCs w:val="22"/>
          <w:u w:val="single"/>
        </w:rPr>
        <w:t>exclusif</w:t>
      </w:r>
      <w:r w:rsidRPr="00A74D91">
        <w:rPr>
          <w:rFonts w:ascii="Calibri" w:hAnsi="Calibri" w:cs="Calibri"/>
          <w:sz w:val="22"/>
          <w:szCs w:val="22"/>
        </w:rPr>
        <w:t xml:space="preserve">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w:t>
      </w:r>
    </w:p>
    <w:p w:rsidR="00A74D91" w:rsidRPr="00A74D91" w:rsidRDefault="00A74D91" w:rsidP="00A74D91">
      <w:pPr>
        <w:spacing w:before="120"/>
        <w:rPr>
          <w:rFonts w:ascii="Calibri" w:hAnsi="Calibri" w:cs="Calibri"/>
          <w:sz w:val="22"/>
          <w:szCs w:val="22"/>
        </w:rPr>
      </w:pPr>
      <w:r w:rsidRPr="00A74D91">
        <w:rPr>
          <w:rFonts w:ascii="Calibri" w:hAnsi="Calibri" w:cs="Calibri"/>
          <w:sz w:val="22"/>
          <w:szCs w:val="22"/>
        </w:rPr>
        <w:t xml:space="preserve">Par suite, en cas de réception d’une facture électronique non adressée via Chorus Pro, l’Organisme informera le Titulaire du rejet de sa facture par mail ou par courrier et l’invitera à s’y conformer. </w:t>
      </w:r>
    </w:p>
    <w:p w:rsidR="00A74D91" w:rsidRPr="00A74D91" w:rsidRDefault="00A74D91" w:rsidP="00A74D91">
      <w:pPr>
        <w:spacing w:before="120"/>
        <w:rPr>
          <w:rFonts w:ascii="Calibri" w:hAnsi="Calibri" w:cs="Calibri"/>
          <w:sz w:val="22"/>
          <w:szCs w:val="22"/>
        </w:rPr>
      </w:pPr>
      <w:r w:rsidRPr="00A74D91">
        <w:rPr>
          <w:rFonts w:ascii="Calibri" w:hAnsi="Calibri" w:cs="Calibri"/>
          <w:sz w:val="22"/>
          <w:szCs w:val="22"/>
        </w:rPr>
        <w:t xml:space="preserve">En cas de réception d’une facture adressée via Chorus Pro mais ne comportant pas l’intégralité des mentions obligatoires, listées ci-après, ou comportant des informations erronées, l’Organisme informera le Titulaire du rejet de sa facture par message généré via Chorus Pro et l’invitera à ré-adresser, via le portail, une facture dûment rectifiée. </w:t>
      </w:r>
    </w:p>
    <w:p w:rsidR="00A74D91" w:rsidRPr="00A74D91" w:rsidRDefault="00A74D91" w:rsidP="00A74D91">
      <w:pPr>
        <w:spacing w:before="120"/>
        <w:rPr>
          <w:rFonts w:ascii="Calibri" w:hAnsi="Calibri" w:cs="Calibri"/>
          <w:sz w:val="22"/>
          <w:szCs w:val="22"/>
        </w:rPr>
      </w:pPr>
      <w:r w:rsidRPr="00A74D91">
        <w:rPr>
          <w:rFonts w:ascii="Calibri" w:hAnsi="Calibri" w:cs="Calibri"/>
          <w:sz w:val="22"/>
          <w:szCs w:val="22"/>
        </w:rPr>
        <w:t>Dans ce cadre, lors du dépôt des factures sur le portail CHORUS PRO, les informations suivantes devront être obligatoirement indiquées :</w:t>
      </w:r>
    </w:p>
    <w:p w:rsidR="00A74D91" w:rsidRPr="00A74D91" w:rsidRDefault="00A74D91" w:rsidP="00A74D91">
      <w:pPr>
        <w:spacing w:before="120"/>
        <w:rPr>
          <w:rFonts w:ascii="Calibri" w:hAnsi="Calibri" w:cs="Calibri"/>
          <w:sz w:val="22"/>
          <w:szCs w:val="22"/>
        </w:rPr>
      </w:pPr>
      <w:r w:rsidRPr="00A74D91">
        <w:rPr>
          <w:rFonts w:ascii="Calibri" w:hAnsi="Calibri" w:cs="Calibri"/>
          <w:sz w:val="22"/>
          <w:szCs w:val="22"/>
        </w:rPr>
        <w:t xml:space="preserve">Le numéro de SIRET, qui identifiera l’Organisme en tant que destinataire de la facture : </w:t>
      </w:r>
      <w:r w:rsidRPr="00A74D91">
        <w:rPr>
          <w:rFonts w:ascii="Calibri" w:hAnsi="Calibri" w:cs="Calibri"/>
          <w:b/>
          <w:sz w:val="22"/>
          <w:szCs w:val="22"/>
          <w:u w:val="single"/>
        </w:rPr>
        <w:t>399 612 779 00047</w:t>
      </w:r>
    </w:p>
    <w:p w:rsidR="00A74D91" w:rsidRPr="00A74D91" w:rsidRDefault="00A74D91" w:rsidP="00A74D91">
      <w:pPr>
        <w:spacing w:before="120"/>
        <w:rPr>
          <w:rFonts w:ascii="Calibri" w:hAnsi="Calibri" w:cs="Calibri"/>
          <w:sz w:val="22"/>
          <w:szCs w:val="22"/>
        </w:rPr>
      </w:pPr>
      <w:r w:rsidRPr="00A74D91">
        <w:rPr>
          <w:rFonts w:ascii="Calibri" w:hAnsi="Calibri" w:cs="Calibri"/>
          <w:sz w:val="22"/>
          <w:szCs w:val="22"/>
        </w:rPr>
        <w:t>Le numéro d’engagement qui correspond au numéro de commande (à défaut de ce numéro, il conviendra de mentionner le numéro du marché tel qu’il figure sur l’acte d’engagement qui vous a été notifié, ou, à défaut, toute référence permettant d’identifier votre prestation).</w:t>
      </w:r>
    </w:p>
    <w:p w:rsidR="00A74D91" w:rsidRPr="00A74D91" w:rsidRDefault="00A74D91" w:rsidP="00A74D91">
      <w:pPr>
        <w:spacing w:before="120"/>
        <w:rPr>
          <w:rFonts w:ascii="Calibri" w:hAnsi="Calibri" w:cs="Calibri"/>
          <w:sz w:val="22"/>
          <w:szCs w:val="22"/>
        </w:rPr>
      </w:pPr>
      <w:r w:rsidRPr="00A74D91">
        <w:rPr>
          <w:rFonts w:ascii="Calibri" w:hAnsi="Calibri" w:cs="Calibri"/>
          <w:sz w:val="22"/>
          <w:szCs w:val="22"/>
        </w:rPr>
        <w:t>En cas d’interrogation sur les modalités d’utilisation de ce dispositif, le Titulaire pourra consulter</w:t>
      </w:r>
      <w:r w:rsidR="008C07C0">
        <w:rPr>
          <w:rFonts w:ascii="Calibri" w:hAnsi="Calibri" w:cs="Calibri"/>
          <w:sz w:val="22"/>
          <w:szCs w:val="22"/>
        </w:rPr>
        <w:t xml:space="preserve"> le</w:t>
      </w:r>
      <w:r w:rsidRPr="00A74D91">
        <w:rPr>
          <w:rFonts w:ascii="Calibri" w:hAnsi="Calibri" w:cs="Calibri"/>
          <w:sz w:val="22"/>
          <w:szCs w:val="22"/>
        </w:rPr>
        <w:t xml:space="preserve"> site Communauté Chorus Pro à l’adresse : </w:t>
      </w:r>
      <w:hyperlink r:id="rId12" w:history="1">
        <w:r w:rsidRPr="00A74D91">
          <w:rPr>
            <w:rFonts w:ascii="Calibri" w:hAnsi="Calibri" w:cs="Calibri"/>
            <w:sz w:val="22"/>
            <w:szCs w:val="22"/>
            <w:u w:val="single"/>
          </w:rPr>
          <w:t>https://communaute-choruspro.finances.gouv.fr/</w:t>
        </w:r>
      </w:hyperlink>
      <w:r w:rsidRPr="00A74D91">
        <w:rPr>
          <w:rFonts w:ascii="Calibri" w:hAnsi="Calibri" w:cs="Calibri"/>
          <w:sz w:val="22"/>
          <w:szCs w:val="22"/>
        </w:rPr>
        <w:t xml:space="preserve"> </w:t>
      </w:r>
      <w:r w:rsidR="008C07C0">
        <w:rPr>
          <w:rFonts w:ascii="Calibri" w:hAnsi="Calibri" w:cs="Calibri"/>
          <w:sz w:val="22"/>
          <w:szCs w:val="22"/>
        </w:rPr>
        <w:t>, l</w:t>
      </w:r>
      <w:r w:rsidRPr="00A74D91">
        <w:rPr>
          <w:rFonts w:ascii="Calibri" w:hAnsi="Calibri" w:cs="Calibri"/>
          <w:sz w:val="22"/>
          <w:szCs w:val="22"/>
        </w:rPr>
        <w:t xml:space="preserve">’aide en ligne du portail Chorus Pro. </w:t>
      </w:r>
    </w:p>
    <w:p w:rsidR="00A74D91" w:rsidRPr="00A74D91" w:rsidRDefault="00A74D91" w:rsidP="00A74D91">
      <w:pPr>
        <w:spacing w:before="120"/>
        <w:rPr>
          <w:rFonts w:ascii="Calibri" w:hAnsi="Calibri" w:cs="Calibri"/>
          <w:sz w:val="22"/>
          <w:szCs w:val="22"/>
        </w:rPr>
      </w:pPr>
      <w:r w:rsidRPr="00A74D91">
        <w:rPr>
          <w:rFonts w:ascii="Calibri" w:hAnsi="Calibri" w:cs="Calibri"/>
          <w:sz w:val="22"/>
          <w:szCs w:val="22"/>
        </w:rPr>
        <w:t>Les factures devront comporter, à minima, en application de l’article D.2192-2 du Code de la Commande Publique, les indications suivantes, conformes au marché :</w:t>
      </w:r>
    </w:p>
    <w:p w:rsidR="00A74D91" w:rsidRPr="00A74D91" w:rsidRDefault="00A74D91" w:rsidP="00A74D91">
      <w:pPr>
        <w:numPr>
          <w:ilvl w:val="0"/>
          <w:numId w:val="25"/>
        </w:numPr>
        <w:overflowPunct/>
        <w:autoSpaceDE/>
        <w:autoSpaceDN/>
        <w:adjustRightInd/>
        <w:spacing w:before="240" w:after="240"/>
        <w:contextualSpacing/>
        <w:jc w:val="both"/>
        <w:textAlignment w:val="auto"/>
        <w:rPr>
          <w:rFonts w:ascii="Calibri" w:hAnsi="Calibri" w:cs="Calibri"/>
          <w:sz w:val="22"/>
          <w:szCs w:val="22"/>
        </w:rPr>
      </w:pPr>
      <w:r w:rsidRPr="00A74D91">
        <w:rPr>
          <w:rFonts w:ascii="Calibri" w:hAnsi="Calibri" w:cs="Calibri"/>
          <w:sz w:val="22"/>
          <w:szCs w:val="22"/>
        </w:rPr>
        <w:t>Le nom et adresse du Titulaire</w:t>
      </w:r>
    </w:p>
    <w:p w:rsidR="00A74D91" w:rsidRPr="00A74D91" w:rsidRDefault="00A74D91" w:rsidP="00A74D91">
      <w:pPr>
        <w:numPr>
          <w:ilvl w:val="0"/>
          <w:numId w:val="25"/>
        </w:numPr>
        <w:overflowPunct/>
        <w:autoSpaceDE/>
        <w:autoSpaceDN/>
        <w:adjustRightInd/>
        <w:spacing w:before="240" w:after="240"/>
        <w:contextualSpacing/>
        <w:jc w:val="both"/>
        <w:textAlignment w:val="auto"/>
        <w:rPr>
          <w:rFonts w:ascii="Calibri" w:hAnsi="Calibri" w:cs="Calibri"/>
          <w:sz w:val="22"/>
          <w:szCs w:val="22"/>
        </w:rPr>
      </w:pPr>
      <w:r w:rsidRPr="00A74D91">
        <w:rPr>
          <w:rFonts w:ascii="Calibri" w:hAnsi="Calibri" w:cs="Calibri"/>
          <w:sz w:val="22"/>
          <w:szCs w:val="22"/>
        </w:rPr>
        <w:t>Le numéro de facture (la numérotation des factures est chronologique et continue)</w:t>
      </w:r>
    </w:p>
    <w:p w:rsidR="00A74D91" w:rsidRPr="00A74D91" w:rsidRDefault="00A74D91" w:rsidP="00A74D91">
      <w:pPr>
        <w:numPr>
          <w:ilvl w:val="0"/>
          <w:numId w:val="25"/>
        </w:numPr>
        <w:overflowPunct/>
        <w:autoSpaceDE/>
        <w:autoSpaceDN/>
        <w:adjustRightInd/>
        <w:spacing w:before="240" w:after="240"/>
        <w:contextualSpacing/>
        <w:jc w:val="both"/>
        <w:textAlignment w:val="auto"/>
        <w:rPr>
          <w:rFonts w:ascii="Calibri" w:hAnsi="Calibri" w:cs="Calibri"/>
          <w:sz w:val="22"/>
          <w:szCs w:val="22"/>
        </w:rPr>
      </w:pPr>
      <w:r w:rsidRPr="00A74D91">
        <w:rPr>
          <w:rFonts w:ascii="Calibri" w:hAnsi="Calibri" w:cs="Calibri"/>
          <w:sz w:val="22"/>
          <w:szCs w:val="22"/>
        </w:rPr>
        <w:t>Le nom et adresse du destinataire</w:t>
      </w:r>
    </w:p>
    <w:p w:rsidR="00A74D91" w:rsidRPr="00A74D91" w:rsidRDefault="00A74D91" w:rsidP="00A74D91">
      <w:pPr>
        <w:numPr>
          <w:ilvl w:val="0"/>
          <w:numId w:val="25"/>
        </w:numPr>
        <w:overflowPunct/>
        <w:autoSpaceDE/>
        <w:autoSpaceDN/>
        <w:adjustRightInd/>
        <w:spacing w:before="240" w:after="240"/>
        <w:contextualSpacing/>
        <w:jc w:val="both"/>
        <w:textAlignment w:val="auto"/>
        <w:rPr>
          <w:rFonts w:ascii="Calibri" w:hAnsi="Calibri" w:cs="Calibri"/>
          <w:sz w:val="22"/>
          <w:szCs w:val="22"/>
        </w:rPr>
      </w:pPr>
      <w:r w:rsidRPr="00A74D91">
        <w:rPr>
          <w:rFonts w:ascii="Calibri" w:hAnsi="Calibri" w:cs="Calibri"/>
          <w:sz w:val="22"/>
          <w:szCs w:val="22"/>
        </w:rPr>
        <w:t>Le numéro du bon de commande</w:t>
      </w:r>
    </w:p>
    <w:p w:rsidR="00A74D91" w:rsidRPr="00A74D91" w:rsidRDefault="00A74D91" w:rsidP="00A74D91">
      <w:pPr>
        <w:numPr>
          <w:ilvl w:val="0"/>
          <w:numId w:val="25"/>
        </w:numPr>
        <w:overflowPunct/>
        <w:autoSpaceDE/>
        <w:autoSpaceDN/>
        <w:adjustRightInd/>
        <w:spacing w:before="240" w:after="240"/>
        <w:contextualSpacing/>
        <w:jc w:val="both"/>
        <w:textAlignment w:val="auto"/>
        <w:rPr>
          <w:rFonts w:ascii="Calibri" w:hAnsi="Calibri" w:cs="Calibri"/>
          <w:sz w:val="22"/>
          <w:szCs w:val="22"/>
        </w:rPr>
      </w:pPr>
      <w:r w:rsidRPr="00A74D91">
        <w:rPr>
          <w:rFonts w:ascii="Calibri" w:hAnsi="Calibri" w:cs="Calibri"/>
          <w:sz w:val="22"/>
          <w:szCs w:val="22"/>
        </w:rPr>
        <w:t>Le numéro du présent marché</w:t>
      </w:r>
    </w:p>
    <w:p w:rsidR="00A74D91" w:rsidRPr="00A74D91" w:rsidRDefault="00A74D91" w:rsidP="00A74D91">
      <w:pPr>
        <w:numPr>
          <w:ilvl w:val="0"/>
          <w:numId w:val="25"/>
        </w:numPr>
        <w:overflowPunct/>
        <w:autoSpaceDE/>
        <w:autoSpaceDN/>
        <w:adjustRightInd/>
        <w:spacing w:before="240" w:after="240"/>
        <w:contextualSpacing/>
        <w:jc w:val="both"/>
        <w:textAlignment w:val="auto"/>
        <w:rPr>
          <w:rFonts w:ascii="Calibri" w:hAnsi="Calibri" w:cs="Calibri"/>
          <w:sz w:val="22"/>
          <w:szCs w:val="22"/>
        </w:rPr>
      </w:pPr>
      <w:r w:rsidRPr="00A74D91">
        <w:rPr>
          <w:rFonts w:ascii="Calibri" w:hAnsi="Calibri" w:cs="Calibri"/>
          <w:sz w:val="22"/>
          <w:szCs w:val="22"/>
        </w:rPr>
        <w:t xml:space="preserve">Le numéro de son compte bancaire ou postal </w:t>
      </w:r>
    </w:p>
    <w:p w:rsidR="00A74D91" w:rsidRPr="00A74D91" w:rsidRDefault="00A74D91" w:rsidP="00A74D91">
      <w:pPr>
        <w:numPr>
          <w:ilvl w:val="0"/>
          <w:numId w:val="25"/>
        </w:numPr>
        <w:overflowPunct/>
        <w:autoSpaceDE/>
        <w:autoSpaceDN/>
        <w:adjustRightInd/>
        <w:spacing w:before="240" w:after="240"/>
        <w:contextualSpacing/>
        <w:jc w:val="both"/>
        <w:textAlignment w:val="auto"/>
        <w:rPr>
          <w:rFonts w:ascii="Calibri" w:hAnsi="Calibri" w:cs="Calibri"/>
          <w:sz w:val="22"/>
          <w:szCs w:val="22"/>
        </w:rPr>
      </w:pPr>
      <w:r w:rsidRPr="00A74D91">
        <w:rPr>
          <w:rFonts w:ascii="Calibri" w:hAnsi="Calibri" w:cs="Calibri"/>
          <w:sz w:val="22"/>
          <w:szCs w:val="22"/>
        </w:rPr>
        <w:t>La date d’émission de la facture</w:t>
      </w:r>
    </w:p>
    <w:p w:rsidR="00A74D91" w:rsidRPr="00A74D91" w:rsidRDefault="00A74D91" w:rsidP="00A74D91">
      <w:pPr>
        <w:numPr>
          <w:ilvl w:val="0"/>
          <w:numId w:val="25"/>
        </w:numPr>
        <w:overflowPunct/>
        <w:autoSpaceDE/>
        <w:autoSpaceDN/>
        <w:adjustRightInd/>
        <w:spacing w:before="240" w:after="240"/>
        <w:contextualSpacing/>
        <w:jc w:val="both"/>
        <w:textAlignment w:val="auto"/>
        <w:rPr>
          <w:rFonts w:ascii="Calibri" w:hAnsi="Calibri" w:cs="Calibri"/>
          <w:sz w:val="22"/>
          <w:szCs w:val="22"/>
        </w:rPr>
      </w:pPr>
      <w:r w:rsidRPr="00A74D91">
        <w:rPr>
          <w:rFonts w:ascii="Calibri" w:hAnsi="Calibri" w:cs="Calibri"/>
          <w:sz w:val="22"/>
          <w:szCs w:val="22"/>
        </w:rPr>
        <w:t>Les prestations effectuées, désignation de la mission et nom du ou des candidats,</w:t>
      </w:r>
    </w:p>
    <w:p w:rsidR="00A74D91" w:rsidRPr="00A74D91" w:rsidRDefault="008C07C0" w:rsidP="00A74D91">
      <w:pPr>
        <w:numPr>
          <w:ilvl w:val="0"/>
          <w:numId w:val="25"/>
        </w:numPr>
        <w:overflowPunct/>
        <w:autoSpaceDE/>
        <w:autoSpaceDN/>
        <w:adjustRightInd/>
        <w:spacing w:before="240" w:after="240"/>
        <w:contextualSpacing/>
        <w:jc w:val="both"/>
        <w:textAlignment w:val="auto"/>
        <w:rPr>
          <w:rFonts w:ascii="Calibri" w:hAnsi="Calibri" w:cs="Calibri"/>
          <w:sz w:val="22"/>
          <w:szCs w:val="22"/>
        </w:rPr>
      </w:pPr>
      <w:r>
        <w:rPr>
          <w:rFonts w:ascii="Calibri" w:hAnsi="Calibri" w:cs="Calibri"/>
          <w:sz w:val="22"/>
          <w:szCs w:val="22"/>
        </w:rPr>
        <w:t xml:space="preserve">Le montant des honoraires, le </w:t>
      </w:r>
      <w:r w:rsidR="00A74D91" w:rsidRPr="00A74D91">
        <w:rPr>
          <w:rFonts w:ascii="Calibri" w:hAnsi="Calibri" w:cs="Calibri"/>
          <w:sz w:val="22"/>
          <w:szCs w:val="22"/>
        </w:rPr>
        <w:t>montan</w:t>
      </w:r>
      <w:bookmarkStart w:id="87" w:name="_Toc474915504"/>
      <w:bookmarkStart w:id="88" w:name="_Toc474239360"/>
      <w:r>
        <w:rPr>
          <w:rFonts w:ascii="Calibri" w:hAnsi="Calibri" w:cs="Calibri"/>
          <w:sz w:val="22"/>
          <w:szCs w:val="22"/>
        </w:rPr>
        <w:t>t de la T.V.A. et le prix T.T.C.</w:t>
      </w:r>
    </w:p>
    <w:p w:rsidR="00A74D91" w:rsidRPr="00A74D91" w:rsidRDefault="00A74D91" w:rsidP="00A74D91">
      <w:pPr>
        <w:spacing w:before="240" w:after="240"/>
        <w:contextualSpacing/>
        <w:jc w:val="both"/>
        <w:rPr>
          <w:rFonts w:ascii="Calibri" w:hAnsi="Calibri" w:cs="Calibri"/>
          <w:sz w:val="22"/>
          <w:szCs w:val="22"/>
        </w:rPr>
      </w:pPr>
      <w:r w:rsidRPr="00A74D91">
        <w:rPr>
          <w:rFonts w:ascii="Calibri" w:hAnsi="Calibri" w:cs="Calibri"/>
          <w:sz w:val="22"/>
          <w:szCs w:val="22"/>
        </w:rPr>
        <w:t xml:space="preserve"> </w:t>
      </w:r>
    </w:p>
    <w:p w:rsidR="00A74D91" w:rsidRDefault="00A74D91" w:rsidP="00A74D91">
      <w:pPr>
        <w:spacing w:before="120"/>
        <w:rPr>
          <w:rFonts w:ascii="Calibri" w:hAnsi="Calibri" w:cs="Calibri"/>
          <w:sz w:val="22"/>
          <w:szCs w:val="22"/>
        </w:rPr>
      </w:pPr>
      <w:r w:rsidRPr="00A74D91">
        <w:rPr>
          <w:rFonts w:ascii="Calibri" w:hAnsi="Calibri" w:cs="Calibri"/>
          <w:sz w:val="22"/>
          <w:szCs w:val="22"/>
        </w:rPr>
        <w:t xml:space="preserve">Les factures seront émises </w:t>
      </w:r>
      <w:r>
        <w:rPr>
          <w:rFonts w:ascii="Calibri" w:hAnsi="Calibri" w:cs="Calibri"/>
          <w:sz w:val="22"/>
          <w:szCs w:val="22"/>
        </w:rPr>
        <w:t>mensuellement</w:t>
      </w:r>
      <w:r w:rsidRPr="00A74D91">
        <w:rPr>
          <w:rFonts w:ascii="Calibri" w:hAnsi="Calibri" w:cs="Calibri"/>
          <w:sz w:val="22"/>
          <w:szCs w:val="22"/>
        </w:rPr>
        <w:t xml:space="preserve"> et libellées à l’adresse suivante :</w:t>
      </w:r>
    </w:p>
    <w:p w:rsidR="00A74D91" w:rsidRPr="00A74D91" w:rsidRDefault="00A74D91" w:rsidP="00A74D91">
      <w:pPr>
        <w:spacing w:before="120"/>
        <w:rPr>
          <w:rFonts w:ascii="Calibri" w:hAnsi="Calibri" w:cs="Calibri"/>
          <w:sz w:val="22"/>
          <w:szCs w:val="22"/>
        </w:rPr>
      </w:pPr>
    </w:p>
    <w:p w:rsidR="00A74D91" w:rsidRPr="00A74D91" w:rsidRDefault="00A74D91" w:rsidP="00A74D91">
      <w:pPr>
        <w:ind w:firstLine="567"/>
        <w:jc w:val="center"/>
        <w:rPr>
          <w:rFonts w:ascii="Calibri" w:hAnsi="Calibri" w:cs="Calibri"/>
          <w:sz w:val="22"/>
          <w:szCs w:val="22"/>
        </w:rPr>
      </w:pPr>
      <w:r w:rsidRPr="00A74D91">
        <w:rPr>
          <w:rFonts w:ascii="Calibri" w:hAnsi="Calibri" w:cs="Calibri"/>
          <w:sz w:val="22"/>
          <w:szCs w:val="22"/>
        </w:rPr>
        <w:t>CTI Rouen</w:t>
      </w:r>
      <w:bookmarkEnd w:id="87"/>
      <w:bookmarkEnd w:id="88"/>
      <w:r>
        <w:rPr>
          <w:rFonts w:ascii="Calibri" w:hAnsi="Calibri" w:cs="Calibri"/>
          <w:sz w:val="22"/>
          <w:szCs w:val="22"/>
        </w:rPr>
        <w:t xml:space="preserve"> - </w:t>
      </w:r>
      <w:r w:rsidRPr="00A74D91">
        <w:rPr>
          <w:rFonts w:ascii="Calibri" w:hAnsi="Calibri" w:cs="Calibri"/>
          <w:sz w:val="22"/>
          <w:szCs w:val="22"/>
        </w:rPr>
        <w:t>Administration générale</w:t>
      </w:r>
    </w:p>
    <w:p w:rsidR="00A74D91" w:rsidRPr="00A74D91" w:rsidRDefault="00A74D91" w:rsidP="00A74D91">
      <w:pPr>
        <w:ind w:firstLine="567"/>
        <w:jc w:val="center"/>
        <w:rPr>
          <w:rFonts w:ascii="Calibri" w:hAnsi="Calibri" w:cs="Calibri"/>
          <w:sz w:val="22"/>
          <w:szCs w:val="22"/>
        </w:rPr>
      </w:pPr>
      <w:r w:rsidRPr="00A74D91">
        <w:rPr>
          <w:rFonts w:ascii="Calibri" w:hAnsi="Calibri" w:cs="Calibri"/>
          <w:sz w:val="22"/>
          <w:szCs w:val="22"/>
        </w:rPr>
        <w:t xml:space="preserve">23 mail Andrée </w:t>
      </w:r>
      <w:proofErr w:type="spellStart"/>
      <w:r w:rsidRPr="00A74D91">
        <w:rPr>
          <w:rFonts w:ascii="Calibri" w:hAnsi="Calibri" w:cs="Calibri"/>
          <w:sz w:val="22"/>
          <w:szCs w:val="22"/>
        </w:rPr>
        <w:t>Putman</w:t>
      </w:r>
      <w:proofErr w:type="spellEnd"/>
    </w:p>
    <w:p w:rsidR="00A74D91" w:rsidRPr="00A74D91" w:rsidRDefault="00A74D91" w:rsidP="00A74D91">
      <w:pPr>
        <w:ind w:firstLine="567"/>
        <w:jc w:val="center"/>
        <w:rPr>
          <w:rFonts w:ascii="Calibri" w:hAnsi="Calibri" w:cs="Calibri"/>
          <w:sz w:val="22"/>
          <w:szCs w:val="22"/>
        </w:rPr>
      </w:pPr>
      <w:r w:rsidRPr="00A74D91">
        <w:rPr>
          <w:rFonts w:ascii="Calibri" w:hAnsi="Calibri" w:cs="Calibri"/>
          <w:sz w:val="22"/>
          <w:szCs w:val="22"/>
        </w:rPr>
        <w:t>7600 Rouen</w:t>
      </w:r>
    </w:p>
    <w:p w:rsidR="00DD4D94" w:rsidRPr="00A74D91" w:rsidRDefault="00414A69" w:rsidP="00DD4D94">
      <w:pPr>
        <w:keepNext/>
        <w:tabs>
          <w:tab w:val="left" w:pos="567"/>
        </w:tabs>
        <w:spacing w:before="240"/>
        <w:ind w:left="426"/>
        <w:outlineLvl w:val="1"/>
        <w:rPr>
          <w:rFonts w:ascii="Calibri" w:hAnsi="Calibri" w:cs="Calibri"/>
          <w:b/>
          <w:sz w:val="22"/>
          <w:szCs w:val="22"/>
        </w:rPr>
      </w:pPr>
      <w:r w:rsidRPr="00A74D91">
        <w:rPr>
          <w:rFonts w:ascii="Calibri" w:hAnsi="Calibri" w:cs="Calibri"/>
          <w:b/>
          <w:sz w:val="22"/>
          <w:szCs w:val="22"/>
        </w:rPr>
        <w:t xml:space="preserve">Article </w:t>
      </w:r>
      <w:r w:rsidR="003F1D49" w:rsidRPr="00A74D91">
        <w:rPr>
          <w:rFonts w:ascii="Calibri" w:hAnsi="Calibri" w:cs="Calibri"/>
          <w:b/>
          <w:sz w:val="22"/>
          <w:szCs w:val="22"/>
        </w:rPr>
        <w:t>1</w:t>
      </w:r>
      <w:r w:rsidR="00C57BF2" w:rsidRPr="00A74D91">
        <w:rPr>
          <w:rFonts w:ascii="Calibri" w:hAnsi="Calibri" w:cs="Calibri"/>
          <w:b/>
          <w:sz w:val="22"/>
          <w:szCs w:val="22"/>
        </w:rPr>
        <w:t>7</w:t>
      </w:r>
      <w:r w:rsidR="00DD4D94" w:rsidRPr="00A74D91">
        <w:rPr>
          <w:rFonts w:ascii="Calibri" w:hAnsi="Calibri" w:cs="Calibri"/>
          <w:b/>
          <w:sz w:val="22"/>
          <w:szCs w:val="22"/>
        </w:rPr>
        <w:t>.2 - Modalités de paiement</w:t>
      </w:r>
      <w:bookmarkEnd w:id="85"/>
      <w:bookmarkEnd w:id="86"/>
    </w:p>
    <w:p w:rsidR="00DD4D94" w:rsidRPr="00A74D91" w:rsidRDefault="00DD4D94" w:rsidP="00067FDC">
      <w:pPr>
        <w:tabs>
          <w:tab w:val="left" w:pos="1701"/>
          <w:tab w:val="left" w:pos="2410"/>
        </w:tabs>
        <w:spacing w:before="240"/>
        <w:ind w:left="426"/>
        <w:jc w:val="both"/>
        <w:rPr>
          <w:rFonts w:ascii="Calibri" w:hAnsi="Calibri" w:cs="Calibri"/>
          <w:sz w:val="22"/>
          <w:szCs w:val="22"/>
        </w:rPr>
      </w:pPr>
      <w:r w:rsidRPr="00A74D91">
        <w:rPr>
          <w:rFonts w:ascii="Calibri" w:hAnsi="Calibri" w:cs="Calibri"/>
          <w:sz w:val="22"/>
          <w:szCs w:val="22"/>
        </w:rPr>
        <w:t>Les paiements sont effectués suivant les règles de la comptabilité publique, soit à 30 jours à dater de la réception de la facture.</w:t>
      </w:r>
    </w:p>
    <w:p w:rsidR="00DD4D94" w:rsidRPr="00A74D91" w:rsidRDefault="00DD4D94" w:rsidP="00067FDC">
      <w:pPr>
        <w:tabs>
          <w:tab w:val="left" w:pos="1701"/>
          <w:tab w:val="left" w:pos="2410"/>
        </w:tabs>
        <w:spacing w:before="240"/>
        <w:ind w:left="426"/>
        <w:jc w:val="both"/>
        <w:rPr>
          <w:rFonts w:ascii="Calibri" w:hAnsi="Calibri" w:cs="Calibri"/>
          <w:sz w:val="22"/>
          <w:szCs w:val="22"/>
        </w:rPr>
      </w:pPr>
      <w:r w:rsidRPr="00A74D91">
        <w:rPr>
          <w:rFonts w:ascii="Calibri" w:hAnsi="Calibri" w:cs="Calibri"/>
          <w:sz w:val="22"/>
          <w:szCs w:val="22"/>
        </w:rPr>
        <w:t>L’Organisme se libère des sommes dues en exécution du présent marché en effectuant les paiements par virement au compte ouvert du Titulaire. Celui-ci fournira un Relevé d’Identité Bancaire dès le début de ce marché.</w:t>
      </w:r>
    </w:p>
    <w:p w:rsidR="00DD4D94" w:rsidRPr="00A74D91" w:rsidRDefault="00DD4D94" w:rsidP="00067FDC">
      <w:pPr>
        <w:tabs>
          <w:tab w:val="left" w:pos="1701"/>
          <w:tab w:val="left" w:pos="2410"/>
        </w:tabs>
        <w:spacing w:before="240"/>
        <w:ind w:left="426"/>
        <w:jc w:val="both"/>
        <w:rPr>
          <w:rFonts w:ascii="Calibri" w:hAnsi="Calibri" w:cs="Calibri"/>
          <w:sz w:val="22"/>
          <w:szCs w:val="22"/>
        </w:rPr>
      </w:pPr>
      <w:r w:rsidRPr="00A74D91">
        <w:rPr>
          <w:rFonts w:ascii="Calibri" w:hAnsi="Calibri" w:cs="Calibri"/>
          <w:sz w:val="22"/>
          <w:szCs w:val="22"/>
        </w:rPr>
        <w:t>L’ordonnateur chargé d’émettre les titres de paiement est Monsieur le Directeur du CTI Rouen. Le comptable assignataire des paiements est Madame l’Agent Comptable du CTI Rouen.</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89" w:name="_Toc254272128"/>
      <w:bookmarkStart w:id="90" w:name="_Toc5259463"/>
      <w:r w:rsidRPr="00A74D91">
        <w:rPr>
          <w:rFonts w:ascii="Calibri" w:hAnsi="Calibri" w:cs="Calibri"/>
          <w:b/>
          <w:sz w:val="22"/>
          <w:szCs w:val="22"/>
          <w:u w:val="single"/>
        </w:rPr>
        <w:lastRenderedPageBreak/>
        <w:t xml:space="preserve">Article </w:t>
      </w:r>
      <w:r w:rsidR="00C57BF2" w:rsidRPr="00A74D91">
        <w:rPr>
          <w:rFonts w:ascii="Calibri" w:hAnsi="Calibri" w:cs="Calibri"/>
          <w:b/>
          <w:sz w:val="22"/>
          <w:szCs w:val="22"/>
          <w:u w:val="single"/>
        </w:rPr>
        <w:t>1</w:t>
      </w:r>
      <w:r w:rsidR="00A445B0" w:rsidRPr="00A74D91">
        <w:rPr>
          <w:rFonts w:ascii="Calibri" w:hAnsi="Calibri" w:cs="Calibri"/>
          <w:b/>
          <w:sz w:val="22"/>
          <w:szCs w:val="22"/>
          <w:u w:val="single"/>
        </w:rPr>
        <w:t>8</w:t>
      </w:r>
      <w:r w:rsidRPr="00A74D91">
        <w:rPr>
          <w:rFonts w:ascii="Calibri" w:hAnsi="Calibri" w:cs="Calibri"/>
          <w:b/>
          <w:sz w:val="22"/>
          <w:szCs w:val="22"/>
          <w:u w:val="single"/>
        </w:rPr>
        <w:t xml:space="preserve"> – </w:t>
      </w:r>
      <w:bookmarkEnd w:id="89"/>
      <w:r w:rsidRPr="00A74D91">
        <w:rPr>
          <w:rFonts w:ascii="Calibri" w:hAnsi="Calibri" w:cs="Calibri"/>
          <w:b/>
          <w:sz w:val="22"/>
          <w:szCs w:val="22"/>
          <w:u w:val="single"/>
        </w:rPr>
        <w:t>Confidentialité</w:t>
      </w:r>
      <w:bookmarkEnd w:id="90"/>
    </w:p>
    <w:p w:rsidR="00530C1B" w:rsidRPr="00A74D91" w:rsidRDefault="00530C1B" w:rsidP="00530C1B">
      <w:pPr>
        <w:spacing w:before="120"/>
        <w:ind w:left="426"/>
        <w:jc w:val="both"/>
        <w:rPr>
          <w:rFonts w:ascii="Calibri" w:hAnsi="Calibri" w:cs="Calibri"/>
          <w:sz w:val="22"/>
          <w:szCs w:val="22"/>
        </w:rPr>
      </w:pPr>
      <w:r w:rsidRPr="00A74D91">
        <w:rPr>
          <w:rFonts w:ascii="Calibri" w:hAnsi="Calibri" w:cs="Calibri"/>
          <w:sz w:val="22"/>
          <w:szCs w:val="22"/>
        </w:rPr>
        <w:t>Le Titulaire se reconnaît tenu au secret professionnel avec son personnel et à l'obligation de discrétion pour tout ce qui concerne les faits, informations, études, décisions et données dont il aura eu connaissance au cours de l'exécution du marché et dont l’Organisme lui aura spécifié le caractère confidentiel.</w:t>
      </w:r>
    </w:p>
    <w:p w:rsidR="00530C1B" w:rsidRPr="00A74D91" w:rsidRDefault="00530C1B" w:rsidP="00530C1B">
      <w:pPr>
        <w:spacing w:before="120"/>
        <w:ind w:left="426"/>
        <w:jc w:val="both"/>
        <w:rPr>
          <w:rFonts w:ascii="Calibri" w:hAnsi="Calibri" w:cs="Calibri"/>
          <w:sz w:val="22"/>
          <w:szCs w:val="22"/>
        </w:rPr>
      </w:pPr>
      <w:r w:rsidRPr="00A74D91">
        <w:rPr>
          <w:rFonts w:ascii="Calibri" w:hAnsi="Calibri" w:cs="Calibri"/>
          <w:sz w:val="22"/>
          <w:szCs w:val="22"/>
        </w:rPr>
        <w:t>A ce titre, il s'interdit notamment toutes communications écrites ou verbales sur ces sujets, ainsi que toute remise de documents ou supports informatiques à des tiers, sans l'accord écrit de l’Organisme.</w:t>
      </w:r>
    </w:p>
    <w:p w:rsidR="00530C1B" w:rsidRPr="00A74D91" w:rsidRDefault="00530C1B" w:rsidP="00530C1B">
      <w:pPr>
        <w:spacing w:before="120"/>
        <w:ind w:left="426"/>
        <w:jc w:val="both"/>
        <w:rPr>
          <w:rFonts w:ascii="Calibri" w:hAnsi="Calibri" w:cs="Calibri"/>
          <w:sz w:val="22"/>
          <w:szCs w:val="22"/>
        </w:rPr>
      </w:pPr>
      <w:r w:rsidRPr="00A74D91">
        <w:rPr>
          <w:rFonts w:ascii="Calibri" w:hAnsi="Calibri" w:cs="Calibri"/>
          <w:sz w:val="22"/>
          <w:szCs w:val="22"/>
        </w:rPr>
        <w:t>Sauf stipulation expresse contraire, les formules, méthodes, procédures techniques et en général toute idée utilisée au cours de l'exécution du présent marché seront considérées comme confidentielles, donc couvertes par le secret professionnel.</w:t>
      </w:r>
    </w:p>
    <w:p w:rsidR="00530C1B" w:rsidRPr="00A74D91" w:rsidRDefault="00530C1B" w:rsidP="00530C1B">
      <w:pPr>
        <w:spacing w:before="120"/>
        <w:ind w:left="426"/>
        <w:jc w:val="both"/>
        <w:rPr>
          <w:rFonts w:ascii="Calibri" w:hAnsi="Calibri" w:cs="Calibri"/>
          <w:sz w:val="22"/>
          <w:szCs w:val="22"/>
        </w:rPr>
      </w:pPr>
      <w:r w:rsidRPr="00A74D91">
        <w:rPr>
          <w:rFonts w:ascii="Calibri" w:hAnsi="Calibri" w:cs="Calibri"/>
          <w:sz w:val="22"/>
          <w:szCs w:val="22"/>
        </w:rPr>
        <w:t>Sont également considérés comme confidentiels, les échanges de courriers et d'informations entre les parties.</w:t>
      </w:r>
    </w:p>
    <w:p w:rsidR="00530C1B" w:rsidRPr="00A74D91" w:rsidRDefault="00530C1B" w:rsidP="00530C1B">
      <w:pPr>
        <w:spacing w:before="120"/>
        <w:ind w:left="426"/>
        <w:jc w:val="both"/>
        <w:rPr>
          <w:rFonts w:ascii="Calibri" w:hAnsi="Calibri" w:cs="Calibri"/>
          <w:color w:val="000000"/>
          <w:sz w:val="22"/>
          <w:szCs w:val="22"/>
        </w:rPr>
      </w:pPr>
      <w:r w:rsidRPr="00A74D91">
        <w:rPr>
          <w:rFonts w:ascii="Calibri" w:hAnsi="Calibri" w:cs="Calibri"/>
          <w:color w:val="000000"/>
          <w:sz w:val="22"/>
          <w:szCs w:val="22"/>
        </w:rPr>
        <w:t>Le Titulaire s'engagera notamment à :</w:t>
      </w:r>
    </w:p>
    <w:p w:rsidR="00530C1B" w:rsidRPr="00A74D91" w:rsidRDefault="00530C1B" w:rsidP="00530C1B">
      <w:pPr>
        <w:numPr>
          <w:ilvl w:val="0"/>
          <w:numId w:val="6"/>
        </w:numPr>
        <w:tabs>
          <w:tab w:val="num" w:pos="-1440"/>
        </w:tabs>
        <w:overflowPunct/>
        <w:autoSpaceDE/>
        <w:autoSpaceDN/>
        <w:adjustRightInd/>
        <w:spacing w:before="60"/>
        <w:ind w:left="714" w:hanging="357"/>
        <w:jc w:val="both"/>
        <w:textAlignment w:val="auto"/>
        <w:rPr>
          <w:rFonts w:ascii="Calibri" w:hAnsi="Calibri" w:cs="Calibri"/>
          <w:sz w:val="22"/>
          <w:szCs w:val="22"/>
        </w:rPr>
      </w:pPr>
      <w:r w:rsidRPr="00A74D91">
        <w:rPr>
          <w:rFonts w:ascii="Calibri" w:hAnsi="Calibri" w:cs="Calibri"/>
          <w:sz w:val="22"/>
          <w:szCs w:val="22"/>
        </w:rPr>
        <w:t xml:space="preserve">restituer l'ensemble de la documentation remise par </w:t>
      </w:r>
      <w:r w:rsidRPr="00A74D91">
        <w:rPr>
          <w:rFonts w:ascii="Calibri" w:hAnsi="Calibri" w:cs="Calibri"/>
          <w:color w:val="000000"/>
          <w:sz w:val="22"/>
          <w:szCs w:val="22"/>
        </w:rPr>
        <w:t>l’Organisme</w:t>
      </w:r>
      <w:r w:rsidRPr="00A74D91">
        <w:rPr>
          <w:rFonts w:ascii="Calibri" w:hAnsi="Calibri" w:cs="Calibri"/>
          <w:sz w:val="22"/>
          <w:szCs w:val="22"/>
        </w:rPr>
        <w:t xml:space="preserve"> à l’expiration du présent marché pour quelque cause que ce soit et ne conserver aucune copie des documents et supports d'informations confiés par le cocontractant ou utilisés par lui, après l'exécution de sa prestation ;</w:t>
      </w:r>
    </w:p>
    <w:p w:rsidR="00530C1B" w:rsidRPr="00A74D91" w:rsidRDefault="00530C1B" w:rsidP="00530C1B">
      <w:pPr>
        <w:numPr>
          <w:ilvl w:val="0"/>
          <w:numId w:val="6"/>
        </w:numPr>
        <w:tabs>
          <w:tab w:val="num" w:pos="-1440"/>
        </w:tabs>
        <w:overflowPunct/>
        <w:autoSpaceDE/>
        <w:autoSpaceDN/>
        <w:adjustRightInd/>
        <w:spacing w:before="60"/>
        <w:ind w:left="714" w:hanging="357"/>
        <w:jc w:val="both"/>
        <w:textAlignment w:val="auto"/>
        <w:rPr>
          <w:rFonts w:ascii="Calibri" w:hAnsi="Calibri" w:cs="Calibri"/>
          <w:sz w:val="22"/>
          <w:szCs w:val="22"/>
        </w:rPr>
      </w:pPr>
      <w:r w:rsidRPr="00A74D91">
        <w:rPr>
          <w:rFonts w:ascii="Calibri" w:hAnsi="Calibri" w:cs="Calibri"/>
          <w:sz w:val="22"/>
          <w:szCs w:val="22"/>
        </w:rPr>
        <w:t>ne pas utiliser les documents et informations traités à des fins autres que celles spécifiées au présent marché ;</w:t>
      </w:r>
    </w:p>
    <w:p w:rsidR="00530C1B" w:rsidRPr="00A74D91" w:rsidRDefault="00530C1B" w:rsidP="00530C1B">
      <w:pPr>
        <w:numPr>
          <w:ilvl w:val="0"/>
          <w:numId w:val="6"/>
        </w:numPr>
        <w:tabs>
          <w:tab w:val="num" w:pos="-1440"/>
        </w:tabs>
        <w:overflowPunct/>
        <w:autoSpaceDE/>
        <w:autoSpaceDN/>
        <w:adjustRightInd/>
        <w:spacing w:before="60"/>
        <w:ind w:left="714" w:hanging="357"/>
        <w:jc w:val="both"/>
        <w:textAlignment w:val="auto"/>
        <w:rPr>
          <w:rFonts w:ascii="Calibri" w:hAnsi="Calibri" w:cs="Calibri"/>
          <w:sz w:val="22"/>
          <w:szCs w:val="22"/>
        </w:rPr>
      </w:pPr>
      <w:r w:rsidRPr="00A74D91">
        <w:rPr>
          <w:rFonts w:ascii="Calibri" w:hAnsi="Calibri" w:cs="Calibri"/>
          <w:sz w:val="22"/>
          <w:szCs w:val="22"/>
        </w:rPr>
        <w:t>ne pas communiquer ces documents et informations à d'autres personnes morales ou non, privées ou publiques, que celles qui ont qualité pour en connaître, à savoir le CTI Rouen, ainsi que le personnel chargé par le Titulaire d'exécuter le marché ;</w:t>
      </w:r>
    </w:p>
    <w:p w:rsidR="00530C1B" w:rsidRPr="00A74D91" w:rsidRDefault="00530C1B" w:rsidP="00530C1B">
      <w:pPr>
        <w:numPr>
          <w:ilvl w:val="0"/>
          <w:numId w:val="6"/>
        </w:numPr>
        <w:tabs>
          <w:tab w:val="num" w:pos="-1440"/>
        </w:tabs>
        <w:overflowPunct/>
        <w:autoSpaceDE/>
        <w:autoSpaceDN/>
        <w:adjustRightInd/>
        <w:spacing w:before="60"/>
        <w:ind w:left="714" w:hanging="357"/>
        <w:jc w:val="both"/>
        <w:textAlignment w:val="auto"/>
        <w:rPr>
          <w:rFonts w:ascii="Calibri" w:hAnsi="Calibri" w:cs="Calibri"/>
          <w:sz w:val="22"/>
          <w:szCs w:val="22"/>
        </w:rPr>
      </w:pPr>
      <w:r w:rsidRPr="00A74D91">
        <w:rPr>
          <w:rFonts w:ascii="Calibri" w:hAnsi="Calibri" w:cs="Calibri"/>
          <w:sz w:val="22"/>
          <w:szCs w:val="22"/>
        </w:rPr>
        <w:t>informer conformément à l'article 1120 du Code Civil, tout son personnel - salariés et collaborateurs - des engagements définis au présent marché et de son obligation de discrétion et de sécurité.</w:t>
      </w:r>
    </w:p>
    <w:p w:rsidR="00530C1B" w:rsidRPr="00A74D91" w:rsidRDefault="00530C1B" w:rsidP="0061695B">
      <w:pPr>
        <w:spacing w:before="120"/>
        <w:ind w:left="426"/>
        <w:jc w:val="both"/>
        <w:rPr>
          <w:rFonts w:ascii="Calibri" w:hAnsi="Calibri" w:cs="Calibri"/>
          <w:color w:val="000000"/>
          <w:sz w:val="22"/>
          <w:szCs w:val="22"/>
        </w:rPr>
      </w:pPr>
      <w:r w:rsidRPr="00A74D91">
        <w:rPr>
          <w:rFonts w:ascii="Calibri" w:hAnsi="Calibri" w:cs="Calibri"/>
          <w:color w:val="000000"/>
          <w:sz w:val="22"/>
          <w:szCs w:val="22"/>
        </w:rPr>
        <w:t xml:space="preserve">L'obligation de confidentialité perdure pendant une durée de </w:t>
      </w:r>
      <w:r w:rsidRPr="00A74D91">
        <w:rPr>
          <w:rFonts w:ascii="Calibri" w:hAnsi="Calibri" w:cs="Calibri"/>
          <w:b/>
          <w:color w:val="000000"/>
          <w:sz w:val="22"/>
          <w:szCs w:val="22"/>
        </w:rPr>
        <w:t xml:space="preserve">10 ans </w:t>
      </w:r>
      <w:r w:rsidRPr="00A74D91">
        <w:rPr>
          <w:rFonts w:ascii="Calibri" w:hAnsi="Calibri" w:cs="Calibri"/>
          <w:color w:val="000000"/>
          <w:sz w:val="22"/>
          <w:szCs w:val="22"/>
        </w:rPr>
        <w:t>courant à compter de la fin du présent marché. Elle devient caduque si l'information tombe dans le domaine public en dehors de toute intervention de la partie qui aura reçu l'information.</w:t>
      </w:r>
    </w:p>
    <w:p w:rsidR="00530C1B" w:rsidRPr="00A74D91" w:rsidRDefault="00530C1B" w:rsidP="0061695B">
      <w:pPr>
        <w:spacing w:before="120"/>
        <w:ind w:left="426"/>
        <w:jc w:val="both"/>
        <w:rPr>
          <w:rFonts w:ascii="Calibri" w:hAnsi="Calibri" w:cs="Calibri"/>
          <w:color w:val="000000"/>
          <w:sz w:val="22"/>
          <w:szCs w:val="22"/>
        </w:rPr>
      </w:pPr>
      <w:r w:rsidRPr="00A74D91">
        <w:rPr>
          <w:rFonts w:ascii="Calibri" w:hAnsi="Calibri" w:cs="Calibri"/>
          <w:color w:val="000000"/>
          <w:sz w:val="22"/>
          <w:szCs w:val="22"/>
        </w:rPr>
        <w:t>En outre, le Titulaire s'engagera à reconstituer les documents et fichiers confiés qui viendraient à être perdus ou auraient été inutilisables par sa faute, sous réserve que l’Organisme lui fournisse les données nécessaires à leur reconstitution.</w:t>
      </w:r>
    </w:p>
    <w:p w:rsidR="00530C1B" w:rsidRPr="00A74D91" w:rsidRDefault="00530C1B" w:rsidP="0061695B">
      <w:pPr>
        <w:spacing w:before="120"/>
        <w:ind w:left="426"/>
        <w:jc w:val="both"/>
        <w:rPr>
          <w:rFonts w:ascii="Calibri" w:hAnsi="Calibri" w:cs="Calibri"/>
          <w:color w:val="000000"/>
          <w:sz w:val="22"/>
          <w:szCs w:val="22"/>
        </w:rPr>
      </w:pPr>
      <w:r w:rsidRPr="00A74D91">
        <w:rPr>
          <w:rFonts w:ascii="Calibri" w:hAnsi="Calibri" w:cs="Calibri"/>
          <w:color w:val="000000"/>
          <w:sz w:val="22"/>
          <w:szCs w:val="22"/>
        </w:rPr>
        <w:t>L’Organisme se réserve le droit de procéder à toute vérification qui lui paraîtrait utile pour constater le respect des obligations précitées par le Titulaire.</w:t>
      </w:r>
    </w:p>
    <w:p w:rsidR="00530C1B" w:rsidRPr="00A74D91" w:rsidRDefault="00530C1B" w:rsidP="0061695B">
      <w:pPr>
        <w:spacing w:before="120"/>
        <w:ind w:left="426"/>
        <w:jc w:val="both"/>
        <w:rPr>
          <w:rFonts w:ascii="Calibri" w:hAnsi="Calibri" w:cs="Calibri"/>
          <w:color w:val="000000"/>
          <w:sz w:val="22"/>
          <w:szCs w:val="22"/>
        </w:rPr>
      </w:pPr>
      <w:r w:rsidRPr="00A74D91">
        <w:rPr>
          <w:rFonts w:ascii="Calibri" w:hAnsi="Calibri" w:cs="Calibri"/>
          <w:color w:val="000000"/>
          <w:sz w:val="22"/>
          <w:szCs w:val="22"/>
        </w:rPr>
        <w:t>En cas de non-respect par le Titulaire de ses engagements, l’Organisme se réserve de résilier le marché sans indemnité en faveur du Titulaire et sans préjudice des dommages et intérêts qui pourront lui être réclamés.</w:t>
      </w:r>
    </w:p>
    <w:p w:rsidR="00530C1B" w:rsidRPr="00A74D91" w:rsidRDefault="00530C1B" w:rsidP="0061695B">
      <w:pPr>
        <w:spacing w:before="60"/>
        <w:ind w:left="426"/>
        <w:jc w:val="both"/>
        <w:rPr>
          <w:rFonts w:ascii="Calibri" w:hAnsi="Calibri" w:cs="Calibri"/>
          <w:color w:val="000000"/>
          <w:sz w:val="22"/>
          <w:szCs w:val="22"/>
        </w:rPr>
      </w:pPr>
      <w:r w:rsidRPr="00A74D91">
        <w:rPr>
          <w:rFonts w:ascii="Calibri" w:hAnsi="Calibri" w:cs="Calibri"/>
          <w:color w:val="000000"/>
          <w:sz w:val="22"/>
          <w:szCs w:val="22"/>
        </w:rPr>
        <w:t>Enfin il est rappelé qu’en cas de non-respect par le Titulaire, sa responsabilité peut être engagée sur la base des dispositions des articles 226-17 et 226-5 du Code pénal.</w:t>
      </w:r>
    </w:p>
    <w:p w:rsidR="00530C1B" w:rsidRPr="00A74D91" w:rsidRDefault="00530C1B" w:rsidP="0061695B">
      <w:pPr>
        <w:spacing w:before="60"/>
        <w:ind w:left="426"/>
        <w:jc w:val="both"/>
        <w:rPr>
          <w:rFonts w:ascii="Calibri" w:hAnsi="Calibri" w:cs="Calibri"/>
          <w:color w:val="000000"/>
          <w:sz w:val="22"/>
          <w:szCs w:val="22"/>
        </w:rPr>
      </w:pPr>
      <w:r w:rsidRPr="00A74D91">
        <w:rPr>
          <w:rFonts w:ascii="Calibri" w:hAnsi="Calibri" w:cs="Calibri"/>
          <w:color w:val="000000"/>
          <w:sz w:val="22"/>
          <w:szCs w:val="22"/>
        </w:rPr>
        <w:t>En revanche, le Titulaire n’est pas responsable de la divulgation ou de l’utilisation d’une information confidentielle si celle-ci est tombée dans le domaine public.</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91" w:name="_Toc254272129"/>
      <w:bookmarkStart w:id="92" w:name="_Toc5259464"/>
      <w:r w:rsidRPr="00A74D91">
        <w:rPr>
          <w:rFonts w:ascii="Calibri" w:hAnsi="Calibri" w:cs="Calibri"/>
          <w:b/>
          <w:sz w:val="22"/>
          <w:szCs w:val="22"/>
          <w:u w:val="single"/>
        </w:rPr>
        <w:t xml:space="preserve">Article </w:t>
      </w:r>
      <w:r w:rsidR="00A445B0" w:rsidRPr="00A74D91">
        <w:rPr>
          <w:rFonts w:ascii="Calibri" w:hAnsi="Calibri" w:cs="Calibri"/>
          <w:b/>
          <w:sz w:val="22"/>
          <w:szCs w:val="22"/>
          <w:u w:val="single"/>
        </w:rPr>
        <w:t>19</w:t>
      </w:r>
      <w:r w:rsidRPr="00A74D91">
        <w:rPr>
          <w:rFonts w:ascii="Calibri" w:hAnsi="Calibri" w:cs="Calibri"/>
          <w:b/>
          <w:sz w:val="22"/>
          <w:szCs w:val="22"/>
          <w:u w:val="single"/>
        </w:rPr>
        <w:t xml:space="preserve"> – Force majeure</w:t>
      </w:r>
      <w:bookmarkEnd w:id="91"/>
      <w:bookmarkEnd w:id="92"/>
    </w:p>
    <w:p w:rsidR="007F1336" w:rsidRPr="00A74D91" w:rsidRDefault="007F1336" w:rsidP="007F1336">
      <w:pPr>
        <w:tabs>
          <w:tab w:val="left" w:pos="1701"/>
          <w:tab w:val="left" w:pos="2410"/>
        </w:tabs>
        <w:spacing w:before="240"/>
        <w:ind w:left="426"/>
        <w:jc w:val="both"/>
        <w:rPr>
          <w:rFonts w:ascii="Calibri" w:hAnsi="Calibri" w:cs="Calibri"/>
          <w:sz w:val="22"/>
          <w:szCs w:val="22"/>
        </w:rPr>
      </w:pPr>
      <w:r w:rsidRPr="00A74D91">
        <w:rPr>
          <w:rFonts w:ascii="Calibri" w:hAnsi="Calibri" w:cs="Calibri"/>
          <w:sz w:val="22"/>
          <w:szCs w:val="22"/>
        </w:rPr>
        <w:t>Le Titulaire du marché sera déchargé de son obligation de réaliser la prestation à la date prévue s’il a été mis dans l’impossibilité absolue d’exécuter cette obligation à ladite date, par un événement constituant un cas de force majeure.</w:t>
      </w:r>
    </w:p>
    <w:p w:rsidR="007F1336" w:rsidRPr="00A74D91" w:rsidRDefault="007F1336" w:rsidP="007F1336">
      <w:pPr>
        <w:tabs>
          <w:tab w:val="left" w:pos="1701"/>
          <w:tab w:val="left" w:pos="2410"/>
        </w:tabs>
        <w:spacing w:before="240"/>
        <w:ind w:left="426"/>
        <w:jc w:val="both"/>
        <w:rPr>
          <w:rFonts w:ascii="Calibri" w:hAnsi="Calibri" w:cs="Calibri"/>
          <w:sz w:val="22"/>
          <w:szCs w:val="22"/>
        </w:rPr>
      </w:pPr>
      <w:r w:rsidRPr="00A74D91">
        <w:rPr>
          <w:rFonts w:ascii="Calibri" w:hAnsi="Calibri" w:cs="Calibri"/>
          <w:sz w:val="22"/>
          <w:szCs w:val="22"/>
        </w:rPr>
        <w:t>Pour l’application de cette clause, ne pourront être considérés comme constituant un cas de force majeure que les événements répondant simultanément à toutes les conditions ci-après :</w:t>
      </w:r>
    </w:p>
    <w:p w:rsidR="007F1336" w:rsidRPr="00A74D91" w:rsidRDefault="007F1336" w:rsidP="0061695B">
      <w:pPr>
        <w:tabs>
          <w:tab w:val="left" w:pos="284"/>
        </w:tabs>
        <w:spacing w:before="240"/>
        <w:ind w:left="709" w:hanging="283"/>
        <w:jc w:val="both"/>
        <w:rPr>
          <w:rFonts w:ascii="Calibri" w:hAnsi="Calibri" w:cs="Calibri"/>
          <w:sz w:val="22"/>
          <w:szCs w:val="22"/>
        </w:rPr>
      </w:pPr>
      <w:r w:rsidRPr="00A74D91">
        <w:rPr>
          <w:rFonts w:ascii="Calibri" w:hAnsi="Calibri" w:cs="Calibri"/>
          <w:sz w:val="22"/>
          <w:szCs w:val="22"/>
        </w:rPr>
        <w:lastRenderedPageBreak/>
        <w:t>a) Ce ou ces événements doivent être irrésistibles et imprévisibles, c’est-à-dire totalement indépendants de la volonté du fournisseur.</w:t>
      </w:r>
    </w:p>
    <w:p w:rsidR="007F1336" w:rsidRPr="00A74D91" w:rsidRDefault="007F1336" w:rsidP="0061695B">
      <w:pPr>
        <w:tabs>
          <w:tab w:val="left" w:pos="1701"/>
          <w:tab w:val="left" w:pos="2410"/>
        </w:tabs>
        <w:spacing w:before="240"/>
        <w:ind w:left="709" w:hanging="283"/>
        <w:jc w:val="both"/>
        <w:rPr>
          <w:rFonts w:ascii="Calibri" w:hAnsi="Calibri" w:cs="Calibri"/>
          <w:sz w:val="22"/>
          <w:szCs w:val="22"/>
        </w:rPr>
      </w:pPr>
      <w:r w:rsidRPr="00A74D91">
        <w:rPr>
          <w:rFonts w:ascii="Calibri" w:hAnsi="Calibri" w:cs="Calibri"/>
          <w:sz w:val="22"/>
          <w:szCs w:val="22"/>
        </w:rPr>
        <w:t>b) Le Titulaire du marché ne doit avoir aucun moyen d’éviter leurs effets ou de pallier leurs conséquences.</w:t>
      </w:r>
    </w:p>
    <w:p w:rsidR="007F1336" w:rsidRPr="00A74D91" w:rsidRDefault="007F1336" w:rsidP="007F1336">
      <w:pPr>
        <w:tabs>
          <w:tab w:val="left" w:pos="1701"/>
          <w:tab w:val="left" w:pos="2410"/>
        </w:tabs>
        <w:spacing w:before="240"/>
        <w:ind w:left="426"/>
        <w:jc w:val="both"/>
        <w:rPr>
          <w:rFonts w:ascii="Calibri" w:hAnsi="Calibri" w:cs="Calibri"/>
          <w:sz w:val="22"/>
          <w:szCs w:val="22"/>
        </w:rPr>
      </w:pPr>
      <w:r w:rsidRPr="00A74D91">
        <w:rPr>
          <w:rFonts w:ascii="Calibri" w:hAnsi="Calibri" w:cs="Calibri"/>
          <w:sz w:val="22"/>
          <w:szCs w:val="22"/>
        </w:rPr>
        <w:t>En aucun cas, la cessation de paiement, le redressement judiciaire du Titulaire du marché ou de ses sociétés affiliées, la grève de ses personnels, ne pourront constituer un cas de force majeure.</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93" w:name="_Toc254272130"/>
      <w:bookmarkStart w:id="94" w:name="_Toc5259465"/>
      <w:r w:rsidRPr="00A74D91">
        <w:rPr>
          <w:rFonts w:ascii="Calibri" w:hAnsi="Calibri" w:cs="Calibri"/>
          <w:b/>
          <w:sz w:val="22"/>
          <w:szCs w:val="22"/>
          <w:u w:val="single"/>
        </w:rPr>
        <w:t xml:space="preserve">Article </w:t>
      </w:r>
      <w:r w:rsidR="00A445B0" w:rsidRPr="00A74D91">
        <w:rPr>
          <w:rFonts w:ascii="Calibri" w:hAnsi="Calibri" w:cs="Calibri"/>
          <w:b/>
          <w:sz w:val="22"/>
          <w:szCs w:val="22"/>
          <w:u w:val="single"/>
        </w:rPr>
        <w:t>20</w:t>
      </w:r>
      <w:r w:rsidRPr="00A74D91">
        <w:rPr>
          <w:rFonts w:ascii="Calibri" w:hAnsi="Calibri" w:cs="Calibri"/>
          <w:b/>
          <w:sz w:val="22"/>
          <w:szCs w:val="22"/>
          <w:u w:val="single"/>
        </w:rPr>
        <w:t xml:space="preserve"> – Résiliation</w:t>
      </w:r>
      <w:bookmarkEnd w:id="93"/>
      <w:bookmarkEnd w:id="94"/>
    </w:p>
    <w:p w:rsidR="007F1336" w:rsidRPr="00A74D91" w:rsidRDefault="007F1336" w:rsidP="007F1336">
      <w:pPr>
        <w:tabs>
          <w:tab w:val="left" w:pos="1701"/>
          <w:tab w:val="left" w:pos="2410"/>
        </w:tabs>
        <w:spacing w:before="240"/>
        <w:ind w:left="426"/>
        <w:jc w:val="both"/>
        <w:rPr>
          <w:rFonts w:ascii="Calibri" w:hAnsi="Calibri" w:cs="Calibri"/>
          <w:sz w:val="22"/>
          <w:szCs w:val="22"/>
        </w:rPr>
      </w:pPr>
      <w:r w:rsidRPr="00A74D91">
        <w:rPr>
          <w:rFonts w:ascii="Calibri" w:hAnsi="Calibri" w:cs="Calibri"/>
          <w:sz w:val="22"/>
          <w:szCs w:val="22"/>
        </w:rPr>
        <w:t>Cet article complète les dispositions prévues à l’article 2</w:t>
      </w:r>
      <w:r w:rsidR="00217CA8" w:rsidRPr="00A74D91">
        <w:rPr>
          <w:rFonts w:ascii="Calibri" w:hAnsi="Calibri" w:cs="Calibri"/>
          <w:sz w:val="22"/>
          <w:szCs w:val="22"/>
        </w:rPr>
        <w:t>9</w:t>
      </w:r>
      <w:r w:rsidRPr="00A74D91">
        <w:rPr>
          <w:rFonts w:ascii="Calibri" w:hAnsi="Calibri" w:cs="Calibri"/>
          <w:sz w:val="22"/>
          <w:szCs w:val="22"/>
        </w:rPr>
        <w:t xml:space="preserve"> du C.C.A.G. – F.C.S.</w:t>
      </w:r>
    </w:p>
    <w:p w:rsidR="007F1336" w:rsidRPr="00A74D91" w:rsidRDefault="007F1336" w:rsidP="007F1336">
      <w:pPr>
        <w:tabs>
          <w:tab w:val="left" w:pos="1701"/>
          <w:tab w:val="left" w:pos="2410"/>
        </w:tabs>
        <w:spacing w:before="240"/>
        <w:ind w:left="426"/>
        <w:jc w:val="both"/>
        <w:rPr>
          <w:rFonts w:ascii="Calibri" w:hAnsi="Calibri" w:cs="Calibri"/>
          <w:sz w:val="22"/>
          <w:szCs w:val="22"/>
        </w:rPr>
      </w:pPr>
      <w:r w:rsidRPr="00A74D91">
        <w:rPr>
          <w:rFonts w:ascii="Calibri" w:hAnsi="Calibri" w:cs="Calibri"/>
          <w:sz w:val="22"/>
          <w:szCs w:val="22"/>
        </w:rPr>
        <w:t>Le marché peut être résilié de plein droit aux torts exclusifs du Titulaire sans que celui-ci puisse prétendre à une indemnité dans les cas qui suivent :</w:t>
      </w:r>
    </w:p>
    <w:p w:rsidR="007F1336" w:rsidRPr="00A74D91" w:rsidRDefault="007F1336" w:rsidP="007F1336">
      <w:pPr>
        <w:tabs>
          <w:tab w:val="left" w:pos="1701"/>
          <w:tab w:val="left" w:pos="2410"/>
        </w:tabs>
        <w:spacing w:before="240"/>
        <w:ind w:left="426" w:hanging="69"/>
        <w:jc w:val="both"/>
        <w:rPr>
          <w:rFonts w:ascii="Calibri" w:hAnsi="Calibri" w:cs="Calibri"/>
          <w:sz w:val="22"/>
          <w:szCs w:val="22"/>
        </w:rPr>
      </w:pPr>
      <w:r w:rsidRPr="00A74D91">
        <w:rPr>
          <w:rFonts w:ascii="Calibri" w:hAnsi="Calibri" w:cs="Calibri"/>
          <w:sz w:val="22"/>
          <w:szCs w:val="22"/>
        </w:rPr>
        <w:t>- En cas d’interruption du service du Titulaire pendant plus de 48 heures sans accord préalable de l’Organisme, celui-ci pourra faire assurer provisoirement, par un tiers et à la charge du Titulaire, le service dû par ce dernier à la condition expresse d’adresser à l’</w:t>
      </w:r>
      <w:r w:rsidR="005B7F24" w:rsidRPr="00A74D91">
        <w:rPr>
          <w:rFonts w:ascii="Calibri" w:hAnsi="Calibri" w:cs="Calibri"/>
          <w:sz w:val="22"/>
          <w:szCs w:val="22"/>
        </w:rPr>
        <w:t>établissement</w:t>
      </w:r>
      <w:r w:rsidRPr="00A74D91">
        <w:rPr>
          <w:rFonts w:ascii="Calibri" w:hAnsi="Calibri" w:cs="Calibri"/>
          <w:sz w:val="22"/>
          <w:szCs w:val="22"/>
        </w:rPr>
        <w:t xml:space="preserve"> défaillant une mise en demeure par lettre recommandée avec accusé de réception.</w:t>
      </w:r>
    </w:p>
    <w:p w:rsidR="007F1336" w:rsidRPr="00A74D91" w:rsidRDefault="007F1336" w:rsidP="007F1336">
      <w:pPr>
        <w:tabs>
          <w:tab w:val="left" w:pos="1701"/>
          <w:tab w:val="left" w:pos="2410"/>
        </w:tabs>
        <w:spacing w:before="240"/>
        <w:ind w:left="426" w:hanging="142"/>
        <w:jc w:val="both"/>
        <w:rPr>
          <w:rFonts w:ascii="Calibri" w:hAnsi="Calibri" w:cs="Calibri"/>
          <w:sz w:val="22"/>
          <w:szCs w:val="22"/>
        </w:rPr>
      </w:pPr>
      <w:r w:rsidRPr="00A74D91">
        <w:rPr>
          <w:rFonts w:ascii="Calibri" w:hAnsi="Calibri" w:cs="Calibri"/>
          <w:sz w:val="22"/>
          <w:szCs w:val="22"/>
        </w:rPr>
        <w:t xml:space="preserve">- En cas de prestations jugées insuffisantes par l’Organisme durant une période de deux mois consécutifs, l’Organisme se réserve la possibilité d’adresser un avertissement au Titulaire par lettre recommandée avec accusé de réception. </w:t>
      </w:r>
    </w:p>
    <w:p w:rsidR="007F1336" w:rsidRPr="00A74D91" w:rsidRDefault="007F1336" w:rsidP="007F1336">
      <w:pPr>
        <w:tabs>
          <w:tab w:val="left" w:pos="1701"/>
          <w:tab w:val="left" w:pos="2410"/>
        </w:tabs>
        <w:spacing w:before="240"/>
        <w:ind w:left="426"/>
        <w:jc w:val="both"/>
        <w:rPr>
          <w:rFonts w:ascii="Calibri" w:hAnsi="Calibri" w:cs="Calibri"/>
          <w:sz w:val="22"/>
          <w:szCs w:val="22"/>
        </w:rPr>
      </w:pPr>
      <w:r w:rsidRPr="00A74D91">
        <w:rPr>
          <w:rFonts w:ascii="Calibri" w:hAnsi="Calibri" w:cs="Calibri"/>
          <w:sz w:val="22"/>
          <w:szCs w:val="22"/>
        </w:rPr>
        <w:t>Après deux avertissements sur une période de 6 mois consécutifs, l’Organisme pourra résilier le présent contrat, avec un préavis d’un mois par lettre recommandée avec accusé de réception.</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95" w:name="_Toc254272131"/>
      <w:bookmarkStart w:id="96" w:name="_Toc5259466"/>
      <w:r w:rsidRPr="00A74D91">
        <w:rPr>
          <w:rFonts w:ascii="Calibri" w:hAnsi="Calibri" w:cs="Calibri"/>
          <w:b/>
          <w:sz w:val="22"/>
          <w:szCs w:val="22"/>
          <w:u w:val="single"/>
        </w:rPr>
        <w:t>Article 2</w:t>
      </w:r>
      <w:r w:rsidR="00A445B0" w:rsidRPr="00A74D91">
        <w:rPr>
          <w:rFonts w:ascii="Calibri" w:hAnsi="Calibri" w:cs="Calibri"/>
          <w:b/>
          <w:sz w:val="22"/>
          <w:szCs w:val="22"/>
          <w:u w:val="single"/>
        </w:rPr>
        <w:t>1</w:t>
      </w:r>
      <w:r w:rsidRPr="00A74D91">
        <w:rPr>
          <w:rFonts w:ascii="Calibri" w:hAnsi="Calibri" w:cs="Calibri"/>
          <w:b/>
          <w:sz w:val="22"/>
          <w:szCs w:val="22"/>
          <w:u w:val="single"/>
        </w:rPr>
        <w:t xml:space="preserve"> – Règlement </w:t>
      </w:r>
      <w:r w:rsidR="00F00A56" w:rsidRPr="00A74D91">
        <w:rPr>
          <w:rFonts w:ascii="Calibri" w:hAnsi="Calibri" w:cs="Calibri"/>
          <w:b/>
          <w:sz w:val="22"/>
          <w:szCs w:val="22"/>
          <w:u w:val="single"/>
        </w:rPr>
        <w:t>des contestations et</w:t>
      </w:r>
      <w:r w:rsidRPr="00A74D91">
        <w:rPr>
          <w:rFonts w:ascii="Calibri" w:hAnsi="Calibri" w:cs="Calibri"/>
          <w:b/>
          <w:sz w:val="22"/>
          <w:szCs w:val="22"/>
          <w:u w:val="single"/>
        </w:rPr>
        <w:t xml:space="preserve"> litiges</w:t>
      </w:r>
      <w:bookmarkEnd w:id="95"/>
      <w:bookmarkEnd w:id="96"/>
    </w:p>
    <w:p w:rsidR="00F00A56" w:rsidRPr="00A74D91" w:rsidRDefault="00F00A56" w:rsidP="00F00A5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L’Organisme et le Titulaire s’efforcent de régler à l’amiable tout différend éventuel relatif à l’interprétation des stipulations du marché ou à l’exécution des prestations.</w:t>
      </w:r>
    </w:p>
    <w:p w:rsidR="00F00A56" w:rsidRPr="00A74D91" w:rsidRDefault="00F00A56" w:rsidP="00F00A5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Tout différend doit faire l’objet de la part du Titulaire d’une lettre de réclamation exposant les motifs de désaccord.</w:t>
      </w:r>
    </w:p>
    <w:p w:rsidR="00F00A56" w:rsidRPr="00A74D91" w:rsidRDefault="00F00A56" w:rsidP="00F00A5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L’Organisme dispose d’un délai d’un mois à compter de la réception de la lettre de réclamation pour y répondre ; à défaut de réponse dans ce délai, le silence vaut rejet de la réclamation.</w:t>
      </w:r>
    </w:p>
    <w:p w:rsidR="00F00A56" w:rsidRPr="00A74D91" w:rsidRDefault="00F00A56" w:rsidP="00F00A5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Si des difficultés devaient s’élever entre le Rouen et le Titulaire du marché quant à l’exécution des clauses du présent marché et qu’aucune négociation n’ait abouti, l’affaire sera soumise en premier ressort au comité consultatif amiable des litiges dans les conditions mentionnées à l’article 142 du décret n°2016-360 du 25 mars 2016 relatif aux marchés publics.</w:t>
      </w:r>
    </w:p>
    <w:p w:rsidR="00F00A56" w:rsidRPr="00A74D91" w:rsidRDefault="00F00A56" w:rsidP="00F00A5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En cas de litige persistant, il sera fait application du droit français relevant de la juridiction compétente.</w:t>
      </w:r>
    </w:p>
    <w:p w:rsidR="00F00A56" w:rsidRPr="00A74D91" w:rsidRDefault="00F00A56" w:rsidP="00F00A56">
      <w:pPr>
        <w:tabs>
          <w:tab w:val="left" w:pos="1418"/>
          <w:tab w:val="left" w:pos="4962"/>
          <w:tab w:val="left" w:pos="5954"/>
        </w:tabs>
        <w:spacing w:before="240"/>
        <w:ind w:left="426"/>
        <w:jc w:val="both"/>
        <w:rPr>
          <w:rFonts w:ascii="Calibri" w:hAnsi="Calibri" w:cs="Calibri"/>
          <w:color w:val="000000"/>
        </w:rPr>
      </w:pPr>
      <w:r w:rsidRPr="00A74D91">
        <w:rPr>
          <w:rFonts w:ascii="Calibri" w:hAnsi="Calibri" w:cs="Calibri"/>
          <w:sz w:val="22"/>
          <w:szCs w:val="22"/>
        </w:rPr>
        <w:t>En cas de litige persistant, le droit français est le seul applicable et le tribunal administratif de Rouen est le seul</w:t>
      </w:r>
      <w:r w:rsidRPr="00A74D91">
        <w:rPr>
          <w:rFonts w:ascii="Calibri" w:hAnsi="Calibri" w:cs="Calibri"/>
          <w:color w:val="000000"/>
        </w:rPr>
        <w:t xml:space="preserve"> compétent.</w:t>
      </w:r>
    </w:p>
    <w:p w:rsidR="007F1336" w:rsidRPr="00A74D91" w:rsidRDefault="007F1336" w:rsidP="007F1336">
      <w:pPr>
        <w:spacing w:before="240"/>
        <w:ind w:left="426"/>
        <w:jc w:val="both"/>
        <w:rPr>
          <w:rFonts w:ascii="Calibri" w:hAnsi="Calibri" w:cs="Calibri"/>
          <w:sz w:val="22"/>
          <w:szCs w:val="22"/>
        </w:rPr>
      </w:pPr>
      <w:r w:rsidRPr="00A74D91">
        <w:rPr>
          <w:rFonts w:ascii="Calibri" w:hAnsi="Calibri" w:cs="Calibri"/>
          <w:sz w:val="22"/>
          <w:szCs w:val="22"/>
        </w:rPr>
        <w:t>Les coordonnées des instances figurent à l’article 11 du Règlement de Consultation.</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97" w:name="_Toc254272132"/>
      <w:bookmarkStart w:id="98" w:name="_Toc5259467"/>
      <w:r w:rsidRPr="00A74D91">
        <w:rPr>
          <w:rFonts w:ascii="Calibri" w:hAnsi="Calibri" w:cs="Calibri"/>
          <w:b/>
          <w:sz w:val="22"/>
          <w:szCs w:val="22"/>
          <w:u w:val="single"/>
        </w:rPr>
        <w:lastRenderedPageBreak/>
        <w:t>Article 2</w:t>
      </w:r>
      <w:r w:rsidR="00A445B0" w:rsidRPr="00A74D91">
        <w:rPr>
          <w:rFonts w:ascii="Calibri" w:hAnsi="Calibri" w:cs="Calibri"/>
          <w:b/>
          <w:sz w:val="22"/>
          <w:szCs w:val="22"/>
          <w:u w:val="single"/>
        </w:rPr>
        <w:t>2</w:t>
      </w:r>
      <w:r w:rsidRPr="00A74D91">
        <w:rPr>
          <w:rFonts w:ascii="Calibri" w:hAnsi="Calibri" w:cs="Calibri"/>
          <w:b/>
          <w:sz w:val="22"/>
          <w:szCs w:val="22"/>
          <w:u w:val="single"/>
        </w:rPr>
        <w:t xml:space="preserve"> - Incessibilité</w:t>
      </w:r>
      <w:bookmarkEnd w:id="97"/>
      <w:bookmarkEnd w:id="98"/>
    </w:p>
    <w:p w:rsidR="007F1336" w:rsidRPr="00A74D91" w:rsidRDefault="007F1336"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Le marché est personnel au Titulaire. Il ne peut le céder ou le transférer à un tiers, de quelque façon que ce soit, même en partie, sans l’accord écrit du CTI ROUEN.</w:t>
      </w:r>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99" w:name="_Toc254272133"/>
      <w:bookmarkStart w:id="100" w:name="_Toc5259468"/>
      <w:r w:rsidRPr="00A74D91">
        <w:rPr>
          <w:rFonts w:ascii="Calibri" w:hAnsi="Calibri" w:cs="Calibri"/>
          <w:b/>
          <w:sz w:val="22"/>
          <w:szCs w:val="22"/>
          <w:u w:val="single"/>
        </w:rPr>
        <w:t>Article 2</w:t>
      </w:r>
      <w:r w:rsidR="00A445B0" w:rsidRPr="00A74D91">
        <w:rPr>
          <w:rFonts w:ascii="Calibri" w:hAnsi="Calibri" w:cs="Calibri"/>
          <w:b/>
          <w:sz w:val="22"/>
          <w:szCs w:val="22"/>
          <w:u w:val="single"/>
        </w:rPr>
        <w:t>3</w:t>
      </w:r>
      <w:r w:rsidRPr="00A74D91">
        <w:rPr>
          <w:rFonts w:ascii="Calibri" w:hAnsi="Calibri" w:cs="Calibri"/>
          <w:b/>
          <w:sz w:val="22"/>
          <w:szCs w:val="22"/>
          <w:u w:val="single"/>
        </w:rPr>
        <w:t xml:space="preserve"> – Responsabilités et assurances</w:t>
      </w:r>
      <w:bookmarkEnd w:id="99"/>
      <w:bookmarkEnd w:id="100"/>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101" w:name="_Toc254272134"/>
      <w:bookmarkStart w:id="102" w:name="_Toc5259469"/>
      <w:r w:rsidRPr="00A74D91">
        <w:rPr>
          <w:rFonts w:ascii="Calibri" w:hAnsi="Calibri" w:cs="Calibri"/>
          <w:b/>
          <w:sz w:val="22"/>
          <w:szCs w:val="22"/>
        </w:rPr>
        <w:t>Article 2</w:t>
      </w:r>
      <w:r w:rsidR="00A445B0" w:rsidRPr="00A74D91">
        <w:rPr>
          <w:rFonts w:ascii="Calibri" w:hAnsi="Calibri" w:cs="Calibri"/>
          <w:b/>
          <w:sz w:val="22"/>
          <w:szCs w:val="22"/>
        </w:rPr>
        <w:t>3</w:t>
      </w:r>
      <w:r w:rsidRPr="00A74D91">
        <w:rPr>
          <w:rFonts w:ascii="Calibri" w:hAnsi="Calibri" w:cs="Calibri"/>
          <w:b/>
          <w:sz w:val="22"/>
          <w:szCs w:val="22"/>
        </w:rPr>
        <w:t>.1 - Responsabilités</w:t>
      </w:r>
      <w:bookmarkEnd w:id="101"/>
      <w:bookmarkEnd w:id="102"/>
    </w:p>
    <w:p w:rsidR="007F1336" w:rsidRPr="00A74D91" w:rsidRDefault="007F1336" w:rsidP="007F1336">
      <w:pPr>
        <w:tabs>
          <w:tab w:val="left" w:pos="1418"/>
          <w:tab w:val="left" w:pos="4962"/>
          <w:tab w:val="left" w:pos="5954"/>
        </w:tabs>
        <w:spacing w:before="240"/>
        <w:ind w:left="426"/>
        <w:jc w:val="both"/>
        <w:rPr>
          <w:rFonts w:ascii="Calibri" w:hAnsi="Calibri" w:cs="Calibri"/>
          <w:sz w:val="22"/>
          <w:szCs w:val="22"/>
        </w:rPr>
      </w:pPr>
      <w:r w:rsidRPr="00A74D91">
        <w:rPr>
          <w:rFonts w:ascii="Calibri" w:hAnsi="Calibri" w:cs="Calibri"/>
          <w:sz w:val="22"/>
          <w:szCs w:val="22"/>
        </w:rPr>
        <w:t>Le Titulaire du marché assurera dans les conditions de droit commun la responsabilité des dommages corporels, matériels ou immatériels causés par son personnel, ses biens et ses procédés, aux biens, aux personnels et aux publics de l’établissement.</w:t>
      </w:r>
    </w:p>
    <w:p w:rsidR="007F1336" w:rsidRPr="00A74D91" w:rsidRDefault="007F1336" w:rsidP="007F1336">
      <w:pPr>
        <w:keepNext/>
        <w:tabs>
          <w:tab w:val="left" w:pos="567"/>
        </w:tabs>
        <w:spacing w:before="240"/>
        <w:ind w:left="426"/>
        <w:outlineLvl w:val="1"/>
        <w:rPr>
          <w:rFonts w:ascii="Calibri" w:hAnsi="Calibri" w:cs="Calibri"/>
          <w:b/>
          <w:sz w:val="22"/>
          <w:szCs w:val="22"/>
        </w:rPr>
      </w:pPr>
      <w:bookmarkStart w:id="103" w:name="_Toc254272135"/>
      <w:bookmarkStart w:id="104" w:name="_Toc5259470"/>
      <w:r w:rsidRPr="00A74D91">
        <w:rPr>
          <w:rFonts w:ascii="Calibri" w:hAnsi="Calibri" w:cs="Calibri"/>
          <w:b/>
          <w:sz w:val="22"/>
          <w:szCs w:val="22"/>
        </w:rPr>
        <w:t>Article 2</w:t>
      </w:r>
      <w:r w:rsidR="00A445B0" w:rsidRPr="00A74D91">
        <w:rPr>
          <w:rFonts w:ascii="Calibri" w:hAnsi="Calibri" w:cs="Calibri"/>
          <w:b/>
          <w:sz w:val="22"/>
          <w:szCs w:val="22"/>
        </w:rPr>
        <w:t>3</w:t>
      </w:r>
      <w:r w:rsidRPr="00A74D91">
        <w:rPr>
          <w:rFonts w:ascii="Calibri" w:hAnsi="Calibri" w:cs="Calibri"/>
          <w:b/>
          <w:sz w:val="22"/>
          <w:szCs w:val="22"/>
        </w:rPr>
        <w:t>.2 - Assurances</w:t>
      </w:r>
      <w:bookmarkEnd w:id="103"/>
      <w:bookmarkEnd w:id="104"/>
    </w:p>
    <w:p w:rsidR="007F1336" w:rsidRPr="00A74D91" w:rsidRDefault="007F1336" w:rsidP="007F1336">
      <w:pPr>
        <w:tabs>
          <w:tab w:val="left" w:pos="851"/>
          <w:tab w:val="left" w:pos="5954"/>
        </w:tabs>
        <w:spacing w:before="240"/>
        <w:ind w:left="426"/>
        <w:jc w:val="both"/>
        <w:rPr>
          <w:rFonts w:ascii="Calibri" w:hAnsi="Calibri" w:cs="Calibri"/>
          <w:sz w:val="22"/>
          <w:szCs w:val="22"/>
        </w:rPr>
      </w:pPr>
      <w:r w:rsidRPr="00A74D91">
        <w:rPr>
          <w:rFonts w:ascii="Calibri" w:hAnsi="Calibri" w:cs="Calibri"/>
          <w:sz w:val="22"/>
          <w:szCs w:val="22"/>
        </w:rPr>
        <w:t>Il fera la preuve, à tout moment et à toute demande de l’établissement, d’avoir souscrit et maintenu en vigueur, à ses frais, les polices d’assurances suivantes :</w:t>
      </w:r>
    </w:p>
    <w:p w:rsidR="007F1336" w:rsidRPr="00A74D91" w:rsidRDefault="007F1336" w:rsidP="007F1336">
      <w:pPr>
        <w:tabs>
          <w:tab w:val="left" w:pos="851"/>
          <w:tab w:val="left" w:pos="5954"/>
        </w:tabs>
        <w:spacing w:before="240"/>
        <w:ind w:left="426" w:hanging="142"/>
        <w:jc w:val="both"/>
        <w:rPr>
          <w:rFonts w:ascii="Calibri" w:hAnsi="Calibri" w:cs="Calibri"/>
          <w:sz w:val="22"/>
          <w:szCs w:val="22"/>
        </w:rPr>
      </w:pPr>
      <w:r w:rsidRPr="00A74D91">
        <w:rPr>
          <w:rFonts w:ascii="Calibri" w:hAnsi="Calibri" w:cs="Calibri"/>
          <w:sz w:val="22"/>
          <w:szCs w:val="22"/>
        </w:rPr>
        <w:t xml:space="preserve">- une police de </w:t>
      </w:r>
      <w:r w:rsidRPr="00A74D91">
        <w:rPr>
          <w:rFonts w:ascii="Calibri" w:hAnsi="Calibri" w:cs="Calibri"/>
          <w:b/>
          <w:smallCaps/>
          <w:sz w:val="22"/>
          <w:szCs w:val="22"/>
        </w:rPr>
        <w:t>Responsabilité civile professionnelle</w:t>
      </w:r>
      <w:r w:rsidRPr="00A74D91">
        <w:rPr>
          <w:rFonts w:ascii="Calibri" w:hAnsi="Calibri" w:cs="Calibri"/>
          <w:sz w:val="22"/>
          <w:szCs w:val="22"/>
        </w:rPr>
        <w:t xml:space="preserve"> garantissant les dommages corporels, matériels ou immatériels causés aux tiers ainsi qu’aux Établissements et à leur personnel pendant ou à l’occasion de l’exécution de la prestation et du fait de son personnel ou de toute personne dont il serait civilement reconnu responsable ou du fait du matériel utilisé pour l’exécution de la prestation.</w:t>
      </w:r>
    </w:p>
    <w:p w:rsidR="007F1336" w:rsidRPr="00A74D91" w:rsidRDefault="007F1336" w:rsidP="007F1336">
      <w:pPr>
        <w:tabs>
          <w:tab w:val="left" w:pos="0"/>
          <w:tab w:val="left" w:pos="4962"/>
          <w:tab w:val="left" w:pos="5954"/>
        </w:tabs>
        <w:spacing w:before="240"/>
        <w:ind w:left="426" w:hanging="142"/>
        <w:jc w:val="both"/>
        <w:rPr>
          <w:rFonts w:ascii="Calibri" w:hAnsi="Calibri" w:cs="Calibri"/>
          <w:sz w:val="22"/>
          <w:szCs w:val="22"/>
        </w:rPr>
      </w:pPr>
      <w:r w:rsidRPr="00A74D91">
        <w:rPr>
          <w:rFonts w:ascii="Calibri" w:hAnsi="Calibri" w:cs="Calibri"/>
          <w:sz w:val="22"/>
          <w:szCs w:val="22"/>
        </w:rPr>
        <w:t xml:space="preserve">- une police </w:t>
      </w:r>
      <w:r w:rsidRPr="00A74D91">
        <w:rPr>
          <w:rFonts w:ascii="Calibri" w:hAnsi="Calibri" w:cs="Calibri"/>
          <w:b/>
          <w:smallCaps/>
          <w:sz w:val="22"/>
          <w:szCs w:val="22"/>
        </w:rPr>
        <w:t>Accidents du travail</w:t>
      </w:r>
      <w:r w:rsidRPr="00A74D91">
        <w:rPr>
          <w:rFonts w:ascii="Calibri" w:hAnsi="Calibri" w:cs="Calibri"/>
          <w:sz w:val="22"/>
          <w:szCs w:val="22"/>
        </w:rPr>
        <w:t xml:space="preserve"> conforme aux lois en vigueur, couvrant tous les employés effectuant leurs prestations, objet du présent marché.</w:t>
      </w:r>
    </w:p>
    <w:p w:rsidR="007F1336" w:rsidRPr="00A74D91" w:rsidRDefault="007F1336" w:rsidP="007F1336">
      <w:pPr>
        <w:tabs>
          <w:tab w:val="left" w:pos="0"/>
          <w:tab w:val="left" w:pos="4962"/>
          <w:tab w:val="left" w:pos="5954"/>
        </w:tabs>
        <w:spacing w:before="240"/>
        <w:ind w:left="426" w:hanging="142"/>
        <w:jc w:val="both"/>
        <w:rPr>
          <w:rFonts w:ascii="Calibri" w:hAnsi="Calibri" w:cs="Calibri"/>
          <w:sz w:val="22"/>
          <w:szCs w:val="22"/>
        </w:rPr>
      </w:pPr>
      <w:r w:rsidRPr="00A74D91">
        <w:rPr>
          <w:rFonts w:ascii="Calibri" w:hAnsi="Calibri" w:cs="Calibri"/>
          <w:sz w:val="22"/>
          <w:szCs w:val="22"/>
        </w:rPr>
        <w:t xml:space="preserve">- si les services à rendre nécessitent l’usage d’un véhicule à moteur appartenant au contractant, une police </w:t>
      </w:r>
      <w:r w:rsidRPr="00A74D91">
        <w:rPr>
          <w:rFonts w:ascii="Calibri" w:hAnsi="Calibri" w:cs="Calibri"/>
          <w:b/>
          <w:smallCaps/>
          <w:sz w:val="22"/>
          <w:szCs w:val="22"/>
        </w:rPr>
        <w:t>d’assurance automobile-accidents</w:t>
      </w:r>
      <w:r w:rsidRPr="00A74D91">
        <w:rPr>
          <w:rFonts w:ascii="Calibri" w:hAnsi="Calibri" w:cs="Calibri"/>
          <w:sz w:val="22"/>
          <w:szCs w:val="22"/>
        </w:rPr>
        <w:t>, risques aux tiers, pour l’usage de tous véhicules à moteur et dont les garanties seront au moins égales au minimum exigé par la loi du 27 février 1958.</w:t>
      </w:r>
      <w:bookmarkStart w:id="105" w:name="_GoBack"/>
      <w:bookmarkEnd w:id="105"/>
    </w:p>
    <w:p w:rsidR="007F1336" w:rsidRPr="00A74D91" w:rsidRDefault="007F1336" w:rsidP="007F1336">
      <w:pPr>
        <w:keepNext/>
        <w:tabs>
          <w:tab w:val="left" w:pos="567"/>
          <w:tab w:val="left" w:pos="1985"/>
        </w:tabs>
        <w:spacing w:before="360"/>
        <w:ind w:left="426"/>
        <w:jc w:val="both"/>
        <w:outlineLvl w:val="0"/>
        <w:rPr>
          <w:rFonts w:ascii="Calibri" w:hAnsi="Calibri" w:cs="Calibri"/>
          <w:b/>
          <w:sz w:val="22"/>
          <w:szCs w:val="22"/>
          <w:u w:val="single"/>
        </w:rPr>
      </w:pPr>
      <w:bookmarkStart w:id="106" w:name="_Toc254272138"/>
      <w:bookmarkStart w:id="107" w:name="_Toc5259471"/>
      <w:r w:rsidRPr="00A74D91">
        <w:rPr>
          <w:rFonts w:ascii="Calibri" w:hAnsi="Calibri" w:cs="Calibri"/>
          <w:b/>
          <w:sz w:val="22"/>
          <w:szCs w:val="22"/>
          <w:u w:val="single"/>
        </w:rPr>
        <w:t>Article 2</w:t>
      </w:r>
      <w:r w:rsidR="00A445B0" w:rsidRPr="00A74D91">
        <w:rPr>
          <w:rFonts w:ascii="Calibri" w:hAnsi="Calibri" w:cs="Calibri"/>
          <w:b/>
          <w:sz w:val="22"/>
          <w:szCs w:val="22"/>
          <w:u w:val="single"/>
        </w:rPr>
        <w:t>4</w:t>
      </w:r>
      <w:r w:rsidRPr="00A74D91">
        <w:rPr>
          <w:rFonts w:ascii="Calibri" w:hAnsi="Calibri" w:cs="Calibri"/>
          <w:b/>
          <w:sz w:val="22"/>
          <w:szCs w:val="22"/>
          <w:u w:val="single"/>
        </w:rPr>
        <w:t xml:space="preserve"> – Dérogations aux dispositions du CCAG-FCS</w:t>
      </w:r>
      <w:bookmarkEnd w:id="106"/>
      <w:bookmarkEnd w:id="107"/>
    </w:p>
    <w:p w:rsidR="007F1336" w:rsidRPr="00A74D91" w:rsidRDefault="007F1336" w:rsidP="007F1336">
      <w:pPr>
        <w:tabs>
          <w:tab w:val="left" w:pos="567"/>
        </w:tabs>
        <w:spacing w:before="240" w:after="240"/>
        <w:ind w:left="426"/>
        <w:jc w:val="both"/>
        <w:rPr>
          <w:rFonts w:ascii="Calibri" w:hAnsi="Calibri" w:cs="Calibri"/>
          <w:sz w:val="22"/>
          <w:szCs w:val="22"/>
        </w:rPr>
      </w:pPr>
      <w:r w:rsidRPr="00A74D91">
        <w:rPr>
          <w:rFonts w:ascii="Calibri" w:hAnsi="Calibri" w:cs="Calibri"/>
          <w:sz w:val="22"/>
          <w:szCs w:val="22"/>
        </w:rPr>
        <w:t>A l’exception des dérogations du présent CCAP rappelées ci-après, le prestataire reste soumis au Cahier des Clauses Administratives Générales-Fournitures Courantes et Services (CCAG-FCS).</w:t>
      </w:r>
    </w:p>
    <w:tbl>
      <w:tblPr>
        <w:tblW w:w="0" w:type="auto"/>
        <w:tblInd w:w="2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65"/>
        <w:gridCol w:w="3568"/>
        <w:gridCol w:w="3165"/>
      </w:tblGrid>
      <w:tr w:rsidR="007F1336" w:rsidRPr="00A74D91" w:rsidTr="007F1336">
        <w:trPr>
          <w:trHeight w:val="552"/>
        </w:trPr>
        <w:tc>
          <w:tcPr>
            <w:tcW w:w="3165" w:type="dxa"/>
            <w:shd w:val="clear" w:color="auto" w:fill="FFFFFF"/>
            <w:vAlign w:val="center"/>
          </w:tcPr>
          <w:p w:rsidR="007F1336" w:rsidRPr="00A74D91" w:rsidRDefault="007F1336" w:rsidP="007F1336">
            <w:pPr>
              <w:tabs>
                <w:tab w:val="left" w:pos="567"/>
              </w:tabs>
              <w:ind w:left="426"/>
              <w:jc w:val="center"/>
              <w:rPr>
                <w:rFonts w:ascii="Calibri" w:hAnsi="Calibri" w:cs="Calibri"/>
                <w:b/>
                <w:sz w:val="22"/>
                <w:szCs w:val="22"/>
              </w:rPr>
            </w:pPr>
            <w:r w:rsidRPr="00A74D91">
              <w:rPr>
                <w:rFonts w:ascii="Calibri" w:hAnsi="Calibri" w:cs="Calibri"/>
                <w:b/>
                <w:sz w:val="22"/>
                <w:szCs w:val="22"/>
              </w:rPr>
              <w:t>Article du CCAP</w:t>
            </w:r>
          </w:p>
        </w:tc>
        <w:tc>
          <w:tcPr>
            <w:tcW w:w="3568" w:type="dxa"/>
            <w:shd w:val="clear" w:color="auto" w:fill="FFFFFF"/>
            <w:vAlign w:val="center"/>
          </w:tcPr>
          <w:p w:rsidR="007F1336" w:rsidRPr="00A74D91" w:rsidRDefault="007F1336" w:rsidP="007F1336">
            <w:pPr>
              <w:tabs>
                <w:tab w:val="left" w:pos="567"/>
              </w:tabs>
              <w:ind w:left="426"/>
              <w:jc w:val="center"/>
              <w:rPr>
                <w:rFonts w:ascii="Calibri" w:hAnsi="Calibri" w:cs="Calibri"/>
                <w:b/>
                <w:sz w:val="22"/>
                <w:szCs w:val="22"/>
              </w:rPr>
            </w:pPr>
            <w:r w:rsidRPr="00A74D91">
              <w:rPr>
                <w:rFonts w:ascii="Calibri" w:hAnsi="Calibri" w:cs="Calibri"/>
                <w:b/>
                <w:sz w:val="22"/>
                <w:szCs w:val="22"/>
              </w:rPr>
              <w:t>Dérogation au CCAG-FCS</w:t>
            </w:r>
          </w:p>
        </w:tc>
        <w:tc>
          <w:tcPr>
            <w:tcW w:w="3165" w:type="dxa"/>
            <w:shd w:val="clear" w:color="auto" w:fill="FFFFFF"/>
            <w:vAlign w:val="center"/>
          </w:tcPr>
          <w:p w:rsidR="007F1336" w:rsidRPr="00A74D91" w:rsidRDefault="007F1336" w:rsidP="007F1336">
            <w:pPr>
              <w:tabs>
                <w:tab w:val="left" w:pos="567"/>
              </w:tabs>
              <w:ind w:left="426"/>
              <w:jc w:val="center"/>
              <w:rPr>
                <w:rFonts w:ascii="Calibri" w:hAnsi="Calibri" w:cs="Calibri"/>
                <w:b/>
                <w:sz w:val="22"/>
                <w:szCs w:val="22"/>
              </w:rPr>
            </w:pPr>
            <w:r w:rsidRPr="00A74D91">
              <w:rPr>
                <w:rFonts w:ascii="Calibri" w:hAnsi="Calibri" w:cs="Calibri"/>
                <w:b/>
                <w:sz w:val="22"/>
                <w:szCs w:val="22"/>
              </w:rPr>
              <w:t>Objet de la dérogation</w:t>
            </w:r>
          </w:p>
        </w:tc>
      </w:tr>
      <w:tr w:rsidR="009D21E1" w:rsidRPr="00A74D91" w:rsidTr="007F1336">
        <w:trPr>
          <w:trHeight w:val="553"/>
        </w:trPr>
        <w:tc>
          <w:tcPr>
            <w:tcW w:w="3165" w:type="dxa"/>
            <w:vAlign w:val="center"/>
          </w:tcPr>
          <w:p w:rsidR="007F1336" w:rsidRPr="00A74D91" w:rsidRDefault="009D21E1" w:rsidP="007F1336">
            <w:pPr>
              <w:tabs>
                <w:tab w:val="left" w:pos="567"/>
              </w:tabs>
              <w:ind w:left="426"/>
              <w:jc w:val="center"/>
              <w:rPr>
                <w:rFonts w:ascii="Calibri" w:hAnsi="Calibri" w:cs="Calibri"/>
                <w:sz w:val="22"/>
                <w:szCs w:val="22"/>
              </w:rPr>
            </w:pPr>
            <w:r w:rsidRPr="00A74D91">
              <w:rPr>
                <w:rFonts w:ascii="Calibri" w:hAnsi="Calibri" w:cs="Calibri"/>
                <w:sz w:val="22"/>
                <w:szCs w:val="22"/>
              </w:rPr>
              <w:t>10.</w:t>
            </w:r>
            <w:r w:rsidR="007F1336" w:rsidRPr="00A74D91">
              <w:rPr>
                <w:rFonts w:ascii="Calibri" w:hAnsi="Calibri" w:cs="Calibri"/>
                <w:sz w:val="22"/>
                <w:szCs w:val="22"/>
              </w:rPr>
              <w:t>3</w:t>
            </w:r>
          </w:p>
        </w:tc>
        <w:tc>
          <w:tcPr>
            <w:tcW w:w="3568" w:type="dxa"/>
            <w:vAlign w:val="center"/>
          </w:tcPr>
          <w:p w:rsidR="007F1336" w:rsidRPr="00A74D91" w:rsidRDefault="007F1336" w:rsidP="007F1336">
            <w:pPr>
              <w:tabs>
                <w:tab w:val="left" w:pos="567"/>
              </w:tabs>
              <w:ind w:left="426"/>
              <w:jc w:val="center"/>
              <w:rPr>
                <w:rFonts w:ascii="Calibri" w:hAnsi="Calibri" w:cs="Calibri"/>
                <w:sz w:val="22"/>
                <w:szCs w:val="22"/>
              </w:rPr>
            </w:pPr>
            <w:r w:rsidRPr="00A74D91">
              <w:rPr>
                <w:rFonts w:ascii="Calibri" w:hAnsi="Calibri" w:cs="Calibri"/>
                <w:sz w:val="22"/>
                <w:szCs w:val="22"/>
              </w:rPr>
              <w:t>Articles 22 à 24</w:t>
            </w:r>
          </w:p>
        </w:tc>
        <w:tc>
          <w:tcPr>
            <w:tcW w:w="3165" w:type="dxa"/>
            <w:vAlign w:val="center"/>
          </w:tcPr>
          <w:p w:rsidR="007F1336" w:rsidRPr="00A74D91" w:rsidRDefault="007F1336" w:rsidP="007F1336">
            <w:pPr>
              <w:tabs>
                <w:tab w:val="left" w:pos="567"/>
              </w:tabs>
              <w:ind w:left="426"/>
              <w:jc w:val="center"/>
              <w:rPr>
                <w:rFonts w:ascii="Calibri" w:hAnsi="Calibri" w:cs="Calibri"/>
                <w:sz w:val="22"/>
                <w:szCs w:val="22"/>
              </w:rPr>
            </w:pPr>
            <w:r w:rsidRPr="00A74D91">
              <w:rPr>
                <w:rFonts w:ascii="Calibri" w:hAnsi="Calibri" w:cs="Calibri"/>
                <w:sz w:val="22"/>
                <w:szCs w:val="22"/>
              </w:rPr>
              <w:t>Opérations de vérification</w:t>
            </w:r>
          </w:p>
        </w:tc>
      </w:tr>
    </w:tbl>
    <w:p w:rsidR="007F1336" w:rsidRPr="00A74D91" w:rsidRDefault="007F1336" w:rsidP="007F1336">
      <w:pPr>
        <w:ind w:left="426"/>
        <w:jc w:val="both"/>
        <w:rPr>
          <w:rFonts w:ascii="Calibri" w:hAnsi="Calibri" w:cs="Calibri"/>
          <w:sz w:val="22"/>
          <w:szCs w:val="22"/>
        </w:rPr>
      </w:pPr>
    </w:p>
    <w:p w:rsidR="007F1336" w:rsidRPr="00A74D91" w:rsidRDefault="007F1336" w:rsidP="007F1336">
      <w:pPr>
        <w:tabs>
          <w:tab w:val="left" w:pos="1701"/>
          <w:tab w:val="left" w:pos="2410"/>
        </w:tabs>
        <w:jc w:val="both"/>
        <w:rPr>
          <w:rFonts w:ascii="Calibri" w:hAnsi="Calibri" w:cs="Calibri"/>
          <w:sz w:val="22"/>
          <w:szCs w:val="22"/>
        </w:rPr>
      </w:pPr>
    </w:p>
    <w:p w:rsidR="007F1336" w:rsidRPr="00A74D91" w:rsidRDefault="007F1336" w:rsidP="007F1336">
      <w:pPr>
        <w:pStyle w:val="TM1"/>
        <w:spacing w:before="0"/>
        <w:ind w:right="3289"/>
        <w:jc w:val="both"/>
        <w:rPr>
          <w:rFonts w:ascii="Calibri" w:hAnsi="Calibri" w:cs="Calibri"/>
          <w:sz w:val="22"/>
          <w:szCs w:val="22"/>
        </w:rPr>
      </w:pPr>
    </w:p>
    <w:p w:rsidR="00CA121E" w:rsidRPr="00A74D91" w:rsidRDefault="00CA121E" w:rsidP="00097749">
      <w:pPr>
        <w:jc w:val="center"/>
        <w:rPr>
          <w:rFonts w:ascii="Calibri" w:hAnsi="Calibri" w:cs="Calibri"/>
          <w:sz w:val="28"/>
          <w:szCs w:val="28"/>
        </w:rPr>
      </w:pPr>
    </w:p>
    <w:sectPr w:rsidR="00CA121E" w:rsidRPr="00A74D91" w:rsidSect="007F1336">
      <w:headerReference w:type="default" r:id="rId13"/>
      <w:footerReference w:type="even" r:id="rId14"/>
      <w:footerReference w:type="default" r:id="rId15"/>
      <w:footerReference w:type="first" r:id="rId16"/>
      <w:pgSz w:w="11907" w:h="16840" w:code="9"/>
      <w:pgMar w:top="1134" w:right="992" w:bottom="1134"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67C" w:rsidRDefault="0034167C">
      <w:r>
        <w:separator/>
      </w:r>
    </w:p>
  </w:endnote>
  <w:endnote w:type="continuationSeparator" w:id="0">
    <w:p w:rsidR="0034167C" w:rsidRDefault="00341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67C" w:rsidRDefault="0034167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17</w:t>
    </w:r>
    <w:r>
      <w:rPr>
        <w:rStyle w:val="Numrodepage"/>
      </w:rPr>
      <w:fldChar w:fldCharType="end"/>
    </w:r>
  </w:p>
  <w:p w:rsidR="0034167C" w:rsidRDefault="0034167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67C" w:rsidRPr="005F00EA" w:rsidRDefault="0034167C" w:rsidP="00097749">
    <w:pPr>
      <w:pStyle w:val="Pieddepage"/>
      <w:jc w:val="center"/>
      <w:rPr>
        <w:b/>
        <w:sz w:val="18"/>
        <w:szCs w:val="18"/>
      </w:rPr>
    </w:pPr>
    <w:r w:rsidRPr="005F00EA">
      <w:rPr>
        <w:b/>
        <w:sz w:val="18"/>
        <w:szCs w:val="18"/>
        <w:bdr w:val="single" w:sz="4" w:space="0" w:color="auto"/>
      </w:rPr>
      <w:t>PUBLIC</w:t>
    </w:r>
    <w:r w:rsidRPr="005F00EA">
      <w:rPr>
        <w:b/>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67C" w:rsidRDefault="0034167C">
    <w:pPr>
      <w:pStyle w:val="Pieddepage"/>
      <w:framePr w:wrap="around" w:vAnchor="text" w:hAnchor="margin" w:xAlign="center" w:y="1"/>
      <w:rPr>
        <w:rStyle w:val="Numrodepage"/>
        <w:rFonts w:ascii="Times New Roman" w:hAnsi="Times New Roman"/>
      </w:rPr>
    </w:pPr>
    <w:r>
      <w:rPr>
        <w:rStyle w:val="Numrodepage"/>
        <w:rFonts w:ascii="Times New Roman" w:hAnsi="Times New Roman"/>
      </w:rPr>
      <w:fldChar w:fldCharType="begin"/>
    </w:r>
    <w:r>
      <w:rPr>
        <w:rStyle w:val="Numrodepage"/>
        <w:rFonts w:ascii="Times New Roman" w:hAnsi="Times New Roman"/>
      </w:rPr>
      <w:instrText xml:space="preserve">PAGE  </w:instrText>
    </w:r>
    <w:r>
      <w:rPr>
        <w:rStyle w:val="Numrodepage"/>
        <w:rFonts w:ascii="Times New Roman" w:hAnsi="Times New Roman"/>
      </w:rPr>
      <w:fldChar w:fldCharType="separate"/>
    </w:r>
    <w:r>
      <w:rPr>
        <w:rStyle w:val="Numrodepage"/>
        <w:rFonts w:ascii="Times New Roman" w:hAnsi="Times New Roman"/>
        <w:noProof/>
      </w:rPr>
      <w:t>1</w:t>
    </w:r>
    <w:r>
      <w:rPr>
        <w:rStyle w:val="Numrodepage"/>
        <w:rFonts w:ascii="Times New Roman" w:hAnsi="Times New Roman"/>
      </w:rPr>
      <w:fldChar w:fldCharType="end"/>
    </w:r>
  </w:p>
  <w:p w:rsidR="0034167C" w:rsidRDefault="0034167C">
    <w:pPr>
      <w:pStyle w:val="Pieddepage"/>
      <w:jc w:val="cente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67C" w:rsidRDefault="0034167C">
      <w:r>
        <w:separator/>
      </w:r>
    </w:p>
  </w:footnote>
  <w:footnote w:type="continuationSeparator" w:id="0">
    <w:p w:rsidR="0034167C" w:rsidRDefault="00341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02" w:type="dxa"/>
      <w:tblInd w:w="-601" w:type="dxa"/>
      <w:tblBorders>
        <w:bottom w:val="single" w:sz="4" w:space="0" w:color="0C419A"/>
      </w:tblBorders>
      <w:tblLook w:val="04A0" w:firstRow="1" w:lastRow="0" w:firstColumn="1" w:lastColumn="0" w:noHBand="0" w:noVBand="1"/>
    </w:tblPr>
    <w:tblGrid>
      <w:gridCol w:w="2127"/>
      <w:gridCol w:w="7796"/>
      <w:gridCol w:w="6379"/>
    </w:tblGrid>
    <w:tr w:rsidR="0034167C" w:rsidRPr="00BA2148" w:rsidTr="0034167C">
      <w:trPr>
        <w:trHeight w:val="288"/>
      </w:trPr>
      <w:tc>
        <w:tcPr>
          <w:tcW w:w="2127" w:type="dxa"/>
          <w:shd w:val="clear" w:color="auto" w:fill="auto"/>
        </w:tcPr>
        <w:p w:rsidR="0034167C" w:rsidRPr="003D3A98" w:rsidRDefault="008B2101" w:rsidP="0034167C">
          <w:pPr>
            <w:pStyle w:val="En-tte"/>
            <w:spacing w:before="60" w:after="60"/>
            <w:jc w:val="right"/>
            <w:rPr>
              <w:sz w:val="10"/>
              <w:szCs w:val="10"/>
            </w:rPr>
          </w:pPr>
          <w:r>
            <w:rPr>
              <w:sz w:val="10"/>
              <w:szCs w:val="10"/>
            </w:rPr>
            <w:t xml:space="preserve">  </w:t>
          </w:r>
        </w:p>
      </w:tc>
      <w:tc>
        <w:tcPr>
          <w:tcW w:w="7796" w:type="dxa"/>
          <w:shd w:val="clear" w:color="auto" w:fill="auto"/>
          <w:vAlign w:val="center"/>
        </w:tcPr>
        <w:p w:rsidR="0034167C" w:rsidRPr="00BA2148" w:rsidRDefault="0034167C" w:rsidP="008B2101">
          <w:pPr>
            <w:pStyle w:val="En-tte"/>
            <w:spacing w:before="60" w:after="60"/>
            <w:jc w:val="center"/>
          </w:pPr>
          <w:r>
            <w:t>Procédure N°</w:t>
          </w:r>
          <w:r w:rsidR="008B2101">
            <w:t>2025-xx</w:t>
          </w:r>
          <w:r w:rsidRPr="00BA2148">
            <w:t xml:space="preserve"> </w:t>
          </w:r>
          <w:r>
            <w:t xml:space="preserve">– Marché de prestation de nettoyage des </w:t>
          </w:r>
          <w:r w:rsidR="00943BC5">
            <w:t>locaux et vitrerie intérieure</w:t>
          </w:r>
          <w:r w:rsidRPr="00BA2148">
            <w:t xml:space="preserve"> </w:t>
          </w:r>
          <w:r>
            <w:t>CCAP</w:t>
          </w:r>
          <w:r w:rsidR="00B8224C">
            <w:t xml:space="preserve"> – Le </w:t>
          </w:r>
          <w:r w:rsidR="008B2101">
            <w:t>02/04/2025</w:t>
          </w:r>
        </w:p>
      </w:tc>
      <w:tc>
        <w:tcPr>
          <w:tcW w:w="6379" w:type="dxa"/>
          <w:shd w:val="clear" w:color="auto" w:fill="auto"/>
          <w:vAlign w:val="center"/>
        </w:tcPr>
        <w:p w:rsidR="0034167C" w:rsidRPr="00BA2148" w:rsidRDefault="0034167C" w:rsidP="0034167C">
          <w:pPr>
            <w:pStyle w:val="En-tte"/>
            <w:spacing w:before="60" w:after="60"/>
            <w:jc w:val="right"/>
          </w:pPr>
          <w:r w:rsidRPr="00BA2148">
            <w:t xml:space="preserve">Le </w:t>
          </w:r>
          <w:r>
            <w:t>9 février</w:t>
          </w:r>
          <w:r w:rsidRPr="00BA2148">
            <w:t xml:space="preserve"> 2017</w:t>
          </w:r>
        </w:p>
      </w:tc>
    </w:tr>
  </w:tbl>
  <w:p w:rsidR="0034167C" w:rsidRPr="005F00EA" w:rsidRDefault="008B2101" w:rsidP="005F00EA">
    <w:pPr>
      <w:pStyle w:val="En-tte"/>
    </w:pPr>
    <w:r>
      <w:rPr>
        <w:noProof/>
      </w:rPr>
      <w:drawing>
        <wp:anchor distT="0" distB="0" distL="114300" distR="114300" simplePos="0" relativeHeight="251658752" behindDoc="1" locked="0" layoutInCell="1" allowOverlap="1">
          <wp:simplePos x="0" y="0"/>
          <wp:positionH relativeFrom="column">
            <wp:posOffset>-437515</wp:posOffset>
          </wp:positionH>
          <wp:positionV relativeFrom="paragraph">
            <wp:posOffset>-800100</wp:posOffset>
          </wp:positionV>
          <wp:extent cx="1765300" cy="53721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65300" cy="5372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1.15pt" o:bullet="t">
        <v:imagedata r:id="rId1" o:title="mso3FA"/>
      </v:shape>
    </w:pict>
  </w:numPicBullet>
  <w:abstractNum w:abstractNumId="0" w15:restartNumberingAfterBreak="0">
    <w:nsid w:val="FFFFFFFE"/>
    <w:multiLevelType w:val="singleLevel"/>
    <w:tmpl w:val="040C0011"/>
    <w:lvl w:ilvl="0">
      <w:start w:val="1"/>
      <w:numFmt w:val="decimal"/>
      <w:lvlText w:val="%1)"/>
      <w:lvlJc w:val="left"/>
      <w:pPr>
        <w:tabs>
          <w:tab w:val="num" w:pos="360"/>
        </w:tabs>
        <w:ind w:left="360" w:hanging="360"/>
      </w:pPr>
    </w:lvl>
  </w:abstractNum>
  <w:abstractNum w:abstractNumId="1" w15:restartNumberingAfterBreak="0">
    <w:nsid w:val="0C137880"/>
    <w:multiLevelType w:val="multilevel"/>
    <w:tmpl w:val="91DAE59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E0A5A1E"/>
    <w:multiLevelType w:val="multilevel"/>
    <w:tmpl w:val="E17E5764"/>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6575D5"/>
    <w:multiLevelType w:val="hybridMultilevel"/>
    <w:tmpl w:val="A0DA665E"/>
    <w:lvl w:ilvl="0" w:tplc="040C0017">
      <w:start w:val="1"/>
      <w:numFmt w:val="lowerLetter"/>
      <w:lvlText w:val="%1)"/>
      <w:lvlJc w:val="left"/>
      <w:pPr>
        <w:tabs>
          <w:tab w:val="num" w:pos="1287"/>
        </w:tabs>
        <w:ind w:left="1287" w:hanging="360"/>
      </w:pPr>
      <w:rPr>
        <w:rFonts w:hint="default"/>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13EB4CA5"/>
    <w:multiLevelType w:val="singleLevel"/>
    <w:tmpl w:val="18667B7E"/>
    <w:lvl w:ilvl="0">
      <w:start w:val="4"/>
      <w:numFmt w:val="bullet"/>
      <w:lvlText w:val="-"/>
      <w:lvlJc w:val="left"/>
      <w:pPr>
        <w:tabs>
          <w:tab w:val="num" w:pos="1068"/>
        </w:tabs>
        <w:ind w:left="1068" w:hanging="360"/>
      </w:pPr>
      <w:rPr>
        <w:rFonts w:hint="default"/>
      </w:rPr>
    </w:lvl>
  </w:abstractNum>
  <w:abstractNum w:abstractNumId="5" w15:restartNumberingAfterBreak="0">
    <w:nsid w:val="13FE242F"/>
    <w:multiLevelType w:val="hybridMultilevel"/>
    <w:tmpl w:val="CDCC956E"/>
    <w:lvl w:ilvl="0" w:tplc="040C0011">
      <w:start w:val="1"/>
      <w:numFmt w:val="decimal"/>
      <w:lvlText w:val="%1)"/>
      <w:lvlJc w:val="left"/>
      <w:pPr>
        <w:tabs>
          <w:tab w:val="num" w:pos="1287"/>
        </w:tabs>
        <w:ind w:left="1287" w:hanging="360"/>
      </w:pPr>
    </w:lvl>
    <w:lvl w:ilvl="1" w:tplc="040C0019" w:tentative="1">
      <w:start w:val="1"/>
      <w:numFmt w:val="lowerLetter"/>
      <w:lvlText w:val="%2."/>
      <w:lvlJc w:val="left"/>
      <w:pPr>
        <w:tabs>
          <w:tab w:val="num" w:pos="2007"/>
        </w:tabs>
        <w:ind w:left="2007" w:hanging="360"/>
      </w:pPr>
    </w:lvl>
    <w:lvl w:ilvl="2" w:tplc="040C001B" w:tentative="1">
      <w:start w:val="1"/>
      <w:numFmt w:val="lowerRoman"/>
      <w:lvlText w:val="%3."/>
      <w:lvlJc w:val="right"/>
      <w:pPr>
        <w:tabs>
          <w:tab w:val="num" w:pos="2727"/>
        </w:tabs>
        <w:ind w:left="2727" w:hanging="180"/>
      </w:pPr>
    </w:lvl>
    <w:lvl w:ilvl="3" w:tplc="040C000F" w:tentative="1">
      <w:start w:val="1"/>
      <w:numFmt w:val="decimal"/>
      <w:lvlText w:val="%4."/>
      <w:lvlJc w:val="left"/>
      <w:pPr>
        <w:tabs>
          <w:tab w:val="num" w:pos="3447"/>
        </w:tabs>
        <w:ind w:left="3447" w:hanging="360"/>
      </w:pPr>
    </w:lvl>
    <w:lvl w:ilvl="4" w:tplc="040C0019" w:tentative="1">
      <w:start w:val="1"/>
      <w:numFmt w:val="lowerLetter"/>
      <w:lvlText w:val="%5."/>
      <w:lvlJc w:val="left"/>
      <w:pPr>
        <w:tabs>
          <w:tab w:val="num" w:pos="4167"/>
        </w:tabs>
        <w:ind w:left="4167" w:hanging="360"/>
      </w:pPr>
    </w:lvl>
    <w:lvl w:ilvl="5" w:tplc="040C001B" w:tentative="1">
      <w:start w:val="1"/>
      <w:numFmt w:val="lowerRoman"/>
      <w:lvlText w:val="%6."/>
      <w:lvlJc w:val="right"/>
      <w:pPr>
        <w:tabs>
          <w:tab w:val="num" w:pos="4887"/>
        </w:tabs>
        <w:ind w:left="4887" w:hanging="180"/>
      </w:pPr>
    </w:lvl>
    <w:lvl w:ilvl="6" w:tplc="040C000F" w:tentative="1">
      <w:start w:val="1"/>
      <w:numFmt w:val="decimal"/>
      <w:lvlText w:val="%7."/>
      <w:lvlJc w:val="left"/>
      <w:pPr>
        <w:tabs>
          <w:tab w:val="num" w:pos="5607"/>
        </w:tabs>
        <w:ind w:left="5607" w:hanging="360"/>
      </w:pPr>
    </w:lvl>
    <w:lvl w:ilvl="7" w:tplc="040C0019" w:tentative="1">
      <w:start w:val="1"/>
      <w:numFmt w:val="lowerLetter"/>
      <w:lvlText w:val="%8."/>
      <w:lvlJc w:val="left"/>
      <w:pPr>
        <w:tabs>
          <w:tab w:val="num" w:pos="6327"/>
        </w:tabs>
        <w:ind w:left="6327" w:hanging="360"/>
      </w:pPr>
    </w:lvl>
    <w:lvl w:ilvl="8" w:tplc="040C001B" w:tentative="1">
      <w:start w:val="1"/>
      <w:numFmt w:val="lowerRoman"/>
      <w:lvlText w:val="%9."/>
      <w:lvlJc w:val="right"/>
      <w:pPr>
        <w:tabs>
          <w:tab w:val="num" w:pos="7047"/>
        </w:tabs>
        <w:ind w:left="7047" w:hanging="180"/>
      </w:pPr>
    </w:lvl>
  </w:abstractNum>
  <w:abstractNum w:abstractNumId="6" w15:restartNumberingAfterBreak="0">
    <w:nsid w:val="2C0E4148"/>
    <w:multiLevelType w:val="multilevel"/>
    <w:tmpl w:val="C97E7CB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AB3651"/>
    <w:multiLevelType w:val="multilevel"/>
    <w:tmpl w:val="C4BCDBFC"/>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E129D9"/>
    <w:multiLevelType w:val="singleLevel"/>
    <w:tmpl w:val="3F5E8202"/>
    <w:lvl w:ilvl="0">
      <w:start w:val="1"/>
      <w:numFmt w:val="lowerLetter"/>
      <w:lvlText w:val="%1)"/>
      <w:legacy w:legacy="1" w:legacySpace="120" w:legacyIndent="360"/>
      <w:lvlJc w:val="left"/>
      <w:pPr>
        <w:ind w:left="720" w:hanging="360"/>
      </w:pPr>
    </w:lvl>
  </w:abstractNum>
  <w:abstractNum w:abstractNumId="9" w15:restartNumberingAfterBreak="0">
    <w:nsid w:val="43FC4CA2"/>
    <w:multiLevelType w:val="hybridMultilevel"/>
    <w:tmpl w:val="91DAE596"/>
    <w:lvl w:ilvl="0" w:tplc="040C0005">
      <w:start w:val="1"/>
      <w:numFmt w:val="bullet"/>
      <w:lvlText w:val=""/>
      <w:lvlJc w:val="left"/>
      <w:pPr>
        <w:tabs>
          <w:tab w:val="num" w:pos="1287"/>
        </w:tabs>
        <w:ind w:left="1287" w:hanging="360"/>
      </w:pPr>
      <w:rPr>
        <w:rFonts w:ascii="Wingdings" w:hAnsi="Wingdings" w:hint="default"/>
      </w:rPr>
    </w:lvl>
    <w:lvl w:ilvl="1" w:tplc="040C0003">
      <w:start w:val="1"/>
      <w:numFmt w:val="bullet"/>
      <w:pStyle w:val="Titre2"/>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92A2461"/>
    <w:multiLevelType w:val="multilevel"/>
    <w:tmpl w:val="7CB6E4C6"/>
    <w:lvl w:ilvl="0">
      <w:start w:val="1"/>
      <w:numFmt w:val="decimal"/>
      <w:pStyle w:val="Titre1"/>
      <w:lvlText w:val="%1"/>
      <w:lvlJc w:val="left"/>
      <w:pPr>
        <w:tabs>
          <w:tab w:val="num" w:pos="432"/>
        </w:tabs>
        <w:ind w:left="432" w:hanging="432"/>
      </w:pPr>
      <w:rPr>
        <w:rFonts w:ascii="Arial Narrow" w:hAnsi="Arial Narrow" w:hint="default"/>
        <w:sz w:val="32"/>
        <w:szCs w:val="32"/>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279228C"/>
    <w:multiLevelType w:val="hybridMultilevel"/>
    <w:tmpl w:val="4A6C953E"/>
    <w:lvl w:ilvl="0" w:tplc="040C0017">
      <w:start w:val="1"/>
      <w:numFmt w:val="lowerLetter"/>
      <w:lvlText w:val="%1)"/>
      <w:lvlJc w:val="left"/>
      <w:pPr>
        <w:tabs>
          <w:tab w:val="num" w:pos="1215"/>
        </w:tabs>
        <w:ind w:left="1215" w:hanging="360"/>
      </w:pPr>
      <w:rPr>
        <w:rFonts w:hint="default"/>
      </w:rPr>
    </w:lvl>
    <w:lvl w:ilvl="1" w:tplc="040C0019">
      <w:start w:val="1"/>
      <w:numFmt w:val="lowerLetter"/>
      <w:lvlText w:val="%2."/>
      <w:lvlJc w:val="left"/>
      <w:pPr>
        <w:tabs>
          <w:tab w:val="num" w:pos="1935"/>
        </w:tabs>
        <w:ind w:left="1935" w:hanging="360"/>
      </w:pPr>
    </w:lvl>
    <w:lvl w:ilvl="2" w:tplc="040C001B" w:tentative="1">
      <w:start w:val="1"/>
      <w:numFmt w:val="lowerRoman"/>
      <w:lvlText w:val="%3."/>
      <w:lvlJc w:val="right"/>
      <w:pPr>
        <w:tabs>
          <w:tab w:val="num" w:pos="2655"/>
        </w:tabs>
        <w:ind w:left="2655" w:hanging="180"/>
      </w:pPr>
    </w:lvl>
    <w:lvl w:ilvl="3" w:tplc="040C000F" w:tentative="1">
      <w:start w:val="1"/>
      <w:numFmt w:val="decimal"/>
      <w:lvlText w:val="%4."/>
      <w:lvlJc w:val="left"/>
      <w:pPr>
        <w:tabs>
          <w:tab w:val="num" w:pos="3375"/>
        </w:tabs>
        <w:ind w:left="3375" w:hanging="360"/>
      </w:pPr>
    </w:lvl>
    <w:lvl w:ilvl="4" w:tplc="040C0019" w:tentative="1">
      <w:start w:val="1"/>
      <w:numFmt w:val="lowerLetter"/>
      <w:lvlText w:val="%5."/>
      <w:lvlJc w:val="left"/>
      <w:pPr>
        <w:tabs>
          <w:tab w:val="num" w:pos="4095"/>
        </w:tabs>
        <w:ind w:left="4095" w:hanging="360"/>
      </w:pPr>
    </w:lvl>
    <w:lvl w:ilvl="5" w:tplc="040C001B" w:tentative="1">
      <w:start w:val="1"/>
      <w:numFmt w:val="lowerRoman"/>
      <w:lvlText w:val="%6."/>
      <w:lvlJc w:val="right"/>
      <w:pPr>
        <w:tabs>
          <w:tab w:val="num" w:pos="4815"/>
        </w:tabs>
        <w:ind w:left="4815" w:hanging="180"/>
      </w:pPr>
    </w:lvl>
    <w:lvl w:ilvl="6" w:tplc="040C000F" w:tentative="1">
      <w:start w:val="1"/>
      <w:numFmt w:val="decimal"/>
      <w:lvlText w:val="%7."/>
      <w:lvlJc w:val="left"/>
      <w:pPr>
        <w:tabs>
          <w:tab w:val="num" w:pos="5535"/>
        </w:tabs>
        <w:ind w:left="5535" w:hanging="360"/>
      </w:pPr>
    </w:lvl>
    <w:lvl w:ilvl="7" w:tplc="040C0019" w:tentative="1">
      <w:start w:val="1"/>
      <w:numFmt w:val="lowerLetter"/>
      <w:lvlText w:val="%8."/>
      <w:lvlJc w:val="left"/>
      <w:pPr>
        <w:tabs>
          <w:tab w:val="num" w:pos="6255"/>
        </w:tabs>
        <w:ind w:left="6255" w:hanging="360"/>
      </w:pPr>
    </w:lvl>
    <w:lvl w:ilvl="8" w:tplc="040C001B" w:tentative="1">
      <w:start w:val="1"/>
      <w:numFmt w:val="lowerRoman"/>
      <w:lvlText w:val="%9."/>
      <w:lvlJc w:val="right"/>
      <w:pPr>
        <w:tabs>
          <w:tab w:val="num" w:pos="6975"/>
        </w:tabs>
        <w:ind w:left="6975" w:hanging="180"/>
      </w:pPr>
    </w:lvl>
  </w:abstractNum>
  <w:abstractNum w:abstractNumId="12" w15:restartNumberingAfterBreak="0">
    <w:nsid w:val="53A074B4"/>
    <w:multiLevelType w:val="hybridMultilevel"/>
    <w:tmpl w:val="E17E576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cs="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cs="Times New Roman"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cs="Times New Roman"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5BFE5C6E"/>
    <w:multiLevelType w:val="hybridMultilevel"/>
    <w:tmpl w:val="56C085F6"/>
    <w:lvl w:ilvl="0" w:tplc="040C0011">
      <w:start w:val="1"/>
      <w:numFmt w:val="decimal"/>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097D1B"/>
    <w:multiLevelType w:val="hybridMultilevel"/>
    <w:tmpl w:val="D6565FCE"/>
    <w:lvl w:ilvl="0" w:tplc="B74A0D62">
      <w:start w:val="29"/>
      <w:numFmt w:val="bullet"/>
      <w:lvlText w:val="-"/>
      <w:lvlJc w:val="left"/>
      <w:pPr>
        <w:tabs>
          <w:tab w:val="num" w:pos="720"/>
        </w:tabs>
        <w:ind w:left="720" w:hanging="360"/>
      </w:pPr>
      <w:rPr>
        <w:rFonts w:ascii="Arial" w:eastAsia="Times New Roman" w:hAnsi="Arial" w:cs="Arial" w:hint="default"/>
      </w:rPr>
    </w:lvl>
    <w:lvl w:ilvl="1" w:tplc="040C0007">
      <w:start w:val="1"/>
      <w:numFmt w:val="bullet"/>
      <w:lvlText w:val=""/>
      <w:lvlPicBulletId w:val="0"/>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CC2811"/>
    <w:multiLevelType w:val="multilevel"/>
    <w:tmpl w:val="800265EE"/>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935"/>
        </w:tabs>
        <w:ind w:left="1935" w:hanging="360"/>
      </w:pPr>
    </w:lvl>
    <w:lvl w:ilvl="2">
      <w:start w:val="1"/>
      <w:numFmt w:val="lowerRoman"/>
      <w:lvlText w:val="%3."/>
      <w:lvlJc w:val="right"/>
      <w:pPr>
        <w:tabs>
          <w:tab w:val="num" w:pos="2655"/>
        </w:tabs>
        <w:ind w:left="2655" w:hanging="180"/>
      </w:pPr>
    </w:lvl>
    <w:lvl w:ilvl="3">
      <w:start w:val="1"/>
      <w:numFmt w:val="decimal"/>
      <w:lvlText w:val="%4."/>
      <w:lvlJc w:val="left"/>
      <w:pPr>
        <w:tabs>
          <w:tab w:val="num" w:pos="3375"/>
        </w:tabs>
        <w:ind w:left="3375" w:hanging="360"/>
      </w:pPr>
    </w:lvl>
    <w:lvl w:ilvl="4">
      <w:start w:val="1"/>
      <w:numFmt w:val="lowerLetter"/>
      <w:lvlText w:val="%5."/>
      <w:lvlJc w:val="left"/>
      <w:pPr>
        <w:tabs>
          <w:tab w:val="num" w:pos="4095"/>
        </w:tabs>
        <w:ind w:left="4095" w:hanging="360"/>
      </w:pPr>
    </w:lvl>
    <w:lvl w:ilvl="5">
      <w:start w:val="1"/>
      <w:numFmt w:val="lowerRoman"/>
      <w:lvlText w:val="%6."/>
      <w:lvlJc w:val="right"/>
      <w:pPr>
        <w:tabs>
          <w:tab w:val="num" w:pos="4815"/>
        </w:tabs>
        <w:ind w:left="4815" w:hanging="180"/>
      </w:pPr>
    </w:lvl>
    <w:lvl w:ilvl="6">
      <w:start w:val="1"/>
      <w:numFmt w:val="decimal"/>
      <w:lvlText w:val="%7."/>
      <w:lvlJc w:val="left"/>
      <w:pPr>
        <w:tabs>
          <w:tab w:val="num" w:pos="5535"/>
        </w:tabs>
        <w:ind w:left="5535" w:hanging="360"/>
      </w:pPr>
    </w:lvl>
    <w:lvl w:ilvl="7">
      <w:start w:val="1"/>
      <w:numFmt w:val="lowerLetter"/>
      <w:lvlText w:val="%8."/>
      <w:lvlJc w:val="left"/>
      <w:pPr>
        <w:tabs>
          <w:tab w:val="num" w:pos="6255"/>
        </w:tabs>
        <w:ind w:left="6255" w:hanging="360"/>
      </w:pPr>
    </w:lvl>
    <w:lvl w:ilvl="8">
      <w:start w:val="1"/>
      <w:numFmt w:val="lowerRoman"/>
      <w:lvlText w:val="%9."/>
      <w:lvlJc w:val="right"/>
      <w:pPr>
        <w:tabs>
          <w:tab w:val="num" w:pos="6975"/>
        </w:tabs>
        <w:ind w:left="6975" w:hanging="180"/>
      </w:pPr>
    </w:lvl>
  </w:abstractNum>
  <w:abstractNum w:abstractNumId="17" w15:restartNumberingAfterBreak="0">
    <w:nsid w:val="65E83876"/>
    <w:multiLevelType w:val="hybridMultilevel"/>
    <w:tmpl w:val="900C9678"/>
    <w:lvl w:ilvl="0" w:tplc="7198596A">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6BB25D75"/>
    <w:multiLevelType w:val="hybridMultilevel"/>
    <w:tmpl w:val="C4BCDBFC"/>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733E53"/>
    <w:multiLevelType w:val="hybridMultilevel"/>
    <w:tmpl w:val="7E7837B2"/>
    <w:lvl w:ilvl="0" w:tplc="040C0005">
      <w:start w:val="1"/>
      <w:numFmt w:val="bullet"/>
      <w:lvlText w:val=""/>
      <w:lvlJc w:val="left"/>
      <w:pPr>
        <w:ind w:left="1230" w:hanging="360"/>
      </w:pPr>
      <w:rPr>
        <w:rFonts w:ascii="Wingdings" w:hAnsi="Wingdings" w:hint="default"/>
      </w:rPr>
    </w:lvl>
    <w:lvl w:ilvl="1" w:tplc="040C0003">
      <w:start w:val="1"/>
      <w:numFmt w:val="bullet"/>
      <w:lvlText w:val="o"/>
      <w:lvlJc w:val="left"/>
      <w:pPr>
        <w:ind w:left="1950" w:hanging="360"/>
      </w:pPr>
      <w:rPr>
        <w:rFonts w:ascii="Courier New" w:hAnsi="Courier New" w:cs="Courier New" w:hint="default"/>
      </w:rPr>
    </w:lvl>
    <w:lvl w:ilvl="2" w:tplc="040C0005">
      <w:start w:val="1"/>
      <w:numFmt w:val="bullet"/>
      <w:lvlText w:val=""/>
      <w:lvlJc w:val="left"/>
      <w:pPr>
        <w:ind w:left="2670" w:hanging="360"/>
      </w:pPr>
      <w:rPr>
        <w:rFonts w:ascii="Wingdings" w:hAnsi="Wingdings" w:hint="default"/>
      </w:rPr>
    </w:lvl>
    <w:lvl w:ilvl="3" w:tplc="040C0001">
      <w:start w:val="1"/>
      <w:numFmt w:val="bullet"/>
      <w:lvlText w:val=""/>
      <w:lvlJc w:val="left"/>
      <w:pPr>
        <w:ind w:left="3390" w:hanging="360"/>
      </w:pPr>
      <w:rPr>
        <w:rFonts w:ascii="Symbol" w:hAnsi="Symbol" w:hint="default"/>
      </w:rPr>
    </w:lvl>
    <w:lvl w:ilvl="4" w:tplc="040C0003">
      <w:start w:val="1"/>
      <w:numFmt w:val="bullet"/>
      <w:lvlText w:val="o"/>
      <w:lvlJc w:val="left"/>
      <w:pPr>
        <w:ind w:left="4110" w:hanging="360"/>
      </w:pPr>
      <w:rPr>
        <w:rFonts w:ascii="Courier New" w:hAnsi="Courier New" w:cs="Courier New" w:hint="default"/>
      </w:rPr>
    </w:lvl>
    <w:lvl w:ilvl="5" w:tplc="040C0005">
      <w:start w:val="1"/>
      <w:numFmt w:val="bullet"/>
      <w:lvlText w:val=""/>
      <w:lvlJc w:val="left"/>
      <w:pPr>
        <w:ind w:left="4830" w:hanging="360"/>
      </w:pPr>
      <w:rPr>
        <w:rFonts w:ascii="Wingdings" w:hAnsi="Wingdings" w:hint="default"/>
      </w:rPr>
    </w:lvl>
    <w:lvl w:ilvl="6" w:tplc="040C0001">
      <w:start w:val="1"/>
      <w:numFmt w:val="bullet"/>
      <w:lvlText w:val=""/>
      <w:lvlJc w:val="left"/>
      <w:pPr>
        <w:ind w:left="5550" w:hanging="360"/>
      </w:pPr>
      <w:rPr>
        <w:rFonts w:ascii="Symbol" w:hAnsi="Symbol" w:hint="default"/>
      </w:rPr>
    </w:lvl>
    <w:lvl w:ilvl="7" w:tplc="040C0003">
      <w:start w:val="1"/>
      <w:numFmt w:val="bullet"/>
      <w:lvlText w:val="o"/>
      <w:lvlJc w:val="left"/>
      <w:pPr>
        <w:ind w:left="6270" w:hanging="360"/>
      </w:pPr>
      <w:rPr>
        <w:rFonts w:ascii="Courier New" w:hAnsi="Courier New" w:cs="Courier New" w:hint="default"/>
      </w:rPr>
    </w:lvl>
    <w:lvl w:ilvl="8" w:tplc="040C0005">
      <w:start w:val="1"/>
      <w:numFmt w:val="bullet"/>
      <w:lvlText w:val=""/>
      <w:lvlJc w:val="left"/>
      <w:pPr>
        <w:ind w:left="6990" w:hanging="360"/>
      </w:pPr>
      <w:rPr>
        <w:rFonts w:ascii="Wingdings" w:hAnsi="Wingdings" w:hint="default"/>
      </w:rPr>
    </w:lvl>
  </w:abstractNum>
  <w:abstractNum w:abstractNumId="20" w15:restartNumberingAfterBreak="0">
    <w:nsid w:val="76E178B3"/>
    <w:multiLevelType w:val="hybridMultilevel"/>
    <w:tmpl w:val="9C02610C"/>
    <w:lvl w:ilvl="0" w:tplc="040C0003">
      <w:start w:val="1"/>
      <w:numFmt w:val="bullet"/>
      <w:lvlText w:val="o"/>
      <w:lvlJc w:val="left"/>
      <w:pPr>
        <w:tabs>
          <w:tab w:val="num" w:pos="1287"/>
        </w:tabs>
        <w:ind w:left="1287"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C2E3C66"/>
    <w:multiLevelType w:val="hybridMultilevel"/>
    <w:tmpl w:val="6DA4BD98"/>
    <w:lvl w:ilvl="0" w:tplc="040C000D">
      <w:start w:val="1"/>
      <w:numFmt w:val="bullet"/>
      <w:lvlText w:val=""/>
      <w:lvlJc w:val="left"/>
      <w:pPr>
        <w:ind w:left="786" w:hanging="360"/>
      </w:pPr>
      <w:rPr>
        <w:rFonts w:ascii="Wingdings" w:hAnsi="Wingdings"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5"/>
  </w:num>
  <w:num w:numId="3">
    <w:abstractNumId w:val="14"/>
  </w:num>
  <w:num w:numId="4">
    <w:abstractNumId w:val="6"/>
  </w:num>
  <w:num w:numId="5">
    <w:abstractNumId w:val="10"/>
  </w:num>
  <w:num w:numId="6">
    <w:abstractNumId w:val="9"/>
  </w:num>
  <w:num w:numId="7">
    <w:abstractNumId w:val="10"/>
  </w:num>
  <w:num w:numId="8">
    <w:abstractNumId w:val="12"/>
  </w:num>
  <w:num w:numId="9">
    <w:abstractNumId w:val="2"/>
  </w:num>
  <w:num w:numId="10">
    <w:abstractNumId w:val="18"/>
  </w:num>
  <w:num w:numId="11">
    <w:abstractNumId w:val="7"/>
  </w:num>
  <w:num w:numId="12">
    <w:abstractNumId w:val="20"/>
  </w:num>
  <w:num w:numId="13">
    <w:abstractNumId w:val="9"/>
  </w:num>
  <w:num w:numId="14">
    <w:abstractNumId w:val="1"/>
  </w:num>
  <w:num w:numId="15">
    <w:abstractNumId w:val="3"/>
  </w:num>
  <w:num w:numId="16">
    <w:abstractNumId w:val="11"/>
  </w:num>
  <w:num w:numId="17">
    <w:abstractNumId w:val="16"/>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1"/>
  </w:num>
  <w:num w:numId="21">
    <w:abstractNumId w:val="8"/>
  </w:num>
  <w:num w:numId="22">
    <w:abstractNumId w:val="0"/>
    <w:lvlOverride w:ilvl="0">
      <w:lvl w:ilvl="0">
        <w:start w:val="1"/>
        <w:numFmt w:val="bullet"/>
        <w:lvlText w:val=""/>
        <w:legacy w:legacy="1" w:legacySpace="0" w:legacyIndent="283"/>
        <w:lvlJc w:val="left"/>
        <w:pPr>
          <w:ind w:left="284" w:hanging="283"/>
        </w:pPr>
        <w:rPr>
          <w:rFonts w:ascii="Symbol" w:hAnsi="Symbol" w:hint="default"/>
        </w:rPr>
      </w:lvl>
    </w:lvlOverride>
  </w:num>
  <w:num w:numId="23">
    <w:abstractNumId w:val="4"/>
  </w:num>
  <w:num w:numId="24">
    <w:abstractNumId w:val="5"/>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F06"/>
    <w:rsid w:val="00006739"/>
    <w:rsid w:val="0000770A"/>
    <w:rsid w:val="00015E26"/>
    <w:rsid w:val="000169BE"/>
    <w:rsid w:val="00034070"/>
    <w:rsid w:val="00050832"/>
    <w:rsid w:val="000563BC"/>
    <w:rsid w:val="00060851"/>
    <w:rsid w:val="0006557C"/>
    <w:rsid w:val="00067FDC"/>
    <w:rsid w:val="00091D03"/>
    <w:rsid w:val="00097749"/>
    <w:rsid w:val="000B1D2A"/>
    <w:rsid w:val="000B3ECE"/>
    <w:rsid w:val="000B7B65"/>
    <w:rsid w:val="000E58CF"/>
    <w:rsid w:val="000E65C2"/>
    <w:rsid w:val="000F6E19"/>
    <w:rsid w:val="001001BF"/>
    <w:rsid w:val="00112ED3"/>
    <w:rsid w:val="00126A42"/>
    <w:rsid w:val="0015359D"/>
    <w:rsid w:val="00155C60"/>
    <w:rsid w:val="00162FE3"/>
    <w:rsid w:val="00172C72"/>
    <w:rsid w:val="001863FF"/>
    <w:rsid w:val="001A70FB"/>
    <w:rsid w:val="001B60B0"/>
    <w:rsid w:val="001B732F"/>
    <w:rsid w:val="001C311C"/>
    <w:rsid w:val="001D3941"/>
    <w:rsid w:val="001E1BE1"/>
    <w:rsid w:val="00202177"/>
    <w:rsid w:val="00217CA8"/>
    <w:rsid w:val="00221B10"/>
    <w:rsid w:val="00242E79"/>
    <w:rsid w:val="002431F1"/>
    <w:rsid w:val="002620D7"/>
    <w:rsid w:val="0029059C"/>
    <w:rsid w:val="002B2623"/>
    <w:rsid w:val="002B368D"/>
    <w:rsid w:val="002B6F60"/>
    <w:rsid w:val="00311AAD"/>
    <w:rsid w:val="00312F01"/>
    <w:rsid w:val="003146D1"/>
    <w:rsid w:val="003349C0"/>
    <w:rsid w:val="003376EA"/>
    <w:rsid w:val="00340A60"/>
    <w:rsid w:val="0034167C"/>
    <w:rsid w:val="003A195C"/>
    <w:rsid w:val="003B0E6A"/>
    <w:rsid w:val="003B3F06"/>
    <w:rsid w:val="003C7E88"/>
    <w:rsid w:val="003D3A98"/>
    <w:rsid w:val="003E50D4"/>
    <w:rsid w:val="003F1D49"/>
    <w:rsid w:val="00414A69"/>
    <w:rsid w:val="00426524"/>
    <w:rsid w:val="00437E19"/>
    <w:rsid w:val="004725F8"/>
    <w:rsid w:val="00483945"/>
    <w:rsid w:val="00492F8A"/>
    <w:rsid w:val="00493304"/>
    <w:rsid w:val="004C55CE"/>
    <w:rsid w:val="004D72F7"/>
    <w:rsid w:val="004E704B"/>
    <w:rsid w:val="00505F48"/>
    <w:rsid w:val="00530C1B"/>
    <w:rsid w:val="005633D7"/>
    <w:rsid w:val="005B1D92"/>
    <w:rsid w:val="005B7F24"/>
    <w:rsid w:val="005C3091"/>
    <w:rsid w:val="005D7169"/>
    <w:rsid w:val="005E4B1E"/>
    <w:rsid w:val="005F00EA"/>
    <w:rsid w:val="006114E8"/>
    <w:rsid w:val="0061695B"/>
    <w:rsid w:val="0061704D"/>
    <w:rsid w:val="00626AC0"/>
    <w:rsid w:val="00646935"/>
    <w:rsid w:val="00654776"/>
    <w:rsid w:val="006722D7"/>
    <w:rsid w:val="0067559D"/>
    <w:rsid w:val="00676583"/>
    <w:rsid w:val="00680961"/>
    <w:rsid w:val="006832B3"/>
    <w:rsid w:val="00686A90"/>
    <w:rsid w:val="00692982"/>
    <w:rsid w:val="00693EEB"/>
    <w:rsid w:val="00697122"/>
    <w:rsid w:val="006B49BE"/>
    <w:rsid w:val="006D2EC5"/>
    <w:rsid w:val="006D4D81"/>
    <w:rsid w:val="006E78FF"/>
    <w:rsid w:val="00700A86"/>
    <w:rsid w:val="00714C52"/>
    <w:rsid w:val="00734560"/>
    <w:rsid w:val="00755C9B"/>
    <w:rsid w:val="007754D6"/>
    <w:rsid w:val="0077583E"/>
    <w:rsid w:val="00785854"/>
    <w:rsid w:val="00795EAA"/>
    <w:rsid w:val="007A3AD0"/>
    <w:rsid w:val="007B15DC"/>
    <w:rsid w:val="007C2B2F"/>
    <w:rsid w:val="007D4731"/>
    <w:rsid w:val="007E507E"/>
    <w:rsid w:val="007F1336"/>
    <w:rsid w:val="008062F9"/>
    <w:rsid w:val="00815AAC"/>
    <w:rsid w:val="00831794"/>
    <w:rsid w:val="00855E8A"/>
    <w:rsid w:val="0085669B"/>
    <w:rsid w:val="008627C6"/>
    <w:rsid w:val="008758C9"/>
    <w:rsid w:val="008800E9"/>
    <w:rsid w:val="008A663F"/>
    <w:rsid w:val="008B2101"/>
    <w:rsid w:val="008C07C0"/>
    <w:rsid w:val="008F1435"/>
    <w:rsid w:val="008F2244"/>
    <w:rsid w:val="0093011A"/>
    <w:rsid w:val="00943BC5"/>
    <w:rsid w:val="00954EEF"/>
    <w:rsid w:val="009616BC"/>
    <w:rsid w:val="00962724"/>
    <w:rsid w:val="009766C9"/>
    <w:rsid w:val="0098261F"/>
    <w:rsid w:val="00983194"/>
    <w:rsid w:val="0099515C"/>
    <w:rsid w:val="009A57C1"/>
    <w:rsid w:val="009C19C1"/>
    <w:rsid w:val="009D21E1"/>
    <w:rsid w:val="009D2596"/>
    <w:rsid w:val="009E28C1"/>
    <w:rsid w:val="009E344A"/>
    <w:rsid w:val="009E386D"/>
    <w:rsid w:val="009F2AB6"/>
    <w:rsid w:val="00A13383"/>
    <w:rsid w:val="00A25778"/>
    <w:rsid w:val="00A2627C"/>
    <w:rsid w:val="00A26A0D"/>
    <w:rsid w:val="00A32EAF"/>
    <w:rsid w:val="00A354AF"/>
    <w:rsid w:val="00A445B0"/>
    <w:rsid w:val="00A447B4"/>
    <w:rsid w:val="00A45E79"/>
    <w:rsid w:val="00A50730"/>
    <w:rsid w:val="00A6471F"/>
    <w:rsid w:val="00A74D91"/>
    <w:rsid w:val="00AA12B7"/>
    <w:rsid w:val="00AA2C30"/>
    <w:rsid w:val="00AB6D89"/>
    <w:rsid w:val="00AC19E9"/>
    <w:rsid w:val="00AC3EAA"/>
    <w:rsid w:val="00AD55F5"/>
    <w:rsid w:val="00AF719F"/>
    <w:rsid w:val="00B1188B"/>
    <w:rsid w:val="00B22565"/>
    <w:rsid w:val="00B30393"/>
    <w:rsid w:val="00B34BA4"/>
    <w:rsid w:val="00B51F1A"/>
    <w:rsid w:val="00B6458A"/>
    <w:rsid w:val="00B703F2"/>
    <w:rsid w:val="00B76F7E"/>
    <w:rsid w:val="00B8224C"/>
    <w:rsid w:val="00B82CEF"/>
    <w:rsid w:val="00BB04C6"/>
    <w:rsid w:val="00BB3721"/>
    <w:rsid w:val="00BB7403"/>
    <w:rsid w:val="00BC688A"/>
    <w:rsid w:val="00BD2907"/>
    <w:rsid w:val="00BD4177"/>
    <w:rsid w:val="00BD47FC"/>
    <w:rsid w:val="00BE33AA"/>
    <w:rsid w:val="00BF7B4A"/>
    <w:rsid w:val="00C17F37"/>
    <w:rsid w:val="00C20CFE"/>
    <w:rsid w:val="00C30761"/>
    <w:rsid w:val="00C46598"/>
    <w:rsid w:val="00C5005A"/>
    <w:rsid w:val="00C5019E"/>
    <w:rsid w:val="00C57BF2"/>
    <w:rsid w:val="00CA121E"/>
    <w:rsid w:val="00CC73D2"/>
    <w:rsid w:val="00CD1FCC"/>
    <w:rsid w:val="00CE54B0"/>
    <w:rsid w:val="00CF37D2"/>
    <w:rsid w:val="00D1163F"/>
    <w:rsid w:val="00D131FA"/>
    <w:rsid w:val="00D17DD8"/>
    <w:rsid w:val="00D45C46"/>
    <w:rsid w:val="00D627EE"/>
    <w:rsid w:val="00D666F2"/>
    <w:rsid w:val="00D82BAC"/>
    <w:rsid w:val="00D83F62"/>
    <w:rsid w:val="00D91D37"/>
    <w:rsid w:val="00DA06D6"/>
    <w:rsid w:val="00DA5C91"/>
    <w:rsid w:val="00DB416A"/>
    <w:rsid w:val="00DD1C46"/>
    <w:rsid w:val="00DD4D94"/>
    <w:rsid w:val="00DE1D3C"/>
    <w:rsid w:val="00E439A4"/>
    <w:rsid w:val="00E615CA"/>
    <w:rsid w:val="00E659D3"/>
    <w:rsid w:val="00E706D8"/>
    <w:rsid w:val="00E71D1C"/>
    <w:rsid w:val="00E757F0"/>
    <w:rsid w:val="00E77F08"/>
    <w:rsid w:val="00E84BEA"/>
    <w:rsid w:val="00EA111F"/>
    <w:rsid w:val="00EA68BE"/>
    <w:rsid w:val="00EB3B66"/>
    <w:rsid w:val="00EC2C1F"/>
    <w:rsid w:val="00ED3C86"/>
    <w:rsid w:val="00EF5055"/>
    <w:rsid w:val="00F009E2"/>
    <w:rsid w:val="00F00A56"/>
    <w:rsid w:val="00F37BF5"/>
    <w:rsid w:val="00F7084C"/>
    <w:rsid w:val="00F772BD"/>
    <w:rsid w:val="00F8405A"/>
    <w:rsid w:val="00F93D8A"/>
    <w:rsid w:val="00FE1FB1"/>
    <w:rsid w:val="00FE2FBB"/>
    <w:rsid w:val="00FF05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8B30E8"/>
  <w15:docId w15:val="{F72D20D9-7E85-4C2B-8B38-599BA749B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09E2"/>
    <w:pPr>
      <w:overflowPunct w:val="0"/>
      <w:autoSpaceDE w:val="0"/>
      <w:autoSpaceDN w:val="0"/>
      <w:adjustRightInd w:val="0"/>
      <w:textAlignment w:val="baseline"/>
    </w:pPr>
  </w:style>
  <w:style w:type="paragraph" w:styleId="Titre1">
    <w:name w:val="heading 1"/>
    <w:basedOn w:val="Normal"/>
    <w:next w:val="Normal"/>
    <w:qFormat/>
    <w:rsid w:val="00646935"/>
    <w:pPr>
      <w:keepNext/>
      <w:numPr>
        <w:numId w:val="5"/>
      </w:numPr>
      <w:spacing w:before="240" w:after="60"/>
      <w:outlineLvl w:val="0"/>
    </w:pPr>
    <w:rPr>
      <w:rFonts w:ascii="Arial" w:hAnsi="Arial"/>
      <w:b/>
      <w:bCs/>
      <w:kern w:val="32"/>
      <w:sz w:val="32"/>
      <w:szCs w:val="32"/>
    </w:rPr>
  </w:style>
  <w:style w:type="paragraph" w:styleId="Titre2">
    <w:name w:val="heading 2"/>
    <w:aliases w:val="Titre 2 Car"/>
    <w:basedOn w:val="Normal"/>
    <w:next w:val="Normal"/>
    <w:qFormat/>
    <w:rsid w:val="00E439A4"/>
    <w:pPr>
      <w:numPr>
        <w:ilvl w:val="1"/>
        <w:numId w:val="6"/>
      </w:numPr>
      <w:overflowPunct/>
      <w:autoSpaceDE/>
      <w:autoSpaceDN/>
      <w:adjustRightInd/>
      <w:spacing w:before="240" w:after="120"/>
      <w:textAlignment w:val="auto"/>
      <w:outlineLvl w:val="1"/>
    </w:pPr>
    <w:rPr>
      <w:b/>
      <w:sz w:val="22"/>
    </w:rPr>
  </w:style>
  <w:style w:type="paragraph" w:styleId="Titre3">
    <w:name w:val="heading 3"/>
    <w:basedOn w:val="Normal"/>
    <w:next w:val="Normal"/>
    <w:qFormat/>
    <w:rsid w:val="00E439A4"/>
    <w:pPr>
      <w:keepNext/>
      <w:overflowPunct/>
      <w:autoSpaceDE/>
      <w:autoSpaceDN/>
      <w:adjustRightInd/>
      <w:spacing w:before="240" w:after="60"/>
      <w:textAlignment w:val="auto"/>
      <w:outlineLvl w:val="2"/>
    </w:pPr>
    <w:rPr>
      <w:rFonts w:ascii="Arial" w:hAnsi="Arial"/>
      <w:b/>
      <w:bCs/>
      <w:sz w:val="26"/>
      <w:szCs w:val="26"/>
    </w:rPr>
  </w:style>
  <w:style w:type="paragraph" w:styleId="Titre9">
    <w:name w:val="heading 9"/>
    <w:basedOn w:val="Normal"/>
    <w:next w:val="Normal"/>
    <w:qFormat/>
    <w:rsid w:val="00F009E2"/>
    <w:pPr>
      <w:keepNext/>
      <w:jc w:val="both"/>
      <w:outlineLvl w:val="8"/>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F009E2"/>
    <w:pPr>
      <w:tabs>
        <w:tab w:val="center" w:pos="4536"/>
        <w:tab w:val="right" w:pos="9072"/>
      </w:tabs>
      <w:spacing w:before="120" w:after="120"/>
      <w:ind w:left="851"/>
      <w:jc w:val="both"/>
    </w:pPr>
    <w:rPr>
      <w:rFonts w:ascii="AvantGarde" w:hAnsi="AvantGarde"/>
    </w:rPr>
  </w:style>
  <w:style w:type="character" w:styleId="Numrodepage">
    <w:name w:val="page number"/>
    <w:basedOn w:val="Policepardfaut"/>
    <w:rsid w:val="00F009E2"/>
  </w:style>
  <w:style w:type="paragraph" w:customStyle="1" w:styleId="Corpsdetexte21">
    <w:name w:val="Corps de texte 21"/>
    <w:basedOn w:val="Normal"/>
    <w:rsid w:val="00F009E2"/>
    <w:pPr>
      <w:jc w:val="both"/>
    </w:pPr>
    <w:rPr>
      <w:rFonts w:ascii="Arial" w:hAnsi="Arial"/>
      <w:sz w:val="22"/>
    </w:rPr>
  </w:style>
  <w:style w:type="paragraph" w:styleId="Corpsdetexte">
    <w:name w:val="Body Text"/>
    <w:basedOn w:val="Normal"/>
    <w:rsid w:val="00F009E2"/>
    <w:pPr>
      <w:spacing w:before="100" w:after="100"/>
    </w:pPr>
    <w:rPr>
      <w:rFonts w:ascii="Arial" w:hAnsi="Arial"/>
      <w:b/>
      <w:sz w:val="22"/>
    </w:rPr>
  </w:style>
  <w:style w:type="paragraph" w:customStyle="1" w:styleId="N1">
    <w:name w:val="N1"/>
    <w:rsid w:val="00F009E2"/>
    <w:pPr>
      <w:spacing w:line="240" w:lineRule="exact"/>
    </w:pPr>
    <w:rPr>
      <w:rFonts w:ascii="Courier" w:hAnsi="Courier"/>
      <w:sz w:val="24"/>
    </w:rPr>
  </w:style>
  <w:style w:type="paragraph" w:customStyle="1" w:styleId="CarCar1">
    <w:name w:val="Car Car1"/>
    <w:basedOn w:val="Normal"/>
    <w:autoRedefine/>
    <w:rsid w:val="00F009E2"/>
    <w:pPr>
      <w:overflowPunct/>
      <w:autoSpaceDE/>
      <w:autoSpaceDN/>
      <w:spacing w:before="400" w:after="320" w:line="240" w:lineRule="exact"/>
    </w:pPr>
    <w:rPr>
      <w:rFonts w:ascii="Arial" w:hAnsi="Arial"/>
      <w:lang w:eastAsia="en-US"/>
    </w:rPr>
  </w:style>
  <w:style w:type="paragraph" w:styleId="Corpsdetexte2">
    <w:name w:val="Body Text 2"/>
    <w:basedOn w:val="Normal"/>
    <w:rsid w:val="00F009E2"/>
    <w:pPr>
      <w:spacing w:after="120" w:line="480" w:lineRule="auto"/>
    </w:pPr>
  </w:style>
  <w:style w:type="paragraph" w:customStyle="1" w:styleId="CarCar">
    <w:name w:val="Car Car"/>
    <w:basedOn w:val="Normal"/>
    <w:autoRedefine/>
    <w:rsid w:val="00F009E2"/>
    <w:pPr>
      <w:widowControl w:val="0"/>
      <w:overflowPunct/>
      <w:autoSpaceDE/>
      <w:autoSpaceDN/>
      <w:spacing w:before="400" w:after="320" w:line="240" w:lineRule="exact"/>
      <w:jc w:val="both"/>
    </w:pPr>
    <w:rPr>
      <w:rFonts w:ascii="Arial" w:hAnsi="Arial" w:cs="Arial"/>
      <w:lang w:eastAsia="en-US"/>
    </w:rPr>
  </w:style>
  <w:style w:type="paragraph" w:customStyle="1" w:styleId="P2">
    <w:name w:val="P2"/>
    <w:basedOn w:val="Normal"/>
    <w:rsid w:val="00697122"/>
    <w:pPr>
      <w:overflowPunct/>
      <w:autoSpaceDE/>
      <w:autoSpaceDN/>
      <w:adjustRightInd/>
      <w:spacing w:before="240" w:line="240" w:lineRule="exact"/>
      <w:ind w:left="567"/>
      <w:jc w:val="both"/>
      <w:textAlignment w:val="auto"/>
    </w:pPr>
    <w:rPr>
      <w:sz w:val="22"/>
    </w:rPr>
  </w:style>
  <w:style w:type="paragraph" w:customStyle="1" w:styleId="Tit1">
    <w:name w:val="Tit 1"/>
    <w:basedOn w:val="Titre1"/>
    <w:rsid w:val="00646935"/>
    <w:pPr>
      <w:keepNext w:val="0"/>
      <w:pageBreakBefore/>
      <w:numPr>
        <w:numId w:val="0"/>
      </w:numPr>
      <w:pBdr>
        <w:bottom w:val="single" w:sz="4" w:space="1" w:color="auto"/>
      </w:pBdr>
      <w:overflowPunct/>
      <w:autoSpaceDE/>
      <w:autoSpaceDN/>
      <w:adjustRightInd/>
      <w:spacing w:before="600" w:after="120"/>
      <w:textAlignment w:val="auto"/>
    </w:pPr>
    <w:rPr>
      <w:rFonts w:ascii="Arial Narrow" w:hAnsi="Arial Narrow" w:cs="Tahoma"/>
      <w:kern w:val="0"/>
    </w:rPr>
  </w:style>
  <w:style w:type="table" w:styleId="Grilledutableau">
    <w:name w:val="Table Grid"/>
    <w:basedOn w:val="TableauNormal"/>
    <w:uiPriority w:val="59"/>
    <w:rsid w:val="00E439A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B22565"/>
    <w:pPr>
      <w:tabs>
        <w:tab w:val="center" w:pos="4536"/>
        <w:tab w:val="right" w:pos="9072"/>
      </w:tabs>
    </w:pPr>
  </w:style>
  <w:style w:type="paragraph" w:customStyle="1" w:styleId="CharCharCarCarCarCharCharCarCarCarCarCarCarCarCarCarCarCarCarCarCarCarCar">
    <w:name w:val="Char Char Car Car Car Char Char Car Car Car Car Car Car Car Car Car Car Car Car Car Car Car Car"/>
    <w:basedOn w:val="Normal"/>
    <w:rsid w:val="00155C60"/>
    <w:pPr>
      <w:overflowPunct/>
      <w:autoSpaceDE/>
      <w:autoSpaceDN/>
      <w:adjustRightInd/>
      <w:spacing w:after="160" w:line="240" w:lineRule="exact"/>
      <w:textAlignment w:val="auto"/>
    </w:pPr>
    <w:rPr>
      <w:rFonts w:ascii="Verdana" w:hAnsi="Verdana"/>
      <w:lang w:val="en-US" w:eastAsia="en-US"/>
    </w:rPr>
  </w:style>
  <w:style w:type="paragraph" w:customStyle="1" w:styleId="CharCharCharCarCharCharCarCharCharCharCarCharChar">
    <w:name w:val="Char Char Char Car Char Char Car Char Char Char Car Char Char"/>
    <w:basedOn w:val="Normal"/>
    <w:semiHidden/>
    <w:rsid w:val="00D91D37"/>
    <w:pPr>
      <w:overflowPunct/>
      <w:autoSpaceDE/>
      <w:autoSpaceDN/>
      <w:adjustRightInd/>
      <w:spacing w:after="160" w:line="240" w:lineRule="exact"/>
      <w:textAlignment w:val="auto"/>
    </w:pPr>
    <w:rPr>
      <w:rFonts w:ascii="Arial" w:hAnsi="Arial"/>
      <w:color w:val="333333"/>
      <w:szCs w:val="24"/>
      <w:lang w:val="en-US" w:eastAsia="en-US"/>
    </w:rPr>
  </w:style>
  <w:style w:type="paragraph" w:styleId="Textedebulles">
    <w:name w:val="Balloon Text"/>
    <w:basedOn w:val="Normal"/>
    <w:semiHidden/>
    <w:rsid w:val="002B2623"/>
    <w:rPr>
      <w:rFonts w:ascii="Tahoma" w:hAnsi="Tahoma" w:cs="Tahoma"/>
      <w:sz w:val="16"/>
      <w:szCs w:val="16"/>
    </w:rPr>
  </w:style>
  <w:style w:type="character" w:styleId="Marquedecommentaire">
    <w:name w:val="annotation reference"/>
    <w:semiHidden/>
    <w:rsid w:val="00C5005A"/>
    <w:rPr>
      <w:sz w:val="16"/>
      <w:szCs w:val="16"/>
    </w:rPr>
  </w:style>
  <w:style w:type="paragraph" w:styleId="Commentaire">
    <w:name w:val="annotation text"/>
    <w:basedOn w:val="Normal"/>
    <w:semiHidden/>
    <w:rsid w:val="00C5005A"/>
    <w:pPr>
      <w:overflowPunct/>
      <w:autoSpaceDE/>
      <w:autoSpaceDN/>
      <w:adjustRightInd/>
      <w:textAlignment w:val="auto"/>
    </w:pPr>
  </w:style>
  <w:style w:type="paragraph" w:customStyle="1" w:styleId="CarCar0">
    <w:name w:val="Car Car"/>
    <w:basedOn w:val="Normal"/>
    <w:rsid w:val="00F7084C"/>
    <w:pPr>
      <w:widowControl w:val="0"/>
      <w:spacing w:after="160" w:line="240" w:lineRule="exact"/>
    </w:pPr>
    <w:rPr>
      <w:rFonts w:ascii="Tahoma" w:hAnsi="Tahoma"/>
      <w:lang w:val="en-US" w:eastAsia="en-US"/>
    </w:rPr>
  </w:style>
  <w:style w:type="character" w:customStyle="1" w:styleId="En-tteCar">
    <w:name w:val="En-tête Car"/>
    <w:link w:val="En-tte"/>
    <w:uiPriority w:val="99"/>
    <w:rsid w:val="00D131FA"/>
  </w:style>
  <w:style w:type="character" w:customStyle="1" w:styleId="PieddepageCar">
    <w:name w:val="Pied de page Car"/>
    <w:link w:val="Pieddepage"/>
    <w:uiPriority w:val="99"/>
    <w:rsid w:val="00D131FA"/>
    <w:rPr>
      <w:rFonts w:ascii="AvantGarde" w:hAnsi="AvantGarde"/>
    </w:rPr>
  </w:style>
  <w:style w:type="paragraph" w:styleId="Sansinterligne">
    <w:name w:val="No Spacing"/>
    <w:uiPriority w:val="1"/>
    <w:qFormat/>
    <w:rsid w:val="00CA121E"/>
    <w:rPr>
      <w:rFonts w:ascii="Calibri" w:eastAsia="Calibri" w:hAnsi="Calibri"/>
      <w:sz w:val="22"/>
      <w:szCs w:val="22"/>
      <w:lang w:eastAsia="en-US"/>
    </w:rPr>
  </w:style>
  <w:style w:type="paragraph" w:styleId="Paragraphedeliste">
    <w:name w:val="List Paragraph"/>
    <w:basedOn w:val="Normal"/>
    <w:uiPriority w:val="34"/>
    <w:qFormat/>
    <w:rsid w:val="002B6F60"/>
    <w:pPr>
      <w:overflowPunct/>
      <w:autoSpaceDE/>
      <w:autoSpaceDN/>
      <w:adjustRightInd/>
      <w:ind w:left="720"/>
      <w:contextualSpacing/>
      <w:textAlignment w:val="auto"/>
    </w:pPr>
  </w:style>
  <w:style w:type="paragraph" w:styleId="TM1">
    <w:name w:val="toc 1"/>
    <w:basedOn w:val="Normal"/>
    <w:next w:val="Normal"/>
    <w:uiPriority w:val="39"/>
    <w:rsid w:val="007F1336"/>
    <w:pPr>
      <w:overflowPunct/>
      <w:autoSpaceDE/>
      <w:autoSpaceDN/>
      <w:adjustRightInd/>
      <w:spacing w:before="360"/>
      <w:textAlignment w:val="auto"/>
    </w:pPr>
    <w:rPr>
      <w:rFonts w:ascii="Arial" w:hAnsi="Arial" w:cs="Arial"/>
      <w:b/>
      <w:bCs/>
      <w:caps/>
      <w:sz w:val="24"/>
      <w:szCs w:val="28"/>
    </w:rPr>
  </w:style>
  <w:style w:type="paragraph" w:customStyle="1" w:styleId="Retraitcorpsdetexte21">
    <w:name w:val="Retrait corps de texte 21"/>
    <w:basedOn w:val="Normal"/>
    <w:rsid w:val="007F1336"/>
    <w:pPr>
      <w:tabs>
        <w:tab w:val="left" w:pos="1134"/>
        <w:tab w:val="left" w:pos="1418"/>
        <w:tab w:val="left" w:pos="1702"/>
      </w:tabs>
      <w:ind w:left="567"/>
      <w:jc w:val="both"/>
    </w:pPr>
    <w:rPr>
      <w:rFonts w:ascii="Helv" w:hAnsi="Helv"/>
    </w:rPr>
  </w:style>
  <w:style w:type="paragraph" w:styleId="TM2">
    <w:name w:val="toc 2"/>
    <w:basedOn w:val="Normal"/>
    <w:next w:val="Normal"/>
    <w:autoRedefine/>
    <w:uiPriority w:val="39"/>
    <w:unhideWhenUsed/>
    <w:rsid w:val="00A25778"/>
    <w:pPr>
      <w:tabs>
        <w:tab w:val="right" w:leader="underscore" w:pos="10196"/>
      </w:tabs>
      <w:spacing w:before="120" w:after="100"/>
      <w:ind w:left="425"/>
    </w:pPr>
    <w:rPr>
      <w:rFonts w:ascii="Arial" w:hAnsi="Arial" w:cs="Arial"/>
      <w:b/>
      <w:noProof/>
    </w:rPr>
  </w:style>
  <w:style w:type="paragraph" w:styleId="TM3">
    <w:name w:val="toc 3"/>
    <w:basedOn w:val="Normal"/>
    <w:next w:val="Normal"/>
    <w:autoRedefine/>
    <w:uiPriority w:val="39"/>
    <w:unhideWhenUsed/>
    <w:rsid w:val="00A354AF"/>
    <w:pPr>
      <w:tabs>
        <w:tab w:val="right" w:leader="underscore" w:pos="10196"/>
      </w:tabs>
      <w:spacing w:after="100"/>
      <w:ind w:left="709"/>
    </w:pPr>
  </w:style>
  <w:style w:type="character" w:styleId="Lienhypertexte">
    <w:name w:val="Hyperlink"/>
    <w:basedOn w:val="Policepardfaut"/>
    <w:uiPriority w:val="99"/>
    <w:unhideWhenUsed/>
    <w:rsid w:val="00A354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8552">
      <w:bodyDiv w:val="1"/>
      <w:marLeft w:val="0"/>
      <w:marRight w:val="0"/>
      <w:marTop w:val="0"/>
      <w:marBottom w:val="0"/>
      <w:divBdr>
        <w:top w:val="none" w:sz="0" w:space="0" w:color="auto"/>
        <w:left w:val="none" w:sz="0" w:space="0" w:color="auto"/>
        <w:bottom w:val="none" w:sz="0" w:space="0" w:color="auto"/>
        <w:right w:val="none" w:sz="0" w:space="0" w:color="auto"/>
      </w:divBdr>
      <w:divsChild>
        <w:div w:id="291249054">
          <w:marLeft w:val="0"/>
          <w:marRight w:val="0"/>
          <w:marTop w:val="0"/>
          <w:marBottom w:val="0"/>
          <w:divBdr>
            <w:top w:val="none" w:sz="0" w:space="0" w:color="auto"/>
            <w:left w:val="none" w:sz="0" w:space="0" w:color="auto"/>
            <w:bottom w:val="none" w:sz="0" w:space="0" w:color="auto"/>
            <w:right w:val="none" w:sz="0" w:space="0" w:color="auto"/>
          </w:divBdr>
        </w:div>
        <w:div w:id="24257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do;jsessionid=FC15702E86B4943339F3C7D174D181FB.tplgfr29s_1?cidTexte=JORFTEXT000037695219&amp;dateTexte=&amp;oldAction=rechJO&amp;categorieLien=id&amp;idJO=JORFCONT000037694938"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finances.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dministration-generale.cti-rouen@assurance-maladie.fr" TargetMode="External"/><Relationship Id="rId4" Type="http://schemas.openxmlformats.org/officeDocument/2006/relationships/settings" Target="settings.xml"/><Relationship Id="rId9" Type="http://schemas.openxmlformats.org/officeDocument/2006/relationships/hyperlink" Target="https://www.legifrance.gouv.fr/affichTexte.do;jsessionid=FC15702E86B4943339F3C7D174D181FB.tplgfr29s_1?cidTexte=JORFTEXT000037696277&amp;dateTexte=&amp;oldAction=rechJO&amp;categorieLien=id&amp;idJO=JORFCONT000037694938"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FE39F-D9D6-45ED-8B07-6A263F016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13</Pages>
  <Words>4680</Words>
  <Characters>25744</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Assistance technique</vt:lpstr>
    </vt:vector>
  </TitlesOfParts>
  <Company>CTI NPNP</Company>
  <LinksUpToDate>false</LinksUpToDate>
  <CharactersWithSpaces>30364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technique</dc:title>
  <dc:subject>Acte d'engagement</dc:subject>
  <dc:creator>Eric ONADO</dc:creator>
  <cp:lastModifiedBy>LANCELEVEE ANNE-ELISABETH (CTI Rouen)</cp:lastModifiedBy>
  <cp:revision>95</cp:revision>
  <cp:lastPrinted>2019-04-04T08:54:00Z</cp:lastPrinted>
  <dcterms:created xsi:type="dcterms:W3CDTF">2019-03-05T14:48:00Z</dcterms:created>
  <dcterms:modified xsi:type="dcterms:W3CDTF">2025-04-04T12:13:00Z</dcterms:modified>
</cp:coreProperties>
</file>