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66CA6352" w:rsidR="00F4562A" w:rsidRPr="0048570C" w:rsidRDefault="00CE0D4F" w:rsidP="00891B43">
      <w:pPr>
        <w:spacing w:before="120" w:line="240" w:lineRule="auto"/>
        <w:jc w:val="both"/>
        <w:rPr>
          <w:rFonts w:asciiTheme="minorHAnsi" w:hAnsiTheme="minorHAnsi" w:cstheme="minorHAnsi"/>
          <w:sz w:val="22"/>
          <w:szCs w:val="22"/>
          <w:lang w:val="en-GB"/>
        </w:rPr>
      </w:pPr>
      <w:r w:rsidRPr="0048570C">
        <w:rPr>
          <w:rFonts w:asciiTheme="minorHAnsi" w:hAnsiTheme="minorHAnsi" w:cstheme="minorHAnsi"/>
          <w:sz w:val="22"/>
          <w:szCs w:val="22"/>
          <w:lang w:val="en-GB"/>
        </w:rPr>
        <w:t xml:space="preserve">This call for tenders </w:t>
      </w:r>
      <w:r w:rsidR="00F65ECB" w:rsidRPr="0048570C">
        <w:rPr>
          <w:rFonts w:asciiTheme="minorHAnsi" w:hAnsiTheme="minorHAnsi" w:cstheme="minorHAnsi"/>
          <w:sz w:val="22"/>
          <w:szCs w:val="22"/>
          <w:lang w:val="en-US"/>
        </w:rPr>
        <w:t xml:space="preserve">aims at contracting a company to </w:t>
      </w:r>
      <w:r w:rsidR="0048570C" w:rsidRPr="0048570C">
        <w:rPr>
          <w:rFonts w:asciiTheme="minorHAnsi" w:hAnsiTheme="minorHAnsi" w:cstheme="minorHAnsi"/>
          <w:sz w:val="22"/>
          <w:szCs w:val="22"/>
          <w:lang w:val="en-US"/>
        </w:rPr>
        <w:t xml:space="preserve">provide </w:t>
      </w:r>
      <w:r w:rsidR="0048570C" w:rsidRPr="0048570C">
        <w:rPr>
          <w:rFonts w:asciiTheme="minorHAnsi" w:hAnsiTheme="minorHAnsi" w:cstheme="minorHAnsi"/>
          <w:sz w:val="22"/>
          <w:szCs w:val="22"/>
          <w:lang w:val="en-US"/>
        </w:rPr>
        <w:t>media monitoring services for the EU4Innovation East project</w:t>
      </w:r>
      <w:r w:rsidR="00F65ECB" w:rsidRPr="0048570C">
        <w:rPr>
          <w:rFonts w:asciiTheme="minorHAnsi" w:hAnsiTheme="minorHAnsi" w:cstheme="minorHAnsi"/>
          <w:sz w:val="22"/>
          <w:szCs w:val="22"/>
          <w:lang w:val="en-GB"/>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6BFC237D"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24AADDDC" w:rsidR="0094346F" w:rsidRPr="0048570C" w:rsidRDefault="0094346F" w:rsidP="00891B43">
      <w:pPr>
        <w:spacing w:before="120" w:line="240" w:lineRule="auto"/>
        <w:jc w:val="both"/>
        <w:rPr>
          <w:rFonts w:asciiTheme="minorHAnsi" w:hAnsiTheme="minorHAnsi" w:cstheme="minorHAnsi"/>
          <w:sz w:val="22"/>
          <w:szCs w:val="22"/>
          <w:lang w:val="en-GB"/>
        </w:rPr>
      </w:pPr>
      <w:r w:rsidRPr="0048570C">
        <w:rPr>
          <w:rFonts w:asciiTheme="minorHAnsi" w:hAnsiTheme="minorHAnsi" w:cstheme="minorHAnsi"/>
          <w:sz w:val="22"/>
          <w:szCs w:val="22"/>
          <w:lang w:val="en-GB"/>
        </w:rPr>
        <w:t xml:space="preserve">This </w:t>
      </w:r>
      <w:r w:rsidR="00A41060" w:rsidRPr="0048570C">
        <w:rPr>
          <w:rFonts w:asciiTheme="minorHAnsi" w:hAnsiTheme="minorHAnsi" w:cstheme="minorHAnsi"/>
          <w:sz w:val="22"/>
          <w:szCs w:val="22"/>
          <w:lang w:val="en-GB"/>
        </w:rPr>
        <w:t xml:space="preserve">expression of interest </w:t>
      </w:r>
      <w:r w:rsidRPr="0048570C">
        <w:rPr>
          <w:rFonts w:asciiTheme="minorHAnsi" w:hAnsiTheme="minorHAnsi" w:cstheme="minorHAnsi"/>
          <w:sz w:val="22"/>
          <w:szCs w:val="22"/>
          <w:lang w:val="en-GB"/>
        </w:rPr>
        <w:t xml:space="preserve">is submitted as part of the call for tenders </w:t>
      </w:r>
      <w:r w:rsidR="00F65ECB" w:rsidRPr="0048570C">
        <w:rPr>
          <w:rFonts w:asciiTheme="minorHAnsi" w:hAnsiTheme="minorHAnsi" w:cstheme="minorHAnsi"/>
          <w:sz w:val="22"/>
          <w:szCs w:val="22"/>
          <w:lang w:val="en-GB"/>
        </w:rPr>
        <w:t>for</w:t>
      </w:r>
      <w:r w:rsidR="00F65ECB" w:rsidRPr="0048570C">
        <w:rPr>
          <w:rFonts w:asciiTheme="minorHAnsi" w:hAnsiTheme="minorHAnsi" w:cstheme="minorHAnsi"/>
          <w:sz w:val="22"/>
          <w:szCs w:val="22"/>
          <w:lang w:val="en-US"/>
        </w:rPr>
        <w:t xml:space="preserve"> the </w:t>
      </w:r>
      <w:r w:rsidR="0048570C" w:rsidRPr="0048570C">
        <w:rPr>
          <w:rFonts w:asciiTheme="minorHAnsi" w:hAnsiTheme="minorHAnsi" w:cstheme="minorHAnsi"/>
          <w:sz w:val="22"/>
          <w:szCs w:val="22"/>
          <w:lang w:val="en-US"/>
        </w:rPr>
        <w:t xml:space="preserve">provision of media monitoring services </w:t>
      </w:r>
      <w:r w:rsidR="0048570C" w:rsidRPr="0048570C">
        <w:rPr>
          <w:rFonts w:asciiTheme="minorHAnsi" w:hAnsiTheme="minorHAnsi" w:cstheme="minorHAnsi"/>
          <w:sz w:val="22"/>
          <w:szCs w:val="22"/>
          <w:lang w:val="en-US"/>
        </w:rPr>
        <w:t>for the EU4Innovation East project</w:t>
      </w:r>
      <w:r w:rsidR="00F65ECB" w:rsidRPr="0048570C">
        <w:rPr>
          <w:rFonts w:asciiTheme="minorHAnsi" w:hAnsiTheme="minorHAnsi" w:cstheme="minorHAnsi"/>
          <w:sz w:val="22"/>
          <w:szCs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7605E074" w:rsidR="00C43FF9" w:rsidRPr="00F65ECB"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F65ECB">
        <w:rPr>
          <w:rFonts w:asciiTheme="minorHAnsi" w:hAnsiTheme="minorHAnsi" w:cs="Arial"/>
          <w:sz w:val="22"/>
          <w:lang w:val="en-GB"/>
        </w:rPr>
        <w:t xml:space="preserve"> regarding their financial status</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43A9E3"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48570C">
        <w:rPr>
          <w:rFonts w:asciiTheme="minorHAnsi" w:hAnsiTheme="minorHAnsi" w:cs="Arial"/>
          <w:sz w:val="22"/>
          <w:lang w:val="en-GB"/>
        </w:rPr>
        <w:t xml:space="preserve"> provided in the technical offer</w:t>
      </w:r>
      <w:r>
        <w:rPr>
          <w:rFonts w:asciiTheme="minorHAnsi" w:hAnsiTheme="minorHAnsi" w:cs="Arial"/>
          <w:sz w:val="22"/>
          <w:lang w:val="en-GB"/>
        </w:rPr>
        <w:t>].</w:t>
      </w:r>
    </w:p>
    <w:p w14:paraId="4306EDFD" w14:textId="4DDD7E35"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001BCED8"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426657" w:rsidRPr="0048570C"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EB11186"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0209C1">
        <w:rPr>
          <w:rFonts w:ascii="Calibri" w:hAnsi="Calibri"/>
          <w:sz w:val="22"/>
          <w:szCs w:val="22"/>
          <w:lang w:val="en-GB"/>
        </w:rPr>
        <w:t>Event management services for the EU4Innovation East launch event in Chisinau</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ListParagraph"/>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FootnoteReferenc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yperlink"/>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yperlink"/>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48570C"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03191381"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C93067" w14:textId="77777777" w:rsidR="0098069A" w:rsidRDefault="0098069A">
      <w:r>
        <w:separator/>
      </w:r>
    </w:p>
  </w:endnote>
  <w:endnote w:type="continuationSeparator" w:id="0">
    <w:p w14:paraId="150C0BEE" w14:textId="77777777" w:rsidR="0098069A" w:rsidRDefault="009806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5BBC7ACF" w14:textId="77777777" w:rsidR="00F36983" w:rsidRDefault="00F36983" w:rsidP="00F36983">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386A0D00" w14:textId="77777777" w:rsidR="00404D38" w:rsidRDefault="00404D38"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Footer"/>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33DD4946" w14:textId="77777777" w:rsidR="00422A4E" w:rsidRDefault="00422A4E"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Footer"/>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4B5B6703" w14:textId="5A2D999A" w:rsidR="00ED6ABE"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387EB4" w14:textId="77777777" w:rsidR="0098069A" w:rsidRDefault="0098069A">
      <w:r>
        <w:separator/>
      </w:r>
    </w:p>
  </w:footnote>
  <w:footnote w:type="continuationSeparator" w:id="0">
    <w:p w14:paraId="2BF96666" w14:textId="77777777" w:rsidR="0098069A" w:rsidRDefault="0098069A">
      <w:r>
        <w:continuationSeparator/>
      </w:r>
    </w:p>
  </w:footnote>
  <w:footnote w:id="1">
    <w:p w14:paraId="337BBA3F" w14:textId="77777777" w:rsidR="003F0FCE" w:rsidRPr="008F1262" w:rsidRDefault="003F0FCE" w:rsidP="003F0FCE">
      <w:pPr>
        <w:pStyle w:val="FootnoteText"/>
        <w:ind w:left="284" w:hanging="284"/>
        <w:rPr>
          <w:rStyle w:val="FootnoteReference"/>
          <w:sz w:val="16"/>
          <w:szCs w:val="18"/>
          <w:vertAlign w:val="baseline"/>
        </w:rPr>
      </w:pPr>
      <w:r w:rsidRPr="008F53EE">
        <w:rPr>
          <w:rStyle w:val="FootnoteReference"/>
          <w:rFonts w:ascii="Calibri" w:hAnsi="Calibri"/>
          <w:sz w:val="18"/>
          <w:szCs w:val="18"/>
          <w:vertAlign w:val="baseline"/>
        </w:rPr>
        <w:footnoteRef/>
      </w:r>
      <w:r w:rsidRPr="008F1262">
        <w:rPr>
          <w:rStyle w:val="FootnoteReference"/>
          <w:rFonts w:ascii="Calibri" w:hAnsi="Calibri"/>
          <w:sz w:val="18"/>
          <w:szCs w:val="18"/>
          <w:vertAlign w:val="baseline"/>
        </w:rPr>
        <w:t xml:space="preserve"> </w:t>
      </w:r>
      <w:r w:rsidRPr="008F1262">
        <w:rPr>
          <w:rStyle w:val="FootnoteReference"/>
          <w:rFonts w:ascii="Calibri" w:hAnsi="Calibri"/>
          <w:sz w:val="18"/>
          <w:szCs w:val="18"/>
          <w:vertAlign w:val="baseline"/>
        </w:rPr>
        <w:tab/>
      </w:r>
      <w:proofErr w:type="spellStart"/>
      <w:r w:rsidRPr="008F1262">
        <w:rPr>
          <w:rStyle w:val="FootnoteReference"/>
          <w:rFonts w:ascii="Calibri" w:hAnsi="Calibri"/>
          <w:sz w:val="18"/>
          <w:szCs w:val="18"/>
          <w:vertAlign w:val="baseline"/>
        </w:rPr>
        <w:t>Recent</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certificates</w:t>
      </w:r>
      <w:proofErr w:type="spellEnd"/>
      <w:r w:rsidRPr="008F1262">
        <w:rPr>
          <w:rStyle w:val="FootnoteReference"/>
          <w:rFonts w:ascii="Calibri" w:hAnsi="Calibri"/>
          <w:sz w:val="18"/>
          <w:szCs w:val="18"/>
          <w:vertAlign w:val="baseline"/>
        </w:rPr>
        <w:t xml:space="preserve"> or </w:t>
      </w:r>
      <w:proofErr w:type="spellStart"/>
      <w:r w:rsidRPr="008F1262">
        <w:rPr>
          <w:rStyle w:val="FootnoteReference"/>
          <w:rFonts w:ascii="Calibri" w:hAnsi="Calibri"/>
          <w:sz w:val="18"/>
          <w:szCs w:val="18"/>
          <w:vertAlign w:val="baseline"/>
        </w:rPr>
        <w:t>letters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issued</w:t>
      </w:r>
      <w:proofErr w:type="spellEnd"/>
      <w:r w:rsidRPr="008F1262">
        <w:rPr>
          <w:rStyle w:val="FootnoteReference"/>
          <w:rFonts w:ascii="Calibri" w:hAnsi="Calibri"/>
          <w:sz w:val="18"/>
          <w:szCs w:val="18"/>
          <w:vertAlign w:val="baseline"/>
        </w:rPr>
        <w:t xml:space="preserve"> by the </w:t>
      </w:r>
      <w:proofErr w:type="spellStart"/>
      <w:r w:rsidRPr="008F1262">
        <w:rPr>
          <w:rStyle w:val="FootnoteReference"/>
          <w:rFonts w:ascii="Calibri" w:hAnsi="Calibri"/>
          <w:sz w:val="18"/>
          <w:szCs w:val="18"/>
          <w:vertAlign w:val="baseline"/>
        </w:rPr>
        <w:t>competent</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authorities</w:t>
      </w:r>
      <w:proofErr w:type="spellEnd"/>
      <w:r w:rsidRPr="008F1262">
        <w:rPr>
          <w:rStyle w:val="FootnoteReference"/>
          <w:rFonts w:ascii="Calibri" w:hAnsi="Calibri"/>
          <w:sz w:val="18"/>
          <w:szCs w:val="18"/>
          <w:vertAlign w:val="baseline"/>
        </w:rPr>
        <w:t xml:space="preserve"> of the relevant State are </w:t>
      </w:r>
      <w:proofErr w:type="spellStart"/>
      <w:r w:rsidRPr="008F1262">
        <w:rPr>
          <w:rStyle w:val="FootnoteReference"/>
          <w:rFonts w:ascii="Calibri" w:hAnsi="Calibri"/>
          <w:sz w:val="18"/>
          <w:szCs w:val="18"/>
          <w:vertAlign w:val="baseline"/>
        </w:rPr>
        <w:t>required</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These</w:t>
      </w:r>
      <w:proofErr w:type="spellEnd"/>
      <w:r w:rsidRPr="008F1262">
        <w:rPr>
          <w:rStyle w:val="FootnoteReference"/>
          <w:rFonts w:ascii="Calibri" w:hAnsi="Calibri"/>
          <w:sz w:val="18"/>
          <w:szCs w:val="18"/>
          <w:vertAlign w:val="baseline"/>
        </w:rPr>
        <w:t xml:space="preserve"> documents </w:t>
      </w:r>
      <w:r w:rsidRPr="008F1262">
        <w:rPr>
          <w:rStyle w:val="FootnoteReference"/>
          <w:rFonts w:ascii="Calibri" w:hAnsi="Calibri"/>
          <w:sz w:val="18"/>
          <w:vertAlign w:val="baseline"/>
        </w:rPr>
        <w:t xml:space="preserve"> </w:t>
      </w:r>
      <w:r w:rsidRPr="008F1262">
        <w:rPr>
          <w:rStyle w:val="FootnoteReference"/>
          <w:rFonts w:ascii="Calibri" w:hAnsi="Calibri"/>
          <w:sz w:val="18"/>
          <w:szCs w:val="18"/>
          <w:vertAlign w:val="baseline"/>
        </w:rPr>
        <w:t xml:space="preserve">must </w:t>
      </w:r>
      <w:proofErr w:type="spellStart"/>
      <w:r w:rsidRPr="008F1262">
        <w:rPr>
          <w:rStyle w:val="FootnoteReference"/>
          <w:rFonts w:ascii="Calibri" w:hAnsi="Calibri"/>
          <w:sz w:val="18"/>
          <w:szCs w:val="18"/>
          <w:vertAlign w:val="baseline"/>
        </w:rPr>
        <w:t>provide</w:t>
      </w:r>
      <w:proofErr w:type="spellEnd"/>
      <w:r w:rsidRPr="008F1262">
        <w:rPr>
          <w:rStyle w:val="FootnoteReference"/>
          <w:rFonts w:ascii="Calibri" w:hAnsi="Calibri"/>
          <w:sz w:val="18"/>
          <w:szCs w:val="18"/>
          <w:vertAlign w:val="baseline"/>
        </w:rPr>
        <w:t xml:space="preserve"> proof of </w:t>
      </w:r>
      <w:proofErr w:type="spellStart"/>
      <w:r w:rsidRPr="008F1262">
        <w:rPr>
          <w:rStyle w:val="FootnoteReference"/>
          <w:rFonts w:ascii="Calibri" w:hAnsi="Calibri"/>
          <w:sz w:val="18"/>
          <w:szCs w:val="18"/>
          <w:vertAlign w:val="baseline"/>
        </w:rPr>
        <w:t>payment</w:t>
      </w:r>
      <w:proofErr w:type="spellEnd"/>
      <w:r w:rsidRPr="008F1262">
        <w:rPr>
          <w:rStyle w:val="FootnoteReference"/>
          <w:rFonts w:ascii="Calibri" w:hAnsi="Calibri"/>
          <w:sz w:val="18"/>
          <w:szCs w:val="18"/>
          <w:vertAlign w:val="baseline"/>
        </w:rPr>
        <w:t xml:space="preserve"> of all taxes, </w:t>
      </w:r>
      <w:proofErr w:type="spellStart"/>
      <w:r w:rsidRPr="008F1262">
        <w:rPr>
          <w:rStyle w:val="FootnoteReference"/>
          <w:rFonts w:ascii="Calibri" w:hAnsi="Calibri"/>
          <w:sz w:val="18"/>
          <w:szCs w:val="18"/>
          <w:vertAlign w:val="baseline"/>
        </w:rPr>
        <w:t>duties</w:t>
      </w:r>
      <w:proofErr w:type="spellEnd"/>
      <w:r w:rsidRPr="008F1262">
        <w:rPr>
          <w:rStyle w:val="FootnoteReference"/>
          <w:rFonts w:ascii="Calibri" w:hAnsi="Calibri"/>
          <w:sz w:val="18"/>
          <w:szCs w:val="18"/>
          <w:vertAlign w:val="baseline"/>
        </w:rPr>
        <w:t xml:space="preserve"> and social </w:t>
      </w:r>
      <w:proofErr w:type="spellStart"/>
      <w:r w:rsidRPr="008F1262">
        <w:rPr>
          <w:rStyle w:val="FootnoteReference"/>
          <w:rFonts w:ascii="Calibri" w:hAnsi="Calibri"/>
          <w:sz w:val="18"/>
          <w:szCs w:val="18"/>
          <w:vertAlign w:val="baseline"/>
        </w:rPr>
        <w:t>security</w:t>
      </w:r>
      <w:proofErr w:type="spellEnd"/>
      <w:r w:rsidRPr="008F1262">
        <w:rPr>
          <w:rStyle w:val="FootnoteReference"/>
          <w:rFonts w:ascii="Calibri" w:hAnsi="Calibri"/>
          <w:sz w:val="18"/>
          <w:szCs w:val="18"/>
          <w:vertAlign w:val="baseline"/>
        </w:rPr>
        <w:t xml:space="preserve"> contributions for </w:t>
      </w:r>
      <w:proofErr w:type="spellStart"/>
      <w:r w:rsidRPr="008F1262">
        <w:rPr>
          <w:rStyle w:val="FootnoteReference"/>
          <w:rFonts w:ascii="Calibri" w:hAnsi="Calibri"/>
          <w:sz w:val="18"/>
          <w:szCs w:val="18"/>
          <w:vertAlign w:val="baseline"/>
        </w:rPr>
        <w:t>which</w:t>
      </w:r>
      <w:proofErr w:type="spellEnd"/>
      <w:r w:rsidRPr="008F1262">
        <w:rPr>
          <w:rStyle w:val="FootnoteReference"/>
          <w:rFonts w:ascii="Calibri" w:hAnsi="Calibri"/>
          <w:sz w:val="18"/>
          <w:szCs w:val="18"/>
          <w:vertAlign w:val="baseline"/>
        </w:rPr>
        <w:t xml:space="preserve"> the </w:t>
      </w:r>
      <w:proofErr w:type="spellStart"/>
      <w:r w:rsidRPr="008F1262">
        <w:rPr>
          <w:rStyle w:val="FootnoteReference"/>
          <w:rFonts w:ascii="Calibri" w:hAnsi="Calibri"/>
          <w:sz w:val="18"/>
          <w:szCs w:val="18"/>
          <w:vertAlign w:val="baseline"/>
        </w:rPr>
        <w:t>tenderer</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is</w:t>
      </w:r>
      <w:proofErr w:type="spellEnd"/>
      <w:r w:rsidRPr="008F1262">
        <w:rPr>
          <w:rStyle w:val="FootnoteReference"/>
          <w:rFonts w:ascii="Calibri" w:hAnsi="Calibri"/>
          <w:sz w:val="18"/>
          <w:szCs w:val="18"/>
          <w:vertAlign w:val="baseline"/>
        </w:rPr>
        <w:t xml:space="preserve"> liable, </w:t>
      </w:r>
      <w:proofErr w:type="spellStart"/>
      <w:r w:rsidRPr="008F1262">
        <w:rPr>
          <w:rStyle w:val="FootnoteReference"/>
          <w:rFonts w:ascii="Calibri" w:hAnsi="Calibri"/>
          <w:sz w:val="18"/>
          <w:szCs w:val="18"/>
          <w:vertAlign w:val="baseline"/>
        </w:rPr>
        <w:t>including</w:t>
      </w:r>
      <w:proofErr w:type="spellEnd"/>
      <w:r w:rsidRPr="008F1262">
        <w:rPr>
          <w:rStyle w:val="FootnoteReference"/>
          <w:rFonts w:ascii="Calibri" w:hAnsi="Calibri"/>
          <w:sz w:val="18"/>
          <w:szCs w:val="18"/>
          <w:vertAlign w:val="baseline"/>
        </w:rPr>
        <w:t xml:space="preserve"> VAT, </w:t>
      </w:r>
      <w:proofErr w:type="spellStart"/>
      <w:r w:rsidRPr="008F1262">
        <w:rPr>
          <w:rStyle w:val="FootnoteReference"/>
          <w:rFonts w:ascii="Calibri" w:hAnsi="Calibri"/>
          <w:sz w:val="18"/>
          <w:szCs w:val="18"/>
          <w:vertAlign w:val="baseline"/>
        </w:rPr>
        <w:t>income</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tax</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individuals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only</w:t>
      </w:r>
      <w:proofErr w:type="spellEnd"/>
      <w:r w:rsidRPr="008F1262">
        <w:rPr>
          <w:rStyle w:val="FootnoteReference"/>
          <w:rFonts w:ascii="Calibri" w:hAnsi="Calibri"/>
          <w:sz w:val="18"/>
          <w:szCs w:val="18"/>
          <w:vertAlign w:val="baseline"/>
        </w:rPr>
        <w:t xml:space="preserve">), corporation </w:t>
      </w:r>
      <w:proofErr w:type="spellStart"/>
      <w:r w:rsidRPr="008F1262">
        <w:rPr>
          <w:rStyle w:val="FootnoteReference"/>
          <w:rFonts w:ascii="Calibri" w:hAnsi="Calibri"/>
          <w:sz w:val="18"/>
          <w:szCs w:val="18"/>
          <w:vertAlign w:val="baseline"/>
        </w:rPr>
        <w:t>tax</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legal</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entities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only</w:t>
      </w:r>
      <w:proofErr w:type="spellEnd"/>
      <w:r w:rsidRPr="008F1262">
        <w:rPr>
          <w:rStyle w:val="FootnoteReference"/>
          <w:rFonts w:ascii="Calibri" w:hAnsi="Calibri"/>
          <w:sz w:val="18"/>
          <w:szCs w:val="18"/>
          <w:vertAlign w:val="baseline"/>
        </w:rPr>
        <w:t xml:space="preserve">) and social </w:t>
      </w:r>
      <w:proofErr w:type="spellStart"/>
      <w:r w:rsidRPr="008F1262">
        <w:rPr>
          <w:rStyle w:val="FootnoteReference"/>
          <w:rFonts w:ascii="Calibri" w:hAnsi="Calibri"/>
          <w:sz w:val="18"/>
          <w:szCs w:val="18"/>
          <w:vertAlign w:val="baseline"/>
        </w:rPr>
        <w:t>security</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costs</w:t>
      </w:r>
      <w:proofErr w:type="spellEnd"/>
      <w:r w:rsidRPr="008F1262">
        <w:rPr>
          <w:rStyle w:val="FootnoteReference"/>
          <w:rFonts w:ascii="Calibri" w:hAnsi="Calibri"/>
          <w:sz w:val="18"/>
          <w:szCs w:val="18"/>
          <w:vertAlign w:val="baseline"/>
        </w:rPr>
        <w:t>.</w:t>
      </w:r>
    </w:p>
  </w:footnote>
  <w:footnote w:id="2">
    <w:p w14:paraId="5837B1E6" w14:textId="05B08026" w:rsidR="002C797E" w:rsidRPr="00181EC2" w:rsidRDefault="002C797E">
      <w:pPr>
        <w:pStyle w:val="FootnoteText"/>
        <w:rPr>
          <w:lang w:val="en-GB"/>
        </w:rPr>
      </w:pPr>
      <w:r>
        <w:rPr>
          <w:rStyle w:val="FootnoteReferenc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FootnoteText"/>
        <w:spacing w:before="120"/>
        <w:ind w:left="284" w:hanging="284"/>
        <w:rPr>
          <w:rFonts w:ascii="Times New Roman" w:hAnsi="Times New Roman"/>
          <w:sz w:val="16"/>
          <w:lang w:val="en-GB"/>
        </w:rPr>
      </w:pPr>
      <w:r>
        <w:rPr>
          <w:rStyle w:val="FootnoteReferenc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Header"/>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Header"/>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Header"/>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Header"/>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Header"/>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O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96880331">
    <w:abstractNumId w:val="0"/>
  </w:num>
  <w:num w:numId="2" w16cid:durableId="1658267171">
    <w:abstractNumId w:val="8"/>
  </w:num>
  <w:num w:numId="3" w16cid:durableId="1173108663">
    <w:abstractNumId w:val="26"/>
  </w:num>
  <w:num w:numId="4" w16cid:durableId="748892795">
    <w:abstractNumId w:val="5"/>
  </w:num>
  <w:num w:numId="5" w16cid:durableId="1647320583">
    <w:abstractNumId w:val="21"/>
  </w:num>
  <w:num w:numId="6" w16cid:durableId="1192062531">
    <w:abstractNumId w:val="9"/>
  </w:num>
  <w:num w:numId="7" w16cid:durableId="1077744867">
    <w:abstractNumId w:val="19"/>
  </w:num>
  <w:num w:numId="8" w16cid:durableId="695740794">
    <w:abstractNumId w:val="27"/>
  </w:num>
  <w:num w:numId="9" w16cid:durableId="829519667">
    <w:abstractNumId w:val="15"/>
  </w:num>
  <w:num w:numId="10" w16cid:durableId="29308629">
    <w:abstractNumId w:val="32"/>
  </w:num>
  <w:num w:numId="11" w16cid:durableId="145977137">
    <w:abstractNumId w:val="3"/>
  </w:num>
  <w:num w:numId="12" w16cid:durableId="565455315">
    <w:abstractNumId w:val="14"/>
  </w:num>
  <w:num w:numId="13" w16cid:durableId="735129132">
    <w:abstractNumId w:val="30"/>
  </w:num>
  <w:num w:numId="14" w16cid:durableId="818426594">
    <w:abstractNumId w:val="25"/>
  </w:num>
  <w:num w:numId="15" w16cid:durableId="248588344">
    <w:abstractNumId w:val="36"/>
  </w:num>
  <w:num w:numId="16" w16cid:durableId="1514998799">
    <w:abstractNumId w:val="4"/>
  </w:num>
  <w:num w:numId="17" w16cid:durableId="1280185590">
    <w:abstractNumId w:val="23"/>
  </w:num>
  <w:num w:numId="18" w16cid:durableId="624849255">
    <w:abstractNumId w:val="20"/>
  </w:num>
  <w:num w:numId="19" w16cid:durableId="1430930869">
    <w:abstractNumId w:val="16"/>
  </w:num>
  <w:num w:numId="20" w16cid:durableId="1365709621">
    <w:abstractNumId w:val="7"/>
  </w:num>
  <w:num w:numId="21" w16cid:durableId="1682585533">
    <w:abstractNumId w:val="6"/>
  </w:num>
  <w:num w:numId="22" w16cid:durableId="1254359699">
    <w:abstractNumId w:val="39"/>
  </w:num>
  <w:num w:numId="23" w16cid:durableId="316350567">
    <w:abstractNumId w:val="1"/>
  </w:num>
  <w:num w:numId="24" w16cid:durableId="853299078">
    <w:abstractNumId w:val="17"/>
  </w:num>
  <w:num w:numId="25" w16cid:durableId="946500442">
    <w:abstractNumId w:val="37"/>
  </w:num>
  <w:num w:numId="26" w16cid:durableId="835461978">
    <w:abstractNumId w:val="18"/>
  </w:num>
  <w:num w:numId="27" w16cid:durableId="2018458052">
    <w:abstractNumId w:val="40"/>
  </w:num>
  <w:num w:numId="28" w16cid:durableId="1368487246">
    <w:abstractNumId w:val="34"/>
  </w:num>
  <w:num w:numId="29" w16cid:durableId="1070612056">
    <w:abstractNumId w:val="38"/>
  </w:num>
  <w:num w:numId="30" w16cid:durableId="1796632617">
    <w:abstractNumId w:val="11"/>
  </w:num>
  <w:num w:numId="31" w16cid:durableId="1223130163">
    <w:abstractNumId w:val="24"/>
  </w:num>
  <w:num w:numId="32" w16cid:durableId="924455083">
    <w:abstractNumId w:val="29"/>
  </w:num>
  <w:num w:numId="33" w16cid:durableId="1532887530">
    <w:abstractNumId w:val="35"/>
  </w:num>
  <w:num w:numId="34" w16cid:durableId="324894454">
    <w:abstractNumId w:val="33"/>
  </w:num>
  <w:num w:numId="35" w16cid:durableId="1059743667">
    <w:abstractNumId w:val="13"/>
  </w:num>
  <w:num w:numId="36" w16cid:durableId="1750728969">
    <w:abstractNumId w:val="40"/>
  </w:num>
  <w:num w:numId="37" w16cid:durableId="47193606">
    <w:abstractNumId w:val="31"/>
    <w:lvlOverride w:ilvl="0">
      <w:startOverride w:val="1"/>
    </w:lvlOverride>
    <w:lvlOverride w:ilvl="1"/>
    <w:lvlOverride w:ilvl="2"/>
    <w:lvlOverride w:ilvl="3"/>
    <w:lvlOverride w:ilvl="4"/>
    <w:lvlOverride w:ilvl="5"/>
    <w:lvlOverride w:ilvl="6"/>
    <w:lvlOverride w:ilvl="7"/>
    <w:lvlOverride w:ilvl="8"/>
  </w:num>
  <w:num w:numId="38" w16cid:durableId="1334917682">
    <w:abstractNumId w:val="10"/>
  </w:num>
  <w:num w:numId="39" w16cid:durableId="1520971269">
    <w:abstractNumId w:val="37"/>
  </w:num>
  <w:num w:numId="40" w16cid:durableId="372902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653919426">
    <w:abstractNumId w:val="17"/>
    <w:lvlOverride w:ilvl="0">
      <w:startOverride w:val="1"/>
    </w:lvlOverride>
    <w:lvlOverride w:ilvl="1"/>
    <w:lvlOverride w:ilvl="2"/>
    <w:lvlOverride w:ilvl="3"/>
    <w:lvlOverride w:ilvl="4"/>
    <w:lvlOverride w:ilvl="5"/>
    <w:lvlOverride w:ilvl="6"/>
    <w:lvlOverride w:ilvl="7"/>
    <w:lvlOverride w:ilvl="8"/>
  </w:num>
  <w:num w:numId="42" w16cid:durableId="886987734">
    <w:abstractNumId w:val="12"/>
    <w:lvlOverride w:ilvl="0">
      <w:startOverride w:val="1"/>
    </w:lvlOverride>
    <w:lvlOverride w:ilvl="1"/>
    <w:lvlOverride w:ilvl="2"/>
    <w:lvlOverride w:ilvl="3"/>
    <w:lvlOverride w:ilvl="4"/>
    <w:lvlOverride w:ilvl="5"/>
    <w:lvlOverride w:ilvl="6"/>
    <w:lvlOverride w:ilvl="7"/>
    <w:lvlOverride w:ilvl="8"/>
  </w:num>
  <w:num w:numId="43" w16cid:durableId="940529244">
    <w:abstractNumId w:val="22"/>
    <w:lvlOverride w:ilvl="0">
      <w:startOverride w:val="1"/>
    </w:lvlOverride>
    <w:lvlOverride w:ilvl="1"/>
    <w:lvlOverride w:ilvl="2"/>
    <w:lvlOverride w:ilvl="3"/>
    <w:lvlOverride w:ilvl="4"/>
    <w:lvlOverride w:ilvl="5"/>
    <w:lvlOverride w:ilvl="6"/>
    <w:lvlOverride w:ilvl="7"/>
    <w:lvlOverride w:ilvl="8"/>
  </w:num>
  <w:num w:numId="44" w16cid:durableId="601571858">
    <w:abstractNumId w:val="10"/>
  </w:num>
  <w:num w:numId="45" w16cid:durableId="1134568664">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09C1"/>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1238"/>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2678"/>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70C"/>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2D4F"/>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274E6"/>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9A"/>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6228"/>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1F02"/>
    <w:rsid w:val="00F52C3B"/>
    <w:rsid w:val="00F53D69"/>
    <w:rsid w:val="00F5455C"/>
    <w:rsid w:val="00F547D9"/>
    <w:rsid w:val="00F5717F"/>
    <w:rsid w:val="00F57705"/>
    <w:rsid w:val="00F57CF9"/>
    <w:rsid w:val="00F60B86"/>
    <w:rsid w:val="00F620EF"/>
    <w:rsid w:val="00F65ECB"/>
    <w:rsid w:val="00F65F8F"/>
    <w:rsid w:val="00F72033"/>
    <w:rsid w:val="00F7230E"/>
    <w:rsid w:val="00F73756"/>
    <w:rsid w:val="00F74442"/>
    <w:rsid w:val="00F74616"/>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Heading1">
    <w:name w:val="heading 1"/>
    <w:basedOn w:val="Normal"/>
    <w:next w:val="Normal"/>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qFormat/>
    <w:pPr>
      <w:keepNext/>
      <w:spacing w:before="240" w:after="60"/>
      <w:outlineLvl w:val="2"/>
    </w:pPr>
    <w:rPr>
      <w:rFonts w:ascii="Helvetica" w:hAnsi="Helvetica"/>
      <w:sz w:val="24"/>
    </w:rPr>
  </w:style>
  <w:style w:type="paragraph" w:styleId="Heading4">
    <w:name w:val="heading 4"/>
    <w:basedOn w:val="Normal"/>
    <w:next w:val="Normal"/>
    <w:qFormat/>
    <w:pPr>
      <w:keepNext/>
      <w:widowControl w:val="0"/>
      <w:jc w:val="both"/>
      <w:outlineLvl w:val="3"/>
    </w:pPr>
    <w:rPr>
      <w:rFonts w:cs="Arial"/>
      <w:b/>
      <w:bCs/>
      <w:i/>
      <w:iCs/>
      <w:color w:val="0000FF"/>
    </w:rPr>
  </w:style>
  <w:style w:type="paragraph" w:styleId="Heading5">
    <w:name w:val="heading 5"/>
    <w:basedOn w:val="Normal"/>
    <w:next w:val="Normal"/>
    <w:qFormat/>
    <w:pPr>
      <w:keepNext/>
      <w:widowControl w:val="0"/>
      <w:jc w:val="both"/>
      <w:outlineLvl w:val="4"/>
    </w:pPr>
    <w:rPr>
      <w:rFonts w:cs="Arial"/>
      <w:b/>
      <w:bCs/>
    </w:rPr>
  </w:style>
  <w:style w:type="paragraph" w:styleId="Heading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autoRedefine/>
    <w:uiPriority w:val="39"/>
    <w:semiHidden/>
    <w:qFormat/>
    <w:pPr>
      <w:numPr>
        <w:numId w:val="5"/>
      </w:numPr>
    </w:pPr>
  </w:style>
  <w:style w:type="paragraph" w:styleId="BalloonText">
    <w:name w:val="Balloon Text"/>
    <w:basedOn w:val="Normal"/>
    <w:link w:val="BalloonTextChar"/>
    <w:uiPriority w:val="99"/>
    <w:semiHidden/>
    <w:unhideWhenUsed/>
    <w:rsid w:val="00A3445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452"/>
    <w:rPr>
      <w:rFonts w:ascii="Tahoma" w:hAnsi="Tahoma" w:cs="Tahoma"/>
      <w:sz w:val="16"/>
      <w:szCs w:val="16"/>
    </w:rPr>
  </w:style>
  <w:style w:type="table" w:styleId="TableGrid">
    <w:name w:val="Table Grid"/>
    <w:basedOn w:val="Table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autoRedefine/>
    <w:uiPriority w:val="39"/>
    <w:unhideWhenUsed/>
    <w:qFormat/>
    <w:rsid w:val="000A6E96"/>
    <w:pPr>
      <w:spacing w:after="100"/>
    </w:pPr>
  </w:style>
  <w:style w:type="paragraph" w:styleId="TO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rsid w:val="006D3BE8"/>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sid w:val="006D3BE8"/>
    <w:rPr>
      <w:rFonts w:eastAsia="Times New Roman" w:cs="Times"/>
    </w:rPr>
  </w:style>
  <w:style w:type="character" w:styleId="FootnoteReference">
    <w:name w:val="footnote reference"/>
    <w:unhideWhenUsed/>
    <w:rsid w:val="006D3BE8"/>
    <w:rPr>
      <w:rFonts w:ascii="Times New Roman" w:hAnsi="Times New Roman" w:cs="Times New Roman" w:hint="default"/>
      <w:vertAlign w:val="superscript"/>
    </w:rPr>
  </w:style>
  <w:style w:type="paragraph" w:styleId="ListParagraph">
    <w:name w:val="List Paragraph"/>
    <w:basedOn w:val="Normal"/>
    <w:uiPriority w:val="34"/>
    <w:qFormat/>
    <w:rsid w:val="006D3BE8"/>
    <w:pPr>
      <w:ind w:left="720"/>
      <w:contextualSpacing/>
    </w:pPr>
  </w:style>
  <w:style w:type="character" w:styleId="CommentReference">
    <w:name w:val="annotation reference"/>
    <w:basedOn w:val="DefaultParagraphFont"/>
    <w:uiPriority w:val="99"/>
    <w:semiHidden/>
    <w:unhideWhenUsed/>
    <w:rsid w:val="006D3BE8"/>
    <w:rPr>
      <w:sz w:val="16"/>
      <w:szCs w:val="16"/>
    </w:rPr>
  </w:style>
  <w:style w:type="paragraph" w:styleId="CommentText">
    <w:name w:val="annotation text"/>
    <w:basedOn w:val="Normal"/>
    <w:link w:val="CommentTextChar"/>
    <w:uiPriority w:val="99"/>
    <w:unhideWhenUsed/>
    <w:rsid w:val="006D3BE8"/>
    <w:pPr>
      <w:spacing w:line="240" w:lineRule="auto"/>
    </w:pPr>
  </w:style>
  <w:style w:type="character" w:customStyle="1" w:styleId="CommentTextChar">
    <w:name w:val="Comment Text Char"/>
    <w:basedOn w:val="DefaultParagraphFont"/>
    <w:link w:val="CommentText"/>
    <w:uiPriority w:val="99"/>
    <w:rsid w:val="006D3BE8"/>
    <w:rPr>
      <w:rFonts w:ascii="Arial" w:hAnsi="Arial"/>
    </w:rPr>
  </w:style>
  <w:style w:type="paragraph" w:styleId="CommentSubject">
    <w:name w:val="annotation subject"/>
    <w:basedOn w:val="CommentText"/>
    <w:next w:val="CommentText"/>
    <w:link w:val="CommentSubjectChar"/>
    <w:uiPriority w:val="99"/>
    <w:semiHidden/>
    <w:unhideWhenUsed/>
    <w:rsid w:val="006D3BE8"/>
    <w:rPr>
      <w:b/>
      <w:bCs/>
    </w:rPr>
  </w:style>
  <w:style w:type="character" w:customStyle="1" w:styleId="CommentSubjectChar">
    <w:name w:val="Comment Subject Char"/>
    <w:basedOn w:val="CommentTextChar"/>
    <w:link w:val="CommentSubject"/>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sid w:val="005204FC"/>
    <w:rPr>
      <w:rFonts w:ascii="Arial" w:hAnsi="Arial"/>
    </w:rPr>
  </w:style>
  <w:style w:type="paragraph" w:styleId="BodyText2">
    <w:name w:val="Body Text 2"/>
    <w:basedOn w:val="Normal"/>
    <w:link w:val="BodyText2Char"/>
    <w:uiPriority w:val="99"/>
    <w:semiHidden/>
    <w:unhideWhenUsed/>
    <w:rsid w:val="00893886"/>
    <w:pPr>
      <w:spacing w:after="120" w:line="480" w:lineRule="auto"/>
    </w:pPr>
  </w:style>
  <w:style w:type="character" w:customStyle="1" w:styleId="BodyText2Char">
    <w:name w:val="Body Text 2 Char"/>
    <w:basedOn w:val="DefaultParagraphFont"/>
    <w:link w:val="BodyText2"/>
    <w:uiPriority w:val="99"/>
    <w:semiHidden/>
    <w:rsid w:val="00893886"/>
    <w:rPr>
      <w:rFonts w:ascii="Arial" w:hAnsi="Arial"/>
    </w:rPr>
  </w:style>
  <w:style w:type="character" w:customStyle="1" w:styleId="Heading2Char">
    <w:name w:val="Heading 2 Char"/>
    <w:basedOn w:val="DefaultParagraphFont"/>
    <w:link w:val="Heading2"/>
    <w:rsid w:val="00E6519B"/>
    <w:rPr>
      <w:rFonts w:ascii="Arial" w:hAnsi="Arial" w:cs="Arial"/>
      <w:b/>
      <w:bCs/>
      <w:sz w:val="18"/>
    </w:rPr>
  </w:style>
  <w:style w:type="character" w:styleId="BookTitle">
    <w:name w:val="Book Title"/>
    <w:basedOn w:val="DefaultParagraphFont"/>
    <w:uiPriority w:val="33"/>
    <w:qFormat/>
    <w:rsid w:val="002C46DE"/>
    <w:rPr>
      <w:b/>
      <w:bCs/>
      <w:smallCaps/>
      <w:spacing w:val="5"/>
    </w:rPr>
  </w:style>
  <w:style w:type="character" w:customStyle="1" w:styleId="Caractresdenotedebasdepage">
    <w:name w:val="Caractères de note de bas de page"/>
    <w:basedOn w:val="DefaultParagraphFont"/>
    <w:rsid w:val="00390537"/>
    <w:rPr>
      <w:rFonts w:ascii="Times New Roman" w:hAnsi="Times New Roman" w:cs="Times New Roman" w:hint="default"/>
      <w:vertAlign w:val="superscript"/>
    </w:rPr>
  </w:style>
  <w:style w:type="paragraph" w:styleId="Revision">
    <w:name w:val="Revision"/>
    <w:hidden/>
    <w:uiPriority w:val="99"/>
    <w:semiHidden/>
    <w:rsid w:val="00F51120"/>
    <w:rPr>
      <w:rFonts w:ascii="Arial" w:hAnsi="Arial"/>
    </w:rPr>
  </w:style>
  <w:style w:type="paragraph" w:styleId="BodyText3">
    <w:name w:val="Body Text 3"/>
    <w:basedOn w:val="Normal"/>
    <w:link w:val="BodyText3Char"/>
    <w:uiPriority w:val="99"/>
    <w:unhideWhenUsed/>
    <w:rsid w:val="001020FE"/>
    <w:pPr>
      <w:spacing w:after="120"/>
    </w:pPr>
    <w:rPr>
      <w:sz w:val="16"/>
      <w:szCs w:val="16"/>
    </w:rPr>
  </w:style>
  <w:style w:type="character" w:customStyle="1" w:styleId="BodyText3Char">
    <w:name w:val="Body Text 3 Char"/>
    <w:basedOn w:val="DefaultParagraphFont"/>
    <w:link w:val="BodyText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sid w:val="00533387"/>
    <w:rPr>
      <w:rFonts w:ascii="Times New Roman" w:eastAsia="Times New Roman" w:hAnsi="Times New Roman"/>
      <w:sz w:val="22"/>
      <w:szCs w:val="22"/>
    </w:rPr>
  </w:style>
  <w:style w:type="table" w:styleId="MediumShading1-Accent1">
    <w:name w:val="Medium Shading 1 Accent 1"/>
    <w:basedOn w:val="Table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Heading9Char">
    <w:name w:val="Heading 9 Char"/>
    <w:basedOn w:val="DefaultParagraphFont"/>
    <w:link w:val="Heading9"/>
    <w:uiPriority w:val="9"/>
    <w:semiHidden/>
    <w:rsid w:val="00406490"/>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sid w:val="00230D6B"/>
    <w:rPr>
      <w:color w:val="808080"/>
    </w:rPr>
  </w:style>
  <w:style w:type="table" w:customStyle="1" w:styleId="Grilledutableau1">
    <w:name w:val="Grille du tableau1"/>
    <w:basedOn w:val="TableNormal"/>
    <w:next w:val="TableGrid"/>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32</TotalTime>
  <Pages>6</Pages>
  <Words>1349</Words>
  <Characters>7693</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Olesea Simion</cp:lastModifiedBy>
  <cp:revision>11</cp:revision>
  <cp:lastPrinted>2016-03-24T23:23:00Z</cp:lastPrinted>
  <dcterms:created xsi:type="dcterms:W3CDTF">2023-02-01T09:42:00Z</dcterms:created>
  <dcterms:modified xsi:type="dcterms:W3CDTF">2025-03-11T07:43:00Z</dcterms:modified>
</cp:coreProperties>
</file>