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01950746"/>
        <w:docPartObj>
          <w:docPartGallery w:val="Cover Pages"/>
          <w:docPartUnique/>
        </w:docPartObj>
      </w:sdtPr>
      <w:sdtEndPr>
        <w:rPr>
          <w:rFonts w:ascii="Trebuchet MS" w:eastAsia="Trebuchet MS" w:hAnsi="Trebuchet MS" w:cs="Trebuchet MS"/>
          <w:b/>
          <w:color w:val="FFFFFF"/>
          <w:sz w:val="28"/>
          <w:lang w:val="fr-FR"/>
        </w:rPr>
      </w:sdtEndPr>
      <w:sdtContent>
        <w:p w14:paraId="6B6C7B24" w14:textId="65315FA3" w:rsidR="002C2423" w:rsidRDefault="002C2423" w:rsidP="00AB73C0">
          <w:pPr>
            <w:spacing w:after="40" w:line="240" w:lineRule="exact"/>
          </w:pPr>
        </w:p>
        <w:p w14:paraId="3BBCFEA0" w14:textId="77777777" w:rsidR="002C2423" w:rsidRDefault="002C2423" w:rsidP="00AB73C0">
          <w:pPr>
            <w:ind w:left="3640" w:right="3660"/>
            <w:rPr>
              <w:sz w:val="2"/>
            </w:rPr>
          </w:pPr>
          <w:r>
            <w:rPr>
              <w:noProof/>
              <w:lang w:val="fr-FR" w:eastAsia="fr-FR"/>
            </w:rPr>
            <w:drawing>
              <wp:inline distT="0" distB="0" distL="0" distR="0" wp14:anchorId="247BF6AF" wp14:editId="1B8A4CBA">
                <wp:extent cx="1465974" cy="981075"/>
                <wp:effectExtent l="0" t="0" r="127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stretch>
                          <a:fillRect/>
                        </a:stretch>
                      </pic:blipFill>
                      <pic:spPr bwMode="auto">
                        <a:xfrm>
                          <a:off x="0" y="0"/>
                          <a:ext cx="1465974" cy="981075"/>
                        </a:xfrm>
                        <a:prstGeom prst="rect">
                          <a:avLst/>
                        </a:prstGeom>
                        <a:noFill/>
                        <a:ln>
                          <a:noFill/>
                        </a:ln>
                      </pic:spPr>
                    </pic:pic>
                  </a:graphicData>
                </a:graphic>
              </wp:inline>
            </w:drawing>
          </w:r>
        </w:p>
        <w:p w14:paraId="5C81255A" w14:textId="77777777" w:rsidR="002C2423" w:rsidRDefault="002C2423" w:rsidP="00AB73C0">
          <w:pPr>
            <w:spacing w:after="160" w:line="240" w:lineRule="exact"/>
          </w:pPr>
        </w:p>
        <w:tbl>
          <w:tblPr>
            <w:tblW w:w="0" w:type="auto"/>
            <w:tblInd w:w="20" w:type="dxa"/>
            <w:tblLayout w:type="fixed"/>
            <w:tblLook w:val="04A0" w:firstRow="1" w:lastRow="0" w:firstColumn="1" w:lastColumn="0" w:noHBand="0" w:noVBand="1"/>
          </w:tblPr>
          <w:tblGrid>
            <w:gridCol w:w="9620"/>
          </w:tblGrid>
          <w:tr w:rsidR="002C2423" w:rsidRPr="00740292" w14:paraId="73752A2F" w14:textId="77777777" w:rsidTr="00F05F20">
            <w:tc>
              <w:tcPr>
                <w:tcW w:w="9620" w:type="dxa"/>
                <w:shd w:val="clear" w:color="auto" w:fill="33303D"/>
                <w:tcMar>
                  <w:top w:w="40" w:type="dxa"/>
                  <w:left w:w="0" w:type="dxa"/>
                  <w:bottom w:w="0" w:type="dxa"/>
                  <w:right w:w="0" w:type="dxa"/>
                </w:tcMar>
                <w:vAlign w:val="center"/>
              </w:tcPr>
              <w:p w14:paraId="6C8626C8" w14:textId="77777777" w:rsidR="00FF5F1D" w:rsidRDefault="002C2423" w:rsidP="007A681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CADRE DE REPONSE</w:t>
                </w:r>
              </w:p>
              <w:p w14:paraId="6182D6BE" w14:textId="718AC0DD" w:rsidR="00D814C0" w:rsidRDefault="00D814C0" w:rsidP="007A681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Commun à l’accord-cadre et au premier marché subséquent annuel</w:t>
                </w:r>
              </w:p>
            </w:tc>
          </w:tr>
        </w:tbl>
        <w:p w14:paraId="70E0543E" w14:textId="77777777" w:rsidR="002C2423" w:rsidRPr="00D814C0" w:rsidRDefault="002C2423" w:rsidP="00AB73C0">
          <w:pPr>
            <w:spacing w:line="240" w:lineRule="exact"/>
            <w:rPr>
              <w:lang w:val="fr-FR"/>
            </w:rPr>
          </w:pPr>
          <w:r w:rsidRPr="00D814C0">
            <w:rPr>
              <w:lang w:val="fr-FR"/>
            </w:rPr>
            <w:t xml:space="preserve"> </w:t>
          </w:r>
        </w:p>
        <w:p w14:paraId="690CC26F" w14:textId="77777777" w:rsidR="002C2423" w:rsidRPr="00D814C0" w:rsidRDefault="002C2423" w:rsidP="00AB73C0">
          <w:pPr>
            <w:spacing w:after="120" w:line="240" w:lineRule="exact"/>
            <w:rPr>
              <w:lang w:val="fr-FR"/>
            </w:rPr>
          </w:pPr>
        </w:p>
        <w:p w14:paraId="298C1C87" w14:textId="77777777" w:rsidR="002C2423" w:rsidRDefault="002C2423" w:rsidP="00AB73C0">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F2F38B6" w14:textId="77777777" w:rsidR="002C2423" w:rsidRPr="004B5BDB" w:rsidRDefault="002C2423" w:rsidP="00AB73C0">
          <w:pPr>
            <w:spacing w:line="240" w:lineRule="exact"/>
            <w:rPr>
              <w:lang w:val="fr-FR"/>
            </w:rPr>
          </w:pPr>
        </w:p>
        <w:p w14:paraId="519F9DDF" w14:textId="77777777" w:rsidR="002C2423" w:rsidRPr="004B5BDB" w:rsidRDefault="002C2423" w:rsidP="00AB73C0">
          <w:pPr>
            <w:spacing w:line="240" w:lineRule="exact"/>
            <w:rPr>
              <w:lang w:val="fr-FR"/>
            </w:rPr>
          </w:pPr>
        </w:p>
        <w:p w14:paraId="7378424F" w14:textId="77777777" w:rsidR="002C2423" w:rsidRPr="004B5BDB" w:rsidRDefault="002C2423" w:rsidP="00AB73C0">
          <w:pPr>
            <w:spacing w:line="240" w:lineRule="exact"/>
            <w:rPr>
              <w:lang w:val="fr-FR"/>
            </w:rPr>
          </w:pPr>
        </w:p>
        <w:p w14:paraId="6794C9C8" w14:textId="77777777" w:rsidR="002C2423" w:rsidRPr="004B5BDB" w:rsidRDefault="002C2423" w:rsidP="00AB73C0">
          <w:pPr>
            <w:spacing w:line="240" w:lineRule="exact"/>
            <w:rPr>
              <w:lang w:val="fr-FR"/>
            </w:rPr>
          </w:pPr>
        </w:p>
        <w:p w14:paraId="520DEBE0" w14:textId="77777777" w:rsidR="002C2423" w:rsidRPr="004B5BDB" w:rsidRDefault="002C2423" w:rsidP="00AB73C0">
          <w:pPr>
            <w:spacing w:line="240" w:lineRule="exact"/>
            <w:rPr>
              <w:lang w:val="fr-FR"/>
            </w:rPr>
          </w:pPr>
        </w:p>
        <w:p w14:paraId="7B1ED1A1" w14:textId="77777777" w:rsidR="002C2423" w:rsidRPr="004B5BDB" w:rsidRDefault="002C2423" w:rsidP="00AB73C0">
          <w:pPr>
            <w:spacing w:line="240" w:lineRule="exact"/>
            <w:rPr>
              <w:lang w:val="fr-FR"/>
            </w:rPr>
          </w:pPr>
        </w:p>
        <w:p w14:paraId="685D04D9" w14:textId="77777777" w:rsidR="002C2423" w:rsidRPr="004B5BDB" w:rsidRDefault="002C2423" w:rsidP="00AB73C0">
          <w:pPr>
            <w:spacing w:line="240" w:lineRule="exact"/>
            <w:rPr>
              <w:lang w:val="fr-FR"/>
            </w:rPr>
          </w:pPr>
        </w:p>
        <w:p w14:paraId="538FE04F" w14:textId="77777777" w:rsidR="002C2423" w:rsidRPr="004B5BDB" w:rsidRDefault="002C2423" w:rsidP="00AB73C0">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2C2423" w:rsidRPr="00740292" w14:paraId="10AD3A06" w14:textId="77777777" w:rsidTr="009454E4">
            <w:tc>
              <w:tcPr>
                <w:tcW w:w="7100" w:type="dxa"/>
                <w:tcBorders>
                  <w:top w:val="single" w:sz="4" w:space="0" w:color="000000"/>
                  <w:bottom w:val="single" w:sz="4" w:space="0" w:color="000000"/>
                </w:tcBorders>
                <w:tcMar>
                  <w:top w:w="400" w:type="dxa"/>
                  <w:left w:w="0" w:type="dxa"/>
                  <w:bottom w:w="400" w:type="dxa"/>
                  <w:right w:w="0" w:type="dxa"/>
                </w:tcMar>
                <w:vAlign w:val="center"/>
              </w:tcPr>
              <w:p w14:paraId="519D0A9E" w14:textId="768A31E0" w:rsidR="002C2423" w:rsidRDefault="00D814C0" w:rsidP="00F05F20">
                <w:pPr>
                  <w:spacing w:line="325" w:lineRule="exact"/>
                  <w:jc w:val="center"/>
                  <w:rPr>
                    <w:rFonts w:ascii="Trebuchet MS" w:eastAsia="Trebuchet MS" w:hAnsi="Trebuchet MS" w:cs="Trebuchet MS"/>
                    <w:b/>
                    <w:color w:val="000000"/>
                    <w:sz w:val="28"/>
                    <w:lang w:val="fr-FR"/>
                  </w:rPr>
                </w:pPr>
                <w:r w:rsidRPr="00D814C0">
                  <w:rPr>
                    <w:rFonts w:ascii="Trebuchet MS" w:eastAsia="Trebuchet MS" w:hAnsi="Trebuchet MS" w:cs="Trebuchet MS"/>
                    <w:b/>
                    <w:color w:val="000000"/>
                    <w:sz w:val="28"/>
                    <w:lang w:val="fr-FR"/>
                  </w:rPr>
                  <w:t>PRESTATIONS DE SERVICES DE TRAITEUR ET DE RESTAURATION ASSISE POUR LES SITES UGA DE L’AGGLOMERATION GRENOBLOISE</w:t>
                </w:r>
              </w:p>
            </w:tc>
          </w:tr>
        </w:tbl>
        <w:p w14:paraId="6097BDDD" w14:textId="77777777" w:rsidR="002C2423" w:rsidRPr="004B5BDB" w:rsidRDefault="002C2423" w:rsidP="00AB73C0">
          <w:pPr>
            <w:spacing w:line="240" w:lineRule="exact"/>
            <w:rPr>
              <w:lang w:val="fr-FR"/>
            </w:rPr>
          </w:pPr>
          <w:r w:rsidRPr="004B5BDB">
            <w:rPr>
              <w:lang w:val="fr-FR"/>
            </w:rPr>
            <w:t xml:space="preserve"> </w:t>
          </w:r>
        </w:p>
        <w:p w14:paraId="385B9E47" w14:textId="77777777" w:rsidR="002C2423" w:rsidRPr="004B5BDB" w:rsidRDefault="002C2423" w:rsidP="00AB73C0">
          <w:pPr>
            <w:spacing w:after="140" w:line="240" w:lineRule="exact"/>
            <w:rPr>
              <w:lang w:val="fr-FR"/>
            </w:rPr>
          </w:pPr>
        </w:p>
        <w:p w14:paraId="2DD3DF36" w14:textId="77777777" w:rsidR="002C2423" w:rsidRDefault="002C2423" w:rsidP="00AB73C0">
          <w:pPr>
            <w:spacing w:before="80" w:after="20"/>
            <w:ind w:left="20" w:right="20"/>
            <w:jc w:val="center"/>
            <w:rPr>
              <w:rFonts w:ascii="Trebuchet MS" w:eastAsia="Trebuchet MS" w:hAnsi="Trebuchet MS" w:cs="Trebuchet MS"/>
              <w:color w:val="000000"/>
              <w:lang w:val="fr-FR"/>
            </w:rPr>
          </w:pPr>
        </w:p>
        <w:p w14:paraId="3426F728" w14:textId="7D78F24E" w:rsidR="002C2423" w:rsidRDefault="002C2423" w:rsidP="00AB73C0">
          <w:pPr>
            <w:spacing w:before="80" w:after="20"/>
            <w:ind w:left="20" w:right="20"/>
            <w:jc w:val="center"/>
            <w:rPr>
              <w:rFonts w:ascii="Trebuchet MS" w:eastAsia="Trebuchet MS" w:hAnsi="Trebuchet MS" w:cs="Trebuchet MS"/>
              <w:color w:val="000000"/>
              <w:lang w:val="fr-FR"/>
            </w:rPr>
          </w:pPr>
        </w:p>
        <w:p w14:paraId="1F915431" w14:textId="32DB9CD9" w:rsidR="00F05F20" w:rsidRPr="00F05F20" w:rsidRDefault="00F05F20" w:rsidP="00AB73C0">
          <w:pPr>
            <w:spacing w:before="80" w:after="20"/>
            <w:ind w:left="20" w:right="20"/>
            <w:jc w:val="center"/>
            <w:rPr>
              <w:rFonts w:ascii="Trebuchet MS" w:eastAsia="Trebuchet MS" w:hAnsi="Trebuchet MS" w:cs="Trebuchet MS"/>
              <w:b/>
              <w:color w:val="33303D"/>
              <w:sz w:val="28"/>
              <w:lang w:val="fr-FR"/>
            </w:rPr>
          </w:pPr>
          <w:r w:rsidRPr="00F05F20">
            <w:rPr>
              <w:rFonts w:ascii="Trebuchet MS" w:eastAsia="Trebuchet MS" w:hAnsi="Trebuchet MS" w:cs="Trebuchet MS"/>
              <w:b/>
              <w:color w:val="33303D"/>
              <w:sz w:val="28"/>
              <w:lang w:val="fr-FR"/>
            </w:rPr>
            <w:t xml:space="preserve">LOT </w:t>
          </w:r>
          <w:r w:rsidR="007A6812">
            <w:rPr>
              <w:rFonts w:ascii="Trebuchet MS" w:eastAsia="Trebuchet MS" w:hAnsi="Trebuchet MS" w:cs="Trebuchet MS"/>
              <w:b/>
              <w:color w:val="33303D"/>
              <w:sz w:val="28"/>
              <w:lang w:val="fr-FR"/>
            </w:rPr>
            <w:t>4</w:t>
          </w:r>
        </w:p>
        <w:p w14:paraId="23F492F9" w14:textId="0420CE0F" w:rsidR="00F05F20" w:rsidRPr="00F05F20" w:rsidRDefault="009141A2" w:rsidP="00AB73C0">
          <w:pPr>
            <w:spacing w:before="80" w:after="20"/>
            <w:ind w:left="20" w:right="20"/>
            <w:jc w:val="center"/>
            <w:rPr>
              <w:rFonts w:ascii="Trebuchet MS" w:eastAsia="Trebuchet MS" w:hAnsi="Trebuchet MS" w:cs="Trebuchet MS"/>
              <w:b/>
              <w:color w:val="000000"/>
              <w:u w:val="single"/>
              <w:lang w:val="fr-FR"/>
            </w:rPr>
          </w:pPr>
          <w:r w:rsidRPr="009141A2">
            <w:rPr>
              <w:rFonts w:ascii="Trebuchet MS" w:eastAsia="Trebuchet MS" w:hAnsi="Trebuchet MS" w:cs="Trebuchet MS"/>
              <w:b/>
              <w:color w:val="33303D"/>
              <w:u w:val="single"/>
              <w:lang w:val="fr-FR"/>
            </w:rPr>
            <w:t>Plateaux, paniers repas et prestations associées</w:t>
          </w:r>
        </w:p>
        <w:p w14:paraId="242DBE03" w14:textId="09DF3FC0" w:rsidR="00F05F20" w:rsidRDefault="00F05F20" w:rsidP="00AB73C0">
          <w:pPr>
            <w:spacing w:before="80" w:after="20"/>
            <w:ind w:left="20" w:right="20"/>
            <w:jc w:val="center"/>
            <w:rPr>
              <w:rFonts w:ascii="Trebuchet MS" w:eastAsia="Trebuchet MS" w:hAnsi="Trebuchet MS" w:cs="Trebuchet MS"/>
              <w:color w:val="000000"/>
              <w:lang w:val="fr-FR"/>
            </w:rPr>
          </w:pPr>
        </w:p>
        <w:p w14:paraId="549D673D" w14:textId="358E7BBB" w:rsidR="00F05F20" w:rsidRDefault="00F05F20" w:rsidP="00AB73C0">
          <w:pPr>
            <w:spacing w:before="80" w:after="20"/>
            <w:ind w:left="20" w:right="20"/>
            <w:jc w:val="center"/>
            <w:rPr>
              <w:rFonts w:ascii="Trebuchet MS" w:eastAsia="Trebuchet MS" w:hAnsi="Trebuchet MS" w:cs="Trebuchet MS"/>
              <w:color w:val="000000"/>
              <w:lang w:val="fr-FR"/>
            </w:rPr>
          </w:pPr>
        </w:p>
        <w:p w14:paraId="362D9657" w14:textId="77777777" w:rsidR="00F05F20" w:rsidRDefault="00F05F20" w:rsidP="00AB73C0">
          <w:pPr>
            <w:spacing w:before="80" w:after="20"/>
            <w:ind w:left="20" w:right="20"/>
            <w:jc w:val="center"/>
            <w:rPr>
              <w:rFonts w:ascii="Trebuchet MS" w:eastAsia="Trebuchet MS" w:hAnsi="Trebuchet MS" w:cs="Trebuchet MS"/>
              <w:color w:val="000000"/>
              <w:lang w:val="fr-FR"/>
            </w:rPr>
          </w:pPr>
        </w:p>
        <w:p w14:paraId="55E47985" w14:textId="0DED668B" w:rsidR="002C2423" w:rsidRDefault="002C2423" w:rsidP="00AB73C0">
          <w:pPr>
            <w:spacing w:line="240" w:lineRule="exact"/>
            <w:rPr>
              <w:lang w:val="fr-FR"/>
            </w:rPr>
          </w:pPr>
        </w:p>
        <w:p w14:paraId="08F15390" w14:textId="77777777" w:rsidR="00F05F20" w:rsidRPr="004B5BDB" w:rsidRDefault="00F05F20" w:rsidP="00AB73C0">
          <w:pPr>
            <w:spacing w:line="240" w:lineRule="exact"/>
            <w:rPr>
              <w:lang w:val="fr-FR"/>
            </w:rPr>
          </w:pPr>
        </w:p>
        <w:p w14:paraId="3916C1CD" w14:textId="77777777" w:rsidR="002C2423" w:rsidRPr="004B5BDB" w:rsidRDefault="002C2423" w:rsidP="00AB73C0">
          <w:pPr>
            <w:spacing w:line="240" w:lineRule="exact"/>
            <w:rPr>
              <w:lang w:val="fr-FR"/>
            </w:rPr>
          </w:pPr>
        </w:p>
        <w:p w14:paraId="3915B130" w14:textId="77777777" w:rsidR="002C2423" w:rsidRPr="004B5BDB" w:rsidRDefault="002C2423" w:rsidP="00AB73C0">
          <w:pPr>
            <w:spacing w:line="240" w:lineRule="exact"/>
            <w:rPr>
              <w:lang w:val="fr-FR"/>
            </w:rPr>
          </w:pPr>
        </w:p>
        <w:p w14:paraId="103B3E81" w14:textId="77777777" w:rsidR="002C2423" w:rsidRPr="004B5BDB" w:rsidRDefault="002C2423" w:rsidP="00AB73C0">
          <w:pPr>
            <w:spacing w:line="240" w:lineRule="exact"/>
            <w:rPr>
              <w:lang w:val="fr-FR"/>
            </w:rPr>
          </w:pPr>
        </w:p>
        <w:p w14:paraId="1447460D" w14:textId="701263EA" w:rsidR="00F05F20" w:rsidRDefault="00F05F20" w:rsidP="00F05F20">
          <w:pPr>
            <w:spacing w:before="80" w:after="20"/>
            <w:ind w:left="1800" w:right="1700"/>
            <w:jc w:val="center"/>
            <w:rPr>
              <w:rFonts w:ascii="Trebuchet MS" w:eastAsia="Trebuchet MS" w:hAnsi="Trebuchet MS" w:cs="Trebuchet MS"/>
              <w:color w:val="000000"/>
              <w:lang w:val="fr-FR"/>
            </w:rPr>
          </w:pPr>
          <w:bookmarkStart w:id="0" w:name="_Hlk74049265"/>
          <w:r>
            <w:rPr>
              <w:rFonts w:ascii="Trebuchet MS" w:eastAsia="Trebuchet MS" w:hAnsi="Trebuchet MS" w:cs="Trebuchet MS"/>
              <w:color w:val="000000"/>
              <w:lang w:val="fr-FR"/>
            </w:rPr>
            <w:t>N° de consultation : 2</w:t>
          </w:r>
          <w:r w:rsidR="007A6812">
            <w:rPr>
              <w:rFonts w:ascii="Trebuchet MS" w:eastAsia="Trebuchet MS" w:hAnsi="Trebuchet MS" w:cs="Trebuchet MS"/>
              <w:color w:val="000000"/>
              <w:lang w:val="fr-FR"/>
            </w:rPr>
            <w:t>5FSM007</w:t>
          </w:r>
        </w:p>
        <w:bookmarkEnd w:id="0"/>
        <w:p w14:paraId="0D572D14" w14:textId="2952F7F8" w:rsidR="00F05F20" w:rsidRPr="007A6812" w:rsidRDefault="00F05F20" w:rsidP="00F05F20">
          <w:pPr>
            <w:spacing w:line="240" w:lineRule="exact"/>
            <w:rPr>
              <w:lang w:val="fr-FR"/>
            </w:rPr>
          </w:pPr>
        </w:p>
        <w:p w14:paraId="055A8A51" w14:textId="25579546" w:rsidR="00F05F20" w:rsidRPr="007A6812" w:rsidRDefault="00F05F20" w:rsidP="00F05F20">
          <w:pPr>
            <w:spacing w:line="240" w:lineRule="exact"/>
            <w:rPr>
              <w:lang w:val="fr-FR"/>
            </w:rPr>
          </w:pPr>
        </w:p>
        <w:p w14:paraId="2C065E1F" w14:textId="77777777" w:rsidR="00F05F20" w:rsidRPr="007A6812" w:rsidRDefault="00F05F20" w:rsidP="00F05F20">
          <w:pPr>
            <w:spacing w:line="240" w:lineRule="exact"/>
            <w:rPr>
              <w:lang w:val="fr-FR"/>
            </w:rPr>
          </w:pPr>
        </w:p>
        <w:p w14:paraId="64690F43" w14:textId="77777777" w:rsidR="00F05F20" w:rsidRPr="007A6812" w:rsidRDefault="00F05F20" w:rsidP="00F05F20">
          <w:pPr>
            <w:spacing w:after="100" w:line="240" w:lineRule="exact"/>
            <w:rPr>
              <w:lang w:val="fr-FR"/>
            </w:rPr>
          </w:pPr>
        </w:p>
        <w:p w14:paraId="2D7B639E"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Grenoble Alpes </w:t>
          </w:r>
        </w:p>
        <w:p w14:paraId="71A97BE9"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1180 Avenue Centrale</w:t>
          </w:r>
        </w:p>
        <w:p w14:paraId="0E039FD8"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40700</w:t>
          </w:r>
        </w:p>
        <w:p w14:paraId="2D8A8ABB" w14:textId="3C17E13C" w:rsidR="002C2423"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38400 Saint Martin d'Hères</w:t>
          </w:r>
        </w:p>
        <w:p w14:paraId="36F8EAEC" w14:textId="77777777" w:rsidR="002C2423" w:rsidRDefault="002C2423" w:rsidP="00AB73C0">
          <w:pPr>
            <w:spacing w:line="279" w:lineRule="exact"/>
            <w:ind w:left="20" w:right="20"/>
            <w:jc w:val="center"/>
            <w:rPr>
              <w:rFonts w:ascii="Trebuchet MS" w:eastAsia="Trebuchet MS" w:hAnsi="Trebuchet MS" w:cs="Trebuchet MS"/>
              <w:color w:val="000000"/>
              <w:lang w:val="fr-FR"/>
            </w:rPr>
          </w:pPr>
        </w:p>
        <w:p w14:paraId="5F166621" w14:textId="0AF9E3FE" w:rsidR="002C2423" w:rsidRPr="007A6812" w:rsidRDefault="002C2423" w:rsidP="002C2423">
          <w:pPr>
            <w:spacing w:after="200" w:line="276" w:lineRule="auto"/>
            <w:rPr>
              <w:rFonts w:ascii="Trebuchet MS" w:eastAsia="Trebuchet MS" w:hAnsi="Trebuchet MS" w:cs="Trebuchet MS"/>
              <w:color w:val="000000"/>
              <w:lang w:val="fr-FR"/>
            </w:rPr>
          </w:pPr>
          <w:r>
            <w:rPr>
              <w:rFonts w:ascii="Trebuchet MS" w:eastAsia="Trebuchet MS" w:hAnsi="Trebuchet MS" w:cs="Trebuchet MS"/>
              <w:color w:val="000000"/>
              <w:lang w:val="fr-FR"/>
            </w:rPr>
            <w:br w:type="page"/>
          </w:r>
        </w:p>
      </w:sdtContent>
    </w:sdt>
    <w:p w14:paraId="1284D6B0" w14:textId="0C8FFD6D" w:rsidR="00AB73C0" w:rsidRPr="007A6812" w:rsidRDefault="002C2423" w:rsidP="007A76B1">
      <w:pPr>
        <w:shd w:val="clear" w:color="auto" w:fill="33303D"/>
        <w:spacing w:line="276" w:lineRule="auto"/>
        <w:ind w:left="20" w:right="20"/>
        <w:jc w:val="both"/>
        <w:rPr>
          <w:rFonts w:ascii="Arial" w:hAnsi="Arial" w:cs="Arial"/>
          <w:b/>
          <w:color w:val="EA5A2D"/>
          <w:sz w:val="22"/>
          <w:lang w:val="fr-FR"/>
        </w:rPr>
      </w:pPr>
      <w:r w:rsidRPr="007A6812">
        <w:rPr>
          <w:rFonts w:ascii="Arial" w:hAnsi="Arial" w:cs="Arial"/>
          <w:b/>
          <w:sz w:val="22"/>
          <w:lang w:val="fr-FR"/>
        </w:rPr>
        <w:lastRenderedPageBreak/>
        <w:t xml:space="preserve">1 - </w:t>
      </w:r>
      <w:r w:rsidR="007A76B1" w:rsidRPr="007A6812">
        <w:rPr>
          <w:rFonts w:ascii="Arial" w:hAnsi="Arial" w:cs="Arial"/>
          <w:b/>
          <w:sz w:val="22"/>
          <w:lang w:val="fr-FR"/>
        </w:rPr>
        <w:t>Pertinence des conditions de modification et d’annulation par le pouvoir adjudicateur</w:t>
      </w:r>
      <w:r w:rsidRPr="007A6812">
        <w:rPr>
          <w:rFonts w:ascii="Arial" w:hAnsi="Arial" w:cs="Arial"/>
          <w:b/>
          <w:sz w:val="22"/>
          <w:lang w:val="fr-FR"/>
        </w:rPr>
        <w:t xml:space="preserve"> –</w:t>
      </w:r>
      <w:r w:rsidR="00926632" w:rsidRPr="007A6812">
        <w:rPr>
          <w:rFonts w:ascii="Arial" w:hAnsi="Arial" w:cs="Arial"/>
          <w:b/>
          <w:sz w:val="22"/>
          <w:lang w:val="fr-FR"/>
        </w:rPr>
        <w:t>10</w:t>
      </w:r>
      <w:r w:rsidR="00AB73C0" w:rsidRPr="007A6812">
        <w:rPr>
          <w:rFonts w:ascii="Arial" w:hAnsi="Arial" w:cs="Arial"/>
          <w:b/>
          <w:sz w:val="22"/>
          <w:lang w:val="fr-FR"/>
        </w:rPr>
        <w:t>%</w:t>
      </w:r>
    </w:p>
    <w:p w14:paraId="7CE911E7" w14:textId="77777777" w:rsidR="00D814C0" w:rsidRPr="009D1196" w:rsidRDefault="00D814C0" w:rsidP="00D814C0">
      <w:pPr>
        <w:spacing w:after="120"/>
        <w:ind w:left="40" w:right="23"/>
        <w:jc w:val="both"/>
        <w:rPr>
          <w:rFonts w:ascii="Arial" w:hAnsi="Arial" w:cs="Arial"/>
          <w:i/>
          <w:sz w:val="18"/>
          <w:lang w:val="fr-FR"/>
        </w:rPr>
      </w:pPr>
      <w:r w:rsidRPr="009D1196">
        <w:rPr>
          <w:rFonts w:ascii="Arial" w:hAnsi="Arial" w:cs="Arial"/>
          <w:i/>
          <w:sz w:val="18"/>
          <w:highlight w:val="yellow"/>
          <w:lang w:val="fr-FR"/>
        </w:rPr>
        <w:t>Réponse utilisée pour l’analyse de l’offre pour l’accord-cadre uniquement</w:t>
      </w:r>
    </w:p>
    <w:p w14:paraId="28A1ED48" w14:textId="5FED0169" w:rsidR="00EC5AF5" w:rsidRPr="00D8487B" w:rsidRDefault="00EC5AF5" w:rsidP="00E5352B">
      <w:pPr>
        <w:spacing w:before="240" w:after="120"/>
        <w:ind w:left="40" w:right="23"/>
        <w:jc w:val="both"/>
        <w:rPr>
          <w:rFonts w:ascii="Arial" w:hAnsi="Arial" w:cs="Arial"/>
          <w:sz w:val="20"/>
          <w:u w:val="single"/>
          <w:lang w:val="fr-FR"/>
        </w:rPr>
      </w:pPr>
      <w:r w:rsidRPr="00D8487B">
        <w:rPr>
          <w:rFonts w:ascii="Arial" w:hAnsi="Arial" w:cs="Arial"/>
          <w:sz w:val="20"/>
          <w:u w:val="single"/>
          <w:lang w:val="fr-FR"/>
        </w:rPr>
        <w:t xml:space="preserve">Rappel de l’article </w:t>
      </w:r>
      <w:r w:rsidR="00D8487B" w:rsidRPr="00D8487B">
        <w:rPr>
          <w:rFonts w:ascii="Arial" w:hAnsi="Arial" w:cs="Arial"/>
          <w:sz w:val="20"/>
          <w:u w:val="single"/>
          <w:lang w:val="fr-FR"/>
        </w:rPr>
        <w:t>9</w:t>
      </w:r>
      <w:r w:rsidRPr="00D8487B">
        <w:rPr>
          <w:rFonts w:ascii="Arial" w:hAnsi="Arial" w:cs="Arial"/>
          <w:sz w:val="20"/>
          <w:u w:val="single"/>
          <w:lang w:val="fr-FR"/>
        </w:rPr>
        <w:t xml:space="preserve">.2. </w:t>
      </w:r>
      <w:proofErr w:type="gramStart"/>
      <w:r w:rsidRPr="00D8487B">
        <w:rPr>
          <w:rFonts w:ascii="Arial" w:hAnsi="Arial" w:cs="Arial"/>
          <w:sz w:val="20"/>
          <w:u w:val="single"/>
          <w:lang w:val="fr-FR"/>
        </w:rPr>
        <w:t>du</w:t>
      </w:r>
      <w:proofErr w:type="gramEnd"/>
      <w:r w:rsidRPr="00D8487B">
        <w:rPr>
          <w:rFonts w:ascii="Arial" w:hAnsi="Arial" w:cs="Arial"/>
          <w:sz w:val="20"/>
          <w:u w:val="single"/>
          <w:lang w:val="fr-FR"/>
        </w:rPr>
        <w:t xml:space="preserve"> CCAP : </w:t>
      </w:r>
    </w:p>
    <w:p w14:paraId="6718AB9C" w14:textId="52A0EB17" w:rsidR="00EC5AF5" w:rsidRPr="00D8487B" w:rsidRDefault="00EC5AF5" w:rsidP="00EC5AF5">
      <w:pPr>
        <w:spacing w:before="120" w:after="120"/>
        <w:ind w:left="40" w:right="23"/>
        <w:jc w:val="both"/>
        <w:rPr>
          <w:rFonts w:ascii="Arial" w:hAnsi="Arial" w:cs="Arial"/>
          <w:sz w:val="20"/>
          <w:lang w:val="fr-FR"/>
        </w:rPr>
      </w:pPr>
      <w:r w:rsidRPr="00D8487B">
        <w:rPr>
          <w:rFonts w:ascii="Arial" w:hAnsi="Arial" w:cs="Arial"/>
          <w:sz w:val="20"/>
          <w:lang w:val="fr-FR"/>
        </w:rPr>
        <w:t>Les conditions de modification et d’annulation des commandes sont indiquées dans l’offre de chacun des titulaires.</w:t>
      </w:r>
    </w:p>
    <w:p w14:paraId="387C7250" w14:textId="77777777" w:rsidR="00EC5AF5" w:rsidRPr="00D8487B" w:rsidRDefault="00EC5AF5" w:rsidP="00EC5AF5">
      <w:pPr>
        <w:spacing w:before="120" w:after="120"/>
        <w:ind w:left="40" w:right="23"/>
        <w:jc w:val="both"/>
        <w:rPr>
          <w:rFonts w:ascii="Arial" w:hAnsi="Arial" w:cs="Arial"/>
          <w:sz w:val="20"/>
          <w:lang w:val="fr-FR"/>
        </w:rPr>
      </w:pPr>
      <w:r w:rsidRPr="00D8487B">
        <w:rPr>
          <w:rFonts w:ascii="Arial" w:hAnsi="Arial" w:cs="Arial"/>
          <w:sz w:val="20"/>
          <w:lang w:val="fr-FR"/>
        </w:rPr>
        <w:t>Il est à noter que :</w:t>
      </w:r>
    </w:p>
    <w:p w14:paraId="193A3D75" w14:textId="77777777" w:rsidR="00EC5AF5" w:rsidRPr="00D8487B" w:rsidRDefault="00EC5AF5" w:rsidP="00EC5AF5">
      <w:pPr>
        <w:spacing w:before="120" w:after="120"/>
        <w:ind w:left="284" w:right="23"/>
        <w:jc w:val="both"/>
        <w:rPr>
          <w:rFonts w:ascii="Arial" w:hAnsi="Arial" w:cs="Arial"/>
          <w:sz w:val="20"/>
          <w:lang w:val="fr-FR"/>
        </w:rPr>
      </w:pPr>
      <w:r w:rsidRPr="00D8487B">
        <w:rPr>
          <w:rFonts w:ascii="Arial" w:hAnsi="Arial" w:cs="Arial"/>
          <w:sz w:val="20"/>
          <w:lang w:val="fr-FR"/>
        </w:rPr>
        <w:t>- l’UGA peut procéder, avant la date de la prestation, à une modification de commande, portant sur le nombre de convives, à la hausse comme à la baisse.</w:t>
      </w:r>
    </w:p>
    <w:p w14:paraId="5FBBD96C" w14:textId="2739A183" w:rsidR="00EC5AF5" w:rsidRPr="00D8487B" w:rsidRDefault="00EC5AF5" w:rsidP="00EC5AF5">
      <w:pPr>
        <w:spacing w:after="120"/>
        <w:ind w:left="284" w:right="23"/>
        <w:jc w:val="both"/>
        <w:rPr>
          <w:rFonts w:ascii="Arial" w:hAnsi="Arial" w:cs="Arial"/>
          <w:sz w:val="28"/>
          <w:u w:val="single"/>
          <w:lang w:val="fr-FR"/>
        </w:rPr>
      </w:pPr>
      <w:r w:rsidRPr="00D8487B">
        <w:rPr>
          <w:rFonts w:ascii="Arial" w:hAnsi="Arial" w:cs="Arial"/>
          <w:sz w:val="20"/>
          <w:lang w:val="fr-FR"/>
        </w:rPr>
        <w:t xml:space="preserve">- </w:t>
      </w:r>
      <w:bookmarkStart w:id="1" w:name="_Hlk74595579"/>
      <w:r w:rsidR="006212A8" w:rsidRPr="00D8487B">
        <w:rPr>
          <w:rFonts w:ascii="Arial" w:hAnsi="Arial" w:cs="Arial"/>
          <w:b/>
          <w:sz w:val="20"/>
          <w:lang w:val="fr-FR"/>
        </w:rPr>
        <w:t>en cas de force majeure</w:t>
      </w:r>
      <w:r w:rsidR="006212A8" w:rsidRPr="00D8487B">
        <w:rPr>
          <w:rFonts w:ascii="Arial" w:hAnsi="Arial" w:cs="Arial"/>
          <w:sz w:val="20"/>
          <w:lang w:val="fr-FR"/>
        </w:rPr>
        <w:t xml:space="preserve">, imprévisible, irrésistible et extérieure aux parties, </w:t>
      </w:r>
      <w:bookmarkEnd w:id="1"/>
      <w:r w:rsidRPr="00D8487B">
        <w:rPr>
          <w:rFonts w:ascii="Arial" w:hAnsi="Arial" w:cs="Arial"/>
          <w:sz w:val="20"/>
          <w:lang w:val="fr-FR"/>
        </w:rPr>
        <w:t>si l’UGA annule les prestations 24h avant la date et l’heure de celles-ci, l’indemnité versée au titulaire sera de 30% du montant de la commande au maximum.</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387"/>
      </w:tblGrid>
      <w:tr w:rsidR="007A76B1" w:rsidRPr="00D8487B" w14:paraId="7FF0C210" w14:textId="77777777" w:rsidTr="005804C6">
        <w:tc>
          <w:tcPr>
            <w:tcW w:w="5103" w:type="dxa"/>
            <w:shd w:val="clear" w:color="auto" w:fill="EA5A2D"/>
            <w:vAlign w:val="center"/>
          </w:tcPr>
          <w:p w14:paraId="1941AC18" w14:textId="77777777" w:rsidR="007A76B1" w:rsidRPr="00D8487B" w:rsidRDefault="007A76B1" w:rsidP="0066762E">
            <w:pPr>
              <w:pStyle w:val="Normal1"/>
              <w:ind w:firstLine="0"/>
              <w:jc w:val="center"/>
              <w:rPr>
                <w:b/>
                <w:sz w:val="18"/>
              </w:rPr>
            </w:pPr>
            <w:r w:rsidRPr="00D8487B">
              <w:rPr>
                <w:b/>
                <w:sz w:val="18"/>
              </w:rPr>
              <w:t>Questions</w:t>
            </w:r>
          </w:p>
        </w:tc>
        <w:tc>
          <w:tcPr>
            <w:tcW w:w="5387" w:type="dxa"/>
            <w:shd w:val="clear" w:color="auto" w:fill="EA5A2D"/>
            <w:vAlign w:val="center"/>
          </w:tcPr>
          <w:p w14:paraId="7F6C7C7D" w14:textId="47C6512C" w:rsidR="007A76B1" w:rsidRPr="00D8487B" w:rsidRDefault="007A76B1" w:rsidP="0052771E">
            <w:pPr>
              <w:pStyle w:val="Normal1"/>
              <w:ind w:firstLine="0"/>
              <w:jc w:val="center"/>
              <w:rPr>
                <w:b/>
                <w:sz w:val="18"/>
              </w:rPr>
            </w:pPr>
            <w:r w:rsidRPr="00D8487B">
              <w:rPr>
                <w:b/>
                <w:sz w:val="18"/>
              </w:rPr>
              <w:t>Réponse</w:t>
            </w:r>
          </w:p>
        </w:tc>
      </w:tr>
      <w:tr w:rsidR="007A76B1" w:rsidRPr="00740292" w14:paraId="4E74E46C" w14:textId="77777777" w:rsidTr="005804C6">
        <w:trPr>
          <w:trHeight w:val="1087"/>
        </w:trPr>
        <w:tc>
          <w:tcPr>
            <w:tcW w:w="5103" w:type="dxa"/>
            <w:shd w:val="clear" w:color="auto" w:fill="F9D3C7"/>
            <w:vAlign w:val="center"/>
          </w:tcPr>
          <w:p w14:paraId="5251ED5A" w14:textId="77777777" w:rsidR="007A76B1" w:rsidRPr="00D8487B" w:rsidRDefault="007A76B1" w:rsidP="0066762E">
            <w:pPr>
              <w:pStyle w:val="Normal1"/>
              <w:ind w:firstLine="0"/>
              <w:jc w:val="left"/>
              <w:rPr>
                <w:highlight w:val="yellow"/>
              </w:rPr>
            </w:pPr>
            <w:r w:rsidRPr="00D8487B">
              <w:t>Précisez dans quel délai les commandes peuvent être modifiées sans pénalités (en heure avant la date prévue pour la livraison/installation).</w:t>
            </w:r>
          </w:p>
        </w:tc>
        <w:tc>
          <w:tcPr>
            <w:tcW w:w="5387" w:type="dxa"/>
            <w:shd w:val="clear" w:color="auto" w:fill="auto"/>
            <w:vAlign w:val="center"/>
          </w:tcPr>
          <w:p w14:paraId="2C0B742E" w14:textId="77777777" w:rsidR="007A76B1" w:rsidRPr="00D8487B" w:rsidRDefault="007A76B1" w:rsidP="0066762E">
            <w:pPr>
              <w:pStyle w:val="Normal1"/>
              <w:ind w:firstLine="0"/>
              <w:jc w:val="left"/>
              <w:rPr>
                <w:sz w:val="18"/>
                <w:highlight w:val="yellow"/>
              </w:rPr>
            </w:pPr>
          </w:p>
        </w:tc>
      </w:tr>
      <w:tr w:rsidR="007A76B1" w:rsidRPr="00740292" w14:paraId="581EA592" w14:textId="77777777" w:rsidTr="005804C6">
        <w:trPr>
          <w:trHeight w:val="1087"/>
        </w:trPr>
        <w:tc>
          <w:tcPr>
            <w:tcW w:w="5103" w:type="dxa"/>
            <w:shd w:val="clear" w:color="auto" w:fill="F9D3C7"/>
            <w:vAlign w:val="center"/>
          </w:tcPr>
          <w:p w14:paraId="756BE9A9" w14:textId="77777777" w:rsidR="007A76B1" w:rsidRPr="00D8487B" w:rsidRDefault="007A76B1" w:rsidP="0066762E">
            <w:pPr>
              <w:pStyle w:val="Normal1"/>
              <w:ind w:firstLine="0"/>
              <w:jc w:val="left"/>
            </w:pPr>
            <w:r w:rsidRPr="00D8487B">
              <w:t>Précisez quelle est la pénalité applicable en cas de modification après ce délai.</w:t>
            </w:r>
          </w:p>
        </w:tc>
        <w:tc>
          <w:tcPr>
            <w:tcW w:w="5387" w:type="dxa"/>
            <w:shd w:val="clear" w:color="auto" w:fill="auto"/>
            <w:vAlign w:val="center"/>
          </w:tcPr>
          <w:p w14:paraId="47EFDDD9" w14:textId="77777777" w:rsidR="007A76B1" w:rsidRPr="00D8487B" w:rsidRDefault="007A76B1" w:rsidP="0066762E">
            <w:pPr>
              <w:pStyle w:val="Normal1"/>
              <w:ind w:firstLine="0"/>
              <w:jc w:val="left"/>
              <w:rPr>
                <w:sz w:val="18"/>
                <w:highlight w:val="yellow"/>
              </w:rPr>
            </w:pPr>
          </w:p>
        </w:tc>
      </w:tr>
      <w:tr w:rsidR="00D8487B" w:rsidRPr="00740292" w14:paraId="3BAF2FE9" w14:textId="77777777" w:rsidTr="005804C6">
        <w:trPr>
          <w:trHeight w:val="1087"/>
        </w:trPr>
        <w:tc>
          <w:tcPr>
            <w:tcW w:w="5103" w:type="dxa"/>
            <w:shd w:val="clear" w:color="auto" w:fill="F9D3C7"/>
            <w:vAlign w:val="center"/>
          </w:tcPr>
          <w:p w14:paraId="5E54BA9C" w14:textId="5318E104" w:rsidR="00D8487B" w:rsidRPr="00D8487B" w:rsidRDefault="00D8487B" w:rsidP="0066762E">
            <w:pPr>
              <w:pStyle w:val="Normal1"/>
              <w:ind w:firstLine="0"/>
              <w:jc w:val="left"/>
            </w:pPr>
            <w:r w:rsidRPr="00C624C5">
              <w:t>Précisez dans quel délai les commandes ne peuvent plus faire l’objet de modification (en heures et/ou minutes avant la date prévue pour la livraison/installation)</w:t>
            </w:r>
          </w:p>
        </w:tc>
        <w:tc>
          <w:tcPr>
            <w:tcW w:w="5387" w:type="dxa"/>
            <w:shd w:val="clear" w:color="auto" w:fill="auto"/>
            <w:vAlign w:val="center"/>
          </w:tcPr>
          <w:p w14:paraId="7387CC22" w14:textId="77777777" w:rsidR="00D8487B" w:rsidRPr="00D8487B" w:rsidRDefault="00D8487B" w:rsidP="0066762E">
            <w:pPr>
              <w:pStyle w:val="Normal1"/>
              <w:ind w:firstLine="0"/>
              <w:jc w:val="left"/>
              <w:rPr>
                <w:sz w:val="18"/>
                <w:highlight w:val="yellow"/>
              </w:rPr>
            </w:pPr>
          </w:p>
        </w:tc>
      </w:tr>
      <w:tr w:rsidR="007A76B1" w:rsidRPr="00740292" w14:paraId="68301C48" w14:textId="77777777" w:rsidTr="005804C6">
        <w:trPr>
          <w:trHeight w:val="1087"/>
        </w:trPr>
        <w:tc>
          <w:tcPr>
            <w:tcW w:w="5103" w:type="dxa"/>
            <w:shd w:val="clear" w:color="auto" w:fill="F9D3C7"/>
            <w:vAlign w:val="center"/>
          </w:tcPr>
          <w:p w14:paraId="2AC2C6C7" w14:textId="7CFE09B7" w:rsidR="007A76B1" w:rsidRPr="00D8487B" w:rsidRDefault="00EC5AF5" w:rsidP="0066762E">
            <w:pPr>
              <w:pStyle w:val="Normal1"/>
              <w:ind w:firstLine="0"/>
              <w:jc w:val="left"/>
            </w:pPr>
            <w:r w:rsidRPr="00D8487B">
              <w:t>Hors cas de force majeure, p</w:t>
            </w:r>
            <w:r w:rsidR="007A76B1" w:rsidRPr="00D8487B">
              <w:t>récisez dans quel délai les commandes peuvent être annulées sans pénalités (en heure avant la date prévue pour la livraison/installation).</w:t>
            </w:r>
          </w:p>
        </w:tc>
        <w:tc>
          <w:tcPr>
            <w:tcW w:w="5387" w:type="dxa"/>
            <w:shd w:val="clear" w:color="auto" w:fill="auto"/>
            <w:vAlign w:val="center"/>
          </w:tcPr>
          <w:p w14:paraId="0D5099FC" w14:textId="77777777" w:rsidR="007A76B1" w:rsidRPr="00D8487B" w:rsidRDefault="007A76B1" w:rsidP="0066762E">
            <w:pPr>
              <w:pStyle w:val="Normal1"/>
              <w:ind w:firstLine="0"/>
              <w:jc w:val="left"/>
              <w:rPr>
                <w:sz w:val="18"/>
                <w:highlight w:val="yellow"/>
              </w:rPr>
            </w:pPr>
          </w:p>
        </w:tc>
      </w:tr>
      <w:tr w:rsidR="007A76B1" w:rsidRPr="00740292" w14:paraId="652423B7" w14:textId="77777777" w:rsidTr="005804C6">
        <w:trPr>
          <w:trHeight w:val="1088"/>
        </w:trPr>
        <w:tc>
          <w:tcPr>
            <w:tcW w:w="5103" w:type="dxa"/>
            <w:shd w:val="clear" w:color="auto" w:fill="F9D3C7"/>
            <w:vAlign w:val="center"/>
          </w:tcPr>
          <w:p w14:paraId="18B9D7CA" w14:textId="794E77B4" w:rsidR="00EC5AF5" w:rsidRPr="00D8487B" w:rsidRDefault="00EC5AF5" w:rsidP="0066762E">
            <w:pPr>
              <w:pStyle w:val="Normal1"/>
              <w:ind w:firstLine="0"/>
              <w:jc w:val="left"/>
            </w:pPr>
            <w:r w:rsidRPr="00D8487B">
              <w:t>Hors cas de force majeure, précisez</w:t>
            </w:r>
            <w:r w:rsidR="007A76B1" w:rsidRPr="00D8487B">
              <w:t xml:space="preserve"> quelle est la pénalité applicable en cas d’annulation après ce délai.</w:t>
            </w:r>
          </w:p>
        </w:tc>
        <w:tc>
          <w:tcPr>
            <w:tcW w:w="5387" w:type="dxa"/>
            <w:shd w:val="clear" w:color="auto" w:fill="auto"/>
            <w:vAlign w:val="center"/>
          </w:tcPr>
          <w:p w14:paraId="2C982DDC" w14:textId="77777777" w:rsidR="007A76B1" w:rsidRPr="00D8487B" w:rsidRDefault="007A76B1" w:rsidP="0066762E">
            <w:pPr>
              <w:pStyle w:val="Normal1"/>
              <w:ind w:firstLine="0"/>
              <w:jc w:val="left"/>
              <w:rPr>
                <w:sz w:val="18"/>
                <w:highlight w:val="yellow"/>
              </w:rPr>
            </w:pPr>
          </w:p>
        </w:tc>
      </w:tr>
    </w:tbl>
    <w:p w14:paraId="47C13F55" w14:textId="1A46931A" w:rsidR="007A76B1" w:rsidRDefault="007A76B1" w:rsidP="00926632">
      <w:pPr>
        <w:ind w:left="40" w:right="23"/>
        <w:jc w:val="both"/>
        <w:rPr>
          <w:rFonts w:ascii="Arial" w:hAnsi="Arial" w:cs="Arial"/>
          <w:u w:val="single"/>
          <w:lang w:val="fr-FR"/>
        </w:rPr>
      </w:pPr>
    </w:p>
    <w:p w14:paraId="20860073" w14:textId="77777777" w:rsidR="0066762E" w:rsidRDefault="0066762E" w:rsidP="00926632">
      <w:pPr>
        <w:ind w:left="40" w:right="23"/>
        <w:jc w:val="both"/>
        <w:rPr>
          <w:rFonts w:ascii="Arial" w:hAnsi="Arial" w:cs="Arial"/>
          <w:u w:val="single"/>
          <w:lang w:val="fr-FR"/>
        </w:rPr>
      </w:pPr>
    </w:p>
    <w:p w14:paraId="0D9534D7" w14:textId="104AA673" w:rsidR="00926632" w:rsidRPr="007A6812" w:rsidRDefault="00926632" w:rsidP="00926632">
      <w:pPr>
        <w:shd w:val="clear" w:color="auto" w:fill="33303D"/>
        <w:spacing w:line="276" w:lineRule="auto"/>
        <w:ind w:left="20" w:right="20"/>
        <w:jc w:val="both"/>
        <w:rPr>
          <w:rFonts w:ascii="Arial" w:hAnsi="Arial" w:cs="Arial"/>
          <w:b/>
          <w:color w:val="EA5A2D"/>
          <w:sz w:val="22"/>
          <w:lang w:val="fr-FR"/>
        </w:rPr>
      </w:pPr>
      <w:r w:rsidRPr="007A6812">
        <w:rPr>
          <w:rFonts w:ascii="Arial" w:hAnsi="Arial" w:cs="Arial"/>
          <w:b/>
          <w:sz w:val="22"/>
          <w:lang w:val="fr-FR"/>
        </w:rPr>
        <w:t xml:space="preserve">2 </w:t>
      </w:r>
      <w:r w:rsidR="00C05533" w:rsidRPr="007A6812">
        <w:rPr>
          <w:rFonts w:ascii="Arial" w:hAnsi="Arial" w:cs="Arial"/>
          <w:b/>
          <w:sz w:val="22"/>
          <w:lang w:val="fr-FR"/>
        </w:rPr>
        <w:t>–</w:t>
      </w:r>
      <w:r w:rsidRPr="007A6812">
        <w:rPr>
          <w:rFonts w:ascii="Arial" w:hAnsi="Arial" w:cs="Arial"/>
          <w:b/>
          <w:sz w:val="22"/>
          <w:lang w:val="fr-FR"/>
        </w:rPr>
        <w:t xml:space="preserve"> </w:t>
      </w:r>
      <w:r w:rsidR="007B6C16" w:rsidRPr="007A6812">
        <w:rPr>
          <w:rFonts w:ascii="Arial" w:hAnsi="Arial" w:cs="Arial"/>
          <w:b/>
          <w:sz w:val="22"/>
          <w:lang w:val="fr-FR"/>
        </w:rPr>
        <w:t xml:space="preserve">Qualité des plats proposés pour les plateaux repas </w:t>
      </w:r>
      <w:r w:rsidR="007A6812" w:rsidRPr="007A6812">
        <w:rPr>
          <w:rFonts w:ascii="Arial" w:hAnsi="Arial" w:cs="Arial"/>
          <w:b/>
          <w:sz w:val="22"/>
          <w:lang w:val="fr-FR"/>
        </w:rPr>
        <w:t xml:space="preserve">- </w:t>
      </w:r>
      <w:r w:rsidR="00E9440D" w:rsidRPr="007A6812">
        <w:rPr>
          <w:rFonts w:ascii="Arial" w:hAnsi="Arial" w:cs="Arial"/>
          <w:b/>
          <w:sz w:val="22"/>
          <w:lang w:val="fr-FR"/>
        </w:rPr>
        <w:t>15</w:t>
      </w:r>
      <w:r w:rsidRPr="007A6812">
        <w:rPr>
          <w:rFonts w:ascii="Arial" w:hAnsi="Arial" w:cs="Arial"/>
          <w:b/>
          <w:sz w:val="22"/>
          <w:lang w:val="fr-FR"/>
        </w:rPr>
        <w:t>%</w:t>
      </w:r>
    </w:p>
    <w:p w14:paraId="19ABDCBA" w14:textId="77777777" w:rsidR="00D814C0" w:rsidRPr="009D1196" w:rsidRDefault="00D814C0" w:rsidP="00D814C0">
      <w:pPr>
        <w:spacing w:after="120"/>
        <w:ind w:left="40" w:right="23"/>
        <w:jc w:val="both"/>
        <w:rPr>
          <w:rFonts w:ascii="Arial" w:hAnsi="Arial" w:cs="Arial"/>
          <w:i/>
          <w:sz w:val="18"/>
          <w:lang w:val="fr-FR"/>
        </w:rPr>
      </w:pPr>
      <w:r w:rsidRPr="009D1196">
        <w:rPr>
          <w:rFonts w:ascii="Arial" w:hAnsi="Arial" w:cs="Arial"/>
          <w:i/>
          <w:sz w:val="18"/>
          <w:highlight w:val="yellow"/>
          <w:lang w:val="fr-FR"/>
        </w:rPr>
        <w:t>Réponse utilisée pour l’analyse de l’offre pour l’accord-cadre</w:t>
      </w:r>
    </w:p>
    <w:p w14:paraId="2E94F4A7" w14:textId="713F888F" w:rsidR="005756CD" w:rsidRPr="00D8487B" w:rsidRDefault="005756CD" w:rsidP="005756CD">
      <w:pPr>
        <w:ind w:left="40" w:right="23"/>
        <w:jc w:val="both"/>
        <w:rPr>
          <w:rFonts w:ascii="Arial" w:hAnsi="Arial" w:cs="Arial"/>
          <w:sz w:val="20"/>
          <w:szCs w:val="22"/>
          <w:lang w:val="fr-FR"/>
        </w:rPr>
      </w:pPr>
      <w:r w:rsidRPr="00D8487B">
        <w:rPr>
          <w:rFonts w:ascii="Arial" w:hAnsi="Arial" w:cs="Arial"/>
          <w:sz w:val="20"/>
          <w:szCs w:val="22"/>
          <w:lang w:val="fr-FR"/>
        </w:rPr>
        <w:t>Le candidat communique en annexe l</w:t>
      </w:r>
      <w:r w:rsidR="00A35233" w:rsidRPr="00D8487B">
        <w:rPr>
          <w:rFonts w:ascii="Arial" w:hAnsi="Arial" w:cs="Arial"/>
          <w:sz w:val="20"/>
          <w:szCs w:val="22"/>
          <w:lang w:val="fr-FR"/>
        </w:rPr>
        <w:t>es</w:t>
      </w:r>
      <w:r w:rsidRPr="00D8487B">
        <w:rPr>
          <w:rFonts w:ascii="Arial" w:hAnsi="Arial" w:cs="Arial"/>
          <w:sz w:val="20"/>
          <w:szCs w:val="22"/>
          <w:lang w:val="fr-FR"/>
        </w:rPr>
        <w:t xml:space="preserve"> </w:t>
      </w:r>
      <w:r w:rsidRPr="00D8487B">
        <w:rPr>
          <w:rFonts w:ascii="Arial" w:hAnsi="Arial" w:cs="Arial"/>
          <w:b/>
          <w:sz w:val="20"/>
          <w:szCs w:val="22"/>
          <w:lang w:val="fr-FR"/>
        </w:rPr>
        <w:t>carte</w:t>
      </w:r>
      <w:r w:rsidR="00A35233" w:rsidRPr="00D8487B">
        <w:rPr>
          <w:rFonts w:ascii="Arial" w:hAnsi="Arial" w:cs="Arial"/>
          <w:b/>
          <w:sz w:val="20"/>
          <w:szCs w:val="22"/>
          <w:lang w:val="fr-FR"/>
        </w:rPr>
        <w:t>s</w:t>
      </w:r>
      <w:r w:rsidRPr="00D8487B">
        <w:rPr>
          <w:rFonts w:ascii="Arial" w:hAnsi="Arial" w:cs="Arial"/>
          <w:b/>
          <w:sz w:val="20"/>
          <w:szCs w:val="22"/>
          <w:lang w:val="fr-FR"/>
        </w:rPr>
        <w:t xml:space="preserve"> proposée</w:t>
      </w:r>
      <w:r w:rsidR="00A35233" w:rsidRPr="00D8487B">
        <w:rPr>
          <w:rFonts w:ascii="Arial" w:hAnsi="Arial" w:cs="Arial"/>
          <w:b/>
          <w:sz w:val="20"/>
          <w:szCs w:val="22"/>
          <w:lang w:val="fr-FR"/>
        </w:rPr>
        <w:t>s</w:t>
      </w:r>
      <w:r w:rsidRPr="00D8487B">
        <w:rPr>
          <w:rFonts w:ascii="Arial" w:hAnsi="Arial" w:cs="Arial"/>
          <w:b/>
          <w:sz w:val="20"/>
          <w:szCs w:val="22"/>
          <w:lang w:val="fr-FR"/>
        </w:rPr>
        <w:t xml:space="preserve"> pour les plateaux repas</w:t>
      </w:r>
      <w:r w:rsidRPr="00D8487B">
        <w:rPr>
          <w:rFonts w:ascii="Arial" w:hAnsi="Arial" w:cs="Arial"/>
          <w:sz w:val="20"/>
          <w:szCs w:val="22"/>
          <w:lang w:val="fr-FR"/>
        </w:rPr>
        <w:t xml:space="preserve"> des mois de </w:t>
      </w:r>
      <w:r w:rsidRPr="00D8487B">
        <w:rPr>
          <w:rFonts w:ascii="Arial" w:hAnsi="Arial" w:cs="Arial"/>
          <w:sz w:val="20"/>
          <w:szCs w:val="22"/>
          <w:u w:val="single"/>
          <w:lang w:val="fr-FR"/>
        </w:rPr>
        <w:t>décembre</w:t>
      </w:r>
      <w:r w:rsidRPr="00D8487B">
        <w:rPr>
          <w:rFonts w:ascii="Arial" w:hAnsi="Arial" w:cs="Arial"/>
          <w:sz w:val="20"/>
          <w:szCs w:val="22"/>
          <w:lang w:val="fr-FR"/>
        </w:rPr>
        <w:t xml:space="preserve"> et de </w:t>
      </w:r>
      <w:r w:rsidRPr="00D8487B">
        <w:rPr>
          <w:rFonts w:ascii="Arial" w:hAnsi="Arial" w:cs="Arial"/>
          <w:sz w:val="20"/>
          <w:szCs w:val="22"/>
          <w:u w:val="single"/>
          <w:lang w:val="fr-FR"/>
        </w:rPr>
        <w:t>juin</w:t>
      </w:r>
      <w:r w:rsidRPr="00D8487B">
        <w:rPr>
          <w:rFonts w:ascii="Arial" w:hAnsi="Arial" w:cs="Arial"/>
          <w:sz w:val="20"/>
          <w:szCs w:val="22"/>
          <w:lang w:val="fr-FR"/>
        </w:rPr>
        <w:t>.</w:t>
      </w:r>
    </w:p>
    <w:p w14:paraId="4A458F4B" w14:textId="77777777" w:rsidR="00FB5AF6" w:rsidRPr="00D8487B" w:rsidRDefault="005756CD" w:rsidP="005756CD">
      <w:pPr>
        <w:ind w:left="40" w:right="23"/>
        <w:jc w:val="both"/>
        <w:rPr>
          <w:rFonts w:ascii="Arial" w:hAnsi="Arial" w:cs="Arial"/>
          <w:sz w:val="20"/>
          <w:szCs w:val="22"/>
          <w:lang w:val="fr-FR"/>
        </w:rPr>
      </w:pPr>
      <w:r w:rsidRPr="00D8487B">
        <w:rPr>
          <w:rFonts w:ascii="Arial" w:hAnsi="Arial" w:cs="Arial"/>
          <w:sz w:val="20"/>
          <w:szCs w:val="22"/>
          <w:lang w:val="fr-FR"/>
        </w:rPr>
        <w:t>Il indique pour chaque plat</w:t>
      </w:r>
      <w:r w:rsidR="00FB5AF6" w:rsidRPr="00D8487B">
        <w:rPr>
          <w:rFonts w:ascii="Arial" w:hAnsi="Arial" w:cs="Arial"/>
          <w:sz w:val="20"/>
          <w:szCs w:val="22"/>
          <w:lang w:val="fr-FR"/>
        </w:rPr>
        <w:t> :</w:t>
      </w:r>
    </w:p>
    <w:p w14:paraId="2519D50F" w14:textId="77777777" w:rsidR="00FB5AF6" w:rsidRPr="00D8487B" w:rsidRDefault="005756CD" w:rsidP="00FB5AF6">
      <w:pPr>
        <w:pStyle w:val="Paragraphedeliste"/>
        <w:numPr>
          <w:ilvl w:val="0"/>
          <w:numId w:val="8"/>
        </w:numPr>
        <w:ind w:left="709" w:right="23"/>
        <w:jc w:val="both"/>
        <w:rPr>
          <w:rFonts w:ascii="Arial" w:hAnsi="Arial" w:cs="Arial"/>
          <w:sz w:val="20"/>
          <w:szCs w:val="22"/>
          <w:lang w:val="fr-FR"/>
        </w:rPr>
      </w:pPr>
      <w:proofErr w:type="gramStart"/>
      <w:r w:rsidRPr="00D8487B">
        <w:rPr>
          <w:rFonts w:ascii="Arial" w:hAnsi="Arial" w:cs="Arial"/>
          <w:sz w:val="20"/>
          <w:szCs w:val="22"/>
          <w:lang w:val="fr-FR"/>
        </w:rPr>
        <w:t>la</w:t>
      </w:r>
      <w:proofErr w:type="gramEnd"/>
      <w:r w:rsidRPr="00D8487B">
        <w:rPr>
          <w:rFonts w:ascii="Arial" w:hAnsi="Arial" w:cs="Arial"/>
          <w:sz w:val="20"/>
          <w:szCs w:val="22"/>
          <w:lang w:val="fr-FR"/>
        </w:rPr>
        <w:t xml:space="preserve"> composition</w:t>
      </w:r>
      <w:r w:rsidR="00FB5AF6" w:rsidRPr="00D8487B">
        <w:rPr>
          <w:rFonts w:ascii="Arial" w:hAnsi="Arial" w:cs="Arial"/>
          <w:sz w:val="20"/>
          <w:szCs w:val="22"/>
          <w:lang w:val="fr-FR"/>
        </w:rPr>
        <w:t xml:space="preserve"> ainsi que la provenance géographique et des labels éventuels</w:t>
      </w:r>
    </w:p>
    <w:p w14:paraId="150B4C6B" w14:textId="4FCBF180" w:rsidR="005756CD" w:rsidRDefault="005756CD" w:rsidP="00FB5AF6">
      <w:pPr>
        <w:pStyle w:val="Paragraphedeliste"/>
        <w:numPr>
          <w:ilvl w:val="0"/>
          <w:numId w:val="8"/>
        </w:numPr>
        <w:ind w:left="709" w:right="23"/>
        <w:jc w:val="both"/>
        <w:rPr>
          <w:rFonts w:ascii="Arial" w:hAnsi="Arial" w:cs="Arial"/>
          <w:sz w:val="20"/>
          <w:szCs w:val="22"/>
          <w:lang w:val="fr-FR"/>
        </w:rPr>
      </w:pPr>
      <w:proofErr w:type="gramStart"/>
      <w:r w:rsidRPr="00D8487B">
        <w:rPr>
          <w:rFonts w:ascii="Arial" w:hAnsi="Arial" w:cs="Arial"/>
          <w:sz w:val="20"/>
          <w:szCs w:val="22"/>
          <w:lang w:val="fr-FR"/>
        </w:rPr>
        <w:t>les</w:t>
      </w:r>
      <w:proofErr w:type="gramEnd"/>
      <w:r w:rsidRPr="00D8487B">
        <w:rPr>
          <w:rFonts w:ascii="Arial" w:hAnsi="Arial" w:cs="Arial"/>
          <w:sz w:val="20"/>
          <w:szCs w:val="22"/>
          <w:lang w:val="fr-FR"/>
        </w:rPr>
        <w:t xml:space="preserve"> modalités de préparation</w:t>
      </w:r>
      <w:r w:rsidR="00FB5AF6" w:rsidRPr="00D8487B">
        <w:rPr>
          <w:rFonts w:ascii="Arial" w:hAnsi="Arial" w:cs="Arial"/>
          <w:sz w:val="20"/>
          <w:szCs w:val="22"/>
          <w:lang w:val="fr-FR"/>
        </w:rPr>
        <w:t xml:space="preserve"> lorsque le met concerné nécessite </w:t>
      </w:r>
      <w:r w:rsidR="008D73C6" w:rsidRPr="00D8487B">
        <w:rPr>
          <w:rFonts w:ascii="Arial" w:hAnsi="Arial" w:cs="Arial"/>
          <w:sz w:val="20"/>
          <w:szCs w:val="22"/>
          <w:lang w:val="fr-FR"/>
        </w:rPr>
        <w:t>une préparation</w:t>
      </w:r>
    </w:p>
    <w:p w14:paraId="5DFC9E67" w14:textId="77777777" w:rsidR="0066762E" w:rsidRPr="00D8487B" w:rsidRDefault="0066762E" w:rsidP="0066762E">
      <w:pPr>
        <w:pStyle w:val="Paragraphedeliste"/>
        <w:ind w:left="709" w:right="23"/>
        <w:jc w:val="both"/>
        <w:rPr>
          <w:rFonts w:ascii="Arial" w:hAnsi="Arial" w:cs="Arial"/>
          <w:sz w:val="20"/>
          <w:szCs w:val="22"/>
          <w:lang w:val="fr-FR"/>
        </w:rPr>
      </w:pPr>
    </w:p>
    <w:p w14:paraId="7FEF4631" w14:textId="77777777" w:rsidR="00A82524" w:rsidRPr="007A6812" w:rsidRDefault="00A82524" w:rsidP="00A05BE0">
      <w:pPr>
        <w:ind w:left="40" w:right="23"/>
        <w:jc w:val="both"/>
        <w:rPr>
          <w:rFonts w:ascii="Arial" w:hAnsi="Arial" w:cs="Arial"/>
          <w:sz w:val="22"/>
          <w:szCs w:val="22"/>
          <w:u w:val="single"/>
          <w:lang w:val="fr-FR"/>
        </w:rPr>
      </w:pPr>
    </w:p>
    <w:p w14:paraId="62AC310D" w14:textId="346F59FF" w:rsidR="00A05BE0" w:rsidRPr="007A6812" w:rsidRDefault="00A05BE0" w:rsidP="00A05BE0">
      <w:pPr>
        <w:shd w:val="clear" w:color="auto" w:fill="33303D"/>
        <w:spacing w:line="276" w:lineRule="auto"/>
        <w:ind w:left="20" w:right="20"/>
        <w:jc w:val="both"/>
        <w:rPr>
          <w:rFonts w:ascii="Arial" w:hAnsi="Arial" w:cs="Arial"/>
          <w:b/>
          <w:color w:val="EA5A2D"/>
          <w:sz w:val="22"/>
          <w:szCs w:val="22"/>
          <w:lang w:val="fr-FR"/>
        </w:rPr>
      </w:pPr>
      <w:r w:rsidRPr="007A6812">
        <w:rPr>
          <w:rFonts w:ascii="Arial" w:hAnsi="Arial" w:cs="Arial"/>
          <w:b/>
          <w:sz w:val="22"/>
          <w:szCs w:val="22"/>
          <w:lang w:val="fr-FR"/>
        </w:rPr>
        <w:t xml:space="preserve">3 – </w:t>
      </w:r>
      <w:r w:rsidR="00E9440D" w:rsidRPr="007A6812">
        <w:rPr>
          <w:rFonts w:ascii="Arial" w:hAnsi="Arial" w:cs="Arial"/>
          <w:b/>
          <w:sz w:val="22"/>
          <w:szCs w:val="22"/>
          <w:lang w:val="fr-FR"/>
        </w:rPr>
        <w:t xml:space="preserve">Rotation des entrées et desserts sur la semaine </w:t>
      </w:r>
      <w:r w:rsidRPr="007A6812">
        <w:rPr>
          <w:rFonts w:ascii="Arial" w:hAnsi="Arial" w:cs="Arial"/>
          <w:b/>
          <w:sz w:val="22"/>
          <w:szCs w:val="22"/>
          <w:lang w:val="fr-FR"/>
        </w:rPr>
        <w:t>–</w:t>
      </w:r>
      <w:r w:rsidR="007A6812">
        <w:rPr>
          <w:rFonts w:ascii="Arial" w:hAnsi="Arial" w:cs="Arial"/>
          <w:b/>
          <w:sz w:val="22"/>
          <w:szCs w:val="22"/>
          <w:lang w:val="fr-FR"/>
        </w:rPr>
        <w:t xml:space="preserve"> </w:t>
      </w:r>
      <w:r w:rsidR="00E9440D" w:rsidRPr="007A6812">
        <w:rPr>
          <w:rFonts w:ascii="Arial" w:hAnsi="Arial" w:cs="Arial"/>
          <w:b/>
          <w:sz w:val="22"/>
          <w:szCs w:val="22"/>
          <w:lang w:val="fr-FR"/>
        </w:rPr>
        <w:t>10</w:t>
      </w:r>
      <w:r w:rsidRPr="007A6812">
        <w:rPr>
          <w:rFonts w:ascii="Arial" w:hAnsi="Arial" w:cs="Arial"/>
          <w:b/>
          <w:sz w:val="22"/>
          <w:szCs w:val="22"/>
          <w:lang w:val="fr-FR"/>
        </w:rPr>
        <w:t>%</w:t>
      </w:r>
    </w:p>
    <w:p w14:paraId="60DA1D3F" w14:textId="77777777" w:rsidR="00D814C0" w:rsidRPr="009D1196" w:rsidRDefault="00D814C0" w:rsidP="00D814C0">
      <w:pPr>
        <w:spacing w:after="120"/>
        <w:ind w:left="40" w:right="23"/>
        <w:jc w:val="both"/>
        <w:rPr>
          <w:rFonts w:ascii="Arial" w:hAnsi="Arial" w:cs="Arial"/>
          <w:i/>
          <w:sz w:val="18"/>
          <w:lang w:val="fr-FR"/>
        </w:rPr>
      </w:pPr>
      <w:r w:rsidRPr="009D1196">
        <w:rPr>
          <w:rFonts w:ascii="Arial" w:hAnsi="Arial" w:cs="Arial"/>
          <w:i/>
          <w:sz w:val="18"/>
          <w:highlight w:val="yellow"/>
          <w:lang w:val="fr-FR"/>
        </w:rPr>
        <w:t>Réponse utilisée pour l’analyse de l’offre pour l’accord-cadre</w:t>
      </w:r>
    </w:p>
    <w:p w14:paraId="0C48F882" w14:textId="6C8ABD93" w:rsidR="00E9440D" w:rsidRPr="00D8487B" w:rsidRDefault="00E9440D" w:rsidP="00E9440D">
      <w:pPr>
        <w:ind w:left="40" w:right="23"/>
        <w:jc w:val="both"/>
        <w:rPr>
          <w:rFonts w:ascii="Arial" w:hAnsi="Arial" w:cs="Arial"/>
          <w:sz w:val="20"/>
          <w:szCs w:val="20"/>
          <w:u w:val="single"/>
          <w:lang w:val="fr-FR"/>
        </w:rPr>
      </w:pPr>
      <w:r w:rsidRPr="00D8487B">
        <w:rPr>
          <w:rFonts w:ascii="Arial" w:hAnsi="Arial" w:cs="Arial"/>
          <w:sz w:val="20"/>
          <w:szCs w:val="20"/>
          <w:u w:val="single"/>
          <w:lang w:val="fr-FR"/>
        </w:rPr>
        <w:t>Rappel de l’article 4.</w:t>
      </w:r>
      <w:r w:rsidR="00D814C0" w:rsidRPr="00D8487B">
        <w:rPr>
          <w:rFonts w:ascii="Arial" w:hAnsi="Arial" w:cs="Arial"/>
          <w:sz w:val="20"/>
          <w:szCs w:val="20"/>
          <w:u w:val="single"/>
          <w:lang w:val="fr-FR"/>
        </w:rPr>
        <w:t>4</w:t>
      </w:r>
      <w:r w:rsidRPr="00D8487B">
        <w:rPr>
          <w:rFonts w:ascii="Arial" w:hAnsi="Arial" w:cs="Arial"/>
          <w:sz w:val="20"/>
          <w:szCs w:val="20"/>
          <w:u w:val="single"/>
          <w:lang w:val="fr-FR"/>
        </w:rPr>
        <w:t>.1 du CCTP :</w:t>
      </w:r>
    </w:p>
    <w:p w14:paraId="36EA5927" w14:textId="77777777" w:rsidR="0066762E" w:rsidRPr="00740292" w:rsidRDefault="0066762E" w:rsidP="0066762E">
      <w:pPr>
        <w:spacing w:before="120"/>
        <w:ind w:left="40" w:right="23"/>
        <w:jc w:val="both"/>
        <w:rPr>
          <w:rFonts w:ascii="Arial" w:hAnsi="Arial" w:cs="Arial"/>
          <w:sz w:val="20"/>
          <w:szCs w:val="22"/>
          <w:lang w:val="fr-FR"/>
        </w:rPr>
      </w:pPr>
      <w:r w:rsidRPr="00740292">
        <w:rPr>
          <w:rFonts w:ascii="Arial" w:hAnsi="Arial" w:cs="Arial"/>
          <w:sz w:val="20"/>
          <w:szCs w:val="22"/>
          <w:lang w:val="fr-FR"/>
        </w:rPr>
        <w:t xml:space="preserve">Par défaut le plateau est composé de plats végétariens. Sur demande le plateau repas pourra intégrer des recettes contenant de la viande à la place des plats végétariens. Le titulaire doit être en mesure de proposer chaque jour une alternative avec viande. Le contenu du plat végétarien doit être différent chaque jour. </w:t>
      </w:r>
    </w:p>
    <w:p w14:paraId="576B01C3" w14:textId="77777777" w:rsidR="0066762E" w:rsidRPr="00740292" w:rsidRDefault="0066762E" w:rsidP="0066762E">
      <w:pPr>
        <w:spacing w:before="120"/>
        <w:ind w:left="40" w:right="23"/>
        <w:jc w:val="both"/>
        <w:rPr>
          <w:rFonts w:ascii="Arial" w:hAnsi="Arial" w:cs="Arial"/>
          <w:sz w:val="20"/>
          <w:szCs w:val="22"/>
          <w:lang w:val="fr-FR"/>
        </w:rPr>
      </w:pPr>
      <w:r w:rsidRPr="00740292">
        <w:rPr>
          <w:rFonts w:ascii="Arial" w:hAnsi="Arial" w:cs="Arial"/>
          <w:sz w:val="20"/>
          <w:szCs w:val="22"/>
          <w:lang w:val="fr-FR"/>
        </w:rPr>
        <w:t xml:space="preserve">Il ne doit pas y avoir de récurrence entre un jour de la semaine et un plat en particulier. </w:t>
      </w:r>
    </w:p>
    <w:p w14:paraId="3F2F7274" w14:textId="77777777" w:rsidR="0066762E" w:rsidRPr="00740292" w:rsidRDefault="0066762E" w:rsidP="0066762E">
      <w:pPr>
        <w:spacing w:before="120"/>
        <w:ind w:left="40" w:right="23"/>
        <w:jc w:val="both"/>
        <w:rPr>
          <w:rFonts w:ascii="Arial" w:hAnsi="Arial" w:cs="Arial"/>
          <w:sz w:val="20"/>
          <w:szCs w:val="22"/>
          <w:lang w:val="fr-FR"/>
        </w:rPr>
      </w:pPr>
      <w:r w:rsidRPr="00740292">
        <w:rPr>
          <w:rFonts w:ascii="Arial" w:hAnsi="Arial" w:cs="Arial"/>
          <w:sz w:val="20"/>
          <w:szCs w:val="22"/>
          <w:lang w:val="fr-FR"/>
        </w:rPr>
        <w:t>Les entrées et desserts doivent être variés et diététiquement cohérents avec le plat principal. La rotation des entrées et des desserts est conforme aux engagement pris par le titulaire au titre de son offre.</w:t>
      </w:r>
    </w:p>
    <w:p w14:paraId="166A8D0D" w14:textId="3F55CCA1" w:rsidR="00E9440D" w:rsidRDefault="00E9440D" w:rsidP="001239BD">
      <w:pPr>
        <w:ind w:left="40" w:right="23"/>
        <w:jc w:val="both"/>
        <w:rPr>
          <w:rFonts w:ascii="Arial" w:hAnsi="Arial" w:cs="Arial"/>
          <w:sz w:val="22"/>
          <w:lang w:val="fr-FR"/>
        </w:rPr>
      </w:pPr>
      <w:bookmarkStart w:id="2" w:name="_GoBack"/>
      <w:bookmarkEnd w:id="2"/>
    </w:p>
    <w:p w14:paraId="599815F4" w14:textId="77777777" w:rsidR="0066762E" w:rsidRPr="00D814C0" w:rsidRDefault="0066762E" w:rsidP="001239BD">
      <w:pPr>
        <w:ind w:left="40" w:right="23"/>
        <w:jc w:val="both"/>
        <w:rPr>
          <w:rFonts w:ascii="Arial" w:hAnsi="Arial" w:cs="Arial"/>
          <w:sz w:val="22"/>
          <w:lang w:val="fr-FR"/>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387"/>
      </w:tblGrid>
      <w:tr w:rsidR="00E9440D" w:rsidRPr="00600F9B" w14:paraId="45912AAE" w14:textId="77777777" w:rsidTr="0066762E">
        <w:tc>
          <w:tcPr>
            <w:tcW w:w="5103" w:type="dxa"/>
            <w:shd w:val="clear" w:color="auto" w:fill="EA5A2D"/>
            <w:vAlign w:val="center"/>
          </w:tcPr>
          <w:p w14:paraId="360C7786" w14:textId="77777777" w:rsidR="00E9440D" w:rsidRPr="00600F9B" w:rsidRDefault="00E9440D" w:rsidP="0066762E">
            <w:pPr>
              <w:pStyle w:val="Normal1"/>
              <w:ind w:firstLine="0"/>
              <w:jc w:val="center"/>
              <w:rPr>
                <w:b/>
              </w:rPr>
            </w:pPr>
            <w:r w:rsidRPr="00600F9B">
              <w:rPr>
                <w:b/>
              </w:rPr>
              <w:t>Questions</w:t>
            </w:r>
          </w:p>
        </w:tc>
        <w:tc>
          <w:tcPr>
            <w:tcW w:w="5387" w:type="dxa"/>
            <w:shd w:val="clear" w:color="auto" w:fill="EA5A2D"/>
            <w:vAlign w:val="center"/>
          </w:tcPr>
          <w:p w14:paraId="1752263A" w14:textId="77777777" w:rsidR="00E9440D" w:rsidRPr="0052771E" w:rsidRDefault="00E9440D" w:rsidP="0066762E">
            <w:pPr>
              <w:pStyle w:val="Normal1"/>
              <w:ind w:firstLine="0"/>
              <w:jc w:val="center"/>
              <w:rPr>
                <w:b/>
              </w:rPr>
            </w:pPr>
            <w:r w:rsidRPr="00600F9B">
              <w:rPr>
                <w:b/>
              </w:rPr>
              <w:t>Réponse</w:t>
            </w:r>
          </w:p>
        </w:tc>
      </w:tr>
      <w:tr w:rsidR="00E9440D" w:rsidRPr="00600F9B" w14:paraId="0097B30C" w14:textId="77777777" w:rsidTr="0066762E">
        <w:trPr>
          <w:trHeight w:val="1087"/>
        </w:trPr>
        <w:tc>
          <w:tcPr>
            <w:tcW w:w="5103" w:type="dxa"/>
            <w:shd w:val="clear" w:color="auto" w:fill="F9D3C7"/>
            <w:vAlign w:val="center"/>
          </w:tcPr>
          <w:p w14:paraId="6D1F241C" w14:textId="6F661054" w:rsidR="00E9440D" w:rsidRPr="00600F9B" w:rsidRDefault="00E9440D" w:rsidP="0066762E">
            <w:pPr>
              <w:pStyle w:val="Normal1"/>
              <w:ind w:firstLine="0"/>
              <w:jc w:val="left"/>
              <w:rPr>
                <w:highlight w:val="yellow"/>
              </w:rPr>
            </w:pPr>
            <w:r w:rsidRPr="00E9440D">
              <w:lastRenderedPageBreak/>
              <w:t>En complément de l’obligation rappelée ci-dessus, le candidat est-il en mesure de varier les entrées sur la semaine</w:t>
            </w:r>
            <w:r w:rsidR="00E37DE6">
              <w:t xml:space="preserve"> lors de la commande de plateaux</w:t>
            </w:r>
            <w:r w:rsidRPr="00E9440D">
              <w:t xml:space="preserve"> ?</w:t>
            </w:r>
            <w:r>
              <w:t xml:space="preserve"> (Oui/Non)</w:t>
            </w:r>
          </w:p>
        </w:tc>
        <w:tc>
          <w:tcPr>
            <w:tcW w:w="5387" w:type="dxa"/>
            <w:shd w:val="clear" w:color="auto" w:fill="auto"/>
            <w:vAlign w:val="center"/>
          </w:tcPr>
          <w:p w14:paraId="5EB92A46" w14:textId="77777777" w:rsidR="00E9440D" w:rsidRPr="00600F9B" w:rsidRDefault="00E9440D" w:rsidP="0066762E">
            <w:pPr>
              <w:pStyle w:val="Normal1"/>
              <w:ind w:firstLine="0"/>
              <w:jc w:val="left"/>
              <w:rPr>
                <w:highlight w:val="yellow"/>
              </w:rPr>
            </w:pPr>
          </w:p>
        </w:tc>
      </w:tr>
      <w:tr w:rsidR="00E9440D" w:rsidRPr="00740292" w14:paraId="474BF32A" w14:textId="77777777" w:rsidTr="0066762E">
        <w:trPr>
          <w:trHeight w:val="1087"/>
        </w:trPr>
        <w:tc>
          <w:tcPr>
            <w:tcW w:w="5103" w:type="dxa"/>
            <w:shd w:val="clear" w:color="auto" w:fill="F9D3C7"/>
            <w:vAlign w:val="center"/>
          </w:tcPr>
          <w:p w14:paraId="244F2ADE" w14:textId="77777777" w:rsidR="00685D4C" w:rsidRDefault="00E9440D" w:rsidP="0066762E">
            <w:pPr>
              <w:pStyle w:val="Normal1"/>
              <w:ind w:firstLine="0"/>
              <w:jc w:val="left"/>
            </w:pPr>
            <w:r>
              <w:t>Si oui, sur quelle fréquence le candidat s’engage-t-il à faire varier les entrées ?</w:t>
            </w:r>
          </w:p>
          <w:p w14:paraId="56BC9140" w14:textId="07861C45" w:rsidR="00E9440D" w:rsidRPr="00C7167B" w:rsidRDefault="00E9440D" w:rsidP="0066762E">
            <w:pPr>
              <w:pStyle w:val="Normal1"/>
              <w:ind w:firstLine="0"/>
              <w:jc w:val="left"/>
            </w:pPr>
            <w:r w:rsidRPr="00685D4C">
              <w:rPr>
                <w:sz w:val="18"/>
              </w:rPr>
              <w:t xml:space="preserve">(1 entrée différente par jour ? </w:t>
            </w:r>
            <w:r w:rsidR="00685D4C" w:rsidRPr="00685D4C">
              <w:rPr>
                <w:sz w:val="18"/>
              </w:rPr>
              <w:t>X entrées</w:t>
            </w:r>
            <w:r w:rsidR="008B6230">
              <w:rPr>
                <w:sz w:val="18"/>
              </w:rPr>
              <w:t xml:space="preserve"> différentes</w:t>
            </w:r>
            <w:r w:rsidR="00685D4C" w:rsidRPr="00685D4C">
              <w:rPr>
                <w:sz w:val="18"/>
              </w:rPr>
              <w:t xml:space="preserve"> par semaine ?</w:t>
            </w:r>
            <w:r w:rsidR="001A0561">
              <w:rPr>
                <w:sz w:val="18"/>
              </w:rPr>
              <w:t xml:space="preserve"> </w:t>
            </w:r>
            <w:r w:rsidR="00520610" w:rsidRPr="00520610">
              <w:rPr>
                <w:sz w:val="18"/>
              </w:rPr>
              <w:t>récurrence entre un jour de la semaine et un</w:t>
            </w:r>
            <w:r w:rsidR="00520610">
              <w:rPr>
                <w:sz w:val="18"/>
              </w:rPr>
              <w:t xml:space="preserve">e entrée </w:t>
            </w:r>
            <w:r w:rsidR="00520610" w:rsidRPr="00520610">
              <w:rPr>
                <w:sz w:val="18"/>
              </w:rPr>
              <w:t>en particulier</w:t>
            </w:r>
            <w:r w:rsidR="001A0561">
              <w:rPr>
                <w:sz w:val="18"/>
              </w:rPr>
              <w:t> ?</w:t>
            </w:r>
            <w:r w:rsidR="008B6230">
              <w:rPr>
                <w:sz w:val="18"/>
              </w:rPr>
              <w:t xml:space="preserve"> </w:t>
            </w:r>
            <w:r w:rsidR="00685D4C" w:rsidRPr="00685D4C">
              <w:rPr>
                <w:sz w:val="18"/>
              </w:rPr>
              <w:t>etc.)</w:t>
            </w:r>
          </w:p>
        </w:tc>
        <w:tc>
          <w:tcPr>
            <w:tcW w:w="5387" w:type="dxa"/>
            <w:shd w:val="clear" w:color="auto" w:fill="auto"/>
            <w:vAlign w:val="center"/>
          </w:tcPr>
          <w:p w14:paraId="1B1D1F71" w14:textId="77777777" w:rsidR="00E9440D" w:rsidRPr="00600F9B" w:rsidRDefault="00E9440D" w:rsidP="0066762E">
            <w:pPr>
              <w:pStyle w:val="Normal1"/>
              <w:ind w:firstLine="0"/>
              <w:jc w:val="left"/>
              <w:rPr>
                <w:highlight w:val="yellow"/>
              </w:rPr>
            </w:pPr>
          </w:p>
        </w:tc>
      </w:tr>
      <w:tr w:rsidR="00685D4C" w:rsidRPr="00600F9B" w14:paraId="60803424" w14:textId="77777777" w:rsidTr="0066762E">
        <w:trPr>
          <w:trHeight w:val="1087"/>
        </w:trPr>
        <w:tc>
          <w:tcPr>
            <w:tcW w:w="5103" w:type="dxa"/>
            <w:shd w:val="clear" w:color="auto" w:fill="F9D3C7"/>
            <w:vAlign w:val="center"/>
          </w:tcPr>
          <w:p w14:paraId="47BC662D" w14:textId="1878EE70" w:rsidR="00685D4C" w:rsidRPr="00C7167B" w:rsidRDefault="00685D4C" w:rsidP="00685D4C">
            <w:pPr>
              <w:pStyle w:val="Normal1"/>
              <w:ind w:firstLine="0"/>
              <w:jc w:val="left"/>
            </w:pPr>
            <w:r w:rsidRPr="00E9440D">
              <w:t xml:space="preserve">En complément de l’obligation rappelée ci-dessus, le candidat est-il en mesure de varier les </w:t>
            </w:r>
            <w:r>
              <w:t>desserts</w:t>
            </w:r>
            <w:r w:rsidRPr="00E9440D">
              <w:t xml:space="preserve"> sur la semaine</w:t>
            </w:r>
            <w:r w:rsidR="00E37DE6">
              <w:t xml:space="preserve"> lors de la commande de plateaux</w:t>
            </w:r>
            <w:r w:rsidRPr="00E9440D">
              <w:t xml:space="preserve"> ?</w:t>
            </w:r>
            <w:r>
              <w:t xml:space="preserve"> (Oui/Non)</w:t>
            </w:r>
          </w:p>
        </w:tc>
        <w:tc>
          <w:tcPr>
            <w:tcW w:w="5387" w:type="dxa"/>
            <w:shd w:val="clear" w:color="auto" w:fill="auto"/>
            <w:vAlign w:val="center"/>
          </w:tcPr>
          <w:p w14:paraId="21A8B6F9" w14:textId="77777777" w:rsidR="00685D4C" w:rsidRPr="00600F9B" w:rsidRDefault="00685D4C" w:rsidP="00685D4C">
            <w:pPr>
              <w:pStyle w:val="Normal1"/>
              <w:ind w:firstLine="0"/>
              <w:jc w:val="left"/>
              <w:rPr>
                <w:highlight w:val="yellow"/>
              </w:rPr>
            </w:pPr>
          </w:p>
        </w:tc>
      </w:tr>
      <w:tr w:rsidR="00685D4C" w:rsidRPr="00740292" w14:paraId="209DBE8B" w14:textId="77777777" w:rsidTr="0066762E">
        <w:trPr>
          <w:trHeight w:val="1088"/>
        </w:trPr>
        <w:tc>
          <w:tcPr>
            <w:tcW w:w="5103" w:type="dxa"/>
            <w:shd w:val="clear" w:color="auto" w:fill="F9D3C7"/>
            <w:vAlign w:val="center"/>
          </w:tcPr>
          <w:p w14:paraId="1C8E4F68" w14:textId="3E7A517D" w:rsidR="00685D4C" w:rsidRDefault="00685D4C" w:rsidP="00685D4C">
            <w:pPr>
              <w:pStyle w:val="Normal1"/>
              <w:ind w:firstLine="0"/>
              <w:jc w:val="left"/>
            </w:pPr>
            <w:r>
              <w:t>Si oui, sur quelle fréquence le candidat s’engage-t-il à faire varier les desserts ?</w:t>
            </w:r>
          </w:p>
          <w:p w14:paraId="315D2012" w14:textId="31ADCEBB" w:rsidR="00685D4C" w:rsidRPr="00C7167B" w:rsidRDefault="00D54699" w:rsidP="00685D4C">
            <w:pPr>
              <w:pStyle w:val="Normal1"/>
              <w:ind w:firstLine="0"/>
              <w:jc w:val="left"/>
            </w:pPr>
            <w:r w:rsidRPr="00685D4C">
              <w:rPr>
                <w:sz w:val="18"/>
              </w:rPr>
              <w:t xml:space="preserve">(1 </w:t>
            </w:r>
            <w:r w:rsidR="00056169">
              <w:rPr>
                <w:sz w:val="18"/>
              </w:rPr>
              <w:t>dessert</w:t>
            </w:r>
            <w:r w:rsidRPr="00685D4C">
              <w:rPr>
                <w:sz w:val="18"/>
              </w:rPr>
              <w:t xml:space="preserve"> différent par jour ? X </w:t>
            </w:r>
            <w:r w:rsidR="00056169">
              <w:rPr>
                <w:sz w:val="18"/>
              </w:rPr>
              <w:t>desserts</w:t>
            </w:r>
            <w:r>
              <w:rPr>
                <w:sz w:val="18"/>
              </w:rPr>
              <w:t xml:space="preserve"> différents</w:t>
            </w:r>
            <w:r w:rsidRPr="00685D4C">
              <w:rPr>
                <w:sz w:val="18"/>
              </w:rPr>
              <w:t xml:space="preserve"> par semaine ?</w:t>
            </w:r>
            <w:r w:rsidR="001A0561">
              <w:rPr>
                <w:sz w:val="18"/>
              </w:rPr>
              <w:t xml:space="preserve"> </w:t>
            </w:r>
            <w:r w:rsidR="00520610" w:rsidRPr="00520610">
              <w:rPr>
                <w:sz w:val="18"/>
              </w:rPr>
              <w:t>récurrence entre un jour de la semaine et un</w:t>
            </w:r>
            <w:r w:rsidR="00520610">
              <w:rPr>
                <w:sz w:val="18"/>
              </w:rPr>
              <w:t xml:space="preserve"> dessert </w:t>
            </w:r>
            <w:r w:rsidR="00520610" w:rsidRPr="00520610">
              <w:rPr>
                <w:sz w:val="18"/>
              </w:rPr>
              <w:t>en particulier</w:t>
            </w:r>
            <w:r w:rsidR="00520610">
              <w:rPr>
                <w:sz w:val="18"/>
              </w:rPr>
              <w:t> </w:t>
            </w:r>
            <w:r w:rsidR="001A0561">
              <w:rPr>
                <w:sz w:val="18"/>
              </w:rPr>
              <w:t>?</w:t>
            </w:r>
            <w:r>
              <w:rPr>
                <w:sz w:val="18"/>
              </w:rPr>
              <w:t xml:space="preserve"> </w:t>
            </w:r>
            <w:r w:rsidRPr="00685D4C">
              <w:rPr>
                <w:sz w:val="18"/>
              </w:rPr>
              <w:t>etc.)</w:t>
            </w:r>
          </w:p>
        </w:tc>
        <w:tc>
          <w:tcPr>
            <w:tcW w:w="5387" w:type="dxa"/>
            <w:shd w:val="clear" w:color="auto" w:fill="auto"/>
            <w:vAlign w:val="center"/>
          </w:tcPr>
          <w:p w14:paraId="5CA427F5" w14:textId="77777777" w:rsidR="00685D4C" w:rsidRPr="00600F9B" w:rsidRDefault="00685D4C" w:rsidP="00685D4C">
            <w:pPr>
              <w:pStyle w:val="Normal1"/>
              <w:ind w:firstLine="0"/>
              <w:jc w:val="left"/>
              <w:rPr>
                <w:highlight w:val="yellow"/>
              </w:rPr>
            </w:pPr>
          </w:p>
        </w:tc>
      </w:tr>
    </w:tbl>
    <w:p w14:paraId="13F48BE2" w14:textId="77777777" w:rsidR="00E9440D" w:rsidRDefault="00E9440D" w:rsidP="001239BD">
      <w:pPr>
        <w:ind w:left="40" w:right="23"/>
        <w:jc w:val="both"/>
        <w:rPr>
          <w:rFonts w:ascii="Arial" w:hAnsi="Arial" w:cs="Arial"/>
          <w:lang w:val="fr-FR"/>
        </w:rPr>
      </w:pPr>
    </w:p>
    <w:p w14:paraId="068CC913" w14:textId="49854F9C" w:rsidR="00E9440D" w:rsidRPr="0066762E" w:rsidRDefault="00E9440D" w:rsidP="00D814C0">
      <w:pPr>
        <w:shd w:val="clear" w:color="auto" w:fill="33303D"/>
        <w:spacing w:line="276" w:lineRule="auto"/>
        <w:ind w:left="20" w:right="20"/>
        <w:jc w:val="both"/>
        <w:rPr>
          <w:rFonts w:ascii="Arial" w:hAnsi="Arial" w:cs="Arial"/>
          <w:b/>
          <w:color w:val="EA5A2D"/>
          <w:sz w:val="22"/>
          <w:szCs w:val="20"/>
          <w:lang w:val="fr-FR"/>
        </w:rPr>
      </w:pPr>
      <w:r w:rsidRPr="0066762E">
        <w:rPr>
          <w:rFonts w:ascii="Arial" w:hAnsi="Arial" w:cs="Arial"/>
          <w:b/>
          <w:sz w:val="22"/>
          <w:lang w:val="fr-FR"/>
        </w:rPr>
        <w:t xml:space="preserve">4 – </w:t>
      </w:r>
      <w:r w:rsidR="00F81CC5" w:rsidRPr="0066762E">
        <w:rPr>
          <w:rFonts w:ascii="Arial" w:hAnsi="Arial" w:cs="Arial"/>
          <w:b/>
          <w:sz w:val="22"/>
          <w:lang w:val="fr-FR"/>
        </w:rPr>
        <w:t>Diversité de la proposition végétarienne pour les plateaux repas</w:t>
      </w:r>
      <w:r w:rsidRPr="0066762E">
        <w:rPr>
          <w:rFonts w:ascii="Arial" w:hAnsi="Arial" w:cs="Arial"/>
          <w:b/>
          <w:sz w:val="22"/>
          <w:lang w:val="fr-FR"/>
        </w:rPr>
        <w:t xml:space="preserve"> </w:t>
      </w:r>
      <w:r w:rsidRPr="0066762E">
        <w:rPr>
          <w:rFonts w:ascii="Arial" w:hAnsi="Arial" w:cs="Arial"/>
          <w:b/>
          <w:sz w:val="22"/>
          <w:szCs w:val="20"/>
          <w:lang w:val="fr-FR"/>
        </w:rPr>
        <w:t xml:space="preserve">– </w:t>
      </w:r>
      <w:r w:rsidR="00D814C0" w:rsidRPr="0066762E">
        <w:rPr>
          <w:rFonts w:ascii="Arial" w:hAnsi="Arial" w:cs="Arial"/>
          <w:b/>
          <w:sz w:val="22"/>
          <w:szCs w:val="20"/>
          <w:lang w:val="fr-FR"/>
        </w:rPr>
        <w:t>(Accord-cadre : 10% / 1</w:t>
      </w:r>
      <w:r w:rsidR="00D814C0" w:rsidRPr="0066762E">
        <w:rPr>
          <w:rFonts w:ascii="Arial" w:hAnsi="Arial" w:cs="Arial"/>
          <w:b/>
          <w:sz w:val="22"/>
          <w:szCs w:val="20"/>
          <w:vertAlign w:val="superscript"/>
          <w:lang w:val="fr-FR"/>
        </w:rPr>
        <w:t>er</w:t>
      </w:r>
      <w:r w:rsidR="00D814C0" w:rsidRPr="0066762E">
        <w:rPr>
          <w:rFonts w:ascii="Arial" w:hAnsi="Arial" w:cs="Arial"/>
          <w:b/>
          <w:sz w:val="22"/>
          <w:szCs w:val="20"/>
          <w:lang w:val="fr-FR"/>
        </w:rPr>
        <w:t xml:space="preserve"> marché subséquent annuel : 10%)</w:t>
      </w:r>
    </w:p>
    <w:p w14:paraId="5772CB91" w14:textId="77777777" w:rsidR="00D814C0" w:rsidRPr="009D1196" w:rsidRDefault="00D814C0" w:rsidP="00D814C0">
      <w:pPr>
        <w:spacing w:after="120"/>
        <w:ind w:left="40" w:right="23"/>
        <w:jc w:val="both"/>
        <w:rPr>
          <w:rFonts w:ascii="Arial" w:hAnsi="Arial" w:cs="Arial"/>
          <w:i/>
          <w:sz w:val="18"/>
          <w:lang w:val="fr-FR"/>
        </w:rPr>
      </w:pPr>
      <w:r w:rsidRPr="009D1196">
        <w:rPr>
          <w:rFonts w:ascii="Arial" w:hAnsi="Arial" w:cs="Arial"/>
          <w:i/>
          <w:sz w:val="18"/>
          <w:highlight w:val="yellow"/>
          <w:lang w:val="fr-FR"/>
        </w:rPr>
        <w:t>Réponse utilisée pour l’analyse de l’offre pour</w:t>
      </w:r>
      <w:r>
        <w:rPr>
          <w:rFonts w:ascii="Arial" w:hAnsi="Arial" w:cs="Arial"/>
          <w:i/>
          <w:sz w:val="18"/>
          <w:highlight w:val="yellow"/>
          <w:lang w:val="fr-FR"/>
        </w:rPr>
        <w:t xml:space="preserve"> l’accord-cadre et</w:t>
      </w:r>
      <w:r w:rsidRPr="009D1196">
        <w:rPr>
          <w:rFonts w:ascii="Arial" w:hAnsi="Arial" w:cs="Arial"/>
          <w:i/>
          <w:sz w:val="18"/>
          <w:highlight w:val="yellow"/>
          <w:lang w:val="fr-FR"/>
        </w:rPr>
        <w:t xml:space="preserve"> </w:t>
      </w:r>
      <w:r>
        <w:rPr>
          <w:rFonts w:ascii="Arial" w:hAnsi="Arial" w:cs="Arial"/>
          <w:i/>
          <w:sz w:val="18"/>
          <w:highlight w:val="yellow"/>
          <w:lang w:val="fr-FR"/>
        </w:rPr>
        <w:t>le premier marché subséquent annuel</w:t>
      </w:r>
    </w:p>
    <w:p w14:paraId="62377B61" w14:textId="1A4BEF16" w:rsidR="0090320E" w:rsidRPr="007A6812" w:rsidRDefault="0090320E" w:rsidP="0090320E">
      <w:pPr>
        <w:spacing w:before="120"/>
        <w:ind w:left="40" w:right="23"/>
        <w:jc w:val="both"/>
        <w:rPr>
          <w:rFonts w:ascii="Arial" w:hAnsi="Arial" w:cs="Arial"/>
          <w:sz w:val="20"/>
          <w:lang w:val="fr-FR"/>
        </w:rPr>
      </w:pPr>
      <w:r w:rsidRPr="007A6812">
        <w:rPr>
          <w:rFonts w:ascii="Arial" w:hAnsi="Arial" w:cs="Arial"/>
          <w:sz w:val="20"/>
          <w:lang w:val="fr-FR"/>
        </w:rPr>
        <w:t>Le candidat communique en annexe ses plats végétariens</w:t>
      </w:r>
      <w:r w:rsidR="00F50B73" w:rsidRPr="007A6812">
        <w:rPr>
          <w:rFonts w:ascii="Arial" w:hAnsi="Arial" w:cs="Arial"/>
          <w:sz w:val="20"/>
          <w:lang w:val="fr-FR"/>
        </w:rPr>
        <w:t xml:space="preserve"> proposés sur toute l’année</w:t>
      </w:r>
      <w:r w:rsidR="004D348D" w:rsidRPr="007A6812">
        <w:rPr>
          <w:rFonts w:ascii="Arial" w:hAnsi="Arial" w:cs="Arial"/>
          <w:sz w:val="20"/>
          <w:lang w:val="fr-FR"/>
        </w:rPr>
        <w:t xml:space="preserve"> pour les plateaux</w:t>
      </w:r>
      <w:r w:rsidRPr="007A6812">
        <w:rPr>
          <w:rFonts w:ascii="Arial" w:hAnsi="Arial" w:cs="Arial"/>
          <w:sz w:val="20"/>
          <w:lang w:val="fr-FR"/>
        </w:rPr>
        <w:t>.</w:t>
      </w:r>
    </w:p>
    <w:p w14:paraId="19713CE9" w14:textId="6A3D4E5D" w:rsidR="003554CF" w:rsidRPr="007A6812" w:rsidRDefault="0090320E" w:rsidP="00C963AD">
      <w:pPr>
        <w:spacing w:before="120" w:after="120"/>
        <w:ind w:left="40" w:right="23"/>
        <w:jc w:val="both"/>
        <w:rPr>
          <w:rFonts w:ascii="Arial" w:hAnsi="Arial" w:cs="Arial"/>
          <w:sz w:val="20"/>
          <w:lang w:val="fr-FR"/>
        </w:rPr>
      </w:pPr>
      <w:r w:rsidRPr="007A6812">
        <w:rPr>
          <w:rFonts w:ascii="Arial" w:hAnsi="Arial" w:cs="Arial"/>
          <w:sz w:val="20"/>
          <w:lang w:val="fr-FR"/>
        </w:rPr>
        <w:t>Le candidat est invité à indiquer tout élément qui permettra de juger de sa capacité à faire une proposition diversifiée et couvrant un maximum de domaine</w:t>
      </w:r>
      <w:r w:rsidR="00100E1C" w:rsidRPr="007A6812">
        <w:rPr>
          <w:rFonts w:ascii="Arial" w:hAnsi="Arial" w:cs="Arial"/>
          <w:sz w:val="20"/>
          <w:lang w:val="fr-FR"/>
        </w:rPr>
        <w:t>s</w:t>
      </w:r>
      <w:r w:rsidRPr="007A6812">
        <w:rPr>
          <w:rFonts w:ascii="Arial" w:hAnsi="Arial" w:cs="Arial"/>
          <w:sz w:val="20"/>
          <w:lang w:val="fr-FR"/>
        </w:rPr>
        <w:t xml:space="preserve"> (protéines, etc.)</w:t>
      </w:r>
    </w:p>
    <w:tbl>
      <w:tblPr>
        <w:tblStyle w:val="Grilledutableau"/>
        <w:tblW w:w="0" w:type="auto"/>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328"/>
      </w:tblGrid>
      <w:tr w:rsidR="00C963AD" w:rsidRPr="00740292" w14:paraId="02447D2B" w14:textId="77777777" w:rsidTr="00C963AD">
        <w:trPr>
          <w:trHeight w:val="2268"/>
        </w:trPr>
        <w:tc>
          <w:tcPr>
            <w:tcW w:w="10498" w:type="dxa"/>
          </w:tcPr>
          <w:p w14:paraId="56186E18" w14:textId="77777777" w:rsidR="00C963AD" w:rsidRDefault="00C963AD" w:rsidP="00C963AD">
            <w:pPr>
              <w:spacing w:before="120"/>
              <w:ind w:right="23"/>
              <w:rPr>
                <w:rFonts w:ascii="Arial" w:hAnsi="Arial" w:cs="Arial"/>
                <w:lang w:val="fr-FR"/>
              </w:rPr>
            </w:pPr>
          </w:p>
        </w:tc>
      </w:tr>
    </w:tbl>
    <w:p w14:paraId="7D21602C" w14:textId="21B5F581" w:rsidR="007B6D01" w:rsidRPr="007A6812" w:rsidRDefault="00E9440D" w:rsidP="00C963AD">
      <w:pPr>
        <w:shd w:val="clear" w:color="auto" w:fill="33303D"/>
        <w:spacing w:before="120" w:line="276" w:lineRule="auto"/>
        <w:ind w:left="20" w:right="20"/>
        <w:jc w:val="both"/>
        <w:rPr>
          <w:rFonts w:ascii="Arial" w:hAnsi="Arial" w:cs="Arial"/>
          <w:b/>
          <w:color w:val="EA5A2D"/>
          <w:sz w:val="22"/>
          <w:szCs w:val="22"/>
          <w:lang w:val="fr-FR"/>
        </w:rPr>
      </w:pPr>
      <w:r w:rsidRPr="007A6812">
        <w:rPr>
          <w:rFonts w:ascii="Arial" w:hAnsi="Arial" w:cs="Arial"/>
          <w:b/>
          <w:sz w:val="22"/>
          <w:szCs w:val="22"/>
          <w:lang w:val="fr-FR"/>
        </w:rPr>
        <w:t>5</w:t>
      </w:r>
      <w:r w:rsidR="007B6D01" w:rsidRPr="007A6812">
        <w:rPr>
          <w:rFonts w:ascii="Arial" w:hAnsi="Arial" w:cs="Arial"/>
          <w:b/>
          <w:sz w:val="22"/>
          <w:szCs w:val="22"/>
          <w:lang w:val="fr-FR"/>
        </w:rPr>
        <w:t xml:space="preserve"> </w:t>
      </w:r>
      <w:r w:rsidRPr="007A6812">
        <w:rPr>
          <w:rFonts w:ascii="Arial" w:hAnsi="Arial" w:cs="Arial"/>
          <w:b/>
          <w:sz w:val="22"/>
          <w:szCs w:val="22"/>
          <w:lang w:val="fr-FR"/>
        </w:rPr>
        <w:t>–</w:t>
      </w:r>
      <w:r w:rsidR="007B6D01" w:rsidRPr="007A6812">
        <w:rPr>
          <w:rFonts w:ascii="Arial" w:hAnsi="Arial" w:cs="Arial"/>
          <w:b/>
          <w:sz w:val="22"/>
          <w:szCs w:val="22"/>
          <w:lang w:val="fr-FR"/>
        </w:rPr>
        <w:t xml:space="preserve"> </w:t>
      </w:r>
      <w:r w:rsidR="00526035" w:rsidRPr="00526035">
        <w:rPr>
          <w:rFonts w:ascii="Arial" w:hAnsi="Arial" w:cs="Arial"/>
          <w:b/>
          <w:sz w:val="22"/>
          <w:szCs w:val="22"/>
          <w:lang w:val="fr-FR"/>
        </w:rPr>
        <w:t xml:space="preserve">Mesures en faveur de la transformation écologique </w:t>
      </w:r>
      <w:r w:rsidR="007B6D01" w:rsidRPr="007A6812">
        <w:rPr>
          <w:rFonts w:ascii="Arial" w:hAnsi="Arial" w:cs="Arial"/>
          <w:b/>
          <w:sz w:val="22"/>
          <w:szCs w:val="22"/>
          <w:lang w:val="fr-FR"/>
        </w:rPr>
        <w:t>–</w:t>
      </w:r>
      <w:r w:rsidR="007A6812">
        <w:rPr>
          <w:rFonts w:ascii="Arial" w:hAnsi="Arial" w:cs="Arial"/>
          <w:b/>
          <w:sz w:val="22"/>
          <w:szCs w:val="22"/>
          <w:lang w:val="fr-FR"/>
        </w:rPr>
        <w:t xml:space="preserve"> </w:t>
      </w:r>
      <w:r w:rsidRPr="007A6812">
        <w:rPr>
          <w:rFonts w:ascii="Arial" w:hAnsi="Arial" w:cs="Arial"/>
          <w:b/>
          <w:sz w:val="22"/>
          <w:szCs w:val="22"/>
          <w:lang w:val="fr-FR"/>
        </w:rPr>
        <w:t>15</w:t>
      </w:r>
      <w:r w:rsidR="007B6D01" w:rsidRPr="007A6812">
        <w:rPr>
          <w:rFonts w:ascii="Arial" w:hAnsi="Arial" w:cs="Arial"/>
          <w:b/>
          <w:sz w:val="22"/>
          <w:szCs w:val="22"/>
          <w:lang w:val="fr-FR"/>
        </w:rPr>
        <w:t>%</w:t>
      </w:r>
    </w:p>
    <w:p w14:paraId="16BD8C24" w14:textId="69F85623" w:rsidR="00E9440D" w:rsidRDefault="00E9440D" w:rsidP="00E9440D">
      <w:pPr>
        <w:spacing w:before="120"/>
        <w:ind w:left="40" w:right="23"/>
        <w:jc w:val="both"/>
        <w:rPr>
          <w:rFonts w:ascii="Arial" w:hAnsi="Arial" w:cs="Arial"/>
          <w:sz w:val="22"/>
          <w:szCs w:val="22"/>
          <w:u w:val="single"/>
          <w:lang w:val="fr-FR"/>
        </w:rPr>
      </w:pPr>
      <w:r w:rsidRPr="007A6812">
        <w:rPr>
          <w:rFonts w:ascii="Arial" w:hAnsi="Arial" w:cs="Arial"/>
          <w:sz w:val="22"/>
          <w:szCs w:val="22"/>
          <w:u w:val="single"/>
          <w:lang w:val="fr-FR"/>
        </w:rPr>
        <w:t>5.1 – Familles de denrées sur lesquelles le candidat s’engage à fournir des produits issus de l’agriculture biologique labellisée, locaux et/ou issus du commerce équitable</w:t>
      </w:r>
    </w:p>
    <w:p w14:paraId="03495BF0" w14:textId="77777777" w:rsidR="00D814C0" w:rsidRDefault="00D814C0" w:rsidP="00D814C0">
      <w:pPr>
        <w:spacing w:after="120"/>
        <w:ind w:left="40" w:right="23"/>
        <w:jc w:val="both"/>
        <w:rPr>
          <w:rFonts w:ascii="Arial" w:hAnsi="Arial" w:cs="Arial"/>
          <w:i/>
          <w:sz w:val="18"/>
          <w:highlight w:val="yellow"/>
          <w:lang w:val="fr-FR"/>
        </w:rPr>
      </w:pPr>
      <w:r w:rsidRPr="009D1196">
        <w:rPr>
          <w:rFonts w:ascii="Arial" w:hAnsi="Arial" w:cs="Arial"/>
          <w:i/>
          <w:sz w:val="18"/>
          <w:highlight w:val="yellow"/>
          <w:lang w:val="fr-FR"/>
        </w:rPr>
        <w:t>Réponse utilisée pour l’analyse de l’offre pour</w:t>
      </w:r>
      <w:r>
        <w:rPr>
          <w:rFonts w:ascii="Arial" w:hAnsi="Arial" w:cs="Arial"/>
          <w:i/>
          <w:sz w:val="18"/>
          <w:highlight w:val="yellow"/>
          <w:lang w:val="fr-FR"/>
        </w:rPr>
        <w:t xml:space="preserve"> l’accord-cadre et</w:t>
      </w:r>
      <w:r w:rsidRPr="009D1196">
        <w:rPr>
          <w:rFonts w:ascii="Arial" w:hAnsi="Arial" w:cs="Arial"/>
          <w:i/>
          <w:sz w:val="18"/>
          <w:highlight w:val="yellow"/>
          <w:lang w:val="fr-FR"/>
        </w:rPr>
        <w:t xml:space="preserve"> </w:t>
      </w:r>
      <w:r>
        <w:rPr>
          <w:rFonts w:ascii="Arial" w:hAnsi="Arial" w:cs="Arial"/>
          <w:i/>
          <w:sz w:val="18"/>
          <w:highlight w:val="yellow"/>
          <w:lang w:val="fr-FR"/>
        </w:rPr>
        <w:t>le premier marché subséquent annuel (à hauteur de 10% de la note finale pour le 1</w:t>
      </w:r>
      <w:r w:rsidRPr="005823A1">
        <w:rPr>
          <w:rFonts w:ascii="Arial" w:hAnsi="Arial" w:cs="Arial"/>
          <w:i/>
          <w:sz w:val="18"/>
          <w:highlight w:val="yellow"/>
          <w:vertAlign w:val="superscript"/>
          <w:lang w:val="fr-FR"/>
        </w:rPr>
        <w:t>er</w:t>
      </w:r>
      <w:r>
        <w:rPr>
          <w:rFonts w:ascii="Arial" w:hAnsi="Arial" w:cs="Arial"/>
          <w:i/>
          <w:sz w:val="18"/>
          <w:highlight w:val="yellow"/>
          <w:lang w:val="fr-FR"/>
        </w:rPr>
        <w:t xml:space="preserve"> marché subséquent annuel)</w:t>
      </w:r>
    </w:p>
    <w:p w14:paraId="7D4670E3" w14:textId="6C8305BB" w:rsidR="00100E1C" w:rsidRPr="0066762E" w:rsidRDefault="00100E1C" w:rsidP="0017725A">
      <w:pPr>
        <w:spacing w:before="240" w:after="120"/>
        <w:ind w:left="40" w:right="23"/>
        <w:jc w:val="both"/>
        <w:rPr>
          <w:rFonts w:ascii="Arial" w:hAnsi="Arial" w:cs="Arial"/>
          <w:b/>
          <w:sz w:val="20"/>
          <w:szCs w:val="20"/>
          <w:lang w:val="fr-FR"/>
        </w:rPr>
      </w:pPr>
      <w:r w:rsidRPr="0066762E">
        <w:rPr>
          <w:rFonts w:ascii="Arial" w:hAnsi="Arial" w:cs="Arial"/>
          <w:b/>
          <w:sz w:val="20"/>
          <w:szCs w:val="20"/>
          <w:lang w:val="fr-FR"/>
        </w:rPr>
        <w:t>Inscrire 0 pour une réponse négative</w:t>
      </w:r>
      <w:r w:rsidR="00DB7421" w:rsidRPr="0066762E">
        <w:rPr>
          <w:rFonts w:ascii="Arial" w:hAnsi="Arial" w:cs="Arial"/>
          <w:b/>
          <w:sz w:val="20"/>
          <w:szCs w:val="20"/>
          <w:lang w:val="fr-FR"/>
        </w:rPr>
        <w:t xml:space="preserve"> / </w:t>
      </w:r>
      <w:r w:rsidRPr="0066762E">
        <w:rPr>
          <w:rFonts w:ascii="Arial" w:hAnsi="Arial" w:cs="Arial"/>
          <w:b/>
          <w:sz w:val="20"/>
          <w:szCs w:val="20"/>
          <w:lang w:val="fr-FR"/>
        </w:rPr>
        <w:t>Inscrire 1 pour une réponse positive</w:t>
      </w:r>
    </w:p>
    <w:tbl>
      <w:tblPr>
        <w:tblStyle w:val="Grilledutableau"/>
        <w:tblW w:w="10304" w:type="dxa"/>
        <w:tblInd w:w="250" w:type="dxa"/>
        <w:tblLook w:val="04A0" w:firstRow="1" w:lastRow="0" w:firstColumn="1" w:lastColumn="0" w:noHBand="0" w:noVBand="1"/>
      </w:tblPr>
      <w:tblGrid>
        <w:gridCol w:w="2651"/>
        <w:gridCol w:w="2551"/>
        <w:gridCol w:w="2551"/>
        <w:gridCol w:w="2551"/>
      </w:tblGrid>
      <w:tr w:rsidR="00DC1E88" w:rsidRPr="00740292" w14:paraId="42AE810A" w14:textId="77777777" w:rsidTr="006212A8">
        <w:tc>
          <w:tcPr>
            <w:tcW w:w="2651" w:type="dxa"/>
            <w:shd w:val="clear" w:color="auto" w:fill="EA5A2D"/>
            <w:vAlign w:val="center"/>
          </w:tcPr>
          <w:p w14:paraId="34883658" w14:textId="255A1747" w:rsidR="00DC1E88" w:rsidRPr="0066762E" w:rsidRDefault="00DC1E88" w:rsidP="00DC1E88">
            <w:pPr>
              <w:ind w:right="23"/>
              <w:jc w:val="center"/>
              <w:rPr>
                <w:rFonts w:ascii="Arial" w:hAnsi="Arial" w:cs="Arial"/>
                <w:b/>
                <w:sz w:val="20"/>
                <w:szCs w:val="20"/>
                <w:lang w:val="fr-FR"/>
              </w:rPr>
            </w:pPr>
            <w:r w:rsidRPr="0066762E">
              <w:rPr>
                <w:rFonts w:ascii="Arial" w:hAnsi="Arial" w:cs="Arial"/>
                <w:b/>
                <w:sz w:val="20"/>
                <w:szCs w:val="20"/>
                <w:lang w:val="fr-FR"/>
              </w:rPr>
              <w:t>Denrée</w:t>
            </w:r>
            <w:r w:rsidR="002A79C1" w:rsidRPr="0066762E">
              <w:rPr>
                <w:rFonts w:ascii="Arial" w:hAnsi="Arial" w:cs="Arial"/>
                <w:b/>
                <w:sz w:val="20"/>
                <w:szCs w:val="20"/>
                <w:lang w:val="fr-FR"/>
              </w:rPr>
              <w:t>s</w:t>
            </w:r>
          </w:p>
        </w:tc>
        <w:tc>
          <w:tcPr>
            <w:tcW w:w="2551" w:type="dxa"/>
            <w:shd w:val="clear" w:color="auto" w:fill="EA5A2D"/>
            <w:vAlign w:val="center"/>
          </w:tcPr>
          <w:p w14:paraId="68998C9B" w14:textId="7C3A33AA" w:rsidR="00DC1E88" w:rsidRPr="0066762E" w:rsidRDefault="00DC1E88" w:rsidP="00DC1E88">
            <w:pPr>
              <w:ind w:right="23"/>
              <w:jc w:val="center"/>
              <w:rPr>
                <w:rFonts w:ascii="Arial" w:hAnsi="Arial" w:cs="Arial"/>
                <w:b/>
                <w:sz w:val="20"/>
                <w:szCs w:val="20"/>
                <w:lang w:val="fr-FR"/>
              </w:rPr>
            </w:pPr>
            <w:r w:rsidRPr="0066762E">
              <w:rPr>
                <w:rFonts w:ascii="Arial" w:hAnsi="Arial" w:cs="Arial"/>
                <w:b/>
                <w:sz w:val="20"/>
                <w:szCs w:val="20"/>
                <w:lang w:val="fr-FR"/>
              </w:rPr>
              <w:t>Produits issus de l’agriculture biologique labellisée</w:t>
            </w:r>
          </w:p>
        </w:tc>
        <w:tc>
          <w:tcPr>
            <w:tcW w:w="2551" w:type="dxa"/>
            <w:shd w:val="clear" w:color="auto" w:fill="EA5A2D"/>
            <w:vAlign w:val="center"/>
          </w:tcPr>
          <w:p w14:paraId="65B410D0" w14:textId="411EED52" w:rsidR="00DC1E88" w:rsidRPr="0066762E" w:rsidRDefault="00DC1E88" w:rsidP="00DC1E88">
            <w:pPr>
              <w:ind w:right="23"/>
              <w:jc w:val="center"/>
              <w:rPr>
                <w:rFonts w:ascii="Arial" w:hAnsi="Arial" w:cs="Arial"/>
                <w:b/>
                <w:sz w:val="20"/>
                <w:szCs w:val="20"/>
                <w:lang w:val="fr-FR"/>
              </w:rPr>
            </w:pPr>
            <w:r w:rsidRPr="0066762E">
              <w:rPr>
                <w:rFonts w:ascii="Arial" w:hAnsi="Arial" w:cs="Arial"/>
                <w:b/>
                <w:sz w:val="20"/>
                <w:szCs w:val="20"/>
                <w:lang w:val="fr-FR"/>
              </w:rPr>
              <w:t>Produits issus de producteurs locaux*</w:t>
            </w:r>
          </w:p>
        </w:tc>
        <w:tc>
          <w:tcPr>
            <w:tcW w:w="2551" w:type="dxa"/>
            <w:shd w:val="clear" w:color="auto" w:fill="EA5A2D"/>
            <w:vAlign w:val="center"/>
          </w:tcPr>
          <w:p w14:paraId="47F5FB17" w14:textId="3D971214" w:rsidR="00DC1E88" w:rsidRPr="0066762E" w:rsidRDefault="00DC1E88" w:rsidP="00DC1E88">
            <w:pPr>
              <w:ind w:right="23"/>
              <w:jc w:val="center"/>
              <w:rPr>
                <w:rFonts w:ascii="Arial" w:hAnsi="Arial" w:cs="Arial"/>
                <w:b/>
                <w:sz w:val="20"/>
                <w:szCs w:val="20"/>
                <w:lang w:val="fr-FR"/>
              </w:rPr>
            </w:pPr>
            <w:r w:rsidRPr="0066762E">
              <w:rPr>
                <w:rFonts w:ascii="Arial" w:hAnsi="Arial" w:cs="Arial"/>
                <w:b/>
                <w:sz w:val="20"/>
                <w:szCs w:val="20"/>
                <w:lang w:val="fr-FR"/>
              </w:rPr>
              <w:t>Produits issus du commerce équitable</w:t>
            </w:r>
          </w:p>
        </w:tc>
      </w:tr>
      <w:tr w:rsidR="00DC1E88" w:rsidRPr="0066762E" w14:paraId="3886DCBD" w14:textId="77777777" w:rsidTr="0066762E">
        <w:trPr>
          <w:trHeight w:val="350"/>
        </w:trPr>
        <w:tc>
          <w:tcPr>
            <w:tcW w:w="2651" w:type="dxa"/>
            <w:shd w:val="clear" w:color="auto" w:fill="F9D3C7"/>
            <w:vAlign w:val="center"/>
          </w:tcPr>
          <w:p w14:paraId="3B9934C0" w14:textId="19812982"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Œuf</w:t>
            </w:r>
          </w:p>
        </w:tc>
        <w:tc>
          <w:tcPr>
            <w:tcW w:w="2551" w:type="dxa"/>
            <w:vAlign w:val="center"/>
          </w:tcPr>
          <w:p w14:paraId="7F89749A" w14:textId="5A2BE8D6" w:rsidR="00DC1E88" w:rsidRPr="0066762E" w:rsidRDefault="00DC1E88" w:rsidP="00DC1E88">
            <w:pPr>
              <w:ind w:right="23"/>
              <w:jc w:val="center"/>
              <w:rPr>
                <w:rFonts w:ascii="Arial" w:hAnsi="Arial" w:cs="Arial"/>
                <w:sz w:val="20"/>
                <w:szCs w:val="20"/>
                <w:lang w:val="fr-FR"/>
              </w:rPr>
            </w:pPr>
          </w:p>
        </w:tc>
        <w:tc>
          <w:tcPr>
            <w:tcW w:w="2551" w:type="dxa"/>
            <w:vAlign w:val="center"/>
          </w:tcPr>
          <w:p w14:paraId="574B2364"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78999F72" w14:textId="77777777" w:rsidR="00DC1E88" w:rsidRPr="0066762E" w:rsidRDefault="00DC1E88" w:rsidP="00DC1E88">
            <w:pPr>
              <w:ind w:right="23"/>
              <w:jc w:val="center"/>
              <w:rPr>
                <w:rFonts w:ascii="Arial" w:hAnsi="Arial" w:cs="Arial"/>
                <w:sz w:val="20"/>
                <w:szCs w:val="20"/>
                <w:lang w:val="fr-FR"/>
              </w:rPr>
            </w:pPr>
          </w:p>
        </w:tc>
      </w:tr>
      <w:tr w:rsidR="00DC1E88" w:rsidRPr="0066762E" w14:paraId="2DE495DF" w14:textId="77777777" w:rsidTr="0066762E">
        <w:trPr>
          <w:trHeight w:val="284"/>
        </w:trPr>
        <w:tc>
          <w:tcPr>
            <w:tcW w:w="2651" w:type="dxa"/>
            <w:shd w:val="clear" w:color="auto" w:fill="F9D3C7"/>
            <w:vAlign w:val="center"/>
          </w:tcPr>
          <w:p w14:paraId="28CF101C" w14:textId="72EEDF59"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Pain</w:t>
            </w:r>
          </w:p>
        </w:tc>
        <w:tc>
          <w:tcPr>
            <w:tcW w:w="2551" w:type="dxa"/>
            <w:vAlign w:val="center"/>
          </w:tcPr>
          <w:p w14:paraId="2AA9C6A8"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4E36F59E"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2D799F64" w14:textId="77777777" w:rsidR="00DC1E88" w:rsidRPr="0066762E" w:rsidRDefault="00DC1E88" w:rsidP="00DC1E88">
            <w:pPr>
              <w:ind w:right="23"/>
              <w:jc w:val="center"/>
              <w:rPr>
                <w:rFonts w:ascii="Arial" w:hAnsi="Arial" w:cs="Arial"/>
                <w:sz w:val="20"/>
                <w:szCs w:val="20"/>
                <w:lang w:val="fr-FR"/>
              </w:rPr>
            </w:pPr>
          </w:p>
        </w:tc>
      </w:tr>
      <w:tr w:rsidR="00DC1E88" w:rsidRPr="0066762E" w14:paraId="4F1FD5EE" w14:textId="77777777" w:rsidTr="0066762E">
        <w:trPr>
          <w:trHeight w:val="260"/>
        </w:trPr>
        <w:tc>
          <w:tcPr>
            <w:tcW w:w="2651" w:type="dxa"/>
            <w:shd w:val="clear" w:color="auto" w:fill="F9D3C7"/>
            <w:vAlign w:val="center"/>
          </w:tcPr>
          <w:p w14:paraId="35565DFC" w14:textId="030F4234"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Pommes de terre</w:t>
            </w:r>
          </w:p>
        </w:tc>
        <w:tc>
          <w:tcPr>
            <w:tcW w:w="2551" w:type="dxa"/>
            <w:vAlign w:val="center"/>
          </w:tcPr>
          <w:p w14:paraId="4D605B72"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04A10886"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0D0A392" w14:textId="77777777" w:rsidR="00DC1E88" w:rsidRPr="0066762E" w:rsidRDefault="00DC1E88" w:rsidP="00DC1E88">
            <w:pPr>
              <w:ind w:right="23"/>
              <w:jc w:val="center"/>
              <w:rPr>
                <w:rFonts w:ascii="Arial" w:hAnsi="Arial" w:cs="Arial"/>
                <w:sz w:val="20"/>
                <w:szCs w:val="20"/>
                <w:lang w:val="fr-FR"/>
              </w:rPr>
            </w:pPr>
          </w:p>
        </w:tc>
      </w:tr>
      <w:tr w:rsidR="00DC1E88" w:rsidRPr="0066762E" w14:paraId="1E7EA25B" w14:textId="77777777" w:rsidTr="0066762E">
        <w:trPr>
          <w:trHeight w:val="278"/>
        </w:trPr>
        <w:tc>
          <w:tcPr>
            <w:tcW w:w="2651" w:type="dxa"/>
            <w:shd w:val="clear" w:color="auto" w:fill="F9D3C7"/>
            <w:vAlign w:val="center"/>
          </w:tcPr>
          <w:p w14:paraId="135EE6A7" w14:textId="17DB31CA"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Féculents</w:t>
            </w:r>
          </w:p>
        </w:tc>
        <w:tc>
          <w:tcPr>
            <w:tcW w:w="2551" w:type="dxa"/>
            <w:vAlign w:val="center"/>
          </w:tcPr>
          <w:p w14:paraId="3AC34A51"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7106E15C"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00081C1" w14:textId="77777777" w:rsidR="00DC1E88" w:rsidRPr="0066762E" w:rsidRDefault="00DC1E88" w:rsidP="00DC1E88">
            <w:pPr>
              <w:ind w:right="23"/>
              <w:jc w:val="center"/>
              <w:rPr>
                <w:rFonts w:ascii="Arial" w:hAnsi="Arial" w:cs="Arial"/>
                <w:sz w:val="20"/>
                <w:szCs w:val="20"/>
                <w:lang w:val="fr-FR"/>
              </w:rPr>
            </w:pPr>
          </w:p>
        </w:tc>
      </w:tr>
      <w:tr w:rsidR="00DC1E88" w:rsidRPr="0066762E" w14:paraId="79305389" w14:textId="77777777" w:rsidTr="0066762E">
        <w:trPr>
          <w:trHeight w:val="268"/>
        </w:trPr>
        <w:tc>
          <w:tcPr>
            <w:tcW w:w="2651" w:type="dxa"/>
            <w:shd w:val="clear" w:color="auto" w:fill="F9D3C7"/>
            <w:vAlign w:val="center"/>
          </w:tcPr>
          <w:p w14:paraId="7B273D58" w14:textId="69DB41D0"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Légumes secs</w:t>
            </w:r>
          </w:p>
        </w:tc>
        <w:tc>
          <w:tcPr>
            <w:tcW w:w="2551" w:type="dxa"/>
            <w:vAlign w:val="center"/>
          </w:tcPr>
          <w:p w14:paraId="2B695354"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02AE88D3"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7CC3A8D1" w14:textId="77777777" w:rsidR="00DC1E88" w:rsidRPr="0066762E" w:rsidRDefault="00DC1E88" w:rsidP="00DC1E88">
            <w:pPr>
              <w:ind w:right="23"/>
              <w:jc w:val="center"/>
              <w:rPr>
                <w:rFonts w:ascii="Arial" w:hAnsi="Arial" w:cs="Arial"/>
                <w:sz w:val="20"/>
                <w:szCs w:val="20"/>
                <w:lang w:val="fr-FR"/>
              </w:rPr>
            </w:pPr>
          </w:p>
        </w:tc>
      </w:tr>
      <w:tr w:rsidR="00DC1E88" w:rsidRPr="0066762E" w14:paraId="47C53859" w14:textId="77777777" w:rsidTr="0066762E">
        <w:trPr>
          <w:trHeight w:val="286"/>
        </w:trPr>
        <w:tc>
          <w:tcPr>
            <w:tcW w:w="2651" w:type="dxa"/>
            <w:shd w:val="clear" w:color="auto" w:fill="F9D3C7"/>
            <w:vAlign w:val="center"/>
          </w:tcPr>
          <w:p w14:paraId="4E01980B" w14:textId="13342D51"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Thé</w:t>
            </w:r>
          </w:p>
        </w:tc>
        <w:tc>
          <w:tcPr>
            <w:tcW w:w="2551" w:type="dxa"/>
            <w:vAlign w:val="center"/>
          </w:tcPr>
          <w:p w14:paraId="2E32BFC7"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6BF410B4"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0D31BA50" w14:textId="77777777" w:rsidR="00DC1E88" w:rsidRPr="0066762E" w:rsidRDefault="00DC1E88" w:rsidP="00DC1E88">
            <w:pPr>
              <w:ind w:right="23"/>
              <w:jc w:val="center"/>
              <w:rPr>
                <w:rFonts w:ascii="Arial" w:hAnsi="Arial" w:cs="Arial"/>
                <w:sz w:val="20"/>
                <w:szCs w:val="20"/>
                <w:lang w:val="fr-FR"/>
              </w:rPr>
            </w:pPr>
          </w:p>
        </w:tc>
      </w:tr>
      <w:tr w:rsidR="00DC1E88" w:rsidRPr="0066762E" w14:paraId="3B4494B7" w14:textId="77777777" w:rsidTr="0066762E">
        <w:trPr>
          <w:trHeight w:val="276"/>
        </w:trPr>
        <w:tc>
          <w:tcPr>
            <w:tcW w:w="2651" w:type="dxa"/>
            <w:shd w:val="clear" w:color="auto" w:fill="F9D3C7"/>
            <w:vAlign w:val="center"/>
          </w:tcPr>
          <w:p w14:paraId="455A32C5" w14:textId="49513A51"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Café</w:t>
            </w:r>
          </w:p>
        </w:tc>
        <w:tc>
          <w:tcPr>
            <w:tcW w:w="2551" w:type="dxa"/>
            <w:vAlign w:val="center"/>
          </w:tcPr>
          <w:p w14:paraId="305A7B65"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1A3CA4A4"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2384DDFA" w14:textId="77777777" w:rsidR="00DC1E88" w:rsidRPr="0066762E" w:rsidRDefault="00DC1E88" w:rsidP="00DC1E88">
            <w:pPr>
              <w:ind w:right="23"/>
              <w:jc w:val="center"/>
              <w:rPr>
                <w:rFonts w:ascii="Arial" w:hAnsi="Arial" w:cs="Arial"/>
                <w:sz w:val="20"/>
                <w:szCs w:val="20"/>
                <w:lang w:val="fr-FR"/>
              </w:rPr>
            </w:pPr>
          </w:p>
        </w:tc>
      </w:tr>
      <w:tr w:rsidR="00DC1E88" w:rsidRPr="0066762E" w14:paraId="68D89956" w14:textId="77777777" w:rsidTr="0066762E">
        <w:trPr>
          <w:trHeight w:val="267"/>
        </w:trPr>
        <w:tc>
          <w:tcPr>
            <w:tcW w:w="2651" w:type="dxa"/>
            <w:shd w:val="clear" w:color="auto" w:fill="F9D3C7"/>
            <w:vAlign w:val="center"/>
          </w:tcPr>
          <w:p w14:paraId="736E5B22" w14:textId="0450D902" w:rsidR="00DC1E88" w:rsidRPr="0066762E" w:rsidRDefault="00DC1E88" w:rsidP="00DC1E88">
            <w:pPr>
              <w:ind w:right="23"/>
              <w:jc w:val="center"/>
              <w:rPr>
                <w:rFonts w:ascii="Arial" w:hAnsi="Arial" w:cs="Arial"/>
                <w:sz w:val="20"/>
                <w:szCs w:val="20"/>
                <w:lang w:val="fr-FR"/>
              </w:rPr>
            </w:pPr>
            <w:r w:rsidRPr="0066762E">
              <w:rPr>
                <w:rFonts w:ascii="Arial" w:hAnsi="Arial" w:cs="Arial"/>
                <w:sz w:val="20"/>
                <w:szCs w:val="20"/>
                <w:lang w:val="fr-FR"/>
              </w:rPr>
              <w:t>Charcuterie</w:t>
            </w:r>
          </w:p>
        </w:tc>
        <w:tc>
          <w:tcPr>
            <w:tcW w:w="2551" w:type="dxa"/>
            <w:shd w:val="clear" w:color="auto" w:fill="808080" w:themeFill="background1" w:themeFillShade="80"/>
            <w:vAlign w:val="center"/>
          </w:tcPr>
          <w:p w14:paraId="6BAB24A1" w14:textId="77777777" w:rsidR="00DC1E88" w:rsidRPr="0066762E" w:rsidRDefault="00DC1E88" w:rsidP="00DC1E88">
            <w:pPr>
              <w:ind w:right="23"/>
              <w:jc w:val="center"/>
              <w:rPr>
                <w:rFonts w:ascii="Arial" w:hAnsi="Arial" w:cs="Arial"/>
                <w:sz w:val="20"/>
                <w:szCs w:val="20"/>
                <w:lang w:val="fr-FR"/>
              </w:rPr>
            </w:pPr>
          </w:p>
        </w:tc>
        <w:tc>
          <w:tcPr>
            <w:tcW w:w="2551" w:type="dxa"/>
            <w:vAlign w:val="center"/>
          </w:tcPr>
          <w:p w14:paraId="1FA9294E" w14:textId="77777777" w:rsidR="00DC1E88" w:rsidRPr="0066762E"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7A24FB5" w14:textId="77777777" w:rsidR="00DC1E88" w:rsidRPr="0066762E" w:rsidRDefault="00DC1E88" w:rsidP="00DC1E88">
            <w:pPr>
              <w:ind w:right="23"/>
              <w:jc w:val="center"/>
              <w:rPr>
                <w:rFonts w:ascii="Arial" w:hAnsi="Arial" w:cs="Arial"/>
                <w:sz w:val="20"/>
                <w:szCs w:val="20"/>
                <w:lang w:val="fr-FR"/>
              </w:rPr>
            </w:pPr>
          </w:p>
        </w:tc>
      </w:tr>
    </w:tbl>
    <w:p w14:paraId="751D04CE" w14:textId="766C4D29" w:rsidR="00E9440D" w:rsidRPr="002373BD" w:rsidRDefault="00DC1E88" w:rsidP="00DC1E88">
      <w:pPr>
        <w:ind w:left="40" w:right="23"/>
        <w:jc w:val="both"/>
        <w:rPr>
          <w:rFonts w:ascii="Arial" w:hAnsi="Arial" w:cs="Arial"/>
          <w:i/>
          <w:lang w:val="fr-FR"/>
        </w:rPr>
      </w:pPr>
      <w:r w:rsidRPr="002373BD">
        <w:rPr>
          <w:rFonts w:ascii="Arial" w:hAnsi="Arial" w:cs="Arial"/>
          <w:i/>
          <w:sz w:val="18"/>
          <w:lang w:val="fr-FR"/>
        </w:rPr>
        <w:t>*produit émanant de l’Isère, d’un de ses départements limitrophes ou de la région Auvergne-Rhône-Alpes</w:t>
      </w:r>
    </w:p>
    <w:p w14:paraId="13F8BCBC" w14:textId="265B54E3" w:rsidR="0065025B" w:rsidRPr="0066762E" w:rsidRDefault="0065025B" w:rsidP="0065025B">
      <w:pPr>
        <w:spacing w:before="120" w:after="120"/>
        <w:ind w:left="40" w:right="23"/>
        <w:jc w:val="both"/>
        <w:rPr>
          <w:rFonts w:ascii="Arial" w:hAnsi="Arial" w:cs="Arial"/>
          <w:sz w:val="20"/>
          <w:szCs w:val="22"/>
          <w:lang w:val="fr-FR"/>
        </w:rPr>
      </w:pPr>
      <w:r w:rsidRPr="0066762E">
        <w:rPr>
          <w:rFonts w:ascii="Arial" w:hAnsi="Arial" w:cs="Arial"/>
          <w:sz w:val="20"/>
          <w:szCs w:val="22"/>
          <w:lang w:val="fr-FR"/>
        </w:rPr>
        <w:t>Il est précisé aux candidats que la réponse indiquée ci-dessus les engage et que les produits distribués en cours d’exécution devront être conforme à ces engagements en matière de développement durable.</w:t>
      </w:r>
    </w:p>
    <w:p w14:paraId="61C787F3" w14:textId="77777777" w:rsidR="007A6812" w:rsidRDefault="007A6812" w:rsidP="00E9440D">
      <w:pPr>
        <w:spacing w:before="120"/>
        <w:ind w:left="40" w:right="23"/>
        <w:jc w:val="both"/>
        <w:rPr>
          <w:rFonts w:ascii="Arial" w:hAnsi="Arial" w:cs="Arial"/>
          <w:sz w:val="22"/>
          <w:szCs w:val="22"/>
          <w:u w:val="single"/>
          <w:lang w:val="fr-FR"/>
        </w:rPr>
      </w:pPr>
    </w:p>
    <w:p w14:paraId="0F98C347" w14:textId="5639678B" w:rsidR="00E9440D" w:rsidRDefault="00E9440D" w:rsidP="00E9440D">
      <w:pPr>
        <w:spacing w:before="120"/>
        <w:ind w:left="40" w:right="23"/>
        <w:jc w:val="both"/>
        <w:rPr>
          <w:rFonts w:ascii="Arial" w:hAnsi="Arial" w:cs="Arial"/>
          <w:sz w:val="22"/>
          <w:szCs w:val="22"/>
          <w:u w:val="single"/>
          <w:lang w:val="fr-FR"/>
        </w:rPr>
      </w:pPr>
      <w:r w:rsidRPr="007A6812">
        <w:rPr>
          <w:rFonts w:ascii="Arial" w:hAnsi="Arial" w:cs="Arial"/>
          <w:sz w:val="22"/>
          <w:szCs w:val="22"/>
          <w:u w:val="single"/>
          <w:lang w:val="fr-FR"/>
        </w:rPr>
        <w:t>5.2 – Dispositions prises par l’entreprise concernant le mode de transport</w:t>
      </w:r>
    </w:p>
    <w:p w14:paraId="09F07DC9" w14:textId="77777777" w:rsidR="00D814C0" w:rsidRPr="009D1196" w:rsidRDefault="00D814C0" w:rsidP="00D814C0">
      <w:pPr>
        <w:spacing w:after="120"/>
        <w:ind w:left="40" w:right="23"/>
        <w:jc w:val="both"/>
        <w:rPr>
          <w:rFonts w:ascii="Arial" w:hAnsi="Arial" w:cs="Arial"/>
          <w:i/>
          <w:sz w:val="18"/>
          <w:lang w:val="fr-FR"/>
        </w:rPr>
      </w:pPr>
      <w:r w:rsidRPr="009D1196">
        <w:rPr>
          <w:rFonts w:ascii="Arial" w:hAnsi="Arial" w:cs="Arial"/>
          <w:i/>
          <w:sz w:val="18"/>
          <w:highlight w:val="yellow"/>
          <w:lang w:val="fr-FR"/>
        </w:rPr>
        <w:t>Réponse utilisée pour l’analyse de l’offre pour</w:t>
      </w:r>
      <w:r>
        <w:rPr>
          <w:rFonts w:ascii="Arial" w:hAnsi="Arial" w:cs="Arial"/>
          <w:i/>
          <w:sz w:val="18"/>
          <w:highlight w:val="yellow"/>
          <w:lang w:val="fr-FR"/>
        </w:rPr>
        <w:t xml:space="preserve"> l’accord-cadre et</w:t>
      </w:r>
      <w:r w:rsidRPr="009D1196">
        <w:rPr>
          <w:rFonts w:ascii="Arial" w:hAnsi="Arial" w:cs="Arial"/>
          <w:i/>
          <w:sz w:val="18"/>
          <w:highlight w:val="yellow"/>
          <w:lang w:val="fr-FR"/>
        </w:rPr>
        <w:t xml:space="preserve"> </w:t>
      </w:r>
      <w:r>
        <w:rPr>
          <w:rFonts w:ascii="Arial" w:hAnsi="Arial" w:cs="Arial"/>
          <w:i/>
          <w:sz w:val="18"/>
          <w:highlight w:val="yellow"/>
          <w:lang w:val="fr-FR"/>
        </w:rPr>
        <w:t>le premier marché subséquent annuel (à hauteur de 10% de la note finale pour le 1</w:t>
      </w:r>
      <w:r w:rsidRPr="00DE39B1">
        <w:rPr>
          <w:rFonts w:ascii="Arial" w:hAnsi="Arial" w:cs="Arial"/>
          <w:i/>
          <w:sz w:val="18"/>
          <w:highlight w:val="yellow"/>
          <w:vertAlign w:val="superscript"/>
          <w:lang w:val="fr-FR"/>
        </w:rPr>
        <w:t>er</w:t>
      </w:r>
      <w:r>
        <w:rPr>
          <w:rFonts w:ascii="Arial" w:hAnsi="Arial" w:cs="Arial"/>
          <w:i/>
          <w:sz w:val="18"/>
          <w:highlight w:val="yellow"/>
          <w:lang w:val="fr-FR"/>
        </w:rPr>
        <w:t xml:space="preserve"> marché subséquent annuel)</w:t>
      </w:r>
    </w:p>
    <w:p w14:paraId="1C19B87D" w14:textId="77777777" w:rsidR="007A6812" w:rsidRPr="0066762E" w:rsidRDefault="007A6812" w:rsidP="00AA6EA1">
      <w:pPr>
        <w:rPr>
          <w:rFonts w:ascii="Arial" w:hAnsi="Arial" w:cs="Arial"/>
          <w:i/>
          <w:sz w:val="20"/>
          <w:szCs w:val="22"/>
          <w:highlight w:val="yellow"/>
          <w:lang w:val="fr-FR"/>
        </w:rPr>
      </w:pPr>
    </w:p>
    <w:p w14:paraId="35FD9C65" w14:textId="5AD0ECCF" w:rsidR="00AA6EA1" w:rsidRPr="0066762E" w:rsidRDefault="00AA6EA1" w:rsidP="00AA6EA1">
      <w:pPr>
        <w:rPr>
          <w:rFonts w:ascii="Arial" w:hAnsi="Arial" w:cs="Arial"/>
          <w:sz w:val="20"/>
          <w:szCs w:val="22"/>
          <w:lang w:val="fr-FR"/>
        </w:rPr>
      </w:pPr>
      <w:r w:rsidRPr="0066762E">
        <w:rPr>
          <w:rFonts w:ascii="Arial" w:hAnsi="Arial" w:cs="Arial"/>
          <w:sz w:val="20"/>
          <w:szCs w:val="22"/>
          <w:lang w:val="fr-FR"/>
        </w:rPr>
        <w:t>Précise</w:t>
      </w:r>
      <w:r w:rsidR="00D93314" w:rsidRPr="0066762E">
        <w:rPr>
          <w:rFonts w:ascii="Arial" w:hAnsi="Arial" w:cs="Arial"/>
          <w:sz w:val="20"/>
          <w:szCs w:val="22"/>
          <w:lang w:val="fr-FR"/>
        </w:rPr>
        <w:t>r</w:t>
      </w:r>
      <w:r w:rsidRPr="0066762E">
        <w:rPr>
          <w:rFonts w:ascii="Arial" w:hAnsi="Arial" w:cs="Arial"/>
          <w:sz w:val="20"/>
          <w:szCs w:val="22"/>
          <w:lang w:val="fr-FR"/>
        </w:rPr>
        <w:t xml:space="preserve"> le ou les modes de transport qui seront utilisés pour la réalisation des prestations de l’accord-cadre.</w:t>
      </w:r>
    </w:p>
    <w:p w14:paraId="5D65AC33" w14:textId="77777777" w:rsidR="00AA6EA1" w:rsidRPr="0066762E" w:rsidRDefault="00AA6EA1" w:rsidP="00AA6EA1">
      <w:pPr>
        <w:ind w:left="720"/>
        <w:rPr>
          <w:rFonts w:ascii="Arial" w:hAnsi="Arial" w:cs="Arial"/>
          <w:sz w:val="20"/>
          <w:szCs w:val="22"/>
          <w:lang w:val="fr-FR"/>
        </w:rPr>
      </w:pPr>
    </w:p>
    <w:p w14:paraId="208C14BE" w14:textId="0C142413" w:rsidR="00AA6EA1" w:rsidRPr="0066762E" w:rsidRDefault="00740292" w:rsidP="00AA6EA1">
      <w:pPr>
        <w:ind w:left="709"/>
        <w:rPr>
          <w:rFonts w:ascii="Arial" w:hAnsi="Arial" w:cs="Arial"/>
          <w:sz w:val="20"/>
          <w:szCs w:val="22"/>
          <w:lang w:val="fr-FR"/>
        </w:rPr>
      </w:pPr>
      <w:sdt>
        <w:sdtPr>
          <w:rPr>
            <w:rFonts w:ascii="Arial" w:hAnsi="Arial" w:cs="Arial"/>
            <w:sz w:val="20"/>
            <w:szCs w:val="22"/>
            <w:lang w:val="fr-FR"/>
          </w:rPr>
          <w:id w:val="539865049"/>
          <w14:checkbox>
            <w14:checked w14:val="0"/>
            <w14:checkedState w14:val="2612" w14:font="MS Gothic"/>
            <w14:uncheckedState w14:val="2610" w14:font="MS Gothic"/>
          </w14:checkbox>
        </w:sdtPr>
        <w:sdtEndPr/>
        <w:sdtContent>
          <w:r w:rsidR="007A6812" w:rsidRPr="0066762E">
            <w:rPr>
              <w:rFonts w:ascii="MS Gothic" w:eastAsia="MS Gothic" w:hAnsi="MS Gothic" w:cs="Arial" w:hint="eastAsia"/>
              <w:sz w:val="20"/>
              <w:szCs w:val="22"/>
              <w:lang w:val="fr-FR"/>
            </w:rPr>
            <w:t>☐</w:t>
          </w:r>
        </w:sdtContent>
      </w:sdt>
      <w:r w:rsidR="00AA6EA1" w:rsidRPr="0066762E">
        <w:rPr>
          <w:rFonts w:ascii="Arial" w:hAnsi="Arial" w:cs="Arial"/>
          <w:sz w:val="20"/>
          <w:szCs w:val="22"/>
          <w:lang w:val="fr-FR"/>
        </w:rPr>
        <w:t xml:space="preserve"> Vélo</w:t>
      </w:r>
    </w:p>
    <w:p w14:paraId="39048C4C" w14:textId="77777777" w:rsidR="00AA6EA1" w:rsidRPr="0066762E" w:rsidRDefault="00740292" w:rsidP="00AA6EA1">
      <w:pPr>
        <w:ind w:left="709"/>
        <w:rPr>
          <w:rFonts w:ascii="Arial" w:hAnsi="Arial" w:cs="Arial"/>
          <w:sz w:val="20"/>
          <w:szCs w:val="22"/>
          <w:lang w:val="fr-FR"/>
        </w:rPr>
      </w:pPr>
      <w:sdt>
        <w:sdtPr>
          <w:rPr>
            <w:rFonts w:ascii="Arial" w:hAnsi="Arial" w:cs="Arial"/>
            <w:sz w:val="20"/>
            <w:szCs w:val="22"/>
            <w:lang w:val="fr-FR"/>
          </w:rPr>
          <w:id w:val="-180368072"/>
          <w14:checkbox>
            <w14:checked w14:val="0"/>
            <w14:checkedState w14:val="2612" w14:font="MS Gothic"/>
            <w14:uncheckedState w14:val="2610" w14:font="MS Gothic"/>
          </w14:checkbox>
        </w:sdtPr>
        <w:sdtEndPr/>
        <w:sdtContent>
          <w:r w:rsidR="00AA6EA1" w:rsidRPr="0066762E">
            <w:rPr>
              <w:rFonts w:ascii="MS Gothic" w:eastAsia="MS Gothic" w:hAnsi="MS Gothic" w:cs="Arial" w:hint="eastAsia"/>
              <w:sz w:val="20"/>
              <w:szCs w:val="22"/>
              <w:lang w:val="fr-FR"/>
            </w:rPr>
            <w:t>☐</w:t>
          </w:r>
        </w:sdtContent>
      </w:sdt>
      <w:r w:rsidR="00AA6EA1" w:rsidRPr="0066762E">
        <w:rPr>
          <w:rFonts w:ascii="Arial" w:hAnsi="Arial" w:cs="Arial"/>
          <w:sz w:val="20"/>
          <w:szCs w:val="22"/>
          <w:lang w:val="fr-FR"/>
        </w:rPr>
        <w:t xml:space="preserve"> Véhicule électrique</w:t>
      </w:r>
    </w:p>
    <w:p w14:paraId="7E872030" w14:textId="77777777" w:rsidR="00AA6EA1" w:rsidRPr="0066762E" w:rsidRDefault="00740292" w:rsidP="00AA6EA1">
      <w:pPr>
        <w:ind w:left="709"/>
        <w:rPr>
          <w:rFonts w:ascii="Arial" w:hAnsi="Arial" w:cs="Arial"/>
          <w:sz w:val="20"/>
          <w:szCs w:val="22"/>
          <w:lang w:val="fr-FR"/>
        </w:rPr>
      </w:pPr>
      <w:sdt>
        <w:sdtPr>
          <w:rPr>
            <w:rFonts w:ascii="Arial" w:hAnsi="Arial" w:cs="Arial"/>
            <w:sz w:val="20"/>
            <w:szCs w:val="22"/>
            <w:lang w:val="fr-FR"/>
          </w:rPr>
          <w:id w:val="1184938977"/>
          <w14:checkbox>
            <w14:checked w14:val="0"/>
            <w14:checkedState w14:val="2612" w14:font="MS Gothic"/>
            <w14:uncheckedState w14:val="2610" w14:font="MS Gothic"/>
          </w14:checkbox>
        </w:sdtPr>
        <w:sdtEndPr/>
        <w:sdtContent>
          <w:r w:rsidR="00AA6EA1" w:rsidRPr="0066762E">
            <w:rPr>
              <w:rFonts w:ascii="MS Gothic" w:eastAsia="MS Gothic" w:hAnsi="MS Gothic" w:cs="Arial" w:hint="eastAsia"/>
              <w:sz w:val="20"/>
              <w:szCs w:val="22"/>
              <w:lang w:val="fr-FR"/>
            </w:rPr>
            <w:t>☐</w:t>
          </w:r>
        </w:sdtContent>
      </w:sdt>
      <w:r w:rsidR="00AA6EA1" w:rsidRPr="0066762E">
        <w:rPr>
          <w:rFonts w:ascii="Arial" w:hAnsi="Arial" w:cs="Arial"/>
          <w:sz w:val="20"/>
          <w:szCs w:val="22"/>
          <w:lang w:val="fr-FR"/>
        </w:rPr>
        <w:t xml:space="preserve"> Véhicules diesel/essence</w:t>
      </w:r>
    </w:p>
    <w:p w14:paraId="1D228052" w14:textId="34B7C360" w:rsidR="00E9440D" w:rsidRPr="0066762E" w:rsidRDefault="00740292" w:rsidP="00AA6EA1">
      <w:pPr>
        <w:ind w:left="709" w:right="23"/>
        <w:jc w:val="both"/>
        <w:rPr>
          <w:rFonts w:ascii="Arial" w:hAnsi="Arial" w:cs="Arial"/>
          <w:sz w:val="20"/>
          <w:szCs w:val="22"/>
          <w:lang w:val="fr-FR"/>
        </w:rPr>
      </w:pPr>
      <w:sdt>
        <w:sdtPr>
          <w:rPr>
            <w:rFonts w:ascii="Arial" w:hAnsi="Arial" w:cs="Arial"/>
            <w:sz w:val="20"/>
            <w:szCs w:val="22"/>
            <w:lang w:val="fr-FR"/>
          </w:rPr>
          <w:id w:val="-372539231"/>
          <w14:checkbox>
            <w14:checked w14:val="0"/>
            <w14:checkedState w14:val="2612" w14:font="MS Gothic"/>
            <w14:uncheckedState w14:val="2610" w14:font="MS Gothic"/>
          </w14:checkbox>
        </w:sdtPr>
        <w:sdtEndPr/>
        <w:sdtContent>
          <w:r w:rsidR="00AA6EA1" w:rsidRPr="0066762E">
            <w:rPr>
              <w:rFonts w:ascii="MS Gothic" w:eastAsia="MS Gothic" w:hAnsi="MS Gothic" w:cs="Arial" w:hint="eastAsia"/>
              <w:sz w:val="20"/>
              <w:szCs w:val="22"/>
              <w:lang w:val="fr-FR"/>
            </w:rPr>
            <w:t>☐</w:t>
          </w:r>
        </w:sdtContent>
      </w:sdt>
      <w:r w:rsidR="00AA6EA1" w:rsidRPr="0066762E">
        <w:rPr>
          <w:rFonts w:ascii="Arial" w:hAnsi="Arial" w:cs="Arial"/>
          <w:sz w:val="20"/>
          <w:szCs w:val="22"/>
          <w:lang w:val="fr-FR"/>
        </w:rPr>
        <w:t xml:space="preserve"> Autres, précisez</w:t>
      </w:r>
      <w:proofErr w:type="gramStart"/>
      <w:r w:rsidR="00AA6EA1" w:rsidRPr="0066762E">
        <w:rPr>
          <w:rFonts w:ascii="Arial" w:hAnsi="Arial" w:cs="Arial"/>
          <w:sz w:val="20"/>
          <w:szCs w:val="22"/>
          <w:lang w:val="fr-FR"/>
        </w:rPr>
        <w:t> :…</w:t>
      </w:r>
      <w:proofErr w:type="gramEnd"/>
      <w:r w:rsidR="00AA6EA1" w:rsidRPr="0066762E">
        <w:rPr>
          <w:rFonts w:ascii="Arial" w:hAnsi="Arial" w:cs="Arial"/>
          <w:sz w:val="20"/>
          <w:szCs w:val="22"/>
          <w:lang w:val="fr-FR"/>
        </w:rPr>
        <w:t>………………………………</w:t>
      </w:r>
    </w:p>
    <w:p w14:paraId="1D9EB2D1" w14:textId="77777777" w:rsidR="007A6812" w:rsidRPr="0066762E" w:rsidRDefault="007A6812" w:rsidP="00E9440D">
      <w:pPr>
        <w:spacing w:before="240"/>
        <w:ind w:left="40" w:right="23"/>
        <w:jc w:val="both"/>
        <w:rPr>
          <w:rFonts w:ascii="Arial" w:hAnsi="Arial" w:cs="Arial"/>
          <w:sz w:val="20"/>
          <w:szCs w:val="22"/>
          <w:u w:val="single"/>
          <w:lang w:val="fr-FR"/>
        </w:rPr>
      </w:pPr>
    </w:p>
    <w:p w14:paraId="5B0F5E01" w14:textId="77777777" w:rsidR="00D814C0" w:rsidRPr="00D814C0" w:rsidRDefault="007A6812" w:rsidP="007A6812">
      <w:pPr>
        <w:spacing w:after="120"/>
        <w:ind w:left="40" w:right="23"/>
        <w:jc w:val="both"/>
        <w:rPr>
          <w:rFonts w:ascii="Arial" w:hAnsi="Arial" w:cs="Arial"/>
          <w:sz w:val="22"/>
          <w:szCs w:val="22"/>
          <w:u w:val="single"/>
          <w:lang w:val="fr-FR"/>
        </w:rPr>
      </w:pPr>
      <w:r w:rsidRPr="00D814C0">
        <w:rPr>
          <w:rFonts w:ascii="Arial" w:hAnsi="Arial" w:cs="Arial"/>
          <w:sz w:val="22"/>
          <w:szCs w:val="22"/>
          <w:u w:val="single"/>
          <w:lang w:val="fr-FR"/>
        </w:rPr>
        <w:t xml:space="preserve">5.3 – Mesures proposées par le candidat pour la gestion des déchets </w:t>
      </w:r>
    </w:p>
    <w:p w14:paraId="19D66F58" w14:textId="77777777" w:rsidR="00D814C0" w:rsidRPr="00D814C0" w:rsidRDefault="00D814C0" w:rsidP="00D814C0">
      <w:pPr>
        <w:spacing w:after="120"/>
        <w:ind w:left="40" w:right="23"/>
        <w:jc w:val="both"/>
        <w:rPr>
          <w:rFonts w:ascii="Arial" w:hAnsi="Arial" w:cs="Arial"/>
          <w:u w:val="single"/>
          <w:lang w:val="fr-FR"/>
        </w:rPr>
      </w:pPr>
      <w:r w:rsidRPr="00D814C0">
        <w:rPr>
          <w:rFonts w:ascii="Arial" w:hAnsi="Arial" w:cs="Arial"/>
          <w:i/>
          <w:sz w:val="18"/>
          <w:highlight w:val="yellow"/>
          <w:lang w:val="fr-FR"/>
        </w:rPr>
        <w:t>Réponse utilisée pour l’analyse de l’offre pour l’accord-cadre uniquement</w:t>
      </w:r>
    </w:p>
    <w:p w14:paraId="2142D972" w14:textId="77962407" w:rsidR="00E9440D" w:rsidRPr="0066762E" w:rsidRDefault="007A6812" w:rsidP="007A6812">
      <w:pPr>
        <w:spacing w:after="120"/>
        <w:ind w:left="40" w:right="23"/>
        <w:jc w:val="both"/>
        <w:rPr>
          <w:rFonts w:ascii="Arial" w:hAnsi="Arial" w:cs="Arial"/>
          <w:sz w:val="20"/>
          <w:szCs w:val="22"/>
          <w:lang w:val="fr-FR"/>
        </w:rPr>
      </w:pPr>
      <w:r w:rsidRPr="0066762E">
        <w:rPr>
          <w:rFonts w:ascii="Arial" w:hAnsi="Arial" w:cs="Arial"/>
          <w:sz w:val="20"/>
          <w:szCs w:val="22"/>
          <w:lang w:val="fr-FR"/>
        </w:rPr>
        <w:t>Précisez quelles mesures vous proposez dans le cadre de la prestation pour limiter les déchets, faciliter le tri des déchets… :</w:t>
      </w:r>
    </w:p>
    <w:tbl>
      <w:tblPr>
        <w:tblStyle w:val="Grilledutableau"/>
        <w:tblW w:w="0" w:type="auto"/>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328"/>
      </w:tblGrid>
      <w:tr w:rsidR="00E9440D" w:rsidRPr="00740292" w14:paraId="43B063E7" w14:textId="77777777" w:rsidTr="0066762E">
        <w:trPr>
          <w:trHeight w:val="2268"/>
        </w:trPr>
        <w:tc>
          <w:tcPr>
            <w:tcW w:w="10538" w:type="dxa"/>
          </w:tcPr>
          <w:p w14:paraId="1C9CBAA1" w14:textId="77777777" w:rsidR="00E9440D" w:rsidRPr="00D814C0" w:rsidRDefault="00E9440D" w:rsidP="0066762E">
            <w:pPr>
              <w:ind w:right="23"/>
              <w:jc w:val="both"/>
              <w:rPr>
                <w:rFonts w:ascii="Arial" w:hAnsi="Arial" w:cs="Arial"/>
                <w:lang w:val="fr-FR"/>
              </w:rPr>
            </w:pPr>
          </w:p>
        </w:tc>
      </w:tr>
    </w:tbl>
    <w:p w14:paraId="574D89F8" w14:textId="54B2C08A" w:rsidR="00E9440D" w:rsidRPr="00D814C0" w:rsidRDefault="00E9440D" w:rsidP="001239BD">
      <w:pPr>
        <w:ind w:left="40" w:right="23"/>
        <w:jc w:val="both"/>
        <w:rPr>
          <w:rFonts w:ascii="Arial" w:hAnsi="Arial" w:cs="Arial"/>
          <w:lang w:val="fr-FR"/>
        </w:rPr>
      </w:pPr>
    </w:p>
    <w:p w14:paraId="7D92CEAE" w14:textId="666CD20D" w:rsidR="007A6812" w:rsidRDefault="007A6812" w:rsidP="007A6812">
      <w:pPr>
        <w:spacing w:after="120"/>
        <w:ind w:left="40" w:right="23"/>
        <w:jc w:val="both"/>
        <w:rPr>
          <w:rFonts w:ascii="Arial" w:hAnsi="Arial" w:cs="Arial"/>
          <w:sz w:val="22"/>
          <w:szCs w:val="22"/>
          <w:u w:val="single"/>
          <w:lang w:val="fr-FR"/>
        </w:rPr>
      </w:pPr>
      <w:r w:rsidRPr="00D814C0">
        <w:rPr>
          <w:rFonts w:ascii="Arial" w:hAnsi="Arial" w:cs="Arial"/>
          <w:sz w:val="22"/>
          <w:szCs w:val="22"/>
          <w:u w:val="single"/>
          <w:lang w:val="fr-FR"/>
        </w:rPr>
        <w:t xml:space="preserve">5.4 – Utilisation de contenants </w:t>
      </w:r>
      <w:r w:rsidR="00123A6F" w:rsidRPr="00D814C0">
        <w:rPr>
          <w:rFonts w:ascii="Arial" w:hAnsi="Arial" w:cs="Arial"/>
          <w:sz w:val="22"/>
          <w:szCs w:val="22"/>
          <w:u w:val="single"/>
          <w:lang w:val="fr-FR"/>
        </w:rPr>
        <w:t xml:space="preserve">et vaisselles </w:t>
      </w:r>
      <w:r w:rsidRPr="00D814C0">
        <w:rPr>
          <w:rFonts w:ascii="Arial" w:hAnsi="Arial" w:cs="Arial"/>
          <w:sz w:val="22"/>
          <w:szCs w:val="22"/>
          <w:u w:val="single"/>
          <w:lang w:val="fr-FR"/>
        </w:rPr>
        <w:t>réutilisables (prestation supplémentaire éventuelle 1) :</w:t>
      </w:r>
    </w:p>
    <w:p w14:paraId="6504D529" w14:textId="77777777" w:rsidR="00D814C0" w:rsidRPr="00D814C0" w:rsidRDefault="00D814C0" w:rsidP="00D814C0">
      <w:pPr>
        <w:spacing w:after="120"/>
        <w:ind w:left="40" w:right="23"/>
        <w:jc w:val="both"/>
        <w:rPr>
          <w:rFonts w:ascii="Arial" w:hAnsi="Arial" w:cs="Arial"/>
          <w:u w:val="single"/>
          <w:lang w:val="fr-FR"/>
        </w:rPr>
      </w:pPr>
      <w:r w:rsidRPr="00D814C0">
        <w:rPr>
          <w:rFonts w:ascii="Arial" w:hAnsi="Arial" w:cs="Arial"/>
          <w:i/>
          <w:sz w:val="18"/>
          <w:highlight w:val="yellow"/>
          <w:lang w:val="fr-FR"/>
        </w:rPr>
        <w:t>Réponse utilisée pour l’analyse de l’offre pour l’accord-cadre uniquement</w:t>
      </w:r>
    </w:p>
    <w:p w14:paraId="040FE9CB" w14:textId="04C3CBC4" w:rsidR="007A6812" w:rsidRPr="0066762E" w:rsidRDefault="007A6812" w:rsidP="007A6812">
      <w:pPr>
        <w:spacing w:after="120"/>
        <w:ind w:left="40" w:right="23"/>
        <w:jc w:val="both"/>
        <w:rPr>
          <w:rFonts w:ascii="Arial" w:hAnsi="Arial" w:cs="Arial"/>
          <w:sz w:val="20"/>
          <w:szCs w:val="22"/>
          <w:lang w:val="fr-FR"/>
        </w:rPr>
      </w:pPr>
      <w:r w:rsidRPr="0066762E">
        <w:rPr>
          <w:rFonts w:ascii="Arial" w:hAnsi="Arial" w:cs="Arial"/>
          <w:sz w:val="20"/>
          <w:szCs w:val="22"/>
          <w:lang w:val="fr-FR"/>
        </w:rPr>
        <w:t xml:space="preserve">Pouvez-vous proposer une alternative de contenants </w:t>
      </w:r>
      <w:r w:rsidR="00123A6F" w:rsidRPr="0066762E">
        <w:rPr>
          <w:rFonts w:ascii="Arial" w:hAnsi="Arial" w:cs="Arial"/>
          <w:sz w:val="20"/>
          <w:szCs w:val="22"/>
          <w:lang w:val="fr-FR"/>
        </w:rPr>
        <w:t xml:space="preserve">et vaisselle </w:t>
      </w:r>
      <w:r w:rsidRPr="0066762E">
        <w:rPr>
          <w:rFonts w:ascii="Arial" w:hAnsi="Arial" w:cs="Arial"/>
          <w:sz w:val="20"/>
          <w:szCs w:val="22"/>
          <w:lang w:val="fr-FR"/>
        </w:rPr>
        <w:t xml:space="preserve">réutilisables </w:t>
      </w:r>
      <w:r w:rsidR="00D814C0" w:rsidRPr="0066762E">
        <w:rPr>
          <w:rFonts w:ascii="Arial" w:hAnsi="Arial" w:cs="Arial"/>
          <w:sz w:val="20"/>
          <w:szCs w:val="22"/>
          <w:lang w:val="fr-FR"/>
        </w:rPr>
        <w:t>pour les</w:t>
      </w:r>
      <w:r w:rsidRPr="0066762E">
        <w:rPr>
          <w:rFonts w:ascii="Arial" w:hAnsi="Arial" w:cs="Arial"/>
          <w:sz w:val="20"/>
          <w:szCs w:val="22"/>
          <w:lang w:val="fr-FR"/>
        </w:rPr>
        <w:t xml:space="preserve"> plateaux repas</w:t>
      </w:r>
      <w:r w:rsidR="00EF32FD" w:rsidRPr="0066762E">
        <w:rPr>
          <w:rFonts w:ascii="Arial" w:hAnsi="Arial" w:cs="Arial"/>
          <w:sz w:val="20"/>
          <w:szCs w:val="22"/>
          <w:lang w:val="fr-FR"/>
        </w:rPr>
        <w:t xml:space="preserve"> </w:t>
      </w:r>
      <w:r w:rsidRPr="0066762E">
        <w:rPr>
          <w:rFonts w:ascii="Arial" w:hAnsi="Arial" w:cs="Arial"/>
          <w:sz w:val="20"/>
          <w:szCs w:val="22"/>
          <w:lang w:val="fr-FR"/>
        </w:rPr>
        <w:t>?</w:t>
      </w:r>
    </w:p>
    <w:p w14:paraId="20014357" w14:textId="527E1D41" w:rsidR="007A6812" w:rsidRPr="0066762E" w:rsidRDefault="00740292" w:rsidP="007A6812">
      <w:pPr>
        <w:spacing w:after="120"/>
        <w:ind w:left="40" w:right="23"/>
        <w:jc w:val="both"/>
        <w:rPr>
          <w:rFonts w:ascii="Arial" w:hAnsi="Arial" w:cs="Arial"/>
          <w:sz w:val="20"/>
          <w:szCs w:val="22"/>
          <w:lang w:val="fr-FR"/>
        </w:rPr>
      </w:pPr>
      <w:sdt>
        <w:sdtPr>
          <w:rPr>
            <w:rFonts w:ascii="Arial" w:hAnsi="Arial" w:cs="Arial"/>
            <w:sz w:val="20"/>
            <w:szCs w:val="22"/>
            <w:lang w:val="fr-FR"/>
          </w:rPr>
          <w:id w:val="-1404528538"/>
          <w14:checkbox>
            <w14:checked w14:val="0"/>
            <w14:checkedState w14:val="2612" w14:font="MS Gothic"/>
            <w14:uncheckedState w14:val="2610" w14:font="MS Gothic"/>
          </w14:checkbox>
        </w:sdtPr>
        <w:sdtEndPr/>
        <w:sdtContent>
          <w:r w:rsidR="007A6812" w:rsidRPr="0066762E">
            <w:rPr>
              <w:rFonts w:ascii="MS Gothic" w:eastAsia="MS Gothic" w:hAnsi="MS Gothic" w:cs="Arial" w:hint="eastAsia"/>
              <w:sz w:val="20"/>
              <w:szCs w:val="22"/>
              <w:lang w:val="fr-FR"/>
            </w:rPr>
            <w:t>☐</w:t>
          </w:r>
        </w:sdtContent>
      </w:sdt>
      <w:r w:rsidR="007A6812" w:rsidRPr="0066762E">
        <w:rPr>
          <w:rFonts w:ascii="Arial" w:hAnsi="Arial" w:cs="Arial"/>
          <w:sz w:val="20"/>
          <w:szCs w:val="22"/>
          <w:lang w:val="fr-FR"/>
        </w:rPr>
        <w:t xml:space="preserve"> NON</w:t>
      </w:r>
    </w:p>
    <w:p w14:paraId="605196A6" w14:textId="53163230" w:rsidR="007A6812" w:rsidRPr="0066762E" w:rsidRDefault="00740292" w:rsidP="007A6812">
      <w:pPr>
        <w:spacing w:after="120"/>
        <w:ind w:left="40" w:right="23"/>
        <w:jc w:val="both"/>
        <w:rPr>
          <w:rFonts w:ascii="Arial" w:hAnsi="Arial" w:cs="Arial"/>
          <w:sz w:val="20"/>
          <w:szCs w:val="22"/>
          <w:lang w:val="fr-FR"/>
        </w:rPr>
      </w:pPr>
      <w:sdt>
        <w:sdtPr>
          <w:rPr>
            <w:rFonts w:ascii="Arial" w:hAnsi="Arial" w:cs="Arial"/>
            <w:sz w:val="20"/>
            <w:szCs w:val="22"/>
            <w:lang w:val="fr-FR"/>
          </w:rPr>
          <w:id w:val="-758361263"/>
          <w14:checkbox>
            <w14:checked w14:val="0"/>
            <w14:checkedState w14:val="2612" w14:font="MS Gothic"/>
            <w14:uncheckedState w14:val="2610" w14:font="MS Gothic"/>
          </w14:checkbox>
        </w:sdtPr>
        <w:sdtEndPr/>
        <w:sdtContent>
          <w:r w:rsidR="007A6812" w:rsidRPr="0066762E">
            <w:rPr>
              <w:rFonts w:ascii="MS Gothic" w:eastAsia="MS Gothic" w:hAnsi="MS Gothic" w:cs="Arial" w:hint="eastAsia"/>
              <w:sz w:val="20"/>
              <w:szCs w:val="22"/>
              <w:lang w:val="fr-FR"/>
            </w:rPr>
            <w:t>☐</w:t>
          </w:r>
        </w:sdtContent>
      </w:sdt>
      <w:r w:rsidR="007A6812" w:rsidRPr="0066762E">
        <w:rPr>
          <w:rFonts w:ascii="Arial" w:hAnsi="Arial" w:cs="Arial"/>
          <w:sz w:val="20"/>
          <w:szCs w:val="22"/>
          <w:lang w:val="fr-FR"/>
        </w:rPr>
        <w:t xml:space="preserve"> OUI</w:t>
      </w:r>
    </w:p>
    <w:p w14:paraId="653B273F" w14:textId="7E1503C1" w:rsidR="007A6812" w:rsidRPr="0066762E" w:rsidRDefault="007A6812" w:rsidP="007A6812">
      <w:pPr>
        <w:spacing w:after="120"/>
        <w:ind w:left="40" w:right="23"/>
        <w:jc w:val="both"/>
        <w:rPr>
          <w:rFonts w:ascii="Arial" w:hAnsi="Arial" w:cs="Arial"/>
          <w:sz w:val="20"/>
          <w:szCs w:val="22"/>
          <w:lang w:val="fr-FR"/>
        </w:rPr>
      </w:pPr>
      <w:r w:rsidRPr="0066762E">
        <w:rPr>
          <w:rFonts w:ascii="Arial" w:hAnsi="Arial" w:cs="Arial"/>
          <w:sz w:val="20"/>
          <w:szCs w:val="22"/>
          <w:lang w:val="fr-FR"/>
        </w:rPr>
        <w:t>Si oui, précisez les modalités (type de contenant, modalités pour les récupérer…) et compléter la ligne du BPU correspondante (PSE1) :</w:t>
      </w:r>
    </w:p>
    <w:p w14:paraId="073DF36F" w14:textId="6EB0A796" w:rsidR="007A6812" w:rsidRDefault="007A6812" w:rsidP="007A6812">
      <w:pPr>
        <w:spacing w:after="120"/>
        <w:ind w:left="40" w:right="23"/>
        <w:jc w:val="both"/>
        <w:rPr>
          <w:rFonts w:ascii="Arial" w:hAnsi="Arial" w:cs="Arial"/>
          <w:sz w:val="22"/>
          <w:szCs w:val="22"/>
          <w:lang w:val="fr-FR"/>
        </w:rPr>
      </w:pPr>
    </w:p>
    <w:p w14:paraId="0A1A2386" w14:textId="77777777" w:rsidR="007A6812" w:rsidRPr="007A6812" w:rsidRDefault="007A6812" w:rsidP="007A6812">
      <w:pPr>
        <w:spacing w:after="120"/>
        <w:ind w:left="40" w:right="23"/>
        <w:jc w:val="both"/>
        <w:rPr>
          <w:rFonts w:ascii="Arial" w:hAnsi="Arial" w:cs="Arial"/>
          <w:sz w:val="22"/>
          <w:szCs w:val="22"/>
          <w:lang w:val="fr-FR"/>
        </w:rPr>
      </w:pPr>
    </w:p>
    <w:p w14:paraId="689158FA" w14:textId="2B0F6FC6" w:rsidR="00E9440D" w:rsidRDefault="00E9440D" w:rsidP="001239BD">
      <w:pPr>
        <w:ind w:left="40" w:right="23"/>
        <w:jc w:val="both"/>
        <w:rPr>
          <w:rFonts w:ascii="Arial" w:hAnsi="Arial" w:cs="Arial"/>
          <w:lang w:val="fr-FR"/>
        </w:rPr>
      </w:pPr>
    </w:p>
    <w:p w14:paraId="0A3FC990" w14:textId="77777777" w:rsidR="00E9440D" w:rsidRPr="0052771E" w:rsidRDefault="00E9440D" w:rsidP="001239BD">
      <w:pPr>
        <w:ind w:left="40" w:right="23"/>
        <w:jc w:val="both"/>
        <w:rPr>
          <w:rFonts w:ascii="Arial" w:hAnsi="Arial" w:cs="Arial"/>
          <w:lang w:val="fr-FR"/>
        </w:rPr>
      </w:pPr>
    </w:p>
    <w:sectPr w:rsidR="00E9440D" w:rsidRPr="0052771E" w:rsidSect="002C2423">
      <w:footerReference w:type="default" r:id="rId8"/>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049B8" w14:textId="77777777" w:rsidR="002C2423" w:rsidRDefault="002C2423" w:rsidP="002C2423">
      <w:r>
        <w:separator/>
      </w:r>
    </w:p>
  </w:endnote>
  <w:endnote w:type="continuationSeparator" w:id="0">
    <w:p w14:paraId="2D9B4D2E" w14:textId="77777777" w:rsidR="002C2423" w:rsidRDefault="002C2423" w:rsidP="002C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A48A" w14:textId="008D4BDC" w:rsidR="002C2423" w:rsidRPr="00A05BE0" w:rsidRDefault="002C2423">
    <w:pPr>
      <w:pStyle w:val="Pieddepage"/>
      <w:jc w:val="center"/>
      <w:rPr>
        <w:rFonts w:ascii="Trebuchet MS" w:hAnsi="Trebuchet MS"/>
        <w:caps/>
        <w:sz w:val="22"/>
      </w:rPr>
    </w:pPr>
    <w:r w:rsidRPr="00A05BE0">
      <w:rPr>
        <w:rFonts w:ascii="Trebuchet MS" w:hAnsi="Trebuchet MS"/>
        <w:b/>
        <w:caps/>
        <w:sz w:val="22"/>
      </w:rPr>
      <w:fldChar w:fldCharType="begin"/>
    </w:r>
    <w:r w:rsidRPr="00A05BE0">
      <w:rPr>
        <w:rFonts w:ascii="Trebuchet MS" w:hAnsi="Trebuchet MS"/>
        <w:b/>
        <w:caps/>
        <w:sz w:val="22"/>
      </w:rPr>
      <w:instrText>PAGE   \* MERGEFORMAT</w:instrText>
    </w:r>
    <w:r w:rsidRPr="00A05BE0">
      <w:rPr>
        <w:rFonts w:ascii="Trebuchet MS" w:hAnsi="Trebuchet MS"/>
        <w:b/>
        <w:caps/>
        <w:sz w:val="22"/>
      </w:rPr>
      <w:fldChar w:fldCharType="separate"/>
    </w:r>
    <w:r w:rsidR="005E611E" w:rsidRPr="00A05BE0">
      <w:rPr>
        <w:rFonts w:ascii="Trebuchet MS" w:hAnsi="Trebuchet MS"/>
        <w:b/>
        <w:caps/>
        <w:noProof/>
        <w:sz w:val="22"/>
        <w:lang w:val="fr-FR"/>
      </w:rPr>
      <w:t>4</w:t>
    </w:r>
    <w:r w:rsidRPr="00A05BE0">
      <w:rPr>
        <w:rFonts w:ascii="Trebuchet MS" w:hAnsi="Trebuchet MS"/>
        <w:b/>
        <w:caps/>
        <w:sz w:val="22"/>
      </w:rPr>
      <w:fldChar w:fldCharType="end"/>
    </w:r>
    <w:r w:rsidR="005E611E" w:rsidRPr="00A05BE0">
      <w:rPr>
        <w:rFonts w:ascii="Trebuchet MS" w:hAnsi="Trebuchet MS"/>
        <w:caps/>
        <w:sz w:val="22"/>
      </w:rPr>
      <w:t>/</w:t>
    </w:r>
    <w:r w:rsidR="005E611E" w:rsidRPr="00A05BE0">
      <w:rPr>
        <w:rFonts w:ascii="Trebuchet MS" w:hAnsi="Trebuchet MS"/>
        <w:caps/>
        <w:sz w:val="22"/>
      </w:rPr>
      <w:fldChar w:fldCharType="begin"/>
    </w:r>
    <w:r w:rsidR="005E611E" w:rsidRPr="00A05BE0">
      <w:rPr>
        <w:rFonts w:ascii="Trebuchet MS" w:hAnsi="Trebuchet MS"/>
        <w:caps/>
        <w:sz w:val="22"/>
      </w:rPr>
      <w:instrText xml:space="preserve"> NUMPAGES   \* MERGEFORMAT </w:instrText>
    </w:r>
    <w:r w:rsidR="005E611E" w:rsidRPr="00A05BE0">
      <w:rPr>
        <w:rFonts w:ascii="Trebuchet MS" w:hAnsi="Trebuchet MS"/>
        <w:caps/>
        <w:sz w:val="22"/>
      </w:rPr>
      <w:fldChar w:fldCharType="separate"/>
    </w:r>
    <w:r w:rsidR="005E611E" w:rsidRPr="00A05BE0">
      <w:rPr>
        <w:rFonts w:ascii="Trebuchet MS" w:hAnsi="Trebuchet MS"/>
        <w:caps/>
        <w:noProof/>
        <w:sz w:val="22"/>
      </w:rPr>
      <w:t>5</w:t>
    </w:r>
    <w:r w:rsidR="005E611E" w:rsidRPr="00A05BE0">
      <w:rPr>
        <w:rFonts w:ascii="Trebuchet MS" w:hAnsi="Trebuchet MS"/>
        <w:caps/>
        <w:sz w:val="22"/>
      </w:rPr>
      <w:fldChar w:fldCharType="end"/>
    </w:r>
  </w:p>
  <w:p w14:paraId="2C6D8E3A" w14:textId="77777777" w:rsidR="002C2423" w:rsidRDefault="002C24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7CF15" w14:textId="77777777" w:rsidR="002C2423" w:rsidRDefault="002C2423" w:rsidP="002C2423">
      <w:r>
        <w:separator/>
      </w:r>
    </w:p>
  </w:footnote>
  <w:footnote w:type="continuationSeparator" w:id="0">
    <w:p w14:paraId="2A2133C7" w14:textId="77777777" w:rsidR="002C2423" w:rsidRDefault="002C2423" w:rsidP="002C2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CB3"/>
    <w:multiLevelType w:val="hybridMultilevel"/>
    <w:tmpl w:val="FAB45010"/>
    <w:lvl w:ilvl="0" w:tplc="70CCDF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F83508"/>
    <w:multiLevelType w:val="hybridMultilevel"/>
    <w:tmpl w:val="5CA24B84"/>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50B4C0F"/>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3" w15:restartNumberingAfterBreak="0">
    <w:nsid w:val="470373D4"/>
    <w:multiLevelType w:val="hybridMultilevel"/>
    <w:tmpl w:val="D3526960"/>
    <w:lvl w:ilvl="0" w:tplc="040C0001">
      <w:start w:val="1"/>
      <w:numFmt w:val="bullet"/>
      <w:lvlText w:val=""/>
      <w:lvlJc w:val="left"/>
      <w:pPr>
        <w:ind w:left="400" w:hanging="360"/>
      </w:pPr>
      <w:rPr>
        <w:rFonts w:ascii="Symbol" w:hAnsi="Symbol" w:hint="default"/>
      </w:rPr>
    </w:lvl>
    <w:lvl w:ilvl="1" w:tplc="040C0003" w:tentative="1">
      <w:start w:val="1"/>
      <w:numFmt w:val="bullet"/>
      <w:lvlText w:val="o"/>
      <w:lvlJc w:val="left"/>
      <w:pPr>
        <w:ind w:left="1120" w:hanging="360"/>
      </w:pPr>
      <w:rPr>
        <w:rFonts w:ascii="Courier New" w:hAnsi="Courier New" w:hint="default"/>
      </w:rPr>
    </w:lvl>
    <w:lvl w:ilvl="2" w:tplc="040C0005">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4" w15:restartNumberingAfterBreak="0">
    <w:nsid w:val="48035BC3"/>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5B06367B"/>
    <w:multiLevelType w:val="hybridMultilevel"/>
    <w:tmpl w:val="9236BC3A"/>
    <w:lvl w:ilvl="0" w:tplc="8CF61B66">
      <w:numFmt w:val="bullet"/>
      <w:lvlText w:val="-"/>
      <w:lvlJc w:val="left"/>
      <w:pPr>
        <w:ind w:left="400" w:hanging="360"/>
      </w:pPr>
      <w:rPr>
        <w:rFonts w:ascii="Arial" w:eastAsia="Times New Roman"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6" w15:restartNumberingAfterBreak="0">
    <w:nsid w:val="6D786FDF"/>
    <w:multiLevelType w:val="hybridMultilevel"/>
    <w:tmpl w:val="61380424"/>
    <w:lvl w:ilvl="0" w:tplc="9404D9A6">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1074CA"/>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num w:numId="1">
    <w:abstractNumId w:val="7"/>
  </w:num>
  <w:num w:numId="2">
    <w:abstractNumId w:val="4"/>
  </w:num>
  <w:num w:numId="3">
    <w:abstractNumId w:val="2"/>
  </w:num>
  <w:num w:numId="4">
    <w:abstractNumId w:val="6"/>
  </w:num>
  <w:num w:numId="5">
    <w:abstractNumId w:val="1"/>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EE6"/>
    <w:rsid w:val="00042CAB"/>
    <w:rsid w:val="00046493"/>
    <w:rsid w:val="00056169"/>
    <w:rsid w:val="0006094A"/>
    <w:rsid w:val="0006300A"/>
    <w:rsid w:val="00065CDD"/>
    <w:rsid w:val="00071CC0"/>
    <w:rsid w:val="000A32A2"/>
    <w:rsid w:val="000C4880"/>
    <w:rsid w:val="000C749C"/>
    <w:rsid w:val="000E412B"/>
    <w:rsid w:val="000F36A5"/>
    <w:rsid w:val="00100E1C"/>
    <w:rsid w:val="0010350C"/>
    <w:rsid w:val="00103C01"/>
    <w:rsid w:val="00112DB4"/>
    <w:rsid w:val="001131AD"/>
    <w:rsid w:val="0012174E"/>
    <w:rsid w:val="001239BD"/>
    <w:rsid w:val="00123A6F"/>
    <w:rsid w:val="00131DC9"/>
    <w:rsid w:val="001350F0"/>
    <w:rsid w:val="00156604"/>
    <w:rsid w:val="0017725A"/>
    <w:rsid w:val="00190E5D"/>
    <w:rsid w:val="001A0561"/>
    <w:rsid w:val="001B140F"/>
    <w:rsid w:val="001C4055"/>
    <w:rsid w:val="001F0FBE"/>
    <w:rsid w:val="001F2498"/>
    <w:rsid w:val="001F4BCC"/>
    <w:rsid w:val="002373BD"/>
    <w:rsid w:val="0024010F"/>
    <w:rsid w:val="00247F82"/>
    <w:rsid w:val="00287C79"/>
    <w:rsid w:val="002A39D9"/>
    <w:rsid w:val="002A66F9"/>
    <w:rsid w:val="002A79C1"/>
    <w:rsid w:val="002B1D55"/>
    <w:rsid w:val="002B3D9C"/>
    <w:rsid w:val="002C2423"/>
    <w:rsid w:val="002F48DF"/>
    <w:rsid w:val="002F4A93"/>
    <w:rsid w:val="00302B92"/>
    <w:rsid w:val="00317CAD"/>
    <w:rsid w:val="00336F2D"/>
    <w:rsid w:val="003554CF"/>
    <w:rsid w:val="003562BA"/>
    <w:rsid w:val="0037257B"/>
    <w:rsid w:val="00375313"/>
    <w:rsid w:val="003C54D9"/>
    <w:rsid w:val="003E1FDE"/>
    <w:rsid w:val="003F1EE6"/>
    <w:rsid w:val="003F246D"/>
    <w:rsid w:val="0042119E"/>
    <w:rsid w:val="004358F1"/>
    <w:rsid w:val="004420AD"/>
    <w:rsid w:val="00442B42"/>
    <w:rsid w:val="0046233C"/>
    <w:rsid w:val="00487195"/>
    <w:rsid w:val="00494FF1"/>
    <w:rsid w:val="004A46CA"/>
    <w:rsid w:val="004C774F"/>
    <w:rsid w:val="004D348D"/>
    <w:rsid w:val="004D3635"/>
    <w:rsid w:val="004D735C"/>
    <w:rsid w:val="004E2910"/>
    <w:rsid w:val="00501A74"/>
    <w:rsid w:val="00520610"/>
    <w:rsid w:val="00526035"/>
    <w:rsid w:val="0052771E"/>
    <w:rsid w:val="005513AC"/>
    <w:rsid w:val="00574599"/>
    <w:rsid w:val="005756CD"/>
    <w:rsid w:val="005804C6"/>
    <w:rsid w:val="005823A1"/>
    <w:rsid w:val="00591A2B"/>
    <w:rsid w:val="005934F3"/>
    <w:rsid w:val="005955B6"/>
    <w:rsid w:val="005B7E7C"/>
    <w:rsid w:val="005C5F43"/>
    <w:rsid w:val="005D16CE"/>
    <w:rsid w:val="005E0B6A"/>
    <w:rsid w:val="005E1265"/>
    <w:rsid w:val="005E611E"/>
    <w:rsid w:val="0060195C"/>
    <w:rsid w:val="00603815"/>
    <w:rsid w:val="00605CAF"/>
    <w:rsid w:val="00610B88"/>
    <w:rsid w:val="00610CDB"/>
    <w:rsid w:val="006212A8"/>
    <w:rsid w:val="00635EC7"/>
    <w:rsid w:val="006425C9"/>
    <w:rsid w:val="006461DF"/>
    <w:rsid w:val="0065025B"/>
    <w:rsid w:val="00650825"/>
    <w:rsid w:val="0065149D"/>
    <w:rsid w:val="00661808"/>
    <w:rsid w:val="00666936"/>
    <w:rsid w:val="0066762E"/>
    <w:rsid w:val="00680B34"/>
    <w:rsid w:val="00683647"/>
    <w:rsid w:val="00685D4C"/>
    <w:rsid w:val="006E6EBA"/>
    <w:rsid w:val="006F1724"/>
    <w:rsid w:val="0070212F"/>
    <w:rsid w:val="00702A90"/>
    <w:rsid w:val="00724FC7"/>
    <w:rsid w:val="00731499"/>
    <w:rsid w:val="00740292"/>
    <w:rsid w:val="00750E39"/>
    <w:rsid w:val="007521D6"/>
    <w:rsid w:val="00767A80"/>
    <w:rsid w:val="0078775F"/>
    <w:rsid w:val="007907C8"/>
    <w:rsid w:val="00793D17"/>
    <w:rsid w:val="00796714"/>
    <w:rsid w:val="007A5C07"/>
    <w:rsid w:val="007A5ECD"/>
    <w:rsid w:val="007A6812"/>
    <w:rsid w:val="007A76B1"/>
    <w:rsid w:val="007A7A16"/>
    <w:rsid w:val="007B6C16"/>
    <w:rsid w:val="007B6D01"/>
    <w:rsid w:val="007C2D47"/>
    <w:rsid w:val="007C2F50"/>
    <w:rsid w:val="008121E4"/>
    <w:rsid w:val="00825FAB"/>
    <w:rsid w:val="00831F7D"/>
    <w:rsid w:val="00842C83"/>
    <w:rsid w:val="00844996"/>
    <w:rsid w:val="00851647"/>
    <w:rsid w:val="0085446A"/>
    <w:rsid w:val="00855180"/>
    <w:rsid w:val="00863CDF"/>
    <w:rsid w:val="008708E8"/>
    <w:rsid w:val="008810C2"/>
    <w:rsid w:val="008A4F61"/>
    <w:rsid w:val="008A60EF"/>
    <w:rsid w:val="008B6230"/>
    <w:rsid w:val="008D0FE5"/>
    <w:rsid w:val="008D68D1"/>
    <w:rsid w:val="008D73C6"/>
    <w:rsid w:val="0090320E"/>
    <w:rsid w:val="0090450E"/>
    <w:rsid w:val="00905A22"/>
    <w:rsid w:val="009141A2"/>
    <w:rsid w:val="00926632"/>
    <w:rsid w:val="00927C23"/>
    <w:rsid w:val="00936443"/>
    <w:rsid w:val="00944C11"/>
    <w:rsid w:val="009454E4"/>
    <w:rsid w:val="00956B34"/>
    <w:rsid w:val="00964EDC"/>
    <w:rsid w:val="00974E5E"/>
    <w:rsid w:val="0099773D"/>
    <w:rsid w:val="009A2760"/>
    <w:rsid w:val="009A7249"/>
    <w:rsid w:val="009C0068"/>
    <w:rsid w:val="009C4637"/>
    <w:rsid w:val="009D1196"/>
    <w:rsid w:val="009D1D1E"/>
    <w:rsid w:val="00A05BE0"/>
    <w:rsid w:val="00A13C18"/>
    <w:rsid w:val="00A21BDD"/>
    <w:rsid w:val="00A33AE1"/>
    <w:rsid w:val="00A35233"/>
    <w:rsid w:val="00A4557D"/>
    <w:rsid w:val="00A50A52"/>
    <w:rsid w:val="00A530AC"/>
    <w:rsid w:val="00A65588"/>
    <w:rsid w:val="00A8249B"/>
    <w:rsid w:val="00A82524"/>
    <w:rsid w:val="00A83B97"/>
    <w:rsid w:val="00A97F51"/>
    <w:rsid w:val="00AA29FE"/>
    <w:rsid w:val="00AA6EA1"/>
    <w:rsid w:val="00AB73C0"/>
    <w:rsid w:val="00AC6BCF"/>
    <w:rsid w:val="00AE0D7D"/>
    <w:rsid w:val="00AE50E6"/>
    <w:rsid w:val="00B05E36"/>
    <w:rsid w:val="00B07EAB"/>
    <w:rsid w:val="00B11848"/>
    <w:rsid w:val="00B33E7E"/>
    <w:rsid w:val="00B44C09"/>
    <w:rsid w:val="00B62DD1"/>
    <w:rsid w:val="00B671D5"/>
    <w:rsid w:val="00B75E6D"/>
    <w:rsid w:val="00B76A87"/>
    <w:rsid w:val="00BA4F6E"/>
    <w:rsid w:val="00BB3E49"/>
    <w:rsid w:val="00BB69EF"/>
    <w:rsid w:val="00BB7D2F"/>
    <w:rsid w:val="00BC2A28"/>
    <w:rsid w:val="00BC6F45"/>
    <w:rsid w:val="00BE6D78"/>
    <w:rsid w:val="00BF12ED"/>
    <w:rsid w:val="00BF6951"/>
    <w:rsid w:val="00C05533"/>
    <w:rsid w:val="00C066F6"/>
    <w:rsid w:val="00C17815"/>
    <w:rsid w:val="00C311BE"/>
    <w:rsid w:val="00C46FF9"/>
    <w:rsid w:val="00C718EE"/>
    <w:rsid w:val="00C72E91"/>
    <w:rsid w:val="00C8256E"/>
    <w:rsid w:val="00C963AD"/>
    <w:rsid w:val="00CA568E"/>
    <w:rsid w:val="00CD1D85"/>
    <w:rsid w:val="00D03BDD"/>
    <w:rsid w:val="00D143DF"/>
    <w:rsid w:val="00D2642A"/>
    <w:rsid w:val="00D3751A"/>
    <w:rsid w:val="00D54699"/>
    <w:rsid w:val="00D649E6"/>
    <w:rsid w:val="00D814C0"/>
    <w:rsid w:val="00D8487B"/>
    <w:rsid w:val="00D85ECB"/>
    <w:rsid w:val="00D93314"/>
    <w:rsid w:val="00DA7754"/>
    <w:rsid w:val="00DB7421"/>
    <w:rsid w:val="00DC1E88"/>
    <w:rsid w:val="00DD4EC9"/>
    <w:rsid w:val="00DD7202"/>
    <w:rsid w:val="00DE12C0"/>
    <w:rsid w:val="00DE3001"/>
    <w:rsid w:val="00DE39B1"/>
    <w:rsid w:val="00DF5CFC"/>
    <w:rsid w:val="00E04A35"/>
    <w:rsid w:val="00E104B2"/>
    <w:rsid w:val="00E13BC2"/>
    <w:rsid w:val="00E25C61"/>
    <w:rsid w:val="00E362C7"/>
    <w:rsid w:val="00E37DE6"/>
    <w:rsid w:val="00E425B4"/>
    <w:rsid w:val="00E44B1A"/>
    <w:rsid w:val="00E5352B"/>
    <w:rsid w:val="00E579F5"/>
    <w:rsid w:val="00E73A3F"/>
    <w:rsid w:val="00E74920"/>
    <w:rsid w:val="00E76853"/>
    <w:rsid w:val="00E93D22"/>
    <w:rsid w:val="00E9440D"/>
    <w:rsid w:val="00E9650E"/>
    <w:rsid w:val="00EB435B"/>
    <w:rsid w:val="00EB4407"/>
    <w:rsid w:val="00EC5AF5"/>
    <w:rsid w:val="00EF20E0"/>
    <w:rsid w:val="00EF32FD"/>
    <w:rsid w:val="00EF431D"/>
    <w:rsid w:val="00F048A7"/>
    <w:rsid w:val="00F05AA3"/>
    <w:rsid w:val="00F05F20"/>
    <w:rsid w:val="00F22A01"/>
    <w:rsid w:val="00F32067"/>
    <w:rsid w:val="00F453ED"/>
    <w:rsid w:val="00F50B73"/>
    <w:rsid w:val="00F81CC5"/>
    <w:rsid w:val="00F859A0"/>
    <w:rsid w:val="00F91CD5"/>
    <w:rsid w:val="00FA1F8D"/>
    <w:rsid w:val="00FA296B"/>
    <w:rsid w:val="00FB5AF6"/>
    <w:rsid w:val="00FC3DC9"/>
    <w:rsid w:val="00FC54B8"/>
    <w:rsid w:val="00FD05A0"/>
    <w:rsid w:val="00FD5BDE"/>
    <w:rsid w:val="00FE003E"/>
    <w:rsid w:val="00FE34F2"/>
    <w:rsid w:val="00FE486F"/>
    <w:rsid w:val="00FF04F7"/>
    <w:rsid w:val="00FF5F1D"/>
    <w:rsid w:val="00FF5F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2225"/>
    <o:shapelayout v:ext="edit">
      <o:idmap v:ext="edit" data="1"/>
    </o:shapelayout>
  </w:shapeDefaults>
  <w:decimalSymbol w:val=","/>
  <w:listSeparator w:val=";"/>
  <w14:docId w14:val="58EDF1E9"/>
  <w15:docId w15:val="{A119A149-B622-4667-898D-AE45F962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73C0"/>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B73C0"/>
    <w:pPr>
      <w:ind w:left="720"/>
      <w:contextualSpacing/>
    </w:pPr>
  </w:style>
  <w:style w:type="table" w:styleId="Grilledutableau">
    <w:name w:val="Table Grid"/>
    <w:basedOn w:val="TableauNormal"/>
    <w:uiPriority w:val="59"/>
    <w:rsid w:val="00927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27C23"/>
    <w:rPr>
      <w:sz w:val="16"/>
      <w:szCs w:val="16"/>
    </w:rPr>
  </w:style>
  <w:style w:type="paragraph" w:styleId="Commentaire">
    <w:name w:val="annotation text"/>
    <w:basedOn w:val="Normal"/>
    <w:link w:val="CommentaireCar"/>
    <w:uiPriority w:val="99"/>
    <w:semiHidden/>
    <w:unhideWhenUsed/>
    <w:rsid w:val="00927C23"/>
    <w:rPr>
      <w:sz w:val="20"/>
      <w:szCs w:val="20"/>
    </w:rPr>
  </w:style>
  <w:style w:type="character" w:customStyle="1" w:styleId="CommentaireCar">
    <w:name w:val="Commentaire Car"/>
    <w:basedOn w:val="Policepardfaut"/>
    <w:link w:val="Commentaire"/>
    <w:uiPriority w:val="99"/>
    <w:semiHidden/>
    <w:rsid w:val="00927C23"/>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927C23"/>
    <w:rPr>
      <w:b/>
      <w:bCs/>
    </w:rPr>
  </w:style>
  <w:style w:type="character" w:customStyle="1" w:styleId="ObjetducommentaireCar">
    <w:name w:val="Objet du commentaire Car"/>
    <w:basedOn w:val="CommentaireCar"/>
    <w:link w:val="Objetducommentaire"/>
    <w:uiPriority w:val="99"/>
    <w:semiHidden/>
    <w:rsid w:val="00927C23"/>
    <w:rPr>
      <w:rFonts w:ascii="Times New Roman" w:eastAsia="Times New Roman" w:hAnsi="Times New Roman" w:cs="Times New Roman"/>
      <w:b/>
      <w:bCs/>
      <w:sz w:val="20"/>
      <w:szCs w:val="20"/>
      <w:lang w:val="en-US"/>
    </w:rPr>
  </w:style>
  <w:style w:type="paragraph" w:styleId="Textedebulles">
    <w:name w:val="Balloon Text"/>
    <w:basedOn w:val="Normal"/>
    <w:link w:val="TextedebullesCar"/>
    <w:uiPriority w:val="99"/>
    <w:semiHidden/>
    <w:unhideWhenUsed/>
    <w:rsid w:val="00927C23"/>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7C23"/>
    <w:rPr>
      <w:rFonts w:ascii="Segoe UI" w:eastAsia="Times New Roman" w:hAnsi="Segoe UI" w:cs="Segoe UI"/>
      <w:sz w:val="18"/>
      <w:szCs w:val="18"/>
      <w:lang w:val="en-US"/>
    </w:rPr>
  </w:style>
  <w:style w:type="paragraph" w:styleId="En-tte">
    <w:name w:val="header"/>
    <w:basedOn w:val="Normal"/>
    <w:link w:val="En-tteCar"/>
    <w:uiPriority w:val="99"/>
    <w:unhideWhenUsed/>
    <w:rsid w:val="002C2423"/>
    <w:pPr>
      <w:tabs>
        <w:tab w:val="center" w:pos="4536"/>
        <w:tab w:val="right" w:pos="9072"/>
      </w:tabs>
    </w:pPr>
  </w:style>
  <w:style w:type="character" w:customStyle="1" w:styleId="En-tteCar">
    <w:name w:val="En-tête Car"/>
    <w:basedOn w:val="Policepardfaut"/>
    <w:link w:val="En-tte"/>
    <w:uiPriority w:val="99"/>
    <w:rsid w:val="002C2423"/>
    <w:rPr>
      <w:rFonts w:ascii="Times New Roman" w:eastAsia="Times New Roman" w:hAnsi="Times New Roman" w:cs="Times New Roman"/>
      <w:sz w:val="24"/>
      <w:szCs w:val="24"/>
      <w:lang w:val="en-US"/>
    </w:rPr>
  </w:style>
  <w:style w:type="paragraph" w:styleId="Pieddepage">
    <w:name w:val="footer"/>
    <w:basedOn w:val="Normal"/>
    <w:link w:val="PieddepageCar"/>
    <w:uiPriority w:val="99"/>
    <w:unhideWhenUsed/>
    <w:rsid w:val="002C2423"/>
    <w:pPr>
      <w:tabs>
        <w:tab w:val="center" w:pos="4536"/>
        <w:tab w:val="right" w:pos="9072"/>
      </w:tabs>
    </w:pPr>
  </w:style>
  <w:style w:type="character" w:customStyle="1" w:styleId="PieddepageCar">
    <w:name w:val="Pied de page Car"/>
    <w:basedOn w:val="Policepardfaut"/>
    <w:link w:val="Pieddepage"/>
    <w:uiPriority w:val="99"/>
    <w:rsid w:val="002C2423"/>
    <w:rPr>
      <w:rFonts w:ascii="Times New Roman" w:eastAsia="Times New Roman" w:hAnsi="Times New Roman" w:cs="Times New Roman"/>
      <w:sz w:val="24"/>
      <w:szCs w:val="24"/>
      <w:lang w:val="en-US"/>
    </w:rPr>
  </w:style>
  <w:style w:type="paragraph" w:customStyle="1" w:styleId="Normal1">
    <w:name w:val="Normal1"/>
    <w:basedOn w:val="Normal"/>
    <w:rsid w:val="007A76B1"/>
    <w:pPr>
      <w:keepLines/>
      <w:tabs>
        <w:tab w:val="left" w:pos="284"/>
        <w:tab w:val="left" w:pos="567"/>
        <w:tab w:val="left" w:pos="851"/>
      </w:tabs>
      <w:ind w:firstLine="284"/>
      <w:jc w:val="both"/>
    </w:pPr>
    <w:rPr>
      <w:rFonts w:ascii="Arial" w:hAnsi="Arial"/>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4</Pages>
  <Words>1015</Words>
  <Characters>5583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DSI UGA</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CLAIRE COSTE</cp:lastModifiedBy>
  <cp:revision>3</cp:revision>
  <dcterms:created xsi:type="dcterms:W3CDTF">2019-07-03T15:09:00Z</dcterms:created>
  <dcterms:modified xsi:type="dcterms:W3CDTF">2025-05-27T15:10:00Z</dcterms:modified>
</cp:coreProperties>
</file>