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ECF9D" w14:textId="77777777" w:rsidR="006938CE" w:rsidRDefault="0050334C">
      <w:pPr>
        <w:ind w:right="9600"/>
        <w:rPr>
          <w:sz w:val="2"/>
        </w:rPr>
      </w:pPr>
      <w:r>
        <w:rPr>
          <w:noProof/>
          <w:lang w:val="fr-FR" w:eastAsia="fr-FR"/>
        </w:rPr>
        <mc:AlternateContent>
          <mc:Choice Requires="wps">
            <w:drawing>
              <wp:inline distT="0" distB="0" distL="0" distR="0" wp14:anchorId="1B5276D1" wp14:editId="45A4E905">
                <wp:extent cx="15240" cy="1524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 cy="1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60611" id="AutoShape 1" o:spid="_x0000_s1026"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" filled="f" stroked="f">
                <o:lock v:ext="edit" aspectratio="t"/>
                <w10:anchorlock/>
              </v:rect>
            </w:pict>
          </mc:Fallback>
        </mc:AlternateContent>
      </w:r>
    </w:p>
    <w:p w14:paraId="715FABD9" w14:textId="77777777" w:rsidR="006938CE" w:rsidRDefault="006938CE">
      <w:pPr>
        <w:spacing w:line="240" w:lineRule="exact"/>
      </w:pPr>
    </w:p>
    <w:p w14:paraId="7E50A0BC" w14:textId="77777777" w:rsidR="006938CE" w:rsidRDefault="006938CE">
      <w:pPr>
        <w:spacing w:line="240" w:lineRule="exact"/>
      </w:pPr>
    </w:p>
    <w:p w14:paraId="763344B4" w14:textId="77777777" w:rsidR="006938CE" w:rsidRDefault="006938CE">
      <w:pPr>
        <w:spacing w:line="240" w:lineRule="exact"/>
      </w:pPr>
    </w:p>
    <w:p w14:paraId="27DFA9B3" w14:textId="77777777" w:rsidR="006938CE" w:rsidRDefault="006938CE">
      <w:pPr>
        <w:spacing w:line="240" w:lineRule="exact"/>
      </w:pPr>
    </w:p>
    <w:p w14:paraId="4A7DF8B1" w14:textId="77777777" w:rsidR="006938CE" w:rsidRDefault="006938CE">
      <w:pPr>
        <w:spacing w:line="240" w:lineRule="exact"/>
      </w:pPr>
    </w:p>
    <w:p w14:paraId="5DBA6EC6" w14:textId="77777777" w:rsidR="006938CE" w:rsidRDefault="006938CE">
      <w:pPr>
        <w:spacing w:line="240" w:lineRule="exact"/>
      </w:pPr>
    </w:p>
    <w:p w14:paraId="54387EEA" w14:textId="77777777" w:rsidR="006938CE" w:rsidRDefault="006938CE">
      <w:pPr>
        <w:spacing w:line="240" w:lineRule="exact"/>
      </w:pPr>
    </w:p>
    <w:p w14:paraId="1669C0CF" w14:textId="77777777" w:rsidR="006938CE" w:rsidRDefault="006938CE">
      <w:pPr>
        <w:spacing w:line="240" w:lineRule="exact"/>
      </w:pPr>
    </w:p>
    <w:tbl>
      <w:tblPr>
        <w:tblW w:w="0" w:type="auto"/>
        <w:tblLayout w:type="fixed"/>
        <w:tblLook w:val="04A0" w:firstRow="1" w:lastRow="0" w:firstColumn="1" w:lastColumn="0" w:noHBand="0" w:noVBand="1"/>
      </w:tblPr>
      <w:tblGrid>
        <w:gridCol w:w="9620"/>
      </w:tblGrid>
      <w:tr w:rsidR="006938CE" w14:paraId="65DDB6F6" w14:textId="77777777">
        <w:tc>
          <w:tcPr>
            <w:tcW w:w="9620" w:type="dxa"/>
            <w:shd w:val="clear" w:color="666553" w:fill="666553"/>
            <w:tcMar>
              <w:top w:w="30" w:type="dxa"/>
              <w:left w:w="0" w:type="dxa"/>
              <w:bottom w:w="0" w:type="dxa"/>
              <w:right w:w="0" w:type="dxa"/>
            </w:tcMar>
            <w:vAlign w:val="center"/>
          </w:tcPr>
          <w:p w14:paraId="72168AF4" w14:textId="3C68BEDD" w:rsidR="006938CE" w:rsidRDefault="0015178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MARCHE A PROCEDURE ADAPTEE</w:t>
            </w:r>
          </w:p>
        </w:tc>
      </w:tr>
    </w:tbl>
    <w:p w14:paraId="05C0F32E" w14:textId="77777777" w:rsidR="006938CE" w:rsidRDefault="00542B9E">
      <w:pPr>
        <w:spacing w:line="240" w:lineRule="exact"/>
      </w:pPr>
      <w:r>
        <w:t xml:space="preserve"> </w:t>
      </w:r>
    </w:p>
    <w:p w14:paraId="563DF032" w14:textId="77777777" w:rsidR="006938CE" w:rsidRDefault="006938CE">
      <w:pPr>
        <w:spacing w:after="120" w:line="240" w:lineRule="exact"/>
      </w:pPr>
    </w:p>
    <w:p w14:paraId="213488C1" w14:textId="77777777" w:rsidR="006938CE" w:rsidRDefault="00CA3DE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MARCHE </w:t>
      </w:r>
      <w:r w:rsidR="00542B9E">
        <w:rPr>
          <w:rFonts w:ascii="Trebuchet MS" w:eastAsia="Trebuchet MS" w:hAnsi="Trebuchet MS" w:cs="Trebuchet MS"/>
          <w:b/>
          <w:color w:val="000000"/>
          <w:sz w:val="28"/>
          <w:lang w:val="fr-FR"/>
        </w:rPr>
        <w:t>DE FOURNITURES COURANTES ET DE SERVICES</w:t>
      </w:r>
    </w:p>
    <w:p w14:paraId="776F1EBD" w14:textId="77777777" w:rsidR="006938CE" w:rsidRPr="00594CEC" w:rsidRDefault="006938CE">
      <w:pPr>
        <w:spacing w:line="240" w:lineRule="exact"/>
        <w:rPr>
          <w:lang w:val="fr-FR"/>
        </w:rPr>
      </w:pPr>
    </w:p>
    <w:p w14:paraId="7CFB3590" w14:textId="77777777" w:rsidR="006938CE" w:rsidRPr="00594CEC" w:rsidRDefault="006938CE">
      <w:pPr>
        <w:spacing w:line="240" w:lineRule="exact"/>
        <w:rPr>
          <w:lang w:val="fr-FR"/>
        </w:rPr>
      </w:pPr>
    </w:p>
    <w:p w14:paraId="4C42CDB9" w14:textId="77777777" w:rsidR="006938CE" w:rsidRPr="00594CEC" w:rsidRDefault="006938CE">
      <w:pPr>
        <w:spacing w:line="240" w:lineRule="exact"/>
        <w:rPr>
          <w:lang w:val="fr-FR"/>
        </w:rPr>
      </w:pPr>
    </w:p>
    <w:p w14:paraId="39DB0827" w14:textId="77777777" w:rsidR="006938CE" w:rsidRPr="00594CEC" w:rsidRDefault="006938CE">
      <w:pPr>
        <w:spacing w:line="240" w:lineRule="exact"/>
        <w:rPr>
          <w:lang w:val="fr-FR"/>
        </w:rPr>
      </w:pPr>
    </w:p>
    <w:p w14:paraId="22D480C2" w14:textId="6633A23C" w:rsidR="006938CE" w:rsidRPr="00151789" w:rsidRDefault="00151789" w:rsidP="00151789">
      <w:pPr>
        <w:spacing w:line="240" w:lineRule="exact"/>
        <w:jc w:val="center"/>
        <w:rPr>
          <w:rFonts w:ascii="Trebuchet MS" w:eastAsia="Trebuchet MS" w:hAnsi="Trebuchet MS" w:cs="Trebuchet MS"/>
          <w:b/>
          <w:color w:val="000000"/>
          <w:sz w:val="28"/>
          <w:lang w:val="fr-FR"/>
        </w:rPr>
      </w:pPr>
      <w:r w:rsidRPr="00151789">
        <w:rPr>
          <w:rFonts w:ascii="Trebuchet MS" w:eastAsia="Trebuchet MS" w:hAnsi="Trebuchet MS" w:cs="Trebuchet MS"/>
          <w:b/>
          <w:color w:val="000000"/>
          <w:sz w:val="28"/>
          <w:lang w:val="fr-FR"/>
        </w:rPr>
        <w:t xml:space="preserve">Cahier des </w:t>
      </w:r>
      <w:r w:rsidR="00A90734" w:rsidRPr="00151789">
        <w:rPr>
          <w:rFonts w:ascii="Trebuchet MS" w:eastAsia="Trebuchet MS" w:hAnsi="Trebuchet MS" w:cs="Trebuchet MS"/>
          <w:b/>
          <w:color w:val="000000"/>
          <w:sz w:val="28"/>
          <w:lang w:val="fr-FR"/>
        </w:rPr>
        <w:t>c</w:t>
      </w:r>
      <w:r w:rsidR="00A90734">
        <w:rPr>
          <w:rFonts w:ascii="Trebuchet MS" w:eastAsia="Trebuchet MS" w:hAnsi="Trebuchet MS" w:cs="Trebuchet MS"/>
          <w:b/>
          <w:color w:val="000000"/>
          <w:sz w:val="28"/>
          <w:lang w:val="fr-FR"/>
        </w:rPr>
        <w:t>lauses particulière</w:t>
      </w:r>
      <w:r w:rsidR="00A90734" w:rsidRPr="00151789">
        <w:rPr>
          <w:rFonts w:ascii="Trebuchet MS" w:eastAsia="Trebuchet MS" w:hAnsi="Trebuchet MS" w:cs="Trebuchet MS"/>
          <w:b/>
          <w:color w:val="000000"/>
          <w:sz w:val="28"/>
          <w:lang w:val="fr-FR"/>
        </w:rPr>
        <w:t xml:space="preserve">s </w:t>
      </w:r>
      <w:r w:rsidRPr="00151789">
        <w:rPr>
          <w:rFonts w:ascii="Trebuchet MS" w:eastAsia="Trebuchet MS" w:hAnsi="Trebuchet MS" w:cs="Trebuchet MS"/>
          <w:b/>
          <w:color w:val="000000"/>
          <w:sz w:val="28"/>
          <w:lang w:val="fr-FR"/>
        </w:rPr>
        <w:t>valant Acte d’Engagement</w:t>
      </w:r>
    </w:p>
    <w:p w14:paraId="4D5C5BFB" w14:textId="77777777" w:rsidR="006938CE" w:rsidRPr="00594CEC" w:rsidRDefault="006938CE">
      <w:pPr>
        <w:spacing w:line="240" w:lineRule="exact"/>
        <w:rPr>
          <w:lang w:val="fr-FR"/>
        </w:rPr>
      </w:pPr>
    </w:p>
    <w:p w14:paraId="6B418D4A" w14:textId="77777777" w:rsidR="006938CE" w:rsidRPr="00594CEC" w:rsidRDefault="006938CE">
      <w:pPr>
        <w:spacing w:line="240" w:lineRule="exact"/>
        <w:rPr>
          <w:lang w:val="fr-FR"/>
        </w:rPr>
      </w:pPr>
    </w:p>
    <w:p w14:paraId="4CD6394E" w14:textId="77777777" w:rsidR="006938CE" w:rsidRPr="00594CEC" w:rsidRDefault="006938CE">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6938CE" w:rsidRPr="006770D5" w14:paraId="1E08CD4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61550E" w14:textId="77777777" w:rsidR="006938CE" w:rsidRDefault="00CA3DE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PRESTATIONS DE SERVICES DE SOINS INFIRMIERS POUR LE GROUPE HOSPITALIER SAINT ANDRE</w:t>
            </w:r>
          </w:p>
        </w:tc>
      </w:tr>
    </w:tbl>
    <w:p w14:paraId="52B72847" w14:textId="77777777" w:rsidR="006938CE" w:rsidRPr="00594CEC" w:rsidRDefault="00542B9E">
      <w:pPr>
        <w:spacing w:line="240" w:lineRule="exact"/>
        <w:rPr>
          <w:lang w:val="fr-FR"/>
        </w:rPr>
      </w:pPr>
      <w:r w:rsidRPr="00594CEC">
        <w:rPr>
          <w:lang w:val="fr-FR"/>
        </w:rPr>
        <w:t xml:space="preserve"> </w:t>
      </w:r>
    </w:p>
    <w:p w14:paraId="57911AB0" w14:textId="77777777" w:rsidR="006938CE" w:rsidRPr="00594CEC" w:rsidRDefault="006938CE">
      <w:pPr>
        <w:spacing w:line="240" w:lineRule="exact"/>
        <w:rPr>
          <w:lang w:val="fr-FR"/>
        </w:rPr>
      </w:pPr>
    </w:p>
    <w:p w14:paraId="74B9A52E" w14:textId="77777777" w:rsidR="006938CE" w:rsidRPr="00594CEC" w:rsidRDefault="006938CE">
      <w:pPr>
        <w:spacing w:line="240" w:lineRule="exact"/>
        <w:rPr>
          <w:lang w:val="fr-FR"/>
        </w:rPr>
      </w:pPr>
    </w:p>
    <w:p w14:paraId="1102CE59" w14:textId="77777777" w:rsidR="006938CE" w:rsidRPr="00594CEC" w:rsidRDefault="006938CE">
      <w:pPr>
        <w:spacing w:line="240" w:lineRule="exact"/>
        <w:rPr>
          <w:lang w:val="fr-FR"/>
        </w:rPr>
      </w:pPr>
    </w:p>
    <w:p w14:paraId="33B2F0E4" w14:textId="77777777" w:rsidR="006938CE" w:rsidRPr="00594CEC" w:rsidRDefault="006938CE">
      <w:pPr>
        <w:spacing w:line="240" w:lineRule="exact"/>
        <w:rPr>
          <w:lang w:val="fr-FR"/>
        </w:rPr>
      </w:pPr>
    </w:p>
    <w:p w14:paraId="72D03C62" w14:textId="77777777" w:rsidR="006938CE" w:rsidRPr="00594CEC" w:rsidRDefault="006938CE">
      <w:pPr>
        <w:spacing w:line="240" w:lineRule="exact"/>
        <w:rPr>
          <w:lang w:val="fr-FR"/>
        </w:rPr>
      </w:pPr>
    </w:p>
    <w:p w14:paraId="7727A33B" w14:textId="77777777" w:rsidR="00151789" w:rsidRDefault="00151789" w:rsidP="00151789">
      <w:pPr>
        <w:spacing w:line="240" w:lineRule="exact"/>
      </w:pPr>
    </w:p>
    <w:p w14:paraId="46AE13BB" w14:textId="77777777" w:rsidR="00151789" w:rsidRDefault="00151789" w:rsidP="00151789">
      <w:pPr>
        <w:spacing w:after="40" w:line="240" w:lineRule="exact"/>
      </w:pPr>
    </w:p>
    <w:p w14:paraId="1F37CC2B" w14:textId="77777777" w:rsidR="00151789" w:rsidRDefault="00151789" w:rsidP="00151789">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51789" w14:paraId="4ECC967D" w14:textId="77777777" w:rsidTr="00786BC1">
        <w:trPr>
          <w:trHeight w:val="100"/>
        </w:trPr>
        <w:tc>
          <w:tcPr>
            <w:tcW w:w="1940" w:type="dxa"/>
            <w:vMerge w:val="restart"/>
            <w:tcMar>
              <w:top w:w="0" w:type="dxa"/>
              <w:left w:w="0" w:type="dxa"/>
              <w:bottom w:w="0" w:type="dxa"/>
              <w:right w:w="0" w:type="dxa"/>
            </w:tcMar>
            <w:vAlign w:val="center"/>
          </w:tcPr>
          <w:p w14:paraId="3AA0624A" w14:textId="77777777" w:rsidR="00151789" w:rsidRDefault="00151789" w:rsidP="00786BC1">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35E79477" w14:textId="77777777" w:rsidR="00151789" w:rsidRDefault="00151789" w:rsidP="00786BC1">
            <w:pPr>
              <w:rPr>
                <w:sz w:val="2"/>
              </w:rPr>
            </w:pPr>
          </w:p>
        </w:tc>
        <w:tc>
          <w:tcPr>
            <w:tcW w:w="420" w:type="dxa"/>
            <w:tcMar>
              <w:top w:w="0" w:type="dxa"/>
              <w:left w:w="0" w:type="dxa"/>
              <w:bottom w:w="0" w:type="dxa"/>
              <w:right w:w="0" w:type="dxa"/>
            </w:tcMar>
          </w:tcPr>
          <w:p w14:paraId="10375C12" w14:textId="77777777" w:rsidR="00151789" w:rsidRDefault="00151789" w:rsidP="00786BC1">
            <w:pPr>
              <w:rPr>
                <w:sz w:val="2"/>
              </w:rPr>
            </w:pPr>
          </w:p>
        </w:tc>
        <w:tc>
          <w:tcPr>
            <w:tcW w:w="420" w:type="dxa"/>
            <w:tcMar>
              <w:top w:w="0" w:type="dxa"/>
              <w:left w:w="0" w:type="dxa"/>
              <w:bottom w:w="0" w:type="dxa"/>
              <w:right w:w="0" w:type="dxa"/>
            </w:tcMar>
          </w:tcPr>
          <w:p w14:paraId="36D3D2EA" w14:textId="77777777" w:rsidR="00151789" w:rsidRDefault="00151789" w:rsidP="00786BC1">
            <w:pPr>
              <w:rPr>
                <w:sz w:val="2"/>
              </w:rPr>
            </w:pPr>
          </w:p>
        </w:tc>
        <w:tc>
          <w:tcPr>
            <w:tcW w:w="420" w:type="dxa"/>
            <w:tcMar>
              <w:top w:w="0" w:type="dxa"/>
              <w:left w:w="0" w:type="dxa"/>
              <w:bottom w:w="0" w:type="dxa"/>
              <w:right w:w="0" w:type="dxa"/>
            </w:tcMar>
          </w:tcPr>
          <w:p w14:paraId="774F3392" w14:textId="77777777" w:rsidR="00151789" w:rsidRDefault="00151789" w:rsidP="00786BC1">
            <w:pPr>
              <w:rPr>
                <w:sz w:val="2"/>
              </w:rPr>
            </w:pPr>
          </w:p>
        </w:tc>
        <w:tc>
          <w:tcPr>
            <w:tcW w:w="420" w:type="dxa"/>
            <w:tcMar>
              <w:top w:w="0" w:type="dxa"/>
              <w:left w:w="0" w:type="dxa"/>
              <w:bottom w:w="0" w:type="dxa"/>
              <w:right w:w="0" w:type="dxa"/>
            </w:tcMar>
          </w:tcPr>
          <w:p w14:paraId="347A5CB4" w14:textId="77777777" w:rsidR="00151789" w:rsidRDefault="00151789" w:rsidP="00786BC1">
            <w:pPr>
              <w:rPr>
                <w:sz w:val="2"/>
              </w:rPr>
            </w:pPr>
          </w:p>
        </w:tc>
        <w:tc>
          <w:tcPr>
            <w:tcW w:w="420" w:type="dxa"/>
            <w:tcMar>
              <w:top w:w="0" w:type="dxa"/>
              <w:left w:w="0" w:type="dxa"/>
              <w:bottom w:w="0" w:type="dxa"/>
              <w:right w:w="0" w:type="dxa"/>
            </w:tcMar>
          </w:tcPr>
          <w:p w14:paraId="5543382F" w14:textId="77777777" w:rsidR="00151789" w:rsidRDefault="00151789" w:rsidP="00786BC1">
            <w:pPr>
              <w:rPr>
                <w:sz w:val="2"/>
              </w:rPr>
            </w:pPr>
          </w:p>
        </w:tc>
        <w:tc>
          <w:tcPr>
            <w:tcW w:w="420" w:type="dxa"/>
            <w:tcMar>
              <w:top w:w="0" w:type="dxa"/>
              <w:left w:w="0" w:type="dxa"/>
              <w:bottom w:w="0" w:type="dxa"/>
              <w:right w:w="0" w:type="dxa"/>
            </w:tcMar>
          </w:tcPr>
          <w:p w14:paraId="0ECF5844" w14:textId="77777777" w:rsidR="00151789" w:rsidRDefault="00151789" w:rsidP="00786BC1">
            <w:pPr>
              <w:rPr>
                <w:sz w:val="2"/>
              </w:rPr>
            </w:pPr>
          </w:p>
        </w:tc>
        <w:tc>
          <w:tcPr>
            <w:tcW w:w="420" w:type="dxa"/>
            <w:tcMar>
              <w:top w:w="0" w:type="dxa"/>
              <w:left w:w="0" w:type="dxa"/>
              <w:bottom w:w="0" w:type="dxa"/>
              <w:right w:w="0" w:type="dxa"/>
            </w:tcMar>
          </w:tcPr>
          <w:p w14:paraId="4379DF7A" w14:textId="77777777" w:rsidR="00151789" w:rsidRDefault="00151789" w:rsidP="00786BC1">
            <w:pPr>
              <w:rPr>
                <w:sz w:val="2"/>
              </w:rPr>
            </w:pPr>
          </w:p>
        </w:tc>
        <w:tc>
          <w:tcPr>
            <w:tcW w:w="420" w:type="dxa"/>
            <w:tcMar>
              <w:top w:w="0" w:type="dxa"/>
              <w:left w:w="0" w:type="dxa"/>
              <w:bottom w:w="0" w:type="dxa"/>
              <w:right w:w="0" w:type="dxa"/>
            </w:tcMar>
          </w:tcPr>
          <w:p w14:paraId="357F1CB2" w14:textId="77777777" w:rsidR="00151789" w:rsidRDefault="00151789" w:rsidP="00786BC1">
            <w:pPr>
              <w:rPr>
                <w:sz w:val="2"/>
              </w:rPr>
            </w:pPr>
          </w:p>
        </w:tc>
        <w:tc>
          <w:tcPr>
            <w:tcW w:w="420" w:type="dxa"/>
            <w:tcMar>
              <w:top w:w="0" w:type="dxa"/>
              <w:left w:w="0" w:type="dxa"/>
              <w:bottom w:w="0" w:type="dxa"/>
              <w:right w:w="0" w:type="dxa"/>
            </w:tcMar>
          </w:tcPr>
          <w:p w14:paraId="687C962E" w14:textId="77777777" w:rsidR="00151789" w:rsidRDefault="00151789" w:rsidP="00786BC1">
            <w:pPr>
              <w:rPr>
                <w:sz w:val="2"/>
              </w:rPr>
            </w:pPr>
          </w:p>
        </w:tc>
        <w:tc>
          <w:tcPr>
            <w:tcW w:w="420" w:type="dxa"/>
            <w:tcMar>
              <w:top w:w="0" w:type="dxa"/>
              <w:left w:w="0" w:type="dxa"/>
              <w:bottom w:w="0" w:type="dxa"/>
              <w:right w:w="0" w:type="dxa"/>
            </w:tcMar>
          </w:tcPr>
          <w:p w14:paraId="0E9A416C" w14:textId="77777777" w:rsidR="00151789" w:rsidRDefault="00151789" w:rsidP="00786BC1">
            <w:pPr>
              <w:rPr>
                <w:sz w:val="2"/>
              </w:rPr>
            </w:pPr>
          </w:p>
        </w:tc>
      </w:tr>
      <w:tr w:rsidR="00151789" w14:paraId="777B98EB" w14:textId="77777777" w:rsidTr="00786BC1">
        <w:trPr>
          <w:trHeight w:val="280"/>
        </w:trPr>
        <w:tc>
          <w:tcPr>
            <w:tcW w:w="1940" w:type="dxa"/>
            <w:vMerge/>
            <w:tcMar>
              <w:top w:w="0" w:type="dxa"/>
              <w:left w:w="0" w:type="dxa"/>
              <w:bottom w:w="0" w:type="dxa"/>
              <w:right w:w="0" w:type="dxa"/>
            </w:tcMar>
          </w:tcPr>
          <w:p w14:paraId="19B6137A" w14:textId="77777777" w:rsidR="00151789" w:rsidRDefault="00151789" w:rsidP="00786BC1"/>
        </w:tc>
        <w:tc>
          <w:tcPr>
            <w:tcW w:w="20" w:type="dxa"/>
            <w:tcMar>
              <w:top w:w="0" w:type="dxa"/>
              <w:left w:w="0" w:type="dxa"/>
              <w:bottom w:w="0" w:type="dxa"/>
              <w:right w:w="0" w:type="dxa"/>
            </w:tcMar>
          </w:tcPr>
          <w:p w14:paraId="7915EF88" w14:textId="77777777" w:rsidR="00151789" w:rsidRDefault="00151789" w:rsidP="00786BC1">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99327CB"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D6A8C74"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B9B4C0D"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C19021"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C2E9C7"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38F3C14"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009B5D"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7551F4B"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79E5849"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0ADD2C5" w14:textId="77777777" w:rsidR="00151789" w:rsidRDefault="00151789" w:rsidP="00786BC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151789" w14:paraId="1B37BF07" w14:textId="77777777" w:rsidTr="00786BC1">
        <w:trPr>
          <w:trHeight w:val="20"/>
        </w:trPr>
        <w:tc>
          <w:tcPr>
            <w:tcW w:w="1940" w:type="dxa"/>
            <w:vMerge/>
            <w:tcMar>
              <w:top w:w="0" w:type="dxa"/>
              <w:left w:w="0" w:type="dxa"/>
              <w:bottom w:w="0" w:type="dxa"/>
              <w:right w:w="0" w:type="dxa"/>
            </w:tcMar>
          </w:tcPr>
          <w:p w14:paraId="5BA668E7" w14:textId="77777777" w:rsidR="00151789" w:rsidRDefault="00151789" w:rsidP="00786BC1"/>
        </w:tc>
        <w:tc>
          <w:tcPr>
            <w:tcW w:w="20" w:type="dxa"/>
            <w:tcMar>
              <w:top w:w="0" w:type="dxa"/>
              <w:left w:w="0" w:type="dxa"/>
              <w:bottom w:w="0" w:type="dxa"/>
              <w:right w:w="0" w:type="dxa"/>
            </w:tcMar>
          </w:tcPr>
          <w:p w14:paraId="1A1357BD" w14:textId="77777777" w:rsidR="00151789" w:rsidRDefault="00151789" w:rsidP="00786BC1">
            <w:pPr>
              <w:rPr>
                <w:sz w:val="2"/>
              </w:rPr>
            </w:pPr>
          </w:p>
        </w:tc>
        <w:tc>
          <w:tcPr>
            <w:tcW w:w="420" w:type="dxa"/>
            <w:tcMar>
              <w:top w:w="0" w:type="dxa"/>
              <w:left w:w="0" w:type="dxa"/>
              <w:bottom w:w="0" w:type="dxa"/>
              <w:right w:w="0" w:type="dxa"/>
            </w:tcMar>
          </w:tcPr>
          <w:p w14:paraId="73199DC3" w14:textId="77777777" w:rsidR="00151789" w:rsidRDefault="00151789" w:rsidP="00786BC1">
            <w:pPr>
              <w:rPr>
                <w:sz w:val="2"/>
              </w:rPr>
            </w:pPr>
          </w:p>
        </w:tc>
        <w:tc>
          <w:tcPr>
            <w:tcW w:w="420" w:type="dxa"/>
            <w:tcMar>
              <w:top w:w="0" w:type="dxa"/>
              <w:left w:w="0" w:type="dxa"/>
              <w:bottom w:w="0" w:type="dxa"/>
              <w:right w:w="0" w:type="dxa"/>
            </w:tcMar>
          </w:tcPr>
          <w:p w14:paraId="38C63335" w14:textId="77777777" w:rsidR="00151789" w:rsidRDefault="00151789" w:rsidP="00786BC1">
            <w:pPr>
              <w:rPr>
                <w:sz w:val="2"/>
              </w:rPr>
            </w:pPr>
          </w:p>
        </w:tc>
        <w:tc>
          <w:tcPr>
            <w:tcW w:w="420" w:type="dxa"/>
            <w:tcMar>
              <w:top w:w="0" w:type="dxa"/>
              <w:left w:w="0" w:type="dxa"/>
              <w:bottom w:w="0" w:type="dxa"/>
              <w:right w:w="0" w:type="dxa"/>
            </w:tcMar>
          </w:tcPr>
          <w:p w14:paraId="26A74B5A" w14:textId="77777777" w:rsidR="00151789" w:rsidRDefault="00151789" w:rsidP="00786BC1">
            <w:pPr>
              <w:rPr>
                <w:sz w:val="2"/>
              </w:rPr>
            </w:pPr>
          </w:p>
        </w:tc>
        <w:tc>
          <w:tcPr>
            <w:tcW w:w="420" w:type="dxa"/>
            <w:tcMar>
              <w:top w:w="0" w:type="dxa"/>
              <w:left w:w="0" w:type="dxa"/>
              <w:bottom w:w="0" w:type="dxa"/>
              <w:right w:w="0" w:type="dxa"/>
            </w:tcMar>
          </w:tcPr>
          <w:p w14:paraId="7B028007" w14:textId="77777777" w:rsidR="00151789" w:rsidRDefault="00151789" w:rsidP="00786BC1">
            <w:pPr>
              <w:rPr>
                <w:sz w:val="2"/>
              </w:rPr>
            </w:pPr>
          </w:p>
        </w:tc>
        <w:tc>
          <w:tcPr>
            <w:tcW w:w="420" w:type="dxa"/>
            <w:tcMar>
              <w:top w:w="0" w:type="dxa"/>
              <w:left w:w="0" w:type="dxa"/>
              <w:bottom w:w="0" w:type="dxa"/>
              <w:right w:w="0" w:type="dxa"/>
            </w:tcMar>
          </w:tcPr>
          <w:p w14:paraId="29F67F8F" w14:textId="77777777" w:rsidR="00151789" w:rsidRDefault="00151789" w:rsidP="00786BC1">
            <w:pPr>
              <w:rPr>
                <w:sz w:val="2"/>
              </w:rPr>
            </w:pPr>
          </w:p>
        </w:tc>
        <w:tc>
          <w:tcPr>
            <w:tcW w:w="420" w:type="dxa"/>
            <w:tcMar>
              <w:top w:w="0" w:type="dxa"/>
              <w:left w:w="0" w:type="dxa"/>
              <w:bottom w:w="0" w:type="dxa"/>
              <w:right w:w="0" w:type="dxa"/>
            </w:tcMar>
          </w:tcPr>
          <w:p w14:paraId="708863E4" w14:textId="77777777" w:rsidR="00151789" w:rsidRDefault="00151789" w:rsidP="00786BC1">
            <w:pPr>
              <w:rPr>
                <w:sz w:val="2"/>
              </w:rPr>
            </w:pPr>
          </w:p>
        </w:tc>
        <w:tc>
          <w:tcPr>
            <w:tcW w:w="420" w:type="dxa"/>
            <w:tcMar>
              <w:top w:w="0" w:type="dxa"/>
              <w:left w:w="0" w:type="dxa"/>
              <w:bottom w:w="0" w:type="dxa"/>
              <w:right w:w="0" w:type="dxa"/>
            </w:tcMar>
          </w:tcPr>
          <w:p w14:paraId="3B6D24F4" w14:textId="77777777" w:rsidR="00151789" w:rsidRDefault="00151789" w:rsidP="00786BC1">
            <w:pPr>
              <w:rPr>
                <w:sz w:val="2"/>
              </w:rPr>
            </w:pPr>
          </w:p>
        </w:tc>
        <w:tc>
          <w:tcPr>
            <w:tcW w:w="420" w:type="dxa"/>
            <w:tcMar>
              <w:top w:w="0" w:type="dxa"/>
              <w:left w:w="0" w:type="dxa"/>
              <w:bottom w:w="0" w:type="dxa"/>
              <w:right w:w="0" w:type="dxa"/>
            </w:tcMar>
          </w:tcPr>
          <w:p w14:paraId="652F79AF" w14:textId="77777777" w:rsidR="00151789" w:rsidRDefault="00151789" w:rsidP="00786BC1">
            <w:pPr>
              <w:rPr>
                <w:sz w:val="2"/>
              </w:rPr>
            </w:pPr>
          </w:p>
        </w:tc>
        <w:tc>
          <w:tcPr>
            <w:tcW w:w="420" w:type="dxa"/>
            <w:tcMar>
              <w:top w:w="0" w:type="dxa"/>
              <w:left w:w="0" w:type="dxa"/>
              <w:bottom w:w="0" w:type="dxa"/>
              <w:right w:w="0" w:type="dxa"/>
            </w:tcMar>
          </w:tcPr>
          <w:p w14:paraId="695C0EA1" w14:textId="77777777" w:rsidR="00151789" w:rsidRDefault="00151789" w:rsidP="00786BC1">
            <w:pPr>
              <w:rPr>
                <w:sz w:val="2"/>
              </w:rPr>
            </w:pPr>
          </w:p>
        </w:tc>
        <w:tc>
          <w:tcPr>
            <w:tcW w:w="420" w:type="dxa"/>
            <w:tcMar>
              <w:top w:w="0" w:type="dxa"/>
              <w:left w:w="0" w:type="dxa"/>
              <w:bottom w:w="0" w:type="dxa"/>
              <w:right w:w="0" w:type="dxa"/>
            </w:tcMar>
          </w:tcPr>
          <w:p w14:paraId="0BAA3173" w14:textId="77777777" w:rsidR="00151789" w:rsidRDefault="00151789" w:rsidP="00786BC1">
            <w:pPr>
              <w:rPr>
                <w:sz w:val="2"/>
              </w:rPr>
            </w:pPr>
          </w:p>
        </w:tc>
      </w:tr>
    </w:tbl>
    <w:p w14:paraId="44A83680" w14:textId="77777777" w:rsidR="00151789" w:rsidRDefault="00151789" w:rsidP="00151789">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151789" w14:paraId="6A2AA4B7" w14:textId="77777777" w:rsidTr="00786BC1">
        <w:trPr>
          <w:trHeight w:val="400"/>
        </w:trPr>
        <w:tc>
          <w:tcPr>
            <w:tcW w:w="1940" w:type="dxa"/>
            <w:tcMar>
              <w:top w:w="0" w:type="dxa"/>
              <w:left w:w="0" w:type="dxa"/>
              <w:bottom w:w="0" w:type="dxa"/>
              <w:right w:w="0" w:type="dxa"/>
            </w:tcMar>
            <w:vAlign w:val="center"/>
          </w:tcPr>
          <w:p w14:paraId="043FA6DE" w14:textId="77777777" w:rsidR="00151789" w:rsidRDefault="00151789" w:rsidP="00786BC1">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18F14860" w14:textId="77777777" w:rsidR="00151789" w:rsidRDefault="00151789" w:rsidP="00786BC1">
            <w:pPr>
              <w:rPr>
                <w:sz w:val="2"/>
              </w:rPr>
            </w:pPr>
          </w:p>
        </w:tc>
        <w:tc>
          <w:tcPr>
            <w:tcW w:w="4200" w:type="dxa"/>
            <w:tcMar>
              <w:top w:w="0" w:type="dxa"/>
              <w:left w:w="0" w:type="dxa"/>
              <w:bottom w:w="0" w:type="dxa"/>
              <w:right w:w="0" w:type="dxa"/>
            </w:tcMar>
            <w:vAlign w:val="center"/>
          </w:tcPr>
          <w:p w14:paraId="7B72476A" w14:textId="77777777" w:rsidR="00151789" w:rsidRDefault="00151789" w:rsidP="00786BC1">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0FE0063" w14:textId="77777777" w:rsidR="00151789" w:rsidRDefault="00151789" w:rsidP="00151789">
      <w:pPr>
        <w:spacing w:line="240" w:lineRule="exact"/>
      </w:pPr>
      <w:r>
        <w:t xml:space="preserve"> </w:t>
      </w:r>
    </w:p>
    <w:p w14:paraId="2B618BC4" w14:textId="77777777" w:rsidR="00151789" w:rsidRDefault="00151789" w:rsidP="00151789">
      <w:pPr>
        <w:spacing w:after="100" w:line="240" w:lineRule="exact"/>
      </w:pPr>
    </w:p>
    <w:p w14:paraId="583BA1B7" w14:textId="77777777" w:rsidR="00151789" w:rsidRDefault="00151789" w:rsidP="0015178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Centre Hospitalier Universitaire de Bordeaux </w:t>
      </w:r>
    </w:p>
    <w:p w14:paraId="02B7C1B6" w14:textId="77777777" w:rsidR="00151789" w:rsidRDefault="00151789" w:rsidP="0015178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12 Rue Dubernat</w:t>
      </w:r>
    </w:p>
    <w:p w14:paraId="5E8F2534" w14:textId="77777777" w:rsidR="00151789" w:rsidRDefault="00151789" w:rsidP="0015178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33404 Talence CEDEX</w:t>
      </w:r>
    </w:p>
    <w:p w14:paraId="452C7586" w14:textId="77777777" w:rsidR="006938CE" w:rsidRDefault="006938CE">
      <w:pPr>
        <w:spacing w:line="279" w:lineRule="exact"/>
        <w:jc w:val="center"/>
        <w:rPr>
          <w:rFonts w:ascii="Trebuchet MS" w:eastAsia="Trebuchet MS" w:hAnsi="Trebuchet MS" w:cs="Trebuchet MS"/>
          <w:color w:val="000000"/>
          <w:lang w:val="fr-FR"/>
        </w:rPr>
        <w:sectPr w:rsidR="006938CE">
          <w:pgSz w:w="11900" w:h="16840"/>
          <w:pgMar w:top="1400" w:right="1140" w:bottom="1440" w:left="1140" w:header="1400" w:footer="1440" w:gutter="0"/>
          <w:cols w:space="708"/>
        </w:sectPr>
      </w:pPr>
    </w:p>
    <w:p w14:paraId="55A573F0" w14:textId="77777777" w:rsidR="006938CE" w:rsidRDefault="00542B9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75DAB5C" w14:textId="77777777" w:rsidR="006938CE" w:rsidRPr="00D07A1C" w:rsidRDefault="006938CE">
      <w:pPr>
        <w:spacing w:after="80" w:line="240" w:lineRule="exact"/>
        <w:rPr>
          <w:lang w:val="fr-FR"/>
        </w:rPr>
      </w:pPr>
    </w:p>
    <w:p w14:paraId="0BE65737" w14:textId="03896618" w:rsidR="00E332BA" w:rsidRDefault="00542B9E">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9146433" w:history="1">
        <w:r w:rsidR="00E332BA" w:rsidRPr="00C33C48">
          <w:rPr>
            <w:rStyle w:val="Lienhypertexte"/>
            <w:rFonts w:ascii="Trebuchet MS" w:eastAsia="Trebuchet MS" w:hAnsi="Trebuchet MS" w:cs="Trebuchet MS"/>
            <w:noProof/>
            <w:lang w:val="fr-FR"/>
          </w:rPr>
          <w:t>1 - Dispositions générales du contrat</w:t>
        </w:r>
        <w:r w:rsidR="00E332BA">
          <w:rPr>
            <w:noProof/>
          </w:rPr>
          <w:tab/>
        </w:r>
        <w:r w:rsidR="00E332BA">
          <w:rPr>
            <w:noProof/>
          </w:rPr>
          <w:fldChar w:fldCharType="begin"/>
        </w:r>
        <w:r w:rsidR="00E332BA">
          <w:rPr>
            <w:noProof/>
          </w:rPr>
          <w:instrText xml:space="preserve"> PAGEREF _Toc199146433 \h </w:instrText>
        </w:r>
        <w:r w:rsidR="00E332BA">
          <w:rPr>
            <w:noProof/>
          </w:rPr>
        </w:r>
        <w:r w:rsidR="00E332BA">
          <w:rPr>
            <w:noProof/>
          </w:rPr>
          <w:fldChar w:fldCharType="separate"/>
        </w:r>
        <w:r w:rsidR="00391EC0">
          <w:rPr>
            <w:noProof/>
          </w:rPr>
          <w:t>3</w:t>
        </w:r>
        <w:r w:rsidR="00E332BA">
          <w:rPr>
            <w:noProof/>
          </w:rPr>
          <w:fldChar w:fldCharType="end"/>
        </w:r>
      </w:hyperlink>
    </w:p>
    <w:p w14:paraId="1EACA14A" w14:textId="60425EA5"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34" w:history="1">
        <w:r w:rsidRPr="00C33C4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_Toc199146434 \h </w:instrText>
        </w:r>
        <w:r>
          <w:rPr>
            <w:noProof/>
          </w:rPr>
        </w:r>
        <w:r>
          <w:rPr>
            <w:noProof/>
          </w:rPr>
          <w:fldChar w:fldCharType="separate"/>
        </w:r>
        <w:r w:rsidR="00391EC0">
          <w:rPr>
            <w:noProof/>
          </w:rPr>
          <w:t>3</w:t>
        </w:r>
        <w:r>
          <w:rPr>
            <w:noProof/>
          </w:rPr>
          <w:fldChar w:fldCharType="end"/>
        </w:r>
      </w:hyperlink>
    </w:p>
    <w:p w14:paraId="5FB45239" w14:textId="41A65982"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35" w:history="1">
        <w:r w:rsidRPr="00C33C4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_Toc199146435 \h </w:instrText>
        </w:r>
        <w:r>
          <w:rPr>
            <w:noProof/>
          </w:rPr>
        </w:r>
        <w:r>
          <w:rPr>
            <w:noProof/>
          </w:rPr>
          <w:fldChar w:fldCharType="separate"/>
        </w:r>
        <w:r w:rsidR="00391EC0">
          <w:rPr>
            <w:noProof/>
          </w:rPr>
          <w:t>3</w:t>
        </w:r>
        <w:r>
          <w:rPr>
            <w:noProof/>
          </w:rPr>
          <w:fldChar w:fldCharType="end"/>
        </w:r>
      </w:hyperlink>
    </w:p>
    <w:p w14:paraId="23C33358" w14:textId="05A31581"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36" w:history="1">
        <w:r w:rsidRPr="00C33C48">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_Toc199146436 \h </w:instrText>
        </w:r>
        <w:r>
          <w:rPr>
            <w:noProof/>
          </w:rPr>
        </w:r>
        <w:r>
          <w:rPr>
            <w:noProof/>
          </w:rPr>
          <w:fldChar w:fldCharType="separate"/>
        </w:r>
        <w:r w:rsidR="00391EC0">
          <w:rPr>
            <w:noProof/>
          </w:rPr>
          <w:t>3</w:t>
        </w:r>
        <w:r>
          <w:rPr>
            <w:noProof/>
          </w:rPr>
          <w:fldChar w:fldCharType="end"/>
        </w:r>
      </w:hyperlink>
    </w:p>
    <w:p w14:paraId="12957A42" w14:textId="37BDE628"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37" w:history="1">
        <w:r w:rsidRPr="00C33C4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_Toc199146437 \h </w:instrText>
        </w:r>
        <w:r>
          <w:rPr>
            <w:noProof/>
          </w:rPr>
        </w:r>
        <w:r>
          <w:rPr>
            <w:noProof/>
          </w:rPr>
          <w:fldChar w:fldCharType="separate"/>
        </w:r>
        <w:r w:rsidR="00391EC0">
          <w:rPr>
            <w:noProof/>
          </w:rPr>
          <w:t>3</w:t>
        </w:r>
        <w:r>
          <w:rPr>
            <w:noProof/>
          </w:rPr>
          <w:fldChar w:fldCharType="end"/>
        </w:r>
      </w:hyperlink>
    </w:p>
    <w:p w14:paraId="0B7FEDCD" w14:textId="49D4CB42"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38" w:history="1">
        <w:r w:rsidRPr="00C33C48">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_Toc199146438 \h </w:instrText>
        </w:r>
        <w:r>
          <w:rPr>
            <w:noProof/>
          </w:rPr>
        </w:r>
        <w:r>
          <w:rPr>
            <w:noProof/>
          </w:rPr>
          <w:fldChar w:fldCharType="separate"/>
        </w:r>
        <w:r w:rsidR="00391EC0">
          <w:rPr>
            <w:noProof/>
          </w:rPr>
          <w:t>3</w:t>
        </w:r>
        <w:r>
          <w:rPr>
            <w:noProof/>
          </w:rPr>
          <w:fldChar w:fldCharType="end"/>
        </w:r>
      </w:hyperlink>
    </w:p>
    <w:p w14:paraId="45D29150" w14:textId="59F369A6"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39" w:history="1">
        <w:r w:rsidRPr="00C33C48">
          <w:rPr>
            <w:rStyle w:val="Lienhypertexte"/>
            <w:rFonts w:ascii="Trebuchet MS" w:eastAsia="Trebuchet MS" w:hAnsi="Trebuchet MS" w:cs="Trebuchet MS"/>
            <w:noProof/>
            <w:lang w:val="fr-FR"/>
          </w:rPr>
          <w:t>4 - Protection des données à caractère personnel</w:t>
        </w:r>
        <w:r>
          <w:rPr>
            <w:noProof/>
          </w:rPr>
          <w:tab/>
        </w:r>
        <w:r>
          <w:rPr>
            <w:noProof/>
          </w:rPr>
          <w:fldChar w:fldCharType="begin"/>
        </w:r>
        <w:r>
          <w:rPr>
            <w:noProof/>
          </w:rPr>
          <w:instrText xml:space="preserve"> PAGEREF _Toc199146439 \h </w:instrText>
        </w:r>
        <w:r>
          <w:rPr>
            <w:noProof/>
          </w:rPr>
        </w:r>
        <w:r>
          <w:rPr>
            <w:noProof/>
          </w:rPr>
          <w:fldChar w:fldCharType="separate"/>
        </w:r>
        <w:r w:rsidR="00391EC0">
          <w:rPr>
            <w:noProof/>
          </w:rPr>
          <w:t>4</w:t>
        </w:r>
        <w:r>
          <w:rPr>
            <w:noProof/>
          </w:rPr>
          <w:fldChar w:fldCharType="end"/>
        </w:r>
      </w:hyperlink>
    </w:p>
    <w:p w14:paraId="3A1D7A9C" w14:textId="3D4A5D03"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40" w:history="1">
        <w:r w:rsidRPr="00C33C48">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_Toc199146440 \h </w:instrText>
        </w:r>
        <w:r>
          <w:rPr>
            <w:noProof/>
          </w:rPr>
        </w:r>
        <w:r>
          <w:rPr>
            <w:noProof/>
          </w:rPr>
          <w:fldChar w:fldCharType="separate"/>
        </w:r>
        <w:r w:rsidR="00391EC0">
          <w:rPr>
            <w:noProof/>
          </w:rPr>
          <w:t>4</w:t>
        </w:r>
        <w:r>
          <w:rPr>
            <w:noProof/>
          </w:rPr>
          <w:fldChar w:fldCharType="end"/>
        </w:r>
      </w:hyperlink>
    </w:p>
    <w:p w14:paraId="17F596A1" w14:textId="4DF50430"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1" w:history="1">
        <w:r w:rsidRPr="00C33C48">
          <w:rPr>
            <w:rStyle w:val="Lienhypertexte"/>
            <w:rFonts w:ascii="Trebuchet MS" w:eastAsia="Trebuchet MS" w:hAnsi="Trebuchet MS" w:cs="Trebuchet MS"/>
            <w:noProof/>
            <w:lang w:val="fr-FR"/>
          </w:rPr>
          <w:t>5.1 - Durée du contrat</w:t>
        </w:r>
        <w:r>
          <w:rPr>
            <w:noProof/>
          </w:rPr>
          <w:tab/>
        </w:r>
        <w:r>
          <w:rPr>
            <w:noProof/>
          </w:rPr>
          <w:fldChar w:fldCharType="begin"/>
        </w:r>
        <w:r>
          <w:rPr>
            <w:noProof/>
          </w:rPr>
          <w:instrText xml:space="preserve"> PAGEREF _Toc199146441 \h </w:instrText>
        </w:r>
        <w:r>
          <w:rPr>
            <w:noProof/>
          </w:rPr>
        </w:r>
        <w:r>
          <w:rPr>
            <w:noProof/>
          </w:rPr>
          <w:fldChar w:fldCharType="separate"/>
        </w:r>
        <w:r w:rsidR="00391EC0">
          <w:rPr>
            <w:noProof/>
          </w:rPr>
          <w:t>4</w:t>
        </w:r>
        <w:r>
          <w:rPr>
            <w:noProof/>
          </w:rPr>
          <w:fldChar w:fldCharType="end"/>
        </w:r>
      </w:hyperlink>
    </w:p>
    <w:p w14:paraId="43A05DCE" w14:textId="02CDFC04"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2" w:history="1">
        <w:r w:rsidRPr="00C33C48">
          <w:rPr>
            <w:rStyle w:val="Lienhypertexte"/>
            <w:rFonts w:ascii="Trebuchet MS" w:eastAsia="Trebuchet MS" w:hAnsi="Trebuchet MS" w:cs="Trebuchet MS"/>
            <w:noProof/>
            <w:lang w:val="fr-FR"/>
          </w:rPr>
          <w:t>5.2 - Reconduction</w:t>
        </w:r>
        <w:r>
          <w:rPr>
            <w:noProof/>
          </w:rPr>
          <w:tab/>
        </w:r>
        <w:r>
          <w:rPr>
            <w:noProof/>
          </w:rPr>
          <w:fldChar w:fldCharType="begin"/>
        </w:r>
        <w:r>
          <w:rPr>
            <w:noProof/>
          </w:rPr>
          <w:instrText xml:space="preserve"> PAGEREF _Toc199146442 \h </w:instrText>
        </w:r>
        <w:r>
          <w:rPr>
            <w:noProof/>
          </w:rPr>
        </w:r>
        <w:r>
          <w:rPr>
            <w:noProof/>
          </w:rPr>
          <w:fldChar w:fldCharType="separate"/>
        </w:r>
        <w:r w:rsidR="00391EC0">
          <w:rPr>
            <w:noProof/>
          </w:rPr>
          <w:t>4</w:t>
        </w:r>
        <w:r>
          <w:rPr>
            <w:noProof/>
          </w:rPr>
          <w:fldChar w:fldCharType="end"/>
        </w:r>
      </w:hyperlink>
    </w:p>
    <w:p w14:paraId="7A3B6DF7" w14:textId="351F1C99"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43" w:history="1">
        <w:r w:rsidRPr="00C33C48">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_Toc199146443 \h </w:instrText>
        </w:r>
        <w:r>
          <w:rPr>
            <w:noProof/>
          </w:rPr>
        </w:r>
        <w:r>
          <w:rPr>
            <w:noProof/>
          </w:rPr>
          <w:fldChar w:fldCharType="separate"/>
        </w:r>
        <w:r w:rsidR="00391EC0">
          <w:rPr>
            <w:noProof/>
          </w:rPr>
          <w:t>4</w:t>
        </w:r>
        <w:r>
          <w:rPr>
            <w:noProof/>
          </w:rPr>
          <w:fldChar w:fldCharType="end"/>
        </w:r>
      </w:hyperlink>
    </w:p>
    <w:p w14:paraId="54F69D88" w14:textId="57F5E573"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4" w:history="1">
        <w:r w:rsidRPr="00C33C48">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_Toc199146444 \h </w:instrText>
        </w:r>
        <w:r>
          <w:rPr>
            <w:noProof/>
          </w:rPr>
        </w:r>
        <w:r>
          <w:rPr>
            <w:noProof/>
          </w:rPr>
          <w:fldChar w:fldCharType="separate"/>
        </w:r>
        <w:r w:rsidR="00391EC0">
          <w:rPr>
            <w:noProof/>
          </w:rPr>
          <w:t>4</w:t>
        </w:r>
        <w:r>
          <w:rPr>
            <w:noProof/>
          </w:rPr>
          <w:fldChar w:fldCharType="end"/>
        </w:r>
      </w:hyperlink>
    </w:p>
    <w:p w14:paraId="14064D8A" w14:textId="6104508F"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5" w:history="1">
        <w:r w:rsidRPr="00C33C48">
          <w:rPr>
            <w:rStyle w:val="Lienhypertexte"/>
            <w:rFonts w:ascii="Trebuchet MS" w:eastAsia="Trebuchet MS" w:hAnsi="Trebuchet MS" w:cs="Trebuchet MS"/>
            <w:noProof/>
            <w:lang w:val="fr-FR"/>
          </w:rPr>
          <w:t>6.2 - Offre de prix</w:t>
        </w:r>
        <w:r>
          <w:rPr>
            <w:noProof/>
          </w:rPr>
          <w:tab/>
        </w:r>
        <w:r>
          <w:rPr>
            <w:noProof/>
          </w:rPr>
          <w:fldChar w:fldCharType="begin"/>
        </w:r>
        <w:r>
          <w:rPr>
            <w:noProof/>
          </w:rPr>
          <w:instrText xml:space="preserve"> PAGEREF _Toc199146445 \h </w:instrText>
        </w:r>
        <w:r>
          <w:rPr>
            <w:noProof/>
          </w:rPr>
        </w:r>
        <w:r>
          <w:rPr>
            <w:noProof/>
          </w:rPr>
          <w:fldChar w:fldCharType="separate"/>
        </w:r>
        <w:r w:rsidR="00391EC0">
          <w:rPr>
            <w:noProof/>
          </w:rPr>
          <w:t>4</w:t>
        </w:r>
        <w:r>
          <w:rPr>
            <w:noProof/>
          </w:rPr>
          <w:fldChar w:fldCharType="end"/>
        </w:r>
      </w:hyperlink>
    </w:p>
    <w:p w14:paraId="50D96685" w14:textId="1DB79737"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6" w:history="1">
        <w:r w:rsidRPr="00C33C48">
          <w:rPr>
            <w:rStyle w:val="Lienhypertexte"/>
            <w:rFonts w:ascii="Trebuchet MS" w:eastAsia="Trebuchet MS" w:hAnsi="Trebuchet MS" w:cs="Trebuchet MS"/>
            <w:noProof/>
            <w:lang w:val="fr-FR"/>
          </w:rPr>
          <w:t>6.3 - Caractéristiques des prix pratiqués</w:t>
        </w:r>
        <w:r>
          <w:rPr>
            <w:noProof/>
          </w:rPr>
          <w:tab/>
        </w:r>
        <w:r>
          <w:rPr>
            <w:noProof/>
          </w:rPr>
          <w:fldChar w:fldCharType="begin"/>
        </w:r>
        <w:r>
          <w:rPr>
            <w:noProof/>
          </w:rPr>
          <w:instrText xml:space="preserve"> PAGEREF _Toc199146446 \h </w:instrText>
        </w:r>
        <w:r>
          <w:rPr>
            <w:noProof/>
          </w:rPr>
        </w:r>
        <w:r>
          <w:rPr>
            <w:noProof/>
          </w:rPr>
          <w:fldChar w:fldCharType="separate"/>
        </w:r>
        <w:r w:rsidR="00391EC0">
          <w:rPr>
            <w:noProof/>
          </w:rPr>
          <w:t>4</w:t>
        </w:r>
        <w:r>
          <w:rPr>
            <w:noProof/>
          </w:rPr>
          <w:fldChar w:fldCharType="end"/>
        </w:r>
      </w:hyperlink>
    </w:p>
    <w:p w14:paraId="3F3EEFC8" w14:textId="16C72EAD"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47" w:history="1">
        <w:r w:rsidRPr="00C33C48">
          <w:rPr>
            <w:rStyle w:val="Lienhypertexte"/>
            <w:rFonts w:ascii="Trebuchet MS" w:eastAsia="Trebuchet MS" w:hAnsi="Trebuchet MS" w:cs="Trebuchet MS"/>
            <w:noProof/>
            <w:lang w:val="fr-FR"/>
          </w:rPr>
          <w:t>6.4 - Modalités de variation des prix</w:t>
        </w:r>
        <w:r>
          <w:rPr>
            <w:noProof/>
          </w:rPr>
          <w:tab/>
        </w:r>
        <w:r>
          <w:rPr>
            <w:noProof/>
          </w:rPr>
          <w:fldChar w:fldCharType="begin"/>
        </w:r>
        <w:r>
          <w:rPr>
            <w:noProof/>
          </w:rPr>
          <w:instrText xml:space="preserve"> PAGEREF _Toc199146447 \h </w:instrText>
        </w:r>
        <w:r>
          <w:rPr>
            <w:noProof/>
          </w:rPr>
        </w:r>
        <w:r>
          <w:rPr>
            <w:noProof/>
          </w:rPr>
          <w:fldChar w:fldCharType="separate"/>
        </w:r>
        <w:r w:rsidR="00391EC0">
          <w:rPr>
            <w:noProof/>
          </w:rPr>
          <w:t>5</w:t>
        </w:r>
        <w:r>
          <w:rPr>
            <w:noProof/>
          </w:rPr>
          <w:fldChar w:fldCharType="end"/>
        </w:r>
      </w:hyperlink>
    </w:p>
    <w:p w14:paraId="6C81A1F9" w14:textId="7995CDA4"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48" w:history="1">
        <w:r w:rsidRPr="00C33C48">
          <w:rPr>
            <w:rStyle w:val="Lienhypertexte"/>
            <w:rFonts w:ascii="Trebuchet MS" w:eastAsia="Trebuchet MS" w:hAnsi="Trebuchet MS" w:cs="Trebuchet MS"/>
            <w:noProof/>
            <w:lang w:val="fr-FR"/>
          </w:rPr>
          <w:t>7 - Garanties Financières</w:t>
        </w:r>
        <w:r>
          <w:rPr>
            <w:noProof/>
          </w:rPr>
          <w:tab/>
        </w:r>
        <w:r>
          <w:rPr>
            <w:noProof/>
          </w:rPr>
          <w:fldChar w:fldCharType="begin"/>
        </w:r>
        <w:r>
          <w:rPr>
            <w:noProof/>
          </w:rPr>
          <w:instrText xml:space="preserve"> PAGEREF _Toc199146448 \h </w:instrText>
        </w:r>
        <w:r>
          <w:rPr>
            <w:noProof/>
          </w:rPr>
        </w:r>
        <w:r>
          <w:rPr>
            <w:noProof/>
          </w:rPr>
          <w:fldChar w:fldCharType="separate"/>
        </w:r>
        <w:r w:rsidR="00391EC0">
          <w:rPr>
            <w:noProof/>
          </w:rPr>
          <w:t>5</w:t>
        </w:r>
        <w:r>
          <w:rPr>
            <w:noProof/>
          </w:rPr>
          <w:fldChar w:fldCharType="end"/>
        </w:r>
      </w:hyperlink>
    </w:p>
    <w:p w14:paraId="442FB0E3" w14:textId="0F6611B7"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49" w:history="1">
        <w:r w:rsidRPr="00C33C48">
          <w:rPr>
            <w:rStyle w:val="Lienhypertexte"/>
            <w:rFonts w:ascii="Trebuchet MS" w:eastAsia="Trebuchet MS" w:hAnsi="Trebuchet MS" w:cs="Trebuchet MS"/>
            <w:noProof/>
            <w:lang w:val="fr-FR"/>
          </w:rPr>
          <w:t>8 - Avance</w:t>
        </w:r>
        <w:r>
          <w:rPr>
            <w:noProof/>
          </w:rPr>
          <w:tab/>
        </w:r>
        <w:r>
          <w:rPr>
            <w:noProof/>
          </w:rPr>
          <w:fldChar w:fldCharType="begin"/>
        </w:r>
        <w:r>
          <w:rPr>
            <w:noProof/>
          </w:rPr>
          <w:instrText xml:space="preserve"> PAGEREF _Toc199146449 \h </w:instrText>
        </w:r>
        <w:r>
          <w:rPr>
            <w:noProof/>
          </w:rPr>
        </w:r>
        <w:r>
          <w:rPr>
            <w:noProof/>
          </w:rPr>
          <w:fldChar w:fldCharType="separate"/>
        </w:r>
        <w:r w:rsidR="00391EC0">
          <w:rPr>
            <w:noProof/>
          </w:rPr>
          <w:t>5</w:t>
        </w:r>
        <w:r>
          <w:rPr>
            <w:noProof/>
          </w:rPr>
          <w:fldChar w:fldCharType="end"/>
        </w:r>
      </w:hyperlink>
    </w:p>
    <w:p w14:paraId="74A1CFCD" w14:textId="0DF55CD9"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50" w:history="1">
        <w:r w:rsidRPr="00C33C48">
          <w:rPr>
            <w:rStyle w:val="Lienhypertexte"/>
            <w:rFonts w:ascii="Trebuchet MS" w:eastAsia="Trebuchet MS" w:hAnsi="Trebuchet MS" w:cs="Trebuchet MS"/>
            <w:noProof/>
            <w:lang w:val="fr-FR"/>
          </w:rPr>
          <w:t>9 - Modalités de règlement des comptes</w:t>
        </w:r>
        <w:r>
          <w:rPr>
            <w:noProof/>
          </w:rPr>
          <w:tab/>
        </w:r>
        <w:r>
          <w:rPr>
            <w:noProof/>
          </w:rPr>
          <w:fldChar w:fldCharType="begin"/>
        </w:r>
        <w:r>
          <w:rPr>
            <w:noProof/>
          </w:rPr>
          <w:instrText xml:space="preserve"> PAGEREF _Toc199146450 \h </w:instrText>
        </w:r>
        <w:r>
          <w:rPr>
            <w:noProof/>
          </w:rPr>
        </w:r>
        <w:r>
          <w:rPr>
            <w:noProof/>
          </w:rPr>
          <w:fldChar w:fldCharType="separate"/>
        </w:r>
        <w:r w:rsidR="00391EC0">
          <w:rPr>
            <w:noProof/>
          </w:rPr>
          <w:t>5</w:t>
        </w:r>
        <w:r>
          <w:rPr>
            <w:noProof/>
          </w:rPr>
          <w:fldChar w:fldCharType="end"/>
        </w:r>
      </w:hyperlink>
    </w:p>
    <w:p w14:paraId="7EADD56B" w14:textId="6DC94EFE"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1" w:history="1">
        <w:r w:rsidRPr="00C33C48">
          <w:rPr>
            <w:rStyle w:val="Lienhypertexte"/>
            <w:rFonts w:ascii="Trebuchet MS" w:eastAsia="Trebuchet MS" w:hAnsi="Trebuchet MS" w:cs="Trebuchet MS"/>
            <w:noProof/>
            <w:lang w:val="fr-FR"/>
          </w:rPr>
          <w:t>9.1 - Acomptes et paiements partiels définitifs</w:t>
        </w:r>
        <w:r>
          <w:rPr>
            <w:noProof/>
          </w:rPr>
          <w:tab/>
        </w:r>
        <w:r>
          <w:rPr>
            <w:noProof/>
          </w:rPr>
          <w:fldChar w:fldCharType="begin"/>
        </w:r>
        <w:r>
          <w:rPr>
            <w:noProof/>
          </w:rPr>
          <w:instrText xml:space="preserve"> PAGEREF _Toc199146451 \h </w:instrText>
        </w:r>
        <w:r>
          <w:rPr>
            <w:noProof/>
          </w:rPr>
        </w:r>
        <w:r>
          <w:rPr>
            <w:noProof/>
          </w:rPr>
          <w:fldChar w:fldCharType="separate"/>
        </w:r>
        <w:r w:rsidR="00391EC0">
          <w:rPr>
            <w:noProof/>
          </w:rPr>
          <w:t>5</w:t>
        </w:r>
        <w:r>
          <w:rPr>
            <w:noProof/>
          </w:rPr>
          <w:fldChar w:fldCharType="end"/>
        </w:r>
      </w:hyperlink>
    </w:p>
    <w:p w14:paraId="6DE16414" w14:textId="11910C06"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2" w:history="1">
        <w:r w:rsidRPr="00C33C48">
          <w:rPr>
            <w:rStyle w:val="Lienhypertexte"/>
            <w:rFonts w:ascii="Trebuchet MS" w:eastAsia="Trebuchet MS" w:hAnsi="Trebuchet MS" w:cs="Trebuchet MS"/>
            <w:noProof/>
            <w:lang w:val="fr-FR"/>
          </w:rPr>
          <w:t>9.2 - Présentation des demandes de paiement</w:t>
        </w:r>
        <w:r>
          <w:rPr>
            <w:noProof/>
          </w:rPr>
          <w:tab/>
        </w:r>
        <w:r>
          <w:rPr>
            <w:noProof/>
          </w:rPr>
          <w:fldChar w:fldCharType="begin"/>
        </w:r>
        <w:r>
          <w:rPr>
            <w:noProof/>
          </w:rPr>
          <w:instrText xml:space="preserve"> PAGEREF _Toc199146452 \h </w:instrText>
        </w:r>
        <w:r>
          <w:rPr>
            <w:noProof/>
          </w:rPr>
        </w:r>
        <w:r>
          <w:rPr>
            <w:noProof/>
          </w:rPr>
          <w:fldChar w:fldCharType="separate"/>
        </w:r>
        <w:r w:rsidR="00391EC0">
          <w:rPr>
            <w:noProof/>
          </w:rPr>
          <w:t>5</w:t>
        </w:r>
        <w:r>
          <w:rPr>
            <w:noProof/>
          </w:rPr>
          <w:fldChar w:fldCharType="end"/>
        </w:r>
      </w:hyperlink>
    </w:p>
    <w:p w14:paraId="7AC936FE" w14:textId="48BBDD81"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3" w:history="1">
        <w:r w:rsidRPr="00C33C48">
          <w:rPr>
            <w:rStyle w:val="Lienhypertexte"/>
            <w:rFonts w:ascii="Trebuchet MS" w:eastAsia="Trebuchet MS" w:hAnsi="Trebuchet MS" w:cs="Trebuchet MS"/>
            <w:noProof/>
            <w:lang w:val="fr-FR"/>
          </w:rPr>
          <w:t>9.3 - Délai global de paiement</w:t>
        </w:r>
        <w:r>
          <w:rPr>
            <w:noProof/>
          </w:rPr>
          <w:tab/>
        </w:r>
        <w:r>
          <w:rPr>
            <w:noProof/>
          </w:rPr>
          <w:fldChar w:fldCharType="begin"/>
        </w:r>
        <w:r>
          <w:rPr>
            <w:noProof/>
          </w:rPr>
          <w:instrText xml:space="preserve"> PAGEREF _Toc199146453 \h </w:instrText>
        </w:r>
        <w:r>
          <w:rPr>
            <w:noProof/>
          </w:rPr>
        </w:r>
        <w:r>
          <w:rPr>
            <w:noProof/>
          </w:rPr>
          <w:fldChar w:fldCharType="separate"/>
        </w:r>
        <w:r w:rsidR="00391EC0">
          <w:rPr>
            <w:noProof/>
          </w:rPr>
          <w:t>5</w:t>
        </w:r>
        <w:r>
          <w:rPr>
            <w:noProof/>
          </w:rPr>
          <w:fldChar w:fldCharType="end"/>
        </w:r>
      </w:hyperlink>
    </w:p>
    <w:p w14:paraId="144FA57D" w14:textId="6E449B53"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4" w:history="1">
        <w:r w:rsidRPr="00C33C48">
          <w:rPr>
            <w:rStyle w:val="Lienhypertexte"/>
            <w:rFonts w:ascii="Trebuchet MS" w:eastAsia="Trebuchet MS" w:hAnsi="Trebuchet MS" w:cs="Trebuchet MS"/>
            <w:noProof/>
            <w:lang w:val="fr-FR"/>
          </w:rPr>
          <w:t>9.4 - Paiement des cotraitants</w:t>
        </w:r>
        <w:r>
          <w:rPr>
            <w:noProof/>
          </w:rPr>
          <w:tab/>
        </w:r>
        <w:r>
          <w:rPr>
            <w:noProof/>
          </w:rPr>
          <w:fldChar w:fldCharType="begin"/>
        </w:r>
        <w:r>
          <w:rPr>
            <w:noProof/>
          </w:rPr>
          <w:instrText xml:space="preserve"> PAGEREF _Toc199146454 \h </w:instrText>
        </w:r>
        <w:r>
          <w:rPr>
            <w:noProof/>
          </w:rPr>
        </w:r>
        <w:r>
          <w:rPr>
            <w:noProof/>
          </w:rPr>
          <w:fldChar w:fldCharType="separate"/>
        </w:r>
        <w:r w:rsidR="00391EC0">
          <w:rPr>
            <w:noProof/>
          </w:rPr>
          <w:t>5</w:t>
        </w:r>
        <w:r>
          <w:rPr>
            <w:noProof/>
          </w:rPr>
          <w:fldChar w:fldCharType="end"/>
        </w:r>
      </w:hyperlink>
    </w:p>
    <w:p w14:paraId="4E8C5F96" w14:textId="19AF32F3"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5" w:history="1">
        <w:r w:rsidRPr="00C33C48">
          <w:rPr>
            <w:rStyle w:val="Lienhypertexte"/>
            <w:rFonts w:ascii="Trebuchet MS" w:eastAsia="Trebuchet MS" w:hAnsi="Trebuchet MS" w:cs="Trebuchet MS"/>
            <w:noProof/>
            <w:lang w:val="fr-FR"/>
          </w:rPr>
          <w:t>9.5 - Paiement des sous-traitants</w:t>
        </w:r>
        <w:r>
          <w:rPr>
            <w:noProof/>
          </w:rPr>
          <w:tab/>
        </w:r>
        <w:r>
          <w:rPr>
            <w:noProof/>
          </w:rPr>
          <w:fldChar w:fldCharType="begin"/>
        </w:r>
        <w:r>
          <w:rPr>
            <w:noProof/>
          </w:rPr>
          <w:instrText xml:space="preserve"> PAGEREF _Toc199146455 \h </w:instrText>
        </w:r>
        <w:r>
          <w:rPr>
            <w:noProof/>
          </w:rPr>
        </w:r>
        <w:r>
          <w:rPr>
            <w:noProof/>
          </w:rPr>
          <w:fldChar w:fldCharType="separate"/>
        </w:r>
        <w:r w:rsidR="00391EC0">
          <w:rPr>
            <w:noProof/>
          </w:rPr>
          <w:t>6</w:t>
        </w:r>
        <w:r>
          <w:rPr>
            <w:noProof/>
          </w:rPr>
          <w:fldChar w:fldCharType="end"/>
        </w:r>
      </w:hyperlink>
    </w:p>
    <w:p w14:paraId="7A3BD9A7" w14:textId="16DBA7E2"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56" w:history="1">
        <w:r w:rsidRPr="00C33C48">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_Toc199146456 \h </w:instrText>
        </w:r>
        <w:r>
          <w:rPr>
            <w:noProof/>
          </w:rPr>
        </w:r>
        <w:r>
          <w:rPr>
            <w:noProof/>
          </w:rPr>
          <w:fldChar w:fldCharType="separate"/>
        </w:r>
        <w:r w:rsidR="00391EC0">
          <w:rPr>
            <w:noProof/>
          </w:rPr>
          <w:t>6</w:t>
        </w:r>
        <w:r>
          <w:rPr>
            <w:noProof/>
          </w:rPr>
          <w:fldChar w:fldCharType="end"/>
        </w:r>
      </w:hyperlink>
    </w:p>
    <w:p w14:paraId="6519C58A" w14:textId="1BB37BAA"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57" w:history="1">
        <w:r w:rsidRPr="00C33C48">
          <w:rPr>
            <w:rStyle w:val="Lienhypertexte"/>
            <w:rFonts w:ascii="Trebuchet MS" w:eastAsia="Trebuchet MS" w:hAnsi="Trebuchet MS" w:cs="Trebuchet MS"/>
            <w:noProof/>
            <w:lang w:val="fr-FR"/>
          </w:rPr>
          <w:t>11 - Développement durable</w:t>
        </w:r>
        <w:r>
          <w:rPr>
            <w:noProof/>
          </w:rPr>
          <w:tab/>
        </w:r>
        <w:r>
          <w:rPr>
            <w:noProof/>
          </w:rPr>
          <w:fldChar w:fldCharType="begin"/>
        </w:r>
        <w:r>
          <w:rPr>
            <w:noProof/>
          </w:rPr>
          <w:instrText xml:space="preserve"> PAGEREF _Toc199146457 \h </w:instrText>
        </w:r>
        <w:r>
          <w:rPr>
            <w:noProof/>
          </w:rPr>
        </w:r>
        <w:r>
          <w:rPr>
            <w:noProof/>
          </w:rPr>
          <w:fldChar w:fldCharType="separate"/>
        </w:r>
        <w:r w:rsidR="00391EC0">
          <w:rPr>
            <w:noProof/>
          </w:rPr>
          <w:t>7</w:t>
        </w:r>
        <w:r>
          <w:rPr>
            <w:noProof/>
          </w:rPr>
          <w:fldChar w:fldCharType="end"/>
        </w:r>
      </w:hyperlink>
    </w:p>
    <w:p w14:paraId="28BC324D" w14:textId="28B0433B"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58" w:history="1">
        <w:r w:rsidRPr="00C33C48">
          <w:rPr>
            <w:rStyle w:val="Lienhypertexte"/>
            <w:rFonts w:ascii="Trebuchet MS" w:eastAsia="Trebuchet MS" w:hAnsi="Trebuchet MS" w:cs="Trebuchet MS"/>
            <w:noProof/>
            <w:lang w:val="fr-FR"/>
          </w:rPr>
          <w:t>12 - Constatation de l'exécution des prestations</w:t>
        </w:r>
        <w:r>
          <w:rPr>
            <w:noProof/>
          </w:rPr>
          <w:tab/>
        </w:r>
        <w:r>
          <w:rPr>
            <w:noProof/>
          </w:rPr>
          <w:fldChar w:fldCharType="begin"/>
        </w:r>
        <w:r>
          <w:rPr>
            <w:noProof/>
          </w:rPr>
          <w:instrText xml:space="preserve"> PAGEREF _Toc199146458 \h </w:instrText>
        </w:r>
        <w:r>
          <w:rPr>
            <w:noProof/>
          </w:rPr>
        </w:r>
        <w:r>
          <w:rPr>
            <w:noProof/>
          </w:rPr>
          <w:fldChar w:fldCharType="separate"/>
        </w:r>
        <w:r w:rsidR="00391EC0">
          <w:rPr>
            <w:noProof/>
          </w:rPr>
          <w:t>7</w:t>
        </w:r>
        <w:r>
          <w:rPr>
            <w:noProof/>
          </w:rPr>
          <w:fldChar w:fldCharType="end"/>
        </w:r>
      </w:hyperlink>
    </w:p>
    <w:p w14:paraId="56E26E6A" w14:textId="37D89C9B"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59" w:history="1">
        <w:r w:rsidRPr="00C33C48">
          <w:rPr>
            <w:rStyle w:val="Lienhypertexte"/>
            <w:rFonts w:ascii="Trebuchet MS" w:eastAsia="Trebuchet MS" w:hAnsi="Trebuchet MS" w:cs="Trebuchet MS"/>
            <w:noProof/>
            <w:lang w:val="fr-FR"/>
          </w:rPr>
          <w:t>12.1 - Vérifications</w:t>
        </w:r>
        <w:r>
          <w:rPr>
            <w:noProof/>
          </w:rPr>
          <w:tab/>
        </w:r>
        <w:r>
          <w:rPr>
            <w:noProof/>
          </w:rPr>
          <w:fldChar w:fldCharType="begin"/>
        </w:r>
        <w:r>
          <w:rPr>
            <w:noProof/>
          </w:rPr>
          <w:instrText xml:space="preserve"> PAGEREF _Toc199146459 \h </w:instrText>
        </w:r>
        <w:r>
          <w:rPr>
            <w:noProof/>
          </w:rPr>
        </w:r>
        <w:r>
          <w:rPr>
            <w:noProof/>
          </w:rPr>
          <w:fldChar w:fldCharType="separate"/>
        </w:r>
        <w:r w:rsidR="00391EC0">
          <w:rPr>
            <w:noProof/>
          </w:rPr>
          <w:t>7</w:t>
        </w:r>
        <w:r>
          <w:rPr>
            <w:noProof/>
          </w:rPr>
          <w:fldChar w:fldCharType="end"/>
        </w:r>
      </w:hyperlink>
    </w:p>
    <w:p w14:paraId="47B2CC6C" w14:textId="7B333A29"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60" w:history="1">
        <w:r w:rsidRPr="00C33C48">
          <w:rPr>
            <w:rStyle w:val="Lienhypertexte"/>
            <w:rFonts w:ascii="Trebuchet MS" w:eastAsia="Trebuchet MS" w:hAnsi="Trebuchet MS" w:cs="Trebuchet MS"/>
            <w:noProof/>
            <w:lang w:val="fr-FR"/>
          </w:rPr>
          <w:t>12.2 - Décision après vérification</w:t>
        </w:r>
        <w:r>
          <w:rPr>
            <w:noProof/>
          </w:rPr>
          <w:tab/>
        </w:r>
        <w:r>
          <w:rPr>
            <w:noProof/>
          </w:rPr>
          <w:fldChar w:fldCharType="begin"/>
        </w:r>
        <w:r>
          <w:rPr>
            <w:noProof/>
          </w:rPr>
          <w:instrText xml:space="preserve"> PAGEREF _Toc199146460 \h </w:instrText>
        </w:r>
        <w:r>
          <w:rPr>
            <w:noProof/>
          </w:rPr>
        </w:r>
        <w:r>
          <w:rPr>
            <w:noProof/>
          </w:rPr>
          <w:fldChar w:fldCharType="separate"/>
        </w:r>
        <w:r w:rsidR="00391EC0">
          <w:rPr>
            <w:noProof/>
          </w:rPr>
          <w:t>7</w:t>
        </w:r>
        <w:r>
          <w:rPr>
            <w:noProof/>
          </w:rPr>
          <w:fldChar w:fldCharType="end"/>
        </w:r>
      </w:hyperlink>
    </w:p>
    <w:p w14:paraId="31592500" w14:textId="1D033B05"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1" w:history="1">
        <w:r w:rsidRPr="00C33C48">
          <w:rPr>
            <w:rStyle w:val="Lienhypertexte"/>
            <w:rFonts w:ascii="Trebuchet MS" w:eastAsia="Trebuchet MS" w:hAnsi="Trebuchet MS" w:cs="Trebuchet MS"/>
            <w:noProof/>
            <w:lang w:val="fr-FR"/>
          </w:rPr>
          <w:t>13 - Droit de propriété industrielle et intellectuelle</w:t>
        </w:r>
        <w:r>
          <w:rPr>
            <w:noProof/>
          </w:rPr>
          <w:tab/>
        </w:r>
        <w:r>
          <w:rPr>
            <w:noProof/>
          </w:rPr>
          <w:fldChar w:fldCharType="begin"/>
        </w:r>
        <w:r>
          <w:rPr>
            <w:noProof/>
          </w:rPr>
          <w:instrText xml:space="preserve"> PAGEREF _Toc199146461 \h </w:instrText>
        </w:r>
        <w:r>
          <w:rPr>
            <w:noProof/>
          </w:rPr>
        </w:r>
        <w:r>
          <w:rPr>
            <w:noProof/>
          </w:rPr>
          <w:fldChar w:fldCharType="separate"/>
        </w:r>
        <w:r w:rsidR="00391EC0">
          <w:rPr>
            <w:noProof/>
          </w:rPr>
          <w:t>7</w:t>
        </w:r>
        <w:r>
          <w:rPr>
            <w:noProof/>
          </w:rPr>
          <w:fldChar w:fldCharType="end"/>
        </w:r>
      </w:hyperlink>
    </w:p>
    <w:p w14:paraId="43ED3BB4" w14:textId="1E55DB36"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2" w:history="1">
        <w:r w:rsidRPr="00C33C48">
          <w:rPr>
            <w:rStyle w:val="Lienhypertexte"/>
            <w:rFonts w:ascii="Trebuchet MS" w:eastAsia="Trebuchet MS" w:hAnsi="Trebuchet MS" w:cs="Trebuchet MS"/>
            <w:noProof/>
            <w:lang w:val="fr-FR"/>
          </w:rPr>
          <w:t>14 – Pénalités</w:t>
        </w:r>
        <w:r>
          <w:rPr>
            <w:noProof/>
          </w:rPr>
          <w:tab/>
        </w:r>
        <w:r>
          <w:rPr>
            <w:noProof/>
          </w:rPr>
          <w:fldChar w:fldCharType="begin"/>
        </w:r>
        <w:r>
          <w:rPr>
            <w:noProof/>
          </w:rPr>
          <w:instrText xml:space="preserve"> PAGEREF _Toc199146462 \h </w:instrText>
        </w:r>
        <w:r>
          <w:rPr>
            <w:noProof/>
          </w:rPr>
        </w:r>
        <w:r>
          <w:rPr>
            <w:noProof/>
          </w:rPr>
          <w:fldChar w:fldCharType="separate"/>
        </w:r>
        <w:r w:rsidR="00391EC0">
          <w:rPr>
            <w:noProof/>
          </w:rPr>
          <w:t>7</w:t>
        </w:r>
        <w:r>
          <w:rPr>
            <w:noProof/>
          </w:rPr>
          <w:fldChar w:fldCharType="end"/>
        </w:r>
      </w:hyperlink>
    </w:p>
    <w:p w14:paraId="7F1845E6" w14:textId="244D748F"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3" w:history="1">
        <w:r w:rsidRPr="00C33C48">
          <w:rPr>
            <w:rStyle w:val="Lienhypertexte"/>
            <w:rFonts w:ascii="Trebuchet MS" w:eastAsia="Trebuchet MS" w:hAnsi="Trebuchet MS" w:cs="Trebuchet MS"/>
            <w:noProof/>
            <w:lang w:val="fr-FR"/>
          </w:rPr>
          <w:t>15 - Assurances</w:t>
        </w:r>
        <w:r>
          <w:rPr>
            <w:noProof/>
          </w:rPr>
          <w:tab/>
        </w:r>
        <w:r>
          <w:rPr>
            <w:noProof/>
          </w:rPr>
          <w:fldChar w:fldCharType="begin"/>
        </w:r>
        <w:r>
          <w:rPr>
            <w:noProof/>
          </w:rPr>
          <w:instrText xml:space="preserve"> PAGEREF _Toc199146463 \h </w:instrText>
        </w:r>
        <w:r>
          <w:rPr>
            <w:noProof/>
          </w:rPr>
        </w:r>
        <w:r>
          <w:rPr>
            <w:noProof/>
          </w:rPr>
          <w:fldChar w:fldCharType="separate"/>
        </w:r>
        <w:r w:rsidR="00391EC0">
          <w:rPr>
            <w:noProof/>
          </w:rPr>
          <w:t>7</w:t>
        </w:r>
        <w:r>
          <w:rPr>
            <w:noProof/>
          </w:rPr>
          <w:fldChar w:fldCharType="end"/>
        </w:r>
      </w:hyperlink>
    </w:p>
    <w:p w14:paraId="613E7CC4" w14:textId="480D3C85"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4" w:history="1">
        <w:r w:rsidRPr="00C33C48">
          <w:rPr>
            <w:rStyle w:val="Lienhypertexte"/>
            <w:rFonts w:ascii="Trebuchet MS" w:eastAsia="Trebuchet MS" w:hAnsi="Trebuchet MS" w:cs="Trebuchet MS"/>
            <w:noProof/>
            <w:lang w:val="fr-FR"/>
          </w:rPr>
          <w:t>16 - Résiliation du contrat</w:t>
        </w:r>
        <w:r>
          <w:rPr>
            <w:noProof/>
          </w:rPr>
          <w:tab/>
        </w:r>
        <w:r>
          <w:rPr>
            <w:noProof/>
          </w:rPr>
          <w:fldChar w:fldCharType="begin"/>
        </w:r>
        <w:r>
          <w:rPr>
            <w:noProof/>
          </w:rPr>
          <w:instrText xml:space="preserve"> PAGEREF _Toc199146464 \h </w:instrText>
        </w:r>
        <w:r>
          <w:rPr>
            <w:noProof/>
          </w:rPr>
        </w:r>
        <w:r>
          <w:rPr>
            <w:noProof/>
          </w:rPr>
          <w:fldChar w:fldCharType="separate"/>
        </w:r>
        <w:r w:rsidR="00391EC0">
          <w:rPr>
            <w:noProof/>
          </w:rPr>
          <w:t>7</w:t>
        </w:r>
        <w:r>
          <w:rPr>
            <w:noProof/>
          </w:rPr>
          <w:fldChar w:fldCharType="end"/>
        </w:r>
      </w:hyperlink>
    </w:p>
    <w:p w14:paraId="354560EB" w14:textId="716C7C68"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65" w:history="1">
        <w:r w:rsidRPr="00C33C48">
          <w:rPr>
            <w:rStyle w:val="Lienhypertexte"/>
            <w:rFonts w:ascii="Trebuchet MS" w:eastAsia="Trebuchet MS" w:hAnsi="Trebuchet MS" w:cs="Trebuchet MS"/>
            <w:noProof/>
            <w:lang w:val="fr-FR"/>
          </w:rPr>
          <w:t>16.1 - Conditions de résiliation du marché</w:t>
        </w:r>
        <w:r>
          <w:rPr>
            <w:noProof/>
          </w:rPr>
          <w:tab/>
        </w:r>
        <w:r>
          <w:rPr>
            <w:noProof/>
          </w:rPr>
          <w:fldChar w:fldCharType="begin"/>
        </w:r>
        <w:r>
          <w:rPr>
            <w:noProof/>
          </w:rPr>
          <w:instrText xml:space="preserve"> PAGEREF _Toc199146465 \h </w:instrText>
        </w:r>
        <w:r>
          <w:rPr>
            <w:noProof/>
          </w:rPr>
        </w:r>
        <w:r>
          <w:rPr>
            <w:noProof/>
          </w:rPr>
          <w:fldChar w:fldCharType="separate"/>
        </w:r>
        <w:r w:rsidR="00391EC0">
          <w:rPr>
            <w:noProof/>
          </w:rPr>
          <w:t>7</w:t>
        </w:r>
        <w:r>
          <w:rPr>
            <w:noProof/>
          </w:rPr>
          <w:fldChar w:fldCharType="end"/>
        </w:r>
      </w:hyperlink>
    </w:p>
    <w:p w14:paraId="41A3D88F" w14:textId="57F405C4" w:rsidR="00E332BA" w:rsidRDefault="00E332BA">
      <w:pPr>
        <w:pStyle w:val="TM2"/>
        <w:tabs>
          <w:tab w:val="right" w:leader="dot" w:pos="9610"/>
        </w:tabs>
        <w:rPr>
          <w:rFonts w:asciiTheme="minorHAnsi" w:eastAsiaTheme="minorEastAsia" w:hAnsiTheme="minorHAnsi" w:cstheme="minorBidi"/>
          <w:noProof/>
          <w:sz w:val="22"/>
          <w:szCs w:val="22"/>
          <w:lang w:val="fr-FR" w:eastAsia="fr-FR"/>
        </w:rPr>
      </w:pPr>
      <w:hyperlink w:anchor="_Toc199146466" w:history="1">
        <w:r w:rsidRPr="00C33C48">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_Toc199146466 \h </w:instrText>
        </w:r>
        <w:r>
          <w:rPr>
            <w:noProof/>
          </w:rPr>
        </w:r>
        <w:r>
          <w:rPr>
            <w:noProof/>
          </w:rPr>
          <w:fldChar w:fldCharType="separate"/>
        </w:r>
        <w:r w:rsidR="00391EC0">
          <w:rPr>
            <w:noProof/>
          </w:rPr>
          <w:t>8</w:t>
        </w:r>
        <w:r>
          <w:rPr>
            <w:noProof/>
          </w:rPr>
          <w:fldChar w:fldCharType="end"/>
        </w:r>
      </w:hyperlink>
    </w:p>
    <w:p w14:paraId="45B7C0D6" w14:textId="2EB3FEB7"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7" w:history="1">
        <w:r w:rsidRPr="00C33C48">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_Toc199146467 \h </w:instrText>
        </w:r>
        <w:r>
          <w:rPr>
            <w:noProof/>
          </w:rPr>
        </w:r>
        <w:r>
          <w:rPr>
            <w:noProof/>
          </w:rPr>
          <w:fldChar w:fldCharType="separate"/>
        </w:r>
        <w:r w:rsidR="00391EC0">
          <w:rPr>
            <w:noProof/>
          </w:rPr>
          <w:t>8</w:t>
        </w:r>
        <w:r>
          <w:rPr>
            <w:noProof/>
          </w:rPr>
          <w:fldChar w:fldCharType="end"/>
        </w:r>
      </w:hyperlink>
    </w:p>
    <w:p w14:paraId="356DB83F" w14:textId="7E3CCDE7"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8" w:history="1">
        <w:r w:rsidRPr="00C33C48">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_Toc199146468 \h </w:instrText>
        </w:r>
        <w:r>
          <w:rPr>
            <w:noProof/>
          </w:rPr>
        </w:r>
        <w:r>
          <w:rPr>
            <w:noProof/>
          </w:rPr>
          <w:fldChar w:fldCharType="separate"/>
        </w:r>
        <w:r w:rsidR="00391EC0">
          <w:rPr>
            <w:noProof/>
          </w:rPr>
          <w:t>8</w:t>
        </w:r>
        <w:r>
          <w:rPr>
            <w:noProof/>
          </w:rPr>
          <w:fldChar w:fldCharType="end"/>
        </w:r>
      </w:hyperlink>
    </w:p>
    <w:p w14:paraId="4D420EF2" w14:textId="022123D7" w:rsidR="00E332BA" w:rsidRDefault="00E332BA">
      <w:pPr>
        <w:pStyle w:val="TM1"/>
        <w:tabs>
          <w:tab w:val="right" w:leader="dot" w:pos="9610"/>
        </w:tabs>
        <w:rPr>
          <w:rFonts w:asciiTheme="minorHAnsi" w:eastAsiaTheme="minorEastAsia" w:hAnsiTheme="minorHAnsi" w:cstheme="minorBidi"/>
          <w:noProof/>
          <w:sz w:val="22"/>
          <w:szCs w:val="22"/>
          <w:lang w:val="fr-FR" w:eastAsia="fr-FR"/>
        </w:rPr>
      </w:pPr>
      <w:hyperlink w:anchor="_Toc199146469" w:history="1">
        <w:r w:rsidRPr="00C33C48">
          <w:rPr>
            <w:rStyle w:val="Lienhypertexte"/>
            <w:rFonts w:ascii="Trebuchet MS" w:eastAsia="Trebuchet MS" w:hAnsi="Trebuchet MS" w:cs="Trebuchet MS"/>
            <w:noProof/>
            <w:lang w:val="fr-FR"/>
          </w:rPr>
          <w:t>19 – Signatures</w:t>
        </w:r>
        <w:r>
          <w:rPr>
            <w:noProof/>
          </w:rPr>
          <w:tab/>
        </w:r>
        <w:r>
          <w:rPr>
            <w:noProof/>
          </w:rPr>
          <w:fldChar w:fldCharType="begin"/>
        </w:r>
        <w:r>
          <w:rPr>
            <w:noProof/>
          </w:rPr>
          <w:instrText xml:space="preserve"> PAGEREF _Toc199146469 \h </w:instrText>
        </w:r>
        <w:r>
          <w:rPr>
            <w:noProof/>
          </w:rPr>
        </w:r>
        <w:r>
          <w:rPr>
            <w:noProof/>
          </w:rPr>
          <w:fldChar w:fldCharType="separate"/>
        </w:r>
        <w:r w:rsidR="00391EC0">
          <w:rPr>
            <w:noProof/>
          </w:rPr>
          <w:t>9</w:t>
        </w:r>
        <w:r>
          <w:rPr>
            <w:noProof/>
          </w:rPr>
          <w:fldChar w:fldCharType="end"/>
        </w:r>
      </w:hyperlink>
    </w:p>
    <w:p w14:paraId="6C2000E7" w14:textId="7A442D62" w:rsidR="006938CE" w:rsidRDefault="00542B9E">
      <w:pPr>
        <w:spacing w:after="100"/>
        <w:rPr>
          <w:rFonts w:ascii="Trebuchet MS" w:eastAsia="Trebuchet MS" w:hAnsi="Trebuchet MS" w:cs="Trebuchet MS"/>
          <w:color w:val="000000"/>
          <w:sz w:val="22"/>
          <w:lang w:val="fr-FR"/>
        </w:rPr>
        <w:sectPr w:rsidR="006938C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6938CE" w14:paraId="0FDE1503" w14:textId="77777777">
        <w:tc>
          <w:tcPr>
            <w:tcW w:w="9620" w:type="dxa"/>
            <w:shd w:val="clear" w:color="FD2456" w:fill="FD2456"/>
            <w:tcMar>
              <w:top w:w="30" w:type="dxa"/>
              <w:left w:w="80" w:type="dxa"/>
              <w:bottom w:w="45" w:type="dxa"/>
              <w:right w:w="80" w:type="dxa"/>
            </w:tcMar>
          </w:tcPr>
          <w:p w14:paraId="22CF9043"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0" w:name="ArtL1_CCAP-1-A1"/>
            <w:bookmarkStart w:id="1" w:name="_Toc199146433"/>
            <w:bookmarkEnd w:id="0"/>
            <w:r>
              <w:rPr>
                <w:rFonts w:ascii="Trebuchet MS" w:eastAsia="Trebuchet MS" w:hAnsi="Trebuchet MS" w:cs="Trebuchet MS"/>
                <w:color w:val="FFFFFF"/>
                <w:sz w:val="28"/>
                <w:lang w:val="fr-FR"/>
              </w:rPr>
              <w:lastRenderedPageBreak/>
              <w:t>1 - Dispositions générales du contrat</w:t>
            </w:r>
            <w:bookmarkEnd w:id="1"/>
          </w:p>
        </w:tc>
      </w:tr>
    </w:tbl>
    <w:p w14:paraId="55D8D02E" w14:textId="77777777" w:rsidR="006938CE" w:rsidRDefault="00542B9E">
      <w:pPr>
        <w:spacing w:line="60" w:lineRule="exact"/>
        <w:rPr>
          <w:sz w:val="6"/>
        </w:rPr>
      </w:pPr>
      <w:r>
        <w:t xml:space="preserve"> </w:t>
      </w:r>
    </w:p>
    <w:p w14:paraId="79B76879" w14:textId="77777777" w:rsidR="006938CE" w:rsidRDefault="00542B9E" w:rsidP="00093828">
      <w:pPr>
        <w:pStyle w:val="Titre2"/>
        <w:spacing w:before="120" w:after="120"/>
        <w:ind w:left="278"/>
        <w:rPr>
          <w:rFonts w:ascii="Trebuchet MS" w:eastAsia="Trebuchet MS" w:hAnsi="Trebuchet MS" w:cs="Trebuchet MS"/>
          <w:i w:val="0"/>
          <w:color w:val="000000"/>
          <w:sz w:val="24"/>
          <w:lang w:val="fr-FR"/>
        </w:rPr>
      </w:pPr>
      <w:bookmarkStart w:id="2" w:name="ArtL2_CCAP-1-A1.1"/>
      <w:bookmarkStart w:id="3" w:name="_Toc199146434"/>
      <w:bookmarkEnd w:id="2"/>
      <w:r>
        <w:rPr>
          <w:rFonts w:ascii="Trebuchet MS" w:eastAsia="Trebuchet MS" w:hAnsi="Trebuchet MS" w:cs="Trebuchet MS"/>
          <w:i w:val="0"/>
          <w:color w:val="000000"/>
          <w:sz w:val="24"/>
          <w:lang w:val="fr-FR"/>
        </w:rPr>
        <w:t>1.1 - Objet du contrat</w:t>
      </w:r>
      <w:bookmarkEnd w:id="3"/>
    </w:p>
    <w:p w14:paraId="0C2FDC27" w14:textId="77777777" w:rsidR="00CA3DEF" w:rsidRPr="00B05B5A" w:rsidRDefault="00CA3DEF" w:rsidP="0021656D">
      <w:pPr>
        <w:pStyle w:val="ParagrapheIndent2"/>
        <w:spacing w:line="232" w:lineRule="exact"/>
        <w:jc w:val="both"/>
        <w:rPr>
          <w:rFonts w:cs="Calibri"/>
          <w:szCs w:val="22"/>
          <w:lang w:val="fr-FR"/>
        </w:rPr>
      </w:pPr>
      <w:bookmarkStart w:id="4" w:name="ArtL2_CCAP-1-A1.2"/>
      <w:bookmarkStart w:id="5" w:name="_Hlk198909531"/>
      <w:bookmarkEnd w:id="4"/>
      <w:r w:rsidRPr="00B05B5A">
        <w:rPr>
          <w:rFonts w:cs="Calibri"/>
          <w:szCs w:val="22"/>
          <w:lang w:val="fr-FR"/>
        </w:rPr>
        <w:t xml:space="preserve">La présente consultation concerne </w:t>
      </w:r>
      <w:bookmarkEnd w:id="5"/>
      <w:r w:rsidRPr="00B05B5A">
        <w:rPr>
          <w:rFonts w:cs="Calibri"/>
          <w:szCs w:val="22"/>
          <w:lang w:val="fr-FR"/>
        </w:rPr>
        <w:t>:</w:t>
      </w:r>
    </w:p>
    <w:p w14:paraId="3C685ED7" w14:textId="3F66BC21" w:rsidR="00AB1CEA" w:rsidRPr="00B05B5A" w:rsidRDefault="00CA3DEF" w:rsidP="0021656D">
      <w:pPr>
        <w:pStyle w:val="ParagrapheIndent2"/>
        <w:spacing w:after="120" w:line="232" w:lineRule="exact"/>
        <w:jc w:val="both"/>
        <w:rPr>
          <w:rFonts w:cs="Calibri"/>
          <w:szCs w:val="22"/>
          <w:lang w:val="fr-FR"/>
        </w:rPr>
      </w:pPr>
      <w:bookmarkStart w:id="6" w:name="_Hlk198909525"/>
      <w:r w:rsidRPr="00B05B5A">
        <w:rPr>
          <w:rFonts w:cs="Calibri"/>
          <w:szCs w:val="22"/>
          <w:lang w:val="fr-FR"/>
        </w:rPr>
        <w:t>PRESTATIONS DE SOINS INFIRMIERS POUR LE GROUPE HOSPITALIER SAINT ANDRE</w:t>
      </w:r>
    </w:p>
    <w:p w14:paraId="4DBE9479" w14:textId="77777777" w:rsidR="00906E42" w:rsidRPr="00077643" w:rsidRDefault="00AB1CEA" w:rsidP="0021656D">
      <w:pPr>
        <w:pStyle w:val="ParagrapheIndent2"/>
        <w:spacing w:after="120" w:line="232" w:lineRule="exact"/>
        <w:jc w:val="both"/>
        <w:rPr>
          <w:rFonts w:cs="Calibri"/>
          <w:szCs w:val="22"/>
          <w:lang w:val="fr-FR"/>
        </w:rPr>
      </w:pPr>
      <w:r w:rsidRPr="00077643">
        <w:rPr>
          <w:rFonts w:cs="Calibri"/>
          <w:szCs w:val="22"/>
          <w:lang w:val="fr-FR"/>
        </w:rPr>
        <w:t xml:space="preserve">Dans le cadre de la </w:t>
      </w:r>
      <w:r w:rsidR="00906E42" w:rsidRPr="00077643">
        <w:rPr>
          <w:rFonts w:cs="Calibri"/>
          <w:szCs w:val="22"/>
          <w:lang w:val="fr-FR"/>
        </w:rPr>
        <w:t>création</w:t>
      </w:r>
      <w:r w:rsidRPr="00077643">
        <w:rPr>
          <w:rFonts w:cs="Calibri"/>
          <w:szCs w:val="22"/>
          <w:lang w:val="fr-FR"/>
        </w:rPr>
        <w:t xml:space="preserve"> d’une unité </w:t>
      </w:r>
      <w:r w:rsidR="00906E42" w:rsidRPr="00077643">
        <w:rPr>
          <w:rFonts w:cs="Calibri"/>
          <w:szCs w:val="22"/>
          <w:lang w:val="fr-FR"/>
        </w:rPr>
        <w:t>médico-sociale</w:t>
      </w:r>
      <w:r w:rsidRPr="00077643">
        <w:rPr>
          <w:rFonts w:cs="Calibri"/>
          <w:szCs w:val="22"/>
          <w:lang w:val="fr-FR"/>
        </w:rPr>
        <w:t xml:space="preserve"> saisonnière pendant la période estivale. Le GH Saint André sollicite les effecteurs de ville pour </w:t>
      </w:r>
      <w:r w:rsidR="00906E42" w:rsidRPr="00077643">
        <w:rPr>
          <w:rFonts w:cs="Calibri"/>
          <w:szCs w:val="22"/>
          <w:lang w:val="fr-FR"/>
        </w:rPr>
        <w:t>compléter</w:t>
      </w:r>
      <w:r w:rsidRPr="00077643">
        <w:rPr>
          <w:rFonts w:cs="Calibri"/>
          <w:szCs w:val="22"/>
          <w:lang w:val="fr-FR"/>
        </w:rPr>
        <w:t xml:space="preserve"> notre organisation. </w:t>
      </w:r>
    </w:p>
    <w:p w14:paraId="37C92BD3" w14:textId="7B17652C" w:rsidR="00AB1CEA" w:rsidRPr="00077643" w:rsidRDefault="00AB1CEA" w:rsidP="0021656D">
      <w:pPr>
        <w:pStyle w:val="ParagrapheIndent2"/>
        <w:spacing w:line="232" w:lineRule="exact"/>
        <w:jc w:val="both"/>
        <w:rPr>
          <w:rFonts w:cs="Calibri"/>
          <w:szCs w:val="22"/>
          <w:lang w:val="fr-FR"/>
        </w:rPr>
      </w:pPr>
      <w:r w:rsidRPr="00077643">
        <w:rPr>
          <w:rFonts w:cs="Calibri"/>
          <w:szCs w:val="22"/>
          <w:lang w:val="fr-FR"/>
        </w:rPr>
        <w:t>Le C</w:t>
      </w:r>
      <w:r w:rsidR="00B05B5A">
        <w:rPr>
          <w:rFonts w:cs="Calibri"/>
          <w:szCs w:val="22"/>
          <w:lang w:val="fr-FR"/>
        </w:rPr>
        <w:t>HU</w:t>
      </w:r>
      <w:r w:rsidRPr="00077643">
        <w:rPr>
          <w:rFonts w:cs="Calibri"/>
          <w:szCs w:val="22"/>
          <w:lang w:val="fr-FR"/>
        </w:rPr>
        <w:t xml:space="preserve"> de Bordeaux et l’hôpital Saint André </w:t>
      </w:r>
      <w:proofErr w:type="gramStart"/>
      <w:r w:rsidRPr="00077643">
        <w:rPr>
          <w:rFonts w:cs="Calibri"/>
          <w:szCs w:val="22"/>
          <w:lang w:val="fr-FR"/>
        </w:rPr>
        <w:t>s’occupe</w:t>
      </w:r>
      <w:r w:rsidR="00906E42" w:rsidRPr="00077643">
        <w:rPr>
          <w:rFonts w:cs="Calibri"/>
          <w:szCs w:val="22"/>
          <w:lang w:val="fr-FR"/>
        </w:rPr>
        <w:t>nt</w:t>
      </w:r>
      <w:proofErr w:type="gramEnd"/>
      <w:r w:rsidRPr="00077643">
        <w:rPr>
          <w:rFonts w:cs="Calibri"/>
          <w:szCs w:val="22"/>
          <w:lang w:val="fr-FR"/>
        </w:rPr>
        <w:t xml:space="preserve"> de l’organisation et l’ouverture de l’unité de soins </w:t>
      </w:r>
      <w:r w:rsidR="00906E42" w:rsidRPr="00077643">
        <w:rPr>
          <w:rFonts w:cs="Calibri"/>
          <w:szCs w:val="22"/>
          <w:lang w:val="fr-FR"/>
        </w:rPr>
        <w:t>saisonnière</w:t>
      </w:r>
      <w:r w:rsidRPr="00077643">
        <w:rPr>
          <w:rFonts w:cs="Calibri"/>
          <w:szCs w:val="22"/>
          <w:lang w:val="fr-FR"/>
        </w:rPr>
        <w:t>, de mobiliser une équipe d’</w:t>
      </w:r>
      <w:r w:rsidR="00906E42" w:rsidRPr="00077643">
        <w:rPr>
          <w:rFonts w:cs="Calibri"/>
          <w:szCs w:val="22"/>
          <w:lang w:val="fr-FR"/>
        </w:rPr>
        <w:t>aides-soignants</w:t>
      </w:r>
      <w:r w:rsidRPr="00077643">
        <w:rPr>
          <w:rFonts w:cs="Calibri"/>
          <w:szCs w:val="22"/>
          <w:lang w:val="fr-FR"/>
        </w:rPr>
        <w:t xml:space="preserve"> et </w:t>
      </w:r>
      <w:r w:rsidR="00906E42" w:rsidRPr="00077643">
        <w:rPr>
          <w:rFonts w:cs="Calibri"/>
          <w:szCs w:val="22"/>
          <w:lang w:val="fr-FR"/>
        </w:rPr>
        <w:t>médecins</w:t>
      </w:r>
      <w:r w:rsidRPr="00077643">
        <w:rPr>
          <w:rFonts w:cs="Calibri"/>
          <w:szCs w:val="22"/>
          <w:lang w:val="fr-FR"/>
        </w:rPr>
        <w:t xml:space="preserve">. </w:t>
      </w:r>
    </w:p>
    <w:p w14:paraId="3BA31BC3" w14:textId="0CC1ABBE" w:rsidR="00AB1CEA" w:rsidRPr="00077643" w:rsidRDefault="00AB1CEA" w:rsidP="0021656D">
      <w:pPr>
        <w:pStyle w:val="ParagrapheIndent2"/>
        <w:spacing w:after="120" w:line="232" w:lineRule="exact"/>
        <w:jc w:val="both"/>
        <w:rPr>
          <w:rFonts w:cs="Calibri"/>
          <w:szCs w:val="22"/>
          <w:lang w:val="fr-FR"/>
        </w:rPr>
      </w:pPr>
      <w:r w:rsidRPr="00077643">
        <w:rPr>
          <w:rFonts w:cs="Calibri"/>
          <w:szCs w:val="22"/>
          <w:lang w:val="fr-FR"/>
        </w:rPr>
        <w:t xml:space="preserve">En revanche nous voulons solliciter les cabinets libéraux de ville </w:t>
      </w:r>
      <w:r w:rsidR="00906E42" w:rsidRPr="00077643">
        <w:rPr>
          <w:rFonts w:cs="Calibri"/>
          <w:szCs w:val="22"/>
          <w:lang w:val="fr-FR"/>
        </w:rPr>
        <w:t>afin de réaliser</w:t>
      </w:r>
      <w:r w:rsidRPr="00077643">
        <w:rPr>
          <w:rFonts w:cs="Calibri"/>
          <w:szCs w:val="22"/>
          <w:lang w:val="fr-FR"/>
        </w:rPr>
        <w:t xml:space="preserve"> les soins infirmiers des patients de cette </w:t>
      </w:r>
      <w:r w:rsidR="00906E42" w:rsidRPr="00077643">
        <w:rPr>
          <w:rFonts w:cs="Calibri"/>
          <w:szCs w:val="22"/>
          <w:lang w:val="fr-FR"/>
        </w:rPr>
        <w:t>unité</w:t>
      </w:r>
      <w:r w:rsidRPr="00077643">
        <w:rPr>
          <w:rFonts w:cs="Calibri"/>
          <w:szCs w:val="22"/>
          <w:lang w:val="fr-FR"/>
        </w:rPr>
        <w:t>. Les patients admis sont tous validés par la direction des parcours, ils sont sortants de l’</w:t>
      </w:r>
      <w:r w:rsidR="00906E42" w:rsidRPr="00077643">
        <w:rPr>
          <w:rFonts w:cs="Calibri"/>
          <w:szCs w:val="22"/>
          <w:lang w:val="fr-FR"/>
        </w:rPr>
        <w:t>hôpital</w:t>
      </w:r>
      <w:r w:rsidRPr="00077643">
        <w:rPr>
          <w:rFonts w:cs="Calibri"/>
          <w:szCs w:val="22"/>
          <w:lang w:val="fr-FR"/>
        </w:rPr>
        <w:t xml:space="preserve"> sur le plan </w:t>
      </w:r>
      <w:r w:rsidR="00906E42" w:rsidRPr="00077643">
        <w:rPr>
          <w:rFonts w:cs="Calibri"/>
          <w:szCs w:val="22"/>
          <w:lang w:val="fr-FR"/>
        </w:rPr>
        <w:t>médical</w:t>
      </w:r>
      <w:r w:rsidRPr="00077643">
        <w:rPr>
          <w:rFonts w:cs="Calibri"/>
          <w:szCs w:val="22"/>
          <w:lang w:val="fr-FR"/>
        </w:rPr>
        <w:t xml:space="preserve"> mais nécessitent une </w:t>
      </w:r>
      <w:r w:rsidR="00906E42" w:rsidRPr="00077643">
        <w:rPr>
          <w:rFonts w:cs="Calibri"/>
          <w:szCs w:val="22"/>
          <w:lang w:val="fr-FR"/>
        </w:rPr>
        <w:t>hospitalisation</w:t>
      </w:r>
      <w:r w:rsidRPr="00077643">
        <w:rPr>
          <w:rFonts w:cs="Calibri"/>
          <w:szCs w:val="22"/>
          <w:lang w:val="fr-FR"/>
        </w:rPr>
        <w:t xml:space="preserve"> prolongée suite à une complexité sociale. Les patients sont généralement en attente d’une place dans un établissement pour patients en situation de handicap. </w:t>
      </w:r>
    </w:p>
    <w:bookmarkEnd w:id="6"/>
    <w:p w14:paraId="4047599A" w14:textId="1B8226A3" w:rsidR="00906E42" w:rsidRPr="00077643" w:rsidRDefault="00AB1CEA" w:rsidP="0021656D">
      <w:pPr>
        <w:pStyle w:val="ParagrapheIndent2"/>
        <w:spacing w:after="120" w:line="232" w:lineRule="exact"/>
        <w:jc w:val="both"/>
        <w:rPr>
          <w:rFonts w:cs="Calibri"/>
          <w:szCs w:val="22"/>
          <w:lang w:val="fr-FR"/>
        </w:rPr>
      </w:pPr>
      <w:r w:rsidRPr="00077643">
        <w:rPr>
          <w:rFonts w:cs="Calibri"/>
          <w:szCs w:val="22"/>
          <w:lang w:val="fr-FR"/>
        </w:rPr>
        <w:t xml:space="preserve">Les soins infirmiers </w:t>
      </w:r>
      <w:r w:rsidR="004C30E4" w:rsidRPr="00077643">
        <w:rPr>
          <w:rFonts w:cs="Calibri"/>
          <w:szCs w:val="22"/>
          <w:lang w:val="fr-FR"/>
        </w:rPr>
        <w:t xml:space="preserve">sont </w:t>
      </w:r>
      <w:r w:rsidR="004C30E4">
        <w:rPr>
          <w:rFonts w:cs="Calibri"/>
          <w:szCs w:val="22"/>
          <w:lang w:val="fr-FR"/>
        </w:rPr>
        <w:t>à</w:t>
      </w:r>
      <w:r w:rsidR="0029664E">
        <w:rPr>
          <w:rFonts w:cs="Calibri"/>
          <w:szCs w:val="22"/>
          <w:lang w:val="fr-FR"/>
        </w:rPr>
        <w:t xml:space="preserve"> </w:t>
      </w:r>
      <w:r w:rsidR="004C30E4">
        <w:rPr>
          <w:rFonts w:cs="Calibri"/>
          <w:szCs w:val="22"/>
          <w:lang w:val="fr-FR"/>
        </w:rPr>
        <w:t xml:space="preserve">réaliser </w:t>
      </w:r>
      <w:r w:rsidR="004C30E4" w:rsidRPr="00077643">
        <w:rPr>
          <w:rFonts w:cs="Calibri"/>
          <w:szCs w:val="22"/>
          <w:lang w:val="fr-FR"/>
        </w:rPr>
        <w:t>7</w:t>
      </w:r>
      <w:r w:rsidRPr="00077643">
        <w:rPr>
          <w:rFonts w:cs="Calibri"/>
          <w:szCs w:val="22"/>
          <w:lang w:val="fr-FR"/>
        </w:rPr>
        <w:t xml:space="preserve"> jours/7</w:t>
      </w:r>
      <w:r w:rsidR="00B05B5A">
        <w:rPr>
          <w:rFonts w:cs="Calibri"/>
          <w:szCs w:val="22"/>
          <w:lang w:val="fr-FR"/>
        </w:rPr>
        <w:t>,</w:t>
      </w:r>
      <w:r w:rsidR="0029664E">
        <w:rPr>
          <w:rFonts w:cs="Calibri"/>
          <w:szCs w:val="22"/>
          <w:lang w:val="fr-FR"/>
        </w:rPr>
        <w:t xml:space="preserve"> à raison </w:t>
      </w:r>
      <w:r w:rsidR="00B05B5A">
        <w:rPr>
          <w:rFonts w:cs="Calibri"/>
          <w:szCs w:val="22"/>
          <w:lang w:val="fr-FR"/>
        </w:rPr>
        <w:t xml:space="preserve">d’un </w:t>
      </w:r>
      <w:r w:rsidR="00B05B5A" w:rsidRPr="00B05B5A">
        <w:rPr>
          <w:rFonts w:cs="Calibri"/>
          <w:szCs w:val="22"/>
          <w:lang w:val="fr-FR"/>
        </w:rPr>
        <w:t>passage</w:t>
      </w:r>
      <w:r w:rsidRPr="00B05B5A">
        <w:rPr>
          <w:rFonts w:cs="Calibri"/>
          <w:szCs w:val="22"/>
          <w:lang w:val="fr-FR"/>
        </w:rPr>
        <w:t xml:space="preserve"> 3 fois par jour </w:t>
      </w:r>
      <w:r w:rsidR="0029664E" w:rsidRPr="00B05B5A">
        <w:rPr>
          <w:rFonts w:cs="Calibri"/>
          <w:szCs w:val="22"/>
          <w:lang w:val="fr-FR"/>
        </w:rPr>
        <w:t>d’</w:t>
      </w:r>
      <w:r w:rsidR="00953344" w:rsidRPr="00B05B5A">
        <w:rPr>
          <w:rFonts w:cs="Calibri"/>
          <w:szCs w:val="22"/>
          <w:lang w:val="fr-FR"/>
        </w:rPr>
        <w:t>une heure maximum p</w:t>
      </w:r>
      <w:r w:rsidRPr="00B05B5A">
        <w:rPr>
          <w:rFonts w:cs="Calibri"/>
          <w:szCs w:val="22"/>
          <w:lang w:val="fr-FR"/>
        </w:rPr>
        <w:t>ar passage</w:t>
      </w:r>
      <w:r w:rsidRPr="00077643">
        <w:rPr>
          <w:rFonts w:cs="Calibri"/>
          <w:szCs w:val="22"/>
          <w:lang w:val="fr-FR"/>
        </w:rPr>
        <w:t>.</w:t>
      </w:r>
    </w:p>
    <w:p w14:paraId="784A9537" w14:textId="7CDE3CCE" w:rsidR="0029664E" w:rsidRDefault="00AB1CEA" w:rsidP="0021656D">
      <w:pPr>
        <w:pStyle w:val="ParagrapheIndent2"/>
        <w:spacing w:after="120" w:line="232" w:lineRule="exact"/>
        <w:jc w:val="both"/>
        <w:rPr>
          <w:rFonts w:cs="Calibri"/>
          <w:szCs w:val="22"/>
          <w:lang w:val="fr-FR"/>
        </w:rPr>
      </w:pPr>
      <w:r w:rsidRPr="00077643">
        <w:rPr>
          <w:rFonts w:cs="Calibri"/>
          <w:szCs w:val="22"/>
          <w:lang w:val="fr-FR"/>
        </w:rPr>
        <w:t xml:space="preserve">Une </w:t>
      </w:r>
      <w:r w:rsidR="00906E42" w:rsidRPr="00077643">
        <w:rPr>
          <w:rFonts w:cs="Calibri"/>
          <w:szCs w:val="22"/>
          <w:lang w:val="fr-FR"/>
        </w:rPr>
        <w:t>sollicitation</w:t>
      </w:r>
      <w:r w:rsidRPr="00077643">
        <w:rPr>
          <w:rFonts w:cs="Calibri"/>
          <w:szCs w:val="22"/>
          <w:lang w:val="fr-FR"/>
        </w:rPr>
        <w:t xml:space="preserve"> sous forme </w:t>
      </w:r>
      <w:r w:rsidRPr="00B05B5A">
        <w:rPr>
          <w:rFonts w:cs="Calibri"/>
          <w:szCs w:val="22"/>
          <w:lang w:val="fr-FR"/>
        </w:rPr>
        <w:t>d’astreinte</w:t>
      </w:r>
      <w:r w:rsidRPr="00077643">
        <w:rPr>
          <w:rFonts w:cs="Calibri"/>
          <w:szCs w:val="22"/>
          <w:lang w:val="fr-FR"/>
        </w:rPr>
        <w:t xml:space="preserve"> est également demandé</w:t>
      </w:r>
      <w:r w:rsidR="00906E42" w:rsidRPr="00077643">
        <w:rPr>
          <w:rFonts w:cs="Calibri"/>
          <w:szCs w:val="22"/>
          <w:lang w:val="fr-FR"/>
        </w:rPr>
        <w:t>e</w:t>
      </w:r>
      <w:r w:rsidRPr="00077643">
        <w:rPr>
          <w:rFonts w:cs="Calibri"/>
          <w:szCs w:val="22"/>
          <w:lang w:val="fr-FR"/>
        </w:rPr>
        <w:t xml:space="preserve"> si le patient présente une </w:t>
      </w:r>
      <w:r w:rsidR="00906E42" w:rsidRPr="00077643">
        <w:rPr>
          <w:rFonts w:cs="Calibri"/>
          <w:szCs w:val="22"/>
          <w:lang w:val="fr-FR"/>
        </w:rPr>
        <w:t>difficulté</w:t>
      </w:r>
      <w:r w:rsidR="0029664E">
        <w:rPr>
          <w:rFonts w:cs="Calibri"/>
          <w:szCs w:val="22"/>
          <w:lang w:val="fr-FR"/>
        </w:rPr>
        <w:t xml:space="preserve"> (hors urgences vitales prises en charge par le dispositif hospitalier en vigueur dans l’établissement)</w:t>
      </w:r>
      <w:r w:rsidRPr="00077643">
        <w:rPr>
          <w:rFonts w:cs="Calibri"/>
          <w:szCs w:val="22"/>
          <w:lang w:val="fr-FR"/>
        </w:rPr>
        <w:t xml:space="preserve">. </w:t>
      </w:r>
    </w:p>
    <w:p w14:paraId="437BD0E5" w14:textId="4907BF85" w:rsidR="0029664E" w:rsidRPr="00B05B5A" w:rsidRDefault="0029664E" w:rsidP="0021656D">
      <w:pPr>
        <w:pStyle w:val="ParagrapheIndent2"/>
        <w:spacing w:after="120" w:line="232" w:lineRule="exact"/>
        <w:jc w:val="both"/>
        <w:rPr>
          <w:rFonts w:cs="Calibri"/>
          <w:szCs w:val="22"/>
          <w:lang w:val="fr-FR"/>
        </w:rPr>
      </w:pPr>
      <w:r w:rsidRPr="00B05B5A">
        <w:rPr>
          <w:rFonts w:cs="Calibri"/>
          <w:szCs w:val="22"/>
          <w:lang w:val="fr-FR"/>
        </w:rPr>
        <w:t>Le prestataire s’engage à assurer une continuité de service en cas d’absentéisme d’un de</w:t>
      </w:r>
      <w:r w:rsidR="00A17643">
        <w:rPr>
          <w:rFonts w:cs="Calibri"/>
          <w:szCs w:val="22"/>
          <w:lang w:val="fr-FR"/>
        </w:rPr>
        <w:t xml:space="preserve"> ce</w:t>
      </w:r>
      <w:r w:rsidRPr="00B05B5A">
        <w:rPr>
          <w:rFonts w:cs="Calibri"/>
          <w:szCs w:val="22"/>
          <w:lang w:val="fr-FR"/>
        </w:rPr>
        <w:t>s infirmiers.</w:t>
      </w:r>
    </w:p>
    <w:p w14:paraId="7B6CE712" w14:textId="1E7A4457" w:rsidR="00AB1CEA" w:rsidRDefault="00AB1CEA" w:rsidP="0021656D">
      <w:pPr>
        <w:pStyle w:val="ParagrapheIndent2"/>
        <w:spacing w:line="232" w:lineRule="exact"/>
        <w:jc w:val="both"/>
        <w:rPr>
          <w:rFonts w:cs="Calibri"/>
          <w:szCs w:val="22"/>
          <w:lang w:val="fr-FR"/>
        </w:rPr>
      </w:pPr>
      <w:r w:rsidRPr="00077643">
        <w:rPr>
          <w:rFonts w:cs="Calibri"/>
          <w:szCs w:val="22"/>
          <w:lang w:val="fr-FR"/>
        </w:rPr>
        <w:t xml:space="preserve">Les infirmiers libéraux mobilisés </w:t>
      </w:r>
      <w:proofErr w:type="gramStart"/>
      <w:r w:rsidRPr="00077643">
        <w:rPr>
          <w:rFonts w:cs="Calibri"/>
          <w:szCs w:val="22"/>
          <w:lang w:val="fr-FR"/>
        </w:rPr>
        <w:t>travailleront</w:t>
      </w:r>
      <w:proofErr w:type="gramEnd"/>
      <w:r w:rsidRPr="00077643">
        <w:rPr>
          <w:rFonts w:cs="Calibri"/>
          <w:szCs w:val="22"/>
          <w:lang w:val="fr-FR"/>
        </w:rPr>
        <w:t xml:space="preserve"> en collaboration avec les aides-soignants du service ainsi qu’un roulement de médecins du CHU si une consultation médicale était </w:t>
      </w:r>
      <w:r w:rsidR="00906E42" w:rsidRPr="00077643">
        <w:rPr>
          <w:rFonts w:cs="Calibri"/>
          <w:szCs w:val="22"/>
          <w:lang w:val="fr-FR"/>
        </w:rPr>
        <w:t>nécessaire</w:t>
      </w:r>
      <w:r w:rsidRPr="00077643">
        <w:rPr>
          <w:rFonts w:cs="Calibri"/>
          <w:szCs w:val="22"/>
          <w:lang w:val="fr-FR"/>
        </w:rPr>
        <w:t xml:space="preserve">. </w:t>
      </w:r>
    </w:p>
    <w:p w14:paraId="539C70EE" w14:textId="2E556401" w:rsidR="00093828" w:rsidRPr="00093828" w:rsidRDefault="00093828" w:rsidP="0021656D">
      <w:pPr>
        <w:pStyle w:val="ParagrapheIndent2"/>
        <w:spacing w:after="120" w:line="232" w:lineRule="exact"/>
        <w:jc w:val="both"/>
        <w:rPr>
          <w:rFonts w:cs="Calibri"/>
          <w:szCs w:val="22"/>
          <w:lang w:val="fr-FR"/>
        </w:rPr>
      </w:pPr>
      <w:r w:rsidRPr="00093828">
        <w:rPr>
          <w:rFonts w:cs="Calibri"/>
          <w:szCs w:val="22"/>
          <w:lang w:val="fr-FR"/>
        </w:rPr>
        <w:t>Les prestations sont entièrement décrites à l’article 10, Conditions d’exécution des prestations.</w:t>
      </w:r>
    </w:p>
    <w:p w14:paraId="35E6D95E" w14:textId="77777777" w:rsidR="00CA3DEF" w:rsidRPr="00B05B5A" w:rsidRDefault="00CA3DEF" w:rsidP="00093828">
      <w:pPr>
        <w:pStyle w:val="ParagrapheIndent2"/>
        <w:spacing w:line="232" w:lineRule="exact"/>
        <w:jc w:val="both"/>
        <w:rPr>
          <w:rFonts w:cs="Calibri"/>
          <w:szCs w:val="22"/>
          <w:lang w:val="fr-FR"/>
        </w:rPr>
      </w:pPr>
      <w:r w:rsidRPr="00B05B5A">
        <w:rPr>
          <w:rFonts w:cs="Calibri"/>
          <w:szCs w:val="22"/>
          <w:lang w:val="fr-FR"/>
        </w:rPr>
        <w:t>Lieu(x) d'exécution :</w:t>
      </w:r>
    </w:p>
    <w:p w14:paraId="1924C405" w14:textId="15818E5C" w:rsidR="00CA3DEF" w:rsidRDefault="00CA3DEF" w:rsidP="00093828">
      <w:pPr>
        <w:pStyle w:val="ParagrapheIndent2"/>
        <w:spacing w:line="232" w:lineRule="exact"/>
        <w:jc w:val="both"/>
        <w:rPr>
          <w:color w:val="000000"/>
          <w:lang w:val="fr-FR"/>
        </w:rPr>
      </w:pPr>
      <w:r w:rsidRPr="00B05B5A">
        <w:rPr>
          <w:rFonts w:cs="Calibri"/>
          <w:szCs w:val="22"/>
          <w:lang w:val="fr-FR"/>
        </w:rPr>
        <w:t>Groupe Hospitalier Saint André</w:t>
      </w:r>
      <w:r w:rsidR="00093828">
        <w:rPr>
          <w:rFonts w:cs="Calibri"/>
          <w:szCs w:val="22"/>
          <w:lang w:val="fr-FR"/>
        </w:rPr>
        <w:t xml:space="preserve">, </w:t>
      </w:r>
      <w:r w:rsidRPr="00B05B5A">
        <w:rPr>
          <w:rFonts w:cs="Calibri"/>
          <w:szCs w:val="22"/>
          <w:lang w:val="fr-FR"/>
        </w:rPr>
        <w:t>33000 BORDEAUX</w:t>
      </w:r>
    </w:p>
    <w:p w14:paraId="3280A5CB" w14:textId="77777777" w:rsidR="006938CE" w:rsidRDefault="00542B9E" w:rsidP="00093828">
      <w:pPr>
        <w:pStyle w:val="Titre2"/>
        <w:spacing w:after="120"/>
        <w:ind w:left="278"/>
        <w:rPr>
          <w:rFonts w:ascii="Trebuchet MS" w:eastAsia="Trebuchet MS" w:hAnsi="Trebuchet MS" w:cs="Trebuchet MS"/>
          <w:i w:val="0"/>
          <w:color w:val="000000"/>
          <w:sz w:val="24"/>
          <w:lang w:val="fr-FR"/>
        </w:rPr>
      </w:pPr>
      <w:bookmarkStart w:id="7" w:name="_Toc199146435"/>
      <w:r>
        <w:rPr>
          <w:rFonts w:ascii="Trebuchet MS" w:eastAsia="Trebuchet MS" w:hAnsi="Trebuchet MS" w:cs="Trebuchet MS"/>
          <w:i w:val="0"/>
          <w:color w:val="000000"/>
          <w:sz w:val="24"/>
          <w:lang w:val="fr-FR"/>
        </w:rPr>
        <w:t>1.2 - Décomposition du contrat</w:t>
      </w:r>
      <w:bookmarkEnd w:id="7"/>
    </w:p>
    <w:p w14:paraId="0C653C82" w14:textId="77777777" w:rsidR="006938CE" w:rsidRDefault="00542B9E">
      <w:pPr>
        <w:pStyle w:val="ParagrapheIndent2"/>
        <w:spacing w:after="240"/>
        <w:jc w:val="both"/>
        <w:rPr>
          <w:color w:val="000000"/>
          <w:lang w:val="fr-FR"/>
        </w:rPr>
      </w:pPr>
      <w:r>
        <w:rPr>
          <w:color w:val="000000"/>
          <w:lang w:val="fr-FR"/>
        </w:rPr>
        <w:t>Il n'est pas prévu de décomposition en lots.</w:t>
      </w:r>
    </w:p>
    <w:p w14:paraId="22CEFFF3" w14:textId="77777777" w:rsidR="00CA3DEF" w:rsidRDefault="00CA3DEF" w:rsidP="00093828">
      <w:pPr>
        <w:pStyle w:val="Titre2"/>
        <w:spacing w:after="120"/>
        <w:ind w:left="278"/>
        <w:rPr>
          <w:rFonts w:ascii="Trebuchet MS" w:eastAsia="Trebuchet MS" w:hAnsi="Trebuchet MS" w:cs="Trebuchet MS"/>
          <w:i w:val="0"/>
          <w:color w:val="000000"/>
          <w:sz w:val="24"/>
          <w:lang w:val="fr-FR"/>
        </w:rPr>
      </w:pPr>
      <w:bookmarkStart w:id="8" w:name="ArtL2_CCAP-1-A1.3"/>
      <w:bookmarkStart w:id="9" w:name="_Toc199146436"/>
      <w:bookmarkEnd w:id="8"/>
      <w:r>
        <w:rPr>
          <w:rFonts w:ascii="Trebuchet MS" w:eastAsia="Trebuchet MS" w:hAnsi="Trebuchet MS" w:cs="Trebuchet MS"/>
          <w:i w:val="0"/>
          <w:color w:val="000000"/>
          <w:sz w:val="24"/>
          <w:lang w:val="fr-FR"/>
        </w:rPr>
        <w:t>1.3 - Type et forme de contrat</w:t>
      </w:r>
      <w:bookmarkEnd w:id="9"/>
    </w:p>
    <w:p w14:paraId="7A3DD402" w14:textId="77777777" w:rsidR="00CA3DEF" w:rsidRDefault="00CA3DEF" w:rsidP="00CA3DEF">
      <w:pPr>
        <w:pStyle w:val="ParagrapheIndent2"/>
        <w:spacing w:after="240" w:line="232" w:lineRule="exact"/>
        <w:jc w:val="both"/>
        <w:rPr>
          <w:color w:val="000000"/>
          <w:lang w:val="fr-FR"/>
        </w:rPr>
      </w:pPr>
      <w:r>
        <w:rPr>
          <w:color w:val="000000"/>
          <w:lang w:val="fr-FR"/>
        </w:rPr>
        <w:t>Le présent marché est forfaitaire.</w:t>
      </w:r>
    </w:p>
    <w:tbl>
      <w:tblPr>
        <w:tblW w:w="0" w:type="auto"/>
        <w:tblLayout w:type="fixed"/>
        <w:tblLook w:val="04A0" w:firstRow="1" w:lastRow="0" w:firstColumn="1" w:lastColumn="0" w:noHBand="0" w:noVBand="1"/>
      </w:tblPr>
      <w:tblGrid>
        <w:gridCol w:w="9620"/>
      </w:tblGrid>
      <w:tr w:rsidR="006938CE" w14:paraId="314EAF63" w14:textId="77777777">
        <w:tc>
          <w:tcPr>
            <w:tcW w:w="9620" w:type="dxa"/>
            <w:shd w:val="clear" w:color="FD2456" w:fill="FD2456"/>
            <w:tcMar>
              <w:top w:w="30" w:type="dxa"/>
              <w:left w:w="80" w:type="dxa"/>
              <w:bottom w:w="45" w:type="dxa"/>
              <w:right w:w="80" w:type="dxa"/>
            </w:tcMar>
          </w:tcPr>
          <w:p w14:paraId="30FB3C8D"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10" w:name="ArtL1_CCAP-1-A2"/>
            <w:bookmarkStart w:id="11" w:name="_Toc199146437"/>
            <w:bookmarkEnd w:id="10"/>
            <w:r>
              <w:rPr>
                <w:rFonts w:ascii="Trebuchet MS" w:eastAsia="Trebuchet MS" w:hAnsi="Trebuchet MS" w:cs="Trebuchet MS"/>
                <w:color w:val="FFFFFF"/>
                <w:sz w:val="28"/>
                <w:lang w:val="fr-FR"/>
              </w:rPr>
              <w:t>2 - Pièces contractuelles</w:t>
            </w:r>
            <w:bookmarkEnd w:id="11"/>
          </w:p>
        </w:tc>
      </w:tr>
    </w:tbl>
    <w:p w14:paraId="32AB2B5A" w14:textId="77777777" w:rsidR="006938CE" w:rsidRDefault="00542B9E">
      <w:pPr>
        <w:spacing w:line="60" w:lineRule="exact"/>
        <w:rPr>
          <w:sz w:val="6"/>
        </w:rPr>
      </w:pPr>
      <w:r>
        <w:t xml:space="preserve"> </w:t>
      </w:r>
    </w:p>
    <w:p w14:paraId="6BAAF2FC" w14:textId="77777777" w:rsidR="006938CE" w:rsidRDefault="00542B9E" w:rsidP="00B05B5A">
      <w:pPr>
        <w:pStyle w:val="ParagrapheIndent1"/>
        <w:spacing w:before="120" w:line="232" w:lineRule="exact"/>
        <w:jc w:val="both"/>
        <w:rPr>
          <w:color w:val="000000"/>
          <w:lang w:val="fr-FR"/>
        </w:rPr>
      </w:pPr>
      <w:r>
        <w:rPr>
          <w:color w:val="000000"/>
          <w:lang w:val="fr-FR"/>
        </w:rPr>
        <w:t xml:space="preserve">Les pièces contractuelles </w:t>
      </w:r>
      <w:r w:rsidR="00CA3DEF">
        <w:rPr>
          <w:color w:val="000000"/>
          <w:lang w:val="fr-FR"/>
        </w:rPr>
        <w:t>du marché</w:t>
      </w:r>
      <w:r>
        <w:rPr>
          <w:color w:val="000000"/>
          <w:lang w:val="fr-FR"/>
        </w:rPr>
        <w:t xml:space="preserve"> sont les suivantes et, en cas de contradiction entre leurs stipulations, prévalent dans cet ordre de priorité :</w:t>
      </w:r>
    </w:p>
    <w:p w14:paraId="50E46467" w14:textId="7058BA8C" w:rsidR="00151789" w:rsidRDefault="00542B9E" w:rsidP="00B05B5A">
      <w:pPr>
        <w:pStyle w:val="ParagrapheIndent1"/>
        <w:numPr>
          <w:ilvl w:val="0"/>
          <w:numId w:val="4"/>
        </w:numPr>
        <w:spacing w:line="232" w:lineRule="exact"/>
        <w:jc w:val="both"/>
        <w:rPr>
          <w:color w:val="000000"/>
          <w:lang w:val="fr-FR"/>
        </w:rPr>
      </w:pPr>
      <w:r>
        <w:rPr>
          <w:color w:val="000000"/>
          <w:lang w:val="fr-FR"/>
        </w:rPr>
        <w:t xml:space="preserve">Le </w:t>
      </w:r>
      <w:r w:rsidR="00906E42">
        <w:rPr>
          <w:color w:val="000000"/>
          <w:lang w:val="fr-FR"/>
        </w:rPr>
        <w:t xml:space="preserve">présent </w:t>
      </w:r>
      <w:r>
        <w:rPr>
          <w:color w:val="000000"/>
          <w:lang w:val="fr-FR"/>
        </w:rPr>
        <w:t>cahier des clauses particulières (CCP)</w:t>
      </w:r>
      <w:r w:rsidR="00151789">
        <w:rPr>
          <w:color w:val="000000"/>
          <w:lang w:val="fr-FR"/>
        </w:rPr>
        <w:t xml:space="preserve"> valant acte d’engagement et son annexe 1 : </w:t>
      </w:r>
      <w:r w:rsidR="00A90734">
        <w:rPr>
          <w:color w:val="000000"/>
          <w:lang w:val="fr-FR"/>
        </w:rPr>
        <w:t>RIB du Fournisseur</w:t>
      </w:r>
      <w:r w:rsidR="00151789">
        <w:rPr>
          <w:color w:val="000000"/>
          <w:lang w:val="fr-FR"/>
        </w:rPr>
        <w:t> ;</w:t>
      </w:r>
    </w:p>
    <w:p w14:paraId="5C1F6861" w14:textId="70AF4D0F" w:rsidR="006938CE" w:rsidRDefault="00542B9E" w:rsidP="00B05B5A">
      <w:pPr>
        <w:pStyle w:val="ParagrapheIndent1"/>
        <w:numPr>
          <w:ilvl w:val="0"/>
          <w:numId w:val="4"/>
        </w:numPr>
        <w:spacing w:line="232" w:lineRule="exact"/>
        <w:jc w:val="both"/>
        <w:rPr>
          <w:color w:val="000000"/>
          <w:lang w:val="fr-FR"/>
        </w:rPr>
      </w:pPr>
      <w:r>
        <w:rPr>
          <w:color w:val="000000"/>
          <w:lang w:val="fr-FR"/>
        </w:rPr>
        <w:t>Le cahier des clauses administratives générales (CCAG) applicables aux marchés publics de fournitures courantes et de services, approuvé par l'arrêté du 30 mars 2021</w:t>
      </w:r>
      <w:r w:rsidR="00CA3DEF">
        <w:rPr>
          <w:color w:val="000000"/>
          <w:lang w:val="fr-FR"/>
        </w:rPr>
        <w:t> ;</w:t>
      </w:r>
    </w:p>
    <w:p w14:paraId="3BF44800" w14:textId="3D60E680" w:rsidR="006938CE" w:rsidRDefault="00906E42" w:rsidP="00B05B5A">
      <w:pPr>
        <w:pStyle w:val="ParagrapheIndent1"/>
        <w:numPr>
          <w:ilvl w:val="0"/>
          <w:numId w:val="4"/>
        </w:numPr>
        <w:spacing w:after="240" w:line="232" w:lineRule="exact"/>
        <w:jc w:val="both"/>
        <w:rPr>
          <w:color w:val="000000"/>
          <w:lang w:val="fr-FR"/>
        </w:rPr>
      </w:pPr>
      <w:r>
        <w:rPr>
          <w:color w:val="000000"/>
          <w:lang w:val="fr-FR"/>
        </w:rPr>
        <w:t>L’offre</w:t>
      </w:r>
      <w:r w:rsidR="00542B9E">
        <w:rPr>
          <w:color w:val="000000"/>
          <w:lang w:val="fr-FR"/>
        </w:rPr>
        <w:t xml:space="preserve"> technique</w:t>
      </w:r>
      <w:r w:rsidR="00CA3DEF">
        <w:rPr>
          <w:color w:val="000000"/>
          <w:lang w:val="fr-FR"/>
        </w:rPr>
        <w:t xml:space="preserve"> </w:t>
      </w:r>
      <w:r>
        <w:rPr>
          <w:color w:val="000000"/>
          <w:lang w:val="fr-FR"/>
        </w:rPr>
        <w:t xml:space="preserve">du Titulaire </w:t>
      </w:r>
      <w:r w:rsidR="00CA3DEF">
        <w:rPr>
          <w:color w:val="000000"/>
          <w:lang w:val="fr-FR"/>
        </w:rPr>
        <w:t xml:space="preserve">et la Décomposition </w:t>
      </w:r>
      <w:r w:rsidR="00151789">
        <w:rPr>
          <w:color w:val="000000"/>
          <w:lang w:val="fr-FR"/>
        </w:rPr>
        <w:t xml:space="preserve">du </w:t>
      </w:r>
      <w:r w:rsidR="00CA3DEF">
        <w:rPr>
          <w:color w:val="000000"/>
          <w:lang w:val="fr-FR"/>
        </w:rPr>
        <w:t>prix global et forfaitaire ;</w:t>
      </w:r>
    </w:p>
    <w:tbl>
      <w:tblPr>
        <w:tblW w:w="0" w:type="auto"/>
        <w:tblLayout w:type="fixed"/>
        <w:tblLook w:val="04A0" w:firstRow="1" w:lastRow="0" w:firstColumn="1" w:lastColumn="0" w:noHBand="0" w:noVBand="1"/>
      </w:tblPr>
      <w:tblGrid>
        <w:gridCol w:w="9620"/>
      </w:tblGrid>
      <w:tr w:rsidR="006938CE" w:rsidRPr="006770D5" w14:paraId="7A6FCD5F" w14:textId="77777777">
        <w:tc>
          <w:tcPr>
            <w:tcW w:w="9620" w:type="dxa"/>
            <w:shd w:val="clear" w:color="FD2456" w:fill="FD2456"/>
            <w:tcMar>
              <w:top w:w="30" w:type="dxa"/>
              <w:left w:w="80" w:type="dxa"/>
              <w:bottom w:w="45" w:type="dxa"/>
              <w:right w:w="80" w:type="dxa"/>
            </w:tcMar>
          </w:tcPr>
          <w:p w14:paraId="257AFE05"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12" w:name="ArtL1_CCAP-1-A5"/>
            <w:bookmarkStart w:id="13" w:name="_Toc199146438"/>
            <w:bookmarkEnd w:id="12"/>
            <w:r>
              <w:rPr>
                <w:rFonts w:ascii="Trebuchet MS" w:eastAsia="Trebuchet MS" w:hAnsi="Trebuchet MS" w:cs="Trebuchet MS"/>
                <w:color w:val="FFFFFF"/>
                <w:sz w:val="28"/>
                <w:lang w:val="fr-FR"/>
              </w:rPr>
              <w:t>3 - Confidentialité et mesures de sécurité</w:t>
            </w:r>
            <w:bookmarkEnd w:id="13"/>
          </w:p>
        </w:tc>
      </w:tr>
    </w:tbl>
    <w:p w14:paraId="2E26A143" w14:textId="77777777" w:rsidR="006938CE" w:rsidRPr="00594CEC" w:rsidRDefault="00542B9E">
      <w:pPr>
        <w:spacing w:line="60" w:lineRule="exact"/>
        <w:rPr>
          <w:sz w:val="6"/>
          <w:lang w:val="fr-FR"/>
        </w:rPr>
      </w:pPr>
      <w:r w:rsidRPr="00594CEC">
        <w:rPr>
          <w:lang w:val="fr-FR"/>
        </w:rPr>
        <w:t xml:space="preserve"> </w:t>
      </w:r>
    </w:p>
    <w:p w14:paraId="0F02E9EF" w14:textId="795C4688" w:rsidR="00720908" w:rsidRDefault="00720908" w:rsidP="00093828">
      <w:pPr>
        <w:pStyle w:val="ParagrapheIndent1"/>
        <w:spacing w:before="120" w:after="120" w:line="232" w:lineRule="exact"/>
        <w:jc w:val="both"/>
        <w:rPr>
          <w:color w:val="000000"/>
          <w:lang w:val="fr-FR"/>
        </w:rPr>
      </w:pPr>
      <w:r>
        <w:rPr>
          <w:color w:val="000000"/>
          <w:lang w:val="fr-FR"/>
        </w:rPr>
        <w:t>Le titulaire est tenu au secret professionnel pour les prestations de ce marché.</w:t>
      </w:r>
    </w:p>
    <w:p w14:paraId="1B05429C" w14:textId="367704E1" w:rsidR="006938CE" w:rsidRDefault="00542B9E" w:rsidP="00093828">
      <w:pPr>
        <w:pStyle w:val="ParagrapheIndent1"/>
        <w:spacing w:line="232" w:lineRule="exact"/>
        <w:jc w:val="both"/>
        <w:rPr>
          <w:color w:val="000000"/>
          <w:lang w:val="fr-FR"/>
        </w:rPr>
      </w:pPr>
      <w:r>
        <w:rPr>
          <w:color w:val="000000"/>
          <w:lang w:val="fr-FR"/>
        </w:rPr>
        <w:t xml:space="preserve">Le présent </w:t>
      </w:r>
      <w:r w:rsidR="00CA3DEF">
        <w:rPr>
          <w:color w:val="000000"/>
          <w:lang w:val="fr-FR"/>
        </w:rPr>
        <w:t xml:space="preserve">marché </w:t>
      </w:r>
      <w:r>
        <w:rPr>
          <w:color w:val="000000"/>
          <w:lang w:val="fr-FR"/>
        </w:rPr>
        <w:t>comporte une obligation de confidentialité telle que prévue à l'article 5.1 du CCAG-FCS.</w:t>
      </w:r>
    </w:p>
    <w:p w14:paraId="33D92826" w14:textId="77777777" w:rsidR="006938CE" w:rsidRDefault="00542B9E" w:rsidP="00720908">
      <w:pPr>
        <w:pStyle w:val="ParagrapheIndent1"/>
        <w:spacing w:after="120" w:line="232" w:lineRule="exact"/>
        <w:jc w:val="both"/>
        <w:rPr>
          <w:color w:val="000000"/>
          <w:lang w:val="fr-FR"/>
        </w:rPr>
      </w:pPr>
      <w:r>
        <w:rPr>
          <w:color w:val="000000"/>
          <w:lang w:val="fr-FR"/>
        </w:rPr>
        <w:t>Les prestations sont soumises à des mesures de sécurité conformément à l'article 5.3 du CCAG-FCS.</w:t>
      </w:r>
    </w:p>
    <w:p w14:paraId="2CE60C9A" w14:textId="77777777" w:rsidR="006938CE" w:rsidRDefault="00542B9E" w:rsidP="00720908">
      <w:pPr>
        <w:pStyle w:val="ParagrapheIndent1"/>
        <w:spacing w:after="120" w:line="232" w:lineRule="exact"/>
        <w:jc w:val="both"/>
        <w:rPr>
          <w:color w:val="000000"/>
          <w:lang w:val="fr-FR"/>
        </w:rPr>
      </w:pPr>
      <w:r>
        <w:rPr>
          <w:color w:val="000000"/>
          <w:lang w:val="fr-FR"/>
        </w:rPr>
        <w:t>Le titulaire doit informer ses sous-traitants des obligations de confidentialité et/ou des mesures de sécurité.</w:t>
      </w:r>
    </w:p>
    <w:tbl>
      <w:tblPr>
        <w:tblW w:w="0" w:type="auto"/>
        <w:tblLayout w:type="fixed"/>
        <w:tblLook w:val="04A0" w:firstRow="1" w:lastRow="0" w:firstColumn="1" w:lastColumn="0" w:noHBand="0" w:noVBand="1"/>
      </w:tblPr>
      <w:tblGrid>
        <w:gridCol w:w="9620"/>
      </w:tblGrid>
      <w:tr w:rsidR="006938CE" w:rsidRPr="006770D5" w14:paraId="563AE8B4" w14:textId="77777777">
        <w:tc>
          <w:tcPr>
            <w:tcW w:w="9620" w:type="dxa"/>
            <w:shd w:val="clear" w:color="FD2456" w:fill="FD2456"/>
            <w:tcMar>
              <w:top w:w="30" w:type="dxa"/>
              <w:left w:w="80" w:type="dxa"/>
              <w:bottom w:w="45" w:type="dxa"/>
              <w:right w:w="80" w:type="dxa"/>
            </w:tcMar>
          </w:tcPr>
          <w:p w14:paraId="107E3EC6"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14" w:name="ArtL1_CCAP-1-A6"/>
            <w:bookmarkStart w:id="15" w:name="_Toc199146439"/>
            <w:bookmarkEnd w:id="14"/>
            <w:r>
              <w:rPr>
                <w:rFonts w:ascii="Trebuchet MS" w:eastAsia="Trebuchet MS" w:hAnsi="Trebuchet MS" w:cs="Trebuchet MS"/>
                <w:color w:val="FFFFFF"/>
                <w:sz w:val="28"/>
                <w:lang w:val="fr-FR"/>
              </w:rPr>
              <w:lastRenderedPageBreak/>
              <w:t>4 - Protection des données à caractère personnel</w:t>
            </w:r>
            <w:bookmarkEnd w:id="15"/>
          </w:p>
        </w:tc>
      </w:tr>
    </w:tbl>
    <w:p w14:paraId="2CFE12C4" w14:textId="77777777" w:rsidR="006938CE" w:rsidRPr="00594CEC" w:rsidRDefault="00542B9E">
      <w:pPr>
        <w:spacing w:line="60" w:lineRule="exact"/>
        <w:rPr>
          <w:sz w:val="6"/>
          <w:lang w:val="fr-FR"/>
        </w:rPr>
      </w:pPr>
      <w:r w:rsidRPr="00594CEC">
        <w:rPr>
          <w:lang w:val="fr-FR"/>
        </w:rPr>
        <w:t xml:space="preserve"> </w:t>
      </w:r>
    </w:p>
    <w:p w14:paraId="2A22A6B9" w14:textId="77777777" w:rsidR="006938CE" w:rsidRDefault="00542B9E" w:rsidP="002B16C4">
      <w:pPr>
        <w:pStyle w:val="ParagrapheIndent1"/>
        <w:spacing w:before="120" w:line="232" w:lineRule="exact"/>
        <w:jc w:val="both"/>
        <w:rPr>
          <w:color w:val="000000"/>
          <w:lang w:val="fr-FR"/>
        </w:rPr>
      </w:pPr>
      <w:r>
        <w:rPr>
          <w:color w:val="000000"/>
          <w:lang w:val="fr-FR"/>
        </w:rPr>
        <w:t>Chaque partie au contrat est tenue au respect des règles relatives à la protection des données à caractère personnel auxquelles elle a accès pour les besoins de l'exécution du contrat.</w:t>
      </w:r>
    </w:p>
    <w:p w14:paraId="0E62BF8E" w14:textId="77777777" w:rsidR="006938CE" w:rsidRDefault="006938CE">
      <w:pPr>
        <w:pStyle w:val="ParagrapheIndent1"/>
        <w:spacing w:line="232" w:lineRule="exact"/>
        <w:jc w:val="both"/>
        <w:rPr>
          <w:color w:val="000000"/>
          <w:lang w:val="fr-FR"/>
        </w:rPr>
      </w:pPr>
    </w:p>
    <w:p w14:paraId="7D5B74D6" w14:textId="77777777" w:rsidR="006938CE" w:rsidRPr="00077643" w:rsidRDefault="00542B9E">
      <w:pPr>
        <w:pStyle w:val="ParagrapheIndent1"/>
        <w:spacing w:line="232" w:lineRule="exact"/>
        <w:jc w:val="both"/>
        <w:rPr>
          <w:color w:val="000000"/>
          <w:u w:val="single"/>
          <w:lang w:val="fr-FR"/>
        </w:rPr>
      </w:pPr>
      <w:r w:rsidRPr="00077643">
        <w:rPr>
          <w:color w:val="000000"/>
          <w:u w:val="single"/>
          <w:lang w:val="fr-FR"/>
        </w:rPr>
        <w:t>Communication et droit à l’image :</w:t>
      </w:r>
    </w:p>
    <w:p w14:paraId="389E362C" w14:textId="5B53EA04" w:rsidR="006938CE" w:rsidRDefault="00542B9E">
      <w:pPr>
        <w:pStyle w:val="ParagrapheIndent1"/>
        <w:spacing w:line="232" w:lineRule="exact"/>
        <w:jc w:val="both"/>
        <w:rPr>
          <w:color w:val="000000"/>
          <w:lang w:val="fr-FR"/>
        </w:rPr>
      </w:pPr>
      <w:r>
        <w:rPr>
          <w:color w:val="000000"/>
          <w:lang w:val="fr-FR"/>
        </w:rPr>
        <w:t xml:space="preserve">Les parties s’engagent à communiquer sur le projet régulièrement. </w:t>
      </w:r>
    </w:p>
    <w:p w14:paraId="40511DB7" w14:textId="77777777" w:rsidR="006938CE" w:rsidRDefault="00542B9E">
      <w:pPr>
        <w:pStyle w:val="ParagrapheIndent1"/>
        <w:spacing w:line="232" w:lineRule="exact"/>
        <w:jc w:val="both"/>
        <w:rPr>
          <w:color w:val="000000"/>
          <w:lang w:val="fr-FR"/>
        </w:rPr>
      </w:pPr>
      <w:r>
        <w:rPr>
          <w:color w:val="000000"/>
          <w:lang w:val="fr-FR"/>
        </w:rPr>
        <w:t>Patients, familles, visiteurs et personnels soignants et non soignants ont droit au respect de leur vie privée, et en conséquence de leur droit à l’image.</w:t>
      </w:r>
    </w:p>
    <w:p w14:paraId="02EDDDC9" w14:textId="77777777" w:rsidR="006938CE" w:rsidRDefault="00542B9E">
      <w:pPr>
        <w:pStyle w:val="ParagrapheIndent1"/>
        <w:spacing w:line="232" w:lineRule="exact"/>
        <w:jc w:val="both"/>
        <w:rPr>
          <w:color w:val="000000"/>
          <w:lang w:val="fr-FR"/>
        </w:rPr>
      </w:pPr>
      <w:r>
        <w:rPr>
          <w:color w:val="000000"/>
          <w:lang w:val="fr-FR"/>
        </w:rPr>
        <w:t>Ce droit à l’image s’applique pour toute réalisation de supports papier (plaquettes, affiches, notamment) mais aussi pour toute réalisation de supports digitaux (sites internet, blogs, réseaux sociaux, forums, vidéos, notamment).</w:t>
      </w:r>
    </w:p>
    <w:p w14:paraId="7A62157F" w14:textId="77777777" w:rsidR="006938CE" w:rsidRDefault="00542B9E">
      <w:pPr>
        <w:pStyle w:val="ParagrapheIndent1"/>
        <w:spacing w:line="232" w:lineRule="exact"/>
        <w:jc w:val="both"/>
        <w:rPr>
          <w:color w:val="000000"/>
          <w:lang w:val="fr-FR"/>
        </w:rPr>
      </w:pPr>
      <w:r>
        <w:rPr>
          <w:color w:val="000000"/>
          <w:lang w:val="fr-FR"/>
        </w:rPr>
        <w:t>Le consentement devra être recueilli par écrit, de manière individuelle toutes les fois où des photographies, vidéos, enregistrements sonores seront fixés, enregistrés et/ou utilisés par l’un des signataires de la convention.</w:t>
      </w:r>
    </w:p>
    <w:p w14:paraId="1FDFB329" w14:textId="77777777" w:rsidR="006938CE" w:rsidRDefault="00542B9E">
      <w:pPr>
        <w:pStyle w:val="ParagrapheIndent1"/>
        <w:spacing w:line="232" w:lineRule="exact"/>
        <w:jc w:val="both"/>
        <w:rPr>
          <w:color w:val="000000"/>
          <w:lang w:val="fr-FR"/>
        </w:rPr>
      </w:pPr>
      <w:r>
        <w:rPr>
          <w:color w:val="000000"/>
          <w:lang w:val="fr-FR"/>
        </w:rPr>
        <w:t>En cas de refus, la personne ne devra pas être identifiable sur les photos, vidéos et enregistrements sonores fixés, enregistrés et/ou utilisés.</w:t>
      </w:r>
    </w:p>
    <w:p w14:paraId="63E8E669" w14:textId="77777777" w:rsidR="006938CE" w:rsidRDefault="006938CE">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9620"/>
      </w:tblGrid>
      <w:tr w:rsidR="006938CE" w14:paraId="3550F330" w14:textId="77777777">
        <w:tc>
          <w:tcPr>
            <w:tcW w:w="9620" w:type="dxa"/>
            <w:shd w:val="clear" w:color="FD2456" w:fill="FD2456"/>
            <w:tcMar>
              <w:top w:w="30" w:type="dxa"/>
              <w:left w:w="80" w:type="dxa"/>
              <w:bottom w:w="45" w:type="dxa"/>
              <w:right w:w="80" w:type="dxa"/>
            </w:tcMar>
          </w:tcPr>
          <w:p w14:paraId="78DC4506"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16" w:name="ArtL1_CCAP-1-A9"/>
            <w:bookmarkStart w:id="17" w:name="_Toc199146440"/>
            <w:bookmarkEnd w:id="16"/>
            <w:r>
              <w:rPr>
                <w:rFonts w:ascii="Trebuchet MS" w:eastAsia="Trebuchet MS" w:hAnsi="Trebuchet MS" w:cs="Trebuchet MS"/>
                <w:color w:val="FFFFFF"/>
                <w:sz w:val="28"/>
                <w:lang w:val="fr-FR"/>
              </w:rPr>
              <w:t>5 - Durée et délais d'exécution</w:t>
            </w:r>
            <w:bookmarkEnd w:id="17"/>
          </w:p>
        </w:tc>
      </w:tr>
    </w:tbl>
    <w:p w14:paraId="7D8E4396" w14:textId="77777777" w:rsidR="006938CE" w:rsidRDefault="00542B9E">
      <w:pPr>
        <w:spacing w:line="60" w:lineRule="exact"/>
        <w:rPr>
          <w:sz w:val="6"/>
        </w:rPr>
      </w:pPr>
      <w:r>
        <w:t xml:space="preserve"> </w:t>
      </w:r>
    </w:p>
    <w:p w14:paraId="55C3D8D0" w14:textId="77777777" w:rsidR="006938CE" w:rsidRDefault="00542B9E" w:rsidP="00093828">
      <w:pPr>
        <w:pStyle w:val="Titre2"/>
        <w:spacing w:before="120" w:after="120"/>
        <w:ind w:left="278"/>
        <w:rPr>
          <w:rFonts w:ascii="Trebuchet MS" w:eastAsia="Trebuchet MS" w:hAnsi="Trebuchet MS" w:cs="Trebuchet MS"/>
          <w:i w:val="0"/>
          <w:color w:val="000000"/>
          <w:sz w:val="24"/>
          <w:lang w:val="fr-FR"/>
        </w:rPr>
      </w:pPr>
      <w:bookmarkStart w:id="18" w:name="ArtL2_CCAP-1-A9.3"/>
      <w:bookmarkStart w:id="19" w:name="_Toc199146441"/>
      <w:bookmarkEnd w:id="18"/>
      <w:r>
        <w:rPr>
          <w:rFonts w:ascii="Trebuchet MS" w:eastAsia="Trebuchet MS" w:hAnsi="Trebuchet MS" w:cs="Trebuchet MS"/>
          <w:i w:val="0"/>
          <w:color w:val="000000"/>
          <w:sz w:val="24"/>
          <w:lang w:val="fr-FR"/>
        </w:rPr>
        <w:t>5.1 - Durée du contrat</w:t>
      </w:r>
      <w:bookmarkEnd w:id="19"/>
    </w:p>
    <w:p w14:paraId="55617F33" w14:textId="475EC0A2" w:rsidR="00CA3DEF" w:rsidRDefault="00CA3DEF" w:rsidP="008902B8">
      <w:pPr>
        <w:pStyle w:val="ParagrapheIndent2"/>
        <w:jc w:val="both"/>
        <w:rPr>
          <w:color w:val="000000"/>
          <w:lang w:val="fr-FR"/>
        </w:rPr>
      </w:pPr>
      <w:r>
        <w:rPr>
          <w:color w:val="000000"/>
          <w:lang w:val="fr-FR"/>
        </w:rPr>
        <w:t>Le marché</w:t>
      </w:r>
      <w:r w:rsidR="00542B9E">
        <w:rPr>
          <w:color w:val="000000"/>
          <w:lang w:val="fr-FR"/>
        </w:rPr>
        <w:t xml:space="preserve"> est conclu pour une période </w:t>
      </w:r>
      <w:r>
        <w:rPr>
          <w:color w:val="000000"/>
          <w:lang w:val="fr-FR"/>
        </w:rPr>
        <w:t xml:space="preserve">allant du </w:t>
      </w:r>
      <w:r w:rsidR="0029664E">
        <w:rPr>
          <w:color w:val="000000"/>
          <w:lang w:val="fr-FR"/>
        </w:rPr>
        <w:t>30 juin au 1</w:t>
      </w:r>
      <w:r w:rsidR="0029664E" w:rsidRPr="002B16C4">
        <w:rPr>
          <w:color w:val="000000"/>
          <w:vertAlign w:val="superscript"/>
          <w:lang w:val="fr-FR"/>
        </w:rPr>
        <w:t>er</w:t>
      </w:r>
      <w:r w:rsidR="0029664E">
        <w:rPr>
          <w:color w:val="000000"/>
          <w:lang w:val="fr-FR"/>
        </w:rPr>
        <w:t xml:space="preserve"> septembre 2025</w:t>
      </w:r>
      <w:r w:rsidR="00542B9E">
        <w:rPr>
          <w:color w:val="000000"/>
          <w:lang w:val="fr-FR"/>
        </w:rPr>
        <w:t>.</w:t>
      </w:r>
    </w:p>
    <w:p w14:paraId="3F73BC1C" w14:textId="6F3E9116" w:rsidR="00151789" w:rsidRPr="00151789" w:rsidRDefault="00151789" w:rsidP="00151789">
      <w:pPr>
        <w:rPr>
          <w:rFonts w:ascii="Trebuchet MS" w:eastAsia="Trebuchet MS" w:hAnsi="Trebuchet MS" w:cs="Trebuchet MS"/>
          <w:color w:val="000000"/>
          <w:sz w:val="20"/>
          <w:lang w:val="fr-FR"/>
        </w:rPr>
      </w:pPr>
      <w:r w:rsidRPr="00151789">
        <w:rPr>
          <w:rFonts w:ascii="Trebuchet MS" w:eastAsia="Trebuchet MS" w:hAnsi="Trebuchet MS" w:cs="Trebuchet MS"/>
          <w:color w:val="000000"/>
          <w:sz w:val="20"/>
          <w:lang w:val="fr-FR"/>
        </w:rPr>
        <w:t>L'exécution des prestations débute à compter de la notification du marché.</w:t>
      </w:r>
    </w:p>
    <w:p w14:paraId="1859A6FD"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20" w:name="ArtL2_CCAP-1-A9.7"/>
      <w:bookmarkStart w:id="21" w:name="_Toc199146442"/>
      <w:bookmarkEnd w:id="20"/>
      <w:r>
        <w:rPr>
          <w:rFonts w:ascii="Trebuchet MS" w:eastAsia="Trebuchet MS" w:hAnsi="Trebuchet MS" w:cs="Trebuchet MS"/>
          <w:i w:val="0"/>
          <w:color w:val="000000"/>
          <w:sz w:val="24"/>
          <w:lang w:val="fr-FR"/>
        </w:rPr>
        <w:t>5.2 - Reconduction</w:t>
      </w:r>
      <w:bookmarkEnd w:id="21"/>
    </w:p>
    <w:p w14:paraId="4267FB1F" w14:textId="77777777" w:rsidR="006938CE" w:rsidRDefault="00CA3DEF">
      <w:pPr>
        <w:pStyle w:val="ParagrapheIndent2"/>
        <w:spacing w:after="240" w:line="232" w:lineRule="exact"/>
        <w:jc w:val="both"/>
        <w:rPr>
          <w:color w:val="000000"/>
          <w:lang w:val="fr-FR"/>
        </w:rPr>
      </w:pPr>
      <w:r>
        <w:rPr>
          <w:color w:val="000000"/>
          <w:lang w:val="fr-FR"/>
        </w:rPr>
        <w:t>Sans objet</w:t>
      </w:r>
    </w:p>
    <w:tbl>
      <w:tblPr>
        <w:tblW w:w="0" w:type="auto"/>
        <w:tblLayout w:type="fixed"/>
        <w:tblLook w:val="04A0" w:firstRow="1" w:lastRow="0" w:firstColumn="1" w:lastColumn="0" w:noHBand="0" w:noVBand="1"/>
      </w:tblPr>
      <w:tblGrid>
        <w:gridCol w:w="9620"/>
      </w:tblGrid>
      <w:tr w:rsidR="006938CE" w14:paraId="35D451A5" w14:textId="77777777">
        <w:tc>
          <w:tcPr>
            <w:tcW w:w="9620" w:type="dxa"/>
            <w:shd w:val="clear" w:color="FD2456" w:fill="FD2456"/>
            <w:tcMar>
              <w:top w:w="30" w:type="dxa"/>
              <w:left w:w="80" w:type="dxa"/>
              <w:bottom w:w="45" w:type="dxa"/>
              <w:right w:w="80" w:type="dxa"/>
            </w:tcMar>
          </w:tcPr>
          <w:p w14:paraId="2A19AB7B"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22" w:name="ArtL1_CCAP-1-A10"/>
            <w:bookmarkStart w:id="23" w:name="_Toc199146443"/>
            <w:bookmarkEnd w:id="22"/>
            <w:r>
              <w:rPr>
                <w:rFonts w:ascii="Trebuchet MS" w:eastAsia="Trebuchet MS" w:hAnsi="Trebuchet MS" w:cs="Trebuchet MS"/>
                <w:color w:val="FFFFFF"/>
                <w:sz w:val="28"/>
                <w:lang w:val="fr-FR"/>
              </w:rPr>
              <w:t>6 - Prix</w:t>
            </w:r>
            <w:bookmarkEnd w:id="23"/>
          </w:p>
        </w:tc>
      </w:tr>
    </w:tbl>
    <w:p w14:paraId="042B404A" w14:textId="7A05BEBE" w:rsidR="00151789" w:rsidRPr="00093828" w:rsidRDefault="00542B9E" w:rsidP="00093828">
      <w:pPr>
        <w:spacing w:line="60" w:lineRule="exact"/>
        <w:rPr>
          <w:sz w:val="6"/>
        </w:rPr>
      </w:pPr>
      <w:r>
        <w:t xml:space="preserve"> </w:t>
      </w:r>
      <w:bookmarkStart w:id="24" w:name="ArtL2_CCAP-1-A10.1"/>
      <w:bookmarkEnd w:id="24"/>
    </w:p>
    <w:p w14:paraId="0BE482E4" w14:textId="64C0B914" w:rsidR="00151789" w:rsidRDefault="00151789" w:rsidP="00093828">
      <w:pPr>
        <w:pStyle w:val="Titre2"/>
        <w:spacing w:before="120" w:after="120"/>
        <w:ind w:left="301" w:right="23"/>
        <w:rPr>
          <w:rFonts w:ascii="Trebuchet MS" w:eastAsia="Trebuchet MS" w:hAnsi="Trebuchet MS" w:cs="Trebuchet MS"/>
          <w:i w:val="0"/>
          <w:color w:val="000000"/>
          <w:sz w:val="24"/>
          <w:lang w:val="fr-FR"/>
        </w:rPr>
      </w:pPr>
      <w:bookmarkStart w:id="25" w:name="_Toc165989752"/>
      <w:bookmarkStart w:id="26" w:name="_Toc199146444"/>
      <w:r>
        <w:rPr>
          <w:rFonts w:ascii="Trebuchet MS" w:eastAsia="Trebuchet MS" w:hAnsi="Trebuchet MS" w:cs="Trebuchet MS"/>
          <w:i w:val="0"/>
          <w:color w:val="000000"/>
          <w:sz w:val="24"/>
          <w:lang w:val="fr-FR"/>
        </w:rPr>
        <w:t>6.1 - Caractéristiques des prix pratiqués</w:t>
      </w:r>
      <w:bookmarkEnd w:id="25"/>
      <w:bookmarkEnd w:id="26"/>
    </w:p>
    <w:p w14:paraId="587E2F4E" w14:textId="77777777" w:rsidR="00151789" w:rsidRDefault="00151789" w:rsidP="00151789">
      <w:pPr>
        <w:pStyle w:val="ParagrapheIndent2"/>
        <w:spacing w:after="240" w:line="232" w:lineRule="exact"/>
        <w:ind w:left="20" w:right="20"/>
        <w:jc w:val="both"/>
        <w:rPr>
          <w:color w:val="000000"/>
          <w:lang w:val="fr-FR"/>
        </w:rPr>
      </w:pPr>
      <w:r>
        <w:rPr>
          <w:color w:val="000000"/>
          <w:lang w:val="fr-FR"/>
        </w:rPr>
        <w:t>Les prestations sont réglées par application du prix global forfaitaire du présent marché dont le détail est donné dans la décomposition du prix global forfaitaire.</w:t>
      </w:r>
    </w:p>
    <w:p w14:paraId="7BE9B24D" w14:textId="0CE265D6" w:rsidR="00151789" w:rsidRDefault="00151789" w:rsidP="00151789">
      <w:pPr>
        <w:pStyle w:val="Titre2"/>
        <w:spacing w:before="20" w:after="120"/>
        <w:ind w:left="300" w:right="20"/>
        <w:rPr>
          <w:rFonts w:ascii="Trebuchet MS" w:eastAsia="Trebuchet MS" w:hAnsi="Trebuchet MS" w:cs="Trebuchet MS"/>
          <w:i w:val="0"/>
          <w:color w:val="000000"/>
          <w:sz w:val="24"/>
          <w:lang w:val="fr-FR"/>
        </w:rPr>
      </w:pPr>
      <w:bookmarkStart w:id="27" w:name="_Toc165989753"/>
      <w:bookmarkStart w:id="28" w:name="_Toc199146445"/>
      <w:r>
        <w:rPr>
          <w:rFonts w:ascii="Trebuchet MS" w:eastAsia="Trebuchet MS" w:hAnsi="Trebuchet MS" w:cs="Trebuchet MS"/>
          <w:i w:val="0"/>
          <w:color w:val="000000"/>
          <w:sz w:val="24"/>
          <w:lang w:val="fr-FR"/>
        </w:rPr>
        <w:t>6.2 - Offre de prix</w:t>
      </w:r>
      <w:bookmarkEnd w:id="27"/>
      <w:bookmarkEnd w:id="28"/>
    </w:p>
    <w:p w14:paraId="4F6A348D" w14:textId="29B9C197" w:rsidR="00151789" w:rsidRDefault="00151789" w:rsidP="00151789">
      <w:pPr>
        <w:pStyle w:val="ParagrapheIndent2"/>
        <w:spacing w:line="232" w:lineRule="exact"/>
        <w:ind w:left="20" w:right="20"/>
        <w:jc w:val="both"/>
        <w:rPr>
          <w:color w:val="000000"/>
          <w:lang w:val="fr-FR"/>
        </w:rPr>
      </w:pPr>
      <w:r w:rsidRPr="0099217E">
        <w:rPr>
          <w:color w:val="000000"/>
          <w:lang w:val="fr-FR"/>
        </w:rPr>
        <w:t>Les prestations seront rémunérées par application du prix global forfaitaire suivant :</w:t>
      </w:r>
    </w:p>
    <w:p w14:paraId="386ED360" w14:textId="77777777" w:rsidR="00151789" w:rsidRPr="0099217E" w:rsidRDefault="00151789" w:rsidP="00151789">
      <w:pPr>
        <w:pStyle w:val="ParagrapheIndent2"/>
        <w:spacing w:line="232" w:lineRule="exact"/>
        <w:ind w:left="20" w:right="20"/>
        <w:jc w:val="both"/>
        <w:rPr>
          <w:color w:val="000000"/>
          <w:lang w:val="fr-FR"/>
        </w:rPr>
      </w:pPr>
    </w:p>
    <w:p w14:paraId="0EAFCEAA" w14:textId="77777777" w:rsidR="00151789" w:rsidRPr="0099217E" w:rsidRDefault="00151789" w:rsidP="00151789">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151789" w:rsidRPr="0099217E" w14:paraId="0C5109B8" w14:textId="77777777" w:rsidTr="00786BC1">
        <w:trPr>
          <w:trHeight w:val="340"/>
        </w:trPr>
        <w:tc>
          <w:tcPr>
            <w:tcW w:w="2400" w:type="dxa"/>
            <w:tcMar>
              <w:top w:w="0" w:type="dxa"/>
              <w:left w:w="0" w:type="dxa"/>
              <w:bottom w:w="0" w:type="dxa"/>
              <w:right w:w="0" w:type="dxa"/>
            </w:tcMar>
          </w:tcPr>
          <w:p w14:paraId="0997F97F"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64B3748" w14:textId="77777777" w:rsidR="00151789" w:rsidRPr="0099217E" w:rsidRDefault="00151789" w:rsidP="00786BC1">
            <w:pPr>
              <w:jc w:val="right"/>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E949D33" w14:textId="77777777" w:rsidR="00151789" w:rsidRPr="0099217E" w:rsidRDefault="00151789" w:rsidP="00786BC1">
            <w:pPr>
              <w:rPr>
                <w:sz w:val="2"/>
              </w:rPr>
            </w:pPr>
          </w:p>
        </w:tc>
        <w:tc>
          <w:tcPr>
            <w:tcW w:w="4760" w:type="dxa"/>
            <w:tcMar>
              <w:top w:w="0" w:type="dxa"/>
              <w:left w:w="0" w:type="dxa"/>
              <w:bottom w:w="0" w:type="dxa"/>
              <w:right w:w="0" w:type="dxa"/>
            </w:tcMar>
          </w:tcPr>
          <w:p w14:paraId="165F716A"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68EB8B6"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Euros</w:t>
            </w:r>
          </w:p>
        </w:tc>
      </w:tr>
      <w:tr w:rsidR="00151789" w:rsidRPr="0099217E" w14:paraId="29B133C8" w14:textId="77777777" w:rsidTr="00786BC1">
        <w:trPr>
          <w:trHeight w:val="340"/>
        </w:trPr>
        <w:tc>
          <w:tcPr>
            <w:tcW w:w="2400" w:type="dxa"/>
            <w:tcMar>
              <w:top w:w="0" w:type="dxa"/>
              <w:left w:w="0" w:type="dxa"/>
              <w:bottom w:w="0" w:type="dxa"/>
              <w:right w:w="0" w:type="dxa"/>
            </w:tcMar>
          </w:tcPr>
          <w:p w14:paraId="1BEE8507"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8722553" w14:textId="77777777" w:rsidR="00151789" w:rsidRPr="0099217E" w:rsidRDefault="00151789" w:rsidP="00786BC1">
            <w:pPr>
              <w:jc w:val="right"/>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E0EBB71" w14:textId="77777777" w:rsidR="00151789" w:rsidRPr="0099217E" w:rsidRDefault="00151789" w:rsidP="00786BC1">
            <w:pPr>
              <w:rPr>
                <w:sz w:val="2"/>
              </w:rPr>
            </w:pPr>
          </w:p>
        </w:tc>
        <w:tc>
          <w:tcPr>
            <w:tcW w:w="4760" w:type="dxa"/>
            <w:tcMar>
              <w:top w:w="0" w:type="dxa"/>
              <w:left w:w="0" w:type="dxa"/>
              <w:bottom w:w="0" w:type="dxa"/>
              <w:right w:w="0" w:type="dxa"/>
            </w:tcMar>
            <w:vAlign w:val="center"/>
          </w:tcPr>
          <w:p w14:paraId="5639B32B"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E9B5FA5"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Euros</w:t>
            </w:r>
          </w:p>
        </w:tc>
      </w:tr>
      <w:tr w:rsidR="00151789" w:rsidRPr="0099217E" w14:paraId="65FA3BA4" w14:textId="77777777" w:rsidTr="00786BC1">
        <w:trPr>
          <w:trHeight w:val="340"/>
        </w:trPr>
        <w:tc>
          <w:tcPr>
            <w:tcW w:w="2400" w:type="dxa"/>
            <w:tcMar>
              <w:top w:w="0" w:type="dxa"/>
              <w:left w:w="0" w:type="dxa"/>
              <w:bottom w:w="0" w:type="dxa"/>
              <w:right w:w="0" w:type="dxa"/>
            </w:tcMar>
          </w:tcPr>
          <w:p w14:paraId="0E1C366F"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6B60EB55" w14:textId="77777777" w:rsidR="00151789" w:rsidRPr="0099217E" w:rsidRDefault="00151789" w:rsidP="00786BC1">
            <w:pPr>
              <w:jc w:val="right"/>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030FFC3" w14:textId="77777777" w:rsidR="00151789" w:rsidRPr="0099217E" w:rsidRDefault="00151789" w:rsidP="00786BC1">
            <w:pPr>
              <w:rPr>
                <w:sz w:val="2"/>
              </w:rPr>
            </w:pPr>
          </w:p>
        </w:tc>
        <w:tc>
          <w:tcPr>
            <w:tcW w:w="4760" w:type="dxa"/>
            <w:tcMar>
              <w:top w:w="0" w:type="dxa"/>
              <w:left w:w="0" w:type="dxa"/>
              <w:bottom w:w="0" w:type="dxa"/>
              <w:right w:w="0" w:type="dxa"/>
            </w:tcMar>
            <w:vAlign w:val="center"/>
          </w:tcPr>
          <w:p w14:paraId="72D09442"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6D49F90"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Euros</w:t>
            </w:r>
          </w:p>
        </w:tc>
      </w:tr>
      <w:tr w:rsidR="00151789" w:rsidRPr="0099217E" w14:paraId="6982B116" w14:textId="77777777" w:rsidTr="00786BC1">
        <w:trPr>
          <w:trHeight w:val="340"/>
        </w:trPr>
        <w:tc>
          <w:tcPr>
            <w:tcW w:w="2400" w:type="dxa"/>
            <w:tcMar>
              <w:top w:w="0" w:type="dxa"/>
              <w:left w:w="0" w:type="dxa"/>
              <w:bottom w:w="0" w:type="dxa"/>
              <w:right w:w="0" w:type="dxa"/>
            </w:tcMar>
          </w:tcPr>
          <w:p w14:paraId="4BCEE4BC"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B29D830" w14:textId="77777777" w:rsidR="00151789" w:rsidRPr="0099217E" w:rsidRDefault="00151789" w:rsidP="00786BC1">
            <w:pPr>
              <w:jc w:val="right"/>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F5785BF" w14:textId="77777777" w:rsidR="00151789" w:rsidRPr="0099217E" w:rsidRDefault="00151789" w:rsidP="00786BC1">
            <w:pPr>
              <w:rPr>
                <w:sz w:val="2"/>
              </w:rPr>
            </w:pPr>
          </w:p>
        </w:tc>
        <w:tc>
          <w:tcPr>
            <w:tcW w:w="6080" w:type="dxa"/>
            <w:gridSpan w:val="2"/>
            <w:tcMar>
              <w:top w:w="0" w:type="dxa"/>
              <w:left w:w="0" w:type="dxa"/>
              <w:bottom w:w="0" w:type="dxa"/>
              <w:right w:w="0" w:type="dxa"/>
            </w:tcMar>
            <w:vAlign w:val="center"/>
          </w:tcPr>
          <w:p w14:paraId="0BB2E833" w14:textId="77777777" w:rsidR="00151789" w:rsidRPr="0099217E" w:rsidRDefault="00151789" w:rsidP="00786BC1">
            <w:pPr>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tc>
      </w:tr>
    </w:tbl>
    <w:p w14:paraId="39FA39BB" w14:textId="3B4C6C6D" w:rsidR="00151789" w:rsidRDefault="00151789" w:rsidP="008902B8">
      <w:pPr>
        <w:spacing w:before="80" w:after="20"/>
        <w:ind w:left="520" w:right="512"/>
        <w:rPr>
          <w:rFonts w:ascii="Trebuchet MS" w:eastAsia="Trebuchet MS" w:hAnsi="Trebuchet MS" w:cs="Trebuchet MS"/>
          <w:color w:val="000000"/>
          <w:sz w:val="20"/>
          <w:lang w:val="fr-FR"/>
        </w:rPr>
      </w:pPr>
      <w:r w:rsidRPr="0099217E">
        <w:rPr>
          <w:rFonts w:ascii="Trebuchet MS" w:eastAsia="Trebuchet MS" w:hAnsi="Trebuchet MS" w:cs="Trebuchet MS"/>
          <w:color w:val="000000"/>
          <w:sz w:val="20"/>
          <w:lang w:val="fr-FR"/>
        </w:rPr>
        <w:t>....................................................................................................................</w:t>
      </w:r>
    </w:p>
    <w:p w14:paraId="4E3BBCAE" w14:textId="77777777" w:rsidR="00151789" w:rsidRPr="00151789" w:rsidRDefault="00151789" w:rsidP="00151789">
      <w:pPr>
        <w:rPr>
          <w:rFonts w:eastAsia="Trebuchet MS"/>
          <w:lang w:val="fr-FR"/>
        </w:rPr>
      </w:pPr>
    </w:p>
    <w:p w14:paraId="7CB0FB02" w14:textId="75242E51" w:rsidR="006938CE" w:rsidRDefault="00093828" w:rsidP="00093828">
      <w:pPr>
        <w:pStyle w:val="Titre2"/>
        <w:spacing w:before="20" w:after="120"/>
        <w:ind w:left="300" w:right="20"/>
        <w:rPr>
          <w:rFonts w:ascii="Trebuchet MS" w:eastAsia="Trebuchet MS" w:hAnsi="Trebuchet MS" w:cs="Trebuchet MS"/>
          <w:i w:val="0"/>
          <w:color w:val="000000"/>
          <w:sz w:val="24"/>
          <w:lang w:val="fr-FR"/>
        </w:rPr>
      </w:pPr>
      <w:bookmarkStart w:id="29" w:name="_Toc199146446"/>
      <w:r>
        <w:rPr>
          <w:rFonts w:ascii="Trebuchet MS" w:eastAsia="Trebuchet MS" w:hAnsi="Trebuchet MS" w:cs="Trebuchet MS"/>
          <w:i w:val="0"/>
          <w:color w:val="000000"/>
          <w:sz w:val="24"/>
          <w:lang w:val="fr-FR"/>
        </w:rPr>
        <w:t xml:space="preserve">6.3 - </w:t>
      </w:r>
      <w:r w:rsidR="00542B9E">
        <w:rPr>
          <w:rFonts w:ascii="Trebuchet MS" w:eastAsia="Trebuchet MS" w:hAnsi="Trebuchet MS" w:cs="Trebuchet MS"/>
          <w:i w:val="0"/>
          <w:color w:val="000000"/>
          <w:sz w:val="24"/>
          <w:lang w:val="fr-FR"/>
        </w:rPr>
        <w:t>Caractéristiques des prix pratiqués</w:t>
      </w:r>
      <w:bookmarkEnd w:id="29"/>
    </w:p>
    <w:p w14:paraId="2C9A7603" w14:textId="77777777" w:rsidR="006938CE" w:rsidRDefault="00542B9E" w:rsidP="008902B8">
      <w:pPr>
        <w:pStyle w:val="ParagrapheIndent2"/>
        <w:spacing w:after="120" w:line="232" w:lineRule="exact"/>
        <w:jc w:val="both"/>
        <w:rPr>
          <w:color w:val="000000"/>
          <w:lang w:val="fr-FR"/>
        </w:rPr>
      </w:pPr>
      <w:r>
        <w:rPr>
          <w:color w:val="000000"/>
          <w:lang w:val="fr-FR"/>
        </w:rPr>
        <w:t xml:space="preserve">Les prestations sont réglées par </w:t>
      </w:r>
      <w:r w:rsidR="00CA3DEF">
        <w:rPr>
          <w:color w:val="000000"/>
          <w:lang w:val="fr-FR"/>
        </w:rPr>
        <w:t>un prix forfaitaire</w:t>
      </w:r>
      <w:r>
        <w:rPr>
          <w:color w:val="000000"/>
          <w:lang w:val="fr-FR"/>
        </w:rPr>
        <w:t xml:space="preserve"> selon les stipulations de l'acte d'engagement.</w:t>
      </w:r>
    </w:p>
    <w:p w14:paraId="7D75E360" w14:textId="77777777" w:rsidR="006938CE" w:rsidRDefault="00542B9E">
      <w:pPr>
        <w:pStyle w:val="ParagrapheIndent2"/>
        <w:spacing w:line="232" w:lineRule="exact"/>
        <w:jc w:val="both"/>
        <w:rPr>
          <w:color w:val="000000"/>
          <w:lang w:val="fr-FR"/>
        </w:rPr>
      </w:pPr>
      <w:r>
        <w:rPr>
          <w:color w:val="000000"/>
          <w:lang w:val="fr-FR"/>
        </w:rPr>
        <w:t>Les prix d</w:t>
      </w:r>
      <w:r w:rsidR="00CA3DEF">
        <w:rPr>
          <w:color w:val="000000"/>
          <w:lang w:val="fr-FR"/>
        </w:rPr>
        <w:t>u marché</w:t>
      </w:r>
      <w:r>
        <w:rPr>
          <w:color w:val="000000"/>
          <w:lang w:val="fr-FR"/>
        </w:rPr>
        <w:t xml:space="preserve"> comprennent tous les frais nécessaires à l'exécution des prestations décrites au</w:t>
      </w:r>
    </w:p>
    <w:p w14:paraId="2EA0D73B" w14:textId="77777777" w:rsidR="006938CE" w:rsidRDefault="00542B9E">
      <w:pPr>
        <w:pStyle w:val="ParagrapheIndent2"/>
        <w:spacing w:line="232" w:lineRule="exact"/>
        <w:jc w:val="both"/>
        <w:rPr>
          <w:color w:val="000000"/>
          <w:lang w:val="fr-FR"/>
        </w:rPr>
      </w:pPr>
      <w:r>
        <w:rPr>
          <w:color w:val="000000"/>
          <w:lang w:val="fr-FR"/>
        </w:rPr>
        <w:t>CCP et notamment :</w:t>
      </w:r>
    </w:p>
    <w:p w14:paraId="6B6DC7ED" w14:textId="77777777" w:rsidR="006938CE" w:rsidRDefault="00CA3DEF">
      <w:pPr>
        <w:pStyle w:val="ParagrapheIndent2"/>
        <w:spacing w:line="232" w:lineRule="exact"/>
        <w:jc w:val="both"/>
        <w:rPr>
          <w:color w:val="000000"/>
          <w:lang w:val="fr-FR"/>
        </w:rPr>
      </w:pPr>
      <w:r>
        <w:rPr>
          <w:color w:val="000000"/>
          <w:lang w:val="fr-FR"/>
        </w:rPr>
        <w:t>- les frais de déplacement,</w:t>
      </w:r>
    </w:p>
    <w:p w14:paraId="6D9BB29A" w14:textId="77777777" w:rsidR="006938CE" w:rsidRDefault="00542B9E">
      <w:pPr>
        <w:pStyle w:val="ParagrapheIndent2"/>
        <w:spacing w:line="232" w:lineRule="exact"/>
        <w:jc w:val="both"/>
        <w:rPr>
          <w:color w:val="000000"/>
          <w:lang w:val="fr-FR"/>
        </w:rPr>
      </w:pPr>
      <w:r>
        <w:rPr>
          <w:color w:val="000000"/>
          <w:lang w:val="fr-FR"/>
        </w:rPr>
        <w:lastRenderedPageBreak/>
        <w:t>- les charges fiscales, parafiscales ou autres frappant obligatoirement la prestation,</w:t>
      </w:r>
    </w:p>
    <w:p w14:paraId="1D50BD49" w14:textId="2B914EB1" w:rsidR="006938CE" w:rsidRDefault="00542B9E" w:rsidP="00093828">
      <w:pPr>
        <w:pStyle w:val="ParagrapheIndent2"/>
        <w:spacing w:after="120" w:line="232" w:lineRule="exact"/>
        <w:jc w:val="both"/>
        <w:rPr>
          <w:color w:val="000000"/>
          <w:lang w:val="fr-FR"/>
        </w:rPr>
      </w:pPr>
      <w:r>
        <w:rPr>
          <w:color w:val="000000"/>
          <w:lang w:val="fr-FR"/>
        </w:rPr>
        <w:t xml:space="preserve">- les frais de </w:t>
      </w:r>
      <w:r w:rsidR="00093828">
        <w:rPr>
          <w:color w:val="000000"/>
          <w:lang w:val="fr-FR"/>
        </w:rPr>
        <w:t>gestion…</w:t>
      </w:r>
      <w:r w:rsidR="00CA3DEF">
        <w:rPr>
          <w:color w:val="000000"/>
          <w:lang w:val="fr-FR"/>
        </w:rPr>
        <w:t>.</w:t>
      </w:r>
    </w:p>
    <w:p w14:paraId="3D7A5251" w14:textId="31271808" w:rsidR="006938CE" w:rsidRDefault="00542B9E">
      <w:pPr>
        <w:pStyle w:val="Titre2"/>
        <w:spacing w:after="100"/>
        <w:ind w:left="280"/>
        <w:rPr>
          <w:rFonts w:ascii="Trebuchet MS" w:eastAsia="Trebuchet MS" w:hAnsi="Trebuchet MS" w:cs="Trebuchet MS"/>
          <w:i w:val="0"/>
          <w:color w:val="000000"/>
          <w:sz w:val="24"/>
          <w:lang w:val="fr-FR"/>
        </w:rPr>
      </w:pPr>
      <w:bookmarkStart w:id="30" w:name="ArtL2_CCAP-1-A10.3"/>
      <w:bookmarkStart w:id="31" w:name="_Toc199146447"/>
      <w:bookmarkEnd w:id="30"/>
      <w:r>
        <w:rPr>
          <w:rFonts w:ascii="Trebuchet MS" w:eastAsia="Trebuchet MS" w:hAnsi="Trebuchet MS" w:cs="Trebuchet MS"/>
          <w:i w:val="0"/>
          <w:color w:val="000000"/>
          <w:sz w:val="24"/>
          <w:lang w:val="fr-FR"/>
        </w:rPr>
        <w:t>6.</w:t>
      </w:r>
      <w:r w:rsidR="00093828">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 xml:space="preserve"> - Modalités de variation des prix</w:t>
      </w:r>
      <w:bookmarkEnd w:id="31"/>
    </w:p>
    <w:p w14:paraId="687BA253" w14:textId="6364A2E4" w:rsidR="006938CE" w:rsidRDefault="00CA3DEF" w:rsidP="00093828">
      <w:pPr>
        <w:pStyle w:val="ParagrapheIndent2"/>
        <w:spacing w:after="240" w:line="242" w:lineRule="exact"/>
        <w:jc w:val="both"/>
        <w:rPr>
          <w:color w:val="000000"/>
          <w:lang w:val="fr-FR"/>
        </w:rPr>
      </w:pPr>
      <w:r>
        <w:rPr>
          <w:color w:val="000000"/>
          <w:lang w:val="fr-FR"/>
        </w:rPr>
        <w:t>Les prix sont fermes.</w:t>
      </w:r>
    </w:p>
    <w:tbl>
      <w:tblPr>
        <w:tblW w:w="0" w:type="auto"/>
        <w:tblLayout w:type="fixed"/>
        <w:tblLook w:val="04A0" w:firstRow="1" w:lastRow="0" w:firstColumn="1" w:lastColumn="0" w:noHBand="0" w:noVBand="1"/>
      </w:tblPr>
      <w:tblGrid>
        <w:gridCol w:w="9620"/>
      </w:tblGrid>
      <w:tr w:rsidR="006938CE" w14:paraId="64237F14" w14:textId="77777777">
        <w:tc>
          <w:tcPr>
            <w:tcW w:w="9620" w:type="dxa"/>
            <w:shd w:val="clear" w:color="FD2456" w:fill="FD2456"/>
            <w:tcMar>
              <w:top w:w="30" w:type="dxa"/>
              <w:left w:w="80" w:type="dxa"/>
              <w:bottom w:w="45" w:type="dxa"/>
              <w:right w:w="80" w:type="dxa"/>
            </w:tcMar>
          </w:tcPr>
          <w:p w14:paraId="6A0F32FA"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32" w:name="ArtL1_CCAP-1-A11"/>
            <w:bookmarkStart w:id="33" w:name="_Toc199146448"/>
            <w:bookmarkEnd w:id="32"/>
            <w:r>
              <w:rPr>
                <w:rFonts w:ascii="Trebuchet MS" w:eastAsia="Trebuchet MS" w:hAnsi="Trebuchet MS" w:cs="Trebuchet MS"/>
                <w:color w:val="FFFFFF"/>
                <w:sz w:val="28"/>
                <w:lang w:val="fr-FR"/>
              </w:rPr>
              <w:t>7 - Garanties Financières</w:t>
            </w:r>
            <w:bookmarkEnd w:id="33"/>
          </w:p>
        </w:tc>
      </w:tr>
    </w:tbl>
    <w:p w14:paraId="40CF0F70" w14:textId="77777777" w:rsidR="006938CE" w:rsidRDefault="00542B9E">
      <w:pPr>
        <w:spacing w:line="60" w:lineRule="exact"/>
        <w:rPr>
          <w:sz w:val="6"/>
        </w:rPr>
      </w:pPr>
      <w:r>
        <w:t xml:space="preserve"> </w:t>
      </w:r>
    </w:p>
    <w:p w14:paraId="6290081D" w14:textId="77777777" w:rsidR="006938CE" w:rsidRDefault="00542B9E" w:rsidP="00F921AA">
      <w:pPr>
        <w:pStyle w:val="ParagrapheIndent1"/>
        <w:spacing w:before="120" w:after="240"/>
        <w:jc w:val="both"/>
        <w:rPr>
          <w:color w:val="000000"/>
          <w:lang w:val="fr-FR"/>
        </w:rPr>
      </w:pPr>
      <w:r>
        <w:rPr>
          <w:color w:val="000000"/>
          <w:lang w:val="fr-FR"/>
        </w:rPr>
        <w:t>Aucune clause de garantie financière ne sera appliquée.</w:t>
      </w:r>
    </w:p>
    <w:tbl>
      <w:tblPr>
        <w:tblW w:w="0" w:type="auto"/>
        <w:tblLayout w:type="fixed"/>
        <w:tblLook w:val="04A0" w:firstRow="1" w:lastRow="0" w:firstColumn="1" w:lastColumn="0" w:noHBand="0" w:noVBand="1"/>
      </w:tblPr>
      <w:tblGrid>
        <w:gridCol w:w="9620"/>
      </w:tblGrid>
      <w:tr w:rsidR="006938CE" w14:paraId="30571471" w14:textId="77777777">
        <w:tc>
          <w:tcPr>
            <w:tcW w:w="9620" w:type="dxa"/>
            <w:shd w:val="clear" w:color="FD2456" w:fill="FD2456"/>
            <w:tcMar>
              <w:top w:w="30" w:type="dxa"/>
              <w:left w:w="80" w:type="dxa"/>
              <w:bottom w:w="45" w:type="dxa"/>
              <w:right w:w="80" w:type="dxa"/>
            </w:tcMar>
          </w:tcPr>
          <w:p w14:paraId="4A9424DD"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34" w:name="ArtL1_CCAP-1-A12"/>
            <w:bookmarkStart w:id="35" w:name="_Toc199146449"/>
            <w:bookmarkEnd w:id="34"/>
            <w:r>
              <w:rPr>
                <w:rFonts w:ascii="Trebuchet MS" w:eastAsia="Trebuchet MS" w:hAnsi="Trebuchet MS" w:cs="Trebuchet MS"/>
                <w:color w:val="FFFFFF"/>
                <w:sz w:val="28"/>
                <w:lang w:val="fr-FR"/>
              </w:rPr>
              <w:t>8 - Avance</w:t>
            </w:r>
            <w:bookmarkEnd w:id="35"/>
          </w:p>
        </w:tc>
      </w:tr>
    </w:tbl>
    <w:p w14:paraId="17B80AF2" w14:textId="77777777" w:rsidR="006938CE" w:rsidRDefault="00542B9E">
      <w:pPr>
        <w:spacing w:line="60" w:lineRule="exact"/>
        <w:rPr>
          <w:sz w:val="6"/>
        </w:rPr>
      </w:pPr>
      <w:r>
        <w:t xml:space="preserve"> </w:t>
      </w:r>
    </w:p>
    <w:p w14:paraId="0A889BDE" w14:textId="77777777" w:rsidR="006938CE" w:rsidRDefault="00542B9E" w:rsidP="00F921AA">
      <w:pPr>
        <w:pStyle w:val="ParagrapheIndent1"/>
        <w:spacing w:before="120" w:after="240"/>
        <w:jc w:val="both"/>
        <w:rPr>
          <w:color w:val="000000"/>
          <w:lang w:val="fr-FR"/>
        </w:rPr>
      </w:pPr>
      <w:r>
        <w:rPr>
          <w:color w:val="000000"/>
          <w:lang w:val="fr-FR"/>
        </w:rPr>
        <w:t>Aucune avance ne sera versée.</w:t>
      </w:r>
    </w:p>
    <w:tbl>
      <w:tblPr>
        <w:tblW w:w="0" w:type="auto"/>
        <w:tblLayout w:type="fixed"/>
        <w:tblLook w:val="04A0" w:firstRow="1" w:lastRow="0" w:firstColumn="1" w:lastColumn="0" w:noHBand="0" w:noVBand="1"/>
      </w:tblPr>
      <w:tblGrid>
        <w:gridCol w:w="9620"/>
      </w:tblGrid>
      <w:tr w:rsidR="006938CE" w:rsidRPr="006770D5" w14:paraId="110376C9" w14:textId="77777777">
        <w:tc>
          <w:tcPr>
            <w:tcW w:w="9620" w:type="dxa"/>
            <w:shd w:val="clear" w:color="FD2456" w:fill="FD2456"/>
            <w:tcMar>
              <w:top w:w="30" w:type="dxa"/>
              <w:left w:w="80" w:type="dxa"/>
              <w:bottom w:w="45" w:type="dxa"/>
              <w:right w:w="80" w:type="dxa"/>
            </w:tcMar>
          </w:tcPr>
          <w:p w14:paraId="35D03EBC"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36" w:name="ArtL1_CCAP-1-A13"/>
            <w:bookmarkStart w:id="37" w:name="_Toc199146450"/>
            <w:bookmarkEnd w:id="36"/>
            <w:r>
              <w:rPr>
                <w:rFonts w:ascii="Trebuchet MS" w:eastAsia="Trebuchet MS" w:hAnsi="Trebuchet MS" w:cs="Trebuchet MS"/>
                <w:color w:val="FFFFFF"/>
                <w:sz w:val="28"/>
                <w:lang w:val="fr-FR"/>
              </w:rPr>
              <w:t>9 - Modalités de règlement des comptes</w:t>
            </w:r>
            <w:bookmarkEnd w:id="37"/>
          </w:p>
        </w:tc>
      </w:tr>
    </w:tbl>
    <w:p w14:paraId="4CF0B13E" w14:textId="77777777" w:rsidR="006938CE" w:rsidRPr="00594CEC" w:rsidRDefault="00542B9E">
      <w:pPr>
        <w:spacing w:line="60" w:lineRule="exact"/>
        <w:rPr>
          <w:sz w:val="6"/>
          <w:lang w:val="fr-FR"/>
        </w:rPr>
      </w:pPr>
      <w:r w:rsidRPr="00594CEC">
        <w:rPr>
          <w:lang w:val="fr-FR"/>
        </w:rPr>
        <w:t xml:space="preserve"> </w:t>
      </w:r>
    </w:p>
    <w:p w14:paraId="48CC8884"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38" w:name="ArtL2_CCAP-1-A13.1"/>
      <w:bookmarkStart w:id="39" w:name="_Toc199146451"/>
      <w:bookmarkEnd w:id="38"/>
      <w:r>
        <w:rPr>
          <w:rFonts w:ascii="Trebuchet MS" w:eastAsia="Trebuchet MS" w:hAnsi="Trebuchet MS" w:cs="Trebuchet MS"/>
          <w:i w:val="0"/>
          <w:color w:val="000000"/>
          <w:sz w:val="24"/>
          <w:lang w:val="fr-FR"/>
        </w:rPr>
        <w:t>9.1 - Acomptes et paiements partiels définitifs</w:t>
      </w:r>
      <w:bookmarkEnd w:id="39"/>
    </w:p>
    <w:p w14:paraId="699E067E" w14:textId="77777777" w:rsidR="006938CE" w:rsidRDefault="00542B9E" w:rsidP="00F921AA">
      <w:pPr>
        <w:pStyle w:val="ParagrapheIndent2"/>
        <w:spacing w:line="238" w:lineRule="exact"/>
        <w:jc w:val="both"/>
        <w:rPr>
          <w:color w:val="000000"/>
          <w:lang w:val="fr-FR"/>
        </w:rPr>
      </w:pPr>
      <w:r>
        <w:rPr>
          <w:color w:val="000000"/>
          <w:lang w:val="fr-FR"/>
        </w:rPr>
        <w:t>Les modalités de règlement des comptes sont définies dans les conditions de l'article 11 du CCAG-FCS.</w:t>
      </w:r>
    </w:p>
    <w:p w14:paraId="7388D60F" w14:textId="0CA8FDFC" w:rsidR="006938CE" w:rsidRDefault="00542B9E" w:rsidP="004B5592">
      <w:pPr>
        <w:pStyle w:val="ParagrapheIndent2"/>
        <w:spacing w:line="238" w:lineRule="exact"/>
        <w:jc w:val="both"/>
        <w:rPr>
          <w:color w:val="000000"/>
          <w:lang w:val="fr-FR"/>
        </w:rPr>
      </w:pPr>
      <w:r w:rsidRPr="00410D52">
        <w:rPr>
          <w:color w:val="000000"/>
          <w:lang w:val="fr-FR"/>
        </w:rPr>
        <w:t>L</w:t>
      </w:r>
      <w:r w:rsidR="00CA3DEF">
        <w:rPr>
          <w:color w:val="000000"/>
          <w:lang w:val="fr-FR"/>
        </w:rPr>
        <w:t xml:space="preserve">e prestataire </w:t>
      </w:r>
      <w:r w:rsidRPr="00410D52">
        <w:rPr>
          <w:color w:val="000000"/>
          <w:lang w:val="fr-FR"/>
        </w:rPr>
        <w:t xml:space="preserve">établit une facturation mensuelle </w:t>
      </w:r>
      <w:r w:rsidR="00CA3DEF">
        <w:rPr>
          <w:color w:val="000000"/>
          <w:lang w:val="fr-FR"/>
        </w:rPr>
        <w:t>en fonction des prestations réalisées</w:t>
      </w:r>
      <w:r w:rsidRPr="00410D52">
        <w:rPr>
          <w:color w:val="000000"/>
          <w:lang w:val="fr-FR"/>
        </w:rPr>
        <w:t xml:space="preserve">. </w:t>
      </w:r>
    </w:p>
    <w:p w14:paraId="638903F2" w14:textId="77777777" w:rsidR="006938CE" w:rsidRDefault="00542B9E" w:rsidP="004B5592">
      <w:pPr>
        <w:pStyle w:val="Titre2"/>
        <w:spacing w:after="120"/>
        <w:ind w:left="278"/>
        <w:rPr>
          <w:rFonts w:ascii="Trebuchet MS" w:eastAsia="Trebuchet MS" w:hAnsi="Trebuchet MS" w:cs="Trebuchet MS"/>
          <w:i w:val="0"/>
          <w:color w:val="000000"/>
          <w:sz w:val="24"/>
          <w:lang w:val="fr-FR"/>
        </w:rPr>
      </w:pPr>
      <w:bookmarkStart w:id="40" w:name="ArtL2_CCAP-1-A13.4"/>
      <w:bookmarkStart w:id="41" w:name="_Toc199146452"/>
      <w:bookmarkEnd w:id="40"/>
      <w:r>
        <w:rPr>
          <w:rFonts w:ascii="Trebuchet MS" w:eastAsia="Trebuchet MS" w:hAnsi="Trebuchet MS" w:cs="Trebuchet MS"/>
          <w:i w:val="0"/>
          <w:color w:val="000000"/>
          <w:sz w:val="24"/>
          <w:lang w:val="fr-FR"/>
        </w:rPr>
        <w:t>9.2 - Présentation des demandes de paiement</w:t>
      </w:r>
      <w:bookmarkEnd w:id="41"/>
    </w:p>
    <w:p w14:paraId="1A69368E" w14:textId="77777777" w:rsidR="006938CE" w:rsidRDefault="00542B9E">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5FA62C9" w14:textId="77777777" w:rsidR="006938CE" w:rsidRDefault="00542B9E" w:rsidP="00F921AA">
      <w:pPr>
        <w:pStyle w:val="ParagrapheIndent2"/>
        <w:spacing w:before="120"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61AC903C" w14:textId="77777777" w:rsidR="006938CE" w:rsidRDefault="00542B9E">
      <w:pPr>
        <w:pStyle w:val="ParagrapheIndent2"/>
        <w:spacing w:line="232" w:lineRule="exact"/>
        <w:jc w:val="both"/>
        <w:rPr>
          <w:color w:val="000000"/>
          <w:lang w:val="fr-FR"/>
        </w:rPr>
      </w:pPr>
      <w:r>
        <w:rPr>
          <w:color w:val="000000"/>
          <w:u w:val="single"/>
          <w:lang w:val="fr-FR"/>
        </w:rPr>
        <w:t>Informations à utiliser pour la facturation électronique</w:t>
      </w:r>
    </w:p>
    <w:p w14:paraId="3943CD70" w14:textId="77777777" w:rsidR="006938CE" w:rsidRDefault="00542B9E">
      <w:pPr>
        <w:pStyle w:val="ParagrapheIndent2"/>
        <w:spacing w:after="240" w:line="232" w:lineRule="exact"/>
        <w:jc w:val="both"/>
        <w:rPr>
          <w:color w:val="000000"/>
          <w:lang w:val="fr-FR"/>
        </w:rPr>
      </w:pPr>
      <w:r>
        <w:rPr>
          <w:color w:val="000000"/>
          <w:lang w:val="fr-FR"/>
        </w:rPr>
        <w:t>- Identifiant de la structure publique (SIRET) : 26330582300019</w:t>
      </w:r>
    </w:p>
    <w:p w14:paraId="792D02CC"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42" w:name="ArtL2_CCAP-1-A13.5"/>
      <w:bookmarkStart w:id="43" w:name="_Toc199146453"/>
      <w:bookmarkEnd w:id="42"/>
      <w:r>
        <w:rPr>
          <w:rFonts w:ascii="Trebuchet MS" w:eastAsia="Trebuchet MS" w:hAnsi="Trebuchet MS" w:cs="Trebuchet MS"/>
          <w:i w:val="0"/>
          <w:color w:val="000000"/>
          <w:sz w:val="24"/>
          <w:lang w:val="fr-FR"/>
        </w:rPr>
        <w:t>9.3 - Délai global de paiement</w:t>
      </w:r>
      <w:bookmarkEnd w:id="43"/>
    </w:p>
    <w:p w14:paraId="4ED14664" w14:textId="77777777" w:rsidR="006938CE" w:rsidRDefault="00542B9E" w:rsidP="004B5592">
      <w:pPr>
        <w:pStyle w:val="ParagrapheIndent2"/>
        <w:spacing w:after="120" w:line="232" w:lineRule="exact"/>
        <w:jc w:val="both"/>
        <w:rPr>
          <w:color w:val="000000"/>
          <w:lang w:val="fr-FR"/>
        </w:rPr>
      </w:pPr>
      <w:r>
        <w:rPr>
          <w:color w:val="000000"/>
          <w:lang w:val="fr-FR"/>
        </w:rPr>
        <w:t>Les sommes dues au(x) titulaire(s) seront payées dans un délai global de 50 jours à compter de la date de réception des demandes de paiement.</w:t>
      </w:r>
    </w:p>
    <w:p w14:paraId="3575DA53" w14:textId="77777777" w:rsidR="006938CE" w:rsidRDefault="00542B9E">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5457926"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44" w:name="ArtL2_CCAP-1-A13.6"/>
      <w:bookmarkStart w:id="45" w:name="_Toc199146454"/>
      <w:bookmarkEnd w:id="44"/>
      <w:r>
        <w:rPr>
          <w:rFonts w:ascii="Trebuchet MS" w:eastAsia="Trebuchet MS" w:hAnsi="Trebuchet MS" w:cs="Trebuchet MS"/>
          <w:i w:val="0"/>
          <w:color w:val="000000"/>
          <w:sz w:val="24"/>
          <w:lang w:val="fr-FR"/>
        </w:rPr>
        <w:t>9.4 - Paiement des cotraitants</w:t>
      </w:r>
      <w:bookmarkEnd w:id="45"/>
    </w:p>
    <w:p w14:paraId="554555DC" w14:textId="77777777" w:rsidR="006938CE" w:rsidRDefault="00542B9E">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FFBB575" w14:textId="2455C22E" w:rsidR="006938CE" w:rsidRDefault="00542B9E">
      <w:pPr>
        <w:pStyle w:val="ParagrapheIndent2"/>
        <w:spacing w:line="232" w:lineRule="exact"/>
        <w:jc w:val="both"/>
        <w:rPr>
          <w:color w:val="000000"/>
          <w:lang w:val="fr-FR"/>
        </w:rPr>
      </w:pPr>
      <w:r>
        <w:rPr>
          <w:color w:val="000000"/>
          <w:lang w:val="fr-FR"/>
        </w:rPr>
        <w:t>Les autres dispositions relatives à la cotraitance s'appliquent selon l'article 12.1 du CCAG-FCS.</w:t>
      </w:r>
    </w:p>
    <w:p w14:paraId="566D2FDB"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46" w:name="ArtL2_CCAP-1-A13.7"/>
      <w:bookmarkStart w:id="47" w:name="_Toc199146455"/>
      <w:bookmarkEnd w:id="46"/>
      <w:r>
        <w:rPr>
          <w:rFonts w:ascii="Trebuchet MS" w:eastAsia="Trebuchet MS" w:hAnsi="Trebuchet MS" w:cs="Trebuchet MS"/>
          <w:i w:val="0"/>
          <w:color w:val="000000"/>
          <w:sz w:val="24"/>
          <w:lang w:val="fr-FR"/>
        </w:rPr>
        <w:lastRenderedPageBreak/>
        <w:t>9.5 - Paiement des sous-traitants</w:t>
      </w:r>
      <w:bookmarkEnd w:id="47"/>
    </w:p>
    <w:p w14:paraId="35D1C30B" w14:textId="77777777" w:rsidR="006938CE" w:rsidRDefault="00542B9E" w:rsidP="0099217E">
      <w:pPr>
        <w:pStyle w:val="ParagrapheIndent2"/>
        <w:spacing w:after="36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tbl>
      <w:tblPr>
        <w:tblW w:w="0" w:type="auto"/>
        <w:tblLayout w:type="fixed"/>
        <w:tblLook w:val="04A0" w:firstRow="1" w:lastRow="0" w:firstColumn="1" w:lastColumn="0" w:noHBand="0" w:noVBand="1"/>
      </w:tblPr>
      <w:tblGrid>
        <w:gridCol w:w="9620"/>
      </w:tblGrid>
      <w:tr w:rsidR="006938CE" w14:paraId="323BFE2F" w14:textId="77777777">
        <w:tc>
          <w:tcPr>
            <w:tcW w:w="9620" w:type="dxa"/>
            <w:shd w:val="clear" w:color="FD2456" w:fill="FD2456"/>
            <w:tcMar>
              <w:top w:w="30" w:type="dxa"/>
              <w:left w:w="80" w:type="dxa"/>
              <w:bottom w:w="45" w:type="dxa"/>
              <w:right w:w="80" w:type="dxa"/>
            </w:tcMar>
          </w:tcPr>
          <w:p w14:paraId="4B3458B5"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48" w:name="ArtL1_CCAP-1-A15"/>
            <w:bookmarkStart w:id="49" w:name="_Toc199146456"/>
            <w:bookmarkEnd w:id="48"/>
            <w:r>
              <w:rPr>
                <w:rFonts w:ascii="Trebuchet MS" w:eastAsia="Trebuchet MS" w:hAnsi="Trebuchet MS" w:cs="Trebuchet MS"/>
                <w:color w:val="FFFFFF"/>
                <w:sz w:val="28"/>
                <w:lang w:val="fr-FR"/>
              </w:rPr>
              <w:t>10 - Conditions d'exécution des prestations</w:t>
            </w:r>
            <w:bookmarkEnd w:id="49"/>
          </w:p>
        </w:tc>
      </w:tr>
    </w:tbl>
    <w:p w14:paraId="4293102A" w14:textId="77777777" w:rsidR="006938CE" w:rsidRDefault="00542B9E">
      <w:pPr>
        <w:spacing w:line="60" w:lineRule="exact"/>
        <w:rPr>
          <w:sz w:val="6"/>
        </w:rPr>
      </w:pPr>
      <w:r>
        <w:t xml:space="preserve"> </w:t>
      </w:r>
    </w:p>
    <w:p w14:paraId="1EDFF2DA" w14:textId="77777777" w:rsidR="00497E88" w:rsidRPr="00497E88" w:rsidRDefault="00542B9E" w:rsidP="00F921AA">
      <w:pPr>
        <w:pStyle w:val="ParagrapheIndent1"/>
        <w:spacing w:before="120" w:after="240" w:line="232" w:lineRule="exact"/>
        <w:jc w:val="both"/>
        <w:rPr>
          <w:lang w:val="fr-FR"/>
        </w:rPr>
      </w:pPr>
      <w:r>
        <w:rPr>
          <w:color w:val="000000"/>
          <w:lang w:val="fr-FR"/>
        </w:rPr>
        <w:t xml:space="preserve">Les prestations devront être conformes aux stipulations du contrat (les normes et spécifications techniques applicables étant celles en vigueur à la date du contrat). </w:t>
      </w:r>
    </w:p>
    <w:p w14:paraId="107455A3" w14:textId="104BC750" w:rsidR="00CA3DEF" w:rsidRDefault="00CA3DEF" w:rsidP="00CA3DEF">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prestation attendue est liée à</w:t>
      </w:r>
      <w:r w:rsidRPr="00CA3DEF">
        <w:rPr>
          <w:rFonts w:ascii="Trebuchet MS" w:eastAsia="Trebuchet MS" w:hAnsi="Trebuchet MS" w:cs="Trebuchet MS"/>
          <w:color w:val="000000"/>
          <w:sz w:val="20"/>
          <w:lang w:val="fr-FR"/>
        </w:rPr>
        <w:t xml:space="preserve"> la création d’une unité de soins saisonnière pendant la période estivale. </w:t>
      </w:r>
    </w:p>
    <w:p w14:paraId="5A0609C8" w14:textId="17F3CCDC" w:rsidR="00CA3DEF" w:rsidRDefault="00CA3DEF" w:rsidP="00093828">
      <w:pPr>
        <w:spacing w:after="120"/>
        <w:jc w:val="both"/>
        <w:rPr>
          <w:rFonts w:ascii="Trebuchet MS" w:eastAsia="Trebuchet MS" w:hAnsi="Trebuchet MS" w:cs="Trebuchet MS"/>
          <w:color w:val="000000"/>
          <w:sz w:val="20"/>
          <w:lang w:val="fr-FR"/>
        </w:rPr>
      </w:pPr>
      <w:r w:rsidRPr="00CA3DEF">
        <w:rPr>
          <w:rFonts w:ascii="Trebuchet MS" w:eastAsia="Trebuchet MS" w:hAnsi="Trebuchet MS" w:cs="Trebuchet MS"/>
          <w:color w:val="000000"/>
          <w:sz w:val="20"/>
          <w:lang w:val="fr-FR"/>
        </w:rPr>
        <w:t>L’</w:t>
      </w:r>
      <w:r w:rsidR="0029664E">
        <w:rPr>
          <w:rFonts w:ascii="Trebuchet MS" w:eastAsia="Trebuchet MS" w:hAnsi="Trebuchet MS" w:cs="Trebuchet MS"/>
          <w:color w:val="000000"/>
          <w:sz w:val="20"/>
          <w:lang w:val="fr-FR"/>
        </w:rPr>
        <w:t>unité</w:t>
      </w:r>
      <w:r w:rsidRPr="00CA3DEF">
        <w:rPr>
          <w:rFonts w:ascii="Trebuchet MS" w:eastAsia="Trebuchet MS" w:hAnsi="Trebuchet MS" w:cs="Trebuchet MS"/>
          <w:color w:val="000000"/>
          <w:sz w:val="20"/>
          <w:lang w:val="fr-FR"/>
        </w:rPr>
        <w:t xml:space="preserve"> est un lieu de soins et un lieu de vie en milieu hospitalier qui a vocation de prendre en charge des patients</w:t>
      </w:r>
      <w:r w:rsidR="0029664E">
        <w:rPr>
          <w:rFonts w:ascii="Trebuchet MS" w:eastAsia="Trebuchet MS" w:hAnsi="Trebuchet MS" w:cs="Trebuchet MS"/>
          <w:color w:val="000000"/>
          <w:sz w:val="20"/>
          <w:lang w:val="fr-FR"/>
        </w:rPr>
        <w:t xml:space="preserve"> ne nécessitant plus de prise en charge hospitalière mais dont la sortie est compromise par un environnement médico-social complexe</w:t>
      </w:r>
      <w:r w:rsidRPr="00CA3DEF">
        <w:rPr>
          <w:rFonts w:ascii="Trebuchet MS" w:eastAsia="Trebuchet MS" w:hAnsi="Trebuchet MS" w:cs="Trebuchet MS"/>
          <w:color w:val="000000"/>
          <w:sz w:val="20"/>
          <w:lang w:val="fr-FR"/>
        </w:rPr>
        <w:t xml:space="preserve">. </w:t>
      </w:r>
    </w:p>
    <w:p w14:paraId="34B22702" w14:textId="35EAD3D2" w:rsidR="00CA3DEF" w:rsidRDefault="00CA3DEF" w:rsidP="00CA3DEF">
      <w:pPr>
        <w:jc w:val="both"/>
        <w:rPr>
          <w:rFonts w:ascii="Trebuchet MS" w:eastAsia="Trebuchet MS" w:hAnsi="Trebuchet MS" w:cs="Trebuchet MS"/>
          <w:color w:val="000000"/>
          <w:sz w:val="20"/>
          <w:lang w:val="fr-FR"/>
        </w:rPr>
      </w:pPr>
      <w:r w:rsidRPr="00CA3DEF">
        <w:rPr>
          <w:rFonts w:ascii="Trebuchet MS" w:eastAsia="Trebuchet MS" w:hAnsi="Trebuchet MS" w:cs="Trebuchet MS"/>
          <w:color w:val="000000"/>
          <w:sz w:val="20"/>
          <w:lang w:val="fr-FR"/>
        </w:rPr>
        <w:t>Il s’agit de patients stables sur le plan somatique nécessitant une prise en charge en</w:t>
      </w:r>
      <w:r w:rsidR="002B16C4">
        <w:rPr>
          <w:rFonts w:ascii="Trebuchet MS" w:eastAsia="Trebuchet MS" w:hAnsi="Trebuchet MS" w:cs="Trebuchet MS"/>
          <w:color w:val="000000"/>
          <w:sz w:val="20"/>
          <w:lang w:val="fr-FR"/>
        </w:rPr>
        <w:t xml:space="preserve"> </w:t>
      </w:r>
      <w:r w:rsidR="0029664E">
        <w:rPr>
          <w:rFonts w:ascii="Trebuchet MS" w:eastAsia="Trebuchet MS" w:hAnsi="Trebuchet MS" w:cs="Trebuchet MS"/>
          <w:color w:val="000000"/>
          <w:sz w:val="20"/>
          <w:lang w:val="fr-FR"/>
        </w:rPr>
        <w:t>structures sanitaires ou sociales ou en attente de Retour à domicile</w:t>
      </w:r>
      <w:r w:rsidRPr="00CA3DEF">
        <w:rPr>
          <w:rFonts w:ascii="Trebuchet MS" w:eastAsia="Trebuchet MS" w:hAnsi="Trebuchet MS" w:cs="Trebuchet MS"/>
          <w:color w:val="000000"/>
          <w:sz w:val="20"/>
          <w:lang w:val="fr-FR"/>
        </w:rPr>
        <w:t xml:space="preserve">. </w:t>
      </w:r>
    </w:p>
    <w:p w14:paraId="318F3A0A" w14:textId="4876A5C0" w:rsidR="00CA3DEF" w:rsidRPr="00CA3DEF" w:rsidRDefault="00CA3DEF" w:rsidP="00F921AA">
      <w:pPr>
        <w:spacing w:after="120"/>
        <w:jc w:val="both"/>
        <w:rPr>
          <w:rFonts w:ascii="Trebuchet MS" w:eastAsia="Trebuchet MS" w:hAnsi="Trebuchet MS" w:cs="Trebuchet MS"/>
          <w:color w:val="000000"/>
          <w:sz w:val="20"/>
          <w:lang w:val="fr-FR"/>
        </w:rPr>
      </w:pPr>
      <w:r w:rsidRPr="00CA3DEF">
        <w:rPr>
          <w:rFonts w:ascii="Trebuchet MS" w:eastAsia="Trebuchet MS" w:hAnsi="Trebuchet MS" w:cs="Trebuchet MS"/>
          <w:color w:val="000000"/>
          <w:sz w:val="20"/>
          <w:lang w:val="fr-FR"/>
        </w:rPr>
        <w:t xml:space="preserve">Les délais d’attente étant de plusieurs mois ou années, ces patients sont considérés comme </w:t>
      </w:r>
      <w:proofErr w:type="spellStart"/>
      <w:r w:rsidRPr="00CA3DEF">
        <w:rPr>
          <w:rFonts w:ascii="Trebuchet MS" w:eastAsia="Trebuchet MS" w:hAnsi="Trebuchet MS" w:cs="Trebuchet MS"/>
          <w:color w:val="000000"/>
          <w:sz w:val="20"/>
          <w:lang w:val="fr-FR"/>
        </w:rPr>
        <w:t>bed</w:t>
      </w:r>
      <w:proofErr w:type="spellEnd"/>
      <w:r w:rsidR="002B16C4">
        <w:rPr>
          <w:rFonts w:ascii="Trebuchet MS" w:eastAsia="Trebuchet MS" w:hAnsi="Trebuchet MS" w:cs="Trebuchet MS"/>
          <w:color w:val="000000"/>
          <w:sz w:val="20"/>
          <w:lang w:val="fr-FR"/>
        </w:rPr>
        <w:t xml:space="preserve"> </w:t>
      </w:r>
      <w:proofErr w:type="spellStart"/>
      <w:r w:rsidRPr="00CA3DEF">
        <w:rPr>
          <w:rFonts w:ascii="Trebuchet MS" w:eastAsia="Trebuchet MS" w:hAnsi="Trebuchet MS" w:cs="Trebuchet MS"/>
          <w:color w:val="000000"/>
          <w:sz w:val="20"/>
          <w:lang w:val="fr-FR"/>
        </w:rPr>
        <w:t>blockers</w:t>
      </w:r>
      <w:proofErr w:type="spellEnd"/>
      <w:r w:rsidRPr="00CA3DEF">
        <w:rPr>
          <w:rFonts w:ascii="Trebuchet MS" w:eastAsia="Trebuchet MS" w:hAnsi="Trebuchet MS" w:cs="Trebuchet MS"/>
          <w:color w:val="000000"/>
          <w:sz w:val="20"/>
          <w:lang w:val="fr-FR"/>
        </w:rPr>
        <w:t xml:space="preserve"> dans les services dans lesquels ils se trouvent.  </w:t>
      </w:r>
    </w:p>
    <w:p w14:paraId="409BBBC4" w14:textId="65C28495" w:rsidR="00CA3DEF" w:rsidRPr="00CA3DEF" w:rsidRDefault="00CA3DEF" w:rsidP="00F921AA">
      <w:pPr>
        <w:pStyle w:val="Paragraphedeliste"/>
        <w:numPr>
          <w:ilvl w:val="0"/>
          <w:numId w:val="2"/>
        </w:numPr>
        <w:ind w:left="714" w:hanging="357"/>
        <w:jc w:val="both"/>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 xml:space="preserve">Le </w:t>
      </w:r>
      <w:r w:rsidR="0029664E">
        <w:rPr>
          <w:rFonts w:ascii="Trebuchet MS" w:eastAsia="Trebuchet MS" w:hAnsi="Trebuchet MS" w:cs="Trebuchet MS"/>
          <w:color w:val="000000"/>
          <w:sz w:val="20"/>
          <w:lang w:eastAsia="en-US"/>
        </w:rPr>
        <w:t xml:space="preserve">CHU DE BORDEAUX </w:t>
      </w:r>
      <w:r>
        <w:rPr>
          <w:rFonts w:ascii="Trebuchet MS" w:eastAsia="Trebuchet MS" w:hAnsi="Trebuchet MS" w:cs="Trebuchet MS"/>
          <w:color w:val="000000"/>
          <w:sz w:val="20"/>
          <w:lang w:eastAsia="en-US"/>
        </w:rPr>
        <w:t>ouvrira</w:t>
      </w:r>
      <w:r w:rsidRPr="00CA3DEF">
        <w:rPr>
          <w:rFonts w:ascii="Trebuchet MS" w:eastAsia="Trebuchet MS" w:hAnsi="Trebuchet MS" w:cs="Trebuchet MS"/>
          <w:color w:val="000000"/>
          <w:sz w:val="20"/>
          <w:lang w:eastAsia="en-US"/>
        </w:rPr>
        <w:t xml:space="preserve"> cette unité entre le </w:t>
      </w:r>
      <w:r w:rsidR="0029664E">
        <w:rPr>
          <w:rFonts w:ascii="Trebuchet MS" w:eastAsia="Trebuchet MS" w:hAnsi="Trebuchet MS" w:cs="Trebuchet MS"/>
          <w:color w:val="000000"/>
          <w:sz w:val="20"/>
          <w:lang w:eastAsia="en-US"/>
        </w:rPr>
        <w:t>30 juin et le 1</w:t>
      </w:r>
      <w:r w:rsidR="0029664E" w:rsidRPr="002B16C4">
        <w:rPr>
          <w:rFonts w:ascii="Trebuchet MS" w:eastAsia="Trebuchet MS" w:hAnsi="Trebuchet MS" w:cs="Trebuchet MS"/>
          <w:color w:val="000000"/>
          <w:sz w:val="20"/>
          <w:vertAlign w:val="superscript"/>
          <w:lang w:eastAsia="en-US"/>
        </w:rPr>
        <w:t>er</w:t>
      </w:r>
      <w:r w:rsidR="0029664E">
        <w:rPr>
          <w:rFonts w:ascii="Trebuchet MS" w:eastAsia="Trebuchet MS" w:hAnsi="Trebuchet MS" w:cs="Trebuchet MS"/>
          <w:color w:val="000000"/>
          <w:sz w:val="20"/>
          <w:lang w:eastAsia="en-US"/>
        </w:rPr>
        <w:t xml:space="preserve"> septembre 2025</w:t>
      </w:r>
      <w:r w:rsidRPr="00CA3DEF">
        <w:rPr>
          <w:rFonts w:ascii="Trebuchet MS" w:eastAsia="Trebuchet MS" w:hAnsi="Trebuchet MS" w:cs="Trebuchet MS"/>
          <w:color w:val="000000"/>
          <w:sz w:val="20"/>
          <w:lang w:eastAsia="en-US"/>
        </w:rPr>
        <w:t xml:space="preserve"> sur le GH Saint André (unité 8). </w:t>
      </w:r>
    </w:p>
    <w:p w14:paraId="317F135D" w14:textId="628C2817" w:rsidR="00CA3DEF" w:rsidRPr="00CA3DEF" w:rsidRDefault="00CA3DEF" w:rsidP="004C30E4">
      <w:pPr>
        <w:pStyle w:val="Paragraphedeliste"/>
        <w:numPr>
          <w:ilvl w:val="0"/>
          <w:numId w:val="2"/>
        </w:numPr>
        <w:jc w:val="both"/>
        <w:rPr>
          <w:rFonts w:ascii="Trebuchet MS" w:eastAsia="Trebuchet MS" w:hAnsi="Trebuchet MS" w:cs="Trebuchet MS"/>
          <w:color w:val="000000"/>
          <w:sz w:val="20"/>
          <w:lang w:eastAsia="en-US"/>
        </w:rPr>
      </w:pPr>
      <w:r w:rsidRPr="00CA3DEF">
        <w:rPr>
          <w:rFonts w:ascii="Trebuchet MS" w:eastAsia="Trebuchet MS" w:hAnsi="Trebuchet MS" w:cs="Trebuchet MS"/>
          <w:color w:val="000000"/>
          <w:sz w:val="20"/>
          <w:lang w:eastAsia="en-US"/>
        </w:rPr>
        <w:t xml:space="preserve">Elle accueillera 11 patients </w:t>
      </w:r>
      <w:proofErr w:type="spellStart"/>
      <w:r w:rsidRPr="00CA3DEF">
        <w:rPr>
          <w:rFonts w:ascii="Trebuchet MS" w:eastAsia="Trebuchet MS" w:hAnsi="Trebuchet MS" w:cs="Trebuchet MS"/>
          <w:color w:val="000000"/>
          <w:sz w:val="20"/>
          <w:lang w:eastAsia="en-US"/>
        </w:rPr>
        <w:t>bed</w:t>
      </w:r>
      <w:proofErr w:type="spellEnd"/>
      <w:r w:rsidRPr="00CA3DEF">
        <w:rPr>
          <w:rFonts w:ascii="Trebuchet MS" w:eastAsia="Trebuchet MS" w:hAnsi="Trebuchet MS" w:cs="Trebuchet MS"/>
          <w:color w:val="000000"/>
          <w:sz w:val="20"/>
          <w:lang w:eastAsia="en-US"/>
        </w:rPr>
        <w:t xml:space="preserve"> </w:t>
      </w:r>
      <w:proofErr w:type="spellStart"/>
      <w:r w:rsidRPr="00CA3DEF">
        <w:rPr>
          <w:rFonts w:ascii="Trebuchet MS" w:eastAsia="Trebuchet MS" w:hAnsi="Trebuchet MS" w:cs="Trebuchet MS"/>
          <w:color w:val="000000"/>
          <w:sz w:val="20"/>
          <w:lang w:eastAsia="en-US"/>
        </w:rPr>
        <w:t>blockers</w:t>
      </w:r>
      <w:proofErr w:type="spellEnd"/>
      <w:r w:rsidRPr="00CA3DEF">
        <w:rPr>
          <w:rFonts w:ascii="Trebuchet MS" w:eastAsia="Trebuchet MS" w:hAnsi="Trebuchet MS" w:cs="Trebuchet MS"/>
          <w:color w:val="000000"/>
          <w:sz w:val="20"/>
          <w:lang w:eastAsia="en-US"/>
        </w:rPr>
        <w:t xml:space="preserve"> des services du CHU de Bordeaux avec engagement de reprise après </w:t>
      </w:r>
      <w:r w:rsidR="002B16C4" w:rsidRPr="00CA3DEF">
        <w:rPr>
          <w:rFonts w:ascii="Trebuchet MS" w:eastAsia="Trebuchet MS" w:hAnsi="Trebuchet MS" w:cs="Trebuchet MS"/>
          <w:color w:val="000000"/>
          <w:sz w:val="20"/>
          <w:lang w:eastAsia="en-US"/>
        </w:rPr>
        <w:t>le 1</w:t>
      </w:r>
      <w:r w:rsidR="0029664E" w:rsidRPr="002B16C4">
        <w:rPr>
          <w:rFonts w:ascii="Trebuchet MS" w:eastAsia="Trebuchet MS" w:hAnsi="Trebuchet MS" w:cs="Trebuchet MS"/>
          <w:color w:val="000000"/>
          <w:sz w:val="20"/>
          <w:vertAlign w:val="superscript"/>
          <w:lang w:eastAsia="en-US"/>
        </w:rPr>
        <w:t>ER</w:t>
      </w:r>
      <w:r w:rsidR="0029664E">
        <w:rPr>
          <w:rFonts w:ascii="Trebuchet MS" w:eastAsia="Trebuchet MS" w:hAnsi="Trebuchet MS" w:cs="Trebuchet MS"/>
          <w:color w:val="000000"/>
          <w:sz w:val="20"/>
          <w:lang w:eastAsia="en-US"/>
        </w:rPr>
        <w:t xml:space="preserve"> </w:t>
      </w:r>
      <w:r w:rsidRPr="00CA3DEF">
        <w:rPr>
          <w:rFonts w:ascii="Trebuchet MS" w:eastAsia="Trebuchet MS" w:hAnsi="Trebuchet MS" w:cs="Trebuchet MS"/>
          <w:color w:val="000000"/>
          <w:sz w:val="20"/>
          <w:lang w:eastAsia="en-US"/>
        </w:rPr>
        <w:t xml:space="preserve">septembre si le patient n’est pas sorti. </w:t>
      </w:r>
    </w:p>
    <w:p w14:paraId="7316A35C" w14:textId="6DC980D9" w:rsidR="00CA3DEF" w:rsidRPr="00CA3DEF" w:rsidRDefault="00AB1CEA" w:rsidP="004C30E4">
      <w:pPr>
        <w:pStyle w:val="Paragraphedeliste"/>
        <w:numPr>
          <w:ilvl w:val="0"/>
          <w:numId w:val="2"/>
        </w:numPr>
        <w:jc w:val="both"/>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 xml:space="preserve">L’ensemble des équipes médico soignantes (hors infirmiers) seront recrutées ou redéployées par le CHU. Un planning médical sera également établi. </w:t>
      </w:r>
      <w:r w:rsidR="00CA3DEF" w:rsidRPr="00CA3DEF">
        <w:rPr>
          <w:rFonts w:ascii="Trebuchet MS" w:eastAsia="Trebuchet MS" w:hAnsi="Trebuchet MS" w:cs="Trebuchet MS"/>
          <w:color w:val="000000"/>
          <w:sz w:val="20"/>
          <w:lang w:eastAsia="en-US"/>
        </w:rPr>
        <w:t xml:space="preserve"> </w:t>
      </w:r>
    </w:p>
    <w:p w14:paraId="4685F2B0" w14:textId="47989234" w:rsidR="00CA3DEF" w:rsidRPr="00CA3DEF" w:rsidRDefault="00CA3DEF" w:rsidP="004C30E4">
      <w:pPr>
        <w:pStyle w:val="Paragraphedeliste"/>
        <w:numPr>
          <w:ilvl w:val="0"/>
          <w:numId w:val="2"/>
        </w:numPr>
        <w:jc w:val="both"/>
        <w:rPr>
          <w:rFonts w:ascii="Trebuchet MS" w:eastAsia="Trebuchet MS" w:hAnsi="Trebuchet MS" w:cs="Trebuchet MS"/>
          <w:color w:val="000000"/>
          <w:sz w:val="20"/>
          <w:lang w:eastAsia="en-US"/>
        </w:rPr>
      </w:pPr>
      <w:r w:rsidRPr="00CA3DEF">
        <w:rPr>
          <w:rFonts w:ascii="Trebuchet MS" w:eastAsia="Trebuchet MS" w:hAnsi="Trebuchet MS" w:cs="Trebuchet MS"/>
          <w:color w:val="000000"/>
          <w:sz w:val="20"/>
          <w:lang w:eastAsia="en-US"/>
        </w:rPr>
        <w:t xml:space="preserve">L’unité 8 du GH Saint André sera opérationnelle </w:t>
      </w:r>
      <w:r w:rsidR="00AB1CEA">
        <w:rPr>
          <w:rFonts w:ascii="Trebuchet MS" w:eastAsia="Trebuchet MS" w:hAnsi="Trebuchet MS" w:cs="Trebuchet MS"/>
          <w:color w:val="000000"/>
          <w:sz w:val="20"/>
          <w:lang w:eastAsia="en-US"/>
        </w:rPr>
        <w:t xml:space="preserve">et fonctionnelle pour recevoir ces patients </w:t>
      </w:r>
      <w:r w:rsidR="00D12A10">
        <w:rPr>
          <w:rFonts w:ascii="Trebuchet MS" w:eastAsia="Trebuchet MS" w:hAnsi="Trebuchet MS" w:cs="Trebuchet MS"/>
          <w:color w:val="000000"/>
          <w:sz w:val="20"/>
          <w:lang w:eastAsia="en-US"/>
        </w:rPr>
        <w:t>dès</w:t>
      </w:r>
      <w:r w:rsidR="00AB1CEA">
        <w:rPr>
          <w:rFonts w:ascii="Trebuchet MS" w:eastAsia="Trebuchet MS" w:hAnsi="Trebuchet MS" w:cs="Trebuchet MS"/>
          <w:color w:val="000000"/>
          <w:sz w:val="20"/>
          <w:lang w:eastAsia="en-US"/>
        </w:rPr>
        <w:t xml:space="preserve"> le </w:t>
      </w:r>
      <w:r w:rsidR="0029664E">
        <w:rPr>
          <w:rFonts w:ascii="Trebuchet MS" w:eastAsia="Trebuchet MS" w:hAnsi="Trebuchet MS" w:cs="Trebuchet MS"/>
          <w:color w:val="000000"/>
          <w:sz w:val="20"/>
          <w:lang w:eastAsia="en-US"/>
        </w:rPr>
        <w:t>30 juin.</w:t>
      </w:r>
    </w:p>
    <w:p w14:paraId="1BBC23EE" w14:textId="4298FB2B" w:rsidR="00CA3DEF" w:rsidRPr="00CA3DEF" w:rsidRDefault="00CA3DEF" w:rsidP="004C30E4">
      <w:pPr>
        <w:pStyle w:val="Paragraphedeliste"/>
        <w:numPr>
          <w:ilvl w:val="0"/>
          <w:numId w:val="2"/>
        </w:numPr>
        <w:jc w:val="both"/>
        <w:rPr>
          <w:rFonts w:ascii="Trebuchet MS" w:eastAsia="Trebuchet MS" w:hAnsi="Trebuchet MS" w:cs="Trebuchet MS"/>
          <w:color w:val="000000"/>
          <w:sz w:val="20"/>
          <w:lang w:eastAsia="en-US"/>
        </w:rPr>
      </w:pPr>
      <w:r w:rsidRPr="00CA3DEF">
        <w:rPr>
          <w:rFonts w:ascii="Trebuchet MS" w:eastAsia="Trebuchet MS" w:hAnsi="Trebuchet MS" w:cs="Trebuchet MS"/>
          <w:color w:val="000000"/>
          <w:sz w:val="20"/>
          <w:lang w:eastAsia="en-US"/>
        </w:rPr>
        <w:t>Cette unité sera rattachée</w:t>
      </w:r>
      <w:r w:rsidR="00AB1CEA">
        <w:rPr>
          <w:rFonts w:ascii="Trebuchet MS" w:eastAsia="Trebuchet MS" w:hAnsi="Trebuchet MS" w:cs="Trebuchet MS"/>
          <w:color w:val="000000"/>
          <w:sz w:val="20"/>
          <w:lang w:eastAsia="en-US"/>
        </w:rPr>
        <w:t xml:space="preserve"> hiérarchiquement </w:t>
      </w:r>
      <w:r w:rsidRPr="00CA3DEF">
        <w:rPr>
          <w:rFonts w:ascii="Trebuchet MS" w:eastAsia="Trebuchet MS" w:hAnsi="Trebuchet MS" w:cs="Trebuchet MS"/>
          <w:color w:val="000000"/>
          <w:sz w:val="20"/>
          <w:lang w:eastAsia="en-US"/>
        </w:rPr>
        <w:t>à la direction des parcours patients.</w:t>
      </w:r>
      <w:r w:rsidR="00AB1CEA">
        <w:rPr>
          <w:rFonts w:ascii="Trebuchet MS" w:eastAsia="Trebuchet MS" w:hAnsi="Trebuchet MS" w:cs="Trebuchet MS"/>
          <w:color w:val="000000"/>
          <w:sz w:val="20"/>
          <w:lang w:eastAsia="en-US"/>
        </w:rPr>
        <w:t xml:space="preserve"> Ils seront les interlocuteurs des prestataires retenus. </w:t>
      </w:r>
      <w:r w:rsidRPr="00CA3DEF">
        <w:rPr>
          <w:rFonts w:ascii="Trebuchet MS" w:eastAsia="Trebuchet MS" w:hAnsi="Trebuchet MS" w:cs="Trebuchet MS"/>
          <w:color w:val="000000"/>
          <w:sz w:val="20"/>
          <w:lang w:eastAsia="en-US"/>
        </w:rPr>
        <w:t xml:space="preserve"> </w:t>
      </w:r>
    </w:p>
    <w:p w14:paraId="1BBB1AB5" w14:textId="77777777" w:rsidR="00CA3DEF" w:rsidRPr="00CA3DEF" w:rsidRDefault="00CA3DEF" w:rsidP="002B16C4">
      <w:pPr>
        <w:jc w:val="both"/>
        <w:rPr>
          <w:rFonts w:ascii="Trebuchet MS" w:eastAsia="Trebuchet MS" w:hAnsi="Trebuchet MS" w:cs="Trebuchet MS"/>
          <w:color w:val="000000"/>
          <w:sz w:val="20"/>
          <w:lang w:val="fr-FR"/>
        </w:rPr>
      </w:pPr>
    </w:p>
    <w:p w14:paraId="346B06E5" w14:textId="7E44C198" w:rsidR="00CA3DEF" w:rsidRPr="00CA3DEF" w:rsidRDefault="00CA3DEF" w:rsidP="00F921AA">
      <w:pPr>
        <w:spacing w:after="120"/>
        <w:jc w:val="both"/>
        <w:rPr>
          <w:rFonts w:ascii="Trebuchet MS" w:eastAsia="Trebuchet MS" w:hAnsi="Trebuchet MS" w:cs="Trebuchet MS"/>
          <w:color w:val="000000"/>
          <w:sz w:val="20"/>
          <w:lang w:val="fr-FR"/>
        </w:rPr>
      </w:pPr>
      <w:r w:rsidRPr="00CA3DEF">
        <w:rPr>
          <w:rFonts w:ascii="Trebuchet MS" w:eastAsia="Trebuchet MS" w:hAnsi="Trebuchet MS" w:cs="Trebuchet MS"/>
          <w:color w:val="000000"/>
          <w:sz w:val="20"/>
          <w:lang w:val="fr-FR"/>
        </w:rPr>
        <w:t xml:space="preserve">L’objet </w:t>
      </w:r>
      <w:r>
        <w:rPr>
          <w:rFonts w:ascii="Trebuchet MS" w:eastAsia="Trebuchet MS" w:hAnsi="Trebuchet MS" w:cs="Trebuchet MS"/>
          <w:color w:val="000000"/>
          <w:sz w:val="20"/>
          <w:lang w:val="fr-FR"/>
        </w:rPr>
        <w:t>du présent marché est</w:t>
      </w:r>
      <w:r w:rsidRPr="00CA3DEF">
        <w:rPr>
          <w:rFonts w:ascii="Trebuchet MS" w:eastAsia="Trebuchet MS" w:hAnsi="Trebuchet MS" w:cs="Trebuchet MS"/>
          <w:color w:val="000000"/>
          <w:sz w:val="20"/>
          <w:lang w:val="fr-FR"/>
        </w:rPr>
        <w:t xml:space="preserve"> la sollicitation d’infirmiers libéraux en contrepartie d’un financement du CHU pour intervenir quotidiennement dans cette unité </w:t>
      </w:r>
      <w:r>
        <w:rPr>
          <w:rFonts w:ascii="Trebuchet MS" w:eastAsia="Trebuchet MS" w:hAnsi="Trebuchet MS" w:cs="Trebuchet MS"/>
          <w:color w:val="000000"/>
          <w:sz w:val="20"/>
          <w:lang w:val="fr-FR"/>
        </w:rPr>
        <w:t>afin de</w:t>
      </w:r>
      <w:r w:rsidRPr="00CA3DEF">
        <w:rPr>
          <w:rFonts w:ascii="Trebuchet MS" w:eastAsia="Trebuchet MS" w:hAnsi="Trebuchet MS" w:cs="Trebuchet MS"/>
          <w:color w:val="000000"/>
          <w:sz w:val="20"/>
          <w:lang w:val="fr-FR"/>
        </w:rPr>
        <w:t xml:space="preserve"> réaliser les soins infirmiers nécessaires. </w:t>
      </w:r>
    </w:p>
    <w:p w14:paraId="08F4440E" w14:textId="4BFD115D" w:rsidR="00CA3DEF" w:rsidRDefault="00CA3DEF" w:rsidP="004C30E4">
      <w:pPr>
        <w:pStyle w:val="Paragraphedeliste"/>
        <w:numPr>
          <w:ilvl w:val="0"/>
          <w:numId w:val="3"/>
        </w:numPr>
        <w:jc w:val="both"/>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 xml:space="preserve">La prestation consiste à </w:t>
      </w:r>
      <w:r w:rsidRPr="00CA3DEF">
        <w:rPr>
          <w:rFonts w:ascii="Trebuchet MS" w:eastAsia="Trebuchet MS" w:hAnsi="Trebuchet MS" w:cs="Trebuchet MS"/>
          <w:color w:val="000000"/>
          <w:sz w:val="20"/>
          <w:lang w:eastAsia="en-US"/>
        </w:rPr>
        <w:t xml:space="preserve">assurer entre le </w:t>
      </w:r>
      <w:r w:rsidR="0029664E">
        <w:rPr>
          <w:rFonts w:ascii="Trebuchet MS" w:eastAsia="Trebuchet MS" w:hAnsi="Trebuchet MS" w:cs="Trebuchet MS"/>
          <w:color w:val="000000"/>
          <w:sz w:val="20"/>
          <w:lang w:eastAsia="en-US"/>
        </w:rPr>
        <w:t>30 juin et le 1</w:t>
      </w:r>
      <w:r w:rsidR="0029664E" w:rsidRPr="002B16C4">
        <w:rPr>
          <w:rFonts w:ascii="Trebuchet MS" w:eastAsia="Trebuchet MS" w:hAnsi="Trebuchet MS" w:cs="Trebuchet MS"/>
          <w:color w:val="000000"/>
          <w:sz w:val="20"/>
          <w:vertAlign w:val="superscript"/>
          <w:lang w:eastAsia="en-US"/>
        </w:rPr>
        <w:t>er</w:t>
      </w:r>
      <w:r w:rsidR="0029664E">
        <w:rPr>
          <w:rFonts w:ascii="Trebuchet MS" w:eastAsia="Trebuchet MS" w:hAnsi="Trebuchet MS" w:cs="Trebuchet MS"/>
          <w:color w:val="000000"/>
          <w:sz w:val="20"/>
          <w:lang w:eastAsia="en-US"/>
        </w:rPr>
        <w:t xml:space="preserve"> septembre 2025</w:t>
      </w:r>
      <w:r w:rsidRPr="00CA3DEF">
        <w:rPr>
          <w:rFonts w:ascii="Trebuchet MS" w:eastAsia="Trebuchet MS" w:hAnsi="Trebuchet MS" w:cs="Trebuchet MS"/>
          <w:color w:val="000000"/>
          <w:sz w:val="20"/>
          <w:lang w:eastAsia="en-US"/>
        </w:rPr>
        <w:t xml:space="preserve"> 3 passages quotidiens </w:t>
      </w:r>
      <w:r w:rsidR="0029664E">
        <w:rPr>
          <w:rFonts w:ascii="Trebuchet MS" w:eastAsia="Trebuchet MS" w:hAnsi="Trebuchet MS" w:cs="Trebuchet MS"/>
          <w:color w:val="000000"/>
          <w:sz w:val="20"/>
          <w:lang w:eastAsia="en-US"/>
        </w:rPr>
        <w:t>d’</w:t>
      </w:r>
      <w:r w:rsidR="00AB1CEA">
        <w:rPr>
          <w:rFonts w:ascii="Trebuchet MS" w:eastAsia="Trebuchet MS" w:hAnsi="Trebuchet MS" w:cs="Trebuchet MS"/>
          <w:color w:val="000000"/>
          <w:sz w:val="20"/>
          <w:lang w:eastAsia="en-US"/>
        </w:rPr>
        <w:t>1h</w:t>
      </w:r>
      <w:r w:rsidRPr="00CA3DEF">
        <w:rPr>
          <w:rFonts w:ascii="Trebuchet MS" w:eastAsia="Trebuchet MS" w:hAnsi="Trebuchet MS" w:cs="Trebuchet MS"/>
          <w:color w:val="000000"/>
          <w:sz w:val="20"/>
          <w:lang w:eastAsia="en-US"/>
        </w:rPr>
        <w:t xml:space="preserve"> </w:t>
      </w:r>
      <w:r w:rsidR="0029664E">
        <w:rPr>
          <w:rFonts w:ascii="Trebuchet MS" w:eastAsia="Trebuchet MS" w:hAnsi="Trebuchet MS" w:cs="Trebuchet MS"/>
          <w:color w:val="000000"/>
          <w:sz w:val="20"/>
          <w:lang w:eastAsia="en-US"/>
        </w:rPr>
        <w:t xml:space="preserve">maximum </w:t>
      </w:r>
      <w:r w:rsidRPr="00CA3DEF">
        <w:rPr>
          <w:rFonts w:ascii="Trebuchet MS" w:eastAsia="Trebuchet MS" w:hAnsi="Trebuchet MS" w:cs="Trebuchet MS"/>
          <w:color w:val="000000"/>
          <w:sz w:val="20"/>
          <w:lang w:eastAsia="en-US"/>
        </w:rPr>
        <w:t xml:space="preserve">pour assurer </w:t>
      </w:r>
      <w:r w:rsidR="0029664E">
        <w:rPr>
          <w:rFonts w:ascii="Trebuchet MS" w:eastAsia="Trebuchet MS" w:hAnsi="Trebuchet MS" w:cs="Trebuchet MS"/>
          <w:color w:val="000000"/>
          <w:sz w:val="20"/>
          <w:lang w:eastAsia="en-US"/>
        </w:rPr>
        <w:t>la surveillance</w:t>
      </w:r>
      <w:r w:rsidRPr="00CA3DEF">
        <w:rPr>
          <w:rFonts w:ascii="Trebuchet MS" w:eastAsia="Trebuchet MS" w:hAnsi="Trebuchet MS" w:cs="Trebuchet MS"/>
          <w:color w:val="000000"/>
          <w:sz w:val="20"/>
          <w:lang w:eastAsia="en-US"/>
        </w:rPr>
        <w:t xml:space="preserve"> des patients et les soins</w:t>
      </w:r>
      <w:r w:rsidR="0029664E">
        <w:rPr>
          <w:rFonts w:ascii="Trebuchet MS" w:eastAsia="Trebuchet MS" w:hAnsi="Trebuchet MS" w:cs="Trebuchet MS"/>
          <w:color w:val="000000"/>
          <w:sz w:val="20"/>
          <w:lang w:eastAsia="en-US"/>
        </w:rPr>
        <w:t xml:space="preserve"> infirmiers</w:t>
      </w:r>
      <w:r w:rsidRPr="00CA3DEF">
        <w:rPr>
          <w:rFonts w:ascii="Trebuchet MS" w:eastAsia="Trebuchet MS" w:hAnsi="Trebuchet MS" w:cs="Trebuchet MS"/>
          <w:color w:val="000000"/>
          <w:sz w:val="20"/>
          <w:lang w:eastAsia="en-US"/>
        </w:rPr>
        <w:t xml:space="preserve">. </w:t>
      </w:r>
    </w:p>
    <w:p w14:paraId="3B5D8AC5" w14:textId="4C4CD58A" w:rsidR="00CA3DEF" w:rsidRPr="00CA3DEF" w:rsidRDefault="0029664E" w:rsidP="004C30E4">
      <w:pPr>
        <w:pStyle w:val="Paragraphedeliste"/>
        <w:numPr>
          <w:ilvl w:val="0"/>
          <w:numId w:val="3"/>
        </w:numPr>
        <w:jc w:val="both"/>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 xml:space="preserve">Les principaux soins consisteront en la préparation des piluliers et l’administration médicamenteuse, la réalisation de pansement selon les besoins, la réalisation de bilans sanguins si nécessaires, la surveillance des paramètres vitaux et des glycémies. </w:t>
      </w:r>
      <w:r w:rsidR="00CA3DEF" w:rsidRPr="00CA3DEF">
        <w:rPr>
          <w:rFonts w:ascii="Trebuchet MS" w:eastAsia="Trebuchet MS" w:hAnsi="Trebuchet MS" w:cs="Trebuchet MS"/>
          <w:color w:val="000000"/>
          <w:sz w:val="20"/>
          <w:lang w:eastAsia="en-US"/>
        </w:rPr>
        <w:t>Il s’agit d’une prestation. Le cabinet ou les infirmiers intervenants seront sous leur propre responsabilité</w:t>
      </w:r>
      <w:r w:rsidR="00AB1CEA">
        <w:rPr>
          <w:rFonts w:ascii="Trebuchet MS" w:eastAsia="Trebuchet MS" w:hAnsi="Trebuchet MS" w:cs="Trebuchet MS"/>
          <w:color w:val="000000"/>
          <w:sz w:val="20"/>
          <w:lang w:eastAsia="en-US"/>
        </w:rPr>
        <w:t xml:space="preserve">. Un compte rendu quotidien des difficultés ou transmissions devra être écrit sur une main courante dans le service pour assurer un suivi. Il n’est pas attendu par les prestataires d’utiliser le dossier patient informatisé. En revanche, un suivi de l’administration des médicaments sur patient devra être assuré. </w:t>
      </w:r>
    </w:p>
    <w:p w14:paraId="0EA17FFC" w14:textId="77777777" w:rsidR="00CA3DEF" w:rsidRPr="00CA3DEF" w:rsidRDefault="00CA3DEF" w:rsidP="004C30E4">
      <w:pPr>
        <w:pStyle w:val="Paragraphedeliste"/>
        <w:numPr>
          <w:ilvl w:val="0"/>
          <w:numId w:val="3"/>
        </w:numPr>
        <w:jc w:val="both"/>
        <w:rPr>
          <w:rFonts w:ascii="Trebuchet MS" w:eastAsia="Trebuchet MS" w:hAnsi="Trebuchet MS" w:cs="Trebuchet MS"/>
          <w:color w:val="000000"/>
          <w:sz w:val="20"/>
          <w:lang w:eastAsia="en-US"/>
        </w:rPr>
      </w:pPr>
      <w:r w:rsidRPr="00CA3DEF">
        <w:rPr>
          <w:rFonts w:ascii="Trebuchet MS" w:eastAsia="Trebuchet MS" w:hAnsi="Trebuchet MS" w:cs="Trebuchet MS"/>
          <w:color w:val="000000"/>
          <w:sz w:val="20"/>
          <w:lang w:eastAsia="en-US"/>
        </w:rPr>
        <w:t xml:space="preserve">Les infirmiers libéraux intervenants n’utiliseront pas le système d’information du CHU mais noteront les soins et l’administration des médicaments sur des documents papiers. </w:t>
      </w:r>
    </w:p>
    <w:p w14:paraId="64B7A6E9" w14:textId="6E2BF192" w:rsidR="00CA3DEF" w:rsidRDefault="00CA3DEF" w:rsidP="004C30E4">
      <w:pPr>
        <w:pStyle w:val="Paragraphedeliste"/>
        <w:numPr>
          <w:ilvl w:val="0"/>
          <w:numId w:val="3"/>
        </w:numPr>
        <w:jc w:val="both"/>
        <w:rPr>
          <w:rFonts w:ascii="Trebuchet MS" w:eastAsia="Trebuchet MS" w:hAnsi="Trebuchet MS" w:cs="Trebuchet MS"/>
          <w:color w:val="000000"/>
          <w:sz w:val="20"/>
          <w:lang w:eastAsia="en-US"/>
        </w:rPr>
      </w:pPr>
      <w:r w:rsidRPr="00CA3DEF">
        <w:rPr>
          <w:rFonts w:ascii="Trebuchet MS" w:eastAsia="Trebuchet MS" w:hAnsi="Trebuchet MS" w:cs="Trebuchet MS"/>
          <w:color w:val="000000"/>
          <w:sz w:val="20"/>
          <w:lang w:eastAsia="en-US"/>
        </w:rPr>
        <w:t>Les infirmiers libéraux pourront être sollicité</w:t>
      </w:r>
      <w:r w:rsidR="00D12A10">
        <w:rPr>
          <w:rFonts w:ascii="Trebuchet MS" w:eastAsia="Trebuchet MS" w:hAnsi="Trebuchet MS" w:cs="Trebuchet MS"/>
          <w:color w:val="000000"/>
          <w:sz w:val="20"/>
          <w:lang w:eastAsia="en-US"/>
        </w:rPr>
        <w:t>s</w:t>
      </w:r>
      <w:r w:rsidRPr="00CA3DEF">
        <w:rPr>
          <w:rFonts w:ascii="Trebuchet MS" w:eastAsia="Trebuchet MS" w:hAnsi="Trebuchet MS" w:cs="Trebuchet MS"/>
          <w:color w:val="000000"/>
          <w:sz w:val="20"/>
          <w:lang w:eastAsia="en-US"/>
        </w:rPr>
        <w:t xml:space="preserve"> dans le cadre de l’astreinte en journée par les aides-soignants du service</w:t>
      </w:r>
      <w:r w:rsidR="00AB1CEA">
        <w:rPr>
          <w:rFonts w:ascii="Trebuchet MS" w:eastAsia="Trebuchet MS" w:hAnsi="Trebuchet MS" w:cs="Trebuchet MS"/>
          <w:color w:val="000000"/>
          <w:sz w:val="20"/>
          <w:lang w:eastAsia="en-US"/>
        </w:rPr>
        <w:t xml:space="preserve"> 7 jours sur 7 </w:t>
      </w:r>
      <w:r w:rsidR="0029664E">
        <w:rPr>
          <w:rFonts w:ascii="Trebuchet MS" w:eastAsia="Trebuchet MS" w:hAnsi="Trebuchet MS" w:cs="Trebuchet MS"/>
          <w:color w:val="000000"/>
          <w:sz w:val="20"/>
          <w:lang w:eastAsia="en-US"/>
        </w:rPr>
        <w:t>en cas de changement dans l’état clinique du patient</w:t>
      </w:r>
      <w:r w:rsidRPr="00CA3DEF">
        <w:rPr>
          <w:rFonts w:ascii="Trebuchet MS" w:eastAsia="Trebuchet MS" w:hAnsi="Trebuchet MS" w:cs="Trebuchet MS"/>
          <w:color w:val="000000"/>
          <w:sz w:val="20"/>
          <w:lang w:eastAsia="en-US"/>
        </w:rPr>
        <w:t xml:space="preserve">. </w:t>
      </w:r>
    </w:p>
    <w:p w14:paraId="26DF657A" w14:textId="1D1226F6" w:rsidR="00093828" w:rsidRPr="00CA3DEF" w:rsidRDefault="00093828" w:rsidP="004C30E4">
      <w:pPr>
        <w:pStyle w:val="Paragraphedeliste"/>
        <w:numPr>
          <w:ilvl w:val="0"/>
          <w:numId w:val="3"/>
        </w:numPr>
        <w:jc w:val="both"/>
        <w:rPr>
          <w:rFonts w:ascii="Trebuchet MS" w:eastAsia="Trebuchet MS" w:hAnsi="Trebuchet MS" w:cs="Trebuchet MS"/>
          <w:color w:val="000000"/>
          <w:sz w:val="20"/>
          <w:lang w:eastAsia="en-US"/>
        </w:rPr>
      </w:pPr>
      <w:r w:rsidRPr="00093828">
        <w:rPr>
          <w:rFonts w:ascii="Trebuchet MS" w:eastAsia="Trebuchet MS" w:hAnsi="Trebuchet MS" w:cs="Trebuchet MS"/>
          <w:color w:val="000000"/>
          <w:sz w:val="20"/>
          <w:lang w:eastAsia="en-US"/>
        </w:rPr>
        <w:t>Le prestataire s’engage à assurer une continuité de service en cas d’absentéisme d’un de ces infirmiers.</w:t>
      </w:r>
    </w:p>
    <w:p w14:paraId="748B139B" w14:textId="67288FC1" w:rsidR="00CA3DEF" w:rsidRPr="00CA3DEF" w:rsidRDefault="0029664E" w:rsidP="004C30E4">
      <w:pPr>
        <w:pStyle w:val="Paragraphedeliste"/>
        <w:numPr>
          <w:ilvl w:val="0"/>
          <w:numId w:val="3"/>
        </w:numPr>
        <w:jc w:val="both"/>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En cas d’urgence vitale, l</w:t>
      </w:r>
      <w:r w:rsidR="00CA3DEF" w:rsidRPr="00CA3DEF">
        <w:rPr>
          <w:rFonts w:ascii="Trebuchet MS" w:eastAsia="Trebuchet MS" w:hAnsi="Trebuchet MS" w:cs="Trebuchet MS"/>
          <w:color w:val="000000"/>
          <w:sz w:val="20"/>
          <w:lang w:eastAsia="en-US"/>
        </w:rPr>
        <w:t xml:space="preserve">es procédures d’urgence vitale du site de Saint André s’appliqueront avec une intervention de la réanimation si besoin. </w:t>
      </w:r>
    </w:p>
    <w:p w14:paraId="167C0EC8" w14:textId="77777777" w:rsidR="006770D5" w:rsidRPr="00F921AA" w:rsidRDefault="006770D5" w:rsidP="004C30E4">
      <w:pPr>
        <w:jc w:val="both"/>
        <w:rPr>
          <w:rFonts w:ascii="Trebuchet MS" w:hAnsi="Trebuchet MS"/>
          <w:sz w:val="20"/>
          <w:szCs w:val="20"/>
          <w:lang w:val="fr-FR"/>
        </w:rPr>
      </w:pPr>
    </w:p>
    <w:p w14:paraId="01050AF0" w14:textId="35F780DE" w:rsidR="006938CE" w:rsidRDefault="00077643" w:rsidP="0099217E">
      <w:pPr>
        <w:pStyle w:val="ParagrapheIndent1"/>
        <w:spacing w:after="360"/>
        <w:jc w:val="both"/>
        <w:rPr>
          <w:color w:val="000000"/>
          <w:lang w:val="fr-FR"/>
        </w:rPr>
      </w:pPr>
      <w:r>
        <w:rPr>
          <w:color w:val="000000"/>
          <w:lang w:val="fr-FR"/>
        </w:rPr>
        <w:t>La prestation est réalisée dans les exigences de la profession reconnues par l’ordre des infirmiers et le code de déontologie qui leur est applicable.</w:t>
      </w:r>
    </w:p>
    <w:tbl>
      <w:tblPr>
        <w:tblW w:w="0" w:type="auto"/>
        <w:tblLayout w:type="fixed"/>
        <w:tblLook w:val="04A0" w:firstRow="1" w:lastRow="0" w:firstColumn="1" w:lastColumn="0" w:noHBand="0" w:noVBand="1"/>
      </w:tblPr>
      <w:tblGrid>
        <w:gridCol w:w="9620"/>
      </w:tblGrid>
      <w:tr w:rsidR="006938CE" w14:paraId="31415D9A" w14:textId="77777777">
        <w:tc>
          <w:tcPr>
            <w:tcW w:w="9620" w:type="dxa"/>
            <w:shd w:val="clear" w:color="FD2456" w:fill="FD2456"/>
            <w:tcMar>
              <w:top w:w="30" w:type="dxa"/>
              <w:left w:w="80" w:type="dxa"/>
              <w:bottom w:w="45" w:type="dxa"/>
              <w:right w:w="80" w:type="dxa"/>
            </w:tcMar>
          </w:tcPr>
          <w:p w14:paraId="3981525C"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50" w:name="ArtL1_CCAP-1-A16"/>
            <w:bookmarkStart w:id="51" w:name="_Toc199146457"/>
            <w:bookmarkEnd w:id="50"/>
            <w:r>
              <w:rPr>
                <w:rFonts w:ascii="Trebuchet MS" w:eastAsia="Trebuchet MS" w:hAnsi="Trebuchet MS" w:cs="Trebuchet MS"/>
                <w:color w:val="FFFFFF"/>
                <w:sz w:val="28"/>
                <w:lang w:val="fr-FR"/>
              </w:rPr>
              <w:lastRenderedPageBreak/>
              <w:t>11 - Développement durable</w:t>
            </w:r>
            <w:bookmarkEnd w:id="51"/>
          </w:p>
        </w:tc>
      </w:tr>
    </w:tbl>
    <w:p w14:paraId="33B0BB82" w14:textId="77777777" w:rsidR="006938CE" w:rsidRDefault="00542B9E">
      <w:pPr>
        <w:spacing w:line="60" w:lineRule="exact"/>
        <w:rPr>
          <w:sz w:val="6"/>
        </w:rPr>
      </w:pPr>
      <w:r>
        <w:t xml:space="preserve"> </w:t>
      </w:r>
    </w:p>
    <w:p w14:paraId="1E16268C" w14:textId="77777777" w:rsidR="006938CE" w:rsidRDefault="00542B9E" w:rsidP="0099217E">
      <w:pPr>
        <w:pStyle w:val="ParagrapheIndent1"/>
        <w:spacing w:before="120" w:after="360"/>
        <w:jc w:val="both"/>
        <w:rPr>
          <w:color w:val="000000"/>
          <w:lang w:val="fr-FR"/>
        </w:rPr>
      </w:pPr>
      <w:r>
        <w:rPr>
          <w:color w:val="000000"/>
          <w:lang w:val="fr-FR"/>
        </w:rPr>
        <w:t xml:space="preserve">Il n'est prévu aucune obligation environnementale dans l'exécution </w:t>
      </w:r>
      <w:r w:rsidR="00CA3DEF">
        <w:rPr>
          <w:color w:val="000000"/>
          <w:lang w:val="fr-FR"/>
        </w:rPr>
        <w:t>du marché</w:t>
      </w:r>
      <w:r>
        <w:rPr>
          <w:color w:val="000000"/>
          <w:lang w:val="fr-FR"/>
        </w:rPr>
        <w:t>.</w:t>
      </w:r>
    </w:p>
    <w:tbl>
      <w:tblPr>
        <w:tblW w:w="0" w:type="auto"/>
        <w:tblLayout w:type="fixed"/>
        <w:tblLook w:val="04A0" w:firstRow="1" w:lastRow="0" w:firstColumn="1" w:lastColumn="0" w:noHBand="0" w:noVBand="1"/>
      </w:tblPr>
      <w:tblGrid>
        <w:gridCol w:w="9620"/>
      </w:tblGrid>
      <w:tr w:rsidR="006938CE" w:rsidRPr="006770D5" w14:paraId="4AE0924D" w14:textId="77777777">
        <w:tc>
          <w:tcPr>
            <w:tcW w:w="9620" w:type="dxa"/>
            <w:shd w:val="clear" w:color="FD2456" w:fill="FD2456"/>
            <w:tcMar>
              <w:top w:w="30" w:type="dxa"/>
              <w:left w:w="80" w:type="dxa"/>
              <w:bottom w:w="45" w:type="dxa"/>
              <w:right w:w="80" w:type="dxa"/>
            </w:tcMar>
          </w:tcPr>
          <w:p w14:paraId="52D184CD"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52" w:name="ArtL1_CCAP-1-A22"/>
            <w:bookmarkStart w:id="53" w:name="_Toc199146458"/>
            <w:bookmarkEnd w:id="52"/>
            <w:r>
              <w:rPr>
                <w:rFonts w:ascii="Trebuchet MS" w:eastAsia="Trebuchet MS" w:hAnsi="Trebuchet MS" w:cs="Trebuchet MS"/>
                <w:color w:val="FFFFFF"/>
                <w:sz w:val="28"/>
                <w:lang w:val="fr-FR"/>
              </w:rPr>
              <w:t>12 - Constatation de l'exécution des prestations</w:t>
            </w:r>
            <w:bookmarkEnd w:id="53"/>
          </w:p>
        </w:tc>
      </w:tr>
    </w:tbl>
    <w:p w14:paraId="2459680B" w14:textId="77777777" w:rsidR="006938CE" w:rsidRPr="00594CEC" w:rsidRDefault="00542B9E">
      <w:pPr>
        <w:spacing w:line="60" w:lineRule="exact"/>
        <w:rPr>
          <w:sz w:val="6"/>
          <w:lang w:val="fr-FR"/>
        </w:rPr>
      </w:pPr>
      <w:r w:rsidRPr="00594CEC">
        <w:rPr>
          <w:lang w:val="fr-FR"/>
        </w:rPr>
        <w:t xml:space="preserve"> </w:t>
      </w:r>
    </w:p>
    <w:p w14:paraId="14F94032" w14:textId="77777777" w:rsidR="006938CE" w:rsidRDefault="00542B9E" w:rsidP="000C772A">
      <w:pPr>
        <w:pStyle w:val="Titre2"/>
        <w:spacing w:before="120" w:after="120"/>
        <w:ind w:left="278"/>
        <w:rPr>
          <w:rFonts w:ascii="Trebuchet MS" w:eastAsia="Trebuchet MS" w:hAnsi="Trebuchet MS" w:cs="Trebuchet MS"/>
          <w:i w:val="0"/>
          <w:color w:val="000000"/>
          <w:sz w:val="24"/>
          <w:lang w:val="fr-FR"/>
        </w:rPr>
      </w:pPr>
      <w:bookmarkStart w:id="54" w:name="ArtL2_CCAP-1-A22.2"/>
      <w:bookmarkStart w:id="55" w:name="_Toc199146459"/>
      <w:bookmarkEnd w:id="54"/>
      <w:r>
        <w:rPr>
          <w:rFonts w:ascii="Trebuchet MS" w:eastAsia="Trebuchet MS" w:hAnsi="Trebuchet MS" w:cs="Trebuchet MS"/>
          <w:i w:val="0"/>
          <w:color w:val="000000"/>
          <w:sz w:val="24"/>
          <w:lang w:val="fr-FR"/>
        </w:rPr>
        <w:t>12.1 - Vérifications</w:t>
      </w:r>
      <w:bookmarkEnd w:id="55"/>
    </w:p>
    <w:p w14:paraId="2E32C10D" w14:textId="09B4CD3F" w:rsidR="006938CE" w:rsidRDefault="00542B9E">
      <w:pPr>
        <w:pStyle w:val="ParagrapheIndent2"/>
        <w:spacing w:line="232" w:lineRule="exact"/>
        <w:jc w:val="both"/>
        <w:rPr>
          <w:color w:val="000000"/>
          <w:lang w:val="fr-FR"/>
        </w:rPr>
      </w:pPr>
      <w:r>
        <w:rPr>
          <w:color w:val="000000"/>
          <w:lang w:val="fr-FR"/>
        </w:rPr>
        <w:t>Les vérifications quantitatives et qualitatives simples seront effectuées conformément aux articles 27 et 28.1 du CCAG-FCS.</w:t>
      </w:r>
    </w:p>
    <w:p w14:paraId="6C24DE18" w14:textId="77777777" w:rsidR="006938CE" w:rsidRDefault="00542B9E">
      <w:pPr>
        <w:pStyle w:val="Titre2"/>
        <w:spacing w:after="100"/>
        <w:ind w:left="280"/>
        <w:rPr>
          <w:rFonts w:ascii="Trebuchet MS" w:eastAsia="Trebuchet MS" w:hAnsi="Trebuchet MS" w:cs="Trebuchet MS"/>
          <w:i w:val="0"/>
          <w:color w:val="000000"/>
          <w:sz w:val="24"/>
          <w:lang w:val="fr-FR"/>
        </w:rPr>
      </w:pPr>
      <w:bookmarkStart w:id="56" w:name="ArtL2_CCAP-1-A22.6"/>
      <w:bookmarkStart w:id="57" w:name="_Toc199146460"/>
      <w:bookmarkEnd w:id="56"/>
      <w:r>
        <w:rPr>
          <w:rFonts w:ascii="Trebuchet MS" w:eastAsia="Trebuchet MS" w:hAnsi="Trebuchet MS" w:cs="Trebuchet MS"/>
          <w:i w:val="0"/>
          <w:color w:val="000000"/>
          <w:sz w:val="24"/>
          <w:lang w:val="fr-FR"/>
        </w:rPr>
        <w:t>12.2 - Décision après vérification</w:t>
      </w:r>
      <w:bookmarkEnd w:id="57"/>
    </w:p>
    <w:p w14:paraId="5D693EC5" w14:textId="77777777" w:rsidR="006938CE" w:rsidRDefault="00542B9E" w:rsidP="0099217E">
      <w:pPr>
        <w:pStyle w:val="ParagrapheIndent2"/>
        <w:spacing w:after="36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tbl>
      <w:tblPr>
        <w:tblW w:w="0" w:type="auto"/>
        <w:tblLayout w:type="fixed"/>
        <w:tblLook w:val="04A0" w:firstRow="1" w:lastRow="0" w:firstColumn="1" w:lastColumn="0" w:noHBand="0" w:noVBand="1"/>
      </w:tblPr>
      <w:tblGrid>
        <w:gridCol w:w="9620"/>
      </w:tblGrid>
      <w:tr w:rsidR="006938CE" w:rsidRPr="006770D5" w14:paraId="12753C43" w14:textId="77777777">
        <w:tc>
          <w:tcPr>
            <w:tcW w:w="9620" w:type="dxa"/>
            <w:shd w:val="clear" w:color="FD2456" w:fill="FD2456"/>
            <w:tcMar>
              <w:top w:w="30" w:type="dxa"/>
              <w:left w:w="80" w:type="dxa"/>
              <w:bottom w:w="45" w:type="dxa"/>
              <w:right w:w="80" w:type="dxa"/>
            </w:tcMar>
          </w:tcPr>
          <w:p w14:paraId="2999F5BE"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58" w:name="ArtL1_CCAP-1-A29"/>
            <w:bookmarkStart w:id="59" w:name="_Toc199146461"/>
            <w:bookmarkEnd w:id="58"/>
            <w:r>
              <w:rPr>
                <w:rFonts w:ascii="Trebuchet MS" w:eastAsia="Trebuchet MS" w:hAnsi="Trebuchet MS" w:cs="Trebuchet MS"/>
                <w:color w:val="FFFFFF"/>
                <w:sz w:val="28"/>
                <w:lang w:val="fr-FR"/>
              </w:rPr>
              <w:t>13 - Droit de propriété industrielle et intellectuelle</w:t>
            </w:r>
            <w:bookmarkEnd w:id="59"/>
          </w:p>
        </w:tc>
      </w:tr>
    </w:tbl>
    <w:p w14:paraId="36959FB2" w14:textId="77777777" w:rsidR="006938CE" w:rsidRPr="00594CEC" w:rsidRDefault="00542B9E">
      <w:pPr>
        <w:spacing w:line="60" w:lineRule="exact"/>
        <w:rPr>
          <w:sz w:val="6"/>
          <w:lang w:val="fr-FR"/>
        </w:rPr>
      </w:pPr>
      <w:r w:rsidRPr="00594CEC">
        <w:rPr>
          <w:lang w:val="fr-FR"/>
        </w:rPr>
        <w:t xml:space="preserve"> </w:t>
      </w:r>
    </w:p>
    <w:p w14:paraId="251C42D6" w14:textId="77777777" w:rsidR="006938CE" w:rsidRDefault="00542B9E" w:rsidP="0099217E">
      <w:pPr>
        <w:pStyle w:val="ParagrapheIndent1"/>
        <w:spacing w:before="120" w:after="360"/>
        <w:jc w:val="both"/>
        <w:rPr>
          <w:color w:val="000000"/>
          <w:lang w:val="fr-FR"/>
        </w:rPr>
      </w:pPr>
      <w:r>
        <w:rPr>
          <w:color w:val="000000"/>
          <w:lang w:val="fr-FR"/>
        </w:rPr>
        <w:t>Aucun droit de propriété intellectuelle n'est applicable à ce contrat.</w:t>
      </w:r>
    </w:p>
    <w:tbl>
      <w:tblPr>
        <w:tblW w:w="0" w:type="auto"/>
        <w:tblLayout w:type="fixed"/>
        <w:tblLook w:val="04A0" w:firstRow="1" w:lastRow="0" w:firstColumn="1" w:lastColumn="0" w:noHBand="0" w:noVBand="1"/>
      </w:tblPr>
      <w:tblGrid>
        <w:gridCol w:w="9620"/>
      </w:tblGrid>
      <w:tr w:rsidR="006938CE" w14:paraId="6112AFE3" w14:textId="77777777">
        <w:tc>
          <w:tcPr>
            <w:tcW w:w="9620" w:type="dxa"/>
            <w:shd w:val="clear" w:color="FD2456" w:fill="FD2456"/>
            <w:tcMar>
              <w:top w:w="30" w:type="dxa"/>
              <w:left w:w="80" w:type="dxa"/>
              <w:bottom w:w="45" w:type="dxa"/>
              <w:right w:w="80" w:type="dxa"/>
            </w:tcMar>
          </w:tcPr>
          <w:p w14:paraId="483CD70C" w14:textId="18C8AD2E" w:rsidR="006938CE" w:rsidRDefault="00542B9E" w:rsidP="00093828">
            <w:pPr>
              <w:pStyle w:val="Titre1"/>
              <w:spacing w:before="120" w:after="120"/>
              <w:rPr>
                <w:rFonts w:ascii="Trebuchet MS" w:eastAsia="Trebuchet MS" w:hAnsi="Trebuchet MS" w:cs="Trebuchet MS"/>
                <w:color w:val="FFFFFF"/>
                <w:sz w:val="28"/>
                <w:lang w:val="fr-FR"/>
              </w:rPr>
            </w:pPr>
            <w:bookmarkStart w:id="60" w:name="ArtL1_CCAP-1-A30"/>
            <w:bookmarkStart w:id="61" w:name="_Toc199146462"/>
            <w:bookmarkEnd w:id="60"/>
            <w:r>
              <w:rPr>
                <w:rFonts w:ascii="Trebuchet MS" w:eastAsia="Trebuchet MS" w:hAnsi="Trebuchet MS" w:cs="Trebuchet MS"/>
                <w:color w:val="FFFFFF"/>
                <w:sz w:val="28"/>
                <w:lang w:val="fr-FR"/>
              </w:rPr>
              <w:t xml:space="preserve">14 </w:t>
            </w:r>
            <w:r w:rsidR="003A3F31">
              <w:rPr>
                <w:rFonts w:ascii="Trebuchet MS" w:eastAsia="Trebuchet MS" w:hAnsi="Trebuchet MS" w:cs="Trebuchet MS"/>
                <w:color w:val="FFFFFF"/>
                <w:sz w:val="28"/>
                <w:lang w:val="fr-FR"/>
              </w:rPr>
              <w:t>–</w:t>
            </w:r>
            <w:r>
              <w:rPr>
                <w:rFonts w:ascii="Trebuchet MS" w:eastAsia="Trebuchet MS" w:hAnsi="Trebuchet MS" w:cs="Trebuchet MS"/>
                <w:color w:val="FFFFFF"/>
                <w:sz w:val="28"/>
                <w:lang w:val="fr-FR"/>
              </w:rPr>
              <w:t xml:space="preserve"> Pénalités</w:t>
            </w:r>
            <w:bookmarkEnd w:id="61"/>
            <w:r w:rsidR="003A3F31">
              <w:rPr>
                <w:rFonts w:ascii="Trebuchet MS" w:eastAsia="Trebuchet MS" w:hAnsi="Trebuchet MS" w:cs="Trebuchet MS"/>
                <w:color w:val="FFFFFF"/>
                <w:sz w:val="28"/>
                <w:lang w:val="fr-FR"/>
              </w:rPr>
              <w:t xml:space="preserve"> </w:t>
            </w:r>
          </w:p>
        </w:tc>
      </w:tr>
    </w:tbl>
    <w:p w14:paraId="24F29113" w14:textId="77777777" w:rsidR="006938CE" w:rsidRDefault="00542B9E">
      <w:pPr>
        <w:spacing w:line="60" w:lineRule="exact"/>
        <w:rPr>
          <w:sz w:val="6"/>
        </w:rPr>
      </w:pPr>
      <w:r>
        <w:t xml:space="preserve"> </w:t>
      </w:r>
    </w:p>
    <w:p w14:paraId="5A32B6CA" w14:textId="42B6F315" w:rsidR="00D12A10" w:rsidRDefault="00D12A10" w:rsidP="00F921AA">
      <w:pPr>
        <w:pStyle w:val="ParagrapheIndent2"/>
        <w:spacing w:before="120" w:line="232" w:lineRule="exact"/>
        <w:jc w:val="both"/>
        <w:rPr>
          <w:color w:val="000000"/>
          <w:lang w:val="fr-FR"/>
        </w:rPr>
      </w:pPr>
      <w:bookmarkStart w:id="62" w:name="ArtL2_CCAP-1-A30.1"/>
      <w:bookmarkEnd w:id="62"/>
      <w:r>
        <w:rPr>
          <w:color w:val="000000"/>
          <w:lang w:val="fr-FR"/>
        </w:rPr>
        <w:t xml:space="preserve">Dans le cas où il est constaté le non passage du </w:t>
      </w:r>
      <w:r w:rsidR="004B5592">
        <w:rPr>
          <w:color w:val="000000"/>
          <w:lang w:val="fr-FR"/>
        </w:rPr>
        <w:t>p</w:t>
      </w:r>
      <w:r>
        <w:rPr>
          <w:color w:val="000000"/>
          <w:lang w:val="fr-FR"/>
        </w:rPr>
        <w:t xml:space="preserve">restataire, une pénalité </w:t>
      </w:r>
      <w:r w:rsidR="00151789">
        <w:rPr>
          <w:color w:val="000000"/>
          <w:lang w:val="fr-FR"/>
        </w:rPr>
        <w:t xml:space="preserve">forfaitaire </w:t>
      </w:r>
      <w:r>
        <w:rPr>
          <w:color w:val="000000"/>
          <w:lang w:val="fr-FR"/>
        </w:rPr>
        <w:t>de 100 €</w:t>
      </w:r>
      <w:r w:rsidR="004B5592">
        <w:rPr>
          <w:color w:val="000000"/>
          <w:lang w:val="fr-FR"/>
        </w:rPr>
        <w:t xml:space="preserve"> sera appliquée</w:t>
      </w:r>
      <w:r w:rsidR="00F921AA">
        <w:rPr>
          <w:color w:val="000000"/>
          <w:lang w:val="fr-FR"/>
        </w:rPr>
        <w:t>. C</w:t>
      </w:r>
      <w:r w:rsidR="00151789">
        <w:rPr>
          <w:color w:val="000000"/>
          <w:lang w:val="fr-FR"/>
        </w:rPr>
        <w:t xml:space="preserve">ette pénalité est appliquée pour </w:t>
      </w:r>
      <w:r w:rsidR="00F921AA">
        <w:rPr>
          <w:color w:val="000000"/>
          <w:lang w:val="fr-FR"/>
        </w:rPr>
        <w:t xml:space="preserve">chaque </w:t>
      </w:r>
      <w:r w:rsidR="00151789">
        <w:rPr>
          <w:color w:val="000000"/>
          <w:lang w:val="fr-FR"/>
        </w:rPr>
        <w:t>non passag</w:t>
      </w:r>
      <w:r w:rsidR="004B5592">
        <w:rPr>
          <w:color w:val="000000"/>
          <w:lang w:val="fr-FR"/>
        </w:rPr>
        <w:t xml:space="preserve">e </w:t>
      </w:r>
      <w:r w:rsidR="00F921AA">
        <w:rPr>
          <w:color w:val="000000"/>
          <w:lang w:val="fr-FR"/>
        </w:rPr>
        <w:t>relevé.</w:t>
      </w:r>
      <w:r w:rsidR="004B5592">
        <w:rPr>
          <w:color w:val="000000"/>
          <w:lang w:val="fr-FR"/>
        </w:rPr>
        <w:t xml:space="preserve"> </w:t>
      </w:r>
    </w:p>
    <w:p w14:paraId="45B5302A" w14:textId="6F0CA2B7" w:rsidR="00077643" w:rsidRPr="00151789" w:rsidRDefault="00077643" w:rsidP="004B5592">
      <w:pPr>
        <w:spacing w:before="120" w:after="120"/>
        <w:rPr>
          <w:rFonts w:ascii="Trebuchet MS" w:eastAsia="Trebuchet MS" w:hAnsi="Trebuchet MS" w:cs="Trebuchet MS"/>
          <w:color w:val="000000"/>
          <w:sz w:val="20"/>
          <w:lang w:val="fr-FR"/>
        </w:rPr>
      </w:pPr>
      <w:r w:rsidRPr="00151789">
        <w:rPr>
          <w:rFonts w:ascii="Trebuchet MS" w:eastAsia="Trebuchet MS" w:hAnsi="Trebuchet MS" w:cs="Trebuchet MS"/>
          <w:color w:val="000000"/>
          <w:sz w:val="20"/>
          <w:lang w:val="fr-FR"/>
        </w:rPr>
        <w:t>Une feuille de présence sera à signer quotidiennement par le prestataire afin de garantir la réalisation de la prestation.</w:t>
      </w:r>
    </w:p>
    <w:p w14:paraId="09A77AC3" w14:textId="5C28C65C" w:rsidR="006938CE" w:rsidRDefault="00542B9E" w:rsidP="004B5592">
      <w:pPr>
        <w:pStyle w:val="ParagrapheIndent2"/>
        <w:spacing w:before="120" w:after="120" w:line="232" w:lineRule="exact"/>
        <w:jc w:val="both"/>
        <w:rPr>
          <w:color w:val="000000"/>
          <w:lang w:val="fr-FR"/>
        </w:rPr>
      </w:pPr>
      <w:r>
        <w:rPr>
          <w:color w:val="000000"/>
          <w:lang w:val="fr-FR"/>
        </w:rPr>
        <w:t>Par dérogation à l’article 14.1.1 du CCAG-PI, les pénalités sont appliquées sans mise en demeure préalable du titulaire.</w:t>
      </w:r>
    </w:p>
    <w:p w14:paraId="791D3818" w14:textId="234E9FE0" w:rsidR="006938CE" w:rsidRDefault="00542B9E" w:rsidP="004B5592">
      <w:pPr>
        <w:pStyle w:val="ParagrapheIndent2"/>
        <w:spacing w:before="120" w:after="120" w:line="232" w:lineRule="exact"/>
        <w:jc w:val="both"/>
        <w:rPr>
          <w:color w:val="000000"/>
          <w:lang w:val="fr-FR"/>
        </w:rPr>
      </w:pPr>
      <w:r>
        <w:rPr>
          <w:color w:val="000000"/>
          <w:lang w:val="fr-FR"/>
        </w:rPr>
        <w:t>Par dérogation à l’article 14.1.2 du CCAG-PI, le montant total des pénalités n'est pas plafonné.</w:t>
      </w:r>
    </w:p>
    <w:p w14:paraId="23769A4D" w14:textId="699DE26E" w:rsidR="006938CE" w:rsidRDefault="00542B9E" w:rsidP="0099217E">
      <w:pPr>
        <w:pStyle w:val="ParagrapheIndent2"/>
        <w:spacing w:before="120" w:after="360" w:line="232" w:lineRule="exact"/>
        <w:jc w:val="both"/>
        <w:rPr>
          <w:color w:val="000000"/>
          <w:lang w:val="fr-FR"/>
        </w:rPr>
      </w:pPr>
      <w:r>
        <w:rPr>
          <w:color w:val="000000"/>
          <w:lang w:val="fr-FR"/>
        </w:rPr>
        <w:t xml:space="preserve">Par dérogation à l'article 14.1.3 du CCAG-PI, il n'est prévu aucune exonération à l'application des pénalités. </w:t>
      </w:r>
    </w:p>
    <w:tbl>
      <w:tblPr>
        <w:tblW w:w="0" w:type="auto"/>
        <w:tblLayout w:type="fixed"/>
        <w:tblLook w:val="04A0" w:firstRow="1" w:lastRow="0" w:firstColumn="1" w:lastColumn="0" w:noHBand="0" w:noVBand="1"/>
      </w:tblPr>
      <w:tblGrid>
        <w:gridCol w:w="9620"/>
      </w:tblGrid>
      <w:tr w:rsidR="006938CE" w14:paraId="5BAB2ADA" w14:textId="77777777">
        <w:tc>
          <w:tcPr>
            <w:tcW w:w="9620" w:type="dxa"/>
            <w:shd w:val="clear" w:color="FD2456" w:fill="FD2456"/>
            <w:tcMar>
              <w:top w:w="30" w:type="dxa"/>
              <w:left w:w="80" w:type="dxa"/>
              <w:bottom w:w="45" w:type="dxa"/>
              <w:right w:w="80" w:type="dxa"/>
            </w:tcMar>
          </w:tcPr>
          <w:p w14:paraId="180A3BF7"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63" w:name="ArtL1_CCAP-1-A32"/>
            <w:bookmarkStart w:id="64" w:name="_Toc199146463"/>
            <w:bookmarkEnd w:id="63"/>
            <w:r>
              <w:rPr>
                <w:rFonts w:ascii="Trebuchet MS" w:eastAsia="Trebuchet MS" w:hAnsi="Trebuchet MS" w:cs="Trebuchet MS"/>
                <w:color w:val="FFFFFF"/>
                <w:sz w:val="28"/>
                <w:lang w:val="fr-FR"/>
              </w:rPr>
              <w:t>15 - Assurances</w:t>
            </w:r>
            <w:bookmarkEnd w:id="64"/>
          </w:p>
        </w:tc>
      </w:tr>
    </w:tbl>
    <w:p w14:paraId="5097C8E8" w14:textId="77777777" w:rsidR="006938CE" w:rsidRDefault="00542B9E">
      <w:pPr>
        <w:spacing w:line="60" w:lineRule="exact"/>
        <w:rPr>
          <w:sz w:val="6"/>
        </w:rPr>
      </w:pPr>
      <w:r>
        <w:t xml:space="preserve"> </w:t>
      </w:r>
    </w:p>
    <w:p w14:paraId="6A0352B5" w14:textId="77777777" w:rsidR="006938CE" w:rsidRDefault="00542B9E" w:rsidP="0099217E">
      <w:pPr>
        <w:pStyle w:val="ParagrapheIndent1"/>
        <w:spacing w:before="120" w:after="36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tbl>
      <w:tblPr>
        <w:tblW w:w="0" w:type="auto"/>
        <w:tblLayout w:type="fixed"/>
        <w:tblLook w:val="04A0" w:firstRow="1" w:lastRow="0" w:firstColumn="1" w:lastColumn="0" w:noHBand="0" w:noVBand="1"/>
      </w:tblPr>
      <w:tblGrid>
        <w:gridCol w:w="9620"/>
      </w:tblGrid>
      <w:tr w:rsidR="006938CE" w14:paraId="4781FBD8" w14:textId="77777777">
        <w:tc>
          <w:tcPr>
            <w:tcW w:w="9620" w:type="dxa"/>
            <w:shd w:val="clear" w:color="FD2456" w:fill="FD2456"/>
            <w:tcMar>
              <w:top w:w="30" w:type="dxa"/>
              <w:left w:w="80" w:type="dxa"/>
              <w:bottom w:w="45" w:type="dxa"/>
              <w:right w:w="80" w:type="dxa"/>
            </w:tcMar>
          </w:tcPr>
          <w:p w14:paraId="1C88CF36"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65" w:name="ArtL1_CCAP-1-A34"/>
            <w:bookmarkStart w:id="66" w:name="_Toc199146464"/>
            <w:bookmarkEnd w:id="65"/>
            <w:r>
              <w:rPr>
                <w:rFonts w:ascii="Trebuchet MS" w:eastAsia="Trebuchet MS" w:hAnsi="Trebuchet MS" w:cs="Trebuchet MS"/>
                <w:color w:val="FFFFFF"/>
                <w:sz w:val="28"/>
                <w:lang w:val="fr-FR"/>
              </w:rPr>
              <w:t>16 - Résiliation du contrat</w:t>
            </w:r>
            <w:bookmarkEnd w:id="66"/>
          </w:p>
        </w:tc>
      </w:tr>
    </w:tbl>
    <w:p w14:paraId="60A77445" w14:textId="77777777" w:rsidR="006938CE" w:rsidRDefault="00542B9E">
      <w:pPr>
        <w:spacing w:line="60" w:lineRule="exact"/>
        <w:rPr>
          <w:sz w:val="6"/>
        </w:rPr>
      </w:pPr>
      <w:r>
        <w:t xml:space="preserve"> </w:t>
      </w:r>
    </w:p>
    <w:p w14:paraId="13245D00" w14:textId="77777777" w:rsidR="006938CE" w:rsidRDefault="00542B9E" w:rsidP="000C772A">
      <w:pPr>
        <w:pStyle w:val="Titre2"/>
        <w:spacing w:before="120" w:after="120"/>
        <w:ind w:left="278"/>
        <w:rPr>
          <w:rFonts w:ascii="Trebuchet MS" w:eastAsia="Trebuchet MS" w:hAnsi="Trebuchet MS" w:cs="Trebuchet MS"/>
          <w:i w:val="0"/>
          <w:color w:val="000000"/>
          <w:sz w:val="24"/>
          <w:lang w:val="fr-FR"/>
        </w:rPr>
      </w:pPr>
      <w:bookmarkStart w:id="67" w:name="ArtL2_CCAP-1-A34.1"/>
      <w:bookmarkStart w:id="68" w:name="_Toc199146465"/>
      <w:bookmarkEnd w:id="67"/>
      <w:r>
        <w:rPr>
          <w:rFonts w:ascii="Trebuchet MS" w:eastAsia="Trebuchet MS" w:hAnsi="Trebuchet MS" w:cs="Trebuchet MS"/>
          <w:i w:val="0"/>
          <w:color w:val="000000"/>
          <w:sz w:val="24"/>
          <w:lang w:val="fr-FR"/>
        </w:rPr>
        <w:t xml:space="preserve">16.1 - Conditions de résiliation </w:t>
      </w:r>
      <w:r w:rsidR="00CA3DEF">
        <w:rPr>
          <w:rFonts w:ascii="Trebuchet MS" w:eastAsia="Trebuchet MS" w:hAnsi="Trebuchet MS" w:cs="Trebuchet MS"/>
          <w:i w:val="0"/>
          <w:color w:val="000000"/>
          <w:sz w:val="24"/>
          <w:lang w:val="fr-FR"/>
        </w:rPr>
        <w:t>du marché</w:t>
      </w:r>
      <w:bookmarkEnd w:id="68"/>
    </w:p>
    <w:p w14:paraId="75108BFC" w14:textId="77777777" w:rsidR="006938CE" w:rsidRDefault="00542B9E" w:rsidP="004B5592">
      <w:pPr>
        <w:pStyle w:val="ParagrapheIndent2"/>
        <w:spacing w:after="120"/>
        <w:jc w:val="both"/>
        <w:rPr>
          <w:color w:val="000000"/>
          <w:lang w:val="fr-FR"/>
        </w:rPr>
      </w:pPr>
      <w:r>
        <w:rPr>
          <w:color w:val="000000"/>
          <w:lang w:val="fr-FR"/>
        </w:rPr>
        <w:t xml:space="preserve">Les conditions de résiliation </w:t>
      </w:r>
      <w:r w:rsidR="00CA3DEF">
        <w:rPr>
          <w:color w:val="000000"/>
          <w:lang w:val="fr-FR"/>
        </w:rPr>
        <w:t>du marché</w:t>
      </w:r>
      <w:r>
        <w:rPr>
          <w:color w:val="000000"/>
          <w:lang w:val="fr-FR"/>
        </w:rPr>
        <w:t xml:space="preserve"> sont définies aux articles 38 à 45 du CCAG-FCS.</w:t>
      </w:r>
    </w:p>
    <w:p w14:paraId="16D72B39" w14:textId="77777777" w:rsidR="006938CE" w:rsidRDefault="009A6900" w:rsidP="004B5592">
      <w:pPr>
        <w:pStyle w:val="ParagrapheIndent2"/>
        <w:spacing w:after="120" w:line="232" w:lineRule="exact"/>
        <w:jc w:val="both"/>
        <w:rPr>
          <w:color w:val="000000"/>
          <w:lang w:val="fr-FR"/>
        </w:rPr>
      </w:pPr>
      <w:r>
        <w:rPr>
          <w:color w:val="000000"/>
          <w:lang w:val="fr-FR"/>
        </w:rPr>
        <w:t>Par dérogation à l’</w:t>
      </w:r>
      <w:r w:rsidR="00B70F19">
        <w:rPr>
          <w:color w:val="000000"/>
          <w:lang w:val="fr-FR"/>
        </w:rPr>
        <w:t>article</w:t>
      </w:r>
      <w:r>
        <w:rPr>
          <w:color w:val="000000"/>
          <w:lang w:val="fr-FR"/>
        </w:rPr>
        <w:t xml:space="preserve"> 42 du CCAG-FCS, e</w:t>
      </w:r>
      <w:r w:rsidR="00542B9E">
        <w:rPr>
          <w:color w:val="000000"/>
          <w:lang w:val="fr-FR"/>
        </w:rPr>
        <w:t xml:space="preserve">n cas de résiliation </w:t>
      </w:r>
      <w:r w:rsidR="00CA3DEF">
        <w:rPr>
          <w:color w:val="000000"/>
          <w:lang w:val="fr-FR"/>
        </w:rPr>
        <w:t>du marché</w:t>
      </w:r>
      <w:r w:rsidR="00542B9E">
        <w:rPr>
          <w:color w:val="000000"/>
          <w:lang w:val="fr-FR"/>
        </w:rPr>
        <w:t xml:space="preserve"> pour motif d'intérêt général par le pouvoir adjudicateur, le titulaire ne percevra aucune indemnisation.</w:t>
      </w:r>
    </w:p>
    <w:p w14:paraId="57A1FA1B" w14:textId="235524AB" w:rsidR="006938CE" w:rsidRDefault="00542B9E" w:rsidP="004B5592">
      <w:pPr>
        <w:pStyle w:val="ParagrapheIndent2"/>
        <w:spacing w:after="120" w:line="232" w:lineRule="exact"/>
        <w:jc w:val="both"/>
        <w:rPr>
          <w:color w:val="000000"/>
          <w:lang w:val="fr-FR"/>
        </w:rPr>
      </w:pPr>
      <w:r>
        <w:rPr>
          <w:color w:val="000000"/>
          <w:lang w:val="fr-FR"/>
        </w:rPr>
        <w:lastRenderedPageBreak/>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6F45C96" w14:textId="2EBEC5C4" w:rsidR="00077643" w:rsidRDefault="00077643" w:rsidP="004B5592">
      <w:pPr>
        <w:spacing w:after="240"/>
        <w:rPr>
          <w:rFonts w:ascii="Trebuchet MS" w:eastAsia="Trebuchet MS" w:hAnsi="Trebuchet MS" w:cs="Trebuchet MS"/>
          <w:color w:val="000000"/>
          <w:sz w:val="20"/>
          <w:lang w:val="fr-FR"/>
        </w:rPr>
      </w:pPr>
      <w:r w:rsidRPr="00A90734">
        <w:rPr>
          <w:rFonts w:ascii="Trebuchet MS" w:eastAsia="Trebuchet MS" w:hAnsi="Trebuchet MS" w:cs="Trebuchet MS"/>
          <w:color w:val="000000"/>
          <w:sz w:val="20"/>
          <w:lang w:val="fr-FR"/>
        </w:rPr>
        <w:t xml:space="preserve">Le pouvoir adjudicateur se réserve la possibilité de résilier sans indemnité le marché dans le cas où des manquements aux exigences de la profession du Titulaire (code de déontologie et engagements propres à la profession reconnues par l’ordre des infirmiers) sont constatés. </w:t>
      </w:r>
    </w:p>
    <w:p w14:paraId="7C04B3D3" w14:textId="2DAA43F6" w:rsidR="006938CE" w:rsidRDefault="00542B9E" w:rsidP="004B5592">
      <w:pPr>
        <w:pStyle w:val="Titre2"/>
        <w:spacing w:after="120"/>
        <w:ind w:left="278"/>
        <w:rPr>
          <w:rFonts w:ascii="Trebuchet MS" w:eastAsia="Trebuchet MS" w:hAnsi="Trebuchet MS" w:cs="Trebuchet MS"/>
          <w:i w:val="0"/>
          <w:color w:val="000000"/>
          <w:sz w:val="24"/>
          <w:lang w:val="fr-FR"/>
        </w:rPr>
      </w:pPr>
      <w:bookmarkStart w:id="69" w:name="ArtL2_CCAP-1-A34.3"/>
      <w:bookmarkStart w:id="70" w:name="_Toc199146466"/>
      <w:bookmarkEnd w:id="69"/>
      <w:r>
        <w:rPr>
          <w:rFonts w:ascii="Trebuchet MS" w:eastAsia="Trebuchet MS" w:hAnsi="Trebuchet MS" w:cs="Trebuchet MS"/>
          <w:i w:val="0"/>
          <w:color w:val="000000"/>
          <w:sz w:val="24"/>
          <w:lang w:val="fr-FR"/>
        </w:rPr>
        <w:t>16.2 - Redressement ou liquidation judiciaire</w:t>
      </w:r>
      <w:bookmarkEnd w:id="70"/>
    </w:p>
    <w:p w14:paraId="5B739392" w14:textId="77777777" w:rsidR="006938CE" w:rsidRDefault="00542B9E" w:rsidP="004B5592">
      <w:pPr>
        <w:pStyle w:val="ParagrapheIndent2"/>
        <w:spacing w:after="120" w:line="232" w:lineRule="exact"/>
        <w:jc w:val="both"/>
        <w:rPr>
          <w:color w:val="000000"/>
          <w:lang w:val="fr-FR"/>
        </w:rPr>
      </w:pPr>
      <w:r>
        <w:rPr>
          <w:color w:val="000000"/>
          <w:lang w:val="fr-FR"/>
        </w:rPr>
        <w:t xml:space="preserve">Le jugement instituant le redressement ou la liquidation judiciaire est notifié immédiatement au pouvoir adjudicateur par le titulaire </w:t>
      </w:r>
      <w:r w:rsidR="00CA3DEF">
        <w:rPr>
          <w:color w:val="000000"/>
          <w:lang w:val="fr-FR"/>
        </w:rPr>
        <w:t>du marché</w:t>
      </w:r>
      <w:r>
        <w:rPr>
          <w:color w:val="000000"/>
          <w:lang w:val="fr-FR"/>
        </w:rPr>
        <w:t xml:space="preserve">. Il en va de même de tout jugement ou décision susceptible d'avoir un effet sur l'exécution </w:t>
      </w:r>
      <w:r w:rsidR="00CA3DEF">
        <w:rPr>
          <w:color w:val="000000"/>
          <w:lang w:val="fr-FR"/>
        </w:rPr>
        <w:t>du marché</w:t>
      </w:r>
      <w:r>
        <w:rPr>
          <w:color w:val="000000"/>
          <w:lang w:val="fr-FR"/>
        </w:rPr>
        <w:t>.</w:t>
      </w:r>
    </w:p>
    <w:p w14:paraId="6F5F675F" w14:textId="77777777" w:rsidR="006938CE" w:rsidRDefault="00542B9E" w:rsidP="004B5592">
      <w:pPr>
        <w:pStyle w:val="ParagrapheIndent2"/>
        <w:spacing w:after="120" w:line="232" w:lineRule="exact"/>
        <w:jc w:val="both"/>
        <w:rPr>
          <w:color w:val="000000"/>
          <w:lang w:val="fr-FR"/>
        </w:rPr>
      </w:pPr>
      <w:r>
        <w:rPr>
          <w:color w:val="000000"/>
          <w:lang w:val="fr-FR"/>
        </w:rPr>
        <w:t xml:space="preserve">Le pouvoir adjudicateur adresse à l'administrateur ou au liquidateur une mise en demeure lui demandant s'il entend exiger l'exécution </w:t>
      </w:r>
      <w:r w:rsidR="00CA3DEF">
        <w:rPr>
          <w:color w:val="000000"/>
          <w:lang w:val="fr-FR"/>
        </w:rPr>
        <w:t>du marché</w:t>
      </w:r>
      <w:r>
        <w:rPr>
          <w:color w:val="000000"/>
          <w:lang w:val="fr-FR"/>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45E9D7A" w14:textId="77777777" w:rsidR="006938CE" w:rsidRDefault="00542B9E" w:rsidP="004B5592">
      <w:pPr>
        <w:pStyle w:val="ParagrapheIndent2"/>
        <w:spacing w:after="120" w:line="232" w:lineRule="exact"/>
        <w:jc w:val="both"/>
        <w:rPr>
          <w:color w:val="000000"/>
          <w:lang w:val="fr-FR"/>
        </w:rPr>
      </w:pPr>
      <w:r>
        <w:rPr>
          <w:color w:val="000000"/>
          <w:lang w:val="fr-FR"/>
        </w:rPr>
        <w:t xml:space="preserve">En cas de réponse négative ou de l'absence de réponse dans le délai d'un mois à compter de l'envoi de la mise en demeure, la résiliation </w:t>
      </w:r>
      <w:r w:rsidR="00CA3DEF">
        <w:rPr>
          <w:color w:val="000000"/>
          <w:lang w:val="fr-FR"/>
        </w:rPr>
        <w:t>du marché</w:t>
      </w:r>
      <w:r>
        <w:rPr>
          <w:color w:val="000000"/>
          <w:lang w:val="fr-FR"/>
        </w:rPr>
        <w:t xml:space="preserve"> est prononcée. Ce délai d'un mois peut être prolongé ou raccourci si, avant l'expiration dudit délai, le juge commissaire a accordé à l'administrateur ou au liquidateur une prolongation, ou lui a imparti un délai plus court.</w:t>
      </w:r>
    </w:p>
    <w:p w14:paraId="2D255226" w14:textId="77777777" w:rsidR="006938CE" w:rsidRDefault="00542B9E" w:rsidP="0099217E">
      <w:pPr>
        <w:pStyle w:val="ParagrapheIndent2"/>
        <w:spacing w:after="360" w:line="232" w:lineRule="exact"/>
        <w:jc w:val="both"/>
        <w:rPr>
          <w:color w:val="000000"/>
          <w:lang w:val="fr-FR"/>
        </w:rPr>
      </w:pPr>
      <w:r>
        <w:rPr>
          <w:color w:val="000000"/>
          <w:lang w:val="fr-FR"/>
        </w:rPr>
        <w:t xml:space="preserve">La résiliation prend effet à la date de décision de l'administrateur, du liquidateur ou du titulaire de renoncer à poursuivre l'exécution </w:t>
      </w:r>
      <w:r w:rsidR="00CA3DEF">
        <w:rPr>
          <w:color w:val="000000"/>
          <w:lang w:val="fr-FR"/>
        </w:rPr>
        <w:t>du marché</w:t>
      </w:r>
      <w:r>
        <w:rPr>
          <w:color w:val="000000"/>
          <w:lang w:val="fr-FR"/>
        </w:rPr>
        <w:t>,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6938CE" w:rsidRPr="006770D5" w14:paraId="5DCBDE97" w14:textId="77777777">
        <w:tc>
          <w:tcPr>
            <w:tcW w:w="9620" w:type="dxa"/>
            <w:shd w:val="clear" w:color="FD2456" w:fill="FD2456"/>
            <w:tcMar>
              <w:top w:w="30" w:type="dxa"/>
              <w:left w:w="80" w:type="dxa"/>
              <w:bottom w:w="45" w:type="dxa"/>
              <w:right w:w="80" w:type="dxa"/>
            </w:tcMar>
          </w:tcPr>
          <w:p w14:paraId="0BCD4B3B"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71" w:name="ArtL1_CCAP-1-A35"/>
            <w:bookmarkStart w:id="72" w:name="_Toc199146467"/>
            <w:bookmarkEnd w:id="71"/>
            <w:r>
              <w:rPr>
                <w:rFonts w:ascii="Trebuchet MS" w:eastAsia="Trebuchet MS" w:hAnsi="Trebuchet MS" w:cs="Trebuchet MS"/>
                <w:color w:val="FFFFFF"/>
                <w:sz w:val="28"/>
                <w:lang w:val="fr-FR"/>
              </w:rPr>
              <w:t>17 - Règlement des litiges et langues</w:t>
            </w:r>
            <w:bookmarkEnd w:id="72"/>
          </w:p>
        </w:tc>
      </w:tr>
    </w:tbl>
    <w:p w14:paraId="71271D9F" w14:textId="77777777" w:rsidR="006938CE" w:rsidRPr="00594CEC" w:rsidRDefault="00542B9E">
      <w:pPr>
        <w:spacing w:line="60" w:lineRule="exact"/>
        <w:rPr>
          <w:sz w:val="6"/>
          <w:lang w:val="fr-FR"/>
        </w:rPr>
      </w:pPr>
      <w:r w:rsidRPr="00594CEC">
        <w:rPr>
          <w:lang w:val="fr-FR"/>
        </w:rPr>
        <w:t xml:space="preserve"> </w:t>
      </w:r>
    </w:p>
    <w:p w14:paraId="04A843A4" w14:textId="77777777" w:rsidR="006938CE" w:rsidRDefault="00542B9E" w:rsidP="004B5592">
      <w:pPr>
        <w:pStyle w:val="ParagrapheIndent1"/>
        <w:spacing w:before="120" w:after="120"/>
        <w:jc w:val="both"/>
        <w:rPr>
          <w:color w:val="000000"/>
          <w:lang w:val="fr-FR"/>
        </w:rPr>
      </w:pPr>
      <w:r>
        <w:rPr>
          <w:color w:val="000000"/>
          <w:lang w:val="fr-FR"/>
        </w:rPr>
        <w:t>En cas de litige, seul le Tribunal administratif de Bordeaux est compétent en la matière. </w:t>
      </w:r>
    </w:p>
    <w:p w14:paraId="4637AD30" w14:textId="77777777" w:rsidR="006938CE" w:rsidRDefault="00542B9E" w:rsidP="0099217E">
      <w:pPr>
        <w:pStyle w:val="ParagrapheIndent1"/>
        <w:spacing w:after="36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w:t>
      </w:r>
    </w:p>
    <w:tbl>
      <w:tblPr>
        <w:tblW w:w="0" w:type="auto"/>
        <w:tblLayout w:type="fixed"/>
        <w:tblLook w:val="04A0" w:firstRow="1" w:lastRow="0" w:firstColumn="1" w:lastColumn="0" w:noHBand="0" w:noVBand="1"/>
      </w:tblPr>
      <w:tblGrid>
        <w:gridCol w:w="9620"/>
      </w:tblGrid>
      <w:tr w:rsidR="006938CE" w14:paraId="3D3189C8" w14:textId="77777777">
        <w:tc>
          <w:tcPr>
            <w:tcW w:w="9620" w:type="dxa"/>
            <w:shd w:val="clear" w:color="FD2456" w:fill="FD2456"/>
            <w:tcMar>
              <w:top w:w="30" w:type="dxa"/>
              <w:left w:w="80" w:type="dxa"/>
              <w:bottom w:w="45" w:type="dxa"/>
              <w:right w:w="80" w:type="dxa"/>
            </w:tcMar>
          </w:tcPr>
          <w:p w14:paraId="60FBF6A2" w14:textId="77777777" w:rsidR="006938CE" w:rsidRDefault="00542B9E" w:rsidP="00093828">
            <w:pPr>
              <w:pStyle w:val="Titre1"/>
              <w:spacing w:before="120" w:after="120"/>
              <w:rPr>
                <w:rFonts w:ascii="Trebuchet MS" w:eastAsia="Trebuchet MS" w:hAnsi="Trebuchet MS" w:cs="Trebuchet MS"/>
                <w:color w:val="FFFFFF"/>
                <w:sz w:val="28"/>
                <w:lang w:val="fr-FR"/>
              </w:rPr>
            </w:pPr>
            <w:bookmarkStart w:id="73" w:name="ArtL1_CCAP-1-A37"/>
            <w:bookmarkStart w:id="74" w:name="_Toc199146468"/>
            <w:bookmarkEnd w:id="73"/>
            <w:r>
              <w:rPr>
                <w:rFonts w:ascii="Trebuchet MS" w:eastAsia="Trebuchet MS" w:hAnsi="Trebuchet MS" w:cs="Trebuchet MS"/>
                <w:color w:val="FFFFFF"/>
                <w:sz w:val="28"/>
                <w:lang w:val="fr-FR"/>
              </w:rPr>
              <w:t>18 - Dérogations</w:t>
            </w:r>
            <w:bookmarkEnd w:id="74"/>
          </w:p>
        </w:tc>
      </w:tr>
    </w:tbl>
    <w:p w14:paraId="307F8AD5" w14:textId="77777777" w:rsidR="006938CE" w:rsidRPr="006C203E" w:rsidRDefault="00542B9E">
      <w:pPr>
        <w:spacing w:line="60" w:lineRule="exact"/>
        <w:rPr>
          <w:sz w:val="6"/>
          <w:lang w:val="fr-FR"/>
        </w:rPr>
      </w:pPr>
      <w:r w:rsidRPr="006C203E">
        <w:rPr>
          <w:lang w:val="fr-FR"/>
        </w:rPr>
        <w:t xml:space="preserve"> </w:t>
      </w:r>
    </w:p>
    <w:p w14:paraId="27FDEAAB" w14:textId="77777777" w:rsidR="006938CE" w:rsidRDefault="00542B9E" w:rsidP="004B5592">
      <w:pPr>
        <w:pStyle w:val="ParagrapheIndent1"/>
        <w:spacing w:before="120" w:line="232" w:lineRule="exact"/>
        <w:jc w:val="both"/>
        <w:rPr>
          <w:color w:val="000000"/>
          <w:lang w:val="fr-FR"/>
        </w:rPr>
      </w:pPr>
      <w:r>
        <w:rPr>
          <w:color w:val="000000"/>
          <w:lang w:val="fr-FR"/>
        </w:rPr>
        <w:t xml:space="preserve">- L'article </w:t>
      </w:r>
      <w:r w:rsidR="001F4CFA">
        <w:rPr>
          <w:color w:val="000000"/>
          <w:lang w:val="fr-FR"/>
        </w:rPr>
        <w:t>1</w:t>
      </w:r>
      <w:r>
        <w:rPr>
          <w:color w:val="000000"/>
          <w:lang w:val="fr-FR"/>
        </w:rPr>
        <w:t xml:space="preserve">4 du CCP déroge à l'article </w:t>
      </w:r>
      <w:r w:rsidR="001F4CFA">
        <w:rPr>
          <w:color w:val="000000"/>
          <w:lang w:val="fr-FR"/>
        </w:rPr>
        <w:t>14</w:t>
      </w:r>
      <w:r>
        <w:rPr>
          <w:color w:val="000000"/>
          <w:lang w:val="fr-FR"/>
        </w:rPr>
        <w:t xml:space="preserve"> du CCAG - Fournitures Courantes et Services</w:t>
      </w:r>
    </w:p>
    <w:p w14:paraId="637D80CF" w14:textId="08F11475" w:rsidR="004B5592" w:rsidRDefault="00542B9E" w:rsidP="0099217E">
      <w:pPr>
        <w:pStyle w:val="ParagrapheIndent1"/>
        <w:spacing w:after="360" w:line="232" w:lineRule="exact"/>
        <w:jc w:val="both"/>
        <w:rPr>
          <w:color w:val="000000"/>
          <w:lang w:val="fr-FR"/>
        </w:rPr>
      </w:pPr>
      <w:r>
        <w:rPr>
          <w:color w:val="000000"/>
          <w:lang w:val="fr-FR"/>
        </w:rPr>
        <w:t>- L'article 16.1 du CCP déroge à l'article 42 du CCAG - Fournitures Courantes et Services</w:t>
      </w:r>
    </w:p>
    <w:p w14:paraId="23AA82E7" w14:textId="5F6CACCF" w:rsidR="0099217E" w:rsidRDefault="0099217E" w:rsidP="0099217E">
      <w:pPr>
        <w:rPr>
          <w:lang w:val="fr-FR"/>
        </w:rPr>
      </w:pPr>
    </w:p>
    <w:p w14:paraId="672E79AF" w14:textId="7CFF0B68" w:rsidR="0099217E" w:rsidRDefault="0099217E" w:rsidP="0099217E">
      <w:pPr>
        <w:rPr>
          <w:lang w:val="fr-FR"/>
        </w:rPr>
      </w:pPr>
    </w:p>
    <w:p w14:paraId="5F659701" w14:textId="575EF5E0" w:rsidR="0099217E" w:rsidRDefault="0099217E" w:rsidP="0099217E">
      <w:pPr>
        <w:rPr>
          <w:lang w:val="fr-FR"/>
        </w:rPr>
      </w:pPr>
    </w:p>
    <w:p w14:paraId="710B7D85" w14:textId="60DB4DC7" w:rsidR="0099217E" w:rsidRDefault="0099217E" w:rsidP="0099217E">
      <w:pPr>
        <w:rPr>
          <w:lang w:val="fr-FR"/>
        </w:rPr>
      </w:pPr>
    </w:p>
    <w:p w14:paraId="5843ABE0" w14:textId="37258F63" w:rsidR="0099217E" w:rsidRDefault="0099217E" w:rsidP="0099217E">
      <w:pPr>
        <w:rPr>
          <w:lang w:val="fr-FR"/>
        </w:rPr>
      </w:pPr>
    </w:p>
    <w:p w14:paraId="36FA88BB" w14:textId="445C3783" w:rsidR="0099217E" w:rsidRDefault="0099217E" w:rsidP="0099217E">
      <w:pPr>
        <w:rPr>
          <w:lang w:val="fr-FR"/>
        </w:rPr>
      </w:pPr>
    </w:p>
    <w:p w14:paraId="20CA84AB" w14:textId="14505310" w:rsidR="0099217E" w:rsidRDefault="0099217E" w:rsidP="0099217E">
      <w:pPr>
        <w:rPr>
          <w:lang w:val="fr-FR"/>
        </w:rPr>
      </w:pPr>
    </w:p>
    <w:p w14:paraId="688F5677" w14:textId="5DF50246" w:rsidR="0099217E" w:rsidRDefault="0099217E" w:rsidP="0099217E">
      <w:pPr>
        <w:rPr>
          <w:lang w:val="fr-FR"/>
        </w:rPr>
      </w:pPr>
    </w:p>
    <w:p w14:paraId="1B65189D" w14:textId="106E0911" w:rsidR="0099217E" w:rsidRDefault="0099217E" w:rsidP="0099217E">
      <w:pPr>
        <w:rPr>
          <w:lang w:val="fr-FR"/>
        </w:rPr>
      </w:pPr>
    </w:p>
    <w:p w14:paraId="685E9655" w14:textId="0FBA2DD2" w:rsidR="0099217E" w:rsidRDefault="0099217E" w:rsidP="0099217E">
      <w:pPr>
        <w:rPr>
          <w:lang w:val="fr-FR"/>
        </w:rPr>
      </w:pPr>
    </w:p>
    <w:p w14:paraId="747C9D30" w14:textId="6BA73AB6" w:rsidR="0099217E" w:rsidRDefault="0099217E" w:rsidP="0099217E">
      <w:pPr>
        <w:rPr>
          <w:lang w:val="fr-FR"/>
        </w:rPr>
      </w:pPr>
    </w:p>
    <w:p w14:paraId="09845720" w14:textId="77777777" w:rsidR="0099217E" w:rsidRPr="0099217E" w:rsidRDefault="0099217E" w:rsidP="0099217E">
      <w:pPr>
        <w:rPr>
          <w:lang w:val="fr-FR"/>
        </w:rPr>
      </w:pPr>
    </w:p>
    <w:tbl>
      <w:tblPr>
        <w:tblW w:w="0" w:type="auto"/>
        <w:tblLayout w:type="fixed"/>
        <w:tblLook w:val="04A0" w:firstRow="1" w:lastRow="0" w:firstColumn="1" w:lastColumn="0" w:noHBand="0" w:noVBand="1"/>
      </w:tblPr>
      <w:tblGrid>
        <w:gridCol w:w="9620"/>
      </w:tblGrid>
      <w:tr w:rsidR="004B5592" w:rsidRPr="006770D5" w14:paraId="44043589" w14:textId="77777777" w:rsidTr="00D74F04">
        <w:tc>
          <w:tcPr>
            <w:tcW w:w="9620" w:type="dxa"/>
            <w:shd w:val="clear" w:color="FD2456" w:fill="FD2456"/>
            <w:tcMar>
              <w:top w:w="30" w:type="dxa"/>
              <w:left w:w="80" w:type="dxa"/>
              <w:bottom w:w="45" w:type="dxa"/>
              <w:right w:w="80" w:type="dxa"/>
            </w:tcMar>
          </w:tcPr>
          <w:p w14:paraId="772E3DC2" w14:textId="7BEDD556" w:rsidR="004B5592" w:rsidRDefault="004B5592" w:rsidP="00093828">
            <w:pPr>
              <w:pStyle w:val="Titre1"/>
              <w:spacing w:before="120" w:after="120"/>
              <w:rPr>
                <w:rFonts w:ascii="Trebuchet MS" w:eastAsia="Trebuchet MS" w:hAnsi="Trebuchet MS" w:cs="Trebuchet MS"/>
                <w:color w:val="FFFFFF"/>
                <w:sz w:val="28"/>
                <w:lang w:val="fr-FR"/>
              </w:rPr>
            </w:pPr>
            <w:bookmarkStart w:id="75" w:name="_Toc199146469"/>
            <w:r>
              <w:rPr>
                <w:rFonts w:ascii="Trebuchet MS" w:eastAsia="Trebuchet MS" w:hAnsi="Trebuchet MS" w:cs="Trebuchet MS"/>
                <w:color w:val="FFFFFF"/>
                <w:sz w:val="28"/>
                <w:lang w:val="fr-FR"/>
              </w:rPr>
              <w:lastRenderedPageBreak/>
              <w:t>19 – Signatures</w:t>
            </w:r>
            <w:bookmarkEnd w:id="75"/>
          </w:p>
        </w:tc>
      </w:tr>
    </w:tbl>
    <w:p w14:paraId="70869E8F" w14:textId="77777777" w:rsidR="004B5592" w:rsidRPr="00594CEC" w:rsidRDefault="004B5592" w:rsidP="004B5592">
      <w:pPr>
        <w:spacing w:line="60" w:lineRule="exact"/>
        <w:rPr>
          <w:sz w:val="6"/>
          <w:lang w:val="fr-FR"/>
        </w:rPr>
      </w:pPr>
      <w:r w:rsidRPr="00594CEC">
        <w:rPr>
          <w:lang w:val="fr-FR"/>
        </w:rPr>
        <w:t xml:space="preserve"> </w:t>
      </w:r>
    </w:p>
    <w:p w14:paraId="193EFCE6" w14:textId="52E73602" w:rsidR="004B5592" w:rsidRPr="004B5592" w:rsidRDefault="004B5592" w:rsidP="004B5592">
      <w:pPr>
        <w:pStyle w:val="ParagrapheIndent1"/>
        <w:spacing w:line="232" w:lineRule="exact"/>
        <w:jc w:val="both"/>
        <w:rPr>
          <w:lang w:val="fr-FR"/>
        </w:rPr>
      </w:pPr>
    </w:p>
    <w:p w14:paraId="632D5092" w14:textId="77777777" w:rsidR="00A90734" w:rsidRDefault="00A90734" w:rsidP="004B5592">
      <w:pPr>
        <w:pStyle w:val="ParagrapheIndent1"/>
        <w:spacing w:after="120" w:line="232" w:lineRule="exact"/>
        <w:ind w:left="23" w:right="23"/>
        <w:jc w:val="both"/>
        <w:rPr>
          <w:color w:val="000000"/>
          <w:lang w:val="fr-FR"/>
        </w:rPr>
      </w:pPr>
      <w:r>
        <w:rPr>
          <w:b/>
          <w:color w:val="000000"/>
          <w:u w:val="single"/>
          <w:lang w:val="fr-FR"/>
        </w:rPr>
        <w:t>ENGAGEMENT DU CANDIDAT</w:t>
      </w:r>
    </w:p>
    <w:p w14:paraId="23C0AC3F" w14:textId="77777777" w:rsidR="00A90734" w:rsidRDefault="00A90734" w:rsidP="004B5592">
      <w:pPr>
        <w:pStyle w:val="ParagrapheIndent1"/>
        <w:spacing w:after="120" w:line="232" w:lineRule="exact"/>
        <w:ind w:left="23" w:right="23"/>
        <w:jc w:val="both"/>
        <w:rPr>
          <w:color w:val="000000"/>
          <w:lang w:val="fr-FR"/>
        </w:rPr>
      </w:pPr>
      <w:r>
        <w:rPr>
          <w:color w:val="000000"/>
          <w:lang w:val="fr-FR"/>
        </w:rPr>
        <w:t>Le titulaire du marché subséquent s'engage sans réserve à exécuter le marché, conformément aux conditions définies dans l'accord-cadre et le présent document.</w:t>
      </w:r>
    </w:p>
    <w:p w14:paraId="61537ADC" w14:textId="77777777" w:rsidR="00A90734" w:rsidRDefault="00A90734" w:rsidP="004B5592">
      <w:pPr>
        <w:pStyle w:val="ParagrapheIndent1"/>
        <w:spacing w:after="120" w:line="232" w:lineRule="exact"/>
        <w:ind w:left="23" w:right="23"/>
        <w:jc w:val="both"/>
        <w:rPr>
          <w:color w:val="000000"/>
          <w:lang w:val="fr-FR"/>
        </w:rPr>
      </w:pPr>
      <w:r>
        <w:rPr>
          <w:color w:val="000000"/>
          <w:lang w:val="fr-FR"/>
        </w:rPr>
        <w:t>L'offre ainsi présentée ne le lie toutefois que si son acceptation lui est notifiée dans un délai de 120 jours à compter de la date limite de réception des offres.</w:t>
      </w:r>
    </w:p>
    <w:p w14:paraId="5C5FFFC2" w14:textId="77777777" w:rsidR="00A90734" w:rsidRDefault="00A90734" w:rsidP="00A90734">
      <w:pPr>
        <w:pStyle w:val="ParagrapheIndent1"/>
        <w:spacing w:line="232" w:lineRule="exact"/>
        <w:ind w:left="20" w:right="20"/>
        <w:jc w:val="both"/>
        <w:rPr>
          <w:color w:val="000000"/>
          <w:lang w:val="fr-FR"/>
        </w:rPr>
      </w:pPr>
      <w:r>
        <w:rPr>
          <w:color w:val="000000"/>
          <w:lang w:val="fr-FR"/>
        </w:rPr>
        <w:t>J'affirme (nous affirmons) sous peine de résiliation du marché subséquent à mes (nos) torts exclusifs que la (les) société(s) pour laquelle (lesquelles) j'interviens (nous intervenons) ne tombe(nt) pas sous le coup des interdictions découlant des articles L. 2141-1 à L. 2141-14 du Code de la commande publique.</w:t>
      </w:r>
    </w:p>
    <w:p w14:paraId="69E38D71" w14:textId="77777777" w:rsidR="00A90734" w:rsidRDefault="00A90734" w:rsidP="00A90734">
      <w:pPr>
        <w:pStyle w:val="ParagrapheIndent1"/>
        <w:spacing w:line="232" w:lineRule="exact"/>
        <w:ind w:left="20" w:right="20"/>
        <w:jc w:val="both"/>
        <w:rPr>
          <w:color w:val="000000"/>
          <w:lang w:val="fr-FR"/>
        </w:rPr>
      </w:pPr>
    </w:p>
    <w:p w14:paraId="634CFF40" w14:textId="77777777" w:rsidR="00720908" w:rsidRDefault="00720908" w:rsidP="00A90734">
      <w:pPr>
        <w:pStyle w:val="ParagrapheIndent1"/>
        <w:spacing w:line="232" w:lineRule="exact"/>
        <w:ind w:left="20" w:right="20"/>
        <w:jc w:val="both"/>
        <w:rPr>
          <w:color w:val="000000"/>
          <w:lang w:val="fr-FR"/>
        </w:rPr>
      </w:pPr>
    </w:p>
    <w:p w14:paraId="59B60B54" w14:textId="78BF7088" w:rsidR="00A90734" w:rsidRDefault="00A90734" w:rsidP="00A90734">
      <w:pPr>
        <w:pStyle w:val="ParagrapheIndent1"/>
        <w:spacing w:line="232" w:lineRule="exact"/>
        <w:ind w:left="20" w:right="20"/>
        <w:jc w:val="both"/>
        <w:rPr>
          <w:color w:val="000000"/>
          <w:lang w:val="fr-FR"/>
        </w:rPr>
      </w:pPr>
      <w:r>
        <w:rPr>
          <w:color w:val="000000"/>
          <w:lang w:val="fr-FR"/>
        </w:rPr>
        <w:t>Fait en un seul original</w:t>
      </w:r>
    </w:p>
    <w:p w14:paraId="66C315E3" w14:textId="47D78D68" w:rsidR="00A90734" w:rsidRDefault="00A90734" w:rsidP="00A90734">
      <w:pPr>
        <w:rPr>
          <w:lang w:val="fr-FR"/>
        </w:rPr>
      </w:pPr>
    </w:p>
    <w:p w14:paraId="33589B95" w14:textId="77777777" w:rsidR="00A90734" w:rsidRPr="00A90734" w:rsidRDefault="00A90734" w:rsidP="00A90734">
      <w:pPr>
        <w:rPr>
          <w:lang w:val="fr-FR"/>
        </w:rPr>
      </w:pPr>
    </w:p>
    <w:p w14:paraId="37DD8935" w14:textId="77777777" w:rsidR="00A90734" w:rsidRPr="004F7ADE" w:rsidRDefault="00A90734" w:rsidP="00A90734">
      <w:pPr>
        <w:pStyle w:val="style1010"/>
        <w:spacing w:line="232" w:lineRule="exact"/>
        <w:ind w:left="20" w:right="40"/>
        <w:jc w:val="center"/>
        <w:rPr>
          <w:b/>
          <w:bCs/>
          <w:color w:val="000000"/>
          <w:lang w:val="fr-FR"/>
        </w:rPr>
      </w:pPr>
      <w:r w:rsidRPr="004F7ADE">
        <w:rPr>
          <w:b/>
          <w:bCs/>
          <w:color w:val="000000"/>
          <w:lang w:val="fr-FR"/>
        </w:rPr>
        <w:t>A .............................................</w:t>
      </w:r>
    </w:p>
    <w:p w14:paraId="48E57B1D" w14:textId="77777777" w:rsidR="00A90734" w:rsidRPr="004F7ADE" w:rsidRDefault="00A90734" w:rsidP="00A90734">
      <w:pPr>
        <w:pStyle w:val="style1010"/>
        <w:spacing w:line="232" w:lineRule="exact"/>
        <w:ind w:left="20" w:right="40"/>
        <w:jc w:val="center"/>
        <w:rPr>
          <w:b/>
          <w:bCs/>
          <w:color w:val="000000"/>
          <w:lang w:val="fr-FR"/>
        </w:rPr>
      </w:pPr>
      <w:r w:rsidRPr="004F7ADE">
        <w:rPr>
          <w:b/>
          <w:bCs/>
          <w:color w:val="000000"/>
          <w:lang w:val="fr-FR"/>
        </w:rPr>
        <w:t>Le .............................................</w:t>
      </w:r>
    </w:p>
    <w:p w14:paraId="26B0DE9B" w14:textId="77777777" w:rsidR="00A90734" w:rsidRPr="004F7ADE" w:rsidRDefault="00A90734" w:rsidP="00A90734">
      <w:pPr>
        <w:pStyle w:val="style1010"/>
        <w:spacing w:line="232" w:lineRule="exact"/>
        <w:ind w:left="20" w:right="40"/>
        <w:jc w:val="center"/>
        <w:rPr>
          <w:b/>
          <w:bCs/>
          <w:color w:val="000000"/>
          <w:lang w:val="fr-FR"/>
        </w:rPr>
      </w:pPr>
    </w:p>
    <w:p w14:paraId="6A589654" w14:textId="41A4E32C" w:rsidR="00A90734" w:rsidRPr="004F7ADE" w:rsidRDefault="00A90734" w:rsidP="00A90734">
      <w:pPr>
        <w:pStyle w:val="style1010"/>
        <w:spacing w:line="232" w:lineRule="exact"/>
        <w:ind w:left="20" w:right="40"/>
        <w:jc w:val="center"/>
        <w:rPr>
          <w:b/>
          <w:bCs/>
          <w:color w:val="000000"/>
          <w:lang w:val="fr-FR"/>
        </w:rPr>
      </w:pPr>
      <w:r w:rsidRPr="004F7ADE">
        <w:rPr>
          <w:b/>
          <w:bCs/>
          <w:color w:val="000000"/>
          <w:lang w:val="fr-FR"/>
        </w:rPr>
        <w:t xml:space="preserve">Signature du candidat, du mandataire ou des membres du groupement </w:t>
      </w:r>
    </w:p>
    <w:p w14:paraId="638C134B" w14:textId="77777777" w:rsidR="00A90734" w:rsidRDefault="00A90734" w:rsidP="00A90734">
      <w:pPr>
        <w:pStyle w:val="style1010"/>
        <w:spacing w:line="232" w:lineRule="exact"/>
        <w:ind w:left="20" w:right="40"/>
        <w:jc w:val="center"/>
        <w:rPr>
          <w:color w:val="000000"/>
          <w:lang w:val="fr-FR"/>
        </w:rPr>
      </w:pPr>
    </w:p>
    <w:p w14:paraId="0FCD0AFA" w14:textId="77777777" w:rsidR="00A90734" w:rsidRDefault="00A90734" w:rsidP="00A90734">
      <w:pPr>
        <w:spacing w:after="20" w:line="240" w:lineRule="exact"/>
      </w:pPr>
    </w:p>
    <w:p w14:paraId="482ACD6B" w14:textId="7ECF8385" w:rsidR="00A90734" w:rsidRDefault="00A90734" w:rsidP="00A90734">
      <w:pPr>
        <w:spacing w:after="20" w:line="240" w:lineRule="exact"/>
      </w:pPr>
    </w:p>
    <w:p w14:paraId="79F590FB" w14:textId="0FB97E5A" w:rsidR="00A90734" w:rsidRDefault="00A90734" w:rsidP="00A90734">
      <w:pPr>
        <w:spacing w:after="20" w:line="240" w:lineRule="exact"/>
      </w:pPr>
    </w:p>
    <w:p w14:paraId="5A30EC47" w14:textId="77777777" w:rsidR="004F7ADE" w:rsidRDefault="004F7ADE" w:rsidP="00A90734">
      <w:pPr>
        <w:spacing w:after="20" w:line="240" w:lineRule="exact"/>
      </w:pPr>
    </w:p>
    <w:p w14:paraId="2D176F58" w14:textId="350F159B" w:rsidR="00A90734" w:rsidRDefault="00A90734" w:rsidP="00A90734">
      <w:pPr>
        <w:spacing w:after="20" w:line="240" w:lineRule="exact"/>
      </w:pPr>
    </w:p>
    <w:p w14:paraId="1EBCB0E1" w14:textId="77777777" w:rsidR="0099217E" w:rsidRDefault="0099217E" w:rsidP="00A90734">
      <w:pPr>
        <w:spacing w:after="20" w:line="240" w:lineRule="exact"/>
      </w:pPr>
    </w:p>
    <w:p w14:paraId="771744E7" w14:textId="77777777" w:rsidR="00A90734" w:rsidRDefault="00A90734" w:rsidP="00A90734">
      <w:pPr>
        <w:spacing w:after="20" w:line="240" w:lineRule="exact"/>
      </w:pPr>
    </w:p>
    <w:p w14:paraId="52BB4C20" w14:textId="5E82534F" w:rsidR="00A90734" w:rsidRDefault="00A90734" w:rsidP="00A90734">
      <w:pPr>
        <w:pStyle w:val="ParagrapheIndent1"/>
        <w:spacing w:after="240"/>
        <w:ind w:left="20" w:right="20"/>
        <w:jc w:val="both"/>
        <w:rPr>
          <w:b/>
          <w:color w:val="000000"/>
          <w:u w:val="single"/>
          <w:lang w:val="fr-FR"/>
        </w:rPr>
      </w:pPr>
      <w:r>
        <w:rPr>
          <w:b/>
          <w:color w:val="000000"/>
          <w:u w:val="single"/>
          <w:lang w:val="fr-FR"/>
        </w:rPr>
        <w:t>ACCEPTATION DE L'OFFRE PAR L</w:t>
      </w:r>
      <w:r w:rsidR="0060617A">
        <w:rPr>
          <w:b/>
          <w:color w:val="000000"/>
          <w:u w:val="single"/>
          <w:lang w:val="fr-FR"/>
        </w:rPr>
        <w:t>E CHU DE BORDEAUX</w:t>
      </w:r>
    </w:p>
    <w:p w14:paraId="76644B5A" w14:textId="77777777" w:rsidR="00A90734" w:rsidRDefault="00A90734" w:rsidP="00A90734">
      <w:pPr>
        <w:pStyle w:val="ParagrapheIndent1"/>
        <w:spacing w:line="232" w:lineRule="exact"/>
        <w:ind w:left="20" w:right="20"/>
        <w:jc w:val="both"/>
        <w:rPr>
          <w:color w:val="000000"/>
          <w:lang w:val="fr-FR"/>
        </w:rPr>
      </w:pPr>
      <w:r>
        <w:rPr>
          <w:color w:val="000000"/>
          <w:lang w:val="fr-FR"/>
        </w:rPr>
        <w:t>Le montant global de l'offre acceptée par le pouvoir adjudicateur est porté à :</w:t>
      </w:r>
    </w:p>
    <w:p w14:paraId="00ABB2D6" w14:textId="77777777" w:rsidR="00A90734" w:rsidRDefault="00A90734" w:rsidP="00A90734">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A90734" w14:paraId="085DC3BA" w14:textId="77777777" w:rsidTr="00786BC1">
        <w:trPr>
          <w:trHeight w:val="340"/>
        </w:trPr>
        <w:tc>
          <w:tcPr>
            <w:tcW w:w="2400" w:type="dxa"/>
            <w:tcMar>
              <w:top w:w="0" w:type="dxa"/>
              <w:left w:w="0" w:type="dxa"/>
              <w:bottom w:w="0" w:type="dxa"/>
              <w:right w:w="0" w:type="dxa"/>
            </w:tcMar>
          </w:tcPr>
          <w:p w14:paraId="55F86806"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5BB956F" w14:textId="77777777" w:rsidR="00A90734" w:rsidRDefault="00A90734" w:rsidP="00786BC1">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8608DCD" w14:textId="77777777" w:rsidR="00A90734" w:rsidRDefault="00A90734" w:rsidP="00786BC1">
            <w:pPr>
              <w:rPr>
                <w:sz w:val="2"/>
              </w:rPr>
            </w:pPr>
          </w:p>
        </w:tc>
        <w:tc>
          <w:tcPr>
            <w:tcW w:w="4760" w:type="dxa"/>
            <w:tcMar>
              <w:top w:w="0" w:type="dxa"/>
              <w:left w:w="0" w:type="dxa"/>
              <w:bottom w:w="0" w:type="dxa"/>
              <w:right w:w="0" w:type="dxa"/>
            </w:tcMar>
          </w:tcPr>
          <w:p w14:paraId="2B2CE071"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3AB2956"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0734" w14:paraId="60F708A4" w14:textId="77777777" w:rsidTr="00786BC1">
        <w:trPr>
          <w:trHeight w:val="340"/>
        </w:trPr>
        <w:tc>
          <w:tcPr>
            <w:tcW w:w="2400" w:type="dxa"/>
            <w:tcMar>
              <w:top w:w="0" w:type="dxa"/>
              <w:left w:w="0" w:type="dxa"/>
              <w:bottom w:w="0" w:type="dxa"/>
              <w:right w:w="0" w:type="dxa"/>
            </w:tcMar>
          </w:tcPr>
          <w:p w14:paraId="102A773D"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482D0945" w14:textId="77777777" w:rsidR="00A90734" w:rsidRDefault="00A90734" w:rsidP="00786BC1">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C9790E" w14:textId="77777777" w:rsidR="00A90734" w:rsidRDefault="00A90734" w:rsidP="00786BC1">
            <w:pPr>
              <w:rPr>
                <w:sz w:val="2"/>
              </w:rPr>
            </w:pPr>
          </w:p>
        </w:tc>
        <w:tc>
          <w:tcPr>
            <w:tcW w:w="4760" w:type="dxa"/>
            <w:tcMar>
              <w:top w:w="0" w:type="dxa"/>
              <w:left w:w="0" w:type="dxa"/>
              <w:bottom w:w="0" w:type="dxa"/>
              <w:right w:w="0" w:type="dxa"/>
            </w:tcMar>
            <w:vAlign w:val="center"/>
          </w:tcPr>
          <w:p w14:paraId="0635D186"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9B3C770"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0734" w14:paraId="00CAEF80" w14:textId="77777777" w:rsidTr="00786BC1">
        <w:trPr>
          <w:trHeight w:val="340"/>
        </w:trPr>
        <w:tc>
          <w:tcPr>
            <w:tcW w:w="2400" w:type="dxa"/>
            <w:tcMar>
              <w:top w:w="0" w:type="dxa"/>
              <w:left w:w="0" w:type="dxa"/>
              <w:bottom w:w="0" w:type="dxa"/>
              <w:right w:w="0" w:type="dxa"/>
            </w:tcMar>
          </w:tcPr>
          <w:p w14:paraId="00135AE4"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192921B" w14:textId="77777777" w:rsidR="00A90734" w:rsidRDefault="00A90734" w:rsidP="00786BC1">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EFBCEE7" w14:textId="77777777" w:rsidR="00A90734" w:rsidRDefault="00A90734" w:rsidP="00786BC1">
            <w:pPr>
              <w:rPr>
                <w:sz w:val="2"/>
              </w:rPr>
            </w:pPr>
          </w:p>
        </w:tc>
        <w:tc>
          <w:tcPr>
            <w:tcW w:w="4760" w:type="dxa"/>
            <w:tcMar>
              <w:top w:w="0" w:type="dxa"/>
              <w:left w:w="0" w:type="dxa"/>
              <w:bottom w:w="0" w:type="dxa"/>
              <w:right w:w="0" w:type="dxa"/>
            </w:tcMar>
            <w:vAlign w:val="center"/>
          </w:tcPr>
          <w:p w14:paraId="4D3D6B25"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8445703"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0734" w14:paraId="55FBB765" w14:textId="77777777" w:rsidTr="00786BC1">
        <w:trPr>
          <w:trHeight w:val="340"/>
        </w:trPr>
        <w:tc>
          <w:tcPr>
            <w:tcW w:w="2400" w:type="dxa"/>
            <w:tcMar>
              <w:top w:w="0" w:type="dxa"/>
              <w:left w:w="0" w:type="dxa"/>
              <w:bottom w:w="0" w:type="dxa"/>
              <w:right w:w="0" w:type="dxa"/>
            </w:tcMar>
          </w:tcPr>
          <w:p w14:paraId="0452BA13"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74B923B2" w14:textId="77777777" w:rsidR="00A90734" w:rsidRDefault="00A90734" w:rsidP="00786BC1">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D9B6339" w14:textId="77777777" w:rsidR="00A90734" w:rsidRDefault="00A90734" w:rsidP="00786BC1">
            <w:pPr>
              <w:rPr>
                <w:sz w:val="2"/>
              </w:rPr>
            </w:pPr>
          </w:p>
        </w:tc>
        <w:tc>
          <w:tcPr>
            <w:tcW w:w="6080" w:type="dxa"/>
            <w:gridSpan w:val="2"/>
            <w:tcMar>
              <w:top w:w="0" w:type="dxa"/>
              <w:left w:w="0" w:type="dxa"/>
              <w:bottom w:w="0" w:type="dxa"/>
              <w:right w:w="0" w:type="dxa"/>
            </w:tcMar>
            <w:vAlign w:val="center"/>
          </w:tcPr>
          <w:p w14:paraId="4D3A7087" w14:textId="77777777" w:rsidR="00A90734" w:rsidRDefault="00A90734" w:rsidP="00786BC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4B77B0E" w14:textId="79B80F48" w:rsidR="00A90734" w:rsidRDefault="00A90734" w:rsidP="00A90734">
      <w:pPr>
        <w:spacing w:before="80" w:after="260"/>
        <w:ind w:left="520" w:right="5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884AC69" w14:textId="77777777" w:rsidR="00A90734" w:rsidRDefault="00A90734" w:rsidP="00A90734">
      <w:pPr>
        <w:spacing w:before="80" w:after="260"/>
        <w:ind w:left="520" w:right="512"/>
        <w:rPr>
          <w:rFonts w:ascii="Trebuchet MS" w:eastAsia="Trebuchet MS" w:hAnsi="Trebuchet MS" w:cs="Trebuchet MS"/>
          <w:color w:val="000000"/>
          <w:sz w:val="20"/>
          <w:lang w:val="fr-FR"/>
        </w:rPr>
      </w:pPr>
    </w:p>
    <w:p w14:paraId="7DF887FF" w14:textId="77777777" w:rsidR="00A90734" w:rsidRDefault="00A90734" w:rsidP="00A90734">
      <w:pPr>
        <w:pStyle w:val="ParagrapheIndent1"/>
        <w:spacing w:line="232" w:lineRule="exact"/>
        <w:ind w:left="20" w:right="20"/>
        <w:jc w:val="both"/>
        <w:rPr>
          <w:color w:val="000000"/>
          <w:lang w:val="fr-FR"/>
        </w:rPr>
      </w:pPr>
      <w:r>
        <w:rPr>
          <w:color w:val="000000"/>
          <w:lang w:val="fr-FR"/>
        </w:rPr>
        <w:t>La présente offre est acceptée</w:t>
      </w:r>
    </w:p>
    <w:p w14:paraId="42863F84" w14:textId="77777777" w:rsidR="00A90734" w:rsidRDefault="00A90734" w:rsidP="00A90734">
      <w:pPr>
        <w:pStyle w:val="ParagrapheIndent1"/>
        <w:spacing w:line="232" w:lineRule="exact"/>
        <w:ind w:left="20" w:right="20"/>
        <w:jc w:val="both"/>
        <w:rPr>
          <w:color w:val="000000"/>
          <w:lang w:val="fr-FR"/>
        </w:rPr>
      </w:pPr>
    </w:p>
    <w:p w14:paraId="333F8ACA" w14:textId="77777777" w:rsidR="00A90734" w:rsidRDefault="00A90734" w:rsidP="00A90734">
      <w:pPr>
        <w:pStyle w:val="style1010"/>
        <w:spacing w:line="232" w:lineRule="exact"/>
        <w:ind w:left="20" w:right="40"/>
        <w:jc w:val="center"/>
        <w:rPr>
          <w:color w:val="000000"/>
          <w:lang w:val="fr-FR"/>
        </w:rPr>
      </w:pPr>
      <w:r>
        <w:rPr>
          <w:color w:val="000000"/>
          <w:lang w:val="fr-FR"/>
        </w:rPr>
        <w:t>A .............................................</w:t>
      </w:r>
    </w:p>
    <w:p w14:paraId="27BC2713" w14:textId="77777777" w:rsidR="00A90734" w:rsidRDefault="00A90734" w:rsidP="00A90734">
      <w:pPr>
        <w:pStyle w:val="style1010"/>
        <w:spacing w:after="240" w:line="232" w:lineRule="exact"/>
        <w:ind w:left="20" w:right="40"/>
        <w:jc w:val="center"/>
        <w:rPr>
          <w:color w:val="000000"/>
          <w:lang w:val="fr-FR"/>
        </w:rPr>
      </w:pPr>
      <w:r>
        <w:rPr>
          <w:color w:val="000000"/>
          <w:lang w:val="fr-FR"/>
        </w:rPr>
        <w:t>Le .............................................</w:t>
      </w:r>
    </w:p>
    <w:p w14:paraId="7833C683" w14:textId="77777777" w:rsidR="00A90734" w:rsidRDefault="00A90734" w:rsidP="00A90734">
      <w:pPr>
        <w:pStyle w:val="style1010"/>
        <w:spacing w:line="232" w:lineRule="exact"/>
        <w:ind w:left="20" w:right="40"/>
        <w:jc w:val="center"/>
        <w:rPr>
          <w:color w:val="000000"/>
          <w:lang w:val="fr-FR"/>
        </w:rPr>
      </w:pPr>
      <w:r>
        <w:rPr>
          <w:color w:val="000000"/>
          <w:lang w:val="fr-FR"/>
        </w:rPr>
        <w:t>Signature du représentant du pouvoir adjudicateur.</w:t>
      </w:r>
    </w:p>
    <w:p w14:paraId="75537BC9" w14:textId="3C03C519" w:rsidR="00A90734" w:rsidRDefault="00A90734" w:rsidP="00A90734">
      <w:pPr>
        <w:pStyle w:val="style1010"/>
        <w:spacing w:after="240" w:line="232" w:lineRule="exact"/>
        <w:ind w:left="20" w:right="40"/>
        <w:jc w:val="center"/>
        <w:rPr>
          <w:color w:val="000000"/>
          <w:lang w:val="fr-FR"/>
        </w:rPr>
      </w:pPr>
    </w:p>
    <w:p w14:paraId="77AD24BF" w14:textId="469D10D5" w:rsidR="00A90734" w:rsidRDefault="00A90734" w:rsidP="00A90734">
      <w:pPr>
        <w:pStyle w:val="style1010"/>
        <w:spacing w:after="240" w:line="232" w:lineRule="exact"/>
        <w:ind w:left="20" w:right="40"/>
        <w:jc w:val="center"/>
        <w:rPr>
          <w:color w:val="000000"/>
          <w:lang w:val="fr-FR"/>
        </w:rPr>
      </w:pPr>
    </w:p>
    <w:p w14:paraId="129BA242" w14:textId="37C105DE" w:rsidR="00720908" w:rsidRDefault="00720908" w:rsidP="00A90734">
      <w:pPr>
        <w:pStyle w:val="style1010"/>
        <w:spacing w:after="240" w:line="232" w:lineRule="exact"/>
        <w:ind w:left="20" w:right="40"/>
        <w:jc w:val="center"/>
        <w:rPr>
          <w:color w:val="000000"/>
          <w:lang w:val="fr-FR"/>
        </w:rPr>
      </w:pPr>
    </w:p>
    <w:p w14:paraId="030AF2DD" w14:textId="61E1117B" w:rsidR="00720908" w:rsidRDefault="00720908" w:rsidP="00A90734">
      <w:pPr>
        <w:pStyle w:val="style1010"/>
        <w:spacing w:after="240" w:line="232" w:lineRule="exact"/>
        <w:ind w:left="20" w:right="40"/>
        <w:jc w:val="center"/>
        <w:rPr>
          <w:color w:val="000000"/>
          <w:lang w:val="fr-FR"/>
        </w:rPr>
      </w:pPr>
    </w:p>
    <w:p w14:paraId="1EC0B2F3" w14:textId="77777777" w:rsidR="00A90734" w:rsidRDefault="00A90734" w:rsidP="00A90734">
      <w:pPr>
        <w:pStyle w:val="ParagrapheIndent1"/>
        <w:spacing w:line="232" w:lineRule="exact"/>
        <w:ind w:left="20" w:right="20"/>
        <w:jc w:val="both"/>
        <w:rPr>
          <w:color w:val="000000"/>
          <w:lang w:val="fr-FR"/>
        </w:rPr>
      </w:pPr>
      <w:r>
        <w:rPr>
          <w:b/>
          <w:color w:val="000000"/>
          <w:u w:val="single"/>
          <w:lang w:val="fr-FR"/>
        </w:rPr>
        <w:lastRenderedPageBreak/>
        <w:t>NANTISSEMENT OU CESSION DE CREANCES</w:t>
      </w:r>
    </w:p>
    <w:p w14:paraId="619DE187" w14:textId="77777777" w:rsidR="00A90734" w:rsidRDefault="00A90734" w:rsidP="00A90734">
      <w:pPr>
        <w:pStyle w:val="ParagrapheIndent1"/>
        <w:spacing w:line="232" w:lineRule="exact"/>
        <w:ind w:left="20" w:right="20"/>
        <w:jc w:val="both"/>
        <w:rPr>
          <w:color w:val="000000"/>
          <w:lang w:val="fr-FR"/>
        </w:rPr>
      </w:pPr>
    </w:p>
    <w:p w14:paraId="00E1DC4D" w14:textId="77777777" w:rsidR="00A90734" w:rsidRDefault="00A90734" w:rsidP="00A90734">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90734" w14:paraId="340B4264" w14:textId="77777777" w:rsidTr="00786BC1">
        <w:trPr>
          <w:trHeight w:val="240"/>
        </w:trPr>
        <w:tc>
          <w:tcPr>
            <w:tcW w:w="240" w:type="dxa"/>
            <w:tcMar>
              <w:top w:w="0" w:type="dxa"/>
              <w:left w:w="0" w:type="dxa"/>
              <w:bottom w:w="0" w:type="dxa"/>
              <w:right w:w="0" w:type="dxa"/>
            </w:tcMar>
          </w:tcPr>
          <w:p w14:paraId="73CD2ACB" w14:textId="77777777" w:rsidR="00A90734" w:rsidRDefault="00A90734" w:rsidP="00786BC1">
            <w:pPr>
              <w:rPr>
                <w:sz w:val="2"/>
              </w:rPr>
            </w:pPr>
            <w:r>
              <w:rPr>
                <w:noProof/>
                <w:lang w:val="fr-FR" w:eastAsia="fr-FR"/>
              </w:rPr>
              <w:drawing>
                <wp:inline distT="0" distB="0" distL="0" distR="0" wp14:anchorId="1A42145E" wp14:editId="74140B8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EFB020" w14:textId="77777777" w:rsidR="00A90734" w:rsidRDefault="00A90734" w:rsidP="00786BC1">
            <w:pPr>
              <w:rPr>
                <w:sz w:val="2"/>
              </w:rPr>
            </w:pPr>
          </w:p>
        </w:tc>
        <w:tc>
          <w:tcPr>
            <w:tcW w:w="9180" w:type="dxa"/>
            <w:vMerge w:val="restart"/>
            <w:tcMar>
              <w:top w:w="0" w:type="dxa"/>
              <w:left w:w="0" w:type="dxa"/>
              <w:bottom w:w="0" w:type="dxa"/>
              <w:right w:w="0" w:type="dxa"/>
            </w:tcMar>
          </w:tcPr>
          <w:p w14:paraId="26447CBD" w14:textId="77777777" w:rsidR="00A90734" w:rsidRDefault="00A90734" w:rsidP="00786BC1">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2C723295" w14:textId="77777777" w:rsidR="00A90734" w:rsidRDefault="00A90734" w:rsidP="00786BC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0734" w14:paraId="74099DE5" w14:textId="77777777" w:rsidTr="00786BC1">
        <w:trPr>
          <w:trHeight w:val="440"/>
        </w:trPr>
        <w:tc>
          <w:tcPr>
            <w:tcW w:w="240" w:type="dxa"/>
            <w:tcMar>
              <w:top w:w="0" w:type="dxa"/>
              <w:left w:w="0" w:type="dxa"/>
              <w:bottom w:w="0" w:type="dxa"/>
              <w:right w:w="0" w:type="dxa"/>
            </w:tcMar>
          </w:tcPr>
          <w:p w14:paraId="2EFEBC03" w14:textId="77777777" w:rsidR="00A90734" w:rsidRDefault="00A90734" w:rsidP="00786BC1">
            <w:pPr>
              <w:rPr>
                <w:sz w:val="2"/>
              </w:rPr>
            </w:pPr>
          </w:p>
        </w:tc>
        <w:tc>
          <w:tcPr>
            <w:tcW w:w="200" w:type="dxa"/>
            <w:tcMar>
              <w:top w:w="0" w:type="dxa"/>
              <w:left w:w="0" w:type="dxa"/>
              <w:bottom w:w="0" w:type="dxa"/>
              <w:right w:w="0" w:type="dxa"/>
            </w:tcMar>
          </w:tcPr>
          <w:p w14:paraId="7D7F9614" w14:textId="77777777" w:rsidR="00A90734" w:rsidRDefault="00A90734" w:rsidP="00786BC1">
            <w:pPr>
              <w:rPr>
                <w:sz w:val="2"/>
              </w:rPr>
            </w:pPr>
          </w:p>
        </w:tc>
        <w:tc>
          <w:tcPr>
            <w:tcW w:w="9180" w:type="dxa"/>
            <w:vMerge/>
            <w:tcMar>
              <w:top w:w="0" w:type="dxa"/>
              <w:left w:w="0" w:type="dxa"/>
              <w:bottom w:w="0" w:type="dxa"/>
              <w:right w:w="0" w:type="dxa"/>
            </w:tcMar>
          </w:tcPr>
          <w:p w14:paraId="22AD790D" w14:textId="77777777" w:rsidR="00A90734" w:rsidRDefault="00A90734" w:rsidP="00786BC1"/>
        </w:tc>
      </w:tr>
    </w:tbl>
    <w:p w14:paraId="2FFB408B" w14:textId="77777777" w:rsidR="00A90734" w:rsidRDefault="00A90734" w:rsidP="00A9073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90734" w14:paraId="70885486" w14:textId="77777777" w:rsidTr="00786BC1">
        <w:trPr>
          <w:trHeight w:val="240"/>
        </w:trPr>
        <w:tc>
          <w:tcPr>
            <w:tcW w:w="240" w:type="dxa"/>
            <w:tcMar>
              <w:top w:w="0" w:type="dxa"/>
              <w:left w:w="0" w:type="dxa"/>
              <w:bottom w:w="0" w:type="dxa"/>
              <w:right w:w="0" w:type="dxa"/>
            </w:tcMar>
          </w:tcPr>
          <w:p w14:paraId="54E7F321" w14:textId="77777777" w:rsidR="00A90734" w:rsidRDefault="00A90734" w:rsidP="00786BC1">
            <w:pPr>
              <w:rPr>
                <w:sz w:val="2"/>
              </w:rPr>
            </w:pPr>
            <w:r>
              <w:rPr>
                <w:noProof/>
                <w:lang w:val="fr-FR" w:eastAsia="fr-FR"/>
              </w:rPr>
              <w:drawing>
                <wp:inline distT="0" distB="0" distL="0" distR="0" wp14:anchorId="400B086B" wp14:editId="024ECAB7">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6722A3" w14:textId="77777777" w:rsidR="00A90734" w:rsidRDefault="00A90734" w:rsidP="00786BC1">
            <w:pPr>
              <w:rPr>
                <w:sz w:val="2"/>
              </w:rPr>
            </w:pPr>
          </w:p>
        </w:tc>
        <w:tc>
          <w:tcPr>
            <w:tcW w:w="9180" w:type="dxa"/>
            <w:vMerge w:val="restart"/>
            <w:tcMar>
              <w:top w:w="0" w:type="dxa"/>
              <w:left w:w="0" w:type="dxa"/>
              <w:bottom w:w="0" w:type="dxa"/>
              <w:right w:w="0" w:type="dxa"/>
            </w:tcMar>
          </w:tcPr>
          <w:p w14:paraId="4CA8A566" w14:textId="77777777" w:rsidR="00A90734" w:rsidRDefault="00A90734" w:rsidP="00786BC1">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CDE2041" w14:textId="77777777" w:rsidR="00A90734" w:rsidRDefault="00A90734" w:rsidP="00786BC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0734" w14:paraId="53B265AA" w14:textId="77777777" w:rsidTr="00786BC1">
        <w:trPr>
          <w:trHeight w:val="680"/>
        </w:trPr>
        <w:tc>
          <w:tcPr>
            <w:tcW w:w="240" w:type="dxa"/>
            <w:tcMar>
              <w:top w:w="0" w:type="dxa"/>
              <w:left w:w="0" w:type="dxa"/>
              <w:bottom w:w="0" w:type="dxa"/>
              <w:right w:w="0" w:type="dxa"/>
            </w:tcMar>
          </w:tcPr>
          <w:p w14:paraId="391F7CB6" w14:textId="77777777" w:rsidR="00A90734" w:rsidRDefault="00A90734" w:rsidP="00786BC1">
            <w:pPr>
              <w:rPr>
                <w:sz w:val="2"/>
              </w:rPr>
            </w:pPr>
          </w:p>
        </w:tc>
        <w:tc>
          <w:tcPr>
            <w:tcW w:w="200" w:type="dxa"/>
            <w:tcMar>
              <w:top w:w="0" w:type="dxa"/>
              <w:left w:w="0" w:type="dxa"/>
              <w:bottom w:w="0" w:type="dxa"/>
              <w:right w:w="0" w:type="dxa"/>
            </w:tcMar>
          </w:tcPr>
          <w:p w14:paraId="0800187B" w14:textId="77777777" w:rsidR="00A90734" w:rsidRDefault="00A90734" w:rsidP="00786BC1">
            <w:pPr>
              <w:rPr>
                <w:sz w:val="2"/>
              </w:rPr>
            </w:pPr>
          </w:p>
        </w:tc>
        <w:tc>
          <w:tcPr>
            <w:tcW w:w="9180" w:type="dxa"/>
            <w:vMerge/>
            <w:tcMar>
              <w:top w:w="0" w:type="dxa"/>
              <w:left w:w="0" w:type="dxa"/>
              <w:bottom w:w="0" w:type="dxa"/>
              <w:right w:w="0" w:type="dxa"/>
            </w:tcMar>
          </w:tcPr>
          <w:p w14:paraId="06B7C94E" w14:textId="77777777" w:rsidR="00A90734" w:rsidRDefault="00A90734" w:rsidP="00786BC1"/>
        </w:tc>
      </w:tr>
    </w:tbl>
    <w:p w14:paraId="7DF30AAA" w14:textId="77777777" w:rsidR="00A90734" w:rsidRDefault="00A90734" w:rsidP="00A9073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90734" w14:paraId="41A65809" w14:textId="77777777" w:rsidTr="00786BC1">
        <w:trPr>
          <w:trHeight w:val="240"/>
        </w:trPr>
        <w:tc>
          <w:tcPr>
            <w:tcW w:w="240" w:type="dxa"/>
            <w:tcMar>
              <w:top w:w="0" w:type="dxa"/>
              <w:left w:w="0" w:type="dxa"/>
              <w:bottom w:w="0" w:type="dxa"/>
              <w:right w:w="0" w:type="dxa"/>
            </w:tcMar>
          </w:tcPr>
          <w:p w14:paraId="6FED08C7" w14:textId="77777777" w:rsidR="00A90734" w:rsidRDefault="00A90734" w:rsidP="00786BC1">
            <w:pPr>
              <w:rPr>
                <w:sz w:val="2"/>
              </w:rPr>
            </w:pPr>
            <w:r>
              <w:rPr>
                <w:noProof/>
                <w:lang w:val="fr-FR" w:eastAsia="fr-FR"/>
              </w:rPr>
              <w:drawing>
                <wp:inline distT="0" distB="0" distL="0" distR="0" wp14:anchorId="23C379CB" wp14:editId="1D2413C7">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769F38" w14:textId="77777777" w:rsidR="00A90734" w:rsidRDefault="00A90734" w:rsidP="00786BC1">
            <w:pPr>
              <w:rPr>
                <w:sz w:val="2"/>
              </w:rPr>
            </w:pPr>
          </w:p>
        </w:tc>
        <w:tc>
          <w:tcPr>
            <w:tcW w:w="9180" w:type="dxa"/>
            <w:vMerge w:val="restart"/>
            <w:tcMar>
              <w:top w:w="0" w:type="dxa"/>
              <w:left w:w="0" w:type="dxa"/>
              <w:bottom w:w="0" w:type="dxa"/>
              <w:right w:w="0" w:type="dxa"/>
            </w:tcMar>
          </w:tcPr>
          <w:p w14:paraId="28C71AF6" w14:textId="77777777" w:rsidR="00A90734" w:rsidRDefault="00A90734" w:rsidP="00786BC1">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9620D54" w14:textId="77777777" w:rsidR="00A90734" w:rsidRDefault="00A90734" w:rsidP="00786BC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0734" w14:paraId="1C846E48" w14:textId="77777777" w:rsidTr="00786BC1">
        <w:trPr>
          <w:trHeight w:val="680"/>
        </w:trPr>
        <w:tc>
          <w:tcPr>
            <w:tcW w:w="240" w:type="dxa"/>
            <w:tcMar>
              <w:top w:w="0" w:type="dxa"/>
              <w:left w:w="0" w:type="dxa"/>
              <w:bottom w:w="0" w:type="dxa"/>
              <w:right w:w="0" w:type="dxa"/>
            </w:tcMar>
          </w:tcPr>
          <w:p w14:paraId="258C2950" w14:textId="77777777" w:rsidR="00A90734" w:rsidRDefault="00A90734" w:rsidP="00786BC1">
            <w:pPr>
              <w:rPr>
                <w:sz w:val="2"/>
              </w:rPr>
            </w:pPr>
          </w:p>
        </w:tc>
        <w:tc>
          <w:tcPr>
            <w:tcW w:w="200" w:type="dxa"/>
            <w:tcMar>
              <w:top w:w="0" w:type="dxa"/>
              <w:left w:w="0" w:type="dxa"/>
              <w:bottom w:w="0" w:type="dxa"/>
              <w:right w:w="0" w:type="dxa"/>
            </w:tcMar>
          </w:tcPr>
          <w:p w14:paraId="0D19A5F3" w14:textId="77777777" w:rsidR="00A90734" w:rsidRDefault="00A90734" w:rsidP="00786BC1">
            <w:pPr>
              <w:rPr>
                <w:sz w:val="2"/>
              </w:rPr>
            </w:pPr>
          </w:p>
        </w:tc>
        <w:tc>
          <w:tcPr>
            <w:tcW w:w="9180" w:type="dxa"/>
            <w:vMerge/>
            <w:tcMar>
              <w:top w:w="0" w:type="dxa"/>
              <w:left w:w="0" w:type="dxa"/>
              <w:bottom w:w="0" w:type="dxa"/>
              <w:right w:w="0" w:type="dxa"/>
            </w:tcMar>
          </w:tcPr>
          <w:p w14:paraId="2C00247C" w14:textId="77777777" w:rsidR="00A90734" w:rsidRDefault="00A90734" w:rsidP="00786BC1"/>
        </w:tc>
      </w:tr>
    </w:tbl>
    <w:p w14:paraId="1F8793B4" w14:textId="77777777" w:rsidR="00A90734" w:rsidRDefault="00A90734" w:rsidP="00A9073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90734" w14:paraId="4BC0D5F0" w14:textId="77777777" w:rsidTr="00786BC1">
        <w:trPr>
          <w:trHeight w:val="240"/>
        </w:trPr>
        <w:tc>
          <w:tcPr>
            <w:tcW w:w="240" w:type="dxa"/>
            <w:tcMar>
              <w:top w:w="0" w:type="dxa"/>
              <w:left w:w="0" w:type="dxa"/>
              <w:bottom w:w="0" w:type="dxa"/>
              <w:right w:w="0" w:type="dxa"/>
            </w:tcMar>
          </w:tcPr>
          <w:p w14:paraId="2F3A282C" w14:textId="77777777" w:rsidR="00A90734" w:rsidRDefault="00A90734" w:rsidP="00786BC1">
            <w:pPr>
              <w:rPr>
                <w:sz w:val="2"/>
              </w:rPr>
            </w:pPr>
            <w:r>
              <w:rPr>
                <w:noProof/>
                <w:lang w:val="fr-FR" w:eastAsia="fr-FR"/>
              </w:rPr>
              <w:drawing>
                <wp:inline distT="0" distB="0" distL="0" distR="0" wp14:anchorId="0C177829" wp14:editId="7B697F94">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23FA45" w14:textId="77777777" w:rsidR="00A90734" w:rsidRDefault="00A90734" w:rsidP="00786BC1">
            <w:pPr>
              <w:rPr>
                <w:sz w:val="2"/>
              </w:rPr>
            </w:pPr>
          </w:p>
        </w:tc>
        <w:tc>
          <w:tcPr>
            <w:tcW w:w="9180" w:type="dxa"/>
            <w:vMerge w:val="restart"/>
            <w:tcMar>
              <w:top w:w="0" w:type="dxa"/>
              <w:left w:w="0" w:type="dxa"/>
              <w:bottom w:w="0" w:type="dxa"/>
              <w:right w:w="0" w:type="dxa"/>
            </w:tcMar>
          </w:tcPr>
          <w:p w14:paraId="3045248D" w14:textId="77777777" w:rsidR="00A90734" w:rsidRDefault="00A90734" w:rsidP="00786BC1">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6797F5E2" w14:textId="77777777" w:rsidR="00A90734" w:rsidRDefault="00A90734" w:rsidP="00786BC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0734" w14:paraId="36D9D654" w14:textId="77777777" w:rsidTr="00786BC1">
        <w:trPr>
          <w:trHeight w:val="440"/>
        </w:trPr>
        <w:tc>
          <w:tcPr>
            <w:tcW w:w="240" w:type="dxa"/>
            <w:tcMar>
              <w:top w:w="0" w:type="dxa"/>
              <w:left w:w="0" w:type="dxa"/>
              <w:bottom w:w="0" w:type="dxa"/>
              <w:right w:w="0" w:type="dxa"/>
            </w:tcMar>
          </w:tcPr>
          <w:p w14:paraId="3FDC352D" w14:textId="77777777" w:rsidR="00A90734" w:rsidRDefault="00A90734" w:rsidP="00786BC1">
            <w:pPr>
              <w:rPr>
                <w:sz w:val="2"/>
              </w:rPr>
            </w:pPr>
          </w:p>
        </w:tc>
        <w:tc>
          <w:tcPr>
            <w:tcW w:w="200" w:type="dxa"/>
            <w:tcMar>
              <w:top w:w="0" w:type="dxa"/>
              <w:left w:w="0" w:type="dxa"/>
              <w:bottom w:w="0" w:type="dxa"/>
              <w:right w:w="0" w:type="dxa"/>
            </w:tcMar>
          </w:tcPr>
          <w:p w14:paraId="7DF0C2C8" w14:textId="77777777" w:rsidR="00A90734" w:rsidRDefault="00A90734" w:rsidP="00786BC1">
            <w:pPr>
              <w:rPr>
                <w:sz w:val="2"/>
              </w:rPr>
            </w:pPr>
          </w:p>
        </w:tc>
        <w:tc>
          <w:tcPr>
            <w:tcW w:w="9180" w:type="dxa"/>
            <w:vMerge/>
            <w:tcMar>
              <w:top w:w="0" w:type="dxa"/>
              <w:left w:w="0" w:type="dxa"/>
              <w:bottom w:w="0" w:type="dxa"/>
              <w:right w:w="0" w:type="dxa"/>
            </w:tcMar>
          </w:tcPr>
          <w:p w14:paraId="186D5EC8" w14:textId="77777777" w:rsidR="00A90734" w:rsidRDefault="00A90734" w:rsidP="00786BC1"/>
        </w:tc>
      </w:tr>
    </w:tbl>
    <w:p w14:paraId="5E002CC8" w14:textId="77777777" w:rsidR="00A90734" w:rsidRDefault="00A90734" w:rsidP="00A90734">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A90734" w14:paraId="66CF193D" w14:textId="77777777" w:rsidTr="00786BC1">
        <w:trPr>
          <w:trHeight w:val="240"/>
        </w:trPr>
        <w:tc>
          <w:tcPr>
            <w:tcW w:w="240" w:type="dxa"/>
            <w:tcMar>
              <w:top w:w="0" w:type="dxa"/>
              <w:left w:w="0" w:type="dxa"/>
              <w:bottom w:w="0" w:type="dxa"/>
              <w:right w:w="0" w:type="dxa"/>
            </w:tcMar>
          </w:tcPr>
          <w:p w14:paraId="47C2CD72" w14:textId="77777777" w:rsidR="00A90734" w:rsidRDefault="00A90734" w:rsidP="00786BC1">
            <w:pPr>
              <w:rPr>
                <w:sz w:val="2"/>
              </w:rPr>
            </w:pPr>
            <w:r>
              <w:rPr>
                <w:noProof/>
                <w:lang w:val="fr-FR" w:eastAsia="fr-FR"/>
              </w:rPr>
              <w:drawing>
                <wp:inline distT="0" distB="0" distL="0" distR="0" wp14:anchorId="195043EF" wp14:editId="374AE258">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50719F" w14:textId="77777777" w:rsidR="00A90734" w:rsidRDefault="00A90734" w:rsidP="00786BC1">
            <w:pPr>
              <w:rPr>
                <w:sz w:val="2"/>
              </w:rPr>
            </w:pPr>
          </w:p>
        </w:tc>
        <w:tc>
          <w:tcPr>
            <w:tcW w:w="9180" w:type="dxa"/>
            <w:tcMar>
              <w:top w:w="0" w:type="dxa"/>
              <w:left w:w="0" w:type="dxa"/>
              <w:bottom w:w="0" w:type="dxa"/>
              <w:right w:w="0" w:type="dxa"/>
            </w:tcMar>
          </w:tcPr>
          <w:p w14:paraId="0423A720" w14:textId="77777777" w:rsidR="00A90734" w:rsidRDefault="00A90734" w:rsidP="00786BC1">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A90734" w14:paraId="5648D9E7" w14:textId="77777777" w:rsidTr="00786BC1">
        <w:trPr>
          <w:trHeight w:val="240"/>
        </w:trPr>
        <w:tc>
          <w:tcPr>
            <w:tcW w:w="240" w:type="dxa"/>
            <w:tcMar>
              <w:top w:w="0" w:type="dxa"/>
              <w:left w:w="0" w:type="dxa"/>
              <w:bottom w:w="0" w:type="dxa"/>
              <w:right w:w="0" w:type="dxa"/>
            </w:tcMar>
          </w:tcPr>
          <w:p w14:paraId="32083637" w14:textId="77777777" w:rsidR="00A90734" w:rsidRDefault="00A90734" w:rsidP="00786BC1">
            <w:pPr>
              <w:rPr>
                <w:sz w:val="2"/>
              </w:rPr>
            </w:pPr>
            <w:r>
              <w:rPr>
                <w:noProof/>
                <w:lang w:val="fr-FR" w:eastAsia="fr-FR"/>
              </w:rPr>
              <w:drawing>
                <wp:inline distT="0" distB="0" distL="0" distR="0" wp14:anchorId="4EDA1E7D" wp14:editId="20D0770E">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14BBE5" w14:textId="77777777" w:rsidR="00A90734" w:rsidRDefault="00A90734" w:rsidP="00786BC1">
            <w:pPr>
              <w:rPr>
                <w:sz w:val="2"/>
              </w:rPr>
            </w:pPr>
          </w:p>
        </w:tc>
        <w:tc>
          <w:tcPr>
            <w:tcW w:w="9180" w:type="dxa"/>
            <w:tcMar>
              <w:top w:w="0" w:type="dxa"/>
              <w:left w:w="0" w:type="dxa"/>
              <w:bottom w:w="0" w:type="dxa"/>
              <w:right w:w="0" w:type="dxa"/>
            </w:tcMar>
          </w:tcPr>
          <w:p w14:paraId="3678E07D" w14:textId="77777777" w:rsidR="00A90734" w:rsidRDefault="00A90734" w:rsidP="00786BC1">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43DC46C3" w14:textId="77777777" w:rsidR="00A90734" w:rsidRDefault="00A90734" w:rsidP="00A90734">
      <w:pPr>
        <w:spacing w:line="240" w:lineRule="exact"/>
      </w:pPr>
      <w:r>
        <w:t xml:space="preserve"> </w:t>
      </w:r>
    </w:p>
    <w:p w14:paraId="74938A7E" w14:textId="77777777" w:rsidR="00A90734" w:rsidRDefault="00A90734" w:rsidP="00A90734">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5B34F3F1" w14:textId="77777777" w:rsidR="00A90734" w:rsidRDefault="00A90734" w:rsidP="00A90734">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197F3B3F" w14:textId="77777777" w:rsidR="00A90734" w:rsidRDefault="00A90734" w:rsidP="00A90734">
      <w:pPr>
        <w:pStyle w:val="style1010"/>
        <w:spacing w:line="232" w:lineRule="exact"/>
        <w:ind w:left="20" w:right="40"/>
        <w:jc w:val="center"/>
        <w:rPr>
          <w:color w:val="000000"/>
          <w:lang w:val="fr-FR"/>
        </w:rPr>
      </w:pPr>
    </w:p>
    <w:p w14:paraId="4110996F" w14:textId="77777777" w:rsidR="00A90734" w:rsidRDefault="00A90734" w:rsidP="00A90734">
      <w:pPr>
        <w:pStyle w:val="style1010"/>
        <w:spacing w:line="232"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34DAFDFC" w14:textId="77777777" w:rsidR="00A90734" w:rsidRDefault="00A90734" w:rsidP="00A90734">
      <w:pPr>
        <w:pStyle w:val="style1010"/>
        <w:spacing w:line="232" w:lineRule="exact"/>
        <w:ind w:left="20" w:right="40"/>
        <w:jc w:val="center"/>
        <w:rPr>
          <w:sz w:val="16"/>
          <w:lang w:val="fr-FR"/>
        </w:rPr>
      </w:pPr>
    </w:p>
    <w:p w14:paraId="153BA444" w14:textId="77777777" w:rsidR="00A90734" w:rsidRDefault="00A90734" w:rsidP="00A90734">
      <w:pPr>
        <w:pStyle w:val="style1010"/>
        <w:spacing w:line="232" w:lineRule="exact"/>
        <w:ind w:left="20" w:right="40"/>
        <w:jc w:val="center"/>
        <w:rPr>
          <w:sz w:val="16"/>
          <w:lang w:val="fr-FR"/>
        </w:rPr>
      </w:pPr>
    </w:p>
    <w:p w14:paraId="2C19764F" w14:textId="77777777" w:rsidR="00A90734" w:rsidRDefault="00A90734" w:rsidP="00A90734">
      <w:pPr>
        <w:pStyle w:val="style1010"/>
        <w:spacing w:line="232" w:lineRule="exact"/>
        <w:ind w:left="20" w:right="40"/>
        <w:jc w:val="center"/>
        <w:rPr>
          <w:sz w:val="16"/>
          <w:lang w:val="fr-FR"/>
        </w:rPr>
      </w:pPr>
    </w:p>
    <w:p w14:paraId="67DC719D" w14:textId="77777777" w:rsidR="00A90734" w:rsidRDefault="00A90734" w:rsidP="00A90734">
      <w:pPr>
        <w:pStyle w:val="style1010"/>
        <w:spacing w:line="232" w:lineRule="exact"/>
        <w:ind w:left="20" w:right="40"/>
        <w:jc w:val="center"/>
        <w:rPr>
          <w:sz w:val="16"/>
          <w:lang w:val="fr-FR"/>
        </w:rPr>
      </w:pPr>
    </w:p>
    <w:p w14:paraId="0EFF87BA" w14:textId="77777777" w:rsidR="00A90734" w:rsidRDefault="00A90734" w:rsidP="00A90734">
      <w:pPr>
        <w:pStyle w:val="style1010"/>
        <w:spacing w:line="232" w:lineRule="exact"/>
        <w:ind w:left="20" w:right="40"/>
        <w:jc w:val="center"/>
        <w:rPr>
          <w:sz w:val="16"/>
          <w:lang w:val="fr-FR"/>
        </w:rPr>
      </w:pPr>
    </w:p>
    <w:p w14:paraId="7C06AF6D" w14:textId="77777777" w:rsidR="00A90734" w:rsidRDefault="00A90734" w:rsidP="00A90734">
      <w:pPr>
        <w:pStyle w:val="style1010"/>
        <w:spacing w:line="232" w:lineRule="exact"/>
        <w:ind w:left="20" w:right="40"/>
        <w:jc w:val="center"/>
        <w:rPr>
          <w:sz w:val="16"/>
          <w:lang w:val="fr-FR"/>
        </w:rPr>
      </w:pPr>
    </w:p>
    <w:p w14:paraId="2784E608" w14:textId="77777777" w:rsidR="00A90734" w:rsidRDefault="00A90734" w:rsidP="00A90734">
      <w:pPr>
        <w:pStyle w:val="style1010"/>
        <w:spacing w:line="232" w:lineRule="exact"/>
        <w:ind w:left="20" w:right="40"/>
        <w:jc w:val="center"/>
        <w:rPr>
          <w:sz w:val="16"/>
          <w:lang w:val="fr-FR"/>
        </w:rPr>
      </w:pPr>
    </w:p>
    <w:p w14:paraId="30797715" w14:textId="77777777" w:rsidR="00A90734" w:rsidRDefault="00A90734" w:rsidP="00A90734">
      <w:pPr>
        <w:pStyle w:val="style1010"/>
        <w:spacing w:line="232" w:lineRule="exact"/>
        <w:ind w:left="20" w:right="40"/>
        <w:jc w:val="center"/>
        <w:rPr>
          <w:sz w:val="16"/>
          <w:lang w:val="fr-FR"/>
        </w:rPr>
      </w:pPr>
    </w:p>
    <w:p w14:paraId="26FA58D1" w14:textId="4C869B66" w:rsidR="00A90734" w:rsidRDefault="00A90734" w:rsidP="00A90734">
      <w:pPr>
        <w:pStyle w:val="style1010"/>
        <w:spacing w:line="232" w:lineRule="exact"/>
        <w:ind w:left="20" w:right="40"/>
        <w:jc w:val="center"/>
        <w:rPr>
          <w:sz w:val="16"/>
          <w:lang w:val="fr-FR"/>
        </w:rPr>
      </w:pPr>
    </w:p>
    <w:p w14:paraId="63046CCC" w14:textId="3BCEB8A8" w:rsidR="00720908" w:rsidRDefault="00720908" w:rsidP="00A90734">
      <w:pPr>
        <w:pStyle w:val="style1010"/>
        <w:spacing w:line="232" w:lineRule="exact"/>
        <w:ind w:left="20" w:right="40"/>
        <w:jc w:val="center"/>
        <w:rPr>
          <w:sz w:val="16"/>
          <w:lang w:val="fr-FR"/>
        </w:rPr>
      </w:pPr>
    </w:p>
    <w:p w14:paraId="048EEA1D" w14:textId="77777777" w:rsidR="00720908" w:rsidRDefault="00720908" w:rsidP="00A90734">
      <w:pPr>
        <w:pStyle w:val="style1010"/>
        <w:spacing w:line="232" w:lineRule="exact"/>
        <w:ind w:left="20" w:right="40"/>
        <w:jc w:val="center"/>
        <w:rPr>
          <w:sz w:val="16"/>
          <w:lang w:val="fr-FR"/>
        </w:rPr>
      </w:pPr>
    </w:p>
    <w:p w14:paraId="638715E6" w14:textId="77777777" w:rsidR="00720908" w:rsidRDefault="00720908" w:rsidP="00A90734">
      <w:pPr>
        <w:pStyle w:val="style1010"/>
        <w:spacing w:line="232" w:lineRule="exact"/>
        <w:ind w:left="20" w:right="40"/>
        <w:jc w:val="center"/>
        <w:rPr>
          <w:sz w:val="16"/>
          <w:lang w:val="fr-FR"/>
        </w:rPr>
      </w:pPr>
    </w:p>
    <w:p w14:paraId="6FFE17BD" w14:textId="195351F3" w:rsidR="00A90734" w:rsidRDefault="00A90734" w:rsidP="00A90734">
      <w:pPr>
        <w:rPr>
          <w:lang w:val="fr-FR"/>
        </w:rPr>
      </w:pPr>
    </w:p>
    <w:p w14:paraId="2C7BA5BB" w14:textId="4602E85A" w:rsidR="00720908" w:rsidRDefault="00720908" w:rsidP="00A90734">
      <w:pPr>
        <w:rPr>
          <w:lang w:val="fr-FR"/>
        </w:rPr>
      </w:pPr>
    </w:p>
    <w:p w14:paraId="7898A799" w14:textId="1322777C" w:rsidR="00720908" w:rsidRPr="00720908" w:rsidRDefault="00720908" w:rsidP="00720908">
      <w:pPr>
        <w:jc w:val="center"/>
        <w:rPr>
          <w:rFonts w:ascii="Trebuchet MS" w:hAnsi="Trebuchet MS"/>
          <w:sz w:val="28"/>
          <w:szCs w:val="28"/>
          <w:lang w:val="fr-FR"/>
        </w:rPr>
      </w:pPr>
      <w:r w:rsidRPr="00720908">
        <w:rPr>
          <w:rFonts w:ascii="Trebuchet MS" w:hAnsi="Trebuchet MS"/>
          <w:sz w:val="28"/>
          <w:szCs w:val="28"/>
          <w:lang w:val="fr-FR"/>
        </w:rPr>
        <w:t>Annexe 1 : RIB du FOURNISSEUR</w:t>
      </w:r>
    </w:p>
    <w:sectPr w:rsidR="00720908" w:rsidRPr="00720908">
      <w:footerReference w:type="default" r:id="rId8"/>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13DFC" w14:textId="77777777" w:rsidR="00090530" w:rsidRDefault="00090530">
      <w:r>
        <w:separator/>
      </w:r>
    </w:p>
  </w:endnote>
  <w:endnote w:type="continuationSeparator" w:id="0">
    <w:p w14:paraId="52A381FA" w14:textId="77777777" w:rsidR="00090530" w:rsidRDefault="00090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C2FC" w14:textId="77777777" w:rsidR="00CA3DEF" w:rsidRDefault="00CA3DEF">
    <w:pPr>
      <w:spacing w:line="240" w:lineRule="exact"/>
    </w:pPr>
  </w:p>
  <w:tbl>
    <w:tblPr>
      <w:tblW w:w="0" w:type="auto"/>
      <w:tblLayout w:type="fixed"/>
      <w:tblLook w:val="04A0" w:firstRow="1" w:lastRow="0" w:firstColumn="1" w:lastColumn="0" w:noHBand="0" w:noVBand="1"/>
    </w:tblPr>
    <w:tblGrid>
      <w:gridCol w:w="5220"/>
      <w:gridCol w:w="4400"/>
    </w:tblGrid>
    <w:tr w:rsidR="00CA3DEF" w14:paraId="544B80A1" w14:textId="77777777">
      <w:trPr>
        <w:trHeight w:val="245"/>
      </w:trPr>
      <w:tc>
        <w:tcPr>
          <w:tcW w:w="5220" w:type="dxa"/>
          <w:tcMar>
            <w:top w:w="0" w:type="dxa"/>
            <w:left w:w="0" w:type="dxa"/>
            <w:bottom w:w="0" w:type="dxa"/>
            <w:right w:w="0" w:type="dxa"/>
          </w:tcMar>
          <w:vAlign w:val="center"/>
        </w:tcPr>
        <w:p w14:paraId="5FDD0F24" w14:textId="4C873C60" w:rsidR="00CA3DEF" w:rsidRDefault="00CA3DEF" w:rsidP="00151789">
          <w:pPr>
            <w:pStyle w:val="PiedDePage"/>
            <w:rPr>
              <w:color w:val="000000"/>
              <w:lang w:val="fr-FR"/>
            </w:rPr>
          </w:pPr>
          <w:r>
            <w:rPr>
              <w:color w:val="000000"/>
              <w:lang w:val="fr-FR"/>
            </w:rPr>
            <w:t>Consultation n°</w:t>
          </w:r>
          <w:r w:rsidR="0001175B">
            <w:rPr>
              <w:color w:val="000000"/>
              <w:lang w:val="fr-FR"/>
            </w:rPr>
            <w:t>25FHPSLK229</w:t>
          </w:r>
        </w:p>
      </w:tc>
      <w:tc>
        <w:tcPr>
          <w:tcW w:w="4400" w:type="dxa"/>
          <w:tcMar>
            <w:top w:w="0" w:type="dxa"/>
            <w:left w:w="0" w:type="dxa"/>
            <w:bottom w:w="0" w:type="dxa"/>
            <w:right w:w="0" w:type="dxa"/>
          </w:tcMar>
          <w:vAlign w:val="center"/>
        </w:tcPr>
        <w:p w14:paraId="3E9AD0DD" w14:textId="56C46F16" w:rsidR="00CA3DEF" w:rsidRDefault="00CA3DE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262E">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262E">
            <w:rPr>
              <w:noProof/>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20773" w14:textId="77777777" w:rsidR="00090530" w:rsidRDefault="00090530">
      <w:r>
        <w:separator/>
      </w:r>
    </w:p>
  </w:footnote>
  <w:footnote w:type="continuationSeparator" w:id="0">
    <w:p w14:paraId="3BC02B06" w14:textId="77777777" w:rsidR="00090530" w:rsidRDefault="00090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6037A"/>
    <w:multiLevelType w:val="hybridMultilevel"/>
    <w:tmpl w:val="5986FCE4"/>
    <w:lvl w:ilvl="0" w:tplc="61F674FC">
      <w:start w:val="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EC32965"/>
    <w:multiLevelType w:val="hybridMultilevel"/>
    <w:tmpl w:val="0B180614"/>
    <w:lvl w:ilvl="0" w:tplc="27A2DD4A">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FD24C3C"/>
    <w:multiLevelType w:val="hybridMultilevel"/>
    <w:tmpl w:val="D2DE2002"/>
    <w:lvl w:ilvl="0" w:tplc="61F674FC">
      <w:start w:val="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7F2BCB"/>
    <w:multiLevelType w:val="hybridMultilevel"/>
    <w:tmpl w:val="49B63DB6"/>
    <w:lvl w:ilvl="0" w:tplc="F696844E">
      <w:start w:val="19"/>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64036E"/>
    <w:multiLevelType w:val="hybridMultilevel"/>
    <w:tmpl w:val="8CCE41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8CE"/>
    <w:rsid w:val="000055DD"/>
    <w:rsid w:val="0001175B"/>
    <w:rsid w:val="00016034"/>
    <w:rsid w:val="00044A47"/>
    <w:rsid w:val="00077643"/>
    <w:rsid w:val="00090530"/>
    <w:rsid w:val="00093828"/>
    <w:rsid w:val="000A58B6"/>
    <w:rsid w:val="000C772A"/>
    <w:rsid w:val="000D3FC0"/>
    <w:rsid w:val="00151789"/>
    <w:rsid w:val="001F4CFA"/>
    <w:rsid w:val="0021656D"/>
    <w:rsid w:val="0029664E"/>
    <w:rsid w:val="002B16C4"/>
    <w:rsid w:val="00387A69"/>
    <w:rsid w:val="00391EC0"/>
    <w:rsid w:val="003A3F31"/>
    <w:rsid w:val="00410D52"/>
    <w:rsid w:val="00497E88"/>
    <w:rsid w:val="004B5592"/>
    <w:rsid w:val="004C30E4"/>
    <w:rsid w:val="004F7ADE"/>
    <w:rsid w:val="0050334C"/>
    <w:rsid w:val="00542B9E"/>
    <w:rsid w:val="00594CEC"/>
    <w:rsid w:val="0060617A"/>
    <w:rsid w:val="00617971"/>
    <w:rsid w:val="00672522"/>
    <w:rsid w:val="006770D5"/>
    <w:rsid w:val="006938CE"/>
    <w:rsid w:val="006C203E"/>
    <w:rsid w:val="00720908"/>
    <w:rsid w:val="00744EAF"/>
    <w:rsid w:val="00746412"/>
    <w:rsid w:val="007A262E"/>
    <w:rsid w:val="007A7173"/>
    <w:rsid w:val="007C32CE"/>
    <w:rsid w:val="00817828"/>
    <w:rsid w:val="008902B8"/>
    <w:rsid w:val="008F1A53"/>
    <w:rsid w:val="00906E42"/>
    <w:rsid w:val="00946D39"/>
    <w:rsid w:val="00953344"/>
    <w:rsid w:val="00983B7A"/>
    <w:rsid w:val="0099217E"/>
    <w:rsid w:val="009A6900"/>
    <w:rsid w:val="009C6B3B"/>
    <w:rsid w:val="009D7D6F"/>
    <w:rsid w:val="00A0295A"/>
    <w:rsid w:val="00A17643"/>
    <w:rsid w:val="00A90734"/>
    <w:rsid w:val="00AB1CEA"/>
    <w:rsid w:val="00B05B5A"/>
    <w:rsid w:val="00B10823"/>
    <w:rsid w:val="00B70F19"/>
    <w:rsid w:val="00BE4154"/>
    <w:rsid w:val="00CA3DEF"/>
    <w:rsid w:val="00D07A1C"/>
    <w:rsid w:val="00D12A10"/>
    <w:rsid w:val="00E332BA"/>
    <w:rsid w:val="00ED3F61"/>
    <w:rsid w:val="00F921AA"/>
    <w:rsid w:val="00FD35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2A2F6"/>
  <w15:docId w15:val="{5B9C55FF-6ED0-4489-B834-3CB03C65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592"/>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semiHidden/>
    <w:unhideWhenUsed/>
    <w:rsid w:val="00594CEC"/>
    <w:rPr>
      <w:rFonts w:ascii="Segoe UI" w:hAnsi="Segoe UI" w:cs="Segoe UI"/>
      <w:sz w:val="18"/>
      <w:szCs w:val="18"/>
    </w:rPr>
  </w:style>
  <w:style w:type="character" w:customStyle="1" w:styleId="TextedebullesCar">
    <w:name w:val="Texte de bulles Car"/>
    <w:basedOn w:val="Policepardfaut"/>
    <w:link w:val="Textedebulles"/>
    <w:semiHidden/>
    <w:rsid w:val="00594CEC"/>
    <w:rPr>
      <w:rFonts w:ascii="Segoe UI" w:hAnsi="Segoe UI" w:cs="Segoe UI"/>
      <w:sz w:val="18"/>
      <w:szCs w:val="18"/>
    </w:rPr>
  </w:style>
  <w:style w:type="paragraph" w:styleId="Corpsdetexte">
    <w:name w:val="Body Text"/>
    <w:basedOn w:val="Normal"/>
    <w:link w:val="CorpsdetexteCar"/>
    <w:uiPriority w:val="1"/>
    <w:qFormat/>
    <w:rsid w:val="006770D5"/>
    <w:pPr>
      <w:widowControl w:val="0"/>
      <w:autoSpaceDE w:val="0"/>
      <w:autoSpaceDN w:val="0"/>
      <w:spacing w:after="120"/>
    </w:pPr>
    <w:rPr>
      <w:rFonts w:ascii="Arial" w:eastAsia="Calibri" w:hAnsi="Arial" w:cs="Calibri"/>
      <w:sz w:val="22"/>
      <w:szCs w:val="22"/>
      <w:lang w:val="fr-FR"/>
    </w:rPr>
  </w:style>
  <w:style w:type="character" w:customStyle="1" w:styleId="CorpsdetexteCar">
    <w:name w:val="Corps de texte Car"/>
    <w:basedOn w:val="Policepardfaut"/>
    <w:link w:val="Corpsdetexte"/>
    <w:uiPriority w:val="1"/>
    <w:rsid w:val="006770D5"/>
    <w:rPr>
      <w:rFonts w:ascii="Arial" w:eastAsia="Calibri" w:hAnsi="Arial" w:cs="Calibri"/>
      <w:sz w:val="22"/>
      <w:szCs w:val="22"/>
      <w:lang w:val="fr-FR"/>
    </w:rPr>
  </w:style>
  <w:style w:type="character" w:styleId="Marquedecommentaire">
    <w:name w:val="annotation reference"/>
    <w:basedOn w:val="Policepardfaut"/>
    <w:semiHidden/>
    <w:unhideWhenUsed/>
    <w:rsid w:val="00CA3DEF"/>
    <w:rPr>
      <w:sz w:val="16"/>
      <w:szCs w:val="16"/>
    </w:rPr>
  </w:style>
  <w:style w:type="paragraph" w:styleId="Commentaire">
    <w:name w:val="annotation text"/>
    <w:basedOn w:val="Normal"/>
    <w:link w:val="CommentaireCar"/>
    <w:semiHidden/>
    <w:unhideWhenUsed/>
    <w:rsid w:val="00CA3DEF"/>
    <w:rPr>
      <w:sz w:val="20"/>
      <w:szCs w:val="20"/>
    </w:rPr>
  </w:style>
  <w:style w:type="character" w:customStyle="1" w:styleId="CommentaireCar">
    <w:name w:val="Commentaire Car"/>
    <w:basedOn w:val="Policepardfaut"/>
    <w:link w:val="Commentaire"/>
    <w:semiHidden/>
    <w:rsid w:val="00CA3DEF"/>
  </w:style>
  <w:style w:type="paragraph" w:styleId="En-tte">
    <w:name w:val="header"/>
    <w:basedOn w:val="Normal"/>
    <w:link w:val="En-tteCar"/>
    <w:unhideWhenUsed/>
    <w:rsid w:val="00CA3DEF"/>
    <w:pPr>
      <w:tabs>
        <w:tab w:val="center" w:pos="4536"/>
        <w:tab w:val="right" w:pos="9072"/>
      </w:tabs>
    </w:pPr>
  </w:style>
  <w:style w:type="character" w:customStyle="1" w:styleId="En-tteCar">
    <w:name w:val="En-tête Car"/>
    <w:basedOn w:val="Policepardfaut"/>
    <w:link w:val="En-tte"/>
    <w:rsid w:val="00CA3DEF"/>
    <w:rPr>
      <w:sz w:val="24"/>
      <w:szCs w:val="24"/>
    </w:rPr>
  </w:style>
  <w:style w:type="paragraph" w:styleId="Pieddepage0">
    <w:name w:val="footer"/>
    <w:basedOn w:val="Normal"/>
    <w:link w:val="PieddepageCar"/>
    <w:unhideWhenUsed/>
    <w:rsid w:val="00CA3DEF"/>
    <w:pPr>
      <w:tabs>
        <w:tab w:val="center" w:pos="4536"/>
        <w:tab w:val="right" w:pos="9072"/>
      </w:tabs>
    </w:pPr>
  </w:style>
  <w:style w:type="character" w:customStyle="1" w:styleId="PieddepageCar">
    <w:name w:val="Pied de page Car"/>
    <w:basedOn w:val="Policepardfaut"/>
    <w:link w:val="Pieddepage0"/>
    <w:rsid w:val="00CA3DEF"/>
    <w:rPr>
      <w:sz w:val="24"/>
      <w:szCs w:val="24"/>
    </w:rPr>
  </w:style>
  <w:style w:type="paragraph" w:styleId="Objetducommentaire">
    <w:name w:val="annotation subject"/>
    <w:basedOn w:val="Commentaire"/>
    <w:next w:val="Commentaire"/>
    <w:link w:val="ObjetducommentaireCar"/>
    <w:semiHidden/>
    <w:unhideWhenUsed/>
    <w:rsid w:val="00CA3DEF"/>
    <w:rPr>
      <w:b/>
      <w:bCs/>
    </w:rPr>
  </w:style>
  <w:style w:type="character" w:customStyle="1" w:styleId="ObjetducommentaireCar">
    <w:name w:val="Objet du commentaire Car"/>
    <w:basedOn w:val="CommentaireCar"/>
    <w:link w:val="Objetducommentaire"/>
    <w:semiHidden/>
    <w:rsid w:val="00CA3DEF"/>
    <w:rPr>
      <w:b/>
      <w:bCs/>
    </w:rPr>
  </w:style>
  <w:style w:type="paragraph" w:styleId="Paragraphedeliste">
    <w:name w:val="List Paragraph"/>
    <w:basedOn w:val="Normal"/>
    <w:uiPriority w:val="34"/>
    <w:qFormat/>
    <w:rsid w:val="00CA3DEF"/>
    <w:pPr>
      <w:ind w:left="720"/>
    </w:pPr>
    <w:rPr>
      <w:rFonts w:eastAsiaTheme="minorHAnsi"/>
      <w:lang w:val="fr-FR" w:eastAsia="fr-FR"/>
    </w:rPr>
  </w:style>
  <w:style w:type="paragraph" w:customStyle="1" w:styleId="style1010">
    <w:name w:val="style1|010"/>
    <w:qFormat/>
    <w:rsid w:val="00A90734"/>
    <w:rPr>
      <w:rFonts w:ascii="Trebuchet MS" w:eastAsia="Trebuchet MS" w:hAnsi="Trebuchet MS" w:cs="Trebuchet MS"/>
    </w:rPr>
  </w:style>
  <w:style w:type="paragraph" w:styleId="Rvision">
    <w:name w:val="Revision"/>
    <w:hidden/>
    <w:uiPriority w:val="99"/>
    <w:semiHidden/>
    <w:rsid w:val="004C30E4"/>
    <w:rPr>
      <w:sz w:val="24"/>
      <w:szCs w:val="24"/>
    </w:rPr>
  </w:style>
  <w:style w:type="character" w:customStyle="1" w:styleId="Titre1Car">
    <w:name w:val="Titre 1 Car"/>
    <w:basedOn w:val="Policepardfaut"/>
    <w:link w:val="Titre1"/>
    <w:rsid w:val="004B5592"/>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629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3535</Words>
  <Characters>20473</Characters>
  <Application>Microsoft Office Word</Application>
  <DocSecurity>0</DocSecurity>
  <Lines>170</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ORLU Nathalie</dc:creator>
  <cp:lastModifiedBy>LATOUILLE Marie-amélie</cp:lastModifiedBy>
  <cp:revision>8</cp:revision>
  <cp:lastPrinted>2025-05-26T08:07:00Z</cp:lastPrinted>
  <dcterms:created xsi:type="dcterms:W3CDTF">2025-05-19T11:47:00Z</dcterms:created>
  <dcterms:modified xsi:type="dcterms:W3CDTF">2025-05-26T08:07:00Z</dcterms:modified>
</cp:coreProperties>
</file>