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634" w:type="dxa"/>
        <w:tblLook w:val="04A0" w:firstRow="1" w:lastRow="0" w:firstColumn="1" w:lastColumn="0" w:noHBand="0" w:noVBand="1"/>
      </w:tblPr>
      <w:tblGrid>
        <w:gridCol w:w="2689"/>
        <w:gridCol w:w="6945"/>
      </w:tblGrid>
      <w:tr w:rsidR="000E31B7" w:rsidRPr="003B12A1" w14:paraId="392EB604" w14:textId="77777777" w:rsidTr="0035790C">
        <w:trPr>
          <w:trHeight w:val="2148"/>
        </w:trPr>
        <w:tc>
          <w:tcPr>
            <w:tcW w:w="2689" w:type="dxa"/>
            <w:vAlign w:val="center"/>
          </w:tcPr>
          <w:p w14:paraId="34613487" w14:textId="77777777" w:rsidR="000E31B7" w:rsidRPr="003B12A1" w:rsidRDefault="000E31B7" w:rsidP="000B6F41">
            <w:pPr>
              <w:jc w:val="center"/>
              <w:rPr>
                <w:b/>
              </w:rPr>
            </w:pPr>
            <w:r w:rsidRPr="003B12A1">
              <w:rPr>
                <w:noProof/>
              </w:rPr>
              <w:drawing>
                <wp:inline distT="0" distB="0" distL="0" distR="0" wp14:anchorId="50097711" wp14:editId="1629A92F">
                  <wp:extent cx="1313617" cy="466417"/>
                  <wp:effectExtent l="0" t="0" r="1270" b="0"/>
                  <wp:docPr id="7" name="Image 7" descr="C:\Users\ccontami\Desktop\outil achat\logo\LOGO 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Users\ccontami\Desktop\outil achat\logo\LOGO M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6598" cy="474577"/>
                          </a:xfrm>
                          <a:prstGeom prst="rect">
                            <a:avLst/>
                          </a:prstGeom>
                          <a:noFill/>
                          <a:ln>
                            <a:noFill/>
                          </a:ln>
                        </pic:spPr>
                      </pic:pic>
                    </a:graphicData>
                  </a:graphic>
                </wp:inline>
              </w:drawing>
            </w:r>
          </w:p>
        </w:tc>
        <w:tc>
          <w:tcPr>
            <w:tcW w:w="6945" w:type="dxa"/>
            <w:vAlign w:val="center"/>
          </w:tcPr>
          <w:p w14:paraId="4167A9E8" w14:textId="0EDA1725" w:rsidR="0035790C" w:rsidRPr="003B12A1" w:rsidRDefault="0035790C" w:rsidP="0035790C">
            <w:pPr>
              <w:jc w:val="center"/>
              <w:rPr>
                <w:rStyle w:val="ng-star-inserted"/>
                <w:b/>
                <w:bCs/>
                <w:lang w:val="en-US"/>
              </w:rPr>
            </w:pPr>
            <w:r w:rsidRPr="003B12A1">
              <w:rPr>
                <w:b/>
                <w:bCs/>
                <w:lang w:val="en-US"/>
              </w:rPr>
              <w:t>MARCHE N° 2025-1155 (lot 2)</w:t>
            </w:r>
          </w:p>
          <w:p w14:paraId="40EDF2B6" w14:textId="77777777" w:rsidR="0035790C" w:rsidRPr="003B12A1" w:rsidRDefault="0035790C" w:rsidP="0035790C">
            <w:pPr>
              <w:jc w:val="center"/>
              <w:rPr>
                <w:b/>
                <w:bCs/>
                <w:lang w:val="en-US"/>
              </w:rPr>
            </w:pPr>
          </w:p>
          <w:p w14:paraId="03850A43" w14:textId="52966031" w:rsidR="0035790C" w:rsidRPr="003B12A1" w:rsidRDefault="0035790C" w:rsidP="0035790C">
            <w:pPr>
              <w:jc w:val="center"/>
              <w:rPr>
                <w:b/>
                <w:bCs/>
              </w:rPr>
            </w:pPr>
            <w:r w:rsidRPr="003B12A1">
              <w:rPr>
                <w:b/>
                <w:bCs/>
              </w:rPr>
              <w:t>Appel d’offres ouvert</w:t>
            </w:r>
          </w:p>
          <w:p w14:paraId="6E61CE28" w14:textId="21E74D29" w:rsidR="000E31B7" w:rsidRPr="003B12A1" w:rsidRDefault="0035790C" w:rsidP="0035790C">
            <w:pPr>
              <w:jc w:val="center"/>
              <w:rPr>
                <w:b/>
              </w:rPr>
            </w:pPr>
            <w:r w:rsidRPr="003B12A1">
              <w:t>(En application des articles L2124-2 et R2124-2 du code de la commande publique)</w:t>
            </w:r>
          </w:p>
        </w:tc>
      </w:tr>
    </w:tbl>
    <w:p w14:paraId="0F36E869" w14:textId="4CF0E530" w:rsidR="009E5A24" w:rsidRPr="00207909" w:rsidRDefault="009E5A24">
      <w:pPr>
        <w:spacing w:after="40" w:line="240" w:lineRule="exact"/>
        <w:rPr>
          <w:rFonts w:asciiTheme="minorHAnsi" w:hAnsiTheme="minorHAnsi" w:cstheme="minorHAnsi"/>
          <w:lang w:val="fr-FR"/>
        </w:rPr>
      </w:pPr>
    </w:p>
    <w:p w14:paraId="487EAB8E" w14:textId="77777777" w:rsidR="000F4BD7" w:rsidRPr="00207909" w:rsidRDefault="000F4BD7" w:rsidP="000F4BD7">
      <w:pPr>
        <w:spacing w:after="40" w:line="240" w:lineRule="exact"/>
        <w:rPr>
          <w:rFonts w:asciiTheme="minorHAnsi" w:hAnsiTheme="minorHAnsi" w:cstheme="minorHAnsi"/>
          <w:lang w:val="fr-FR"/>
        </w:rPr>
      </w:pPr>
    </w:p>
    <w:p w14:paraId="3E885541" w14:textId="77777777" w:rsidR="000F4BD7" w:rsidRPr="00207909" w:rsidRDefault="000F4BD7" w:rsidP="000F4BD7">
      <w:pPr>
        <w:ind w:left="3740" w:right="3740"/>
        <w:rPr>
          <w:rFonts w:asciiTheme="minorHAnsi" w:hAnsiTheme="minorHAnsi" w:cstheme="minorHAnsi"/>
          <w:sz w:val="2"/>
          <w:lang w:val="fr-FR"/>
        </w:rPr>
      </w:pPr>
    </w:p>
    <w:p w14:paraId="0F3B8352" w14:textId="5B585A83" w:rsidR="000F4BD7" w:rsidRDefault="000F4BD7" w:rsidP="000F4BD7">
      <w:pPr>
        <w:spacing w:after="160" w:line="240" w:lineRule="exact"/>
        <w:rPr>
          <w:rFonts w:asciiTheme="minorHAnsi" w:hAnsiTheme="minorHAnsi" w:cstheme="minorHAnsi"/>
          <w:lang w:val="fr-FR"/>
        </w:rPr>
      </w:pPr>
    </w:p>
    <w:tbl>
      <w:tblPr>
        <w:tblW w:w="9620" w:type="dxa"/>
        <w:tblInd w:w="20" w:type="dxa"/>
        <w:tblLayout w:type="fixed"/>
        <w:tblLook w:val="04A0" w:firstRow="1" w:lastRow="0" w:firstColumn="1" w:lastColumn="0" w:noHBand="0" w:noVBand="1"/>
      </w:tblPr>
      <w:tblGrid>
        <w:gridCol w:w="9620"/>
      </w:tblGrid>
      <w:tr w:rsidR="000F4BD7" w:rsidRPr="00207909" w14:paraId="66F80DA5" w14:textId="77777777" w:rsidTr="000E31B7">
        <w:tc>
          <w:tcPr>
            <w:tcW w:w="9620" w:type="dxa"/>
            <w:shd w:val="clear" w:color="666553" w:fill="666553"/>
            <w:tcMar>
              <w:top w:w="40" w:type="dxa"/>
              <w:left w:w="0" w:type="dxa"/>
              <w:bottom w:w="0" w:type="dxa"/>
              <w:right w:w="0" w:type="dxa"/>
            </w:tcMar>
            <w:vAlign w:val="center"/>
          </w:tcPr>
          <w:p w14:paraId="2E46A36B" w14:textId="6132FFAA" w:rsidR="000F4BD7" w:rsidRPr="00207909" w:rsidRDefault="000E31B7" w:rsidP="006E140C">
            <w:pPr>
              <w:jc w:val="center"/>
              <w:rPr>
                <w:rFonts w:asciiTheme="minorHAnsi" w:eastAsia="Calibri" w:hAnsiTheme="minorHAnsi" w:cstheme="minorHAnsi"/>
                <w:b/>
                <w:color w:val="FFFFFF"/>
                <w:sz w:val="28"/>
                <w:lang w:val="fr-FR"/>
              </w:rPr>
            </w:pPr>
            <w:r>
              <w:rPr>
                <w:rFonts w:asciiTheme="minorHAnsi" w:eastAsia="Calibri" w:hAnsiTheme="minorHAnsi" w:cstheme="minorHAnsi"/>
                <w:b/>
                <w:color w:val="FFFFFF"/>
                <w:sz w:val="28"/>
                <w:lang w:val="fr-FR"/>
              </w:rPr>
              <w:t>A</w:t>
            </w:r>
            <w:r w:rsidR="000F4BD7" w:rsidRPr="00207909">
              <w:rPr>
                <w:rFonts w:asciiTheme="minorHAnsi" w:eastAsia="Calibri" w:hAnsiTheme="minorHAnsi" w:cstheme="minorHAnsi"/>
                <w:b/>
                <w:color w:val="FFFFFF"/>
                <w:sz w:val="28"/>
                <w:lang w:val="fr-FR"/>
              </w:rPr>
              <w:t>CTE D'ENGAGEMENT</w:t>
            </w:r>
          </w:p>
        </w:tc>
      </w:tr>
    </w:tbl>
    <w:p w14:paraId="5530619C" w14:textId="77777777" w:rsidR="000F4BD7" w:rsidRPr="00207909" w:rsidRDefault="000F4BD7" w:rsidP="000F4BD7">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635FFC10" w14:textId="77777777" w:rsidR="0035790C" w:rsidRPr="0035790C" w:rsidRDefault="0035790C" w:rsidP="0035790C">
      <w:pPr>
        <w:spacing w:line="240" w:lineRule="exact"/>
        <w:jc w:val="center"/>
        <w:rPr>
          <w:rFonts w:asciiTheme="minorHAnsi" w:eastAsia="Calibri" w:hAnsiTheme="minorHAnsi" w:cstheme="minorHAnsi"/>
          <w:b/>
          <w:color w:val="000000"/>
          <w:sz w:val="28"/>
          <w:lang w:val="fr-FR"/>
        </w:rPr>
      </w:pPr>
    </w:p>
    <w:p w14:paraId="4A72923A" w14:textId="753A5646" w:rsidR="000F4BD7" w:rsidRPr="00207909" w:rsidRDefault="0035790C" w:rsidP="0035790C">
      <w:pPr>
        <w:spacing w:line="240" w:lineRule="exact"/>
        <w:jc w:val="center"/>
        <w:rPr>
          <w:rFonts w:asciiTheme="minorHAnsi" w:hAnsiTheme="minorHAnsi" w:cstheme="minorHAnsi"/>
          <w:lang w:val="fr-FR"/>
        </w:rPr>
      </w:pPr>
      <w:r w:rsidRPr="0035790C">
        <w:rPr>
          <w:rFonts w:asciiTheme="minorHAnsi" w:eastAsia="Calibri" w:hAnsiTheme="minorHAnsi" w:cstheme="minorHAnsi"/>
          <w:b/>
          <w:color w:val="000000"/>
          <w:sz w:val="28"/>
          <w:lang w:val="fr-FR"/>
        </w:rPr>
        <w:t>ACCORD-CADRE A MARCHES SUBSEQUENTS DE SERVICES (LOT 2)</w:t>
      </w:r>
    </w:p>
    <w:p w14:paraId="28609297" w14:textId="0D79C89D" w:rsidR="000F4BD7" w:rsidRPr="00207909" w:rsidRDefault="000F4BD7" w:rsidP="000F4BD7">
      <w:pPr>
        <w:spacing w:line="240" w:lineRule="exact"/>
        <w:rPr>
          <w:rFonts w:asciiTheme="minorHAnsi" w:hAnsiTheme="minorHAnsi" w:cstheme="minorHAnsi"/>
          <w:lang w:val="fr-FR"/>
        </w:rPr>
      </w:pPr>
    </w:p>
    <w:p w14:paraId="1BE46454" w14:textId="77777777" w:rsidR="000F4BD7" w:rsidRPr="00207909" w:rsidRDefault="000F4BD7" w:rsidP="000F4BD7">
      <w:pPr>
        <w:spacing w:line="240" w:lineRule="exact"/>
        <w:rPr>
          <w:rFonts w:asciiTheme="minorHAnsi" w:hAnsiTheme="minorHAnsi" w:cstheme="minorHAnsi"/>
          <w:lang w:val="fr-FR"/>
        </w:rPr>
      </w:pPr>
    </w:p>
    <w:p w14:paraId="23E9AA35" w14:textId="77777777" w:rsidR="000F4BD7" w:rsidRPr="00207909" w:rsidRDefault="000F4BD7" w:rsidP="000F4BD7">
      <w:pPr>
        <w:spacing w:line="240" w:lineRule="exact"/>
        <w:rPr>
          <w:rFonts w:asciiTheme="minorHAnsi" w:hAnsiTheme="minorHAnsi" w:cstheme="minorHAnsi"/>
          <w:lang w:val="fr-FR"/>
        </w:rPr>
      </w:pPr>
    </w:p>
    <w:p w14:paraId="563375DD" w14:textId="77777777" w:rsidR="000F4BD7" w:rsidRPr="00207909" w:rsidRDefault="000F4BD7" w:rsidP="000F4BD7">
      <w:pPr>
        <w:spacing w:line="240" w:lineRule="exact"/>
        <w:rPr>
          <w:rFonts w:asciiTheme="minorHAnsi" w:hAnsiTheme="minorHAnsi" w:cstheme="minorHAnsi"/>
          <w:lang w:val="fr-FR"/>
        </w:rPr>
      </w:pPr>
    </w:p>
    <w:p w14:paraId="0F3D8B7C" w14:textId="77777777" w:rsidR="000F4BD7" w:rsidRPr="00207909" w:rsidRDefault="000F4BD7" w:rsidP="000F4BD7">
      <w:pPr>
        <w:spacing w:after="180" w:line="240" w:lineRule="exact"/>
        <w:rPr>
          <w:rFonts w:asciiTheme="minorHAnsi" w:hAnsiTheme="minorHAnsi" w:cstheme="minorHAnsi"/>
          <w:lang w:val="fr-FR"/>
        </w:rPr>
      </w:pPr>
    </w:p>
    <w:tbl>
      <w:tblPr>
        <w:tblW w:w="9639" w:type="dxa"/>
        <w:tblLayout w:type="fixed"/>
        <w:tblLook w:val="04A0" w:firstRow="1" w:lastRow="0" w:firstColumn="1" w:lastColumn="0" w:noHBand="0" w:noVBand="1"/>
      </w:tblPr>
      <w:tblGrid>
        <w:gridCol w:w="9639"/>
      </w:tblGrid>
      <w:tr w:rsidR="000F4BD7" w:rsidRPr="003B12A1" w14:paraId="37C89E36" w14:textId="77777777" w:rsidTr="003B12A1">
        <w:tc>
          <w:tcPr>
            <w:tcW w:w="9639" w:type="dxa"/>
            <w:tcBorders>
              <w:top w:val="single" w:sz="4" w:space="0" w:color="000000"/>
              <w:bottom w:val="single" w:sz="4" w:space="0" w:color="000000"/>
            </w:tcBorders>
            <w:tcMar>
              <w:top w:w="400" w:type="dxa"/>
              <w:left w:w="0" w:type="dxa"/>
              <w:bottom w:w="400" w:type="dxa"/>
              <w:right w:w="0" w:type="dxa"/>
            </w:tcMar>
            <w:vAlign w:val="center"/>
          </w:tcPr>
          <w:p w14:paraId="3BC0CF30" w14:textId="77777777" w:rsidR="00D50E31" w:rsidRDefault="0035790C" w:rsidP="00A90F0D">
            <w:pPr>
              <w:jc w:val="center"/>
              <w:rPr>
                <w:rFonts w:asciiTheme="minorHAnsi" w:hAnsiTheme="minorHAnsi" w:cstheme="minorHAnsi"/>
                <w:b/>
                <w:sz w:val="28"/>
                <w:szCs w:val="28"/>
                <w:lang w:val="fr-FR"/>
              </w:rPr>
            </w:pPr>
            <w:bookmarkStart w:id="0" w:name="_Hlk107493918"/>
            <w:r w:rsidRPr="0035790C">
              <w:rPr>
                <w:rFonts w:asciiTheme="minorHAnsi" w:hAnsiTheme="minorHAnsi" w:cstheme="minorHAnsi"/>
                <w:b/>
                <w:sz w:val="28"/>
                <w:szCs w:val="28"/>
                <w:lang w:val="fr-FR"/>
              </w:rPr>
              <w:t>Mise à disposition temporaire de personnels en ingénierie logicielle pour le Centre Inria de l’université Grenoble-Alpes</w:t>
            </w:r>
          </w:p>
          <w:p w14:paraId="212B24F7" w14:textId="77777777" w:rsidR="003B12A1" w:rsidRDefault="003B12A1" w:rsidP="00A90F0D">
            <w:pPr>
              <w:jc w:val="center"/>
              <w:rPr>
                <w:rFonts w:asciiTheme="minorHAnsi" w:hAnsiTheme="minorHAnsi" w:cstheme="minorHAnsi"/>
                <w:b/>
                <w:sz w:val="28"/>
                <w:szCs w:val="28"/>
                <w:lang w:val="fr-FR"/>
              </w:rPr>
            </w:pPr>
          </w:p>
          <w:p w14:paraId="471CD29D" w14:textId="3A88EB1C" w:rsidR="003B12A1" w:rsidRPr="003B12A1" w:rsidRDefault="003B12A1" w:rsidP="00A90F0D">
            <w:pPr>
              <w:jc w:val="center"/>
              <w:rPr>
                <w:rFonts w:asciiTheme="minorHAnsi" w:eastAsia="Calibri" w:hAnsiTheme="minorHAnsi" w:cstheme="minorHAnsi"/>
                <w:b/>
                <w:bCs/>
                <w:color w:val="000000"/>
                <w:sz w:val="28"/>
                <w:lang w:val="fr-FR"/>
              </w:rPr>
            </w:pPr>
            <w:r>
              <w:rPr>
                <w:rFonts w:asciiTheme="minorHAnsi" w:hAnsiTheme="minorHAnsi" w:cstheme="minorHAnsi"/>
                <w:b/>
                <w:sz w:val="28"/>
                <w:szCs w:val="28"/>
                <w:lang w:val="fr-FR"/>
              </w:rPr>
              <w:t xml:space="preserve">Lot 2 : </w:t>
            </w:r>
            <w:r w:rsidRPr="003B12A1">
              <w:rPr>
                <w:rFonts w:asciiTheme="minorHAnsi" w:hAnsiTheme="minorHAnsi" w:cstheme="minorHAnsi"/>
                <w:b/>
                <w:sz w:val="28"/>
                <w:szCs w:val="28"/>
                <w:lang w:val="fr-FR"/>
              </w:rPr>
              <w:t>Mise à disposition temporaire de personnel en ingénierie logicielle pour de futurs projets</w:t>
            </w:r>
          </w:p>
        </w:tc>
      </w:tr>
    </w:tbl>
    <w:bookmarkEnd w:id="0"/>
    <w:p w14:paraId="266A5AE8" w14:textId="77777777" w:rsidR="000F4BD7" w:rsidRPr="00207909" w:rsidRDefault="000F4BD7" w:rsidP="000F4BD7">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1CC829C7" w14:textId="38BFB0BF" w:rsidR="000F4BD7" w:rsidRPr="00207909" w:rsidRDefault="000F4BD7" w:rsidP="008B1E13">
      <w:pPr>
        <w:spacing w:after="60"/>
        <w:ind w:right="1700"/>
        <w:rPr>
          <w:rFonts w:asciiTheme="minorHAnsi" w:eastAsia="Calibri" w:hAnsiTheme="minorHAnsi" w:cstheme="minorHAnsi"/>
          <w:color w:val="000000"/>
          <w:sz w:val="14"/>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F4BD7" w:rsidRPr="003B12A1" w14:paraId="0465B8A0" w14:textId="77777777" w:rsidTr="008B1E13">
        <w:trPr>
          <w:trHeight w:val="20"/>
        </w:trPr>
        <w:tc>
          <w:tcPr>
            <w:tcW w:w="1940" w:type="dxa"/>
            <w:tcMar>
              <w:top w:w="0" w:type="dxa"/>
              <w:left w:w="0" w:type="dxa"/>
              <w:bottom w:w="0" w:type="dxa"/>
              <w:right w:w="0" w:type="dxa"/>
            </w:tcMar>
          </w:tcPr>
          <w:p w14:paraId="42956CA9" w14:textId="77777777" w:rsidR="000F4BD7" w:rsidRPr="00207909" w:rsidRDefault="000F4BD7" w:rsidP="006E140C">
            <w:pPr>
              <w:rPr>
                <w:rFonts w:asciiTheme="minorHAnsi" w:hAnsiTheme="minorHAnsi" w:cstheme="minorHAnsi"/>
                <w:lang w:val="fr-FR"/>
              </w:rPr>
            </w:pPr>
          </w:p>
        </w:tc>
        <w:tc>
          <w:tcPr>
            <w:tcW w:w="23" w:type="dxa"/>
            <w:tcMar>
              <w:top w:w="0" w:type="dxa"/>
              <w:left w:w="0" w:type="dxa"/>
              <w:bottom w:w="0" w:type="dxa"/>
              <w:right w:w="0" w:type="dxa"/>
            </w:tcMar>
          </w:tcPr>
          <w:p w14:paraId="797677D7"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50E07B40"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4EE521BD"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474C212F"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4EA1D387"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313CB883"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017F4499"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0A774E3E"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1E015DE5"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357BD01A"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69EB5696" w14:textId="77777777" w:rsidR="000F4BD7" w:rsidRPr="00207909" w:rsidRDefault="000F4BD7" w:rsidP="006E140C">
            <w:pPr>
              <w:rPr>
                <w:rFonts w:asciiTheme="minorHAnsi" w:hAnsiTheme="minorHAnsi" w:cstheme="minorHAnsi"/>
                <w:sz w:val="2"/>
                <w:lang w:val="fr-FR"/>
              </w:rPr>
            </w:pPr>
          </w:p>
        </w:tc>
      </w:tr>
    </w:tbl>
    <w:p w14:paraId="113DB138" w14:textId="61DAD09F" w:rsidR="000F4BD7" w:rsidRPr="00207909" w:rsidRDefault="000F4BD7" w:rsidP="008B1E13">
      <w:pPr>
        <w:spacing w:after="40"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06C468DF" w14:textId="77777777" w:rsidR="000F4BD7" w:rsidRPr="00207909" w:rsidRDefault="000F4BD7" w:rsidP="000F4BD7">
      <w:pPr>
        <w:spacing w:after="100" w:line="240" w:lineRule="exact"/>
        <w:rPr>
          <w:rFonts w:asciiTheme="minorHAnsi" w:hAnsiTheme="minorHAnsi" w:cstheme="minorHAnsi"/>
          <w:lang w:val="fr-FR"/>
        </w:rPr>
      </w:pPr>
    </w:p>
    <w:p w14:paraId="37F7D6FA" w14:textId="77777777" w:rsidR="000F4BD7" w:rsidRPr="00207909" w:rsidRDefault="000F4BD7" w:rsidP="000F4BD7">
      <w:pPr>
        <w:spacing w:after="100" w:line="240" w:lineRule="exact"/>
        <w:rPr>
          <w:rFonts w:asciiTheme="minorHAnsi" w:hAnsiTheme="minorHAnsi" w:cstheme="minorHAnsi"/>
          <w:lang w:val="fr-FR"/>
        </w:rPr>
      </w:pPr>
    </w:p>
    <w:p w14:paraId="39FF15DA" w14:textId="77777777" w:rsidR="000F4BD7" w:rsidRPr="00207909" w:rsidRDefault="000F4BD7" w:rsidP="000F4BD7">
      <w:pPr>
        <w:spacing w:after="100" w:line="240" w:lineRule="exact"/>
        <w:rPr>
          <w:rFonts w:asciiTheme="minorHAnsi" w:hAnsiTheme="minorHAnsi" w:cstheme="minorHAnsi"/>
          <w:lang w:val="fr-FR"/>
        </w:rPr>
      </w:pPr>
    </w:p>
    <w:p w14:paraId="09F62EA8" w14:textId="77777777" w:rsidR="000F4BD7" w:rsidRPr="00207909" w:rsidRDefault="000F4BD7" w:rsidP="000F4BD7">
      <w:pPr>
        <w:spacing w:after="100" w:line="240" w:lineRule="exact"/>
        <w:rPr>
          <w:rFonts w:asciiTheme="minorHAnsi" w:hAnsiTheme="minorHAnsi" w:cstheme="minorHAnsi"/>
          <w:sz w:val="22"/>
          <w:lang w:val="fr-FR"/>
        </w:rPr>
      </w:pPr>
    </w:p>
    <w:p w14:paraId="18D81B90" w14:textId="77777777" w:rsidR="000E31B7" w:rsidRPr="000E31B7" w:rsidRDefault="000E31B7" w:rsidP="000E31B7">
      <w:pPr>
        <w:spacing w:line="293" w:lineRule="exact"/>
        <w:ind w:left="20" w:right="20"/>
        <w:jc w:val="center"/>
        <w:rPr>
          <w:rFonts w:asciiTheme="minorHAnsi" w:eastAsia="Calibri" w:hAnsiTheme="minorHAnsi" w:cstheme="minorHAnsi"/>
          <w:b/>
          <w:color w:val="000000"/>
          <w:sz w:val="22"/>
          <w:lang w:val="fr-FR"/>
        </w:rPr>
      </w:pPr>
      <w:r w:rsidRPr="000E31B7">
        <w:rPr>
          <w:rFonts w:asciiTheme="minorHAnsi" w:eastAsia="Calibri" w:hAnsiTheme="minorHAnsi" w:cstheme="minorHAnsi"/>
          <w:b/>
          <w:color w:val="000000"/>
          <w:sz w:val="22"/>
          <w:lang w:val="fr-FR"/>
        </w:rPr>
        <w:t>CENTRE INRIA DE L’UNIVERSITÉ GRENOBLE ALPES</w:t>
      </w:r>
    </w:p>
    <w:p w14:paraId="35A62EC4" w14:textId="77777777" w:rsidR="000E31B7" w:rsidRPr="000E31B7" w:rsidRDefault="000E31B7" w:rsidP="000E31B7">
      <w:pPr>
        <w:spacing w:line="293" w:lineRule="exact"/>
        <w:ind w:left="20" w:right="20"/>
        <w:jc w:val="center"/>
        <w:rPr>
          <w:rFonts w:asciiTheme="minorHAnsi" w:eastAsia="Calibri" w:hAnsiTheme="minorHAnsi" w:cstheme="minorHAnsi"/>
          <w:bCs/>
          <w:color w:val="000000"/>
          <w:sz w:val="22"/>
          <w:lang w:val="fr-FR"/>
        </w:rPr>
      </w:pPr>
      <w:proofErr w:type="spellStart"/>
      <w:r w:rsidRPr="000E31B7">
        <w:rPr>
          <w:rFonts w:asciiTheme="minorHAnsi" w:eastAsia="Calibri" w:hAnsiTheme="minorHAnsi" w:cstheme="minorHAnsi"/>
          <w:bCs/>
          <w:color w:val="000000"/>
          <w:sz w:val="22"/>
          <w:lang w:val="fr-FR"/>
        </w:rPr>
        <w:t>Inovallée</w:t>
      </w:r>
      <w:proofErr w:type="spellEnd"/>
      <w:r w:rsidRPr="000E31B7">
        <w:rPr>
          <w:rFonts w:asciiTheme="minorHAnsi" w:eastAsia="Calibri" w:hAnsiTheme="minorHAnsi" w:cstheme="minorHAnsi"/>
          <w:bCs/>
          <w:color w:val="000000"/>
          <w:sz w:val="22"/>
          <w:lang w:val="fr-FR"/>
        </w:rPr>
        <w:t>, Avenue de l'Europe,</w:t>
      </w:r>
    </w:p>
    <w:p w14:paraId="033CB574" w14:textId="435CEBAC" w:rsidR="000F4BD7" w:rsidRPr="000E31B7" w:rsidRDefault="000E31B7" w:rsidP="000E31B7">
      <w:pPr>
        <w:spacing w:line="293" w:lineRule="exact"/>
        <w:ind w:left="20" w:right="20"/>
        <w:jc w:val="center"/>
        <w:rPr>
          <w:rFonts w:asciiTheme="minorHAnsi" w:eastAsia="Calibri" w:hAnsiTheme="minorHAnsi" w:cstheme="minorHAnsi"/>
          <w:bCs/>
          <w:color w:val="000000"/>
          <w:sz w:val="22"/>
          <w:lang w:val="fr-FR"/>
        </w:rPr>
        <w:sectPr w:rsidR="000F4BD7" w:rsidRPr="000E31B7">
          <w:pgSz w:w="11900" w:h="16840"/>
          <w:pgMar w:top="1134" w:right="1134" w:bottom="1134" w:left="1134" w:header="1134" w:footer="1134" w:gutter="0"/>
          <w:cols w:space="708"/>
        </w:sectPr>
      </w:pPr>
      <w:r w:rsidRPr="000E31B7">
        <w:rPr>
          <w:rFonts w:asciiTheme="minorHAnsi" w:eastAsia="Calibri" w:hAnsiTheme="minorHAnsi" w:cstheme="minorHAnsi"/>
          <w:bCs/>
          <w:color w:val="000000"/>
          <w:sz w:val="22"/>
          <w:lang w:val="fr-FR"/>
        </w:rPr>
        <w:t>38334 Montbonnot Saint Martin</w:t>
      </w:r>
    </w:p>
    <w:p w14:paraId="4B09CAC7" w14:textId="77777777" w:rsidR="009E5A24" w:rsidRPr="00207909" w:rsidRDefault="009E5A24">
      <w:pPr>
        <w:spacing w:line="20" w:lineRule="exact"/>
        <w:rPr>
          <w:rFonts w:asciiTheme="minorHAnsi" w:hAnsiTheme="minorHAnsi" w:cstheme="minorHAnsi"/>
          <w:sz w:val="2"/>
          <w:lang w:val="fr-FR"/>
        </w:rPr>
      </w:pPr>
    </w:p>
    <w:p w14:paraId="51B51181" w14:textId="77777777" w:rsidR="009E5A24" w:rsidRPr="00207909" w:rsidRDefault="00EE0D00">
      <w:pPr>
        <w:spacing w:after="100"/>
        <w:ind w:left="20" w:right="20"/>
        <w:jc w:val="center"/>
        <w:rPr>
          <w:rFonts w:asciiTheme="minorHAnsi" w:eastAsia="Calibri" w:hAnsiTheme="minorHAnsi" w:cstheme="minorHAnsi"/>
          <w:b/>
          <w:color w:val="000000"/>
          <w:lang w:val="fr-FR"/>
        </w:rPr>
      </w:pPr>
      <w:r w:rsidRPr="00207909">
        <w:rPr>
          <w:rFonts w:asciiTheme="minorHAnsi" w:eastAsia="Calibri" w:hAnsiTheme="minorHAnsi" w:cstheme="minorHAnsi"/>
          <w:b/>
          <w:color w:val="000000"/>
          <w:lang w:val="fr-FR"/>
        </w:rPr>
        <w:t>SOMMAIRE</w:t>
      </w:r>
    </w:p>
    <w:p w14:paraId="2A6D7135" w14:textId="77777777" w:rsidR="009E5A24" w:rsidRPr="00207909" w:rsidRDefault="009E5A24">
      <w:pPr>
        <w:spacing w:after="80" w:line="240" w:lineRule="exact"/>
        <w:rPr>
          <w:rFonts w:asciiTheme="minorHAnsi" w:hAnsiTheme="minorHAnsi" w:cstheme="minorHAnsi"/>
          <w:lang w:val="fr-FR"/>
        </w:rPr>
      </w:pPr>
    </w:p>
    <w:p w14:paraId="51A20369" w14:textId="78276662" w:rsidR="00B8275A" w:rsidRDefault="00EE0D00">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color w:val="000000"/>
          <w:sz w:val="22"/>
          <w:lang w:val="fr-FR"/>
        </w:rPr>
        <w:fldChar w:fldCharType="begin"/>
      </w:r>
      <w:r w:rsidRPr="00207909">
        <w:rPr>
          <w:rFonts w:asciiTheme="minorHAnsi" w:eastAsia="Calibri" w:hAnsiTheme="minorHAnsi" w:cstheme="minorHAnsi"/>
          <w:color w:val="000000"/>
          <w:sz w:val="22"/>
          <w:lang w:val="fr-FR"/>
        </w:rPr>
        <w:instrText xml:space="preserve"> TOC </w:instrText>
      </w:r>
      <w:r w:rsidRPr="00207909">
        <w:rPr>
          <w:rFonts w:asciiTheme="minorHAnsi" w:eastAsia="Calibri" w:hAnsiTheme="minorHAnsi" w:cstheme="minorHAnsi"/>
          <w:color w:val="000000"/>
          <w:sz w:val="22"/>
          <w:lang w:val="fr-FR"/>
        </w:rPr>
        <w:fldChar w:fldCharType="separate"/>
      </w:r>
      <w:r w:rsidR="00B8275A" w:rsidRPr="00131CE8">
        <w:rPr>
          <w:rFonts w:asciiTheme="minorHAnsi" w:eastAsia="Calibri" w:hAnsiTheme="minorHAnsi" w:cstheme="minorHAnsi"/>
          <w:noProof/>
          <w:color w:val="000000"/>
          <w:lang w:val="fr-FR"/>
        </w:rPr>
        <w:t>1 - Identification de l'acheteur</w:t>
      </w:r>
      <w:r w:rsidR="00B8275A" w:rsidRPr="00B8275A">
        <w:rPr>
          <w:noProof/>
          <w:lang w:val="fr-FR"/>
        </w:rPr>
        <w:tab/>
      </w:r>
      <w:r w:rsidR="00B8275A">
        <w:rPr>
          <w:noProof/>
        </w:rPr>
        <w:fldChar w:fldCharType="begin"/>
      </w:r>
      <w:r w:rsidR="00B8275A" w:rsidRPr="00B8275A">
        <w:rPr>
          <w:noProof/>
          <w:lang w:val="fr-FR"/>
        </w:rPr>
        <w:instrText xml:space="preserve"> PAGEREF _Toc171591001 \h </w:instrText>
      </w:r>
      <w:r w:rsidR="00B8275A">
        <w:rPr>
          <w:noProof/>
        </w:rPr>
      </w:r>
      <w:r w:rsidR="00B8275A">
        <w:rPr>
          <w:noProof/>
        </w:rPr>
        <w:fldChar w:fldCharType="separate"/>
      </w:r>
      <w:r w:rsidR="00B8275A" w:rsidRPr="00B8275A">
        <w:rPr>
          <w:noProof/>
          <w:lang w:val="fr-FR"/>
        </w:rPr>
        <w:t>3</w:t>
      </w:r>
      <w:r w:rsidR="00B8275A">
        <w:rPr>
          <w:noProof/>
        </w:rPr>
        <w:fldChar w:fldCharType="end"/>
      </w:r>
    </w:p>
    <w:p w14:paraId="4F69BFDD" w14:textId="4108722E"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2 - Identification du co-contractant</w:t>
      </w:r>
      <w:r w:rsidRPr="00B8275A">
        <w:rPr>
          <w:noProof/>
          <w:lang w:val="fr-FR"/>
        </w:rPr>
        <w:tab/>
      </w:r>
      <w:r>
        <w:rPr>
          <w:noProof/>
        </w:rPr>
        <w:fldChar w:fldCharType="begin"/>
      </w:r>
      <w:r w:rsidRPr="00B8275A">
        <w:rPr>
          <w:noProof/>
          <w:lang w:val="fr-FR"/>
        </w:rPr>
        <w:instrText xml:space="preserve"> PAGEREF _Toc171591002 \h </w:instrText>
      </w:r>
      <w:r>
        <w:rPr>
          <w:noProof/>
        </w:rPr>
      </w:r>
      <w:r>
        <w:rPr>
          <w:noProof/>
        </w:rPr>
        <w:fldChar w:fldCharType="separate"/>
      </w:r>
      <w:r w:rsidRPr="00B8275A">
        <w:rPr>
          <w:noProof/>
          <w:lang w:val="fr-FR"/>
        </w:rPr>
        <w:t>3</w:t>
      </w:r>
      <w:r>
        <w:rPr>
          <w:noProof/>
        </w:rPr>
        <w:fldChar w:fldCharType="end"/>
      </w:r>
    </w:p>
    <w:p w14:paraId="26F270A1" w14:textId="726362FC"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3 - Dispositions générales</w:t>
      </w:r>
      <w:r w:rsidRPr="00B8275A">
        <w:rPr>
          <w:noProof/>
          <w:lang w:val="fr-FR"/>
        </w:rPr>
        <w:tab/>
      </w:r>
      <w:r>
        <w:rPr>
          <w:noProof/>
        </w:rPr>
        <w:fldChar w:fldCharType="begin"/>
      </w:r>
      <w:r w:rsidRPr="00B8275A">
        <w:rPr>
          <w:noProof/>
          <w:lang w:val="fr-FR"/>
        </w:rPr>
        <w:instrText xml:space="preserve"> PAGEREF _Toc171591003 \h </w:instrText>
      </w:r>
      <w:r>
        <w:rPr>
          <w:noProof/>
        </w:rPr>
      </w:r>
      <w:r>
        <w:rPr>
          <w:noProof/>
        </w:rPr>
        <w:fldChar w:fldCharType="separate"/>
      </w:r>
      <w:r w:rsidRPr="00B8275A">
        <w:rPr>
          <w:noProof/>
          <w:lang w:val="fr-FR"/>
        </w:rPr>
        <w:t>5</w:t>
      </w:r>
      <w:r>
        <w:rPr>
          <w:noProof/>
        </w:rPr>
        <w:fldChar w:fldCharType="end"/>
      </w:r>
    </w:p>
    <w:p w14:paraId="3DD7A72E" w14:textId="77180B56" w:rsidR="00B8275A" w:rsidRDefault="00B8275A">
      <w:pPr>
        <w:pStyle w:val="TM2"/>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3.1 - Objet</w:t>
      </w:r>
      <w:r w:rsidRPr="00B8275A">
        <w:rPr>
          <w:noProof/>
          <w:lang w:val="fr-FR"/>
        </w:rPr>
        <w:tab/>
      </w:r>
      <w:r>
        <w:rPr>
          <w:noProof/>
        </w:rPr>
        <w:fldChar w:fldCharType="begin"/>
      </w:r>
      <w:r w:rsidRPr="00B8275A">
        <w:rPr>
          <w:noProof/>
          <w:lang w:val="fr-FR"/>
        </w:rPr>
        <w:instrText xml:space="preserve"> PAGEREF _Toc171591004 \h </w:instrText>
      </w:r>
      <w:r>
        <w:rPr>
          <w:noProof/>
        </w:rPr>
      </w:r>
      <w:r>
        <w:rPr>
          <w:noProof/>
        </w:rPr>
        <w:fldChar w:fldCharType="separate"/>
      </w:r>
      <w:r w:rsidRPr="00B8275A">
        <w:rPr>
          <w:noProof/>
          <w:lang w:val="fr-FR"/>
        </w:rPr>
        <w:t>5</w:t>
      </w:r>
      <w:r>
        <w:rPr>
          <w:noProof/>
        </w:rPr>
        <w:fldChar w:fldCharType="end"/>
      </w:r>
    </w:p>
    <w:p w14:paraId="15356F9F" w14:textId="105A0C3C" w:rsidR="00B8275A" w:rsidRDefault="00B8275A">
      <w:pPr>
        <w:pStyle w:val="TM2"/>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3.2 - Mode de passation</w:t>
      </w:r>
      <w:r w:rsidRPr="00B8275A">
        <w:rPr>
          <w:noProof/>
          <w:lang w:val="fr-FR"/>
        </w:rPr>
        <w:tab/>
      </w:r>
      <w:r>
        <w:rPr>
          <w:noProof/>
        </w:rPr>
        <w:fldChar w:fldCharType="begin"/>
      </w:r>
      <w:r w:rsidRPr="00B8275A">
        <w:rPr>
          <w:noProof/>
          <w:lang w:val="fr-FR"/>
        </w:rPr>
        <w:instrText xml:space="preserve"> PAGEREF _Toc171591005 \h </w:instrText>
      </w:r>
      <w:r>
        <w:rPr>
          <w:noProof/>
        </w:rPr>
      </w:r>
      <w:r>
        <w:rPr>
          <w:noProof/>
        </w:rPr>
        <w:fldChar w:fldCharType="separate"/>
      </w:r>
      <w:r w:rsidRPr="00B8275A">
        <w:rPr>
          <w:noProof/>
          <w:lang w:val="fr-FR"/>
        </w:rPr>
        <w:t>5</w:t>
      </w:r>
      <w:r>
        <w:rPr>
          <w:noProof/>
        </w:rPr>
        <w:fldChar w:fldCharType="end"/>
      </w:r>
    </w:p>
    <w:p w14:paraId="3E07ED6B" w14:textId="267B5B2B" w:rsidR="00B8275A" w:rsidRDefault="00B8275A">
      <w:pPr>
        <w:pStyle w:val="TM2"/>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3.3 - Forme de contrat</w:t>
      </w:r>
      <w:r w:rsidRPr="00B8275A">
        <w:rPr>
          <w:noProof/>
          <w:lang w:val="fr-FR"/>
        </w:rPr>
        <w:tab/>
      </w:r>
      <w:r>
        <w:rPr>
          <w:noProof/>
        </w:rPr>
        <w:fldChar w:fldCharType="begin"/>
      </w:r>
      <w:r w:rsidRPr="00B8275A">
        <w:rPr>
          <w:noProof/>
          <w:lang w:val="fr-FR"/>
        </w:rPr>
        <w:instrText xml:space="preserve"> PAGEREF _Toc171591006 \h </w:instrText>
      </w:r>
      <w:r>
        <w:rPr>
          <w:noProof/>
        </w:rPr>
      </w:r>
      <w:r>
        <w:rPr>
          <w:noProof/>
        </w:rPr>
        <w:fldChar w:fldCharType="separate"/>
      </w:r>
      <w:r w:rsidRPr="00B8275A">
        <w:rPr>
          <w:noProof/>
          <w:lang w:val="fr-FR"/>
        </w:rPr>
        <w:t>5</w:t>
      </w:r>
      <w:r>
        <w:rPr>
          <w:noProof/>
        </w:rPr>
        <w:fldChar w:fldCharType="end"/>
      </w:r>
    </w:p>
    <w:p w14:paraId="512C06B9" w14:textId="573B25E5"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4 - Prix</w:t>
      </w:r>
      <w:r w:rsidRPr="00B8275A">
        <w:rPr>
          <w:noProof/>
          <w:lang w:val="fr-FR"/>
        </w:rPr>
        <w:tab/>
      </w:r>
      <w:r>
        <w:rPr>
          <w:noProof/>
        </w:rPr>
        <w:fldChar w:fldCharType="begin"/>
      </w:r>
      <w:r w:rsidRPr="00B8275A">
        <w:rPr>
          <w:noProof/>
          <w:lang w:val="fr-FR"/>
        </w:rPr>
        <w:instrText xml:space="preserve"> PAGEREF _Toc171591007 \h </w:instrText>
      </w:r>
      <w:r>
        <w:rPr>
          <w:noProof/>
        </w:rPr>
      </w:r>
      <w:r>
        <w:rPr>
          <w:noProof/>
        </w:rPr>
        <w:fldChar w:fldCharType="separate"/>
      </w:r>
      <w:r w:rsidRPr="00B8275A">
        <w:rPr>
          <w:noProof/>
          <w:lang w:val="fr-FR"/>
        </w:rPr>
        <w:t>5</w:t>
      </w:r>
      <w:r>
        <w:rPr>
          <w:noProof/>
        </w:rPr>
        <w:fldChar w:fldCharType="end"/>
      </w:r>
    </w:p>
    <w:p w14:paraId="210AD3C8" w14:textId="3B1F51E1"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5 - Durée et Délais d'exécution</w:t>
      </w:r>
      <w:r w:rsidRPr="00B8275A">
        <w:rPr>
          <w:noProof/>
          <w:lang w:val="fr-FR"/>
        </w:rPr>
        <w:tab/>
      </w:r>
      <w:r>
        <w:rPr>
          <w:noProof/>
        </w:rPr>
        <w:fldChar w:fldCharType="begin"/>
      </w:r>
      <w:r w:rsidRPr="00B8275A">
        <w:rPr>
          <w:noProof/>
          <w:lang w:val="fr-FR"/>
        </w:rPr>
        <w:instrText xml:space="preserve"> PAGEREF _Toc171591008 \h </w:instrText>
      </w:r>
      <w:r>
        <w:rPr>
          <w:noProof/>
        </w:rPr>
      </w:r>
      <w:r>
        <w:rPr>
          <w:noProof/>
        </w:rPr>
        <w:fldChar w:fldCharType="separate"/>
      </w:r>
      <w:r w:rsidRPr="00B8275A">
        <w:rPr>
          <w:noProof/>
          <w:lang w:val="fr-FR"/>
        </w:rPr>
        <w:t>6</w:t>
      </w:r>
      <w:r>
        <w:rPr>
          <w:noProof/>
        </w:rPr>
        <w:fldChar w:fldCharType="end"/>
      </w:r>
    </w:p>
    <w:p w14:paraId="376B5AB3" w14:textId="6E0493A0"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6 - Paiement</w:t>
      </w:r>
      <w:r w:rsidRPr="00B8275A">
        <w:rPr>
          <w:noProof/>
          <w:lang w:val="fr-FR"/>
        </w:rPr>
        <w:tab/>
      </w:r>
      <w:r>
        <w:rPr>
          <w:noProof/>
        </w:rPr>
        <w:fldChar w:fldCharType="begin"/>
      </w:r>
      <w:r w:rsidRPr="00B8275A">
        <w:rPr>
          <w:noProof/>
          <w:lang w:val="fr-FR"/>
        </w:rPr>
        <w:instrText xml:space="preserve"> PAGEREF _Toc171591009 \h </w:instrText>
      </w:r>
      <w:r>
        <w:rPr>
          <w:noProof/>
        </w:rPr>
      </w:r>
      <w:r>
        <w:rPr>
          <w:noProof/>
        </w:rPr>
        <w:fldChar w:fldCharType="separate"/>
      </w:r>
      <w:r w:rsidRPr="00B8275A">
        <w:rPr>
          <w:noProof/>
          <w:lang w:val="fr-FR"/>
        </w:rPr>
        <w:t>6</w:t>
      </w:r>
      <w:r>
        <w:rPr>
          <w:noProof/>
        </w:rPr>
        <w:fldChar w:fldCharType="end"/>
      </w:r>
    </w:p>
    <w:p w14:paraId="2C8363F7" w14:textId="56FD5962"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7 - Avance</w:t>
      </w:r>
      <w:r w:rsidRPr="00B8275A">
        <w:rPr>
          <w:noProof/>
          <w:lang w:val="fr-FR"/>
        </w:rPr>
        <w:tab/>
      </w:r>
      <w:r>
        <w:rPr>
          <w:noProof/>
        </w:rPr>
        <w:fldChar w:fldCharType="begin"/>
      </w:r>
      <w:r w:rsidRPr="00B8275A">
        <w:rPr>
          <w:noProof/>
          <w:lang w:val="fr-FR"/>
        </w:rPr>
        <w:instrText xml:space="preserve"> PAGEREF _Toc171591010 \h </w:instrText>
      </w:r>
      <w:r>
        <w:rPr>
          <w:noProof/>
        </w:rPr>
      </w:r>
      <w:r>
        <w:rPr>
          <w:noProof/>
        </w:rPr>
        <w:fldChar w:fldCharType="separate"/>
      </w:r>
      <w:r w:rsidRPr="00B8275A">
        <w:rPr>
          <w:noProof/>
          <w:lang w:val="fr-FR"/>
        </w:rPr>
        <w:t>6</w:t>
      </w:r>
      <w:r>
        <w:rPr>
          <w:noProof/>
        </w:rPr>
        <w:fldChar w:fldCharType="end"/>
      </w:r>
    </w:p>
    <w:p w14:paraId="479EB387" w14:textId="46430001"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8 - Nomenclature(s)</w:t>
      </w:r>
      <w:r w:rsidRPr="00B8275A">
        <w:rPr>
          <w:noProof/>
          <w:lang w:val="fr-FR"/>
        </w:rPr>
        <w:tab/>
      </w:r>
      <w:r>
        <w:rPr>
          <w:noProof/>
        </w:rPr>
        <w:fldChar w:fldCharType="begin"/>
      </w:r>
      <w:r w:rsidRPr="00B8275A">
        <w:rPr>
          <w:noProof/>
          <w:lang w:val="fr-FR"/>
        </w:rPr>
        <w:instrText xml:space="preserve"> PAGEREF _Toc171591011 \h </w:instrText>
      </w:r>
      <w:r>
        <w:rPr>
          <w:noProof/>
        </w:rPr>
      </w:r>
      <w:r>
        <w:rPr>
          <w:noProof/>
        </w:rPr>
        <w:fldChar w:fldCharType="separate"/>
      </w:r>
      <w:r w:rsidRPr="00B8275A">
        <w:rPr>
          <w:noProof/>
          <w:lang w:val="fr-FR"/>
        </w:rPr>
        <w:t>6</w:t>
      </w:r>
      <w:r>
        <w:rPr>
          <w:noProof/>
        </w:rPr>
        <w:fldChar w:fldCharType="end"/>
      </w:r>
    </w:p>
    <w:p w14:paraId="2E5A0FBF" w14:textId="3F6BD9B0"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9 - Signature</w:t>
      </w:r>
      <w:r w:rsidRPr="00B8275A">
        <w:rPr>
          <w:noProof/>
          <w:lang w:val="fr-FR"/>
        </w:rPr>
        <w:tab/>
      </w:r>
      <w:r>
        <w:rPr>
          <w:noProof/>
        </w:rPr>
        <w:fldChar w:fldCharType="begin"/>
      </w:r>
      <w:r w:rsidRPr="00B8275A">
        <w:rPr>
          <w:noProof/>
          <w:lang w:val="fr-FR"/>
        </w:rPr>
        <w:instrText xml:space="preserve"> PAGEREF _Toc171591012 \h </w:instrText>
      </w:r>
      <w:r>
        <w:rPr>
          <w:noProof/>
        </w:rPr>
      </w:r>
      <w:r>
        <w:rPr>
          <w:noProof/>
        </w:rPr>
        <w:fldChar w:fldCharType="separate"/>
      </w:r>
      <w:r w:rsidRPr="00B8275A">
        <w:rPr>
          <w:noProof/>
          <w:lang w:val="fr-FR"/>
        </w:rPr>
        <w:t>7</w:t>
      </w:r>
      <w:r>
        <w:rPr>
          <w:noProof/>
        </w:rPr>
        <w:fldChar w:fldCharType="end"/>
      </w:r>
    </w:p>
    <w:p w14:paraId="501AD3B9" w14:textId="2666B500" w:rsidR="00B8275A" w:rsidRDefault="00B8275A">
      <w:pPr>
        <w:pStyle w:val="TM1"/>
        <w:tabs>
          <w:tab w:val="right" w:leader="dot" w:pos="9622"/>
        </w:tabs>
        <w:rPr>
          <w:rFonts w:asciiTheme="minorHAnsi" w:eastAsiaTheme="minorEastAsia" w:hAnsiTheme="minorHAnsi" w:cstheme="minorBidi"/>
          <w:noProof/>
          <w:sz w:val="22"/>
          <w:szCs w:val="22"/>
          <w:lang w:val="fr-FR" w:eastAsia="fr-FR"/>
        </w:rPr>
      </w:pPr>
      <w:r w:rsidRPr="00131CE8">
        <w:rPr>
          <w:rFonts w:asciiTheme="minorHAnsi" w:eastAsia="Calibri" w:hAnsiTheme="minorHAnsi" w:cstheme="minorHAnsi"/>
          <w:noProof/>
          <w:color w:val="000000"/>
          <w:lang w:val="fr-FR"/>
        </w:rPr>
        <w:t>ANNEXE N° 1 : DÉSIGNATION DES CO-TRAITANTS ET RÉPARTITION DES PRESTATIONS</w:t>
      </w:r>
      <w:r w:rsidRPr="00B8275A">
        <w:rPr>
          <w:noProof/>
          <w:lang w:val="fr-FR"/>
        </w:rPr>
        <w:tab/>
      </w:r>
      <w:r>
        <w:rPr>
          <w:noProof/>
        </w:rPr>
        <w:fldChar w:fldCharType="begin"/>
      </w:r>
      <w:r w:rsidRPr="00B8275A">
        <w:rPr>
          <w:noProof/>
          <w:lang w:val="fr-FR"/>
        </w:rPr>
        <w:instrText xml:space="preserve"> PAGEREF _Toc171591013 \h </w:instrText>
      </w:r>
      <w:r>
        <w:rPr>
          <w:noProof/>
        </w:rPr>
      </w:r>
      <w:r>
        <w:rPr>
          <w:noProof/>
        </w:rPr>
        <w:fldChar w:fldCharType="separate"/>
      </w:r>
      <w:r w:rsidRPr="00B8275A">
        <w:rPr>
          <w:noProof/>
          <w:lang w:val="fr-FR"/>
        </w:rPr>
        <w:t>10</w:t>
      </w:r>
      <w:r>
        <w:rPr>
          <w:noProof/>
        </w:rPr>
        <w:fldChar w:fldCharType="end"/>
      </w:r>
    </w:p>
    <w:p w14:paraId="64373940" w14:textId="30394908" w:rsidR="00A90F0D" w:rsidRPr="00207909" w:rsidRDefault="00EE0D00">
      <w:pPr>
        <w:spacing w:after="120"/>
        <w:ind w:left="20" w:right="20"/>
        <w:rPr>
          <w:rFonts w:asciiTheme="minorHAnsi" w:eastAsia="Calibri" w:hAnsiTheme="minorHAnsi" w:cstheme="minorHAnsi"/>
          <w:color w:val="000000"/>
          <w:lang w:val="fr-FR"/>
        </w:rPr>
      </w:pPr>
      <w:r w:rsidRPr="00207909">
        <w:rPr>
          <w:rFonts w:asciiTheme="minorHAnsi" w:eastAsia="Calibri" w:hAnsiTheme="minorHAnsi" w:cstheme="minorHAnsi"/>
          <w:color w:val="000000"/>
          <w:sz w:val="22"/>
          <w:lang w:val="fr-FR"/>
        </w:rPr>
        <w:fldChar w:fldCharType="end"/>
      </w:r>
    </w:p>
    <w:p w14:paraId="359C4868" w14:textId="77777777" w:rsidR="00A90F0D" w:rsidRPr="00207909" w:rsidRDefault="00A90F0D" w:rsidP="00A90F0D">
      <w:pPr>
        <w:rPr>
          <w:rFonts w:asciiTheme="minorHAnsi" w:eastAsia="Calibri" w:hAnsiTheme="minorHAnsi" w:cstheme="minorHAnsi"/>
          <w:sz w:val="22"/>
          <w:lang w:val="fr-FR"/>
        </w:rPr>
      </w:pPr>
    </w:p>
    <w:p w14:paraId="479296CC" w14:textId="77777777" w:rsidR="00A90F0D" w:rsidRPr="00207909" w:rsidRDefault="00A90F0D" w:rsidP="00A90F0D">
      <w:pPr>
        <w:rPr>
          <w:rFonts w:asciiTheme="minorHAnsi" w:eastAsia="Calibri" w:hAnsiTheme="minorHAnsi" w:cstheme="minorHAnsi"/>
          <w:sz w:val="22"/>
          <w:lang w:val="fr-FR"/>
        </w:rPr>
      </w:pPr>
    </w:p>
    <w:p w14:paraId="5DAFE1DB" w14:textId="77777777" w:rsidR="00A90F0D" w:rsidRPr="00207909" w:rsidRDefault="00A90F0D" w:rsidP="00A90F0D">
      <w:pPr>
        <w:rPr>
          <w:rFonts w:asciiTheme="minorHAnsi" w:eastAsia="Calibri" w:hAnsiTheme="minorHAnsi" w:cstheme="minorHAnsi"/>
          <w:sz w:val="22"/>
          <w:lang w:val="fr-FR"/>
        </w:rPr>
      </w:pPr>
    </w:p>
    <w:p w14:paraId="3F786EEB" w14:textId="77777777" w:rsidR="009E5A24" w:rsidRPr="00207909" w:rsidRDefault="009E5A24" w:rsidP="00A90F0D">
      <w:pPr>
        <w:rPr>
          <w:rFonts w:asciiTheme="minorHAnsi" w:eastAsia="Calibri" w:hAnsiTheme="minorHAnsi" w:cstheme="minorHAnsi"/>
          <w:sz w:val="22"/>
          <w:lang w:val="fr-FR"/>
        </w:rPr>
        <w:sectPr w:rsidR="009E5A24" w:rsidRPr="00207909">
          <w:pgSz w:w="11900" w:h="16840"/>
          <w:pgMar w:top="1134" w:right="1134" w:bottom="1134" w:left="1134" w:header="1134" w:footer="1134" w:gutter="0"/>
          <w:cols w:space="708"/>
        </w:sectPr>
      </w:pPr>
    </w:p>
    <w:p w14:paraId="0A43F77B" w14:textId="77777777" w:rsidR="009E5A24" w:rsidRPr="00207909" w:rsidRDefault="009E5A24">
      <w:pPr>
        <w:spacing w:line="20" w:lineRule="exact"/>
        <w:rPr>
          <w:rFonts w:asciiTheme="minorHAnsi" w:hAnsiTheme="minorHAnsi" w:cstheme="minorHAnsi"/>
          <w:sz w:val="2"/>
          <w:lang w:val="fr-FR"/>
        </w:rPr>
      </w:pPr>
    </w:p>
    <w:p w14:paraId="6C79CF72" w14:textId="77777777" w:rsidR="009E5A24" w:rsidRPr="00207909" w:rsidRDefault="00EE0D00">
      <w:pPr>
        <w:pStyle w:val="Titre1"/>
        <w:rPr>
          <w:rFonts w:asciiTheme="minorHAnsi" w:eastAsia="Calibri" w:hAnsiTheme="minorHAnsi" w:cstheme="minorHAnsi"/>
          <w:color w:val="000000"/>
          <w:sz w:val="28"/>
          <w:lang w:val="fr-FR"/>
        </w:rPr>
      </w:pPr>
      <w:bookmarkStart w:id="1" w:name="_Toc171591001"/>
      <w:r w:rsidRPr="00207909">
        <w:rPr>
          <w:rFonts w:asciiTheme="minorHAnsi" w:eastAsia="Calibri" w:hAnsiTheme="minorHAnsi" w:cstheme="minorHAnsi"/>
          <w:color w:val="000000"/>
          <w:sz w:val="28"/>
          <w:lang w:val="fr-FR"/>
        </w:rPr>
        <w:t>1 - Identification de l'acheteur</w:t>
      </w:r>
      <w:bookmarkEnd w:id="1"/>
    </w:p>
    <w:p w14:paraId="5774CD11" w14:textId="77777777" w:rsidR="000E31B7" w:rsidRPr="000B6F41" w:rsidRDefault="000E31B7" w:rsidP="000E31B7">
      <w:pPr>
        <w:spacing w:before="120"/>
        <w:jc w:val="both"/>
        <w:rPr>
          <w:rFonts w:ascii="Calibri" w:hAnsi="Calibri" w:cstheme="minorHAnsi"/>
          <w:b/>
          <w:bCs/>
          <w:sz w:val="22"/>
          <w:szCs w:val="22"/>
          <w:lang w:val="fr-FR"/>
        </w:rPr>
      </w:pPr>
      <w:bookmarkStart w:id="2" w:name="_Toc465938090"/>
      <w:r w:rsidRPr="000B6F41">
        <w:rPr>
          <w:rFonts w:ascii="Calibri" w:hAnsi="Calibri" w:cstheme="minorHAnsi"/>
          <w:b/>
          <w:sz w:val="22"/>
          <w:szCs w:val="22"/>
          <w:lang w:val="fr-FR"/>
        </w:rPr>
        <w:t>Institut National de Recherche en Informatique et en</w:t>
      </w:r>
      <w:r w:rsidRPr="000B6F41">
        <w:rPr>
          <w:rFonts w:ascii="Calibri" w:hAnsi="Calibri" w:cstheme="minorHAnsi"/>
          <w:b/>
          <w:spacing w:val="-24"/>
          <w:sz w:val="22"/>
          <w:szCs w:val="22"/>
          <w:lang w:val="fr-FR"/>
        </w:rPr>
        <w:t xml:space="preserve"> </w:t>
      </w:r>
      <w:r w:rsidRPr="000B6F41">
        <w:rPr>
          <w:rFonts w:ascii="Calibri" w:hAnsi="Calibri" w:cstheme="minorHAnsi"/>
          <w:b/>
          <w:sz w:val="22"/>
          <w:szCs w:val="22"/>
          <w:lang w:val="fr-FR"/>
        </w:rPr>
        <w:t>Automatique</w:t>
      </w:r>
      <w:bookmarkEnd w:id="2"/>
    </w:p>
    <w:p w14:paraId="36EBDE6B" w14:textId="77777777" w:rsidR="000E31B7" w:rsidRPr="000B6F41" w:rsidRDefault="000E31B7" w:rsidP="000E31B7">
      <w:pPr>
        <w:pStyle w:val="Corpsdetexte"/>
        <w:ind w:right="230"/>
        <w:rPr>
          <w:rFonts w:ascii="Calibri" w:hAnsi="Calibri" w:cstheme="minorHAnsi"/>
          <w:b w:val="0"/>
        </w:rPr>
      </w:pPr>
      <w:r w:rsidRPr="000B6F41">
        <w:rPr>
          <w:rFonts w:ascii="Calibri" w:hAnsi="Calibri" w:cstheme="minorHAnsi"/>
          <w:b w:val="0"/>
        </w:rPr>
        <w:t>Etablissement</w:t>
      </w:r>
      <w:r w:rsidRPr="000B6F41">
        <w:rPr>
          <w:rFonts w:ascii="Calibri" w:hAnsi="Calibri" w:cstheme="minorHAnsi"/>
          <w:b w:val="0"/>
          <w:spacing w:val="19"/>
        </w:rPr>
        <w:t xml:space="preserve"> </w:t>
      </w:r>
      <w:r w:rsidRPr="000B6F41">
        <w:rPr>
          <w:rFonts w:ascii="Calibri" w:hAnsi="Calibri" w:cstheme="minorHAnsi"/>
          <w:b w:val="0"/>
        </w:rPr>
        <w:t>public</w:t>
      </w:r>
      <w:r w:rsidRPr="000B6F41">
        <w:rPr>
          <w:rFonts w:ascii="Calibri" w:hAnsi="Calibri" w:cstheme="minorHAnsi"/>
          <w:b w:val="0"/>
          <w:spacing w:val="21"/>
        </w:rPr>
        <w:t xml:space="preserve"> </w:t>
      </w:r>
      <w:r w:rsidRPr="000B6F41">
        <w:rPr>
          <w:rFonts w:ascii="Calibri" w:hAnsi="Calibri" w:cstheme="minorHAnsi"/>
          <w:b w:val="0"/>
        </w:rPr>
        <w:t>à</w:t>
      </w:r>
      <w:r w:rsidRPr="000B6F41">
        <w:rPr>
          <w:rFonts w:ascii="Calibri" w:hAnsi="Calibri" w:cstheme="minorHAnsi"/>
          <w:b w:val="0"/>
          <w:spacing w:val="19"/>
        </w:rPr>
        <w:t xml:space="preserve"> </w:t>
      </w:r>
      <w:r w:rsidRPr="000B6F41">
        <w:rPr>
          <w:rFonts w:ascii="Calibri" w:hAnsi="Calibri" w:cstheme="minorHAnsi"/>
          <w:b w:val="0"/>
        </w:rPr>
        <w:t>caractère</w:t>
      </w:r>
      <w:r w:rsidRPr="000B6F41">
        <w:rPr>
          <w:rFonts w:ascii="Calibri" w:hAnsi="Calibri" w:cstheme="minorHAnsi"/>
          <w:b w:val="0"/>
          <w:spacing w:val="19"/>
        </w:rPr>
        <w:t xml:space="preserve"> </w:t>
      </w:r>
      <w:r w:rsidRPr="000B6F41">
        <w:rPr>
          <w:rFonts w:ascii="Calibri" w:hAnsi="Calibri" w:cstheme="minorHAnsi"/>
          <w:b w:val="0"/>
        </w:rPr>
        <w:t>scientifique</w:t>
      </w:r>
      <w:r w:rsidRPr="000B6F41">
        <w:rPr>
          <w:rFonts w:ascii="Calibri" w:hAnsi="Calibri" w:cstheme="minorHAnsi"/>
          <w:b w:val="0"/>
          <w:spacing w:val="19"/>
        </w:rPr>
        <w:t xml:space="preserve"> </w:t>
      </w:r>
      <w:r w:rsidRPr="000B6F41">
        <w:rPr>
          <w:rFonts w:ascii="Calibri" w:hAnsi="Calibri" w:cstheme="minorHAnsi"/>
          <w:b w:val="0"/>
        </w:rPr>
        <w:t>et</w:t>
      </w:r>
      <w:r w:rsidRPr="000B6F41">
        <w:rPr>
          <w:rFonts w:ascii="Calibri" w:hAnsi="Calibri" w:cstheme="minorHAnsi"/>
          <w:b w:val="0"/>
          <w:spacing w:val="19"/>
        </w:rPr>
        <w:t xml:space="preserve"> </w:t>
      </w:r>
      <w:r w:rsidRPr="000B6F41">
        <w:rPr>
          <w:rFonts w:ascii="Calibri" w:hAnsi="Calibri" w:cstheme="minorHAnsi"/>
          <w:b w:val="0"/>
        </w:rPr>
        <w:t>technologique,</w:t>
      </w:r>
      <w:r w:rsidRPr="000B6F41">
        <w:rPr>
          <w:rFonts w:ascii="Calibri" w:hAnsi="Calibri" w:cstheme="minorHAnsi"/>
          <w:b w:val="0"/>
          <w:spacing w:val="19"/>
        </w:rPr>
        <w:t xml:space="preserve"> </w:t>
      </w:r>
      <w:r w:rsidRPr="000B6F41">
        <w:rPr>
          <w:rFonts w:ascii="Calibri" w:hAnsi="Calibri" w:cstheme="minorHAnsi"/>
          <w:b w:val="0"/>
        </w:rPr>
        <w:t>régi</w:t>
      </w:r>
      <w:r w:rsidRPr="000B6F41">
        <w:rPr>
          <w:rFonts w:ascii="Calibri" w:hAnsi="Calibri" w:cstheme="minorHAnsi"/>
          <w:b w:val="0"/>
          <w:spacing w:val="21"/>
        </w:rPr>
        <w:t xml:space="preserve"> </w:t>
      </w:r>
      <w:r w:rsidRPr="000B6F41">
        <w:rPr>
          <w:rFonts w:ascii="Calibri" w:hAnsi="Calibri" w:cstheme="minorHAnsi"/>
          <w:b w:val="0"/>
        </w:rPr>
        <w:t>par</w:t>
      </w:r>
      <w:r w:rsidRPr="000B6F41">
        <w:rPr>
          <w:rFonts w:ascii="Calibri" w:hAnsi="Calibri" w:cstheme="minorHAnsi"/>
          <w:b w:val="0"/>
          <w:spacing w:val="20"/>
        </w:rPr>
        <w:t xml:space="preserve"> </w:t>
      </w:r>
      <w:r w:rsidRPr="000B6F41">
        <w:rPr>
          <w:rFonts w:ascii="Calibri" w:hAnsi="Calibri" w:cstheme="minorHAnsi"/>
          <w:b w:val="0"/>
        </w:rPr>
        <w:t>le</w:t>
      </w:r>
      <w:r w:rsidRPr="000B6F41">
        <w:rPr>
          <w:rFonts w:ascii="Calibri" w:hAnsi="Calibri" w:cstheme="minorHAnsi"/>
          <w:b w:val="0"/>
          <w:spacing w:val="19"/>
        </w:rPr>
        <w:t xml:space="preserve"> </w:t>
      </w:r>
      <w:r w:rsidRPr="000B6F41">
        <w:rPr>
          <w:rFonts w:ascii="Calibri" w:hAnsi="Calibri" w:cstheme="minorHAnsi"/>
          <w:b w:val="0"/>
        </w:rPr>
        <w:t>décret</w:t>
      </w:r>
      <w:r w:rsidRPr="000B6F41">
        <w:rPr>
          <w:rFonts w:ascii="Calibri" w:hAnsi="Calibri" w:cstheme="minorHAnsi"/>
          <w:b w:val="0"/>
          <w:spacing w:val="21"/>
        </w:rPr>
        <w:t xml:space="preserve"> </w:t>
      </w:r>
      <w:r w:rsidRPr="000B6F41">
        <w:rPr>
          <w:rFonts w:ascii="Calibri" w:hAnsi="Calibri" w:cstheme="minorHAnsi"/>
          <w:b w:val="0"/>
        </w:rPr>
        <w:t>n°85-831</w:t>
      </w:r>
      <w:r w:rsidRPr="000B6F41">
        <w:rPr>
          <w:rFonts w:ascii="Calibri" w:hAnsi="Calibri" w:cstheme="minorHAnsi"/>
          <w:b w:val="0"/>
          <w:spacing w:val="22"/>
        </w:rPr>
        <w:t xml:space="preserve"> </w:t>
      </w:r>
      <w:r w:rsidRPr="000B6F41">
        <w:rPr>
          <w:rFonts w:ascii="Calibri" w:hAnsi="Calibri" w:cstheme="minorHAnsi"/>
          <w:b w:val="0"/>
        </w:rPr>
        <w:t>du</w:t>
      </w:r>
      <w:r w:rsidRPr="000B6F41">
        <w:rPr>
          <w:rFonts w:ascii="Calibri" w:hAnsi="Calibri" w:cstheme="minorHAnsi"/>
          <w:b w:val="0"/>
          <w:spacing w:val="19"/>
        </w:rPr>
        <w:t xml:space="preserve"> </w:t>
      </w:r>
      <w:r w:rsidRPr="000B6F41">
        <w:rPr>
          <w:rFonts w:ascii="Calibri" w:hAnsi="Calibri" w:cstheme="minorHAnsi"/>
          <w:b w:val="0"/>
        </w:rPr>
        <w:t>2</w:t>
      </w:r>
      <w:r w:rsidRPr="000B6F41">
        <w:rPr>
          <w:rFonts w:ascii="Calibri" w:hAnsi="Calibri" w:cstheme="minorHAnsi"/>
          <w:b w:val="0"/>
          <w:spacing w:val="21"/>
        </w:rPr>
        <w:t xml:space="preserve"> </w:t>
      </w:r>
      <w:r w:rsidRPr="000B6F41">
        <w:rPr>
          <w:rFonts w:ascii="Calibri" w:hAnsi="Calibri" w:cstheme="minorHAnsi"/>
          <w:b w:val="0"/>
        </w:rPr>
        <w:t>août</w:t>
      </w:r>
      <w:r w:rsidRPr="000B6F41">
        <w:rPr>
          <w:rFonts w:ascii="Calibri" w:hAnsi="Calibri" w:cstheme="minorHAnsi"/>
          <w:b w:val="0"/>
          <w:spacing w:val="19"/>
        </w:rPr>
        <w:t xml:space="preserve"> </w:t>
      </w:r>
      <w:r w:rsidRPr="000B6F41">
        <w:rPr>
          <w:rFonts w:ascii="Calibri" w:hAnsi="Calibri" w:cstheme="minorHAnsi"/>
          <w:b w:val="0"/>
        </w:rPr>
        <w:t>1985</w:t>
      </w:r>
      <w:r w:rsidRPr="000B6F41">
        <w:rPr>
          <w:rFonts w:ascii="Calibri" w:hAnsi="Calibri" w:cstheme="minorHAnsi"/>
          <w:b w:val="0"/>
          <w:spacing w:val="22"/>
        </w:rPr>
        <w:t xml:space="preserve"> </w:t>
      </w:r>
      <w:r w:rsidRPr="000B6F41">
        <w:rPr>
          <w:rFonts w:ascii="Calibri" w:hAnsi="Calibri" w:cstheme="minorHAnsi"/>
          <w:b w:val="0"/>
        </w:rPr>
        <w:t>modifié,</w:t>
      </w:r>
      <w:r w:rsidRPr="000B6F41">
        <w:rPr>
          <w:rFonts w:ascii="Calibri" w:hAnsi="Calibri" w:cstheme="minorHAnsi"/>
          <w:b w:val="0"/>
          <w:w w:val="99"/>
        </w:rPr>
        <w:t xml:space="preserve"> </w:t>
      </w:r>
      <w:r w:rsidRPr="000B6F41">
        <w:rPr>
          <w:rFonts w:ascii="Calibri" w:hAnsi="Calibri" w:cstheme="minorHAnsi"/>
          <w:b w:val="0"/>
        </w:rPr>
        <w:t xml:space="preserve">dont le siège est Domaine de </w:t>
      </w:r>
      <w:proofErr w:type="spellStart"/>
      <w:r w:rsidRPr="000B6F41">
        <w:rPr>
          <w:rFonts w:ascii="Calibri" w:hAnsi="Calibri" w:cstheme="minorHAnsi"/>
          <w:b w:val="0"/>
        </w:rPr>
        <w:t>Voluceau</w:t>
      </w:r>
      <w:proofErr w:type="spellEnd"/>
      <w:r w:rsidRPr="000B6F41">
        <w:rPr>
          <w:rFonts w:ascii="Calibri" w:hAnsi="Calibri" w:cstheme="minorHAnsi"/>
          <w:b w:val="0"/>
        </w:rPr>
        <w:t xml:space="preserve"> - Rocquencourt – B.P. 105 - 78 153 Le</w:t>
      </w:r>
      <w:r w:rsidRPr="000B6F41">
        <w:rPr>
          <w:rFonts w:ascii="Calibri" w:hAnsi="Calibri" w:cstheme="minorHAnsi"/>
          <w:b w:val="0"/>
          <w:spacing w:val="-18"/>
        </w:rPr>
        <w:t xml:space="preserve"> </w:t>
      </w:r>
      <w:r w:rsidRPr="000B6F41">
        <w:rPr>
          <w:rFonts w:ascii="Calibri" w:hAnsi="Calibri" w:cstheme="minorHAnsi"/>
          <w:b w:val="0"/>
        </w:rPr>
        <w:t>Chesnay,</w:t>
      </w:r>
    </w:p>
    <w:p w14:paraId="11C06F2A" w14:textId="77777777" w:rsidR="000E31B7" w:rsidRPr="000B6F41" w:rsidRDefault="000E31B7" w:rsidP="000E31B7">
      <w:pPr>
        <w:pStyle w:val="Corpsdetexte"/>
        <w:ind w:right="230"/>
        <w:rPr>
          <w:rFonts w:ascii="Calibri" w:hAnsi="Calibri" w:cstheme="minorHAnsi"/>
          <w:b w:val="0"/>
        </w:rPr>
      </w:pPr>
    </w:p>
    <w:p w14:paraId="1E754BE4" w14:textId="77777777" w:rsidR="000E31B7" w:rsidRPr="000E31B7" w:rsidRDefault="000E31B7" w:rsidP="000E31B7">
      <w:pPr>
        <w:tabs>
          <w:tab w:val="left" w:pos="0"/>
        </w:tabs>
        <w:jc w:val="both"/>
        <w:rPr>
          <w:rStyle w:val="lev"/>
          <w:rFonts w:ascii="Calibri" w:eastAsiaTheme="majorEastAsia" w:hAnsi="Calibri"/>
          <w:sz w:val="22"/>
          <w:szCs w:val="22"/>
          <w:lang w:val="fr-FR"/>
        </w:rPr>
      </w:pPr>
      <w:r w:rsidRPr="000E31B7">
        <w:rPr>
          <w:rStyle w:val="lev"/>
          <w:rFonts w:ascii="Calibri" w:eastAsiaTheme="majorEastAsia" w:hAnsi="Calibri"/>
          <w:sz w:val="22"/>
          <w:szCs w:val="22"/>
          <w:lang w:val="fr-FR"/>
        </w:rPr>
        <w:t>CENTRE INRIA DE L’UNIVERSITÉ GRENOBLE ALPES</w:t>
      </w:r>
    </w:p>
    <w:p w14:paraId="14ED350F" w14:textId="77777777" w:rsidR="000E31B7" w:rsidRPr="000E31B7" w:rsidRDefault="000E31B7" w:rsidP="000E31B7">
      <w:pPr>
        <w:tabs>
          <w:tab w:val="left" w:pos="0"/>
        </w:tabs>
        <w:jc w:val="both"/>
        <w:rPr>
          <w:rFonts w:ascii="Calibri" w:hAnsi="Calibri"/>
          <w:sz w:val="22"/>
          <w:szCs w:val="22"/>
          <w:lang w:val="fr-FR"/>
        </w:rPr>
      </w:pPr>
      <w:proofErr w:type="spellStart"/>
      <w:r w:rsidRPr="000E31B7">
        <w:rPr>
          <w:rFonts w:ascii="Calibri" w:hAnsi="Calibri"/>
          <w:sz w:val="22"/>
          <w:szCs w:val="22"/>
          <w:lang w:val="fr-FR"/>
        </w:rPr>
        <w:t>Inovallée</w:t>
      </w:r>
      <w:proofErr w:type="spellEnd"/>
      <w:r w:rsidRPr="000E31B7">
        <w:rPr>
          <w:rFonts w:ascii="Calibri" w:hAnsi="Calibri"/>
          <w:sz w:val="22"/>
          <w:szCs w:val="22"/>
          <w:lang w:val="fr-FR"/>
        </w:rPr>
        <w:t>, Avenue de l'Europe,</w:t>
      </w:r>
    </w:p>
    <w:p w14:paraId="6B194202" w14:textId="77777777" w:rsidR="000E31B7" w:rsidRPr="000E31B7" w:rsidRDefault="000E31B7" w:rsidP="000E31B7">
      <w:pPr>
        <w:tabs>
          <w:tab w:val="left" w:pos="0"/>
        </w:tabs>
        <w:jc w:val="both"/>
        <w:rPr>
          <w:rFonts w:ascii="Calibri" w:hAnsi="Calibri"/>
          <w:sz w:val="22"/>
          <w:szCs w:val="22"/>
          <w:lang w:val="fr-FR"/>
        </w:rPr>
      </w:pPr>
      <w:r w:rsidRPr="000E31B7">
        <w:rPr>
          <w:rFonts w:ascii="Calibri" w:hAnsi="Calibri"/>
          <w:sz w:val="22"/>
          <w:szCs w:val="22"/>
          <w:lang w:val="fr-FR"/>
        </w:rPr>
        <w:t>38334 Montbonnot Saint Martin</w:t>
      </w:r>
    </w:p>
    <w:p w14:paraId="43064475" w14:textId="77777777" w:rsidR="000E31B7" w:rsidRPr="000B6F41" w:rsidRDefault="000E31B7" w:rsidP="000E31B7">
      <w:pPr>
        <w:tabs>
          <w:tab w:val="left" w:pos="0"/>
        </w:tabs>
        <w:jc w:val="both"/>
        <w:rPr>
          <w:rFonts w:ascii="Calibri" w:hAnsi="Calibri" w:cstheme="minorHAnsi"/>
          <w:sz w:val="22"/>
          <w:szCs w:val="22"/>
          <w:lang w:val="fr-FR"/>
        </w:rPr>
      </w:pPr>
    </w:p>
    <w:p w14:paraId="627D0E8C" w14:textId="77777777" w:rsidR="000E31B7" w:rsidRPr="000B6F41" w:rsidRDefault="000E31B7" w:rsidP="000E31B7">
      <w:pPr>
        <w:tabs>
          <w:tab w:val="left" w:pos="0"/>
        </w:tabs>
        <w:jc w:val="both"/>
        <w:rPr>
          <w:rFonts w:ascii="Calibri" w:hAnsi="Calibri" w:cstheme="minorHAnsi"/>
          <w:sz w:val="22"/>
          <w:szCs w:val="22"/>
          <w:lang w:val="fr-FR"/>
        </w:rPr>
      </w:pPr>
      <w:r w:rsidRPr="000B6F41">
        <w:rPr>
          <w:rFonts w:ascii="Calibri" w:hAnsi="Calibri" w:cstheme="minorHAnsi"/>
          <w:b/>
          <w:bCs/>
          <w:sz w:val="22"/>
          <w:szCs w:val="22"/>
          <w:u w:val="single"/>
          <w:lang w:val="fr-FR"/>
        </w:rPr>
        <w:t>Nom, prénom et qualité du signataire du marché :</w:t>
      </w:r>
      <w:r w:rsidRPr="000B6F41">
        <w:rPr>
          <w:rFonts w:ascii="Calibri" w:hAnsi="Calibri" w:cstheme="minorHAnsi"/>
          <w:sz w:val="22"/>
          <w:szCs w:val="22"/>
          <w:lang w:val="fr-FR"/>
        </w:rPr>
        <w:t xml:space="preserve"> </w:t>
      </w:r>
      <w:r w:rsidRPr="000E31B7">
        <w:rPr>
          <w:rFonts w:ascii="Calibri" w:hAnsi="Calibri" w:cstheme="minorHAnsi"/>
          <w:sz w:val="22"/>
          <w:szCs w:val="22"/>
          <w:lang w:val="fr-FR"/>
        </w:rPr>
        <w:t>Bruno SPORTISSE</w:t>
      </w:r>
      <w:r w:rsidRPr="000B6F41">
        <w:rPr>
          <w:rFonts w:ascii="Calibri" w:hAnsi="Calibri" w:cstheme="minorHAnsi"/>
          <w:sz w:val="22"/>
          <w:szCs w:val="22"/>
          <w:lang w:val="fr-FR"/>
        </w:rPr>
        <w:t xml:space="preserve">, </w:t>
      </w:r>
      <w:r w:rsidRPr="004C114D">
        <w:rPr>
          <w:rFonts w:ascii="Calibri" w:hAnsi="Calibri" w:cstheme="minorHAnsi"/>
          <w:sz w:val="22"/>
          <w:szCs w:val="22"/>
          <w:lang w:val="fr-FR"/>
        </w:rPr>
        <w:t>Président Directeur Général</w:t>
      </w:r>
      <w:r w:rsidRPr="000E31B7">
        <w:rPr>
          <w:rFonts w:cstheme="minorHAnsi"/>
          <w:szCs w:val="22"/>
          <w:lang w:val="fr-FR"/>
        </w:rPr>
        <w:t xml:space="preserve">, </w:t>
      </w:r>
      <w:r w:rsidRPr="000B6F41">
        <w:rPr>
          <w:rFonts w:ascii="Calibri" w:hAnsi="Calibri" w:cstheme="minorHAnsi"/>
          <w:sz w:val="22"/>
          <w:szCs w:val="22"/>
          <w:lang w:val="fr-FR"/>
        </w:rPr>
        <w:t>ou toute autre personne régulièrement investie d</w:t>
      </w:r>
      <w:r w:rsidRPr="000E31B7">
        <w:rPr>
          <w:rFonts w:ascii="Calibri" w:hAnsi="Calibri" w:cstheme="minorHAnsi"/>
          <w:sz w:val="22"/>
          <w:szCs w:val="22"/>
          <w:lang w:val="fr-FR"/>
        </w:rPr>
        <w:t xml:space="preserve">’une </w:t>
      </w:r>
      <w:r w:rsidRPr="000B6F41">
        <w:rPr>
          <w:rFonts w:ascii="Calibri" w:hAnsi="Calibri" w:cstheme="minorHAnsi"/>
          <w:sz w:val="22"/>
          <w:szCs w:val="22"/>
          <w:lang w:val="fr-FR"/>
        </w:rPr>
        <w:t xml:space="preserve">délégation de signature. </w:t>
      </w:r>
    </w:p>
    <w:p w14:paraId="72A40D16" w14:textId="77777777" w:rsidR="000E31B7" w:rsidRPr="000B6F41" w:rsidRDefault="000E31B7" w:rsidP="000E31B7">
      <w:pPr>
        <w:tabs>
          <w:tab w:val="left" w:pos="0"/>
        </w:tabs>
        <w:jc w:val="both"/>
        <w:rPr>
          <w:rFonts w:ascii="Calibri" w:hAnsi="Calibri" w:cstheme="minorHAnsi"/>
          <w:sz w:val="22"/>
          <w:szCs w:val="22"/>
          <w:u w:val="single"/>
          <w:lang w:val="fr-FR"/>
        </w:rPr>
      </w:pPr>
    </w:p>
    <w:p w14:paraId="1A970B57" w14:textId="77777777" w:rsidR="000E31B7" w:rsidRPr="000E31B7" w:rsidRDefault="000E31B7" w:rsidP="000E31B7">
      <w:pPr>
        <w:rPr>
          <w:rFonts w:cs="Calibri"/>
          <w:szCs w:val="22"/>
          <w:lang w:val="fr-FR"/>
        </w:rPr>
      </w:pPr>
      <w:r w:rsidRPr="000B6F41">
        <w:rPr>
          <w:rFonts w:ascii="Calibri" w:hAnsi="Calibri" w:cstheme="minorHAnsi"/>
          <w:b/>
          <w:bCs/>
          <w:color w:val="000000"/>
          <w:sz w:val="22"/>
          <w:szCs w:val="22"/>
          <w:u w:val="single"/>
          <w:lang w:val="fr-FR"/>
        </w:rPr>
        <w:t>Comptable assignataire des paiements :</w:t>
      </w:r>
      <w:r w:rsidRPr="000B6F41">
        <w:rPr>
          <w:rFonts w:ascii="Calibri" w:hAnsi="Calibri" w:cstheme="minorHAnsi"/>
          <w:color w:val="000000"/>
          <w:sz w:val="22"/>
          <w:szCs w:val="22"/>
          <w:lang w:val="fr-FR"/>
        </w:rPr>
        <w:t xml:space="preserve"> l’Agent Comptable de Inria, </w:t>
      </w:r>
      <w:r w:rsidRPr="000E31B7">
        <w:rPr>
          <w:rFonts w:ascii="Calibri" w:hAnsi="Calibri" w:cs="Calibri"/>
          <w:sz w:val="22"/>
          <w:szCs w:val="22"/>
          <w:lang w:val="fr-FR"/>
        </w:rPr>
        <w:t xml:space="preserve">Domaine de </w:t>
      </w:r>
      <w:proofErr w:type="spellStart"/>
      <w:r w:rsidRPr="000E31B7">
        <w:rPr>
          <w:rFonts w:ascii="Calibri" w:hAnsi="Calibri" w:cs="Calibri"/>
          <w:sz w:val="22"/>
          <w:szCs w:val="22"/>
          <w:lang w:val="fr-FR"/>
        </w:rPr>
        <w:t>Voluceau</w:t>
      </w:r>
      <w:proofErr w:type="spellEnd"/>
      <w:r w:rsidRPr="000E31B7">
        <w:rPr>
          <w:rFonts w:ascii="Calibri" w:hAnsi="Calibri" w:cs="Calibri"/>
          <w:sz w:val="22"/>
          <w:szCs w:val="22"/>
          <w:lang w:val="fr-FR"/>
        </w:rPr>
        <w:t xml:space="preserve"> - Rocquencourt - BP 105 - 78153 Le Chesnay Cedex</w:t>
      </w:r>
    </w:p>
    <w:p w14:paraId="2F9AD64F" w14:textId="77777777" w:rsidR="000E31B7" w:rsidRPr="000B6F41" w:rsidRDefault="000E31B7" w:rsidP="000E31B7">
      <w:pPr>
        <w:rPr>
          <w:rFonts w:ascii="Calibri" w:hAnsi="Calibri" w:cs="Calibri"/>
          <w:szCs w:val="22"/>
          <w:lang w:val="fr-FR"/>
        </w:rPr>
      </w:pPr>
    </w:p>
    <w:p w14:paraId="621C5609" w14:textId="77777777" w:rsidR="000E31B7" w:rsidRPr="000E31B7" w:rsidRDefault="000E31B7" w:rsidP="000E31B7">
      <w:pPr>
        <w:rPr>
          <w:rFonts w:ascii="Calibri" w:hAnsi="Calibri" w:cs="Calibri"/>
          <w:bCs/>
          <w:sz w:val="22"/>
          <w:szCs w:val="20"/>
          <w:lang w:val="fr-FR"/>
        </w:rPr>
      </w:pPr>
      <w:r w:rsidRPr="000E31B7">
        <w:rPr>
          <w:rFonts w:ascii="Calibri" w:hAnsi="Calibri" w:cs="Calibri"/>
          <w:b/>
          <w:sz w:val="22"/>
          <w:szCs w:val="20"/>
          <w:u w:val="single"/>
          <w:lang w:val="fr-FR"/>
        </w:rPr>
        <w:t>Personne habilitée à fournir les renseignements relatifs à la cession et au nantissement de créances :</w:t>
      </w:r>
      <w:r w:rsidRPr="000E31B7">
        <w:rPr>
          <w:rFonts w:ascii="Calibri" w:hAnsi="Calibri" w:cs="Calibri"/>
          <w:b/>
          <w:sz w:val="22"/>
          <w:szCs w:val="20"/>
          <w:lang w:val="fr-FR"/>
        </w:rPr>
        <w:t xml:space="preserve"> </w:t>
      </w:r>
      <w:r w:rsidRPr="000E31B7">
        <w:rPr>
          <w:rFonts w:ascii="Calibri" w:hAnsi="Calibri" w:cs="Calibri"/>
          <w:bCs/>
          <w:sz w:val="22"/>
          <w:szCs w:val="20"/>
          <w:lang w:val="fr-FR"/>
        </w:rPr>
        <w:t>Le Président Directeur Général d’Inria.</w:t>
      </w:r>
    </w:p>
    <w:p w14:paraId="2268065D" w14:textId="77777777" w:rsidR="000E31B7" w:rsidRDefault="000E31B7">
      <w:pPr>
        <w:pStyle w:val="Titre1"/>
        <w:rPr>
          <w:rFonts w:asciiTheme="minorHAnsi" w:eastAsia="Calibri" w:hAnsiTheme="minorHAnsi" w:cstheme="minorHAnsi"/>
          <w:color w:val="000000"/>
          <w:sz w:val="28"/>
          <w:lang w:val="fr-FR"/>
        </w:rPr>
      </w:pPr>
    </w:p>
    <w:p w14:paraId="1AC7A612" w14:textId="1858D174" w:rsidR="009E5A24" w:rsidRPr="00207909" w:rsidRDefault="00EE0D00">
      <w:pPr>
        <w:pStyle w:val="Titre1"/>
        <w:rPr>
          <w:rFonts w:asciiTheme="minorHAnsi" w:eastAsia="Calibri" w:hAnsiTheme="minorHAnsi" w:cstheme="minorHAnsi"/>
          <w:color w:val="000000"/>
          <w:sz w:val="28"/>
          <w:lang w:val="fr-FR"/>
        </w:rPr>
      </w:pPr>
      <w:bookmarkStart w:id="3" w:name="_Toc171591002"/>
      <w:r w:rsidRPr="00207909">
        <w:rPr>
          <w:rFonts w:asciiTheme="minorHAnsi" w:eastAsia="Calibri" w:hAnsiTheme="minorHAnsi" w:cstheme="minorHAnsi"/>
          <w:color w:val="000000"/>
          <w:sz w:val="28"/>
          <w:lang w:val="fr-FR"/>
        </w:rPr>
        <w:t>2 - Identification du co-contractant</w:t>
      </w:r>
      <w:bookmarkEnd w:id="3"/>
    </w:p>
    <w:p w14:paraId="783AC000" w14:textId="6B6F8668" w:rsidR="00004931" w:rsidRPr="004C114D" w:rsidRDefault="00004931" w:rsidP="00004931">
      <w:pPr>
        <w:pStyle w:val="ParagrapheIndent1"/>
        <w:spacing w:after="240"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Après avoir pris connaissance des pièces constitutives du marché </w:t>
      </w:r>
      <w:r w:rsidR="000E31B7" w:rsidRPr="004C114D">
        <w:rPr>
          <w:rFonts w:asciiTheme="minorHAnsi" w:hAnsiTheme="minorHAnsi" w:cstheme="minorHAnsi"/>
          <w:color w:val="000000"/>
          <w:sz w:val="22"/>
          <w:szCs w:val="28"/>
          <w:lang w:val="fr-FR"/>
        </w:rPr>
        <w:t xml:space="preserve">et de leur ordre de prévalence </w:t>
      </w:r>
      <w:r w:rsidRPr="004C114D">
        <w:rPr>
          <w:rFonts w:asciiTheme="minorHAnsi" w:hAnsiTheme="minorHAnsi" w:cstheme="minorHAnsi"/>
          <w:color w:val="000000"/>
          <w:sz w:val="22"/>
          <w:szCs w:val="28"/>
          <w:lang w:val="fr-FR"/>
        </w:rPr>
        <w:t>précisés à l’article 2</w:t>
      </w:r>
      <w:r w:rsidR="000E31B7" w:rsidRPr="004C114D">
        <w:rPr>
          <w:rFonts w:asciiTheme="minorHAnsi" w:hAnsiTheme="minorHAnsi" w:cstheme="minorHAnsi"/>
          <w:color w:val="000000"/>
          <w:sz w:val="22"/>
          <w:szCs w:val="28"/>
          <w:lang w:val="fr-FR"/>
        </w:rPr>
        <w:t>.</w:t>
      </w:r>
      <w:r w:rsidR="003B12A1">
        <w:rPr>
          <w:rFonts w:asciiTheme="minorHAnsi" w:hAnsiTheme="minorHAnsi" w:cstheme="minorHAnsi"/>
          <w:color w:val="000000"/>
          <w:sz w:val="22"/>
          <w:szCs w:val="28"/>
          <w:lang w:val="fr-FR"/>
        </w:rPr>
        <w:t>5</w:t>
      </w:r>
      <w:r w:rsidR="004C114D" w:rsidRPr="004C114D">
        <w:rPr>
          <w:rFonts w:asciiTheme="minorHAnsi" w:hAnsiTheme="minorHAnsi" w:cstheme="minorHAnsi"/>
          <w:color w:val="000000"/>
          <w:sz w:val="22"/>
          <w:szCs w:val="28"/>
          <w:lang w:val="fr-FR"/>
        </w:rPr>
        <w:t xml:space="preserve"> </w:t>
      </w:r>
      <w:r w:rsidRPr="004C114D">
        <w:rPr>
          <w:rFonts w:asciiTheme="minorHAnsi" w:hAnsiTheme="minorHAnsi" w:cstheme="minorHAnsi"/>
          <w:color w:val="000000"/>
          <w:sz w:val="22"/>
          <w:szCs w:val="28"/>
          <w:lang w:val="fr-FR"/>
        </w:rPr>
        <w:t>du CCAP, et conformément à leurs clauses et stipulations ;</w:t>
      </w:r>
    </w:p>
    <w:p w14:paraId="0DE0E89E" w14:textId="77777777" w:rsidR="008B1E13" w:rsidRPr="000E31B7" w:rsidRDefault="008B1E13" w:rsidP="008B1E13">
      <w:pPr>
        <w:tabs>
          <w:tab w:val="left" w:pos="851"/>
        </w:tabs>
        <w:ind w:left="851"/>
        <w:jc w:val="both"/>
        <w:rPr>
          <w:rFonts w:asciiTheme="minorHAnsi" w:hAnsiTheme="minorHAnsi" w:cstheme="minorHAnsi"/>
          <w:b/>
          <w:bCs/>
          <w:lang w:val="fr-FR"/>
        </w:rPr>
      </w:pPr>
      <w:r w:rsidRPr="000E31B7">
        <w:rPr>
          <w:rFonts w:asciiTheme="minorHAnsi" w:hAnsiTheme="minorHAnsi" w:cstheme="minorHAnsi"/>
          <w:b/>
          <w:bCs/>
          <w:lang w:val="fr-FR"/>
        </w:rPr>
        <w:fldChar w:fldCharType="begin">
          <w:ffData>
            <w:name w:val=""/>
            <w:enabled/>
            <w:calcOnExit w:val="0"/>
            <w:checkBox>
              <w:size w:val="20"/>
              <w:default w:val="0"/>
            </w:checkBox>
          </w:ffData>
        </w:fldChar>
      </w:r>
      <w:r w:rsidRPr="000E31B7">
        <w:rPr>
          <w:rFonts w:asciiTheme="minorHAnsi" w:hAnsiTheme="minorHAnsi" w:cstheme="minorHAnsi"/>
          <w:b/>
          <w:bCs/>
          <w:lang w:val="fr-FR"/>
        </w:rPr>
        <w:instrText xml:space="preserve"> FORMCHECKBOX </w:instrText>
      </w:r>
      <w:r w:rsidR="00452165">
        <w:rPr>
          <w:rFonts w:asciiTheme="minorHAnsi" w:hAnsiTheme="minorHAnsi" w:cstheme="minorHAnsi"/>
          <w:b/>
          <w:bCs/>
          <w:lang w:val="fr-FR"/>
        </w:rPr>
      </w:r>
      <w:r w:rsidR="00452165">
        <w:rPr>
          <w:rFonts w:asciiTheme="minorHAnsi" w:hAnsiTheme="minorHAnsi" w:cstheme="minorHAnsi"/>
          <w:b/>
          <w:bCs/>
          <w:lang w:val="fr-FR"/>
        </w:rPr>
        <w:fldChar w:fldCharType="separate"/>
      </w:r>
      <w:r w:rsidRPr="000E31B7">
        <w:rPr>
          <w:rFonts w:asciiTheme="minorHAnsi" w:hAnsiTheme="minorHAnsi" w:cstheme="minorHAnsi"/>
          <w:b/>
          <w:bCs/>
          <w:lang w:val="fr-FR"/>
        </w:rPr>
        <w:fldChar w:fldCharType="end"/>
      </w:r>
      <w:r w:rsidRPr="000E31B7">
        <w:rPr>
          <w:rFonts w:asciiTheme="minorHAnsi" w:hAnsiTheme="minorHAnsi" w:cstheme="minorHAnsi"/>
          <w:b/>
          <w:bCs/>
          <w:lang w:val="fr-FR"/>
        </w:rPr>
        <w:t xml:space="preserve"> </w:t>
      </w:r>
      <w:r w:rsidRPr="000E31B7">
        <w:rPr>
          <w:rFonts w:asciiTheme="minorHAnsi" w:hAnsiTheme="minorHAnsi" w:cstheme="minorHAnsi"/>
          <w:b/>
          <w:bCs/>
          <w:sz w:val="22"/>
          <w:szCs w:val="22"/>
          <w:lang w:val="fr-FR"/>
        </w:rPr>
        <w:t>Le</w:t>
      </w:r>
      <w:r w:rsidRPr="000E31B7">
        <w:rPr>
          <w:rFonts w:asciiTheme="minorHAnsi" w:hAnsiTheme="minorHAnsi" w:cstheme="minorHAnsi"/>
          <w:b/>
          <w:bCs/>
          <w:lang w:val="fr-FR"/>
        </w:rPr>
        <w:t xml:space="preserve"> </w:t>
      </w:r>
      <w:r w:rsidRPr="000E31B7">
        <w:rPr>
          <w:rFonts w:asciiTheme="minorHAnsi" w:hAnsiTheme="minorHAnsi" w:cstheme="minorHAnsi"/>
          <w:b/>
          <w:bCs/>
          <w:sz w:val="22"/>
          <w:szCs w:val="22"/>
          <w:lang w:val="fr-FR"/>
        </w:rPr>
        <w:t>signataire</w:t>
      </w:r>
    </w:p>
    <w:p w14:paraId="08489F36" w14:textId="77777777" w:rsidR="008B1E13" w:rsidRPr="00207909" w:rsidRDefault="008B1E13" w:rsidP="008B1E13">
      <w:pPr>
        <w:tabs>
          <w:tab w:val="left" w:pos="851"/>
        </w:tabs>
        <w:ind w:left="851"/>
        <w:jc w:val="both"/>
        <w:rPr>
          <w:rFonts w:asciiTheme="minorHAnsi" w:hAnsiTheme="minorHAnsi" w:cstheme="minorHAnsi"/>
          <w:lang w:val="fr-FR"/>
        </w:rPr>
      </w:pPr>
    </w:p>
    <w:tbl>
      <w:tblPr>
        <w:tblW w:w="9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3260"/>
        <w:gridCol w:w="3387"/>
      </w:tblGrid>
      <w:tr w:rsidR="008B1E13" w:rsidRPr="00207909" w14:paraId="548BC6F9" w14:textId="77777777" w:rsidTr="00860B08">
        <w:trPr>
          <w:trHeight w:val="180"/>
        </w:trPr>
        <w:tc>
          <w:tcPr>
            <w:tcW w:w="3201" w:type="dxa"/>
            <w:shd w:val="clear" w:color="auto" w:fill="BFBFBF"/>
          </w:tcPr>
          <w:p w14:paraId="65109BB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w:t>
            </w:r>
          </w:p>
        </w:tc>
        <w:tc>
          <w:tcPr>
            <w:tcW w:w="3260" w:type="dxa"/>
            <w:shd w:val="clear" w:color="auto" w:fill="BFBFBF"/>
          </w:tcPr>
          <w:p w14:paraId="493328D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Prénom</w:t>
            </w:r>
          </w:p>
        </w:tc>
        <w:tc>
          <w:tcPr>
            <w:tcW w:w="3387" w:type="dxa"/>
            <w:shd w:val="clear" w:color="auto" w:fill="BFBFBF"/>
          </w:tcPr>
          <w:p w14:paraId="4AB31DD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Qualité</w:t>
            </w:r>
          </w:p>
        </w:tc>
      </w:tr>
      <w:tr w:rsidR="008B1E13" w:rsidRPr="00207909" w14:paraId="15BBC0E0" w14:textId="77777777" w:rsidTr="000E31B7">
        <w:trPr>
          <w:trHeight w:val="1878"/>
        </w:trPr>
        <w:tc>
          <w:tcPr>
            <w:tcW w:w="3201" w:type="dxa"/>
            <w:shd w:val="clear" w:color="auto" w:fill="auto"/>
          </w:tcPr>
          <w:p w14:paraId="115D1574" w14:textId="77777777" w:rsidR="008B1E13" w:rsidRPr="00207909" w:rsidRDefault="008B1E13" w:rsidP="009C73B5">
            <w:pPr>
              <w:tabs>
                <w:tab w:val="left" w:pos="851"/>
              </w:tabs>
              <w:jc w:val="both"/>
              <w:rPr>
                <w:rFonts w:asciiTheme="minorHAnsi" w:hAnsiTheme="minorHAnsi" w:cstheme="minorHAnsi"/>
                <w:lang w:val="fr-FR"/>
              </w:rPr>
            </w:pPr>
          </w:p>
          <w:p w14:paraId="3B0CB232" w14:textId="77777777" w:rsidR="008B1E13" w:rsidRPr="00207909" w:rsidRDefault="008B1E13" w:rsidP="009C73B5">
            <w:pPr>
              <w:tabs>
                <w:tab w:val="left" w:pos="851"/>
              </w:tabs>
              <w:jc w:val="both"/>
              <w:rPr>
                <w:rFonts w:asciiTheme="minorHAnsi" w:hAnsiTheme="minorHAnsi" w:cstheme="minorHAnsi"/>
                <w:lang w:val="fr-FR"/>
              </w:rPr>
            </w:pPr>
          </w:p>
        </w:tc>
        <w:tc>
          <w:tcPr>
            <w:tcW w:w="3260" w:type="dxa"/>
            <w:shd w:val="clear" w:color="auto" w:fill="auto"/>
          </w:tcPr>
          <w:p w14:paraId="711D04B3" w14:textId="77777777" w:rsidR="008B1E13" w:rsidRPr="00207909" w:rsidRDefault="008B1E13" w:rsidP="009C73B5">
            <w:pPr>
              <w:tabs>
                <w:tab w:val="left" w:pos="851"/>
              </w:tabs>
              <w:jc w:val="both"/>
              <w:rPr>
                <w:rFonts w:asciiTheme="minorHAnsi" w:hAnsiTheme="minorHAnsi" w:cstheme="minorHAnsi"/>
                <w:lang w:val="fr-FR"/>
              </w:rPr>
            </w:pPr>
          </w:p>
        </w:tc>
        <w:tc>
          <w:tcPr>
            <w:tcW w:w="3387" w:type="dxa"/>
            <w:shd w:val="clear" w:color="auto" w:fill="auto"/>
          </w:tcPr>
          <w:p w14:paraId="014A2D62" w14:textId="77777777" w:rsidR="008B1E13" w:rsidRPr="00207909" w:rsidRDefault="008B1E13" w:rsidP="009C73B5">
            <w:pPr>
              <w:tabs>
                <w:tab w:val="left" w:pos="851"/>
              </w:tabs>
              <w:jc w:val="both"/>
              <w:rPr>
                <w:rFonts w:asciiTheme="minorHAnsi" w:hAnsiTheme="minorHAnsi" w:cstheme="minorHAnsi"/>
                <w:lang w:val="fr-FR"/>
              </w:rPr>
            </w:pPr>
          </w:p>
        </w:tc>
      </w:tr>
    </w:tbl>
    <w:p w14:paraId="489C8115" w14:textId="321C164E" w:rsidR="008B1E13" w:rsidRPr="00207909" w:rsidRDefault="008B1E13" w:rsidP="008B1E13">
      <w:pPr>
        <w:tabs>
          <w:tab w:val="left" w:pos="851"/>
        </w:tabs>
        <w:ind w:left="851"/>
        <w:jc w:val="both"/>
        <w:rPr>
          <w:rFonts w:asciiTheme="minorHAnsi" w:hAnsiTheme="minorHAnsi" w:cstheme="minorHAnsi"/>
          <w:lang w:val="fr-FR"/>
        </w:rPr>
      </w:pPr>
    </w:p>
    <w:p w14:paraId="3710D128" w14:textId="77777777" w:rsidR="008B1E13" w:rsidRPr="00207909" w:rsidRDefault="008B1E13" w:rsidP="008B1E13">
      <w:pPr>
        <w:tabs>
          <w:tab w:val="left" w:pos="851"/>
        </w:tabs>
        <w:spacing w:before="120"/>
        <w:ind w:left="1701"/>
        <w:jc w:val="both"/>
        <w:rPr>
          <w:rFonts w:asciiTheme="minorHAnsi" w:hAnsiTheme="minorHAnsi" w:cstheme="minorHAnsi"/>
          <w:i/>
          <w:sz w:val="18"/>
          <w:szCs w:val="18"/>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452165">
        <w:rPr>
          <w:rFonts w:asciiTheme="minorHAnsi" w:hAnsiTheme="minorHAnsi" w:cstheme="minorHAnsi"/>
          <w:lang w:val="fr-FR"/>
        </w:rPr>
      </w:r>
      <w:r w:rsidR="00452165">
        <w:rPr>
          <w:rFonts w:asciiTheme="minorHAnsi" w:hAnsiTheme="minorHAnsi" w:cstheme="minorHAnsi"/>
          <w:lang w:val="fr-FR"/>
        </w:rPr>
        <w:fldChar w:fldCharType="separate"/>
      </w:r>
      <w:r w:rsidRPr="00207909">
        <w:rPr>
          <w:rFonts w:asciiTheme="minorHAnsi" w:hAnsiTheme="minorHAnsi" w:cstheme="minorHAnsi"/>
          <w:lang w:val="fr-FR"/>
        </w:rPr>
        <w:fldChar w:fldCharType="end"/>
      </w:r>
      <w:r w:rsidRPr="00207909">
        <w:rPr>
          <w:rFonts w:asciiTheme="minorHAnsi" w:hAnsiTheme="minorHAnsi" w:cstheme="minorHAnsi"/>
          <w:lang w:val="fr-FR"/>
        </w:rPr>
        <w:t xml:space="preserve"> </w:t>
      </w:r>
      <w:proofErr w:type="gramStart"/>
      <w:r w:rsidRPr="00207909">
        <w:rPr>
          <w:rFonts w:asciiTheme="minorHAnsi" w:hAnsiTheme="minorHAnsi" w:cstheme="minorHAnsi"/>
          <w:sz w:val="22"/>
          <w:szCs w:val="22"/>
          <w:lang w:val="fr-FR"/>
        </w:rPr>
        <w:t>s’engage</w:t>
      </w:r>
      <w:proofErr w:type="gramEnd"/>
      <w:r w:rsidRPr="00207909">
        <w:rPr>
          <w:rFonts w:asciiTheme="minorHAnsi" w:hAnsiTheme="minorHAnsi" w:cstheme="minorHAnsi"/>
          <w:sz w:val="22"/>
          <w:szCs w:val="22"/>
          <w:lang w:val="fr-FR"/>
        </w:rPr>
        <w:t>, sur la base de son offre et pour son propre compte ;</w:t>
      </w:r>
    </w:p>
    <w:p w14:paraId="1B34ACCC" w14:textId="77777777" w:rsidR="008B1E13" w:rsidRPr="00207909" w:rsidRDefault="008B1E13" w:rsidP="008B1E13">
      <w:pPr>
        <w:pStyle w:val="En-tte"/>
        <w:tabs>
          <w:tab w:val="clear" w:pos="4536"/>
          <w:tab w:val="clear" w:pos="9072"/>
          <w:tab w:val="left" w:pos="851"/>
        </w:tabs>
        <w:jc w:val="both"/>
        <w:rPr>
          <w:rFonts w:asciiTheme="minorHAnsi" w:hAnsiTheme="minorHAnsi" w:cstheme="minorHAnsi"/>
          <w:lang w:val="fr-FR"/>
        </w:rPr>
      </w:pP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3679"/>
        <w:gridCol w:w="2548"/>
        <w:gridCol w:w="1980"/>
      </w:tblGrid>
      <w:tr w:rsidR="008B1E13" w:rsidRPr="003B12A1" w14:paraId="7C0FEFAF" w14:textId="77777777" w:rsidTr="00860B08">
        <w:trPr>
          <w:trHeight w:val="637"/>
        </w:trPr>
        <w:tc>
          <w:tcPr>
            <w:tcW w:w="2089" w:type="dxa"/>
            <w:shd w:val="clear" w:color="auto" w:fill="BFBFBF"/>
          </w:tcPr>
          <w:p w14:paraId="4ED5C99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7AA3FB53"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679" w:type="dxa"/>
            <w:shd w:val="clear" w:color="auto" w:fill="BFBFBF"/>
          </w:tcPr>
          <w:p w14:paraId="7FED8BF2"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71EB93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48" w:type="dxa"/>
            <w:shd w:val="clear" w:color="auto" w:fill="BFBFBF"/>
          </w:tcPr>
          <w:p w14:paraId="50B4B8B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80" w:type="dxa"/>
            <w:shd w:val="clear" w:color="auto" w:fill="BFBFBF"/>
          </w:tcPr>
          <w:p w14:paraId="401F2BBB"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06DD8A5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3B12A1" w14:paraId="1F6D0EB9" w14:textId="77777777" w:rsidTr="000E31B7">
        <w:trPr>
          <w:trHeight w:val="2207"/>
        </w:trPr>
        <w:tc>
          <w:tcPr>
            <w:tcW w:w="2089" w:type="dxa"/>
            <w:shd w:val="clear" w:color="auto" w:fill="auto"/>
          </w:tcPr>
          <w:p w14:paraId="0A6AF780" w14:textId="77777777" w:rsidR="008B1E13" w:rsidRPr="00207909" w:rsidRDefault="008B1E13" w:rsidP="009C73B5">
            <w:pPr>
              <w:tabs>
                <w:tab w:val="left" w:pos="851"/>
              </w:tabs>
              <w:jc w:val="center"/>
              <w:rPr>
                <w:rFonts w:asciiTheme="minorHAnsi" w:hAnsiTheme="minorHAnsi" w:cstheme="minorHAnsi"/>
                <w:b/>
                <w:lang w:val="fr-FR"/>
              </w:rPr>
            </w:pPr>
          </w:p>
          <w:p w14:paraId="44A5A4C5" w14:textId="77777777" w:rsidR="008B1E13" w:rsidRPr="00207909" w:rsidRDefault="008B1E13" w:rsidP="009C73B5">
            <w:pPr>
              <w:tabs>
                <w:tab w:val="left" w:pos="851"/>
              </w:tabs>
              <w:jc w:val="center"/>
              <w:rPr>
                <w:rFonts w:asciiTheme="minorHAnsi" w:hAnsiTheme="minorHAnsi" w:cstheme="minorHAnsi"/>
                <w:b/>
                <w:lang w:val="fr-FR"/>
              </w:rPr>
            </w:pPr>
          </w:p>
          <w:p w14:paraId="21AEE70B" w14:textId="77777777" w:rsidR="008B1E13" w:rsidRPr="00207909" w:rsidRDefault="008B1E13" w:rsidP="009C73B5">
            <w:pPr>
              <w:tabs>
                <w:tab w:val="left" w:pos="851"/>
              </w:tabs>
              <w:jc w:val="center"/>
              <w:rPr>
                <w:rFonts w:asciiTheme="minorHAnsi" w:hAnsiTheme="minorHAnsi" w:cstheme="minorHAnsi"/>
                <w:b/>
                <w:lang w:val="fr-FR"/>
              </w:rPr>
            </w:pPr>
          </w:p>
        </w:tc>
        <w:tc>
          <w:tcPr>
            <w:tcW w:w="3679" w:type="dxa"/>
            <w:shd w:val="clear" w:color="auto" w:fill="auto"/>
          </w:tcPr>
          <w:p w14:paraId="4DE263CB" w14:textId="77777777" w:rsidR="008B1E13" w:rsidRPr="00207909" w:rsidRDefault="008B1E13" w:rsidP="009C73B5">
            <w:pPr>
              <w:tabs>
                <w:tab w:val="left" w:pos="851"/>
              </w:tabs>
              <w:jc w:val="center"/>
              <w:rPr>
                <w:rFonts w:asciiTheme="minorHAnsi" w:hAnsiTheme="minorHAnsi" w:cstheme="minorHAnsi"/>
                <w:b/>
                <w:lang w:val="fr-FR"/>
              </w:rPr>
            </w:pPr>
          </w:p>
        </w:tc>
        <w:tc>
          <w:tcPr>
            <w:tcW w:w="2548" w:type="dxa"/>
            <w:shd w:val="clear" w:color="auto" w:fill="auto"/>
          </w:tcPr>
          <w:p w14:paraId="011B3193" w14:textId="77777777" w:rsidR="008B1E13" w:rsidRPr="00207909" w:rsidRDefault="008B1E13" w:rsidP="009C73B5">
            <w:pPr>
              <w:tabs>
                <w:tab w:val="left" w:pos="851"/>
              </w:tabs>
              <w:jc w:val="center"/>
              <w:rPr>
                <w:rFonts w:asciiTheme="minorHAnsi" w:hAnsiTheme="minorHAnsi" w:cstheme="minorHAnsi"/>
                <w:b/>
                <w:lang w:val="fr-FR"/>
              </w:rPr>
            </w:pPr>
          </w:p>
        </w:tc>
        <w:tc>
          <w:tcPr>
            <w:tcW w:w="1980" w:type="dxa"/>
            <w:shd w:val="clear" w:color="auto" w:fill="auto"/>
          </w:tcPr>
          <w:p w14:paraId="0B498B2E" w14:textId="77777777" w:rsidR="008B1E13" w:rsidRPr="00207909" w:rsidRDefault="008B1E13" w:rsidP="009C73B5">
            <w:pPr>
              <w:tabs>
                <w:tab w:val="left" w:pos="851"/>
              </w:tabs>
              <w:jc w:val="center"/>
              <w:rPr>
                <w:rFonts w:asciiTheme="minorHAnsi" w:hAnsiTheme="minorHAnsi" w:cstheme="minorHAnsi"/>
                <w:b/>
                <w:lang w:val="fr-FR"/>
              </w:rPr>
            </w:pPr>
          </w:p>
        </w:tc>
      </w:tr>
    </w:tbl>
    <w:p w14:paraId="0E79AE14" w14:textId="5C42B1F3" w:rsidR="006163D2" w:rsidRDefault="006163D2" w:rsidP="008B1E13">
      <w:pPr>
        <w:tabs>
          <w:tab w:val="left" w:pos="851"/>
        </w:tabs>
        <w:ind w:left="1701"/>
        <w:jc w:val="both"/>
        <w:rPr>
          <w:rFonts w:asciiTheme="minorHAnsi" w:hAnsiTheme="minorHAnsi" w:cstheme="minorHAnsi"/>
          <w:lang w:val="fr-FR"/>
        </w:rPr>
      </w:pPr>
    </w:p>
    <w:p w14:paraId="05B18CC6" w14:textId="77777777" w:rsidR="003B12A1" w:rsidRDefault="003B12A1" w:rsidP="008B1E13">
      <w:pPr>
        <w:tabs>
          <w:tab w:val="left" w:pos="851"/>
        </w:tabs>
        <w:ind w:left="1701"/>
        <w:jc w:val="both"/>
        <w:rPr>
          <w:rFonts w:asciiTheme="minorHAnsi" w:hAnsiTheme="minorHAnsi" w:cstheme="minorHAnsi"/>
          <w:lang w:val="fr-FR"/>
        </w:rPr>
      </w:pPr>
    </w:p>
    <w:p w14:paraId="348546CE" w14:textId="70C69CC9" w:rsidR="008B1E13" w:rsidRPr="00207909" w:rsidRDefault="008B1E13" w:rsidP="008B1E13">
      <w:pPr>
        <w:tabs>
          <w:tab w:val="left" w:pos="851"/>
        </w:tabs>
        <w:ind w:left="1701"/>
        <w:jc w:val="both"/>
        <w:rPr>
          <w:rFonts w:asciiTheme="minorHAnsi" w:hAnsiTheme="minorHAnsi" w:cstheme="minorHAnsi"/>
          <w:sz w:val="22"/>
          <w:szCs w:val="22"/>
          <w:lang w:val="fr-FR"/>
        </w:rPr>
      </w:pPr>
      <w:r w:rsidRPr="00207909">
        <w:rPr>
          <w:rFonts w:asciiTheme="minorHAnsi" w:hAnsiTheme="minorHAnsi" w:cstheme="minorHAnsi"/>
          <w:lang w:val="fr-FR"/>
        </w:rPr>
        <w:lastRenderedPageBreak/>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452165">
        <w:rPr>
          <w:rFonts w:asciiTheme="minorHAnsi" w:hAnsiTheme="minorHAnsi" w:cstheme="minorHAnsi"/>
          <w:lang w:val="fr-FR"/>
        </w:rPr>
      </w:r>
      <w:r w:rsidR="00452165">
        <w:rPr>
          <w:rFonts w:asciiTheme="minorHAnsi" w:hAnsiTheme="minorHAnsi" w:cstheme="minorHAnsi"/>
          <w:lang w:val="fr-FR"/>
        </w:rPr>
        <w:fldChar w:fldCharType="separate"/>
      </w:r>
      <w:r w:rsidRPr="00207909">
        <w:rPr>
          <w:rFonts w:asciiTheme="minorHAnsi" w:hAnsiTheme="minorHAnsi" w:cstheme="minorHAnsi"/>
          <w:lang w:val="fr-FR"/>
        </w:rPr>
        <w:fldChar w:fldCharType="end"/>
      </w:r>
      <w:r w:rsidRPr="00207909">
        <w:rPr>
          <w:rFonts w:asciiTheme="minorHAnsi" w:hAnsiTheme="minorHAnsi" w:cstheme="minorHAnsi"/>
          <w:lang w:val="fr-FR"/>
        </w:rPr>
        <w:t xml:space="preserve"> </w:t>
      </w:r>
      <w:proofErr w:type="gramStart"/>
      <w:r w:rsidRPr="00207909">
        <w:rPr>
          <w:rFonts w:asciiTheme="minorHAnsi" w:hAnsiTheme="minorHAnsi" w:cstheme="minorHAnsi"/>
          <w:sz w:val="22"/>
          <w:szCs w:val="22"/>
          <w:lang w:val="fr-FR"/>
        </w:rPr>
        <w:t>engage</w:t>
      </w:r>
      <w:proofErr w:type="gramEnd"/>
      <w:r w:rsidRPr="00207909">
        <w:rPr>
          <w:rFonts w:asciiTheme="minorHAnsi" w:hAnsiTheme="minorHAnsi" w:cstheme="minorHAnsi"/>
          <w:sz w:val="22"/>
          <w:szCs w:val="22"/>
          <w:lang w:val="fr-FR"/>
        </w:rPr>
        <w:t xml:space="preserve"> la société ……………………… sur la base de son offre ;</w:t>
      </w:r>
    </w:p>
    <w:p w14:paraId="77FA2360" w14:textId="77777777" w:rsidR="008B1E13" w:rsidRPr="00207909" w:rsidRDefault="008B1E13" w:rsidP="008B1E13">
      <w:pPr>
        <w:pStyle w:val="En-tte"/>
        <w:tabs>
          <w:tab w:val="clear" w:pos="4536"/>
          <w:tab w:val="clear" w:pos="9072"/>
          <w:tab w:val="left" w:pos="851"/>
        </w:tabs>
        <w:jc w:val="both"/>
        <w:rPr>
          <w:rFonts w:asciiTheme="minorHAnsi" w:hAnsiTheme="minorHAnsi" w:cstheme="minorHAns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2552"/>
        <w:gridCol w:w="1984"/>
      </w:tblGrid>
      <w:tr w:rsidR="008B1E13" w:rsidRPr="003B12A1" w14:paraId="2B9A9F0A" w14:textId="77777777" w:rsidTr="009C73B5">
        <w:tc>
          <w:tcPr>
            <w:tcW w:w="2093" w:type="dxa"/>
            <w:shd w:val="clear" w:color="auto" w:fill="BFBFBF"/>
          </w:tcPr>
          <w:p w14:paraId="522C1236"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7FC370A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685" w:type="dxa"/>
            <w:shd w:val="clear" w:color="auto" w:fill="BFBFBF"/>
          </w:tcPr>
          <w:p w14:paraId="07C61BC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6254CA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52" w:type="dxa"/>
            <w:shd w:val="clear" w:color="auto" w:fill="BFBFBF"/>
          </w:tcPr>
          <w:p w14:paraId="6FF9AF6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84" w:type="dxa"/>
            <w:shd w:val="clear" w:color="auto" w:fill="BFBFBF"/>
          </w:tcPr>
          <w:p w14:paraId="58CBDAD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1F982A4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3B12A1" w14:paraId="66220E25" w14:textId="77777777" w:rsidTr="000E31B7">
        <w:trPr>
          <w:trHeight w:val="2069"/>
        </w:trPr>
        <w:tc>
          <w:tcPr>
            <w:tcW w:w="2093" w:type="dxa"/>
            <w:shd w:val="clear" w:color="auto" w:fill="auto"/>
          </w:tcPr>
          <w:p w14:paraId="65D413C7" w14:textId="77777777" w:rsidR="008B1E13" w:rsidRPr="00207909" w:rsidRDefault="008B1E13" w:rsidP="009C73B5">
            <w:pPr>
              <w:tabs>
                <w:tab w:val="left" w:pos="851"/>
              </w:tabs>
              <w:jc w:val="center"/>
              <w:rPr>
                <w:rFonts w:asciiTheme="minorHAnsi" w:hAnsiTheme="minorHAnsi" w:cstheme="minorHAnsi"/>
                <w:b/>
                <w:lang w:val="fr-FR"/>
              </w:rPr>
            </w:pPr>
          </w:p>
          <w:p w14:paraId="1407AEA2" w14:textId="77777777" w:rsidR="008B1E13" w:rsidRPr="00207909" w:rsidRDefault="008B1E13" w:rsidP="009C73B5">
            <w:pPr>
              <w:tabs>
                <w:tab w:val="left" w:pos="851"/>
              </w:tabs>
              <w:jc w:val="center"/>
              <w:rPr>
                <w:rFonts w:asciiTheme="minorHAnsi" w:hAnsiTheme="minorHAnsi" w:cstheme="minorHAnsi"/>
                <w:b/>
                <w:lang w:val="fr-FR"/>
              </w:rPr>
            </w:pPr>
          </w:p>
          <w:p w14:paraId="05C34191" w14:textId="77777777" w:rsidR="008B1E13" w:rsidRPr="00207909" w:rsidRDefault="008B1E13" w:rsidP="009C73B5">
            <w:pPr>
              <w:tabs>
                <w:tab w:val="left" w:pos="851"/>
              </w:tabs>
              <w:jc w:val="center"/>
              <w:rPr>
                <w:rFonts w:asciiTheme="minorHAnsi" w:hAnsiTheme="minorHAnsi" w:cstheme="minorHAnsi"/>
                <w:b/>
                <w:lang w:val="fr-FR"/>
              </w:rPr>
            </w:pPr>
          </w:p>
        </w:tc>
        <w:tc>
          <w:tcPr>
            <w:tcW w:w="3685" w:type="dxa"/>
            <w:shd w:val="clear" w:color="auto" w:fill="auto"/>
          </w:tcPr>
          <w:p w14:paraId="2EB6FA72" w14:textId="77777777" w:rsidR="008B1E13" w:rsidRPr="00207909" w:rsidRDefault="008B1E13" w:rsidP="009C73B5">
            <w:pPr>
              <w:tabs>
                <w:tab w:val="left" w:pos="851"/>
              </w:tabs>
              <w:jc w:val="center"/>
              <w:rPr>
                <w:rFonts w:asciiTheme="minorHAnsi" w:hAnsiTheme="minorHAnsi" w:cstheme="minorHAnsi"/>
                <w:b/>
                <w:lang w:val="fr-FR"/>
              </w:rPr>
            </w:pPr>
          </w:p>
        </w:tc>
        <w:tc>
          <w:tcPr>
            <w:tcW w:w="2552" w:type="dxa"/>
            <w:shd w:val="clear" w:color="auto" w:fill="auto"/>
          </w:tcPr>
          <w:p w14:paraId="3CB2A5AE" w14:textId="77777777" w:rsidR="008B1E13" w:rsidRPr="00207909" w:rsidRDefault="008B1E13" w:rsidP="009C73B5">
            <w:pPr>
              <w:tabs>
                <w:tab w:val="left" w:pos="851"/>
              </w:tabs>
              <w:jc w:val="center"/>
              <w:rPr>
                <w:rFonts w:asciiTheme="minorHAnsi" w:hAnsiTheme="minorHAnsi" w:cstheme="minorHAnsi"/>
                <w:b/>
                <w:lang w:val="fr-FR"/>
              </w:rPr>
            </w:pPr>
          </w:p>
        </w:tc>
        <w:tc>
          <w:tcPr>
            <w:tcW w:w="1984" w:type="dxa"/>
            <w:shd w:val="clear" w:color="auto" w:fill="auto"/>
          </w:tcPr>
          <w:p w14:paraId="2C8ADBE1" w14:textId="77777777" w:rsidR="008B1E13" w:rsidRPr="00207909" w:rsidRDefault="008B1E13" w:rsidP="009C73B5">
            <w:pPr>
              <w:tabs>
                <w:tab w:val="left" w:pos="851"/>
              </w:tabs>
              <w:jc w:val="center"/>
              <w:rPr>
                <w:rFonts w:asciiTheme="minorHAnsi" w:hAnsiTheme="minorHAnsi" w:cstheme="minorHAnsi"/>
                <w:b/>
                <w:lang w:val="fr-FR"/>
              </w:rPr>
            </w:pPr>
          </w:p>
        </w:tc>
      </w:tr>
    </w:tbl>
    <w:p w14:paraId="628B4454" w14:textId="77777777" w:rsidR="00207909" w:rsidRPr="00207909" w:rsidRDefault="00207909" w:rsidP="008B1E13">
      <w:pPr>
        <w:pStyle w:val="fcase1ertab"/>
        <w:tabs>
          <w:tab w:val="left" w:pos="851"/>
        </w:tabs>
        <w:spacing w:before="120"/>
        <w:ind w:left="851" w:firstLine="0"/>
        <w:rPr>
          <w:rFonts w:asciiTheme="minorHAnsi" w:hAnsiTheme="minorHAnsi" w:cstheme="minorHAnsi"/>
        </w:rPr>
      </w:pPr>
    </w:p>
    <w:p w14:paraId="2ABA783C" w14:textId="77777777" w:rsidR="00207909" w:rsidRPr="00207909" w:rsidRDefault="00207909" w:rsidP="008B1E13">
      <w:pPr>
        <w:pStyle w:val="fcase1ertab"/>
        <w:tabs>
          <w:tab w:val="left" w:pos="851"/>
        </w:tabs>
        <w:spacing w:before="120"/>
        <w:ind w:left="851" w:firstLine="0"/>
        <w:rPr>
          <w:rFonts w:asciiTheme="minorHAnsi" w:hAnsiTheme="minorHAnsi" w:cstheme="minorHAnsi"/>
        </w:rPr>
      </w:pPr>
    </w:p>
    <w:p w14:paraId="1CF26C9D" w14:textId="13C94075" w:rsidR="008B1E13" w:rsidRPr="00207909" w:rsidRDefault="008B1E13" w:rsidP="008B1E13">
      <w:pPr>
        <w:pStyle w:val="fcase1ertab"/>
        <w:tabs>
          <w:tab w:val="left" w:pos="851"/>
        </w:tabs>
        <w:spacing w:before="120"/>
        <w:ind w:left="851" w:firstLine="0"/>
        <w:rPr>
          <w:rFonts w:asciiTheme="minorHAnsi" w:hAnsiTheme="minorHAnsi" w:cstheme="minorHAnsi"/>
          <w:i/>
          <w:sz w:val="18"/>
          <w:szCs w:val="18"/>
        </w:rPr>
      </w:pPr>
      <w:r w:rsidRPr="00207909">
        <w:rPr>
          <w:rFonts w:asciiTheme="minorHAnsi" w:hAnsiTheme="minorHAnsi" w:cstheme="minorHAnsi"/>
        </w:rPr>
        <w:fldChar w:fldCharType="begin">
          <w:ffData>
            <w:name w:val=""/>
            <w:enabled/>
            <w:calcOnExit w:val="0"/>
            <w:checkBox>
              <w:size w:val="20"/>
              <w:default w:val="0"/>
            </w:checkBox>
          </w:ffData>
        </w:fldChar>
      </w:r>
      <w:r w:rsidRPr="00207909">
        <w:rPr>
          <w:rFonts w:asciiTheme="minorHAnsi" w:hAnsiTheme="minorHAnsi" w:cstheme="minorHAnsi"/>
        </w:rPr>
        <w:instrText xml:space="preserve"> FORMCHECKBOX </w:instrText>
      </w:r>
      <w:r w:rsidR="00452165">
        <w:rPr>
          <w:rFonts w:asciiTheme="minorHAnsi" w:hAnsiTheme="minorHAnsi" w:cstheme="minorHAnsi"/>
        </w:rPr>
      </w:r>
      <w:r w:rsidR="00452165">
        <w:rPr>
          <w:rFonts w:asciiTheme="minorHAnsi" w:hAnsiTheme="minorHAnsi" w:cstheme="minorHAnsi"/>
        </w:rPr>
        <w:fldChar w:fldCharType="separate"/>
      </w:r>
      <w:r w:rsidRPr="00207909">
        <w:rPr>
          <w:rFonts w:asciiTheme="minorHAnsi" w:hAnsiTheme="minorHAnsi" w:cstheme="minorHAnsi"/>
        </w:rPr>
        <w:fldChar w:fldCharType="end"/>
      </w:r>
      <w:r w:rsidRPr="00207909">
        <w:rPr>
          <w:rFonts w:asciiTheme="minorHAnsi" w:hAnsiTheme="minorHAnsi" w:cstheme="minorHAnsi"/>
        </w:rPr>
        <w:t xml:space="preserve"> </w:t>
      </w:r>
      <w:r w:rsidRPr="00207909">
        <w:rPr>
          <w:rFonts w:asciiTheme="minorHAnsi" w:hAnsiTheme="minorHAnsi" w:cstheme="minorHAnsi"/>
          <w:sz w:val="22"/>
          <w:szCs w:val="22"/>
          <w:lang w:eastAsia="en-US"/>
        </w:rPr>
        <w:t>L’ensemble des membres du groupement s’engagent, sur la base de l’offre du groupement ;</w:t>
      </w:r>
    </w:p>
    <w:p w14:paraId="1B3D7EE8" w14:textId="77777777" w:rsidR="008B1E13" w:rsidRPr="00207909" w:rsidRDefault="008B1E13" w:rsidP="008B1E13">
      <w:pPr>
        <w:tabs>
          <w:tab w:val="left" w:pos="851"/>
        </w:tabs>
        <w:jc w:val="both"/>
        <w:rPr>
          <w:rFonts w:asciiTheme="minorHAnsi" w:hAnsiTheme="minorHAnsi" w:cstheme="minorHAnsi"/>
          <w:lang w:val="fr-FR"/>
        </w:rPr>
      </w:pPr>
    </w:p>
    <w:tbl>
      <w:tblPr>
        <w:tblW w:w="10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3714"/>
        <w:gridCol w:w="2572"/>
        <w:gridCol w:w="1999"/>
      </w:tblGrid>
      <w:tr w:rsidR="008B1E13" w:rsidRPr="003B12A1" w14:paraId="24E05E2B" w14:textId="77777777" w:rsidTr="009B6699">
        <w:trPr>
          <w:trHeight w:val="598"/>
        </w:trPr>
        <w:tc>
          <w:tcPr>
            <w:tcW w:w="2108" w:type="dxa"/>
            <w:tcBorders>
              <w:bottom w:val="single" w:sz="4" w:space="0" w:color="auto"/>
            </w:tcBorders>
            <w:shd w:val="clear" w:color="auto" w:fill="BFBFBF"/>
          </w:tcPr>
          <w:p w14:paraId="213A42C8"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5320A47C"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714" w:type="dxa"/>
            <w:tcBorders>
              <w:bottom w:val="single" w:sz="4" w:space="0" w:color="auto"/>
            </w:tcBorders>
            <w:shd w:val="clear" w:color="auto" w:fill="BFBFBF"/>
          </w:tcPr>
          <w:p w14:paraId="2652FADF"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86EFDF9"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72" w:type="dxa"/>
            <w:tcBorders>
              <w:bottom w:val="single" w:sz="4" w:space="0" w:color="auto"/>
            </w:tcBorders>
            <w:shd w:val="clear" w:color="auto" w:fill="BFBFBF"/>
          </w:tcPr>
          <w:p w14:paraId="351225CE"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99" w:type="dxa"/>
            <w:tcBorders>
              <w:bottom w:val="single" w:sz="4" w:space="0" w:color="auto"/>
            </w:tcBorders>
            <w:shd w:val="clear" w:color="auto" w:fill="BFBFBF"/>
          </w:tcPr>
          <w:p w14:paraId="14411C5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20E8FA8B"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3B12A1" w14:paraId="65093999" w14:textId="77777777" w:rsidTr="009B6699">
        <w:trPr>
          <w:trHeight w:val="481"/>
        </w:trPr>
        <w:tc>
          <w:tcPr>
            <w:tcW w:w="2108" w:type="dxa"/>
            <w:tcBorders>
              <w:bottom w:val="nil"/>
            </w:tcBorders>
            <w:shd w:val="clear" w:color="auto" w:fill="DEEAF6"/>
          </w:tcPr>
          <w:p w14:paraId="4E896FE3" w14:textId="77777777" w:rsidR="008B1E13" w:rsidRPr="00207909" w:rsidRDefault="008B1E13" w:rsidP="009C73B5">
            <w:pPr>
              <w:tabs>
                <w:tab w:val="left" w:pos="851"/>
              </w:tabs>
              <w:jc w:val="center"/>
              <w:rPr>
                <w:rFonts w:asciiTheme="minorHAnsi" w:hAnsiTheme="minorHAnsi" w:cstheme="minorHAnsi"/>
                <w:b/>
                <w:lang w:val="fr-FR"/>
              </w:rPr>
            </w:pPr>
          </w:p>
          <w:p w14:paraId="09963042" w14:textId="77777777" w:rsidR="008B1E13" w:rsidRPr="00207909" w:rsidRDefault="008B1E13" w:rsidP="009C73B5">
            <w:pPr>
              <w:tabs>
                <w:tab w:val="left" w:pos="851"/>
              </w:tabs>
              <w:jc w:val="center"/>
              <w:rPr>
                <w:rFonts w:asciiTheme="minorHAnsi" w:hAnsiTheme="minorHAnsi" w:cstheme="minorHAnsi"/>
                <w:b/>
                <w:lang w:val="fr-FR"/>
              </w:rPr>
            </w:pPr>
          </w:p>
          <w:p w14:paraId="61C610D1" w14:textId="77777777" w:rsidR="008B1E13" w:rsidRPr="00207909" w:rsidRDefault="008B1E13" w:rsidP="009C73B5">
            <w:pPr>
              <w:tabs>
                <w:tab w:val="left" w:pos="851"/>
              </w:tabs>
              <w:jc w:val="center"/>
              <w:rPr>
                <w:rFonts w:asciiTheme="minorHAnsi" w:hAnsiTheme="minorHAnsi" w:cstheme="minorHAnsi"/>
                <w:b/>
                <w:lang w:val="fr-FR"/>
              </w:rPr>
            </w:pPr>
          </w:p>
        </w:tc>
        <w:tc>
          <w:tcPr>
            <w:tcW w:w="3714" w:type="dxa"/>
            <w:tcBorders>
              <w:bottom w:val="nil"/>
            </w:tcBorders>
            <w:shd w:val="clear" w:color="auto" w:fill="DEEAF6"/>
          </w:tcPr>
          <w:p w14:paraId="06800EA7" w14:textId="77777777" w:rsidR="008B1E13" w:rsidRPr="00207909" w:rsidRDefault="008B1E13" w:rsidP="009C73B5">
            <w:pPr>
              <w:tabs>
                <w:tab w:val="left" w:pos="851"/>
              </w:tabs>
              <w:jc w:val="center"/>
              <w:rPr>
                <w:rFonts w:asciiTheme="minorHAnsi" w:hAnsiTheme="minorHAnsi" w:cstheme="minorHAnsi"/>
                <w:b/>
                <w:lang w:val="fr-FR"/>
              </w:rPr>
            </w:pPr>
          </w:p>
        </w:tc>
        <w:tc>
          <w:tcPr>
            <w:tcW w:w="2572" w:type="dxa"/>
            <w:tcBorders>
              <w:bottom w:val="nil"/>
            </w:tcBorders>
            <w:shd w:val="clear" w:color="auto" w:fill="DEEAF6"/>
          </w:tcPr>
          <w:p w14:paraId="79BEBF48" w14:textId="77777777" w:rsidR="008B1E13" w:rsidRPr="00207909" w:rsidRDefault="008B1E13" w:rsidP="009C73B5">
            <w:pPr>
              <w:tabs>
                <w:tab w:val="left" w:pos="851"/>
              </w:tabs>
              <w:jc w:val="center"/>
              <w:rPr>
                <w:rFonts w:asciiTheme="minorHAnsi" w:hAnsiTheme="minorHAnsi" w:cstheme="minorHAnsi"/>
                <w:b/>
                <w:lang w:val="fr-FR"/>
              </w:rPr>
            </w:pPr>
          </w:p>
        </w:tc>
        <w:tc>
          <w:tcPr>
            <w:tcW w:w="1999" w:type="dxa"/>
            <w:tcBorders>
              <w:bottom w:val="nil"/>
            </w:tcBorders>
            <w:shd w:val="clear" w:color="auto" w:fill="DEEAF6"/>
          </w:tcPr>
          <w:p w14:paraId="25BD2A37" w14:textId="77777777" w:rsidR="008B1E13" w:rsidRPr="00207909" w:rsidRDefault="008B1E13" w:rsidP="009C73B5">
            <w:pPr>
              <w:tabs>
                <w:tab w:val="left" w:pos="851"/>
              </w:tabs>
              <w:jc w:val="center"/>
              <w:rPr>
                <w:rFonts w:asciiTheme="minorHAnsi" w:hAnsiTheme="minorHAnsi" w:cstheme="minorHAnsi"/>
                <w:b/>
                <w:lang w:val="fr-FR"/>
              </w:rPr>
            </w:pPr>
          </w:p>
        </w:tc>
      </w:tr>
      <w:tr w:rsidR="008B1E13" w:rsidRPr="003B12A1" w14:paraId="293B735F" w14:textId="77777777" w:rsidTr="009B6699">
        <w:trPr>
          <w:trHeight w:val="598"/>
        </w:trPr>
        <w:tc>
          <w:tcPr>
            <w:tcW w:w="2108" w:type="dxa"/>
            <w:tcBorders>
              <w:top w:val="nil"/>
              <w:bottom w:val="nil"/>
            </w:tcBorders>
            <w:shd w:val="clear" w:color="auto" w:fill="auto"/>
          </w:tcPr>
          <w:p w14:paraId="2DF39693" w14:textId="77777777" w:rsidR="008B1E13" w:rsidRPr="00207909" w:rsidRDefault="008B1E13" w:rsidP="009C73B5">
            <w:pPr>
              <w:tabs>
                <w:tab w:val="left" w:pos="851"/>
              </w:tabs>
              <w:jc w:val="center"/>
              <w:rPr>
                <w:rFonts w:asciiTheme="minorHAnsi" w:hAnsiTheme="minorHAnsi" w:cstheme="minorHAnsi"/>
                <w:b/>
                <w:lang w:val="fr-FR"/>
              </w:rPr>
            </w:pPr>
          </w:p>
          <w:p w14:paraId="74E43FC5" w14:textId="77777777" w:rsidR="008B1E13" w:rsidRPr="00207909" w:rsidRDefault="008B1E13" w:rsidP="009C73B5">
            <w:pPr>
              <w:tabs>
                <w:tab w:val="left" w:pos="851"/>
              </w:tabs>
              <w:jc w:val="center"/>
              <w:rPr>
                <w:rFonts w:asciiTheme="minorHAnsi" w:hAnsiTheme="minorHAnsi" w:cstheme="minorHAnsi"/>
                <w:b/>
                <w:lang w:val="fr-FR"/>
              </w:rPr>
            </w:pPr>
          </w:p>
          <w:p w14:paraId="736F5582" w14:textId="77777777" w:rsidR="008B1E13" w:rsidRPr="00207909" w:rsidRDefault="008B1E13" w:rsidP="009C73B5">
            <w:pPr>
              <w:tabs>
                <w:tab w:val="left" w:pos="851"/>
              </w:tabs>
              <w:rPr>
                <w:rFonts w:asciiTheme="minorHAnsi" w:hAnsiTheme="minorHAnsi" w:cstheme="minorHAnsi"/>
                <w:b/>
                <w:lang w:val="fr-FR"/>
              </w:rPr>
            </w:pPr>
          </w:p>
          <w:p w14:paraId="113060A1" w14:textId="77777777" w:rsidR="008B1E13" w:rsidRPr="00207909" w:rsidRDefault="008B1E13" w:rsidP="009C73B5">
            <w:pPr>
              <w:tabs>
                <w:tab w:val="left" w:pos="851"/>
              </w:tabs>
              <w:rPr>
                <w:rFonts w:asciiTheme="minorHAnsi" w:hAnsiTheme="minorHAnsi" w:cstheme="minorHAnsi"/>
                <w:b/>
                <w:lang w:val="fr-FR"/>
              </w:rPr>
            </w:pPr>
          </w:p>
        </w:tc>
        <w:tc>
          <w:tcPr>
            <w:tcW w:w="3714" w:type="dxa"/>
            <w:tcBorders>
              <w:top w:val="nil"/>
              <w:bottom w:val="nil"/>
            </w:tcBorders>
            <w:shd w:val="clear" w:color="auto" w:fill="auto"/>
          </w:tcPr>
          <w:p w14:paraId="07F7B278" w14:textId="77777777" w:rsidR="008B1E13" w:rsidRPr="00207909" w:rsidRDefault="008B1E13" w:rsidP="009C73B5">
            <w:pPr>
              <w:tabs>
                <w:tab w:val="left" w:pos="851"/>
              </w:tabs>
              <w:jc w:val="center"/>
              <w:rPr>
                <w:rFonts w:asciiTheme="minorHAnsi" w:hAnsiTheme="minorHAnsi" w:cstheme="minorHAnsi"/>
                <w:b/>
                <w:lang w:val="fr-FR"/>
              </w:rPr>
            </w:pPr>
          </w:p>
        </w:tc>
        <w:tc>
          <w:tcPr>
            <w:tcW w:w="2572" w:type="dxa"/>
            <w:tcBorders>
              <w:top w:val="nil"/>
              <w:bottom w:val="nil"/>
            </w:tcBorders>
            <w:shd w:val="clear" w:color="auto" w:fill="auto"/>
          </w:tcPr>
          <w:p w14:paraId="44865EFD" w14:textId="77777777" w:rsidR="008B1E13" w:rsidRPr="00207909" w:rsidRDefault="008B1E13" w:rsidP="009C73B5">
            <w:pPr>
              <w:tabs>
                <w:tab w:val="left" w:pos="851"/>
              </w:tabs>
              <w:jc w:val="center"/>
              <w:rPr>
                <w:rFonts w:asciiTheme="minorHAnsi" w:hAnsiTheme="minorHAnsi" w:cstheme="minorHAnsi"/>
                <w:b/>
                <w:lang w:val="fr-FR"/>
              </w:rPr>
            </w:pPr>
          </w:p>
        </w:tc>
        <w:tc>
          <w:tcPr>
            <w:tcW w:w="1999" w:type="dxa"/>
            <w:tcBorders>
              <w:top w:val="nil"/>
              <w:bottom w:val="nil"/>
            </w:tcBorders>
            <w:shd w:val="clear" w:color="auto" w:fill="auto"/>
          </w:tcPr>
          <w:p w14:paraId="71F6EEFE" w14:textId="77777777" w:rsidR="008B1E13" w:rsidRPr="00207909" w:rsidRDefault="008B1E13" w:rsidP="009C73B5">
            <w:pPr>
              <w:tabs>
                <w:tab w:val="left" w:pos="851"/>
              </w:tabs>
              <w:jc w:val="center"/>
              <w:rPr>
                <w:rFonts w:asciiTheme="minorHAnsi" w:hAnsiTheme="minorHAnsi" w:cstheme="minorHAnsi"/>
                <w:b/>
                <w:lang w:val="fr-FR"/>
              </w:rPr>
            </w:pPr>
          </w:p>
        </w:tc>
      </w:tr>
    </w:tbl>
    <w:p w14:paraId="57D277B2" w14:textId="4EA36452" w:rsidR="008B1E13" w:rsidRPr="00207909" w:rsidRDefault="008B1E13" w:rsidP="008B1E13">
      <w:pPr>
        <w:tabs>
          <w:tab w:val="left" w:pos="426"/>
          <w:tab w:val="left" w:pos="851"/>
        </w:tabs>
        <w:jc w:val="both"/>
        <w:rPr>
          <w:rFonts w:asciiTheme="minorHAnsi" w:hAnsiTheme="minorHAnsi" w:cstheme="minorHAnsi"/>
          <w:sz w:val="20"/>
          <w:szCs w:val="20"/>
          <w:lang w:val="fr-FR"/>
        </w:rPr>
      </w:pPr>
    </w:p>
    <w:p w14:paraId="6D4C856A" w14:textId="34E32334" w:rsidR="00207909" w:rsidRPr="004C114D" w:rsidRDefault="00207909" w:rsidP="008B1E13">
      <w:p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En cas de groupement, l’annexe 1 au présent acte d’engagement (dernière page) devra être remplie afin :</w:t>
      </w:r>
    </w:p>
    <w:p w14:paraId="6CF6B3D1" w14:textId="1F7A8DB6" w:rsidR="00207909" w:rsidRPr="004C114D" w:rsidRDefault="00207909" w:rsidP="00207909">
      <w:pPr>
        <w:pStyle w:val="Paragraphedeliste"/>
        <w:numPr>
          <w:ilvl w:val="0"/>
          <w:numId w:val="4"/>
        </w:num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D’identifier à nouveau chaque membre du groupement</w:t>
      </w:r>
    </w:p>
    <w:p w14:paraId="564741FB" w14:textId="152D4F26" w:rsidR="00207909" w:rsidRPr="004C114D" w:rsidRDefault="00207909" w:rsidP="00207909">
      <w:pPr>
        <w:pStyle w:val="Paragraphedeliste"/>
        <w:numPr>
          <w:ilvl w:val="0"/>
          <w:numId w:val="4"/>
        </w:num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D’identifier les prestations exécutées par chaque membre du groupement</w:t>
      </w:r>
    </w:p>
    <w:p w14:paraId="68BAAC76" w14:textId="4D0B8B5D" w:rsidR="00207909" w:rsidRPr="004C114D" w:rsidRDefault="00207909" w:rsidP="00207909">
      <w:pPr>
        <w:pStyle w:val="Paragraphedeliste"/>
        <w:numPr>
          <w:ilvl w:val="0"/>
          <w:numId w:val="4"/>
        </w:num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De répartir l’offre financière totale entre les divers membres du groupement</w:t>
      </w:r>
    </w:p>
    <w:p w14:paraId="48CB2773" w14:textId="77777777" w:rsidR="000E31B7" w:rsidRPr="000E31B7" w:rsidRDefault="000E31B7" w:rsidP="000E31B7">
      <w:pPr>
        <w:tabs>
          <w:tab w:val="left" w:pos="426"/>
          <w:tab w:val="left" w:pos="851"/>
        </w:tabs>
        <w:jc w:val="both"/>
        <w:rPr>
          <w:rFonts w:asciiTheme="minorHAnsi" w:hAnsiTheme="minorHAnsi" w:cstheme="minorHAnsi"/>
          <w:sz w:val="20"/>
          <w:szCs w:val="20"/>
          <w:lang w:val="fr-FR"/>
        </w:rPr>
      </w:pPr>
    </w:p>
    <w:p w14:paraId="43EB7351" w14:textId="77777777" w:rsidR="00207909" w:rsidRPr="00207909" w:rsidRDefault="00207909" w:rsidP="008B1E13">
      <w:pPr>
        <w:tabs>
          <w:tab w:val="left" w:pos="426"/>
          <w:tab w:val="left" w:pos="851"/>
        </w:tabs>
        <w:jc w:val="both"/>
        <w:rPr>
          <w:rFonts w:asciiTheme="minorHAnsi" w:hAnsiTheme="minorHAnsi" w:cstheme="minorHAnsi"/>
          <w:lang w:val="fr-FR"/>
        </w:rPr>
      </w:pPr>
    </w:p>
    <w:p w14:paraId="4046DD57" w14:textId="77777777" w:rsidR="008B1E13" w:rsidRPr="004C114D" w:rsidRDefault="008B1E13" w:rsidP="008B1E13">
      <w:pPr>
        <w:pStyle w:val="fcase1ertab"/>
        <w:tabs>
          <w:tab w:val="left" w:pos="851"/>
        </w:tabs>
        <w:ind w:left="0" w:firstLine="0"/>
        <w:rPr>
          <w:rFonts w:asciiTheme="minorHAnsi" w:hAnsiTheme="minorHAnsi" w:cstheme="minorHAnsi"/>
          <w:b/>
          <w:bCs/>
          <w:sz w:val="22"/>
          <w:szCs w:val="22"/>
        </w:rPr>
      </w:pPr>
      <w:r w:rsidRPr="004C114D">
        <w:rPr>
          <w:rFonts w:asciiTheme="minorHAnsi" w:hAnsiTheme="minorHAnsi" w:cstheme="minorHAnsi"/>
          <w:b/>
          <w:bCs/>
          <w:sz w:val="22"/>
          <w:szCs w:val="22"/>
        </w:rPr>
        <w:t>Pour l’exécution du marché, le groupement d’opérateurs économiques est :</w:t>
      </w:r>
    </w:p>
    <w:p w14:paraId="79A62386" w14:textId="77777777" w:rsidR="008B1E13" w:rsidRPr="004C114D" w:rsidRDefault="008B1E13" w:rsidP="008B1E13">
      <w:pPr>
        <w:pStyle w:val="fcase1ertab"/>
        <w:tabs>
          <w:tab w:val="left" w:pos="851"/>
        </w:tabs>
        <w:rPr>
          <w:rFonts w:asciiTheme="minorHAnsi" w:hAnsiTheme="minorHAnsi" w:cstheme="minorHAnsi"/>
          <w:i/>
          <w:iCs/>
        </w:rPr>
      </w:pPr>
      <w:r w:rsidRPr="004C114D">
        <w:rPr>
          <w:rFonts w:asciiTheme="minorHAnsi" w:hAnsiTheme="minorHAnsi" w:cstheme="minorHAnsi"/>
          <w:i/>
          <w:iCs/>
        </w:rPr>
        <w:t>(Cocher la case correspondante.)</w:t>
      </w:r>
    </w:p>
    <w:p w14:paraId="7FFC24F1" w14:textId="4F61B00A" w:rsidR="009E5A24" w:rsidRPr="004C114D" w:rsidRDefault="008B1E13" w:rsidP="00860B08">
      <w:pPr>
        <w:pStyle w:val="fcase1ertab"/>
        <w:tabs>
          <w:tab w:val="clear" w:pos="426"/>
          <w:tab w:val="left" w:pos="851"/>
        </w:tabs>
        <w:spacing w:before="120"/>
        <w:ind w:left="0" w:firstLine="0"/>
        <w:rPr>
          <w:rFonts w:asciiTheme="minorHAnsi" w:hAnsiTheme="minorHAnsi" w:cstheme="minorHAnsi"/>
          <w:sz w:val="22"/>
          <w:szCs w:val="22"/>
        </w:rPr>
      </w:pPr>
      <w:r w:rsidRPr="004C114D">
        <w:rPr>
          <w:rFonts w:asciiTheme="minorHAnsi" w:hAnsiTheme="minorHAnsi" w:cstheme="minorHAnsi"/>
          <w:sz w:val="22"/>
          <w:szCs w:val="22"/>
        </w:rPr>
        <w:fldChar w:fldCharType="begin">
          <w:ffData>
            <w:name w:val=""/>
            <w:enabled/>
            <w:calcOnExit w:val="0"/>
            <w:checkBox>
              <w:size w:val="20"/>
              <w:default w:val="0"/>
            </w:checkBox>
          </w:ffData>
        </w:fldChar>
      </w:r>
      <w:r w:rsidRPr="004C114D">
        <w:rPr>
          <w:rFonts w:asciiTheme="minorHAnsi" w:hAnsiTheme="minorHAnsi" w:cstheme="minorHAnsi"/>
          <w:sz w:val="22"/>
          <w:szCs w:val="22"/>
        </w:rPr>
        <w:instrText xml:space="preserve"> FORMCHECKBOX </w:instrText>
      </w:r>
      <w:r w:rsidR="00452165">
        <w:rPr>
          <w:rFonts w:asciiTheme="minorHAnsi" w:hAnsiTheme="minorHAnsi" w:cstheme="minorHAnsi"/>
          <w:sz w:val="22"/>
          <w:szCs w:val="22"/>
        </w:rPr>
      </w:r>
      <w:r w:rsidR="00452165">
        <w:rPr>
          <w:rFonts w:asciiTheme="minorHAnsi" w:hAnsiTheme="minorHAnsi" w:cstheme="minorHAnsi"/>
          <w:sz w:val="22"/>
          <w:szCs w:val="22"/>
        </w:rPr>
        <w:fldChar w:fldCharType="separate"/>
      </w:r>
      <w:r w:rsidRPr="004C114D">
        <w:rPr>
          <w:rFonts w:asciiTheme="minorHAnsi" w:hAnsiTheme="minorHAnsi" w:cstheme="minorHAnsi"/>
          <w:sz w:val="22"/>
          <w:szCs w:val="22"/>
        </w:rPr>
        <w:fldChar w:fldCharType="end"/>
      </w:r>
      <w:r w:rsidRPr="004C114D">
        <w:rPr>
          <w:rFonts w:asciiTheme="minorHAnsi" w:hAnsiTheme="minorHAnsi" w:cstheme="minorHAnsi"/>
          <w:i/>
          <w:iCs/>
          <w:sz w:val="22"/>
          <w:szCs w:val="22"/>
        </w:rPr>
        <w:t xml:space="preserve"> </w:t>
      </w:r>
      <w:proofErr w:type="gramStart"/>
      <w:r w:rsidRPr="004C114D">
        <w:rPr>
          <w:rFonts w:asciiTheme="minorHAnsi" w:hAnsiTheme="minorHAnsi" w:cstheme="minorHAnsi"/>
          <w:sz w:val="22"/>
          <w:szCs w:val="22"/>
        </w:rPr>
        <w:t>conjoint</w:t>
      </w:r>
      <w:proofErr w:type="gramEnd"/>
      <w:r w:rsidRPr="004C114D">
        <w:rPr>
          <w:rFonts w:asciiTheme="minorHAnsi" w:hAnsiTheme="minorHAnsi" w:cstheme="minorHAnsi"/>
          <w:sz w:val="22"/>
          <w:szCs w:val="22"/>
        </w:rPr>
        <w:tab/>
        <w:t>OU</w:t>
      </w:r>
      <w:r w:rsidRPr="004C114D">
        <w:rPr>
          <w:rFonts w:asciiTheme="minorHAnsi" w:hAnsiTheme="minorHAnsi" w:cstheme="minorHAnsi"/>
          <w:sz w:val="22"/>
          <w:szCs w:val="22"/>
        </w:rPr>
        <w:tab/>
      </w:r>
      <w:r w:rsidRPr="004C114D">
        <w:rPr>
          <w:rFonts w:asciiTheme="minorHAnsi" w:hAnsiTheme="minorHAnsi" w:cstheme="minorHAnsi"/>
          <w:sz w:val="22"/>
          <w:szCs w:val="22"/>
        </w:rPr>
        <w:tab/>
      </w:r>
      <w:r w:rsidRPr="004C114D">
        <w:rPr>
          <w:rFonts w:asciiTheme="minorHAnsi" w:hAnsiTheme="minorHAnsi" w:cstheme="minorHAnsi"/>
          <w:sz w:val="22"/>
          <w:szCs w:val="22"/>
        </w:rPr>
        <w:fldChar w:fldCharType="begin">
          <w:ffData>
            <w:name w:val=""/>
            <w:enabled/>
            <w:calcOnExit w:val="0"/>
            <w:checkBox>
              <w:size w:val="20"/>
              <w:default w:val="0"/>
            </w:checkBox>
          </w:ffData>
        </w:fldChar>
      </w:r>
      <w:r w:rsidRPr="004C114D">
        <w:rPr>
          <w:rFonts w:asciiTheme="minorHAnsi" w:hAnsiTheme="minorHAnsi" w:cstheme="minorHAnsi"/>
          <w:sz w:val="22"/>
          <w:szCs w:val="22"/>
        </w:rPr>
        <w:instrText xml:space="preserve"> FORMCHECKBOX </w:instrText>
      </w:r>
      <w:r w:rsidR="00452165">
        <w:rPr>
          <w:rFonts w:asciiTheme="minorHAnsi" w:hAnsiTheme="minorHAnsi" w:cstheme="minorHAnsi"/>
          <w:sz w:val="22"/>
          <w:szCs w:val="22"/>
        </w:rPr>
      </w:r>
      <w:r w:rsidR="00452165">
        <w:rPr>
          <w:rFonts w:asciiTheme="minorHAnsi" w:hAnsiTheme="minorHAnsi" w:cstheme="minorHAnsi"/>
          <w:sz w:val="22"/>
          <w:szCs w:val="22"/>
        </w:rPr>
        <w:fldChar w:fldCharType="separate"/>
      </w:r>
      <w:r w:rsidRPr="004C114D">
        <w:rPr>
          <w:rFonts w:asciiTheme="minorHAnsi" w:hAnsiTheme="minorHAnsi" w:cstheme="minorHAnsi"/>
          <w:sz w:val="22"/>
          <w:szCs w:val="22"/>
        </w:rPr>
        <w:fldChar w:fldCharType="end"/>
      </w:r>
      <w:r w:rsidRPr="004C114D">
        <w:rPr>
          <w:rFonts w:asciiTheme="minorHAnsi" w:hAnsiTheme="minorHAnsi" w:cstheme="minorHAnsi"/>
          <w:iCs/>
          <w:sz w:val="22"/>
          <w:szCs w:val="22"/>
        </w:rPr>
        <w:t xml:space="preserve"> </w:t>
      </w:r>
      <w:r w:rsidRPr="004C114D">
        <w:rPr>
          <w:rFonts w:asciiTheme="minorHAnsi" w:hAnsiTheme="minorHAnsi" w:cstheme="minorHAnsi"/>
          <w:sz w:val="22"/>
          <w:szCs w:val="22"/>
        </w:rPr>
        <w:t>solidaire</w:t>
      </w:r>
    </w:p>
    <w:p w14:paraId="2CDA943E" w14:textId="77777777" w:rsidR="0035790C" w:rsidRPr="004C114D" w:rsidRDefault="0035790C" w:rsidP="00860B08">
      <w:pPr>
        <w:pStyle w:val="fcase1ertab"/>
        <w:tabs>
          <w:tab w:val="clear" w:pos="426"/>
          <w:tab w:val="left" w:pos="851"/>
        </w:tabs>
        <w:spacing w:before="120"/>
        <w:ind w:left="0" w:firstLine="0"/>
        <w:rPr>
          <w:rFonts w:asciiTheme="minorHAnsi" w:hAnsiTheme="minorHAnsi" w:cstheme="minorHAnsi"/>
          <w:color w:val="000000"/>
          <w:sz w:val="22"/>
          <w:szCs w:val="22"/>
        </w:rPr>
      </w:pPr>
    </w:p>
    <w:p w14:paraId="6C895092" w14:textId="2805C3D8" w:rsidR="004C114D" w:rsidRPr="00332477" w:rsidRDefault="00EE0D00" w:rsidP="00332477">
      <w:pPr>
        <w:pStyle w:val="ParagrapheIndent1"/>
        <w:spacing w:after="240"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 xml:space="preserve">L'offre ainsi présentée n'est valable toutefois que si la décision d'attribution intervient dans un délai de </w:t>
      </w:r>
      <w:r w:rsidR="00AC4575">
        <w:rPr>
          <w:rFonts w:asciiTheme="minorHAnsi" w:hAnsiTheme="minorHAnsi" w:cstheme="minorHAnsi"/>
          <w:color w:val="000000"/>
          <w:sz w:val="22"/>
          <w:szCs w:val="28"/>
          <w:lang w:val="fr-FR"/>
        </w:rPr>
        <w:t>5</w:t>
      </w:r>
      <w:r w:rsidRPr="004C114D">
        <w:rPr>
          <w:rFonts w:asciiTheme="minorHAnsi" w:hAnsiTheme="minorHAnsi" w:cstheme="minorHAnsi"/>
          <w:color w:val="000000"/>
          <w:sz w:val="22"/>
          <w:szCs w:val="28"/>
          <w:lang w:val="fr-FR"/>
        </w:rPr>
        <w:t xml:space="preserve"> </w:t>
      </w:r>
      <w:r w:rsidR="001479A4" w:rsidRPr="004C114D">
        <w:rPr>
          <w:rFonts w:asciiTheme="minorHAnsi" w:hAnsiTheme="minorHAnsi" w:cstheme="minorHAnsi"/>
          <w:color w:val="000000"/>
          <w:sz w:val="22"/>
          <w:szCs w:val="28"/>
          <w:lang w:val="fr-FR"/>
        </w:rPr>
        <w:t>moi</w:t>
      </w:r>
      <w:r w:rsidRPr="004C114D">
        <w:rPr>
          <w:rFonts w:asciiTheme="minorHAnsi" w:hAnsiTheme="minorHAnsi" w:cstheme="minorHAnsi"/>
          <w:color w:val="000000"/>
          <w:sz w:val="22"/>
          <w:szCs w:val="28"/>
          <w:lang w:val="fr-FR"/>
        </w:rPr>
        <w:t>s à compter de la date limite de réception des offres fixée par le règlement de la consultation.</w:t>
      </w:r>
    </w:p>
    <w:p w14:paraId="075436D1" w14:textId="77777777" w:rsidR="009E5A24" w:rsidRPr="00F43939" w:rsidRDefault="00EE0D00">
      <w:pPr>
        <w:pStyle w:val="Titre1"/>
        <w:rPr>
          <w:rFonts w:asciiTheme="minorHAnsi" w:eastAsia="Calibri" w:hAnsiTheme="minorHAnsi" w:cstheme="minorHAnsi"/>
          <w:color w:val="000000"/>
          <w:sz w:val="28"/>
          <w:lang w:val="fr-FR"/>
        </w:rPr>
      </w:pPr>
      <w:bookmarkStart w:id="4" w:name="_Toc171591003"/>
      <w:r w:rsidRPr="00F43939">
        <w:rPr>
          <w:rFonts w:asciiTheme="minorHAnsi" w:eastAsia="Calibri" w:hAnsiTheme="minorHAnsi" w:cstheme="minorHAnsi"/>
          <w:color w:val="000000"/>
          <w:sz w:val="28"/>
          <w:lang w:val="fr-FR"/>
        </w:rPr>
        <w:t>3 - Dispositions générales</w:t>
      </w:r>
      <w:bookmarkEnd w:id="4"/>
    </w:p>
    <w:p w14:paraId="44C7A6A0" w14:textId="77777777" w:rsidR="009E5A24" w:rsidRPr="00F43939" w:rsidRDefault="00EE0D00">
      <w:pPr>
        <w:pStyle w:val="Titre2"/>
        <w:ind w:left="300" w:right="20"/>
        <w:rPr>
          <w:rFonts w:asciiTheme="minorHAnsi" w:eastAsia="Calibri" w:hAnsiTheme="minorHAnsi" w:cstheme="minorHAnsi"/>
          <w:i w:val="0"/>
          <w:color w:val="000000"/>
          <w:sz w:val="24"/>
          <w:lang w:val="fr-FR"/>
        </w:rPr>
      </w:pPr>
      <w:bookmarkStart w:id="5" w:name="_Toc171591004"/>
      <w:r w:rsidRPr="00F43939">
        <w:rPr>
          <w:rFonts w:asciiTheme="minorHAnsi" w:eastAsia="Calibri" w:hAnsiTheme="minorHAnsi" w:cstheme="minorHAnsi"/>
          <w:i w:val="0"/>
          <w:color w:val="000000"/>
          <w:sz w:val="24"/>
          <w:lang w:val="fr-FR"/>
        </w:rPr>
        <w:t>3.1 - Objet</w:t>
      </w:r>
      <w:bookmarkEnd w:id="5"/>
    </w:p>
    <w:p w14:paraId="3A501288" w14:textId="59DB4081" w:rsidR="00B024DB" w:rsidRPr="004C114D" w:rsidRDefault="00EE0D00" w:rsidP="003B12A1">
      <w:pPr>
        <w:pStyle w:val="ParagrapheIndent2"/>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Le prés</w:t>
      </w:r>
      <w:r w:rsidR="00B024DB" w:rsidRPr="004C114D">
        <w:rPr>
          <w:rFonts w:asciiTheme="minorHAnsi" w:hAnsiTheme="minorHAnsi" w:cstheme="minorHAnsi"/>
          <w:color w:val="000000"/>
          <w:sz w:val="22"/>
          <w:szCs w:val="28"/>
          <w:lang w:val="fr-FR"/>
        </w:rPr>
        <w:t>ent Acte d'Engagement concerne</w:t>
      </w:r>
      <w:bookmarkStart w:id="6" w:name="_Hlk107494006"/>
      <w:r w:rsidR="000E31B7" w:rsidRPr="004C114D">
        <w:rPr>
          <w:rFonts w:asciiTheme="minorHAnsi" w:hAnsiTheme="minorHAnsi" w:cstheme="minorHAnsi"/>
          <w:color w:val="000000"/>
          <w:sz w:val="22"/>
          <w:szCs w:val="28"/>
          <w:lang w:val="fr-FR"/>
        </w:rPr>
        <w:t xml:space="preserve"> les prestations suivantes : </w:t>
      </w:r>
      <w:r w:rsidR="003B12A1" w:rsidRPr="003B12A1">
        <w:rPr>
          <w:rFonts w:asciiTheme="minorHAnsi" w:hAnsiTheme="minorHAnsi" w:cstheme="minorHAnsi"/>
          <w:color w:val="000000"/>
          <w:sz w:val="22"/>
          <w:szCs w:val="28"/>
          <w:lang w:val="fr-FR"/>
        </w:rPr>
        <w:t>Mise à disposition temporaire de personnels en ingénierie logicielle pour le Centre Inria de l’université Grenoble-Alpes</w:t>
      </w:r>
      <w:r w:rsidR="003B12A1">
        <w:rPr>
          <w:rFonts w:asciiTheme="minorHAnsi" w:hAnsiTheme="minorHAnsi" w:cstheme="minorHAnsi"/>
          <w:color w:val="000000"/>
          <w:sz w:val="22"/>
          <w:szCs w:val="28"/>
          <w:lang w:val="fr-FR"/>
        </w:rPr>
        <w:t xml:space="preserve"> - </w:t>
      </w:r>
      <w:r w:rsidR="003B12A1" w:rsidRPr="003B12A1">
        <w:rPr>
          <w:rFonts w:asciiTheme="minorHAnsi" w:hAnsiTheme="minorHAnsi" w:cstheme="minorHAnsi"/>
          <w:color w:val="000000"/>
          <w:sz w:val="22"/>
          <w:szCs w:val="28"/>
          <w:lang w:val="fr-FR"/>
        </w:rPr>
        <w:t>Lot 2 : Mise à disposition temporaire de personnel en ingénierie logicielle pour de futurs projets</w:t>
      </w:r>
    </w:p>
    <w:p w14:paraId="73FD031D" w14:textId="744D1AD6" w:rsidR="005B3CF8" w:rsidRPr="00F43939" w:rsidRDefault="005B3CF8" w:rsidP="005B3CF8">
      <w:pPr>
        <w:rPr>
          <w:rFonts w:asciiTheme="minorHAnsi" w:eastAsia="Calibri" w:hAnsiTheme="minorHAnsi" w:cstheme="minorHAnsi"/>
          <w:color w:val="000000"/>
          <w:sz w:val="20"/>
          <w:lang w:val="fr-FR"/>
        </w:rPr>
      </w:pPr>
    </w:p>
    <w:p w14:paraId="35725D55" w14:textId="77777777" w:rsidR="009E5A24" w:rsidRPr="00F43939" w:rsidRDefault="00EE0D00">
      <w:pPr>
        <w:pStyle w:val="Titre2"/>
        <w:ind w:left="300" w:right="20"/>
        <w:rPr>
          <w:rFonts w:asciiTheme="minorHAnsi" w:eastAsia="Calibri" w:hAnsiTheme="minorHAnsi" w:cstheme="minorHAnsi"/>
          <w:i w:val="0"/>
          <w:color w:val="000000"/>
          <w:sz w:val="24"/>
          <w:lang w:val="fr-FR"/>
        </w:rPr>
      </w:pPr>
      <w:bookmarkStart w:id="7" w:name="_Toc171591005"/>
      <w:bookmarkEnd w:id="6"/>
      <w:r w:rsidRPr="00F43939">
        <w:rPr>
          <w:rFonts w:asciiTheme="minorHAnsi" w:eastAsia="Calibri" w:hAnsiTheme="minorHAnsi" w:cstheme="minorHAnsi"/>
          <w:i w:val="0"/>
          <w:color w:val="000000"/>
          <w:sz w:val="24"/>
          <w:lang w:val="fr-FR"/>
        </w:rPr>
        <w:lastRenderedPageBreak/>
        <w:t>3.2 - Mode de passation</w:t>
      </w:r>
      <w:bookmarkEnd w:id="7"/>
    </w:p>
    <w:p w14:paraId="37B2CF3F" w14:textId="6A879B2D" w:rsidR="00AC4575" w:rsidRPr="00AC4575" w:rsidRDefault="00AC4575" w:rsidP="00AC4575">
      <w:pPr>
        <w:pStyle w:val="ParagrapheIndent2"/>
        <w:spacing w:line="244" w:lineRule="exact"/>
        <w:ind w:left="20" w:right="20"/>
        <w:jc w:val="both"/>
        <w:rPr>
          <w:rFonts w:asciiTheme="minorHAnsi" w:hAnsiTheme="minorHAnsi" w:cstheme="minorHAnsi"/>
          <w:color w:val="000000"/>
          <w:sz w:val="22"/>
          <w:szCs w:val="28"/>
          <w:lang w:val="fr-FR"/>
        </w:rPr>
      </w:pPr>
      <w:r>
        <w:rPr>
          <w:rFonts w:asciiTheme="minorHAnsi" w:hAnsiTheme="minorHAnsi" w:cstheme="minorHAnsi"/>
          <w:color w:val="000000"/>
          <w:sz w:val="22"/>
          <w:szCs w:val="28"/>
          <w:lang w:val="fr-FR"/>
        </w:rPr>
        <w:t>L</w:t>
      </w:r>
      <w:r w:rsidRPr="00AC4575">
        <w:rPr>
          <w:rFonts w:asciiTheme="minorHAnsi" w:hAnsiTheme="minorHAnsi" w:cstheme="minorHAnsi"/>
          <w:color w:val="000000"/>
          <w:sz w:val="22"/>
          <w:szCs w:val="28"/>
          <w:lang w:val="fr-FR"/>
        </w:rPr>
        <w:t>e mode de passation utilisé est l’appel d’offres ouvert.</w:t>
      </w:r>
    </w:p>
    <w:p w14:paraId="30B1A4FD" w14:textId="6F58EBC1" w:rsidR="00AC4575" w:rsidRPr="00AC4575" w:rsidRDefault="00AC4575" w:rsidP="00AC4575">
      <w:pPr>
        <w:pStyle w:val="ParagrapheIndent2"/>
        <w:spacing w:line="244" w:lineRule="exact"/>
        <w:ind w:left="20" w:right="20"/>
        <w:jc w:val="both"/>
        <w:rPr>
          <w:rFonts w:asciiTheme="minorHAnsi" w:hAnsiTheme="minorHAnsi" w:cstheme="minorHAnsi"/>
          <w:color w:val="000000"/>
          <w:sz w:val="22"/>
          <w:szCs w:val="28"/>
          <w:lang w:val="fr-FR"/>
        </w:rPr>
      </w:pPr>
      <w:r w:rsidRPr="00AC4575">
        <w:rPr>
          <w:rFonts w:asciiTheme="minorHAnsi" w:hAnsiTheme="minorHAnsi" w:cstheme="minorHAnsi"/>
          <w:color w:val="000000"/>
          <w:sz w:val="22"/>
          <w:szCs w:val="28"/>
          <w:lang w:val="fr-FR"/>
        </w:rPr>
        <w:t>La consultation est soumise aux dispositions des articles L. 2124-2, R. 2124-2 et R. 2161-2 à R. 2161-5 du Code de la commande publique.</w:t>
      </w:r>
    </w:p>
    <w:p w14:paraId="43848DA3" w14:textId="77777777" w:rsidR="00AC4575" w:rsidRPr="00AC4575" w:rsidRDefault="00AC4575" w:rsidP="00AC4575">
      <w:pPr>
        <w:rPr>
          <w:lang w:val="fr-FR"/>
        </w:rPr>
      </w:pPr>
    </w:p>
    <w:p w14:paraId="065D1C57" w14:textId="074AC9A4" w:rsidR="009E5A24" w:rsidRPr="009B6699" w:rsidRDefault="00EE0D00">
      <w:pPr>
        <w:pStyle w:val="Titre2"/>
        <w:ind w:left="300" w:right="20"/>
        <w:rPr>
          <w:rFonts w:asciiTheme="minorHAnsi" w:eastAsia="Calibri" w:hAnsiTheme="minorHAnsi" w:cstheme="minorHAnsi"/>
          <w:i w:val="0"/>
          <w:color w:val="000000"/>
          <w:sz w:val="24"/>
          <w:lang w:val="fr-FR"/>
        </w:rPr>
      </w:pPr>
      <w:bookmarkStart w:id="8" w:name="_Toc171591006"/>
      <w:r w:rsidRPr="009B6699">
        <w:rPr>
          <w:rFonts w:asciiTheme="minorHAnsi" w:eastAsia="Calibri" w:hAnsiTheme="minorHAnsi" w:cstheme="minorHAnsi"/>
          <w:i w:val="0"/>
          <w:color w:val="000000"/>
          <w:sz w:val="24"/>
          <w:lang w:val="fr-FR"/>
        </w:rPr>
        <w:t>3.3 - Forme de contrat</w:t>
      </w:r>
      <w:bookmarkEnd w:id="8"/>
    </w:p>
    <w:p w14:paraId="0D493BC8" w14:textId="2AE51F5E" w:rsidR="00AC4575" w:rsidRPr="00AC4575" w:rsidRDefault="00AC4575" w:rsidP="00AC4575">
      <w:pPr>
        <w:pStyle w:val="ParagrapheIndent2"/>
        <w:spacing w:line="244" w:lineRule="exact"/>
        <w:ind w:left="20" w:right="20"/>
        <w:jc w:val="both"/>
        <w:rPr>
          <w:rFonts w:asciiTheme="minorHAnsi" w:hAnsiTheme="minorHAnsi" w:cstheme="minorHAnsi"/>
          <w:color w:val="000000"/>
          <w:sz w:val="22"/>
          <w:szCs w:val="28"/>
          <w:lang w:val="fr-FR"/>
        </w:rPr>
      </w:pPr>
      <w:r w:rsidRPr="00AC4575">
        <w:rPr>
          <w:rFonts w:asciiTheme="minorHAnsi" w:hAnsiTheme="minorHAnsi" w:cstheme="minorHAnsi"/>
          <w:color w:val="000000"/>
          <w:sz w:val="22"/>
          <w:szCs w:val="28"/>
          <w:lang w:val="fr-FR"/>
        </w:rPr>
        <w:t xml:space="preserve">Le contrat se présente sous la forme d’un accord-cadre à </w:t>
      </w:r>
      <w:r w:rsidR="003B12A1">
        <w:rPr>
          <w:rFonts w:asciiTheme="minorHAnsi" w:hAnsiTheme="minorHAnsi" w:cstheme="minorHAnsi"/>
          <w:color w:val="000000"/>
          <w:sz w:val="22"/>
          <w:szCs w:val="28"/>
          <w:lang w:val="fr-FR"/>
        </w:rPr>
        <w:t xml:space="preserve">marché subséquent multi-attributaire. </w:t>
      </w:r>
    </w:p>
    <w:p w14:paraId="4D871849" w14:textId="647C69C0" w:rsidR="00AC4575" w:rsidRPr="00AC4575" w:rsidRDefault="00AC4575" w:rsidP="00AC4575">
      <w:pPr>
        <w:pStyle w:val="ParagrapheIndent2"/>
        <w:spacing w:line="244" w:lineRule="exact"/>
        <w:ind w:left="20" w:right="20"/>
        <w:jc w:val="both"/>
        <w:rPr>
          <w:rFonts w:asciiTheme="minorHAnsi" w:hAnsiTheme="minorHAnsi" w:cstheme="minorHAnsi"/>
          <w:color w:val="000000"/>
          <w:sz w:val="22"/>
          <w:szCs w:val="28"/>
          <w:lang w:val="fr-FR"/>
        </w:rPr>
      </w:pPr>
      <w:r w:rsidRPr="00AC4575">
        <w:rPr>
          <w:rFonts w:asciiTheme="minorHAnsi" w:hAnsiTheme="minorHAnsi" w:cstheme="minorHAnsi"/>
          <w:color w:val="000000"/>
          <w:sz w:val="22"/>
          <w:szCs w:val="28"/>
          <w:lang w:val="fr-FR"/>
        </w:rPr>
        <w:t xml:space="preserve">Il s’exécute par réalisation </w:t>
      </w:r>
      <w:r w:rsidR="003B12A1">
        <w:rPr>
          <w:rFonts w:asciiTheme="minorHAnsi" w:hAnsiTheme="minorHAnsi" w:cstheme="minorHAnsi"/>
          <w:color w:val="000000"/>
          <w:sz w:val="22"/>
          <w:szCs w:val="28"/>
          <w:lang w:val="fr-FR"/>
        </w:rPr>
        <w:t xml:space="preserve">la formalisation de marché subséquents qui viendront préciser les termes de l’accord-cadre. </w:t>
      </w:r>
    </w:p>
    <w:p w14:paraId="5508DFDD" w14:textId="77777777" w:rsidR="006901DD" w:rsidRPr="009B6699" w:rsidRDefault="006901DD" w:rsidP="00AA16EF">
      <w:pPr>
        <w:pStyle w:val="ParagrapheIndent2"/>
        <w:ind w:left="20" w:right="20"/>
        <w:jc w:val="both"/>
        <w:rPr>
          <w:rFonts w:asciiTheme="minorHAnsi" w:hAnsiTheme="minorHAnsi" w:cstheme="minorHAnsi"/>
          <w:lang w:val="fr-FR"/>
        </w:rPr>
      </w:pPr>
    </w:p>
    <w:p w14:paraId="50811187" w14:textId="77777777" w:rsidR="009E5A24" w:rsidRPr="009B6699" w:rsidRDefault="00EE0D00">
      <w:pPr>
        <w:pStyle w:val="Titre1"/>
        <w:rPr>
          <w:rFonts w:asciiTheme="minorHAnsi" w:eastAsia="Calibri" w:hAnsiTheme="minorHAnsi" w:cstheme="minorHAnsi"/>
          <w:color w:val="000000"/>
          <w:sz w:val="28"/>
          <w:lang w:val="fr-FR"/>
        </w:rPr>
      </w:pPr>
      <w:bookmarkStart w:id="9" w:name="_Toc171591007"/>
      <w:r w:rsidRPr="009B6699">
        <w:rPr>
          <w:rFonts w:asciiTheme="minorHAnsi" w:eastAsia="Calibri" w:hAnsiTheme="minorHAnsi" w:cstheme="minorHAnsi"/>
          <w:color w:val="000000"/>
          <w:sz w:val="28"/>
          <w:lang w:val="fr-FR"/>
        </w:rPr>
        <w:t>4 - Prix</w:t>
      </w:r>
      <w:bookmarkEnd w:id="9"/>
    </w:p>
    <w:p w14:paraId="45804BCB" w14:textId="30842CAF" w:rsidR="009B6699" w:rsidRDefault="003B12A1" w:rsidP="003B12A1">
      <w:pPr>
        <w:jc w:val="both"/>
        <w:rPr>
          <w:rFonts w:asciiTheme="minorHAnsi" w:hAnsiTheme="minorHAnsi" w:cstheme="minorHAnsi"/>
          <w:sz w:val="22"/>
          <w:szCs w:val="22"/>
          <w:lang w:val="fr-FR"/>
        </w:rPr>
      </w:pPr>
      <w:r>
        <w:rPr>
          <w:rFonts w:asciiTheme="minorHAnsi" w:hAnsiTheme="minorHAnsi" w:cstheme="minorHAnsi"/>
          <w:sz w:val="22"/>
          <w:szCs w:val="22"/>
          <w:lang w:val="fr-FR"/>
        </w:rPr>
        <w:t>Sauf cas mentionnés par le CCAP, les tarifs journaliers moyens de chaque marché subséquent ne sauraient être supérieurs aux tarifs journaliers moyens plafonds indiqués dans le bordereau des prix de l’accord-cadre.</w:t>
      </w:r>
    </w:p>
    <w:p w14:paraId="59B2F470" w14:textId="77777777" w:rsidR="003B12A1" w:rsidRPr="003B12A1" w:rsidRDefault="003B12A1" w:rsidP="003B12A1">
      <w:pPr>
        <w:jc w:val="both"/>
        <w:rPr>
          <w:rFonts w:asciiTheme="minorHAnsi" w:hAnsiTheme="minorHAnsi" w:cstheme="minorHAnsi"/>
          <w:sz w:val="22"/>
          <w:szCs w:val="22"/>
          <w:lang w:val="fr-FR"/>
        </w:rPr>
      </w:pPr>
    </w:p>
    <w:p w14:paraId="5E7A1C41" w14:textId="77777777" w:rsidR="009E5A24" w:rsidRPr="00F43939" w:rsidRDefault="00EE0D00">
      <w:pPr>
        <w:pStyle w:val="Titre1"/>
        <w:rPr>
          <w:rFonts w:asciiTheme="minorHAnsi" w:eastAsia="Calibri" w:hAnsiTheme="minorHAnsi" w:cstheme="minorHAnsi"/>
          <w:color w:val="000000"/>
          <w:sz w:val="28"/>
          <w:lang w:val="fr-FR"/>
        </w:rPr>
      </w:pPr>
      <w:bookmarkStart w:id="10" w:name="_Toc171591008"/>
      <w:r w:rsidRPr="00F43939">
        <w:rPr>
          <w:rFonts w:asciiTheme="minorHAnsi" w:eastAsia="Calibri" w:hAnsiTheme="minorHAnsi" w:cstheme="minorHAnsi"/>
          <w:color w:val="000000"/>
          <w:sz w:val="28"/>
          <w:lang w:val="fr-FR"/>
        </w:rPr>
        <w:t>5 - Durée et Délais d'exécution</w:t>
      </w:r>
      <w:bookmarkEnd w:id="10"/>
    </w:p>
    <w:p w14:paraId="0D9AC7F4" w14:textId="7B0495AB" w:rsidR="009E5A24" w:rsidRPr="004C114D" w:rsidRDefault="00EE0D00">
      <w:pPr>
        <w:pStyle w:val="ParagrapheIndent1"/>
        <w:spacing w:after="240"/>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w:t>
      </w:r>
      <w:r w:rsidR="00AA16EF" w:rsidRPr="004C114D">
        <w:rPr>
          <w:rFonts w:asciiTheme="minorHAnsi" w:hAnsiTheme="minorHAnsi" w:cstheme="minorHAnsi"/>
          <w:color w:val="000000"/>
          <w:sz w:val="22"/>
          <w:szCs w:val="22"/>
          <w:lang w:val="fr-FR"/>
        </w:rPr>
        <w:t xml:space="preserve"> délai prévisionnel d'exécution est défini</w:t>
      </w:r>
      <w:r w:rsidRPr="004C114D">
        <w:rPr>
          <w:rFonts w:asciiTheme="minorHAnsi" w:hAnsiTheme="minorHAnsi" w:cstheme="minorHAnsi"/>
          <w:color w:val="000000"/>
          <w:sz w:val="22"/>
          <w:szCs w:val="22"/>
          <w:lang w:val="fr-FR"/>
        </w:rPr>
        <w:t xml:space="preserve"> </w:t>
      </w:r>
      <w:r w:rsidR="00AA16EF" w:rsidRPr="004C114D">
        <w:rPr>
          <w:rFonts w:asciiTheme="minorHAnsi" w:hAnsiTheme="minorHAnsi" w:cstheme="minorHAnsi"/>
          <w:color w:val="000000"/>
          <w:sz w:val="22"/>
          <w:szCs w:val="22"/>
          <w:lang w:val="fr-FR"/>
        </w:rPr>
        <w:t xml:space="preserve">à l’article </w:t>
      </w:r>
      <w:r w:rsidR="00F43939" w:rsidRPr="004C114D">
        <w:rPr>
          <w:rFonts w:asciiTheme="minorHAnsi" w:hAnsiTheme="minorHAnsi" w:cstheme="minorHAnsi"/>
          <w:color w:val="000000"/>
          <w:sz w:val="22"/>
          <w:szCs w:val="22"/>
          <w:lang w:val="fr-FR"/>
        </w:rPr>
        <w:t xml:space="preserve">3 </w:t>
      </w:r>
      <w:r w:rsidR="00AA16EF" w:rsidRPr="004C114D">
        <w:rPr>
          <w:rFonts w:asciiTheme="minorHAnsi" w:hAnsiTheme="minorHAnsi" w:cstheme="minorHAnsi"/>
          <w:color w:val="000000"/>
          <w:sz w:val="22"/>
          <w:szCs w:val="22"/>
          <w:lang w:val="fr-FR"/>
        </w:rPr>
        <w:t>du</w:t>
      </w:r>
      <w:r w:rsidRPr="004C114D">
        <w:rPr>
          <w:rFonts w:asciiTheme="minorHAnsi" w:hAnsiTheme="minorHAnsi" w:cstheme="minorHAnsi"/>
          <w:color w:val="000000"/>
          <w:sz w:val="22"/>
          <w:szCs w:val="22"/>
          <w:lang w:val="fr-FR"/>
        </w:rPr>
        <w:t xml:space="preserve"> CCAP.</w:t>
      </w:r>
    </w:p>
    <w:p w14:paraId="05F5830F" w14:textId="77777777" w:rsidR="009E5A24" w:rsidRPr="00F43939" w:rsidRDefault="00EE0D00">
      <w:pPr>
        <w:pStyle w:val="Titre1"/>
        <w:rPr>
          <w:rFonts w:asciiTheme="minorHAnsi" w:eastAsia="Calibri" w:hAnsiTheme="minorHAnsi" w:cstheme="minorHAnsi"/>
          <w:color w:val="000000"/>
          <w:sz w:val="28"/>
          <w:lang w:val="fr-FR"/>
        </w:rPr>
      </w:pPr>
      <w:bookmarkStart w:id="11" w:name="_Toc171591009"/>
      <w:r w:rsidRPr="00F43939">
        <w:rPr>
          <w:rFonts w:asciiTheme="minorHAnsi" w:eastAsia="Calibri" w:hAnsiTheme="minorHAnsi" w:cstheme="minorHAnsi"/>
          <w:color w:val="000000"/>
          <w:sz w:val="28"/>
          <w:lang w:val="fr-FR"/>
        </w:rPr>
        <w:t>6 - Paiement</w:t>
      </w:r>
      <w:bookmarkEnd w:id="11"/>
    </w:p>
    <w:p w14:paraId="36B17865" w14:textId="77777777" w:rsidR="009E5A24" w:rsidRPr="004C114D" w:rsidRDefault="00AA16EF">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L’acheteur</w:t>
      </w:r>
      <w:r w:rsidR="00EE0D00" w:rsidRPr="004C114D">
        <w:rPr>
          <w:rFonts w:asciiTheme="minorHAnsi" w:hAnsiTheme="minorHAnsi" w:cstheme="minorHAnsi"/>
          <w:color w:val="000000"/>
          <w:sz w:val="22"/>
          <w:szCs w:val="22"/>
          <w:lang w:val="fr-FR"/>
        </w:rPr>
        <w:t xml:space="preserve"> se libèrera des sommes dues au titre de l'exécution des prestations en faisant porter le montant au crédit du ou des comptes suivants :</w:t>
      </w:r>
    </w:p>
    <w:p w14:paraId="51647908"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1684068B"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Ouvert au nom de :</w:t>
      </w:r>
    </w:p>
    <w:p w14:paraId="61FBC5C8"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proofErr w:type="gramStart"/>
      <w:r w:rsidRPr="004C114D">
        <w:rPr>
          <w:rFonts w:asciiTheme="minorHAnsi" w:hAnsiTheme="minorHAnsi" w:cstheme="minorHAnsi"/>
          <w:color w:val="000000"/>
          <w:sz w:val="22"/>
          <w:szCs w:val="22"/>
          <w:lang w:val="fr-FR"/>
        </w:rPr>
        <w:t>pour</w:t>
      </w:r>
      <w:proofErr w:type="gramEnd"/>
      <w:r w:rsidRPr="004C114D">
        <w:rPr>
          <w:rFonts w:asciiTheme="minorHAnsi" w:hAnsiTheme="minorHAnsi" w:cstheme="minorHAnsi"/>
          <w:color w:val="000000"/>
          <w:sz w:val="22"/>
          <w:szCs w:val="22"/>
          <w:lang w:val="fr-FR"/>
        </w:rPr>
        <w:t xml:space="preserve"> les prestations suivantes : ........................................................................</w:t>
      </w:r>
    </w:p>
    <w:p w14:paraId="12DF67D8"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Domiciliation : ............................................................................................</w:t>
      </w:r>
    </w:p>
    <w:p w14:paraId="1F9F894F"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Code banque : _____ Code guichet : _____ N° de compte : ___________ Clé RIB : __</w:t>
      </w:r>
    </w:p>
    <w:p w14:paraId="46636C3F"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IBAN : ____ ____ ____ ____ ____ ____ ___</w:t>
      </w:r>
    </w:p>
    <w:p w14:paraId="6F3C90D7"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BIC : ___________</w:t>
      </w:r>
    </w:p>
    <w:p w14:paraId="018D6DCA"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609BA981" w14:textId="77777777" w:rsidR="00AA16EF" w:rsidRPr="0066665A" w:rsidRDefault="00AA16EF">
      <w:pPr>
        <w:pStyle w:val="ParagrapheIndent1"/>
        <w:spacing w:line="244" w:lineRule="exact"/>
        <w:ind w:left="20" w:right="20"/>
        <w:jc w:val="both"/>
        <w:rPr>
          <w:rFonts w:asciiTheme="minorHAnsi" w:hAnsiTheme="minorHAnsi" w:cstheme="minorHAnsi"/>
          <w:b/>
          <w:color w:val="000000"/>
          <w:sz w:val="24"/>
          <w:u w:val="single"/>
          <w:lang w:val="fr-FR"/>
        </w:rPr>
      </w:pPr>
      <w:r w:rsidRPr="0066665A">
        <w:rPr>
          <w:rFonts w:asciiTheme="minorHAnsi" w:hAnsiTheme="minorHAnsi" w:cstheme="minorHAnsi"/>
          <w:b/>
          <w:color w:val="000000"/>
          <w:sz w:val="24"/>
          <w:u w:val="single"/>
          <w:lang w:val="fr-FR"/>
        </w:rPr>
        <w:t>Joindre un RIB</w:t>
      </w:r>
    </w:p>
    <w:p w14:paraId="4EC2986C" w14:textId="77777777" w:rsidR="00AA16EF" w:rsidRPr="004C114D" w:rsidRDefault="00AA16EF" w:rsidP="00AA16EF">
      <w:pPr>
        <w:rPr>
          <w:rFonts w:asciiTheme="minorHAnsi" w:hAnsiTheme="minorHAnsi" w:cstheme="minorHAnsi"/>
          <w:sz w:val="22"/>
          <w:szCs w:val="22"/>
          <w:lang w:val="fr-FR"/>
        </w:rPr>
      </w:pPr>
    </w:p>
    <w:p w14:paraId="1A5E49EB"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xml:space="preserve">En cas de groupement, le paiement est effectué sur </w:t>
      </w:r>
      <w:r w:rsidRPr="004C114D">
        <w:rPr>
          <w:rFonts w:asciiTheme="minorHAnsi" w:hAnsiTheme="minorHAnsi" w:cstheme="minorHAnsi"/>
          <w:color w:val="000000"/>
          <w:sz w:val="22"/>
          <w:szCs w:val="22"/>
          <w:vertAlign w:val="superscript"/>
          <w:lang w:val="fr-FR"/>
        </w:rPr>
        <w:t>1</w:t>
      </w:r>
      <w:r w:rsidRPr="004C114D">
        <w:rPr>
          <w:rFonts w:asciiTheme="minorHAnsi" w:hAnsiTheme="minorHAnsi" w:cstheme="minorHAnsi"/>
          <w:color w:val="000000"/>
          <w:sz w:val="22"/>
          <w:szCs w:val="22"/>
          <w:lang w:val="fr-FR"/>
        </w:rPr>
        <w:t xml:space="preserve"> :</w:t>
      </w:r>
    </w:p>
    <w:p w14:paraId="2E467851"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9E5A24" w:rsidRPr="003B12A1" w14:paraId="6B74FE8D" w14:textId="77777777">
        <w:trPr>
          <w:trHeight w:val="216"/>
        </w:trPr>
        <w:tc>
          <w:tcPr>
            <w:tcW w:w="240" w:type="dxa"/>
            <w:tcMar>
              <w:top w:w="0" w:type="dxa"/>
              <w:left w:w="0" w:type="dxa"/>
              <w:bottom w:w="0" w:type="dxa"/>
              <w:right w:w="0" w:type="dxa"/>
            </w:tcMar>
          </w:tcPr>
          <w:p w14:paraId="60827AE3" w14:textId="0ED82CBC"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08B150E7" w14:textId="77777777" w:rsidR="009E5A24" w:rsidRPr="004C114D" w:rsidRDefault="009E5A24">
            <w:pPr>
              <w:rPr>
                <w:rFonts w:asciiTheme="minorHAnsi" w:hAnsiTheme="minorHAnsi" w:cstheme="minorHAnsi"/>
                <w:sz w:val="22"/>
                <w:szCs w:val="22"/>
                <w:lang w:val="fr-FR"/>
              </w:rPr>
            </w:pPr>
          </w:p>
        </w:tc>
        <w:tc>
          <w:tcPr>
            <w:tcW w:w="9180" w:type="dxa"/>
            <w:tcMar>
              <w:top w:w="0" w:type="dxa"/>
              <w:left w:w="0" w:type="dxa"/>
              <w:bottom w:w="0" w:type="dxa"/>
              <w:right w:w="0" w:type="dxa"/>
            </w:tcMar>
          </w:tcPr>
          <w:p w14:paraId="157959C1" w14:textId="77777777" w:rsidR="009E5A24" w:rsidRPr="004C114D" w:rsidRDefault="00EE0D00">
            <w:pPr>
              <w:pStyle w:val="ParagrapheIndent1"/>
              <w:jc w:val="both"/>
              <w:rPr>
                <w:rFonts w:asciiTheme="minorHAnsi" w:hAnsiTheme="minorHAnsi" w:cstheme="minorHAnsi"/>
                <w:color w:val="000000"/>
                <w:sz w:val="22"/>
                <w:szCs w:val="22"/>
                <w:lang w:val="fr-FR"/>
              </w:rPr>
            </w:pPr>
            <w:proofErr w:type="gramStart"/>
            <w:r w:rsidRPr="004C114D">
              <w:rPr>
                <w:rFonts w:asciiTheme="minorHAnsi" w:hAnsiTheme="minorHAnsi" w:cstheme="minorHAnsi"/>
                <w:color w:val="000000"/>
                <w:sz w:val="22"/>
                <w:szCs w:val="22"/>
                <w:lang w:val="fr-FR"/>
              </w:rPr>
              <w:t>un</w:t>
            </w:r>
            <w:proofErr w:type="gramEnd"/>
            <w:r w:rsidRPr="004C114D">
              <w:rPr>
                <w:rFonts w:asciiTheme="minorHAnsi" w:hAnsiTheme="minorHAnsi" w:cstheme="minorHAnsi"/>
                <w:color w:val="000000"/>
                <w:sz w:val="22"/>
                <w:szCs w:val="22"/>
                <w:lang w:val="fr-FR"/>
              </w:rPr>
              <w:t xml:space="preserve"> compte unique ouvert au nom du mandataire ;</w:t>
            </w:r>
          </w:p>
        </w:tc>
      </w:tr>
    </w:tbl>
    <w:p w14:paraId="02566555" w14:textId="77777777" w:rsidR="009E5A24" w:rsidRPr="004C114D" w:rsidRDefault="00EE0D00">
      <w:pPr>
        <w:spacing w:line="240" w:lineRule="exact"/>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w:t>
      </w:r>
    </w:p>
    <w:tbl>
      <w:tblPr>
        <w:tblW w:w="9620" w:type="dxa"/>
        <w:tblInd w:w="20" w:type="dxa"/>
        <w:tblLayout w:type="fixed"/>
        <w:tblLook w:val="04A0" w:firstRow="1" w:lastRow="0" w:firstColumn="1" w:lastColumn="0" w:noHBand="0" w:noVBand="1"/>
      </w:tblPr>
      <w:tblGrid>
        <w:gridCol w:w="209"/>
        <w:gridCol w:w="231"/>
        <w:gridCol w:w="9180"/>
      </w:tblGrid>
      <w:tr w:rsidR="009E5A24" w:rsidRPr="003B12A1" w14:paraId="75C2D3DA" w14:textId="77777777" w:rsidTr="002C4107">
        <w:trPr>
          <w:trHeight w:val="216"/>
        </w:trPr>
        <w:tc>
          <w:tcPr>
            <w:tcW w:w="209" w:type="dxa"/>
            <w:tcMar>
              <w:top w:w="0" w:type="dxa"/>
              <w:left w:w="0" w:type="dxa"/>
              <w:bottom w:w="0" w:type="dxa"/>
              <w:right w:w="0" w:type="dxa"/>
            </w:tcMar>
          </w:tcPr>
          <w:p w14:paraId="477A15F7" w14:textId="1638D029" w:rsidR="009E5A24" w:rsidRPr="004C114D" w:rsidRDefault="009E5A24">
            <w:pPr>
              <w:rPr>
                <w:rFonts w:asciiTheme="minorHAnsi" w:hAnsiTheme="minorHAnsi" w:cstheme="minorHAnsi"/>
                <w:sz w:val="22"/>
                <w:szCs w:val="22"/>
                <w:lang w:val="fr-FR"/>
              </w:rPr>
            </w:pPr>
          </w:p>
        </w:tc>
        <w:tc>
          <w:tcPr>
            <w:tcW w:w="231" w:type="dxa"/>
            <w:tcMar>
              <w:top w:w="0" w:type="dxa"/>
              <w:left w:w="0" w:type="dxa"/>
              <w:bottom w:w="0" w:type="dxa"/>
              <w:right w:w="0" w:type="dxa"/>
            </w:tcMar>
          </w:tcPr>
          <w:p w14:paraId="31A98564" w14:textId="77777777" w:rsidR="009E5A24" w:rsidRPr="004C114D" w:rsidRDefault="009E5A24">
            <w:pPr>
              <w:rPr>
                <w:rFonts w:asciiTheme="minorHAnsi" w:hAnsiTheme="minorHAnsi" w:cstheme="minorHAnsi"/>
                <w:sz w:val="22"/>
                <w:szCs w:val="22"/>
                <w:lang w:val="fr-FR"/>
              </w:rPr>
            </w:pPr>
          </w:p>
        </w:tc>
        <w:tc>
          <w:tcPr>
            <w:tcW w:w="9180" w:type="dxa"/>
            <w:vMerge w:val="restart"/>
            <w:tcMar>
              <w:top w:w="0" w:type="dxa"/>
              <w:left w:w="0" w:type="dxa"/>
              <w:bottom w:w="0" w:type="dxa"/>
              <w:right w:w="0" w:type="dxa"/>
            </w:tcMar>
          </w:tcPr>
          <w:p w14:paraId="4F6F23F2"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proofErr w:type="gramStart"/>
            <w:r w:rsidRPr="004C114D">
              <w:rPr>
                <w:rFonts w:asciiTheme="minorHAnsi" w:hAnsiTheme="minorHAnsi" w:cstheme="minorHAnsi"/>
                <w:color w:val="000000"/>
                <w:sz w:val="22"/>
                <w:szCs w:val="22"/>
                <w:lang w:val="fr-FR"/>
              </w:rPr>
              <w:t>les</w:t>
            </w:r>
            <w:proofErr w:type="gramEnd"/>
            <w:r w:rsidRPr="004C114D">
              <w:rPr>
                <w:rFonts w:asciiTheme="minorHAnsi" w:hAnsiTheme="minorHAnsi" w:cstheme="minorHAnsi"/>
                <w:color w:val="000000"/>
                <w:sz w:val="22"/>
                <w:szCs w:val="22"/>
                <w:lang w:val="fr-FR"/>
              </w:rPr>
              <w:t xml:space="preserve"> comptes de chacun des membres du groupement suivant les répartitions indiquées en annexe du présent document.</w:t>
            </w:r>
          </w:p>
        </w:tc>
      </w:tr>
      <w:tr w:rsidR="009E5A24" w:rsidRPr="004C114D" w14:paraId="45A062C4" w14:textId="77777777" w:rsidTr="002C4107">
        <w:trPr>
          <w:trHeight w:val="216"/>
        </w:trPr>
        <w:tc>
          <w:tcPr>
            <w:tcW w:w="209" w:type="dxa"/>
            <w:tcMar>
              <w:top w:w="0" w:type="dxa"/>
              <w:left w:w="0" w:type="dxa"/>
              <w:bottom w:w="0" w:type="dxa"/>
              <w:right w:w="0" w:type="dxa"/>
            </w:tcMar>
          </w:tcPr>
          <w:p w14:paraId="4E464356" w14:textId="020E50D1"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31" w:type="dxa"/>
            <w:tcMar>
              <w:top w:w="0" w:type="dxa"/>
              <w:left w:w="0" w:type="dxa"/>
              <w:bottom w:w="0" w:type="dxa"/>
              <w:right w:w="0" w:type="dxa"/>
            </w:tcMar>
          </w:tcPr>
          <w:p w14:paraId="78921EDE" w14:textId="77777777" w:rsidR="009E5A24" w:rsidRPr="004C114D" w:rsidRDefault="009E5A24">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18B728AE" w14:textId="77777777" w:rsidR="009E5A24" w:rsidRPr="004C114D" w:rsidRDefault="009E5A24">
            <w:pPr>
              <w:rPr>
                <w:rFonts w:asciiTheme="minorHAnsi" w:hAnsiTheme="minorHAnsi" w:cstheme="minorHAnsi"/>
                <w:sz w:val="22"/>
                <w:szCs w:val="22"/>
                <w:lang w:val="fr-FR"/>
              </w:rPr>
            </w:pPr>
          </w:p>
        </w:tc>
      </w:tr>
    </w:tbl>
    <w:p w14:paraId="34F9E4F3"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71D11FC2" w14:textId="79EEBD80" w:rsidR="009E5A24" w:rsidRPr="004C114D" w:rsidRDefault="00EE0D00" w:rsidP="006901DD">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b/>
          <w:color w:val="000000"/>
          <w:sz w:val="22"/>
          <w:szCs w:val="22"/>
          <w:lang w:val="fr-FR"/>
        </w:rPr>
        <w:t>Nota :</w:t>
      </w:r>
      <w:r w:rsidR="00EC21C9" w:rsidRPr="004C114D">
        <w:rPr>
          <w:rFonts w:asciiTheme="minorHAnsi" w:hAnsiTheme="minorHAnsi" w:cstheme="minorHAnsi"/>
          <w:b/>
          <w:color w:val="000000"/>
          <w:sz w:val="22"/>
          <w:szCs w:val="22"/>
          <w:lang w:val="fr-FR"/>
        </w:rPr>
        <w:t xml:space="preserve"> </w:t>
      </w:r>
      <w:r w:rsidRPr="004C114D">
        <w:rPr>
          <w:rFonts w:asciiTheme="minorHAnsi" w:hAnsiTheme="minorHAnsi" w:cstheme="minorHAnsi"/>
          <w:color w:val="000000"/>
          <w:sz w:val="22"/>
          <w:szCs w:val="22"/>
          <w:lang w:val="fr-FR"/>
        </w:rPr>
        <w:t xml:space="preserve">Si aucune case n'est cochée, ou si les deux cases sont cochées, </w:t>
      </w:r>
      <w:r w:rsidR="00AA16EF" w:rsidRPr="004C114D">
        <w:rPr>
          <w:rFonts w:asciiTheme="minorHAnsi" w:hAnsiTheme="minorHAnsi" w:cstheme="minorHAnsi"/>
          <w:color w:val="000000"/>
          <w:sz w:val="22"/>
          <w:szCs w:val="22"/>
          <w:lang w:val="fr-FR"/>
        </w:rPr>
        <w:t>l’acheteur</w:t>
      </w:r>
      <w:r w:rsidRPr="004C114D">
        <w:rPr>
          <w:rFonts w:asciiTheme="minorHAnsi" w:hAnsiTheme="minorHAnsi" w:cstheme="minorHAnsi"/>
          <w:color w:val="000000"/>
          <w:sz w:val="22"/>
          <w:szCs w:val="22"/>
          <w:lang w:val="fr-FR"/>
        </w:rPr>
        <w:t xml:space="preserve"> considérera que seules les dispositions du CCAP s'appliquent.</w:t>
      </w:r>
    </w:p>
    <w:p w14:paraId="56E8C56B" w14:textId="77777777" w:rsidR="00F43939" w:rsidRPr="00F43939" w:rsidRDefault="00F43939" w:rsidP="00F43939">
      <w:pPr>
        <w:rPr>
          <w:lang w:val="fr-FR"/>
        </w:rPr>
      </w:pPr>
    </w:p>
    <w:p w14:paraId="163ED347" w14:textId="359B22F0" w:rsidR="009E5A24" w:rsidRPr="00F43939" w:rsidRDefault="00EE0D00">
      <w:pPr>
        <w:pStyle w:val="Titre1"/>
        <w:rPr>
          <w:rFonts w:asciiTheme="minorHAnsi" w:eastAsia="Calibri" w:hAnsiTheme="minorHAnsi" w:cstheme="minorHAnsi"/>
          <w:color w:val="000000"/>
          <w:sz w:val="28"/>
          <w:lang w:val="fr-FR"/>
        </w:rPr>
      </w:pPr>
      <w:bookmarkStart w:id="12" w:name="_Toc171591010"/>
      <w:r w:rsidRPr="00F43939">
        <w:rPr>
          <w:rFonts w:asciiTheme="minorHAnsi" w:eastAsia="Calibri" w:hAnsiTheme="minorHAnsi" w:cstheme="minorHAnsi"/>
          <w:color w:val="000000"/>
          <w:sz w:val="28"/>
          <w:lang w:val="fr-FR"/>
        </w:rPr>
        <w:t>7 - Avan</w:t>
      </w:r>
      <w:r w:rsidR="00207909" w:rsidRPr="00F43939">
        <w:rPr>
          <w:rFonts w:asciiTheme="minorHAnsi" w:eastAsia="Calibri" w:hAnsiTheme="minorHAnsi" w:cstheme="minorHAnsi"/>
          <w:color w:val="000000"/>
          <w:sz w:val="28"/>
          <w:lang w:val="fr-FR"/>
        </w:rPr>
        <w:t>ce</w:t>
      </w:r>
      <w:bookmarkEnd w:id="12"/>
    </w:p>
    <w:p w14:paraId="033C18F2" w14:textId="527DD369"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xml:space="preserve">Le candidat </w:t>
      </w:r>
      <w:r w:rsidR="00FF3E7A" w:rsidRPr="0066665A">
        <w:rPr>
          <w:rFonts w:asciiTheme="minorHAnsi" w:hAnsiTheme="minorHAnsi" w:cstheme="minorHAnsi"/>
          <w:b/>
          <w:bCs/>
          <w:color w:val="000000"/>
          <w:sz w:val="22"/>
          <w:szCs w:val="22"/>
          <w:lang w:val="fr-FR"/>
        </w:rPr>
        <w:t>souhaite bénéficier</w:t>
      </w:r>
      <w:r w:rsidR="00FF3E7A" w:rsidRPr="004C114D">
        <w:rPr>
          <w:rFonts w:asciiTheme="minorHAnsi" w:hAnsiTheme="minorHAnsi" w:cstheme="minorHAnsi"/>
          <w:color w:val="000000"/>
          <w:sz w:val="22"/>
          <w:szCs w:val="22"/>
          <w:lang w:val="fr-FR"/>
        </w:rPr>
        <w:t xml:space="preserve"> </w:t>
      </w:r>
      <w:r w:rsidRPr="004C114D">
        <w:rPr>
          <w:rFonts w:asciiTheme="minorHAnsi" w:hAnsiTheme="minorHAnsi" w:cstheme="minorHAnsi"/>
          <w:color w:val="000000"/>
          <w:sz w:val="22"/>
          <w:szCs w:val="22"/>
          <w:lang w:val="fr-FR"/>
        </w:rPr>
        <w:t xml:space="preserve">de l'avance </w:t>
      </w:r>
      <w:r w:rsidR="00207909" w:rsidRPr="004C114D">
        <w:rPr>
          <w:rFonts w:asciiTheme="minorHAnsi" w:hAnsiTheme="minorHAnsi" w:cstheme="minorHAnsi"/>
          <w:color w:val="000000"/>
          <w:sz w:val="22"/>
          <w:szCs w:val="22"/>
          <w:lang w:val="fr-FR"/>
        </w:rPr>
        <w:t xml:space="preserve">prévue par les documents contractuels </w:t>
      </w:r>
      <w:r w:rsidR="0066665A">
        <w:rPr>
          <w:rFonts w:asciiTheme="minorHAnsi" w:hAnsiTheme="minorHAnsi" w:cstheme="minorHAnsi"/>
          <w:color w:val="000000"/>
          <w:sz w:val="22"/>
          <w:szCs w:val="22"/>
          <w:lang w:val="fr-FR"/>
        </w:rPr>
        <w:t xml:space="preserve">(CCAP, article 5.3) </w:t>
      </w:r>
      <w:r w:rsidRPr="004C114D">
        <w:rPr>
          <w:rFonts w:asciiTheme="minorHAnsi" w:hAnsiTheme="minorHAnsi" w:cstheme="minorHAnsi"/>
          <w:color w:val="000000"/>
          <w:sz w:val="22"/>
          <w:szCs w:val="22"/>
          <w:lang w:val="fr-FR"/>
        </w:rPr>
        <w:t>(cocher la case correspondante) :</w:t>
      </w:r>
    </w:p>
    <w:p w14:paraId="3395C0B3"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9E5A24" w:rsidRPr="004C114D" w14:paraId="2F2D0E03" w14:textId="77777777">
        <w:trPr>
          <w:trHeight w:val="216"/>
        </w:trPr>
        <w:tc>
          <w:tcPr>
            <w:tcW w:w="240" w:type="dxa"/>
            <w:tcMar>
              <w:top w:w="0" w:type="dxa"/>
              <w:left w:w="0" w:type="dxa"/>
              <w:bottom w:w="0" w:type="dxa"/>
              <w:right w:w="0" w:type="dxa"/>
            </w:tcMar>
          </w:tcPr>
          <w:p w14:paraId="130E6322" w14:textId="5EEE9B91"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29FDBA23" w14:textId="77777777" w:rsidR="009E5A24" w:rsidRPr="004C114D" w:rsidRDefault="009E5A24">
            <w:pPr>
              <w:rPr>
                <w:rFonts w:asciiTheme="minorHAnsi" w:hAnsiTheme="minorHAnsi" w:cstheme="minorHAnsi"/>
                <w:sz w:val="22"/>
                <w:szCs w:val="22"/>
                <w:lang w:val="fr-FR"/>
              </w:rPr>
            </w:pPr>
          </w:p>
        </w:tc>
        <w:tc>
          <w:tcPr>
            <w:tcW w:w="9180" w:type="dxa"/>
            <w:tcMar>
              <w:top w:w="0" w:type="dxa"/>
              <w:left w:w="0" w:type="dxa"/>
              <w:bottom w:w="0" w:type="dxa"/>
              <w:right w:w="0" w:type="dxa"/>
            </w:tcMar>
          </w:tcPr>
          <w:p w14:paraId="05DA9FB1" w14:textId="77777777" w:rsidR="009E5A24" w:rsidRPr="004C114D" w:rsidRDefault="00EE0D00">
            <w:pPr>
              <w:pStyle w:val="ParagrapheIndent1"/>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NON</w:t>
            </w:r>
          </w:p>
        </w:tc>
      </w:tr>
    </w:tbl>
    <w:p w14:paraId="6E7F5238" w14:textId="77777777" w:rsidR="009E5A24" w:rsidRPr="004C114D" w:rsidRDefault="00EE0D00">
      <w:pPr>
        <w:spacing w:line="240" w:lineRule="exact"/>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4C114D" w14:paraId="640CA39B" w14:textId="77777777">
        <w:trPr>
          <w:trHeight w:val="216"/>
        </w:trPr>
        <w:tc>
          <w:tcPr>
            <w:tcW w:w="240" w:type="dxa"/>
            <w:tcMar>
              <w:top w:w="0" w:type="dxa"/>
              <w:left w:w="0" w:type="dxa"/>
              <w:bottom w:w="0" w:type="dxa"/>
              <w:right w:w="0" w:type="dxa"/>
            </w:tcMar>
          </w:tcPr>
          <w:p w14:paraId="258212F9" w14:textId="73BEDEF6"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0A1EB234" w14:textId="77777777" w:rsidR="009E5A24" w:rsidRPr="004C114D" w:rsidRDefault="009E5A24">
            <w:pPr>
              <w:rPr>
                <w:rFonts w:asciiTheme="minorHAnsi" w:hAnsiTheme="minorHAnsi" w:cstheme="minorHAnsi"/>
                <w:sz w:val="22"/>
                <w:szCs w:val="22"/>
                <w:lang w:val="fr-FR"/>
              </w:rPr>
            </w:pPr>
          </w:p>
        </w:tc>
        <w:tc>
          <w:tcPr>
            <w:tcW w:w="9180" w:type="dxa"/>
            <w:tcMar>
              <w:top w:w="0" w:type="dxa"/>
              <w:left w:w="0" w:type="dxa"/>
              <w:bottom w:w="0" w:type="dxa"/>
              <w:right w:w="0" w:type="dxa"/>
            </w:tcMar>
          </w:tcPr>
          <w:p w14:paraId="56A71CE7" w14:textId="77777777" w:rsidR="009E5A24" w:rsidRPr="004C114D" w:rsidRDefault="00EE0D00">
            <w:pPr>
              <w:pStyle w:val="ParagrapheIndent1"/>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OUI</w:t>
            </w:r>
          </w:p>
        </w:tc>
      </w:tr>
    </w:tbl>
    <w:p w14:paraId="39EE7B4B" w14:textId="77777777" w:rsidR="00EC21C9" w:rsidRPr="004C114D" w:rsidRDefault="00EC21C9" w:rsidP="00EC21C9">
      <w:pPr>
        <w:pStyle w:val="ParagrapheIndent1"/>
        <w:spacing w:line="244" w:lineRule="exact"/>
        <w:ind w:left="23" w:right="23"/>
        <w:jc w:val="both"/>
        <w:rPr>
          <w:rFonts w:asciiTheme="minorHAnsi" w:hAnsiTheme="minorHAnsi" w:cstheme="minorHAnsi"/>
          <w:b/>
          <w:color w:val="000000"/>
          <w:sz w:val="22"/>
          <w:szCs w:val="22"/>
          <w:lang w:val="fr-FR"/>
        </w:rPr>
      </w:pPr>
    </w:p>
    <w:p w14:paraId="1E221511" w14:textId="3C0B90B3" w:rsidR="00904C51" w:rsidRPr="004C114D" w:rsidRDefault="00EE0D00" w:rsidP="00B8275A">
      <w:pPr>
        <w:pStyle w:val="ParagrapheIndent1"/>
        <w:spacing w:after="240"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b/>
          <w:color w:val="000000"/>
          <w:sz w:val="22"/>
          <w:szCs w:val="22"/>
          <w:lang w:val="fr-FR"/>
        </w:rPr>
        <w:t>Nota :</w:t>
      </w:r>
      <w:r w:rsidRPr="004C114D">
        <w:rPr>
          <w:rFonts w:asciiTheme="minorHAnsi" w:hAnsiTheme="minorHAnsi" w:cstheme="minorHAnsi"/>
          <w:color w:val="000000"/>
          <w:sz w:val="22"/>
          <w:szCs w:val="22"/>
          <w:lang w:val="fr-FR"/>
        </w:rPr>
        <w:t xml:space="preserve"> Si aucune case n'est cochée, ou si les deux cases sont cochées, </w:t>
      </w:r>
      <w:r w:rsidR="00BE3B7E" w:rsidRPr="004C114D">
        <w:rPr>
          <w:rFonts w:asciiTheme="minorHAnsi" w:hAnsiTheme="minorHAnsi" w:cstheme="minorHAnsi"/>
          <w:color w:val="000000"/>
          <w:sz w:val="22"/>
          <w:szCs w:val="22"/>
          <w:lang w:val="fr-FR"/>
        </w:rPr>
        <w:t>l’acheteur</w:t>
      </w:r>
      <w:r w:rsidRPr="004C114D">
        <w:rPr>
          <w:rFonts w:asciiTheme="minorHAnsi" w:hAnsiTheme="minorHAnsi" w:cstheme="minorHAnsi"/>
          <w:color w:val="000000"/>
          <w:sz w:val="22"/>
          <w:szCs w:val="22"/>
          <w:lang w:val="fr-FR"/>
        </w:rPr>
        <w:t xml:space="preserve"> considérera que l'entreprise </w:t>
      </w:r>
      <w:r w:rsidR="0066665A">
        <w:rPr>
          <w:rFonts w:asciiTheme="minorHAnsi" w:hAnsiTheme="minorHAnsi" w:cstheme="minorHAnsi"/>
          <w:color w:val="000000"/>
          <w:sz w:val="22"/>
          <w:szCs w:val="22"/>
          <w:lang w:val="fr-FR"/>
        </w:rPr>
        <w:t>refuse de bénéficier de l’avance.</w:t>
      </w:r>
    </w:p>
    <w:p w14:paraId="5AD51B02" w14:textId="77777777" w:rsidR="00904C51" w:rsidRPr="00904C51" w:rsidRDefault="00904C51" w:rsidP="00904C51">
      <w:pPr>
        <w:rPr>
          <w:lang w:val="fr-FR"/>
        </w:rPr>
      </w:pPr>
    </w:p>
    <w:p w14:paraId="53D88669" w14:textId="77777777" w:rsidR="009E5A24" w:rsidRPr="00F43939" w:rsidRDefault="00EE0D00">
      <w:pPr>
        <w:pStyle w:val="Titre1"/>
        <w:rPr>
          <w:rFonts w:asciiTheme="minorHAnsi" w:eastAsia="Calibri" w:hAnsiTheme="minorHAnsi" w:cstheme="minorHAnsi"/>
          <w:color w:val="000000"/>
          <w:sz w:val="28"/>
          <w:lang w:val="fr-FR"/>
        </w:rPr>
      </w:pPr>
      <w:bookmarkStart w:id="13" w:name="_Toc171591011"/>
      <w:r w:rsidRPr="00F43939">
        <w:rPr>
          <w:rFonts w:asciiTheme="minorHAnsi" w:eastAsia="Calibri" w:hAnsiTheme="minorHAnsi" w:cstheme="minorHAnsi"/>
          <w:color w:val="000000"/>
          <w:sz w:val="28"/>
          <w:lang w:val="fr-FR"/>
        </w:rPr>
        <w:lastRenderedPageBreak/>
        <w:t>8 - Nomenclature(s)</w:t>
      </w:r>
      <w:bookmarkEnd w:id="13"/>
    </w:p>
    <w:p w14:paraId="2A5A1169" w14:textId="5EB50A7F" w:rsidR="00EC21C9" w:rsidRPr="004C114D" w:rsidRDefault="00EE0D00" w:rsidP="00F43939">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La classification conforme au vocabulaire commun des marchés européens (CPV)</w:t>
      </w:r>
      <w:r w:rsidR="00F43939" w:rsidRPr="004C114D">
        <w:rPr>
          <w:rFonts w:asciiTheme="minorHAnsi" w:hAnsiTheme="minorHAnsi" w:cstheme="minorHAnsi"/>
          <w:color w:val="000000"/>
          <w:sz w:val="22"/>
          <w:szCs w:val="22"/>
          <w:lang w:val="fr-FR"/>
        </w:rPr>
        <w:t>, valable pour les deux lots</w:t>
      </w:r>
      <w:r w:rsidRPr="004C114D">
        <w:rPr>
          <w:rFonts w:asciiTheme="minorHAnsi" w:hAnsiTheme="minorHAnsi" w:cstheme="minorHAnsi"/>
          <w:color w:val="000000"/>
          <w:sz w:val="22"/>
          <w:szCs w:val="22"/>
          <w:lang w:val="fr-FR"/>
        </w:rPr>
        <w:t xml:space="preserve"> est :</w:t>
      </w:r>
    </w:p>
    <w:tbl>
      <w:tblPr>
        <w:tblStyle w:val="Grilledutableau"/>
        <w:tblW w:w="0" w:type="auto"/>
        <w:jc w:val="center"/>
        <w:tblLook w:val="04A0" w:firstRow="1" w:lastRow="0" w:firstColumn="1" w:lastColumn="0" w:noHBand="0" w:noVBand="1"/>
      </w:tblPr>
      <w:tblGrid>
        <w:gridCol w:w="1838"/>
        <w:gridCol w:w="5812"/>
      </w:tblGrid>
      <w:tr w:rsidR="00D912DC" w:rsidRPr="004C114D" w14:paraId="4CA49B9E" w14:textId="77777777" w:rsidTr="00207909">
        <w:trPr>
          <w:trHeight w:val="386"/>
          <w:jc w:val="center"/>
        </w:trPr>
        <w:tc>
          <w:tcPr>
            <w:tcW w:w="1838" w:type="dxa"/>
            <w:shd w:val="clear" w:color="auto" w:fill="BFBFBF" w:themeFill="background1" w:themeFillShade="BF"/>
            <w:vAlign w:val="center"/>
          </w:tcPr>
          <w:p w14:paraId="0BF1D0F0" w14:textId="77777777" w:rsidR="00D912DC" w:rsidRPr="004C114D" w:rsidRDefault="00D912DC" w:rsidP="00207909">
            <w:pPr>
              <w:spacing w:after="80" w:line="240" w:lineRule="exact"/>
              <w:jc w:val="center"/>
              <w:rPr>
                <w:rFonts w:cstheme="minorHAnsi"/>
                <w:b/>
                <w:bCs/>
                <w:sz w:val="22"/>
                <w:szCs w:val="22"/>
              </w:rPr>
            </w:pPr>
            <w:bookmarkStart w:id="14" w:name="_Hlk141784055"/>
            <w:r w:rsidRPr="004C114D">
              <w:rPr>
                <w:rFonts w:cstheme="minorHAnsi"/>
                <w:b/>
                <w:bCs/>
                <w:sz w:val="22"/>
                <w:szCs w:val="22"/>
              </w:rPr>
              <w:t>Code principal</w:t>
            </w:r>
          </w:p>
        </w:tc>
        <w:tc>
          <w:tcPr>
            <w:tcW w:w="5812" w:type="dxa"/>
            <w:shd w:val="clear" w:color="auto" w:fill="BFBFBF" w:themeFill="background1" w:themeFillShade="BF"/>
            <w:vAlign w:val="center"/>
          </w:tcPr>
          <w:p w14:paraId="56E93BB6" w14:textId="77777777" w:rsidR="00D912DC" w:rsidRPr="004C114D" w:rsidRDefault="00D912DC" w:rsidP="00207909">
            <w:pPr>
              <w:spacing w:after="80" w:line="240" w:lineRule="exact"/>
              <w:jc w:val="center"/>
              <w:rPr>
                <w:rFonts w:cstheme="minorHAnsi"/>
                <w:b/>
                <w:bCs/>
                <w:sz w:val="22"/>
                <w:szCs w:val="22"/>
              </w:rPr>
            </w:pPr>
            <w:r w:rsidRPr="004C114D">
              <w:rPr>
                <w:rFonts w:cstheme="minorHAnsi"/>
                <w:b/>
                <w:bCs/>
                <w:sz w:val="22"/>
                <w:szCs w:val="22"/>
              </w:rPr>
              <w:t>Description</w:t>
            </w:r>
          </w:p>
        </w:tc>
      </w:tr>
      <w:tr w:rsidR="00F43939" w:rsidRPr="003B12A1" w14:paraId="626360A7" w14:textId="77777777" w:rsidTr="00F43939">
        <w:trPr>
          <w:trHeight w:val="188"/>
          <w:jc w:val="center"/>
        </w:trPr>
        <w:tc>
          <w:tcPr>
            <w:tcW w:w="1838" w:type="dxa"/>
            <w:vAlign w:val="center"/>
          </w:tcPr>
          <w:p w14:paraId="61F2E8D1" w14:textId="7E2F0E72" w:rsidR="00F43939" w:rsidRPr="004C114D" w:rsidRDefault="00F43939" w:rsidP="00F43939">
            <w:pPr>
              <w:spacing w:after="80" w:line="240" w:lineRule="exact"/>
              <w:jc w:val="center"/>
              <w:rPr>
                <w:rFonts w:cstheme="minorHAnsi"/>
                <w:sz w:val="22"/>
                <w:szCs w:val="22"/>
              </w:rPr>
            </w:pPr>
            <w:r w:rsidRPr="004C114D">
              <w:rPr>
                <w:sz w:val="22"/>
                <w:szCs w:val="22"/>
              </w:rPr>
              <w:t>79620000-6</w:t>
            </w:r>
          </w:p>
        </w:tc>
        <w:tc>
          <w:tcPr>
            <w:tcW w:w="5812" w:type="dxa"/>
            <w:vAlign w:val="center"/>
          </w:tcPr>
          <w:p w14:paraId="3EDA93C2" w14:textId="2FA310B2" w:rsidR="00F43939" w:rsidRPr="004C114D" w:rsidRDefault="00F43939" w:rsidP="00F43939">
            <w:pPr>
              <w:spacing w:after="80" w:line="240" w:lineRule="exact"/>
              <w:jc w:val="center"/>
              <w:rPr>
                <w:rFonts w:cstheme="minorHAnsi"/>
                <w:sz w:val="22"/>
                <w:szCs w:val="22"/>
              </w:rPr>
            </w:pPr>
            <w:r w:rsidRPr="004C114D">
              <w:rPr>
                <w:sz w:val="22"/>
                <w:szCs w:val="22"/>
              </w:rPr>
              <w:t>Services de mise à disposition de personnel, y compris de personnel temporaire.</w:t>
            </w:r>
          </w:p>
        </w:tc>
      </w:tr>
    </w:tbl>
    <w:bookmarkEnd w:id="14"/>
    <w:p w14:paraId="6AC0AB27" w14:textId="11B528A8" w:rsidR="00F43939" w:rsidRPr="00F43939" w:rsidRDefault="00EE0D00" w:rsidP="006901DD">
      <w:pPr>
        <w:spacing w:line="240" w:lineRule="exact"/>
        <w:rPr>
          <w:rFonts w:asciiTheme="minorHAnsi" w:hAnsiTheme="minorHAnsi" w:cstheme="minorHAnsi"/>
          <w:sz w:val="14"/>
          <w:szCs w:val="14"/>
          <w:highlight w:val="yellow"/>
          <w:lang w:val="fr-FR"/>
        </w:rPr>
      </w:pPr>
      <w:r w:rsidRPr="000E31B7">
        <w:rPr>
          <w:rFonts w:asciiTheme="minorHAnsi" w:hAnsiTheme="minorHAnsi" w:cstheme="minorHAnsi"/>
          <w:highlight w:val="yellow"/>
          <w:lang w:val="fr-FR"/>
        </w:rPr>
        <w:t xml:space="preserve"> </w:t>
      </w:r>
    </w:p>
    <w:p w14:paraId="4ED4E105" w14:textId="2B959A0D" w:rsidR="001479A4" w:rsidRPr="00F43939" w:rsidRDefault="00EE0D00" w:rsidP="001479A4">
      <w:pPr>
        <w:pStyle w:val="Titre1"/>
        <w:tabs>
          <w:tab w:val="left" w:pos="2005"/>
        </w:tabs>
        <w:rPr>
          <w:rFonts w:asciiTheme="minorHAnsi" w:eastAsia="Calibri" w:hAnsiTheme="minorHAnsi" w:cstheme="minorHAnsi"/>
          <w:color w:val="000000"/>
          <w:sz w:val="28"/>
          <w:lang w:val="fr-FR"/>
        </w:rPr>
      </w:pPr>
      <w:bookmarkStart w:id="15" w:name="_Toc171591012"/>
      <w:r w:rsidRPr="00F43939">
        <w:rPr>
          <w:rFonts w:asciiTheme="minorHAnsi" w:eastAsia="Calibri" w:hAnsiTheme="minorHAnsi" w:cstheme="minorHAnsi"/>
          <w:color w:val="000000"/>
          <w:sz w:val="28"/>
          <w:lang w:val="fr-FR"/>
        </w:rPr>
        <w:t>9 - Signature</w:t>
      </w:r>
      <w:bookmarkEnd w:id="15"/>
      <w:r w:rsidR="001479A4" w:rsidRPr="00F43939">
        <w:rPr>
          <w:rFonts w:asciiTheme="minorHAnsi" w:eastAsia="Calibri" w:hAnsiTheme="minorHAnsi" w:cstheme="minorHAnsi"/>
          <w:color w:val="000000"/>
          <w:sz w:val="28"/>
          <w:lang w:val="fr-FR"/>
        </w:rPr>
        <w:tab/>
      </w:r>
    </w:p>
    <w:p w14:paraId="1036293D" w14:textId="77777777" w:rsidR="001479A4" w:rsidRPr="00F43939" w:rsidRDefault="001479A4" w:rsidP="001479A4">
      <w:pPr>
        <w:pStyle w:val="ParagrapheIndent1"/>
        <w:spacing w:line="244" w:lineRule="exact"/>
        <w:ind w:left="20" w:right="20"/>
        <w:jc w:val="both"/>
        <w:rPr>
          <w:rFonts w:asciiTheme="minorHAnsi" w:hAnsiTheme="minorHAnsi" w:cstheme="minorHAnsi"/>
          <w:b/>
          <w:bCs/>
          <w:color w:val="000000"/>
          <w:sz w:val="22"/>
          <w:szCs w:val="22"/>
          <w:u w:val="single"/>
          <w:lang w:val="fr-FR"/>
        </w:rPr>
      </w:pPr>
      <w:r w:rsidRPr="00F43939">
        <w:rPr>
          <w:rFonts w:asciiTheme="minorHAnsi" w:hAnsiTheme="minorHAnsi" w:cstheme="minorHAnsi"/>
          <w:b/>
          <w:bCs/>
          <w:color w:val="000000"/>
          <w:sz w:val="22"/>
          <w:szCs w:val="22"/>
          <w:u w:val="single"/>
          <w:lang w:val="fr-FR"/>
        </w:rPr>
        <w:t>Précisions :</w:t>
      </w:r>
    </w:p>
    <w:p w14:paraId="08D8CAE0" w14:textId="77777777" w:rsidR="001479A4" w:rsidRPr="00F43939" w:rsidRDefault="001479A4" w:rsidP="001479A4">
      <w:pPr>
        <w:jc w:val="both"/>
        <w:rPr>
          <w:rFonts w:asciiTheme="minorHAnsi" w:hAnsiTheme="minorHAnsi" w:cstheme="minorHAnsi"/>
          <w:sz w:val="22"/>
          <w:szCs w:val="22"/>
          <w:lang w:val="fr-FR"/>
        </w:rPr>
      </w:pPr>
      <w:r w:rsidRPr="00F43939">
        <w:rPr>
          <w:rFonts w:asciiTheme="minorHAnsi" w:hAnsiTheme="minorHAnsi" w:cstheme="minorHAnsi"/>
          <w:sz w:val="22"/>
          <w:szCs w:val="22"/>
          <w:lang w:val="fr-FR"/>
        </w:rPr>
        <w:t>Dans la mesure où le Pouvoir Adjudicateur doit disposer d’une version originale de l’acte d’engagement, ce dernier devra :</w:t>
      </w:r>
    </w:p>
    <w:p w14:paraId="7FEBB250" w14:textId="7F319106" w:rsidR="001479A4" w:rsidRPr="00F43939" w:rsidRDefault="001479A4" w:rsidP="001479A4">
      <w:pPr>
        <w:pStyle w:val="Paragraphedeliste"/>
        <w:numPr>
          <w:ilvl w:val="0"/>
          <w:numId w:val="3"/>
        </w:numPr>
        <w:jc w:val="both"/>
        <w:rPr>
          <w:rFonts w:asciiTheme="minorHAnsi" w:hAnsiTheme="minorHAnsi" w:cstheme="minorHAnsi"/>
          <w:sz w:val="22"/>
          <w:szCs w:val="22"/>
          <w:lang w:val="fr-FR"/>
        </w:rPr>
      </w:pPr>
      <w:r w:rsidRPr="00F43939">
        <w:rPr>
          <w:rFonts w:asciiTheme="minorHAnsi" w:hAnsiTheme="minorHAnsi" w:cstheme="minorHAnsi"/>
          <w:sz w:val="22"/>
          <w:szCs w:val="22"/>
          <w:lang w:val="fr-FR"/>
        </w:rPr>
        <w:t xml:space="preserve">Soit être signé de manière électronique avec un certificat de signature conforme au règlement </w:t>
      </w:r>
      <w:proofErr w:type="spellStart"/>
      <w:r w:rsidRPr="00F43939">
        <w:rPr>
          <w:rFonts w:asciiTheme="minorHAnsi" w:hAnsiTheme="minorHAnsi" w:cstheme="minorHAnsi"/>
          <w:sz w:val="22"/>
          <w:szCs w:val="22"/>
          <w:lang w:val="fr-FR"/>
        </w:rPr>
        <w:t>eIDAS</w:t>
      </w:r>
      <w:proofErr w:type="spellEnd"/>
      <w:r w:rsidRPr="00F43939">
        <w:rPr>
          <w:rFonts w:asciiTheme="minorHAnsi" w:hAnsiTheme="minorHAnsi" w:cstheme="minorHAnsi"/>
          <w:sz w:val="22"/>
          <w:szCs w:val="22"/>
          <w:lang w:val="fr-FR"/>
        </w:rPr>
        <w:t>. Dans cette hypothèse, la version signée électroniquement sera remise par voie dématérialisée. Il est précisé qu’une signature manuscrite scannée n’est pas valable ;</w:t>
      </w:r>
    </w:p>
    <w:p w14:paraId="10249715" w14:textId="77777777" w:rsidR="001479A4" w:rsidRPr="00F43939" w:rsidRDefault="001479A4" w:rsidP="001479A4">
      <w:pPr>
        <w:pStyle w:val="Paragraphedeliste"/>
        <w:numPr>
          <w:ilvl w:val="0"/>
          <w:numId w:val="3"/>
        </w:numPr>
        <w:jc w:val="both"/>
        <w:rPr>
          <w:rFonts w:asciiTheme="minorHAnsi" w:hAnsiTheme="minorHAnsi" w:cstheme="minorHAnsi"/>
          <w:sz w:val="22"/>
          <w:szCs w:val="22"/>
          <w:lang w:val="fr-FR"/>
        </w:rPr>
      </w:pPr>
      <w:r w:rsidRPr="00F43939">
        <w:rPr>
          <w:rFonts w:asciiTheme="minorHAnsi" w:hAnsiTheme="minorHAnsi" w:cstheme="minorHAnsi"/>
          <w:sz w:val="22"/>
          <w:szCs w:val="22"/>
          <w:lang w:val="fr-FR"/>
        </w:rPr>
        <w:t xml:space="preserve">Soit, en l’absence d’une signature électronique avec un certificat de signature conforme au règlement </w:t>
      </w:r>
      <w:proofErr w:type="spellStart"/>
      <w:r w:rsidRPr="00F43939">
        <w:rPr>
          <w:rFonts w:asciiTheme="minorHAnsi" w:hAnsiTheme="minorHAnsi" w:cstheme="minorHAnsi"/>
          <w:sz w:val="22"/>
          <w:szCs w:val="22"/>
          <w:lang w:val="fr-FR"/>
        </w:rPr>
        <w:t>eIDAS</w:t>
      </w:r>
      <w:proofErr w:type="spellEnd"/>
      <w:r w:rsidRPr="00F43939">
        <w:rPr>
          <w:rFonts w:asciiTheme="minorHAnsi" w:hAnsiTheme="minorHAnsi" w:cstheme="minorHAnsi"/>
          <w:sz w:val="22"/>
          <w:szCs w:val="22"/>
          <w:lang w:val="fr-FR"/>
        </w:rPr>
        <w:t>, être signé de manière manuscrite. Le Pouvoir Adjudicateur sollicitera l’attributaire afin que celui-ci lui transmette un original papier soit par voie postale, soit via remise en mains propres.</w:t>
      </w:r>
    </w:p>
    <w:p w14:paraId="62D493C7" w14:textId="06818206" w:rsidR="001479A4" w:rsidRPr="00F43939" w:rsidRDefault="001479A4" w:rsidP="001479A4">
      <w:pPr>
        <w:rPr>
          <w:rFonts w:eastAsia="Calibri"/>
          <w:lang w:val="fr-FR"/>
        </w:rPr>
      </w:pPr>
    </w:p>
    <w:p w14:paraId="11E11BAC" w14:textId="77777777" w:rsidR="009E5A24" w:rsidRPr="00F43939" w:rsidRDefault="00EE0D00">
      <w:pPr>
        <w:pStyle w:val="ParagrapheIndent1"/>
        <w:spacing w:line="244" w:lineRule="exact"/>
        <w:ind w:left="20" w:right="20"/>
        <w:jc w:val="both"/>
        <w:rPr>
          <w:rFonts w:asciiTheme="minorHAnsi" w:hAnsiTheme="minorHAnsi" w:cstheme="minorHAnsi"/>
          <w:color w:val="000000"/>
          <w:lang w:val="fr-FR"/>
        </w:rPr>
      </w:pPr>
      <w:r w:rsidRPr="00F43939">
        <w:rPr>
          <w:rFonts w:asciiTheme="minorHAnsi" w:hAnsiTheme="minorHAnsi" w:cstheme="minorHAnsi"/>
          <w:b/>
          <w:color w:val="000000"/>
          <w:u w:val="single"/>
          <w:lang w:val="fr-FR"/>
        </w:rPr>
        <w:t>ENGAGEMENT DU CANDIDAT</w:t>
      </w:r>
    </w:p>
    <w:p w14:paraId="03EF61D7" w14:textId="77777777" w:rsidR="009E5A24" w:rsidRPr="00F43939" w:rsidRDefault="009E5A24">
      <w:pPr>
        <w:pStyle w:val="ParagrapheIndent1"/>
        <w:spacing w:line="244" w:lineRule="exact"/>
        <w:ind w:left="20" w:right="20"/>
        <w:jc w:val="both"/>
        <w:rPr>
          <w:rFonts w:asciiTheme="minorHAnsi" w:hAnsiTheme="minorHAnsi" w:cstheme="minorHAnsi"/>
          <w:color w:val="000000"/>
          <w:lang w:val="fr-FR"/>
        </w:rPr>
      </w:pPr>
    </w:p>
    <w:p w14:paraId="11892C1B" w14:textId="17F10769"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 xml:space="preserve">J'affirme (nous affirmons) </w:t>
      </w:r>
      <w:r w:rsidR="001479A4" w:rsidRPr="004C114D">
        <w:rPr>
          <w:rFonts w:asciiTheme="minorHAnsi" w:hAnsiTheme="minorHAnsi" w:cstheme="minorHAnsi"/>
          <w:color w:val="000000"/>
          <w:sz w:val="22"/>
          <w:szCs w:val="28"/>
          <w:lang w:val="fr-FR"/>
        </w:rPr>
        <w:t xml:space="preserve">sur l’honneur, </w:t>
      </w:r>
      <w:r w:rsidRPr="004C114D">
        <w:rPr>
          <w:rFonts w:asciiTheme="minorHAnsi" w:hAnsiTheme="minorHAnsi" w:cstheme="minorHAnsi"/>
          <w:color w:val="000000"/>
          <w:sz w:val="22"/>
          <w:szCs w:val="28"/>
          <w:lang w:val="fr-FR"/>
        </w:rPr>
        <w:t>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66DC7B9"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4C93DBB9"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(Ne pas compléter dans le cas d'un dépôt signé électroniquement)</w:t>
      </w:r>
    </w:p>
    <w:p w14:paraId="5F61280A"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2D49EDB0"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Fait en un seul original</w:t>
      </w:r>
    </w:p>
    <w:p w14:paraId="08303B8D"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A .............................................</w:t>
      </w:r>
    </w:p>
    <w:p w14:paraId="3D69560E"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 .............................................</w:t>
      </w:r>
    </w:p>
    <w:p w14:paraId="0D173C05" w14:textId="77777777"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4F6632A1" w14:textId="3AF86DF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Signature du candidat, du mandataire ou des membres du groupement</w:t>
      </w:r>
    </w:p>
    <w:p w14:paraId="65804C77" w14:textId="679F7CDD" w:rsidR="009E5A24" w:rsidRPr="00F43939" w:rsidRDefault="009E5A24">
      <w:pPr>
        <w:pStyle w:val="style1010"/>
        <w:spacing w:after="240" w:line="244" w:lineRule="exact"/>
        <w:ind w:left="20" w:right="40"/>
        <w:jc w:val="center"/>
        <w:rPr>
          <w:rFonts w:asciiTheme="minorHAnsi" w:hAnsiTheme="minorHAnsi" w:cstheme="minorHAnsi"/>
          <w:color w:val="000000"/>
          <w:lang w:val="fr-FR"/>
        </w:rPr>
      </w:pPr>
    </w:p>
    <w:p w14:paraId="7421FA3C" w14:textId="5689C163" w:rsidR="00F43939" w:rsidRDefault="00F43939" w:rsidP="003B12A1">
      <w:pPr>
        <w:pStyle w:val="style1010"/>
        <w:spacing w:after="240" w:line="244" w:lineRule="exact"/>
        <w:ind w:right="40"/>
        <w:rPr>
          <w:rFonts w:asciiTheme="minorHAnsi" w:hAnsiTheme="minorHAnsi" w:cstheme="minorHAnsi"/>
          <w:color w:val="000000"/>
          <w:lang w:val="fr-FR"/>
        </w:rPr>
      </w:pPr>
    </w:p>
    <w:p w14:paraId="1360267D" w14:textId="77777777" w:rsidR="003B12A1" w:rsidRDefault="003B12A1">
      <w:pPr>
        <w:pStyle w:val="style1010"/>
        <w:spacing w:after="240" w:line="244" w:lineRule="exact"/>
        <w:ind w:left="20" w:right="40"/>
        <w:jc w:val="center"/>
        <w:rPr>
          <w:rFonts w:asciiTheme="minorHAnsi" w:hAnsiTheme="minorHAnsi" w:cstheme="minorHAnsi"/>
          <w:color w:val="000000"/>
          <w:lang w:val="fr-FR"/>
        </w:rPr>
      </w:pPr>
    </w:p>
    <w:p w14:paraId="40233012" w14:textId="20F80393" w:rsidR="001479A4" w:rsidRPr="00F43939" w:rsidRDefault="001479A4" w:rsidP="00B8275A">
      <w:pPr>
        <w:pStyle w:val="style1010"/>
        <w:spacing w:after="240" w:line="244" w:lineRule="exact"/>
        <w:ind w:right="40"/>
        <w:rPr>
          <w:rFonts w:asciiTheme="minorHAnsi" w:hAnsiTheme="minorHAnsi" w:cstheme="minorHAnsi"/>
          <w:color w:val="000000"/>
          <w:lang w:val="fr-FR"/>
        </w:rPr>
      </w:pPr>
    </w:p>
    <w:p w14:paraId="06025B8F" w14:textId="77777777" w:rsidR="009E5A24" w:rsidRPr="00F43939" w:rsidRDefault="00EE0D00">
      <w:pPr>
        <w:pStyle w:val="ParagrapheIndent1"/>
        <w:spacing w:after="240"/>
        <w:ind w:left="20" w:right="20"/>
        <w:jc w:val="both"/>
        <w:rPr>
          <w:rFonts w:asciiTheme="minorHAnsi" w:hAnsiTheme="minorHAnsi" w:cstheme="minorHAnsi"/>
          <w:b/>
          <w:color w:val="000000"/>
          <w:u w:val="single"/>
          <w:lang w:val="fr-FR"/>
        </w:rPr>
      </w:pPr>
      <w:r w:rsidRPr="00F43939">
        <w:rPr>
          <w:rFonts w:asciiTheme="minorHAnsi" w:hAnsiTheme="minorHAnsi" w:cstheme="minorHAnsi"/>
          <w:b/>
          <w:color w:val="000000"/>
          <w:u w:val="single"/>
          <w:lang w:val="fr-FR"/>
        </w:rPr>
        <w:t>ACCEPTATION DE L'OFFRE PAR LE POUVOIR ADJUDICATEUR</w:t>
      </w:r>
    </w:p>
    <w:p w14:paraId="237F26C3"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La présente offre est acceptée</w:t>
      </w:r>
    </w:p>
    <w:p w14:paraId="5FFEC7F3"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4C49AF8F"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A .............................................</w:t>
      </w:r>
    </w:p>
    <w:p w14:paraId="41E0EB93" w14:textId="77777777" w:rsidR="009E5A24" w:rsidRPr="004C114D" w:rsidRDefault="00EE0D00">
      <w:pPr>
        <w:pStyle w:val="style1010"/>
        <w:spacing w:after="240"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 .............................................</w:t>
      </w:r>
    </w:p>
    <w:p w14:paraId="6CBA2C15"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xml:space="preserve">Signature du représentant </w:t>
      </w:r>
      <w:r w:rsidR="00260590" w:rsidRPr="004C114D">
        <w:rPr>
          <w:rFonts w:asciiTheme="minorHAnsi" w:hAnsiTheme="minorHAnsi" w:cstheme="minorHAnsi"/>
          <w:color w:val="000000"/>
          <w:sz w:val="22"/>
          <w:szCs w:val="22"/>
          <w:lang w:val="fr-FR"/>
        </w:rPr>
        <w:t>de l’acheteur</w:t>
      </w:r>
    </w:p>
    <w:p w14:paraId="3D3A1EFC" w14:textId="77777777" w:rsidR="00260590" w:rsidRPr="00F43939" w:rsidRDefault="00260590">
      <w:pPr>
        <w:pStyle w:val="style1010"/>
        <w:spacing w:line="244" w:lineRule="exact"/>
        <w:ind w:left="20" w:right="40"/>
        <w:jc w:val="center"/>
        <w:rPr>
          <w:rFonts w:asciiTheme="minorHAnsi" w:hAnsiTheme="minorHAnsi" w:cstheme="minorHAnsi"/>
          <w:color w:val="000000"/>
          <w:lang w:val="fr-FR"/>
        </w:rPr>
      </w:pPr>
    </w:p>
    <w:p w14:paraId="79C37F09" w14:textId="25000054" w:rsidR="00260590" w:rsidRPr="00F43939" w:rsidRDefault="00260590">
      <w:pPr>
        <w:pStyle w:val="style1010"/>
        <w:spacing w:line="244" w:lineRule="exact"/>
        <w:ind w:left="20" w:right="40"/>
        <w:jc w:val="center"/>
        <w:rPr>
          <w:rFonts w:asciiTheme="minorHAnsi" w:hAnsiTheme="minorHAnsi" w:cstheme="minorHAnsi"/>
          <w:color w:val="000000"/>
          <w:lang w:val="fr-FR"/>
        </w:rPr>
      </w:pPr>
    </w:p>
    <w:p w14:paraId="0C196C89" w14:textId="46658B53" w:rsidR="001479A4" w:rsidRPr="00F43939" w:rsidRDefault="001479A4">
      <w:pPr>
        <w:pStyle w:val="style1010"/>
        <w:spacing w:line="244" w:lineRule="exact"/>
        <w:ind w:left="20" w:right="40"/>
        <w:jc w:val="center"/>
        <w:rPr>
          <w:rFonts w:asciiTheme="minorHAnsi" w:hAnsiTheme="minorHAnsi" w:cstheme="minorHAnsi"/>
          <w:color w:val="000000"/>
          <w:lang w:val="fr-FR"/>
        </w:rPr>
      </w:pPr>
    </w:p>
    <w:p w14:paraId="59CDB648" w14:textId="55BBDB87" w:rsidR="00F43939" w:rsidRDefault="00F43939" w:rsidP="00F43939">
      <w:pPr>
        <w:pStyle w:val="style1010"/>
        <w:spacing w:line="244" w:lineRule="exact"/>
        <w:ind w:left="20" w:right="40"/>
        <w:jc w:val="center"/>
        <w:rPr>
          <w:rFonts w:asciiTheme="minorHAnsi" w:hAnsiTheme="minorHAnsi" w:cstheme="minorHAnsi"/>
          <w:color w:val="000000"/>
          <w:lang w:val="fr-FR"/>
        </w:rPr>
      </w:pPr>
    </w:p>
    <w:p w14:paraId="22E1BA36" w14:textId="48B1803C" w:rsidR="00062141" w:rsidRDefault="00062141" w:rsidP="00F43939">
      <w:pPr>
        <w:pStyle w:val="style1010"/>
        <w:spacing w:line="244" w:lineRule="exact"/>
        <w:ind w:left="20" w:right="40"/>
        <w:jc w:val="center"/>
        <w:rPr>
          <w:rFonts w:asciiTheme="minorHAnsi" w:hAnsiTheme="minorHAnsi" w:cstheme="minorHAnsi"/>
          <w:color w:val="000000"/>
          <w:lang w:val="fr-FR"/>
        </w:rPr>
      </w:pPr>
    </w:p>
    <w:p w14:paraId="5C9156BC" w14:textId="4EB95B70" w:rsidR="00062141" w:rsidRDefault="00062141" w:rsidP="00F43939">
      <w:pPr>
        <w:pStyle w:val="style1010"/>
        <w:spacing w:line="244" w:lineRule="exact"/>
        <w:ind w:left="20" w:right="40"/>
        <w:jc w:val="center"/>
        <w:rPr>
          <w:rFonts w:asciiTheme="minorHAnsi" w:hAnsiTheme="minorHAnsi" w:cstheme="minorHAnsi"/>
          <w:color w:val="000000"/>
          <w:lang w:val="fr-FR"/>
        </w:rPr>
      </w:pPr>
    </w:p>
    <w:p w14:paraId="183E9C1F"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b/>
          <w:color w:val="000000"/>
          <w:sz w:val="22"/>
          <w:szCs w:val="22"/>
          <w:u w:val="single"/>
          <w:lang w:val="fr-FR"/>
        </w:rPr>
        <w:lastRenderedPageBreak/>
        <w:t>NOTIFICATION DU CONTRAT AU TITULAIRE (Date d'effet du contrat)</w:t>
      </w:r>
    </w:p>
    <w:p w14:paraId="34F82316"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2E66C3F5"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b/>
          <w:color w:val="000000"/>
          <w:sz w:val="22"/>
          <w:szCs w:val="22"/>
          <w:u w:val="single"/>
          <w:lang w:val="fr-FR"/>
        </w:rPr>
        <w:t>En cas de remise contre récépissé</w:t>
      </w:r>
      <w:r w:rsidRPr="004C114D">
        <w:rPr>
          <w:rFonts w:asciiTheme="minorHAnsi" w:hAnsiTheme="minorHAnsi" w:cstheme="minorHAnsi"/>
          <w:color w:val="000000"/>
          <w:sz w:val="22"/>
          <w:szCs w:val="22"/>
          <w:lang w:val="fr-FR"/>
        </w:rPr>
        <w:t xml:space="preserve"> :</w:t>
      </w:r>
    </w:p>
    <w:p w14:paraId="377853FD"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 titulaire signera la formule ci-dessous :</w:t>
      </w:r>
    </w:p>
    <w:p w14:paraId="1E3ADD6A"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Reçu à titre de notification une copie du présent contrat »</w:t>
      </w:r>
    </w:p>
    <w:p w14:paraId="534CF071"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49B0FD16"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A .............................................</w:t>
      </w:r>
    </w:p>
    <w:p w14:paraId="25EA0D42"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 .............................................</w:t>
      </w:r>
    </w:p>
    <w:p w14:paraId="1F0B75C5" w14:textId="77777777"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15B1C369"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b/>
          <w:color w:val="000000"/>
          <w:sz w:val="22"/>
          <w:szCs w:val="22"/>
          <w:lang w:val="fr-FR"/>
        </w:rPr>
        <w:t>Signature</w:t>
      </w:r>
      <w:r w:rsidRPr="004C114D">
        <w:rPr>
          <w:rFonts w:asciiTheme="minorHAnsi" w:hAnsiTheme="minorHAnsi" w:cstheme="minorHAnsi"/>
          <w:color w:val="000000"/>
          <w:sz w:val="22"/>
          <w:szCs w:val="22"/>
          <w:lang w:val="fr-FR"/>
        </w:rPr>
        <w:t xml:space="preserve"> </w:t>
      </w:r>
      <w:r w:rsidRPr="004C114D">
        <w:rPr>
          <w:rFonts w:asciiTheme="minorHAnsi" w:hAnsiTheme="minorHAnsi" w:cstheme="minorHAnsi"/>
          <w:color w:val="000000"/>
          <w:sz w:val="22"/>
          <w:szCs w:val="22"/>
          <w:vertAlign w:val="superscript"/>
          <w:lang w:val="fr-FR"/>
        </w:rPr>
        <w:t>1</w:t>
      </w:r>
    </w:p>
    <w:p w14:paraId="5FA25980" w14:textId="77777777"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725072D7" w14:textId="77777777"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13529F2A" w14:textId="2AC62215"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0E1658B9" w14:textId="0A566390" w:rsidR="001479A4" w:rsidRPr="00F43939" w:rsidRDefault="001479A4">
      <w:pPr>
        <w:pStyle w:val="style1010"/>
        <w:spacing w:line="244" w:lineRule="exact"/>
        <w:ind w:left="20" w:right="40"/>
        <w:jc w:val="center"/>
        <w:rPr>
          <w:rFonts w:asciiTheme="minorHAnsi" w:hAnsiTheme="minorHAnsi" w:cstheme="minorHAnsi"/>
          <w:color w:val="000000"/>
          <w:lang w:val="fr-FR"/>
        </w:rPr>
      </w:pPr>
    </w:p>
    <w:p w14:paraId="2F364130" w14:textId="4F6F98EA" w:rsidR="001479A4" w:rsidRPr="00F43939" w:rsidRDefault="001479A4">
      <w:pPr>
        <w:pStyle w:val="style1010"/>
        <w:spacing w:line="244" w:lineRule="exact"/>
        <w:ind w:left="20" w:right="40"/>
        <w:jc w:val="center"/>
        <w:rPr>
          <w:rFonts w:asciiTheme="minorHAnsi" w:hAnsiTheme="minorHAnsi" w:cstheme="minorHAnsi"/>
          <w:color w:val="000000"/>
          <w:lang w:val="fr-FR"/>
        </w:rPr>
      </w:pPr>
    </w:p>
    <w:p w14:paraId="074A37FB" w14:textId="45524C09" w:rsidR="001479A4" w:rsidRPr="00F43939" w:rsidRDefault="001479A4">
      <w:pPr>
        <w:pStyle w:val="style1010"/>
        <w:spacing w:line="244" w:lineRule="exact"/>
        <w:ind w:left="20" w:right="40"/>
        <w:jc w:val="center"/>
        <w:rPr>
          <w:rFonts w:asciiTheme="minorHAnsi" w:hAnsiTheme="minorHAnsi" w:cstheme="minorHAnsi"/>
          <w:color w:val="000000"/>
          <w:lang w:val="fr-FR"/>
        </w:rPr>
      </w:pPr>
    </w:p>
    <w:p w14:paraId="013BC36D" w14:textId="6CC4CB04" w:rsidR="001479A4" w:rsidRPr="00F43939" w:rsidRDefault="001479A4">
      <w:pPr>
        <w:pStyle w:val="style1010"/>
        <w:spacing w:line="244" w:lineRule="exact"/>
        <w:ind w:left="20" w:right="40"/>
        <w:jc w:val="center"/>
        <w:rPr>
          <w:rFonts w:asciiTheme="minorHAnsi" w:hAnsiTheme="minorHAnsi" w:cstheme="minorHAnsi"/>
          <w:color w:val="000000"/>
          <w:lang w:val="fr-FR"/>
        </w:rPr>
      </w:pPr>
    </w:p>
    <w:p w14:paraId="24766085" w14:textId="77777777" w:rsidR="009E5A24" w:rsidRPr="004C114D" w:rsidRDefault="009E5A24" w:rsidP="00EF1159">
      <w:pPr>
        <w:pStyle w:val="style1010"/>
        <w:spacing w:line="244" w:lineRule="exact"/>
        <w:ind w:right="40"/>
        <w:rPr>
          <w:rFonts w:asciiTheme="minorHAnsi" w:hAnsiTheme="minorHAnsi" w:cstheme="minorHAnsi"/>
          <w:color w:val="000000"/>
          <w:sz w:val="22"/>
          <w:szCs w:val="22"/>
          <w:lang w:val="fr-FR"/>
        </w:rPr>
      </w:pPr>
    </w:p>
    <w:p w14:paraId="6C6194E5" w14:textId="77777777"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769A1970"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b/>
          <w:color w:val="000000"/>
          <w:sz w:val="22"/>
          <w:szCs w:val="28"/>
          <w:u w:val="single"/>
          <w:lang w:val="fr-FR"/>
        </w:rPr>
        <w:t>En cas d'envoi en LR AR</w:t>
      </w:r>
      <w:r w:rsidRPr="004C114D">
        <w:rPr>
          <w:rFonts w:asciiTheme="minorHAnsi" w:hAnsiTheme="minorHAnsi" w:cstheme="minorHAnsi"/>
          <w:color w:val="000000"/>
          <w:sz w:val="22"/>
          <w:szCs w:val="28"/>
          <w:lang w:val="fr-FR"/>
        </w:rPr>
        <w:t xml:space="preserve"> :</w:t>
      </w:r>
    </w:p>
    <w:p w14:paraId="10CECE75" w14:textId="11B74427" w:rsidR="009E5A24"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Coller dans ce cadre l'avis de réception postal, daté et signé par le titulaire (valant date de notification du contrat)</w:t>
      </w:r>
      <w:r w:rsidR="00EF1159">
        <w:rPr>
          <w:rFonts w:asciiTheme="minorHAnsi" w:hAnsiTheme="minorHAnsi" w:cstheme="minorHAnsi"/>
          <w:color w:val="000000"/>
          <w:sz w:val="22"/>
          <w:szCs w:val="28"/>
          <w:lang w:val="fr-FR"/>
        </w:rPr>
        <w:t>.</w:t>
      </w:r>
    </w:p>
    <w:p w14:paraId="3EBE3FA5" w14:textId="239C6E9E" w:rsidR="00EF1159" w:rsidRDefault="00EF1159" w:rsidP="00EF1159">
      <w:pPr>
        <w:rPr>
          <w:lang w:val="fr-FR"/>
        </w:rPr>
      </w:pPr>
    </w:p>
    <w:p w14:paraId="434C566D" w14:textId="629C61D2" w:rsidR="00EF1159" w:rsidRDefault="00EF1159" w:rsidP="00EF1159">
      <w:pPr>
        <w:rPr>
          <w:lang w:val="fr-FR"/>
        </w:rPr>
      </w:pPr>
    </w:p>
    <w:p w14:paraId="2461A768" w14:textId="51600CC2" w:rsidR="00EF1159" w:rsidRDefault="00EF1159" w:rsidP="00EF1159">
      <w:pPr>
        <w:rPr>
          <w:lang w:val="fr-FR"/>
        </w:rPr>
      </w:pPr>
    </w:p>
    <w:p w14:paraId="6CD64F5B" w14:textId="74AF50F0" w:rsidR="00EF1159" w:rsidRDefault="00EF1159" w:rsidP="00EF1159">
      <w:pPr>
        <w:rPr>
          <w:lang w:val="fr-FR"/>
        </w:rPr>
      </w:pPr>
    </w:p>
    <w:p w14:paraId="04C10333" w14:textId="7BA46050" w:rsidR="00EF1159" w:rsidRDefault="00EF1159" w:rsidP="00EF1159">
      <w:pPr>
        <w:rPr>
          <w:lang w:val="fr-FR"/>
        </w:rPr>
      </w:pPr>
    </w:p>
    <w:p w14:paraId="6C0FE461" w14:textId="38B95F3D" w:rsidR="00EF1159" w:rsidRDefault="00EF1159" w:rsidP="00EF1159">
      <w:pPr>
        <w:rPr>
          <w:lang w:val="fr-FR"/>
        </w:rPr>
      </w:pPr>
    </w:p>
    <w:p w14:paraId="3A8786B2" w14:textId="7C4724D7" w:rsidR="00EF1159" w:rsidRDefault="00EF1159" w:rsidP="00EF1159">
      <w:pPr>
        <w:rPr>
          <w:lang w:val="fr-FR"/>
        </w:rPr>
      </w:pPr>
    </w:p>
    <w:p w14:paraId="505D4590" w14:textId="25429016" w:rsidR="00EF1159" w:rsidRDefault="00EF1159" w:rsidP="00EF1159">
      <w:pPr>
        <w:rPr>
          <w:lang w:val="fr-FR"/>
        </w:rPr>
      </w:pPr>
    </w:p>
    <w:p w14:paraId="059E6F9E" w14:textId="2A2CA8C9" w:rsidR="00EF1159" w:rsidRDefault="00EF1159" w:rsidP="00EF1159">
      <w:pPr>
        <w:rPr>
          <w:lang w:val="fr-FR"/>
        </w:rPr>
      </w:pPr>
    </w:p>
    <w:p w14:paraId="0E53FD31" w14:textId="4724EFEE" w:rsidR="00EF1159" w:rsidRDefault="00EF1159" w:rsidP="00EF1159">
      <w:pPr>
        <w:rPr>
          <w:lang w:val="fr-FR"/>
        </w:rPr>
      </w:pPr>
    </w:p>
    <w:p w14:paraId="6F1560F7" w14:textId="2235C5F7" w:rsidR="00EF1159" w:rsidRDefault="00EF1159" w:rsidP="00EF1159">
      <w:pPr>
        <w:rPr>
          <w:lang w:val="fr-FR"/>
        </w:rPr>
      </w:pPr>
    </w:p>
    <w:p w14:paraId="03F84D4E" w14:textId="67BA6221" w:rsidR="00EF1159" w:rsidRDefault="00EF1159" w:rsidP="00EF1159">
      <w:pPr>
        <w:rPr>
          <w:lang w:val="fr-FR"/>
        </w:rPr>
      </w:pPr>
    </w:p>
    <w:p w14:paraId="7453800D" w14:textId="42645A6C" w:rsidR="00EF1159" w:rsidRDefault="00EF1159" w:rsidP="00EF1159">
      <w:pPr>
        <w:rPr>
          <w:lang w:val="fr-FR"/>
        </w:rPr>
      </w:pPr>
    </w:p>
    <w:p w14:paraId="1EEDCA10" w14:textId="236D7FB6" w:rsidR="00EF1159" w:rsidRDefault="00EF1159" w:rsidP="00EF1159">
      <w:pPr>
        <w:rPr>
          <w:lang w:val="fr-FR"/>
        </w:rPr>
      </w:pPr>
    </w:p>
    <w:p w14:paraId="3AC92FED" w14:textId="53406386" w:rsidR="00EF1159" w:rsidRDefault="00EF1159" w:rsidP="00EF1159">
      <w:pPr>
        <w:rPr>
          <w:lang w:val="fr-FR"/>
        </w:rPr>
      </w:pPr>
    </w:p>
    <w:p w14:paraId="6836F002" w14:textId="1EA25EE3" w:rsidR="00EF1159" w:rsidRDefault="00EF1159" w:rsidP="00EF1159">
      <w:pPr>
        <w:rPr>
          <w:lang w:val="fr-FR"/>
        </w:rPr>
      </w:pPr>
    </w:p>
    <w:p w14:paraId="561EDBFE" w14:textId="77777777" w:rsidR="00EF1159" w:rsidRPr="00EF1159" w:rsidRDefault="00EF1159" w:rsidP="00EF1159">
      <w:pPr>
        <w:rPr>
          <w:lang w:val="fr-FR"/>
        </w:rPr>
      </w:pPr>
    </w:p>
    <w:p w14:paraId="68D32037"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0687C34A"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215B912D"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50DD3407"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5121D1B9" w14:textId="78EA7B95" w:rsidR="009E5A24"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5693FAF0" w14:textId="060EB41D" w:rsidR="00EF1159" w:rsidRDefault="00EF1159" w:rsidP="00EF1159">
      <w:pPr>
        <w:rPr>
          <w:lang w:val="fr-FR"/>
        </w:rPr>
      </w:pPr>
    </w:p>
    <w:p w14:paraId="7D2077BA" w14:textId="77777777" w:rsidR="00EF1159" w:rsidRPr="00EF1159" w:rsidRDefault="00EF1159" w:rsidP="00EF1159">
      <w:pPr>
        <w:rPr>
          <w:lang w:val="fr-FR"/>
        </w:rPr>
      </w:pPr>
    </w:p>
    <w:p w14:paraId="1977969A" w14:textId="77777777" w:rsidR="009E5A24" w:rsidRPr="00F43939" w:rsidRDefault="009E5A24">
      <w:pPr>
        <w:pStyle w:val="ParagrapheIndent1"/>
        <w:spacing w:line="244" w:lineRule="exact"/>
        <w:ind w:left="20" w:right="20"/>
        <w:jc w:val="both"/>
        <w:rPr>
          <w:rFonts w:asciiTheme="minorHAnsi" w:hAnsiTheme="minorHAnsi" w:cstheme="minorHAnsi"/>
          <w:color w:val="000000"/>
          <w:lang w:val="fr-FR"/>
        </w:rPr>
      </w:pPr>
    </w:p>
    <w:p w14:paraId="1BD9571B" w14:textId="77777777" w:rsidR="009E5A24" w:rsidRPr="00F43939" w:rsidRDefault="009E5A24">
      <w:pPr>
        <w:pStyle w:val="ParagrapheIndent1"/>
        <w:spacing w:line="244" w:lineRule="exact"/>
        <w:ind w:left="20" w:right="20"/>
        <w:jc w:val="both"/>
        <w:rPr>
          <w:rFonts w:asciiTheme="minorHAnsi" w:hAnsiTheme="minorHAnsi" w:cstheme="minorHAnsi"/>
          <w:color w:val="000000"/>
          <w:lang w:val="fr-FR"/>
        </w:rPr>
      </w:pPr>
    </w:p>
    <w:p w14:paraId="7BEF7362" w14:textId="77777777" w:rsidR="009E5A24" w:rsidRPr="00F43939" w:rsidRDefault="009E5A24">
      <w:pPr>
        <w:pStyle w:val="ParagrapheIndent1"/>
        <w:spacing w:line="244" w:lineRule="exact"/>
        <w:ind w:left="20" w:right="20"/>
        <w:jc w:val="both"/>
        <w:rPr>
          <w:rFonts w:asciiTheme="minorHAnsi" w:hAnsiTheme="minorHAnsi" w:cstheme="minorHAnsi"/>
          <w:color w:val="000000"/>
          <w:lang w:val="fr-FR"/>
        </w:rPr>
      </w:pPr>
    </w:p>
    <w:p w14:paraId="2C2A68DE" w14:textId="77777777" w:rsidR="009E5A24" w:rsidRPr="00F43939" w:rsidRDefault="009E5A24">
      <w:pPr>
        <w:pStyle w:val="ParagrapheIndent1"/>
        <w:spacing w:line="244" w:lineRule="exact"/>
        <w:ind w:left="20" w:right="20"/>
        <w:jc w:val="both"/>
        <w:rPr>
          <w:rFonts w:asciiTheme="minorHAnsi" w:hAnsiTheme="minorHAnsi" w:cstheme="minorHAnsi"/>
          <w:color w:val="000000"/>
          <w:lang w:val="fr-FR"/>
        </w:rPr>
      </w:pPr>
    </w:p>
    <w:p w14:paraId="4DBF236F" w14:textId="5466D5D9" w:rsidR="00EF1159" w:rsidRPr="004C114D" w:rsidRDefault="00EF1159" w:rsidP="00EF1159">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b/>
          <w:color w:val="000000"/>
          <w:sz w:val="22"/>
          <w:szCs w:val="28"/>
          <w:u w:val="single"/>
          <w:lang w:val="fr-FR"/>
        </w:rPr>
        <w:t xml:space="preserve">En cas </w:t>
      </w:r>
      <w:r>
        <w:rPr>
          <w:rFonts w:asciiTheme="minorHAnsi" w:hAnsiTheme="minorHAnsi" w:cstheme="minorHAnsi"/>
          <w:b/>
          <w:color w:val="000000"/>
          <w:sz w:val="22"/>
          <w:szCs w:val="28"/>
          <w:u w:val="single"/>
          <w:lang w:val="fr-FR"/>
        </w:rPr>
        <w:t>de notification via la plateforme PLACE</w:t>
      </w:r>
      <w:r w:rsidRPr="004C114D">
        <w:rPr>
          <w:rFonts w:asciiTheme="minorHAnsi" w:hAnsiTheme="minorHAnsi" w:cstheme="minorHAnsi"/>
          <w:color w:val="000000"/>
          <w:sz w:val="22"/>
          <w:szCs w:val="28"/>
          <w:lang w:val="fr-FR"/>
        </w:rPr>
        <w:t xml:space="preserve"> :</w:t>
      </w:r>
    </w:p>
    <w:p w14:paraId="38BF2CA5" w14:textId="69B8B3BF" w:rsidR="00EF1159" w:rsidRPr="004C114D" w:rsidRDefault="00EF1159" w:rsidP="00EF1159">
      <w:pPr>
        <w:pStyle w:val="ParagrapheIndent1"/>
        <w:spacing w:line="244" w:lineRule="exact"/>
        <w:ind w:left="20" w:right="20"/>
        <w:jc w:val="both"/>
        <w:rPr>
          <w:rFonts w:asciiTheme="minorHAnsi" w:hAnsiTheme="minorHAnsi" w:cstheme="minorHAnsi"/>
          <w:color w:val="000000"/>
          <w:sz w:val="22"/>
          <w:szCs w:val="28"/>
          <w:lang w:val="fr-FR"/>
        </w:rPr>
      </w:pPr>
      <w:r>
        <w:rPr>
          <w:rFonts w:asciiTheme="minorHAnsi" w:hAnsiTheme="minorHAnsi" w:cstheme="minorHAnsi"/>
          <w:color w:val="000000"/>
          <w:sz w:val="22"/>
          <w:szCs w:val="28"/>
          <w:lang w:val="fr-FR"/>
        </w:rPr>
        <w:t>L’accusé de réception du courriel de notification sera joint au présent acte d’engagement.</w:t>
      </w:r>
    </w:p>
    <w:p w14:paraId="7205E6A2" w14:textId="77777777" w:rsidR="009E5A24" w:rsidRPr="00F43939" w:rsidRDefault="009E5A24">
      <w:pPr>
        <w:pStyle w:val="ParagrapheIndent1"/>
        <w:spacing w:after="240" w:line="244" w:lineRule="exact"/>
        <w:ind w:left="20" w:right="20"/>
        <w:jc w:val="both"/>
        <w:rPr>
          <w:rFonts w:asciiTheme="minorHAnsi" w:hAnsiTheme="minorHAnsi" w:cstheme="minorHAnsi"/>
          <w:color w:val="000000"/>
          <w:lang w:val="fr-FR"/>
        </w:rPr>
      </w:pPr>
    </w:p>
    <w:p w14:paraId="7C70A1CC" w14:textId="0BD9AB6A" w:rsidR="009E5A24" w:rsidRPr="004C114D" w:rsidRDefault="00BE3B7E" w:rsidP="00332477">
      <w:pPr>
        <w:rPr>
          <w:rFonts w:asciiTheme="minorHAnsi" w:hAnsiTheme="minorHAnsi" w:cstheme="minorHAnsi"/>
          <w:color w:val="000000"/>
          <w:sz w:val="22"/>
          <w:szCs w:val="22"/>
          <w:lang w:val="fr-FR"/>
        </w:rPr>
      </w:pPr>
      <w:r w:rsidRPr="00F43939">
        <w:rPr>
          <w:rFonts w:asciiTheme="minorHAnsi" w:hAnsiTheme="minorHAnsi" w:cstheme="minorHAnsi"/>
          <w:b/>
          <w:color w:val="000000"/>
          <w:u w:val="single"/>
          <w:lang w:val="fr-FR"/>
        </w:rPr>
        <w:br w:type="page"/>
      </w:r>
      <w:r w:rsidR="00EE0D00" w:rsidRPr="004C114D">
        <w:rPr>
          <w:rFonts w:asciiTheme="minorHAnsi" w:hAnsiTheme="minorHAnsi" w:cstheme="minorHAnsi"/>
          <w:b/>
          <w:color w:val="000000"/>
          <w:sz w:val="22"/>
          <w:szCs w:val="22"/>
          <w:u w:val="single"/>
          <w:lang w:val="fr-FR"/>
        </w:rPr>
        <w:lastRenderedPageBreak/>
        <w:t>NANTISSEMENT OU CESSION DE CREANCES</w:t>
      </w:r>
    </w:p>
    <w:p w14:paraId="07FC0473"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6A4374A2" w14:textId="77777777" w:rsidR="009E5A24" w:rsidRPr="004C114D" w:rsidRDefault="00EE0D00" w:rsidP="00BE3B7E">
      <w:pPr>
        <w:pStyle w:val="ParagrapheIndent1"/>
        <w:spacing w:line="244" w:lineRule="exact"/>
        <w:ind w:left="20" w:right="20"/>
        <w:jc w:val="both"/>
        <w:rPr>
          <w:rFonts w:asciiTheme="minorHAnsi" w:hAnsiTheme="minorHAnsi" w:cstheme="minorHAnsi"/>
          <w:sz w:val="22"/>
          <w:szCs w:val="22"/>
          <w:lang w:val="fr-FR"/>
        </w:rPr>
      </w:pPr>
      <w:r w:rsidRPr="004C114D">
        <w:rPr>
          <w:rFonts w:asciiTheme="minorHAnsi" w:hAnsiTheme="minorHAnsi" w:cstheme="minorHAnsi"/>
          <w:color w:val="000000"/>
          <w:sz w:val="22"/>
          <w:szCs w:val="22"/>
          <w:lang w:val="fr-FR"/>
        </w:rPr>
        <w:t>Copie délivrée en unique exemplaire pour être remise à l'établissement de crédit en cas de cession ou de nantissement de créance de :</w:t>
      </w:r>
      <w:r w:rsidRPr="004C114D">
        <w:rPr>
          <w:rFonts w:asciiTheme="minorHAnsi" w:hAnsiTheme="minorHAnsi" w:cstheme="minorHAnsi"/>
          <w:color w:val="000000"/>
          <w:sz w:val="22"/>
          <w:szCs w:val="22"/>
          <w:lang w:val="fr-FR"/>
        </w:rPr>
        <w:cr/>
      </w:r>
    </w:p>
    <w:tbl>
      <w:tblPr>
        <w:tblW w:w="0" w:type="auto"/>
        <w:tblInd w:w="20" w:type="dxa"/>
        <w:tblLayout w:type="fixed"/>
        <w:tblLook w:val="04A0" w:firstRow="1" w:lastRow="0" w:firstColumn="1" w:lastColumn="0" w:noHBand="0" w:noVBand="1"/>
      </w:tblPr>
      <w:tblGrid>
        <w:gridCol w:w="240"/>
        <w:gridCol w:w="200"/>
        <w:gridCol w:w="9180"/>
      </w:tblGrid>
      <w:tr w:rsidR="009E5A24" w:rsidRPr="004C114D" w14:paraId="4E7D3679" w14:textId="77777777">
        <w:trPr>
          <w:trHeight w:val="216"/>
        </w:trPr>
        <w:tc>
          <w:tcPr>
            <w:tcW w:w="240" w:type="dxa"/>
            <w:tcMar>
              <w:top w:w="0" w:type="dxa"/>
              <w:left w:w="0" w:type="dxa"/>
              <w:bottom w:w="0" w:type="dxa"/>
              <w:right w:w="0" w:type="dxa"/>
            </w:tcMar>
          </w:tcPr>
          <w:p w14:paraId="38DE6848" w14:textId="4E4F320B"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47536E8B" w14:textId="77777777" w:rsidR="009E5A24" w:rsidRPr="004C114D" w:rsidRDefault="009E5A24">
            <w:pPr>
              <w:rPr>
                <w:rFonts w:asciiTheme="minorHAnsi" w:hAnsiTheme="minorHAnsi" w:cstheme="minorHAnsi"/>
                <w:sz w:val="22"/>
                <w:szCs w:val="22"/>
                <w:lang w:val="fr-FR"/>
              </w:rPr>
            </w:pPr>
          </w:p>
        </w:tc>
        <w:tc>
          <w:tcPr>
            <w:tcW w:w="9180" w:type="dxa"/>
            <w:vMerge w:val="restart"/>
            <w:tcMar>
              <w:top w:w="0" w:type="dxa"/>
              <w:left w:w="0" w:type="dxa"/>
              <w:bottom w:w="0" w:type="dxa"/>
              <w:right w:w="0" w:type="dxa"/>
            </w:tcMar>
          </w:tcPr>
          <w:p w14:paraId="66C4A2E9"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La totalité du marché dont le montant est de (indiquer le montant en chiffres et en lettres) :</w:t>
            </w:r>
          </w:p>
          <w:p w14:paraId="20AAAB60"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 . . . . . . . . . . . . . . . . . . . . . . . . . . . . . . . . . . . . . . . . . . . . . . . . . . . . . . . . . . . . . . . . . . . . . . . . . . . . . . . . . . . . . . . . . . . . . . . . . . . .</w:t>
            </w:r>
          </w:p>
        </w:tc>
      </w:tr>
      <w:tr w:rsidR="009E5A24" w:rsidRPr="004C114D" w14:paraId="40B0B1C9" w14:textId="77777777">
        <w:trPr>
          <w:trHeight w:val="432"/>
        </w:trPr>
        <w:tc>
          <w:tcPr>
            <w:tcW w:w="240" w:type="dxa"/>
            <w:tcMar>
              <w:top w:w="0" w:type="dxa"/>
              <w:left w:w="0" w:type="dxa"/>
              <w:bottom w:w="0" w:type="dxa"/>
              <w:right w:w="0" w:type="dxa"/>
            </w:tcMar>
          </w:tcPr>
          <w:p w14:paraId="349FAD6E" w14:textId="77777777" w:rsidR="009E5A24" w:rsidRPr="004C114D" w:rsidRDefault="009E5A24">
            <w:pPr>
              <w:rPr>
                <w:rFonts w:asciiTheme="minorHAnsi" w:hAnsiTheme="minorHAnsi" w:cstheme="minorHAnsi"/>
                <w:sz w:val="22"/>
                <w:szCs w:val="22"/>
                <w:lang w:val="fr-FR"/>
              </w:rPr>
            </w:pPr>
          </w:p>
        </w:tc>
        <w:tc>
          <w:tcPr>
            <w:tcW w:w="200" w:type="dxa"/>
            <w:tcMar>
              <w:top w:w="0" w:type="dxa"/>
              <w:left w:w="0" w:type="dxa"/>
              <w:bottom w:w="0" w:type="dxa"/>
              <w:right w:w="0" w:type="dxa"/>
            </w:tcMar>
          </w:tcPr>
          <w:p w14:paraId="6CCD16E5" w14:textId="77777777" w:rsidR="009E5A24" w:rsidRPr="004C114D" w:rsidRDefault="009E5A24">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12F44967" w14:textId="77777777" w:rsidR="009E5A24" w:rsidRPr="004C114D" w:rsidRDefault="009E5A24">
            <w:pPr>
              <w:rPr>
                <w:rFonts w:asciiTheme="minorHAnsi" w:hAnsiTheme="minorHAnsi" w:cstheme="minorHAnsi"/>
                <w:sz w:val="22"/>
                <w:szCs w:val="22"/>
                <w:lang w:val="fr-FR"/>
              </w:rPr>
            </w:pPr>
          </w:p>
        </w:tc>
      </w:tr>
    </w:tbl>
    <w:p w14:paraId="55A13CCB" w14:textId="77777777" w:rsidR="009E5A24" w:rsidRPr="004C114D" w:rsidRDefault="00EE0D00">
      <w:pPr>
        <w:spacing w:line="240" w:lineRule="exact"/>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4C114D" w14:paraId="322C71DE" w14:textId="77777777">
        <w:trPr>
          <w:trHeight w:val="216"/>
        </w:trPr>
        <w:tc>
          <w:tcPr>
            <w:tcW w:w="240" w:type="dxa"/>
            <w:tcMar>
              <w:top w:w="0" w:type="dxa"/>
              <w:left w:w="0" w:type="dxa"/>
              <w:bottom w:w="0" w:type="dxa"/>
              <w:right w:w="0" w:type="dxa"/>
            </w:tcMar>
          </w:tcPr>
          <w:p w14:paraId="25A60A3E" w14:textId="593DBE96"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6DE3C5D6" w14:textId="77777777" w:rsidR="009E5A24" w:rsidRPr="004C114D" w:rsidRDefault="009E5A24">
            <w:pPr>
              <w:rPr>
                <w:rFonts w:asciiTheme="minorHAnsi" w:hAnsiTheme="minorHAnsi" w:cstheme="minorHAnsi"/>
                <w:sz w:val="22"/>
                <w:szCs w:val="22"/>
                <w:lang w:val="fr-FR"/>
              </w:rPr>
            </w:pPr>
          </w:p>
        </w:tc>
        <w:tc>
          <w:tcPr>
            <w:tcW w:w="9180" w:type="dxa"/>
            <w:vMerge w:val="restart"/>
            <w:tcMar>
              <w:top w:w="0" w:type="dxa"/>
              <w:left w:w="0" w:type="dxa"/>
              <w:bottom w:w="0" w:type="dxa"/>
              <w:right w:w="0" w:type="dxa"/>
            </w:tcMar>
          </w:tcPr>
          <w:p w14:paraId="5629905C"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xml:space="preserve">La totalité du bon de commande n° ........ </w:t>
            </w:r>
            <w:proofErr w:type="gramStart"/>
            <w:r w:rsidRPr="004C114D">
              <w:rPr>
                <w:rFonts w:asciiTheme="minorHAnsi" w:hAnsiTheme="minorHAnsi" w:cstheme="minorHAnsi"/>
                <w:color w:val="000000"/>
                <w:sz w:val="22"/>
                <w:szCs w:val="22"/>
                <w:lang w:val="fr-FR"/>
              </w:rPr>
              <w:t>afférent</w:t>
            </w:r>
            <w:proofErr w:type="gramEnd"/>
            <w:r w:rsidRPr="004C114D">
              <w:rPr>
                <w:rFonts w:asciiTheme="minorHAnsi" w:hAnsiTheme="minorHAnsi" w:cstheme="minorHAnsi"/>
                <w:color w:val="000000"/>
                <w:sz w:val="22"/>
                <w:szCs w:val="22"/>
                <w:lang w:val="fr-FR"/>
              </w:rPr>
              <w:t xml:space="preserve"> au marché (indiquer le montant en chiffres et lettres) :</w:t>
            </w:r>
          </w:p>
          <w:p w14:paraId="13940FBD"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 . . . . . . . . . . . . . . . . . . . . . . . . . . . . . . . . . . . . . . . . . . . . . . . . . . . . . . . . . . . . . . . . . . . . . . . . . . . . . . . . . . . . . . . . . . . . . . . . . . . .</w:t>
            </w:r>
          </w:p>
        </w:tc>
      </w:tr>
      <w:tr w:rsidR="009E5A24" w:rsidRPr="004C114D" w14:paraId="764EAE7A" w14:textId="77777777">
        <w:trPr>
          <w:trHeight w:val="432"/>
        </w:trPr>
        <w:tc>
          <w:tcPr>
            <w:tcW w:w="240" w:type="dxa"/>
            <w:tcMar>
              <w:top w:w="0" w:type="dxa"/>
              <w:left w:w="0" w:type="dxa"/>
              <w:bottom w:w="0" w:type="dxa"/>
              <w:right w:w="0" w:type="dxa"/>
            </w:tcMar>
          </w:tcPr>
          <w:p w14:paraId="6E1931EE" w14:textId="77777777" w:rsidR="009E5A24" w:rsidRPr="004C114D" w:rsidRDefault="009E5A24">
            <w:pPr>
              <w:rPr>
                <w:rFonts w:asciiTheme="minorHAnsi" w:hAnsiTheme="minorHAnsi" w:cstheme="minorHAnsi"/>
                <w:sz w:val="22"/>
                <w:szCs w:val="22"/>
                <w:lang w:val="fr-FR"/>
              </w:rPr>
            </w:pPr>
          </w:p>
        </w:tc>
        <w:tc>
          <w:tcPr>
            <w:tcW w:w="200" w:type="dxa"/>
            <w:tcMar>
              <w:top w:w="0" w:type="dxa"/>
              <w:left w:w="0" w:type="dxa"/>
              <w:bottom w:w="0" w:type="dxa"/>
              <w:right w:w="0" w:type="dxa"/>
            </w:tcMar>
          </w:tcPr>
          <w:p w14:paraId="579D60F5" w14:textId="77777777" w:rsidR="009E5A24" w:rsidRPr="004C114D" w:rsidRDefault="009E5A24">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4B9D8D9D" w14:textId="77777777" w:rsidR="009E5A24" w:rsidRPr="004C114D" w:rsidRDefault="009E5A24">
            <w:pPr>
              <w:rPr>
                <w:rFonts w:asciiTheme="minorHAnsi" w:hAnsiTheme="minorHAnsi" w:cstheme="minorHAnsi"/>
                <w:sz w:val="22"/>
                <w:szCs w:val="22"/>
                <w:lang w:val="fr-FR"/>
              </w:rPr>
            </w:pPr>
          </w:p>
        </w:tc>
      </w:tr>
    </w:tbl>
    <w:p w14:paraId="4388747B" w14:textId="77777777" w:rsidR="009E5A24" w:rsidRPr="004C114D" w:rsidRDefault="00EE0D00">
      <w:pPr>
        <w:spacing w:line="240" w:lineRule="exact"/>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4C114D" w14:paraId="45D430D6" w14:textId="77777777">
        <w:trPr>
          <w:trHeight w:val="216"/>
        </w:trPr>
        <w:tc>
          <w:tcPr>
            <w:tcW w:w="240" w:type="dxa"/>
            <w:tcMar>
              <w:top w:w="0" w:type="dxa"/>
              <w:left w:w="0" w:type="dxa"/>
              <w:bottom w:w="0" w:type="dxa"/>
              <w:right w:w="0" w:type="dxa"/>
            </w:tcMar>
          </w:tcPr>
          <w:p w14:paraId="64E97DC1" w14:textId="1D248C31"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6C8A449B" w14:textId="77777777" w:rsidR="009E5A24" w:rsidRPr="004C114D" w:rsidRDefault="009E5A24">
            <w:pPr>
              <w:rPr>
                <w:rFonts w:asciiTheme="minorHAnsi" w:hAnsiTheme="minorHAnsi" w:cstheme="minorHAnsi"/>
                <w:sz w:val="22"/>
                <w:szCs w:val="22"/>
                <w:lang w:val="fr-FR"/>
              </w:rPr>
            </w:pPr>
          </w:p>
        </w:tc>
        <w:tc>
          <w:tcPr>
            <w:tcW w:w="9180" w:type="dxa"/>
            <w:vMerge w:val="restart"/>
            <w:tcMar>
              <w:top w:w="0" w:type="dxa"/>
              <w:left w:w="0" w:type="dxa"/>
              <w:bottom w:w="0" w:type="dxa"/>
              <w:right w:w="0" w:type="dxa"/>
            </w:tcMar>
          </w:tcPr>
          <w:p w14:paraId="0F76D2F1"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La partie des prestations que le titulaire n'envisage pas de confier à des sous-traitants bénéficiant du paiement direct, est évaluée à (indiquer en chiffres et en lettres) :</w:t>
            </w:r>
          </w:p>
          <w:p w14:paraId="5C8718ED"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 . . . . . . . . . . . . . . . . . . . . . . . . . . . . . . . . . . . . . . . . . . . . . . . . . . . . . . . . . . . . . . . . . . . . . . . . . . . . . . . . . . . . . . . . . . . . . . . . . . . .</w:t>
            </w:r>
          </w:p>
        </w:tc>
      </w:tr>
      <w:tr w:rsidR="009E5A24" w:rsidRPr="004C114D" w14:paraId="78DBCD2D" w14:textId="77777777">
        <w:trPr>
          <w:trHeight w:val="648"/>
        </w:trPr>
        <w:tc>
          <w:tcPr>
            <w:tcW w:w="240" w:type="dxa"/>
            <w:tcMar>
              <w:top w:w="0" w:type="dxa"/>
              <w:left w:w="0" w:type="dxa"/>
              <w:bottom w:w="0" w:type="dxa"/>
              <w:right w:w="0" w:type="dxa"/>
            </w:tcMar>
          </w:tcPr>
          <w:p w14:paraId="78625B6E" w14:textId="77777777" w:rsidR="009E5A24" w:rsidRPr="004C114D" w:rsidRDefault="009E5A24">
            <w:pPr>
              <w:rPr>
                <w:rFonts w:asciiTheme="minorHAnsi" w:hAnsiTheme="minorHAnsi" w:cstheme="minorHAnsi"/>
                <w:sz w:val="22"/>
                <w:szCs w:val="22"/>
                <w:lang w:val="fr-FR"/>
              </w:rPr>
            </w:pPr>
          </w:p>
        </w:tc>
        <w:tc>
          <w:tcPr>
            <w:tcW w:w="200" w:type="dxa"/>
            <w:tcMar>
              <w:top w:w="0" w:type="dxa"/>
              <w:left w:w="0" w:type="dxa"/>
              <w:bottom w:w="0" w:type="dxa"/>
              <w:right w:w="0" w:type="dxa"/>
            </w:tcMar>
          </w:tcPr>
          <w:p w14:paraId="705A750F" w14:textId="77777777" w:rsidR="009E5A24" w:rsidRPr="004C114D" w:rsidRDefault="009E5A24">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5949A214" w14:textId="77777777" w:rsidR="009E5A24" w:rsidRPr="004C114D" w:rsidRDefault="009E5A24">
            <w:pPr>
              <w:rPr>
                <w:rFonts w:asciiTheme="minorHAnsi" w:hAnsiTheme="minorHAnsi" w:cstheme="minorHAnsi"/>
                <w:sz w:val="22"/>
                <w:szCs w:val="22"/>
                <w:lang w:val="fr-FR"/>
              </w:rPr>
            </w:pPr>
          </w:p>
        </w:tc>
      </w:tr>
    </w:tbl>
    <w:p w14:paraId="235B377A" w14:textId="77777777" w:rsidR="009E5A24" w:rsidRPr="004C114D" w:rsidRDefault="00EE0D00">
      <w:pPr>
        <w:spacing w:line="240" w:lineRule="exact"/>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4C114D" w14:paraId="45D82E27" w14:textId="77777777">
        <w:trPr>
          <w:trHeight w:val="216"/>
        </w:trPr>
        <w:tc>
          <w:tcPr>
            <w:tcW w:w="240" w:type="dxa"/>
            <w:tcMar>
              <w:top w:w="0" w:type="dxa"/>
              <w:left w:w="0" w:type="dxa"/>
              <w:bottom w:w="0" w:type="dxa"/>
              <w:right w:w="0" w:type="dxa"/>
            </w:tcMar>
          </w:tcPr>
          <w:p w14:paraId="7D6C0E2C" w14:textId="3FD53503"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3568996F" w14:textId="77777777" w:rsidR="009E5A24" w:rsidRPr="004C114D" w:rsidRDefault="009E5A24">
            <w:pPr>
              <w:rPr>
                <w:rFonts w:asciiTheme="minorHAnsi" w:hAnsiTheme="minorHAnsi" w:cstheme="minorHAnsi"/>
                <w:sz w:val="22"/>
                <w:szCs w:val="22"/>
                <w:lang w:val="fr-FR"/>
              </w:rPr>
            </w:pPr>
          </w:p>
        </w:tc>
        <w:tc>
          <w:tcPr>
            <w:tcW w:w="9180" w:type="dxa"/>
            <w:vMerge w:val="restart"/>
            <w:tcMar>
              <w:top w:w="0" w:type="dxa"/>
              <w:left w:w="0" w:type="dxa"/>
              <w:bottom w:w="0" w:type="dxa"/>
              <w:right w:w="0" w:type="dxa"/>
            </w:tcMar>
          </w:tcPr>
          <w:p w14:paraId="08D2FD16"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La partie des prestations évaluée à (indiquer le montant en chiffres et en lettres) :</w:t>
            </w:r>
          </w:p>
          <w:p w14:paraId="2143EC97"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 . . . . . . . . . . . . . . . . . . . . . . . . . . . . . . . . . . . . . . . . . . . . . . . . . . . . . . . . . . . . . . . . . . . . . . . . . . . . . . . . . . . . . . . . . . . . . . . . . . . .</w:t>
            </w:r>
          </w:p>
        </w:tc>
      </w:tr>
      <w:tr w:rsidR="009E5A24" w:rsidRPr="004C114D" w14:paraId="0F7AAC1B" w14:textId="77777777">
        <w:trPr>
          <w:trHeight w:val="432"/>
        </w:trPr>
        <w:tc>
          <w:tcPr>
            <w:tcW w:w="240" w:type="dxa"/>
            <w:tcMar>
              <w:top w:w="0" w:type="dxa"/>
              <w:left w:w="0" w:type="dxa"/>
              <w:bottom w:w="0" w:type="dxa"/>
              <w:right w:w="0" w:type="dxa"/>
            </w:tcMar>
          </w:tcPr>
          <w:p w14:paraId="116F6B15" w14:textId="77777777" w:rsidR="009E5A24" w:rsidRPr="004C114D" w:rsidRDefault="009E5A24">
            <w:pPr>
              <w:rPr>
                <w:rFonts w:asciiTheme="minorHAnsi" w:hAnsiTheme="minorHAnsi" w:cstheme="minorHAnsi"/>
                <w:sz w:val="22"/>
                <w:szCs w:val="22"/>
                <w:lang w:val="fr-FR"/>
              </w:rPr>
            </w:pPr>
          </w:p>
        </w:tc>
        <w:tc>
          <w:tcPr>
            <w:tcW w:w="200" w:type="dxa"/>
            <w:tcMar>
              <w:top w:w="0" w:type="dxa"/>
              <w:left w:w="0" w:type="dxa"/>
              <w:bottom w:w="0" w:type="dxa"/>
              <w:right w:w="0" w:type="dxa"/>
            </w:tcMar>
          </w:tcPr>
          <w:p w14:paraId="7A6BC118" w14:textId="77777777" w:rsidR="009E5A24" w:rsidRPr="004C114D" w:rsidRDefault="009E5A24">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12DBA5F7" w14:textId="77777777" w:rsidR="009E5A24" w:rsidRPr="004C114D" w:rsidRDefault="009E5A24">
            <w:pPr>
              <w:rPr>
                <w:rFonts w:asciiTheme="minorHAnsi" w:hAnsiTheme="minorHAnsi" w:cstheme="minorHAnsi"/>
                <w:sz w:val="22"/>
                <w:szCs w:val="22"/>
                <w:lang w:val="fr-FR"/>
              </w:rPr>
            </w:pPr>
          </w:p>
        </w:tc>
      </w:tr>
    </w:tbl>
    <w:p w14:paraId="70294433" w14:textId="77777777" w:rsidR="009E5A24" w:rsidRPr="004C114D" w:rsidRDefault="00EE0D00">
      <w:pPr>
        <w:pStyle w:val="ParagrapheIndent1"/>
        <w:ind w:left="20" w:right="20"/>
        <w:jc w:val="both"/>
        <w:rPr>
          <w:rFonts w:asciiTheme="minorHAnsi" w:hAnsiTheme="minorHAnsi" w:cstheme="minorHAnsi"/>
          <w:color w:val="000000"/>
          <w:sz w:val="22"/>
          <w:szCs w:val="22"/>
          <w:lang w:val="fr-FR"/>
        </w:rPr>
      </w:pPr>
      <w:proofErr w:type="gramStart"/>
      <w:r w:rsidRPr="004C114D">
        <w:rPr>
          <w:rFonts w:asciiTheme="minorHAnsi" w:hAnsiTheme="minorHAnsi" w:cstheme="minorHAnsi"/>
          <w:color w:val="000000"/>
          <w:sz w:val="22"/>
          <w:szCs w:val="22"/>
          <w:lang w:val="fr-FR"/>
        </w:rPr>
        <w:t>et</w:t>
      </w:r>
      <w:proofErr w:type="gramEnd"/>
      <w:r w:rsidRPr="004C114D">
        <w:rPr>
          <w:rFonts w:asciiTheme="minorHAnsi" w:hAnsiTheme="minorHAnsi" w:cstheme="minorHAnsi"/>
          <w:color w:val="000000"/>
          <w:sz w:val="22"/>
          <w:szCs w:val="22"/>
          <w:lang w:val="fr-FR"/>
        </w:rPr>
        <w:t xml:space="preserve"> devant être exécutée par : . . . . . . . . . . . . . . . . . . . . . . </w:t>
      </w:r>
      <w:proofErr w:type="gramStart"/>
      <w:r w:rsidRPr="004C114D">
        <w:rPr>
          <w:rFonts w:asciiTheme="minorHAnsi" w:hAnsiTheme="minorHAnsi" w:cstheme="minorHAnsi"/>
          <w:color w:val="000000"/>
          <w:sz w:val="22"/>
          <w:szCs w:val="22"/>
          <w:lang w:val="fr-FR"/>
        </w:rPr>
        <w:t>en</w:t>
      </w:r>
      <w:proofErr w:type="gramEnd"/>
      <w:r w:rsidRPr="004C114D">
        <w:rPr>
          <w:rFonts w:asciiTheme="minorHAnsi" w:hAnsiTheme="minorHAnsi" w:cstheme="minorHAnsi"/>
          <w:color w:val="000000"/>
          <w:sz w:val="22"/>
          <w:szCs w:val="22"/>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9E5A24" w:rsidRPr="004C114D" w14:paraId="31857AF8" w14:textId="77777777">
        <w:trPr>
          <w:trHeight w:val="216"/>
        </w:trPr>
        <w:tc>
          <w:tcPr>
            <w:tcW w:w="240" w:type="dxa"/>
            <w:tcMar>
              <w:top w:w="0" w:type="dxa"/>
              <w:left w:w="0" w:type="dxa"/>
              <w:bottom w:w="0" w:type="dxa"/>
              <w:right w:w="0" w:type="dxa"/>
            </w:tcMar>
          </w:tcPr>
          <w:p w14:paraId="7A2A41CC" w14:textId="79397C1D"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422B3741" w14:textId="77777777" w:rsidR="009E5A24" w:rsidRPr="004C114D" w:rsidRDefault="009E5A24">
            <w:pPr>
              <w:rPr>
                <w:rFonts w:asciiTheme="minorHAnsi" w:hAnsiTheme="minorHAnsi" w:cstheme="minorHAnsi"/>
                <w:sz w:val="22"/>
                <w:szCs w:val="22"/>
                <w:lang w:val="fr-FR"/>
              </w:rPr>
            </w:pPr>
          </w:p>
        </w:tc>
        <w:tc>
          <w:tcPr>
            <w:tcW w:w="9180" w:type="dxa"/>
            <w:tcMar>
              <w:top w:w="0" w:type="dxa"/>
              <w:left w:w="0" w:type="dxa"/>
              <w:bottom w:w="0" w:type="dxa"/>
              <w:right w:w="0" w:type="dxa"/>
            </w:tcMar>
          </w:tcPr>
          <w:p w14:paraId="0EF3941B" w14:textId="77777777" w:rsidR="009E5A24" w:rsidRPr="004C114D" w:rsidRDefault="00EE0D00">
            <w:pPr>
              <w:pStyle w:val="ParagrapheIndent1"/>
              <w:jc w:val="both"/>
              <w:rPr>
                <w:rFonts w:asciiTheme="minorHAnsi" w:hAnsiTheme="minorHAnsi" w:cstheme="minorHAnsi"/>
                <w:color w:val="000000"/>
                <w:sz w:val="22"/>
                <w:szCs w:val="22"/>
                <w:lang w:val="fr-FR"/>
              </w:rPr>
            </w:pPr>
            <w:proofErr w:type="gramStart"/>
            <w:r w:rsidRPr="004C114D">
              <w:rPr>
                <w:rFonts w:asciiTheme="minorHAnsi" w:hAnsiTheme="minorHAnsi" w:cstheme="minorHAnsi"/>
                <w:color w:val="000000"/>
                <w:sz w:val="22"/>
                <w:szCs w:val="22"/>
                <w:lang w:val="fr-FR"/>
              </w:rPr>
              <w:t>membre</w:t>
            </w:r>
            <w:proofErr w:type="gramEnd"/>
            <w:r w:rsidRPr="004C114D">
              <w:rPr>
                <w:rFonts w:asciiTheme="minorHAnsi" w:hAnsiTheme="minorHAnsi" w:cstheme="minorHAnsi"/>
                <w:color w:val="000000"/>
                <w:sz w:val="22"/>
                <w:szCs w:val="22"/>
                <w:lang w:val="fr-FR"/>
              </w:rPr>
              <w:t xml:space="preserve"> d'un groupement d'entreprise</w:t>
            </w:r>
          </w:p>
        </w:tc>
      </w:tr>
      <w:tr w:rsidR="009E5A24" w:rsidRPr="004C114D" w14:paraId="4C097A56" w14:textId="77777777">
        <w:trPr>
          <w:trHeight w:val="216"/>
        </w:trPr>
        <w:tc>
          <w:tcPr>
            <w:tcW w:w="240" w:type="dxa"/>
            <w:tcMar>
              <w:top w:w="0" w:type="dxa"/>
              <w:left w:w="0" w:type="dxa"/>
              <w:bottom w:w="0" w:type="dxa"/>
              <w:right w:w="0" w:type="dxa"/>
            </w:tcMar>
          </w:tcPr>
          <w:p w14:paraId="68CB478B" w14:textId="24FE0660"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452165">
              <w:rPr>
                <w:rFonts w:asciiTheme="minorHAnsi" w:hAnsiTheme="minorHAnsi" w:cstheme="minorHAnsi"/>
                <w:sz w:val="22"/>
                <w:szCs w:val="22"/>
                <w:lang w:val="fr-FR"/>
              </w:rPr>
            </w:r>
            <w:r w:rsidR="00452165">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59849C53" w14:textId="77777777" w:rsidR="009E5A24" w:rsidRPr="004C114D" w:rsidRDefault="009E5A24">
            <w:pPr>
              <w:rPr>
                <w:rFonts w:asciiTheme="minorHAnsi" w:hAnsiTheme="minorHAnsi" w:cstheme="minorHAnsi"/>
                <w:sz w:val="22"/>
                <w:szCs w:val="22"/>
                <w:lang w:val="fr-FR"/>
              </w:rPr>
            </w:pPr>
          </w:p>
        </w:tc>
        <w:tc>
          <w:tcPr>
            <w:tcW w:w="9180" w:type="dxa"/>
            <w:tcMar>
              <w:top w:w="0" w:type="dxa"/>
              <w:left w:w="0" w:type="dxa"/>
              <w:bottom w:w="0" w:type="dxa"/>
              <w:right w:w="0" w:type="dxa"/>
            </w:tcMar>
          </w:tcPr>
          <w:p w14:paraId="4F6E0D85" w14:textId="77777777" w:rsidR="009E5A24" w:rsidRPr="004C114D" w:rsidRDefault="00EE0D00">
            <w:pPr>
              <w:pStyle w:val="ParagrapheIndent1"/>
              <w:jc w:val="both"/>
              <w:rPr>
                <w:rFonts w:asciiTheme="minorHAnsi" w:hAnsiTheme="minorHAnsi" w:cstheme="minorHAnsi"/>
                <w:color w:val="000000"/>
                <w:sz w:val="22"/>
                <w:szCs w:val="22"/>
                <w:lang w:val="fr-FR"/>
              </w:rPr>
            </w:pPr>
            <w:proofErr w:type="gramStart"/>
            <w:r w:rsidRPr="004C114D">
              <w:rPr>
                <w:rFonts w:asciiTheme="minorHAnsi" w:hAnsiTheme="minorHAnsi" w:cstheme="minorHAnsi"/>
                <w:color w:val="000000"/>
                <w:sz w:val="22"/>
                <w:szCs w:val="22"/>
                <w:lang w:val="fr-FR"/>
              </w:rPr>
              <w:t>sous</w:t>
            </w:r>
            <w:proofErr w:type="gramEnd"/>
            <w:r w:rsidRPr="004C114D">
              <w:rPr>
                <w:rFonts w:asciiTheme="minorHAnsi" w:hAnsiTheme="minorHAnsi" w:cstheme="minorHAnsi"/>
                <w:color w:val="000000"/>
                <w:sz w:val="22"/>
                <w:szCs w:val="22"/>
                <w:lang w:val="fr-FR"/>
              </w:rPr>
              <w:t>-traitant</w:t>
            </w:r>
          </w:p>
        </w:tc>
      </w:tr>
    </w:tbl>
    <w:p w14:paraId="22A718F9" w14:textId="77777777" w:rsidR="009E5A24" w:rsidRPr="004C114D" w:rsidRDefault="00EE0D00">
      <w:pPr>
        <w:spacing w:line="240" w:lineRule="exact"/>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w:t>
      </w:r>
    </w:p>
    <w:p w14:paraId="7F75D93A"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xml:space="preserve">A . . . . . . . . . . . . . . . . . . </w:t>
      </w:r>
      <w:proofErr w:type="gramStart"/>
      <w:r w:rsidRPr="004C114D">
        <w:rPr>
          <w:rFonts w:asciiTheme="minorHAnsi" w:hAnsiTheme="minorHAnsi" w:cstheme="minorHAnsi"/>
          <w:color w:val="000000"/>
          <w:sz w:val="22"/>
          <w:szCs w:val="22"/>
          <w:lang w:val="fr-FR"/>
        </w:rPr>
        <w:t>. . . .</w:t>
      </w:r>
      <w:proofErr w:type="gramEnd"/>
    </w:p>
    <w:p w14:paraId="671B7EED"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xml:space="preserve">Le . . . . . . . . . . . . . . . . . . </w:t>
      </w:r>
      <w:proofErr w:type="gramStart"/>
      <w:r w:rsidRPr="004C114D">
        <w:rPr>
          <w:rFonts w:asciiTheme="minorHAnsi" w:hAnsiTheme="minorHAnsi" w:cstheme="minorHAnsi"/>
          <w:color w:val="000000"/>
          <w:sz w:val="22"/>
          <w:szCs w:val="22"/>
          <w:lang w:val="fr-FR"/>
        </w:rPr>
        <w:t>. . . .</w:t>
      </w:r>
      <w:proofErr w:type="gramEnd"/>
    </w:p>
    <w:p w14:paraId="24E149DA" w14:textId="77777777"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71DAFE6B"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vertAlign w:val="superscript"/>
          <w:lang w:val="fr-FR"/>
        </w:rPr>
        <w:sectPr w:rsidR="009E5A24" w:rsidRPr="004C114D" w:rsidSect="001479A4">
          <w:footerReference w:type="default" r:id="rId9"/>
          <w:pgSz w:w="11900" w:h="16840"/>
          <w:pgMar w:top="1134" w:right="1134" w:bottom="1126" w:left="1134" w:header="1134" w:footer="454" w:gutter="0"/>
          <w:cols w:space="708"/>
          <w:docGrid w:linePitch="326"/>
        </w:sectPr>
      </w:pPr>
      <w:r w:rsidRPr="004C114D">
        <w:rPr>
          <w:rFonts w:asciiTheme="minorHAnsi" w:hAnsiTheme="minorHAnsi" w:cstheme="minorHAnsi"/>
          <w:b/>
          <w:color w:val="000000"/>
          <w:sz w:val="22"/>
          <w:szCs w:val="22"/>
          <w:lang w:val="fr-FR"/>
        </w:rPr>
        <w:t>Signature</w:t>
      </w:r>
      <w:r w:rsidRPr="004C114D">
        <w:rPr>
          <w:rFonts w:asciiTheme="minorHAnsi" w:hAnsiTheme="minorHAnsi" w:cstheme="minorHAnsi"/>
          <w:color w:val="000000"/>
          <w:sz w:val="22"/>
          <w:szCs w:val="22"/>
          <w:lang w:val="fr-FR"/>
        </w:rPr>
        <w:t xml:space="preserve"> </w:t>
      </w:r>
      <w:r w:rsidRPr="004C114D">
        <w:rPr>
          <w:rFonts w:asciiTheme="minorHAnsi" w:hAnsiTheme="minorHAnsi" w:cstheme="minorHAnsi"/>
          <w:color w:val="000000"/>
          <w:sz w:val="22"/>
          <w:szCs w:val="22"/>
          <w:vertAlign w:val="superscript"/>
          <w:lang w:val="fr-FR"/>
        </w:rPr>
        <w:t>1</w:t>
      </w:r>
    </w:p>
    <w:p w14:paraId="564CF5F6" w14:textId="77777777" w:rsidR="009E5A24" w:rsidRPr="00F43939" w:rsidRDefault="00EE0D00">
      <w:pPr>
        <w:pStyle w:val="Titre1"/>
        <w:jc w:val="center"/>
        <w:rPr>
          <w:rFonts w:asciiTheme="minorHAnsi" w:eastAsia="Calibri" w:hAnsiTheme="minorHAnsi" w:cstheme="minorHAnsi"/>
          <w:color w:val="000000"/>
          <w:sz w:val="28"/>
          <w:lang w:val="fr-FR"/>
        </w:rPr>
      </w:pPr>
      <w:bookmarkStart w:id="16" w:name="_Toc171591013"/>
      <w:r w:rsidRPr="00F43939">
        <w:rPr>
          <w:rFonts w:asciiTheme="minorHAnsi" w:eastAsia="Calibri" w:hAnsiTheme="minorHAnsi" w:cstheme="minorHAnsi"/>
          <w:color w:val="000000"/>
          <w:sz w:val="28"/>
          <w:lang w:val="fr-FR"/>
        </w:rPr>
        <w:lastRenderedPageBreak/>
        <w:t>ANNEXE N° 1 : DÉSIGNATION DES CO-TRAITANTS ET RÉPARTITION DES PRESTATIONS</w:t>
      </w:r>
      <w:bookmarkEnd w:id="16"/>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9E5A24" w:rsidRPr="004C114D" w14:paraId="5A3A3275"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84C64A"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B8029D"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4912EE"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6822C2" w14:textId="77777777" w:rsidR="009E5A24" w:rsidRPr="004C114D" w:rsidRDefault="00EE0D00">
            <w:pPr>
              <w:spacing w:before="80" w:line="244" w:lineRule="exact"/>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Taux</w:t>
            </w:r>
          </w:p>
          <w:p w14:paraId="1B0A2E57" w14:textId="77777777" w:rsidR="009E5A24" w:rsidRPr="004C114D" w:rsidRDefault="00EE0D00">
            <w:pPr>
              <w:spacing w:before="80" w:after="20" w:line="244" w:lineRule="exact"/>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A08C7B"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Montant TTC</w:t>
            </w:r>
          </w:p>
        </w:tc>
      </w:tr>
      <w:tr w:rsidR="009E5A24" w:rsidRPr="004C114D" w14:paraId="27E7AF29"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EA260"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1797F79F"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w:t>
            </w:r>
            <w:proofErr w:type="gramStart"/>
            <w:r w:rsidRPr="004C114D">
              <w:rPr>
                <w:rFonts w:asciiTheme="minorHAnsi" w:eastAsia="Calibri" w:hAnsiTheme="minorHAnsi" w:cstheme="minorHAnsi"/>
                <w:color w:val="000000"/>
                <w:sz w:val="22"/>
                <w:szCs w:val="22"/>
                <w:lang w:val="fr-FR"/>
              </w:rPr>
              <w:t>…….</w:t>
            </w:r>
            <w:proofErr w:type="gramEnd"/>
            <w:r w:rsidRPr="004C114D">
              <w:rPr>
                <w:rFonts w:asciiTheme="minorHAnsi" w:eastAsia="Calibri" w:hAnsiTheme="minorHAnsi" w:cstheme="minorHAnsi"/>
                <w:color w:val="000000"/>
                <w:sz w:val="22"/>
                <w:szCs w:val="22"/>
                <w:lang w:val="fr-FR"/>
              </w:rPr>
              <w:t>….Code APE…………</w:t>
            </w:r>
          </w:p>
          <w:p w14:paraId="3C0351D3"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6666D4EE"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1203A108"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558F8"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2EA3F"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17005"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3307B" w14:textId="77777777" w:rsidR="009E5A24" w:rsidRPr="004C114D" w:rsidRDefault="009E5A24">
            <w:pPr>
              <w:rPr>
                <w:rFonts w:asciiTheme="minorHAnsi" w:hAnsiTheme="minorHAnsi" w:cstheme="minorHAnsi"/>
                <w:sz w:val="22"/>
                <w:szCs w:val="22"/>
                <w:lang w:val="fr-FR"/>
              </w:rPr>
            </w:pPr>
          </w:p>
        </w:tc>
      </w:tr>
      <w:tr w:rsidR="009E5A24" w:rsidRPr="004C114D" w14:paraId="6452B607"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376E8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2F97A7C1"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w:t>
            </w:r>
            <w:proofErr w:type="gramStart"/>
            <w:r w:rsidRPr="004C114D">
              <w:rPr>
                <w:rFonts w:asciiTheme="minorHAnsi" w:eastAsia="Calibri" w:hAnsiTheme="minorHAnsi" w:cstheme="minorHAnsi"/>
                <w:color w:val="000000"/>
                <w:sz w:val="22"/>
                <w:szCs w:val="22"/>
                <w:lang w:val="fr-FR"/>
              </w:rPr>
              <w:t>…….</w:t>
            </w:r>
            <w:proofErr w:type="gramEnd"/>
            <w:r w:rsidRPr="004C114D">
              <w:rPr>
                <w:rFonts w:asciiTheme="minorHAnsi" w:eastAsia="Calibri" w:hAnsiTheme="minorHAnsi" w:cstheme="minorHAnsi"/>
                <w:color w:val="000000"/>
                <w:sz w:val="22"/>
                <w:szCs w:val="22"/>
                <w:lang w:val="fr-FR"/>
              </w:rPr>
              <w:t>….Code APE…………</w:t>
            </w:r>
          </w:p>
          <w:p w14:paraId="680B5CDF"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16F6B4FA"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118985C2"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D1A06"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C3B03"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0ABF9"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226AD" w14:textId="77777777" w:rsidR="009E5A24" w:rsidRPr="004C114D" w:rsidRDefault="009E5A24">
            <w:pPr>
              <w:rPr>
                <w:rFonts w:asciiTheme="minorHAnsi" w:hAnsiTheme="minorHAnsi" w:cstheme="minorHAnsi"/>
                <w:sz w:val="22"/>
                <w:szCs w:val="22"/>
                <w:lang w:val="fr-FR"/>
              </w:rPr>
            </w:pPr>
          </w:p>
        </w:tc>
      </w:tr>
      <w:tr w:rsidR="009E5A24" w:rsidRPr="004C114D" w14:paraId="2C722776"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E1C0F"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22274C69"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w:t>
            </w:r>
            <w:proofErr w:type="gramStart"/>
            <w:r w:rsidRPr="004C114D">
              <w:rPr>
                <w:rFonts w:asciiTheme="minorHAnsi" w:eastAsia="Calibri" w:hAnsiTheme="minorHAnsi" w:cstheme="minorHAnsi"/>
                <w:color w:val="000000"/>
                <w:sz w:val="22"/>
                <w:szCs w:val="22"/>
                <w:lang w:val="fr-FR"/>
              </w:rPr>
              <w:t>…….</w:t>
            </w:r>
            <w:proofErr w:type="gramEnd"/>
            <w:r w:rsidRPr="004C114D">
              <w:rPr>
                <w:rFonts w:asciiTheme="minorHAnsi" w:eastAsia="Calibri" w:hAnsiTheme="minorHAnsi" w:cstheme="minorHAnsi"/>
                <w:color w:val="000000"/>
                <w:sz w:val="22"/>
                <w:szCs w:val="22"/>
                <w:lang w:val="fr-FR"/>
              </w:rPr>
              <w:t>….Code APE…………</w:t>
            </w:r>
          </w:p>
          <w:p w14:paraId="58AB0D4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3528E197"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7C63294E"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4922C"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846C7"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FFAE5"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8C8F4" w14:textId="77777777" w:rsidR="009E5A24" w:rsidRPr="004C114D" w:rsidRDefault="009E5A24">
            <w:pPr>
              <w:rPr>
                <w:rFonts w:asciiTheme="minorHAnsi" w:hAnsiTheme="minorHAnsi" w:cstheme="minorHAnsi"/>
                <w:sz w:val="22"/>
                <w:szCs w:val="22"/>
                <w:lang w:val="fr-FR"/>
              </w:rPr>
            </w:pPr>
          </w:p>
        </w:tc>
      </w:tr>
      <w:tr w:rsidR="009E5A24" w:rsidRPr="004C114D" w14:paraId="4904C67B"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0A638"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40D58FB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w:t>
            </w:r>
            <w:proofErr w:type="gramStart"/>
            <w:r w:rsidRPr="004C114D">
              <w:rPr>
                <w:rFonts w:asciiTheme="minorHAnsi" w:eastAsia="Calibri" w:hAnsiTheme="minorHAnsi" w:cstheme="minorHAnsi"/>
                <w:color w:val="000000"/>
                <w:sz w:val="22"/>
                <w:szCs w:val="22"/>
                <w:lang w:val="fr-FR"/>
              </w:rPr>
              <w:t>…….</w:t>
            </w:r>
            <w:proofErr w:type="gramEnd"/>
            <w:r w:rsidRPr="004C114D">
              <w:rPr>
                <w:rFonts w:asciiTheme="minorHAnsi" w:eastAsia="Calibri" w:hAnsiTheme="minorHAnsi" w:cstheme="minorHAnsi"/>
                <w:color w:val="000000"/>
                <w:sz w:val="22"/>
                <w:szCs w:val="22"/>
                <w:lang w:val="fr-FR"/>
              </w:rPr>
              <w:t>….Code APE…………</w:t>
            </w:r>
          </w:p>
          <w:p w14:paraId="5BF6D2AB"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26FCC1A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499D6A0C"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A346A"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9891F"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E3018"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7EDA5" w14:textId="77777777" w:rsidR="009E5A24" w:rsidRPr="004C114D" w:rsidRDefault="009E5A24">
            <w:pPr>
              <w:rPr>
                <w:rFonts w:asciiTheme="minorHAnsi" w:hAnsiTheme="minorHAnsi" w:cstheme="minorHAnsi"/>
                <w:sz w:val="22"/>
                <w:szCs w:val="22"/>
                <w:lang w:val="fr-FR"/>
              </w:rPr>
            </w:pPr>
          </w:p>
        </w:tc>
      </w:tr>
      <w:tr w:rsidR="009E5A24" w:rsidRPr="004C114D" w14:paraId="1BD3DAED"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F3A1E"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2FA57E25"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w:t>
            </w:r>
            <w:proofErr w:type="gramStart"/>
            <w:r w:rsidRPr="004C114D">
              <w:rPr>
                <w:rFonts w:asciiTheme="minorHAnsi" w:eastAsia="Calibri" w:hAnsiTheme="minorHAnsi" w:cstheme="minorHAnsi"/>
                <w:color w:val="000000"/>
                <w:sz w:val="22"/>
                <w:szCs w:val="22"/>
                <w:lang w:val="fr-FR"/>
              </w:rPr>
              <w:t>…….</w:t>
            </w:r>
            <w:proofErr w:type="gramEnd"/>
            <w:r w:rsidRPr="004C114D">
              <w:rPr>
                <w:rFonts w:asciiTheme="minorHAnsi" w:eastAsia="Calibri" w:hAnsiTheme="minorHAnsi" w:cstheme="minorHAnsi"/>
                <w:color w:val="000000"/>
                <w:sz w:val="22"/>
                <w:szCs w:val="22"/>
                <w:lang w:val="fr-FR"/>
              </w:rPr>
              <w:t>….Code APE…………</w:t>
            </w:r>
          </w:p>
          <w:p w14:paraId="7AE524D5"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43C305F3"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2BC81DCF"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C6292"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E42BF"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36CB5"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CE34FE" w14:textId="77777777" w:rsidR="009E5A24" w:rsidRPr="004C114D" w:rsidRDefault="009E5A24">
            <w:pPr>
              <w:rPr>
                <w:rFonts w:asciiTheme="minorHAnsi" w:hAnsiTheme="minorHAnsi" w:cstheme="minorHAnsi"/>
                <w:sz w:val="22"/>
                <w:szCs w:val="22"/>
                <w:lang w:val="fr-FR"/>
              </w:rPr>
            </w:pPr>
          </w:p>
        </w:tc>
      </w:tr>
      <w:tr w:rsidR="009E5A24" w:rsidRPr="004C114D" w14:paraId="62E7137D"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828A18" w14:textId="77777777" w:rsidR="009E5A24" w:rsidRPr="004C114D" w:rsidRDefault="009E5A24">
            <w:pPr>
              <w:rPr>
                <w:rFonts w:asciiTheme="minorHAnsi" w:hAnsiTheme="minorHAnsi" w:cstheme="minorHAnsi"/>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F885F3" w14:textId="77777777" w:rsidR="009E5A24" w:rsidRPr="004C114D" w:rsidRDefault="00EE0D00">
            <w:pPr>
              <w:spacing w:before="260" w:after="80"/>
              <w:ind w:left="80" w:right="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377CD7"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D1B7A"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3C2DA" w14:textId="77777777" w:rsidR="009E5A24" w:rsidRPr="004C114D" w:rsidRDefault="009E5A24">
            <w:pPr>
              <w:rPr>
                <w:rFonts w:asciiTheme="minorHAnsi" w:hAnsiTheme="minorHAnsi" w:cstheme="minorHAnsi"/>
                <w:sz w:val="22"/>
                <w:szCs w:val="22"/>
                <w:lang w:val="fr-FR"/>
              </w:rPr>
            </w:pPr>
          </w:p>
        </w:tc>
      </w:tr>
    </w:tbl>
    <w:p w14:paraId="55E38AA2" w14:textId="77777777" w:rsidR="009E5A24" w:rsidRPr="00207909" w:rsidRDefault="009E5A24">
      <w:pPr>
        <w:rPr>
          <w:rFonts w:asciiTheme="minorHAnsi" w:hAnsiTheme="minorHAnsi" w:cstheme="minorHAnsi"/>
          <w:lang w:val="fr-FR"/>
        </w:rPr>
      </w:pPr>
    </w:p>
    <w:sectPr w:rsidR="009E5A24" w:rsidRPr="00207909">
      <w:footerReference w:type="default" r:id="rId10"/>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95D3D" w14:textId="77777777" w:rsidR="006455E2" w:rsidRDefault="006455E2">
      <w:r>
        <w:separator/>
      </w:r>
    </w:p>
  </w:endnote>
  <w:endnote w:type="continuationSeparator" w:id="0">
    <w:p w14:paraId="3AAAA03D" w14:textId="77777777" w:rsidR="006455E2" w:rsidRDefault="00645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7A4CC" w14:textId="77777777" w:rsidR="009E5A24" w:rsidRDefault="009E5A24">
    <w:pPr>
      <w:spacing w:after="260" w:line="240" w:lineRule="exact"/>
    </w:pPr>
  </w:p>
  <w:p w14:paraId="40E9FB4E" w14:textId="77777777" w:rsidR="009E5A24" w:rsidRDefault="009E5A24">
    <w:pPr>
      <w:spacing w:line="240" w:lineRule="exact"/>
    </w:pPr>
  </w:p>
  <w:tbl>
    <w:tblPr>
      <w:tblW w:w="0" w:type="auto"/>
      <w:tblInd w:w="20" w:type="dxa"/>
      <w:tblLayout w:type="fixed"/>
      <w:tblLook w:val="04A0" w:firstRow="1" w:lastRow="0" w:firstColumn="1" w:lastColumn="0" w:noHBand="0" w:noVBand="1"/>
    </w:tblPr>
    <w:tblGrid>
      <w:gridCol w:w="5220"/>
      <w:gridCol w:w="4400"/>
    </w:tblGrid>
    <w:tr w:rsidR="009E5A24" w14:paraId="7782A6D9" w14:textId="77777777">
      <w:trPr>
        <w:trHeight w:val="260"/>
      </w:trPr>
      <w:tc>
        <w:tcPr>
          <w:tcW w:w="5220" w:type="dxa"/>
          <w:tcMar>
            <w:top w:w="0" w:type="dxa"/>
            <w:left w:w="0" w:type="dxa"/>
            <w:bottom w:w="0" w:type="dxa"/>
            <w:right w:w="0" w:type="dxa"/>
          </w:tcMar>
          <w:vAlign w:val="center"/>
        </w:tcPr>
        <w:p w14:paraId="6B5AA6F7" w14:textId="08CEAF78" w:rsidR="000E4DE9" w:rsidRPr="000E4DE9" w:rsidRDefault="006163D2" w:rsidP="000E4DE9">
          <w:pPr>
            <w:pStyle w:val="PiedDePage"/>
            <w:rPr>
              <w:lang w:val="fr-FR"/>
            </w:rPr>
          </w:pPr>
          <w:r w:rsidRPr="006163D2">
            <w:rPr>
              <w:color w:val="000000"/>
              <w:lang w:val="fr-FR"/>
            </w:rPr>
            <w:t>2025-</w:t>
          </w:r>
          <w:r w:rsidR="0035790C">
            <w:rPr>
              <w:color w:val="000000"/>
              <w:lang w:val="fr-FR"/>
            </w:rPr>
            <w:t>1155</w:t>
          </w:r>
          <w:r w:rsidRPr="006163D2">
            <w:rPr>
              <w:color w:val="000000"/>
              <w:lang w:val="fr-FR"/>
            </w:rPr>
            <w:t xml:space="preserve"> </w:t>
          </w:r>
          <w:r w:rsidR="000E4DE9" w:rsidRPr="006163D2">
            <w:rPr>
              <w:color w:val="000000"/>
              <w:lang w:val="fr-FR"/>
            </w:rPr>
            <w:t>(lot 2)</w:t>
          </w:r>
        </w:p>
      </w:tc>
      <w:tc>
        <w:tcPr>
          <w:tcW w:w="4400" w:type="dxa"/>
          <w:tcMar>
            <w:top w:w="0" w:type="dxa"/>
            <w:left w:w="0" w:type="dxa"/>
            <w:bottom w:w="0" w:type="dxa"/>
            <w:right w:w="0" w:type="dxa"/>
          </w:tcMar>
          <w:vAlign w:val="center"/>
        </w:tcPr>
        <w:p w14:paraId="0FC44473" w14:textId="77777777" w:rsidR="009E5A24" w:rsidRDefault="00EE0D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60590">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60590">
            <w:rPr>
              <w:noProof/>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092CF" w14:textId="77777777" w:rsidR="009E5A24" w:rsidRDefault="00EE0D00">
    <w:pPr>
      <w:spacing w:before="100" w:after="20"/>
      <w:ind w:left="20" w:right="20"/>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260590">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260590">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1DD23" w14:textId="77777777" w:rsidR="006455E2" w:rsidRDefault="006455E2">
      <w:r>
        <w:separator/>
      </w:r>
    </w:p>
  </w:footnote>
  <w:footnote w:type="continuationSeparator" w:id="0">
    <w:p w14:paraId="1CD3E889" w14:textId="77777777" w:rsidR="006455E2" w:rsidRDefault="00645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16803"/>
    <w:multiLevelType w:val="hybridMultilevel"/>
    <w:tmpl w:val="125A8E8E"/>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616945"/>
    <w:multiLevelType w:val="hybridMultilevel"/>
    <w:tmpl w:val="EC4CC8C0"/>
    <w:lvl w:ilvl="0" w:tplc="7E562482">
      <w:start w:val="1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D01C81"/>
    <w:multiLevelType w:val="hybridMultilevel"/>
    <w:tmpl w:val="32763FFA"/>
    <w:lvl w:ilvl="0" w:tplc="35FC7BF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2372D6"/>
    <w:multiLevelType w:val="hybridMultilevel"/>
    <w:tmpl w:val="9C666F00"/>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24"/>
    <w:rsid w:val="00004931"/>
    <w:rsid w:val="000426BE"/>
    <w:rsid w:val="00062141"/>
    <w:rsid w:val="000E31B7"/>
    <w:rsid w:val="000E4DE9"/>
    <w:rsid w:val="000F4BD7"/>
    <w:rsid w:val="00114052"/>
    <w:rsid w:val="001479A4"/>
    <w:rsid w:val="001754A0"/>
    <w:rsid w:val="00206088"/>
    <w:rsid w:val="00207909"/>
    <w:rsid w:val="002268C3"/>
    <w:rsid w:val="00234579"/>
    <w:rsid w:val="00241B25"/>
    <w:rsid w:val="002514B1"/>
    <w:rsid w:val="00260590"/>
    <w:rsid w:val="002C4107"/>
    <w:rsid w:val="00332477"/>
    <w:rsid w:val="0035790C"/>
    <w:rsid w:val="003B12A1"/>
    <w:rsid w:val="004021E5"/>
    <w:rsid w:val="004302C3"/>
    <w:rsid w:val="00452165"/>
    <w:rsid w:val="004B2466"/>
    <w:rsid w:val="004C114D"/>
    <w:rsid w:val="00506DE4"/>
    <w:rsid w:val="00545AB6"/>
    <w:rsid w:val="005B3CF8"/>
    <w:rsid w:val="006163D2"/>
    <w:rsid w:val="006455E2"/>
    <w:rsid w:val="00652CCB"/>
    <w:rsid w:val="006572FC"/>
    <w:rsid w:val="0066665A"/>
    <w:rsid w:val="006901DD"/>
    <w:rsid w:val="006A07B0"/>
    <w:rsid w:val="006A699F"/>
    <w:rsid w:val="007722A1"/>
    <w:rsid w:val="00854A34"/>
    <w:rsid w:val="00860B08"/>
    <w:rsid w:val="0088550B"/>
    <w:rsid w:val="008B1E13"/>
    <w:rsid w:val="00904C51"/>
    <w:rsid w:val="009659A9"/>
    <w:rsid w:val="00983BEB"/>
    <w:rsid w:val="009B6699"/>
    <w:rsid w:val="009E5A24"/>
    <w:rsid w:val="00A25960"/>
    <w:rsid w:val="00A90F0D"/>
    <w:rsid w:val="00AA16EF"/>
    <w:rsid w:val="00AC221F"/>
    <w:rsid w:val="00AC4575"/>
    <w:rsid w:val="00B024DB"/>
    <w:rsid w:val="00B07E19"/>
    <w:rsid w:val="00B25B24"/>
    <w:rsid w:val="00B8275A"/>
    <w:rsid w:val="00BE3B7E"/>
    <w:rsid w:val="00C86FA4"/>
    <w:rsid w:val="00C91E33"/>
    <w:rsid w:val="00CB225F"/>
    <w:rsid w:val="00D50E31"/>
    <w:rsid w:val="00D65106"/>
    <w:rsid w:val="00D912DC"/>
    <w:rsid w:val="00D97ABE"/>
    <w:rsid w:val="00DD0B1C"/>
    <w:rsid w:val="00EC21C9"/>
    <w:rsid w:val="00EE0D00"/>
    <w:rsid w:val="00EF1159"/>
    <w:rsid w:val="00F25694"/>
    <w:rsid w:val="00F43939"/>
    <w:rsid w:val="00FB0772"/>
    <w:rsid w:val="00FF3E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8EDCA0"/>
  <w15:docId w15:val="{B1D8DC02-02CA-44FA-898B-A9684B9C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Calibri" w:eastAsia="Calibri" w:hAnsi="Calibri" w:cs="Calibri"/>
    </w:rPr>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Calibri" w:eastAsia="Calibri" w:hAnsi="Calibri" w:cs="Calibri"/>
      <w:b/>
      <w:sz w:val="20"/>
    </w:rPr>
  </w:style>
  <w:style w:type="paragraph" w:customStyle="1" w:styleId="tableTD">
    <w:name w:val="table TD"/>
    <w:basedOn w:val="Normal"/>
    <w:next w:val="Normal"/>
    <w:qFormat/>
    <w:rPr>
      <w:rFonts w:ascii="Calibri" w:eastAsia="Calibri" w:hAnsi="Calibri" w:cs="Calibri"/>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iPriority w:val="99"/>
    <w:unhideWhenUsed/>
    <w:rsid w:val="00EE0D00"/>
    <w:pPr>
      <w:tabs>
        <w:tab w:val="center" w:pos="4536"/>
        <w:tab w:val="right" w:pos="9072"/>
      </w:tabs>
    </w:pPr>
  </w:style>
  <w:style w:type="character" w:customStyle="1" w:styleId="En-tteCar">
    <w:name w:val="En-tête Car"/>
    <w:basedOn w:val="Policepardfaut"/>
    <w:link w:val="En-tte"/>
    <w:uiPriority w:val="99"/>
    <w:rsid w:val="00EE0D00"/>
    <w:rPr>
      <w:sz w:val="24"/>
      <w:szCs w:val="24"/>
    </w:rPr>
  </w:style>
  <w:style w:type="paragraph" w:styleId="Pieddepage0">
    <w:name w:val="footer"/>
    <w:basedOn w:val="Normal"/>
    <w:link w:val="PieddepageCar"/>
    <w:unhideWhenUsed/>
    <w:rsid w:val="00EE0D00"/>
    <w:pPr>
      <w:tabs>
        <w:tab w:val="center" w:pos="4536"/>
        <w:tab w:val="right" w:pos="9072"/>
      </w:tabs>
    </w:pPr>
  </w:style>
  <w:style w:type="character" w:customStyle="1" w:styleId="PieddepageCar">
    <w:name w:val="Pied de page Car"/>
    <w:basedOn w:val="Policepardfaut"/>
    <w:link w:val="Pieddepage0"/>
    <w:rsid w:val="00EE0D00"/>
    <w:rPr>
      <w:sz w:val="24"/>
      <w:szCs w:val="24"/>
    </w:rPr>
  </w:style>
  <w:style w:type="paragraph" w:styleId="Corpsdetexte">
    <w:name w:val="Body Text"/>
    <w:basedOn w:val="Normal"/>
    <w:link w:val="CorpsdetexteCar"/>
    <w:rsid w:val="00AA16EF"/>
    <w:pPr>
      <w:jc w:val="both"/>
    </w:pPr>
    <w:rPr>
      <w:b/>
      <w:bCs/>
      <w:sz w:val="22"/>
      <w:szCs w:val="22"/>
      <w:lang w:val="fr-FR" w:eastAsia="fr-FR"/>
    </w:rPr>
  </w:style>
  <w:style w:type="character" w:customStyle="1" w:styleId="CorpsdetexteCar">
    <w:name w:val="Corps de texte Car"/>
    <w:basedOn w:val="Policepardfaut"/>
    <w:link w:val="Corpsdetexte"/>
    <w:rsid w:val="00AA16EF"/>
    <w:rPr>
      <w:b/>
      <w:bCs/>
      <w:sz w:val="22"/>
      <w:szCs w:val="22"/>
      <w:lang w:val="fr-FR" w:eastAsia="fr-FR"/>
    </w:rPr>
  </w:style>
  <w:style w:type="paragraph" w:customStyle="1" w:styleId="Niveau2">
    <w:name w:val="Niveau 2"/>
    <w:basedOn w:val="Normal"/>
    <w:rsid w:val="00AA16EF"/>
    <w:pPr>
      <w:suppressAutoHyphens/>
    </w:pPr>
    <w:rPr>
      <w:b/>
      <w:sz w:val="22"/>
      <w:szCs w:val="20"/>
      <w:lang w:val="fr-FR" w:eastAsia="ar-SA"/>
    </w:rPr>
  </w:style>
  <w:style w:type="table" w:styleId="Grilledutableau">
    <w:name w:val="Table Grid"/>
    <w:basedOn w:val="TableauNormal"/>
    <w:uiPriority w:val="59"/>
    <w:rsid w:val="00AA16EF"/>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0426BE"/>
    <w:rPr>
      <w:sz w:val="16"/>
      <w:szCs w:val="16"/>
    </w:rPr>
  </w:style>
  <w:style w:type="paragraph" w:styleId="Commentaire">
    <w:name w:val="annotation text"/>
    <w:basedOn w:val="Normal"/>
    <w:link w:val="CommentaireCar"/>
    <w:semiHidden/>
    <w:unhideWhenUsed/>
    <w:rsid w:val="000426BE"/>
    <w:rPr>
      <w:sz w:val="20"/>
      <w:szCs w:val="20"/>
    </w:rPr>
  </w:style>
  <w:style w:type="character" w:customStyle="1" w:styleId="CommentaireCar">
    <w:name w:val="Commentaire Car"/>
    <w:basedOn w:val="Policepardfaut"/>
    <w:link w:val="Commentaire"/>
    <w:semiHidden/>
    <w:rsid w:val="000426BE"/>
  </w:style>
  <w:style w:type="paragraph" w:styleId="Objetducommentaire">
    <w:name w:val="annotation subject"/>
    <w:basedOn w:val="Commentaire"/>
    <w:next w:val="Commentaire"/>
    <w:link w:val="ObjetducommentaireCar"/>
    <w:semiHidden/>
    <w:unhideWhenUsed/>
    <w:rsid w:val="000426BE"/>
    <w:rPr>
      <w:b/>
      <w:bCs/>
    </w:rPr>
  </w:style>
  <w:style w:type="character" w:customStyle="1" w:styleId="ObjetducommentaireCar">
    <w:name w:val="Objet du commentaire Car"/>
    <w:basedOn w:val="CommentaireCar"/>
    <w:link w:val="Objetducommentaire"/>
    <w:semiHidden/>
    <w:rsid w:val="000426BE"/>
    <w:rPr>
      <w:b/>
      <w:bCs/>
    </w:rPr>
  </w:style>
  <w:style w:type="paragraph" w:styleId="Textedebulles">
    <w:name w:val="Balloon Text"/>
    <w:basedOn w:val="Normal"/>
    <w:link w:val="TextedebullesCar"/>
    <w:semiHidden/>
    <w:unhideWhenUsed/>
    <w:rsid w:val="000426BE"/>
    <w:rPr>
      <w:rFonts w:ascii="Segoe UI" w:hAnsi="Segoe UI" w:cs="Segoe UI"/>
      <w:sz w:val="18"/>
      <w:szCs w:val="18"/>
    </w:rPr>
  </w:style>
  <w:style w:type="character" w:customStyle="1" w:styleId="TextedebullesCar">
    <w:name w:val="Texte de bulles Car"/>
    <w:basedOn w:val="Policepardfaut"/>
    <w:link w:val="Textedebulles"/>
    <w:semiHidden/>
    <w:rsid w:val="000426BE"/>
    <w:rPr>
      <w:rFonts w:ascii="Segoe UI" w:hAnsi="Segoe UI" w:cs="Segoe UI"/>
      <w:sz w:val="18"/>
      <w:szCs w:val="18"/>
    </w:rPr>
  </w:style>
  <w:style w:type="character" w:customStyle="1" w:styleId="WW-Absatz-Standardschriftart1">
    <w:name w:val="WW-Absatz-Standardschriftart1"/>
    <w:rsid w:val="008B1E13"/>
  </w:style>
  <w:style w:type="paragraph" w:customStyle="1" w:styleId="fcase1ertab">
    <w:name w:val="f_case_1ertab"/>
    <w:basedOn w:val="Normal"/>
    <w:rsid w:val="008B1E13"/>
    <w:pPr>
      <w:tabs>
        <w:tab w:val="left" w:pos="426"/>
      </w:tabs>
      <w:suppressAutoHyphens/>
      <w:ind w:left="709" w:hanging="709"/>
      <w:jc w:val="both"/>
    </w:pPr>
    <w:rPr>
      <w:rFonts w:ascii="Univers" w:hAnsi="Univers" w:cs="Univers"/>
      <w:sz w:val="20"/>
      <w:szCs w:val="20"/>
      <w:lang w:val="fr-FR" w:eastAsia="zh-CN"/>
    </w:rPr>
  </w:style>
  <w:style w:type="paragraph" w:styleId="Paragraphedeliste">
    <w:name w:val="List Paragraph"/>
    <w:basedOn w:val="Normal"/>
    <w:uiPriority w:val="34"/>
    <w:qFormat/>
    <w:rsid w:val="001479A4"/>
    <w:pPr>
      <w:ind w:left="720"/>
      <w:contextualSpacing/>
    </w:pPr>
  </w:style>
  <w:style w:type="character" w:styleId="lev">
    <w:name w:val="Strong"/>
    <w:basedOn w:val="Policepardfaut"/>
    <w:uiPriority w:val="22"/>
    <w:qFormat/>
    <w:rsid w:val="000E31B7"/>
    <w:rPr>
      <w:b/>
      <w:bCs/>
    </w:rPr>
  </w:style>
  <w:style w:type="character" w:customStyle="1" w:styleId="ng-star-inserted">
    <w:name w:val="ng-star-inserted"/>
    <w:basedOn w:val="Policepardfaut"/>
    <w:rsid w:val="00AC2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382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00254-E0D8-4268-B0FA-56006A5D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1919</Words>
  <Characters>9452</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Violaine Du poerier de portbail</dc:creator>
  <cp:lastModifiedBy>Julien Dupeyrat</cp:lastModifiedBy>
  <cp:revision>4</cp:revision>
  <dcterms:created xsi:type="dcterms:W3CDTF">2025-04-24T13:44:00Z</dcterms:created>
  <dcterms:modified xsi:type="dcterms:W3CDTF">2025-05-22T08:53:00Z</dcterms:modified>
</cp:coreProperties>
</file>