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F779EA">
        <w:trPr>
          <w:trHeight w:val="1945"/>
        </w:trPr>
        <w:tc>
          <w:tcPr>
            <w:tcW w:w="4219" w:type="dxa"/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352B21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78E466EA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6B18D1">
                  <w:t>Pouvoir adjudicateur Etat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62780A7F" w:rsidR="00B53C7F" w:rsidRPr="005F0AEE" w:rsidRDefault="00810514" w:rsidP="00B53C7F">
            <w:pPr>
              <w:jc w:val="left"/>
            </w:pPr>
            <w:r w:rsidRPr="00810514">
              <w:t xml:space="preserve">Le préfet de Police -  </w:t>
            </w:r>
            <w:sdt>
              <w:sdtPr>
                <w:id w:val="-1784799267"/>
                <w:placeholder>
                  <w:docPart w:val="F587C529A9B54890B1A67DB218CA8194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6B18D1">
                  <w:t>Pouvoir adjudicateur Etat</w:t>
                </w:r>
              </w:sdtContent>
            </w:sdt>
            <w:r w:rsidRPr="00810514" w:rsidDel="00810514">
              <w:t xml:space="preserve"> </w:t>
            </w:r>
          </w:p>
        </w:tc>
      </w:tr>
      <w:tr w:rsidR="00B53C7F" w:rsidRPr="005F0AEE" w14:paraId="0D41740F" w14:textId="77777777" w:rsidTr="000968DB">
        <w:trPr>
          <w:trHeight w:val="978"/>
        </w:trPr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361E9E" w14:textId="6CC1BCEA" w:rsidR="00B53C7F" w:rsidRPr="0038366C" w:rsidRDefault="00352B21" w:rsidP="000968DB">
            <w:pPr>
              <w:spacing w:before="0" w:after="0"/>
              <w:ind w:left="0" w:right="87"/>
            </w:pPr>
            <w:sdt>
              <w:sdtPr>
                <w:id w:val="-1734384952"/>
                <w:placeholder>
                  <w:docPart w:val="BDA8C6A946864780AB924D18085236AF"/>
                </w:placeholder>
              </w:sdtPr>
              <w:sdtEndPr/>
              <w:sdtContent>
                <w:sdt>
                  <w:sdtPr>
                    <w:rPr>
                      <w:color w:val="404040"/>
                      <w:sz w:val="44"/>
                      <w:szCs w:val="44"/>
                    </w:rPr>
                    <w:id w:val="-1437678537"/>
                    <w:placeholder>
                      <w:docPart w:val="C0777EDB61B2435D8D6B87C9E34153CC"/>
                    </w:placeholder>
                  </w:sdtPr>
                  <w:sdtEndPr>
                    <w:rPr>
                      <w:color w:val="000000"/>
                      <w:sz w:val="20"/>
                      <w:szCs w:val="22"/>
                    </w:rPr>
                  </w:sdtEndPr>
                  <w:sdtContent>
                    <w:sdt>
                      <w:sdtPr>
                        <w:id w:val="740597345"/>
                        <w:placeholder>
                          <w:docPart w:val="F709A01378CE415995B67DEF4E170645"/>
                        </w:placeholder>
                      </w:sdtPr>
                      <w:sdtEndPr/>
                      <w:sdtContent>
                        <w:sdt>
                          <w:sdtPr>
                            <w:id w:val="1451906308"/>
                            <w:placeholder>
                              <w:docPart w:val="ABE9A842D1D441D49370555D975CEF50"/>
                            </w:placeholder>
                          </w:sdtPr>
                          <w:sdtEndPr/>
                          <w:sdtContent>
                            <w:r w:rsidR="006B18D1" w:rsidRPr="00D63C8B">
                              <w:t xml:space="preserve">Consultation n° </w:t>
                            </w:r>
                            <w:r w:rsidR="006B18D1">
                              <w:t xml:space="preserve">E2025BMI09 - </w:t>
                            </w:r>
                            <w:r w:rsidR="006B18D1" w:rsidRPr="002D163A">
                              <w:t>Restauration des fissures en façade – Caserne de Tournon</w:t>
                            </w:r>
                            <w:r w:rsidR="006B18D1">
                              <w:t xml:space="preserve"> (75006)</w:t>
                            </w:r>
                            <w:r w:rsidR="006B18D1" w:rsidRPr="000968DB" w:rsidDel="006B18D1">
                              <w:t xml:space="preserve"> 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  <w:r w:rsidR="000968DB" w:rsidRPr="000968DB">
              <w:t xml:space="preserve">   </w:t>
            </w:r>
          </w:p>
        </w:tc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043C19D5" w:rsidR="00E12AEE" w:rsidRPr="005F0AEE" w:rsidRDefault="006B18D1" w:rsidP="00596809">
                <w:r>
                  <w:rPr>
                    <w:kern w:val="0"/>
                    <w:szCs w:val="20"/>
                  </w:rPr>
                  <w:t xml:space="preserve">Marché passé en procédure adaptée conformément à l'article R.2123-1 du Code de la commande publique. </w:t>
                </w:r>
              </w:p>
            </w:tc>
          </w:sdtContent>
        </w:sdt>
      </w:tr>
    </w:tbl>
    <w:p w14:paraId="7344263A" w14:textId="682BE2C0" w:rsidR="00432416" w:rsidRDefault="00432416" w:rsidP="0004297D">
      <w:pPr>
        <w:spacing w:before="0" w:after="0"/>
        <w:ind w:left="0"/>
      </w:pPr>
    </w:p>
    <w:tbl>
      <w:tblPr>
        <w:tblW w:w="8198" w:type="dxa"/>
        <w:tblInd w:w="1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353"/>
      </w:tblGrid>
      <w:tr w:rsidR="00956DE6" w:rsidRPr="0004297D" w14:paraId="67BF4B27" w14:textId="77777777" w:rsidTr="00522445">
        <w:tc>
          <w:tcPr>
            <w:tcW w:w="184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59FB389" w14:textId="556F93C4" w:rsidR="00956DE6" w:rsidRPr="005F0AEE" w:rsidRDefault="00956DE6" w:rsidP="00522445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>
              <w:rPr>
                <w:color w:val="FFFFFF"/>
                <w:szCs w:val="20"/>
              </w:rPr>
              <w:t xml:space="preserve">LOT N° </w:t>
            </w:r>
            <w:sdt>
              <w:sdtPr>
                <w:rPr>
                  <w:color w:val="FFFFFF"/>
                  <w:szCs w:val="20"/>
                </w:rPr>
                <w:id w:val="800733820"/>
                <w:placeholder>
                  <w:docPart w:val="CB3C044F1CC64BF890CAA35D4C5D599F"/>
                </w:placeholder>
              </w:sdtPr>
              <w:sdtEndPr/>
              <w:sdtContent>
                <w:r w:rsidR="006B18D1">
                  <w:rPr>
                    <w:color w:val="FFFFFF"/>
                    <w:szCs w:val="20"/>
                  </w:rPr>
                  <w:t>1</w:t>
                </w:r>
              </w:sdtContent>
            </w:sdt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7AB75EDD" w14:textId="0472E2CE" w:rsidR="00956DE6" w:rsidRPr="00605B5E" w:rsidRDefault="002C1528" w:rsidP="00605B5E">
            <w:r w:rsidRPr="00A34EE3">
              <w:t>CLOS-COUVERT / GROS ŒUVRE / AMENAGEMENT INTERIEUR (Démolition, Déplombage, Gros-œuvre, Ravalement, Zinguerie, Travaux d’accompagnement).</w:t>
            </w:r>
          </w:p>
        </w:tc>
      </w:tr>
    </w:tbl>
    <w:p w14:paraId="76A6D90E" w14:textId="77777777" w:rsidR="00956DE6" w:rsidRDefault="00956DE6" w:rsidP="0004297D">
      <w:pPr>
        <w:spacing w:before="0" w:after="0"/>
        <w:ind w:left="0"/>
      </w:pPr>
    </w:p>
    <w:p w14:paraId="48B76392" w14:textId="6D1C216D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6B3B4F93" w14:textId="77777777" w:rsidR="003027C4" w:rsidRDefault="003027C4" w:rsidP="00E12AEE">
      <w:pPr>
        <w:jc w:val="center"/>
      </w:pPr>
    </w:p>
    <w:p w14:paraId="03482AAD" w14:textId="77777777" w:rsidR="00596809" w:rsidRPr="00596809" w:rsidRDefault="00E12AEE" w:rsidP="00E12AEE">
      <w:pPr>
        <w:rPr>
          <w:u w:val="single"/>
        </w:rPr>
      </w:pPr>
      <w:r w:rsidRPr="00596809">
        <w:rPr>
          <w:u w:val="single"/>
        </w:rPr>
        <w:t>Imputation budgétaire</w:t>
      </w:r>
      <w:r w:rsidRPr="00596809">
        <w:rPr>
          <w:rFonts w:ascii="Calibri" w:hAnsi="Calibri" w:cs="Calibri"/>
          <w:u w:val="single"/>
        </w:rPr>
        <w:t> </w:t>
      </w:r>
      <w:r w:rsidRPr="00596809">
        <w:rPr>
          <w:u w:val="single"/>
        </w:rPr>
        <w:t xml:space="preserve">: </w:t>
      </w:r>
    </w:p>
    <w:p w14:paraId="58C5CA54" w14:textId="61C02ABE" w:rsidR="00B53C7F" w:rsidRPr="00B53C7F" w:rsidRDefault="00956DE6" w:rsidP="00F779EA">
      <w:r>
        <w:t xml:space="preserve">Budget </w:t>
      </w:r>
      <w:sdt>
        <w:sdtPr>
          <w:id w:val="201519906"/>
          <w:placeholder>
            <w:docPart w:val="67478B4B3BA04713BAB7BEFE53ABF811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F779EA">
            <w:t>Etat</w:t>
          </w:r>
        </w:sdtContent>
      </w:sdt>
      <w:r>
        <w:t xml:space="preserve"> de la préfecture de Police, Section </w:t>
      </w:r>
      <w:sdt>
        <w:sdtPr>
          <w:rPr>
            <w:szCs w:val="20"/>
          </w:rPr>
          <w:id w:val="-890417194"/>
          <w:placeholder>
            <w:docPart w:val="67478B4B3BA04713BAB7BEFE53ABF811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>
            <w:rPr>
              <w:szCs w:val="20"/>
            </w:rPr>
            <w:t xml:space="preserve">Investissement </w:t>
          </w:r>
        </w:sdtContent>
      </w:sdt>
      <w:r>
        <w:t xml:space="preserve">, </w:t>
      </w:r>
      <w:sdt>
        <w:sdtPr>
          <w:id w:val="720019791"/>
          <w:placeholder>
            <w:docPart w:val="11D57D53A32C499CB88FCFB6F6D46007"/>
          </w:placeholder>
        </w:sdtPr>
        <w:sdtEndPr/>
        <w:sdtContent>
          <w:r>
            <w:t>exercice 2025</w:t>
          </w:r>
          <w:r w:rsidRPr="00CB5A5A">
            <w:t xml:space="preserve"> et suivant.</w:t>
          </w:r>
        </w:sdtContent>
      </w:sdt>
      <w:r w:rsidR="00E12AEE"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1E54FFC1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="00956DE6" w:rsidRPr="00E12AEE">
              <w:rPr>
                <w:color w:val="FFFFFF" w:themeColor="background1"/>
              </w:rPr>
              <w:t>**</w:t>
            </w:r>
            <w:r w:rsidR="00956DE6">
              <w:rPr>
                <w:color w:val="FFFFFF" w:themeColor="background1"/>
              </w:rPr>
              <w:t>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6531199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A581A2C" w14:textId="67AFE56C" w:rsidR="00956DE6" w:rsidRDefault="00956DE6" w:rsidP="00956DE6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</w:t>
      </w:r>
      <w:r w:rsidR="00B23939">
        <w:rPr>
          <w:i/>
          <w:sz w:val="18"/>
        </w:rPr>
        <w:t>** L’adresse doit être identique à celle figurant sur l’extrait KBIS de la société. Cette adresse doit également correspondre au SIRET de la société.</w:t>
      </w:r>
    </w:p>
    <w:p w14:paraId="377032F1" w14:textId="6BA0DB47" w:rsidR="00E12AEE" w:rsidRDefault="00E12AEE" w:rsidP="00B23939">
      <w:pPr>
        <w:spacing w:before="0" w:after="0"/>
        <w:ind w:left="0"/>
        <w:rPr>
          <w:i/>
          <w:sz w:val="18"/>
        </w:rPr>
      </w:pPr>
    </w:p>
    <w:p w14:paraId="04A7707C" w14:textId="77777777" w:rsidR="00605B5E" w:rsidRDefault="00605B5E" w:rsidP="00AF6D06">
      <w:pPr>
        <w:pStyle w:val="Titre1"/>
      </w:pPr>
      <w:r>
        <w:t xml:space="preserve">MONTANT DE LA PROPOSITION </w:t>
      </w:r>
    </w:p>
    <w:p w14:paraId="5E3279DD" w14:textId="1F57CF67" w:rsidR="00EB05C2" w:rsidRPr="00605B5E" w:rsidRDefault="00605B5E" w:rsidP="00AF6D06">
      <w:pPr>
        <w:pStyle w:val="Titre1"/>
        <w:rPr>
          <w:i/>
        </w:rPr>
      </w:pPr>
      <w:r w:rsidRPr="00605B5E">
        <w:rPr>
          <w:i/>
        </w:rPr>
        <w:t>Tranche</w:t>
      </w:r>
      <w:r w:rsidR="008801C9" w:rsidRPr="00605B5E">
        <w:rPr>
          <w:i/>
        </w:rPr>
        <w:t xml:space="preserve"> ferme </w:t>
      </w:r>
      <w:r w:rsidR="001F2C7E">
        <w:rPr>
          <w:i/>
        </w:rPr>
        <w:t>(9</w:t>
      </w:r>
      <w:r w:rsidR="008801C9" w:rsidRPr="00605B5E">
        <w:rPr>
          <w:i/>
        </w:rPr>
        <w:t xml:space="preserve"> mois)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3C398DD9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0151EF95" w14:textId="44AFB4F9" w:rsidR="008801C9" w:rsidRPr="00605B5E" w:rsidRDefault="008801C9" w:rsidP="008801C9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808080"/>
        </w:rPr>
      </w:pPr>
      <w:r w:rsidRPr="00605B5E">
        <w:rPr>
          <w:i/>
          <w:color w:val="808080"/>
        </w:rPr>
        <w:t xml:space="preserve"> </w:t>
      </w:r>
      <w:r w:rsidR="00605B5E" w:rsidRPr="00605B5E">
        <w:rPr>
          <w:i/>
          <w:color w:val="808080"/>
        </w:rPr>
        <w:t>Tranche</w:t>
      </w:r>
      <w:r w:rsidRPr="00605B5E">
        <w:rPr>
          <w:i/>
          <w:color w:val="808080"/>
        </w:rPr>
        <w:t xml:space="preserve"> optionnelle</w:t>
      </w:r>
      <w:r w:rsidR="001F2C7E">
        <w:rPr>
          <w:i/>
          <w:color w:val="808080"/>
        </w:rPr>
        <w:t xml:space="preserve"> N°1</w:t>
      </w:r>
      <w:r w:rsidRPr="00605B5E">
        <w:rPr>
          <w:i/>
          <w:color w:val="808080"/>
        </w:rPr>
        <w:t xml:space="preserve"> </w:t>
      </w:r>
      <w:r w:rsidR="000524E5" w:rsidRPr="00605B5E">
        <w:rPr>
          <w:i/>
          <w:color w:val="808080"/>
        </w:rPr>
        <w:t>(1</w:t>
      </w:r>
      <w:r w:rsidRPr="00605B5E">
        <w:rPr>
          <w:i/>
          <w:color w:val="808080"/>
        </w:rPr>
        <w:t xml:space="preserve"> mois)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8801C9" w:rsidRPr="008801C9" w14:paraId="38B775E5" w14:textId="77777777" w:rsidTr="008244E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F60CF24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HT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FF771C4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2D461C4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  <w:tr w:rsidR="008801C9" w:rsidRPr="008801C9" w14:paraId="003B4BD1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13295ED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TVA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CAE86BB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E73817D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%</w:t>
            </w:r>
          </w:p>
        </w:tc>
      </w:tr>
      <w:tr w:rsidR="008801C9" w:rsidRPr="008801C9" w14:paraId="5DACA7D2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DD83543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TTC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A804F36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76BCD37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</w:tbl>
    <w:p w14:paraId="15FBEFC5" w14:textId="7B0B017B" w:rsidR="001F2C7E" w:rsidRDefault="001F2C7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6DE7E1B6" w14:textId="4E28F587" w:rsidR="002157EA" w:rsidRPr="002157EA" w:rsidRDefault="002157EA" w:rsidP="002157EA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808080"/>
        </w:rPr>
      </w:pPr>
      <w:r w:rsidRPr="002157EA">
        <w:rPr>
          <w:i/>
          <w:color w:val="808080"/>
        </w:rPr>
        <w:t>Tranche optionnelle</w:t>
      </w:r>
      <w:r>
        <w:rPr>
          <w:i/>
          <w:color w:val="808080"/>
        </w:rPr>
        <w:t xml:space="preserve"> N°2</w:t>
      </w:r>
      <w:r w:rsidRPr="002157EA">
        <w:rPr>
          <w:i/>
          <w:color w:val="808080"/>
        </w:rPr>
        <w:t xml:space="preserve"> </w:t>
      </w:r>
      <w:r>
        <w:rPr>
          <w:i/>
          <w:color w:val="808080"/>
        </w:rPr>
        <w:t>(2</w:t>
      </w:r>
      <w:r w:rsidRPr="002157EA">
        <w:rPr>
          <w:i/>
          <w:color w:val="808080"/>
        </w:rPr>
        <w:t xml:space="preserve"> mois)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2157EA" w:rsidRPr="002157EA" w14:paraId="4B2C4DBC" w14:textId="77777777" w:rsidTr="006C1775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3CAF348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2157EA">
              <w:rPr>
                <w:color w:val="FFFFFF" w:themeColor="background1"/>
              </w:rPr>
              <w:t>MONTANT GLOBAL ET FORFAITAIRE HT</w:t>
            </w:r>
            <w:r w:rsidRPr="002157EA">
              <w:rPr>
                <w:rFonts w:ascii="Calibri" w:hAnsi="Calibri" w:cs="Calibri"/>
                <w:color w:val="FFFFFF" w:themeColor="background1"/>
              </w:rPr>
              <w:t> </w:t>
            </w:r>
            <w:r w:rsidRPr="002157EA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E419C0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8BCB9B0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2157EA">
              <w:rPr>
                <w:b/>
                <w:bCs/>
                <w:color w:val="808080"/>
              </w:rPr>
              <w:t>€</w:t>
            </w:r>
          </w:p>
        </w:tc>
      </w:tr>
      <w:tr w:rsidR="002157EA" w:rsidRPr="002157EA" w14:paraId="5979CE6F" w14:textId="77777777" w:rsidTr="006C1775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DAEF2FE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2157EA">
              <w:rPr>
                <w:color w:val="FFFFFF" w:themeColor="background1"/>
              </w:rPr>
              <w:t>TVA</w:t>
            </w:r>
            <w:r w:rsidRPr="002157EA">
              <w:rPr>
                <w:rFonts w:ascii="Calibri" w:hAnsi="Calibri" w:cs="Calibri"/>
                <w:color w:val="FFFFFF" w:themeColor="background1"/>
              </w:rPr>
              <w:t> </w:t>
            </w:r>
            <w:r w:rsidRPr="002157EA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BAD0857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7825B410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2157EA">
              <w:rPr>
                <w:b/>
                <w:bCs/>
                <w:color w:val="808080"/>
              </w:rPr>
              <w:t>%</w:t>
            </w:r>
          </w:p>
        </w:tc>
      </w:tr>
      <w:tr w:rsidR="002157EA" w:rsidRPr="002157EA" w14:paraId="5D341B23" w14:textId="77777777" w:rsidTr="006C1775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0F165A5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2157EA">
              <w:rPr>
                <w:color w:val="FFFFFF" w:themeColor="background1"/>
              </w:rPr>
              <w:t>MONTANT GLOBAL ET FORFAITAIRE TTC</w:t>
            </w:r>
            <w:r w:rsidRPr="002157EA">
              <w:rPr>
                <w:rFonts w:ascii="Calibri" w:hAnsi="Calibri" w:cs="Calibri"/>
                <w:color w:val="FFFFFF" w:themeColor="background1"/>
              </w:rPr>
              <w:t> </w:t>
            </w:r>
            <w:r w:rsidRPr="002157EA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D5454E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D09D6D" w14:textId="77777777" w:rsidR="002157EA" w:rsidRPr="002157EA" w:rsidRDefault="002157EA" w:rsidP="002157EA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2157EA">
              <w:rPr>
                <w:b/>
                <w:bCs/>
                <w:color w:val="808080"/>
              </w:rPr>
              <w:t>€</w:t>
            </w:r>
          </w:p>
        </w:tc>
      </w:tr>
    </w:tbl>
    <w:p w14:paraId="7044CAC2" w14:textId="4CA922DC" w:rsidR="002157EA" w:rsidRDefault="002157EA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57FCA92A" w14:textId="31E7C095" w:rsidR="002157EA" w:rsidRDefault="002157EA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66E96D7D" w14:textId="4998726E" w:rsidR="00605B5E" w:rsidRDefault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rPr>
          <w:color w:val="808080"/>
        </w:rPr>
        <w:lastRenderedPageBreak/>
        <w:t>Toute tranche confondue (TF + TO</w:t>
      </w:r>
      <w:r w:rsidR="000415B2">
        <w:rPr>
          <w:color w:val="808080"/>
        </w:rPr>
        <w:t>1 + TO2</w:t>
      </w:r>
      <w:r>
        <w:rPr>
          <w:color w:val="808080"/>
        </w:rPr>
        <w:t>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605B5E" w:rsidRPr="008801C9" w14:paraId="41FAF6B3" w14:textId="77777777" w:rsidTr="008244E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69B97A6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HT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A15A7CD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D33DEA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  <w:tr w:rsidR="00605B5E" w:rsidRPr="008801C9" w14:paraId="30848F65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D70FD0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TVA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C866FC8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C7B47F6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%</w:t>
            </w:r>
          </w:p>
        </w:tc>
      </w:tr>
      <w:tr w:rsidR="00605B5E" w:rsidRPr="008801C9" w14:paraId="7499FFE8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87DE62A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TTC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0F3B63E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0A35252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</w:tbl>
    <w:p w14:paraId="1CCB4128" w14:textId="77777777" w:rsidR="00605B5E" w:rsidRDefault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1EAB114B" w14:textId="77777777" w:rsidR="00605B5E" w:rsidRPr="00605B5E" w:rsidRDefault="00605B5E" w:rsidP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808080"/>
        </w:rPr>
      </w:pPr>
    </w:p>
    <w:p w14:paraId="600A4EFB" w14:textId="77777777" w:rsidR="00605B5E" w:rsidRPr="00605B5E" w:rsidRDefault="00605B5E" w:rsidP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808080"/>
        </w:rPr>
      </w:pPr>
    </w:p>
    <w:p w14:paraId="7C60D0BA" w14:textId="77777777" w:rsidR="00605B5E" w:rsidRDefault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lastRenderedPageBreak/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3EDB73ED" w14:textId="5A129694" w:rsidR="00E92636" w:rsidRDefault="00E92636" w:rsidP="00F779EA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16279724" w14:textId="77777777" w:rsidR="00F779EA" w:rsidRPr="00F779EA" w:rsidRDefault="00F779EA" w:rsidP="00F779EA">
      <w:pPr>
        <w:spacing w:before="0" w:after="0"/>
        <w:rPr>
          <w:i/>
          <w:sz w:val="18"/>
        </w:rPr>
      </w:pP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5C97D47D" w:rsidR="00E92636" w:rsidRDefault="00E92636" w:rsidP="00E92636">
      <w:pPr>
        <w:spacing w:before="0" w:after="0"/>
        <w:rPr>
          <w:i/>
          <w:sz w:val="18"/>
        </w:rPr>
      </w:pPr>
    </w:p>
    <w:p w14:paraId="29535515" w14:textId="0CCC1915" w:rsidR="00F779EA" w:rsidRDefault="00F779EA" w:rsidP="000524E5">
      <w:pPr>
        <w:spacing w:before="0" w:after="0"/>
        <w:ind w:left="0"/>
        <w:rPr>
          <w:i/>
          <w:sz w:val="18"/>
        </w:rPr>
      </w:pPr>
    </w:p>
    <w:p w14:paraId="6018C7D4" w14:textId="77777777" w:rsidR="00F779EA" w:rsidRDefault="00F779EA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768B1158" w14:textId="754BBF52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lastRenderedPageBreak/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C9536C9" w14:textId="0AAF207F" w:rsidR="00E92636" w:rsidRDefault="00E92636" w:rsidP="00B53C7F">
      <w:pPr>
        <w:ind w:left="0"/>
      </w:pPr>
    </w:p>
    <w:p w14:paraId="7B7E4BE0" w14:textId="5F52C02C" w:rsidR="00F47B44" w:rsidRDefault="00F47B44" w:rsidP="00B53C7F">
      <w:pPr>
        <w:ind w:left="0"/>
      </w:pPr>
    </w:p>
    <w:p w14:paraId="04A33ECA" w14:textId="49B7976C" w:rsidR="000524E5" w:rsidRDefault="000524E5" w:rsidP="00B53C7F">
      <w:pPr>
        <w:ind w:left="0"/>
      </w:pPr>
    </w:p>
    <w:p w14:paraId="2338ECB1" w14:textId="561B79F7" w:rsidR="000524E5" w:rsidRDefault="000524E5" w:rsidP="00B53C7F">
      <w:pPr>
        <w:ind w:left="0"/>
      </w:pPr>
    </w:p>
    <w:p w14:paraId="7722DF01" w14:textId="77777777" w:rsidR="000524E5" w:rsidRPr="00E92636" w:rsidRDefault="000524E5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77777777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7C7ED5E7" w:rsidR="00AF6D06" w:rsidRPr="00E92636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TRANCHE FERME  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77777777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  <w:tr w:rsidR="000F6838" w:rsidRPr="00E92636" w14:paraId="1FA22DB8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5F9FC28D" w14:textId="77777777" w:rsidR="000F6838" w:rsidRPr="00E92636" w:rsidRDefault="000F6838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EF77B5C" w14:textId="36541BB5" w:rsidR="000F6838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TRANCHE OPTIONNELLE</w:t>
            </w:r>
            <w:r w:rsidR="00352B21">
              <w:rPr>
                <w:color w:val="FFFFFF" w:themeColor="background1"/>
              </w:rPr>
              <w:t xml:space="preserve"> N°1</w:t>
            </w:r>
            <w:r>
              <w:rPr>
                <w:color w:val="FFFFFF" w:themeColor="background1"/>
              </w:rPr>
              <w:t xml:space="preserve"> 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7443B42" w14:textId="7FC3898A" w:rsidR="000F6838" w:rsidRPr="00E92636" w:rsidRDefault="000B0C05" w:rsidP="00AF6D06">
            <w:pPr>
              <w:jc w:val="right"/>
            </w:pPr>
            <w:r w:rsidRPr="000B0C05">
              <w:t>€ TTC</w:t>
            </w:r>
          </w:p>
        </w:tc>
      </w:tr>
      <w:tr w:rsidR="00352B21" w:rsidRPr="00E92636" w14:paraId="5EA861F6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18583C65" w14:textId="77777777" w:rsidR="00352B21" w:rsidRPr="00E92636" w:rsidRDefault="00352B21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C11A1F2" w14:textId="702C5B65" w:rsidR="00352B21" w:rsidRDefault="00352B21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TRANCHE OPTIONNELLE N°2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1B7E7DAF" w14:textId="5CAF5A9D" w:rsidR="00352B21" w:rsidRPr="000B0C05" w:rsidRDefault="00352B21" w:rsidP="00AF6D06">
            <w:pPr>
              <w:jc w:val="right"/>
            </w:pPr>
            <w:r>
              <w:t>€ TTC</w:t>
            </w:r>
          </w:p>
        </w:tc>
      </w:tr>
      <w:tr w:rsidR="000F6838" w:rsidRPr="00E92636" w14:paraId="5827FC2D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7716A9E" w14:textId="77777777" w:rsidR="000F6838" w:rsidRPr="00E92636" w:rsidRDefault="000F6838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513D431" w14:textId="6AA42A12" w:rsidR="000F6838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PRIX GLOBAL ET FORFAITAIRE  (TOUTE TRANCHE CONFONDUE)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4C01666" w14:textId="1703639C" w:rsidR="000F6838" w:rsidRPr="00E92636" w:rsidRDefault="000B0C05" w:rsidP="00AF6D06">
            <w:pPr>
              <w:jc w:val="right"/>
            </w:pPr>
            <w:r w:rsidRPr="000B0C05">
              <w:t>€ TTC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0E2F2113" w14:textId="041B2333" w:rsidR="00E92636" w:rsidRDefault="00E92636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021FBAD" w14:textId="2711F34B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6AF42BC" w14:textId="43802CC0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2741A09C" w14:textId="6D62B6CC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7F0B9E07" w14:textId="47D26023" w:rsidR="00B53C7F" w:rsidRDefault="00B53C7F" w:rsidP="00B53C7F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</w:pPr>
    </w:p>
    <w:p w14:paraId="41149AB0" w14:textId="6A944F70" w:rsidR="00E92636" w:rsidRDefault="00E92636" w:rsidP="00E92636"/>
    <w:p w14:paraId="56B8718C" w14:textId="6C60FFB2" w:rsidR="00352B21" w:rsidRDefault="00352B21" w:rsidP="00E92636"/>
    <w:p w14:paraId="603E2F45" w14:textId="10068FEB" w:rsidR="00352B21" w:rsidRDefault="00352B21" w:rsidP="00E92636"/>
    <w:p w14:paraId="66CBE843" w14:textId="77777777" w:rsidR="00352B21" w:rsidRPr="00E92636" w:rsidRDefault="00352B21" w:rsidP="00E92636">
      <w:bookmarkStart w:id="0" w:name="_GoBack"/>
      <w:bookmarkEnd w:id="0"/>
    </w:p>
    <w:p w14:paraId="4E7F2209" w14:textId="77777777" w:rsidR="00E92636" w:rsidRPr="00E92636" w:rsidRDefault="00E92636" w:rsidP="00E92636">
      <w:pPr>
        <w:pStyle w:val="Titre1"/>
      </w:pPr>
      <w:r w:rsidRPr="00E92636">
        <w:lastRenderedPageBreak/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EA72A" w14:textId="77777777" w:rsidR="008677D4" w:rsidRDefault="008677D4" w:rsidP="00E92636">
      <w:pPr>
        <w:spacing w:before="0" w:after="0"/>
      </w:pPr>
      <w:r>
        <w:separator/>
      </w:r>
    </w:p>
  </w:endnote>
  <w:endnote w:type="continuationSeparator" w:id="0">
    <w:p w14:paraId="2EBF62F8" w14:textId="77777777" w:rsidR="008677D4" w:rsidRDefault="008677D4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51EABF66" w:rsidR="00432416" w:rsidRPr="002E6644" w:rsidRDefault="002E6644" w:rsidP="002E6644">
    <w:pPr>
      <w:pStyle w:val="Pieddepage"/>
    </w:pPr>
    <w:r w:rsidRPr="00D63C8B">
      <w:t xml:space="preserve">Consultation n° </w:t>
    </w:r>
    <w:r w:rsidR="006B18D1" w:rsidRPr="006B18D1">
      <w:rPr>
        <w:szCs w:val="20"/>
      </w:rPr>
      <w:t>E2025BMI09</w:t>
    </w:r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352B21">
      <w:rPr>
        <w:noProof/>
      </w:rPr>
      <w:t>7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352B21">
      <w:rPr>
        <w:noProof/>
      </w:rPr>
      <w:t>7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7F76C" w14:textId="77777777" w:rsidR="008677D4" w:rsidRDefault="008677D4" w:rsidP="00E92636">
      <w:pPr>
        <w:spacing w:before="0" w:after="0"/>
      </w:pPr>
      <w:r>
        <w:separator/>
      </w:r>
    </w:p>
  </w:footnote>
  <w:footnote w:type="continuationSeparator" w:id="0">
    <w:p w14:paraId="03925F18" w14:textId="77777777" w:rsidR="008677D4" w:rsidRDefault="008677D4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16493"/>
    <w:rsid w:val="00023443"/>
    <w:rsid w:val="000415B2"/>
    <w:rsid w:val="0004297D"/>
    <w:rsid w:val="000524E5"/>
    <w:rsid w:val="00061A72"/>
    <w:rsid w:val="000968DB"/>
    <w:rsid w:val="000B0C05"/>
    <w:rsid w:val="000F6838"/>
    <w:rsid w:val="00150922"/>
    <w:rsid w:val="001879C9"/>
    <w:rsid w:val="001F2C7E"/>
    <w:rsid w:val="001F32A4"/>
    <w:rsid w:val="002157EA"/>
    <w:rsid w:val="002179B1"/>
    <w:rsid w:val="00227377"/>
    <w:rsid w:val="00243D4C"/>
    <w:rsid w:val="002C1528"/>
    <w:rsid w:val="002E6644"/>
    <w:rsid w:val="003027C4"/>
    <w:rsid w:val="00340CF2"/>
    <w:rsid w:val="00352B21"/>
    <w:rsid w:val="0038366C"/>
    <w:rsid w:val="003C4F69"/>
    <w:rsid w:val="00413CA3"/>
    <w:rsid w:val="00432416"/>
    <w:rsid w:val="004D3925"/>
    <w:rsid w:val="00596809"/>
    <w:rsid w:val="005F3D21"/>
    <w:rsid w:val="00605B5E"/>
    <w:rsid w:val="006338B8"/>
    <w:rsid w:val="0065210B"/>
    <w:rsid w:val="00677437"/>
    <w:rsid w:val="006B18D1"/>
    <w:rsid w:val="006E6D4A"/>
    <w:rsid w:val="007D22A5"/>
    <w:rsid w:val="007D3F73"/>
    <w:rsid w:val="00810514"/>
    <w:rsid w:val="008677D4"/>
    <w:rsid w:val="008801C9"/>
    <w:rsid w:val="00886DB8"/>
    <w:rsid w:val="008B102E"/>
    <w:rsid w:val="008B404D"/>
    <w:rsid w:val="008E4BA0"/>
    <w:rsid w:val="00925F1C"/>
    <w:rsid w:val="00956DE6"/>
    <w:rsid w:val="00964CC5"/>
    <w:rsid w:val="009F2DD2"/>
    <w:rsid w:val="00A53F5F"/>
    <w:rsid w:val="00A85205"/>
    <w:rsid w:val="00AF6D06"/>
    <w:rsid w:val="00B23939"/>
    <w:rsid w:val="00B53C7F"/>
    <w:rsid w:val="00B665A9"/>
    <w:rsid w:val="00BA14AE"/>
    <w:rsid w:val="00BB5DCF"/>
    <w:rsid w:val="00BE20F3"/>
    <w:rsid w:val="00BE6D45"/>
    <w:rsid w:val="00C82BBF"/>
    <w:rsid w:val="00CB5A5A"/>
    <w:rsid w:val="00D522CD"/>
    <w:rsid w:val="00E00AF1"/>
    <w:rsid w:val="00E12AEE"/>
    <w:rsid w:val="00E24C1B"/>
    <w:rsid w:val="00E43098"/>
    <w:rsid w:val="00E92636"/>
    <w:rsid w:val="00E94A59"/>
    <w:rsid w:val="00E95AF0"/>
    <w:rsid w:val="00EB05C2"/>
    <w:rsid w:val="00F12EFC"/>
    <w:rsid w:val="00F357DA"/>
    <w:rsid w:val="00F47B44"/>
    <w:rsid w:val="00F779EA"/>
    <w:rsid w:val="00FB5C4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777EDB61B2435D8D6B87C9E3415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AEC19-FE6A-40CC-85B9-DCEA4FFCA0FC}"/>
      </w:docPartPr>
      <w:docPartBody>
        <w:p w:rsidR="008A4B35" w:rsidRDefault="00430652" w:rsidP="00430652">
          <w:pPr>
            <w:pStyle w:val="C0777EDB61B2435D8D6B87C9E34153CC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3C044F1CC64BF890CAA35D4C5D59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588CB1-C961-4DEA-A158-FB8269D9A470}"/>
      </w:docPartPr>
      <w:docPartBody>
        <w:p w:rsidR="008A4B35" w:rsidRDefault="00430652" w:rsidP="00430652">
          <w:pPr>
            <w:pStyle w:val="CB3C044F1CC64BF890CAA35D4C5D599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478B4B3BA04713BAB7BEFE53ABF8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1C9FFA-DA6F-4E0C-AB04-CFFE444D4E06}"/>
      </w:docPartPr>
      <w:docPartBody>
        <w:p w:rsidR="008A4B35" w:rsidRDefault="00430652" w:rsidP="00430652">
          <w:pPr>
            <w:pStyle w:val="67478B4B3BA04713BAB7BEFE53ABF811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11D57D53A32C499CB88FCFB6F6D46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D36755-CB40-447C-A930-A4425CECC5A2}"/>
      </w:docPartPr>
      <w:docPartBody>
        <w:p w:rsidR="008A4B35" w:rsidRDefault="00430652" w:rsidP="00430652">
          <w:pPr>
            <w:pStyle w:val="11D57D53A32C499CB88FCFB6F6D46007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709A01378CE415995B67DEF4E1706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D1E601-AD1C-4AE0-AF83-7821E4F1F7B5}"/>
      </w:docPartPr>
      <w:docPartBody>
        <w:p w:rsidR="00F94F24" w:rsidRDefault="00193B80" w:rsidP="00193B80">
          <w:pPr>
            <w:pStyle w:val="F709A01378CE415995B67DEF4E17064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587C529A9B54890B1A67DB218CA81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EA50CB-C683-4A38-836D-70365602E78B}"/>
      </w:docPartPr>
      <w:docPartBody>
        <w:p w:rsidR="00507F7A" w:rsidRDefault="006C172B" w:rsidP="006C172B">
          <w:pPr>
            <w:pStyle w:val="F587C529A9B54890B1A67DB218CA8194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ABE9A842D1D441D49370555D975CEF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6B974-611F-4282-A0F9-95737A60335D}"/>
      </w:docPartPr>
      <w:docPartBody>
        <w:p w:rsidR="00EB554E" w:rsidRDefault="00507F7A" w:rsidP="00507F7A">
          <w:pPr>
            <w:pStyle w:val="ABE9A842D1D441D49370555D975CEF50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193B80"/>
    <w:rsid w:val="002F1E4A"/>
    <w:rsid w:val="00314465"/>
    <w:rsid w:val="00316BD9"/>
    <w:rsid w:val="003D4A24"/>
    <w:rsid w:val="00410753"/>
    <w:rsid w:val="00430652"/>
    <w:rsid w:val="0043065A"/>
    <w:rsid w:val="00507F7A"/>
    <w:rsid w:val="006C172B"/>
    <w:rsid w:val="007B0D39"/>
    <w:rsid w:val="00833A10"/>
    <w:rsid w:val="008A4B35"/>
    <w:rsid w:val="00A27D3E"/>
    <w:rsid w:val="00AB48DE"/>
    <w:rsid w:val="00AD0997"/>
    <w:rsid w:val="00DD3787"/>
    <w:rsid w:val="00DE4CD7"/>
    <w:rsid w:val="00EB554E"/>
    <w:rsid w:val="00F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33A10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  <w:style w:type="paragraph" w:customStyle="1" w:styleId="C0777EDB61B2435D8D6B87C9E34153CC">
    <w:name w:val="C0777EDB61B2435D8D6B87C9E34153CC"/>
    <w:rsid w:val="00430652"/>
  </w:style>
  <w:style w:type="paragraph" w:customStyle="1" w:styleId="CB3C044F1CC64BF890CAA35D4C5D599F">
    <w:name w:val="CB3C044F1CC64BF890CAA35D4C5D599F"/>
    <w:rsid w:val="00430652"/>
  </w:style>
  <w:style w:type="paragraph" w:customStyle="1" w:styleId="67478B4B3BA04713BAB7BEFE53ABF811">
    <w:name w:val="67478B4B3BA04713BAB7BEFE53ABF811"/>
    <w:rsid w:val="00430652"/>
  </w:style>
  <w:style w:type="paragraph" w:customStyle="1" w:styleId="11D57D53A32C499CB88FCFB6F6D46007">
    <w:name w:val="11D57D53A32C499CB88FCFB6F6D46007"/>
    <w:rsid w:val="00430652"/>
  </w:style>
  <w:style w:type="paragraph" w:customStyle="1" w:styleId="F709A01378CE415995B67DEF4E170645">
    <w:name w:val="F709A01378CE415995B67DEF4E170645"/>
    <w:rsid w:val="00193B80"/>
  </w:style>
  <w:style w:type="paragraph" w:customStyle="1" w:styleId="F587C529A9B54890B1A67DB218CA8194">
    <w:name w:val="F587C529A9B54890B1A67DB218CA8194"/>
    <w:rsid w:val="006C172B"/>
  </w:style>
  <w:style w:type="paragraph" w:customStyle="1" w:styleId="9FDAF594051543C2B5D0813BCE3D8E69">
    <w:name w:val="9FDAF594051543C2B5D0813BCE3D8E69"/>
    <w:rsid w:val="006C172B"/>
  </w:style>
  <w:style w:type="paragraph" w:customStyle="1" w:styleId="0CD0B8E66130423DA713F67684007CED">
    <w:name w:val="0CD0B8E66130423DA713F67684007CED"/>
    <w:rsid w:val="00507F7A"/>
  </w:style>
  <w:style w:type="paragraph" w:customStyle="1" w:styleId="A7FF381E91954F8EA5F6184CB137D8C2">
    <w:name w:val="A7FF381E91954F8EA5F6184CB137D8C2"/>
    <w:rsid w:val="00507F7A"/>
  </w:style>
  <w:style w:type="paragraph" w:customStyle="1" w:styleId="B6363800BDE747E3964BE974B29B608E">
    <w:name w:val="B6363800BDE747E3964BE974B29B608E"/>
    <w:rsid w:val="00507F7A"/>
  </w:style>
  <w:style w:type="paragraph" w:customStyle="1" w:styleId="ABE9A842D1D441D49370555D975CEF50">
    <w:name w:val="ABE9A842D1D441D49370555D975CEF50"/>
    <w:rsid w:val="00507F7A"/>
  </w:style>
  <w:style w:type="paragraph" w:customStyle="1" w:styleId="665317B5B3794774A05013F61C6E4211">
    <w:name w:val="665317B5B3794774A05013F61C6E4211"/>
    <w:rsid w:val="00833A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740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MICHEL Constance</cp:lastModifiedBy>
  <cp:revision>17</cp:revision>
  <dcterms:created xsi:type="dcterms:W3CDTF">2025-05-20T15:25:00Z</dcterms:created>
  <dcterms:modified xsi:type="dcterms:W3CDTF">2025-06-25T16:07:00Z</dcterms:modified>
</cp:coreProperties>
</file>