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1C95C497" w:rsidR="00E42FF3" w:rsidRPr="00D639E0" w:rsidRDefault="00E42FF3" w:rsidP="00D639E0">
      <w:pPr>
        <w:pStyle w:val="En-tte"/>
        <w:tabs>
          <w:tab w:val="clear" w:pos="4536"/>
          <w:tab w:val="clear" w:pos="9072"/>
        </w:tabs>
        <w:spacing w:after="160" w:line="259" w:lineRule="auto"/>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6891692F"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 xml:space="preserve">CAHIER DES CLAUSES </w:t>
      </w:r>
      <w:r w:rsidR="001958E4">
        <w:rPr>
          <w:rFonts w:ascii="Arial Narrow" w:hAnsi="Arial Narrow"/>
          <w:sz w:val="48"/>
          <w:szCs w:val="48"/>
        </w:rPr>
        <w:t xml:space="preserve">ADMINISTRATIVES </w:t>
      </w:r>
      <w:r w:rsidRPr="00546FE0">
        <w:rPr>
          <w:rFonts w:ascii="Arial Narrow" w:hAnsi="Arial Narrow"/>
          <w:sz w:val="48"/>
          <w:szCs w:val="48"/>
        </w:rPr>
        <w:t>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46C0A351" w14:textId="483CE198" w:rsidR="00AB5A93" w:rsidRPr="00061037" w:rsidRDefault="00800429" w:rsidP="00AB5A93">
      <w:pPr>
        <w:jc w:val="center"/>
        <w:rPr>
          <w:rFonts w:ascii="Arial Narrow" w:hAnsi="Arial Narrow"/>
          <w:sz w:val="28"/>
          <w:szCs w:val="28"/>
        </w:rPr>
      </w:pPr>
      <w:r w:rsidRPr="00061037">
        <w:rPr>
          <w:rFonts w:ascii="Arial Narrow" w:hAnsi="Arial Narrow"/>
          <w:sz w:val="28"/>
          <w:szCs w:val="28"/>
        </w:rPr>
        <w:t xml:space="preserve">Marché de conception scénographique et assistance </w:t>
      </w:r>
      <w:r w:rsidR="00764F92">
        <w:rPr>
          <w:rFonts w:ascii="Arial Narrow" w:hAnsi="Arial Narrow"/>
          <w:sz w:val="28"/>
          <w:szCs w:val="28"/>
        </w:rPr>
        <w:t>technique à la réalisation de</w:t>
      </w:r>
      <w:r w:rsidR="00AB5A93" w:rsidRPr="00061037">
        <w:rPr>
          <w:rFonts w:ascii="Arial Narrow" w:hAnsi="Arial Narrow"/>
          <w:sz w:val="28"/>
          <w:szCs w:val="28"/>
        </w:rPr>
        <w:t xml:space="preserve"> </w:t>
      </w:r>
      <w:r w:rsidR="00764F92">
        <w:rPr>
          <w:rFonts w:ascii="Arial Narrow" w:hAnsi="Arial Narrow"/>
          <w:sz w:val="28"/>
          <w:szCs w:val="28"/>
        </w:rPr>
        <w:t>l’</w:t>
      </w:r>
      <w:r w:rsidRPr="00061037">
        <w:rPr>
          <w:rFonts w:ascii="Arial Narrow" w:hAnsi="Arial Narrow"/>
          <w:sz w:val="28"/>
          <w:szCs w:val="28"/>
        </w:rPr>
        <w:t>exposition temporaire </w:t>
      </w:r>
      <w:r w:rsidR="009822D8" w:rsidRPr="00061037">
        <w:rPr>
          <w:rFonts w:ascii="Arial Narrow" w:hAnsi="Arial Narrow"/>
          <w:sz w:val="28"/>
          <w:szCs w:val="28"/>
        </w:rPr>
        <w:t>« </w:t>
      </w:r>
      <w:r w:rsidR="00734948">
        <w:rPr>
          <w:rFonts w:ascii="Arial Narrow" w:hAnsi="Arial Narrow"/>
          <w:i/>
          <w:sz w:val="28"/>
          <w:szCs w:val="28"/>
        </w:rPr>
        <w:t>Mary Cassatt</w:t>
      </w:r>
      <w:r w:rsidR="007E193F">
        <w:rPr>
          <w:rFonts w:ascii="Arial Narrow" w:hAnsi="Arial Narrow"/>
          <w:i/>
          <w:sz w:val="28"/>
          <w:szCs w:val="28"/>
        </w:rPr>
        <w:t> : le choix de l’indépendance</w:t>
      </w:r>
      <w:r w:rsidR="009822D8">
        <w:rPr>
          <w:rFonts w:ascii="Arial Narrow" w:hAnsi="Arial Narrow"/>
          <w:sz w:val="28"/>
          <w:szCs w:val="28"/>
        </w:rPr>
        <w:t xml:space="preserve"> »</w:t>
      </w:r>
    </w:p>
    <w:p w14:paraId="78475092" w14:textId="6EA05589" w:rsidR="00800429" w:rsidRPr="00E42FF3" w:rsidRDefault="00800429" w:rsidP="00800429">
      <w:pPr>
        <w:jc w:val="center"/>
        <w:rPr>
          <w:rFonts w:ascii="Georgia" w:hAnsi="Georgia"/>
          <w:sz w:val="28"/>
          <w:szCs w:val="28"/>
        </w:rPr>
      </w:pPr>
    </w:p>
    <w:p w14:paraId="2199401F" w14:textId="383ECE32" w:rsidR="00E42FF3" w:rsidRPr="00546FE0" w:rsidRDefault="00912187" w:rsidP="00BB3395">
      <w:pPr>
        <w:pStyle w:val="Titre4"/>
      </w:pPr>
      <w:r>
        <w:t>Marché n°</w:t>
      </w:r>
      <w:r w:rsidR="00595143">
        <w:t>2025-283</w:t>
      </w:r>
    </w:p>
    <w:p w14:paraId="0F3D9944"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0E4E780"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2A8A4B30" w14:textId="35D140E9"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5B96D3E8"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800429">
                  <w:rPr>
                    <w:rFonts w:ascii="Arial Narrow" w:hAnsi="Arial Narrow"/>
                    <w:sz w:val="22"/>
                    <w:szCs w:val="22"/>
                  </w:rPr>
                  <w:t>Services</w:t>
                </w:r>
              </w:sdtContent>
            </w:sdt>
          </w:p>
          <w:p w14:paraId="4CA1EB62" w14:textId="24816DBB" w:rsidR="0081396B" w:rsidRPr="00546FE0" w:rsidRDefault="00800429" w:rsidP="00E42FF3">
            <w:pPr>
              <w:tabs>
                <w:tab w:val="left" w:pos="5880"/>
              </w:tabs>
              <w:spacing w:after="120"/>
              <w:rPr>
                <w:rFonts w:ascii="Arial Narrow" w:hAnsi="Arial Narrow"/>
              </w:rPr>
            </w:pPr>
            <w:r>
              <w:rPr>
                <w:rFonts w:ascii="Arial Narrow" w:hAnsi="Arial Narrow"/>
              </w:rPr>
              <w:t>Application du CCAG-PI</w:t>
            </w:r>
          </w:p>
          <w:p w14:paraId="7ACFE896" w14:textId="0719C28B"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800429">
                  <w:rPr>
                    <w:rFonts w:ascii="Arial Narrow" w:hAnsi="Arial Narrow"/>
                  </w:rPr>
                  <w:t>- Procédure adaptée restreinte en application des dispositions des articles L. 2123-1, du 3° de l’article R. 2123-1 et des articles R.2123-4 à R. 2123-7 du code de la commande publique</w:t>
                </w:r>
              </w:sdtContent>
            </w:sdt>
          </w:p>
          <w:p w14:paraId="151AC878" w14:textId="024E1A29"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800429">
                  <w:rPr>
                    <w:rFonts w:ascii="Arial Narrow" w:hAnsi="Arial Narrow"/>
                  </w:rPr>
                  <w:t>- Marché forfaitaire.</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3F0BA3D6" w14:textId="360364F3" w:rsidR="00CD759F" w:rsidRDefault="00CD759F" w:rsidP="00CD759F">
      <w:pPr>
        <w:pStyle w:val="En-tte"/>
        <w:tabs>
          <w:tab w:val="clear" w:pos="4536"/>
          <w:tab w:val="clear" w:pos="9072"/>
        </w:tabs>
        <w:spacing w:after="120" w:line="360" w:lineRule="auto"/>
        <w:jc w:val="both"/>
        <w:rPr>
          <w:rFonts w:ascii="Arial Narrow" w:hAnsi="Arial Narrow"/>
        </w:rPr>
      </w:pPr>
      <w:r w:rsidRPr="00764F92">
        <w:rPr>
          <w:rFonts w:ascii="Arial Narrow" w:hAnsi="Arial Narrow"/>
        </w:rPr>
        <w:t>La présente consultation a pour objet de conclure un marché public portant sur des prestations de conception scénographique</w:t>
      </w:r>
      <w:r>
        <w:rPr>
          <w:rFonts w:ascii="Arial Narrow" w:hAnsi="Arial Narrow"/>
        </w:rPr>
        <w:t xml:space="preserve"> </w:t>
      </w:r>
      <w:r w:rsidRPr="00764F92">
        <w:rPr>
          <w:rFonts w:ascii="Arial Narrow" w:hAnsi="Arial Narrow"/>
        </w:rPr>
        <w:t xml:space="preserve">et </w:t>
      </w:r>
      <w:r>
        <w:rPr>
          <w:rFonts w:ascii="Arial Narrow" w:hAnsi="Arial Narrow"/>
        </w:rPr>
        <w:t>d’</w:t>
      </w:r>
      <w:r w:rsidRPr="00764F92">
        <w:rPr>
          <w:rFonts w:ascii="Arial Narrow" w:hAnsi="Arial Narrow"/>
        </w:rPr>
        <w:t>assistance technique à la réalisation</w:t>
      </w:r>
      <w:r>
        <w:rPr>
          <w:rFonts w:ascii="Arial Narrow" w:hAnsi="Arial Narrow"/>
        </w:rPr>
        <w:t xml:space="preserve"> </w:t>
      </w:r>
      <w:r w:rsidRPr="00764F92">
        <w:rPr>
          <w:rFonts w:ascii="Arial Narrow" w:hAnsi="Arial Narrow"/>
        </w:rPr>
        <w:t xml:space="preserve">de l’exposition temporaire définitivement ou </w:t>
      </w:r>
      <w:r w:rsidRPr="00D17844">
        <w:rPr>
          <w:rFonts w:ascii="Arial Narrow" w:hAnsi="Arial Narrow"/>
        </w:rPr>
        <w:t xml:space="preserve">provisoirement intitulée : « </w:t>
      </w:r>
      <w:r w:rsidR="00734948">
        <w:rPr>
          <w:rFonts w:ascii="Arial Narrow" w:hAnsi="Arial Narrow"/>
        </w:rPr>
        <w:t>Mary Cassatt</w:t>
      </w:r>
      <w:r w:rsidR="001807BE">
        <w:rPr>
          <w:rFonts w:ascii="Arial Narrow" w:hAnsi="Arial Narrow"/>
        </w:rPr>
        <w:t> : le choix de l’indépendance</w:t>
      </w:r>
      <w:r w:rsidRPr="00D17844">
        <w:rPr>
          <w:rFonts w:ascii="Arial Narrow" w:hAnsi="Arial Narrow"/>
        </w:rPr>
        <w:t xml:space="preserve"> » présenté</w:t>
      </w:r>
      <w:r w:rsidR="00734948">
        <w:rPr>
          <w:rFonts w:ascii="Arial Narrow" w:hAnsi="Arial Narrow"/>
        </w:rPr>
        <w:t>e au musée d’Orsay, salles aval</w:t>
      </w:r>
      <w:r w:rsidRPr="00D17844">
        <w:rPr>
          <w:rFonts w:ascii="Arial Narrow" w:hAnsi="Arial Narrow"/>
        </w:rPr>
        <w:t xml:space="preserve">, du </w:t>
      </w:r>
      <w:r w:rsidR="00C45041">
        <w:rPr>
          <w:rFonts w:ascii="Arial Narrow" w:hAnsi="Arial Narrow"/>
        </w:rPr>
        <w:t>6 octobre 2026 au 7 février 2027.</w:t>
      </w:r>
    </w:p>
    <w:p w14:paraId="03FFA8B1" w14:textId="40A5A64D" w:rsidR="00CD759F" w:rsidRDefault="00CD759F" w:rsidP="00CD759F">
      <w:pPr>
        <w:pStyle w:val="En-tte"/>
        <w:tabs>
          <w:tab w:val="clear" w:pos="4536"/>
          <w:tab w:val="clear" w:pos="9072"/>
        </w:tabs>
        <w:spacing w:after="120" w:line="360" w:lineRule="auto"/>
        <w:jc w:val="both"/>
        <w:rPr>
          <w:rFonts w:ascii="Arial Narrow" w:hAnsi="Arial Narrow"/>
        </w:rPr>
      </w:pPr>
      <w:r w:rsidRPr="00800429">
        <w:rPr>
          <w:rFonts w:ascii="Arial Narrow" w:hAnsi="Arial Narrow"/>
        </w:rPr>
        <w:t>A partir du programme et des instructions communiquées par le commissa</w:t>
      </w:r>
      <w:r>
        <w:rPr>
          <w:rFonts w:ascii="Arial Narrow" w:hAnsi="Arial Narrow"/>
        </w:rPr>
        <w:t>ire</w:t>
      </w:r>
      <w:r w:rsidRPr="00800429">
        <w:rPr>
          <w:rFonts w:ascii="Arial Narrow" w:hAnsi="Arial Narrow"/>
        </w:rPr>
        <w:t xml:space="preserve"> et dans</w:t>
      </w:r>
      <w:r>
        <w:rPr>
          <w:rFonts w:ascii="Arial Narrow" w:hAnsi="Arial Narrow"/>
        </w:rPr>
        <w:t xml:space="preserve"> le respect des contraintes du d</w:t>
      </w:r>
      <w:r w:rsidRPr="00800429">
        <w:rPr>
          <w:rFonts w:ascii="Arial Narrow" w:hAnsi="Arial Narrow"/>
        </w:rPr>
        <w:t>épartement du bâtiment de l’</w:t>
      </w:r>
      <w:r w:rsidR="00126B0F">
        <w:rPr>
          <w:rFonts w:ascii="Arial Narrow" w:hAnsi="Arial Narrow"/>
        </w:rPr>
        <w:t>EPMO-VGE</w:t>
      </w:r>
      <w:r w:rsidRPr="00800429">
        <w:rPr>
          <w:rFonts w:ascii="Arial Narrow" w:hAnsi="Arial Narrow"/>
        </w:rPr>
        <w:t xml:space="preserve">, le titulaire se voit confier une mission de conception et suivi de réalisation de la scénographie </w:t>
      </w:r>
      <w:r>
        <w:rPr>
          <w:rFonts w:ascii="Arial Narrow" w:hAnsi="Arial Narrow"/>
        </w:rPr>
        <w:t>de l’exposition,</w:t>
      </w:r>
      <w:r w:rsidRPr="00800429">
        <w:rPr>
          <w:rFonts w:ascii="Arial Narrow" w:hAnsi="Arial Narrow"/>
        </w:rPr>
        <w:t xml:space="preserve"> qui intègre les domaines de la muséographie</w:t>
      </w:r>
      <w:r>
        <w:rPr>
          <w:rFonts w:ascii="Arial Narrow" w:hAnsi="Arial Narrow"/>
        </w:rPr>
        <w:t xml:space="preserve">, du graphisme, </w:t>
      </w:r>
      <w:r w:rsidRPr="00800429">
        <w:rPr>
          <w:rFonts w:ascii="Arial Narrow" w:hAnsi="Arial Narrow"/>
        </w:rPr>
        <w:t>de la mise en lumière</w:t>
      </w:r>
      <w:r w:rsidR="00C45041">
        <w:rPr>
          <w:rFonts w:ascii="Arial Narrow" w:hAnsi="Arial Narrow"/>
        </w:rPr>
        <w:t>, de l’audiovisuel et du développement numérique.</w:t>
      </w:r>
    </w:p>
    <w:p w14:paraId="15F17FF7" w14:textId="77777777" w:rsidR="00800429" w:rsidRPr="00546FE0" w:rsidRDefault="00800429" w:rsidP="00800429">
      <w:pPr>
        <w:pStyle w:val="En-tte"/>
        <w:tabs>
          <w:tab w:val="clear" w:pos="4536"/>
          <w:tab w:val="clear" w:pos="9072"/>
        </w:tabs>
        <w:spacing w:after="120" w:line="360" w:lineRule="auto"/>
        <w:jc w:val="both"/>
        <w:rPr>
          <w:rFonts w:ascii="Arial Narrow" w:hAnsi="Arial Narrow"/>
        </w:rPr>
      </w:pP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37527E5C" w14:textId="7E3A30A5" w:rsidR="000C3670" w:rsidRDefault="00D827C8" w:rsidP="000C3670">
      <w:pPr>
        <w:pStyle w:val="En-tte"/>
        <w:spacing w:after="120" w:line="360" w:lineRule="auto"/>
        <w:jc w:val="both"/>
        <w:rPr>
          <w:rFonts w:ascii="Arial Narrow" w:hAnsi="Arial Narrow"/>
        </w:rPr>
      </w:pPr>
      <w:r>
        <w:rPr>
          <w:rFonts w:ascii="Arial Narrow" w:hAnsi="Arial Narrow"/>
        </w:rPr>
        <w:t>Les prestations sont décrites dans le cahier des clauses techniques particulières (CCTP).</w:t>
      </w:r>
    </w:p>
    <w:p w14:paraId="19692859" w14:textId="77777777" w:rsidR="00CD759F" w:rsidRPr="00546FE0" w:rsidRDefault="00CD759F" w:rsidP="000C3670">
      <w:pPr>
        <w:pStyle w:val="En-tte"/>
        <w:spacing w:after="120" w:line="360" w:lineRule="auto"/>
        <w:jc w:val="both"/>
        <w:rPr>
          <w:rFonts w:ascii="Arial Narrow" w:hAnsi="Arial Narrow"/>
        </w:rPr>
      </w:pP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25F5C755" w14:textId="09CD7986" w:rsidR="0006022E" w:rsidRPr="00546FE0"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L’</w:t>
      </w:r>
      <w:r w:rsidR="00126B0F">
        <w:rPr>
          <w:rFonts w:ascii="Arial Narrow" w:hAnsi="Arial Narrow"/>
        </w:rPr>
        <w:t>EPMO-VGE</w:t>
      </w:r>
      <w:r w:rsidRPr="00546FE0">
        <w:rPr>
          <w:rFonts w:ascii="Arial Narrow" w:hAnsi="Arial Narrow"/>
        </w:rPr>
        <w:t xml:space="preserve"> pourra confier au titulaire des prestations similaires dans les conditions prévues à l’article R. 2122-7 du code de la commande publique. </w:t>
      </w:r>
    </w:p>
    <w:p w14:paraId="60ECD248" w14:textId="77777777" w:rsidR="00D9355E" w:rsidRPr="00546FE0" w:rsidRDefault="00D9355E"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660E017C" w:rsidR="00D9355E" w:rsidRPr="00546FE0" w:rsidRDefault="00D9355E" w:rsidP="00743802">
      <w:pPr>
        <w:pStyle w:val="En-tte"/>
        <w:numPr>
          <w:ilvl w:val="0"/>
          <w:numId w:val="3"/>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w:t>
      </w:r>
      <w:r w:rsidR="00126B0F">
        <w:rPr>
          <w:rFonts w:ascii="Arial Narrow" w:hAnsi="Arial Narrow"/>
          <w:b/>
        </w:rPr>
        <w:t>EPMO-VGE</w:t>
      </w:r>
    </w:p>
    <w:p w14:paraId="34A5C8D9" w14:textId="75ED97B8" w:rsidR="00F130A7" w:rsidRDefault="00F130A7" w:rsidP="00D9355E">
      <w:pPr>
        <w:pStyle w:val="En-tte"/>
        <w:spacing w:after="120" w:line="360" w:lineRule="auto"/>
        <w:jc w:val="both"/>
        <w:rPr>
          <w:rFonts w:ascii="Arial Narrow" w:hAnsi="Arial Narrow"/>
        </w:rPr>
      </w:pPr>
      <w:r w:rsidRPr="00F130A7">
        <w:rPr>
          <w:rFonts w:ascii="Arial Narrow" w:hAnsi="Arial Narrow"/>
        </w:rPr>
        <w:t>Le maître d’ouvrage est l’Établissement public du musée d’Orsay et du musée de l’Orangerie – Valéry Giscard d’Estaing (</w:t>
      </w:r>
      <w:r w:rsidR="00126B0F">
        <w:rPr>
          <w:rFonts w:ascii="Arial Narrow" w:hAnsi="Arial Narrow"/>
        </w:rPr>
        <w:t>EPMO-VGE</w:t>
      </w:r>
      <w:r w:rsidRPr="00F130A7">
        <w:rPr>
          <w:rFonts w:ascii="Arial Narrow" w:hAnsi="Arial Narrow"/>
        </w:rPr>
        <w:t xml:space="preserve">-), représenté par son Président : M </w:t>
      </w:r>
      <w:r w:rsidR="00734948">
        <w:rPr>
          <w:rFonts w:ascii="Arial Narrow" w:hAnsi="Arial Narrow"/>
        </w:rPr>
        <w:t xml:space="preserve">Sylvain </w:t>
      </w:r>
      <w:proofErr w:type="spellStart"/>
      <w:r w:rsidR="00734948">
        <w:rPr>
          <w:rFonts w:ascii="Arial Narrow" w:hAnsi="Arial Narrow"/>
        </w:rPr>
        <w:t>Amic</w:t>
      </w:r>
      <w:proofErr w:type="spellEnd"/>
      <w:r w:rsidRPr="00F130A7">
        <w:rPr>
          <w:rFonts w:ascii="Arial Narrow" w:hAnsi="Arial Narrow"/>
        </w:rPr>
        <w:t xml:space="preserve">. </w:t>
      </w:r>
    </w:p>
    <w:p w14:paraId="2EBD295E" w14:textId="42CB3A57" w:rsidR="00F130A7" w:rsidRPr="00546FE0" w:rsidRDefault="00F130A7" w:rsidP="00D9355E">
      <w:pPr>
        <w:pStyle w:val="En-tte"/>
        <w:spacing w:after="120" w:line="360" w:lineRule="auto"/>
        <w:jc w:val="both"/>
        <w:rPr>
          <w:rFonts w:ascii="Arial Narrow" w:hAnsi="Arial Narrow"/>
        </w:rPr>
      </w:pPr>
      <w:r w:rsidRPr="00F130A7">
        <w:rPr>
          <w:rFonts w:ascii="Arial Narrow" w:hAnsi="Arial Narrow"/>
        </w:rPr>
        <w:t xml:space="preserve">Le suivi des prestations est assuré par </w:t>
      </w:r>
      <w:r>
        <w:rPr>
          <w:rFonts w:ascii="Arial Narrow" w:hAnsi="Arial Narrow"/>
        </w:rPr>
        <w:t xml:space="preserve">la </w:t>
      </w:r>
      <w:r w:rsidRPr="00F130A7">
        <w:rPr>
          <w:rFonts w:ascii="Arial Narrow" w:hAnsi="Arial Narrow"/>
        </w:rPr>
        <w:t>Directrice de</w:t>
      </w:r>
      <w:r>
        <w:rPr>
          <w:rFonts w:ascii="Arial Narrow" w:hAnsi="Arial Narrow"/>
        </w:rPr>
        <w:t>s</w:t>
      </w:r>
      <w:r w:rsidRPr="00F130A7">
        <w:rPr>
          <w:rFonts w:ascii="Arial Narrow" w:hAnsi="Arial Narrow"/>
        </w:rPr>
        <w:t xml:space="preserve"> </w:t>
      </w:r>
      <w:r>
        <w:rPr>
          <w:rFonts w:ascii="Arial Narrow" w:hAnsi="Arial Narrow"/>
        </w:rPr>
        <w:t>expositions</w:t>
      </w:r>
      <w:r w:rsidRPr="00F130A7">
        <w:rPr>
          <w:rFonts w:ascii="Arial Narrow" w:hAnsi="Arial Narrow"/>
        </w:rPr>
        <w:t>, ou son représent</w:t>
      </w:r>
      <w:r>
        <w:rPr>
          <w:rFonts w:ascii="Arial Narrow" w:hAnsi="Arial Narrow"/>
        </w:rPr>
        <w:t xml:space="preserve">ant dûment habilité à cet effet. </w:t>
      </w:r>
    </w:p>
    <w:p w14:paraId="0E1F2FC7" w14:textId="77777777" w:rsidR="00D9355E" w:rsidRPr="00546FE0" w:rsidRDefault="00D9355E" w:rsidP="00743802">
      <w:pPr>
        <w:pStyle w:val="En-tte"/>
        <w:numPr>
          <w:ilvl w:val="0"/>
          <w:numId w:val="3"/>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le titulaire</w:t>
      </w:r>
    </w:p>
    <w:p w14:paraId="5D789F83" w14:textId="1DAACA7A"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w:t>
      </w:r>
      <w:r w:rsidR="00126B0F">
        <w:rPr>
          <w:rFonts w:ascii="Arial Narrow" w:hAnsi="Arial Narrow"/>
        </w:rPr>
        <w:t>EPMO-VGE</w:t>
      </w:r>
      <w:r w:rsidR="00376A8E" w:rsidRPr="00546FE0">
        <w:rPr>
          <w:rFonts w:ascii="Arial Narrow" w:hAnsi="Arial Narrow"/>
        </w:rPr>
        <w:t>.</w:t>
      </w:r>
    </w:p>
    <w:p w14:paraId="5B0A2AB5" w14:textId="378761BD" w:rsidR="005D555E" w:rsidRDefault="00D9355E" w:rsidP="00DC2FA3">
      <w:pPr>
        <w:pStyle w:val="En-tte"/>
        <w:spacing w:after="120" w:line="360" w:lineRule="auto"/>
        <w:jc w:val="both"/>
        <w:rPr>
          <w:rFonts w:ascii="Arial Narrow" w:hAnsi="Arial Narrow"/>
        </w:rPr>
      </w:pPr>
      <w:r w:rsidRPr="00546FE0">
        <w:rPr>
          <w:rFonts w:ascii="Arial Narrow" w:hAnsi="Arial Narrow"/>
        </w:rPr>
        <w:t xml:space="preserve">Si cette personne n’était plus en mesure d’accomplir sa mission,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w:t>
      </w:r>
      <w:r w:rsidR="00126B0F">
        <w:rPr>
          <w:rFonts w:ascii="Arial Narrow" w:hAnsi="Arial Narrow"/>
        </w:rPr>
        <w:t>EPMO-VGE</w:t>
      </w:r>
      <w:r w:rsidRPr="00546FE0">
        <w:rPr>
          <w:rFonts w:ascii="Arial Narrow" w:hAnsi="Arial Narrow"/>
        </w:rPr>
        <w:t xml:space="preserve"> par tous moyens et prendre toutes les dispositions nécessaires pour </w:t>
      </w:r>
      <w:r w:rsidRPr="00546FE0">
        <w:rPr>
          <w:rFonts w:ascii="Arial Narrow" w:hAnsi="Arial Narrow"/>
        </w:rPr>
        <w:lastRenderedPageBreak/>
        <w:t xml:space="preserve">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Pr="00546FE0">
        <w:rPr>
          <w:rFonts w:ascii="Arial Narrow" w:hAnsi="Arial Narrow"/>
        </w:rPr>
        <w:t xml:space="preserve"> au </w:t>
      </w:r>
      <w:r w:rsidR="00376A8E" w:rsidRPr="00546FE0">
        <w:rPr>
          <w:rFonts w:ascii="Arial Narrow" w:hAnsi="Arial Narrow"/>
        </w:rPr>
        <w:t>responsable des prestations de l’</w:t>
      </w:r>
      <w:r w:rsidR="00126B0F">
        <w:rPr>
          <w:rFonts w:ascii="Arial Narrow" w:hAnsi="Arial Narrow"/>
        </w:rPr>
        <w:t>EPMO-VGE</w:t>
      </w:r>
      <w:r w:rsidR="00DC2FA3" w:rsidRPr="00546FE0">
        <w:rPr>
          <w:rFonts w:ascii="Arial Narrow" w:hAnsi="Arial Narrow"/>
        </w:rPr>
        <w:t xml:space="preserve"> dans les plus brefs délais.</w:t>
      </w:r>
    </w:p>
    <w:p w14:paraId="47A2A919" w14:textId="77777777" w:rsidR="00F130A7" w:rsidRPr="00546FE0" w:rsidRDefault="00F130A7" w:rsidP="00DC2FA3">
      <w:pPr>
        <w:pStyle w:val="En-tte"/>
        <w:spacing w:after="120" w:line="360" w:lineRule="auto"/>
        <w:jc w:val="both"/>
        <w:rPr>
          <w:rFonts w:ascii="Arial Narrow" w:hAnsi="Arial Narrow"/>
        </w:rPr>
      </w:pPr>
    </w:p>
    <w:p w14:paraId="50BA40E4" w14:textId="77777777" w:rsidR="00347265" w:rsidRPr="00546FE0" w:rsidRDefault="0034726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ADMISSION DES PRESTATIONS</w:t>
      </w:r>
    </w:p>
    <w:p w14:paraId="14584D5D" w14:textId="37B58A44" w:rsidR="00347265" w:rsidRDefault="0081396B" w:rsidP="00CA109A">
      <w:pPr>
        <w:pStyle w:val="En-tte"/>
        <w:tabs>
          <w:tab w:val="clear" w:pos="4536"/>
          <w:tab w:val="clear" w:pos="9072"/>
        </w:tabs>
        <w:spacing w:after="120" w:line="360" w:lineRule="auto"/>
        <w:jc w:val="both"/>
        <w:rPr>
          <w:rFonts w:ascii="Arial Narrow" w:hAnsi="Arial Narrow"/>
        </w:rPr>
      </w:pPr>
      <w:r w:rsidRPr="00546FE0">
        <w:rPr>
          <w:rFonts w:ascii="Arial Narrow" w:hAnsi="Arial Narrow"/>
        </w:rPr>
        <w:t>L’admission des prestations s’effectuera dans les conditions f</w:t>
      </w:r>
      <w:r w:rsidR="001C582E">
        <w:rPr>
          <w:rFonts w:ascii="Arial Narrow" w:hAnsi="Arial Narrow"/>
        </w:rPr>
        <w:t>ixées à l’article 29 du CCAG-PI</w:t>
      </w:r>
      <w:r w:rsidR="0058719C">
        <w:rPr>
          <w:rFonts w:ascii="Arial Narrow" w:hAnsi="Arial Narrow"/>
        </w:rPr>
        <w:t xml:space="preserve">, et </w:t>
      </w:r>
      <w:r w:rsidR="005F2834">
        <w:rPr>
          <w:rFonts w:ascii="Arial Narrow" w:hAnsi="Arial Narrow"/>
        </w:rPr>
        <w:t xml:space="preserve">prendra la forme suivante </w:t>
      </w:r>
      <w:r w:rsidR="0058719C">
        <w:rPr>
          <w:rFonts w:ascii="Arial Narrow" w:hAnsi="Arial Narrow"/>
        </w:rPr>
        <w:t xml:space="preserve">: </w:t>
      </w:r>
    </w:p>
    <w:p w14:paraId="46BF7A26" w14:textId="7CE32D9E" w:rsidR="0058719C" w:rsidRPr="0058719C" w:rsidRDefault="0058719C" w:rsidP="00CA109A">
      <w:pPr>
        <w:spacing w:before="120" w:after="120" w:line="360" w:lineRule="auto"/>
        <w:ind w:right="425"/>
        <w:jc w:val="both"/>
        <w:rPr>
          <w:rFonts w:ascii="Arial Narrow" w:hAnsi="Arial Narrow"/>
        </w:rPr>
      </w:pPr>
      <w:r w:rsidRPr="0058719C">
        <w:rPr>
          <w:rFonts w:ascii="Arial Narrow" w:hAnsi="Arial Narrow"/>
        </w:rPr>
        <w:t xml:space="preserve">- A la suite de </w:t>
      </w:r>
      <w:r w:rsidR="00CA109A">
        <w:rPr>
          <w:rFonts w:ascii="Arial Narrow" w:hAnsi="Arial Narrow"/>
        </w:rPr>
        <w:t xml:space="preserve">la </w:t>
      </w:r>
      <w:r w:rsidRPr="0058719C">
        <w:rPr>
          <w:rFonts w:ascii="Arial Narrow" w:hAnsi="Arial Narrow"/>
        </w:rPr>
        <w:t>réunion de rendu des phases APS et APD</w:t>
      </w:r>
      <w:r w:rsidR="00CA109A">
        <w:rPr>
          <w:rFonts w:ascii="Arial Narrow" w:hAnsi="Arial Narrow"/>
        </w:rPr>
        <w:t>,</w:t>
      </w:r>
      <w:r w:rsidRPr="0058719C">
        <w:rPr>
          <w:rFonts w:ascii="Arial Narrow" w:hAnsi="Arial Narrow"/>
        </w:rPr>
        <w:t xml:space="preserve"> le maître d’ouvrage adresse au titulaire un mail de validation l’invitant à déposer sa facture sur Chorus et précisant les pistes d’amélioration à suivre pour la phase suivante. Ce mail sera adressé par la Directrice des Expositions.</w:t>
      </w:r>
    </w:p>
    <w:p w14:paraId="3ABDD2EE" w14:textId="1A1EF69F" w:rsidR="0058719C" w:rsidRPr="0058719C" w:rsidRDefault="0058719C" w:rsidP="00CA109A">
      <w:pPr>
        <w:spacing w:before="120" w:after="120" w:line="360" w:lineRule="auto"/>
        <w:ind w:right="425"/>
        <w:jc w:val="both"/>
        <w:rPr>
          <w:rFonts w:ascii="Arial Narrow" w:hAnsi="Arial Narrow"/>
        </w:rPr>
      </w:pPr>
      <w:r w:rsidRPr="00CD759F">
        <w:rPr>
          <w:rFonts w:ascii="Arial Narrow" w:hAnsi="Arial Narrow"/>
        </w:rPr>
        <w:t xml:space="preserve">- Les phases DCE et ACT sont réputées admises à la signature du rapport de présentation de l’analyse des offres </w:t>
      </w:r>
      <w:r w:rsidR="002C27F8" w:rsidRPr="00CD759F">
        <w:rPr>
          <w:rFonts w:ascii="Arial Narrow" w:hAnsi="Arial Narrow"/>
        </w:rPr>
        <w:t>des différents marchés</w:t>
      </w:r>
      <w:r w:rsidRPr="00CD759F">
        <w:rPr>
          <w:rFonts w:ascii="Arial Narrow" w:hAnsi="Arial Narrow"/>
        </w:rPr>
        <w:t>.</w:t>
      </w:r>
    </w:p>
    <w:p w14:paraId="57692B36" w14:textId="214E1F2F" w:rsidR="00E71607" w:rsidRDefault="0058719C" w:rsidP="00CA109A">
      <w:pPr>
        <w:spacing w:before="120" w:after="120" w:line="360" w:lineRule="auto"/>
        <w:ind w:right="425"/>
        <w:jc w:val="both"/>
        <w:rPr>
          <w:rFonts w:ascii="Arial Narrow" w:hAnsi="Arial Narrow"/>
        </w:rPr>
      </w:pPr>
      <w:r w:rsidRPr="0058719C">
        <w:rPr>
          <w:rFonts w:ascii="Arial Narrow" w:hAnsi="Arial Narrow"/>
        </w:rPr>
        <w:t>- La phase CO</w:t>
      </w:r>
      <w:r w:rsidR="00E71607">
        <w:rPr>
          <w:rFonts w:ascii="Arial Narrow" w:hAnsi="Arial Narrow"/>
        </w:rPr>
        <w:t> :</w:t>
      </w:r>
    </w:p>
    <w:p w14:paraId="1F51C71C" w14:textId="2B636176" w:rsidR="0058719C" w:rsidRDefault="00E71607" w:rsidP="00CA109A">
      <w:pPr>
        <w:spacing w:before="120" w:after="120" w:line="360" w:lineRule="auto"/>
        <w:ind w:right="425"/>
        <w:jc w:val="both"/>
        <w:rPr>
          <w:rFonts w:ascii="Arial Narrow" w:hAnsi="Arial Narrow"/>
        </w:rPr>
      </w:pPr>
      <w:r>
        <w:rPr>
          <w:rFonts w:ascii="Arial Narrow" w:hAnsi="Arial Narrow"/>
        </w:rPr>
        <w:t>Dans le cadre des prestations de travaux (agencement, éclairage et graphisme)</w:t>
      </w:r>
      <w:r w:rsidR="0049616C">
        <w:rPr>
          <w:rFonts w:ascii="Arial Narrow" w:hAnsi="Arial Narrow"/>
        </w:rPr>
        <w:t xml:space="preserve"> et de fourniture du matériel </w:t>
      </w:r>
      <w:proofErr w:type="spellStart"/>
      <w:r w:rsidR="0049616C">
        <w:rPr>
          <w:rFonts w:ascii="Arial Narrow" w:hAnsi="Arial Narrow"/>
        </w:rPr>
        <w:t>multilmédia</w:t>
      </w:r>
      <w:proofErr w:type="spellEnd"/>
      <w:r>
        <w:rPr>
          <w:rFonts w:ascii="Arial Narrow" w:hAnsi="Arial Narrow"/>
        </w:rPr>
        <w:t xml:space="preserve">, la phase </w:t>
      </w:r>
      <w:proofErr w:type="spellStart"/>
      <w:r>
        <w:rPr>
          <w:rFonts w:ascii="Arial Narrow" w:hAnsi="Arial Narrow"/>
        </w:rPr>
        <w:t>co</w:t>
      </w:r>
      <w:proofErr w:type="spellEnd"/>
      <w:r>
        <w:rPr>
          <w:rFonts w:ascii="Arial Narrow" w:hAnsi="Arial Narrow"/>
        </w:rPr>
        <w:t xml:space="preserve"> </w:t>
      </w:r>
      <w:r w:rsidR="0058719C" w:rsidRPr="0058719C">
        <w:rPr>
          <w:rFonts w:ascii="Arial Narrow" w:hAnsi="Arial Narrow"/>
        </w:rPr>
        <w:t>est réputée admise après signature du procès-verbal de réception des travaux</w:t>
      </w:r>
      <w:r w:rsidR="0049616C">
        <w:rPr>
          <w:rFonts w:ascii="Arial Narrow" w:hAnsi="Arial Narrow"/>
        </w:rPr>
        <w:t xml:space="preserve"> et du matériel</w:t>
      </w:r>
      <w:r w:rsidR="0058719C" w:rsidRPr="0058719C">
        <w:rPr>
          <w:rFonts w:ascii="Arial Narrow" w:hAnsi="Arial Narrow"/>
        </w:rPr>
        <w:t xml:space="preserve"> de montage sans réserve. Ces opérations préalables à la réception feront l'objet d'un procès-verbal dressé sur le champ et distinct pour chaque marché de travaux, sur lequel le titulaire fera connaître aux entrepreneurs s'il a ou non proposé à la personne publique la réception des ouvrages ainsi que les réserves dont il a éventuellement proposé d’assortir la réception. Dans la négative, le titulaire aura décrit les mesures correctives à effectuer pour envisager une réception avant ouverture de l’exposition.</w:t>
      </w:r>
    </w:p>
    <w:p w14:paraId="67C0518F" w14:textId="0C118F22" w:rsidR="00C45041" w:rsidRDefault="00C45041" w:rsidP="00C45041">
      <w:pPr>
        <w:spacing w:before="120" w:after="120" w:line="360" w:lineRule="auto"/>
        <w:ind w:right="425"/>
        <w:jc w:val="both"/>
        <w:rPr>
          <w:rFonts w:ascii="Arial Narrow" w:hAnsi="Arial Narrow"/>
        </w:rPr>
      </w:pPr>
      <w:r>
        <w:rPr>
          <w:rFonts w:ascii="Arial Narrow" w:hAnsi="Arial Narrow"/>
        </w:rPr>
        <w:t xml:space="preserve">Dans le cadre des prestations de la réalisation multimédia : la phase </w:t>
      </w:r>
      <w:proofErr w:type="spellStart"/>
      <w:r>
        <w:rPr>
          <w:rFonts w:ascii="Arial Narrow" w:hAnsi="Arial Narrow"/>
        </w:rPr>
        <w:t>co</w:t>
      </w:r>
      <w:proofErr w:type="spellEnd"/>
      <w:r>
        <w:rPr>
          <w:rFonts w:ascii="Arial Narrow" w:hAnsi="Arial Narrow"/>
        </w:rPr>
        <w:t xml:space="preserve"> est réputée admise après les phases de vérification du bon fonctionnement des dispositifs multimédias dans l’exposition avant son ouverture et après son ouverture. En cas de constatation de dysfonctionnement des dispositifs, le titulaire devra corriger chaque dysfonctionnement constaté.</w:t>
      </w:r>
    </w:p>
    <w:p w14:paraId="608F0DE2" w14:textId="59A489F7" w:rsidR="00C45041" w:rsidRDefault="00C45041" w:rsidP="00D827C8">
      <w:pPr>
        <w:spacing w:before="120" w:after="120" w:line="360" w:lineRule="auto"/>
        <w:ind w:right="425"/>
        <w:jc w:val="both"/>
        <w:rPr>
          <w:rFonts w:ascii="Arial Narrow" w:hAnsi="Arial Narrow"/>
        </w:rPr>
      </w:pPr>
      <w:r>
        <w:rPr>
          <w:rFonts w:ascii="Arial Narrow" w:hAnsi="Arial Narrow"/>
        </w:rPr>
        <w:t xml:space="preserve">La phase de vérification du fonctionnement des dispositifs en condition d’accueil des publics sera réalisée dans les quinze (15) jours après l’ouverture de l’exposition. </w:t>
      </w:r>
    </w:p>
    <w:p w14:paraId="15901FBE" w14:textId="7741B84C" w:rsidR="007434BB" w:rsidRDefault="0058719C" w:rsidP="00CA109A">
      <w:pPr>
        <w:spacing w:before="120" w:after="120" w:line="360" w:lineRule="auto"/>
        <w:ind w:right="425"/>
        <w:jc w:val="both"/>
        <w:rPr>
          <w:rFonts w:ascii="Arial Narrow" w:hAnsi="Arial Narrow"/>
        </w:rPr>
      </w:pPr>
      <w:r w:rsidRPr="0058719C">
        <w:rPr>
          <w:rFonts w:ascii="Arial Narrow" w:hAnsi="Arial Narrow"/>
        </w:rPr>
        <w:t>- La phase Finale</w:t>
      </w:r>
      <w:r w:rsidR="00442D80">
        <w:rPr>
          <w:rFonts w:ascii="Arial Narrow" w:hAnsi="Arial Narrow"/>
        </w:rPr>
        <w:t> :</w:t>
      </w:r>
      <w:r w:rsidR="001958E4">
        <w:rPr>
          <w:rFonts w:ascii="Arial Narrow" w:hAnsi="Arial Narrow"/>
        </w:rPr>
        <w:t xml:space="preserve"> </w:t>
      </w:r>
      <w:r w:rsidR="00D827C8">
        <w:rPr>
          <w:rFonts w:ascii="Arial Narrow" w:hAnsi="Arial Narrow"/>
        </w:rPr>
        <w:t>La phase finale</w:t>
      </w:r>
      <w:r w:rsidRPr="0058719C">
        <w:rPr>
          <w:rFonts w:ascii="Arial Narrow" w:hAnsi="Arial Narrow"/>
        </w:rPr>
        <w:t xml:space="preserve"> est réputée </w:t>
      </w:r>
      <w:r w:rsidR="00CA109A">
        <w:rPr>
          <w:rFonts w:ascii="Arial Narrow" w:hAnsi="Arial Narrow"/>
        </w:rPr>
        <w:t xml:space="preserve">admise </w:t>
      </w:r>
      <w:r w:rsidRPr="0058719C">
        <w:rPr>
          <w:rFonts w:ascii="Arial Narrow" w:hAnsi="Arial Narrow"/>
        </w:rPr>
        <w:t>a</w:t>
      </w:r>
      <w:r w:rsidR="00CA109A">
        <w:rPr>
          <w:rFonts w:ascii="Arial Narrow" w:hAnsi="Arial Narrow"/>
        </w:rPr>
        <w:t>près signature du procès-verbal</w:t>
      </w:r>
      <w:r w:rsidRPr="0058719C">
        <w:rPr>
          <w:rFonts w:ascii="Arial Narrow" w:hAnsi="Arial Narrow"/>
        </w:rPr>
        <w:t xml:space="preserve"> de réception des travaux de démontage sans réserve</w:t>
      </w:r>
      <w:r w:rsidR="00442D80">
        <w:rPr>
          <w:rFonts w:ascii="Arial Narrow" w:hAnsi="Arial Narrow"/>
        </w:rPr>
        <w:t xml:space="preserve">, </w:t>
      </w:r>
      <w:r w:rsidRPr="0058719C">
        <w:rPr>
          <w:rFonts w:ascii="Arial Narrow" w:hAnsi="Arial Narrow"/>
        </w:rPr>
        <w:t xml:space="preserve">Ces opérations préalables à la réception feront l'objet d'un procès-verbal dressé sur le champ et distinct pour chaque </w:t>
      </w:r>
      <w:r w:rsidR="001958E4" w:rsidRPr="0058719C">
        <w:rPr>
          <w:rFonts w:ascii="Arial Narrow" w:hAnsi="Arial Narrow"/>
        </w:rPr>
        <w:t>marché</w:t>
      </w:r>
      <w:r w:rsidR="001958E4">
        <w:rPr>
          <w:rFonts w:ascii="Arial Narrow" w:hAnsi="Arial Narrow"/>
        </w:rPr>
        <w:t>,</w:t>
      </w:r>
      <w:r w:rsidR="001958E4" w:rsidRPr="0058719C">
        <w:rPr>
          <w:rFonts w:ascii="Arial Narrow" w:hAnsi="Arial Narrow"/>
        </w:rPr>
        <w:t xml:space="preserve"> sur</w:t>
      </w:r>
      <w:r w:rsidRPr="0058719C">
        <w:rPr>
          <w:rFonts w:ascii="Arial Narrow" w:hAnsi="Arial Narrow"/>
        </w:rPr>
        <w:t xml:space="preserve"> lequel le titulaire fera connaître aux entrepreneurs s'il a ou non proposé à la personne publique la réception des ouvrages</w:t>
      </w:r>
      <w:r w:rsidR="00442D80">
        <w:rPr>
          <w:rFonts w:ascii="Arial Narrow" w:hAnsi="Arial Narrow"/>
        </w:rPr>
        <w:t xml:space="preserve"> et du matériel</w:t>
      </w:r>
      <w:r w:rsidRPr="0058719C">
        <w:rPr>
          <w:rFonts w:ascii="Arial Narrow" w:hAnsi="Arial Narrow"/>
        </w:rPr>
        <w:t xml:space="preserve"> ainsi que les réserves dont il a éventuellement proposé d’assortir la réception. Dans la négative, le titulaire aura décrit les mesures correctives à effectuer pour envisager une réception avant ouverture de l’exposition.</w:t>
      </w:r>
    </w:p>
    <w:p w14:paraId="49590FBA" w14:textId="76A38E33" w:rsidR="003861DA" w:rsidRPr="003861DA" w:rsidRDefault="007434BB" w:rsidP="00CA109A">
      <w:pPr>
        <w:spacing w:before="120" w:after="120" w:line="360" w:lineRule="auto"/>
        <w:ind w:right="425"/>
        <w:jc w:val="both"/>
        <w:rPr>
          <w:rFonts w:ascii="Arial Narrow" w:hAnsi="Arial Narrow"/>
        </w:rPr>
      </w:pPr>
      <w:r>
        <w:rPr>
          <w:rFonts w:ascii="Arial Narrow" w:hAnsi="Arial Narrow"/>
        </w:rPr>
        <w:t>A</w:t>
      </w:r>
      <w:r w:rsidR="003861DA" w:rsidRPr="003861DA">
        <w:rPr>
          <w:rFonts w:ascii="Arial Narrow" w:hAnsi="Arial Narrow"/>
        </w:rPr>
        <w:t>ucune admission tacite de l’</w:t>
      </w:r>
      <w:r w:rsidR="00126B0F">
        <w:rPr>
          <w:rFonts w:ascii="Arial Narrow" w:hAnsi="Arial Narrow"/>
        </w:rPr>
        <w:t>EPMO-VGE</w:t>
      </w:r>
      <w:r w:rsidR="003861DA" w:rsidRPr="003861DA">
        <w:rPr>
          <w:rFonts w:ascii="Arial Narrow" w:hAnsi="Arial Narrow"/>
        </w:rPr>
        <w:t xml:space="preserve"> ne sera reconnue. </w:t>
      </w:r>
    </w:p>
    <w:p w14:paraId="78BD3F4A" w14:textId="31E26845" w:rsidR="003861DA" w:rsidRPr="003861DA" w:rsidRDefault="003861DA" w:rsidP="00CA109A">
      <w:pPr>
        <w:spacing w:after="0" w:line="360" w:lineRule="auto"/>
        <w:ind w:right="425"/>
        <w:jc w:val="both"/>
        <w:rPr>
          <w:rFonts w:ascii="Arial Narrow" w:hAnsi="Arial Narrow"/>
        </w:rPr>
      </w:pPr>
      <w:r w:rsidRPr="003861DA">
        <w:rPr>
          <w:rFonts w:ascii="Arial Narrow" w:hAnsi="Arial Narrow"/>
        </w:rPr>
        <w:lastRenderedPageBreak/>
        <w:t>Par dérogation à l'article 28.2 du C</w:t>
      </w:r>
      <w:r w:rsidR="001C582E">
        <w:rPr>
          <w:rFonts w:ascii="Arial Narrow" w:hAnsi="Arial Narrow"/>
        </w:rPr>
        <w:t>CAG-</w:t>
      </w:r>
      <w:r w:rsidRPr="003861DA">
        <w:rPr>
          <w:rFonts w:ascii="Arial Narrow" w:hAnsi="Arial Narrow"/>
        </w:rPr>
        <w:t>PI, la décision d’admission, d'ajournement, d’admission avec réfaction ou de rejet des résultats n’est grevée d’aucun délai.</w:t>
      </w:r>
    </w:p>
    <w:p w14:paraId="0F31E93B" w14:textId="77777777" w:rsidR="003861DA" w:rsidRPr="003861DA" w:rsidRDefault="003861DA" w:rsidP="00CA109A">
      <w:pPr>
        <w:spacing w:after="0" w:line="360" w:lineRule="auto"/>
        <w:ind w:right="425"/>
        <w:jc w:val="both"/>
        <w:rPr>
          <w:rFonts w:ascii="Arial Narrow" w:hAnsi="Arial Narrow"/>
        </w:rPr>
      </w:pPr>
    </w:p>
    <w:p w14:paraId="08CD2CEA" w14:textId="2211C378" w:rsidR="003861DA" w:rsidRPr="003861DA" w:rsidRDefault="003861DA" w:rsidP="00CA109A">
      <w:pPr>
        <w:spacing w:after="0" w:line="360" w:lineRule="auto"/>
        <w:ind w:right="425"/>
        <w:jc w:val="both"/>
        <w:rPr>
          <w:rFonts w:ascii="Arial Narrow" w:hAnsi="Arial Narrow"/>
        </w:rPr>
      </w:pPr>
      <w:r w:rsidRPr="003861DA">
        <w:rPr>
          <w:rFonts w:ascii="Arial Narrow" w:hAnsi="Arial Narrow"/>
        </w:rPr>
        <w:t xml:space="preserve">Par dérogation aux articles </w:t>
      </w:r>
      <w:r w:rsidR="001C582E">
        <w:rPr>
          <w:rFonts w:ascii="Arial Narrow" w:hAnsi="Arial Narrow"/>
        </w:rPr>
        <w:t>29.2, 29.3 et 29.4 du CCAG-</w:t>
      </w:r>
      <w:r w:rsidRPr="003861DA">
        <w:rPr>
          <w:rFonts w:ascii="Arial Narrow" w:hAnsi="Arial Narrow"/>
        </w:rPr>
        <w:t>PI, en cas d’ajournement ou de rejet des prestations, le Titulaire dispose des délais fixés par</w:t>
      </w:r>
      <w:r w:rsidR="007434BB">
        <w:rPr>
          <w:rFonts w:ascii="Arial Narrow" w:hAnsi="Arial Narrow"/>
        </w:rPr>
        <w:t xml:space="preserve"> l’</w:t>
      </w:r>
      <w:r w:rsidR="00126B0F">
        <w:rPr>
          <w:rFonts w:ascii="Arial Narrow" w:hAnsi="Arial Narrow"/>
        </w:rPr>
        <w:t>EPMO-VGE</w:t>
      </w:r>
      <w:r w:rsidRPr="003861DA">
        <w:rPr>
          <w:rFonts w:ascii="Arial Narrow" w:hAnsi="Arial Narrow"/>
        </w:rPr>
        <w:t xml:space="preserve"> pour effectuer de nouvelles prestations.</w:t>
      </w:r>
    </w:p>
    <w:p w14:paraId="4240D47D" w14:textId="77777777" w:rsidR="003861DA" w:rsidRPr="003861DA" w:rsidRDefault="003861DA" w:rsidP="00CA109A">
      <w:pPr>
        <w:spacing w:after="0" w:line="360" w:lineRule="auto"/>
        <w:ind w:right="425"/>
        <w:jc w:val="both"/>
        <w:rPr>
          <w:rFonts w:ascii="Arial Narrow" w:hAnsi="Arial Narrow"/>
        </w:rPr>
      </w:pPr>
    </w:p>
    <w:p w14:paraId="4C24A430" w14:textId="74711731" w:rsidR="003861DA" w:rsidRPr="003861DA" w:rsidRDefault="003861DA" w:rsidP="00CA109A">
      <w:pPr>
        <w:spacing w:after="0" w:line="360" w:lineRule="auto"/>
        <w:ind w:right="425"/>
        <w:jc w:val="both"/>
        <w:rPr>
          <w:rFonts w:ascii="Arial Narrow" w:hAnsi="Arial Narrow"/>
        </w:rPr>
      </w:pPr>
      <w:r w:rsidRPr="003861DA">
        <w:rPr>
          <w:rFonts w:ascii="Arial Narrow" w:hAnsi="Arial Narrow"/>
        </w:rPr>
        <w:t>Par déro</w:t>
      </w:r>
      <w:r w:rsidR="001C582E">
        <w:rPr>
          <w:rFonts w:ascii="Arial Narrow" w:hAnsi="Arial Narrow"/>
        </w:rPr>
        <w:t>gation à l’article 28.5 du CCAG-</w:t>
      </w:r>
      <w:r w:rsidRPr="003861DA">
        <w:rPr>
          <w:rFonts w:ascii="Arial Narrow" w:hAnsi="Arial Narrow"/>
        </w:rPr>
        <w:t>PI, l’</w:t>
      </w:r>
      <w:r w:rsidR="00126B0F">
        <w:rPr>
          <w:rFonts w:ascii="Arial Narrow" w:hAnsi="Arial Narrow"/>
        </w:rPr>
        <w:t>EPMO-VGE</w:t>
      </w:r>
      <w:r w:rsidRPr="003861DA">
        <w:rPr>
          <w:rFonts w:ascii="Arial Narrow" w:hAnsi="Arial Narrow"/>
        </w:rPr>
        <w:t xml:space="preserve"> informe le titulaire, au minimum deux jours avant la date prévue, des jours et heures fixés pour les vérifications, afin de lui permettre d’y assister ou de se faire représenter. L’absence du titulaire dûment avisé, ou de son représentant, ne fait pas obstacle au déroulement ou à la validité </w:t>
      </w:r>
      <w:r w:rsidR="007434BB">
        <w:rPr>
          <w:rFonts w:ascii="Arial Narrow" w:hAnsi="Arial Narrow"/>
        </w:rPr>
        <w:t>des opérations de vérification</w:t>
      </w:r>
      <w:r w:rsidRPr="003861DA">
        <w:rPr>
          <w:rFonts w:ascii="Arial Narrow" w:hAnsi="Arial Narrow"/>
        </w:rPr>
        <w:t>.</w:t>
      </w:r>
    </w:p>
    <w:p w14:paraId="34BBAB0B" w14:textId="3F58F770" w:rsidR="003861DA" w:rsidRPr="003861DA" w:rsidRDefault="003861DA" w:rsidP="00CA109A">
      <w:pPr>
        <w:spacing w:before="120" w:after="0" w:line="360" w:lineRule="auto"/>
        <w:ind w:right="425"/>
        <w:jc w:val="both"/>
        <w:rPr>
          <w:rFonts w:ascii="Arial Narrow" w:hAnsi="Arial Narrow"/>
        </w:rPr>
      </w:pPr>
      <w:r w:rsidRPr="003861DA">
        <w:rPr>
          <w:rFonts w:ascii="Arial Narrow" w:hAnsi="Arial Narrow"/>
        </w:rPr>
        <w:t>Par dérogation à l’article 29.2.1</w:t>
      </w:r>
      <w:r w:rsidR="001C582E">
        <w:rPr>
          <w:rFonts w:ascii="Arial Narrow" w:hAnsi="Arial Narrow"/>
        </w:rPr>
        <w:t>du CCAG-</w:t>
      </w:r>
      <w:r w:rsidRPr="003861DA">
        <w:rPr>
          <w:rFonts w:ascii="Arial Narrow" w:hAnsi="Arial Narrow"/>
        </w:rPr>
        <w:t>PI, lorsque l’acheteur estime que des prestations ne peuvent être admises que moyennant certaines mises au point, il peut décider d’ajourner l’admission des prestations par une décision motivée. Cette décision invite le titulaire à présenter à nouveau à l’acheteur, les prestations mises au point, dans le délai indiqué par lui.</w:t>
      </w:r>
    </w:p>
    <w:p w14:paraId="1E9D842A" w14:textId="2A3C598A" w:rsidR="003861DA" w:rsidRPr="003861DA" w:rsidRDefault="003861DA" w:rsidP="00CA109A">
      <w:pPr>
        <w:spacing w:before="120" w:after="0" w:line="360" w:lineRule="auto"/>
        <w:ind w:right="425"/>
        <w:jc w:val="both"/>
        <w:rPr>
          <w:rFonts w:ascii="Arial Narrow" w:hAnsi="Arial Narrow"/>
        </w:rPr>
      </w:pPr>
      <w:r w:rsidRPr="003861DA">
        <w:rPr>
          <w:rFonts w:ascii="Arial Narrow" w:hAnsi="Arial Narrow"/>
        </w:rPr>
        <w:t>Par dérogation à l’article 29.3</w:t>
      </w:r>
      <w:r w:rsidR="001C582E">
        <w:rPr>
          <w:rFonts w:ascii="Arial Narrow" w:hAnsi="Arial Narrow"/>
        </w:rPr>
        <w:t xml:space="preserve"> du CCAG-</w:t>
      </w:r>
      <w:r w:rsidRPr="003861DA">
        <w:rPr>
          <w:rFonts w:ascii="Arial Narrow" w:hAnsi="Arial Narrow"/>
        </w:rPr>
        <w:t>PI, si le titulaire ne présente pas d’observations dans le délai qui lui a été indiqué par l’</w:t>
      </w:r>
      <w:r w:rsidR="00126B0F">
        <w:rPr>
          <w:rFonts w:ascii="Arial Narrow" w:hAnsi="Arial Narrow"/>
        </w:rPr>
        <w:t>EPMO-VGE</w:t>
      </w:r>
      <w:r w:rsidRPr="003861DA">
        <w:rPr>
          <w:rFonts w:ascii="Arial Narrow" w:hAnsi="Arial Narrow"/>
        </w:rPr>
        <w:t xml:space="preserve"> suivant la décision d’admission avec réfaction, il est réputé l’avoir acceptée. Si le titulaire formule des observations dans ce délai, l’</w:t>
      </w:r>
      <w:r w:rsidR="00126B0F">
        <w:rPr>
          <w:rFonts w:ascii="Arial Narrow" w:hAnsi="Arial Narrow"/>
        </w:rPr>
        <w:t>EPMO-VGE</w:t>
      </w:r>
      <w:r w:rsidRPr="003861DA">
        <w:rPr>
          <w:rFonts w:ascii="Arial Narrow" w:hAnsi="Arial Narrow"/>
        </w:rPr>
        <w:t xml:space="preserve"> ne dispose d’aucun délai maximum pour lui notifier une nouvelle décision.</w:t>
      </w:r>
    </w:p>
    <w:p w14:paraId="041AE31E" w14:textId="57D4829A" w:rsidR="003861DA" w:rsidRDefault="003861DA" w:rsidP="00D52C70">
      <w:pPr>
        <w:spacing w:before="120" w:after="120" w:line="360" w:lineRule="auto"/>
        <w:ind w:right="425"/>
        <w:jc w:val="both"/>
        <w:rPr>
          <w:rFonts w:ascii="Arial Narrow" w:hAnsi="Arial Narrow"/>
        </w:rPr>
      </w:pPr>
      <w:r w:rsidRPr="003861DA">
        <w:rPr>
          <w:rFonts w:ascii="Arial Narrow" w:hAnsi="Arial Narrow"/>
        </w:rPr>
        <w:t>L’</w:t>
      </w:r>
      <w:r w:rsidR="00126B0F">
        <w:rPr>
          <w:rFonts w:ascii="Arial Narrow" w:hAnsi="Arial Narrow"/>
        </w:rPr>
        <w:t>EPMO-VGE</w:t>
      </w:r>
      <w:r w:rsidRPr="003861DA">
        <w:rPr>
          <w:rFonts w:ascii="Arial Narrow" w:hAnsi="Arial Narrow"/>
        </w:rPr>
        <w:t xml:space="preserve"> refusera tous les documents incomplets et exigera du Titulaire de les reprendre. Le refus de l’acheteur ne suspend pas le délai d’exécution.</w:t>
      </w:r>
    </w:p>
    <w:p w14:paraId="28393C30" w14:textId="006FC202" w:rsidR="00192792" w:rsidRPr="00546FE0" w:rsidRDefault="00192792" w:rsidP="00D52C70">
      <w:pPr>
        <w:spacing w:before="120" w:after="120" w:line="360" w:lineRule="auto"/>
        <w:ind w:right="425"/>
        <w:jc w:val="both"/>
        <w:rPr>
          <w:rFonts w:ascii="Arial Narrow" w:hAnsi="Arial Narrow"/>
        </w:rPr>
      </w:pPr>
    </w:p>
    <w:p w14:paraId="0451B1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PROPRIETE INTELLECTUELLE</w:t>
      </w:r>
    </w:p>
    <w:p w14:paraId="7F26779C" w14:textId="254A007A" w:rsidR="00C72466" w:rsidRDefault="004D12EA" w:rsidP="00D9355E">
      <w:pPr>
        <w:pStyle w:val="En-tte"/>
        <w:tabs>
          <w:tab w:val="clear" w:pos="4536"/>
          <w:tab w:val="clear" w:pos="9072"/>
        </w:tabs>
        <w:spacing w:after="120" w:line="360" w:lineRule="auto"/>
        <w:jc w:val="both"/>
        <w:rPr>
          <w:rFonts w:ascii="Arial Narrow" w:hAnsi="Arial Narrow"/>
        </w:rPr>
      </w:pPr>
      <w:r>
        <w:rPr>
          <w:rFonts w:ascii="Arial Narrow" w:hAnsi="Arial Narrow"/>
        </w:rPr>
        <w:t>IL</w:t>
      </w:r>
      <w:r w:rsidR="00C72466" w:rsidRPr="00C45041">
        <w:rPr>
          <w:rFonts w:ascii="Arial Narrow" w:hAnsi="Arial Narrow"/>
        </w:rPr>
        <w:t xml:space="preserve"> est fait application du chapitre 6 du CCAG-PI</w:t>
      </w:r>
    </w:p>
    <w:p w14:paraId="44074B4B" w14:textId="7955B11E" w:rsidR="004D12EA" w:rsidRPr="00C45041" w:rsidRDefault="004D12EA" w:rsidP="004D12EA">
      <w:pPr>
        <w:pStyle w:val="En-tte"/>
        <w:tabs>
          <w:tab w:val="clear" w:pos="4536"/>
          <w:tab w:val="clear" w:pos="9072"/>
        </w:tabs>
        <w:spacing w:after="120" w:line="360" w:lineRule="auto"/>
        <w:jc w:val="both"/>
        <w:rPr>
          <w:rFonts w:ascii="Arial Narrow" w:hAnsi="Arial Narrow"/>
        </w:rPr>
      </w:pPr>
      <w:r>
        <w:rPr>
          <w:rFonts w:ascii="Arial Narrow" w:hAnsi="Arial Narrow"/>
        </w:rPr>
        <w:t>Il est par ailleurs précisé que l</w:t>
      </w:r>
      <w:r w:rsidRPr="00C45041">
        <w:rPr>
          <w:rFonts w:ascii="Arial Narrow" w:hAnsi="Arial Narrow"/>
        </w:rPr>
        <w:t>a négociation et l’obtentio</w:t>
      </w:r>
      <w:r>
        <w:rPr>
          <w:rFonts w:ascii="Arial Narrow" w:hAnsi="Arial Narrow"/>
        </w:rPr>
        <w:t xml:space="preserve">n </w:t>
      </w:r>
      <w:r w:rsidR="005E697C">
        <w:rPr>
          <w:rFonts w:ascii="Arial Narrow" w:hAnsi="Arial Narrow"/>
        </w:rPr>
        <w:t xml:space="preserve">et le </w:t>
      </w:r>
      <w:proofErr w:type="spellStart"/>
      <w:r w:rsidR="005E697C">
        <w:rPr>
          <w:rFonts w:ascii="Arial Narrow" w:hAnsi="Arial Narrow"/>
        </w:rPr>
        <w:t>paiment</w:t>
      </w:r>
      <w:proofErr w:type="spellEnd"/>
      <w:r w:rsidR="005E697C">
        <w:rPr>
          <w:rFonts w:ascii="Arial Narrow" w:hAnsi="Arial Narrow"/>
        </w:rPr>
        <w:t xml:space="preserve"> </w:t>
      </w:r>
      <w:r>
        <w:rPr>
          <w:rFonts w:ascii="Arial Narrow" w:hAnsi="Arial Narrow"/>
        </w:rPr>
        <w:t xml:space="preserve">des droits sonores nécessaires à la </w:t>
      </w:r>
      <w:r w:rsidRPr="00C45041">
        <w:rPr>
          <w:rFonts w:ascii="Arial Narrow" w:hAnsi="Arial Narrow"/>
        </w:rPr>
        <w:t xml:space="preserve">production des ressources multimédia est conclue par le titulaire pour une période de </w:t>
      </w:r>
      <w:r>
        <w:rPr>
          <w:rFonts w:ascii="Arial Narrow" w:hAnsi="Arial Narrow"/>
        </w:rPr>
        <w:t>6</w:t>
      </w:r>
      <w:r w:rsidRPr="00C45041">
        <w:rPr>
          <w:rFonts w:ascii="Arial Narrow" w:hAnsi="Arial Narrow"/>
        </w:rPr>
        <w:t xml:space="preserve"> mois à compter de l</w:t>
      </w:r>
      <w:r>
        <w:rPr>
          <w:rFonts w:ascii="Arial Narrow" w:hAnsi="Arial Narrow"/>
        </w:rPr>
        <w:t>a date d’</w:t>
      </w:r>
      <w:r w:rsidRPr="00C45041">
        <w:rPr>
          <w:rFonts w:ascii="Arial Narrow" w:hAnsi="Arial Narrow"/>
        </w:rPr>
        <w:t xml:space="preserve">ouverture </w:t>
      </w:r>
      <w:r>
        <w:rPr>
          <w:rFonts w:ascii="Arial Narrow" w:hAnsi="Arial Narrow"/>
        </w:rPr>
        <w:t xml:space="preserve">au public </w:t>
      </w:r>
      <w:r w:rsidRPr="00C45041">
        <w:rPr>
          <w:rFonts w:ascii="Arial Narrow" w:hAnsi="Arial Narrow"/>
        </w:rPr>
        <w:t>de l’exposition</w:t>
      </w:r>
      <w:r>
        <w:rPr>
          <w:rFonts w:ascii="Arial Narrow" w:hAnsi="Arial Narrow"/>
        </w:rPr>
        <w:t xml:space="preserve">. La négociation et l’obtention des droits images et vidéo est à la charge de l’EPMO-VGE. </w:t>
      </w:r>
    </w:p>
    <w:p w14:paraId="65EAF226" w14:textId="77777777" w:rsidR="00FB5900" w:rsidRPr="00C45041" w:rsidRDefault="00FB5900"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CONFIDENTIALITE ET PROTECTION DES DONNEES</w:t>
      </w:r>
    </w:p>
    <w:p w14:paraId="7DF8EF96" w14:textId="3E5D36D0" w:rsidR="00B42ED3"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w:t>
      </w:r>
      <w:r w:rsidR="006E7090">
        <w:rPr>
          <w:rFonts w:ascii="Arial Narrow" w:hAnsi="Arial Narrow"/>
        </w:rPr>
        <w:t>PI</w:t>
      </w:r>
      <w:r w:rsidRPr="00546FE0">
        <w:rPr>
          <w:rFonts w:ascii="Arial Narrow" w:hAnsi="Arial Narrow"/>
        </w:rPr>
        <w:t>.</w:t>
      </w:r>
    </w:p>
    <w:p w14:paraId="190C96BE" w14:textId="489590FF" w:rsidR="00696072" w:rsidRDefault="00696072">
      <w:pPr>
        <w:rPr>
          <w:rFonts w:ascii="Arial Narrow" w:hAnsi="Arial Narrow"/>
        </w:rPr>
      </w:pPr>
      <w:r>
        <w:rPr>
          <w:rFonts w:ascii="Arial Narrow" w:hAnsi="Arial Narrow"/>
        </w:rPr>
        <w:br w:type="page"/>
      </w:r>
    </w:p>
    <w:p w14:paraId="2CE8638D" w14:textId="77777777" w:rsidR="00883191" w:rsidRPr="00546FE0" w:rsidRDefault="00883191" w:rsidP="00D9355E">
      <w:pPr>
        <w:pStyle w:val="En-tte"/>
        <w:tabs>
          <w:tab w:val="clear" w:pos="4536"/>
          <w:tab w:val="clear" w:pos="9072"/>
        </w:tabs>
        <w:spacing w:after="120" w:line="360" w:lineRule="auto"/>
        <w:jc w:val="both"/>
        <w:rPr>
          <w:rFonts w:ascii="Arial Narrow" w:hAnsi="Arial Narrow"/>
        </w:rPr>
      </w:pPr>
      <w:bookmarkStart w:id="0" w:name="_GoBack"/>
      <w:bookmarkEnd w:id="0"/>
    </w:p>
    <w:p w14:paraId="520C3C63" w14:textId="77777777" w:rsidR="00EE65EC" w:rsidRPr="00546FE0" w:rsidRDefault="00EE65E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DEVELOPPEMENT DURABLE</w:t>
      </w:r>
    </w:p>
    <w:p w14:paraId="3A757536" w14:textId="7DBBD3E1" w:rsidR="00EE65EC" w:rsidRPr="00546FE0" w:rsidRDefault="00EE65EC" w:rsidP="00EE65EC">
      <w:pPr>
        <w:pStyle w:val="En-tte"/>
        <w:tabs>
          <w:tab w:val="clear" w:pos="4536"/>
          <w:tab w:val="clear" w:pos="9072"/>
        </w:tabs>
        <w:spacing w:after="120" w:line="360" w:lineRule="auto"/>
        <w:jc w:val="both"/>
        <w:rPr>
          <w:rFonts w:ascii="Arial Narrow" w:hAnsi="Arial Narrow"/>
        </w:rPr>
      </w:pPr>
      <w:r w:rsidRPr="00546FE0">
        <w:rPr>
          <w:rFonts w:ascii="Arial Narrow" w:hAnsi="Arial Narrow"/>
        </w:rPr>
        <w:t>L’</w:t>
      </w:r>
      <w:r w:rsidR="00126B0F">
        <w:rPr>
          <w:rFonts w:ascii="Arial Narrow" w:hAnsi="Arial Narrow"/>
        </w:rPr>
        <w:t>EPMO-VGE</w:t>
      </w:r>
      <w:r w:rsidRPr="00546FE0">
        <w:rPr>
          <w:rFonts w:ascii="Arial Narrow" w:hAnsi="Arial Narrow"/>
        </w:rPr>
        <w:t xml:space="preserve"> est engagé dans une démarche de responsabilité sociétale ambitieuse inscrite dans le cœur de ses missions de service public et décrite dans la Stratégie RSO 2021-2024 disponible sur le site Internet de l’Établissement. L’</w:t>
      </w:r>
      <w:r w:rsidR="00126B0F">
        <w:rPr>
          <w:rFonts w:ascii="Arial Narrow" w:hAnsi="Arial Narrow"/>
        </w:rPr>
        <w:t>EPMO-VGE</w:t>
      </w:r>
      <w:r w:rsidRPr="00546FE0">
        <w:rPr>
          <w:rFonts w:ascii="Arial Narrow" w:hAnsi="Arial Narrow"/>
        </w:rPr>
        <w:t xml:space="preserve"> vise entre autres à limiter l’impact de ses activités sur l’environnement, en promouvant un modèle de production et de consommation responsable visant à limiter les émissions de gaz à effet de serre, la surexploitation des ressources naturelles, et l’émission de polluants et de substances dangereuses pour la santé. </w:t>
      </w:r>
    </w:p>
    <w:p w14:paraId="69092BD8" w14:textId="17854685" w:rsidR="001C461F" w:rsidRPr="001C461F" w:rsidRDefault="00EE65EC" w:rsidP="001C461F">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doit dans cet esprit utiliser des méthodes de réalisation pour ces prestations correspondantes à des objectifs de développement durable, prendre en compte la diminution des rejets de CO2, le recyclage des consommables ainsi que la formation des salariés </w:t>
      </w:r>
      <w:r w:rsidR="00804FBD">
        <w:rPr>
          <w:rFonts w:ascii="Arial Narrow" w:hAnsi="Arial Narrow"/>
        </w:rPr>
        <w:t>aux exigences environnementales, notamment au regard des exigences mentionnées à l’article 2.1 du présent CC</w:t>
      </w:r>
      <w:r w:rsidR="001958E4">
        <w:rPr>
          <w:rFonts w:ascii="Arial Narrow" w:hAnsi="Arial Narrow"/>
        </w:rPr>
        <w:t>A</w:t>
      </w:r>
      <w:r w:rsidR="00804FBD">
        <w:rPr>
          <w:rFonts w:ascii="Arial Narrow" w:hAnsi="Arial Narrow"/>
        </w:rPr>
        <w:t xml:space="preserve">P. </w:t>
      </w:r>
    </w:p>
    <w:p w14:paraId="00C771C6" w14:textId="77777777" w:rsidR="00EE65EC" w:rsidRPr="00546FE0" w:rsidRDefault="00EE65EC" w:rsidP="00D9355E">
      <w:pPr>
        <w:pStyle w:val="En-tte"/>
        <w:tabs>
          <w:tab w:val="clear" w:pos="4536"/>
          <w:tab w:val="clear" w:pos="9072"/>
        </w:tabs>
        <w:spacing w:after="120" w:line="360" w:lineRule="auto"/>
        <w:jc w:val="both"/>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PRIX DU MARCHE</w:t>
      </w:r>
    </w:p>
    <w:p w14:paraId="114341C0" w14:textId="753BBC4C" w:rsidR="00876FB9" w:rsidRPr="00876FB9" w:rsidRDefault="00876FB9" w:rsidP="00743802">
      <w:pPr>
        <w:pStyle w:val="En-tte"/>
        <w:numPr>
          <w:ilvl w:val="0"/>
          <w:numId w:val="9"/>
        </w:numPr>
        <w:spacing w:after="120" w:line="360" w:lineRule="auto"/>
        <w:jc w:val="both"/>
        <w:rPr>
          <w:rFonts w:ascii="Arial Narrow" w:hAnsi="Arial Narrow"/>
          <w:b/>
        </w:rPr>
      </w:pPr>
      <w:r w:rsidRPr="00876FB9">
        <w:rPr>
          <w:rFonts w:ascii="Arial Narrow" w:hAnsi="Arial Narrow"/>
          <w:b/>
        </w:rPr>
        <w:t xml:space="preserve">Forme et actualisation </w:t>
      </w:r>
    </w:p>
    <w:p w14:paraId="6F1272C5" w14:textId="31547CC4" w:rsidR="00B42ED3" w:rsidRDefault="00B42ED3" w:rsidP="00B42ED3">
      <w:pPr>
        <w:pStyle w:val="En-tte"/>
        <w:spacing w:after="120" w:line="360" w:lineRule="auto"/>
        <w:jc w:val="both"/>
        <w:rPr>
          <w:rFonts w:ascii="Arial Narrow" w:hAnsi="Arial Narrow"/>
        </w:rPr>
      </w:pPr>
      <w:r w:rsidRPr="00546FE0">
        <w:rPr>
          <w:rFonts w:ascii="Arial Narrow" w:hAnsi="Arial Narrow"/>
        </w:rPr>
        <w:t xml:space="preserve">Les prix des prestations sont des </w:t>
      </w:r>
      <w:r w:rsidRPr="009476EE">
        <w:rPr>
          <w:rFonts w:ascii="Arial Narrow" w:hAnsi="Arial Narrow"/>
        </w:rPr>
        <w:t xml:space="preserve">prix </w:t>
      </w:r>
      <w:r w:rsidR="009476EE" w:rsidRPr="009476EE">
        <w:rPr>
          <w:rFonts w:ascii="Arial Narrow" w:hAnsi="Arial Narrow"/>
        </w:rPr>
        <w:t>forfaitaires</w:t>
      </w:r>
      <w:r w:rsidRPr="009476EE">
        <w:rPr>
          <w:rFonts w:ascii="Arial Narrow" w:hAnsi="Arial Narrow"/>
        </w:rPr>
        <w:t>. Ils sont</w:t>
      </w:r>
      <w:r w:rsidRPr="00546FE0">
        <w:rPr>
          <w:rFonts w:ascii="Arial Narrow" w:hAnsi="Arial Narrow"/>
        </w:rPr>
        <w:t xml:space="preserve"> </w:t>
      </w:r>
      <w:r w:rsidR="000C10A2" w:rsidRPr="00546FE0">
        <w:rPr>
          <w:rFonts w:ascii="Arial Narrow" w:hAnsi="Arial Narrow"/>
        </w:rPr>
        <w:t xml:space="preserve">définitifs et </w:t>
      </w:r>
      <w:r w:rsidRPr="00546FE0">
        <w:rPr>
          <w:rFonts w:ascii="Arial Narrow" w:hAnsi="Arial Narrow"/>
        </w:rPr>
        <w:t>réputés comprendre toutes les charges fiscales ou autres frappant o</w:t>
      </w:r>
      <w:r w:rsidR="009476EE">
        <w:rPr>
          <w:rFonts w:ascii="Arial Narrow" w:hAnsi="Arial Narrow"/>
        </w:rPr>
        <w:t>bligatoirement les prestations, ainsi que tous les frais liés à l’exécution des prestations, tels que :</w:t>
      </w:r>
    </w:p>
    <w:p w14:paraId="6E37588E" w14:textId="77777777" w:rsidR="009476EE" w:rsidRPr="009476EE" w:rsidRDefault="009476EE" w:rsidP="009476EE">
      <w:pPr>
        <w:pStyle w:val="En-tte"/>
        <w:spacing w:after="120" w:line="360" w:lineRule="auto"/>
        <w:ind w:left="426" w:hanging="142"/>
        <w:jc w:val="both"/>
        <w:rPr>
          <w:rFonts w:ascii="Arial Narrow" w:hAnsi="Arial Narrow"/>
        </w:rPr>
      </w:pPr>
      <w:r w:rsidRPr="009476EE">
        <w:rPr>
          <w:rFonts w:ascii="Arial Narrow" w:hAnsi="Arial Narrow"/>
        </w:rPr>
        <w:t>•</w:t>
      </w:r>
      <w:r w:rsidRPr="009476EE">
        <w:rPr>
          <w:rFonts w:ascii="Arial Narrow" w:hAnsi="Arial Narrow"/>
        </w:rPr>
        <w:tab/>
        <w:t>les frais de main d’œuvre et de déplacement des personnels ;</w:t>
      </w:r>
    </w:p>
    <w:p w14:paraId="5C4D29C2" w14:textId="77777777" w:rsidR="009476EE" w:rsidRPr="009476EE" w:rsidRDefault="009476EE" w:rsidP="009476EE">
      <w:pPr>
        <w:pStyle w:val="En-tte"/>
        <w:spacing w:after="120" w:line="360" w:lineRule="auto"/>
        <w:ind w:left="426" w:hanging="142"/>
        <w:jc w:val="both"/>
        <w:rPr>
          <w:rFonts w:ascii="Arial Narrow" w:hAnsi="Arial Narrow"/>
        </w:rPr>
      </w:pPr>
      <w:r w:rsidRPr="009476EE">
        <w:rPr>
          <w:rFonts w:ascii="Arial Narrow" w:hAnsi="Arial Narrow"/>
        </w:rPr>
        <w:t>•</w:t>
      </w:r>
      <w:r w:rsidRPr="009476EE">
        <w:rPr>
          <w:rFonts w:ascii="Arial Narrow" w:hAnsi="Arial Narrow"/>
        </w:rPr>
        <w:tab/>
        <w:t>les frais d’hébergement et de restauration des personnels ;</w:t>
      </w:r>
    </w:p>
    <w:p w14:paraId="1747E027" w14:textId="77777777" w:rsidR="009476EE" w:rsidRPr="009476EE" w:rsidRDefault="009476EE" w:rsidP="009476EE">
      <w:pPr>
        <w:pStyle w:val="En-tte"/>
        <w:spacing w:after="120" w:line="360" w:lineRule="auto"/>
        <w:ind w:left="426" w:hanging="142"/>
        <w:jc w:val="both"/>
        <w:rPr>
          <w:rFonts w:ascii="Arial Narrow" w:hAnsi="Arial Narrow"/>
        </w:rPr>
      </w:pPr>
      <w:r w:rsidRPr="009476EE">
        <w:rPr>
          <w:rFonts w:ascii="Arial Narrow" w:hAnsi="Arial Narrow"/>
        </w:rPr>
        <w:t>•</w:t>
      </w:r>
      <w:r w:rsidRPr="009476EE">
        <w:rPr>
          <w:rFonts w:ascii="Arial Narrow" w:hAnsi="Arial Narrow"/>
        </w:rPr>
        <w:tab/>
        <w:t>les travaux de secrétariat ;</w:t>
      </w:r>
    </w:p>
    <w:p w14:paraId="3B6F087E" w14:textId="52B176BD" w:rsidR="009476EE" w:rsidRPr="009476EE" w:rsidRDefault="009476EE" w:rsidP="009476EE">
      <w:pPr>
        <w:pStyle w:val="En-tte"/>
        <w:spacing w:after="120" w:line="360" w:lineRule="auto"/>
        <w:ind w:left="426" w:hanging="142"/>
        <w:jc w:val="both"/>
        <w:rPr>
          <w:rFonts w:ascii="Arial Narrow" w:hAnsi="Arial Narrow"/>
        </w:rPr>
      </w:pPr>
      <w:r w:rsidRPr="009476EE">
        <w:rPr>
          <w:rFonts w:ascii="Arial Narrow" w:hAnsi="Arial Narrow"/>
        </w:rPr>
        <w:t>•</w:t>
      </w:r>
      <w:r w:rsidRPr="009476EE">
        <w:rPr>
          <w:rFonts w:ascii="Arial Narrow" w:hAnsi="Arial Narrow"/>
        </w:rPr>
        <w:tab/>
        <w:t>les frais de reproduction et de diffusion des documents que le titulaire doit étab</w:t>
      </w:r>
      <w:r>
        <w:rPr>
          <w:rFonts w:ascii="Arial Narrow" w:hAnsi="Arial Narrow"/>
        </w:rPr>
        <w:t>lir dans le cadre de sa mission </w:t>
      </w:r>
      <w:r w:rsidRPr="009476EE">
        <w:rPr>
          <w:rFonts w:ascii="Arial Narrow" w:hAnsi="Arial Narrow"/>
        </w:rPr>
        <w:t>;</w:t>
      </w:r>
    </w:p>
    <w:p w14:paraId="0279A505" w14:textId="7FF4A91D" w:rsidR="00CB31AA" w:rsidRDefault="009476EE" w:rsidP="00CD759F">
      <w:pPr>
        <w:pStyle w:val="En-tte"/>
        <w:spacing w:after="120" w:line="360" w:lineRule="auto"/>
        <w:ind w:left="426" w:hanging="142"/>
        <w:jc w:val="both"/>
        <w:rPr>
          <w:rFonts w:ascii="Arial Narrow" w:hAnsi="Arial Narrow"/>
        </w:rPr>
      </w:pPr>
      <w:r w:rsidRPr="009476EE">
        <w:rPr>
          <w:rFonts w:ascii="Arial Narrow" w:hAnsi="Arial Narrow"/>
        </w:rPr>
        <w:t>•</w:t>
      </w:r>
      <w:r w:rsidRPr="009476EE">
        <w:rPr>
          <w:rFonts w:ascii="Arial Narrow" w:hAnsi="Arial Narrow"/>
        </w:rPr>
        <w:tab/>
        <w:t>les fournitures de bureaux, les matériels et logiciels informatiques nécessaires à l’exercice de la mission.</w:t>
      </w:r>
    </w:p>
    <w:p w14:paraId="6808B4B5" w14:textId="699844B5" w:rsidR="00C45041" w:rsidRPr="00546FE0" w:rsidRDefault="00C45041" w:rsidP="00C45041">
      <w:pPr>
        <w:pStyle w:val="En-tte"/>
        <w:spacing w:after="120" w:line="360" w:lineRule="auto"/>
        <w:ind w:left="284"/>
        <w:jc w:val="both"/>
        <w:rPr>
          <w:rFonts w:ascii="Arial Narrow" w:hAnsi="Arial Narrow"/>
        </w:rPr>
      </w:pPr>
      <w:r w:rsidRPr="009476EE">
        <w:rPr>
          <w:rFonts w:ascii="Arial Narrow" w:hAnsi="Arial Narrow"/>
        </w:rPr>
        <w:t>•</w:t>
      </w:r>
      <w:r w:rsidRPr="009476EE">
        <w:rPr>
          <w:rFonts w:ascii="Arial Narrow" w:hAnsi="Arial Narrow"/>
        </w:rPr>
        <w:tab/>
      </w:r>
      <w:r>
        <w:rPr>
          <w:rFonts w:ascii="Arial Narrow" w:hAnsi="Arial Narrow"/>
        </w:rPr>
        <w:t xml:space="preserve"> </w:t>
      </w:r>
      <w:r w:rsidRPr="009476EE">
        <w:rPr>
          <w:rFonts w:ascii="Arial Narrow" w:hAnsi="Arial Narrow"/>
        </w:rPr>
        <w:t>les frais</w:t>
      </w:r>
      <w:r>
        <w:rPr>
          <w:rFonts w:ascii="Arial Narrow" w:hAnsi="Arial Narrow"/>
        </w:rPr>
        <w:t xml:space="preserve"> relatifs à l’exonération des droits de diffusion et reproduction des contenus multimédia réalisés par le titulaire pour l’exposition. </w:t>
      </w:r>
    </w:p>
    <w:p w14:paraId="1FA3618A" w14:textId="77777777" w:rsidR="00B42ED3" w:rsidRPr="00546FE0" w:rsidRDefault="00B42ED3" w:rsidP="00B42ED3">
      <w:pPr>
        <w:pStyle w:val="En-tte"/>
        <w:spacing w:after="120" w:line="360" w:lineRule="auto"/>
        <w:rPr>
          <w:rFonts w:ascii="Arial Narrow" w:hAnsi="Arial Narrow"/>
          <w:i/>
          <w:color w:val="ED7D31" w:themeColor="accent2"/>
        </w:rPr>
      </w:pPr>
      <w:r w:rsidRPr="00546FE0">
        <w:rPr>
          <w:rFonts w:ascii="Arial Narrow" w:hAnsi="Arial Narrow"/>
        </w:rPr>
        <w:t xml:space="preserve">Ils sont fermes et actualisables si un délai supérieur à trois (3) mois s’écoule entre la date à laquelle le titulaire a fixé son prix dans l’offre et la date de début d’exécution des prestations. Dans ce cas, l’actualisation se fera aux conditions économiques correspondant à une date antérieure de trois (3) mois à la date de début d’exécution des prestations selon la formule suivante : </w:t>
      </w:r>
    </w:p>
    <w:p w14:paraId="4112A6E3" w14:textId="55184512" w:rsidR="00B52B09" w:rsidRPr="00546FE0" w:rsidRDefault="009379E3" w:rsidP="00B52B09">
      <w:pPr>
        <w:pStyle w:val="En-tte"/>
        <w:spacing w:after="120" w:line="360" w:lineRule="auto"/>
        <w:rPr>
          <w:rFonts w:ascii="Arial Narrow" w:hAnsi="Arial Narrow"/>
          <w:lang w:val="en-US"/>
        </w:rPr>
      </w:pPr>
      <w:r>
        <w:rPr>
          <w:rFonts w:ascii="Arial Narrow" w:hAnsi="Arial Narrow"/>
          <w:lang w:val="en-US"/>
        </w:rPr>
        <w:t xml:space="preserve">P = Po * </w:t>
      </w:r>
      <w:r w:rsidR="000A0247">
        <w:rPr>
          <w:rFonts w:ascii="Arial Narrow" w:hAnsi="Arial Narrow"/>
          <w:lang w:val="en-US"/>
        </w:rPr>
        <w:t>(ICHT-N/ ICHT-No)</w:t>
      </w:r>
    </w:p>
    <w:p w14:paraId="0399189A" w14:textId="6051B813" w:rsidR="00B52B09" w:rsidRPr="00546FE0" w:rsidRDefault="009379E3" w:rsidP="00B52B09">
      <w:pPr>
        <w:pStyle w:val="En-tte"/>
        <w:spacing w:after="120" w:line="360" w:lineRule="auto"/>
        <w:rPr>
          <w:rFonts w:ascii="Arial Narrow" w:hAnsi="Arial Narrow"/>
        </w:rPr>
      </w:pPr>
      <w:r>
        <w:rPr>
          <w:rFonts w:ascii="Arial Narrow" w:hAnsi="Arial Narrow"/>
        </w:rPr>
        <w:t>I</w:t>
      </w:r>
      <w:r w:rsidR="00B52B09" w:rsidRPr="00546FE0">
        <w:rPr>
          <w:rFonts w:ascii="Arial Narrow" w:hAnsi="Arial Narrow"/>
        </w:rPr>
        <w:t xml:space="preserve"> = </w:t>
      </w:r>
      <w:r>
        <w:rPr>
          <w:rFonts w:ascii="Arial Narrow" w:hAnsi="Arial Narrow"/>
        </w:rPr>
        <w:t xml:space="preserve">indice </w:t>
      </w:r>
      <w:proofErr w:type="spellStart"/>
      <w:r>
        <w:rPr>
          <w:rFonts w:ascii="Arial Narrow" w:hAnsi="Arial Narrow"/>
        </w:rPr>
        <w:t>Syntec</w:t>
      </w:r>
      <w:proofErr w:type="spellEnd"/>
    </w:p>
    <w:p w14:paraId="23518006" w14:textId="77777777" w:rsidR="00B52B09" w:rsidRPr="00546FE0" w:rsidRDefault="00B52B09" w:rsidP="00B52B09">
      <w:pPr>
        <w:pStyle w:val="En-tte"/>
        <w:spacing w:after="120" w:line="360" w:lineRule="auto"/>
        <w:rPr>
          <w:rFonts w:ascii="Arial Narrow" w:hAnsi="Arial Narrow"/>
        </w:rPr>
      </w:pPr>
      <w:r w:rsidRPr="00546FE0">
        <w:rPr>
          <w:rFonts w:ascii="Arial Narrow" w:hAnsi="Arial Narrow"/>
        </w:rPr>
        <w:lastRenderedPageBreak/>
        <w:t>Dans laquelle :</w:t>
      </w:r>
    </w:p>
    <w:p w14:paraId="08A922E0" w14:textId="77777777" w:rsidR="00B52B09" w:rsidRPr="00546FE0" w:rsidRDefault="00B52B09" w:rsidP="00B52B09">
      <w:pPr>
        <w:pStyle w:val="En-tte"/>
        <w:spacing w:after="120" w:line="360" w:lineRule="auto"/>
        <w:ind w:left="1560"/>
        <w:rPr>
          <w:rFonts w:ascii="Arial Narrow" w:hAnsi="Arial Narrow"/>
        </w:rPr>
      </w:pPr>
      <w:r w:rsidRPr="00546FE0">
        <w:rPr>
          <w:rFonts w:ascii="Arial Narrow" w:hAnsi="Arial Narrow"/>
        </w:rPr>
        <w:t>P : prix actualisé,</w:t>
      </w:r>
    </w:p>
    <w:p w14:paraId="5BABA3CB" w14:textId="77777777" w:rsidR="00B52B09" w:rsidRPr="00546FE0" w:rsidRDefault="00B52B09" w:rsidP="00B52B09">
      <w:pPr>
        <w:pStyle w:val="En-tte"/>
        <w:spacing w:after="120" w:line="360" w:lineRule="auto"/>
        <w:ind w:left="1560"/>
        <w:rPr>
          <w:rFonts w:ascii="Arial Narrow" w:hAnsi="Arial Narrow"/>
        </w:rPr>
      </w:pPr>
      <w:r w:rsidRPr="00546FE0">
        <w:rPr>
          <w:rFonts w:ascii="Arial Narrow" w:hAnsi="Arial Narrow"/>
        </w:rPr>
        <w:t>Po : prix au mois M0,</w:t>
      </w:r>
    </w:p>
    <w:p w14:paraId="62B79A54" w14:textId="53D3D93F" w:rsidR="00B52B09" w:rsidRPr="00546FE0" w:rsidRDefault="00B52B09" w:rsidP="00B52B09">
      <w:pPr>
        <w:pStyle w:val="En-tte"/>
        <w:spacing w:after="120" w:line="360" w:lineRule="auto"/>
        <w:ind w:left="1560"/>
        <w:rPr>
          <w:rFonts w:ascii="Arial Narrow" w:hAnsi="Arial Narrow"/>
        </w:rPr>
      </w:pPr>
      <w:r w:rsidRPr="00546FE0">
        <w:rPr>
          <w:rFonts w:ascii="Arial Narrow" w:hAnsi="Arial Narrow"/>
        </w:rPr>
        <w:t xml:space="preserve">I-N : </w:t>
      </w:r>
      <w:r w:rsidR="009379E3">
        <w:rPr>
          <w:rFonts w:ascii="Arial Narrow" w:hAnsi="Arial Narrow"/>
        </w:rPr>
        <w:t>valeur de l’</w:t>
      </w:r>
      <w:r w:rsidRPr="00546FE0">
        <w:rPr>
          <w:rFonts w:ascii="Arial Narrow" w:hAnsi="Arial Narrow"/>
        </w:rPr>
        <w:t xml:space="preserve">indice </w:t>
      </w:r>
      <w:proofErr w:type="spellStart"/>
      <w:r w:rsidR="009379E3">
        <w:rPr>
          <w:rFonts w:ascii="Arial Narrow" w:hAnsi="Arial Narrow"/>
        </w:rPr>
        <w:t>Syntec</w:t>
      </w:r>
      <w:proofErr w:type="spellEnd"/>
      <w:r w:rsidRPr="00546FE0">
        <w:rPr>
          <w:rFonts w:ascii="Arial Narrow" w:hAnsi="Arial Narrow"/>
        </w:rPr>
        <w:t xml:space="preserve"> connu à la date d’actualisation des prix,</w:t>
      </w:r>
    </w:p>
    <w:p w14:paraId="38A884D3" w14:textId="6F4E89C3" w:rsidR="00B52B09" w:rsidRPr="00546FE0" w:rsidRDefault="00B52B09" w:rsidP="00B52B09">
      <w:pPr>
        <w:pStyle w:val="En-tte"/>
        <w:spacing w:after="120" w:line="360" w:lineRule="auto"/>
        <w:ind w:left="1560"/>
        <w:rPr>
          <w:rFonts w:ascii="Arial Narrow" w:hAnsi="Arial Narrow"/>
        </w:rPr>
      </w:pPr>
      <w:r w:rsidRPr="00546FE0">
        <w:rPr>
          <w:rFonts w:ascii="Arial Narrow" w:hAnsi="Arial Narrow"/>
        </w:rPr>
        <w:t>I</w:t>
      </w:r>
      <w:r w:rsidR="009379E3">
        <w:rPr>
          <w:rFonts w:ascii="Arial Narrow" w:hAnsi="Arial Narrow"/>
        </w:rPr>
        <w:t xml:space="preserve">-No : valeur de l’indice </w:t>
      </w:r>
      <w:proofErr w:type="spellStart"/>
      <w:r w:rsidR="009379E3">
        <w:rPr>
          <w:rFonts w:ascii="Arial Narrow" w:hAnsi="Arial Narrow"/>
        </w:rPr>
        <w:t>Syntec</w:t>
      </w:r>
      <w:proofErr w:type="spellEnd"/>
      <w:r w:rsidR="009379E3">
        <w:rPr>
          <w:rFonts w:ascii="Arial Narrow" w:hAnsi="Arial Narrow"/>
        </w:rPr>
        <w:t xml:space="preserve"> au mois M-3</w:t>
      </w:r>
      <w:r w:rsidRPr="00546FE0">
        <w:rPr>
          <w:rFonts w:ascii="Arial Narrow" w:hAnsi="Arial Narrow"/>
        </w:rPr>
        <w:t>.</w:t>
      </w:r>
    </w:p>
    <w:p w14:paraId="33FC533E" w14:textId="77777777" w:rsidR="00B52B09" w:rsidRPr="00546FE0" w:rsidRDefault="00B52B09" w:rsidP="00B52B09">
      <w:pPr>
        <w:pStyle w:val="En-tte"/>
        <w:spacing w:after="120" w:line="360" w:lineRule="auto"/>
        <w:rPr>
          <w:rFonts w:ascii="Arial Narrow" w:hAnsi="Arial Narrow"/>
        </w:rPr>
      </w:pPr>
      <w:r w:rsidRPr="00546FE0">
        <w:rPr>
          <w:rFonts w:ascii="Arial Narrow" w:hAnsi="Arial Narrow"/>
        </w:rPr>
        <w:t>Le coefficient obtenu sera arrêté à la troisième décimale.</w:t>
      </w:r>
    </w:p>
    <w:p w14:paraId="72123B06" w14:textId="29BC6084" w:rsidR="00B52B09" w:rsidRPr="00546FE0" w:rsidRDefault="00B52B09" w:rsidP="00B52B09">
      <w:pPr>
        <w:pStyle w:val="En-tte"/>
        <w:spacing w:after="120" w:line="360" w:lineRule="auto"/>
        <w:rPr>
          <w:rFonts w:ascii="Arial Narrow" w:hAnsi="Arial Narrow"/>
        </w:rPr>
      </w:pPr>
      <w:r w:rsidRPr="00546FE0">
        <w:rPr>
          <w:rFonts w:ascii="Arial Narrow" w:hAnsi="Arial Narrow"/>
        </w:rPr>
        <w:t>L’actualisation des prix fera l’objet d’une vérification et d’une validation par l’</w:t>
      </w:r>
      <w:r w:rsidR="00126B0F">
        <w:rPr>
          <w:rFonts w:ascii="Arial Narrow" w:hAnsi="Arial Narrow"/>
        </w:rPr>
        <w:t>EPMO-VGE</w:t>
      </w:r>
      <w:r w:rsidRPr="00546FE0">
        <w:rPr>
          <w:rFonts w:ascii="Arial Narrow" w:hAnsi="Arial Narrow"/>
        </w:rPr>
        <w:t xml:space="preserve">. </w:t>
      </w:r>
    </w:p>
    <w:p w14:paraId="406F5CA6" w14:textId="77777777" w:rsidR="00B52B09" w:rsidRPr="00546FE0" w:rsidRDefault="00B52B09" w:rsidP="00B42ED3">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031C11A6" w14:textId="5926971F" w:rsidR="0014540C" w:rsidRDefault="0014540C" w:rsidP="00B42ED3">
      <w:pPr>
        <w:pStyle w:val="En-tte"/>
        <w:spacing w:after="120" w:line="360" w:lineRule="auto"/>
        <w:rPr>
          <w:rFonts w:ascii="Arial Narrow" w:hAnsi="Arial Narrow"/>
        </w:rPr>
      </w:pPr>
    </w:p>
    <w:p w14:paraId="38806C4F" w14:textId="25E77533" w:rsidR="00876FB9" w:rsidRPr="00876FB9" w:rsidRDefault="00876FB9" w:rsidP="00743802">
      <w:pPr>
        <w:pStyle w:val="En-tte"/>
        <w:numPr>
          <w:ilvl w:val="0"/>
          <w:numId w:val="9"/>
        </w:numPr>
        <w:spacing w:after="120" w:line="360" w:lineRule="auto"/>
        <w:jc w:val="both"/>
        <w:rPr>
          <w:rFonts w:ascii="Arial Narrow" w:hAnsi="Arial Narrow"/>
          <w:b/>
        </w:rPr>
      </w:pPr>
      <w:r w:rsidRPr="00876FB9">
        <w:rPr>
          <w:rFonts w:ascii="Arial Narrow" w:hAnsi="Arial Narrow"/>
          <w:b/>
        </w:rPr>
        <w:t>Coût prévisionnel des travaux</w:t>
      </w:r>
    </w:p>
    <w:p w14:paraId="077F2CC0" w14:textId="754A436B" w:rsidR="006D7E3D" w:rsidRPr="00C45041" w:rsidRDefault="001A2EB0" w:rsidP="00C45041">
      <w:pPr>
        <w:tabs>
          <w:tab w:val="left" w:pos="1830"/>
        </w:tabs>
        <w:spacing w:after="40" w:line="360" w:lineRule="auto"/>
        <w:jc w:val="both"/>
        <w:rPr>
          <w:rFonts w:ascii="Arial Narrow" w:hAnsi="Arial Narrow"/>
        </w:rPr>
      </w:pPr>
      <w:r w:rsidRPr="00866017">
        <w:rPr>
          <w:rFonts w:ascii="Arial Narrow" w:hAnsi="Arial Narrow"/>
          <w:color w:val="000000" w:themeColor="text1"/>
        </w:rPr>
        <w:t>L</w:t>
      </w:r>
      <w:r w:rsidR="00EE0FCC" w:rsidRPr="00866017">
        <w:rPr>
          <w:rFonts w:ascii="Arial Narrow" w:hAnsi="Arial Narrow"/>
          <w:color w:val="000000" w:themeColor="text1"/>
        </w:rPr>
        <w:t>’exposition sera p</w:t>
      </w:r>
      <w:r w:rsidR="00764F92" w:rsidRPr="00866017">
        <w:rPr>
          <w:rFonts w:ascii="Arial Narrow" w:hAnsi="Arial Narrow"/>
          <w:color w:val="000000" w:themeColor="text1"/>
        </w:rPr>
        <w:t xml:space="preserve">résentée au musée </w:t>
      </w:r>
      <w:r w:rsidR="00F177F7" w:rsidRPr="00866017">
        <w:rPr>
          <w:rFonts w:ascii="Arial Narrow" w:hAnsi="Arial Narrow"/>
          <w:color w:val="000000" w:themeColor="text1"/>
        </w:rPr>
        <w:t>d’Orsay</w:t>
      </w:r>
      <w:r w:rsidR="00764F92" w:rsidRPr="00866017">
        <w:rPr>
          <w:rFonts w:ascii="Arial Narrow" w:hAnsi="Arial Narrow"/>
          <w:color w:val="000000" w:themeColor="text1"/>
        </w:rPr>
        <w:t xml:space="preserve"> </w:t>
      </w:r>
      <w:r w:rsidR="00C45041">
        <w:rPr>
          <w:rFonts w:ascii="Arial Narrow" w:hAnsi="Arial Narrow"/>
        </w:rPr>
        <w:t>6 octobre 2026 au 7 février 2027.</w:t>
      </w:r>
      <w:r w:rsidR="00764F92" w:rsidRPr="00D827C8">
        <w:rPr>
          <w:rFonts w:ascii="Arial Narrow" w:hAnsi="Arial Narrow"/>
          <w:color w:val="000000" w:themeColor="text1"/>
        </w:rPr>
        <w:t xml:space="preserve"> </w:t>
      </w:r>
    </w:p>
    <w:p w14:paraId="14993BFC" w14:textId="77777777" w:rsidR="00595143" w:rsidRPr="00595143" w:rsidRDefault="00595143" w:rsidP="00595143">
      <w:pPr>
        <w:pStyle w:val="Corpsdetexte3"/>
        <w:spacing w:line="360" w:lineRule="auto"/>
        <w:rPr>
          <w:rFonts w:ascii="Arial Narrow" w:hAnsi="Arial Narrow"/>
          <w:b/>
          <w:color w:val="C00000"/>
          <w:sz w:val="22"/>
        </w:rPr>
      </w:pPr>
      <w:r w:rsidRPr="00595143">
        <w:rPr>
          <w:rFonts w:ascii="Arial Narrow" w:hAnsi="Arial Narrow"/>
          <w:b/>
          <w:color w:val="C00000"/>
          <w:sz w:val="22"/>
        </w:rPr>
        <w:t>Le budget prévisionnel des prestations de conception (</w:t>
      </w:r>
      <w:r w:rsidRPr="00595143">
        <w:rPr>
          <w:rFonts w:ascii="Arial Narrow" w:hAnsi="Arial Narrow"/>
          <w:b/>
          <w:color w:val="C00000"/>
          <w:sz w:val="22"/>
          <w:u w:val="single"/>
        </w:rPr>
        <w:t>honoraires</w:t>
      </w:r>
      <w:r w:rsidRPr="00595143">
        <w:rPr>
          <w:rFonts w:ascii="Arial Narrow" w:hAnsi="Arial Narrow"/>
          <w:b/>
          <w:color w:val="C00000"/>
          <w:sz w:val="22"/>
        </w:rPr>
        <w:t xml:space="preserve">) scénographique, graphisme, lumière, conception et production multimédia (et droits sonores le cas échéant), </w:t>
      </w:r>
      <w:r w:rsidRPr="00595143">
        <w:rPr>
          <w:rFonts w:ascii="Arial Narrow" w:hAnsi="Arial Narrow"/>
          <w:b/>
          <w:color w:val="C00000"/>
          <w:sz w:val="22"/>
          <w:u w:val="single"/>
        </w:rPr>
        <w:t>ainsi que des travaux</w:t>
      </w:r>
      <w:r w:rsidRPr="00595143">
        <w:rPr>
          <w:rFonts w:ascii="Arial Narrow" w:hAnsi="Arial Narrow"/>
          <w:b/>
          <w:color w:val="C00000"/>
          <w:sz w:val="22"/>
        </w:rPr>
        <w:t xml:space="preserve"> de l’exposition comprenant l’agencement, la signalétique, l’éclairage, fourniture en location et installation du matériel multimédia s’élève à 215 000 € TTC. </w:t>
      </w:r>
    </w:p>
    <w:p w14:paraId="2F76C505" w14:textId="5F81BC0D" w:rsidR="00912187" w:rsidRPr="00883191" w:rsidRDefault="00912187" w:rsidP="00912187">
      <w:pPr>
        <w:pStyle w:val="Corpsdetexte3"/>
        <w:spacing w:line="360" w:lineRule="auto"/>
        <w:rPr>
          <w:rFonts w:ascii="Arial Narrow" w:hAnsi="Arial Narrow"/>
          <w:color w:val="000000" w:themeColor="text1"/>
          <w:sz w:val="22"/>
        </w:rPr>
      </w:pPr>
      <w:r w:rsidRPr="0092427E">
        <w:rPr>
          <w:rFonts w:ascii="Arial Narrow" w:hAnsi="Arial Narrow"/>
          <w:color w:val="000000" w:themeColor="text1"/>
          <w:sz w:val="22"/>
        </w:rPr>
        <w:t>Néanmoins, dans le cadre de sa stratégie RSO, l’</w:t>
      </w:r>
      <w:r w:rsidR="00126B0F" w:rsidRPr="0092427E">
        <w:rPr>
          <w:rFonts w:ascii="Arial Narrow" w:hAnsi="Arial Narrow"/>
          <w:color w:val="000000" w:themeColor="text1"/>
          <w:sz w:val="22"/>
        </w:rPr>
        <w:t>EPMO-VGE</w:t>
      </w:r>
      <w:r w:rsidRPr="0092427E">
        <w:rPr>
          <w:rFonts w:ascii="Arial Narrow" w:hAnsi="Arial Narrow"/>
          <w:color w:val="000000" w:themeColor="text1"/>
          <w:sz w:val="22"/>
        </w:rPr>
        <w:t xml:space="preserve"> a développé un système de structures/ossatures modulables en acier (type mécano) destinées à remplacer tout ou partie des ossatures en MDF habituellement utilisées. Ces modules s’assemblent à partir d’une typologie de pièces de connexion permettant également d’assurer la fixation des parements aux structures. Ces modules, fabriqués à l’occasion d’expositions en 2024, devront être repris dans le cadre de la présente scénographie, ceci devant permettre, dans la mesure du possible, de réaliser une économie du coût objectif en phases d’études.</w:t>
      </w:r>
    </w:p>
    <w:p w14:paraId="32A8101B" w14:textId="77777777" w:rsidR="00876FB9" w:rsidRPr="00D827C8" w:rsidRDefault="00876FB9" w:rsidP="00FC4470">
      <w:pPr>
        <w:pStyle w:val="Paragraphedeliste"/>
        <w:widowControl w:val="0"/>
        <w:spacing w:after="0" w:line="360" w:lineRule="auto"/>
        <w:jc w:val="both"/>
        <w:rPr>
          <w:rFonts w:ascii="Arial Narrow" w:eastAsia="Lucida Sans Unicode" w:hAnsi="Arial Narrow" w:cs="Arial"/>
          <w:kern w:val="1"/>
        </w:rPr>
      </w:pPr>
    </w:p>
    <w:p w14:paraId="73DA4F8E" w14:textId="77777777" w:rsidR="00876FB9" w:rsidRPr="00D827C8" w:rsidRDefault="00876FB9" w:rsidP="00FC4470">
      <w:pPr>
        <w:suppressAutoHyphens/>
        <w:spacing w:after="0" w:line="360" w:lineRule="auto"/>
        <w:jc w:val="both"/>
        <w:rPr>
          <w:rFonts w:ascii="Arial Narrow" w:eastAsia="Times New Roman" w:hAnsi="Arial Narrow" w:cs="Arial"/>
          <w:lang w:eastAsia="ar-SA"/>
        </w:rPr>
      </w:pPr>
      <w:r w:rsidRPr="00D827C8">
        <w:rPr>
          <w:rFonts w:ascii="Arial Narrow" w:eastAsia="Times New Roman" w:hAnsi="Arial Narrow" w:cs="Arial"/>
          <w:lang w:eastAsia="ar-SA"/>
        </w:rPr>
        <w:t>Les postes compris dans ce budget sont les suivants (liste non limitative) :</w:t>
      </w:r>
    </w:p>
    <w:p w14:paraId="192AF758" w14:textId="3C7A7B4C" w:rsidR="00876FB9" w:rsidRDefault="00876FB9" w:rsidP="00883191">
      <w:pPr>
        <w:widowControl w:val="0"/>
        <w:numPr>
          <w:ilvl w:val="0"/>
          <w:numId w:val="10"/>
        </w:numPr>
        <w:suppressAutoHyphens/>
        <w:spacing w:after="0" w:line="360" w:lineRule="auto"/>
        <w:jc w:val="both"/>
        <w:rPr>
          <w:rFonts w:ascii="Arial Narrow" w:eastAsia="Lucida Sans Unicode" w:hAnsi="Arial Narrow" w:cs="Arial"/>
          <w:kern w:val="1"/>
          <w:lang w:eastAsia="ar-SA"/>
        </w:rPr>
      </w:pPr>
      <w:r w:rsidRPr="00D827C8">
        <w:rPr>
          <w:rFonts w:ascii="Arial Narrow" w:eastAsia="Lucida Sans Unicode" w:hAnsi="Arial Narrow" w:cs="Arial"/>
          <w:kern w:val="1"/>
          <w:lang w:eastAsia="ar-SA"/>
        </w:rPr>
        <w:t xml:space="preserve">Menuiserie : fabrication, </w:t>
      </w:r>
      <w:r w:rsidR="00912187">
        <w:rPr>
          <w:rFonts w:ascii="Arial Narrow" w:eastAsia="Lucida Sans Unicode" w:hAnsi="Arial Narrow" w:cs="Arial"/>
          <w:kern w:val="1"/>
          <w:lang w:eastAsia="ar-SA"/>
        </w:rPr>
        <w:t>adaptation</w:t>
      </w:r>
      <w:r w:rsidR="00912187" w:rsidRPr="00D827C8">
        <w:rPr>
          <w:rFonts w:ascii="Arial Narrow" w:eastAsia="Lucida Sans Unicode" w:hAnsi="Arial Narrow" w:cs="Arial"/>
          <w:kern w:val="1"/>
          <w:lang w:eastAsia="ar-SA"/>
        </w:rPr>
        <w:t xml:space="preserve"> </w:t>
      </w:r>
      <w:r w:rsidRPr="00D827C8">
        <w:rPr>
          <w:rFonts w:ascii="Arial Narrow" w:eastAsia="Lucida Sans Unicode" w:hAnsi="Arial Narrow" w:cs="Arial"/>
          <w:kern w:val="1"/>
          <w:lang w:eastAsia="ar-SA"/>
        </w:rPr>
        <w:t xml:space="preserve">installation et </w:t>
      </w:r>
      <w:r w:rsidRPr="0092427E">
        <w:rPr>
          <w:rFonts w:ascii="Arial Narrow" w:eastAsia="Lucida Sans Unicode" w:hAnsi="Arial Narrow" w:cs="Arial"/>
          <w:kern w:val="1"/>
          <w:lang w:eastAsia="ar-SA"/>
        </w:rPr>
        <w:t>enlèvement</w:t>
      </w:r>
      <w:r w:rsidR="00321694" w:rsidRPr="0092427E">
        <w:rPr>
          <w:rFonts w:ascii="Arial Narrow" w:eastAsia="Lucida Sans Unicode" w:hAnsi="Arial Narrow" w:cs="Arial"/>
          <w:kern w:val="1"/>
          <w:lang w:eastAsia="ar-SA"/>
        </w:rPr>
        <w:t xml:space="preserve"> et </w:t>
      </w:r>
      <w:proofErr w:type="spellStart"/>
      <w:r w:rsidR="00321694" w:rsidRPr="0092427E">
        <w:rPr>
          <w:rFonts w:ascii="Arial Narrow" w:eastAsia="Lucida Sans Unicode" w:hAnsi="Arial Narrow" w:cs="Arial"/>
          <w:kern w:val="1"/>
          <w:lang w:eastAsia="ar-SA"/>
        </w:rPr>
        <w:t>bennage</w:t>
      </w:r>
      <w:proofErr w:type="spellEnd"/>
      <w:r w:rsidR="00321694" w:rsidRPr="0092427E">
        <w:rPr>
          <w:rFonts w:ascii="Arial Narrow" w:eastAsia="Lucida Sans Unicode" w:hAnsi="Arial Narrow" w:cs="Arial"/>
          <w:kern w:val="1"/>
          <w:lang w:eastAsia="ar-SA"/>
        </w:rPr>
        <w:t xml:space="preserve"> le cas échéant</w:t>
      </w:r>
      <w:r w:rsidRPr="00D827C8">
        <w:rPr>
          <w:rFonts w:ascii="Arial Narrow" w:eastAsia="Lucida Sans Unicode" w:hAnsi="Arial Narrow" w:cs="Arial"/>
          <w:kern w:val="1"/>
          <w:lang w:eastAsia="ar-SA"/>
        </w:rPr>
        <w:t xml:space="preserve"> des cimaises, décors, et mobilier (mises à distances, vitrines, présentoir catalogue, bancs, socles) et autres éléments liés à la scénographie ; maintenance pendant la durée de l'exposition ;</w:t>
      </w:r>
    </w:p>
    <w:p w14:paraId="19E73621" w14:textId="3696A0F3" w:rsidR="00321694" w:rsidRPr="00321694" w:rsidRDefault="00321694" w:rsidP="00883191">
      <w:pPr>
        <w:widowControl w:val="0"/>
        <w:numPr>
          <w:ilvl w:val="0"/>
          <w:numId w:val="10"/>
        </w:numPr>
        <w:suppressAutoHyphens/>
        <w:spacing w:after="0" w:line="360" w:lineRule="auto"/>
        <w:jc w:val="both"/>
        <w:rPr>
          <w:rFonts w:ascii="Arial Narrow" w:eastAsia="Lucida Sans Unicode" w:hAnsi="Arial Narrow" w:cs="Arial"/>
          <w:kern w:val="1"/>
          <w:lang w:eastAsia="ar-SA"/>
        </w:rPr>
      </w:pPr>
      <w:r>
        <w:rPr>
          <w:rFonts w:ascii="Arial Narrow" w:eastAsia="Lucida Sans Unicode" w:hAnsi="Arial Narrow" w:cs="Arial"/>
          <w:kern w:val="1"/>
          <w:lang w:eastAsia="ar-SA"/>
        </w:rPr>
        <w:t>Adaptation, montage et démontage des ossatures métalliques utilisées pour la construction des cimaises et mises à distance réutilisables (hors fourniture) ;</w:t>
      </w:r>
    </w:p>
    <w:p w14:paraId="62F9CA9A" w14:textId="11DB7F36" w:rsidR="00DB324A" w:rsidRPr="00321694" w:rsidRDefault="00DB324A" w:rsidP="00883191">
      <w:pPr>
        <w:widowControl w:val="0"/>
        <w:numPr>
          <w:ilvl w:val="0"/>
          <w:numId w:val="10"/>
        </w:numPr>
        <w:suppressAutoHyphens/>
        <w:spacing w:after="0" w:line="360" w:lineRule="auto"/>
        <w:jc w:val="both"/>
        <w:rPr>
          <w:rFonts w:ascii="Arial Narrow" w:eastAsia="Lucida Sans Unicode" w:hAnsi="Arial Narrow" w:cs="Arial"/>
          <w:kern w:val="1"/>
          <w:lang w:eastAsia="ar-SA"/>
        </w:rPr>
      </w:pPr>
      <w:r>
        <w:rPr>
          <w:rFonts w:ascii="Arial Narrow" w:eastAsia="Lucida Sans Unicode" w:hAnsi="Arial Narrow" w:cs="Arial"/>
          <w:kern w:val="1"/>
          <w:lang w:eastAsia="ar-SA"/>
        </w:rPr>
        <w:t xml:space="preserve">Signalétique (fourniture, pose et dépose des éléments). </w:t>
      </w:r>
      <w:proofErr w:type="gramStart"/>
      <w:r w:rsidR="00321694" w:rsidRPr="0092427E">
        <w:rPr>
          <w:rFonts w:ascii="Arial Narrow" w:eastAsia="Lucida Sans Unicode" w:hAnsi="Arial Narrow" w:cs="Arial"/>
          <w:kern w:val="1"/>
          <w:lang w:eastAsia="ar-SA"/>
        </w:rPr>
        <w:t>production</w:t>
      </w:r>
      <w:proofErr w:type="gramEnd"/>
      <w:r w:rsidR="00321694" w:rsidRPr="0092427E">
        <w:rPr>
          <w:rFonts w:ascii="Arial Narrow" w:eastAsia="Lucida Sans Unicode" w:hAnsi="Arial Narrow" w:cs="Arial"/>
          <w:kern w:val="1"/>
          <w:lang w:eastAsia="ar-SA"/>
        </w:rPr>
        <w:t xml:space="preserve"> et pose de la signalétique scientifique (incluant grands décors le cas échéant) et directionnelle ; dépose de toute la signalétique hors pochoirs</w:t>
      </w:r>
      <w:r w:rsidR="00321694">
        <w:rPr>
          <w:rFonts w:ascii="Arial Narrow" w:eastAsia="Lucida Sans Unicode" w:hAnsi="Arial Narrow" w:cs="Arial"/>
          <w:kern w:val="1"/>
          <w:lang w:eastAsia="ar-SA"/>
        </w:rPr>
        <w:t xml:space="preserve"> et transferts sérigraphiques ;</w:t>
      </w:r>
    </w:p>
    <w:p w14:paraId="037A41B9" w14:textId="11295C25" w:rsidR="006D7E3D" w:rsidRPr="00D827C8" w:rsidRDefault="006D7E3D" w:rsidP="00883191">
      <w:pPr>
        <w:widowControl w:val="0"/>
        <w:numPr>
          <w:ilvl w:val="0"/>
          <w:numId w:val="10"/>
        </w:numPr>
        <w:suppressAutoHyphens/>
        <w:spacing w:after="0" w:line="360" w:lineRule="auto"/>
        <w:jc w:val="both"/>
        <w:rPr>
          <w:rFonts w:ascii="Arial Narrow" w:eastAsia="Lucida Sans Unicode" w:hAnsi="Arial Narrow" w:cs="Arial"/>
          <w:kern w:val="1"/>
          <w:lang w:eastAsia="ar-SA"/>
        </w:rPr>
      </w:pPr>
      <w:r w:rsidRPr="00D827C8">
        <w:rPr>
          <w:rFonts w:ascii="Arial Narrow" w:eastAsia="Lucida Sans Unicode" w:hAnsi="Arial Narrow" w:cs="Arial"/>
          <w:kern w:val="1"/>
          <w:lang w:eastAsia="ar-SA"/>
        </w:rPr>
        <w:t>Eventuelles adaptations nécessaires de mobiliers préexistants pour réemploi ;</w:t>
      </w:r>
    </w:p>
    <w:p w14:paraId="205FAF15" w14:textId="77777777" w:rsidR="00876FB9" w:rsidRPr="00D827C8" w:rsidRDefault="00876FB9" w:rsidP="00883191">
      <w:pPr>
        <w:widowControl w:val="0"/>
        <w:numPr>
          <w:ilvl w:val="0"/>
          <w:numId w:val="10"/>
        </w:numPr>
        <w:suppressAutoHyphens/>
        <w:spacing w:after="0" w:line="360" w:lineRule="auto"/>
        <w:jc w:val="both"/>
        <w:rPr>
          <w:rFonts w:ascii="Arial Narrow" w:eastAsia="Lucida Sans Unicode" w:hAnsi="Arial Narrow" w:cs="Arial"/>
          <w:kern w:val="1"/>
          <w:lang w:eastAsia="ar-SA"/>
        </w:rPr>
      </w:pPr>
      <w:r w:rsidRPr="00D827C8">
        <w:rPr>
          <w:rFonts w:ascii="Arial Narrow" w:eastAsia="Lucida Sans Unicode" w:hAnsi="Arial Narrow" w:cs="Arial"/>
          <w:kern w:val="1"/>
          <w:lang w:eastAsia="ar-SA"/>
        </w:rPr>
        <w:t>Serrurerie ;</w:t>
      </w:r>
    </w:p>
    <w:p w14:paraId="11CC7061" w14:textId="77777777" w:rsidR="00876FB9" w:rsidRPr="00D827C8" w:rsidRDefault="00876FB9" w:rsidP="00883191">
      <w:pPr>
        <w:widowControl w:val="0"/>
        <w:numPr>
          <w:ilvl w:val="0"/>
          <w:numId w:val="10"/>
        </w:numPr>
        <w:suppressAutoHyphens/>
        <w:spacing w:after="0" w:line="360" w:lineRule="auto"/>
        <w:jc w:val="both"/>
        <w:rPr>
          <w:rFonts w:ascii="Arial Narrow" w:eastAsia="Lucida Sans Unicode" w:hAnsi="Arial Narrow" w:cs="Arial"/>
          <w:kern w:val="1"/>
          <w:lang w:eastAsia="ar-SA"/>
        </w:rPr>
      </w:pPr>
      <w:r w:rsidRPr="00D827C8">
        <w:rPr>
          <w:rFonts w:ascii="Arial Narrow" w:eastAsia="Lucida Sans Unicode" w:hAnsi="Arial Narrow" w:cs="Arial"/>
          <w:kern w:val="1"/>
          <w:lang w:eastAsia="ar-SA"/>
        </w:rPr>
        <w:lastRenderedPageBreak/>
        <w:t>Peinture : des cimaises, des mises à distances, et des différents éléments de mobilier à savoir : socles, bancs, présentoirs catalogue, ainsi que les espaces permanents du musée (portes, colonnes...) et les retouches après la pose de la signalétique ;</w:t>
      </w:r>
    </w:p>
    <w:p w14:paraId="6AFFF21B" w14:textId="77777777" w:rsidR="00876FB9" w:rsidRPr="00D827C8" w:rsidRDefault="00876FB9" w:rsidP="00883191">
      <w:pPr>
        <w:widowControl w:val="0"/>
        <w:numPr>
          <w:ilvl w:val="0"/>
          <w:numId w:val="10"/>
        </w:numPr>
        <w:suppressAutoHyphens/>
        <w:spacing w:after="0" w:line="360" w:lineRule="auto"/>
        <w:jc w:val="both"/>
        <w:rPr>
          <w:rFonts w:ascii="Arial Narrow" w:eastAsia="Lucida Sans Unicode" w:hAnsi="Arial Narrow" w:cs="Arial"/>
          <w:kern w:val="1"/>
          <w:lang w:eastAsia="ar-SA"/>
        </w:rPr>
      </w:pPr>
      <w:r w:rsidRPr="00D827C8">
        <w:rPr>
          <w:rFonts w:ascii="Arial Narrow" w:eastAsia="Lucida Sans Unicode" w:hAnsi="Arial Narrow" w:cs="Arial"/>
          <w:kern w:val="1"/>
          <w:lang w:eastAsia="ar-SA"/>
        </w:rPr>
        <w:t>Habillage tissus ou revêtement divers : vélums, moquettes, etc. ;</w:t>
      </w:r>
    </w:p>
    <w:p w14:paraId="6F18447A" w14:textId="1D4E2F69" w:rsidR="00160C81" w:rsidRDefault="00876FB9" w:rsidP="00883191">
      <w:pPr>
        <w:widowControl w:val="0"/>
        <w:numPr>
          <w:ilvl w:val="0"/>
          <w:numId w:val="10"/>
        </w:numPr>
        <w:suppressAutoHyphens/>
        <w:spacing w:after="0" w:line="360" w:lineRule="auto"/>
        <w:jc w:val="both"/>
        <w:rPr>
          <w:rFonts w:ascii="Arial Narrow" w:eastAsia="Lucida Sans Unicode" w:hAnsi="Arial Narrow" w:cs="Arial"/>
          <w:kern w:val="1"/>
          <w:lang w:eastAsia="ar-SA"/>
        </w:rPr>
      </w:pPr>
      <w:r w:rsidRPr="00D827C8">
        <w:rPr>
          <w:rFonts w:ascii="Arial Narrow" w:eastAsia="Lucida Sans Unicode" w:hAnsi="Arial Narrow" w:cs="Arial"/>
          <w:kern w:val="1"/>
          <w:lang w:eastAsia="ar-SA"/>
        </w:rPr>
        <w:t>Électricité et installation de l'éclairage de l'exposition (notamment pose du matériel à partir des stocks de l’acheteur, location éventuelle de matériel complémentaire, réglage final de la mise en lumière) ; branchement et mise en route de l'éclairage de sécurité, dans le respect du câblage existant ;</w:t>
      </w:r>
    </w:p>
    <w:p w14:paraId="5B7D9427" w14:textId="4383C19B" w:rsidR="00321694" w:rsidRPr="00321694" w:rsidRDefault="00321694" w:rsidP="00883191">
      <w:pPr>
        <w:widowControl w:val="0"/>
        <w:numPr>
          <w:ilvl w:val="0"/>
          <w:numId w:val="10"/>
        </w:numPr>
        <w:suppressAutoHyphens/>
        <w:spacing w:after="0" w:line="360" w:lineRule="auto"/>
        <w:jc w:val="both"/>
        <w:rPr>
          <w:rFonts w:ascii="Arial Narrow" w:eastAsia="Lucida Sans Unicode" w:hAnsi="Arial Narrow" w:cs="Arial"/>
          <w:kern w:val="1"/>
          <w:lang w:eastAsia="ar-SA"/>
        </w:rPr>
      </w:pPr>
      <w:r>
        <w:rPr>
          <w:rFonts w:ascii="Arial Narrow" w:eastAsia="Lucida Sans Unicode" w:hAnsi="Arial Narrow" w:cs="Arial"/>
          <w:kern w:val="1"/>
          <w:lang w:eastAsia="ar-SA"/>
        </w:rPr>
        <w:t>Alimentation des dispositifs audiovisuels le cas échéant (hors fourniture, installation et démontage desdits dispositifs) ;</w:t>
      </w:r>
    </w:p>
    <w:p w14:paraId="7DDF4BD5" w14:textId="19444327" w:rsidR="00876FB9" w:rsidRPr="00D827C8" w:rsidRDefault="00876FB9" w:rsidP="00883191">
      <w:pPr>
        <w:widowControl w:val="0"/>
        <w:numPr>
          <w:ilvl w:val="0"/>
          <w:numId w:val="10"/>
        </w:numPr>
        <w:suppressAutoHyphens/>
        <w:spacing w:after="0" w:line="360" w:lineRule="auto"/>
        <w:jc w:val="both"/>
        <w:rPr>
          <w:rFonts w:ascii="Arial Narrow" w:eastAsia="Lucida Sans Unicode" w:hAnsi="Arial Narrow" w:cs="Arial"/>
          <w:kern w:val="1"/>
          <w:lang w:eastAsia="ar-SA"/>
        </w:rPr>
      </w:pPr>
      <w:r w:rsidRPr="00D827C8">
        <w:rPr>
          <w:rFonts w:ascii="Arial Narrow" w:eastAsia="Lucida Sans Unicode" w:hAnsi="Arial Narrow" w:cs="Arial"/>
          <w:kern w:val="1"/>
          <w:lang w:eastAsia="ar-SA"/>
        </w:rPr>
        <w:t>Maintenance et démontage de l'exposition avant remise en état des lieux.</w:t>
      </w:r>
    </w:p>
    <w:p w14:paraId="1C7D5582" w14:textId="1765CC66" w:rsidR="00F9361D" w:rsidRPr="00F9361D" w:rsidRDefault="00CB31AA" w:rsidP="00883191">
      <w:pPr>
        <w:widowControl w:val="0"/>
        <w:numPr>
          <w:ilvl w:val="0"/>
          <w:numId w:val="10"/>
        </w:numPr>
        <w:suppressAutoHyphens/>
        <w:spacing w:after="0" w:line="360" w:lineRule="auto"/>
        <w:jc w:val="both"/>
        <w:rPr>
          <w:rFonts w:ascii="Arial Narrow" w:eastAsia="Lucida Sans Unicode" w:hAnsi="Arial Narrow" w:cs="Arial"/>
          <w:kern w:val="1"/>
          <w:lang w:eastAsia="ar-SA"/>
        </w:rPr>
      </w:pPr>
      <w:r w:rsidRPr="0092427E">
        <w:rPr>
          <w:rFonts w:ascii="Arial Narrow" w:eastAsia="Lucida Sans Unicode" w:hAnsi="Arial Narrow" w:cs="Arial"/>
          <w:kern w:val="1"/>
          <w:lang w:eastAsia="ar-SA"/>
        </w:rPr>
        <w:t>Location, fourniture, câblages, réglages et maintenance de tous les éléments nécessaires à la mise en œuvre des dispositifs multimédias</w:t>
      </w:r>
      <w:r w:rsidR="00F10D30" w:rsidRPr="0092427E">
        <w:rPr>
          <w:rFonts w:ascii="Arial Narrow" w:eastAsia="Lucida Sans Unicode" w:hAnsi="Arial Narrow" w:cs="Arial"/>
          <w:kern w:val="1"/>
          <w:lang w:eastAsia="ar-SA"/>
        </w:rPr>
        <w:t>.</w:t>
      </w:r>
      <w:r w:rsidR="00F9361D">
        <w:rPr>
          <w:rFonts w:ascii="Arial Narrow" w:eastAsia="Lucida Sans Unicode" w:hAnsi="Arial Narrow" w:cs="Arial"/>
          <w:kern w:val="1"/>
          <w:lang w:eastAsia="ar-SA"/>
        </w:rPr>
        <w:t xml:space="preserve"> </w:t>
      </w:r>
      <w:r w:rsidR="00F9361D" w:rsidRPr="00595143">
        <w:rPr>
          <w:rFonts w:ascii="Arial Narrow" w:eastAsia="Lucida Sans Unicode" w:hAnsi="Arial Narrow" w:cs="Arial"/>
          <w:kern w:val="1"/>
          <w:lang w:eastAsia="ar-SA"/>
        </w:rPr>
        <w:t>(</w:t>
      </w:r>
      <w:r w:rsidR="00F9361D" w:rsidRPr="00595143">
        <w:rPr>
          <w:rFonts w:ascii="Arial Narrow" w:hAnsi="Arial Narrow"/>
        </w:rPr>
        <w:t>Étant</w:t>
      </w:r>
      <w:r w:rsidR="00F9361D" w:rsidRPr="00595143">
        <w:rPr>
          <w:rFonts w:ascii="Arial Narrow" w:eastAsia="Lucida Sans Unicode" w:hAnsi="Arial Narrow" w:cs="Arial"/>
          <w:kern w:val="1"/>
          <w:lang w:eastAsia="ar-SA"/>
        </w:rPr>
        <w:t xml:space="preserve"> entendu que les prestations de conception et réalisation des multimédia sont intégrées aux honoraires du candidat).</w:t>
      </w:r>
    </w:p>
    <w:p w14:paraId="7A6D2196" w14:textId="219F2BDC" w:rsidR="00876FB9" w:rsidRPr="0007603A" w:rsidRDefault="00321694" w:rsidP="00883191">
      <w:pPr>
        <w:widowControl w:val="0"/>
        <w:numPr>
          <w:ilvl w:val="0"/>
          <w:numId w:val="10"/>
        </w:numPr>
        <w:suppressAutoHyphens/>
        <w:spacing w:after="0" w:line="360" w:lineRule="auto"/>
        <w:jc w:val="both"/>
        <w:rPr>
          <w:rFonts w:ascii="Arial Narrow" w:eastAsia="Times New Roman" w:hAnsi="Arial Narrow" w:cs="Arial"/>
          <w:lang w:eastAsia="ar-SA"/>
        </w:rPr>
      </w:pPr>
      <w:r w:rsidRPr="0092427E">
        <w:rPr>
          <w:rFonts w:ascii="Arial Narrow" w:eastAsia="Lucida Sans Unicode" w:hAnsi="Arial Narrow" w:cs="Arial"/>
          <w:kern w:val="1"/>
          <w:lang w:eastAsia="ar-SA"/>
        </w:rPr>
        <w:t>Manutentions ou conditionnements nécessaires en vue d’un réemploi.</w:t>
      </w:r>
    </w:p>
    <w:p w14:paraId="72625795" w14:textId="1CB3CF13" w:rsidR="0007603A" w:rsidRPr="0092427E" w:rsidRDefault="00883191" w:rsidP="00883191">
      <w:pPr>
        <w:widowControl w:val="0"/>
        <w:numPr>
          <w:ilvl w:val="0"/>
          <w:numId w:val="10"/>
        </w:numPr>
        <w:suppressAutoHyphens/>
        <w:spacing w:after="0" w:line="360" w:lineRule="auto"/>
        <w:jc w:val="both"/>
        <w:rPr>
          <w:rFonts w:ascii="Arial Narrow" w:eastAsia="Times New Roman" w:hAnsi="Arial Narrow" w:cs="Arial"/>
          <w:lang w:eastAsia="ar-SA"/>
        </w:rPr>
      </w:pPr>
      <w:r>
        <w:rPr>
          <w:rFonts w:ascii="Arial Narrow" w:eastAsia="Lucida Sans Unicode" w:hAnsi="Arial Narrow" w:cs="Arial"/>
          <w:kern w:val="1"/>
          <w:lang w:eastAsia="ar-SA"/>
        </w:rPr>
        <w:t>Négociation et a</w:t>
      </w:r>
      <w:r w:rsidR="0007603A">
        <w:rPr>
          <w:rFonts w:ascii="Arial Narrow" w:eastAsia="Lucida Sans Unicode" w:hAnsi="Arial Narrow" w:cs="Arial"/>
          <w:kern w:val="1"/>
          <w:lang w:eastAsia="ar-SA"/>
        </w:rPr>
        <w:t>chat des droits sonores le cas échéant.</w:t>
      </w:r>
    </w:p>
    <w:p w14:paraId="47AE7765" w14:textId="4368B4CD" w:rsidR="00876FB9" w:rsidRPr="00D827C8" w:rsidRDefault="00876FB9" w:rsidP="00FC4470">
      <w:pPr>
        <w:suppressAutoHyphens/>
        <w:spacing w:after="0" w:line="360" w:lineRule="auto"/>
        <w:jc w:val="both"/>
        <w:rPr>
          <w:rFonts w:ascii="Arial Narrow" w:eastAsia="Times New Roman" w:hAnsi="Arial Narrow" w:cs="Arial"/>
          <w:lang w:eastAsia="ar-SA"/>
        </w:rPr>
      </w:pPr>
      <w:r w:rsidRPr="00D827C8">
        <w:rPr>
          <w:rFonts w:ascii="Arial Narrow" w:eastAsia="Times New Roman" w:hAnsi="Arial Narrow" w:cs="Arial"/>
          <w:lang w:eastAsia="ar-SA"/>
        </w:rPr>
        <w:t xml:space="preserve">Au stade des études de projet, le titulaire remet </w:t>
      </w:r>
      <w:r w:rsidR="006D7E3D" w:rsidRPr="00D827C8">
        <w:rPr>
          <w:rFonts w:ascii="Arial Narrow" w:eastAsia="Times New Roman" w:hAnsi="Arial Narrow" w:cs="Arial"/>
          <w:lang w:eastAsia="ar-SA"/>
        </w:rPr>
        <w:t>l’estimation du coût des travaux</w:t>
      </w:r>
      <w:r w:rsidR="00F10D30" w:rsidRPr="00D827C8">
        <w:rPr>
          <w:rFonts w:ascii="Arial Narrow" w:eastAsia="Times New Roman" w:hAnsi="Arial Narrow" w:cs="Arial"/>
          <w:lang w:eastAsia="ar-SA"/>
        </w:rPr>
        <w:t xml:space="preserve">, de la </w:t>
      </w:r>
      <w:r w:rsidR="00DB324A">
        <w:rPr>
          <w:rFonts w:ascii="Arial Narrow" w:eastAsia="Times New Roman" w:hAnsi="Arial Narrow" w:cs="Arial"/>
          <w:lang w:eastAsia="ar-SA"/>
        </w:rPr>
        <w:t>fourniture</w:t>
      </w:r>
      <w:r w:rsidR="00F10D30" w:rsidRPr="00D827C8">
        <w:rPr>
          <w:rFonts w:ascii="Arial Narrow" w:eastAsia="Times New Roman" w:hAnsi="Arial Narrow" w:cs="Arial"/>
          <w:lang w:eastAsia="ar-SA"/>
        </w:rPr>
        <w:t xml:space="preserve"> et de la pose du matériel multimédia</w:t>
      </w:r>
      <w:r w:rsidR="006D7E3D" w:rsidRPr="00D827C8">
        <w:rPr>
          <w:rFonts w:ascii="Arial Narrow" w:eastAsia="Times New Roman" w:hAnsi="Arial Narrow" w:cs="Arial"/>
          <w:color w:val="000000" w:themeColor="text1"/>
          <w:lang w:eastAsia="ar-SA"/>
        </w:rPr>
        <w:t>,</w:t>
      </w:r>
      <w:r w:rsidRPr="00D827C8">
        <w:rPr>
          <w:rFonts w:ascii="Arial Narrow" w:eastAsia="Times New Roman" w:hAnsi="Arial Narrow" w:cs="Arial"/>
          <w:color w:val="000000" w:themeColor="text1"/>
          <w:lang w:eastAsia="ar-SA"/>
        </w:rPr>
        <w:t xml:space="preserve"> </w:t>
      </w:r>
      <w:r w:rsidRPr="00D827C8">
        <w:rPr>
          <w:rFonts w:ascii="Arial Narrow" w:eastAsia="Times New Roman" w:hAnsi="Arial Narrow" w:cs="Arial"/>
          <w:lang w:eastAsia="ar-SA"/>
        </w:rPr>
        <w:t>sur laquelle il s’engage. Si cette estimation respecte l’enveloppe financière, l’</w:t>
      </w:r>
      <w:r w:rsidR="00126B0F">
        <w:rPr>
          <w:rFonts w:ascii="Arial Narrow" w:eastAsia="Times New Roman" w:hAnsi="Arial Narrow" w:cs="Arial"/>
          <w:lang w:eastAsia="ar-SA"/>
        </w:rPr>
        <w:t>EPMO-VGE</w:t>
      </w:r>
      <w:r w:rsidRPr="00D827C8">
        <w:rPr>
          <w:rFonts w:ascii="Arial Narrow" w:eastAsia="Times New Roman" w:hAnsi="Arial Narrow" w:cs="Arial"/>
          <w:lang w:eastAsia="ar-SA"/>
        </w:rPr>
        <w:t xml:space="preserve"> l’accepte et notifie par lettre ou par courrier électronique le coût prévisionnel ainsi fixé.</w:t>
      </w:r>
    </w:p>
    <w:p w14:paraId="0B2739EF" w14:textId="77777777" w:rsidR="00876FB9" w:rsidRPr="00D827C8" w:rsidRDefault="00876FB9" w:rsidP="00FC4470">
      <w:pPr>
        <w:suppressAutoHyphens/>
        <w:spacing w:after="0" w:line="360" w:lineRule="auto"/>
        <w:ind w:left="284"/>
        <w:jc w:val="both"/>
        <w:rPr>
          <w:rFonts w:ascii="Arial Narrow" w:eastAsia="Times New Roman" w:hAnsi="Arial Narrow" w:cs="Arial"/>
          <w:lang w:eastAsia="ar-SA"/>
        </w:rPr>
      </w:pPr>
    </w:p>
    <w:p w14:paraId="7AE629F0" w14:textId="22ECF291" w:rsidR="00876FB9" w:rsidRPr="00D827C8" w:rsidRDefault="00876FB9" w:rsidP="00FC4470">
      <w:pPr>
        <w:suppressAutoHyphens/>
        <w:spacing w:after="0" w:line="360" w:lineRule="auto"/>
        <w:jc w:val="both"/>
        <w:rPr>
          <w:rFonts w:ascii="Arial Narrow" w:eastAsia="Times New Roman" w:hAnsi="Arial Narrow" w:cs="Arial"/>
          <w:lang w:eastAsia="ar-SA"/>
        </w:rPr>
      </w:pPr>
      <w:r w:rsidRPr="00D827C8">
        <w:rPr>
          <w:rFonts w:ascii="Arial Narrow" w:eastAsia="Times New Roman" w:hAnsi="Arial Narrow" w:cs="Arial"/>
          <w:lang w:eastAsia="ar-SA"/>
        </w:rPr>
        <w:t>Si cette estimation ne respecte pas l’enveloppe financière, l’</w:t>
      </w:r>
      <w:r w:rsidR="00126B0F">
        <w:rPr>
          <w:rFonts w:ascii="Arial Narrow" w:eastAsia="Times New Roman" w:hAnsi="Arial Narrow" w:cs="Arial"/>
          <w:lang w:eastAsia="ar-SA"/>
        </w:rPr>
        <w:t>EPMO-VGE</w:t>
      </w:r>
      <w:r w:rsidRPr="00D827C8">
        <w:rPr>
          <w:rFonts w:ascii="Arial Narrow" w:eastAsia="Times New Roman" w:hAnsi="Arial Narrow" w:cs="Arial"/>
          <w:lang w:eastAsia="ar-SA"/>
        </w:rPr>
        <w:t xml:space="preserve"> peut : </w:t>
      </w:r>
    </w:p>
    <w:p w14:paraId="6AE3CB27" w14:textId="77777777" w:rsidR="00876FB9" w:rsidRPr="00D827C8" w:rsidRDefault="00876FB9" w:rsidP="00FC4470">
      <w:pPr>
        <w:suppressAutoHyphens/>
        <w:spacing w:after="0" w:line="360" w:lineRule="auto"/>
        <w:ind w:left="284"/>
        <w:jc w:val="both"/>
        <w:rPr>
          <w:rFonts w:ascii="Arial Narrow" w:eastAsia="Times New Roman" w:hAnsi="Arial Narrow" w:cs="Arial"/>
          <w:lang w:eastAsia="ar-SA"/>
        </w:rPr>
      </w:pPr>
    </w:p>
    <w:p w14:paraId="3FF597D2" w14:textId="77777777" w:rsidR="00876FB9" w:rsidRPr="00D827C8" w:rsidRDefault="00876FB9" w:rsidP="00883191">
      <w:pPr>
        <w:widowControl w:val="0"/>
        <w:numPr>
          <w:ilvl w:val="0"/>
          <w:numId w:val="11"/>
        </w:numPr>
        <w:suppressAutoHyphens/>
        <w:spacing w:after="0" w:line="360" w:lineRule="auto"/>
        <w:jc w:val="both"/>
        <w:rPr>
          <w:rFonts w:ascii="Arial Narrow" w:eastAsia="Lucida Sans Unicode" w:hAnsi="Arial Narrow" w:cs="Arial"/>
          <w:kern w:val="1"/>
          <w:lang w:eastAsia="ar-SA"/>
        </w:rPr>
      </w:pPr>
      <w:r w:rsidRPr="00D827C8">
        <w:rPr>
          <w:rFonts w:ascii="Arial Narrow" w:eastAsia="Lucida Sans Unicode" w:hAnsi="Arial Narrow" w:cs="Arial"/>
          <w:kern w:val="1"/>
          <w:lang w:eastAsia="ar-SA"/>
        </w:rPr>
        <w:t>Soit accepter par décision expresse un montant en dépassement du coût prévisionnel sans que le titulaire puisse prétendre à une rémunération supplémentaire.</w:t>
      </w:r>
    </w:p>
    <w:p w14:paraId="4BCE287B" w14:textId="77777777" w:rsidR="00876FB9" w:rsidRPr="00D827C8" w:rsidRDefault="00876FB9" w:rsidP="00FC4470">
      <w:pPr>
        <w:widowControl w:val="0"/>
        <w:suppressAutoHyphens/>
        <w:spacing w:after="0" w:line="360" w:lineRule="auto"/>
        <w:ind w:left="720"/>
        <w:jc w:val="both"/>
        <w:rPr>
          <w:rFonts w:ascii="Arial Narrow" w:eastAsia="Lucida Sans Unicode" w:hAnsi="Arial Narrow" w:cs="Arial"/>
          <w:kern w:val="1"/>
          <w:lang w:eastAsia="ar-SA"/>
        </w:rPr>
      </w:pPr>
    </w:p>
    <w:p w14:paraId="3EF3E4AE" w14:textId="77227333" w:rsidR="00876FB9" w:rsidRPr="00D827C8" w:rsidRDefault="00876FB9" w:rsidP="00883191">
      <w:pPr>
        <w:widowControl w:val="0"/>
        <w:numPr>
          <w:ilvl w:val="0"/>
          <w:numId w:val="11"/>
        </w:numPr>
        <w:suppressAutoHyphens/>
        <w:spacing w:after="0" w:line="360" w:lineRule="auto"/>
        <w:jc w:val="both"/>
        <w:rPr>
          <w:rFonts w:ascii="Arial Narrow" w:eastAsia="Lucida Sans Unicode" w:hAnsi="Arial Narrow" w:cs="Arial"/>
          <w:kern w:val="1"/>
          <w:lang w:eastAsia="ar-SA"/>
        </w:rPr>
      </w:pPr>
      <w:r w:rsidRPr="00D827C8">
        <w:rPr>
          <w:rFonts w:ascii="Arial Narrow" w:eastAsia="Lucida Sans Unicode" w:hAnsi="Arial Narrow" w:cs="Arial"/>
          <w:kern w:val="1"/>
          <w:lang w:eastAsia="ar-SA"/>
        </w:rPr>
        <w:t xml:space="preserve">Soit demander au titulaire qui s’y engage de reprendre gratuitement ses études, en relation avec le commissariat, pour aboutir à un projet compatible avec l’enveloppe financière. Pour ce faire, le titulaire disposera d’un délai de </w:t>
      </w:r>
      <w:r w:rsidRPr="00D827C8">
        <w:rPr>
          <w:rFonts w:ascii="Arial Narrow" w:eastAsia="Lucida Sans Unicode" w:hAnsi="Arial Narrow" w:cs="Arial"/>
          <w:b/>
          <w:kern w:val="1"/>
          <w:lang w:eastAsia="ar-SA"/>
        </w:rPr>
        <w:t>dix (10) jours</w:t>
      </w:r>
      <w:r w:rsidRPr="00D827C8">
        <w:rPr>
          <w:rFonts w:ascii="Arial Narrow" w:eastAsia="Lucida Sans Unicode" w:hAnsi="Arial Narrow" w:cs="Arial"/>
          <w:kern w:val="1"/>
          <w:lang w:eastAsia="ar-SA"/>
        </w:rPr>
        <w:t xml:space="preserve"> à compter de la notification de la demande de l’</w:t>
      </w:r>
      <w:r w:rsidR="00126B0F">
        <w:rPr>
          <w:rFonts w:ascii="Arial Narrow" w:eastAsia="Lucida Sans Unicode" w:hAnsi="Arial Narrow" w:cs="Arial"/>
          <w:kern w:val="1"/>
          <w:lang w:eastAsia="ar-SA"/>
        </w:rPr>
        <w:t>EPMO-VGE</w:t>
      </w:r>
      <w:r w:rsidRPr="00D827C8">
        <w:rPr>
          <w:rFonts w:ascii="Arial Narrow" w:eastAsia="Lucida Sans Unicode" w:hAnsi="Arial Narrow" w:cs="Arial"/>
          <w:kern w:val="1"/>
          <w:lang w:eastAsia="ar-SA"/>
        </w:rPr>
        <w:t>. En cas de refus, le marché est résilié sans indemnité. La rémunération des études d’avant-projet est affecté d’un abattement de 10%.</w:t>
      </w:r>
    </w:p>
    <w:p w14:paraId="2D98B390" w14:textId="77777777" w:rsidR="00876FB9" w:rsidRPr="00D827C8" w:rsidRDefault="00876FB9" w:rsidP="00FC4470">
      <w:pPr>
        <w:suppressAutoHyphens/>
        <w:spacing w:after="0" w:line="360" w:lineRule="auto"/>
        <w:ind w:left="284"/>
        <w:jc w:val="both"/>
        <w:rPr>
          <w:rFonts w:ascii="Arial Narrow" w:eastAsia="Times New Roman" w:hAnsi="Arial Narrow" w:cs="Arial"/>
          <w:lang w:eastAsia="ar-SA"/>
        </w:rPr>
      </w:pPr>
    </w:p>
    <w:p w14:paraId="562D78AC" w14:textId="7FAA5326" w:rsidR="00876FB9" w:rsidRPr="00876FB9" w:rsidRDefault="00876FB9" w:rsidP="00FC4470">
      <w:pPr>
        <w:suppressAutoHyphens/>
        <w:spacing w:after="0" w:line="360" w:lineRule="auto"/>
        <w:jc w:val="both"/>
        <w:rPr>
          <w:rFonts w:ascii="Arial" w:eastAsia="Times New Roman" w:hAnsi="Arial" w:cs="Arial"/>
          <w:sz w:val="20"/>
          <w:szCs w:val="20"/>
          <w:lang w:eastAsia="ar-SA"/>
        </w:rPr>
      </w:pPr>
      <w:r w:rsidRPr="00DB324A">
        <w:rPr>
          <w:rFonts w:ascii="Arial Narrow" w:eastAsia="Times New Roman" w:hAnsi="Arial Narrow" w:cs="Arial"/>
          <w:lang w:eastAsia="ar-SA"/>
        </w:rPr>
        <w:t>Si l’</w:t>
      </w:r>
      <w:r w:rsidR="00126B0F">
        <w:rPr>
          <w:rFonts w:ascii="Arial Narrow" w:eastAsia="Times New Roman" w:hAnsi="Arial Narrow" w:cs="Arial"/>
          <w:lang w:eastAsia="ar-SA"/>
        </w:rPr>
        <w:t>EPMO-VGE</w:t>
      </w:r>
      <w:r w:rsidRPr="00DB324A">
        <w:rPr>
          <w:rFonts w:ascii="Arial Narrow" w:eastAsia="Times New Roman" w:hAnsi="Arial Narrow" w:cs="Arial"/>
          <w:lang w:eastAsia="ar-SA"/>
        </w:rPr>
        <w:t xml:space="preserve"> décide d'apporter des modifications significatives au programme</w:t>
      </w:r>
      <w:r w:rsidRPr="00DB324A">
        <w:rPr>
          <w:rFonts w:ascii="Arial Narrow" w:eastAsia="Times New Roman" w:hAnsi="Arial Narrow" w:cs="Arial"/>
          <w:color w:val="000000" w:themeColor="text1"/>
          <w:lang w:eastAsia="ar-SA"/>
        </w:rPr>
        <w:t xml:space="preserve"> </w:t>
      </w:r>
      <w:r w:rsidR="001C013A" w:rsidRPr="00DB324A">
        <w:rPr>
          <w:rFonts w:ascii="Arial Narrow" w:eastAsia="Times New Roman" w:hAnsi="Arial Narrow" w:cs="Arial"/>
          <w:color w:val="000000" w:themeColor="text1"/>
          <w:lang w:eastAsia="ar-SA"/>
        </w:rPr>
        <w:t>de l’une ou de plusieurs</w:t>
      </w:r>
      <w:r w:rsidRPr="00DB324A">
        <w:rPr>
          <w:rFonts w:ascii="Arial Narrow" w:eastAsia="Times New Roman" w:hAnsi="Arial Narrow" w:cs="Arial"/>
          <w:color w:val="000000" w:themeColor="text1"/>
          <w:lang w:eastAsia="ar-SA"/>
        </w:rPr>
        <w:t xml:space="preserve"> des expositions, </w:t>
      </w:r>
      <w:r w:rsidRPr="00DB324A">
        <w:rPr>
          <w:rFonts w:ascii="Arial Narrow" w:eastAsia="Times New Roman" w:hAnsi="Arial Narrow" w:cs="Arial"/>
          <w:lang w:eastAsia="ar-SA"/>
        </w:rPr>
        <w:t xml:space="preserve">l’estimatif du coût des travaux et la rémunération du titulaire </w:t>
      </w:r>
      <w:r w:rsidR="001C013A" w:rsidRPr="00DB324A">
        <w:rPr>
          <w:rFonts w:ascii="Arial Narrow" w:eastAsia="Times New Roman" w:hAnsi="Arial Narrow" w:cs="Arial"/>
          <w:color w:val="000000" w:themeColor="text1"/>
          <w:lang w:eastAsia="ar-SA"/>
        </w:rPr>
        <w:t xml:space="preserve">pour la ou les </w:t>
      </w:r>
      <w:r w:rsidRPr="00DB324A">
        <w:rPr>
          <w:rFonts w:ascii="Arial Narrow" w:eastAsia="Times New Roman" w:hAnsi="Arial Narrow" w:cs="Arial"/>
          <w:color w:val="000000" w:themeColor="text1"/>
          <w:lang w:eastAsia="ar-SA"/>
        </w:rPr>
        <w:t>exposition</w:t>
      </w:r>
      <w:r w:rsidR="001C013A" w:rsidRPr="00DB324A">
        <w:rPr>
          <w:rFonts w:ascii="Arial Narrow" w:eastAsia="Times New Roman" w:hAnsi="Arial Narrow" w:cs="Arial"/>
          <w:color w:val="000000" w:themeColor="text1"/>
          <w:lang w:eastAsia="ar-SA"/>
        </w:rPr>
        <w:t>s</w:t>
      </w:r>
      <w:r w:rsidRPr="00DB324A">
        <w:rPr>
          <w:rFonts w:ascii="Arial Narrow" w:eastAsia="Times New Roman" w:hAnsi="Arial Narrow" w:cs="Arial"/>
          <w:color w:val="000000" w:themeColor="text1"/>
          <w:lang w:eastAsia="ar-SA"/>
        </w:rPr>
        <w:t xml:space="preserve"> concernée</w:t>
      </w:r>
      <w:r w:rsidR="001C013A" w:rsidRPr="00DB324A">
        <w:rPr>
          <w:rFonts w:ascii="Arial Narrow" w:eastAsia="Times New Roman" w:hAnsi="Arial Narrow" w:cs="Arial"/>
          <w:color w:val="000000" w:themeColor="text1"/>
          <w:lang w:eastAsia="ar-SA"/>
        </w:rPr>
        <w:t>s</w:t>
      </w:r>
      <w:r w:rsidRPr="00DB324A">
        <w:rPr>
          <w:rFonts w:ascii="Arial Narrow" w:eastAsia="Times New Roman" w:hAnsi="Arial Narrow" w:cs="Arial"/>
          <w:color w:val="000000" w:themeColor="text1"/>
          <w:lang w:eastAsia="ar-SA"/>
        </w:rPr>
        <w:t xml:space="preserve"> </w:t>
      </w:r>
      <w:r w:rsidRPr="00DB324A">
        <w:rPr>
          <w:rFonts w:ascii="Arial Narrow" w:eastAsia="Times New Roman" w:hAnsi="Arial Narrow" w:cs="Arial"/>
          <w:lang w:eastAsia="ar-SA"/>
        </w:rPr>
        <w:t>pourront être revus dans le cadre d'un avenant au présent marché</w:t>
      </w:r>
      <w:r w:rsidR="00F10D30" w:rsidRPr="00DB324A">
        <w:rPr>
          <w:rFonts w:ascii="Arial Narrow" w:eastAsia="Times New Roman" w:hAnsi="Arial Narrow" w:cs="Arial"/>
          <w:lang w:eastAsia="ar-SA"/>
        </w:rPr>
        <w:t xml:space="preserve"> dans le respect des stipulations du code de la commande publique</w:t>
      </w:r>
      <w:r w:rsidR="00F10D30">
        <w:rPr>
          <w:rFonts w:ascii="Arial" w:eastAsia="Times New Roman" w:hAnsi="Arial" w:cs="Arial"/>
          <w:sz w:val="20"/>
          <w:szCs w:val="20"/>
          <w:lang w:eastAsia="ar-SA"/>
        </w:rPr>
        <w:t xml:space="preserve">. </w:t>
      </w:r>
      <w:r w:rsidR="000C621B">
        <w:rPr>
          <w:rFonts w:ascii="Arial" w:eastAsia="Times New Roman" w:hAnsi="Arial" w:cs="Arial"/>
          <w:sz w:val="20"/>
          <w:szCs w:val="20"/>
          <w:lang w:eastAsia="ar-SA"/>
        </w:rPr>
        <w:t xml:space="preserve"> </w:t>
      </w:r>
    </w:p>
    <w:p w14:paraId="297B44C3" w14:textId="77777777" w:rsidR="00876FB9" w:rsidRPr="00876FB9" w:rsidRDefault="00876FB9" w:rsidP="00876FB9">
      <w:pPr>
        <w:suppressAutoHyphens/>
        <w:spacing w:after="0" w:line="240" w:lineRule="auto"/>
        <w:jc w:val="both"/>
        <w:rPr>
          <w:rFonts w:ascii="Arial" w:eastAsia="Times New Roman" w:hAnsi="Arial" w:cs="Arial"/>
          <w:sz w:val="20"/>
          <w:szCs w:val="20"/>
          <w:lang w:eastAsia="ar-SA"/>
        </w:rPr>
      </w:pPr>
    </w:p>
    <w:p w14:paraId="7909C45A" w14:textId="7B2C58E9" w:rsidR="00876FB9" w:rsidRPr="00876FB9" w:rsidRDefault="00876FB9" w:rsidP="00883191">
      <w:pPr>
        <w:pStyle w:val="En-tte"/>
        <w:numPr>
          <w:ilvl w:val="0"/>
          <w:numId w:val="9"/>
        </w:numPr>
        <w:spacing w:after="120" w:line="360" w:lineRule="auto"/>
        <w:jc w:val="both"/>
        <w:rPr>
          <w:rFonts w:ascii="Arial Narrow" w:hAnsi="Arial Narrow"/>
          <w:b/>
        </w:rPr>
      </w:pPr>
      <w:r w:rsidRPr="00876FB9">
        <w:rPr>
          <w:rFonts w:ascii="Arial Narrow" w:hAnsi="Arial Narrow"/>
          <w:b/>
        </w:rPr>
        <w:t>Montant des offres des entreprises chargées de la réalisation des travaux</w:t>
      </w:r>
      <w:r w:rsidR="00A675F9">
        <w:rPr>
          <w:rFonts w:ascii="Arial Narrow" w:hAnsi="Arial Narrow"/>
          <w:b/>
        </w:rPr>
        <w:t xml:space="preserve"> ainsi que</w:t>
      </w:r>
      <w:r w:rsidR="00B657E7">
        <w:rPr>
          <w:rFonts w:ascii="Arial Narrow" w:hAnsi="Arial Narrow"/>
          <w:b/>
        </w:rPr>
        <w:t xml:space="preserve"> </w:t>
      </w:r>
      <w:r w:rsidR="00F10D30">
        <w:rPr>
          <w:rFonts w:ascii="Arial Narrow" w:hAnsi="Arial Narrow"/>
          <w:b/>
        </w:rPr>
        <w:t xml:space="preserve">de </w:t>
      </w:r>
      <w:r w:rsidR="00A675F9">
        <w:rPr>
          <w:rFonts w:ascii="Arial Narrow" w:hAnsi="Arial Narrow"/>
          <w:b/>
        </w:rPr>
        <w:t xml:space="preserve">la </w:t>
      </w:r>
      <w:r w:rsidR="00F10D30">
        <w:rPr>
          <w:rFonts w:ascii="Arial Narrow" w:hAnsi="Arial Narrow"/>
          <w:b/>
        </w:rPr>
        <w:t xml:space="preserve">fourniture </w:t>
      </w:r>
      <w:r w:rsidR="00DB324A">
        <w:rPr>
          <w:rFonts w:ascii="Arial Narrow" w:hAnsi="Arial Narrow"/>
          <w:b/>
        </w:rPr>
        <w:t xml:space="preserve">et de </w:t>
      </w:r>
      <w:r w:rsidR="00A675F9">
        <w:rPr>
          <w:rFonts w:ascii="Arial Narrow" w:hAnsi="Arial Narrow"/>
          <w:b/>
        </w:rPr>
        <w:t xml:space="preserve">la </w:t>
      </w:r>
      <w:r w:rsidR="00DB324A">
        <w:rPr>
          <w:rFonts w:ascii="Arial Narrow" w:hAnsi="Arial Narrow"/>
          <w:b/>
        </w:rPr>
        <w:t xml:space="preserve">pose </w:t>
      </w:r>
      <w:r w:rsidR="00F10D30">
        <w:rPr>
          <w:rFonts w:ascii="Arial Narrow" w:hAnsi="Arial Narrow"/>
          <w:b/>
        </w:rPr>
        <w:t>du matériel multimédia</w:t>
      </w:r>
    </w:p>
    <w:p w14:paraId="06BEB6E5" w14:textId="4444E119" w:rsidR="00876FB9" w:rsidRPr="00FC4470" w:rsidRDefault="00A675F9" w:rsidP="00FC4470">
      <w:pPr>
        <w:suppressAutoHyphens/>
        <w:spacing w:after="0" w:line="360" w:lineRule="auto"/>
        <w:jc w:val="both"/>
        <w:rPr>
          <w:rFonts w:ascii="Arial Narrow" w:hAnsi="Arial Narrow"/>
        </w:rPr>
      </w:pPr>
      <w:r>
        <w:rPr>
          <w:rFonts w:ascii="Arial Narrow" w:hAnsi="Arial Narrow"/>
        </w:rPr>
        <w:lastRenderedPageBreak/>
        <w:t>Lorsqu’</w:t>
      </w:r>
      <w:r w:rsidR="006B7C31">
        <w:rPr>
          <w:rFonts w:ascii="Arial Narrow" w:hAnsi="Arial Narrow"/>
        </w:rPr>
        <w:t>à la remise par le Titulaire des</w:t>
      </w:r>
      <w:r>
        <w:rPr>
          <w:rFonts w:ascii="Arial Narrow" w:hAnsi="Arial Narrow"/>
        </w:rPr>
        <w:t xml:space="preserve"> DCE</w:t>
      </w:r>
      <w:r w:rsidR="006B7C31">
        <w:rPr>
          <w:rFonts w:ascii="Arial Narrow" w:hAnsi="Arial Narrow"/>
        </w:rPr>
        <w:t xml:space="preserve"> des marchés de travaux et du marché de fourniture et de pose du matériel </w:t>
      </w:r>
      <w:r w:rsidR="00BF3AFA">
        <w:rPr>
          <w:rFonts w:ascii="Arial Narrow" w:hAnsi="Arial Narrow"/>
        </w:rPr>
        <w:t>multimédia</w:t>
      </w:r>
      <w:r>
        <w:rPr>
          <w:rFonts w:ascii="Arial Narrow" w:hAnsi="Arial Narrow"/>
        </w:rPr>
        <w:t>, l’</w:t>
      </w:r>
      <w:r w:rsidR="00126B0F">
        <w:rPr>
          <w:rFonts w:ascii="Arial Narrow" w:hAnsi="Arial Narrow"/>
        </w:rPr>
        <w:t>EPMO-VGE</w:t>
      </w:r>
      <w:r w:rsidR="006B7C31">
        <w:rPr>
          <w:rFonts w:ascii="Arial Narrow" w:hAnsi="Arial Narrow"/>
        </w:rPr>
        <w:t xml:space="preserve"> remarque une augmentation des</w:t>
      </w:r>
      <w:r>
        <w:rPr>
          <w:rFonts w:ascii="Arial Narrow" w:hAnsi="Arial Narrow"/>
        </w:rPr>
        <w:t xml:space="preserve"> coût</w:t>
      </w:r>
      <w:r w:rsidR="006B7C31">
        <w:rPr>
          <w:rFonts w:ascii="Arial Narrow" w:hAnsi="Arial Narrow"/>
        </w:rPr>
        <w:t>s</w:t>
      </w:r>
      <w:r>
        <w:rPr>
          <w:rFonts w:ascii="Arial Narrow" w:hAnsi="Arial Narrow"/>
        </w:rPr>
        <w:t xml:space="preserve"> prévisionnel</w:t>
      </w:r>
      <w:r w:rsidR="006B7C31">
        <w:rPr>
          <w:rFonts w:ascii="Arial Narrow" w:hAnsi="Arial Narrow"/>
        </w:rPr>
        <w:t>s</w:t>
      </w:r>
      <w:r>
        <w:rPr>
          <w:rFonts w:ascii="Arial Narrow" w:hAnsi="Arial Narrow"/>
        </w:rPr>
        <w:t xml:space="preserve"> par rapport à ce qui avait été présenté entre l’APD et DCE</w:t>
      </w:r>
      <w:r w:rsidR="00876FB9" w:rsidRPr="00FC4470">
        <w:rPr>
          <w:rFonts w:ascii="Arial Narrow" w:hAnsi="Arial Narrow"/>
        </w:rPr>
        <w:t xml:space="preserve">, il peut demander au </w:t>
      </w:r>
      <w:r w:rsidR="006B7C31">
        <w:rPr>
          <w:rFonts w:ascii="Arial Narrow" w:hAnsi="Arial Narrow"/>
        </w:rPr>
        <w:t>T</w:t>
      </w:r>
      <w:r w:rsidR="00876FB9" w:rsidRPr="00FC4470">
        <w:rPr>
          <w:rFonts w:ascii="Arial Narrow" w:hAnsi="Arial Narrow"/>
        </w:rPr>
        <w:t>itulaire la reprise des études sans que cela n'ouvre droit à aucune rémunération complémentaire</w:t>
      </w:r>
      <w:r>
        <w:rPr>
          <w:rFonts w:ascii="Arial Narrow" w:hAnsi="Arial Narrow"/>
        </w:rPr>
        <w:t>.</w:t>
      </w:r>
      <w:r w:rsidR="00876FB9" w:rsidRPr="00FC4470">
        <w:rPr>
          <w:rFonts w:ascii="Arial Narrow" w:hAnsi="Arial Narrow"/>
        </w:rPr>
        <w:t xml:space="preserve"> La reprise des études a pour but d’aboutir à </w:t>
      </w:r>
      <w:r w:rsidR="00BF3AFA">
        <w:rPr>
          <w:rFonts w:ascii="Arial Narrow" w:hAnsi="Arial Narrow"/>
        </w:rPr>
        <w:t>de</w:t>
      </w:r>
      <w:r w:rsidR="00876FB9" w:rsidRPr="00FC4470">
        <w:rPr>
          <w:rFonts w:ascii="Arial Narrow" w:hAnsi="Arial Narrow"/>
        </w:rPr>
        <w:t xml:space="preserve"> nouveau</w:t>
      </w:r>
      <w:r w:rsidR="00BF3AFA">
        <w:rPr>
          <w:rFonts w:ascii="Arial Narrow" w:hAnsi="Arial Narrow"/>
        </w:rPr>
        <w:t>x</w:t>
      </w:r>
      <w:r w:rsidR="00876FB9" w:rsidRPr="00FC4470">
        <w:rPr>
          <w:rFonts w:ascii="Arial Narrow" w:hAnsi="Arial Narrow"/>
        </w:rPr>
        <w:t xml:space="preserve"> dossier</w:t>
      </w:r>
      <w:r w:rsidR="00BF3AFA">
        <w:rPr>
          <w:rFonts w:ascii="Arial Narrow" w:hAnsi="Arial Narrow"/>
        </w:rPr>
        <w:t>s</w:t>
      </w:r>
      <w:r w:rsidR="00876FB9" w:rsidRPr="00FC4470">
        <w:rPr>
          <w:rFonts w:ascii="Arial Narrow" w:hAnsi="Arial Narrow"/>
        </w:rPr>
        <w:t xml:space="preserve"> de consultation des entreprises</w:t>
      </w:r>
      <w:r>
        <w:rPr>
          <w:rFonts w:ascii="Arial Narrow" w:hAnsi="Arial Narrow"/>
        </w:rPr>
        <w:t>.</w:t>
      </w:r>
    </w:p>
    <w:p w14:paraId="5D7B2EF4" w14:textId="77777777" w:rsidR="00876FB9" w:rsidRPr="00FC4470" w:rsidRDefault="00876FB9" w:rsidP="00FC4470">
      <w:pPr>
        <w:suppressAutoHyphens/>
        <w:spacing w:after="0" w:line="360" w:lineRule="auto"/>
        <w:jc w:val="both"/>
        <w:rPr>
          <w:rFonts w:ascii="Arial Narrow" w:hAnsi="Arial Narrow"/>
        </w:rPr>
      </w:pPr>
    </w:p>
    <w:p w14:paraId="35A5E8EA" w14:textId="21CC4AE3" w:rsidR="00313258" w:rsidRPr="00FC4470" w:rsidRDefault="00876FB9" w:rsidP="00313258">
      <w:pPr>
        <w:suppressAutoHyphens/>
        <w:spacing w:after="0" w:line="360" w:lineRule="auto"/>
        <w:jc w:val="both"/>
        <w:rPr>
          <w:rFonts w:ascii="Arial Narrow" w:hAnsi="Arial Narrow"/>
        </w:rPr>
      </w:pPr>
      <w:r w:rsidRPr="00FC4470">
        <w:rPr>
          <w:rFonts w:ascii="Arial Narrow" w:hAnsi="Arial Narrow"/>
        </w:rPr>
        <w:t>Le titulaire fait des propositions dans ce sens à l’</w:t>
      </w:r>
      <w:r w:rsidR="00126B0F">
        <w:rPr>
          <w:rFonts w:ascii="Arial Narrow" w:hAnsi="Arial Narrow"/>
        </w:rPr>
        <w:t>EPMO-VGE</w:t>
      </w:r>
      <w:r w:rsidRPr="00FC4470">
        <w:rPr>
          <w:rFonts w:ascii="Arial Narrow" w:hAnsi="Arial Narrow"/>
        </w:rPr>
        <w:t xml:space="preserve"> dans un délai de huit (8) jours suivant la notification de la demande. Sur la base de cette nouvelle étude, et après acceptation par l’</w:t>
      </w:r>
      <w:r w:rsidR="00126B0F">
        <w:rPr>
          <w:rFonts w:ascii="Arial Narrow" w:hAnsi="Arial Narrow"/>
        </w:rPr>
        <w:t>EPMO-VGE</w:t>
      </w:r>
      <w:r w:rsidRPr="00FC4470">
        <w:rPr>
          <w:rFonts w:ascii="Arial Narrow" w:hAnsi="Arial Narrow"/>
        </w:rPr>
        <w:t xml:space="preserve">, le titulaire doit établir </w:t>
      </w:r>
      <w:r w:rsidR="00BF3AFA">
        <w:rPr>
          <w:rFonts w:ascii="Arial Narrow" w:hAnsi="Arial Narrow"/>
        </w:rPr>
        <w:t>de</w:t>
      </w:r>
      <w:r w:rsidRPr="00FC4470">
        <w:rPr>
          <w:rFonts w:ascii="Arial Narrow" w:hAnsi="Arial Narrow"/>
        </w:rPr>
        <w:t xml:space="preserve"> nouveau</w:t>
      </w:r>
      <w:r w:rsidR="00BF3AFA">
        <w:rPr>
          <w:rFonts w:ascii="Arial Narrow" w:hAnsi="Arial Narrow"/>
        </w:rPr>
        <w:t>x</w:t>
      </w:r>
      <w:r w:rsidRPr="00FC4470">
        <w:rPr>
          <w:rFonts w:ascii="Arial Narrow" w:hAnsi="Arial Narrow"/>
        </w:rPr>
        <w:t xml:space="preserve"> dossier</w:t>
      </w:r>
      <w:r w:rsidR="00BF3AFA">
        <w:rPr>
          <w:rFonts w:ascii="Arial Narrow" w:hAnsi="Arial Narrow"/>
        </w:rPr>
        <w:t>s</w:t>
      </w:r>
      <w:r w:rsidRPr="00FC4470">
        <w:rPr>
          <w:rFonts w:ascii="Arial Narrow" w:hAnsi="Arial Narrow"/>
        </w:rPr>
        <w:t xml:space="preserve"> de consultation des </w:t>
      </w:r>
      <w:r w:rsidR="00BF3AFA" w:rsidRPr="00FC4470">
        <w:rPr>
          <w:rFonts w:ascii="Arial Narrow" w:hAnsi="Arial Narrow"/>
        </w:rPr>
        <w:t>entreprises</w:t>
      </w:r>
      <w:r w:rsidR="00BF3AFA">
        <w:rPr>
          <w:rFonts w:ascii="Arial Narrow" w:hAnsi="Arial Narrow"/>
        </w:rPr>
        <w:t>.</w:t>
      </w:r>
    </w:p>
    <w:p w14:paraId="1913E319" w14:textId="48697651" w:rsidR="00876FB9" w:rsidRPr="00546FE0" w:rsidRDefault="00876FB9" w:rsidP="00FC4470">
      <w:pPr>
        <w:pStyle w:val="En-tte"/>
        <w:spacing w:after="120" w:line="360" w:lineRule="auto"/>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64FD0189" w14:textId="77777777" w:rsidR="0014540C" w:rsidRPr="00546FE0" w:rsidRDefault="0014540C" w:rsidP="00883191">
      <w:pPr>
        <w:pStyle w:val="En-tte"/>
        <w:numPr>
          <w:ilvl w:val="0"/>
          <w:numId w:val="5"/>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Avance</w:t>
      </w:r>
    </w:p>
    <w:p w14:paraId="2529BD05" w14:textId="77777777" w:rsidR="00321694" w:rsidRDefault="00321694" w:rsidP="00BB3395">
      <w:pPr>
        <w:pStyle w:val="En-tte"/>
        <w:spacing w:after="120" w:line="360" w:lineRule="auto"/>
        <w:jc w:val="both"/>
        <w:rPr>
          <w:rFonts w:ascii="Arial Narrow" w:hAnsi="Arial Narrow"/>
          <w:b/>
          <w:bCs/>
          <w:i/>
          <w:iCs/>
        </w:rPr>
      </w:pPr>
      <w:r w:rsidRPr="00546FE0">
        <w:rPr>
          <w:rFonts w:ascii="Arial Narrow" w:hAnsi="Arial Narrow"/>
        </w:rPr>
        <w:t xml:space="preserve">Une avance est versée au titulaire dans les conditions fixées à l’option A de l’article </w:t>
      </w:r>
      <w:r>
        <w:rPr>
          <w:rFonts w:ascii="Arial Narrow" w:hAnsi="Arial Narrow"/>
          <w:bCs/>
          <w:iCs/>
        </w:rPr>
        <w:t>11.1 du CCAG-PI</w:t>
      </w:r>
      <w:r w:rsidRPr="00546FE0">
        <w:rPr>
          <w:rFonts w:ascii="Arial Narrow" w:hAnsi="Arial Narrow"/>
          <w:b/>
          <w:bCs/>
          <w:iCs/>
        </w:rPr>
        <w:t xml:space="preserve"> </w:t>
      </w:r>
      <w:r w:rsidRPr="00546FE0">
        <w:rPr>
          <w:rFonts w:ascii="Arial Narrow" w:hAnsi="Arial Narrow"/>
        </w:rPr>
        <w:t xml:space="preserve">et </w:t>
      </w:r>
      <w:r w:rsidRPr="00546FE0">
        <w:rPr>
          <w:rFonts w:ascii="Arial Narrow" w:hAnsi="Arial Narrow"/>
          <w:bCs/>
        </w:rPr>
        <w:t>aux articles R. 2191-3 et suivants du</w:t>
      </w:r>
      <w:r w:rsidRPr="00546FE0">
        <w:rPr>
          <w:rFonts w:ascii="Arial Narrow" w:hAnsi="Arial Narrow"/>
          <w:b/>
          <w:bCs/>
        </w:rPr>
        <w:t xml:space="preserve"> </w:t>
      </w:r>
      <w:r w:rsidRPr="00546FE0">
        <w:rPr>
          <w:rFonts w:ascii="Arial Narrow" w:hAnsi="Arial Narrow"/>
        </w:rPr>
        <w:t>Code de la commande publique, sauf si celui-ci y renonce dans l’acte d’engagement.</w:t>
      </w:r>
      <w:r w:rsidRPr="00546FE0">
        <w:rPr>
          <w:rFonts w:ascii="Arial Narrow" w:hAnsi="Arial Narrow"/>
          <w:b/>
          <w:bCs/>
          <w:i/>
          <w:iCs/>
        </w:rPr>
        <w:t xml:space="preserve"> </w:t>
      </w:r>
    </w:p>
    <w:p w14:paraId="4D45347E" w14:textId="77777777" w:rsidR="00321694" w:rsidRDefault="00321694" w:rsidP="00BB3395">
      <w:pPr>
        <w:pStyle w:val="En-tte"/>
        <w:spacing w:after="120" w:line="360" w:lineRule="auto"/>
        <w:jc w:val="both"/>
        <w:rPr>
          <w:rFonts w:ascii="Arial Narrow" w:hAnsi="Arial Narrow"/>
        </w:rPr>
      </w:pPr>
      <w:r w:rsidRPr="00546FE0">
        <w:rPr>
          <w:rFonts w:ascii="Arial Narrow" w:hAnsi="Arial Narrow"/>
        </w:rPr>
        <w:t xml:space="preserve">L’avance versée est de </w:t>
      </w:r>
      <w:r>
        <w:rPr>
          <w:rFonts w:ascii="Arial Narrow" w:hAnsi="Arial Narrow"/>
        </w:rPr>
        <w:t>30</w:t>
      </w:r>
      <w:r w:rsidRPr="00546FE0">
        <w:rPr>
          <w:rFonts w:ascii="Arial Narrow" w:hAnsi="Arial Narrow"/>
        </w:rPr>
        <w:t>%</w:t>
      </w:r>
      <w:r>
        <w:rPr>
          <w:rFonts w:ascii="Arial Narrow" w:hAnsi="Arial Narrow"/>
        </w:rPr>
        <w:t xml:space="preserve"> du montant total du marché</w:t>
      </w:r>
      <w:r w:rsidRPr="00546FE0">
        <w:rPr>
          <w:rFonts w:ascii="Arial Narrow" w:hAnsi="Arial Narrow"/>
        </w:rPr>
        <w:t>.</w:t>
      </w:r>
    </w:p>
    <w:p w14:paraId="72FBB125" w14:textId="77777777" w:rsidR="00321694" w:rsidRPr="00546FE0" w:rsidRDefault="00321694" w:rsidP="00BB3395">
      <w:pPr>
        <w:pStyle w:val="En-tte"/>
        <w:spacing w:after="120" w:line="360" w:lineRule="auto"/>
        <w:jc w:val="both"/>
        <w:rPr>
          <w:rFonts w:ascii="Arial Narrow" w:hAnsi="Arial Narrow"/>
          <w:b/>
          <w:bCs/>
          <w:i/>
          <w:iCs/>
        </w:rPr>
      </w:pPr>
      <w:r>
        <w:rPr>
          <w:rFonts w:ascii="Arial Narrow" w:hAnsi="Arial Narrow"/>
        </w:rPr>
        <w:t xml:space="preserve">Dans le respect des dispositions des articles R. 2191-11 et R. 2191-12 du Code de la commande publique, le remboursement de l’avance s’imputera sur les sommes dues au titulaire quand le montant des prestations exécutées atteindra 50% du montant toutes taxes comprises du marché. Il devra être terminé lorsque le montant des prestations exécutées atteindra 80% du montant toutes taxes comprises du marché. </w:t>
      </w:r>
    </w:p>
    <w:p w14:paraId="5D4AD7C8" w14:textId="6DEEAAC4" w:rsidR="004C5CF1" w:rsidRPr="00546FE0" w:rsidRDefault="0014540C" w:rsidP="00883191">
      <w:pPr>
        <w:pStyle w:val="En-tte"/>
        <w:numPr>
          <w:ilvl w:val="0"/>
          <w:numId w:val="5"/>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 xml:space="preserve">Paiement </w:t>
      </w:r>
    </w:p>
    <w:p w14:paraId="4F8A1309" w14:textId="60A8C1DF" w:rsidR="003C48B2" w:rsidRPr="00C66508" w:rsidRDefault="003C48B2" w:rsidP="0003629C">
      <w:pPr>
        <w:pStyle w:val="Corpsdetexte3"/>
        <w:widowControl/>
        <w:suppressAutoHyphens/>
        <w:spacing w:line="360" w:lineRule="auto"/>
        <w:rPr>
          <w:rFonts w:ascii="Arial Narrow" w:eastAsiaTheme="minorHAnsi" w:hAnsi="Arial Narrow" w:cstheme="minorBidi"/>
          <w:kern w:val="0"/>
          <w:sz w:val="22"/>
        </w:rPr>
      </w:pPr>
      <w:r w:rsidRPr="00C66508">
        <w:rPr>
          <w:rFonts w:ascii="Arial Narrow" w:eastAsiaTheme="minorHAnsi" w:hAnsi="Arial Narrow" w:cstheme="minorBidi"/>
          <w:kern w:val="0"/>
          <w:sz w:val="22"/>
        </w:rPr>
        <w:t>Le paiement s'effectuera selon l'échéancier suivant :</w:t>
      </w:r>
    </w:p>
    <w:p w14:paraId="7F091A1B" w14:textId="77777777" w:rsidR="003C48B2" w:rsidRPr="00C66508" w:rsidRDefault="003C48B2" w:rsidP="0003629C">
      <w:pPr>
        <w:suppressAutoHyphens/>
        <w:spacing w:after="0" w:line="360" w:lineRule="auto"/>
        <w:ind w:left="284" w:hanging="284"/>
        <w:jc w:val="both"/>
        <w:rPr>
          <w:rFonts w:ascii="Arial Narrow" w:hAnsi="Arial Narrow"/>
        </w:rPr>
      </w:pPr>
    </w:p>
    <w:p w14:paraId="1B3B75D9" w14:textId="24A6524F" w:rsidR="003C48B2" w:rsidRDefault="003C48B2" w:rsidP="00883191">
      <w:pPr>
        <w:pStyle w:val="Paragraphedeliste"/>
        <w:widowControl w:val="0"/>
        <w:numPr>
          <w:ilvl w:val="0"/>
          <w:numId w:val="12"/>
        </w:numPr>
        <w:suppressAutoHyphens/>
        <w:spacing w:after="0" w:line="360" w:lineRule="auto"/>
        <w:jc w:val="both"/>
        <w:rPr>
          <w:rFonts w:ascii="Arial Narrow" w:hAnsi="Arial Narrow"/>
        </w:rPr>
      </w:pPr>
      <w:r w:rsidRPr="00C66508">
        <w:rPr>
          <w:rFonts w:ascii="Arial Narrow" w:hAnsi="Arial Narrow"/>
        </w:rPr>
        <w:t>15% à l’issue de la phase APS (admission de la prestation) (Incluant le montant pour l’esquisse)</w:t>
      </w:r>
    </w:p>
    <w:p w14:paraId="1BB0602B" w14:textId="39A0B45B" w:rsidR="001C6109" w:rsidRPr="00C66508" w:rsidRDefault="001C6109" w:rsidP="00883191">
      <w:pPr>
        <w:pStyle w:val="Paragraphedeliste"/>
        <w:widowControl w:val="0"/>
        <w:numPr>
          <w:ilvl w:val="0"/>
          <w:numId w:val="12"/>
        </w:numPr>
        <w:suppressAutoHyphens/>
        <w:spacing w:after="0" w:line="360" w:lineRule="auto"/>
        <w:jc w:val="both"/>
        <w:rPr>
          <w:rFonts w:ascii="Arial Narrow" w:hAnsi="Arial Narrow"/>
        </w:rPr>
      </w:pPr>
      <w:r>
        <w:rPr>
          <w:rFonts w:ascii="Arial Narrow" w:hAnsi="Arial Narrow"/>
        </w:rPr>
        <w:t>20% à l’issue de la phase APD (admission de la prestation)</w:t>
      </w:r>
    </w:p>
    <w:p w14:paraId="5324B902" w14:textId="024399CC" w:rsidR="003C48B2" w:rsidRPr="00C66508" w:rsidRDefault="001C6109" w:rsidP="00883191">
      <w:pPr>
        <w:pStyle w:val="Paragraphedeliste"/>
        <w:widowControl w:val="0"/>
        <w:numPr>
          <w:ilvl w:val="0"/>
          <w:numId w:val="12"/>
        </w:numPr>
        <w:suppressAutoHyphens/>
        <w:spacing w:after="0" w:line="360" w:lineRule="auto"/>
        <w:jc w:val="both"/>
        <w:rPr>
          <w:rFonts w:ascii="Arial Narrow" w:hAnsi="Arial Narrow"/>
        </w:rPr>
      </w:pPr>
      <w:r>
        <w:rPr>
          <w:rFonts w:ascii="Arial Narrow" w:hAnsi="Arial Narrow"/>
        </w:rPr>
        <w:t>30</w:t>
      </w:r>
      <w:r w:rsidR="003C48B2" w:rsidRPr="00C66508">
        <w:rPr>
          <w:rFonts w:ascii="Arial Narrow" w:hAnsi="Arial Narrow"/>
        </w:rPr>
        <w:t>% à l’issue de la phase ACT (après signature du rapport de présentation)</w:t>
      </w:r>
      <w:r w:rsidR="00C66508" w:rsidRPr="00C66508">
        <w:rPr>
          <w:rFonts w:ascii="Arial Narrow" w:hAnsi="Arial Narrow"/>
        </w:rPr>
        <w:t xml:space="preserve"> </w:t>
      </w:r>
      <w:r w:rsidR="003C48B2" w:rsidRPr="00C66508">
        <w:rPr>
          <w:rFonts w:ascii="Arial Narrow" w:hAnsi="Arial Narrow"/>
        </w:rPr>
        <w:t>;</w:t>
      </w:r>
    </w:p>
    <w:p w14:paraId="42DA5DE3" w14:textId="6B4A0704" w:rsidR="003C48B2" w:rsidRPr="00C66508" w:rsidRDefault="003C48B2" w:rsidP="00883191">
      <w:pPr>
        <w:pStyle w:val="Paragraphedeliste"/>
        <w:widowControl w:val="0"/>
        <w:numPr>
          <w:ilvl w:val="0"/>
          <w:numId w:val="12"/>
        </w:numPr>
        <w:suppressAutoHyphens/>
        <w:spacing w:after="0" w:line="360" w:lineRule="auto"/>
        <w:jc w:val="both"/>
        <w:rPr>
          <w:rFonts w:ascii="Arial Narrow" w:hAnsi="Arial Narrow"/>
        </w:rPr>
      </w:pPr>
      <w:r w:rsidRPr="00C66508">
        <w:rPr>
          <w:rFonts w:ascii="Arial Narrow" w:hAnsi="Arial Narrow"/>
        </w:rPr>
        <w:t xml:space="preserve">25% à l’issue de la phase CO (après </w:t>
      </w:r>
      <w:r w:rsidR="00C66508" w:rsidRPr="00C66508">
        <w:rPr>
          <w:rFonts w:ascii="Arial Narrow" w:hAnsi="Arial Narrow"/>
        </w:rPr>
        <w:t>signature du procès-verbal de réception</w:t>
      </w:r>
      <w:r w:rsidRPr="00C66508">
        <w:rPr>
          <w:rFonts w:ascii="Arial Narrow" w:hAnsi="Arial Narrow"/>
        </w:rPr>
        <w:t xml:space="preserve"> des travaux de montage sans réserve</w:t>
      </w:r>
      <w:r w:rsidR="00D827C8">
        <w:rPr>
          <w:rFonts w:ascii="Arial Narrow" w:hAnsi="Arial Narrow"/>
        </w:rPr>
        <w:t xml:space="preserve"> et de l’admission du matériel multimédia</w:t>
      </w:r>
      <w:r w:rsidRPr="00C66508">
        <w:rPr>
          <w:rFonts w:ascii="Arial Narrow" w:hAnsi="Arial Narrow"/>
        </w:rPr>
        <w:t>) ;</w:t>
      </w:r>
    </w:p>
    <w:p w14:paraId="4E50B757" w14:textId="019CB2A9" w:rsidR="003C48B2" w:rsidRPr="00C66508" w:rsidRDefault="003C48B2" w:rsidP="00883191">
      <w:pPr>
        <w:pStyle w:val="Paragraphedeliste"/>
        <w:widowControl w:val="0"/>
        <w:numPr>
          <w:ilvl w:val="0"/>
          <w:numId w:val="12"/>
        </w:numPr>
        <w:suppressAutoHyphens/>
        <w:spacing w:after="0" w:line="360" w:lineRule="auto"/>
        <w:jc w:val="both"/>
        <w:rPr>
          <w:rFonts w:ascii="Arial Narrow" w:hAnsi="Arial Narrow"/>
        </w:rPr>
      </w:pPr>
      <w:r w:rsidRPr="00C66508">
        <w:rPr>
          <w:rFonts w:ascii="Arial Narrow" w:hAnsi="Arial Narrow"/>
        </w:rPr>
        <w:t>10% à l’issue de la phase finale (a</w:t>
      </w:r>
      <w:r w:rsidR="00C66508" w:rsidRPr="00C66508">
        <w:rPr>
          <w:rFonts w:ascii="Arial Narrow" w:hAnsi="Arial Narrow"/>
        </w:rPr>
        <w:t>près signature du procès-verbal</w:t>
      </w:r>
      <w:r w:rsidRPr="00C66508">
        <w:rPr>
          <w:rFonts w:ascii="Arial Narrow" w:hAnsi="Arial Narrow"/>
        </w:rPr>
        <w:t xml:space="preserve"> de réception des travaux de démontage sans réserve).</w:t>
      </w:r>
    </w:p>
    <w:p w14:paraId="3FB0CDB8" w14:textId="3122E28F" w:rsidR="003E00BD" w:rsidRPr="00546FE0" w:rsidRDefault="003E00BD" w:rsidP="0003629C">
      <w:pPr>
        <w:pStyle w:val="En-tte"/>
        <w:spacing w:after="120" w:line="360" w:lineRule="auto"/>
        <w:jc w:val="both"/>
        <w:rPr>
          <w:rFonts w:ascii="Arial Narrow" w:hAnsi="Arial Narrow"/>
        </w:rPr>
      </w:pPr>
    </w:p>
    <w:p w14:paraId="02C930A6" w14:textId="77777777" w:rsidR="005413BD" w:rsidRPr="00546FE0" w:rsidRDefault="005413BD" w:rsidP="00883191">
      <w:pPr>
        <w:pStyle w:val="En-tte"/>
        <w:numPr>
          <w:ilvl w:val="0"/>
          <w:numId w:val="5"/>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Délai global de paiement</w:t>
      </w:r>
    </w:p>
    <w:p w14:paraId="7B5C0949" w14:textId="768473B0"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lastRenderedPageBreak/>
        <w:t>L’</w:t>
      </w:r>
      <w:r w:rsidR="00126B0F">
        <w:rPr>
          <w:rFonts w:ascii="Arial Narrow" w:hAnsi="Arial Narrow"/>
        </w:rPr>
        <w:t>EPMO-VGE</w:t>
      </w:r>
      <w:r w:rsidRPr="00546FE0">
        <w:rPr>
          <w:rFonts w:ascii="Arial Narrow" w:hAnsi="Arial Narrow"/>
        </w:rPr>
        <w:t xml:space="preserve">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4B18D392" w:rsidR="005413BD"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12795B83" w14:textId="77777777" w:rsidR="006646AB" w:rsidRPr="00546FE0" w:rsidRDefault="006646AB" w:rsidP="005413BD">
      <w:pPr>
        <w:pStyle w:val="En-tte"/>
        <w:spacing w:after="120" w:line="360" w:lineRule="auto"/>
        <w:jc w:val="both"/>
        <w:rPr>
          <w:rFonts w:ascii="Arial Narrow" w:hAnsi="Arial Narrow"/>
        </w:rPr>
      </w:pPr>
    </w:p>
    <w:p w14:paraId="034DAAFD" w14:textId="77777777" w:rsidR="00367714" w:rsidRPr="00546FE0" w:rsidRDefault="00367714" w:rsidP="00883191">
      <w:pPr>
        <w:pStyle w:val="En-tte"/>
        <w:numPr>
          <w:ilvl w:val="0"/>
          <w:numId w:val="5"/>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44014DDF"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77777777" w:rsidR="004C5CF1" w:rsidRPr="00546FE0" w:rsidRDefault="004C5CF1" w:rsidP="00883191">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1453F7BC" w14:textId="74828207"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w:t>
      </w:r>
      <w:r w:rsidR="00126B0F">
        <w:rPr>
          <w:rFonts w:ascii="Arial Narrow" w:hAnsi="Arial Narrow"/>
        </w:rPr>
        <w:t>EPMO-VGE</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0D9BE9F7" w:rsidR="006A63E0" w:rsidRPr="00546FE0" w:rsidRDefault="00883F6F"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4DC331FD"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w:t>
      </w:r>
      <w:r w:rsidR="00126B0F">
        <w:rPr>
          <w:rFonts w:ascii="Arial Narrow" w:hAnsi="Arial Narrow"/>
        </w:rPr>
        <w:t>EPMO-VGE</w:t>
      </w:r>
      <w:r w:rsidRPr="00546FE0">
        <w:rPr>
          <w:rFonts w:ascii="Arial Narrow" w:hAnsi="Arial Narrow"/>
        </w:rPr>
        <w:t> ;</w:t>
      </w:r>
    </w:p>
    <w:p w14:paraId="670FE798" w14:textId="600BA18A" w:rsidR="00627C4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6EDE772D" w:rsidR="006A63E0" w:rsidRPr="00546FE0" w:rsidRDefault="00627C40" w:rsidP="006A63E0">
      <w:pPr>
        <w:pStyle w:val="En-tte"/>
        <w:spacing w:after="120" w:line="360" w:lineRule="auto"/>
        <w:rPr>
          <w:rFonts w:ascii="Arial Narrow" w:hAnsi="Arial Narrow"/>
        </w:rPr>
      </w:pPr>
      <w:r>
        <w:rPr>
          <w:rFonts w:ascii="Arial Narrow" w:hAnsi="Arial Narrow"/>
        </w:rPr>
        <w:t xml:space="preserve">- le numéro du marché </w:t>
      </w:r>
      <w:r w:rsidR="006A63E0" w:rsidRPr="00546FE0">
        <w:rPr>
          <w:rFonts w:ascii="Arial Narrow" w:hAnsi="Arial Narrow"/>
        </w:rPr>
        <w:t>;</w:t>
      </w:r>
    </w:p>
    <w:p w14:paraId="5B2E2550" w14:textId="1FC78C4D"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w:t>
      </w:r>
      <w:r w:rsidR="00627C40">
        <w:rPr>
          <w:rFonts w:ascii="Arial Narrow" w:hAnsi="Arial Narrow"/>
        </w:rPr>
        <w:t xml:space="preserve"> </w:t>
      </w:r>
      <w:r w:rsidR="00627C40" w:rsidRPr="0003629C">
        <w:rPr>
          <w:rFonts w:ascii="Arial Narrow" w:hAnsi="Arial Narrow"/>
        </w:rPr>
        <w:t xml:space="preserve">et le </w:t>
      </w:r>
      <w:r w:rsidR="00627C40" w:rsidRPr="0003629C">
        <w:rPr>
          <w:rFonts w:ascii="Arial Narrow" w:hAnsi="Arial Narrow"/>
          <w:b/>
        </w:rPr>
        <w:t>nom de l’exposition concernée</w:t>
      </w:r>
      <w:r w:rsidR="00627C40" w:rsidRPr="0003629C">
        <w:rPr>
          <w:rFonts w:ascii="Arial Narrow" w:hAnsi="Arial Narrow"/>
        </w:rPr>
        <w:t> </w:t>
      </w:r>
      <w:r w:rsidRPr="0003629C">
        <w:rPr>
          <w:rFonts w:ascii="Arial Narrow" w:hAnsi="Arial Narrow"/>
        </w:rPr>
        <w:t>;</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5629EA85"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2116E355" w14:textId="77777777" w:rsidR="006A63E0" w:rsidRPr="00546FE0" w:rsidRDefault="006A63E0" w:rsidP="004C5CF1">
      <w:pPr>
        <w:pStyle w:val="En-tte"/>
        <w:spacing w:after="120" w:line="360" w:lineRule="auto"/>
        <w:rPr>
          <w:rFonts w:ascii="Arial Narrow" w:hAnsi="Arial Narrow"/>
        </w:rPr>
      </w:pPr>
    </w:p>
    <w:p w14:paraId="061C06C1" w14:textId="77777777" w:rsidR="004C5CF1" w:rsidRPr="00546FE0" w:rsidRDefault="004C5CF1" w:rsidP="00883191">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Obligation d’envoi de factures dématérialisées</w:t>
      </w:r>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lastRenderedPageBreak/>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8" w:history="1">
        <w:r w:rsidRPr="00546FE0">
          <w:rPr>
            <w:rStyle w:val="Lienhypertexte"/>
            <w:rFonts w:ascii="Arial Narrow" w:hAnsi="Arial Narrow"/>
            <w:bCs/>
            <w:i/>
          </w:rPr>
          <w:t>https://chorus-pro.gouv.fr/</w:t>
        </w:r>
      </w:hyperlink>
    </w:p>
    <w:p w14:paraId="1CAFB283" w14:textId="77777777" w:rsidR="004C5CF1"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1B601D57" w14:textId="77777777" w:rsidR="006A63E0" w:rsidRPr="00546FE0" w:rsidRDefault="006A63E0" w:rsidP="006A63E0">
      <w:pPr>
        <w:pStyle w:val="En-tte"/>
        <w:spacing w:after="120" w:line="360" w:lineRule="auto"/>
        <w:jc w:val="both"/>
        <w:rPr>
          <w:rFonts w:ascii="Arial Narrow" w:hAnsi="Arial Narrow"/>
        </w:rPr>
      </w:pPr>
    </w:p>
    <w:p w14:paraId="51524C99" w14:textId="77777777" w:rsidR="004C5CF1" w:rsidRPr="00546FE0" w:rsidRDefault="006A63E0" w:rsidP="00883191">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w:t>
      </w:r>
      <w:r w:rsidR="004C5CF1" w:rsidRPr="00546FE0">
        <w:rPr>
          <w:rFonts w:ascii="Arial Narrow" w:hAnsi="Arial Narrow"/>
          <w:b/>
        </w:rPr>
        <w:t>nvoi des factures dématérialisées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5461A308" w:rsidR="004C5CF1" w:rsidRPr="00546FE0" w:rsidRDefault="004C5CF1" w:rsidP="00883191">
      <w:pPr>
        <w:pStyle w:val="En-tte"/>
        <w:numPr>
          <w:ilvl w:val="0"/>
          <w:numId w:val="4"/>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de l’</w:t>
      </w:r>
      <w:r w:rsidR="00126B0F">
        <w:rPr>
          <w:rFonts w:ascii="Arial Narrow" w:hAnsi="Arial Narrow"/>
        </w:rPr>
        <w:t>EPMO-VGE</w:t>
      </w:r>
      <w:r w:rsidR="006A63E0" w:rsidRPr="00546FE0">
        <w:rPr>
          <w:rFonts w:ascii="Arial Narrow" w:hAnsi="Arial Narrow"/>
        </w:rPr>
        <w:t xml:space="preserve"> : </w:t>
      </w:r>
      <w:r w:rsidR="003978C9" w:rsidRPr="00546FE0">
        <w:rPr>
          <w:rFonts w:ascii="Arial Narrow" w:hAnsi="Arial Narrow"/>
        </w:rPr>
        <w:t>180 092 447 00010</w:t>
      </w:r>
      <w:r w:rsidRPr="00546FE0">
        <w:rPr>
          <w:rFonts w:ascii="Arial Narrow" w:hAnsi="Arial Narrow"/>
        </w:rPr>
        <w:t> ;</w:t>
      </w:r>
    </w:p>
    <w:p w14:paraId="2404FF4F" w14:textId="77777777" w:rsidR="004C5CF1" w:rsidRPr="00546FE0" w:rsidRDefault="004C5CF1" w:rsidP="00883191">
      <w:pPr>
        <w:pStyle w:val="En-tte"/>
        <w:numPr>
          <w:ilvl w:val="0"/>
          <w:numId w:val="4"/>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00E3E92" w14:textId="77777777" w:rsidR="00321694" w:rsidRPr="00546FE0" w:rsidRDefault="004C5CF1" w:rsidP="00883191">
      <w:pPr>
        <w:pStyle w:val="En-tte"/>
        <w:numPr>
          <w:ilvl w:val="0"/>
          <w:numId w:val="4"/>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w:t>
      </w:r>
    </w:p>
    <w:p w14:paraId="5844F7F6" w14:textId="77777777" w:rsidR="00321694" w:rsidRDefault="00321694" w:rsidP="00883191">
      <w:pPr>
        <w:pStyle w:val="En-tte"/>
        <w:numPr>
          <w:ilvl w:val="0"/>
          <w:numId w:val="4"/>
        </w:numPr>
        <w:spacing w:after="120" w:line="360" w:lineRule="auto"/>
        <w:jc w:val="both"/>
        <w:rPr>
          <w:rFonts w:ascii="Arial Narrow" w:hAnsi="Arial Narrow"/>
        </w:rPr>
      </w:pPr>
      <w:proofErr w:type="gramStart"/>
      <w:r w:rsidRPr="00546FE0">
        <w:rPr>
          <w:rFonts w:ascii="Arial Narrow" w:hAnsi="Arial Narrow"/>
        </w:rPr>
        <w:t>du</w:t>
      </w:r>
      <w:proofErr w:type="gramEnd"/>
      <w:r w:rsidRPr="00546FE0">
        <w:rPr>
          <w:rFonts w:ascii="Arial Narrow" w:hAnsi="Arial Narrow"/>
        </w:rPr>
        <w:t xml:space="preserve"> marché.</w:t>
      </w:r>
    </w:p>
    <w:p w14:paraId="40E20F80" w14:textId="5C06F347" w:rsidR="00321694" w:rsidRPr="00595143" w:rsidRDefault="00321694" w:rsidP="00595143">
      <w:pPr>
        <w:pStyle w:val="En-tte"/>
        <w:numPr>
          <w:ilvl w:val="0"/>
          <w:numId w:val="14"/>
        </w:numPr>
        <w:spacing w:after="120" w:line="360" w:lineRule="auto"/>
        <w:jc w:val="both"/>
        <w:rPr>
          <w:rFonts w:ascii="Arial Narrow" w:hAnsi="Arial Narrow"/>
          <w:b/>
          <w:color w:val="C00000"/>
        </w:rPr>
      </w:pPr>
      <w:r w:rsidRPr="004138C7">
        <w:rPr>
          <w:rFonts w:ascii="Arial Narrow" w:hAnsi="Arial Narrow"/>
          <w:b/>
          <w:color w:val="C00000"/>
        </w:rPr>
        <w:t>En cas de groupement, factures des cotraitants (hors mandataires) : cadre de facturation Chorus A12 (mode indirect : la facture est envoyée chez le mandataire du marché pour validation).</w:t>
      </w:r>
    </w:p>
    <w:p w14:paraId="53242C70"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40A3F625" w14:textId="31126EE4" w:rsidR="004A157C" w:rsidRPr="00546FE0" w:rsidRDefault="004A157C" w:rsidP="006465DC">
      <w:pPr>
        <w:pStyle w:val="En-tte"/>
        <w:spacing w:after="120" w:line="360" w:lineRule="auto"/>
        <w:jc w:val="both"/>
        <w:rPr>
          <w:rFonts w:ascii="Arial Narrow" w:hAnsi="Arial Narrow"/>
        </w:rPr>
      </w:pPr>
    </w:p>
    <w:p w14:paraId="6D26BA49" w14:textId="77777777" w:rsidR="007D159B" w:rsidRPr="00546FE0"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PENALITES</w:t>
      </w:r>
    </w:p>
    <w:p w14:paraId="01C5825A" w14:textId="78A9E0F1" w:rsidR="007D159B" w:rsidRPr="00546FE0" w:rsidRDefault="004A157C" w:rsidP="004A157C">
      <w:pPr>
        <w:pStyle w:val="En-tte"/>
        <w:spacing w:after="120" w:line="360" w:lineRule="auto"/>
        <w:jc w:val="both"/>
        <w:rPr>
          <w:rFonts w:ascii="Arial Narrow" w:hAnsi="Arial Narrow"/>
        </w:rPr>
      </w:pPr>
      <w:r w:rsidRPr="00546FE0">
        <w:rPr>
          <w:rFonts w:ascii="Arial Narrow" w:hAnsi="Arial Narrow"/>
        </w:rPr>
        <w:t>L’</w:t>
      </w:r>
      <w:r w:rsidR="00126B0F">
        <w:rPr>
          <w:rFonts w:ascii="Arial Narrow" w:hAnsi="Arial Narrow"/>
        </w:rPr>
        <w:t>EPMO-VGE</w:t>
      </w:r>
      <w:r w:rsidRPr="00546FE0">
        <w:rPr>
          <w:rFonts w:ascii="Arial Narrow" w:hAnsi="Arial Narrow"/>
        </w:rPr>
        <w:t xml:space="preserve"> se réserve la possibilité d’appliquer des pénalités au titulaire en cas de manquement dans l’exécution des prestations.</w:t>
      </w:r>
    </w:p>
    <w:p w14:paraId="112665AE" w14:textId="282780D4" w:rsidR="004A157C" w:rsidRPr="00546FE0" w:rsidRDefault="004A157C" w:rsidP="004A157C">
      <w:pPr>
        <w:pStyle w:val="En-tte"/>
        <w:spacing w:after="120" w:line="360" w:lineRule="auto"/>
        <w:jc w:val="both"/>
        <w:rPr>
          <w:rFonts w:ascii="Arial Narrow" w:hAnsi="Arial Narrow"/>
        </w:rPr>
      </w:pPr>
      <w:r w:rsidRPr="00546FE0">
        <w:rPr>
          <w:rFonts w:ascii="Arial Narrow" w:hAnsi="Arial Narrow"/>
        </w:rPr>
        <w:t xml:space="preserve">Par dérogation </w:t>
      </w:r>
      <w:r w:rsidR="002F4374" w:rsidRPr="00546FE0">
        <w:rPr>
          <w:rFonts w:ascii="Arial Narrow" w:hAnsi="Arial Narrow"/>
        </w:rPr>
        <w:t>au 2</w:t>
      </w:r>
      <w:r w:rsidR="002F4374" w:rsidRPr="00546FE0">
        <w:rPr>
          <w:rFonts w:ascii="Arial Narrow" w:hAnsi="Arial Narrow"/>
          <w:vertAlign w:val="superscript"/>
        </w:rPr>
        <w:t>ème</w:t>
      </w:r>
      <w:r w:rsidR="002F4374" w:rsidRPr="00546FE0">
        <w:rPr>
          <w:rFonts w:ascii="Arial Narrow" w:hAnsi="Arial Narrow"/>
        </w:rPr>
        <w:t xml:space="preserve"> alinéa de </w:t>
      </w:r>
      <w:r w:rsidRPr="00546FE0">
        <w:rPr>
          <w:rFonts w:ascii="Arial Narrow" w:hAnsi="Arial Narrow"/>
        </w:rPr>
        <w:t>l’article 14.1</w:t>
      </w:r>
      <w:r w:rsidR="002F4374" w:rsidRPr="00546FE0">
        <w:rPr>
          <w:rFonts w:ascii="Arial Narrow" w:hAnsi="Arial Narrow"/>
        </w:rPr>
        <w:t>.1</w:t>
      </w:r>
      <w:r w:rsidRPr="00546FE0">
        <w:rPr>
          <w:rFonts w:ascii="Arial Narrow" w:hAnsi="Arial Narrow"/>
        </w:rPr>
        <w:t xml:space="preserve"> du CCAG-</w:t>
      </w:r>
      <w:r w:rsidR="00AC28E9">
        <w:rPr>
          <w:rFonts w:ascii="Arial Narrow" w:hAnsi="Arial Narrow"/>
        </w:rPr>
        <w:t>PI</w:t>
      </w:r>
      <w:r w:rsidRPr="00546FE0">
        <w:rPr>
          <w:rFonts w:ascii="Arial Narrow" w:hAnsi="Arial Narrow"/>
        </w:rPr>
        <w:t>, l’</w:t>
      </w:r>
      <w:r w:rsidR="00126B0F">
        <w:rPr>
          <w:rFonts w:ascii="Arial Narrow" w:hAnsi="Arial Narrow"/>
        </w:rPr>
        <w:t>EPMO-VGE</w:t>
      </w:r>
      <w:r w:rsidRPr="00546FE0">
        <w:rPr>
          <w:rFonts w:ascii="Arial Narrow" w:hAnsi="Arial Narrow"/>
        </w:rPr>
        <w:t xml:space="preserve"> n’invitera pas préalablement le titulaire à présenter ses observations.</w:t>
      </w:r>
    </w:p>
    <w:p w14:paraId="0917736C" w14:textId="11A47258" w:rsidR="007D159B" w:rsidRPr="00546FE0" w:rsidRDefault="004A157C" w:rsidP="004C5CF1">
      <w:pPr>
        <w:pStyle w:val="En-tte"/>
        <w:spacing w:after="120" w:line="360" w:lineRule="auto"/>
        <w:rPr>
          <w:rFonts w:ascii="Arial Narrow" w:hAnsi="Arial Narrow"/>
        </w:rPr>
      </w:pPr>
      <w:r w:rsidRPr="00546FE0">
        <w:rPr>
          <w:rFonts w:ascii="Arial Narrow" w:hAnsi="Arial Narrow"/>
        </w:rPr>
        <w:t xml:space="preserve">En outre, </w:t>
      </w:r>
      <w:r w:rsidR="002F4374" w:rsidRPr="00546FE0">
        <w:rPr>
          <w:rFonts w:ascii="Arial Narrow" w:hAnsi="Arial Narrow"/>
        </w:rPr>
        <w:t>il n’est pas fait application de l’article 14.1.3 du CCAG-</w:t>
      </w:r>
      <w:r w:rsidR="00AC28E9">
        <w:rPr>
          <w:rFonts w:ascii="Arial Narrow" w:hAnsi="Arial Narrow"/>
        </w:rPr>
        <w:t>PI</w:t>
      </w:r>
      <w:r w:rsidR="002F4374" w:rsidRPr="00546FE0">
        <w:rPr>
          <w:rFonts w:ascii="Arial Narrow" w:hAnsi="Arial Narrow"/>
        </w:rPr>
        <w:t>.</w:t>
      </w:r>
    </w:p>
    <w:p w14:paraId="63B3AAFB" w14:textId="77777777" w:rsidR="002F4374" w:rsidRPr="00546FE0" w:rsidRDefault="002F4374" w:rsidP="002F4374">
      <w:pPr>
        <w:pStyle w:val="En-tte"/>
        <w:spacing w:after="120" w:line="360" w:lineRule="auto"/>
        <w:rPr>
          <w:rFonts w:ascii="Arial Narrow" w:hAnsi="Arial Narrow"/>
        </w:rPr>
      </w:pPr>
      <w:r w:rsidRPr="00546FE0">
        <w:rPr>
          <w:rFonts w:ascii="Arial Narrow" w:hAnsi="Arial Narrow"/>
        </w:rPr>
        <w:t>Les pénalités sont les suivantes :</w:t>
      </w:r>
    </w:p>
    <w:tbl>
      <w:tblPr>
        <w:tblStyle w:val="Grilledutableau1"/>
        <w:tblW w:w="9067" w:type="dxa"/>
        <w:tblLook w:val="04A0" w:firstRow="1" w:lastRow="0" w:firstColumn="1" w:lastColumn="0" w:noHBand="0" w:noVBand="1"/>
      </w:tblPr>
      <w:tblGrid>
        <w:gridCol w:w="4531"/>
        <w:gridCol w:w="4536"/>
      </w:tblGrid>
      <w:tr w:rsidR="000E3454" w:rsidRPr="00546FE0" w14:paraId="61BE234C" w14:textId="77777777" w:rsidTr="000E3454">
        <w:tc>
          <w:tcPr>
            <w:tcW w:w="4531" w:type="dxa"/>
            <w:shd w:val="clear" w:color="auto" w:fill="BDD6EE" w:themeFill="accent1" w:themeFillTint="66"/>
            <w:vAlign w:val="center"/>
          </w:tcPr>
          <w:p w14:paraId="7EB35A96" w14:textId="77777777" w:rsidR="000E3454" w:rsidRPr="00546FE0" w:rsidRDefault="000E3454" w:rsidP="002F4374">
            <w:pPr>
              <w:jc w:val="center"/>
              <w:rPr>
                <w:rFonts w:ascii="Arial Narrow" w:eastAsia="Calibri" w:hAnsi="Arial Narrow" w:cs="Arial"/>
                <w:b/>
                <w:sz w:val="20"/>
                <w:szCs w:val="24"/>
                <w:lang w:eastAsia="ar-SA"/>
              </w:rPr>
            </w:pPr>
            <w:r w:rsidRPr="00546FE0">
              <w:rPr>
                <w:rFonts w:ascii="Arial Narrow" w:eastAsia="Calibri" w:hAnsi="Arial Narrow" w:cs="Arial"/>
                <w:b/>
                <w:sz w:val="20"/>
                <w:szCs w:val="24"/>
                <w:lang w:eastAsia="ar-SA"/>
              </w:rPr>
              <w:t>Pénalités</w:t>
            </w:r>
          </w:p>
        </w:tc>
        <w:tc>
          <w:tcPr>
            <w:tcW w:w="4536" w:type="dxa"/>
            <w:shd w:val="clear" w:color="auto" w:fill="BDD6EE" w:themeFill="accent1" w:themeFillTint="66"/>
            <w:vAlign w:val="center"/>
          </w:tcPr>
          <w:p w14:paraId="46590FC0" w14:textId="77777777" w:rsidR="000E3454" w:rsidRPr="00546FE0" w:rsidRDefault="000E3454" w:rsidP="002F4374">
            <w:pPr>
              <w:spacing w:after="40"/>
              <w:jc w:val="center"/>
              <w:rPr>
                <w:rFonts w:ascii="Arial Narrow" w:eastAsia="Calibri" w:hAnsi="Arial Narrow" w:cs="Arial"/>
                <w:b/>
                <w:sz w:val="20"/>
                <w:lang w:eastAsia="ar-SA"/>
              </w:rPr>
            </w:pPr>
            <w:r w:rsidRPr="00546FE0">
              <w:rPr>
                <w:rFonts w:ascii="Arial Narrow" w:eastAsia="Calibri" w:hAnsi="Arial Narrow" w:cs="Arial"/>
                <w:b/>
                <w:sz w:val="20"/>
                <w:lang w:eastAsia="ar-SA"/>
              </w:rPr>
              <w:t>Coûts</w:t>
            </w:r>
          </w:p>
        </w:tc>
      </w:tr>
      <w:tr w:rsidR="000E3454" w:rsidRPr="00546FE0" w14:paraId="7277D842" w14:textId="77777777" w:rsidTr="000E3454">
        <w:tc>
          <w:tcPr>
            <w:tcW w:w="4531" w:type="dxa"/>
            <w:vAlign w:val="center"/>
          </w:tcPr>
          <w:p w14:paraId="565CFFB0" w14:textId="3B150FA2" w:rsidR="000E3454" w:rsidRPr="00546FE0" w:rsidRDefault="000E3454" w:rsidP="002F4374">
            <w:pPr>
              <w:spacing w:after="40"/>
              <w:rPr>
                <w:rFonts w:ascii="Arial Narrow" w:eastAsia="Calibri" w:hAnsi="Arial Narrow" w:cs="Arial"/>
                <w:sz w:val="20"/>
                <w:lang w:eastAsia="ar-SA"/>
              </w:rPr>
            </w:pPr>
            <w:r>
              <w:rPr>
                <w:rFonts w:ascii="Arial Narrow" w:eastAsia="Calibri" w:hAnsi="Arial Narrow" w:cs="Arial"/>
                <w:sz w:val="20"/>
                <w:lang w:eastAsia="ar-SA"/>
              </w:rPr>
              <w:t>Retard sur les délais d’exécution</w:t>
            </w:r>
          </w:p>
        </w:tc>
        <w:tc>
          <w:tcPr>
            <w:tcW w:w="4536" w:type="dxa"/>
            <w:vAlign w:val="center"/>
          </w:tcPr>
          <w:p w14:paraId="03586DC5" w14:textId="3523FEE1" w:rsidR="000E3454" w:rsidRPr="00546FE0" w:rsidRDefault="000E3454" w:rsidP="002F4374">
            <w:pPr>
              <w:spacing w:after="40"/>
              <w:rPr>
                <w:rFonts w:ascii="Arial Narrow" w:eastAsia="Calibri" w:hAnsi="Arial Narrow" w:cs="Arial"/>
                <w:sz w:val="20"/>
                <w:lang w:eastAsia="ar-SA"/>
              </w:rPr>
            </w:pPr>
            <w:r>
              <w:rPr>
                <w:rFonts w:ascii="Arial Narrow" w:eastAsia="Calibri" w:hAnsi="Arial Narrow" w:cs="Arial"/>
                <w:sz w:val="20"/>
                <w:lang w:eastAsia="ar-SA"/>
              </w:rPr>
              <w:t>100</w:t>
            </w:r>
            <w:r w:rsidRPr="00546FE0">
              <w:rPr>
                <w:rFonts w:ascii="Arial Narrow" w:eastAsia="Calibri" w:hAnsi="Arial Narrow" w:cs="Arial"/>
                <w:sz w:val="20"/>
                <w:lang w:eastAsia="ar-SA"/>
              </w:rPr>
              <w:t xml:space="preserve"> € HT (forfait)</w:t>
            </w:r>
            <w:r>
              <w:rPr>
                <w:rFonts w:ascii="Arial Narrow" w:eastAsia="Calibri" w:hAnsi="Arial Narrow" w:cs="Arial"/>
                <w:sz w:val="20"/>
                <w:lang w:eastAsia="ar-SA"/>
              </w:rPr>
              <w:t xml:space="preserve"> par jour ouvré de retard</w:t>
            </w:r>
          </w:p>
        </w:tc>
      </w:tr>
      <w:tr w:rsidR="00132C2D" w:rsidRPr="00546FE0" w14:paraId="2BE4F09A" w14:textId="77777777" w:rsidTr="000E3454">
        <w:tc>
          <w:tcPr>
            <w:tcW w:w="4531" w:type="dxa"/>
            <w:vAlign w:val="center"/>
          </w:tcPr>
          <w:p w14:paraId="624B6B75" w14:textId="71874546" w:rsidR="00132C2D" w:rsidRDefault="00C2146E" w:rsidP="00132C2D">
            <w:pPr>
              <w:spacing w:after="40"/>
              <w:rPr>
                <w:rFonts w:ascii="Arial Narrow" w:eastAsia="Calibri" w:hAnsi="Arial Narrow" w:cs="Arial"/>
                <w:sz w:val="20"/>
                <w:lang w:eastAsia="ar-SA"/>
              </w:rPr>
            </w:pPr>
            <w:r>
              <w:rPr>
                <w:rFonts w:ascii="Arial Narrow" w:eastAsia="Calibri" w:hAnsi="Arial Narrow" w:cs="Arial"/>
                <w:sz w:val="20"/>
                <w:lang w:eastAsia="ar-SA"/>
              </w:rPr>
              <w:t>Manquement au suivi des travaux</w:t>
            </w:r>
            <w:r w:rsidR="00F10D30">
              <w:rPr>
                <w:rFonts w:ascii="Arial Narrow" w:eastAsia="Calibri" w:hAnsi="Arial Narrow" w:cs="Arial"/>
                <w:sz w:val="20"/>
                <w:lang w:eastAsia="ar-SA"/>
              </w:rPr>
              <w:t xml:space="preserve"> ainsi qu’aux prestations de maintenance</w:t>
            </w:r>
            <w:r w:rsidR="00DB324A">
              <w:rPr>
                <w:rFonts w:ascii="Arial Narrow" w:eastAsia="Calibri" w:hAnsi="Arial Narrow" w:cs="Arial"/>
                <w:sz w:val="20"/>
                <w:lang w:eastAsia="ar-SA"/>
              </w:rPr>
              <w:t xml:space="preserve"> du matériel multimédia</w:t>
            </w:r>
            <w:r>
              <w:rPr>
                <w:rFonts w:ascii="Arial Narrow" w:eastAsia="Calibri" w:hAnsi="Arial Narrow" w:cs="Arial"/>
                <w:sz w:val="20"/>
                <w:lang w:eastAsia="ar-SA"/>
              </w:rPr>
              <w:t xml:space="preserve"> imputable au Titulaire, </w:t>
            </w:r>
            <w:r w:rsidR="00132C2D">
              <w:rPr>
                <w:rFonts w:ascii="Arial Narrow" w:eastAsia="Calibri" w:hAnsi="Arial Narrow" w:cs="Arial"/>
                <w:sz w:val="20"/>
                <w:lang w:eastAsia="ar-SA"/>
              </w:rPr>
              <w:t>entrainant un retard sur leur réalisation –</w:t>
            </w:r>
            <w:r w:rsidR="00FC4470">
              <w:rPr>
                <w:rFonts w:ascii="Arial Narrow" w:eastAsia="Calibri" w:hAnsi="Arial Narrow" w:cs="Arial"/>
                <w:sz w:val="20"/>
                <w:lang w:eastAsia="ar-SA"/>
              </w:rPr>
              <w:t xml:space="preserve"> </w:t>
            </w:r>
            <w:r w:rsidR="00132C2D">
              <w:rPr>
                <w:rFonts w:ascii="Arial Narrow" w:eastAsia="Calibri" w:hAnsi="Arial Narrow" w:cs="Arial"/>
                <w:sz w:val="20"/>
                <w:lang w:eastAsia="ar-SA"/>
              </w:rPr>
              <w:t>phase CO et phase finale</w:t>
            </w:r>
            <w:r w:rsidR="00215926">
              <w:rPr>
                <w:rFonts w:ascii="Arial Narrow" w:eastAsia="Calibri" w:hAnsi="Arial Narrow" w:cs="Arial"/>
                <w:sz w:val="20"/>
                <w:lang w:eastAsia="ar-SA"/>
              </w:rPr>
              <w:t>.</w:t>
            </w:r>
          </w:p>
        </w:tc>
        <w:tc>
          <w:tcPr>
            <w:tcW w:w="4536" w:type="dxa"/>
            <w:vAlign w:val="center"/>
          </w:tcPr>
          <w:p w14:paraId="02665C05" w14:textId="0E3EA85C" w:rsidR="00132C2D" w:rsidRDefault="00132C2D" w:rsidP="00215926">
            <w:pPr>
              <w:spacing w:after="40"/>
              <w:rPr>
                <w:rFonts w:ascii="Arial Narrow" w:eastAsia="Calibri" w:hAnsi="Arial Narrow" w:cs="Arial"/>
                <w:sz w:val="20"/>
                <w:lang w:eastAsia="ar-SA"/>
              </w:rPr>
            </w:pPr>
            <w:r>
              <w:rPr>
                <w:rFonts w:ascii="Arial Narrow" w:eastAsia="Calibri" w:hAnsi="Arial Narrow" w:cs="Arial"/>
                <w:sz w:val="20"/>
                <w:lang w:eastAsia="ar-SA"/>
              </w:rPr>
              <w:t xml:space="preserve">200€ HT par jour de retard sur l’exécution des marchés de travaux. </w:t>
            </w:r>
          </w:p>
        </w:tc>
      </w:tr>
      <w:tr w:rsidR="000E3454" w:rsidRPr="00546FE0" w14:paraId="2CF85411" w14:textId="77777777" w:rsidTr="000E3454">
        <w:tc>
          <w:tcPr>
            <w:tcW w:w="4531" w:type="dxa"/>
            <w:vAlign w:val="center"/>
          </w:tcPr>
          <w:p w14:paraId="7AB056EE" w14:textId="1722E270" w:rsidR="000E3454" w:rsidRPr="00546FE0" w:rsidRDefault="000E3454" w:rsidP="002F4374">
            <w:pPr>
              <w:spacing w:after="40"/>
              <w:rPr>
                <w:rFonts w:ascii="Arial Narrow" w:eastAsia="Calibri" w:hAnsi="Arial Narrow" w:cs="Arial"/>
                <w:sz w:val="20"/>
                <w:lang w:eastAsia="ar-SA"/>
              </w:rPr>
            </w:pPr>
            <w:r>
              <w:rPr>
                <w:rFonts w:ascii="Arial Narrow" w:eastAsia="Calibri" w:hAnsi="Arial Narrow" w:cs="Arial"/>
                <w:sz w:val="20"/>
                <w:lang w:eastAsia="ar-SA"/>
              </w:rPr>
              <w:t xml:space="preserve">Non-respect des dispositions de l’une des pièces constitutives de l’accord-cadre </w:t>
            </w:r>
          </w:p>
        </w:tc>
        <w:tc>
          <w:tcPr>
            <w:tcW w:w="4536" w:type="dxa"/>
            <w:vAlign w:val="center"/>
          </w:tcPr>
          <w:p w14:paraId="636ECE97" w14:textId="1BEE9B98" w:rsidR="000E3454" w:rsidRPr="00546FE0" w:rsidRDefault="000E3454" w:rsidP="000E3454">
            <w:pPr>
              <w:spacing w:after="40"/>
              <w:rPr>
                <w:rFonts w:ascii="Arial Narrow" w:eastAsia="Calibri" w:hAnsi="Arial Narrow" w:cs="Arial"/>
                <w:sz w:val="20"/>
                <w:lang w:eastAsia="ar-SA"/>
              </w:rPr>
            </w:pPr>
            <w:r>
              <w:rPr>
                <w:rFonts w:ascii="Arial Narrow" w:eastAsia="Calibri" w:hAnsi="Arial Narrow" w:cs="Arial"/>
                <w:sz w:val="20"/>
                <w:lang w:eastAsia="ar-SA"/>
              </w:rPr>
              <w:t>200</w:t>
            </w:r>
            <w:r w:rsidRPr="00546FE0">
              <w:rPr>
                <w:rFonts w:ascii="Arial Narrow" w:eastAsia="Calibri" w:hAnsi="Arial Narrow" w:cs="Arial"/>
                <w:sz w:val="20"/>
                <w:lang w:eastAsia="ar-SA"/>
              </w:rPr>
              <w:t xml:space="preserve"> € HT par </w:t>
            </w:r>
            <w:r>
              <w:rPr>
                <w:rFonts w:ascii="Arial Narrow" w:eastAsia="Calibri" w:hAnsi="Arial Narrow" w:cs="Arial"/>
                <w:sz w:val="20"/>
                <w:lang w:eastAsia="ar-SA"/>
              </w:rPr>
              <w:t>manquement constaté</w:t>
            </w:r>
          </w:p>
        </w:tc>
      </w:tr>
      <w:tr w:rsidR="000E3454" w:rsidRPr="00546FE0" w14:paraId="11FDE3A2" w14:textId="77777777" w:rsidTr="000E3454">
        <w:tc>
          <w:tcPr>
            <w:tcW w:w="4531" w:type="dxa"/>
            <w:vAlign w:val="center"/>
          </w:tcPr>
          <w:p w14:paraId="029914E1" w14:textId="0E86017C" w:rsidR="000E3454" w:rsidRDefault="000E3454" w:rsidP="002F4374">
            <w:pPr>
              <w:spacing w:after="40"/>
              <w:rPr>
                <w:rFonts w:ascii="Arial Narrow" w:eastAsia="Calibri" w:hAnsi="Arial Narrow" w:cs="Arial"/>
                <w:sz w:val="20"/>
                <w:lang w:eastAsia="ar-SA"/>
              </w:rPr>
            </w:pPr>
            <w:r>
              <w:rPr>
                <w:rFonts w:ascii="Arial Narrow" w:eastAsia="Calibri" w:hAnsi="Arial Narrow" w:cs="Arial"/>
                <w:sz w:val="20"/>
                <w:lang w:eastAsia="ar-SA"/>
              </w:rPr>
              <w:lastRenderedPageBreak/>
              <w:t>Interruption des prestations due ou à l’initiative du titulaire, sans accord de l’</w:t>
            </w:r>
            <w:r w:rsidR="00126B0F">
              <w:rPr>
                <w:rFonts w:ascii="Arial Narrow" w:eastAsia="Calibri" w:hAnsi="Arial Narrow" w:cs="Arial"/>
                <w:sz w:val="20"/>
                <w:lang w:eastAsia="ar-SA"/>
              </w:rPr>
              <w:t>EPMO-VGE</w:t>
            </w:r>
          </w:p>
        </w:tc>
        <w:tc>
          <w:tcPr>
            <w:tcW w:w="4536" w:type="dxa"/>
            <w:vAlign w:val="center"/>
          </w:tcPr>
          <w:p w14:paraId="5AFC094E" w14:textId="065E1398" w:rsidR="000E3454" w:rsidRDefault="000E3454" w:rsidP="000E3454">
            <w:pPr>
              <w:spacing w:after="40"/>
              <w:rPr>
                <w:rFonts w:ascii="Arial Narrow" w:eastAsia="Calibri" w:hAnsi="Arial Narrow" w:cs="Arial"/>
                <w:sz w:val="20"/>
                <w:lang w:eastAsia="ar-SA"/>
              </w:rPr>
            </w:pPr>
            <w:r>
              <w:rPr>
                <w:rFonts w:ascii="Arial Narrow" w:eastAsia="Calibri" w:hAnsi="Arial Narrow" w:cs="Arial"/>
                <w:sz w:val="20"/>
                <w:lang w:eastAsia="ar-SA"/>
              </w:rPr>
              <w:t>100€ HT par jour ouvré jusqu’à la reprise de l’exécution des prestations</w:t>
            </w:r>
          </w:p>
        </w:tc>
      </w:tr>
    </w:tbl>
    <w:p w14:paraId="4DBDE884" w14:textId="77777777" w:rsidR="002F4374" w:rsidRPr="00546FE0" w:rsidRDefault="002F4374" w:rsidP="002F4374">
      <w:pPr>
        <w:spacing w:after="0"/>
        <w:jc w:val="both"/>
        <w:rPr>
          <w:rFonts w:ascii="Arial Narrow" w:eastAsia="Calibri" w:hAnsi="Arial Narrow" w:cs="Arial"/>
          <w:sz w:val="20"/>
          <w:szCs w:val="20"/>
        </w:rPr>
      </w:pPr>
    </w:p>
    <w:p w14:paraId="098DEFB7" w14:textId="77777777" w:rsidR="002F4374" w:rsidRPr="00546FE0" w:rsidRDefault="005B11C8" w:rsidP="00FC4A03">
      <w:pPr>
        <w:pStyle w:val="En-tte"/>
        <w:spacing w:after="120" w:line="360" w:lineRule="auto"/>
        <w:jc w:val="both"/>
        <w:rPr>
          <w:rFonts w:ascii="Arial Narrow" w:hAnsi="Arial Narrow"/>
        </w:rPr>
      </w:pPr>
      <w:r w:rsidRPr="00546FE0">
        <w:rPr>
          <w:rFonts w:ascii="Arial Narrow" w:hAnsi="Arial Narrow"/>
        </w:rPr>
        <w:t>Les pénalités pour retard commencent à courir le lendemain du jour où le délai contractuel d’exécution des prestations est expiré.</w:t>
      </w:r>
    </w:p>
    <w:p w14:paraId="2531F834" w14:textId="77777777" w:rsidR="00043D85" w:rsidRPr="00546FE0" w:rsidRDefault="00043D85" w:rsidP="00FC4A03">
      <w:pPr>
        <w:pStyle w:val="En-tte"/>
        <w:spacing w:after="120" w:line="360" w:lineRule="auto"/>
        <w:jc w:val="both"/>
        <w:rPr>
          <w:rFonts w:ascii="Arial Narrow" w:hAnsi="Arial Narrow"/>
        </w:rPr>
      </w:pPr>
    </w:p>
    <w:p w14:paraId="090BA9A0" w14:textId="5D0179D2"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1F772496" w14:textId="45F3BBED"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Le titulaire peut sous-traiter l’exécution de certaines parties des</w:t>
      </w:r>
      <w:r w:rsidR="00CA7338">
        <w:rPr>
          <w:rFonts w:ascii="Arial Narrow" w:hAnsi="Arial Narrow"/>
        </w:rPr>
        <w:t xml:space="preserve"> </w:t>
      </w:r>
      <w:r w:rsidRPr="00546FE0">
        <w:rPr>
          <w:rFonts w:ascii="Arial Narrow" w:hAnsi="Arial Narrow"/>
        </w:rPr>
        <w:t>prestations à condition d’avoir obtenu de l’</w:t>
      </w:r>
      <w:r w:rsidR="00126B0F">
        <w:rPr>
          <w:rFonts w:ascii="Arial Narrow" w:hAnsi="Arial Narrow"/>
        </w:rPr>
        <w:t>EPMO-VGE</w:t>
      </w:r>
      <w:r w:rsidRPr="00546FE0">
        <w:rPr>
          <w:rFonts w:ascii="Arial Narrow" w:hAnsi="Arial Narrow"/>
        </w:rPr>
        <w:t xml:space="preserve"> l’acceptation de chaque sous-traitant ainsi que l’agrément de ses conditions de paiement. </w:t>
      </w:r>
    </w:p>
    <w:p w14:paraId="37F71F8C" w14:textId="3529D3FE" w:rsidR="003F5F33"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elle pourra avoir lieu à tout moment pendant la durée du marché.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023266B4" w14:textId="77777777" w:rsidR="00321694" w:rsidRDefault="00321694" w:rsidP="00321694">
      <w:pPr>
        <w:pStyle w:val="Corpsdetexte"/>
        <w:tabs>
          <w:tab w:val="center" w:pos="4536"/>
          <w:tab w:val="right" w:pos="9072"/>
        </w:tabs>
        <w:rPr>
          <w:rFonts w:ascii="Arial Narrow" w:hAnsi="Arial Narrow"/>
        </w:rPr>
      </w:pPr>
      <w:r>
        <w:rPr>
          <w:rFonts w:ascii="Arial Narrow" w:hAnsi="Arial Narrow"/>
        </w:rPr>
        <w:t>Ce formulaire doit être adressé à :</w:t>
      </w:r>
    </w:p>
    <w:p w14:paraId="629AABA7" w14:textId="77777777" w:rsidR="00321694" w:rsidRDefault="00321694" w:rsidP="00883191">
      <w:pPr>
        <w:pStyle w:val="Corpsdetexte"/>
        <w:numPr>
          <w:ilvl w:val="0"/>
          <w:numId w:val="16"/>
        </w:numPr>
        <w:tabs>
          <w:tab w:val="center" w:pos="4536"/>
          <w:tab w:val="right" w:pos="9072"/>
        </w:tabs>
        <w:rPr>
          <w:rFonts w:ascii="Arial Narrow" w:hAnsi="Arial Narrow"/>
        </w:rPr>
      </w:pPr>
      <w:r>
        <w:rPr>
          <w:rFonts w:ascii="Arial Narrow" w:hAnsi="Arial Narrow"/>
        </w:rPr>
        <w:t xml:space="preserve">Régisseur technique : </w:t>
      </w:r>
      <w:r w:rsidRPr="00767F44">
        <w:rPr>
          <w:rFonts w:ascii="Arial Narrow" w:hAnsi="Arial Narrow"/>
        </w:rPr>
        <w:t xml:space="preserve">Jonathan </w:t>
      </w:r>
      <w:proofErr w:type="spellStart"/>
      <w:r w:rsidRPr="00767F44">
        <w:rPr>
          <w:rFonts w:ascii="Arial Narrow" w:hAnsi="Arial Narrow"/>
        </w:rPr>
        <w:t>Deledicq</w:t>
      </w:r>
      <w:proofErr w:type="spellEnd"/>
      <w:r w:rsidRPr="00767F44">
        <w:rPr>
          <w:rFonts w:ascii="Arial Narrow" w:hAnsi="Arial Narrow"/>
        </w:rPr>
        <w:t xml:space="preserve"> - adresse </w:t>
      </w:r>
      <w:r>
        <w:rPr>
          <w:rFonts w:ascii="Arial Narrow" w:hAnsi="Arial Narrow"/>
        </w:rPr>
        <w:t>e</w:t>
      </w:r>
      <w:r w:rsidRPr="00767F44">
        <w:rPr>
          <w:rFonts w:ascii="Arial Narrow" w:hAnsi="Arial Narrow"/>
        </w:rPr>
        <w:t>mail :</w:t>
      </w:r>
      <w:r w:rsidRPr="000352B5">
        <w:t xml:space="preserve"> </w:t>
      </w:r>
      <w:hyperlink r:id="rId9" w:history="1">
        <w:r w:rsidRPr="0076472E">
          <w:rPr>
            <w:rStyle w:val="Lienhypertexte"/>
            <w:rFonts w:ascii="Arial Narrow" w:hAnsi="Arial Narrow"/>
          </w:rPr>
          <w:t>jonathan.deledicq@musee-orsay.fr</w:t>
        </w:r>
      </w:hyperlink>
      <w:r>
        <w:rPr>
          <w:rFonts w:ascii="Arial Narrow" w:hAnsi="Arial Narrow"/>
        </w:rPr>
        <w:t xml:space="preserve"> </w:t>
      </w:r>
    </w:p>
    <w:p w14:paraId="62B82293" w14:textId="77777777" w:rsidR="00321694" w:rsidRPr="003E63FD" w:rsidRDefault="00321694" w:rsidP="00883191">
      <w:pPr>
        <w:pStyle w:val="Corpsdetexte"/>
        <w:numPr>
          <w:ilvl w:val="0"/>
          <w:numId w:val="16"/>
        </w:numPr>
        <w:tabs>
          <w:tab w:val="center" w:pos="4536"/>
          <w:tab w:val="right" w:pos="9072"/>
        </w:tabs>
        <w:rPr>
          <w:rFonts w:ascii="Arial Narrow" w:hAnsi="Arial Narrow"/>
        </w:rPr>
      </w:pPr>
      <w:r w:rsidRPr="003E63FD">
        <w:rPr>
          <w:rFonts w:ascii="Arial Narrow" w:hAnsi="Arial Narrow"/>
        </w:rPr>
        <w:t xml:space="preserve">Copie : </w:t>
      </w:r>
    </w:p>
    <w:p w14:paraId="4D134A60" w14:textId="42497C4F" w:rsidR="00321694" w:rsidRPr="00C34D64" w:rsidRDefault="00B22A51" w:rsidP="00883191">
      <w:pPr>
        <w:pStyle w:val="Corpsdetexte"/>
        <w:numPr>
          <w:ilvl w:val="0"/>
          <w:numId w:val="15"/>
        </w:numPr>
        <w:ind w:left="1134"/>
        <w:rPr>
          <w:rFonts w:ascii="Arial Narrow" w:hAnsi="Arial Narrow"/>
        </w:rPr>
      </w:pPr>
      <w:r>
        <w:rPr>
          <w:rFonts w:ascii="Arial Narrow" w:hAnsi="Arial Narrow"/>
        </w:rPr>
        <w:t>Service juridique</w:t>
      </w:r>
      <w:r w:rsidR="00321694" w:rsidRPr="00C34D64">
        <w:rPr>
          <w:rFonts w:ascii="Arial Narrow" w:hAnsi="Arial Narrow"/>
        </w:rPr>
        <w:t xml:space="preserve"> : </w:t>
      </w:r>
      <w:r w:rsidR="00126B0F">
        <w:rPr>
          <w:rFonts w:ascii="Arial Narrow" w:hAnsi="Arial Narrow"/>
        </w:rPr>
        <w:t>Sandri</w:t>
      </w:r>
      <w:r w:rsidR="0033542C">
        <w:rPr>
          <w:rFonts w:ascii="Arial Narrow" w:hAnsi="Arial Narrow"/>
        </w:rPr>
        <w:t>n</w:t>
      </w:r>
      <w:r w:rsidR="00126B0F">
        <w:rPr>
          <w:rFonts w:ascii="Arial Narrow" w:hAnsi="Arial Narrow"/>
        </w:rPr>
        <w:t>e Lambert</w:t>
      </w:r>
      <w:r w:rsidR="00321694" w:rsidRPr="00C34D64">
        <w:rPr>
          <w:rFonts w:ascii="Arial Narrow" w:hAnsi="Arial Narrow"/>
        </w:rPr>
        <w:t xml:space="preserve"> - adresse </w:t>
      </w:r>
      <w:r w:rsidR="00321694">
        <w:rPr>
          <w:rFonts w:ascii="Arial Narrow" w:hAnsi="Arial Narrow"/>
        </w:rPr>
        <w:t>e</w:t>
      </w:r>
      <w:r w:rsidR="00321694" w:rsidRPr="00C34D64">
        <w:rPr>
          <w:rFonts w:ascii="Arial Narrow" w:hAnsi="Arial Narrow"/>
        </w:rPr>
        <w:t>mail :</w:t>
      </w:r>
      <w:r w:rsidR="00321694">
        <w:rPr>
          <w:rFonts w:ascii="Arial Narrow" w:hAnsi="Arial Narrow"/>
        </w:rPr>
        <w:t xml:space="preserve"> </w:t>
      </w:r>
      <w:hyperlink r:id="rId10" w:history="1">
        <w:r w:rsidR="00126B0F" w:rsidRPr="00126B0F">
          <w:rPr>
            <w:rStyle w:val="Lienhypertexte"/>
            <w:rFonts w:ascii="Arial Narrow" w:hAnsi="Arial Narrow"/>
          </w:rPr>
          <w:t>sandrine.lambert@musee-orsay.fr</w:t>
        </w:r>
      </w:hyperlink>
      <w:r w:rsidR="00321694">
        <w:rPr>
          <w:rFonts w:ascii="Arial Narrow" w:hAnsi="Arial Narrow"/>
        </w:rPr>
        <w:t xml:space="preserve"> </w:t>
      </w:r>
    </w:p>
    <w:p w14:paraId="78193111" w14:textId="4B2FAD87" w:rsidR="00321694" w:rsidRDefault="00321694" w:rsidP="00883191">
      <w:pPr>
        <w:pStyle w:val="Corpsdetexte"/>
        <w:numPr>
          <w:ilvl w:val="0"/>
          <w:numId w:val="15"/>
        </w:numPr>
        <w:ind w:left="1134"/>
        <w:rPr>
          <w:rFonts w:ascii="Arial Narrow" w:hAnsi="Arial Narrow"/>
        </w:rPr>
      </w:pPr>
      <w:r w:rsidRPr="000352B5">
        <w:rPr>
          <w:rFonts w:ascii="Arial Narrow" w:hAnsi="Arial Narrow"/>
        </w:rPr>
        <w:t>RAF</w:t>
      </w:r>
      <w:r>
        <w:rPr>
          <w:rFonts w:ascii="Arial Narrow" w:hAnsi="Arial Narrow"/>
        </w:rPr>
        <w:t> : Mathilde Reverchon</w:t>
      </w:r>
      <w:r w:rsidRPr="003E512B">
        <w:rPr>
          <w:rFonts w:ascii="Arial Narrow" w:hAnsi="Arial Narrow"/>
        </w:rPr>
        <w:t xml:space="preserve"> </w:t>
      </w:r>
      <w:r>
        <w:rPr>
          <w:rFonts w:ascii="Arial Narrow" w:hAnsi="Arial Narrow"/>
        </w:rPr>
        <w:t xml:space="preserve">- </w:t>
      </w:r>
      <w:r w:rsidRPr="003E512B">
        <w:rPr>
          <w:rFonts w:ascii="Arial Narrow" w:hAnsi="Arial Narrow"/>
        </w:rPr>
        <w:t xml:space="preserve">adresse </w:t>
      </w:r>
      <w:r>
        <w:rPr>
          <w:rFonts w:ascii="Arial Narrow" w:hAnsi="Arial Narrow"/>
        </w:rPr>
        <w:t>e</w:t>
      </w:r>
      <w:r w:rsidRPr="003E512B">
        <w:rPr>
          <w:rFonts w:ascii="Arial Narrow" w:hAnsi="Arial Narrow"/>
        </w:rPr>
        <w:t xml:space="preserve">mail : </w:t>
      </w:r>
      <w:hyperlink r:id="rId11" w:history="1">
        <w:r w:rsidRPr="00321694">
          <w:rPr>
            <w:rStyle w:val="Lienhypertexte"/>
            <w:rFonts w:ascii="Arial Narrow" w:hAnsi="Arial Narrow"/>
          </w:rPr>
          <w:t>m</w:t>
        </w:r>
        <w:r w:rsidRPr="00456DEE">
          <w:rPr>
            <w:rStyle w:val="Lienhypertexte"/>
            <w:rFonts w:ascii="Arial Narrow" w:hAnsi="Arial Narrow"/>
          </w:rPr>
          <w:t>athilde.reverchon@musee-orsay.fr</w:t>
        </w:r>
      </w:hyperlink>
      <w:r w:rsidRPr="000352B5">
        <w:rPr>
          <w:rFonts w:ascii="Arial Narrow" w:hAnsi="Arial Narrow"/>
        </w:rPr>
        <w:t xml:space="preserve"> </w:t>
      </w:r>
    </w:p>
    <w:p w14:paraId="20B68593" w14:textId="77777777" w:rsidR="00321694" w:rsidRPr="00546FE0" w:rsidRDefault="00321694" w:rsidP="00043D85">
      <w:pPr>
        <w:pStyle w:val="En-tte"/>
        <w:spacing w:after="120" w:line="360" w:lineRule="auto"/>
        <w:jc w:val="both"/>
        <w:rPr>
          <w:rFonts w:ascii="Arial Narrow" w:hAnsi="Arial Narrow"/>
        </w:rPr>
      </w:pPr>
    </w:p>
    <w:p w14:paraId="1E821946"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12"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0C8D1E66" w:rsidR="00043D85" w:rsidRPr="00546FE0" w:rsidRDefault="00043D85" w:rsidP="00043D85">
      <w:pPr>
        <w:pStyle w:val="En-tte"/>
        <w:spacing w:after="120" w:line="360" w:lineRule="auto"/>
        <w:rPr>
          <w:rFonts w:ascii="Arial Narrow" w:hAnsi="Arial Narrow"/>
        </w:rPr>
      </w:pPr>
      <w:r w:rsidRPr="00546FE0">
        <w:rPr>
          <w:rFonts w:ascii="Arial Narrow" w:hAnsi="Arial Narrow"/>
        </w:rPr>
        <w:t>La déclaration de sous-traitance doit en tout état de cause être adressée à l’</w:t>
      </w:r>
      <w:r w:rsidR="00126B0F">
        <w:rPr>
          <w:rFonts w:ascii="Arial Narrow" w:hAnsi="Arial Narrow"/>
        </w:rPr>
        <w:t>EPMO-VGE</w:t>
      </w:r>
      <w:r w:rsidR="003F5F33" w:rsidRPr="00546FE0">
        <w:rPr>
          <w:rFonts w:ascii="Arial Narrow" w:hAnsi="Arial Narrow"/>
        </w:rPr>
        <w:t xml:space="preserve"> </w:t>
      </w:r>
      <w:r w:rsidRPr="00546FE0">
        <w:rPr>
          <w:rFonts w:ascii="Arial Narrow" w:hAnsi="Arial Narrow"/>
        </w:rPr>
        <w:t>avant tout début d’intervention du sous-traitant.</w:t>
      </w:r>
    </w:p>
    <w:p w14:paraId="0ECBFF20"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00BD6004"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AC28E9">
        <w:rPr>
          <w:rFonts w:ascii="Arial Narrow" w:hAnsi="Arial Narrow"/>
        </w:rPr>
        <w:t>pose conformément au f) de l’article 39.1</w:t>
      </w:r>
      <w:r w:rsidR="003F5F33" w:rsidRPr="00546FE0">
        <w:rPr>
          <w:rFonts w:ascii="Arial Narrow" w:hAnsi="Arial Narrow"/>
        </w:rPr>
        <w:t>-1 du CCAG-</w:t>
      </w:r>
      <w:r w:rsidR="00AC28E9">
        <w:rPr>
          <w:rFonts w:ascii="Arial Narrow" w:hAnsi="Arial Narrow"/>
        </w:rPr>
        <w:t>PI</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lastRenderedPageBreak/>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1CD3D3D9"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Lorsque le montant des prestations sous-traitées est supérieur à 600€ TTC, le sous-traitant est payé directement par l’</w:t>
      </w:r>
      <w:r w:rsidR="00126B0F">
        <w:rPr>
          <w:rFonts w:ascii="Arial Narrow" w:hAnsi="Arial Narrow"/>
        </w:rPr>
        <w:t>EPMO-VGE</w:t>
      </w:r>
      <w:r w:rsidRPr="00546FE0">
        <w:rPr>
          <w:rFonts w:ascii="Arial Narrow" w:hAnsi="Arial Narrow"/>
        </w:rPr>
        <w:t xml:space="preserve">. </w:t>
      </w:r>
    </w:p>
    <w:p w14:paraId="0A3820F6" w14:textId="77777777" w:rsidR="00043D85" w:rsidRPr="00546FE0" w:rsidRDefault="00043D85"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0572E66E"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w:t>
      </w:r>
      <w:r w:rsidR="00126B0F">
        <w:rPr>
          <w:rFonts w:ascii="Arial Narrow" w:hAnsi="Arial Narrow"/>
        </w:rPr>
        <w:t>EPMO-VGE</w:t>
      </w:r>
      <w:r w:rsidRPr="00546FE0">
        <w:rPr>
          <w:rFonts w:ascii="Arial Narrow" w:hAnsi="Arial Narrow"/>
        </w:rPr>
        <w:t xml:space="preserve"> ou non, de son fait, ou du fait des biens dont il a la garde ou des personnes dont il est responsable.</w:t>
      </w:r>
    </w:p>
    <w:p w14:paraId="5CECA30E"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polices d'assurances nécessaires 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7D38365C" w14:textId="23FEBF16"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w:t>
      </w:r>
      <w:r w:rsidR="00126B0F">
        <w:rPr>
          <w:rFonts w:ascii="Arial Narrow" w:hAnsi="Arial Narrow"/>
        </w:rPr>
        <w:t>EPMO-VGE</w:t>
      </w:r>
      <w:r w:rsidRPr="00546FE0">
        <w:rPr>
          <w:rFonts w:ascii="Arial Narrow" w:hAnsi="Arial Narrow"/>
        </w:rPr>
        <w:t>, excepté en cas de faute ou malveillance de celui-ci.</w:t>
      </w:r>
    </w:p>
    <w:p w14:paraId="708A654C" w14:textId="77777777" w:rsidR="0030422B" w:rsidRPr="00546FE0" w:rsidRDefault="0030422B" w:rsidP="004C5CF1">
      <w:pPr>
        <w:pStyle w:val="En-tte"/>
        <w:spacing w:after="120" w:line="360" w:lineRule="auto"/>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7510E57E" w14:textId="77777777" w:rsidR="00883F6F" w:rsidRPr="00883F6F" w:rsidRDefault="00883F6F" w:rsidP="00883F6F">
      <w:pPr>
        <w:pStyle w:val="En-tte"/>
        <w:spacing w:after="120" w:line="360" w:lineRule="auto"/>
        <w:jc w:val="both"/>
        <w:rPr>
          <w:rFonts w:ascii="Arial Narrow" w:hAnsi="Arial Narrow"/>
        </w:rPr>
      </w:pPr>
      <w:r w:rsidRPr="00883F6F">
        <w:rPr>
          <w:rFonts w:ascii="Arial Narrow" w:hAnsi="Arial Narrow"/>
        </w:rPr>
        <w:t>Le titulaire devra fournir tous les six (6) mois jusqu’à la fin de l’exécution des prestations, les documents suivants :</w:t>
      </w:r>
    </w:p>
    <w:p w14:paraId="24411AFF" w14:textId="6BE6A527" w:rsidR="00883F6F" w:rsidRPr="00883F6F" w:rsidRDefault="00883F6F" w:rsidP="00883191">
      <w:pPr>
        <w:pStyle w:val="En-tte"/>
        <w:numPr>
          <w:ilvl w:val="0"/>
          <w:numId w:val="4"/>
        </w:numPr>
        <w:spacing w:after="120" w:line="360" w:lineRule="auto"/>
        <w:jc w:val="both"/>
        <w:rPr>
          <w:rFonts w:ascii="Arial Narrow" w:hAnsi="Arial Narrow"/>
        </w:rPr>
      </w:pPr>
      <w:r w:rsidRPr="00883F6F">
        <w:rPr>
          <w:rFonts w:ascii="Arial Narrow" w:hAnsi="Arial Narrow"/>
        </w:rPr>
        <w:t>L’attestation mentionnée à l'article L. 243-15 du code de la sécurité sociale ;</w:t>
      </w:r>
    </w:p>
    <w:p w14:paraId="70B564CD" w14:textId="7769A88F" w:rsidR="00883F6F" w:rsidRPr="00883F6F" w:rsidRDefault="00883F6F" w:rsidP="00883191">
      <w:pPr>
        <w:pStyle w:val="En-tte"/>
        <w:numPr>
          <w:ilvl w:val="0"/>
          <w:numId w:val="4"/>
        </w:numPr>
        <w:spacing w:after="120" w:line="360" w:lineRule="auto"/>
        <w:jc w:val="both"/>
        <w:rPr>
          <w:rFonts w:ascii="Arial Narrow" w:hAnsi="Arial Narrow"/>
        </w:rPr>
      </w:pPr>
      <w:r w:rsidRPr="00883F6F">
        <w:rPr>
          <w:rFonts w:ascii="Arial Narrow" w:hAnsi="Arial Narrow"/>
        </w:rPr>
        <w:t>Les pièces prévues à l’annexe 4 au code de la commande publique, établie par l’arrêté du 22 mars 2019 fixant la liste des impôts, taxes et contributions (article 1) ou cotisations sociales (article 2) donnant lieu à la délivrance de certificats pour l’attribution des contrats de la commande publique.</w:t>
      </w:r>
    </w:p>
    <w:p w14:paraId="735E004C"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783E6B27" w14:textId="77777777" w:rsidR="00AD439B" w:rsidRPr="00546FE0" w:rsidRDefault="00AD439B" w:rsidP="00883191">
      <w:pPr>
        <w:pStyle w:val="En-tte"/>
        <w:numPr>
          <w:ilvl w:val="0"/>
          <w:numId w:val="4"/>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titulaire pourra se voir infliger une pénalité de 50 € par jour calendaire de retard après l’issu du délai imparti pour fournir les documents, </w:t>
      </w:r>
    </w:p>
    <w:p w14:paraId="0DA1A7A4" w14:textId="77777777" w:rsidR="00AD439B" w:rsidRPr="00546FE0" w:rsidRDefault="00AD439B" w:rsidP="00AD439B">
      <w:pPr>
        <w:pStyle w:val="En-tte"/>
        <w:spacing w:after="120" w:line="360" w:lineRule="auto"/>
        <w:ind w:left="426"/>
        <w:jc w:val="both"/>
        <w:rPr>
          <w:rFonts w:ascii="Arial Narrow" w:hAnsi="Arial Narrow"/>
        </w:rPr>
      </w:pPr>
      <w:proofErr w:type="gramStart"/>
      <w:r w:rsidRPr="00546FE0">
        <w:rPr>
          <w:rFonts w:ascii="Arial Narrow" w:hAnsi="Arial Narrow"/>
        </w:rPr>
        <w:t>ou</w:t>
      </w:r>
      <w:proofErr w:type="gramEnd"/>
      <w:r w:rsidRPr="00546FE0">
        <w:rPr>
          <w:rFonts w:ascii="Arial Narrow" w:hAnsi="Arial Narrow"/>
        </w:rPr>
        <w:t xml:space="preserve"> bien, </w:t>
      </w:r>
    </w:p>
    <w:p w14:paraId="0DA8E46C" w14:textId="77777777" w:rsidR="00AD439B" w:rsidRPr="00546FE0" w:rsidRDefault="00AD439B" w:rsidP="00883191">
      <w:pPr>
        <w:pStyle w:val="En-tte"/>
        <w:numPr>
          <w:ilvl w:val="0"/>
          <w:numId w:val="4"/>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marché pourra être résilié aux torts du titulaire sans que celui-ci puisse prétendre à indemnité et, le cas échéant, avec exécution des prestations à ses frais et risques.</w:t>
      </w:r>
    </w:p>
    <w:p w14:paraId="234FAC4C" w14:textId="7EF58083" w:rsidR="00C92452" w:rsidRPr="00546FE0" w:rsidRDefault="00AD439B" w:rsidP="00AD439B">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w:t>
      </w:r>
      <w:r w:rsidR="00126B0F">
        <w:rPr>
          <w:rFonts w:ascii="Arial Narrow" w:hAnsi="Arial Narrow"/>
        </w:rPr>
        <w:t>EPMO-VGE</w:t>
      </w:r>
      <w:r w:rsidRPr="00546FE0">
        <w:rPr>
          <w:rFonts w:ascii="Arial Narrow" w:hAnsi="Arial Narrow"/>
        </w:rPr>
        <w:t>.</w:t>
      </w:r>
    </w:p>
    <w:p w14:paraId="4291A7C4" w14:textId="77777777" w:rsidR="00C92452" w:rsidRPr="00546FE0" w:rsidRDefault="00C92452"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RESPECT DES PRINCIPES DE LA REPUBLIQUE</w:t>
      </w:r>
    </w:p>
    <w:p w14:paraId="230C70F9" w14:textId="2B501368"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 xml:space="preserve">Conformément à l’article 1 de la loi n° 2021-1109 du 24 août 2021 confortant le respect des principes de la république, </w:t>
      </w:r>
      <w:r w:rsidRPr="00546FE0">
        <w:rPr>
          <w:rFonts w:ascii="Arial Narrow" w:hAnsi="Arial Narrow"/>
          <w:b/>
          <w:bCs/>
        </w:rPr>
        <w:t>le titulaire devra fournir dans un délai de sept (7) jours à compter de la notification du marché une attestation sur l’honneur</w:t>
      </w:r>
      <w:r w:rsidRPr="00546FE0">
        <w:rPr>
          <w:rFonts w:ascii="Arial Narrow" w:hAnsi="Arial Narrow"/>
        </w:rPr>
        <w:t xml:space="preserve"> mentionnant que ses salariés et l’ensemble des personnes sur lesquelles il exerce une autorité hiérarchique ou un pouvoir de direction s’abstiennent de manifester leurs opinions politiques ou religieuses et traitent de manière égale toutes les personnes et respectent leur liberté de conscience et leur dignité et ce tout au long de la durée du contrat liant l’</w:t>
      </w:r>
      <w:r w:rsidR="00126B0F">
        <w:rPr>
          <w:rFonts w:ascii="Arial Narrow" w:hAnsi="Arial Narrow"/>
        </w:rPr>
        <w:t>EPMO-VGE</w:t>
      </w:r>
      <w:r w:rsidRPr="00546FE0">
        <w:rPr>
          <w:rFonts w:ascii="Arial Narrow" w:hAnsi="Arial Narrow"/>
        </w:rPr>
        <w:t xml:space="preserve"> et le titulaire.</w:t>
      </w:r>
    </w:p>
    <w:p w14:paraId="2F56C2FF" w14:textId="3A055353"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Il appartient au titulaire de faire respecter cette obligation durant toute la durée d’exécution des prestations. Des contrôles inopinés pourront être réalisés par l’</w:t>
      </w:r>
      <w:r w:rsidR="00126B0F">
        <w:rPr>
          <w:rFonts w:ascii="Arial Narrow" w:hAnsi="Arial Narrow"/>
        </w:rPr>
        <w:t>EPMO-VGE</w:t>
      </w:r>
      <w:r w:rsidRPr="00546FE0">
        <w:rPr>
          <w:rFonts w:ascii="Arial Narrow" w:hAnsi="Arial Narrow"/>
        </w:rPr>
        <w:t xml:space="preserve"> en sa qualité d’acheteur pendant toute la durée du contrat.</w:t>
      </w:r>
    </w:p>
    <w:p w14:paraId="2E836F81" w14:textId="795A691F"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constat par l’</w:t>
      </w:r>
      <w:r w:rsidR="00126B0F">
        <w:rPr>
          <w:rFonts w:ascii="Arial Narrow" w:hAnsi="Arial Narrow"/>
        </w:rPr>
        <w:t>EPMO-VGE</w:t>
      </w:r>
      <w:r w:rsidRPr="00546FE0">
        <w:rPr>
          <w:rFonts w:ascii="Arial Narrow" w:hAnsi="Arial Narrow"/>
        </w:rPr>
        <w:t xml:space="preserve"> de non-respect des obligations mentionnées ci-dessus : </w:t>
      </w:r>
    </w:p>
    <w:p w14:paraId="03596A8E" w14:textId="77777777" w:rsidR="00AD439B" w:rsidRPr="00546FE0" w:rsidRDefault="00AD439B" w:rsidP="00883191">
      <w:pPr>
        <w:pStyle w:val="En-tte"/>
        <w:numPr>
          <w:ilvl w:val="0"/>
          <w:numId w:val="7"/>
        </w:numPr>
        <w:spacing w:after="120" w:line="360" w:lineRule="auto"/>
        <w:jc w:val="both"/>
        <w:rPr>
          <w:rFonts w:ascii="Arial Narrow" w:hAnsi="Arial Narrow"/>
        </w:rPr>
      </w:pPr>
      <w:r w:rsidRPr="00546FE0">
        <w:rPr>
          <w:rFonts w:ascii="Arial Narrow" w:hAnsi="Arial Narrow"/>
        </w:rPr>
        <w:t>Le titulaire pourra se voir infliger une pénalité forfaitaire de 500 € en cas de manquement constaté à ses obligations en application de la loi précitée ;</w:t>
      </w:r>
    </w:p>
    <w:p w14:paraId="18597007" w14:textId="77777777" w:rsidR="00AD439B" w:rsidRPr="00546FE0" w:rsidRDefault="00AD439B" w:rsidP="00883191">
      <w:pPr>
        <w:pStyle w:val="En-tte"/>
        <w:numPr>
          <w:ilvl w:val="0"/>
          <w:numId w:val="7"/>
        </w:numPr>
        <w:spacing w:after="120" w:line="360" w:lineRule="auto"/>
        <w:rPr>
          <w:rFonts w:ascii="Arial Narrow" w:hAnsi="Arial Narrow"/>
        </w:rPr>
      </w:pPr>
      <w:r w:rsidRPr="00546FE0">
        <w:rPr>
          <w:rFonts w:ascii="Arial Narrow" w:hAnsi="Arial Narrow"/>
        </w:rPr>
        <w:t>Après expiration d’un délai de trois (3) jours ouvrés à compter de la date de réception de la mise en demeure de produire l’attestation exigée à l’alinéa 1</w:t>
      </w:r>
      <w:r w:rsidRPr="00546FE0">
        <w:rPr>
          <w:rFonts w:ascii="Arial Narrow" w:hAnsi="Arial Narrow"/>
          <w:vertAlign w:val="superscript"/>
        </w:rPr>
        <w:t>er</w:t>
      </w:r>
      <w:r w:rsidRPr="00546FE0">
        <w:rPr>
          <w:rFonts w:ascii="Arial Narrow" w:hAnsi="Arial Narrow"/>
        </w:rPr>
        <w:t xml:space="preserve"> du présent article, le titulaire pourra se voir infliger une pénalité de 50€ par jour de retard ;</w:t>
      </w:r>
    </w:p>
    <w:p w14:paraId="3A2B76FD" w14:textId="165E950A" w:rsidR="00AD439B" w:rsidRDefault="00AD439B" w:rsidP="00883191">
      <w:pPr>
        <w:pStyle w:val="En-tte"/>
        <w:numPr>
          <w:ilvl w:val="0"/>
          <w:numId w:val="7"/>
        </w:numPr>
        <w:spacing w:after="120" w:line="360" w:lineRule="auto"/>
        <w:rPr>
          <w:rFonts w:ascii="Arial Narrow" w:hAnsi="Arial Narrow"/>
        </w:rPr>
      </w:pPr>
      <w:r w:rsidRPr="00546FE0">
        <w:rPr>
          <w:rFonts w:ascii="Arial Narrow" w:hAnsi="Arial Narrow"/>
        </w:rPr>
        <w:t>Le marché pourra être résilié aux torts du titulaire sans que celui-ci puisse prétendre à indemnité.</w:t>
      </w:r>
    </w:p>
    <w:p w14:paraId="458853C5" w14:textId="03D5C9A0" w:rsidR="00590875" w:rsidRDefault="00590875" w:rsidP="00590875">
      <w:pPr>
        <w:pStyle w:val="En-tte"/>
        <w:spacing w:after="120" w:line="360" w:lineRule="auto"/>
        <w:rPr>
          <w:rFonts w:ascii="Arial Narrow" w:hAnsi="Arial Narrow"/>
        </w:rPr>
      </w:pPr>
    </w:p>
    <w:p w14:paraId="3BA4A1D1" w14:textId="745FA657" w:rsidR="00BB3E2B" w:rsidRPr="00BB3E2B" w:rsidRDefault="00BB3E2B" w:rsidP="00BB3E2B">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BB3E2B">
        <w:rPr>
          <w:rFonts w:ascii="Arial Narrow" w:hAnsi="Arial Narrow"/>
          <w:b/>
        </w:rPr>
        <w:t>Protection des données à caractère personnel</w:t>
      </w:r>
    </w:p>
    <w:p w14:paraId="0A8096FC" w14:textId="198341FF" w:rsidR="004C1A1B" w:rsidRPr="004C1A1B" w:rsidRDefault="004C1A1B" w:rsidP="004C1A1B">
      <w:pPr>
        <w:pStyle w:val="En-tte"/>
        <w:spacing w:after="120" w:line="360" w:lineRule="auto"/>
        <w:jc w:val="both"/>
        <w:rPr>
          <w:rFonts w:ascii="Arial Narrow" w:hAnsi="Arial Narrow"/>
        </w:rPr>
      </w:pPr>
      <w:r w:rsidRPr="004C1A1B">
        <w:rPr>
          <w:rFonts w:ascii="Arial Narrow" w:hAnsi="Arial Narrow"/>
        </w:rPr>
        <w:t>En complément de l’article 5.2 du CCAG-PI, chaque partie au marché est tenue au respect des règles, européennes et françaises, applicables au traitement des données à caractère personnel mis en œuvre aux fins d’exécution du marché. A ce titre, toute transmission de données à des tiers, y compris au bénéfice d’entités établies hors de l’Union européenne, qui ne serait pas conforme à la réglementation en vigue</w:t>
      </w:r>
      <w:r>
        <w:rPr>
          <w:rFonts w:ascii="Arial Narrow" w:hAnsi="Arial Narrow"/>
        </w:rPr>
        <w:t xml:space="preserve">ur est formellement prohibée.  </w:t>
      </w:r>
    </w:p>
    <w:p w14:paraId="12956F49" w14:textId="31145789" w:rsidR="004C1A1B" w:rsidRPr="004C1A1B" w:rsidRDefault="004C1A1B" w:rsidP="004C1A1B">
      <w:pPr>
        <w:pStyle w:val="En-tte"/>
        <w:spacing w:after="120" w:line="360" w:lineRule="auto"/>
        <w:jc w:val="both"/>
        <w:rPr>
          <w:rFonts w:ascii="Arial Narrow" w:hAnsi="Arial Narrow"/>
        </w:rPr>
      </w:pPr>
      <w:r w:rsidRPr="004C1A1B">
        <w:rPr>
          <w:rFonts w:ascii="Arial Narrow" w:hAnsi="Arial Narrow"/>
        </w:rPr>
        <w:t xml:space="preserve">La réglementation applicable au traitement de données à caractère personnel, en particulier, le règlement (UE) 2016/679 du Parlement européen et du Conseil du 27 avril 2016 (ci-après, « RGPD ») et la loi n°78-17 du 6 janvier 1978 modifiée relative à l'informatique, aux fichiers et </w:t>
      </w:r>
      <w:r>
        <w:rPr>
          <w:rFonts w:ascii="Arial Narrow" w:hAnsi="Arial Narrow"/>
        </w:rPr>
        <w:t xml:space="preserve">aux libertés sont applicables. </w:t>
      </w:r>
    </w:p>
    <w:p w14:paraId="307BFABA" w14:textId="5C1CC3E2" w:rsidR="004C1A1B" w:rsidRPr="004C1A1B" w:rsidRDefault="004C1A1B" w:rsidP="004C1A1B">
      <w:pPr>
        <w:pStyle w:val="En-tte"/>
        <w:spacing w:after="120" w:line="360" w:lineRule="auto"/>
        <w:jc w:val="both"/>
        <w:rPr>
          <w:rFonts w:ascii="Arial Narrow" w:hAnsi="Arial Narrow"/>
        </w:rPr>
      </w:pPr>
      <w:r w:rsidRPr="004C1A1B">
        <w:rPr>
          <w:rFonts w:ascii="Arial Narrow" w:hAnsi="Arial Narrow"/>
        </w:rPr>
        <w:t>Au sens de l’article 4 du RGPD, l’acheteur est le responsable du traitement des données à caractère personnel pour le présent marché et le titulaire est considéré comme un sous-traitant agissant uniquement sur instruction et sous l'autorité du responsable du traitement. A ce titre, le titulaire est autorisé à traiter, pour le compte du responsable du traitement, les données à caractère personnel définies ci-après en vue de réaliser les prestations de conception scénographique et d’assistanc</w:t>
      </w:r>
      <w:r>
        <w:rPr>
          <w:rFonts w:ascii="Arial Narrow" w:hAnsi="Arial Narrow"/>
        </w:rPr>
        <w:t xml:space="preserve">e technique à la réalisation des trois </w:t>
      </w:r>
      <w:r w:rsidRPr="004C1A1B">
        <w:rPr>
          <w:rFonts w:ascii="Arial Narrow" w:hAnsi="Arial Narrow"/>
        </w:rPr>
        <w:t>exposition</w:t>
      </w:r>
      <w:r>
        <w:rPr>
          <w:rFonts w:ascii="Arial Narrow" w:hAnsi="Arial Narrow"/>
        </w:rPr>
        <w:t>s</w:t>
      </w:r>
      <w:r w:rsidRPr="004C1A1B">
        <w:rPr>
          <w:rFonts w:ascii="Arial Narrow" w:hAnsi="Arial Narrow"/>
        </w:rPr>
        <w:t xml:space="preserve"> temporaire</w:t>
      </w:r>
      <w:r>
        <w:rPr>
          <w:rFonts w:ascii="Arial Narrow" w:hAnsi="Arial Narrow"/>
        </w:rPr>
        <w:t>s</w:t>
      </w:r>
      <w:r w:rsidRPr="004C1A1B">
        <w:rPr>
          <w:rFonts w:ascii="Arial Narrow" w:hAnsi="Arial Narrow"/>
        </w:rPr>
        <w:t xml:space="preserve"> objet du </w:t>
      </w:r>
      <w:r w:rsidRPr="004C1A1B">
        <w:rPr>
          <w:rFonts w:ascii="Arial Narrow" w:hAnsi="Arial Narrow"/>
        </w:rPr>
        <w:lastRenderedPageBreak/>
        <w:t>marché. Les données à caractère personnel traitées sont les noms et prénoms, la date de naissance, le courriel, l’adresse postale, le numéro de téléphone, des différents prestatair</w:t>
      </w:r>
      <w:r>
        <w:rPr>
          <w:rFonts w:ascii="Arial Narrow" w:hAnsi="Arial Narrow"/>
        </w:rPr>
        <w:t xml:space="preserve">es intervenant sur le marché.  </w:t>
      </w:r>
    </w:p>
    <w:p w14:paraId="1F4E7C34" w14:textId="77777777" w:rsidR="004C1A1B" w:rsidRPr="004C1A1B" w:rsidRDefault="004C1A1B" w:rsidP="004C1A1B">
      <w:pPr>
        <w:pStyle w:val="En-tte"/>
        <w:spacing w:after="120" w:line="360" w:lineRule="auto"/>
        <w:jc w:val="both"/>
        <w:rPr>
          <w:rFonts w:ascii="Arial Narrow" w:hAnsi="Arial Narrow"/>
        </w:rPr>
      </w:pPr>
      <w:r w:rsidRPr="004C1A1B">
        <w:rPr>
          <w:rFonts w:ascii="Arial Narrow" w:hAnsi="Arial Narrow"/>
        </w:rPr>
        <w:t>Le titulaire doit présenter des garanties suffisantes pour assurer la mise en œuvre des mesures de sécurité et de confidentialité des données pendant leur traitement, en respectant strictement les règles suivantes :</w:t>
      </w:r>
    </w:p>
    <w:p w14:paraId="101A857A" w14:textId="77777777" w:rsidR="004C1A1B" w:rsidRDefault="004C1A1B" w:rsidP="00883191">
      <w:pPr>
        <w:pStyle w:val="En-tte"/>
        <w:numPr>
          <w:ilvl w:val="0"/>
          <w:numId w:val="13"/>
        </w:numPr>
        <w:spacing w:after="120" w:line="360" w:lineRule="auto"/>
        <w:jc w:val="both"/>
        <w:rPr>
          <w:rFonts w:ascii="Arial Narrow" w:hAnsi="Arial Narrow"/>
        </w:rPr>
      </w:pPr>
      <w:r w:rsidRPr="004C1A1B">
        <w:rPr>
          <w:rFonts w:ascii="Arial Narrow" w:hAnsi="Arial Narrow"/>
        </w:rPr>
        <w:t>Les informations et documents comportant des données à caractère personnel sont transmis au titulaire exclusivement pour les finalités précisées dans le marché. Le stockage de ces données sur d’autres supports que ceux précisés au marché ou leur transmission à un tiers est strictement prohibé ;</w:t>
      </w:r>
    </w:p>
    <w:p w14:paraId="7FACA6EC" w14:textId="77777777" w:rsidR="004C1A1B" w:rsidRDefault="004C1A1B" w:rsidP="00883191">
      <w:pPr>
        <w:pStyle w:val="En-tte"/>
        <w:numPr>
          <w:ilvl w:val="0"/>
          <w:numId w:val="13"/>
        </w:numPr>
        <w:spacing w:after="120" w:line="360" w:lineRule="auto"/>
        <w:jc w:val="both"/>
        <w:rPr>
          <w:rFonts w:ascii="Arial Narrow" w:hAnsi="Arial Narrow"/>
        </w:rPr>
      </w:pPr>
      <w:r w:rsidRPr="004C1A1B">
        <w:rPr>
          <w:rFonts w:ascii="Arial Narrow" w:hAnsi="Arial Narrow"/>
        </w:rPr>
        <w:t>Le titulaire traitera les données à caractère personnel pour le compte exclusif du responsable du traitement et conformément aux instructions de ce dernier et aux présentes clauses ; s'il est dans l'incapacité de s'y conformer pour quelque raison que ce soit, il accepte d'informer dans les meilleurs délais le responsable du traitement de son incapacité, auquel cas ce dernier aura le droit de suspendre le transfert des données et de résilier le présent marché ;</w:t>
      </w:r>
    </w:p>
    <w:p w14:paraId="01A09685" w14:textId="2307042F" w:rsidR="004C1A1B" w:rsidRPr="004C1A1B" w:rsidRDefault="004C1A1B" w:rsidP="00883191">
      <w:pPr>
        <w:pStyle w:val="En-tte"/>
        <w:numPr>
          <w:ilvl w:val="0"/>
          <w:numId w:val="13"/>
        </w:numPr>
        <w:spacing w:after="120" w:line="360" w:lineRule="auto"/>
        <w:jc w:val="both"/>
        <w:rPr>
          <w:rFonts w:ascii="Arial Narrow" w:hAnsi="Arial Narrow"/>
        </w:rPr>
      </w:pPr>
      <w:r w:rsidRPr="004C1A1B">
        <w:rPr>
          <w:rFonts w:ascii="Arial Narrow" w:hAnsi="Arial Narrow"/>
        </w:rPr>
        <w:t>Le titulaire reconnaît que les données à caractère personnel qui lui sont transmises sont la propriété du responsable du traitement. Par conséquent, le titulaire s’interdit d’utiliser à quelque fin que soit, autre que pour la stricte exécution des prestations lui incombant au titre du présent marché, ces données.</w:t>
      </w:r>
    </w:p>
    <w:p w14:paraId="0BDC9626" w14:textId="26E63E48" w:rsidR="004C1A1B" w:rsidRPr="004C1A1B" w:rsidRDefault="004C1A1B" w:rsidP="004C1A1B">
      <w:pPr>
        <w:pStyle w:val="En-tte"/>
        <w:spacing w:after="120" w:line="360" w:lineRule="auto"/>
        <w:jc w:val="both"/>
        <w:rPr>
          <w:rFonts w:ascii="Arial Narrow" w:hAnsi="Arial Narrow"/>
        </w:rPr>
      </w:pPr>
      <w:r w:rsidRPr="004C1A1B">
        <w:rPr>
          <w:rFonts w:ascii="Arial Narrow" w:hAnsi="Arial Narrow"/>
        </w:rPr>
        <w:t>Le titulaire mettra en œuvre les mesures techniques et d'organisation liées à la sécurité avant de traiter les données à caractère personnel transférées, et s’engage à maintenir ces dispositifs pen</w:t>
      </w:r>
      <w:r>
        <w:rPr>
          <w:rFonts w:ascii="Arial Narrow" w:hAnsi="Arial Narrow"/>
        </w:rPr>
        <w:t xml:space="preserve">dant toute la durée du marché. </w:t>
      </w:r>
    </w:p>
    <w:p w14:paraId="79051733" w14:textId="77777777" w:rsidR="004C1A1B" w:rsidRDefault="004C1A1B" w:rsidP="004C1A1B">
      <w:pPr>
        <w:pStyle w:val="En-tte"/>
        <w:spacing w:after="120" w:line="360" w:lineRule="auto"/>
        <w:jc w:val="both"/>
        <w:rPr>
          <w:rFonts w:ascii="Arial Narrow" w:hAnsi="Arial Narrow"/>
        </w:rPr>
      </w:pPr>
      <w:r w:rsidRPr="004C1A1B">
        <w:rPr>
          <w:rFonts w:ascii="Arial Narrow" w:hAnsi="Arial Narrow"/>
        </w:rPr>
        <w:t>Le titulaire communiquera sans retard au responsable du traitement par courrier élec</w:t>
      </w:r>
      <w:r>
        <w:rPr>
          <w:rFonts w:ascii="Arial Narrow" w:hAnsi="Arial Narrow"/>
        </w:rPr>
        <w:t>tronique (dpo@musee-orsay.fr) :</w:t>
      </w:r>
    </w:p>
    <w:p w14:paraId="42A10CA6" w14:textId="75DCF8CF" w:rsidR="004C1A1B" w:rsidRPr="004C1A1B" w:rsidRDefault="004C1A1B" w:rsidP="00883191">
      <w:pPr>
        <w:pStyle w:val="En-tte"/>
        <w:numPr>
          <w:ilvl w:val="0"/>
          <w:numId w:val="13"/>
        </w:numPr>
        <w:spacing w:after="120" w:line="360" w:lineRule="auto"/>
        <w:jc w:val="both"/>
        <w:rPr>
          <w:rFonts w:ascii="Arial Narrow" w:hAnsi="Arial Narrow"/>
        </w:rPr>
      </w:pPr>
      <w:r w:rsidRPr="004C1A1B">
        <w:rPr>
          <w:rFonts w:ascii="Arial Narrow" w:hAnsi="Arial Narrow"/>
        </w:rPr>
        <w:t>Toute demande contraignante de divulgation des données à caractère personnel émanant d'une autorité de maintien de l'ordre, sauf disposition contraire, telle qu’une interdiction de caractère pénal visant à préserver le secret d’une enquête policière ;</w:t>
      </w:r>
    </w:p>
    <w:p w14:paraId="376F18A8" w14:textId="1BE64001" w:rsidR="004C1A1B" w:rsidRPr="004C1A1B" w:rsidRDefault="004C1A1B" w:rsidP="00883191">
      <w:pPr>
        <w:pStyle w:val="En-tte"/>
        <w:numPr>
          <w:ilvl w:val="0"/>
          <w:numId w:val="13"/>
        </w:numPr>
        <w:spacing w:after="120" w:line="360" w:lineRule="auto"/>
        <w:jc w:val="both"/>
        <w:rPr>
          <w:rFonts w:ascii="Arial Narrow" w:hAnsi="Arial Narrow"/>
        </w:rPr>
      </w:pPr>
      <w:r w:rsidRPr="004C1A1B">
        <w:rPr>
          <w:rFonts w:ascii="Arial Narrow" w:hAnsi="Arial Narrow"/>
        </w:rPr>
        <w:t>Toute violation de données à caractère personnel, quelle qu’en soit la cause, la nature ou l’étendue, dans un délai maximum de 48 heures après en avoir pris connaissance ;</w:t>
      </w:r>
    </w:p>
    <w:p w14:paraId="0C398C33" w14:textId="3A8BEE17" w:rsidR="004C1A1B" w:rsidRPr="004C1A1B" w:rsidRDefault="004C1A1B" w:rsidP="00883191">
      <w:pPr>
        <w:pStyle w:val="En-tte"/>
        <w:numPr>
          <w:ilvl w:val="0"/>
          <w:numId w:val="13"/>
        </w:numPr>
        <w:spacing w:after="120" w:line="360" w:lineRule="auto"/>
        <w:jc w:val="both"/>
        <w:rPr>
          <w:rFonts w:ascii="Arial Narrow" w:hAnsi="Arial Narrow"/>
        </w:rPr>
      </w:pPr>
      <w:r w:rsidRPr="004C1A1B">
        <w:rPr>
          <w:rFonts w:ascii="Arial Narrow" w:hAnsi="Arial Narrow"/>
        </w:rPr>
        <w:tab/>
        <w:t>Toute demande reçue directement des personnes concernées sans répondre à cette demande, à moins qu’il n’ait été expressément autorisé à le faire par le responsable du traitement. Dans la mesure du possible à ce titre, le titulaire doit aider le responsable du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automa</w:t>
      </w:r>
      <w:r>
        <w:rPr>
          <w:rFonts w:ascii="Arial Narrow" w:hAnsi="Arial Narrow"/>
        </w:rPr>
        <w:t xml:space="preserve">tisée (y compris le profilage). </w:t>
      </w:r>
    </w:p>
    <w:p w14:paraId="16C44610" w14:textId="77777777" w:rsidR="004C1A1B" w:rsidRPr="004C1A1B" w:rsidRDefault="004C1A1B" w:rsidP="004C1A1B">
      <w:pPr>
        <w:pStyle w:val="En-tte"/>
        <w:spacing w:after="120" w:line="360" w:lineRule="auto"/>
        <w:jc w:val="both"/>
        <w:rPr>
          <w:rFonts w:ascii="Arial Narrow" w:hAnsi="Arial Narrow"/>
        </w:rPr>
      </w:pPr>
      <w:r w:rsidRPr="004C1A1B">
        <w:rPr>
          <w:rFonts w:ascii="Arial Narrow" w:hAnsi="Arial Narrow"/>
        </w:rPr>
        <w:t xml:space="preserve">Le titulaire traitera rapidement et comme il se doit toutes les demandes de renseignements émanant du responsable du traitement et relatives au traitement des données à caractère personnel qui font l'objet du présent marché. Le titulaire présentera ses moyens de traitement de données au responsable du traitement sur simple </w:t>
      </w:r>
      <w:r w:rsidRPr="004C1A1B">
        <w:rPr>
          <w:rFonts w:ascii="Arial Narrow" w:hAnsi="Arial Narrow"/>
        </w:rPr>
        <w:lastRenderedPageBreak/>
        <w:t>demande, afin que ce dernier puisse apprécier les mesures mises en œuvre pour garantir le respect des obligations légales, règlementaires et contractuelles.</w:t>
      </w:r>
    </w:p>
    <w:p w14:paraId="324ECE4F" w14:textId="23CF2314" w:rsidR="004C1A1B" w:rsidRPr="004C1A1B" w:rsidRDefault="004C1A1B" w:rsidP="004C1A1B">
      <w:pPr>
        <w:pStyle w:val="En-tte"/>
        <w:spacing w:after="120" w:line="360" w:lineRule="auto"/>
        <w:jc w:val="both"/>
        <w:rPr>
          <w:rFonts w:ascii="Arial Narrow" w:hAnsi="Arial Narrow"/>
        </w:rPr>
      </w:pPr>
      <w:r w:rsidRPr="004C1A1B">
        <w:rPr>
          <w:rFonts w:ascii="Arial Narrow" w:hAnsi="Arial Narrow"/>
        </w:rPr>
        <w:t>Le cas échéant, le titulaire se soumettra aux demandes de l’autorité de contrôle (CNIL), et préviendra le responsable du traitement de la date et des modalités de son intervention</w:t>
      </w:r>
      <w:r>
        <w:rPr>
          <w:rFonts w:ascii="Arial Narrow" w:hAnsi="Arial Narrow"/>
        </w:rPr>
        <w:t>.</w:t>
      </w:r>
    </w:p>
    <w:p w14:paraId="7D7A0171" w14:textId="53343F19" w:rsidR="004C1A1B" w:rsidRPr="004C1A1B" w:rsidRDefault="004C1A1B" w:rsidP="004C1A1B">
      <w:pPr>
        <w:pStyle w:val="En-tte"/>
        <w:spacing w:after="120" w:line="360" w:lineRule="auto"/>
        <w:jc w:val="both"/>
        <w:rPr>
          <w:rFonts w:ascii="Arial Narrow" w:hAnsi="Arial Narrow"/>
        </w:rPr>
      </w:pPr>
      <w:r w:rsidRPr="004C1A1B">
        <w:rPr>
          <w:rFonts w:ascii="Arial Narrow" w:hAnsi="Arial Narrow"/>
        </w:rPr>
        <w:t>Le titulaire s’engage à présenter au responsable du traitement tout opérateur économique auquel il envisage de sous-traiter l’exécution des prestations du présent marché, préalabl</w:t>
      </w:r>
      <w:r>
        <w:rPr>
          <w:rFonts w:ascii="Arial Narrow" w:hAnsi="Arial Narrow"/>
        </w:rPr>
        <w:t>ement à toute opération de sous-</w:t>
      </w:r>
      <w:r w:rsidRPr="004C1A1B">
        <w:rPr>
          <w:rFonts w:ascii="Arial Narrow" w:hAnsi="Arial Narrow"/>
        </w:rPr>
        <w:t>traitance, dans les conditions fixées par les articles L2193-1, L2193-4, R2193-10 du Code de la commande publique. Le sous-traitant est tenu de respecter les obligations du présent marché pour le compte et selon les instructions du responsable du traitement. Il appartient au titulaire de s’assurer que le sous-traitant présente les mêmes garanties suffisantes quant à la mise en œuvre de mesures techniques et organisationnelles appropriées de manière à ce que le traitement réponde aux exigences du règlement général sur la protection des données. Si le sous-traitant ne remplit pas ses obligations en matière de protection des données, le titulaire demeure pleinement responsable devant le responsable du traitement de l’exécution par son so</w:t>
      </w:r>
      <w:r>
        <w:rPr>
          <w:rFonts w:ascii="Arial Narrow" w:hAnsi="Arial Narrow"/>
        </w:rPr>
        <w:t>us-traitant de ses obligations.</w:t>
      </w:r>
    </w:p>
    <w:p w14:paraId="3CBBCE27" w14:textId="607AC3E3" w:rsidR="004C1A1B" w:rsidRPr="004C1A1B" w:rsidRDefault="004C1A1B" w:rsidP="004C1A1B">
      <w:pPr>
        <w:pStyle w:val="En-tte"/>
        <w:spacing w:after="120" w:line="360" w:lineRule="auto"/>
        <w:jc w:val="both"/>
        <w:rPr>
          <w:rFonts w:ascii="Arial Narrow" w:hAnsi="Arial Narrow"/>
        </w:rPr>
      </w:pPr>
      <w:r w:rsidRPr="004C1A1B">
        <w:rPr>
          <w:rFonts w:ascii="Arial Narrow" w:hAnsi="Arial Narrow"/>
        </w:rPr>
        <w:t xml:space="preserve">Le titulaire s’engage à respecter les durées de conservation des données à caractère personnel définies par le responsable du traitement. A ce titre, il s’engage </w:t>
      </w:r>
      <w:r>
        <w:rPr>
          <w:rFonts w:ascii="Arial Narrow" w:hAnsi="Arial Narrow"/>
        </w:rPr>
        <w:t>à détruire les données transmis</w:t>
      </w:r>
      <w:r w:rsidRPr="004C1A1B">
        <w:rPr>
          <w:rFonts w:ascii="Arial Narrow" w:hAnsi="Arial Narrow"/>
        </w:rPr>
        <w:t xml:space="preserve">es après la dépose de la scénographie </w:t>
      </w:r>
      <w:r w:rsidR="0003629C">
        <w:rPr>
          <w:rFonts w:ascii="Arial Narrow" w:hAnsi="Arial Narrow"/>
        </w:rPr>
        <w:t>de chaque exposition</w:t>
      </w:r>
      <w:r w:rsidRPr="004C1A1B">
        <w:rPr>
          <w:rFonts w:ascii="Arial Narrow" w:hAnsi="Arial Narrow"/>
        </w:rPr>
        <w:t>. Une fois détruites, le titulaire doit justifi</w:t>
      </w:r>
      <w:r>
        <w:rPr>
          <w:rFonts w:ascii="Arial Narrow" w:hAnsi="Arial Narrow"/>
        </w:rPr>
        <w:t>er par écrit de la destruction.</w:t>
      </w:r>
    </w:p>
    <w:p w14:paraId="3D8CC065" w14:textId="4A0C6649" w:rsidR="004C1A1B" w:rsidRPr="004C1A1B" w:rsidRDefault="004C1A1B" w:rsidP="004C1A1B">
      <w:pPr>
        <w:pStyle w:val="En-tte"/>
        <w:spacing w:after="120" w:line="360" w:lineRule="auto"/>
        <w:jc w:val="both"/>
        <w:rPr>
          <w:rFonts w:ascii="Arial Narrow" w:hAnsi="Arial Narrow"/>
        </w:rPr>
      </w:pPr>
      <w:r w:rsidRPr="004C1A1B">
        <w:rPr>
          <w:rFonts w:ascii="Arial Narrow" w:hAnsi="Arial Narrow"/>
        </w:rPr>
        <w:t>Le titulaire communique au responsable du traitement le nom et les coordonnées de son délégué à la protection des données, s’il en a désigné un conformément à l’article</w:t>
      </w:r>
      <w:r>
        <w:rPr>
          <w:rFonts w:ascii="Arial Narrow" w:hAnsi="Arial Narrow"/>
        </w:rPr>
        <w:t xml:space="preserve"> 37 du RGPD. </w:t>
      </w:r>
    </w:p>
    <w:p w14:paraId="5BBDAC6B" w14:textId="77777777" w:rsidR="004C1A1B" w:rsidRPr="004C1A1B" w:rsidRDefault="004C1A1B" w:rsidP="004C1A1B">
      <w:pPr>
        <w:pStyle w:val="En-tte"/>
        <w:spacing w:after="120" w:line="360" w:lineRule="auto"/>
        <w:jc w:val="both"/>
        <w:rPr>
          <w:rFonts w:ascii="Arial Narrow" w:hAnsi="Arial Narrow"/>
        </w:rPr>
      </w:pPr>
      <w:r w:rsidRPr="004C1A1B">
        <w:rPr>
          <w:rFonts w:ascii="Arial Narrow" w:hAnsi="Arial Narrow"/>
        </w:rPr>
        <w:t xml:space="preserve">Le titulaire déclare tenir par écrit un registre de toutes les catégories d’activités de traitement effectuées pour le compte du responsable du traitement comprenant : </w:t>
      </w:r>
    </w:p>
    <w:p w14:paraId="168C7AE3" w14:textId="3E90F038" w:rsidR="004C1A1B" w:rsidRPr="004C1A1B" w:rsidRDefault="004C1A1B" w:rsidP="00883191">
      <w:pPr>
        <w:pStyle w:val="En-tte"/>
        <w:numPr>
          <w:ilvl w:val="0"/>
          <w:numId w:val="13"/>
        </w:numPr>
        <w:spacing w:after="120" w:line="360" w:lineRule="auto"/>
        <w:jc w:val="both"/>
        <w:rPr>
          <w:rFonts w:ascii="Arial Narrow" w:hAnsi="Arial Narrow"/>
        </w:rPr>
      </w:pPr>
      <w:proofErr w:type="gramStart"/>
      <w:r w:rsidRPr="004C1A1B">
        <w:rPr>
          <w:rFonts w:ascii="Arial Narrow" w:hAnsi="Arial Narrow"/>
        </w:rPr>
        <w:t>le</w:t>
      </w:r>
      <w:proofErr w:type="gramEnd"/>
      <w:r w:rsidRPr="004C1A1B">
        <w:rPr>
          <w:rFonts w:ascii="Arial Narrow" w:hAnsi="Arial Narrow"/>
        </w:rPr>
        <w:t xml:space="preserve"> nom et les coordonnées du responsable du traitement, des éventuels sous-traitants et, le cas échéant, du délégué à la protection des données ; </w:t>
      </w:r>
    </w:p>
    <w:p w14:paraId="26530D2A" w14:textId="66264C66" w:rsidR="004C1A1B" w:rsidRPr="004C1A1B" w:rsidRDefault="004C1A1B" w:rsidP="00883191">
      <w:pPr>
        <w:pStyle w:val="En-tte"/>
        <w:numPr>
          <w:ilvl w:val="0"/>
          <w:numId w:val="13"/>
        </w:numPr>
        <w:spacing w:after="120" w:line="360" w:lineRule="auto"/>
        <w:jc w:val="both"/>
        <w:rPr>
          <w:rFonts w:ascii="Arial Narrow" w:hAnsi="Arial Narrow"/>
        </w:rPr>
      </w:pPr>
      <w:proofErr w:type="gramStart"/>
      <w:r w:rsidRPr="004C1A1B">
        <w:rPr>
          <w:rFonts w:ascii="Arial Narrow" w:hAnsi="Arial Narrow"/>
        </w:rPr>
        <w:t>les</w:t>
      </w:r>
      <w:proofErr w:type="gramEnd"/>
      <w:r w:rsidRPr="004C1A1B">
        <w:rPr>
          <w:rFonts w:ascii="Arial Narrow" w:hAnsi="Arial Narrow"/>
        </w:rPr>
        <w:t xml:space="preserve"> catégories de traitements effectués pour le compte du responsable du traitement ;</w:t>
      </w:r>
    </w:p>
    <w:p w14:paraId="61011165" w14:textId="438D6E13" w:rsidR="004C1A1B" w:rsidRPr="004C1A1B" w:rsidRDefault="004C1A1B" w:rsidP="00883191">
      <w:pPr>
        <w:pStyle w:val="En-tte"/>
        <w:numPr>
          <w:ilvl w:val="0"/>
          <w:numId w:val="13"/>
        </w:numPr>
        <w:spacing w:after="120" w:line="360" w:lineRule="auto"/>
        <w:jc w:val="both"/>
        <w:rPr>
          <w:rFonts w:ascii="Arial Narrow" w:hAnsi="Arial Narrow"/>
        </w:rPr>
      </w:pPr>
      <w:proofErr w:type="gramStart"/>
      <w:r w:rsidRPr="004C1A1B">
        <w:rPr>
          <w:rFonts w:ascii="Arial Narrow" w:hAnsi="Arial Narrow"/>
        </w:rPr>
        <w:t>le</w:t>
      </w:r>
      <w:proofErr w:type="gramEnd"/>
      <w:r w:rsidRPr="004C1A1B">
        <w:rPr>
          <w:rFonts w:ascii="Arial Narrow" w:hAnsi="Arial Narrow"/>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RGPD, les documents attestant de l'existence de garanties appropriées.</w:t>
      </w:r>
    </w:p>
    <w:p w14:paraId="2FA79152" w14:textId="543019CE" w:rsidR="00A17BE5" w:rsidRDefault="004C1A1B" w:rsidP="00215926">
      <w:pPr>
        <w:pStyle w:val="En-tte"/>
        <w:spacing w:after="120" w:line="360" w:lineRule="auto"/>
        <w:jc w:val="both"/>
        <w:rPr>
          <w:rFonts w:ascii="Arial Narrow" w:hAnsi="Arial Narrow"/>
        </w:rPr>
      </w:pPr>
      <w:r w:rsidRPr="004C1A1B">
        <w:rPr>
          <w:rFonts w:ascii="Arial Narrow" w:hAnsi="Arial Narrow"/>
        </w:rPr>
        <w:t>En cas de manquement par le titulaire ou son sous-traitant à ses obligations légales et contractuelles relatives à la protection des données à caractère personnel, le marché peut être résilié pour faute en application de l’article 39 du CCAG-PI.</w:t>
      </w:r>
    </w:p>
    <w:p w14:paraId="75BE0A7F" w14:textId="77777777" w:rsidR="00A17BE5" w:rsidRDefault="00A17BE5" w:rsidP="00590875">
      <w:pPr>
        <w:pStyle w:val="En-tte"/>
        <w:spacing w:after="120" w:line="360" w:lineRule="auto"/>
        <w:rPr>
          <w:rFonts w:ascii="Arial Narrow" w:hAnsi="Arial Narrow"/>
        </w:rPr>
      </w:pPr>
    </w:p>
    <w:p w14:paraId="2A84C3A4" w14:textId="081CE671" w:rsidR="00590875" w:rsidRPr="00590875" w:rsidRDefault="00590875" w:rsidP="00590875">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90875">
        <w:rPr>
          <w:rFonts w:ascii="Arial Narrow" w:hAnsi="Arial Narrow"/>
          <w:b/>
        </w:rPr>
        <w:t>ARRET DES PRESTATIONS</w:t>
      </w:r>
    </w:p>
    <w:p w14:paraId="30809576" w14:textId="1C7FBF87" w:rsidR="00AD439B" w:rsidRDefault="00590875" w:rsidP="00AD439B">
      <w:pPr>
        <w:pStyle w:val="En-tte"/>
        <w:spacing w:after="120" w:line="360" w:lineRule="auto"/>
        <w:rPr>
          <w:rFonts w:ascii="Arial Narrow" w:hAnsi="Arial Narrow"/>
        </w:rPr>
      </w:pPr>
      <w:r>
        <w:rPr>
          <w:rFonts w:ascii="Arial Narrow" w:hAnsi="Arial Narrow"/>
        </w:rPr>
        <w:lastRenderedPageBreak/>
        <w:t>L’</w:t>
      </w:r>
      <w:r w:rsidR="00126B0F">
        <w:rPr>
          <w:rFonts w:ascii="Arial Narrow" w:hAnsi="Arial Narrow"/>
        </w:rPr>
        <w:t>EPMO-VGE</w:t>
      </w:r>
      <w:r w:rsidRPr="00590875">
        <w:rPr>
          <w:rFonts w:ascii="Arial Narrow" w:hAnsi="Arial Narrow"/>
        </w:rPr>
        <w:t xml:space="preserve"> se réserve la possibilité d’arrêter l’exécution des prestations au terme de chacune des phases définies à l’article </w:t>
      </w:r>
      <w:r>
        <w:rPr>
          <w:rFonts w:ascii="Arial Narrow" w:hAnsi="Arial Narrow"/>
        </w:rPr>
        <w:t xml:space="preserve">2 du présent document, dans les conditions prévues à l’article 22 du CCAG-PI. </w:t>
      </w:r>
    </w:p>
    <w:p w14:paraId="60AC2D28" w14:textId="77777777" w:rsidR="00590875" w:rsidRPr="00546FE0" w:rsidRDefault="00590875"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31197474"/>
      <w:r w:rsidRPr="00546FE0">
        <w:rPr>
          <w:rFonts w:ascii="Arial Narrow" w:hAnsi="Arial Narrow"/>
          <w:b/>
        </w:rPr>
        <w:t>LITIGE ET RESILIATION</w:t>
      </w:r>
      <w:bookmarkEnd w:id="1"/>
    </w:p>
    <w:p w14:paraId="2B62768F" w14:textId="77777777" w:rsidR="00AD439B" w:rsidRPr="00546FE0" w:rsidRDefault="00AD439B" w:rsidP="00883191">
      <w:pPr>
        <w:pStyle w:val="En-tte"/>
        <w:numPr>
          <w:ilvl w:val="0"/>
          <w:numId w:val="8"/>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7B6B0318" w14:textId="6BE35BDB"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Le représentant de l’</w:t>
      </w:r>
      <w:r w:rsidR="00126B0F">
        <w:rPr>
          <w:rFonts w:ascii="Arial Narrow" w:hAnsi="Arial Narrow"/>
        </w:rPr>
        <w:t>EPMO-VGE</w:t>
      </w:r>
      <w:r w:rsidRPr="00546FE0">
        <w:rPr>
          <w:rFonts w:ascii="Arial Narrow" w:hAnsi="Arial Narrow"/>
        </w:rPr>
        <w:t xml:space="preserve"> se réserve la faculté de régler à l’amiable tout différent éventuel relatif à l’interprétation des stipulations du marché ou à l’exécution des prestations. Dans ce cadre, il sera f</w:t>
      </w:r>
      <w:r w:rsidR="00AC28E9">
        <w:rPr>
          <w:rFonts w:ascii="Arial Narrow" w:hAnsi="Arial Narrow"/>
        </w:rPr>
        <w:t xml:space="preserve">ait application de l’article 43.1 </w:t>
      </w:r>
      <w:r w:rsidRPr="00546FE0">
        <w:rPr>
          <w:rFonts w:ascii="Arial Narrow" w:hAnsi="Arial Narrow"/>
        </w:rPr>
        <w:t>du CCAG-</w:t>
      </w:r>
      <w:r w:rsidR="00AC28E9">
        <w:rPr>
          <w:rFonts w:ascii="Arial Narrow" w:hAnsi="Arial Narrow"/>
        </w:rPr>
        <w:t>PI</w:t>
      </w:r>
      <w:r w:rsidRPr="00546FE0">
        <w:rPr>
          <w:rFonts w:ascii="Arial Narrow" w:hAnsi="Arial Narrow"/>
        </w:rPr>
        <w:t>.</w:t>
      </w:r>
    </w:p>
    <w:p w14:paraId="0A3B15E4" w14:textId="7C619ECC" w:rsidR="00590875"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0A37D72D" w14:textId="77777777" w:rsidR="00AD439B" w:rsidRPr="00546FE0" w:rsidRDefault="00AD439B" w:rsidP="00883191">
      <w:pPr>
        <w:pStyle w:val="En-tte"/>
        <w:numPr>
          <w:ilvl w:val="0"/>
          <w:numId w:val="8"/>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37466E27" w14:textId="0C47DB25" w:rsidR="00590875" w:rsidRPr="00546FE0" w:rsidRDefault="00AD439B" w:rsidP="00AD439B">
      <w:pPr>
        <w:pStyle w:val="En-tte"/>
        <w:spacing w:after="120" w:line="360" w:lineRule="auto"/>
        <w:rPr>
          <w:rFonts w:ascii="Arial Narrow" w:hAnsi="Arial Narrow"/>
        </w:rPr>
      </w:pPr>
      <w:r w:rsidRPr="00546FE0">
        <w:rPr>
          <w:rFonts w:ascii="Arial Narrow" w:hAnsi="Arial Narrow"/>
        </w:rPr>
        <w:t>L'</w:t>
      </w:r>
      <w:r w:rsidR="00126B0F">
        <w:rPr>
          <w:rFonts w:ascii="Arial Narrow" w:hAnsi="Arial Narrow"/>
        </w:rPr>
        <w:t>EPMO-VGE</w:t>
      </w:r>
      <w:r w:rsidRPr="00546FE0">
        <w:rPr>
          <w:rFonts w:ascii="Arial Narrow" w:hAnsi="Arial Narrow"/>
        </w:rPr>
        <w:t xml:space="preserve"> se réserve la faculté de résilier le présent marché dans les conditions prévues au chapit</w:t>
      </w:r>
      <w:r w:rsidR="00590875">
        <w:rPr>
          <w:rFonts w:ascii="Arial Narrow" w:hAnsi="Arial Narrow"/>
        </w:rPr>
        <w:t>re 7 du CCAG-</w:t>
      </w:r>
      <w:r w:rsidR="00AC28E9">
        <w:rPr>
          <w:rFonts w:ascii="Arial Narrow" w:hAnsi="Arial Narrow"/>
        </w:rPr>
        <w:t>PI</w:t>
      </w:r>
      <w:r w:rsidR="00590875">
        <w:rPr>
          <w:rFonts w:ascii="Arial Narrow" w:hAnsi="Arial Narrow"/>
        </w:rPr>
        <w:t xml:space="preserve">. </w:t>
      </w:r>
    </w:p>
    <w:p w14:paraId="7EA354A7" w14:textId="77777777" w:rsidR="00AD439B" w:rsidRPr="00546FE0" w:rsidRDefault="00AD439B" w:rsidP="00AD439B">
      <w:pPr>
        <w:pStyle w:val="En-tte"/>
        <w:spacing w:after="120" w:line="360" w:lineRule="auto"/>
        <w:rPr>
          <w:rFonts w:ascii="Arial Narrow" w:hAnsi="Arial Narrow"/>
        </w:rPr>
      </w:pPr>
    </w:p>
    <w:p w14:paraId="5AF3978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2" w:name="_Toc31197476"/>
      <w:r w:rsidRPr="00546FE0">
        <w:rPr>
          <w:rFonts w:ascii="Arial Narrow" w:hAnsi="Arial Narrow"/>
          <w:b/>
        </w:rPr>
        <w:t>DEROGATIONS AUX DOCUMENTS GÉNÉRAUX</w:t>
      </w:r>
      <w:bookmarkEnd w:id="2"/>
      <w:r w:rsidRPr="00546FE0">
        <w:rPr>
          <w:rFonts w:ascii="Arial Narrow" w:hAnsi="Arial Narrow"/>
          <w:b/>
        </w:rPr>
        <w:t xml:space="preserve"> </w:t>
      </w:r>
    </w:p>
    <w:p w14:paraId="460741D7" w14:textId="2341E0CB" w:rsidR="00595143" w:rsidRDefault="00595143" w:rsidP="00165639">
      <w:pPr>
        <w:pStyle w:val="En-tte"/>
        <w:spacing w:after="120" w:line="360" w:lineRule="auto"/>
        <w:jc w:val="both"/>
        <w:rPr>
          <w:rFonts w:ascii="Arial Narrow" w:hAnsi="Arial Narrow"/>
        </w:rPr>
      </w:pPr>
      <w:r>
        <w:rPr>
          <w:rFonts w:ascii="Arial Narrow" w:hAnsi="Arial Narrow"/>
        </w:rPr>
        <w:t>L’article 5 (admission) du présent document déroge aux article 28.2, 29.2, 29.3 et 29.4 du CCAG-PI.</w:t>
      </w:r>
    </w:p>
    <w:p w14:paraId="4E0928D4" w14:textId="4BC0FF19" w:rsidR="00165639" w:rsidRPr="00546FE0" w:rsidRDefault="00595143" w:rsidP="00165639">
      <w:pPr>
        <w:pStyle w:val="En-tte"/>
        <w:spacing w:after="120" w:line="360" w:lineRule="auto"/>
        <w:jc w:val="both"/>
        <w:rPr>
          <w:rFonts w:ascii="Arial Narrow" w:hAnsi="Arial Narrow"/>
        </w:rPr>
      </w:pPr>
      <w:r>
        <w:rPr>
          <w:rFonts w:ascii="Arial Narrow" w:hAnsi="Arial Narrow"/>
        </w:rPr>
        <w:t>L'article 12</w:t>
      </w:r>
      <w:r w:rsidR="00AD439B" w:rsidRPr="00546FE0">
        <w:rPr>
          <w:rFonts w:ascii="Arial Narrow" w:hAnsi="Arial Narrow"/>
        </w:rPr>
        <w:t xml:space="preserve"> (pénalités) du présent document déroge </w:t>
      </w:r>
      <w:r w:rsidR="00165639" w:rsidRPr="00546FE0">
        <w:rPr>
          <w:rFonts w:ascii="Arial Narrow" w:hAnsi="Arial Narrow"/>
        </w:rPr>
        <w:t>au 2</w:t>
      </w:r>
      <w:r w:rsidR="00165639" w:rsidRPr="00546FE0">
        <w:rPr>
          <w:rFonts w:ascii="Arial Narrow" w:hAnsi="Arial Narrow"/>
          <w:vertAlign w:val="superscript"/>
        </w:rPr>
        <w:t>ème</w:t>
      </w:r>
      <w:r w:rsidR="00165639" w:rsidRPr="00546FE0">
        <w:rPr>
          <w:rFonts w:ascii="Arial Narrow" w:hAnsi="Arial Narrow"/>
        </w:rPr>
        <w:t xml:space="preserve"> alinéa de l’article 14.1.1 et à l’article 14.1.3 du CCAG-</w:t>
      </w:r>
      <w:r w:rsidR="00AC28E9">
        <w:rPr>
          <w:rFonts w:ascii="Arial Narrow" w:hAnsi="Arial Narrow"/>
        </w:rPr>
        <w:t>PI</w:t>
      </w:r>
      <w:r w:rsidR="00165639" w:rsidRPr="00546FE0">
        <w:rPr>
          <w:rFonts w:ascii="Arial Narrow" w:hAnsi="Arial Narrow"/>
        </w:rPr>
        <w:t>.</w:t>
      </w:r>
    </w:p>
    <w:p w14:paraId="5070207C" w14:textId="77777777" w:rsidR="00AD439B" w:rsidRPr="00546FE0" w:rsidRDefault="00AD439B" w:rsidP="00165639">
      <w:pPr>
        <w:pStyle w:val="En-tte"/>
        <w:spacing w:after="120" w:line="360" w:lineRule="auto"/>
        <w:jc w:val="center"/>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3"/>
      <w:headerReference w:type="first" r:id="rId14"/>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7B685" w14:textId="77777777" w:rsidR="00B84852" w:rsidRDefault="00B84852" w:rsidP="00E42FF3">
      <w:pPr>
        <w:spacing w:after="0" w:line="240" w:lineRule="auto"/>
      </w:pPr>
      <w:r>
        <w:separator/>
      </w:r>
    </w:p>
  </w:endnote>
  <w:endnote w:type="continuationSeparator" w:id="0">
    <w:p w14:paraId="067A8AB2" w14:textId="77777777" w:rsidR="00B84852" w:rsidRDefault="00B84852"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49D1D351" w:rsidR="00E71607" w:rsidRDefault="00E71607">
        <w:pPr>
          <w:pStyle w:val="Pieddepage"/>
          <w:jc w:val="right"/>
        </w:pPr>
        <w:r>
          <w:fldChar w:fldCharType="begin"/>
        </w:r>
        <w:r>
          <w:instrText>PAGE   \* MERGEFORMAT</w:instrText>
        </w:r>
        <w:r>
          <w:fldChar w:fldCharType="separate"/>
        </w:r>
        <w:r w:rsidR="00696072">
          <w:rPr>
            <w:noProof/>
          </w:rPr>
          <w:t>16</w:t>
        </w:r>
        <w:r>
          <w:fldChar w:fldCharType="end"/>
        </w:r>
      </w:p>
    </w:sdtContent>
  </w:sdt>
  <w:p w14:paraId="1C416107" w14:textId="77777777" w:rsidR="00E71607" w:rsidRDefault="00E7160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15C97B" w14:textId="77777777" w:rsidR="00B84852" w:rsidRDefault="00B84852" w:rsidP="00E42FF3">
      <w:pPr>
        <w:spacing w:after="0" w:line="240" w:lineRule="auto"/>
      </w:pPr>
      <w:r>
        <w:separator/>
      </w:r>
    </w:p>
  </w:footnote>
  <w:footnote w:type="continuationSeparator" w:id="0">
    <w:p w14:paraId="0A155AB3" w14:textId="77777777" w:rsidR="00B84852" w:rsidRDefault="00B84852"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E71607" w14:paraId="58381086" w14:textId="77777777" w:rsidTr="00E42FF3">
      <w:tc>
        <w:tcPr>
          <w:tcW w:w="2725" w:type="dxa"/>
        </w:tcPr>
        <w:p w14:paraId="4CB7F7E7" w14:textId="77777777" w:rsidR="00E71607" w:rsidRDefault="00E71607"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E71607" w:rsidRPr="008B551F" w:rsidRDefault="00E71607"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E71607" w:rsidRPr="008B551F" w:rsidRDefault="00E71607"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E71607" w:rsidRPr="008B551F" w:rsidRDefault="00E71607"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E71607" w:rsidRPr="008B551F" w:rsidRDefault="00E71607"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E71607" w:rsidRPr="008B551F" w:rsidRDefault="00E71607"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E71607" w:rsidRDefault="00E71607" w:rsidP="00E42FF3">
          <w:pPr>
            <w:pStyle w:val="En-tte"/>
            <w:tabs>
              <w:tab w:val="clear" w:pos="4536"/>
              <w:tab w:val="clear" w:pos="9072"/>
              <w:tab w:val="left" w:pos="4635"/>
            </w:tabs>
          </w:pPr>
        </w:p>
      </w:tc>
    </w:tr>
  </w:tbl>
  <w:p w14:paraId="79DED19F" w14:textId="77777777" w:rsidR="00E71607" w:rsidRDefault="00E7160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567D1"/>
    <w:multiLevelType w:val="hybridMultilevel"/>
    <w:tmpl w:val="93268DF0"/>
    <w:lvl w:ilvl="0" w:tplc="040C0001">
      <w:start w:val="1"/>
      <w:numFmt w:val="bullet"/>
      <w:lvlText w:val=""/>
      <w:lvlJc w:val="left"/>
      <w:pPr>
        <w:ind w:left="720" w:hanging="360"/>
      </w:pPr>
      <w:rPr>
        <w:rFonts w:ascii="Symbol" w:hAnsi="Symbol" w:hint="default"/>
      </w:rPr>
    </w:lvl>
    <w:lvl w:ilvl="1" w:tplc="9ADA3AE0">
      <w:numFmt w:val="bullet"/>
      <w:lvlText w:val="•"/>
      <w:lvlJc w:val="left"/>
      <w:pPr>
        <w:ind w:left="1440" w:hanging="360"/>
      </w:pPr>
      <w:rPr>
        <w:rFonts w:ascii="Arial Narrow" w:eastAsiaTheme="minorHAnsi" w:hAnsi="Arial Narrow"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4623B6"/>
    <w:multiLevelType w:val="hybridMultilevel"/>
    <w:tmpl w:val="002E46E2"/>
    <w:lvl w:ilvl="0" w:tplc="6EA29BF2">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051C56"/>
    <w:multiLevelType w:val="hybridMultilevel"/>
    <w:tmpl w:val="9BA8032A"/>
    <w:lvl w:ilvl="0" w:tplc="FA588C08">
      <w:start w:val="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504862"/>
    <w:multiLevelType w:val="hybridMultilevel"/>
    <w:tmpl w:val="5D9E0932"/>
    <w:lvl w:ilvl="0" w:tplc="1C16F8C6">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BF70DC"/>
    <w:multiLevelType w:val="hybridMultilevel"/>
    <w:tmpl w:val="662888FE"/>
    <w:lvl w:ilvl="0" w:tplc="B8C27712">
      <w:start w:val="1"/>
      <w:numFmt w:val="bullet"/>
      <w:lvlText w:val="-"/>
      <w:lvlJc w:val="left"/>
      <w:pPr>
        <w:ind w:left="720" w:hanging="360"/>
      </w:pPr>
      <w:rPr>
        <w:rFonts w:ascii="Arial" w:eastAsiaTheme="minorHAnsi"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561B7F"/>
    <w:multiLevelType w:val="hybridMultilevel"/>
    <w:tmpl w:val="29C8245A"/>
    <w:lvl w:ilvl="0" w:tplc="FA588C08">
      <w:start w:val="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AE43FB"/>
    <w:multiLevelType w:val="multilevel"/>
    <w:tmpl w:val="93A00A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1F2337A"/>
    <w:multiLevelType w:val="hybridMultilevel"/>
    <w:tmpl w:val="243688E6"/>
    <w:lvl w:ilvl="0" w:tplc="173A495A">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3746AB1"/>
    <w:multiLevelType w:val="hybridMultilevel"/>
    <w:tmpl w:val="487C1CBE"/>
    <w:lvl w:ilvl="0" w:tplc="B8F88A6E">
      <w:start w:val="1"/>
      <w:numFmt w:val="decimal"/>
      <w:lvlText w:val="1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4EA009EA"/>
    <w:multiLevelType w:val="hybridMultilevel"/>
    <w:tmpl w:val="B8D8E718"/>
    <w:lvl w:ilvl="0" w:tplc="8F92545E">
      <w:start w:val="1"/>
      <w:numFmt w:val="decimal"/>
      <w:lvlText w:val="1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669233B"/>
    <w:multiLevelType w:val="hybridMultilevel"/>
    <w:tmpl w:val="7C4CD7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8112ACF"/>
    <w:multiLevelType w:val="hybridMultilevel"/>
    <w:tmpl w:val="67E8B89A"/>
    <w:lvl w:ilvl="0" w:tplc="D5501362">
      <w:start w:val="1"/>
      <w:numFmt w:val="lowerLetter"/>
      <w:lvlText w:val="%1)"/>
      <w:lvlJc w:val="left"/>
      <w:pPr>
        <w:ind w:left="1070" w:hanging="71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B6C201A"/>
    <w:multiLevelType w:val="hybridMultilevel"/>
    <w:tmpl w:val="6C60FE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CD67EF4"/>
    <w:multiLevelType w:val="hybridMultilevel"/>
    <w:tmpl w:val="344E25CC"/>
    <w:lvl w:ilvl="0" w:tplc="48704BB2">
      <w:numFmt w:val="bullet"/>
      <w:lvlText w:val="-"/>
      <w:lvlJc w:val="left"/>
      <w:pPr>
        <w:ind w:left="822" w:hanging="708"/>
      </w:pPr>
      <w:rPr>
        <w:rFonts w:ascii="Arial" w:eastAsia="Arial" w:hAnsi="Arial" w:cs="Arial" w:hint="default"/>
        <w:w w:val="99"/>
        <w:sz w:val="20"/>
        <w:szCs w:val="20"/>
        <w:lang w:val="fr-FR" w:eastAsia="en-US" w:bidi="ar-SA"/>
      </w:rPr>
    </w:lvl>
    <w:lvl w:ilvl="1" w:tplc="43BAB926">
      <w:numFmt w:val="bullet"/>
      <w:lvlText w:val="-"/>
      <w:lvlJc w:val="left"/>
      <w:pPr>
        <w:ind w:left="836" w:hanging="360"/>
      </w:pPr>
      <w:rPr>
        <w:rFonts w:ascii="Calibri" w:eastAsia="Calibri" w:hAnsi="Calibri" w:cs="Calibri" w:hint="default"/>
        <w:w w:val="99"/>
        <w:sz w:val="20"/>
        <w:szCs w:val="20"/>
        <w:lang w:val="fr-FR" w:eastAsia="en-US" w:bidi="ar-SA"/>
      </w:rPr>
    </w:lvl>
    <w:lvl w:ilvl="2" w:tplc="85AEE614">
      <w:numFmt w:val="bullet"/>
      <w:lvlText w:val="•"/>
      <w:lvlJc w:val="left"/>
      <w:pPr>
        <w:ind w:left="1780" w:hanging="360"/>
      </w:pPr>
      <w:rPr>
        <w:rFonts w:hint="default"/>
        <w:lang w:val="fr-FR" w:eastAsia="en-US" w:bidi="ar-SA"/>
      </w:rPr>
    </w:lvl>
    <w:lvl w:ilvl="3" w:tplc="46909528">
      <w:numFmt w:val="bullet"/>
      <w:lvlText w:val="•"/>
      <w:lvlJc w:val="left"/>
      <w:pPr>
        <w:ind w:left="2721" w:hanging="360"/>
      </w:pPr>
      <w:rPr>
        <w:rFonts w:hint="default"/>
        <w:lang w:val="fr-FR" w:eastAsia="en-US" w:bidi="ar-SA"/>
      </w:rPr>
    </w:lvl>
    <w:lvl w:ilvl="4" w:tplc="901AB8CE">
      <w:numFmt w:val="bullet"/>
      <w:lvlText w:val="•"/>
      <w:lvlJc w:val="left"/>
      <w:pPr>
        <w:ind w:left="3662" w:hanging="360"/>
      </w:pPr>
      <w:rPr>
        <w:rFonts w:hint="default"/>
        <w:lang w:val="fr-FR" w:eastAsia="en-US" w:bidi="ar-SA"/>
      </w:rPr>
    </w:lvl>
    <w:lvl w:ilvl="5" w:tplc="453A4594">
      <w:numFmt w:val="bullet"/>
      <w:lvlText w:val="•"/>
      <w:lvlJc w:val="left"/>
      <w:pPr>
        <w:ind w:left="4602" w:hanging="360"/>
      </w:pPr>
      <w:rPr>
        <w:rFonts w:hint="default"/>
        <w:lang w:val="fr-FR" w:eastAsia="en-US" w:bidi="ar-SA"/>
      </w:rPr>
    </w:lvl>
    <w:lvl w:ilvl="6" w:tplc="B0322048">
      <w:numFmt w:val="bullet"/>
      <w:lvlText w:val="•"/>
      <w:lvlJc w:val="left"/>
      <w:pPr>
        <w:ind w:left="5543" w:hanging="360"/>
      </w:pPr>
      <w:rPr>
        <w:rFonts w:hint="default"/>
        <w:lang w:val="fr-FR" w:eastAsia="en-US" w:bidi="ar-SA"/>
      </w:rPr>
    </w:lvl>
    <w:lvl w:ilvl="7" w:tplc="D8FE1598">
      <w:numFmt w:val="bullet"/>
      <w:lvlText w:val="•"/>
      <w:lvlJc w:val="left"/>
      <w:pPr>
        <w:ind w:left="6484" w:hanging="360"/>
      </w:pPr>
      <w:rPr>
        <w:rFonts w:hint="default"/>
        <w:lang w:val="fr-FR" w:eastAsia="en-US" w:bidi="ar-SA"/>
      </w:rPr>
    </w:lvl>
    <w:lvl w:ilvl="8" w:tplc="B900B7E8">
      <w:numFmt w:val="bullet"/>
      <w:lvlText w:val="•"/>
      <w:lvlJc w:val="left"/>
      <w:pPr>
        <w:ind w:left="7424" w:hanging="360"/>
      </w:pPr>
      <w:rPr>
        <w:rFonts w:hint="default"/>
        <w:lang w:val="fr-FR" w:eastAsia="en-US" w:bidi="ar-SA"/>
      </w:rPr>
    </w:lvl>
  </w:abstractNum>
  <w:abstractNum w:abstractNumId="20" w15:restartNumberingAfterBreak="0">
    <w:nsid w:val="7DDA5C18"/>
    <w:multiLevelType w:val="hybridMultilevel"/>
    <w:tmpl w:val="C32C1824"/>
    <w:lvl w:ilvl="0" w:tplc="392EE64C">
      <w:start w:val="1"/>
      <w:numFmt w:val="bullet"/>
      <w:lvlText w:val="­"/>
      <w:lvlJc w:val="left"/>
      <w:pPr>
        <w:ind w:left="644" w:hanging="360"/>
      </w:pPr>
      <w:rPr>
        <w:rFonts w:ascii="Times New Roman" w:hAnsi="Times New Roman"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1" w15:restartNumberingAfterBreak="0">
    <w:nsid w:val="7F2A31DD"/>
    <w:multiLevelType w:val="hybridMultilevel"/>
    <w:tmpl w:val="12CA4B1A"/>
    <w:lvl w:ilvl="0" w:tplc="341C9A62">
      <w:start w:val="1"/>
      <w:numFmt w:val="decimal"/>
      <w:lvlText w:val="10.%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7"/>
  </w:num>
  <w:num w:numId="2">
    <w:abstractNumId w:val="1"/>
  </w:num>
  <w:num w:numId="3">
    <w:abstractNumId w:val="10"/>
  </w:num>
  <w:num w:numId="4">
    <w:abstractNumId w:val="11"/>
  </w:num>
  <w:num w:numId="5">
    <w:abstractNumId w:val="8"/>
  </w:num>
  <w:num w:numId="6">
    <w:abstractNumId w:val="12"/>
  </w:num>
  <w:num w:numId="7">
    <w:abstractNumId w:val="14"/>
  </w:num>
  <w:num w:numId="8">
    <w:abstractNumId w:val="9"/>
  </w:num>
  <w:num w:numId="9">
    <w:abstractNumId w:val="21"/>
  </w:num>
  <w:num w:numId="10">
    <w:abstractNumId w:val="18"/>
  </w:num>
  <w:num w:numId="11">
    <w:abstractNumId w:val="0"/>
  </w:num>
  <w:num w:numId="12">
    <w:abstractNumId w:val="5"/>
  </w:num>
  <w:num w:numId="13">
    <w:abstractNumId w:val="2"/>
  </w:num>
  <w:num w:numId="14">
    <w:abstractNumId w:val="4"/>
  </w:num>
  <w:num w:numId="15">
    <w:abstractNumId w:val="13"/>
  </w:num>
  <w:num w:numId="16">
    <w:abstractNumId w:val="15"/>
  </w:num>
  <w:num w:numId="17">
    <w:abstractNumId w:val="19"/>
  </w:num>
  <w:num w:numId="18">
    <w:abstractNumId w:val="16"/>
  </w:num>
  <w:num w:numId="19">
    <w:abstractNumId w:val="6"/>
  </w:num>
  <w:num w:numId="20">
    <w:abstractNumId w:val="3"/>
  </w:num>
  <w:num w:numId="21">
    <w:abstractNumId w:val="20"/>
  </w:num>
  <w:num w:numId="22">
    <w:abstractNumId w:val="7"/>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activeWritingStyle w:appName="MSWord" w:lang="fr-F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5B4"/>
    <w:rsid w:val="00010FF7"/>
    <w:rsid w:val="0003629C"/>
    <w:rsid w:val="000372FC"/>
    <w:rsid w:val="00042C5B"/>
    <w:rsid w:val="00043D85"/>
    <w:rsid w:val="00054FBE"/>
    <w:rsid w:val="0006022E"/>
    <w:rsid w:val="00061037"/>
    <w:rsid w:val="00066FBA"/>
    <w:rsid w:val="00071D4F"/>
    <w:rsid w:val="0007603A"/>
    <w:rsid w:val="0007683B"/>
    <w:rsid w:val="00080ACE"/>
    <w:rsid w:val="00082043"/>
    <w:rsid w:val="00097425"/>
    <w:rsid w:val="000A0247"/>
    <w:rsid w:val="000A7B7A"/>
    <w:rsid w:val="000B34BB"/>
    <w:rsid w:val="000B3B70"/>
    <w:rsid w:val="000B52E8"/>
    <w:rsid w:val="000B7422"/>
    <w:rsid w:val="000C10A2"/>
    <w:rsid w:val="000C228F"/>
    <w:rsid w:val="000C3670"/>
    <w:rsid w:val="000C621B"/>
    <w:rsid w:val="000D0217"/>
    <w:rsid w:val="000D317C"/>
    <w:rsid w:val="000D3578"/>
    <w:rsid w:val="000E12DB"/>
    <w:rsid w:val="000E3454"/>
    <w:rsid w:val="000E3EB3"/>
    <w:rsid w:val="000E447F"/>
    <w:rsid w:val="000E5E12"/>
    <w:rsid w:val="000E7740"/>
    <w:rsid w:val="0010116E"/>
    <w:rsid w:val="00106DDC"/>
    <w:rsid w:val="00107612"/>
    <w:rsid w:val="00112481"/>
    <w:rsid w:val="001246FF"/>
    <w:rsid w:val="00126A64"/>
    <w:rsid w:val="00126B0F"/>
    <w:rsid w:val="00132C2D"/>
    <w:rsid w:val="00133BF0"/>
    <w:rsid w:val="00134C76"/>
    <w:rsid w:val="0014540C"/>
    <w:rsid w:val="00160C81"/>
    <w:rsid w:val="00164AFF"/>
    <w:rsid w:val="00165639"/>
    <w:rsid w:val="00176682"/>
    <w:rsid w:val="001807BE"/>
    <w:rsid w:val="00180990"/>
    <w:rsid w:val="00192792"/>
    <w:rsid w:val="001958E4"/>
    <w:rsid w:val="001A2EB0"/>
    <w:rsid w:val="001B44CB"/>
    <w:rsid w:val="001C013A"/>
    <w:rsid w:val="001C461F"/>
    <w:rsid w:val="001C582E"/>
    <w:rsid w:val="001C6109"/>
    <w:rsid w:val="001F6E69"/>
    <w:rsid w:val="00215926"/>
    <w:rsid w:val="00223074"/>
    <w:rsid w:val="0023426D"/>
    <w:rsid w:val="00235FC8"/>
    <w:rsid w:val="0024335F"/>
    <w:rsid w:val="00245388"/>
    <w:rsid w:val="00247031"/>
    <w:rsid w:val="0025246C"/>
    <w:rsid w:val="002561CB"/>
    <w:rsid w:val="00257918"/>
    <w:rsid w:val="002607EE"/>
    <w:rsid w:val="00261EEE"/>
    <w:rsid w:val="00264E15"/>
    <w:rsid w:val="0026601B"/>
    <w:rsid w:val="002723CD"/>
    <w:rsid w:val="00280CA5"/>
    <w:rsid w:val="002B10AD"/>
    <w:rsid w:val="002C0374"/>
    <w:rsid w:val="002C14A3"/>
    <w:rsid w:val="002C27F8"/>
    <w:rsid w:val="002C5191"/>
    <w:rsid w:val="002D4E31"/>
    <w:rsid w:val="002D6143"/>
    <w:rsid w:val="002E744E"/>
    <w:rsid w:val="002F4374"/>
    <w:rsid w:val="0030422B"/>
    <w:rsid w:val="0030552D"/>
    <w:rsid w:val="00313258"/>
    <w:rsid w:val="00314364"/>
    <w:rsid w:val="0031442E"/>
    <w:rsid w:val="00321694"/>
    <w:rsid w:val="00332820"/>
    <w:rsid w:val="0033542C"/>
    <w:rsid w:val="00347265"/>
    <w:rsid w:val="00350E5F"/>
    <w:rsid w:val="00360E50"/>
    <w:rsid w:val="00367714"/>
    <w:rsid w:val="003765CC"/>
    <w:rsid w:val="00376A8E"/>
    <w:rsid w:val="003861DA"/>
    <w:rsid w:val="0039464F"/>
    <w:rsid w:val="003978C9"/>
    <w:rsid w:val="003A3C44"/>
    <w:rsid w:val="003B4E20"/>
    <w:rsid w:val="003B5B90"/>
    <w:rsid w:val="003B6516"/>
    <w:rsid w:val="003C48B2"/>
    <w:rsid w:val="003D1E2B"/>
    <w:rsid w:val="003D2268"/>
    <w:rsid w:val="003D7C03"/>
    <w:rsid w:val="003E00BD"/>
    <w:rsid w:val="003E0595"/>
    <w:rsid w:val="003E0F9B"/>
    <w:rsid w:val="003E1025"/>
    <w:rsid w:val="003F3420"/>
    <w:rsid w:val="003F35F6"/>
    <w:rsid w:val="003F5F33"/>
    <w:rsid w:val="003F7834"/>
    <w:rsid w:val="00403F4D"/>
    <w:rsid w:val="00422159"/>
    <w:rsid w:val="00426B67"/>
    <w:rsid w:val="004302A7"/>
    <w:rsid w:val="00430934"/>
    <w:rsid w:val="004323F7"/>
    <w:rsid w:val="00442D80"/>
    <w:rsid w:val="004557AD"/>
    <w:rsid w:val="00455E9C"/>
    <w:rsid w:val="00463F12"/>
    <w:rsid w:val="00470284"/>
    <w:rsid w:val="00485EE8"/>
    <w:rsid w:val="00490C0C"/>
    <w:rsid w:val="0049616C"/>
    <w:rsid w:val="004A157C"/>
    <w:rsid w:val="004B0672"/>
    <w:rsid w:val="004C0B70"/>
    <w:rsid w:val="004C1A1B"/>
    <w:rsid w:val="004C35CA"/>
    <w:rsid w:val="004C5CF1"/>
    <w:rsid w:val="004D0CF2"/>
    <w:rsid w:val="004D12EA"/>
    <w:rsid w:val="004D156F"/>
    <w:rsid w:val="004E124A"/>
    <w:rsid w:val="004F429E"/>
    <w:rsid w:val="00512343"/>
    <w:rsid w:val="0052017F"/>
    <w:rsid w:val="00522592"/>
    <w:rsid w:val="00537788"/>
    <w:rsid w:val="00537883"/>
    <w:rsid w:val="005413BD"/>
    <w:rsid w:val="00546FE0"/>
    <w:rsid w:val="00547CFA"/>
    <w:rsid w:val="00550AC2"/>
    <w:rsid w:val="0055106E"/>
    <w:rsid w:val="005706E9"/>
    <w:rsid w:val="00576224"/>
    <w:rsid w:val="0058719C"/>
    <w:rsid w:val="00590875"/>
    <w:rsid w:val="00593CA0"/>
    <w:rsid w:val="00595143"/>
    <w:rsid w:val="005964FB"/>
    <w:rsid w:val="005974D4"/>
    <w:rsid w:val="005A003D"/>
    <w:rsid w:val="005A1201"/>
    <w:rsid w:val="005A4E77"/>
    <w:rsid w:val="005B11C8"/>
    <w:rsid w:val="005B3685"/>
    <w:rsid w:val="005D1A2E"/>
    <w:rsid w:val="005D555E"/>
    <w:rsid w:val="005E63A7"/>
    <w:rsid w:val="005E697C"/>
    <w:rsid w:val="005F1D51"/>
    <w:rsid w:val="005F2834"/>
    <w:rsid w:val="005F3E49"/>
    <w:rsid w:val="00606B0F"/>
    <w:rsid w:val="00627C40"/>
    <w:rsid w:val="0064097D"/>
    <w:rsid w:val="006465DC"/>
    <w:rsid w:val="006528A6"/>
    <w:rsid w:val="006646AB"/>
    <w:rsid w:val="00666DD5"/>
    <w:rsid w:val="00672C56"/>
    <w:rsid w:val="0067794D"/>
    <w:rsid w:val="00680D29"/>
    <w:rsid w:val="00696072"/>
    <w:rsid w:val="00696705"/>
    <w:rsid w:val="006A4E17"/>
    <w:rsid w:val="006A63E0"/>
    <w:rsid w:val="006B72BE"/>
    <w:rsid w:val="006B7C31"/>
    <w:rsid w:val="006D37F2"/>
    <w:rsid w:val="006D412A"/>
    <w:rsid w:val="006D7E3D"/>
    <w:rsid w:val="006E1B93"/>
    <w:rsid w:val="006E59DB"/>
    <w:rsid w:val="006E7090"/>
    <w:rsid w:val="006F0B57"/>
    <w:rsid w:val="00711BC2"/>
    <w:rsid w:val="007221BF"/>
    <w:rsid w:val="007258AA"/>
    <w:rsid w:val="00734948"/>
    <w:rsid w:val="007434BB"/>
    <w:rsid w:val="00743802"/>
    <w:rsid w:val="00747C45"/>
    <w:rsid w:val="00761AE0"/>
    <w:rsid w:val="007639B4"/>
    <w:rsid w:val="00764F92"/>
    <w:rsid w:val="00765640"/>
    <w:rsid w:val="007663CD"/>
    <w:rsid w:val="00767DA7"/>
    <w:rsid w:val="0077273B"/>
    <w:rsid w:val="007D159B"/>
    <w:rsid w:val="007E193F"/>
    <w:rsid w:val="007E5415"/>
    <w:rsid w:val="007E6A5A"/>
    <w:rsid w:val="007F534F"/>
    <w:rsid w:val="00800429"/>
    <w:rsid w:val="00804FBD"/>
    <w:rsid w:val="0081396B"/>
    <w:rsid w:val="00813A52"/>
    <w:rsid w:val="00836C55"/>
    <w:rsid w:val="00837BF5"/>
    <w:rsid w:val="00846739"/>
    <w:rsid w:val="00846D60"/>
    <w:rsid w:val="0085384E"/>
    <w:rsid w:val="00864204"/>
    <w:rsid w:val="00866017"/>
    <w:rsid w:val="00876FB9"/>
    <w:rsid w:val="0088306B"/>
    <w:rsid w:val="00883191"/>
    <w:rsid w:val="00883F6F"/>
    <w:rsid w:val="0088600A"/>
    <w:rsid w:val="0088664D"/>
    <w:rsid w:val="008866C4"/>
    <w:rsid w:val="00886A9B"/>
    <w:rsid w:val="00891B1A"/>
    <w:rsid w:val="008925EA"/>
    <w:rsid w:val="008A40DC"/>
    <w:rsid w:val="008A4E4E"/>
    <w:rsid w:val="008B04A1"/>
    <w:rsid w:val="008B4530"/>
    <w:rsid w:val="008B4D6E"/>
    <w:rsid w:val="008B6960"/>
    <w:rsid w:val="008E611B"/>
    <w:rsid w:val="008F7D64"/>
    <w:rsid w:val="00906391"/>
    <w:rsid w:val="00910D6B"/>
    <w:rsid w:val="00912187"/>
    <w:rsid w:val="009122D3"/>
    <w:rsid w:val="00913A83"/>
    <w:rsid w:val="009146C4"/>
    <w:rsid w:val="0092427E"/>
    <w:rsid w:val="0093695F"/>
    <w:rsid w:val="009379E3"/>
    <w:rsid w:val="00937F61"/>
    <w:rsid w:val="0094034C"/>
    <w:rsid w:val="00941EB4"/>
    <w:rsid w:val="009476EE"/>
    <w:rsid w:val="0095643B"/>
    <w:rsid w:val="00960E07"/>
    <w:rsid w:val="0097735D"/>
    <w:rsid w:val="00977F6B"/>
    <w:rsid w:val="009822D8"/>
    <w:rsid w:val="00983998"/>
    <w:rsid w:val="00983D21"/>
    <w:rsid w:val="00990731"/>
    <w:rsid w:val="009C6BC7"/>
    <w:rsid w:val="009D63CC"/>
    <w:rsid w:val="009E2A93"/>
    <w:rsid w:val="009E7B10"/>
    <w:rsid w:val="00A02B17"/>
    <w:rsid w:val="00A06517"/>
    <w:rsid w:val="00A118F1"/>
    <w:rsid w:val="00A15E81"/>
    <w:rsid w:val="00A17BE5"/>
    <w:rsid w:val="00A342A0"/>
    <w:rsid w:val="00A46F12"/>
    <w:rsid w:val="00A554CA"/>
    <w:rsid w:val="00A56527"/>
    <w:rsid w:val="00A572A6"/>
    <w:rsid w:val="00A66485"/>
    <w:rsid w:val="00A675F9"/>
    <w:rsid w:val="00A73FE0"/>
    <w:rsid w:val="00A7568E"/>
    <w:rsid w:val="00A823A3"/>
    <w:rsid w:val="00A828D9"/>
    <w:rsid w:val="00A92A74"/>
    <w:rsid w:val="00A934BD"/>
    <w:rsid w:val="00A94EDC"/>
    <w:rsid w:val="00AA3E07"/>
    <w:rsid w:val="00AB2702"/>
    <w:rsid w:val="00AB5A93"/>
    <w:rsid w:val="00AC28E9"/>
    <w:rsid w:val="00AC4F09"/>
    <w:rsid w:val="00AD439B"/>
    <w:rsid w:val="00B1531D"/>
    <w:rsid w:val="00B17100"/>
    <w:rsid w:val="00B22A51"/>
    <w:rsid w:val="00B258E8"/>
    <w:rsid w:val="00B42ED3"/>
    <w:rsid w:val="00B5124B"/>
    <w:rsid w:val="00B5278C"/>
    <w:rsid w:val="00B52B09"/>
    <w:rsid w:val="00B657E7"/>
    <w:rsid w:val="00B76727"/>
    <w:rsid w:val="00B76C4A"/>
    <w:rsid w:val="00B82B65"/>
    <w:rsid w:val="00B83D51"/>
    <w:rsid w:val="00B84852"/>
    <w:rsid w:val="00B95814"/>
    <w:rsid w:val="00BA3FF2"/>
    <w:rsid w:val="00BB26A7"/>
    <w:rsid w:val="00BB3395"/>
    <w:rsid w:val="00BB3E2B"/>
    <w:rsid w:val="00BC55C8"/>
    <w:rsid w:val="00BD6430"/>
    <w:rsid w:val="00BF3AFA"/>
    <w:rsid w:val="00BF4FA1"/>
    <w:rsid w:val="00C0489A"/>
    <w:rsid w:val="00C2146E"/>
    <w:rsid w:val="00C25142"/>
    <w:rsid w:val="00C31358"/>
    <w:rsid w:val="00C363BF"/>
    <w:rsid w:val="00C37C04"/>
    <w:rsid w:val="00C45041"/>
    <w:rsid w:val="00C47AC9"/>
    <w:rsid w:val="00C66508"/>
    <w:rsid w:val="00C6674B"/>
    <w:rsid w:val="00C72466"/>
    <w:rsid w:val="00C7604F"/>
    <w:rsid w:val="00C80450"/>
    <w:rsid w:val="00C92452"/>
    <w:rsid w:val="00CA109A"/>
    <w:rsid w:val="00CA7338"/>
    <w:rsid w:val="00CB31AA"/>
    <w:rsid w:val="00CB526F"/>
    <w:rsid w:val="00CC5266"/>
    <w:rsid w:val="00CC605C"/>
    <w:rsid w:val="00CD342C"/>
    <w:rsid w:val="00CD759F"/>
    <w:rsid w:val="00CE4A76"/>
    <w:rsid w:val="00CF4564"/>
    <w:rsid w:val="00D11F35"/>
    <w:rsid w:val="00D17E86"/>
    <w:rsid w:val="00D32F62"/>
    <w:rsid w:val="00D34667"/>
    <w:rsid w:val="00D349F1"/>
    <w:rsid w:val="00D34A76"/>
    <w:rsid w:val="00D3551D"/>
    <w:rsid w:val="00D524F5"/>
    <w:rsid w:val="00D52C70"/>
    <w:rsid w:val="00D53AF2"/>
    <w:rsid w:val="00D637C9"/>
    <w:rsid w:val="00D639E0"/>
    <w:rsid w:val="00D72FEE"/>
    <w:rsid w:val="00D740B3"/>
    <w:rsid w:val="00D827C8"/>
    <w:rsid w:val="00D86150"/>
    <w:rsid w:val="00D9355E"/>
    <w:rsid w:val="00DA7B59"/>
    <w:rsid w:val="00DB324A"/>
    <w:rsid w:val="00DB7A14"/>
    <w:rsid w:val="00DC0A11"/>
    <w:rsid w:val="00DC2FA3"/>
    <w:rsid w:val="00DC7045"/>
    <w:rsid w:val="00DE43F1"/>
    <w:rsid w:val="00DF05D0"/>
    <w:rsid w:val="00E038D6"/>
    <w:rsid w:val="00E159A6"/>
    <w:rsid w:val="00E21AF8"/>
    <w:rsid w:val="00E2439F"/>
    <w:rsid w:val="00E35E1A"/>
    <w:rsid w:val="00E42FF3"/>
    <w:rsid w:val="00E53D2F"/>
    <w:rsid w:val="00E6579E"/>
    <w:rsid w:val="00E71607"/>
    <w:rsid w:val="00E74B04"/>
    <w:rsid w:val="00E81A0B"/>
    <w:rsid w:val="00E83F83"/>
    <w:rsid w:val="00E8559E"/>
    <w:rsid w:val="00E86FA0"/>
    <w:rsid w:val="00EA21CE"/>
    <w:rsid w:val="00EA373C"/>
    <w:rsid w:val="00EC2356"/>
    <w:rsid w:val="00EC6141"/>
    <w:rsid w:val="00ED0C70"/>
    <w:rsid w:val="00EE0FCC"/>
    <w:rsid w:val="00EE4C36"/>
    <w:rsid w:val="00EE65EC"/>
    <w:rsid w:val="00F00B40"/>
    <w:rsid w:val="00F03BF9"/>
    <w:rsid w:val="00F065F4"/>
    <w:rsid w:val="00F10D30"/>
    <w:rsid w:val="00F130A7"/>
    <w:rsid w:val="00F177F7"/>
    <w:rsid w:val="00F26769"/>
    <w:rsid w:val="00F448C7"/>
    <w:rsid w:val="00F6320E"/>
    <w:rsid w:val="00F74527"/>
    <w:rsid w:val="00F802CE"/>
    <w:rsid w:val="00F858A1"/>
    <w:rsid w:val="00F91EB3"/>
    <w:rsid w:val="00F9361D"/>
    <w:rsid w:val="00FA4621"/>
    <w:rsid w:val="00FB5900"/>
    <w:rsid w:val="00FC4470"/>
    <w:rsid w:val="00FC4A03"/>
    <w:rsid w:val="00FD5631"/>
    <w:rsid w:val="00FE17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27C8"/>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313258"/>
    <w:pPr>
      <w:keepNext/>
      <w:suppressAutoHyphens/>
      <w:spacing w:after="0" w:line="360" w:lineRule="auto"/>
      <w:jc w:val="both"/>
      <w:outlineLvl w:val="1"/>
    </w:pPr>
    <w:rPr>
      <w:rFonts w:ascii="Arial Narrow" w:hAnsi="Arial Narrow"/>
    </w:rPr>
  </w:style>
  <w:style w:type="paragraph" w:styleId="Titre3">
    <w:name w:val="heading 3"/>
    <w:basedOn w:val="Normal"/>
    <w:next w:val="Normal"/>
    <w:link w:val="Titre3Car"/>
    <w:uiPriority w:val="9"/>
    <w:unhideWhenUsed/>
    <w:qFormat/>
    <w:rsid w:val="00313258"/>
    <w:pPr>
      <w:keepNext/>
      <w:suppressAutoHyphens/>
      <w:spacing w:after="0" w:line="360" w:lineRule="auto"/>
      <w:jc w:val="both"/>
      <w:outlineLvl w:val="2"/>
    </w:pPr>
    <w:rPr>
      <w:rFonts w:ascii="Arial Narrow" w:hAnsi="Arial Narrow"/>
      <w:u w:val="single"/>
    </w:rPr>
  </w:style>
  <w:style w:type="paragraph" w:styleId="Titre4">
    <w:name w:val="heading 4"/>
    <w:basedOn w:val="Normal"/>
    <w:next w:val="Normal"/>
    <w:link w:val="Titre4Car"/>
    <w:uiPriority w:val="9"/>
    <w:unhideWhenUsed/>
    <w:qFormat/>
    <w:rsid w:val="00912187"/>
    <w:pPr>
      <w:keepNext/>
      <w:jc w:val="center"/>
      <w:outlineLvl w:val="3"/>
    </w:pPr>
    <w:rPr>
      <w:rFonts w:ascii="Arial Narrow" w:hAnsi="Arial Narrow"/>
      <w:sz w:val="28"/>
      <w:szCs w:val="28"/>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iPriority w:val="99"/>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uiPriority w:val="99"/>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unhideWhenUsed/>
    <w:rsid w:val="00D72FEE"/>
    <w:rPr>
      <w:b/>
      <w:bCs/>
    </w:rPr>
  </w:style>
  <w:style w:type="character" w:customStyle="1" w:styleId="ObjetducommentaireCar">
    <w:name w:val="Objet du commentaire Car"/>
    <w:basedOn w:val="CommentaireCar"/>
    <w:link w:val="Objetducommentaire"/>
    <w:uiPriority w:val="99"/>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paragraph" w:styleId="Corpsdetexte3">
    <w:name w:val="Body Text 3"/>
    <w:basedOn w:val="Normal"/>
    <w:link w:val="Corpsdetexte3Car"/>
    <w:uiPriority w:val="99"/>
    <w:unhideWhenUsed/>
    <w:rsid w:val="00876FB9"/>
    <w:pPr>
      <w:widowControl w:val="0"/>
      <w:spacing w:after="0" w:line="240" w:lineRule="auto"/>
      <w:jc w:val="both"/>
    </w:pPr>
    <w:rPr>
      <w:rFonts w:ascii="Arial" w:eastAsia="Lucida Sans Unicode" w:hAnsi="Arial" w:cs="Arial"/>
      <w:kern w:val="1"/>
      <w:sz w:val="20"/>
    </w:rPr>
  </w:style>
  <w:style w:type="character" w:customStyle="1" w:styleId="Corpsdetexte3Car">
    <w:name w:val="Corps de texte 3 Car"/>
    <w:basedOn w:val="Policepardfaut"/>
    <w:link w:val="Corpsdetexte3"/>
    <w:uiPriority w:val="99"/>
    <w:rsid w:val="00876FB9"/>
    <w:rPr>
      <w:rFonts w:ascii="Arial" w:eastAsia="Lucida Sans Unicode" w:hAnsi="Arial" w:cs="Arial"/>
      <w:kern w:val="1"/>
      <w:sz w:val="20"/>
    </w:rPr>
  </w:style>
  <w:style w:type="paragraph" w:customStyle="1" w:styleId="Article3">
    <w:name w:val="Article 3."/>
    <w:basedOn w:val="Normal"/>
    <w:link w:val="Article3Car"/>
    <w:qFormat/>
    <w:rsid w:val="0026601B"/>
    <w:pPr>
      <w:suppressAutoHyphens/>
      <w:spacing w:after="0" w:line="240" w:lineRule="auto"/>
      <w:ind w:left="142"/>
      <w:jc w:val="both"/>
    </w:pPr>
    <w:rPr>
      <w:rFonts w:ascii="Arial" w:eastAsia="Times New Roman" w:hAnsi="Arial" w:cs="Arial"/>
      <w:sz w:val="20"/>
      <w:szCs w:val="20"/>
      <w:u w:val="single"/>
      <w:lang w:eastAsia="ar-SA"/>
    </w:rPr>
  </w:style>
  <w:style w:type="character" w:customStyle="1" w:styleId="Article3Car">
    <w:name w:val="Article 3. Car"/>
    <w:link w:val="Article3"/>
    <w:rsid w:val="0026601B"/>
    <w:rPr>
      <w:rFonts w:ascii="Arial" w:eastAsia="Times New Roman" w:hAnsi="Arial" w:cs="Arial"/>
      <w:sz w:val="20"/>
      <w:szCs w:val="20"/>
      <w:u w:val="single"/>
      <w:lang w:eastAsia="ar-SA"/>
    </w:rPr>
  </w:style>
  <w:style w:type="character" w:customStyle="1" w:styleId="Aucun">
    <w:name w:val="Aucun"/>
    <w:rsid w:val="003B6516"/>
    <w:rPr>
      <w:lang w:val="fr-FR"/>
    </w:rPr>
  </w:style>
  <w:style w:type="paragraph" w:customStyle="1" w:styleId="Article0">
    <w:name w:val="Article 0."/>
    <w:basedOn w:val="Normal"/>
    <w:link w:val="Article0Car"/>
    <w:qFormat/>
    <w:rsid w:val="006E1B93"/>
    <w:pPr>
      <w:suppressAutoHyphens/>
      <w:spacing w:after="0" w:line="240" w:lineRule="auto"/>
      <w:ind w:left="284" w:right="283"/>
      <w:jc w:val="both"/>
    </w:pPr>
    <w:rPr>
      <w:rFonts w:ascii="Arial" w:eastAsia="Times New Roman" w:hAnsi="Arial" w:cs="Arial"/>
      <w:sz w:val="20"/>
      <w:szCs w:val="20"/>
      <w:lang w:eastAsia="ar-SA"/>
    </w:rPr>
  </w:style>
  <w:style w:type="character" w:customStyle="1" w:styleId="Article0Car">
    <w:name w:val="Article 0. Car"/>
    <w:link w:val="Article0"/>
    <w:rsid w:val="006E1B93"/>
    <w:rPr>
      <w:rFonts w:ascii="Arial" w:eastAsia="Times New Roman" w:hAnsi="Arial" w:cs="Arial"/>
      <w:sz w:val="20"/>
      <w:szCs w:val="20"/>
      <w:lang w:eastAsia="ar-SA"/>
    </w:rPr>
  </w:style>
  <w:style w:type="character" w:customStyle="1" w:styleId="Titre2Car">
    <w:name w:val="Titre 2 Car"/>
    <w:basedOn w:val="Policepardfaut"/>
    <w:link w:val="Titre2"/>
    <w:uiPriority w:val="9"/>
    <w:rsid w:val="00313258"/>
    <w:rPr>
      <w:rFonts w:ascii="Arial Narrow" w:hAnsi="Arial Narrow"/>
    </w:rPr>
  </w:style>
  <w:style w:type="character" w:customStyle="1" w:styleId="Titre3Car">
    <w:name w:val="Titre 3 Car"/>
    <w:basedOn w:val="Policepardfaut"/>
    <w:link w:val="Titre3"/>
    <w:uiPriority w:val="9"/>
    <w:rsid w:val="00313258"/>
    <w:rPr>
      <w:rFonts w:ascii="Arial Narrow" w:hAnsi="Arial Narrow"/>
      <w:u w:val="single"/>
    </w:rPr>
  </w:style>
  <w:style w:type="character" w:customStyle="1" w:styleId="Titre4Car">
    <w:name w:val="Titre 4 Car"/>
    <w:basedOn w:val="Policepardfaut"/>
    <w:link w:val="Titre4"/>
    <w:uiPriority w:val="9"/>
    <w:rsid w:val="00912187"/>
    <w:rPr>
      <w:rFonts w:ascii="Arial Narrow" w:hAnsi="Arial Narrow"/>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68157">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idArticle=LEGIARTI000018520576&amp;cidTexte=LEGITEXT00000607205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hilde.reverchon@musee-orsay.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andrine.lambert@musee-orsay.fr" TargetMode="External"/><Relationship Id="rId4" Type="http://schemas.openxmlformats.org/officeDocument/2006/relationships/settings" Target="settings.xml"/><Relationship Id="rId9" Type="http://schemas.openxmlformats.org/officeDocument/2006/relationships/hyperlink" Target="mailto:jonathan.deledicq@musee-orsay.f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E3F9D"/>
    <w:rsid w:val="000F0D5B"/>
    <w:rsid w:val="00384337"/>
    <w:rsid w:val="005A1CAA"/>
    <w:rsid w:val="005A3E7F"/>
    <w:rsid w:val="00673316"/>
    <w:rsid w:val="0078083D"/>
    <w:rsid w:val="00864732"/>
    <w:rsid w:val="008E2F63"/>
    <w:rsid w:val="009E2391"/>
    <w:rsid w:val="00AC31B5"/>
    <w:rsid w:val="00B14DD2"/>
    <w:rsid w:val="00B32554"/>
    <w:rsid w:val="00B90D7C"/>
    <w:rsid w:val="00BB4BF5"/>
    <w:rsid w:val="00BD6FF6"/>
    <w:rsid w:val="00C60EC9"/>
    <w:rsid w:val="00CB08D0"/>
    <w:rsid w:val="00D4483A"/>
    <w:rsid w:val="00E5474D"/>
    <w:rsid w:val="00FB0571"/>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CC75C-ABB8-4997-8D28-76A430C1F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5412</Words>
  <Characters>29767</Characters>
  <Application>Microsoft Office Word</Application>
  <DocSecurity>0</DocSecurity>
  <Lines>248</Lines>
  <Paragraphs>70</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35109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6</cp:revision>
  <dcterms:created xsi:type="dcterms:W3CDTF">2025-05-23T07:37:00Z</dcterms:created>
  <dcterms:modified xsi:type="dcterms:W3CDTF">2025-05-26T07:14:00Z</dcterms:modified>
</cp:coreProperties>
</file>