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3E63FD" w:rsidRDefault="00E42FF3">
      <w:pPr>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40154D20" w14:textId="77777777" w:rsidR="0024335F" w:rsidRPr="003E63FD" w:rsidRDefault="0024335F"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07050BF9" w14:textId="6E7275B6" w:rsidR="00E42FF3" w:rsidRPr="003E63FD" w:rsidRDefault="007301ED" w:rsidP="00E42FF3">
      <w:pPr>
        <w:jc w:val="center"/>
        <w:rPr>
          <w:rFonts w:ascii="Arial Narrow" w:hAnsi="Arial Narrow"/>
          <w:sz w:val="28"/>
          <w:szCs w:val="28"/>
        </w:rPr>
      </w:pPr>
      <w:r>
        <w:rPr>
          <w:rFonts w:ascii="Arial Narrow" w:hAnsi="Arial Narrow"/>
          <w:sz w:val="28"/>
          <w:szCs w:val="28"/>
        </w:rPr>
        <w:t>Marché 2025-283</w:t>
      </w:r>
    </w:p>
    <w:p w14:paraId="5B9748D6" w14:textId="22CB189E" w:rsidR="00A02B17" w:rsidRPr="003E63FD" w:rsidRDefault="00832191" w:rsidP="00832191">
      <w:pPr>
        <w:pStyle w:val="En-tte"/>
        <w:tabs>
          <w:tab w:val="clear" w:pos="4536"/>
          <w:tab w:val="clear" w:pos="9072"/>
        </w:tabs>
        <w:spacing w:after="160" w:line="259" w:lineRule="auto"/>
        <w:jc w:val="center"/>
        <w:rPr>
          <w:rFonts w:ascii="Arial Narrow" w:hAnsi="Arial Narrow"/>
        </w:rPr>
      </w:pPr>
      <w:r w:rsidRPr="00832191">
        <w:rPr>
          <w:rFonts w:ascii="Arial Narrow" w:hAnsi="Arial Narrow"/>
          <w:sz w:val="28"/>
          <w:szCs w:val="28"/>
        </w:rPr>
        <w:t>Marché de conception scénographique et assistance technique à la réalisation d</w:t>
      </w:r>
      <w:r w:rsidR="00BE33B2">
        <w:rPr>
          <w:rFonts w:ascii="Arial Narrow" w:hAnsi="Arial Narrow"/>
          <w:sz w:val="28"/>
          <w:szCs w:val="28"/>
        </w:rPr>
        <w:t>e l’exposition temporaire</w:t>
      </w:r>
      <w:r w:rsidRPr="00832191">
        <w:rPr>
          <w:rFonts w:ascii="Arial Narrow" w:hAnsi="Arial Narrow"/>
          <w:sz w:val="28"/>
          <w:szCs w:val="28"/>
        </w:rPr>
        <w:t xml:space="preserve"> « </w:t>
      </w:r>
      <w:r w:rsidR="009F5045">
        <w:rPr>
          <w:rFonts w:ascii="Arial Narrow" w:hAnsi="Arial Narrow"/>
          <w:sz w:val="28"/>
          <w:szCs w:val="28"/>
        </w:rPr>
        <w:t>Mary Cassatt : le choix de l’indépendance</w:t>
      </w:r>
      <w:r w:rsidR="00BE33B2">
        <w:rPr>
          <w:rFonts w:ascii="Arial Narrow" w:hAnsi="Arial Narrow"/>
          <w:sz w:val="28"/>
          <w:szCs w:val="28"/>
        </w:rPr>
        <w:t> »</w:t>
      </w:r>
    </w:p>
    <w:p w14:paraId="55D22CE8" w14:textId="77777777" w:rsidR="00A02B17" w:rsidRPr="003E63FD" w:rsidRDefault="00A02B17" w:rsidP="00E42FF3">
      <w:pPr>
        <w:pStyle w:val="En-tte"/>
        <w:tabs>
          <w:tab w:val="clear" w:pos="4536"/>
          <w:tab w:val="clear" w:pos="9072"/>
        </w:tabs>
        <w:spacing w:after="160" w:line="259" w:lineRule="auto"/>
        <w:rPr>
          <w:rFonts w:ascii="Arial Narrow" w:hAnsi="Arial Narrow"/>
        </w:rPr>
      </w:pPr>
    </w:p>
    <w:p w14:paraId="2C367903" w14:textId="596C4DDD"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0D07E7C2"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 xml:space="preserve">Date limite de remise des </w:t>
            </w:r>
            <w:r w:rsidR="00CD2126">
              <w:rPr>
                <w:rFonts w:ascii="Arial Narrow" w:hAnsi="Arial Narrow"/>
                <w:sz w:val="28"/>
                <w:szCs w:val="28"/>
              </w:rPr>
              <w:t>candidatures</w:t>
            </w:r>
            <w:r w:rsidRPr="003E63FD">
              <w:rPr>
                <w:rFonts w:ascii="Arial Narrow" w:hAnsi="Arial Narrow"/>
                <w:sz w:val="28"/>
                <w:szCs w:val="28"/>
              </w:rPr>
              <w:t xml:space="preserve"> :  </w:t>
            </w:r>
            <w:bookmarkStart w:id="0" w:name="_GoBack"/>
            <w:sdt>
              <w:sdtPr>
                <w:rPr>
                  <w:rFonts w:ascii="Arial Narrow" w:hAnsi="Arial Narrow"/>
                  <w:b/>
                  <w:sz w:val="28"/>
                  <w:szCs w:val="28"/>
                  <w:highlight w:val="yellow"/>
                </w:rPr>
                <w:alias w:val="DLRO"/>
                <w:tag w:val="DLRO"/>
                <w:id w:val="1896242589"/>
                <w:placeholder>
                  <w:docPart w:val="E89994D442754721AEA82704206A4513"/>
                </w:placeholder>
                <w15:color w:val="00FF00"/>
                <w:date w:fullDate="2025-06-16T00:00:00Z">
                  <w:dateFormat w:val="dddd d MMMM yyyy"/>
                  <w:lid w:val="fr-FR"/>
                  <w:storeMappedDataAs w:val="dateTime"/>
                  <w:calendar w:val="gregorian"/>
                </w:date>
              </w:sdtPr>
              <w:sdtEndPr/>
              <w:sdtContent>
                <w:r w:rsidR="009F5045" w:rsidRPr="00B071EE">
                  <w:rPr>
                    <w:rFonts w:ascii="Arial Narrow" w:hAnsi="Arial Narrow"/>
                    <w:b/>
                    <w:sz w:val="28"/>
                    <w:szCs w:val="28"/>
                    <w:highlight w:val="yellow"/>
                  </w:rPr>
                  <w:t>lundi 16 juin 2025</w:t>
                </w:r>
              </w:sdtContent>
            </w:sdt>
            <w:r w:rsidRPr="00B071EE">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9F5045" w:rsidRPr="00B071EE">
                  <w:rPr>
                    <w:rFonts w:ascii="Arial Narrow" w:hAnsi="Arial Narrow"/>
                    <w:b/>
                    <w:sz w:val="28"/>
                    <w:szCs w:val="28"/>
                    <w:highlight w:val="yellow"/>
                  </w:rPr>
                  <w:t>10</w:t>
                </w:r>
                <w:r w:rsidRPr="00B071EE">
                  <w:rPr>
                    <w:rFonts w:ascii="Arial Narrow" w:hAnsi="Arial Narrow"/>
                    <w:b/>
                    <w:sz w:val="28"/>
                    <w:szCs w:val="28"/>
                    <w:highlight w:val="yellow"/>
                  </w:rPr>
                  <w:t>H00</w:t>
                </w:r>
              </w:sdtContent>
            </w:sdt>
            <w:bookmarkEnd w:id="0"/>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2186C752"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CD2126">
                  <w:rPr>
                    <w:rFonts w:ascii="Arial Narrow" w:hAnsi="Arial Narrow"/>
                    <w:sz w:val="22"/>
                    <w:szCs w:val="22"/>
                  </w:rPr>
                  <w:t>Services</w:t>
                </w:r>
              </w:sdtContent>
            </w:sdt>
          </w:p>
          <w:p w14:paraId="30DF2B6F" w14:textId="014D7A36"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CD2126">
                  <w:rPr>
                    <w:rFonts w:ascii="Arial Narrow" w:hAnsi="Arial Narrow"/>
                  </w:rPr>
                  <w:t>- Procédure adaptée restreinte en application des dispositions de l’article L. 2123-1, du 3° de l’article R. 2123-1 et des articles R2123-4 à R. 2123-6 du code de la commande publique</w:t>
                </w:r>
              </w:sdtContent>
            </w:sdt>
          </w:p>
          <w:p w14:paraId="7C920E92" w14:textId="27B5B6A1" w:rsidR="00E42FF3" w:rsidRPr="003E63FD" w:rsidRDefault="00E42FF3" w:rsidP="00E42FF3">
            <w:pPr>
              <w:spacing w:after="120"/>
              <w:rPr>
                <w:rFonts w:ascii="Arial Narrow" w:hAnsi="Arial Narrow"/>
              </w:rPr>
            </w:pPr>
            <w:r w:rsidRPr="003E63FD">
              <w:rPr>
                <w:rFonts w:ascii="Arial Narrow" w:hAnsi="Arial Narrow"/>
              </w:rPr>
              <w:t>Technique d’achat :</w:t>
            </w:r>
            <w:r w:rsidR="00761316" w:rsidRPr="003E63FD">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CD2126">
                  <w:rPr>
                    <w:rFonts w:ascii="Arial Narrow" w:hAnsi="Arial Narrow"/>
                  </w:rPr>
                  <w:t>- Marché forfaitaire.</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6DE64E04" w14:textId="66D43E04" w:rsidR="00FA04FF" w:rsidRPr="00FA04FF" w:rsidRDefault="00E42FF3" w:rsidP="00FA04FF">
      <w:pPr>
        <w:pStyle w:val="En-tte"/>
        <w:spacing w:after="120" w:line="360" w:lineRule="auto"/>
        <w:jc w:val="both"/>
        <w:rPr>
          <w:rFonts w:ascii="Arial Narrow" w:hAnsi="Arial Narrow"/>
        </w:rPr>
      </w:pPr>
      <w:r w:rsidRPr="003E63FD">
        <w:rPr>
          <w:rFonts w:ascii="Arial Narrow" w:hAnsi="Arial Narrow"/>
        </w:rPr>
        <w:t xml:space="preserve">La présente consultation a pour objet de conclure un marché public portant sur </w:t>
      </w:r>
      <w:r w:rsidR="007221BF" w:rsidRPr="003E63FD">
        <w:rPr>
          <w:rFonts w:ascii="Arial Narrow" w:hAnsi="Arial Narrow"/>
        </w:rPr>
        <w:t xml:space="preserve">des prestations de </w:t>
      </w:r>
      <w:r w:rsidR="00FA04FF" w:rsidRPr="00FA04FF">
        <w:rPr>
          <w:rFonts w:ascii="Arial Narrow" w:hAnsi="Arial Narrow"/>
        </w:rPr>
        <w:t xml:space="preserve">conception scénographique et assistance technique à la réalisation de </w:t>
      </w:r>
      <w:r w:rsidR="00BE33B2">
        <w:rPr>
          <w:rFonts w:ascii="Arial Narrow" w:hAnsi="Arial Narrow"/>
        </w:rPr>
        <w:t>l’exposition temporaire</w:t>
      </w:r>
      <w:r w:rsidR="00FA04FF" w:rsidRPr="00FA04FF">
        <w:rPr>
          <w:rFonts w:ascii="Arial Narrow" w:hAnsi="Arial Narrow"/>
        </w:rPr>
        <w:t xml:space="preserve"> définitivem</w:t>
      </w:r>
      <w:r w:rsidR="00BE33B2">
        <w:rPr>
          <w:rFonts w:ascii="Arial Narrow" w:hAnsi="Arial Narrow"/>
        </w:rPr>
        <w:t xml:space="preserve">ent ou provisoirement intitulée : </w:t>
      </w:r>
      <w:r w:rsidR="00BE33B2" w:rsidRPr="00BE33B2">
        <w:rPr>
          <w:rFonts w:ascii="Arial Narrow" w:hAnsi="Arial Narrow"/>
        </w:rPr>
        <w:t xml:space="preserve">« </w:t>
      </w:r>
      <w:r w:rsidR="009F5045" w:rsidRPr="00C307A8">
        <w:rPr>
          <w:rFonts w:ascii="Arial Narrow" w:hAnsi="Arial Narrow"/>
          <w:b/>
        </w:rPr>
        <w:t>Mary Cassatt : le choix de l’indépendance</w:t>
      </w:r>
      <w:r w:rsidR="009F5045" w:rsidRPr="00BE33B2">
        <w:rPr>
          <w:rFonts w:ascii="Arial Narrow" w:hAnsi="Arial Narrow"/>
        </w:rPr>
        <w:t xml:space="preserve"> »</w:t>
      </w:r>
      <w:r w:rsidR="00BE33B2">
        <w:rPr>
          <w:rFonts w:ascii="Arial Narrow" w:hAnsi="Arial Narrow"/>
        </w:rPr>
        <w:t xml:space="preserve"> </w:t>
      </w:r>
      <w:r w:rsidR="00BE33B2" w:rsidRPr="00BE33B2">
        <w:rPr>
          <w:rFonts w:ascii="Arial Narrow" w:hAnsi="Arial Narrow"/>
        </w:rPr>
        <w:t xml:space="preserve">présentée </w:t>
      </w:r>
      <w:r w:rsidR="00BE33B2" w:rsidRPr="009F5045">
        <w:rPr>
          <w:rFonts w:ascii="Arial Narrow" w:hAnsi="Arial Narrow"/>
        </w:rPr>
        <w:t xml:space="preserve">au musée </w:t>
      </w:r>
      <w:r w:rsidR="009F5045" w:rsidRPr="009F5045">
        <w:rPr>
          <w:rFonts w:ascii="Arial Narrow" w:hAnsi="Arial Narrow"/>
        </w:rPr>
        <w:t>d’Orsay du 6 octobre 2026 au 7 février 2027</w:t>
      </w:r>
      <w:r w:rsidR="009F5045">
        <w:rPr>
          <w:rFonts w:ascii="Arial Narrow" w:hAnsi="Arial Narrow"/>
        </w:rPr>
        <w:t>.</w:t>
      </w:r>
    </w:p>
    <w:p w14:paraId="45D16895" w14:textId="77777777"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Les prestations sont rattachées aux codes CPV (</w:t>
      </w:r>
      <w:r w:rsidRPr="003E63FD">
        <w:rPr>
          <w:rFonts w:ascii="Arial Narrow" w:hAnsi="Arial Narrow"/>
          <w:i/>
        </w:rPr>
        <w:t xml:space="preserve">Common </w:t>
      </w:r>
      <w:proofErr w:type="spellStart"/>
      <w:r w:rsidRPr="003E63FD">
        <w:rPr>
          <w:rFonts w:ascii="Arial Narrow" w:hAnsi="Arial Narrow"/>
          <w:i/>
        </w:rPr>
        <w:t>Procurement</w:t>
      </w:r>
      <w:proofErr w:type="spellEnd"/>
      <w:r w:rsidRPr="003E63FD">
        <w:rPr>
          <w:rFonts w:ascii="Arial Narrow" w:hAnsi="Arial Narrow"/>
          <w:i/>
        </w:rPr>
        <w:t xml:space="preserve"> </w:t>
      </w:r>
      <w:proofErr w:type="spellStart"/>
      <w:r w:rsidRPr="003E63FD">
        <w:rPr>
          <w:rFonts w:ascii="Arial Narrow" w:hAnsi="Arial Narrow"/>
          <w:i/>
        </w:rPr>
        <w:t>Vocabulary</w:t>
      </w:r>
      <w:proofErr w:type="spellEnd"/>
      <w:r w:rsidRPr="003E63FD">
        <w:rPr>
          <w:rFonts w:ascii="Arial Narrow" w:hAnsi="Arial Narrow"/>
        </w:rPr>
        <w:t xml:space="preserve">) suivants : </w:t>
      </w:r>
    </w:p>
    <w:p w14:paraId="57D001B6" w14:textId="77777777" w:rsidR="00CD2126" w:rsidRDefault="00CD2126" w:rsidP="00CD2126">
      <w:pPr>
        <w:pStyle w:val="En-tte"/>
        <w:numPr>
          <w:ilvl w:val="0"/>
          <w:numId w:val="4"/>
        </w:numPr>
        <w:tabs>
          <w:tab w:val="clear" w:pos="4536"/>
          <w:tab w:val="clear" w:pos="9072"/>
        </w:tabs>
        <w:spacing w:after="120" w:line="360" w:lineRule="auto"/>
        <w:jc w:val="both"/>
        <w:rPr>
          <w:rFonts w:ascii="Arial Narrow" w:hAnsi="Arial Narrow"/>
        </w:rPr>
      </w:pPr>
      <w:r>
        <w:rPr>
          <w:rFonts w:ascii="Arial Narrow" w:hAnsi="Arial Narrow"/>
        </w:rPr>
        <w:t xml:space="preserve">92521000-9 : </w:t>
      </w:r>
      <w:r w:rsidRPr="00CD2126">
        <w:rPr>
          <w:rFonts w:ascii="Arial Narrow" w:hAnsi="Arial Narrow"/>
        </w:rPr>
        <w:t>Services dans les musées</w:t>
      </w:r>
    </w:p>
    <w:p w14:paraId="2F5F1A22" w14:textId="0725C2AD" w:rsidR="00257918" w:rsidRDefault="00CD2126" w:rsidP="00CD2126">
      <w:pPr>
        <w:pStyle w:val="En-tte"/>
        <w:numPr>
          <w:ilvl w:val="0"/>
          <w:numId w:val="4"/>
        </w:numPr>
        <w:tabs>
          <w:tab w:val="clear" w:pos="4536"/>
          <w:tab w:val="clear" w:pos="9072"/>
        </w:tabs>
        <w:spacing w:after="120" w:line="360" w:lineRule="auto"/>
        <w:jc w:val="both"/>
        <w:rPr>
          <w:rFonts w:ascii="Arial Narrow" w:hAnsi="Arial Narrow"/>
        </w:rPr>
      </w:pPr>
      <w:r>
        <w:rPr>
          <w:rFonts w:ascii="Arial Narrow" w:hAnsi="Arial Narrow"/>
        </w:rPr>
        <w:t xml:space="preserve">92521100-0 : </w:t>
      </w:r>
      <w:r w:rsidRPr="00CD2126">
        <w:rPr>
          <w:rFonts w:ascii="Arial Narrow" w:hAnsi="Arial Narrow"/>
        </w:rPr>
        <w:t>Services d’exposition dans les musées</w:t>
      </w:r>
    </w:p>
    <w:p w14:paraId="4EAA10A8" w14:textId="77777777" w:rsidR="00CD2126" w:rsidRPr="00CD2126" w:rsidRDefault="00CD2126" w:rsidP="00CD2126">
      <w:pPr>
        <w:pStyle w:val="En-tte"/>
        <w:tabs>
          <w:tab w:val="clear" w:pos="4536"/>
          <w:tab w:val="clear" w:pos="9072"/>
        </w:tabs>
        <w:spacing w:after="120" w:line="360" w:lineRule="auto"/>
        <w:ind w:left="720"/>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40663C27" w:rsidR="00854870" w:rsidRPr="003E63FD" w:rsidRDefault="00B071EE"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CD2126">
            <w:rPr>
              <w:rFonts w:ascii="Arial Narrow" w:hAnsi="Arial Narrow"/>
            </w:rPr>
            <w:t>- Marché forfaitaire.</w:t>
          </w:r>
        </w:sdtContent>
      </w:sdt>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0BDEF6D0" w14:textId="5FE8294B" w:rsidR="00E42FF3" w:rsidRPr="003E63FD" w:rsidRDefault="00891B1A" w:rsidP="007221BF">
      <w:pPr>
        <w:spacing w:after="120" w:line="360" w:lineRule="auto"/>
        <w:jc w:val="both"/>
        <w:rPr>
          <w:rFonts w:ascii="Arial Narrow" w:hAnsi="Arial Narrow"/>
        </w:rPr>
      </w:pPr>
      <w:r w:rsidRPr="003E63FD">
        <w:rPr>
          <w:rFonts w:ascii="Arial Narrow" w:hAnsi="Arial Narrow"/>
        </w:rPr>
        <w:t>La procédure de passation utilisée pour la présente consultation est :</w:t>
      </w:r>
    </w:p>
    <w:p w14:paraId="688514F6" w14:textId="0AD53D26" w:rsidR="00854870" w:rsidRDefault="00B071EE" w:rsidP="007221BF">
      <w:pPr>
        <w:spacing w:after="120" w:line="360" w:lineRule="auto"/>
        <w:jc w:val="both"/>
        <w:rPr>
          <w:rFonts w:ascii="Arial Narrow" w:hAnsi="Arial Narrow"/>
        </w:rPr>
      </w:pP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CD2126" w:rsidRPr="00CD2126">
            <w:rPr>
              <w:rFonts w:ascii="Arial Narrow" w:hAnsi="Arial Narrow"/>
            </w:rPr>
            <w:t>- Procédure adaptée restreinte en application des dispositions  des dispositions de l’article L. 2123-1, du 3° de l’article R. 2123-1 et des articles R2123-4 à R. 2123-6 du code de la commande publique</w:t>
          </w:r>
          <w:r w:rsidR="00CD2126">
            <w:rPr>
              <w:rFonts w:ascii="Arial Narrow" w:hAnsi="Arial Narrow"/>
            </w:rPr>
            <w:t>.</w:t>
          </w:r>
        </w:sdtContent>
      </w:sdt>
    </w:p>
    <w:p w14:paraId="755C3D64" w14:textId="77777777" w:rsidR="00E73804" w:rsidRPr="00E73804" w:rsidRDefault="00E73804" w:rsidP="00E73804">
      <w:pPr>
        <w:widowControl w:val="0"/>
        <w:spacing w:line="360" w:lineRule="auto"/>
        <w:ind w:right="397"/>
        <w:rPr>
          <w:rFonts w:ascii="Arial Narrow" w:hAnsi="Arial Narrow"/>
        </w:rPr>
      </w:pPr>
      <w:r w:rsidRPr="00E73804">
        <w:rPr>
          <w:rFonts w:ascii="Arial Narrow" w:hAnsi="Arial Narrow"/>
        </w:rPr>
        <w:t>La procédure se divise en deux phases :</w:t>
      </w:r>
    </w:p>
    <w:p w14:paraId="6EAC0948" w14:textId="77777777" w:rsidR="00E73804" w:rsidRPr="00E73804" w:rsidRDefault="00E73804" w:rsidP="00E73804">
      <w:pPr>
        <w:widowControl w:val="0"/>
        <w:numPr>
          <w:ilvl w:val="0"/>
          <w:numId w:val="43"/>
        </w:numPr>
        <w:suppressAutoHyphens/>
        <w:spacing w:after="0" w:line="360" w:lineRule="auto"/>
        <w:ind w:right="-2"/>
        <w:jc w:val="both"/>
        <w:rPr>
          <w:rFonts w:ascii="Arial Narrow" w:hAnsi="Arial Narrow"/>
        </w:rPr>
      </w:pPr>
      <w:r w:rsidRPr="00E73804">
        <w:rPr>
          <w:rFonts w:ascii="Arial Narrow" w:hAnsi="Arial Narrow"/>
          <w:u w:val="single"/>
        </w:rPr>
        <w:t>Phase candidature</w:t>
      </w:r>
      <w:r w:rsidRPr="00E73804">
        <w:rPr>
          <w:rFonts w:ascii="Arial Narrow" w:hAnsi="Arial Narrow"/>
        </w:rPr>
        <w:t>, qui a pour objet d’arrêter une liste de trois (3) candidats admis à présenter une offre, sur la base des critères de sélection définis au présent règlement de la consultation ;</w:t>
      </w:r>
    </w:p>
    <w:p w14:paraId="58ECF4FC" w14:textId="77777777" w:rsidR="00E73804" w:rsidRPr="00E73804" w:rsidRDefault="00E73804" w:rsidP="00E73804">
      <w:pPr>
        <w:widowControl w:val="0"/>
        <w:numPr>
          <w:ilvl w:val="0"/>
          <w:numId w:val="43"/>
        </w:numPr>
        <w:suppressAutoHyphens/>
        <w:spacing w:after="0" w:line="360" w:lineRule="auto"/>
        <w:ind w:right="-2"/>
        <w:jc w:val="both"/>
        <w:rPr>
          <w:rFonts w:ascii="Arial Narrow" w:hAnsi="Arial Narrow"/>
        </w:rPr>
      </w:pPr>
      <w:r w:rsidRPr="00E73804">
        <w:rPr>
          <w:rFonts w:ascii="Arial Narrow" w:hAnsi="Arial Narrow"/>
          <w:u w:val="single"/>
        </w:rPr>
        <w:t>Phase offre</w:t>
      </w:r>
      <w:r w:rsidRPr="00E73804">
        <w:rPr>
          <w:rFonts w:ascii="Arial Narrow" w:hAnsi="Arial Narrow"/>
        </w:rPr>
        <w:t>, qui comprend l’envoi d’un dossier de consultation aux trois (3) candidats sélectionnés lors de la première phase leur permettant de remettre une offre. Le soumissionnaire qui verra son offre jugée économiquement la plus avantageuse sur la base des critères d’attribution définis au présent règlement de la consultation, sera attributaire du marché.</w:t>
      </w:r>
    </w:p>
    <w:p w14:paraId="157F3BB2" w14:textId="27A9C420" w:rsidR="005166A5" w:rsidRDefault="005166A5">
      <w:pPr>
        <w:rPr>
          <w:rFonts w:ascii="Arial Narrow" w:hAnsi="Arial Narrow"/>
        </w:rPr>
      </w:pPr>
      <w:r>
        <w:rPr>
          <w:rFonts w:ascii="Arial Narrow" w:hAnsi="Arial Narrow"/>
        </w:rPr>
        <w:br w:type="page"/>
      </w:r>
    </w:p>
    <w:p w14:paraId="36D5C54F" w14:textId="77777777" w:rsidR="00E73804" w:rsidRPr="00E73804" w:rsidRDefault="00E73804" w:rsidP="00E73804">
      <w:pPr>
        <w:widowControl w:val="0"/>
        <w:spacing w:line="360" w:lineRule="auto"/>
        <w:ind w:left="397" w:right="397"/>
        <w:rPr>
          <w:rFonts w:ascii="Arial Narrow" w:hAnsi="Arial Narrow"/>
        </w:rPr>
      </w:pPr>
    </w:p>
    <w:p w14:paraId="24FA8AEA" w14:textId="3EB4B2ED" w:rsidR="00E73804" w:rsidRPr="00E73804" w:rsidRDefault="00E73804" w:rsidP="00E73804">
      <w:pPr>
        <w:tabs>
          <w:tab w:val="left" w:pos="4590"/>
        </w:tabs>
        <w:rPr>
          <w:rFonts w:ascii="Arial Narrow" w:hAnsi="Arial Narrow"/>
        </w:rPr>
      </w:pPr>
      <w:r w:rsidRPr="00E73804">
        <w:rPr>
          <w:rFonts w:ascii="Arial Narrow" w:hAnsi="Arial Narrow"/>
        </w:rPr>
        <w:t>Le présent règlement de la consultation concerne les deux phases de la procédure.</w:t>
      </w:r>
    </w:p>
    <w:p w14:paraId="030B1835" w14:textId="093E0356" w:rsidR="00C772BA" w:rsidRPr="00C772BA" w:rsidRDefault="00C772BA" w:rsidP="00D5181E">
      <w:pPr>
        <w:tabs>
          <w:tab w:val="left" w:pos="4590"/>
        </w:tabs>
        <w:rPr>
          <w:rFonts w:ascii="Arial Narrow" w:hAnsi="Arial Narrow"/>
        </w:rPr>
      </w:pPr>
    </w:p>
    <w:tbl>
      <w:tblPr>
        <w:tblStyle w:val="Grilledutableau"/>
        <w:tblW w:w="0" w:type="auto"/>
        <w:tblLook w:val="04A0" w:firstRow="1" w:lastRow="0" w:firstColumn="1" w:lastColumn="0" w:noHBand="0" w:noVBand="1"/>
      </w:tblPr>
      <w:tblGrid>
        <w:gridCol w:w="4531"/>
        <w:gridCol w:w="4531"/>
      </w:tblGrid>
      <w:tr w:rsidR="00C772BA" w14:paraId="090570CB" w14:textId="77777777" w:rsidTr="00C772BA">
        <w:trPr>
          <w:trHeight w:val="705"/>
        </w:trPr>
        <w:tc>
          <w:tcPr>
            <w:tcW w:w="4531" w:type="dxa"/>
            <w:shd w:val="clear" w:color="auto" w:fill="DEEAF6" w:themeFill="accent1" w:themeFillTint="33"/>
            <w:vAlign w:val="center"/>
          </w:tcPr>
          <w:p w14:paraId="34DDBD6E" w14:textId="12CB1629" w:rsidR="00C772BA" w:rsidRPr="00C772BA" w:rsidRDefault="00C772BA" w:rsidP="00C772BA">
            <w:pPr>
              <w:pStyle w:val="En-tte"/>
              <w:tabs>
                <w:tab w:val="clear" w:pos="4536"/>
                <w:tab w:val="clear" w:pos="9072"/>
                <w:tab w:val="left" w:pos="4590"/>
              </w:tabs>
              <w:rPr>
                <w:rFonts w:ascii="Arial Narrow" w:hAnsi="Arial Narrow"/>
              </w:rPr>
            </w:pPr>
            <w:r w:rsidRPr="00C772BA">
              <w:rPr>
                <w:rFonts w:ascii="Arial Narrow" w:hAnsi="Arial Narrow"/>
              </w:rPr>
              <w:t>Date prévisionnelle d’envoi de l’invitation à présenter une offre </w:t>
            </w:r>
          </w:p>
        </w:tc>
        <w:tc>
          <w:tcPr>
            <w:tcW w:w="4531" w:type="dxa"/>
            <w:shd w:val="clear" w:color="auto" w:fill="DEEAF6" w:themeFill="accent1" w:themeFillTint="33"/>
            <w:vAlign w:val="center"/>
          </w:tcPr>
          <w:p w14:paraId="39B8FE6D" w14:textId="31404C67" w:rsidR="00C772BA" w:rsidRDefault="009F5045" w:rsidP="00C772BA">
            <w:pPr>
              <w:tabs>
                <w:tab w:val="left" w:pos="4590"/>
              </w:tabs>
              <w:jc w:val="center"/>
              <w:rPr>
                <w:rFonts w:ascii="Arial Narrow" w:hAnsi="Arial Narrow"/>
              </w:rPr>
            </w:pPr>
            <w:r>
              <w:rPr>
                <w:rFonts w:ascii="Arial Narrow" w:hAnsi="Arial Narrow"/>
              </w:rPr>
              <w:t>18 juillet 2025</w:t>
            </w:r>
          </w:p>
        </w:tc>
      </w:tr>
      <w:tr w:rsidR="00C772BA" w14:paraId="05DC9A38" w14:textId="77777777" w:rsidTr="00C772BA">
        <w:trPr>
          <w:trHeight w:val="560"/>
        </w:trPr>
        <w:tc>
          <w:tcPr>
            <w:tcW w:w="4531" w:type="dxa"/>
            <w:shd w:val="clear" w:color="auto" w:fill="DEEAF6" w:themeFill="accent1" w:themeFillTint="33"/>
            <w:vAlign w:val="center"/>
          </w:tcPr>
          <w:p w14:paraId="30C4E361" w14:textId="75051E5D" w:rsidR="00C772BA" w:rsidRPr="00C772BA" w:rsidRDefault="00C772BA" w:rsidP="00C772BA">
            <w:pPr>
              <w:pStyle w:val="En-tte"/>
              <w:tabs>
                <w:tab w:val="clear" w:pos="4536"/>
                <w:tab w:val="clear" w:pos="9072"/>
                <w:tab w:val="left" w:pos="4590"/>
              </w:tabs>
              <w:rPr>
                <w:rFonts w:ascii="Arial Narrow" w:hAnsi="Arial Narrow"/>
              </w:rPr>
            </w:pPr>
            <w:r w:rsidRPr="00C772BA">
              <w:rPr>
                <w:rFonts w:ascii="Arial Narrow" w:hAnsi="Arial Narrow"/>
              </w:rPr>
              <w:t>Date prévisionnelle de remise des offres </w:t>
            </w:r>
          </w:p>
        </w:tc>
        <w:tc>
          <w:tcPr>
            <w:tcW w:w="4531" w:type="dxa"/>
            <w:shd w:val="clear" w:color="auto" w:fill="DEEAF6" w:themeFill="accent1" w:themeFillTint="33"/>
            <w:vAlign w:val="center"/>
          </w:tcPr>
          <w:p w14:paraId="0C53CC98" w14:textId="3B126B8C" w:rsidR="00C772BA" w:rsidRDefault="009F5045" w:rsidP="00C772BA">
            <w:pPr>
              <w:tabs>
                <w:tab w:val="left" w:pos="4590"/>
              </w:tabs>
              <w:jc w:val="center"/>
              <w:rPr>
                <w:rFonts w:ascii="Arial Narrow" w:hAnsi="Arial Narrow"/>
              </w:rPr>
            </w:pPr>
            <w:r>
              <w:rPr>
                <w:rFonts w:ascii="Arial Narrow" w:hAnsi="Arial Narrow"/>
              </w:rPr>
              <w:t>9 septembre 2025</w:t>
            </w:r>
          </w:p>
        </w:tc>
      </w:tr>
      <w:tr w:rsidR="00BE33B2" w14:paraId="438E9432" w14:textId="77777777" w:rsidTr="00C772BA">
        <w:trPr>
          <w:trHeight w:val="560"/>
        </w:trPr>
        <w:tc>
          <w:tcPr>
            <w:tcW w:w="4531" w:type="dxa"/>
            <w:shd w:val="clear" w:color="auto" w:fill="DEEAF6" w:themeFill="accent1" w:themeFillTint="33"/>
            <w:vAlign w:val="center"/>
          </w:tcPr>
          <w:p w14:paraId="0264B699" w14:textId="16690540" w:rsidR="00BE33B2" w:rsidRPr="00BE33B2" w:rsidRDefault="00BE33B2" w:rsidP="00BE33B2">
            <w:pPr>
              <w:pStyle w:val="En-tte"/>
              <w:tabs>
                <w:tab w:val="clear" w:pos="4536"/>
                <w:tab w:val="clear" w:pos="9072"/>
                <w:tab w:val="left" w:pos="4590"/>
              </w:tabs>
              <w:rPr>
                <w:rFonts w:ascii="Arial Narrow" w:hAnsi="Arial Narrow"/>
              </w:rPr>
            </w:pPr>
            <w:r w:rsidRPr="00BE33B2">
              <w:rPr>
                <w:rFonts w:ascii="Arial Narrow" w:hAnsi="Arial Narrow"/>
              </w:rPr>
              <w:t>Audition des 3 candidats retenus</w:t>
            </w:r>
          </w:p>
        </w:tc>
        <w:tc>
          <w:tcPr>
            <w:tcW w:w="4531" w:type="dxa"/>
            <w:shd w:val="clear" w:color="auto" w:fill="DEEAF6" w:themeFill="accent1" w:themeFillTint="33"/>
            <w:vAlign w:val="center"/>
          </w:tcPr>
          <w:p w14:paraId="6CBDAC79" w14:textId="57C701FB" w:rsidR="00BE33B2" w:rsidRDefault="009F5045" w:rsidP="00C772BA">
            <w:pPr>
              <w:tabs>
                <w:tab w:val="left" w:pos="4590"/>
              </w:tabs>
              <w:jc w:val="center"/>
              <w:rPr>
                <w:rFonts w:ascii="Arial Narrow" w:hAnsi="Arial Narrow"/>
              </w:rPr>
            </w:pPr>
            <w:r>
              <w:rPr>
                <w:rFonts w:ascii="Arial Narrow" w:hAnsi="Arial Narrow"/>
              </w:rPr>
              <w:t>12 septembre 2025</w:t>
            </w:r>
          </w:p>
        </w:tc>
      </w:tr>
      <w:tr w:rsidR="00BE33B2" w14:paraId="7FFF935B" w14:textId="77777777" w:rsidTr="00C772BA">
        <w:trPr>
          <w:trHeight w:val="560"/>
        </w:trPr>
        <w:tc>
          <w:tcPr>
            <w:tcW w:w="4531" w:type="dxa"/>
            <w:shd w:val="clear" w:color="auto" w:fill="DEEAF6" w:themeFill="accent1" w:themeFillTint="33"/>
            <w:vAlign w:val="center"/>
          </w:tcPr>
          <w:p w14:paraId="18A14C88" w14:textId="24322D16" w:rsidR="00BE33B2" w:rsidRPr="00BE33B2" w:rsidRDefault="00BE33B2" w:rsidP="00BE33B2">
            <w:pPr>
              <w:pStyle w:val="En-tte"/>
              <w:tabs>
                <w:tab w:val="clear" w:pos="4536"/>
                <w:tab w:val="clear" w:pos="9072"/>
                <w:tab w:val="left" w:pos="4590"/>
              </w:tabs>
              <w:rPr>
                <w:rFonts w:ascii="Arial Narrow" w:hAnsi="Arial Narrow"/>
              </w:rPr>
            </w:pPr>
            <w:r w:rsidRPr="00BE33B2">
              <w:rPr>
                <w:rFonts w:ascii="Arial Narrow" w:hAnsi="Arial Narrow"/>
              </w:rPr>
              <w:t>Notification du marché de scénographie (date indicative)</w:t>
            </w:r>
          </w:p>
        </w:tc>
        <w:tc>
          <w:tcPr>
            <w:tcW w:w="4531" w:type="dxa"/>
            <w:shd w:val="clear" w:color="auto" w:fill="DEEAF6" w:themeFill="accent1" w:themeFillTint="33"/>
            <w:vAlign w:val="center"/>
          </w:tcPr>
          <w:p w14:paraId="7F01B812" w14:textId="6A32CE7B" w:rsidR="00BE33B2" w:rsidRPr="00BE33B2" w:rsidRDefault="009F5045" w:rsidP="00C772BA">
            <w:pPr>
              <w:tabs>
                <w:tab w:val="left" w:pos="4590"/>
              </w:tabs>
              <w:jc w:val="center"/>
              <w:rPr>
                <w:rFonts w:ascii="Arial Narrow" w:hAnsi="Arial Narrow"/>
              </w:rPr>
            </w:pPr>
            <w:r>
              <w:rPr>
                <w:rFonts w:ascii="Arial Narrow" w:hAnsi="Arial Narrow"/>
              </w:rPr>
              <w:t>30 septembre 2025</w:t>
            </w:r>
          </w:p>
        </w:tc>
      </w:tr>
    </w:tbl>
    <w:p w14:paraId="5D071864" w14:textId="77777777" w:rsidR="00C772BA" w:rsidRDefault="00C772BA" w:rsidP="00E73804">
      <w:pPr>
        <w:tabs>
          <w:tab w:val="left" w:pos="4590"/>
        </w:tabs>
        <w:rPr>
          <w:rFonts w:ascii="Arial Narrow" w:hAnsi="Arial Narrow"/>
        </w:rPr>
      </w:pPr>
    </w:p>
    <w:p w14:paraId="49F40686"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77777777" w:rsidR="000B7422" w:rsidRPr="003E63FD"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Pr="003E63FD">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77777777" w:rsidR="00D524F5" w:rsidRPr="003E63FD"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199DFBCD" w14:textId="77777777" w:rsidR="000B7422"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Visite de site</w:t>
      </w:r>
    </w:p>
    <w:p w14:paraId="712DDE83" w14:textId="6E3E477E" w:rsidR="00BE33B2" w:rsidRDefault="00D524F5" w:rsidP="00D524F5">
      <w:pPr>
        <w:pStyle w:val="Corpsdetexte"/>
        <w:rPr>
          <w:rFonts w:ascii="Arial Narrow" w:hAnsi="Arial Narrow"/>
        </w:rPr>
      </w:pPr>
      <w:r w:rsidRPr="003E63FD">
        <w:rPr>
          <w:rFonts w:ascii="Arial Narrow" w:hAnsi="Arial Narrow"/>
        </w:rPr>
        <w:t xml:space="preserve">Une </w:t>
      </w:r>
      <w:r w:rsidRPr="009F5045">
        <w:rPr>
          <w:rFonts w:ascii="Arial Narrow" w:hAnsi="Arial Narrow"/>
        </w:rPr>
        <w:t xml:space="preserve">visite </w:t>
      </w:r>
      <w:r w:rsidR="001F2D8F" w:rsidRPr="009F5045">
        <w:rPr>
          <w:rFonts w:ascii="Arial Narrow" w:hAnsi="Arial Narrow"/>
          <w:b/>
        </w:rPr>
        <w:t>obligatoire</w:t>
      </w:r>
      <w:r w:rsidRPr="009F5045">
        <w:rPr>
          <w:rFonts w:ascii="Arial Narrow" w:hAnsi="Arial Narrow"/>
        </w:rPr>
        <w:t xml:space="preserve"> </w:t>
      </w:r>
      <w:r w:rsidR="00C37C04" w:rsidRPr="009F5045">
        <w:rPr>
          <w:rFonts w:ascii="Arial Narrow" w:hAnsi="Arial Narrow"/>
        </w:rPr>
        <w:t>du site</w:t>
      </w:r>
      <w:r w:rsidR="00C37C04" w:rsidRPr="003E63FD">
        <w:rPr>
          <w:rFonts w:ascii="Arial Narrow" w:hAnsi="Arial Narrow"/>
        </w:rPr>
        <w:t xml:space="preserve"> sera organisée</w:t>
      </w:r>
      <w:r w:rsidR="00BE33B2" w:rsidRPr="00C307A8">
        <w:rPr>
          <w:rFonts w:ascii="Arial Narrow" w:hAnsi="Arial Narrow"/>
          <w:color w:val="FF0000"/>
          <w:u w:val="single"/>
        </w:rPr>
        <w:t>,</w:t>
      </w:r>
      <w:r w:rsidR="00BE33B2" w:rsidRPr="005166A5">
        <w:rPr>
          <w:rFonts w:ascii="Arial Narrow" w:hAnsi="Arial Narrow"/>
          <w:b/>
          <w:color w:val="FF0000"/>
          <w:u w:val="single"/>
        </w:rPr>
        <w:t xml:space="preserve"> le </w:t>
      </w:r>
      <w:r w:rsidR="009F5045" w:rsidRPr="005166A5">
        <w:rPr>
          <w:rFonts w:ascii="Arial Narrow" w:hAnsi="Arial Narrow"/>
          <w:b/>
          <w:color w:val="FF0000"/>
          <w:u w:val="single"/>
        </w:rPr>
        <w:t>21 juillet</w:t>
      </w:r>
      <w:r w:rsidR="005166A5">
        <w:rPr>
          <w:rFonts w:ascii="Arial Narrow" w:hAnsi="Arial Narrow"/>
          <w:b/>
          <w:color w:val="FF0000"/>
          <w:u w:val="single"/>
        </w:rPr>
        <w:t xml:space="preserve"> 2025</w:t>
      </w:r>
      <w:r w:rsidR="005F1195">
        <w:rPr>
          <w:rFonts w:ascii="Arial Narrow" w:hAnsi="Arial Narrow"/>
          <w:b/>
          <w:color w:val="FF0000"/>
          <w:u w:val="single"/>
        </w:rPr>
        <w:t xml:space="preserve"> à 10</w:t>
      </w:r>
      <w:r w:rsidR="009F5045" w:rsidRPr="005166A5">
        <w:rPr>
          <w:rFonts w:ascii="Arial Narrow" w:hAnsi="Arial Narrow"/>
          <w:b/>
          <w:color w:val="FF0000"/>
          <w:u w:val="single"/>
        </w:rPr>
        <w:t>h</w:t>
      </w:r>
      <w:r w:rsidR="00BE33B2" w:rsidRPr="00C307A8">
        <w:rPr>
          <w:rFonts w:ascii="Arial Narrow" w:hAnsi="Arial Narrow"/>
          <w:color w:val="FF0000"/>
        </w:rPr>
        <w:t xml:space="preserve"> </w:t>
      </w:r>
      <w:r w:rsidR="00BE33B2">
        <w:rPr>
          <w:rFonts w:ascii="Arial Narrow" w:hAnsi="Arial Narrow"/>
        </w:rPr>
        <w:t>à l’adresse suivante :</w:t>
      </w:r>
    </w:p>
    <w:p w14:paraId="2EAF14B5" w14:textId="3750BC1E" w:rsidR="003B4D92" w:rsidRPr="009F5045" w:rsidRDefault="003B4D92" w:rsidP="00BE33B2">
      <w:pPr>
        <w:pStyle w:val="Corpsdetexte"/>
        <w:spacing w:after="0" w:line="240" w:lineRule="auto"/>
        <w:jc w:val="center"/>
        <w:rPr>
          <w:rFonts w:ascii="Arial Narrow" w:hAnsi="Arial Narrow"/>
          <w:b/>
        </w:rPr>
      </w:pPr>
    </w:p>
    <w:p w14:paraId="2F4DA45D" w14:textId="080050A8" w:rsidR="003B4D92" w:rsidRPr="00CE3A4B" w:rsidRDefault="003B4D92" w:rsidP="00BE33B2">
      <w:pPr>
        <w:pStyle w:val="Corpsdetexte"/>
        <w:spacing w:after="0" w:line="240" w:lineRule="auto"/>
        <w:jc w:val="center"/>
        <w:rPr>
          <w:rFonts w:ascii="Arial Narrow" w:hAnsi="Arial Narrow"/>
          <w:b/>
          <w:lang w:val="en-US"/>
        </w:rPr>
      </w:pPr>
      <w:r w:rsidRPr="00CE3A4B">
        <w:rPr>
          <w:rFonts w:ascii="Arial Narrow" w:hAnsi="Arial Narrow"/>
          <w:b/>
          <w:lang w:val="en-US"/>
        </w:rPr>
        <w:t>Musée d’Orsay</w:t>
      </w:r>
    </w:p>
    <w:p w14:paraId="0F22F9F4" w14:textId="41968DD2" w:rsidR="003B4D92" w:rsidRPr="00CE3A4B" w:rsidRDefault="003B4D92" w:rsidP="00BE33B2">
      <w:pPr>
        <w:pStyle w:val="Corpsdetexte"/>
        <w:spacing w:after="0" w:line="240" w:lineRule="auto"/>
        <w:jc w:val="center"/>
        <w:rPr>
          <w:rFonts w:ascii="Arial Narrow" w:hAnsi="Arial Narrow"/>
          <w:b/>
          <w:lang w:val="en-US"/>
        </w:rPr>
      </w:pPr>
      <w:r w:rsidRPr="00CE3A4B">
        <w:rPr>
          <w:rFonts w:ascii="Arial Narrow" w:hAnsi="Arial Narrow"/>
          <w:b/>
          <w:lang w:val="en-US"/>
        </w:rPr>
        <w:t>Esplanade Valéry Giscard d’Estaing</w:t>
      </w:r>
    </w:p>
    <w:p w14:paraId="47CB9039" w14:textId="4AC61885" w:rsidR="003B4D92" w:rsidRDefault="003B4D92" w:rsidP="00BE33B2">
      <w:pPr>
        <w:pStyle w:val="Corpsdetexte"/>
        <w:spacing w:after="0" w:line="240" w:lineRule="auto"/>
        <w:jc w:val="center"/>
        <w:rPr>
          <w:rFonts w:ascii="Arial Narrow" w:hAnsi="Arial Narrow"/>
          <w:b/>
        </w:rPr>
      </w:pPr>
      <w:r w:rsidRPr="009F5045">
        <w:rPr>
          <w:rFonts w:ascii="Arial Narrow" w:hAnsi="Arial Narrow"/>
          <w:b/>
        </w:rPr>
        <w:t>75007 Paris</w:t>
      </w:r>
    </w:p>
    <w:p w14:paraId="2CA78A92" w14:textId="77777777" w:rsidR="003B4D92" w:rsidRPr="00BE33B2" w:rsidRDefault="003B4D92" w:rsidP="00BE33B2">
      <w:pPr>
        <w:pStyle w:val="Corpsdetexte"/>
        <w:spacing w:after="0" w:line="240" w:lineRule="auto"/>
        <w:jc w:val="center"/>
        <w:rPr>
          <w:rFonts w:ascii="Arial Narrow" w:hAnsi="Arial Narrow"/>
          <w:b/>
        </w:rPr>
      </w:pPr>
    </w:p>
    <w:p w14:paraId="5358CAC4" w14:textId="3E2603C4" w:rsidR="00CD2126" w:rsidRDefault="001864D6" w:rsidP="00D524F5">
      <w:pPr>
        <w:pStyle w:val="Corpsdetexte"/>
        <w:rPr>
          <w:rFonts w:ascii="Arial Narrow" w:hAnsi="Arial Narrow"/>
        </w:rPr>
      </w:pPr>
      <w:r w:rsidRPr="00BE33B2">
        <w:rPr>
          <w:rFonts w:ascii="Arial Narrow" w:hAnsi="Arial Narrow"/>
        </w:rPr>
        <w:t>Cette</w:t>
      </w:r>
      <w:r w:rsidR="00CD2126">
        <w:rPr>
          <w:rFonts w:ascii="Arial Narrow" w:hAnsi="Arial Narrow"/>
        </w:rPr>
        <w:t xml:space="preserve"> date sera </w:t>
      </w:r>
      <w:r w:rsidR="00846659">
        <w:rPr>
          <w:rFonts w:ascii="Arial Narrow" w:hAnsi="Arial Narrow"/>
        </w:rPr>
        <w:t xml:space="preserve">confirmée </w:t>
      </w:r>
      <w:r w:rsidR="00CD2126">
        <w:rPr>
          <w:rFonts w:ascii="Arial Narrow" w:hAnsi="Arial Narrow"/>
        </w:rPr>
        <w:t xml:space="preserve">aux entreprises sélectionnées à l’issue de la phase candidature, lors de l’envoi de l’invitation à présenter une offre. </w:t>
      </w:r>
    </w:p>
    <w:p w14:paraId="5CD1B10D" w14:textId="0739E1C5" w:rsidR="00D524F5" w:rsidRPr="003E63FD" w:rsidRDefault="00CD2126" w:rsidP="00D524F5">
      <w:pPr>
        <w:pStyle w:val="Corpsdetexte"/>
        <w:rPr>
          <w:rFonts w:ascii="Arial Narrow" w:hAnsi="Arial Narrow"/>
        </w:rPr>
      </w:pPr>
      <w:r>
        <w:rPr>
          <w:rFonts w:ascii="Arial Narrow" w:hAnsi="Arial Narrow"/>
        </w:rPr>
        <w:t>L</w:t>
      </w:r>
      <w:r w:rsidR="00C37C04" w:rsidRPr="003E63FD">
        <w:rPr>
          <w:rFonts w:ascii="Arial Narrow" w:hAnsi="Arial Narrow"/>
        </w:rPr>
        <w:t>es candidats</w:t>
      </w:r>
      <w:r>
        <w:rPr>
          <w:rFonts w:ascii="Arial Narrow" w:hAnsi="Arial Narrow"/>
        </w:rPr>
        <w:t xml:space="preserve"> concernés</w:t>
      </w:r>
      <w:r w:rsidR="00C37C04" w:rsidRPr="003E63FD">
        <w:rPr>
          <w:rFonts w:ascii="Arial Narrow" w:hAnsi="Arial Narrow"/>
        </w:rPr>
        <w:t xml:space="preserve"> sont invités à </w:t>
      </w:r>
      <w:r>
        <w:rPr>
          <w:rFonts w:ascii="Arial Narrow" w:hAnsi="Arial Narrow"/>
        </w:rPr>
        <w:t>confirmer leur présence</w:t>
      </w:r>
      <w:r w:rsidR="00C37C04" w:rsidRPr="003E63FD">
        <w:rPr>
          <w:rFonts w:ascii="Arial Narrow" w:hAnsi="Arial Narrow"/>
        </w:rPr>
        <w:t xml:space="preserve"> par courrier </w:t>
      </w:r>
      <w:r w:rsidR="008D017A">
        <w:rPr>
          <w:rFonts w:ascii="Arial Narrow" w:hAnsi="Arial Narrow"/>
        </w:rPr>
        <w:t>électronique</w:t>
      </w:r>
      <w:r w:rsidR="00584649" w:rsidRPr="000526F2">
        <w:rPr>
          <w:rFonts w:ascii="Arial Narrow" w:hAnsi="Arial Narrow"/>
        </w:rPr>
        <w:t xml:space="preserve"> la liste des participants par courrier électronique au plus tard </w:t>
      </w:r>
      <w:r w:rsidR="00584649" w:rsidRPr="005166A5">
        <w:rPr>
          <w:rFonts w:ascii="Arial Narrow" w:hAnsi="Arial Narrow"/>
          <w:b/>
          <w:color w:val="FF0000"/>
        </w:rPr>
        <w:t xml:space="preserve">le </w:t>
      </w:r>
      <w:r w:rsidR="000526F2" w:rsidRPr="005166A5">
        <w:rPr>
          <w:rFonts w:ascii="Arial Narrow" w:hAnsi="Arial Narrow"/>
          <w:b/>
          <w:color w:val="FF0000"/>
        </w:rPr>
        <w:t>18 juillet 202</w:t>
      </w:r>
      <w:r w:rsidR="005166A5" w:rsidRPr="005166A5">
        <w:rPr>
          <w:rFonts w:ascii="Arial Narrow" w:hAnsi="Arial Narrow"/>
          <w:b/>
          <w:color w:val="FF0000"/>
        </w:rPr>
        <w:t>5</w:t>
      </w:r>
      <w:r w:rsidR="00584649" w:rsidRPr="005166A5">
        <w:rPr>
          <w:rFonts w:ascii="Arial Narrow" w:hAnsi="Arial Narrow"/>
          <w:color w:val="FF0000"/>
        </w:rPr>
        <w:t xml:space="preserve"> </w:t>
      </w:r>
      <w:r w:rsidR="00C37C04" w:rsidRPr="000526F2">
        <w:rPr>
          <w:rFonts w:ascii="Arial Narrow" w:hAnsi="Arial Narrow"/>
        </w:rPr>
        <w:t>auprès de :</w:t>
      </w:r>
    </w:p>
    <w:p w14:paraId="633DA269" w14:textId="01339FB6" w:rsidR="00C37C04" w:rsidRPr="009F5045" w:rsidRDefault="00C37C04" w:rsidP="00BE33B2">
      <w:pPr>
        <w:pStyle w:val="Corpsdetexte"/>
        <w:numPr>
          <w:ilvl w:val="0"/>
          <w:numId w:val="7"/>
        </w:numPr>
        <w:rPr>
          <w:rFonts w:ascii="Arial Narrow" w:hAnsi="Arial Narrow"/>
        </w:rPr>
      </w:pPr>
      <w:r w:rsidRPr="003E63FD">
        <w:rPr>
          <w:rFonts w:ascii="Arial Narrow" w:hAnsi="Arial Narrow"/>
        </w:rPr>
        <w:t>Destinataire</w:t>
      </w:r>
      <w:r w:rsidR="00BE33B2">
        <w:rPr>
          <w:rFonts w:ascii="Arial Narrow" w:hAnsi="Arial Narrow"/>
        </w:rPr>
        <w:t>s</w:t>
      </w:r>
      <w:r w:rsidRPr="003E63FD">
        <w:rPr>
          <w:rFonts w:ascii="Arial Narrow" w:hAnsi="Arial Narrow"/>
        </w:rPr>
        <w:t xml:space="preserve"> : </w:t>
      </w:r>
      <w:r w:rsidR="00BE33B2" w:rsidRPr="009F5045">
        <w:rPr>
          <w:rFonts w:ascii="Arial Narrow" w:hAnsi="Arial Narrow"/>
        </w:rPr>
        <w:t xml:space="preserve">Madame </w:t>
      </w:r>
      <w:r w:rsidR="009F5045" w:rsidRPr="009F5045">
        <w:rPr>
          <w:rFonts w:ascii="Arial Narrow" w:hAnsi="Arial Narrow"/>
        </w:rPr>
        <w:t>Delphine Dupuy</w:t>
      </w:r>
      <w:r w:rsidR="00BE33B2" w:rsidRPr="009F5045">
        <w:rPr>
          <w:rFonts w:ascii="Arial Narrow" w:hAnsi="Arial Narrow"/>
        </w:rPr>
        <w:t xml:space="preserve"> - adresse mail :</w:t>
      </w:r>
      <w:r w:rsidR="00BE33B2" w:rsidRPr="009F5045">
        <w:t xml:space="preserve"> </w:t>
      </w:r>
      <w:r w:rsidR="00BE33B2" w:rsidRPr="009F5045">
        <w:rPr>
          <w:rFonts w:ascii="Arial Narrow" w:hAnsi="Arial Narrow"/>
        </w:rPr>
        <w:t xml:space="preserve"> </w:t>
      </w:r>
      <w:hyperlink r:id="rId8" w:history="1">
        <w:r w:rsidR="009F5045" w:rsidRPr="009F5045">
          <w:rPr>
            <w:rStyle w:val="Lienhypertexte"/>
            <w:rFonts w:ascii="Arial Narrow" w:hAnsi="Arial Narrow"/>
          </w:rPr>
          <w:t>delphine.dupuy@musee-orsay.fr</w:t>
        </w:r>
      </w:hyperlink>
      <w:r w:rsidR="00BE33B2" w:rsidRPr="009F5045">
        <w:rPr>
          <w:rFonts w:ascii="Arial Narrow" w:hAnsi="Arial Narrow"/>
        </w:rPr>
        <w:t xml:space="preserve"> – Tel : 01 40 49 </w:t>
      </w:r>
      <w:r w:rsidR="009F5045" w:rsidRPr="009F5045">
        <w:rPr>
          <w:rFonts w:ascii="Arial Narrow" w:hAnsi="Arial Narrow"/>
        </w:rPr>
        <w:t>47 92</w:t>
      </w:r>
      <w:r w:rsidR="00BE33B2" w:rsidRPr="009F5045">
        <w:rPr>
          <w:rFonts w:ascii="Arial Narrow" w:hAnsi="Arial Narrow"/>
        </w:rPr>
        <w:t xml:space="preserve">  </w:t>
      </w:r>
    </w:p>
    <w:p w14:paraId="4454B001" w14:textId="3BF1F776" w:rsidR="003B4D92" w:rsidRPr="00BE33B2" w:rsidRDefault="003B4D92" w:rsidP="003B4D92">
      <w:pPr>
        <w:pStyle w:val="Corpsdetexte"/>
        <w:ind w:left="720"/>
        <w:rPr>
          <w:rFonts w:ascii="Arial Narrow" w:hAnsi="Arial Narrow"/>
        </w:rPr>
      </w:pPr>
      <w:r>
        <w:rPr>
          <w:rFonts w:ascii="Arial Narrow" w:hAnsi="Arial Narrow"/>
        </w:rPr>
        <w:lastRenderedPageBreak/>
        <w:t xml:space="preserve">et </w:t>
      </w:r>
      <w:r w:rsidRPr="00767F44">
        <w:rPr>
          <w:rFonts w:ascii="Arial Narrow" w:hAnsi="Arial Narrow"/>
        </w:rPr>
        <w:t xml:space="preserve">Monsieur Jonathan </w:t>
      </w:r>
      <w:proofErr w:type="spellStart"/>
      <w:r w:rsidRPr="00767F44">
        <w:rPr>
          <w:rFonts w:ascii="Arial Narrow" w:hAnsi="Arial Narrow"/>
        </w:rPr>
        <w:t>Deledicq</w:t>
      </w:r>
      <w:proofErr w:type="spellEnd"/>
      <w:r w:rsidRPr="00767F44">
        <w:rPr>
          <w:rFonts w:ascii="Arial Narrow" w:hAnsi="Arial Narrow"/>
        </w:rPr>
        <w:t xml:space="preserve"> - adresse mail :</w:t>
      </w:r>
      <w:r w:rsidRPr="000352B5">
        <w:t xml:space="preserve"> </w:t>
      </w:r>
      <w:hyperlink r:id="rId9" w:history="1">
        <w:r w:rsidRPr="0076472E">
          <w:rPr>
            <w:rStyle w:val="Lienhypertexte"/>
            <w:rFonts w:ascii="Arial Narrow" w:hAnsi="Arial Narrow"/>
          </w:rPr>
          <w:t>jonathan.deledicq@musee-orsay.fr</w:t>
        </w:r>
      </w:hyperlink>
      <w:r>
        <w:rPr>
          <w:rFonts w:ascii="Arial Narrow" w:hAnsi="Arial Narrow"/>
        </w:rPr>
        <w:t xml:space="preserve"> </w:t>
      </w:r>
      <w:r w:rsidRPr="00767F44">
        <w:rPr>
          <w:rFonts w:ascii="Arial Narrow" w:hAnsi="Arial Narrow"/>
        </w:rPr>
        <w:t xml:space="preserve">-Tel : </w:t>
      </w:r>
      <w:r>
        <w:rPr>
          <w:rFonts w:ascii="Arial Narrow" w:hAnsi="Arial Narrow"/>
        </w:rPr>
        <w:t xml:space="preserve">01 40 49 </w:t>
      </w:r>
      <w:r w:rsidRPr="00767F44">
        <w:rPr>
          <w:rFonts w:ascii="Arial Narrow" w:hAnsi="Arial Narrow"/>
        </w:rPr>
        <w:t>47 07</w:t>
      </w:r>
    </w:p>
    <w:p w14:paraId="0003C1F1" w14:textId="77777777" w:rsidR="00C37C04" w:rsidRPr="003E63FD" w:rsidRDefault="00C37C04" w:rsidP="00C37C04">
      <w:pPr>
        <w:pStyle w:val="Corpsdetexte"/>
        <w:numPr>
          <w:ilvl w:val="0"/>
          <w:numId w:val="7"/>
        </w:numPr>
        <w:rPr>
          <w:rFonts w:ascii="Arial Narrow" w:hAnsi="Arial Narrow"/>
        </w:rPr>
      </w:pPr>
      <w:r w:rsidRPr="003E63FD">
        <w:rPr>
          <w:rFonts w:ascii="Arial Narrow" w:hAnsi="Arial Narrow"/>
        </w:rPr>
        <w:t xml:space="preserve">Copie : </w:t>
      </w:r>
    </w:p>
    <w:p w14:paraId="338BD247" w14:textId="196B2568" w:rsidR="00767F44" w:rsidRPr="009F5045" w:rsidRDefault="00C37C04" w:rsidP="001C02D5">
      <w:pPr>
        <w:pStyle w:val="Corpsdetexte"/>
        <w:numPr>
          <w:ilvl w:val="0"/>
          <w:numId w:val="10"/>
        </w:numPr>
        <w:ind w:left="1134"/>
        <w:rPr>
          <w:rFonts w:ascii="Arial Narrow" w:hAnsi="Arial Narrow"/>
        </w:rPr>
      </w:pPr>
      <w:r w:rsidRPr="009F5045">
        <w:rPr>
          <w:rFonts w:ascii="Arial Narrow" w:hAnsi="Arial Narrow"/>
        </w:rPr>
        <w:t>Juriste en charge du dossier</w:t>
      </w:r>
      <w:r w:rsidR="00767F44" w:rsidRPr="009F5045">
        <w:rPr>
          <w:rFonts w:ascii="Arial Narrow" w:hAnsi="Arial Narrow"/>
        </w:rPr>
        <w:t xml:space="preserve"> : </w:t>
      </w:r>
      <w:r w:rsidR="009F5045">
        <w:rPr>
          <w:rFonts w:ascii="Arial Narrow" w:hAnsi="Arial Narrow"/>
        </w:rPr>
        <w:t>Sandrine Lambert</w:t>
      </w:r>
      <w:r w:rsidR="003B4D92" w:rsidRPr="009F5045">
        <w:rPr>
          <w:rFonts w:ascii="Arial Narrow" w:hAnsi="Arial Narrow"/>
        </w:rPr>
        <w:t xml:space="preserve"> </w:t>
      </w:r>
      <w:r w:rsidR="00767F44" w:rsidRPr="009F5045">
        <w:rPr>
          <w:rFonts w:ascii="Arial Narrow" w:hAnsi="Arial Narrow"/>
        </w:rPr>
        <w:t xml:space="preserve"> - </w:t>
      </w:r>
      <w:r w:rsidRPr="009F5045">
        <w:rPr>
          <w:rFonts w:ascii="Arial Narrow" w:hAnsi="Arial Narrow"/>
        </w:rPr>
        <w:t xml:space="preserve">adresse mail : </w:t>
      </w:r>
      <w:hyperlink r:id="rId10" w:history="1">
        <w:r w:rsidR="009F5045" w:rsidRPr="00332DAD">
          <w:rPr>
            <w:rStyle w:val="Lienhypertexte"/>
            <w:rFonts w:ascii="Arial Narrow" w:hAnsi="Arial Narrow"/>
          </w:rPr>
          <w:t>sandrine.lambert@musee-orsay.fr</w:t>
        </w:r>
      </w:hyperlink>
      <w:r w:rsidR="00767F44" w:rsidRPr="009F5045">
        <w:rPr>
          <w:rFonts w:ascii="Arial Narrow" w:hAnsi="Arial Narrow"/>
        </w:rPr>
        <w:t xml:space="preserve">; </w:t>
      </w:r>
    </w:p>
    <w:p w14:paraId="68D0B80A" w14:textId="0F7D1F3E" w:rsidR="00846659" w:rsidRDefault="00C37C04" w:rsidP="001C02D5">
      <w:pPr>
        <w:pStyle w:val="Corpsdetexte"/>
        <w:numPr>
          <w:ilvl w:val="0"/>
          <w:numId w:val="10"/>
        </w:numPr>
        <w:ind w:left="1134"/>
        <w:rPr>
          <w:rFonts w:ascii="Arial Narrow" w:hAnsi="Arial Narrow"/>
        </w:rPr>
      </w:pPr>
      <w:r w:rsidRPr="000352B5">
        <w:rPr>
          <w:rFonts w:ascii="Arial Narrow" w:hAnsi="Arial Narrow"/>
        </w:rPr>
        <w:t>RAF</w:t>
      </w:r>
      <w:r w:rsidR="00767F44">
        <w:rPr>
          <w:rFonts w:ascii="Arial Narrow" w:hAnsi="Arial Narrow"/>
        </w:rPr>
        <w:t xml:space="preserve"> : </w:t>
      </w:r>
      <w:r w:rsidR="009F5045">
        <w:rPr>
          <w:rFonts w:ascii="Arial Narrow" w:hAnsi="Arial Narrow"/>
        </w:rPr>
        <w:t>Mathilde Reverchon</w:t>
      </w:r>
      <w:r w:rsidRPr="003E512B">
        <w:rPr>
          <w:rFonts w:ascii="Arial Narrow" w:hAnsi="Arial Narrow"/>
        </w:rPr>
        <w:t xml:space="preserve"> </w:t>
      </w:r>
      <w:r w:rsidR="00846659">
        <w:rPr>
          <w:rFonts w:ascii="Arial Narrow" w:hAnsi="Arial Narrow"/>
        </w:rPr>
        <w:t xml:space="preserve">- </w:t>
      </w:r>
      <w:r w:rsidRPr="003E512B">
        <w:rPr>
          <w:rFonts w:ascii="Arial Narrow" w:hAnsi="Arial Narrow"/>
        </w:rPr>
        <w:t xml:space="preserve">adresse mail : </w:t>
      </w:r>
      <w:hyperlink r:id="rId11" w:history="1">
        <w:r w:rsidR="009F5045" w:rsidRPr="00332DAD">
          <w:rPr>
            <w:rStyle w:val="Lienhypertexte"/>
            <w:rFonts w:ascii="Arial Narrow" w:hAnsi="Arial Narrow"/>
          </w:rPr>
          <w:t>mathilde.reverchon@musee-orsay.fr</w:t>
        </w:r>
      </w:hyperlink>
      <w:r w:rsidR="000352B5" w:rsidRPr="000352B5">
        <w:rPr>
          <w:rFonts w:ascii="Arial Narrow" w:hAnsi="Arial Narrow"/>
        </w:rPr>
        <w:t xml:space="preserve"> </w:t>
      </w:r>
    </w:p>
    <w:p w14:paraId="0983327C" w14:textId="63B5970E" w:rsidR="000B7422" w:rsidRPr="000352B5" w:rsidRDefault="00C37C04" w:rsidP="00846659">
      <w:pPr>
        <w:pStyle w:val="Corpsdetexte"/>
        <w:rPr>
          <w:rFonts w:ascii="Arial Narrow" w:hAnsi="Arial Narrow"/>
        </w:rPr>
      </w:pPr>
      <w:r w:rsidRPr="000352B5">
        <w:rPr>
          <w:rFonts w:ascii="Arial Narrow" w:hAnsi="Arial Narrow"/>
        </w:rPr>
        <w:t>L’établissement</w:t>
      </w:r>
      <w:r w:rsidR="00D524F5" w:rsidRPr="00EB3A84">
        <w:rPr>
          <w:rFonts w:ascii="Arial Narrow" w:hAnsi="Arial Narrow"/>
        </w:rPr>
        <w:t xml:space="preserve"> tiendra un registre des visi</w:t>
      </w:r>
      <w:r w:rsidRPr="00EB3A84">
        <w:rPr>
          <w:rFonts w:ascii="Arial Narrow" w:hAnsi="Arial Narrow"/>
        </w:rPr>
        <w:t>tes qui devra être signé par le candidat</w:t>
      </w:r>
      <w:r w:rsidR="00D524F5" w:rsidRPr="003E512B">
        <w:rPr>
          <w:rFonts w:ascii="Arial Narrow" w:hAnsi="Arial Narrow"/>
        </w:rPr>
        <w:t>.</w:t>
      </w:r>
      <w:r w:rsidRPr="003E512B">
        <w:rPr>
          <w:rFonts w:ascii="Arial Narrow" w:hAnsi="Arial Narrow"/>
        </w:rPr>
        <w:t xml:space="preserve"> Une attestation de visite lui sera remise et pourra être exigée à l’appui de l’offre (voir article </w:t>
      </w:r>
      <w:r w:rsidR="001F2D8F">
        <w:rPr>
          <w:rFonts w:ascii="Arial Narrow" w:hAnsi="Arial Narrow"/>
        </w:rPr>
        <w:t>4.2</w:t>
      </w:r>
      <w:r w:rsidRPr="003E512B">
        <w:rPr>
          <w:rFonts w:ascii="Arial Narrow" w:hAnsi="Arial Narrow"/>
        </w:rPr>
        <w:t xml:space="preserve"> du présent règlement de la consultation).</w:t>
      </w: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77777777" w:rsidR="00F065F4" w:rsidRPr="003E63FD" w:rsidRDefault="00B071EE" w:rsidP="00F065F4">
      <w:pPr>
        <w:pStyle w:val="Corpsdetexte"/>
        <w:rPr>
          <w:rFonts w:ascii="Arial Narrow" w:hAnsi="Arial Narrow"/>
        </w:rPr>
      </w:pPr>
      <w:hyperlink r:id="rId12"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EC962F3" w:rsidR="00F065F4" w:rsidRPr="003E63FD" w:rsidRDefault="00302D79" w:rsidP="000B7422">
      <w:pPr>
        <w:pStyle w:val="Corpsdetexte"/>
        <w:rPr>
          <w:rFonts w:ascii="Arial Narrow" w:hAnsi="Arial Narrow"/>
        </w:rPr>
      </w:pPr>
      <w:r>
        <w:rPr>
          <w:rFonts w:ascii="Arial Narrow" w:hAnsi="Arial Narrow"/>
        </w:rPr>
        <w:t xml:space="preserve">Le DCE, transmis lors de la publication de l’avis public d’appel à la concurrence, </w:t>
      </w:r>
      <w:r w:rsidR="00A118F1" w:rsidRPr="003E63FD">
        <w:rPr>
          <w:rFonts w:ascii="Arial Narrow" w:hAnsi="Arial Narrow"/>
        </w:rPr>
        <w:t>comprend les pièces suivantes :</w:t>
      </w:r>
    </w:p>
    <w:p w14:paraId="2EE8BA43" w14:textId="77777777" w:rsidR="00D50C71" w:rsidRDefault="00A118F1" w:rsidP="00A118F1">
      <w:pPr>
        <w:pStyle w:val="Corpsdetexte"/>
        <w:numPr>
          <w:ilvl w:val="0"/>
          <w:numId w:val="7"/>
        </w:numPr>
        <w:rPr>
          <w:rFonts w:ascii="Arial Narrow" w:hAnsi="Arial Narrow"/>
        </w:rPr>
      </w:pPr>
      <w:r w:rsidRPr="003E63FD">
        <w:rPr>
          <w:rFonts w:ascii="Arial Narrow" w:hAnsi="Arial Narrow"/>
        </w:rPr>
        <w:t xml:space="preserve">Le présent règlement de la consultation et </w:t>
      </w:r>
      <w:r w:rsidR="00D50C71">
        <w:rPr>
          <w:rFonts w:ascii="Arial Narrow" w:hAnsi="Arial Narrow"/>
          <w:lang w:eastAsia="fr-FR"/>
        </w:rPr>
        <w:t>ses</w:t>
      </w:r>
      <w:r w:rsidRPr="003E63FD">
        <w:rPr>
          <w:rFonts w:ascii="Arial Narrow" w:hAnsi="Arial Narrow"/>
          <w:lang w:eastAsia="fr-FR"/>
        </w:rPr>
        <w:t xml:space="preserve"> annexe</w:t>
      </w:r>
      <w:r w:rsidR="00D50C71">
        <w:rPr>
          <w:rFonts w:ascii="Arial Narrow" w:hAnsi="Arial Narrow"/>
          <w:lang w:eastAsia="fr-FR"/>
        </w:rPr>
        <w:t>s :</w:t>
      </w:r>
    </w:p>
    <w:p w14:paraId="4A1EC367" w14:textId="42099A4D" w:rsidR="00A118F1" w:rsidRDefault="00A118F1" w:rsidP="00D50C71">
      <w:pPr>
        <w:pStyle w:val="Corpsdetexte"/>
        <w:numPr>
          <w:ilvl w:val="0"/>
          <w:numId w:val="42"/>
        </w:numPr>
        <w:rPr>
          <w:rFonts w:ascii="Arial Narrow" w:hAnsi="Arial Narrow"/>
        </w:rPr>
      </w:pPr>
      <w:proofErr w:type="gramStart"/>
      <w:r w:rsidRPr="003E63FD">
        <w:rPr>
          <w:rFonts w:ascii="Arial Narrow" w:hAnsi="Arial Narrow"/>
          <w:lang w:eastAsia="fr-FR"/>
        </w:rPr>
        <w:t>le</w:t>
      </w:r>
      <w:proofErr w:type="gramEnd"/>
      <w:r w:rsidRPr="003E63FD">
        <w:rPr>
          <w:rFonts w:ascii="Arial Narrow" w:hAnsi="Arial Narrow"/>
          <w:lang w:eastAsia="fr-FR"/>
        </w:rPr>
        <w:t xml:space="preserve"> q</w:t>
      </w:r>
      <w:r w:rsidR="00D50C71">
        <w:rPr>
          <w:rFonts w:ascii="Arial Narrow" w:hAnsi="Arial Narrow"/>
          <w:lang w:eastAsia="fr-FR"/>
        </w:rPr>
        <w:t>uestionnaire diversité-égalité ;</w:t>
      </w:r>
    </w:p>
    <w:p w14:paraId="6490F2AC" w14:textId="64C787FE" w:rsidR="00D50C71" w:rsidRPr="009F5045" w:rsidRDefault="00D50C71" w:rsidP="00D50C71">
      <w:pPr>
        <w:pStyle w:val="Corpsdetexte"/>
        <w:numPr>
          <w:ilvl w:val="0"/>
          <w:numId w:val="42"/>
        </w:numPr>
        <w:rPr>
          <w:rFonts w:ascii="Arial Narrow" w:hAnsi="Arial Narrow"/>
        </w:rPr>
      </w:pPr>
      <w:proofErr w:type="gramStart"/>
      <w:r w:rsidRPr="009F5045">
        <w:rPr>
          <w:rFonts w:ascii="Arial Narrow" w:hAnsi="Arial Narrow"/>
          <w:lang w:eastAsia="fr-FR"/>
        </w:rPr>
        <w:t>le</w:t>
      </w:r>
      <w:proofErr w:type="gramEnd"/>
      <w:r w:rsidRPr="009F5045">
        <w:rPr>
          <w:rFonts w:ascii="Arial Narrow" w:hAnsi="Arial Narrow"/>
          <w:lang w:eastAsia="fr-FR"/>
        </w:rPr>
        <w:t xml:space="preserve"> tableau présentation synthétique des références du candidats</w:t>
      </w:r>
    </w:p>
    <w:p w14:paraId="790C0DDD" w14:textId="6002689A" w:rsidR="00AB4A2B" w:rsidRPr="009F5045" w:rsidRDefault="00AB4A2B" w:rsidP="00D50C71">
      <w:pPr>
        <w:pStyle w:val="Corpsdetexte"/>
        <w:numPr>
          <w:ilvl w:val="0"/>
          <w:numId w:val="42"/>
        </w:numPr>
        <w:rPr>
          <w:rFonts w:ascii="Arial Narrow" w:hAnsi="Arial Narrow"/>
        </w:rPr>
      </w:pPr>
      <w:proofErr w:type="gramStart"/>
      <w:r w:rsidRPr="009F5045">
        <w:rPr>
          <w:rFonts w:ascii="Arial Narrow" w:hAnsi="Arial Narrow"/>
          <w:lang w:eastAsia="fr-FR"/>
        </w:rPr>
        <w:t>le</w:t>
      </w:r>
      <w:proofErr w:type="gramEnd"/>
      <w:r w:rsidRPr="009F5045">
        <w:rPr>
          <w:rFonts w:ascii="Arial Narrow" w:hAnsi="Arial Narrow"/>
          <w:lang w:eastAsia="fr-FR"/>
        </w:rPr>
        <w:t xml:space="preserve"> document de présentation des trois références </w:t>
      </w:r>
      <w:r w:rsidR="009F5045">
        <w:rPr>
          <w:rFonts w:ascii="Arial Narrow" w:hAnsi="Arial Narrow"/>
          <w:lang w:eastAsia="fr-FR"/>
        </w:rPr>
        <w:t>en lien avec le projet à mener</w:t>
      </w:r>
    </w:p>
    <w:p w14:paraId="193B2189" w14:textId="77777777" w:rsidR="00A118F1" w:rsidRPr="003E63FD" w:rsidRDefault="00A118F1" w:rsidP="00A118F1">
      <w:pPr>
        <w:pStyle w:val="Corpsdetexte"/>
        <w:numPr>
          <w:ilvl w:val="0"/>
          <w:numId w:val="7"/>
        </w:numPr>
        <w:rPr>
          <w:rFonts w:ascii="Arial Narrow" w:hAnsi="Arial Narrow"/>
        </w:rPr>
      </w:pPr>
      <w:r w:rsidRPr="003E63FD">
        <w:rPr>
          <w:rFonts w:ascii="Arial Narrow" w:hAnsi="Arial Narrow"/>
          <w:lang w:eastAsia="fr-FR"/>
        </w:rPr>
        <w:t>L’acte d’engagement ;</w:t>
      </w:r>
    </w:p>
    <w:p w14:paraId="79FCA2D5" w14:textId="07EE1B52" w:rsidR="00A118F1" w:rsidRPr="00CD2126" w:rsidRDefault="0088306B" w:rsidP="00CD2126">
      <w:pPr>
        <w:pStyle w:val="Corpsdetexte"/>
        <w:numPr>
          <w:ilvl w:val="0"/>
          <w:numId w:val="7"/>
        </w:numPr>
        <w:rPr>
          <w:rFonts w:ascii="Arial Narrow" w:hAnsi="Arial Narrow"/>
        </w:rPr>
      </w:pPr>
      <w:r w:rsidRPr="003E63FD">
        <w:rPr>
          <w:rFonts w:ascii="Arial Narrow" w:hAnsi="Arial Narrow"/>
        </w:rPr>
        <w:t>La</w:t>
      </w:r>
      <w:r w:rsidR="00CD2126">
        <w:rPr>
          <w:rFonts w:ascii="Arial Narrow" w:hAnsi="Arial Narrow"/>
        </w:rPr>
        <w:t xml:space="preserve"> pièce financière suivante</w:t>
      </w:r>
      <w:r w:rsidR="00A118F1" w:rsidRPr="003E63FD">
        <w:rPr>
          <w:rFonts w:ascii="Arial Narrow" w:hAnsi="Arial Narrow"/>
        </w:rPr>
        <w:t> :</w:t>
      </w:r>
      <w:r w:rsidR="00CD2126">
        <w:rPr>
          <w:rFonts w:ascii="Arial Narrow" w:hAnsi="Arial Narrow"/>
        </w:rPr>
        <w:t xml:space="preserve"> l</w:t>
      </w:r>
      <w:r w:rsidR="00A118F1" w:rsidRPr="00CD2126">
        <w:rPr>
          <w:rFonts w:ascii="Arial Narrow" w:hAnsi="Arial Narrow"/>
        </w:rPr>
        <w:t xml:space="preserve">a décomposition du prix global et forfaitaire (DPGF) </w:t>
      </w:r>
    </w:p>
    <w:p w14:paraId="3D7C37DA" w14:textId="77777777" w:rsidR="00584649" w:rsidRDefault="00A118F1" w:rsidP="00A118F1">
      <w:pPr>
        <w:pStyle w:val="Corpsdetexte"/>
        <w:numPr>
          <w:ilvl w:val="0"/>
          <w:numId w:val="7"/>
        </w:numPr>
        <w:rPr>
          <w:rFonts w:ascii="Arial Narrow" w:hAnsi="Arial Narrow"/>
        </w:rPr>
      </w:pPr>
      <w:r w:rsidRPr="003E63FD">
        <w:rPr>
          <w:rFonts w:ascii="Arial Narrow" w:hAnsi="Arial Narrow"/>
        </w:rPr>
        <w:t>Le cahier des clauses</w:t>
      </w:r>
      <w:r w:rsidR="00584649">
        <w:rPr>
          <w:rFonts w:ascii="Arial Narrow" w:hAnsi="Arial Narrow"/>
        </w:rPr>
        <w:t xml:space="preserve"> administratives</w:t>
      </w:r>
      <w:r w:rsidRPr="003E63FD">
        <w:rPr>
          <w:rFonts w:ascii="Arial Narrow" w:hAnsi="Arial Narrow"/>
        </w:rPr>
        <w:t xml:space="preserve"> </w:t>
      </w:r>
      <w:r w:rsidR="00CD2126">
        <w:rPr>
          <w:rFonts w:ascii="Arial Narrow" w:hAnsi="Arial Narrow"/>
        </w:rPr>
        <w:t>particulières (CC</w:t>
      </w:r>
      <w:r w:rsidR="00584649">
        <w:rPr>
          <w:rFonts w:ascii="Arial Narrow" w:hAnsi="Arial Narrow"/>
        </w:rPr>
        <w:t>A</w:t>
      </w:r>
      <w:r w:rsidRPr="003E63FD">
        <w:rPr>
          <w:rFonts w:ascii="Arial Narrow" w:hAnsi="Arial Narrow"/>
        </w:rPr>
        <w:t>P)</w:t>
      </w:r>
      <w:r w:rsidR="00584649">
        <w:rPr>
          <w:rFonts w:ascii="Arial Narrow" w:hAnsi="Arial Narrow"/>
        </w:rPr>
        <w:t> ;</w:t>
      </w:r>
    </w:p>
    <w:p w14:paraId="22729B77" w14:textId="75B70D15" w:rsidR="00A118F1" w:rsidRPr="00584649" w:rsidRDefault="00584649" w:rsidP="00584649">
      <w:pPr>
        <w:pStyle w:val="Corpsdetexte"/>
        <w:numPr>
          <w:ilvl w:val="0"/>
          <w:numId w:val="7"/>
        </w:numPr>
        <w:rPr>
          <w:rFonts w:ascii="Arial Narrow" w:hAnsi="Arial Narrow"/>
        </w:rPr>
      </w:pPr>
      <w:r w:rsidRPr="002E6F75">
        <w:rPr>
          <w:rFonts w:ascii="Arial Narrow" w:hAnsi="Arial Narrow"/>
        </w:rPr>
        <w:t>Le cahier des clauses techniques part</w:t>
      </w:r>
      <w:r>
        <w:rPr>
          <w:rFonts w:ascii="Arial Narrow" w:hAnsi="Arial Narrow"/>
        </w:rPr>
        <w:t>iculières (CCTP)</w:t>
      </w:r>
      <w:r w:rsidR="00CD2126" w:rsidRPr="00584649">
        <w:rPr>
          <w:rFonts w:ascii="Arial Narrow" w:hAnsi="Arial Narrow"/>
        </w:rPr>
        <w:t xml:space="preserve"> et ses annexes : </w:t>
      </w:r>
    </w:p>
    <w:p w14:paraId="044413D3" w14:textId="406C46F0" w:rsidR="00CD2126" w:rsidRDefault="00CD2126" w:rsidP="00CD2126">
      <w:pPr>
        <w:pStyle w:val="Corpsdetexte"/>
        <w:numPr>
          <w:ilvl w:val="0"/>
          <w:numId w:val="31"/>
        </w:numPr>
        <w:rPr>
          <w:rFonts w:ascii="Arial Narrow" w:hAnsi="Arial Narrow"/>
        </w:rPr>
      </w:pPr>
      <w:r>
        <w:rPr>
          <w:rFonts w:ascii="Arial Narrow" w:hAnsi="Arial Narrow"/>
        </w:rPr>
        <w:t xml:space="preserve">Annexe 1 : Présentation de l’exposition et des attendus. </w:t>
      </w:r>
    </w:p>
    <w:p w14:paraId="45176E08" w14:textId="48A32145" w:rsidR="00676374" w:rsidRDefault="00CD2126" w:rsidP="00676374">
      <w:pPr>
        <w:pStyle w:val="Corpsdetexte"/>
        <w:numPr>
          <w:ilvl w:val="0"/>
          <w:numId w:val="31"/>
        </w:numPr>
        <w:rPr>
          <w:rFonts w:ascii="Arial Narrow" w:hAnsi="Arial Narrow"/>
        </w:rPr>
      </w:pPr>
      <w:r w:rsidRPr="009F5045">
        <w:rPr>
          <w:rFonts w:ascii="Arial Narrow" w:hAnsi="Arial Narrow"/>
        </w:rPr>
        <w:t>Annexe 2 : Calendrier prévisionnel d’exécution</w:t>
      </w:r>
    </w:p>
    <w:p w14:paraId="5F0DCF2D" w14:textId="77777777" w:rsidR="00584649" w:rsidRDefault="00584649" w:rsidP="00584649">
      <w:pPr>
        <w:pStyle w:val="Corpsdetexte"/>
        <w:numPr>
          <w:ilvl w:val="0"/>
          <w:numId w:val="31"/>
        </w:numPr>
        <w:rPr>
          <w:rFonts w:ascii="Arial Narrow" w:hAnsi="Arial Narrow"/>
        </w:rPr>
      </w:pPr>
      <w:r>
        <w:rPr>
          <w:rFonts w:ascii="Arial Narrow" w:hAnsi="Arial Narrow"/>
        </w:rPr>
        <w:t xml:space="preserve">Annexe 3 : </w:t>
      </w:r>
      <w:r w:rsidRPr="002E6F75">
        <w:rPr>
          <w:rFonts w:ascii="Arial Narrow" w:hAnsi="Arial Narrow"/>
        </w:rPr>
        <w:t xml:space="preserve">Le cahier des </w:t>
      </w:r>
      <w:r w:rsidRPr="002E6F75">
        <w:rPr>
          <w:rFonts w:ascii="Arial Narrow" w:hAnsi="Arial Narrow"/>
          <w:lang w:eastAsia="fr-FR"/>
        </w:rPr>
        <w:t>charges régissant les conditions d'exploitation des salles d'expositions temporaires en matière de sécurité des œuvres et des personnes ;</w:t>
      </w:r>
    </w:p>
    <w:p w14:paraId="354040F0" w14:textId="07B0C685" w:rsidR="00584649" w:rsidRPr="00584649" w:rsidRDefault="00584649" w:rsidP="00584649">
      <w:pPr>
        <w:pStyle w:val="Corpsdetexte"/>
        <w:numPr>
          <w:ilvl w:val="0"/>
          <w:numId w:val="31"/>
        </w:numPr>
        <w:rPr>
          <w:rFonts w:ascii="Arial Narrow" w:hAnsi="Arial Narrow"/>
        </w:rPr>
      </w:pPr>
      <w:r>
        <w:rPr>
          <w:rFonts w:ascii="Arial Narrow" w:hAnsi="Arial Narrow"/>
        </w:rPr>
        <w:lastRenderedPageBreak/>
        <w:t xml:space="preserve">Annexe 4 : </w:t>
      </w:r>
      <w:r w:rsidRPr="002E6F75">
        <w:rPr>
          <w:rFonts w:ascii="Arial Narrow" w:hAnsi="Arial Narrow"/>
          <w:lang w:eastAsia="fr-FR"/>
        </w:rPr>
        <w:t>Le règlement intérieur</w:t>
      </w:r>
      <w:r w:rsidRPr="002E6F75">
        <w:rPr>
          <w:rFonts w:ascii="Arial Narrow" w:hAnsi="Arial Narrow"/>
        </w:rPr>
        <w:t xml:space="preserve"> applicables aux entreprises extérieures ;</w:t>
      </w:r>
    </w:p>
    <w:p w14:paraId="5A968A71" w14:textId="0F96927A" w:rsidR="009F5045" w:rsidRDefault="009F5045" w:rsidP="00676374">
      <w:pPr>
        <w:pStyle w:val="Corpsdetexte"/>
        <w:numPr>
          <w:ilvl w:val="0"/>
          <w:numId w:val="31"/>
        </w:numPr>
        <w:rPr>
          <w:rFonts w:ascii="Arial Narrow" w:hAnsi="Arial Narrow"/>
        </w:rPr>
      </w:pPr>
      <w:r>
        <w:rPr>
          <w:rFonts w:ascii="Arial Narrow" w:hAnsi="Arial Narrow"/>
        </w:rPr>
        <w:t xml:space="preserve">Annexe </w:t>
      </w:r>
      <w:r w:rsidR="00584649">
        <w:rPr>
          <w:rFonts w:ascii="Arial Narrow" w:hAnsi="Arial Narrow"/>
        </w:rPr>
        <w:t>5</w:t>
      </w:r>
      <w:r>
        <w:rPr>
          <w:rFonts w:ascii="Arial Narrow" w:hAnsi="Arial Narrow"/>
        </w:rPr>
        <w:t> : Plans des espaces</w:t>
      </w:r>
    </w:p>
    <w:p w14:paraId="4C8BB622" w14:textId="6D645AD5" w:rsidR="009F5045" w:rsidRDefault="009F5045" w:rsidP="00676374">
      <w:pPr>
        <w:pStyle w:val="Corpsdetexte"/>
        <w:numPr>
          <w:ilvl w:val="0"/>
          <w:numId w:val="31"/>
        </w:numPr>
        <w:rPr>
          <w:rFonts w:ascii="Arial Narrow" w:hAnsi="Arial Narrow"/>
        </w:rPr>
      </w:pPr>
      <w:r>
        <w:rPr>
          <w:rFonts w:ascii="Arial Narrow" w:hAnsi="Arial Narrow"/>
        </w:rPr>
        <w:t xml:space="preserve">Annexe </w:t>
      </w:r>
      <w:r w:rsidR="00A745CC">
        <w:rPr>
          <w:rFonts w:ascii="Arial Narrow" w:hAnsi="Arial Narrow"/>
        </w:rPr>
        <w:t>6</w:t>
      </w:r>
      <w:r>
        <w:rPr>
          <w:rFonts w:ascii="Arial Narrow" w:hAnsi="Arial Narrow"/>
        </w:rPr>
        <w:t> : Inventaire mobiliers</w:t>
      </w:r>
    </w:p>
    <w:p w14:paraId="3ACF0CE4" w14:textId="3209A039" w:rsidR="00584649" w:rsidRDefault="00A745CC" w:rsidP="00584649">
      <w:pPr>
        <w:pStyle w:val="Corpsdetexte"/>
        <w:numPr>
          <w:ilvl w:val="0"/>
          <w:numId w:val="31"/>
        </w:numPr>
        <w:rPr>
          <w:rFonts w:ascii="Arial Narrow" w:hAnsi="Arial Narrow"/>
        </w:rPr>
      </w:pPr>
      <w:r>
        <w:rPr>
          <w:rFonts w:ascii="Arial Narrow" w:hAnsi="Arial Narrow"/>
        </w:rPr>
        <w:t>Annexe 7</w:t>
      </w:r>
      <w:r w:rsidR="00584649">
        <w:rPr>
          <w:rFonts w:ascii="Arial Narrow" w:hAnsi="Arial Narrow"/>
        </w:rPr>
        <w:t xml:space="preserve"> : </w:t>
      </w:r>
      <w:r w:rsidR="00584649">
        <w:rPr>
          <w:rFonts w:ascii="Arial Narrow" w:hAnsi="Arial Narrow"/>
          <w:lang w:eastAsia="fr-FR"/>
        </w:rPr>
        <w:t>L’inventaire des équipements</w:t>
      </w:r>
      <w:r w:rsidR="00584649" w:rsidRPr="002E6F75">
        <w:rPr>
          <w:rFonts w:ascii="Arial Narrow" w:hAnsi="Arial Narrow"/>
          <w:lang w:eastAsia="fr-FR"/>
        </w:rPr>
        <w:t xml:space="preserve"> d’éclairage </w:t>
      </w:r>
      <w:r w:rsidR="00584649">
        <w:rPr>
          <w:rFonts w:ascii="Arial Narrow" w:hAnsi="Arial Narrow"/>
          <w:lang w:eastAsia="fr-FR"/>
        </w:rPr>
        <w:t xml:space="preserve">du musée d’Orsay; </w:t>
      </w:r>
    </w:p>
    <w:p w14:paraId="09CFEE0E" w14:textId="3EB27C15" w:rsidR="00584649" w:rsidRDefault="00A745CC" w:rsidP="00584649">
      <w:pPr>
        <w:pStyle w:val="Corpsdetexte"/>
        <w:numPr>
          <w:ilvl w:val="0"/>
          <w:numId w:val="31"/>
        </w:numPr>
        <w:rPr>
          <w:rFonts w:ascii="Arial Narrow" w:hAnsi="Arial Narrow"/>
        </w:rPr>
      </w:pPr>
      <w:r>
        <w:rPr>
          <w:rFonts w:ascii="Arial Narrow" w:hAnsi="Arial Narrow"/>
          <w:lang w:eastAsia="fr-FR"/>
        </w:rPr>
        <w:t>Annexe 8</w:t>
      </w:r>
      <w:r w:rsidR="00584649">
        <w:rPr>
          <w:rFonts w:ascii="Arial Narrow" w:hAnsi="Arial Narrow"/>
          <w:lang w:eastAsia="fr-FR"/>
        </w:rPr>
        <w:t xml:space="preserve"> : L’inventaire des équipements </w:t>
      </w:r>
      <w:r w:rsidR="00584649" w:rsidRPr="002E6F75">
        <w:rPr>
          <w:rFonts w:ascii="Arial Narrow" w:hAnsi="Arial Narrow"/>
          <w:lang w:eastAsia="fr-FR"/>
        </w:rPr>
        <w:t>audiovisuels de l’</w:t>
      </w:r>
      <w:r w:rsidR="0095516D">
        <w:rPr>
          <w:rFonts w:ascii="Arial Narrow" w:hAnsi="Arial Narrow"/>
          <w:lang w:eastAsia="fr-FR"/>
        </w:rPr>
        <w:t>EPMO-VGE</w:t>
      </w:r>
      <w:r w:rsidR="00584649" w:rsidRPr="002E6F75">
        <w:rPr>
          <w:rFonts w:ascii="Arial Narrow" w:hAnsi="Arial Narrow"/>
          <w:lang w:eastAsia="fr-FR"/>
        </w:rPr>
        <w:t xml:space="preserve"> (répartis entre les différentes expositions) ;</w:t>
      </w:r>
    </w:p>
    <w:p w14:paraId="604F198E" w14:textId="1A80AE9B" w:rsidR="00DF524A" w:rsidRPr="00584649" w:rsidRDefault="00DF524A" w:rsidP="00584649">
      <w:pPr>
        <w:pStyle w:val="Corpsdetexte"/>
        <w:numPr>
          <w:ilvl w:val="0"/>
          <w:numId w:val="31"/>
        </w:numPr>
        <w:rPr>
          <w:rFonts w:ascii="Arial Narrow" w:hAnsi="Arial Narrow"/>
        </w:rPr>
      </w:pPr>
      <w:r>
        <w:rPr>
          <w:rFonts w:ascii="Arial Narrow" w:hAnsi="Arial Narrow"/>
          <w:lang w:eastAsia="fr-FR"/>
        </w:rPr>
        <w:t>Annexe 9 : Renoir Plan esquisse</w:t>
      </w:r>
    </w:p>
    <w:p w14:paraId="6FD7F255" w14:textId="3ADAF576" w:rsidR="00CD2126" w:rsidRDefault="00CD2126" w:rsidP="00CD2126">
      <w:pPr>
        <w:pStyle w:val="Corpsdetexte"/>
        <w:spacing w:after="240"/>
        <w:rPr>
          <w:rFonts w:ascii="Arial Narrow" w:hAnsi="Arial Narrow"/>
        </w:rPr>
      </w:pPr>
      <w:r>
        <w:rPr>
          <w:rFonts w:ascii="Arial Narrow" w:hAnsi="Arial Narrow"/>
        </w:rPr>
        <w:t xml:space="preserve">Ces pièces pourront être complétées et précisées, et seront, le cas échéant, </w:t>
      </w:r>
      <w:r w:rsidR="00302D79">
        <w:rPr>
          <w:rFonts w:ascii="Arial Narrow" w:hAnsi="Arial Narrow"/>
        </w:rPr>
        <w:t>transmises de nouveau lors de l’envoi de l’invitation à présenter une offre, avec les pièces listées ci-dessous.</w:t>
      </w:r>
    </w:p>
    <w:p w14:paraId="585E2769" w14:textId="77777777" w:rsidR="00302D79" w:rsidRDefault="00302D79" w:rsidP="00302D79">
      <w:pPr>
        <w:pStyle w:val="Corpsdetexte"/>
        <w:spacing w:after="240"/>
        <w:rPr>
          <w:rFonts w:ascii="Arial Narrow" w:hAnsi="Arial Narrow"/>
        </w:rPr>
      </w:pPr>
      <w:r>
        <w:rPr>
          <w:rFonts w:ascii="Arial Narrow" w:hAnsi="Arial Narrow"/>
        </w:rPr>
        <w:t xml:space="preserve">Les documents suivants seront remis </w:t>
      </w:r>
      <w:r w:rsidRPr="00302D79">
        <w:rPr>
          <w:rFonts w:ascii="Arial Narrow" w:hAnsi="Arial Narrow"/>
        </w:rPr>
        <w:t>uniquement aux trois (3) candidats qui auront été admis à pré</w:t>
      </w:r>
      <w:r>
        <w:rPr>
          <w:rFonts w:ascii="Arial Narrow" w:hAnsi="Arial Narrow"/>
        </w:rPr>
        <w:t>senter une offre (2ème phase) :</w:t>
      </w:r>
    </w:p>
    <w:p w14:paraId="30322917" w14:textId="060C4ABE" w:rsidR="00302D79" w:rsidRDefault="00302D79" w:rsidP="00302D79">
      <w:pPr>
        <w:pStyle w:val="Corpsdetexte"/>
        <w:numPr>
          <w:ilvl w:val="0"/>
          <w:numId w:val="7"/>
        </w:numPr>
        <w:spacing w:after="240"/>
        <w:rPr>
          <w:rFonts w:ascii="Arial Narrow" w:hAnsi="Arial Narrow"/>
        </w:rPr>
      </w:pPr>
      <w:r w:rsidRPr="00302D79">
        <w:rPr>
          <w:rFonts w:ascii="Arial Narrow" w:hAnsi="Arial Narrow"/>
        </w:rPr>
        <w:t>La liste proviso</w:t>
      </w:r>
      <w:r w:rsidR="009F5045">
        <w:rPr>
          <w:rFonts w:ascii="Arial Narrow" w:hAnsi="Arial Narrow"/>
        </w:rPr>
        <w:t>ire des œuvres de l’exposition sous format Excel et PPT.</w:t>
      </w:r>
    </w:p>
    <w:p w14:paraId="24785BC1" w14:textId="1CA0ECB9" w:rsidR="00CD2126" w:rsidRDefault="009F5045" w:rsidP="00302D79">
      <w:pPr>
        <w:pStyle w:val="Corpsdetexte"/>
        <w:numPr>
          <w:ilvl w:val="0"/>
          <w:numId w:val="7"/>
        </w:numPr>
        <w:spacing w:after="240"/>
        <w:rPr>
          <w:rFonts w:ascii="Arial Narrow" w:hAnsi="Arial Narrow"/>
        </w:rPr>
      </w:pPr>
      <w:r>
        <w:rPr>
          <w:rFonts w:ascii="Arial Narrow" w:hAnsi="Arial Narrow"/>
        </w:rPr>
        <w:t>La présentation de l’exposition mis à jour (</w:t>
      </w:r>
      <w:r w:rsidR="00302D79">
        <w:rPr>
          <w:rFonts w:ascii="Arial Narrow" w:hAnsi="Arial Narrow"/>
        </w:rPr>
        <w:t xml:space="preserve">programme </w:t>
      </w:r>
      <w:r w:rsidR="00302D79" w:rsidRPr="00302D79">
        <w:rPr>
          <w:rFonts w:ascii="Arial Narrow" w:hAnsi="Arial Narrow"/>
        </w:rPr>
        <w:t xml:space="preserve">scénographique </w:t>
      </w:r>
      <w:r w:rsidR="00302D79">
        <w:rPr>
          <w:rFonts w:ascii="Arial Narrow" w:hAnsi="Arial Narrow"/>
        </w:rPr>
        <w:t>détaillé</w:t>
      </w:r>
      <w:r>
        <w:rPr>
          <w:rFonts w:ascii="Arial Narrow" w:hAnsi="Arial Narrow"/>
        </w:rPr>
        <w:t>) avec l’indication du focus sur la section à développer à pour l’esquisse.</w:t>
      </w:r>
      <w:r w:rsidR="00302D79">
        <w:rPr>
          <w:rFonts w:ascii="Arial Narrow" w:hAnsi="Arial Narrow"/>
        </w:rPr>
        <w:t xml:space="preserve"> </w:t>
      </w:r>
    </w:p>
    <w:p w14:paraId="55B60299" w14:textId="0A835730" w:rsidR="009F5045" w:rsidRDefault="009F5045" w:rsidP="00302D79">
      <w:pPr>
        <w:pStyle w:val="Corpsdetexte"/>
        <w:numPr>
          <w:ilvl w:val="0"/>
          <w:numId w:val="7"/>
        </w:numPr>
        <w:spacing w:after="240"/>
        <w:rPr>
          <w:rFonts w:ascii="Arial Narrow" w:hAnsi="Arial Narrow"/>
        </w:rPr>
      </w:pPr>
      <w:r>
        <w:rPr>
          <w:rFonts w:ascii="Arial Narrow" w:hAnsi="Arial Narrow"/>
        </w:rPr>
        <w:t>D</w:t>
      </w:r>
      <w:r w:rsidR="00A745CC">
        <w:rPr>
          <w:rFonts w:ascii="Arial Narrow" w:hAnsi="Arial Narrow"/>
        </w:rPr>
        <w:t>escriptif technique des</w:t>
      </w:r>
      <w:r>
        <w:rPr>
          <w:rFonts w:ascii="Arial Narrow" w:hAnsi="Arial Narrow"/>
        </w:rPr>
        <w:t xml:space="preserve"> structures modulables</w:t>
      </w:r>
    </w:p>
    <w:p w14:paraId="6BB48EE6" w14:textId="4288C03C" w:rsidR="001E1EE8" w:rsidRPr="00302D79" w:rsidRDefault="001E1EE8" w:rsidP="00302D79">
      <w:pPr>
        <w:pStyle w:val="Corpsdetexte"/>
        <w:numPr>
          <w:ilvl w:val="0"/>
          <w:numId w:val="7"/>
        </w:numPr>
        <w:spacing w:after="240"/>
        <w:rPr>
          <w:rFonts w:ascii="Arial Narrow" w:hAnsi="Arial Narrow"/>
        </w:rPr>
      </w:pPr>
      <w:r>
        <w:rPr>
          <w:rFonts w:ascii="Arial Narrow" w:hAnsi="Arial Narrow"/>
        </w:rPr>
        <w:t>Plans de scénographie de l’exposition précédente</w:t>
      </w:r>
    </w:p>
    <w:p w14:paraId="4B5B669B" w14:textId="77777777"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Modifications du DCE</w:t>
      </w:r>
    </w:p>
    <w:p w14:paraId="0C7C2812" w14:textId="11EF8595" w:rsidR="00A118F1" w:rsidRDefault="0088306B" w:rsidP="000B7422">
      <w:pPr>
        <w:pStyle w:val="Corpsdetexte"/>
        <w:rPr>
          <w:rFonts w:ascii="Arial Narrow" w:hAnsi="Arial Narrow"/>
        </w:rPr>
      </w:pPr>
      <w:r w:rsidRPr="003E63FD">
        <w:rPr>
          <w:rFonts w:ascii="Arial Narrow" w:hAnsi="Arial Narrow"/>
        </w:rPr>
        <w:t>L’</w:t>
      </w:r>
      <w:r w:rsidR="0095516D">
        <w:rPr>
          <w:rFonts w:ascii="Arial Narrow" w:hAnsi="Arial Narrow"/>
        </w:rPr>
        <w:t>EPMO-VGE</w:t>
      </w:r>
      <w:r w:rsidRPr="003E63FD">
        <w:rPr>
          <w:rFonts w:ascii="Arial Narrow" w:hAnsi="Arial Narrow"/>
        </w:rPr>
        <w:t xml:space="preserve"> se réserve le droit d’apporter des modifications de détail au DCE au plus </w:t>
      </w:r>
      <w:r w:rsidRPr="00B631A6">
        <w:rPr>
          <w:rFonts w:ascii="Arial Narrow" w:hAnsi="Arial Narrow"/>
          <w:b/>
        </w:rPr>
        <w:t>tard 6 (six) jours avant la</w:t>
      </w:r>
      <w:r w:rsidRPr="003E63FD">
        <w:rPr>
          <w:rFonts w:ascii="Arial Narrow" w:hAnsi="Arial Narrow"/>
        </w:rPr>
        <w:t xml:space="preserve">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9F9E5D9" w14:textId="5F33B8D1" w:rsidR="00302D79" w:rsidRPr="003E63FD" w:rsidRDefault="00302D79" w:rsidP="000B7422">
      <w:pPr>
        <w:pStyle w:val="Corpsdetexte"/>
        <w:rPr>
          <w:rFonts w:ascii="Arial Narrow" w:hAnsi="Arial Narrow"/>
        </w:rPr>
      </w:pPr>
      <w:r>
        <w:rPr>
          <w:rFonts w:ascii="Arial Narrow" w:hAnsi="Arial Narrow"/>
        </w:rPr>
        <w:t xml:space="preserve">Le candidat </w:t>
      </w:r>
      <w:r w:rsidRPr="00302D79">
        <w:rPr>
          <w:rFonts w:ascii="Arial Narrow" w:hAnsi="Arial Narrow"/>
        </w:rPr>
        <w:t>ne peut apporter de modifications aux pièces du DCE</w:t>
      </w:r>
      <w:r>
        <w:rPr>
          <w:rFonts w:ascii="Arial Narrow" w:hAnsi="Arial Narrow"/>
        </w:rPr>
        <w:t xml:space="preserve"> de sa propre initiative.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8961813" w14:textId="10E6B9A6" w:rsidR="0088306B" w:rsidRPr="003E63FD" w:rsidRDefault="00054FBE" w:rsidP="000B7422">
      <w:pPr>
        <w:pStyle w:val="Corpsdetexte"/>
        <w:rPr>
          <w:rFonts w:ascii="Arial Narrow" w:hAnsi="Arial Narrow"/>
        </w:rPr>
      </w:pPr>
      <w:r w:rsidRPr="003E63FD">
        <w:rPr>
          <w:rFonts w:ascii="Arial Narrow" w:hAnsi="Arial Narrow"/>
        </w:rPr>
        <w:t>P</w:t>
      </w:r>
      <w:r w:rsidR="007258AA" w:rsidRPr="003E63FD">
        <w:rPr>
          <w:rFonts w:ascii="Arial Narrow" w:hAnsi="Arial Narrow"/>
        </w:rPr>
        <w:t xml:space="preserve">our tous renseignements, </w:t>
      </w:r>
      <w:r w:rsidRPr="003E63FD">
        <w:rPr>
          <w:rFonts w:ascii="Arial Narrow" w:hAnsi="Arial Narrow"/>
        </w:rPr>
        <w:t xml:space="preserve">les candidats devront </w:t>
      </w:r>
      <w:r w:rsidR="007258AA" w:rsidRPr="003E63FD">
        <w:rPr>
          <w:rFonts w:ascii="Arial Narrow" w:hAnsi="Arial Narrow"/>
        </w:rPr>
        <w:t xml:space="preserve">adresser une demande </w:t>
      </w:r>
      <w:r w:rsidRPr="00B631A6">
        <w:rPr>
          <w:rFonts w:ascii="Arial Narrow" w:hAnsi="Arial Narrow"/>
          <w:b/>
          <w:highlight w:val="yellow"/>
        </w:rPr>
        <w:t xml:space="preserve">au plus tard </w:t>
      </w:r>
      <w:r w:rsidR="008627ED" w:rsidRPr="00B631A6">
        <w:rPr>
          <w:rFonts w:ascii="Arial Narrow" w:hAnsi="Arial Narrow"/>
          <w:b/>
          <w:highlight w:val="yellow"/>
          <w:lang w:eastAsia="fr-FR"/>
        </w:rPr>
        <w:t>8 jours</w:t>
      </w:r>
      <w:r w:rsidR="008627ED" w:rsidRPr="00A83EAF">
        <w:rPr>
          <w:rFonts w:ascii="Arial Narrow" w:hAnsi="Arial Narrow"/>
          <w:b/>
          <w:lang w:eastAsia="fr-FR"/>
        </w:rPr>
        <w:t xml:space="preserve"> avant la date de remise des candidatures </w:t>
      </w:r>
      <w:r w:rsidR="00A83EAF">
        <w:rPr>
          <w:rFonts w:ascii="Arial Narrow" w:hAnsi="Arial Narrow"/>
          <w:b/>
          <w:lang w:eastAsia="fr-FR"/>
        </w:rPr>
        <w:t xml:space="preserve">(phase 1) </w:t>
      </w:r>
      <w:r w:rsidR="008627ED" w:rsidRPr="00A83EAF">
        <w:rPr>
          <w:rFonts w:ascii="Arial Narrow" w:hAnsi="Arial Narrow"/>
          <w:b/>
          <w:lang w:eastAsia="fr-FR"/>
        </w:rPr>
        <w:t>et des offres</w:t>
      </w:r>
      <w:r w:rsidR="00A83EAF">
        <w:rPr>
          <w:rFonts w:ascii="Arial Narrow" w:hAnsi="Arial Narrow"/>
          <w:b/>
          <w:lang w:eastAsia="fr-FR"/>
        </w:rPr>
        <w:t xml:space="preserve"> (phase 2)</w:t>
      </w:r>
      <w:r w:rsidR="007258AA" w:rsidRPr="003E63FD">
        <w:rPr>
          <w:rFonts w:ascii="Arial Narrow" w:hAnsi="Arial Narrow"/>
          <w:b/>
          <w:lang w:eastAsia="fr-FR"/>
        </w:rPr>
        <w:t>,</w:t>
      </w:r>
      <w:r w:rsidRPr="003E63FD">
        <w:rPr>
          <w:rFonts w:ascii="Arial Narrow" w:hAnsi="Arial Narrow"/>
        </w:rPr>
        <w:t xml:space="preserve"> </w:t>
      </w:r>
      <w:r w:rsidR="007258AA" w:rsidRPr="003E63FD">
        <w:rPr>
          <w:rFonts w:ascii="Arial Narrow" w:hAnsi="Arial Narrow"/>
        </w:rPr>
        <w:t xml:space="preserve">exclusivement via le registre des questions de </w:t>
      </w:r>
      <w:r w:rsidR="007258AA" w:rsidRPr="003E63FD">
        <w:rPr>
          <w:rFonts w:ascii="Arial Narrow" w:hAnsi="Arial Narrow"/>
          <w:i/>
        </w:rPr>
        <w:t>PLACE</w:t>
      </w:r>
      <w:r w:rsidR="007258AA" w:rsidRPr="003E63FD">
        <w:rPr>
          <w:rFonts w:ascii="Arial Narrow" w:hAnsi="Arial Narrow"/>
        </w:rPr>
        <w:t>.</w:t>
      </w:r>
      <w:r w:rsidR="00983998" w:rsidRPr="003E63FD">
        <w:rPr>
          <w:rFonts w:ascii="Arial Narrow" w:hAnsi="Arial Narrow"/>
        </w:rPr>
        <w:t xml:space="preserve"> Aucune réponse ne sera adressée en dehors de la </w:t>
      </w:r>
      <w:r w:rsidR="00983998" w:rsidRPr="003E63FD">
        <w:rPr>
          <w:rFonts w:ascii="Arial Narrow" w:hAnsi="Arial Narrow"/>
          <w:i/>
        </w:rPr>
        <w:t>PLACE</w:t>
      </w:r>
      <w:r w:rsidR="00983998" w:rsidRPr="003E63FD">
        <w:rPr>
          <w:rFonts w:ascii="Arial Narrow" w:hAnsi="Arial Narrow"/>
        </w:rPr>
        <w:t>.</w:t>
      </w:r>
    </w:p>
    <w:p w14:paraId="0126565D" w14:textId="0C17EE8A" w:rsidR="00DF524A" w:rsidRDefault="00DF524A">
      <w:pPr>
        <w:rPr>
          <w:rFonts w:ascii="Arial Narrow" w:hAnsi="Arial Narrow"/>
        </w:rPr>
      </w:pPr>
      <w:r>
        <w:rPr>
          <w:rFonts w:ascii="Arial Narrow" w:hAnsi="Arial Narrow"/>
        </w:rPr>
        <w:br w:type="page"/>
      </w:r>
    </w:p>
    <w:p w14:paraId="0D26EE51" w14:textId="77777777" w:rsidR="00A118F1" w:rsidRPr="003E63FD" w:rsidRDefault="00A118F1" w:rsidP="000B7422">
      <w:pPr>
        <w:pStyle w:val="Corpsdetexte"/>
        <w:rPr>
          <w:rFonts w:ascii="Arial Narrow" w:hAnsi="Arial Narrow"/>
        </w:rPr>
      </w:pPr>
    </w:p>
    <w:p w14:paraId="36CBEFDF" w14:textId="1CB9C7F6"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w:t>
      </w:r>
      <w:r w:rsidR="00F20F06">
        <w:rPr>
          <w:rFonts w:ascii="Arial Narrow" w:hAnsi="Arial Narrow"/>
          <w:b/>
        </w:rPr>
        <w:t>S</w:t>
      </w:r>
      <w:r w:rsidRPr="003E63FD">
        <w:rPr>
          <w:rFonts w:ascii="Arial Narrow" w:hAnsi="Arial Narrow"/>
          <w:b/>
        </w:rPr>
        <w:t xml:space="preserve"> DE CANDIDATURE ET D’OFFRE </w:t>
      </w:r>
    </w:p>
    <w:p w14:paraId="48BE1FCB" w14:textId="45D8BDB4" w:rsidR="00F065F4" w:rsidRPr="003E63FD" w:rsidRDefault="00101B15" w:rsidP="00BD6430">
      <w:pPr>
        <w:pStyle w:val="Corpsdetexte"/>
        <w:numPr>
          <w:ilvl w:val="0"/>
          <w:numId w:val="14"/>
        </w:numPr>
        <w:spacing w:after="240"/>
        <w:ind w:left="425" w:hanging="357"/>
        <w:rPr>
          <w:rFonts w:ascii="Arial Narrow" w:hAnsi="Arial Narrow"/>
          <w:b/>
        </w:rPr>
      </w:pPr>
      <w:r>
        <w:rPr>
          <w:rFonts w:ascii="Arial Narrow" w:hAnsi="Arial Narrow"/>
          <w:b/>
        </w:rPr>
        <w:t>Dossier remis lors de la phas</w:t>
      </w:r>
      <w:r w:rsidR="00AA3E07" w:rsidRPr="003E63FD">
        <w:rPr>
          <w:rFonts w:ascii="Arial Narrow" w:hAnsi="Arial Narrow"/>
          <w:b/>
        </w:rPr>
        <w:t xml:space="preserve">e candidature </w:t>
      </w:r>
    </w:p>
    <w:p w14:paraId="40D6959F" w14:textId="77777777"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13"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0E9399D1" w14:textId="6BF56ECA" w:rsidR="00BD6430" w:rsidRPr="0068056C" w:rsidRDefault="00AA3E07" w:rsidP="0068056C">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6345A974" w14:textId="77777777" w:rsidR="00584649" w:rsidRDefault="00584649" w:rsidP="00584649">
      <w:pPr>
        <w:pStyle w:val="Corpsdetexte"/>
        <w:rPr>
          <w:rFonts w:ascii="Arial Narrow" w:hAnsi="Arial Narrow"/>
          <w:lang w:eastAsia="fr-FR"/>
        </w:rPr>
      </w:pPr>
    </w:p>
    <w:p w14:paraId="0282AF5F" w14:textId="77777777" w:rsidR="00584649" w:rsidRDefault="00584649" w:rsidP="00584649">
      <w:pPr>
        <w:pStyle w:val="Corpsdetexte"/>
        <w:rPr>
          <w:rFonts w:ascii="Arial Narrow" w:hAnsi="Arial Narrow"/>
          <w:lang w:eastAsia="fr-FR"/>
        </w:rPr>
      </w:pPr>
      <w:r w:rsidRPr="00647D75">
        <w:rPr>
          <w:rFonts w:ascii="Arial Narrow" w:hAnsi="Arial Narrow"/>
          <w:u w:val="single"/>
          <w:lang w:eastAsia="fr-FR"/>
        </w:rPr>
        <w:t>Références du candidat</w:t>
      </w:r>
      <w:r>
        <w:rPr>
          <w:rFonts w:ascii="Arial Narrow" w:hAnsi="Arial Narrow"/>
          <w:lang w:eastAsia="fr-FR"/>
        </w:rPr>
        <w:t xml:space="preserve"> : </w:t>
      </w:r>
    </w:p>
    <w:p w14:paraId="6A8E7606" w14:textId="77777777" w:rsidR="00584649" w:rsidRPr="00766F77" w:rsidRDefault="00584649" w:rsidP="00584649">
      <w:pPr>
        <w:pStyle w:val="Corpsdetexte"/>
        <w:numPr>
          <w:ilvl w:val="0"/>
          <w:numId w:val="16"/>
        </w:numPr>
        <w:rPr>
          <w:rFonts w:ascii="Arial Narrow" w:hAnsi="Arial Narrow"/>
          <w:lang w:eastAsia="fr-FR"/>
        </w:rPr>
      </w:pPr>
      <w:r w:rsidRPr="00766F77">
        <w:rPr>
          <w:rFonts w:ascii="Arial Narrow" w:hAnsi="Arial Narrow"/>
          <w:b/>
          <w:lang w:eastAsia="fr-FR"/>
        </w:rPr>
        <w:t>Principales références, pour chaque membre du groupement,</w:t>
      </w:r>
      <w:r w:rsidRPr="00766F77">
        <w:rPr>
          <w:rFonts w:ascii="Arial Narrow" w:hAnsi="Arial Narrow"/>
          <w:lang w:eastAsia="fr-FR"/>
        </w:rPr>
        <w:t xml:space="preserve"> similaires </w:t>
      </w:r>
      <w:r>
        <w:rPr>
          <w:rFonts w:ascii="Arial Narrow" w:hAnsi="Arial Narrow"/>
          <w:lang w:eastAsia="fr-FR"/>
        </w:rPr>
        <w:t>(</w:t>
      </w:r>
      <w:r w:rsidRPr="00FC13A9">
        <w:rPr>
          <w:rFonts w:ascii="Arial Narrow" w:hAnsi="Arial Narrow"/>
          <w:lang w:eastAsia="fr-FR"/>
        </w:rPr>
        <w:t>nature et configuration du projet, superficie, budget alloué pour la réalisation, prise en compte des principes de responsabilité environnementale</w:t>
      </w:r>
      <w:r>
        <w:rPr>
          <w:rFonts w:ascii="Arial Narrow" w:hAnsi="Arial Narrow"/>
          <w:lang w:eastAsia="fr-FR"/>
        </w:rPr>
        <w:t xml:space="preserve"> et d’écoconception…) </w:t>
      </w:r>
      <w:r w:rsidRPr="00766F77">
        <w:rPr>
          <w:rFonts w:ascii="Arial Narrow" w:hAnsi="Arial Narrow"/>
          <w:lang w:eastAsia="fr-FR"/>
        </w:rPr>
        <w:t xml:space="preserve">à l’objet du présent marché, effectuées au cours des trois (3) dernières années, en indiquant le montant, la date et le destinataire public ou privé. </w:t>
      </w:r>
      <w:r w:rsidRPr="00F84ACD">
        <w:rPr>
          <w:rFonts w:ascii="Arial Narrow" w:hAnsi="Arial Narrow"/>
          <w:lang w:eastAsia="fr-FR"/>
        </w:rPr>
        <w:t xml:space="preserve">Ces descriptifs des références seront présentés </w:t>
      </w:r>
      <w:r>
        <w:rPr>
          <w:rFonts w:ascii="Arial Narrow" w:hAnsi="Arial Narrow"/>
          <w:lang w:eastAsia="fr-FR"/>
        </w:rPr>
        <w:t xml:space="preserve">suivant le cadre défini dans l’annexe </w:t>
      </w:r>
      <w:r w:rsidRPr="00F84ACD">
        <w:rPr>
          <w:rFonts w:ascii="Arial Narrow" w:hAnsi="Arial Narrow"/>
          <w:lang w:eastAsia="fr-FR"/>
        </w:rPr>
        <w:t>intitulée « Présentation synthétique des références</w:t>
      </w:r>
      <w:r>
        <w:rPr>
          <w:rFonts w:ascii="Arial Narrow" w:hAnsi="Arial Narrow"/>
          <w:lang w:eastAsia="fr-FR"/>
        </w:rPr>
        <w:t xml:space="preserve"> similaires</w:t>
      </w:r>
      <w:r w:rsidRPr="00F84ACD">
        <w:rPr>
          <w:rFonts w:ascii="Arial Narrow" w:hAnsi="Arial Narrow"/>
          <w:lang w:eastAsia="fr-FR"/>
        </w:rPr>
        <w:t xml:space="preserve"> du candidat ».</w:t>
      </w:r>
    </w:p>
    <w:p w14:paraId="7652ABF4" w14:textId="77777777" w:rsidR="00584649" w:rsidRDefault="00584649" w:rsidP="00584649">
      <w:pPr>
        <w:pStyle w:val="Corpsdetexte"/>
        <w:ind w:left="709"/>
        <w:rPr>
          <w:rFonts w:ascii="Arial Narrow" w:hAnsi="Arial Narrow"/>
          <w:b/>
          <w:lang w:eastAsia="fr-FR"/>
        </w:rPr>
      </w:pPr>
      <w:r w:rsidRPr="00492F6B">
        <w:rPr>
          <w:rFonts w:ascii="Arial Narrow" w:hAnsi="Arial Narrow"/>
          <w:b/>
          <w:lang w:eastAsia="fr-FR"/>
        </w:rPr>
        <w:t>Parmi ces références</w:t>
      </w:r>
      <w:r w:rsidRPr="00BE33B2">
        <w:rPr>
          <w:rFonts w:ascii="Arial Narrow" w:hAnsi="Arial Narrow"/>
          <w:b/>
          <w:lang w:eastAsia="fr-FR"/>
        </w:rPr>
        <w:t>, le candidat unique ou, en cas de groupement, chacun de ses membres, devra identifier trois (3) références en cours ou réalisées qui, par leur</w:t>
      </w:r>
      <w:r>
        <w:rPr>
          <w:rFonts w:ascii="Arial Narrow" w:hAnsi="Arial Narrow"/>
          <w:b/>
          <w:lang w:eastAsia="fr-FR"/>
        </w:rPr>
        <w:t>s</w:t>
      </w:r>
      <w:r w:rsidRPr="00BE33B2">
        <w:rPr>
          <w:rFonts w:ascii="Arial Narrow" w:hAnsi="Arial Narrow"/>
          <w:b/>
          <w:lang w:eastAsia="fr-FR"/>
        </w:rPr>
        <w:t xml:space="preserve"> caractéristiques (nature et configuration du projet, superficie, budget alloué pour la réalisation, prise en compte des principes de responsabilité environnementale et d’écoconception) présentent des spécificités et des contraintes comparables à celles du projet qui est l’objet de la présente consultation. </w:t>
      </w:r>
    </w:p>
    <w:p w14:paraId="5C9BB66F" w14:textId="77777777" w:rsidR="00584649" w:rsidRDefault="00584649" w:rsidP="00584649">
      <w:pPr>
        <w:pStyle w:val="Corpsdetexte"/>
        <w:ind w:left="709"/>
        <w:rPr>
          <w:rFonts w:ascii="Arial Narrow" w:hAnsi="Arial Narrow"/>
          <w:lang w:eastAsia="fr-FR"/>
        </w:rPr>
      </w:pPr>
      <w:r w:rsidRPr="004468E6">
        <w:rPr>
          <w:rFonts w:ascii="Arial Narrow" w:hAnsi="Arial Narrow"/>
          <w:b/>
          <w:lang w:eastAsia="fr-FR"/>
        </w:rPr>
        <w:t>Le dossier présentera notamment les références du candidat à l’aide de visuels des opérations en cours ou réalisées, et de descriptifs des références permettant d’apprécier leur nature et leur importance (maître d’ouvrage privé ou public, année, lieu, superficie et budget alloués, délais impartis, type de mission, sujet traité et nature des œuvres exposées).</w:t>
      </w:r>
      <w:r>
        <w:rPr>
          <w:rFonts w:ascii="Arial Narrow" w:hAnsi="Arial Narrow"/>
          <w:lang w:eastAsia="fr-FR"/>
        </w:rPr>
        <w:t xml:space="preserve"> </w:t>
      </w:r>
      <w:r w:rsidRPr="00091BE4">
        <w:rPr>
          <w:rFonts w:ascii="Arial Narrow" w:hAnsi="Arial Narrow"/>
          <w:lang w:eastAsia="fr-FR"/>
        </w:rPr>
        <w:t>/ ! \ Attention toute référence à une esquisse (hors opération en cours) ne sera pas prise en compte pour l’analyse de la candidature.</w:t>
      </w:r>
    </w:p>
    <w:p w14:paraId="5CB2B7D5" w14:textId="77777777" w:rsidR="00584649" w:rsidRPr="00123A2D" w:rsidRDefault="00584649" w:rsidP="00584649">
      <w:pPr>
        <w:pStyle w:val="Corpsdetexte"/>
        <w:ind w:left="709"/>
        <w:rPr>
          <w:rFonts w:ascii="Arial Narrow" w:hAnsi="Arial Narrow"/>
          <w:color w:val="FF0000"/>
          <w:lang w:eastAsia="fr-FR"/>
        </w:rPr>
      </w:pPr>
      <w:r>
        <w:rPr>
          <w:rFonts w:ascii="Arial Narrow" w:hAnsi="Arial Narrow"/>
          <w:lang w:eastAsia="fr-FR"/>
        </w:rPr>
        <w:t>Pour la</w:t>
      </w:r>
      <w:r w:rsidRPr="001C02D5">
        <w:rPr>
          <w:rFonts w:ascii="Arial Narrow" w:hAnsi="Arial Narrow"/>
          <w:lang w:eastAsia="fr-FR"/>
        </w:rPr>
        <w:t xml:space="preserve"> présentation</w:t>
      </w:r>
      <w:r>
        <w:rPr>
          <w:rFonts w:ascii="Arial Narrow" w:hAnsi="Arial Narrow"/>
          <w:lang w:eastAsia="fr-FR"/>
        </w:rPr>
        <w:t xml:space="preserve"> </w:t>
      </w:r>
      <w:r w:rsidRPr="001C02D5">
        <w:rPr>
          <w:rFonts w:ascii="Arial Narrow" w:hAnsi="Arial Narrow"/>
          <w:lang w:eastAsia="fr-FR"/>
        </w:rPr>
        <w:t>des trois références</w:t>
      </w:r>
      <w:r>
        <w:rPr>
          <w:rFonts w:ascii="Arial Narrow" w:hAnsi="Arial Narrow"/>
          <w:lang w:eastAsia="fr-FR"/>
        </w:rPr>
        <w:t xml:space="preserve">, le titulaire </w:t>
      </w:r>
      <w:r w:rsidRPr="001C02D5">
        <w:rPr>
          <w:rFonts w:ascii="Arial Narrow" w:hAnsi="Arial Narrow"/>
          <w:lang w:eastAsia="fr-FR"/>
        </w:rPr>
        <w:t xml:space="preserve">devra </w:t>
      </w:r>
      <w:r>
        <w:rPr>
          <w:rFonts w:ascii="Arial Narrow" w:hAnsi="Arial Narrow"/>
          <w:lang w:eastAsia="fr-FR"/>
        </w:rPr>
        <w:t>renseigner le document intitulé « Présentation des 3 références », en respectant</w:t>
      </w:r>
      <w:r w:rsidRPr="001C02D5">
        <w:rPr>
          <w:rFonts w:ascii="Arial Narrow" w:hAnsi="Arial Narrow"/>
          <w:lang w:eastAsia="fr-FR"/>
        </w:rPr>
        <w:t xml:space="preserve"> la forme suivante : </w:t>
      </w:r>
      <w:r w:rsidRPr="00123A2D">
        <w:rPr>
          <w:rFonts w:ascii="Arial Narrow" w:hAnsi="Arial Narrow"/>
          <w:b/>
          <w:color w:val="FF0000"/>
          <w:lang w:eastAsia="fr-FR"/>
        </w:rPr>
        <w:t>1 page recto A4 par référence, avec a minima deux visuels</w:t>
      </w:r>
      <w:r w:rsidRPr="00123A2D">
        <w:rPr>
          <w:rFonts w:ascii="Arial Narrow" w:hAnsi="Arial Narrow"/>
          <w:color w:val="FF0000"/>
          <w:lang w:eastAsia="fr-FR"/>
        </w:rPr>
        <w:t xml:space="preserve">. </w:t>
      </w:r>
    </w:p>
    <w:p w14:paraId="4F435BB7" w14:textId="77777777" w:rsidR="00584649" w:rsidRDefault="00584649" w:rsidP="00584649">
      <w:pPr>
        <w:pStyle w:val="Corpsdetexte"/>
        <w:rPr>
          <w:rFonts w:ascii="Arial Narrow" w:hAnsi="Arial Narrow"/>
          <w:lang w:eastAsia="fr-FR"/>
        </w:rPr>
      </w:pPr>
      <w:r w:rsidRPr="00BA471F">
        <w:rPr>
          <w:rFonts w:ascii="Arial Narrow" w:hAnsi="Arial Narrow"/>
          <w:u w:val="single"/>
          <w:lang w:eastAsia="fr-FR"/>
        </w:rPr>
        <w:t>Equipe dédiée</w:t>
      </w:r>
      <w:r>
        <w:rPr>
          <w:rFonts w:ascii="Arial Narrow" w:hAnsi="Arial Narrow"/>
          <w:lang w:eastAsia="fr-FR"/>
        </w:rPr>
        <w:t xml:space="preserve"> : </w:t>
      </w:r>
    </w:p>
    <w:p w14:paraId="6622668D" w14:textId="77777777" w:rsidR="00584649" w:rsidRDefault="00584649" w:rsidP="00584649">
      <w:pPr>
        <w:pStyle w:val="Corpsdetexte"/>
        <w:numPr>
          <w:ilvl w:val="0"/>
          <w:numId w:val="16"/>
        </w:numPr>
        <w:rPr>
          <w:rFonts w:ascii="Arial Narrow" w:hAnsi="Arial Narrow"/>
          <w:lang w:eastAsia="fr-FR"/>
        </w:rPr>
      </w:pPr>
      <w:r>
        <w:rPr>
          <w:rFonts w:ascii="Arial Narrow" w:hAnsi="Arial Narrow"/>
          <w:lang w:eastAsia="fr-FR"/>
        </w:rPr>
        <w:lastRenderedPageBreak/>
        <w:t xml:space="preserve">Le candidat présentera les CV (non nominatifs) des membres de l’équipe qu’il dédiera aux prestations ainsi </w:t>
      </w:r>
      <w:r>
        <w:rPr>
          <w:rFonts w:ascii="Arial Narrow" w:hAnsi="Arial Narrow"/>
        </w:rPr>
        <w:t xml:space="preserve">que leur </w:t>
      </w:r>
      <w:r w:rsidRPr="00925A27">
        <w:rPr>
          <w:rFonts w:ascii="Arial Narrow" w:hAnsi="Arial Narrow"/>
        </w:rPr>
        <w:t>organisation</w:t>
      </w:r>
      <w:r w:rsidRPr="00091BE4">
        <w:rPr>
          <w:rFonts w:ascii="Arial Narrow" w:hAnsi="Arial Narrow"/>
        </w:rPr>
        <w:t>, en application des dispositions de l’article R. 2142-13 du code de la commande publique.</w:t>
      </w:r>
    </w:p>
    <w:p w14:paraId="50C51EB7" w14:textId="77777777" w:rsidR="00584649" w:rsidRPr="0068056C" w:rsidRDefault="00584649" w:rsidP="00584649">
      <w:pPr>
        <w:pStyle w:val="Corpsdetexte"/>
        <w:ind w:left="720"/>
        <w:jc w:val="left"/>
        <w:rPr>
          <w:rFonts w:ascii="Arial Narrow" w:hAnsi="Arial Narrow"/>
          <w:lang w:eastAsia="fr-FR"/>
        </w:rPr>
      </w:pPr>
    </w:p>
    <w:p w14:paraId="3538371C" w14:textId="2E06A62F" w:rsidR="00584649" w:rsidRPr="003E63FD" w:rsidRDefault="00584649" w:rsidP="00584649">
      <w:pPr>
        <w:pStyle w:val="Corpsdetexte"/>
        <w:rPr>
          <w:rFonts w:ascii="Arial Narrow" w:hAnsi="Arial Narrow"/>
          <w:lang w:eastAsia="fr-FR"/>
        </w:rPr>
      </w:pPr>
      <w:r w:rsidRPr="007D1460">
        <w:rPr>
          <w:rFonts w:ascii="Arial Narrow" w:hAnsi="Arial Narrow"/>
          <w:lang w:eastAsia="fr-FR"/>
        </w:rPr>
        <w:t>Le candidat pourra également produire les éléments suivants. A défaut, l’</w:t>
      </w:r>
      <w:r w:rsidR="0095516D">
        <w:rPr>
          <w:rFonts w:ascii="Arial Narrow" w:hAnsi="Arial Narrow"/>
          <w:lang w:eastAsia="fr-FR"/>
        </w:rPr>
        <w:t>EPMO-VGE</w:t>
      </w:r>
      <w:r w:rsidRPr="007D1460">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48A704D6" w14:textId="77777777" w:rsidR="00584649" w:rsidRPr="003E63FD" w:rsidRDefault="00584649" w:rsidP="00584649">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4A717383" w14:textId="77777777" w:rsidR="00584649" w:rsidRDefault="00584649" w:rsidP="00584649">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w:t>
      </w:r>
      <w:r>
        <w:rPr>
          <w:rFonts w:ascii="Arial Narrow" w:hAnsi="Arial Narrow"/>
          <w:lang w:eastAsia="fr-FR"/>
        </w:rPr>
        <w:t xml:space="preserve">a minima sur </w:t>
      </w:r>
      <w:r w:rsidRPr="003E63FD">
        <w:rPr>
          <w:rFonts w:ascii="Arial Narrow" w:hAnsi="Arial Narrow"/>
          <w:lang w:eastAsia="fr-FR"/>
        </w:rPr>
        <w:t xml:space="preserve">les trois (3) </w:t>
      </w:r>
      <w:r>
        <w:rPr>
          <w:rFonts w:ascii="Arial Narrow" w:hAnsi="Arial Narrow"/>
          <w:lang w:eastAsia="fr-FR"/>
        </w:rPr>
        <w:t>derniers exercices disponibles.</w:t>
      </w:r>
    </w:p>
    <w:p w14:paraId="7D694666" w14:textId="77777777" w:rsidR="00584649" w:rsidRPr="003E63FD" w:rsidRDefault="00584649" w:rsidP="00584649">
      <w:pPr>
        <w:pStyle w:val="Corpsdetexte"/>
        <w:ind w:left="720"/>
        <w:rPr>
          <w:rFonts w:ascii="Arial Narrow" w:hAnsi="Arial Narrow"/>
          <w:lang w:eastAsia="fr-FR"/>
        </w:rPr>
      </w:pPr>
    </w:p>
    <w:p w14:paraId="4ABEA0C7" w14:textId="3661D65A" w:rsidR="00584649" w:rsidRPr="001E1EE8" w:rsidRDefault="00584649" w:rsidP="00584649">
      <w:pPr>
        <w:pStyle w:val="Corpsdetexte"/>
        <w:rPr>
          <w:rFonts w:ascii="Arial Narrow" w:hAnsi="Arial Narrow"/>
          <w:b/>
          <w:color w:val="FF0000"/>
          <w:u w:val="single"/>
        </w:rPr>
      </w:pPr>
      <w:r w:rsidRPr="001E1EE8">
        <w:rPr>
          <w:rFonts w:ascii="Arial Narrow" w:hAnsi="Arial Narrow"/>
          <w:b/>
          <w:color w:val="FF0000"/>
          <w:u w:val="single"/>
        </w:rPr>
        <w:t>L’</w:t>
      </w:r>
      <w:r w:rsidR="0095516D" w:rsidRPr="001E1EE8">
        <w:rPr>
          <w:rFonts w:ascii="Arial Narrow" w:hAnsi="Arial Narrow"/>
          <w:b/>
          <w:color w:val="FF0000"/>
          <w:u w:val="single"/>
        </w:rPr>
        <w:t>EPMO-VGE</w:t>
      </w:r>
      <w:r w:rsidRPr="001E1EE8">
        <w:rPr>
          <w:rFonts w:ascii="Arial Narrow" w:hAnsi="Arial Narrow"/>
          <w:b/>
          <w:color w:val="FF0000"/>
          <w:u w:val="single"/>
        </w:rPr>
        <w:t xml:space="preserve"> fixe par ailleurs la condition de participation suivante</w:t>
      </w:r>
      <w:r w:rsidRPr="001E1EE8">
        <w:rPr>
          <w:rFonts w:ascii="Arial Narrow" w:hAnsi="Arial Narrow"/>
          <w:b/>
          <w:color w:val="FF0000"/>
        </w:rPr>
        <w:t xml:space="preserve"> : le candidat devra justifier, pour la présentation de sa candidature, de la présentation des compétences suivantes : scénographie, </w:t>
      </w:r>
      <w:r w:rsidR="00B631A6" w:rsidRPr="001E1EE8">
        <w:rPr>
          <w:rFonts w:ascii="Arial Narrow" w:hAnsi="Arial Narrow"/>
          <w:b/>
          <w:color w:val="FF0000"/>
        </w:rPr>
        <w:t>graphisme, éclairage</w:t>
      </w:r>
      <w:r w:rsidR="00F026E2" w:rsidRPr="001E1EE8">
        <w:rPr>
          <w:rFonts w:ascii="Arial Narrow" w:hAnsi="Arial Narrow"/>
          <w:b/>
          <w:color w:val="FF0000"/>
        </w:rPr>
        <w:t xml:space="preserve"> et conception production multimédia</w:t>
      </w:r>
      <w:r w:rsidRPr="001E1EE8">
        <w:rPr>
          <w:rFonts w:ascii="Arial Narrow" w:hAnsi="Arial Narrow"/>
          <w:b/>
          <w:color w:val="FF0000"/>
        </w:rPr>
        <w:t xml:space="preserve">. L’absence de l’une ou de plusieurs de ces compétences entraînera le rejet de la candidature. </w:t>
      </w:r>
    </w:p>
    <w:p w14:paraId="0E2AD786" w14:textId="77777777" w:rsidR="00584649" w:rsidRDefault="00584649" w:rsidP="00584649">
      <w:pPr>
        <w:pStyle w:val="Corpsdetexte"/>
        <w:rPr>
          <w:rFonts w:ascii="Arial Narrow" w:hAnsi="Arial Narrow"/>
          <w:lang w:eastAsia="fr-FR"/>
        </w:rPr>
      </w:pPr>
    </w:p>
    <w:p w14:paraId="1C9AF25E" w14:textId="77777777" w:rsidR="00584649" w:rsidRPr="003E63FD" w:rsidRDefault="00584649" w:rsidP="00584649">
      <w:pPr>
        <w:pStyle w:val="Corpsdetexte"/>
        <w:rPr>
          <w:rFonts w:ascii="Arial Narrow" w:eastAsia="Calibri" w:hAnsi="Arial Narrow" w:cs="Times New Roman"/>
        </w:rPr>
      </w:pPr>
      <w:r w:rsidRPr="003E63FD">
        <w:rPr>
          <w:rFonts w:ascii="Arial Narrow" w:hAnsi="Arial Narrow"/>
          <w:lang w:eastAsia="fr-FR"/>
        </w:rPr>
        <w:t xml:space="preserve">A l’appui de son dossier de candidature, le candidat pourra produire les documents justificatifs et moyens de preuve listés ci-dessous qui lui seront demandés s’il était déclaré attributaire du marché : </w:t>
      </w:r>
    </w:p>
    <w:p w14:paraId="7F50CCF2" w14:textId="77777777" w:rsidR="00584649" w:rsidRPr="003E63FD" w:rsidRDefault="00584649" w:rsidP="00584649">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59D36715" w14:textId="77777777" w:rsidR="00584649" w:rsidRPr="003E63FD" w:rsidRDefault="00584649" w:rsidP="00584649">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1E26848C" w14:textId="77777777" w:rsidR="00584649" w:rsidRPr="003E63FD" w:rsidRDefault="00584649" w:rsidP="00584649">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46B7A243" w14:textId="77777777" w:rsidR="00584649" w:rsidRPr="003E63FD" w:rsidRDefault="00584649" w:rsidP="00584649">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0DD8AF0C" w14:textId="77777777" w:rsidR="00584649" w:rsidRPr="00647D75" w:rsidRDefault="00584649" w:rsidP="00584649">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CC01682" w14:textId="77777777" w:rsidR="00584649" w:rsidRPr="00681B9F" w:rsidRDefault="00584649" w:rsidP="00584649">
      <w:pPr>
        <w:pStyle w:val="Corpsdetexte"/>
        <w:ind w:left="720"/>
        <w:rPr>
          <w:rFonts w:ascii="Arial Narrow" w:hAnsi="Arial Narrow"/>
          <w:lang w:eastAsia="fr-FR"/>
        </w:rPr>
      </w:pPr>
    </w:p>
    <w:p w14:paraId="002C4715" w14:textId="77777777" w:rsidR="00584649" w:rsidRPr="003E63FD" w:rsidRDefault="00584649" w:rsidP="00584649">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3DAF998A" w14:textId="049D9055" w:rsidR="00584649" w:rsidRPr="003E63FD" w:rsidRDefault="00584649" w:rsidP="00584649">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w:t>
      </w:r>
      <w:r w:rsidR="0095516D">
        <w:rPr>
          <w:rFonts w:ascii="Arial Narrow" w:hAnsi="Arial Narrow"/>
          <w:lang w:eastAsia="fr-FR"/>
        </w:rPr>
        <w:t>EPMO-VGE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14A223B8" w14:textId="77777777" w:rsidR="00584649" w:rsidRPr="003E63FD" w:rsidRDefault="00584649" w:rsidP="00584649">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lastRenderedPageBreak/>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14" w:anchor="/" w:history="1">
        <w:r w:rsidRPr="003E63FD">
          <w:rPr>
            <w:rFonts w:ascii="Arial Narrow" w:hAnsi="Arial Narrow" w:cs="Calibri Light"/>
            <w:color w:val="0000FF"/>
            <w:u w:val="single"/>
          </w:rPr>
          <w:t>https://dume.chorus-pro.gouv.fr/#/</w:t>
        </w:r>
      </w:hyperlink>
      <w:r>
        <w:rPr>
          <w:rFonts w:ascii="Arial Narrow" w:hAnsi="Arial Narrow" w:cs="Calibri Light"/>
          <w:color w:val="0000FF"/>
          <w:u w:val="single"/>
        </w:rPr>
        <w:t xml:space="preserve"> </w:t>
      </w:r>
      <w:r w:rsidRPr="003E63FD">
        <w:rPr>
          <w:rFonts w:ascii="Arial Narrow" w:hAnsi="Arial Narrow"/>
        </w:rPr>
        <w:t>;</w:t>
      </w:r>
    </w:p>
    <w:p w14:paraId="2B4110E1" w14:textId="0DA75A66" w:rsidR="00584649" w:rsidRPr="003E63FD" w:rsidRDefault="00584649" w:rsidP="00584649">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w:t>
      </w:r>
      <w:r w:rsidR="0095516D">
        <w:rPr>
          <w:rFonts w:ascii="Arial Narrow" w:hAnsi="Arial Narrow"/>
          <w:lang w:eastAsia="fr-FR"/>
        </w:rPr>
        <w:t>EPMO-VGE</w:t>
      </w:r>
      <w:r w:rsidRPr="003E63FD">
        <w:rPr>
          <w:rFonts w:ascii="Arial Narrow" w:hAnsi="Arial Narrow"/>
          <w:lang w:eastAsia="fr-FR"/>
        </w:rPr>
        <w:t xml:space="preserve"> lors d’une précédente consultation et qui demeurent valables ;</w:t>
      </w:r>
    </w:p>
    <w:p w14:paraId="7A3142B4" w14:textId="77777777" w:rsidR="00584649" w:rsidRPr="003E63FD" w:rsidRDefault="00584649" w:rsidP="00584649">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4ED8F1B8" w14:textId="77777777" w:rsidR="00584649" w:rsidRPr="003E63FD" w:rsidRDefault="00584649" w:rsidP="00584649">
      <w:pPr>
        <w:pStyle w:val="Paragraphedeliste"/>
        <w:widowControl w:val="0"/>
        <w:autoSpaceDE w:val="0"/>
        <w:autoSpaceDN w:val="0"/>
        <w:adjustRightInd w:val="0"/>
        <w:spacing w:after="0" w:line="240" w:lineRule="auto"/>
        <w:ind w:left="426"/>
        <w:jc w:val="both"/>
        <w:rPr>
          <w:rFonts w:ascii="Arial Narrow" w:hAnsi="Arial Narrow"/>
        </w:rPr>
      </w:pPr>
    </w:p>
    <w:p w14:paraId="73BE0345" w14:textId="77777777" w:rsidR="00584649" w:rsidRPr="003E63FD" w:rsidRDefault="00584649" w:rsidP="00584649">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5B906FB1" w14:textId="77777777" w:rsidR="00584649" w:rsidRDefault="00584649" w:rsidP="00584649">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4F19BC6E" w14:textId="77777777" w:rsidR="00584649" w:rsidRPr="003E63FD" w:rsidRDefault="00584649" w:rsidP="00584649">
      <w:pPr>
        <w:pStyle w:val="Corpsdetexte"/>
        <w:widowControl w:val="0"/>
        <w:autoSpaceDE w:val="0"/>
        <w:autoSpaceDN w:val="0"/>
        <w:adjustRightInd w:val="0"/>
        <w:spacing w:after="160"/>
        <w:rPr>
          <w:rFonts w:ascii="Arial Narrow" w:hAnsi="Arial Narrow"/>
          <w:lang w:eastAsia="fr-FR"/>
        </w:rPr>
      </w:pPr>
    </w:p>
    <w:p w14:paraId="7B7520B7" w14:textId="053F9DFE" w:rsidR="00BD6430" w:rsidRPr="003E63FD" w:rsidRDefault="00A7568E" w:rsidP="00A7568E">
      <w:pPr>
        <w:pStyle w:val="Corpsdetexte"/>
        <w:numPr>
          <w:ilvl w:val="0"/>
          <w:numId w:val="14"/>
        </w:numPr>
        <w:spacing w:after="240"/>
        <w:ind w:left="425" w:hanging="357"/>
        <w:rPr>
          <w:rFonts w:ascii="Arial Narrow" w:hAnsi="Arial Narrow"/>
          <w:b/>
        </w:rPr>
      </w:pPr>
      <w:r w:rsidRPr="003E63FD">
        <w:rPr>
          <w:rFonts w:ascii="Arial Narrow" w:hAnsi="Arial Narrow"/>
          <w:b/>
        </w:rPr>
        <w:t>Dossier</w:t>
      </w:r>
      <w:r w:rsidR="00101B15">
        <w:rPr>
          <w:rFonts w:ascii="Arial Narrow" w:hAnsi="Arial Narrow"/>
          <w:b/>
        </w:rPr>
        <w:t xml:space="preserve"> remis lors de la phase o</w:t>
      </w:r>
      <w:r w:rsidRPr="003E63FD">
        <w:rPr>
          <w:rFonts w:ascii="Arial Narrow" w:hAnsi="Arial Narrow"/>
          <w:b/>
        </w:rPr>
        <w:t>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3DF0844A" w14:textId="77777777"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b/>
          <w:lang w:eastAsia="fr-FR"/>
        </w:rPr>
        <w:t>L’acte d’engagement</w:t>
      </w:r>
      <w:r w:rsidRPr="003E63FD">
        <w:rPr>
          <w:rFonts w:ascii="Arial Narrow" w:hAnsi="Arial Narrow"/>
          <w:lang w:eastAsia="fr-FR"/>
        </w:rPr>
        <w:t xml:space="preserve"> complété ;</w:t>
      </w:r>
    </w:p>
    <w:p w14:paraId="4F0FEDA3" w14:textId="73E5394B" w:rsidR="00A7568E" w:rsidRPr="003E63FD"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La </w:t>
      </w:r>
      <w:r w:rsidR="00302D79">
        <w:rPr>
          <w:rFonts w:ascii="Arial Narrow" w:hAnsi="Arial Narrow"/>
          <w:b/>
          <w:lang w:eastAsia="fr-FR"/>
        </w:rPr>
        <w:t>décomposition du prix global et forfaitaire</w:t>
      </w:r>
      <w:r w:rsidR="00302D79">
        <w:rPr>
          <w:rFonts w:ascii="Arial Narrow" w:hAnsi="Arial Narrow"/>
          <w:lang w:eastAsia="fr-FR"/>
        </w:rPr>
        <w:t xml:space="preserve"> complétée</w:t>
      </w:r>
      <w:r w:rsidRPr="003E63FD">
        <w:rPr>
          <w:rFonts w:ascii="Arial Narrow" w:hAnsi="Arial Narrow"/>
          <w:lang w:eastAsia="fr-FR"/>
        </w:rPr>
        <w:t xml:space="preserve"> ; </w:t>
      </w:r>
    </w:p>
    <w:p w14:paraId="311C6F7E" w14:textId="0EB6FDE6" w:rsidR="00A7568E" w:rsidRPr="003E63FD" w:rsidRDefault="00AE6D09" w:rsidP="00A7568E">
      <w:pPr>
        <w:pStyle w:val="Corpsdetexte"/>
        <w:numPr>
          <w:ilvl w:val="0"/>
          <w:numId w:val="23"/>
        </w:numPr>
        <w:rPr>
          <w:rFonts w:ascii="Arial Narrow" w:hAnsi="Arial Narrow"/>
          <w:lang w:eastAsia="fr-FR"/>
        </w:rPr>
      </w:pPr>
      <w:r>
        <w:rPr>
          <w:rFonts w:ascii="Arial Narrow" w:hAnsi="Arial Narrow"/>
          <w:lang w:eastAsia="fr-FR"/>
        </w:rPr>
        <w:t xml:space="preserve">La </w:t>
      </w:r>
      <w:r w:rsidRPr="00AE6D09">
        <w:rPr>
          <w:rFonts w:ascii="Arial Narrow" w:hAnsi="Arial Narrow"/>
          <w:b/>
          <w:lang w:eastAsia="fr-FR"/>
        </w:rPr>
        <w:t>proposition muséographique</w:t>
      </w:r>
      <w:r>
        <w:rPr>
          <w:rFonts w:ascii="Arial Narrow" w:hAnsi="Arial Narrow"/>
          <w:lang w:eastAsia="fr-FR"/>
        </w:rPr>
        <w:t xml:space="preserve"> comportant </w:t>
      </w:r>
      <w:r w:rsidRPr="00123409">
        <w:rPr>
          <w:rFonts w:ascii="Arial Narrow" w:hAnsi="Arial Narrow"/>
          <w:lang w:eastAsia="fr-FR"/>
        </w:rPr>
        <w:t>notamment</w:t>
      </w:r>
      <w:r w:rsidR="00BE33B2">
        <w:rPr>
          <w:rFonts w:ascii="Arial Narrow" w:hAnsi="Arial Narrow"/>
          <w:color w:val="000000" w:themeColor="text1"/>
          <w:lang w:eastAsia="fr-FR"/>
        </w:rPr>
        <w:t xml:space="preserve"> </w:t>
      </w:r>
      <w:r w:rsidR="00A7568E" w:rsidRPr="00123409">
        <w:rPr>
          <w:rFonts w:ascii="Arial Narrow" w:hAnsi="Arial Narrow"/>
          <w:lang w:eastAsia="fr-FR"/>
        </w:rPr>
        <w:t>:</w:t>
      </w:r>
    </w:p>
    <w:p w14:paraId="2AEDF01E" w14:textId="2AED9215" w:rsidR="00A7568E" w:rsidRDefault="00AE6D09" w:rsidP="00AE6D09">
      <w:pPr>
        <w:pStyle w:val="Corpsdetexte"/>
        <w:numPr>
          <w:ilvl w:val="0"/>
          <w:numId w:val="22"/>
        </w:numPr>
        <w:ind w:left="1418"/>
        <w:rPr>
          <w:rFonts w:ascii="Arial Narrow" w:hAnsi="Arial Narrow"/>
          <w:lang w:eastAsia="fr-FR"/>
        </w:rPr>
      </w:pPr>
      <w:r>
        <w:rPr>
          <w:rFonts w:ascii="Arial Narrow" w:hAnsi="Arial Narrow"/>
          <w:lang w:eastAsia="fr-FR"/>
        </w:rPr>
        <w:t xml:space="preserve">Une </w:t>
      </w:r>
      <w:r w:rsidRPr="00AE6D09">
        <w:rPr>
          <w:rFonts w:ascii="Arial Narrow" w:hAnsi="Arial Narrow"/>
          <w:u w:val="single"/>
          <w:lang w:eastAsia="fr-FR"/>
        </w:rPr>
        <w:t>note d’intention</w:t>
      </w:r>
      <w:r w:rsidR="001E1EE8">
        <w:rPr>
          <w:rFonts w:ascii="Arial Narrow" w:hAnsi="Arial Narrow"/>
          <w:u w:val="single"/>
          <w:lang w:eastAsia="fr-FR"/>
        </w:rPr>
        <w:t>s</w:t>
      </w:r>
      <w:r>
        <w:rPr>
          <w:rFonts w:ascii="Arial Narrow" w:hAnsi="Arial Narrow"/>
          <w:lang w:eastAsia="fr-FR"/>
        </w:rPr>
        <w:t xml:space="preserve"> </w:t>
      </w:r>
      <w:r w:rsidRPr="00AE6D09">
        <w:rPr>
          <w:rFonts w:ascii="Arial Narrow" w:hAnsi="Arial Narrow"/>
          <w:lang w:eastAsia="fr-FR"/>
        </w:rPr>
        <w:t>comprenant une proposition de calendrier prévisionnel d’exécution des prestations et présentant les grands principes proposés pour l</w:t>
      </w:r>
      <w:r w:rsidR="004468E6">
        <w:rPr>
          <w:rFonts w:ascii="Arial Narrow" w:hAnsi="Arial Narrow"/>
          <w:lang w:eastAsia="fr-FR"/>
        </w:rPr>
        <w:t xml:space="preserve">a scénographie, le graphisme, </w:t>
      </w:r>
      <w:r w:rsidRPr="00AE6D09">
        <w:rPr>
          <w:rFonts w:ascii="Arial Narrow" w:hAnsi="Arial Narrow"/>
          <w:lang w:eastAsia="fr-FR"/>
        </w:rPr>
        <w:t>la mise en lumière de l’exposition</w:t>
      </w:r>
      <w:r w:rsidR="004468E6">
        <w:rPr>
          <w:rFonts w:ascii="Arial Narrow" w:hAnsi="Arial Narrow"/>
          <w:lang w:eastAsia="fr-FR"/>
        </w:rPr>
        <w:t xml:space="preserve"> et la conception production multimédia</w:t>
      </w:r>
      <w:r w:rsidRPr="00AE6D09">
        <w:rPr>
          <w:rFonts w:ascii="Arial Narrow" w:hAnsi="Arial Narrow"/>
          <w:lang w:eastAsia="fr-FR"/>
        </w:rPr>
        <w:t xml:space="preserve"> à la lumière des intentions du commissariat indiqué notamment dans le cahier des charges scénographique</w:t>
      </w:r>
      <w:r w:rsidR="00A7568E" w:rsidRPr="003E63FD">
        <w:rPr>
          <w:rFonts w:ascii="Arial Narrow" w:hAnsi="Arial Narrow"/>
          <w:lang w:eastAsia="fr-FR"/>
        </w:rPr>
        <w:t> </w:t>
      </w:r>
      <w:r w:rsidR="001E1EE8">
        <w:rPr>
          <w:rFonts w:ascii="Arial Narrow" w:hAnsi="Arial Narrow"/>
          <w:lang w:eastAsia="fr-FR"/>
        </w:rPr>
        <w:t xml:space="preserve">pour </w:t>
      </w:r>
      <w:r w:rsidR="00A7568E" w:rsidRPr="003E63FD">
        <w:rPr>
          <w:rFonts w:ascii="Arial Narrow" w:hAnsi="Arial Narrow"/>
          <w:lang w:eastAsia="fr-FR"/>
        </w:rPr>
        <w:t>;</w:t>
      </w:r>
    </w:p>
    <w:p w14:paraId="7709FD2D" w14:textId="083C885D" w:rsidR="001E1EE8" w:rsidRDefault="001E1EE8" w:rsidP="001E1EE8">
      <w:pPr>
        <w:pStyle w:val="Corpsdetexte"/>
        <w:numPr>
          <w:ilvl w:val="0"/>
          <w:numId w:val="46"/>
        </w:numPr>
        <w:rPr>
          <w:rFonts w:ascii="Arial Narrow" w:hAnsi="Arial Narrow"/>
          <w:lang w:eastAsia="fr-FR"/>
        </w:rPr>
      </w:pPr>
      <w:r>
        <w:rPr>
          <w:rFonts w:ascii="Arial Narrow" w:hAnsi="Arial Narrow"/>
          <w:lang w:eastAsia="fr-FR"/>
        </w:rPr>
        <w:t>La scénographie</w:t>
      </w:r>
    </w:p>
    <w:p w14:paraId="1548039F" w14:textId="0C7060C2" w:rsidR="001E1EE8" w:rsidRDefault="001E1EE8" w:rsidP="001E1EE8">
      <w:pPr>
        <w:pStyle w:val="Corpsdetexte"/>
        <w:numPr>
          <w:ilvl w:val="0"/>
          <w:numId w:val="46"/>
        </w:numPr>
        <w:rPr>
          <w:rFonts w:ascii="Arial Narrow" w:hAnsi="Arial Narrow"/>
          <w:lang w:eastAsia="fr-FR"/>
        </w:rPr>
      </w:pPr>
      <w:r>
        <w:rPr>
          <w:rFonts w:ascii="Arial Narrow" w:hAnsi="Arial Narrow"/>
          <w:lang w:eastAsia="fr-FR"/>
        </w:rPr>
        <w:t>Le graphisme</w:t>
      </w:r>
    </w:p>
    <w:p w14:paraId="4E3CA68D" w14:textId="11A1058E" w:rsidR="001E1EE8" w:rsidRDefault="001E1EE8" w:rsidP="001E1EE8">
      <w:pPr>
        <w:pStyle w:val="Corpsdetexte"/>
        <w:numPr>
          <w:ilvl w:val="0"/>
          <w:numId w:val="46"/>
        </w:numPr>
        <w:rPr>
          <w:rFonts w:ascii="Arial Narrow" w:hAnsi="Arial Narrow"/>
          <w:lang w:eastAsia="fr-FR"/>
        </w:rPr>
      </w:pPr>
      <w:r>
        <w:rPr>
          <w:rFonts w:ascii="Arial Narrow" w:hAnsi="Arial Narrow"/>
          <w:lang w:eastAsia="fr-FR"/>
        </w:rPr>
        <w:t>La mise en lumière de l’exposition</w:t>
      </w:r>
    </w:p>
    <w:p w14:paraId="695EC278" w14:textId="6F1FB05E" w:rsidR="001E1EE8" w:rsidRPr="003E63FD" w:rsidRDefault="001E1EE8" w:rsidP="001E1EE8">
      <w:pPr>
        <w:pStyle w:val="Corpsdetexte"/>
        <w:numPr>
          <w:ilvl w:val="0"/>
          <w:numId w:val="46"/>
        </w:numPr>
        <w:rPr>
          <w:rFonts w:ascii="Arial Narrow" w:hAnsi="Arial Narrow"/>
          <w:lang w:eastAsia="fr-FR"/>
        </w:rPr>
      </w:pPr>
      <w:r>
        <w:rPr>
          <w:rFonts w:ascii="Arial Narrow" w:hAnsi="Arial Narrow"/>
          <w:lang w:eastAsia="fr-FR"/>
        </w:rPr>
        <w:t>La conception et production multimédia</w:t>
      </w:r>
    </w:p>
    <w:p w14:paraId="05218359" w14:textId="34EE3E05" w:rsidR="00A7568E" w:rsidRPr="003E63FD" w:rsidRDefault="00AE6D09" w:rsidP="00AE6D09">
      <w:pPr>
        <w:pStyle w:val="Corpsdetexte"/>
        <w:numPr>
          <w:ilvl w:val="0"/>
          <w:numId w:val="22"/>
        </w:numPr>
        <w:ind w:left="1418"/>
        <w:rPr>
          <w:rFonts w:ascii="Arial Narrow" w:hAnsi="Arial Narrow"/>
          <w:lang w:eastAsia="fr-FR"/>
        </w:rPr>
      </w:pPr>
      <w:r>
        <w:rPr>
          <w:rFonts w:ascii="Arial Narrow" w:hAnsi="Arial Narrow"/>
          <w:lang w:eastAsia="fr-FR"/>
        </w:rPr>
        <w:t xml:space="preserve">Une </w:t>
      </w:r>
      <w:r w:rsidRPr="00AE6D09">
        <w:rPr>
          <w:rFonts w:ascii="Arial Narrow" w:hAnsi="Arial Narrow"/>
          <w:u w:val="single"/>
          <w:lang w:eastAsia="fr-FR"/>
        </w:rPr>
        <w:t>note sur la compatibilité du projet avec le montant de l’enveloppe financière</w:t>
      </w:r>
      <w:r>
        <w:rPr>
          <w:rFonts w:ascii="Arial Narrow" w:hAnsi="Arial Narrow"/>
          <w:lang w:eastAsia="fr-FR"/>
        </w:rPr>
        <w:t xml:space="preserve"> </w:t>
      </w:r>
      <w:r w:rsidRPr="00AE6D09">
        <w:rPr>
          <w:rFonts w:ascii="Arial Narrow" w:hAnsi="Arial Narrow"/>
          <w:lang w:eastAsia="fr-FR"/>
        </w:rPr>
        <w:t xml:space="preserve">allouée aux travaux (cf. </w:t>
      </w:r>
      <w:r w:rsidR="00B41C6F">
        <w:rPr>
          <w:rFonts w:ascii="Arial Narrow" w:hAnsi="Arial Narrow"/>
          <w:lang w:eastAsia="fr-FR"/>
        </w:rPr>
        <w:t xml:space="preserve">article </w:t>
      </w:r>
      <w:r w:rsidR="0082533B">
        <w:rPr>
          <w:rFonts w:ascii="Arial Narrow" w:hAnsi="Arial Narrow"/>
          <w:lang w:eastAsia="fr-FR"/>
        </w:rPr>
        <w:t>9.2</w:t>
      </w:r>
      <w:r w:rsidR="00B41C6F">
        <w:rPr>
          <w:rFonts w:ascii="Arial Narrow" w:hAnsi="Arial Narrow"/>
          <w:lang w:eastAsia="fr-FR"/>
        </w:rPr>
        <w:t xml:space="preserve"> du </w:t>
      </w:r>
      <w:r w:rsidRPr="00AE6D09">
        <w:rPr>
          <w:rFonts w:ascii="Arial Narrow" w:hAnsi="Arial Narrow"/>
          <w:lang w:eastAsia="fr-FR"/>
        </w:rPr>
        <w:t>CC</w:t>
      </w:r>
      <w:r w:rsidR="00584649">
        <w:rPr>
          <w:rFonts w:ascii="Arial Narrow" w:hAnsi="Arial Narrow"/>
          <w:lang w:eastAsia="fr-FR"/>
        </w:rPr>
        <w:t>A</w:t>
      </w:r>
      <w:r w:rsidRPr="00AE6D09">
        <w:rPr>
          <w:rFonts w:ascii="Arial Narrow" w:hAnsi="Arial Narrow"/>
          <w:lang w:eastAsia="fr-FR"/>
        </w:rPr>
        <w:t xml:space="preserve">P). Les soumissionnaires devront expliciter leur méthode de calcul en présentant </w:t>
      </w:r>
      <w:r w:rsidRPr="003B4D92">
        <w:rPr>
          <w:rFonts w:ascii="Arial Narrow" w:hAnsi="Arial Narrow"/>
          <w:b/>
          <w:lang w:eastAsia="fr-FR"/>
        </w:rPr>
        <w:t>un projet détaillé des coûts</w:t>
      </w:r>
      <w:r w:rsidRPr="00AE6D09">
        <w:rPr>
          <w:rFonts w:ascii="Arial Narrow" w:hAnsi="Arial Narrow"/>
          <w:lang w:eastAsia="fr-FR"/>
        </w:rPr>
        <w:t xml:space="preserve"> de travaux envisagés, afin de permettre à l’</w:t>
      </w:r>
      <w:r w:rsidR="0095516D">
        <w:rPr>
          <w:rFonts w:ascii="Arial Narrow" w:hAnsi="Arial Narrow"/>
          <w:lang w:eastAsia="fr-FR"/>
        </w:rPr>
        <w:t>EPMO-VGE</w:t>
      </w:r>
      <w:r w:rsidRPr="00AE6D09">
        <w:rPr>
          <w:rFonts w:ascii="Arial Narrow" w:hAnsi="Arial Narrow"/>
          <w:lang w:eastAsia="fr-FR"/>
        </w:rPr>
        <w:t xml:space="preserve"> d’en contrôler la pertinence et comparer les propositions entre elles</w:t>
      </w:r>
      <w:r w:rsidR="00A7568E" w:rsidRPr="003E63FD">
        <w:rPr>
          <w:rFonts w:ascii="Arial Narrow" w:hAnsi="Arial Narrow"/>
          <w:lang w:eastAsia="fr-FR"/>
        </w:rPr>
        <w:t> ;</w:t>
      </w:r>
    </w:p>
    <w:p w14:paraId="0232E7F0" w14:textId="4DDA3A09" w:rsidR="008B12BF" w:rsidRDefault="00AE6D09" w:rsidP="00AE6D09">
      <w:pPr>
        <w:pStyle w:val="Corpsdetexte"/>
        <w:numPr>
          <w:ilvl w:val="0"/>
          <w:numId w:val="22"/>
        </w:numPr>
        <w:ind w:left="1418"/>
        <w:rPr>
          <w:rFonts w:ascii="Arial Narrow" w:hAnsi="Arial Narrow"/>
          <w:lang w:eastAsia="fr-FR"/>
        </w:rPr>
      </w:pPr>
      <w:r>
        <w:rPr>
          <w:rFonts w:ascii="Arial Narrow" w:hAnsi="Arial Narrow"/>
          <w:lang w:eastAsia="fr-FR"/>
        </w:rPr>
        <w:lastRenderedPageBreak/>
        <w:t xml:space="preserve">Une </w:t>
      </w:r>
      <w:r w:rsidRPr="00AE6D09">
        <w:rPr>
          <w:rFonts w:ascii="Arial Narrow" w:hAnsi="Arial Narrow"/>
          <w:u w:val="single"/>
          <w:lang w:eastAsia="fr-FR"/>
        </w:rPr>
        <w:t>esquisse</w:t>
      </w:r>
      <w:r>
        <w:rPr>
          <w:rFonts w:ascii="Arial Narrow" w:hAnsi="Arial Narrow"/>
          <w:lang w:eastAsia="fr-FR"/>
        </w:rPr>
        <w:t xml:space="preserve"> </w:t>
      </w:r>
      <w:r w:rsidRPr="00AE6D09">
        <w:rPr>
          <w:rFonts w:ascii="Arial Narrow" w:hAnsi="Arial Narrow"/>
          <w:lang w:eastAsia="fr-FR"/>
        </w:rPr>
        <w:t xml:space="preserve">de principe d’aménagement </w:t>
      </w:r>
      <w:r w:rsidR="008B12BF">
        <w:rPr>
          <w:rFonts w:ascii="Arial Narrow" w:hAnsi="Arial Narrow"/>
          <w:lang w:eastAsia="fr-FR"/>
        </w:rPr>
        <w:t>composée</w:t>
      </w:r>
      <w:r w:rsidR="00BE33B2">
        <w:rPr>
          <w:rFonts w:ascii="Arial Narrow" w:hAnsi="Arial Narrow"/>
          <w:lang w:eastAsia="fr-FR"/>
        </w:rPr>
        <w:t xml:space="preserve"> de</w:t>
      </w:r>
      <w:r w:rsidR="008B12BF">
        <w:rPr>
          <w:rFonts w:ascii="Arial Narrow" w:hAnsi="Arial Narrow"/>
          <w:lang w:eastAsia="fr-FR"/>
        </w:rPr>
        <w:t> :</w:t>
      </w:r>
    </w:p>
    <w:p w14:paraId="5151AA24" w14:textId="75915B48" w:rsidR="00A7568E" w:rsidRPr="008B12BF" w:rsidRDefault="00A7568E" w:rsidP="008B12BF">
      <w:pPr>
        <w:pStyle w:val="Corpsdetexte"/>
        <w:ind w:left="1701"/>
        <w:rPr>
          <w:rFonts w:ascii="Arial Narrow" w:hAnsi="Arial Narrow"/>
          <w:lang w:eastAsia="fr-FR"/>
        </w:rPr>
      </w:pPr>
      <w:r w:rsidRPr="008B12BF">
        <w:rPr>
          <w:rFonts w:ascii="Arial Narrow" w:hAnsi="Arial Narrow"/>
          <w:lang w:eastAsia="fr-FR"/>
        </w:rPr>
        <w:t xml:space="preserve">a) </w:t>
      </w:r>
      <w:r w:rsidR="00AE6D09" w:rsidRPr="008B12BF">
        <w:rPr>
          <w:rFonts w:ascii="Arial Narrow" w:hAnsi="Arial Narrow"/>
          <w:lang w:eastAsia="fr-FR"/>
        </w:rPr>
        <w:t>une perspective d’ensemble du parti scénographique ;</w:t>
      </w:r>
      <w:r w:rsidRPr="008B12BF">
        <w:rPr>
          <w:rFonts w:ascii="Arial Narrow" w:hAnsi="Arial Narrow"/>
          <w:lang w:eastAsia="fr-FR"/>
        </w:rPr>
        <w:t xml:space="preserve"> </w:t>
      </w:r>
    </w:p>
    <w:p w14:paraId="57E8E3F4" w14:textId="77777777" w:rsidR="00AE6D09" w:rsidRDefault="00A7568E" w:rsidP="00AE6D09">
      <w:pPr>
        <w:pStyle w:val="Corpsdetexte"/>
        <w:ind w:left="1701"/>
        <w:rPr>
          <w:rFonts w:ascii="Arial Narrow" w:hAnsi="Arial Narrow"/>
          <w:lang w:eastAsia="fr-FR"/>
        </w:rPr>
      </w:pPr>
      <w:r w:rsidRPr="003E63FD">
        <w:rPr>
          <w:rFonts w:ascii="Arial Narrow" w:hAnsi="Arial Narrow"/>
          <w:lang w:eastAsia="fr-FR"/>
        </w:rPr>
        <w:t xml:space="preserve">b) </w:t>
      </w:r>
      <w:r w:rsidR="00AE6D09">
        <w:rPr>
          <w:rFonts w:ascii="Arial Narrow" w:hAnsi="Arial Narrow"/>
          <w:lang w:eastAsia="fr-FR"/>
        </w:rPr>
        <w:t>plan schématiques au 1/100</w:t>
      </w:r>
      <w:r w:rsidR="00AE6D09" w:rsidRPr="00AE6D09">
        <w:rPr>
          <w:rFonts w:ascii="Arial Narrow" w:hAnsi="Arial Narrow"/>
          <w:vertAlign w:val="superscript"/>
          <w:lang w:eastAsia="fr-FR"/>
        </w:rPr>
        <w:t>ème</w:t>
      </w:r>
      <w:r w:rsidR="00AE6D09">
        <w:rPr>
          <w:rFonts w:ascii="Arial Narrow" w:hAnsi="Arial Narrow"/>
          <w:lang w:eastAsia="fr-FR"/>
        </w:rPr>
        <w:t xml:space="preserve"> avec l’implantation des œuvres et le sens de la circulation ;</w:t>
      </w:r>
    </w:p>
    <w:p w14:paraId="44F900C4" w14:textId="74065105" w:rsidR="00A7568E" w:rsidRDefault="00AE6D09" w:rsidP="00AE6D09">
      <w:pPr>
        <w:pStyle w:val="Corpsdetexte"/>
        <w:ind w:left="1701"/>
        <w:rPr>
          <w:rFonts w:ascii="Arial Narrow" w:hAnsi="Arial Narrow"/>
          <w:lang w:eastAsia="fr-FR"/>
        </w:rPr>
      </w:pPr>
      <w:r>
        <w:rPr>
          <w:rFonts w:ascii="Arial Narrow" w:hAnsi="Arial Narrow"/>
          <w:lang w:eastAsia="fr-FR"/>
        </w:rPr>
        <w:t xml:space="preserve">c) les élévations de la section demandée dans le </w:t>
      </w:r>
      <w:r w:rsidR="000352B5">
        <w:rPr>
          <w:rFonts w:ascii="Arial Narrow" w:hAnsi="Arial Narrow"/>
          <w:lang w:eastAsia="fr-FR"/>
        </w:rPr>
        <w:t>programme scénographique détaillé</w:t>
      </w:r>
      <w:r>
        <w:rPr>
          <w:rFonts w:ascii="Arial Narrow" w:hAnsi="Arial Narrow"/>
          <w:lang w:eastAsia="fr-FR"/>
        </w:rPr>
        <w:t xml:space="preserve"> au 1/50</w:t>
      </w:r>
      <w:r w:rsidRPr="00AE6D09">
        <w:rPr>
          <w:rFonts w:ascii="Arial Narrow" w:hAnsi="Arial Narrow"/>
          <w:vertAlign w:val="superscript"/>
          <w:lang w:eastAsia="fr-FR"/>
        </w:rPr>
        <w:t>ème</w:t>
      </w:r>
      <w:r>
        <w:rPr>
          <w:rFonts w:ascii="Arial Narrow" w:hAnsi="Arial Narrow"/>
          <w:lang w:eastAsia="fr-FR"/>
        </w:rPr>
        <w:t xml:space="preserve"> </w:t>
      </w:r>
      <w:r w:rsidR="00A7568E" w:rsidRPr="003E63FD">
        <w:rPr>
          <w:rFonts w:ascii="Arial Narrow" w:hAnsi="Arial Narrow"/>
          <w:lang w:eastAsia="fr-FR"/>
        </w:rPr>
        <w:t xml:space="preserve"> </w:t>
      </w:r>
    </w:p>
    <w:p w14:paraId="315F23A7" w14:textId="3CD9504E" w:rsidR="003B4D92" w:rsidRDefault="003B4D92" w:rsidP="00AE6D09">
      <w:pPr>
        <w:pStyle w:val="Corpsdetexte"/>
        <w:ind w:left="1701"/>
        <w:rPr>
          <w:rFonts w:ascii="Arial Narrow" w:hAnsi="Arial Narrow"/>
          <w:lang w:eastAsia="fr-FR"/>
        </w:rPr>
      </w:pPr>
      <w:r w:rsidRPr="009F5045">
        <w:rPr>
          <w:rFonts w:ascii="Arial Narrow" w:hAnsi="Arial Narrow"/>
          <w:lang w:eastAsia="fr-FR"/>
        </w:rPr>
        <w:t xml:space="preserve">d) un focus </w:t>
      </w:r>
      <w:r w:rsidR="001E1EE8">
        <w:rPr>
          <w:rFonts w:ascii="Arial Narrow" w:hAnsi="Arial Narrow"/>
          <w:lang w:eastAsia="fr-FR"/>
        </w:rPr>
        <w:t xml:space="preserve">avec élévations </w:t>
      </w:r>
      <w:r w:rsidRPr="009F5045">
        <w:rPr>
          <w:rFonts w:ascii="Arial Narrow" w:hAnsi="Arial Narrow"/>
          <w:lang w:eastAsia="fr-FR"/>
        </w:rPr>
        <w:t xml:space="preserve">sur </w:t>
      </w:r>
      <w:r w:rsidR="00F026E2">
        <w:rPr>
          <w:rFonts w:ascii="Arial Narrow" w:hAnsi="Arial Narrow"/>
          <w:lang w:eastAsia="fr-FR"/>
        </w:rPr>
        <w:t>une</w:t>
      </w:r>
      <w:r w:rsidR="00F026E2" w:rsidRPr="009F5045">
        <w:rPr>
          <w:rFonts w:ascii="Arial Narrow" w:hAnsi="Arial Narrow"/>
          <w:lang w:eastAsia="fr-FR"/>
        </w:rPr>
        <w:t xml:space="preserve"> </w:t>
      </w:r>
      <w:r w:rsidRPr="009F5045">
        <w:rPr>
          <w:rFonts w:ascii="Arial Narrow" w:hAnsi="Arial Narrow"/>
          <w:lang w:eastAsia="fr-FR"/>
        </w:rPr>
        <w:t xml:space="preserve">section </w:t>
      </w:r>
      <w:r w:rsidR="00F026E2">
        <w:rPr>
          <w:rFonts w:ascii="Arial Narrow" w:hAnsi="Arial Narrow"/>
          <w:lang w:eastAsia="fr-FR"/>
        </w:rPr>
        <w:t xml:space="preserve">dont le choix sera communiqué </w:t>
      </w:r>
      <w:r w:rsidR="001E1EE8">
        <w:rPr>
          <w:rFonts w:ascii="Arial Narrow" w:hAnsi="Arial Narrow"/>
          <w:lang w:eastAsia="fr-FR"/>
        </w:rPr>
        <w:t>aux 3 candidats</w:t>
      </w:r>
    </w:p>
    <w:p w14:paraId="38CC5CE1" w14:textId="3D753645" w:rsidR="00F026E2" w:rsidRDefault="00F026E2" w:rsidP="00AE6D09">
      <w:pPr>
        <w:pStyle w:val="Corpsdetexte"/>
        <w:ind w:left="1701"/>
        <w:rPr>
          <w:rFonts w:ascii="Arial Narrow" w:hAnsi="Arial Narrow"/>
          <w:lang w:eastAsia="fr-FR"/>
        </w:rPr>
      </w:pPr>
      <w:r>
        <w:rPr>
          <w:rFonts w:ascii="Arial Narrow" w:hAnsi="Arial Narrow"/>
          <w:lang w:eastAsia="fr-FR"/>
        </w:rPr>
        <w:t>e)</w:t>
      </w:r>
      <w:r w:rsidR="00CE3A4B">
        <w:rPr>
          <w:rFonts w:ascii="Arial Narrow" w:hAnsi="Arial Narrow"/>
          <w:lang w:eastAsia="fr-FR"/>
        </w:rPr>
        <w:t xml:space="preserve"> </w:t>
      </w:r>
      <w:r w:rsidR="001E1EE8">
        <w:rPr>
          <w:rFonts w:ascii="Arial Narrow" w:hAnsi="Arial Narrow"/>
          <w:lang w:eastAsia="fr-FR"/>
        </w:rPr>
        <w:t>note d’intentions (direction créative) du dispositif multimédia en lien avec la scénographie avec une planche de tendances (direction artistique) ou un extrait audiovisuel</w:t>
      </w:r>
    </w:p>
    <w:p w14:paraId="02ACFB07" w14:textId="16476643" w:rsidR="00AE6D09" w:rsidRPr="003E63FD" w:rsidRDefault="00AE6D09" w:rsidP="00AE6D09">
      <w:pPr>
        <w:pStyle w:val="Corpsdetexte"/>
        <w:ind w:left="1418"/>
        <w:rPr>
          <w:rFonts w:ascii="Arial Narrow" w:hAnsi="Arial Narrow"/>
          <w:lang w:eastAsia="fr-FR"/>
        </w:rPr>
      </w:pPr>
      <w:r w:rsidRPr="00AE6D09">
        <w:rPr>
          <w:rFonts w:ascii="Arial Narrow" w:hAnsi="Arial Narrow"/>
          <w:lang w:eastAsia="fr-FR"/>
        </w:rPr>
        <w:t xml:space="preserve">L’esquisse ainsi constituée </w:t>
      </w:r>
      <w:r w:rsidR="00123409">
        <w:rPr>
          <w:rFonts w:ascii="Arial Narrow" w:hAnsi="Arial Narrow"/>
          <w:lang w:eastAsia="fr-FR"/>
        </w:rPr>
        <w:t xml:space="preserve">devra répondre aux exigences </w:t>
      </w:r>
      <w:r w:rsidR="00FA04FF">
        <w:rPr>
          <w:rFonts w:ascii="Arial Narrow" w:hAnsi="Arial Narrow"/>
          <w:lang w:eastAsia="fr-FR"/>
        </w:rPr>
        <w:t>du programme détaillé d’exposition</w:t>
      </w:r>
      <w:r w:rsidR="00123409">
        <w:rPr>
          <w:rFonts w:ascii="Arial Narrow" w:hAnsi="Arial Narrow"/>
          <w:lang w:eastAsia="fr-FR"/>
        </w:rPr>
        <w:t xml:space="preserve"> </w:t>
      </w:r>
      <w:r w:rsidRPr="00AE6D09">
        <w:rPr>
          <w:rFonts w:ascii="Arial Narrow" w:hAnsi="Arial Narrow"/>
          <w:lang w:eastAsia="fr-FR"/>
        </w:rPr>
        <w:t xml:space="preserve">et, notamment veiller au respect de la séquence des œuvres. La/les couleur(s) </w:t>
      </w:r>
      <w:proofErr w:type="gramStart"/>
      <w:r w:rsidRPr="00AE6D09">
        <w:rPr>
          <w:rFonts w:ascii="Arial Narrow" w:hAnsi="Arial Narrow"/>
          <w:lang w:eastAsia="fr-FR"/>
        </w:rPr>
        <w:t>sont</w:t>
      </w:r>
      <w:proofErr w:type="gramEnd"/>
      <w:r w:rsidRPr="00AE6D09">
        <w:rPr>
          <w:rFonts w:ascii="Arial Narrow" w:hAnsi="Arial Narrow"/>
          <w:lang w:eastAsia="fr-FR"/>
        </w:rPr>
        <w:t xml:space="preserve"> autorisée(s).</w:t>
      </w:r>
    </w:p>
    <w:p w14:paraId="424C0AB6" w14:textId="77777777" w:rsidR="00270FA4" w:rsidRDefault="00270FA4" w:rsidP="00270FA4">
      <w:pPr>
        <w:pStyle w:val="Corpsdetexte"/>
        <w:numPr>
          <w:ilvl w:val="0"/>
          <w:numId w:val="40"/>
        </w:numPr>
        <w:ind w:left="1418"/>
        <w:rPr>
          <w:rFonts w:ascii="Arial Narrow" w:hAnsi="Arial Narrow"/>
          <w:lang w:eastAsia="fr-FR"/>
        </w:rPr>
      </w:pPr>
      <w:r>
        <w:rPr>
          <w:rFonts w:ascii="Arial Narrow" w:hAnsi="Arial Narrow"/>
          <w:lang w:eastAsia="fr-FR"/>
        </w:rPr>
        <w:t xml:space="preserve">Une </w:t>
      </w:r>
      <w:r w:rsidRPr="001C02D5">
        <w:rPr>
          <w:rFonts w:ascii="Arial Narrow" w:hAnsi="Arial Narrow"/>
          <w:u w:val="single"/>
          <w:lang w:eastAsia="fr-FR"/>
        </w:rPr>
        <w:t>not</w:t>
      </w:r>
      <w:r w:rsidR="00AE6D09" w:rsidRPr="001C02D5">
        <w:rPr>
          <w:rFonts w:ascii="Arial Narrow" w:hAnsi="Arial Narrow"/>
          <w:u w:val="single"/>
          <w:lang w:eastAsia="fr-FR"/>
        </w:rPr>
        <w:t>e de développement durable</w:t>
      </w:r>
      <w:r w:rsidR="00AE6D09">
        <w:rPr>
          <w:rFonts w:ascii="Arial Narrow" w:hAnsi="Arial Narrow"/>
          <w:lang w:eastAsia="fr-FR"/>
        </w:rPr>
        <w:t xml:space="preserve"> présentant : </w:t>
      </w:r>
    </w:p>
    <w:p w14:paraId="50A49BC1" w14:textId="68C75671" w:rsidR="00AE6D09" w:rsidRPr="00123409" w:rsidRDefault="00AE6D09" w:rsidP="00270FA4">
      <w:pPr>
        <w:pStyle w:val="Corpsdetexte"/>
        <w:numPr>
          <w:ilvl w:val="0"/>
          <w:numId w:val="41"/>
        </w:numPr>
        <w:rPr>
          <w:rFonts w:ascii="Arial Narrow" w:hAnsi="Arial Narrow"/>
          <w:lang w:eastAsia="fr-FR"/>
        </w:rPr>
      </w:pPr>
      <w:r>
        <w:rPr>
          <w:rFonts w:ascii="Arial Narrow" w:hAnsi="Arial Narrow"/>
          <w:lang w:eastAsia="fr-FR"/>
        </w:rPr>
        <w:t xml:space="preserve">L’approche, </w:t>
      </w:r>
      <w:r w:rsidRPr="00AE6D09">
        <w:rPr>
          <w:rFonts w:ascii="Arial Narrow" w:hAnsi="Arial Narrow"/>
          <w:lang w:eastAsia="fr-FR"/>
        </w:rPr>
        <w:t>et la méthodologie en matière environnementale et d’écoconception (réemploi de l’existant, constructions modulaires réutilisables, éco</w:t>
      </w:r>
      <w:r>
        <w:rPr>
          <w:rFonts w:ascii="Arial Narrow" w:hAnsi="Arial Narrow"/>
          <w:lang w:eastAsia="fr-FR"/>
        </w:rPr>
        <w:t xml:space="preserve">nomie et choix des matériaux…), </w:t>
      </w:r>
      <w:r w:rsidRPr="00123409">
        <w:rPr>
          <w:rFonts w:ascii="Arial Narrow" w:hAnsi="Arial Narrow"/>
          <w:lang w:eastAsia="fr-FR"/>
        </w:rPr>
        <w:t xml:space="preserve">en cohérence avec les exigences mentionnées à l’article </w:t>
      </w:r>
      <w:r w:rsidR="00123409" w:rsidRPr="00123409">
        <w:rPr>
          <w:rFonts w:ascii="Arial Narrow" w:hAnsi="Arial Narrow"/>
          <w:lang w:eastAsia="fr-FR"/>
        </w:rPr>
        <w:t>2.1</w:t>
      </w:r>
      <w:r w:rsidRPr="00123409">
        <w:rPr>
          <w:rFonts w:ascii="Arial Narrow" w:hAnsi="Arial Narrow"/>
          <w:lang w:eastAsia="fr-FR"/>
        </w:rPr>
        <w:t xml:space="preserve"> du CCP</w:t>
      </w:r>
      <w:r w:rsidR="00975D69">
        <w:rPr>
          <w:rFonts w:ascii="Arial Narrow" w:hAnsi="Arial Narrow"/>
          <w:lang w:eastAsia="fr-FR"/>
        </w:rPr>
        <w:t xml:space="preserve"> et notamme</w:t>
      </w:r>
      <w:r w:rsidR="00270FA4">
        <w:rPr>
          <w:rFonts w:ascii="Arial Narrow" w:hAnsi="Arial Narrow"/>
          <w:lang w:eastAsia="fr-FR"/>
        </w:rPr>
        <w:t>nt l’exigence de mutualisation :</w:t>
      </w:r>
    </w:p>
    <w:p w14:paraId="1367098A" w14:textId="752E660B" w:rsidR="00AE6D09" w:rsidRDefault="00AE6D09" w:rsidP="00270FA4">
      <w:pPr>
        <w:pStyle w:val="Corpsdetexte"/>
        <w:numPr>
          <w:ilvl w:val="0"/>
          <w:numId w:val="39"/>
        </w:numPr>
        <w:rPr>
          <w:rFonts w:ascii="Arial Narrow" w:hAnsi="Arial Narrow"/>
          <w:lang w:eastAsia="fr-FR"/>
        </w:rPr>
      </w:pPr>
      <w:r w:rsidRPr="00AE6D09">
        <w:rPr>
          <w:rFonts w:ascii="Arial Narrow" w:hAnsi="Arial Narrow"/>
          <w:lang w:eastAsia="fr-FR"/>
        </w:rPr>
        <w:t>La manière dont le soumissionnaire compte intégrer les enjeux de développement durable dans son projet et ce, à chaque phase de son avancée (de l’APS</w:t>
      </w:r>
      <w:r w:rsidR="008875F4">
        <w:rPr>
          <w:rFonts w:ascii="Arial Narrow" w:hAnsi="Arial Narrow"/>
          <w:lang w:eastAsia="fr-FR"/>
        </w:rPr>
        <w:t xml:space="preserve"> à</w:t>
      </w:r>
      <w:r w:rsidRPr="00AE6D09">
        <w:rPr>
          <w:rFonts w:ascii="Arial Narrow" w:hAnsi="Arial Narrow"/>
          <w:lang w:eastAsia="fr-FR"/>
        </w:rPr>
        <w:t xml:space="preserve"> </w:t>
      </w:r>
      <w:r w:rsidR="008B12BF">
        <w:rPr>
          <w:rFonts w:ascii="Arial Narrow" w:hAnsi="Arial Narrow"/>
          <w:lang w:eastAsia="fr-FR"/>
        </w:rPr>
        <w:t>la phase Finale</w:t>
      </w:r>
      <w:r w:rsidRPr="00AE6D09">
        <w:rPr>
          <w:rFonts w:ascii="Arial Narrow" w:hAnsi="Arial Narrow"/>
          <w:lang w:eastAsia="fr-FR"/>
        </w:rPr>
        <w:t>), (description des méthodes employées, propositions de matériaux, normes à exiger dans les marchés travaux)</w:t>
      </w:r>
    </w:p>
    <w:p w14:paraId="100DA49E" w14:textId="2A541C6D" w:rsidR="003B4D92" w:rsidRPr="00662145" w:rsidRDefault="003B4D92" w:rsidP="00270FA4">
      <w:pPr>
        <w:pStyle w:val="Corpsdetexte"/>
        <w:numPr>
          <w:ilvl w:val="0"/>
          <w:numId w:val="39"/>
        </w:numPr>
        <w:rPr>
          <w:rFonts w:ascii="Arial Narrow" w:hAnsi="Arial Narrow"/>
          <w:b/>
          <w:lang w:eastAsia="fr-FR"/>
        </w:rPr>
      </w:pPr>
      <w:r w:rsidRPr="00662145">
        <w:rPr>
          <w:rFonts w:ascii="Arial Narrow" w:hAnsi="Arial Narrow"/>
          <w:b/>
          <w:lang w:eastAsia="fr-FR"/>
        </w:rPr>
        <w:t>Un plan de réemploi</w:t>
      </w:r>
    </w:p>
    <w:p w14:paraId="3CCBF09B" w14:textId="7F8E2CAB" w:rsidR="00A7568E" w:rsidRDefault="00A7568E" w:rsidP="00A7568E">
      <w:pPr>
        <w:pStyle w:val="Corpsdetexte"/>
        <w:numPr>
          <w:ilvl w:val="0"/>
          <w:numId w:val="23"/>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questionnaire diversité-égalité</w:t>
      </w:r>
      <w:r w:rsidRPr="003E63FD">
        <w:rPr>
          <w:rFonts w:ascii="Arial Narrow" w:hAnsi="Arial Narrow"/>
          <w:lang w:eastAsia="fr-FR"/>
        </w:rPr>
        <w:t xml:space="preserve"> complété.</w:t>
      </w:r>
    </w:p>
    <w:p w14:paraId="0C549BCD" w14:textId="463B6F12" w:rsidR="001F2D8F" w:rsidRPr="003E63FD" w:rsidRDefault="001F2D8F" w:rsidP="00A7568E">
      <w:pPr>
        <w:pStyle w:val="Corpsdetexte"/>
        <w:numPr>
          <w:ilvl w:val="0"/>
          <w:numId w:val="23"/>
        </w:numPr>
        <w:rPr>
          <w:rFonts w:ascii="Arial Narrow" w:hAnsi="Arial Narrow"/>
          <w:lang w:eastAsia="fr-FR"/>
        </w:rPr>
      </w:pPr>
      <w:r>
        <w:rPr>
          <w:rFonts w:ascii="Arial Narrow" w:hAnsi="Arial Narrow"/>
          <w:lang w:eastAsia="fr-FR"/>
        </w:rPr>
        <w:t xml:space="preserve">L’attestation de visite. </w:t>
      </w:r>
    </w:p>
    <w:p w14:paraId="76DA37C8" w14:textId="77777777" w:rsidR="003765CC" w:rsidRPr="003E63FD" w:rsidRDefault="003765CC" w:rsidP="003765CC">
      <w:pPr>
        <w:pStyle w:val="Corpsdetexte"/>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4E7BDCD3" w14:textId="77777777" w:rsidR="003765CC" w:rsidRPr="003E63FD" w:rsidRDefault="003765CC" w:rsidP="003765CC">
      <w:pPr>
        <w:pStyle w:val="Corpsdetexte"/>
        <w:numPr>
          <w:ilvl w:val="0"/>
          <w:numId w:val="29"/>
        </w:numPr>
        <w:ind w:left="284"/>
        <w:rPr>
          <w:rFonts w:ascii="Arial Narrow" w:hAnsi="Arial Narrow"/>
          <w:b/>
          <w:lang w:eastAsia="fr-FR"/>
        </w:rPr>
      </w:pPr>
      <w:r w:rsidRPr="003E63FD">
        <w:rPr>
          <w:rFonts w:ascii="Arial Narrow" w:hAnsi="Arial Narrow"/>
          <w:b/>
          <w:lang w:eastAsia="fr-FR"/>
        </w:rPr>
        <w:t>Cotraitance</w:t>
      </w:r>
    </w:p>
    <w:p w14:paraId="00D36EC3"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4A4CD5BA" w14:textId="77777777" w:rsidR="003765CC" w:rsidRPr="003E63FD" w:rsidRDefault="003765CC" w:rsidP="003765CC">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00B024D4" w14:textId="78268225" w:rsidR="003765CC" w:rsidRDefault="003765CC" w:rsidP="003765CC">
      <w:pPr>
        <w:pStyle w:val="Sansinterligne"/>
        <w:spacing w:after="120" w:line="360" w:lineRule="auto"/>
        <w:jc w:val="both"/>
        <w:rPr>
          <w:rFonts w:ascii="Arial Narrow" w:hAnsi="Arial Narrow"/>
        </w:rPr>
      </w:pPr>
      <w:r w:rsidRPr="003E63FD">
        <w:rPr>
          <w:rFonts w:ascii="Arial Narrow" w:hAnsi="Arial Narrow"/>
        </w:rPr>
        <w:lastRenderedPageBreak/>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785BD095" w14:textId="77777777" w:rsidR="00CD1D8A" w:rsidRPr="003E63FD" w:rsidRDefault="00CD1D8A" w:rsidP="003765CC">
      <w:pPr>
        <w:pStyle w:val="Sansinterligne"/>
        <w:spacing w:after="120" w:line="360" w:lineRule="auto"/>
        <w:jc w:val="both"/>
        <w:rPr>
          <w:rFonts w:ascii="Arial Narrow" w:hAnsi="Arial Narrow"/>
        </w:rPr>
      </w:pPr>
    </w:p>
    <w:p w14:paraId="763D8058" w14:textId="5C6BE97C" w:rsidR="003765CC" w:rsidRPr="003E63FD" w:rsidRDefault="00A15E81" w:rsidP="00A15E81">
      <w:pPr>
        <w:pStyle w:val="Corpsdetexte"/>
        <w:numPr>
          <w:ilvl w:val="0"/>
          <w:numId w:val="29"/>
        </w:numPr>
        <w:ind w:left="284"/>
        <w:rPr>
          <w:rFonts w:ascii="Arial Narrow" w:hAnsi="Arial Narrow"/>
          <w:b/>
          <w:lang w:eastAsia="fr-FR"/>
        </w:rPr>
      </w:pPr>
      <w:r w:rsidRPr="003E63FD">
        <w:rPr>
          <w:rFonts w:ascii="Arial Narrow" w:hAnsi="Arial Narrow"/>
          <w:b/>
          <w:lang w:eastAsia="fr-FR"/>
        </w:rPr>
        <w:t>Sous-traitance</w:t>
      </w:r>
    </w:p>
    <w:p w14:paraId="307197F8"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10DFE36F" w14:textId="77777777"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 xml:space="preserve">A cette fin, il est demandé au candidat de remettre à l’appui de son offre le formulaire DC4 renseigné et disponible à l’adresse suivante : </w:t>
      </w:r>
      <w:hyperlink r:id="rId15" w:history="1">
        <w:r w:rsidRPr="003E63FD">
          <w:rPr>
            <w:rStyle w:val="Lienhypertexte"/>
            <w:rFonts w:ascii="Arial Narrow" w:hAnsi="Arial Narrow"/>
          </w:rPr>
          <w:t>https://www.economie.gouv.fr/daj/formulaires-declaration-du-candidat</w:t>
        </w:r>
      </w:hyperlink>
    </w:p>
    <w:p w14:paraId="7824C0BC" w14:textId="32CE06A1"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Le DC4 n’a pas à être signé au stade de l’offre mais en cas d’attribution du marché, il devra être signé par le futur titulaire, le sous-traitant et l’</w:t>
      </w:r>
      <w:r w:rsidR="0095516D">
        <w:rPr>
          <w:rFonts w:ascii="Arial Narrow" w:hAnsi="Arial Narrow"/>
        </w:rPr>
        <w:t>EPMO-VGE</w:t>
      </w:r>
      <w:r w:rsidRPr="003E63FD">
        <w:rPr>
          <w:rFonts w:ascii="Arial Narrow" w:hAnsi="Arial Narrow"/>
        </w:rPr>
        <w:t xml:space="preserve"> (voir sur la signature des pièces l’article 6.3 du présent règlement de la consultation).</w:t>
      </w:r>
    </w:p>
    <w:p w14:paraId="3502DAF8" w14:textId="24E12CE6" w:rsidR="00A15E81" w:rsidRPr="003E63FD" w:rsidRDefault="00A15E81" w:rsidP="00A15E81">
      <w:pPr>
        <w:pStyle w:val="Sansinterligne"/>
        <w:spacing w:after="240" w:line="360" w:lineRule="auto"/>
        <w:jc w:val="both"/>
        <w:rPr>
          <w:rFonts w:ascii="Arial Narrow" w:hAnsi="Arial Narrow"/>
        </w:rPr>
      </w:pPr>
      <w:r w:rsidRPr="003E63FD">
        <w:rPr>
          <w:rFonts w:ascii="Arial Narrow" w:hAnsi="Arial Narrow"/>
        </w:rPr>
        <w:t>La notification du marché ou la signature du DC4 par l’</w:t>
      </w:r>
      <w:r w:rsidR="0095516D">
        <w:rPr>
          <w:rFonts w:ascii="Arial Narrow" w:hAnsi="Arial Narrow"/>
        </w:rPr>
        <w:t>EPMO-VGE</w:t>
      </w:r>
      <w:r w:rsidRPr="003E63FD">
        <w:rPr>
          <w:rFonts w:ascii="Arial Narrow" w:hAnsi="Arial Narrow"/>
        </w:rPr>
        <w:t xml:space="preserve"> vaudra acceptation du sous-traitant et agrément de ses conditions de paiement.</w:t>
      </w:r>
    </w:p>
    <w:p w14:paraId="44E0D2D4" w14:textId="2CD96A9E" w:rsidR="002C5191" w:rsidRPr="003E63FD" w:rsidRDefault="00A15E81" w:rsidP="00CE6614">
      <w:pPr>
        <w:pStyle w:val="Sansinterligne"/>
        <w:spacing w:after="240" w:line="360" w:lineRule="auto"/>
        <w:jc w:val="both"/>
        <w:rPr>
          <w:rFonts w:ascii="Arial Narrow" w:hAnsi="Arial Narrow"/>
        </w:rPr>
      </w:pPr>
      <w:r w:rsidRPr="003E63FD">
        <w:rPr>
          <w:rFonts w:ascii="Arial Narrow" w:hAnsi="Arial Narrow"/>
        </w:rPr>
        <w:t>L’attention du candidat est attirée sur le fait que les demandes de sous-traitance peuvent également être présentées pendant toute la durée d’exécution du marché.</w:t>
      </w: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3AFD8C21" w14:textId="77777777" w:rsidR="002C5191" w:rsidRPr="003E63FD"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667BDFA3" w14:textId="6D84484C" w:rsidR="0025246C" w:rsidRPr="003E63FD" w:rsidRDefault="0025246C" w:rsidP="0025246C">
      <w:pPr>
        <w:pStyle w:val="Corpsdetexte"/>
        <w:rPr>
          <w:rFonts w:ascii="Arial Narrow" w:hAnsi="Arial Narrow"/>
          <w:lang w:eastAsia="fr-FR"/>
        </w:rPr>
      </w:pPr>
      <w:r w:rsidRPr="003E63FD">
        <w:rPr>
          <w:rFonts w:ascii="Arial Narrow" w:hAnsi="Arial Narrow"/>
          <w:lang w:eastAsia="fr-FR"/>
        </w:rPr>
        <w:t>Les soumissionnaires peuvent adresser à l’</w:t>
      </w:r>
      <w:r w:rsidR="0095516D">
        <w:rPr>
          <w:rFonts w:ascii="Arial Narrow" w:hAnsi="Arial Narrow"/>
          <w:lang w:eastAsia="fr-FR"/>
        </w:rPr>
        <w:t>EPMO-VGE</w:t>
      </w:r>
      <w:r w:rsidRPr="003E63FD">
        <w:rPr>
          <w:rFonts w:ascii="Arial Narrow" w:hAnsi="Arial Narrow"/>
          <w:lang w:eastAsia="fr-FR"/>
        </w:rPr>
        <w:t>, sur support papier ou sur support physique électronique, une copie de sauvegarde de leur dossier dans les conditions fixées par l’arrêté du 22 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4F5E8659"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lastRenderedPageBreak/>
        <w:t>Établissement public du musée d'Orsay</w:t>
      </w:r>
    </w:p>
    <w:p w14:paraId="7854E164" w14:textId="77777777" w:rsidR="0025246C" w:rsidRPr="003E63FD" w:rsidRDefault="0025246C" w:rsidP="00B17100">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6B57AA18" w14:textId="77777777" w:rsidR="004F429E" w:rsidRPr="003E63FD" w:rsidRDefault="0025246C" w:rsidP="00B17100">
      <w:pPr>
        <w:spacing w:after="0" w:line="276" w:lineRule="auto"/>
        <w:jc w:val="center"/>
        <w:rPr>
          <w:rFonts w:ascii="Arial Narrow" w:hAnsi="Arial Narrow"/>
          <w:lang w:eastAsia="fr-FR"/>
        </w:rPr>
      </w:pPr>
      <w:r w:rsidRPr="003E63FD">
        <w:rPr>
          <w:rFonts w:ascii="Arial Narrow" w:hAnsi="Arial Narrow"/>
          <w:lang w:eastAsia="fr-FR"/>
        </w:rPr>
        <w:t>Direction administrative et financière</w:t>
      </w:r>
    </w:p>
    <w:p w14:paraId="39804B20" w14:textId="6C7FC1C2" w:rsidR="0025246C" w:rsidRPr="003E63FD" w:rsidRDefault="00584649" w:rsidP="00B17100">
      <w:pPr>
        <w:spacing w:after="0"/>
        <w:jc w:val="center"/>
        <w:rPr>
          <w:rFonts w:ascii="Arial Narrow" w:hAnsi="Arial Narrow"/>
          <w:lang w:eastAsia="fr-FR"/>
        </w:rPr>
      </w:pPr>
      <w:r>
        <w:rPr>
          <w:rFonts w:ascii="Arial Narrow" w:hAnsi="Arial Narrow"/>
          <w:lang w:eastAsia="fr-FR"/>
        </w:rPr>
        <w:t xml:space="preserve">Esplanade </w:t>
      </w:r>
      <w:proofErr w:type="spellStart"/>
      <w:r>
        <w:rPr>
          <w:rFonts w:ascii="Arial Narrow" w:hAnsi="Arial Narrow"/>
          <w:lang w:eastAsia="fr-FR"/>
        </w:rPr>
        <w:t>valéry</w:t>
      </w:r>
      <w:proofErr w:type="spellEnd"/>
      <w:r>
        <w:rPr>
          <w:rFonts w:ascii="Arial Narrow" w:hAnsi="Arial Narrow"/>
          <w:lang w:eastAsia="fr-FR"/>
        </w:rPr>
        <w:t xml:space="preserve"> Giscard d’Estaing Paris 7ème</w:t>
      </w:r>
    </w:p>
    <w:p w14:paraId="09CEDB40" w14:textId="77777777" w:rsidR="005F1D51" w:rsidRPr="003E63FD" w:rsidRDefault="005F1D51" w:rsidP="005F1D51">
      <w:pPr>
        <w:pStyle w:val="Corpsdetexte"/>
        <w:spacing w:after="240"/>
        <w:ind w:left="284"/>
        <w:rPr>
          <w:rFonts w:ascii="Arial Narrow" w:hAnsi="Arial Narrow"/>
          <w:b/>
          <w:lang w:eastAsia="fr-FR"/>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7C391886"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Toutefois, le candidat est invité à signer électroniquement les pièces de son dossier en utilisant un </w:t>
      </w:r>
      <w:r w:rsidRPr="00AE6D09">
        <w:rPr>
          <w:rFonts w:ascii="Arial Narrow" w:hAnsi="Arial Narrow"/>
          <w:b/>
          <w:lang w:eastAsia="fr-FR"/>
        </w:rPr>
        <w:t>certificat de signature électronique de niveau 2 étoiles et de préférence au format PADES</w:t>
      </w:r>
      <w:r w:rsidRPr="003E63FD">
        <w:rPr>
          <w:rFonts w:ascii="Arial Narrow" w:hAnsi="Arial Narrow"/>
          <w:lang w:eastAsia="fr-FR"/>
        </w:rPr>
        <w:t>. Le candidat devra veiller à ne pas verrouiller le document signé, ce qui empêcherait l’</w:t>
      </w:r>
      <w:r w:rsidR="0095516D">
        <w:rPr>
          <w:rFonts w:ascii="Arial Narrow" w:hAnsi="Arial Narrow"/>
          <w:lang w:eastAsia="fr-FR"/>
        </w:rPr>
        <w:t>EPMO-VGE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7777777" w:rsidR="00D17E86" w:rsidRPr="003E63FD" w:rsidRDefault="00B071EE" w:rsidP="00D17E86">
      <w:pPr>
        <w:pStyle w:val="Corpsdetexte"/>
        <w:rPr>
          <w:rFonts w:ascii="Arial Narrow" w:hAnsi="Arial Narrow"/>
          <w:lang w:eastAsia="fr-FR"/>
        </w:rPr>
      </w:pPr>
      <w:hyperlink r:id="rId16"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7" w:history="1">
        <w:r w:rsidRPr="003E63FD">
          <w:rPr>
            <w:rStyle w:val="Lienhypertexte"/>
            <w:rFonts w:ascii="Arial Narrow" w:hAnsi="Arial Narrow"/>
            <w:lang w:eastAsia="fr-FR"/>
          </w:rPr>
          <w:t>http://www.ssi.gouv.fr/administration/reglementation/confiance-numerique/le-reglement-eidas/liste-nationale-de-confiance</w:t>
        </w:r>
      </w:hyperlink>
    </w:p>
    <w:p w14:paraId="3E8C4C4E" w14:textId="132D0A00" w:rsidR="003F3420" w:rsidRDefault="00D17E86" w:rsidP="002B0025">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41E552C7" w14:textId="77777777" w:rsidR="002B0025" w:rsidRPr="002B0025" w:rsidRDefault="002B0025" w:rsidP="002B0025">
      <w:pPr>
        <w:pStyle w:val="Corpsdetexte"/>
        <w:rPr>
          <w:rFonts w:ascii="Arial Narrow" w:hAnsi="Arial Narrow"/>
          <w:lang w:eastAsia="fr-FR"/>
        </w:rPr>
      </w:pPr>
    </w:p>
    <w:p w14:paraId="275830E4" w14:textId="2B81D275"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w:t>
      </w:r>
      <w:r w:rsidR="00B92A0D">
        <w:rPr>
          <w:rFonts w:ascii="Arial Narrow" w:hAnsi="Arial Narrow"/>
          <w:b/>
        </w:rPr>
        <w:t xml:space="preserve"> ET SELECTION</w:t>
      </w:r>
      <w:r w:rsidRPr="003E63FD">
        <w:rPr>
          <w:rFonts w:ascii="Arial Narrow" w:hAnsi="Arial Narrow"/>
          <w:b/>
        </w:rPr>
        <w:t xml:space="preserve"> DES CANDIDATURES </w:t>
      </w:r>
      <w:r w:rsidR="00B92A0D">
        <w:rPr>
          <w:rFonts w:ascii="Arial Narrow" w:hAnsi="Arial Narrow"/>
          <w:b/>
        </w:rPr>
        <w:t>(Phase 1)</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356EBFFF" w:rsidR="00EC6141"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w:t>
      </w:r>
      <w:r w:rsidR="0095516D">
        <w:rPr>
          <w:rFonts w:ascii="Arial Narrow" w:hAnsi="Arial Narrow"/>
        </w:rPr>
        <w:t>EPMO-VGE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w:t>
      </w:r>
      <w:r w:rsidR="00230FD8">
        <w:rPr>
          <w:rFonts w:ascii="Arial Narrow" w:hAnsi="Arial Narrow"/>
        </w:rPr>
        <w:t xml:space="preserve">ssaires à l’exécution du marché. </w:t>
      </w:r>
    </w:p>
    <w:p w14:paraId="2B40EDD3" w14:textId="74C86217" w:rsidR="00230FD8" w:rsidRDefault="00230FD8" w:rsidP="00910D6B">
      <w:pPr>
        <w:pStyle w:val="Corpsdetexte"/>
        <w:widowControl w:val="0"/>
        <w:autoSpaceDE w:val="0"/>
        <w:autoSpaceDN w:val="0"/>
        <w:adjustRightInd w:val="0"/>
        <w:spacing w:after="240"/>
        <w:rPr>
          <w:rFonts w:ascii="Arial Narrow" w:hAnsi="Arial Narrow"/>
        </w:rPr>
      </w:pPr>
      <w:r w:rsidRPr="00C307A8">
        <w:rPr>
          <w:rFonts w:ascii="Arial Narrow" w:hAnsi="Arial Narrow"/>
          <w:highlight w:val="yellow"/>
        </w:rPr>
        <w:t>L’</w:t>
      </w:r>
      <w:r w:rsidR="0095516D">
        <w:rPr>
          <w:rFonts w:ascii="Arial Narrow" w:hAnsi="Arial Narrow"/>
          <w:highlight w:val="yellow"/>
        </w:rPr>
        <w:t>EPMO-VGE</w:t>
      </w:r>
      <w:r w:rsidRPr="00C307A8">
        <w:rPr>
          <w:rFonts w:ascii="Arial Narrow" w:hAnsi="Arial Narrow"/>
          <w:highlight w:val="yellow"/>
        </w:rPr>
        <w:t xml:space="preserve"> vérifiera notamment le respect de la condition de participation fixée à l’article 4.1 du présent règlement de la consultation. </w:t>
      </w:r>
      <w:r w:rsidR="0068056C" w:rsidRPr="00C307A8">
        <w:rPr>
          <w:rFonts w:ascii="Arial Narrow" w:hAnsi="Arial Narrow"/>
          <w:highlight w:val="yellow"/>
        </w:rPr>
        <w:t>Dans l’hypothèse où cette condition ne serait pas respectée</w:t>
      </w:r>
      <w:r w:rsidRPr="00C307A8">
        <w:rPr>
          <w:rFonts w:ascii="Arial Narrow" w:hAnsi="Arial Narrow"/>
          <w:highlight w:val="yellow"/>
        </w:rPr>
        <w:t>, le dossier de candidature concerné sera rejeté et ne sera pas analysé.</w:t>
      </w:r>
      <w:r w:rsidRPr="00514EC7">
        <w:rPr>
          <w:rFonts w:ascii="Arial Narrow" w:hAnsi="Arial Narrow"/>
        </w:rPr>
        <w:t xml:space="preserve"> </w:t>
      </w:r>
    </w:p>
    <w:p w14:paraId="44B40C86" w14:textId="4E90D056" w:rsidR="00DF524A" w:rsidRDefault="00DF524A">
      <w:pPr>
        <w:rPr>
          <w:rFonts w:ascii="Arial Narrow" w:hAnsi="Arial Narrow"/>
        </w:rPr>
      </w:pPr>
      <w:r>
        <w:rPr>
          <w:rFonts w:ascii="Arial Narrow" w:hAnsi="Arial Narrow"/>
        </w:rPr>
        <w:br w:type="page"/>
      </w:r>
    </w:p>
    <w:p w14:paraId="2495545A" w14:textId="77777777" w:rsidR="00CE6614" w:rsidRPr="00514EC7" w:rsidRDefault="00CE6614" w:rsidP="00910D6B">
      <w:pPr>
        <w:pStyle w:val="Corpsdetexte"/>
        <w:widowControl w:val="0"/>
        <w:autoSpaceDE w:val="0"/>
        <w:autoSpaceDN w:val="0"/>
        <w:adjustRightInd w:val="0"/>
        <w:spacing w:after="240"/>
        <w:rPr>
          <w:rFonts w:ascii="Arial Narrow" w:hAnsi="Arial Narrow"/>
        </w:rPr>
      </w:pPr>
    </w:p>
    <w:p w14:paraId="56F96C96" w14:textId="3F76214E" w:rsidR="00B92A0D" w:rsidRDefault="00B92A0D" w:rsidP="00B92A0D">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B92A0D">
        <w:rPr>
          <w:rFonts w:ascii="Arial Narrow" w:hAnsi="Arial Narrow"/>
          <w:b/>
        </w:rPr>
        <w:t xml:space="preserve">Sélection des candidatures </w:t>
      </w:r>
    </w:p>
    <w:p w14:paraId="31E88381" w14:textId="40AE7A06" w:rsidR="00F04FCB" w:rsidRPr="00F04FCB" w:rsidRDefault="00F04FCB" w:rsidP="00F04FCB">
      <w:pPr>
        <w:widowControl w:val="0"/>
        <w:autoSpaceDE w:val="0"/>
        <w:autoSpaceDN w:val="0"/>
        <w:adjustRightInd w:val="0"/>
        <w:spacing w:after="240" w:line="360" w:lineRule="auto"/>
        <w:jc w:val="both"/>
        <w:rPr>
          <w:rFonts w:ascii="Arial Narrow" w:hAnsi="Arial Narrow"/>
          <w:b/>
        </w:rPr>
      </w:pPr>
      <w:r w:rsidRPr="00F04FCB">
        <w:rPr>
          <w:rFonts w:ascii="Arial Narrow" w:hAnsi="Arial Narrow"/>
          <w:b/>
        </w:rPr>
        <w:t xml:space="preserve">Nombre minimum et maximum de candidats qui seront admis à présenter une offre : </w:t>
      </w:r>
      <w:r w:rsidRPr="00F04FCB">
        <w:rPr>
          <w:rFonts w:ascii="Arial Narrow" w:hAnsi="Arial Narrow"/>
          <w:b/>
          <w:u w:val="single"/>
        </w:rPr>
        <w:t>trois candidats</w:t>
      </w:r>
      <w:r>
        <w:rPr>
          <w:rFonts w:ascii="Arial Narrow" w:hAnsi="Arial Narrow"/>
          <w:b/>
        </w:rPr>
        <w:t>.</w:t>
      </w:r>
    </w:p>
    <w:p w14:paraId="3F86A1B0" w14:textId="74B0CB52" w:rsidR="00B92A0D" w:rsidRDefault="00B92A0D" w:rsidP="00910D6B">
      <w:pPr>
        <w:pStyle w:val="Corpsdetexte"/>
        <w:widowControl w:val="0"/>
        <w:autoSpaceDE w:val="0"/>
        <w:autoSpaceDN w:val="0"/>
        <w:adjustRightInd w:val="0"/>
        <w:spacing w:after="240"/>
        <w:rPr>
          <w:rFonts w:ascii="Arial Narrow" w:hAnsi="Arial Narrow"/>
        </w:rPr>
      </w:pPr>
      <w:r>
        <w:rPr>
          <w:rFonts w:ascii="Arial Narrow" w:hAnsi="Arial Narrow"/>
        </w:rPr>
        <w:t xml:space="preserve">La sélection des candidatures s’effectuera en application des critères suivants : </w:t>
      </w:r>
    </w:p>
    <w:p w14:paraId="63B36C14" w14:textId="1D7925AE" w:rsidR="00CE6614" w:rsidRDefault="00CE6614" w:rsidP="00910D6B">
      <w:pPr>
        <w:pStyle w:val="Corpsdetexte"/>
        <w:widowControl w:val="0"/>
        <w:autoSpaceDE w:val="0"/>
        <w:autoSpaceDN w:val="0"/>
        <w:adjustRightInd w:val="0"/>
        <w:spacing w:after="240"/>
        <w:rPr>
          <w:rFonts w:ascii="Arial Narrow" w:hAnsi="Arial Narrow"/>
        </w:rPr>
      </w:pPr>
    </w:p>
    <w:tbl>
      <w:tblPr>
        <w:tblStyle w:val="Grilledutableau"/>
        <w:tblW w:w="0" w:type="auto"/>
        <w:jc w:val="center"/>
        <w:tblLook w:val="04A0" w:firstRow="1" w:lastRow="0" w:firstColumn="1" w:lastColumn="0" w:noHBand="0" w:noVBand="1"/>
      </w:tblPr>
      <w:tblGrid>
        <w:gridCol w:w="8045"/>
        <w:gridCol w:w="1017"/>
      </w:tblGrid>
      <w:tr w:rsidR="00EB3A84" w:rsidRPr="00EB3A84" w14:paraId="048C3E62" w14:textId="77777777" w:rsidTr="00123409">
        <w:trPr>
          <w:trHeight w:val="394"/>
          <w:jc w:val="center"/>
        </w:trPr>
        <w:tc>
          <w:tcPr>
            <w:tcW w:w="8045" w:type="dxa"/>
            <w:shd w:val="clear" w:color="auto" w:fill="D9D9D9" w:themeFill="background1" w:themeFillShade="D9"/>
          </w:tcPr>
          <w:p w14:paraId="7FD75911" w14:textId="77777777" w:rsidR="00EB3A84" w:rsidRPr="00123409" w:rsidRDefault="00EB3A84" w:rsidP="00091906">
            <w:pPr>
              <w:rPr>
                <w:rFonts w:ascii="Arial Narrow" w:hAnsi="Arial Narrow" w:cs="Arial"/>
                <w:szCs w:val="20"/>
                <w:u w:val="single"/>
              </w:rPr>
            </w:pPr>
            <w:r w:rsidRPr="00123409">
              <w:rPr>
                <w:rFonts w:ascii="Arial Narrow" w:eastAsia="Lucida Sans Unicode" w:hAnsi="Arial Narrow" w:cs="Arial"/>
                <w:b/>
                <w:szCs w:val="20"/>
              </w:rPr>
              <w:t>Critère 1 – Capacité professionnelles</w:t>
            </w:r>
          </w:p>
        </w:tc>
        <w:tc>
          <w:tcPr>
            <w:tcW w:w="1017" w:type="dxa"/>
            <w:shd w:val="clear" w:color="auto" w:fill="D9D9D9" w:themeFill="background1" w:themeFillShade="D9"/>
            <w:vAlign w:val="center"/>
          </w:tcPr>
          <w:p w14:paraId="0380F038" w14:textId="08EF1267" w:rsidR="00EB3A84" w:rsidRPr="00123409" w:rsidRDefault="00D114B8" w:rsidP="00091906">
            <w:pPr>
              <w:jc w:val="center"/>
              <w:rPr>
                <w:rFonts w:ascii="Arial Narrow" w:hAnsi="Arial Narrow" w:cs="Arial"/>
                <w:b/>
                <w:szCs w:val="20"/>
              </w:rPr>
            </w:pPr>
            <w:r>
              <w:rPr>
                <w:rFonts w:ascii="Arial Narrow" w:hAnsi="Arial Narrow" w:cs="Arial"/>
                <w:b/>
                <w:szCs w:val="20"/>
              </w:rPr>
              <w:t>80</w:t>
            </w:r>
            <w:r w:rsidR="00EB3A84" w:rsidRPr="00123409">
              <w:rPr>
                <w:rFonts w:ascii="Arial Narrow" w:hAnsi="Arial Narrow" w:cs="Arial"/>
                <w:b/>
                <w:szCs w:val="20"/>
              </w:rPr>
              <w:t>%</w:t>
            </w:r>
          </w:p>
        </w:tc>
      </w:tr>
      <w:tr w:rsidR="00EB3A84" w:rsidRPr="00EB3A84" w14:paraId="2BC6F82A" w14:textId="77777777" w:rsidTr="00091906">
        <w:trPr>
          <w:trHeight w:val="1015"/>
          <w:jc w:val="center"/>
        </w:trPr>
        <w:tc>
          <w:tcPr>
            <w:tcW w:w="8045" w:type="dxa"/>
          </w:tcPr>
          <w:p w14:paraId="1341E542" w14:textId="77777777" w:rsidR="00EB3A84" w:rsidRPr="00123409" w:rsidRDefault="00EB3A84" w:rsidP="00091906">
            <w:pPr>
              <w:rPr>
                <w:rFonts w:ascii="Arial Narrow" w:hAnsi="Arial Narrow" w:cs="Arial"/>
                <w:szCs w:val="20"/>
              </w:rPr>
            </w:pPr>
          </w:p>
          <w:p w14:paraId="23FBE4FE" w14:textId="52BEBCD1" w:rsidR="00AB4A2B" w:rsidRDefault="00D114B8" w:rsidP="00D114B8">
            <w:pPr>
              <w:pStyle w:val="Paragraphedeliste"/>
              <w:numPr>
                <w:ilvl w:val="1"/>
                <w:numId w:val="45"/>
              </w:numPr>
              <w:rPr>
                <w:rFonts w:ascii="Arial Narrow" w:hAnsi="Arial Narrow"/>
              </w:rPr>
            </w:pPr>
            <w:r w:rsidRPr="00D114B8">
              <w:rPr>
                <w:rFonts w:ascii="Arial Narrow" w:hAnsi="Arial Narrow"/>
              </w:rPr>
              <w:t xml:space="preserve">:  Appréciation du nombre de références dans la réalisation de prestations de nature et d’importance similaires dans le domaine concerné ou jugé comme équivalent, sur la </w:t>
            </w:r>
            <w:r w:rsidR="00994B8F">
              <w:rPr>
                <w:rFonts w:ascii="Arial Narrow" w:hAnsi="Arial Narrow"/>
              </w:rPr>
              <w:t>base des trois dernières années.</w:t>
            </w:r>
          </w:p>
          <w:p w14:paraId="7A5E719E" w14:textId="77777777" w:rsidR="00994B8F" w:rsidRPr="00D114B8" w:rsidRDefault="00994B8F" w:rsidP="00994B8F">
            <w:pPr>
              <w:pStyle w:val="Paragraphedeliste"/>
              <w:ind w:left="360"/>
              <w:rPr>
                <w:rFonts w:ascii="Arial Narrow" w:hAnsi="Arial Narrow"/>
              </w:rPr>
            </w:pPr>
          </w:p>
          <w:p w14:paraId="6BAE342E" w14:textId="77777777" w:rsidR="0095516D" w:rsidRPr="00925A27" w:rsidRDefault="0095516D" w:rsidP="0095516D">
            <w:pPr>
              <w:pStyle w:val="Paragraphedeliste"/>
              <w:ind w:left="360"/>
              <w:rPr>
                <w:rFonts w:ascii="Arial Narrow" w:hAnsi="Arial Narrow"/>
                <w:i/>
              </w:rPr>
            </w:pPr>
            <w:r w:rsidRPr="00925A27">
              <w:rPr>
                <w:rFonts w:ascii="Arial Narrow" w:hAnsi="Arial Narrow"/>
                <w:i/>
              </w:rPr>
              <w:t>Analysé à partir du document « </w:t>
            </w:r>
            <w:r w:rsidRPr="00D6463C">
              <w:rPr>
                <w:rFonts w:ascii="Arial Narrow" w:hAnsi="Arial Narrow"/>
                <w:i/>
              </w:rPr>
              <w:t>Présentation synthétique des références</w:t>
            </w:r>
            <w:r>
              <w:rPr>
                <w:rFonts w:ascii="Arial Narrow" w:hAnsi="Arial Narrow"/>
                <w:i/>
              </w:rPr>
              <w:t xml:space="preserve"> similaires</w:t>
            </w:r>
            <w:r w:rsidRPr="00D6463C">
              <w:rPr>
                <w:rFonts w:ascii="Arial Narrow" w:hAnsi="Arial Narrow"/>
                <w:i/>
              </w:rPr>
              <w:t xml:space="preserve"> du candidat</w:t>
            </w:r>
            <w:r>
              <w:rPr>
                <w:rFonts w:ascii="Arial Narrow" w:hAnsi="Arial Narrow"/>
                <w:i/>
              </w:rPr>
              <w:t xml:space="preserve"> </w:t>
            </w:r>
            <w:r w:rsidRPr="00925A27">
              <w:rPr>
                <w:rFonts w:ascii="Arial Narrow" w:hAnsi="Arial Narrow"/>
                <w:i/>
              </w:rPr>
              <w:t>»</w:t>
            </w:r>
          </w:p>
          <w:p w14:paraId="7366C296" w14:textId="77777777" w:rsidR="00D114B8" w:rsidRPr="00D114B8" w:rsidRDefault="00D114B8" w:rsidP="00D114B8">
            <w:pPr>
              <w:rPr>
                <w:rFonts w:ascii="Arial Narrow" w:hAnsi="Arial Narrow" w:cs="Arial"/>
                <w:szCs w:val="20"/>
              </w:rPr>
            </w:pPr>
          </w:p>
          <w:p w14:paraId="17D66EA7" w14:textId="77777777" w:rsidR="00EB3A84" w:rsidRPr="00123409" w:rsidRDefault="00EB3A84" w:rsidP="00D114B8">
            <w:pPr>
              <w:pStyle w:val="Titre1"/>
              <w:outlineLvl w:val="0"/>
            </w:pPr>
          </w:p>
        </w:tc>
        <w:tc>
          <w:tcPr>
            <w:tcW w:w="1017" w:type="dxa"/>
            <w:vAlign w:val="center"/>
          </w:tcPr>
          <w:p w14:paraId="185FBC49" w14:textId="146E65C6" w:rsidR="00EB3A84" w:rsidRPr="00123409" w:rsidRDefault="00D114B8" w:rsidP="00091906">
            <w:pPr>
              <w:jc w:val="center"/>
              <w:rPr>
                <w:rFonts w:ascii="Arial Narrow" w:hAnsi="Arial Narrow" w:cs="Arial"/>
                <w:b/>
                <w:szCs w:val="20"/>
                <w:u w:val="single"/>
              </w:rPr>
            </w:pPr>
            <w:r>
              <w:rPr>
                <w:rFonts w:ascii="Arial Narrow" w:hAnsi="Arial Narrow" w:cs="Arial"/>
                <w:b/>
                <w:szCs w:val="20"/>
                <w:u w:val="single"/>
              </w:rPr>
              <w:t>3</w:t>
            </w:r>
            <w:r w:rsidR="00EB3A84" w:rsidRPr="00123409">
              <w:rPr>
                <w:rFonts w:ascii="Arial Narrow" w:hAnsi="Arial Narrow" w:cs="Arial"/>
                <w:b/>
                <w:szCs w:val="20"/>
                <w:u w:val="single"/>
              </w:rPr>
              <w:t>5</w:t>
            </w:r>
            <w:r w:rsidR="00EB3A84">
              <w:rPr>
                <w:rFonts w:ascii="Arial Narrow" w:hAnsi="Arial Narrow" w:cs="Arial"/>
                <w:b/>
                <w:szCs w:val="20"/>
                <w:u w:val="single"/>
              </w:rPr>
              <w:t>%</w:t>
            </w:r>
          </w:p>
        </w:tc>
      </w:tr>
      <w:tr w:rsidR="00EB3A84" w:rsidRPr="00EB3A84" w14:paraId="22298A1B" w14:textId="77777777" w:rsidTr="000C3FF0">
        <w:trPr>
          <w:trHeight w:val="1047"/>
          <w:jc w:val="center"/>
        </w:trPr>
        <w:tc>
          <w:tcPr>
            <w:tcW w:w="8045" w:type="dxa"/>
            <w:shd w:val="clear" w:color="auto" w:fill="auto"/>
            <w:vAlign w:val="center"/>
          </w:tcPr>
          <w:p w14:paraId="4828F9C2" w14:textId="0275ACA2" w:rsidR="00AB4A2B" w:rsidRPr="008D017A" w:rsidRDefault="00EB3A84" w:rsidP="00D114B8">
            <w:pPr>
              <w:pStyle w:val="En-tte"/>
              <w:numPr>
                <w:ilvl w:val="1"/>
                <w:numId w:val="44"/>
              </w:numPr>
              <w:tabs>
                <w:tab w:val="clear" w:pos="4536"/>
                <w:tab w:val="clear" w:pos="9072"/>
              </w:tabs>
              <w:rPr>
                <w:rFonts w:ascii="Arial Narrow" w:hAnsi="Arial Narrow"/>
              </w:rPr>
            </w:pPr>
            <w:r w:rsidRPr="008D017A">
              <w:rPr>
                <w:rFonts w:ascii="Arial Narrow" w:hAnsi="Arial Narrow"/>
              </w:rPr>
              <w:t xml:space="preserve">: </w:t>
            </w:r>
            <w:r w:rsidR="00D114B8" w:rsidRPr="008D017A">
              <w:rPr>
                <w:rFonts w:ascii="Arial Narrow" w:hAnsi="Arial Narrow"/>
              </w:rPr>
              <w:t>Qualité et pertinence des trois (3) références choisies qui, par leur caractéristiques (nature et configuration du projet, superficie, budget alloué pour la réalisation, prise en compte des principes de responsabilité environnementale et d’écoconception) présentent des spécificités et des contraintes comparables à celles du projet qui est l’ob</w:t>
            </w:r>
            <w:r w:rsidR="00994B8F" w:rsidRPr="008D017A">
              <w:rPr>
                <w:rFonts w:ascii="Arial Narrow" w:hAnsi="Arial Narrow"/>
              </w:rPr>
              <w:t>jet de la présente consultation (notamment en terme de bonne articulation du multimédia dans un parcours scénographique).</w:t>
            </w:r>
          </w:p>
          <w:p w14:paraId="1272552D" w14:textId="2D975B7B" w:rsidR="00AB4A2B" w:rsidRPr="00AB4A2B" w:rsidRDefault="00AB4A2B" w:rsidP="00D114B8">
            <w:pPr>
              <w:pStyle w:val="En-tte"/>
              <w:tabs>
                <w:tab w:val="clear" w:pos="4536"/>
                <w:tab w:val="clear" w:pos="9072"/>
              </w:tabs>
              <w:rPr>
                <w:rFonts w:ascii="Arial Narrow" w:eastAsia="Lucida Sans Unicode" w:hAnsi="Arial Narrow" w:cs="Arial"/>
                <w:b/>
                <w:i/>
              </w:rPr>
            </w:pPr>
            <w:r w:rsidRPr="00AB4A2B">
              <w:rPr>
                <w:rFonts w:ascii="Arial Narrow" w:hAnsi="Arial Narrow"/>
                <w:i/>
              </w:rPr>
              <w:t xml:space="preserve">Analysé à partir du document de présentation des trois références </w:t>
            </w:r>
          </w:p>
        </w:tc>
        <w:tc>
          <w:tcPr>
            <w:tcW w:w="1017" w:type="dxa"/>
            <w:shd w:val="clear" w:color="auto" w:fill="auto"/>
            <w:vAlign w:val="center"/>
          </w:tcPr>
          <w:p w14:paraId="473A49AF" w14:textId="7D2382BE" w:rsidR="00EB3A84" w:rsidRPr="00D114B8" w:rsidRDefault="00D114B8" w:rsidP="00091906">
            <w:pPr>
              <w:jc w:val="center"/>
              <w:rPr>
                <w:rFonts w:ascii="Arial Narrow" w:hAnsi="Arial Narrow" w:cs="Arial"/>
                <w:b/>
                <w:szCs w:val="20"/>
                <w:u w:val="single"/>
              </w:rPr>
            </w:pPr>
            <w:r w:rsidRPr="00D114B8">
              <w:rPr>
                <w:rFonts w:ascii="Arial Narrow" w:hAnsi="Arial Narrow" w:cs="Arial"/>
                <w:b/>
                <w:szCs w:val="20"/>
                <w:u w:val="single"/>
              </w:rPr>
              <w:t>6</w:t>
            </w:r>
            <w:r w:rsidR="00EB3A84" w:rsidRPr="00D114B8">
              <w:rPr>
                <w:rFonts w:ascii="Arial Narrow" w:hAnsi="Arial Narrow" w:cs="Arial"/>
                <w:b/>
                <w:szCs w:val="20"/>
                <w:u w:val="single"/>
              </w:rPr>
              <w:t>5%</w:t>
            </w:r>
          </w:p>
        </w:tc>
      </w:tr>
      <w:tr w:rsidR="00EB3A84" w:rsidRPr="00EB3A84" w14:paraId="217E2EF2" w14:textId="77777777" w:rsidTr="00123409">
        <w:trPr>
          <w:trHeight w:val="552"/>
          <w:jc w:val="center"/>
        </w:trPr>
        <w:tc>
          <w:tcPr>
            <w:tcW w:w="8045" w:type="dxa"/>
            <w:shd w:val="clear" w:color="auto" w:fill="D9D9D9" w:themeFill="background1" w:themeFillShade="D9"/>
            <w:vAlign w:val="center"/>
          </w:tcPr>
          <w:p w14:paraId="2EA3E4E2" w14:textId="77777777" w:rsidR="00EB3A84" w:rsidRPr="00123409" w:rsidRDefault="00EB3A84" w:rsidP="00091906">
            <w:pPr>
              <w:rPr>
                <w:rFonts w:ascii="Arial Narrow" w:hAnsi="Arial Narrow" w:cs="Arial"/>
                <w:b/>
                <w:szCs w:val="20"/>
                <w:u w:val="single"/>
              </w:rPr>
            </w:pPr>
            <w:r w:rsidRPr="00123409">
              <w:rPr>
                <w:rFonts w:ascii="Arial Narrow" w:eastAsia="Lucida Sans Unicode" w:hAnsi="Arial Narrow" w:cs="Arial"/>
                <w:b/>
              </w:rPr>
              <w:t xml:space="preserve">Critère 2 – Capacités techniques </w:t>
            </w:r>
          </w:p>
        </w:tc>
        <w:tc>
          <w:tcPr>
            <w:tcW w:w="1017" w:type="dxa"/>
            <w:shd w:val="clear" w:color="auto" w:fill="D9D9D9" w:themeFill="background1" w:themeFillShade="D9"/>
            <w:vAlign w:val="center"/>
          </w:tcPr>
          <w:p w14:paraId="609078FB" w14:textId="220E5E22" w:rsidR="00EB3A84" w:rsidRPr="00123409" w:rsidRDefault="00D114B8" w:rsidP="00091906">
            <w:pPr>
              <w:jc w:val="center"/>
              <w:rPr>
                <w:rFonts w:ascii="Arial Narrow" w:hAnsi="Arial Narrow" w:cs="Arial"/>
                <w:b/>
                <w:szCs w:val="20"/>
              </w:rPr>
            </w:pPr>
            <w:r>
              <w:rPr>
                <w:rFonts w:ascii="Arial Narrow" w:hAnsi="Arial Narrow" w:cs="Arial"/>
                <w:b/>
                <w:szCs w:val="20"/>
              </w:rPr>
              <w:t>20</w:t>
            </w:r>
            <w:r w:rsidR="00EB3A84" w:rsidRPr="00123409">
              <w:rPr>
                <w:rFonts w:ascii="Arial Narrow" w:hAnsi="Arial Narrow" w:cs="Arial"/>
                <w:b/>
                <w:szCs w:val="20"/>
              </w:rPr>
              <w:t>%</w:t>
            </w:r>
          </w:p>
        </w:tc>
      </w:tr>
      <w:tr w:rsidR="00EB3A84" w:rsidRPr="00EB3A84" w14:paraId="2A10D7DA" w14:textId="77777777" w:rsidTr="00091906">
        <w:trPr>
          <w:jc w:val="center"/>
        </w:trPr>
        <w:tc>
          <w:tcPr>
            <w:tcW w:w="8045" w:type="dxa"/>
            <w:vAlign w:val="center"/>
          </w:tcPr>
          <w:p w14:paraId="00DBB3C3" w14:textId="77777777" w:rsidR="00EB3A84" w:rsidRPr="00123409" w:rsidRDefault="00EB3A84" w:rsidP="00091906">
            <w:pPr>
              <w:rPr>
                <w:rFonts w:ascii="Arial Narrow" w:hAnsi="Arial Narrow"/>
              </w:rPr>
            </w:pPr>
          </w:p>
          <w:p w14:paraId="078BFC03" w14:textId="479DBC8B" w:rsidR="00EB3A84" w:rsidRPr="00123409" w:rsidRDefault="00EB3A84" w:rsidP="00091906">
            <w:pPr>
              <w:ind w:left="360"/>
              <w:rPr>
                <w:rFonts w:ascii="Arial Narrow" w:hAnsi="Arial Narrow"/>
              </w:rPr>
            </w:pPr>
            <w:r w:rsidRPr="00123409">
              <w:rPr>
                <w:rFonts w:ascii="Arial Narrow" w:hAnsi="Arial Narrow"/>
              </w:rPr>
              <w:t xml:space="preserve">Capacité technique du candidat appréciée sur la base </w:t>
            </w:r>
            <w:r w:rsidR="00975D69">
              <w:rPr>
                <w:rFonts w:ascii="Arial Narrow" w:hAnsi="Arial Narrow"/>
              </w:rPr>
              <w:t xml:space="preserve">de l’expérience des profils de l’équipe </w:t>
            </w:r>
            <w:r w:rsidRPr="00123409">
              <w:rPr>
                <w:rFonts w:ascii="Arial Narrow" w:hAnsi="Arial Narrow"/>
              </w:rPr>
              <w:t>dédié</w:t>
            </w:r>
            <w:r w:rsidR="00975D69">
              <w:rPr>
                <w:rFonts w:ascii="Arial Narrow" w:hAnsi="Arial Narrow"/>
              </w:rPr>
              <w:t>e</w:t>
            </w:r>
            <w:r w:rsidRPr="00123409">
              <w:rPr>
                <w:rFonts w:ascii="Arial Narrow" w:hAnsi="Arial Narrow"/>
              </w:rPr>
              <w:t xml:space="preserve"> au projet, l’organisation qui doit être en adéquation avec les prestations objet du présent marché public </w:t>
            </w:r>
          </w:p>
          <w:p w14:paraId="204FAD19" w14:textId="77777777" w:rsidR="00EB3A84" w:rsidRPr="00123409" w:rsidRDefault="00EB3A84" w:rsidP="00091906">
            <w:pPr>
              <w:rPr>
                <w:rFonts w:ascii="Arial Narrow" w:hAnsi="Arial Narrow" w:cs="Arial"/>
                <w:szCs w:val="20"/>
              </w:rPr>
            </w:pPr>
          </w:p>
        </w:tc>
        <w:tc>
          <w:tcPr>
            <w:tcW w:w="1017" w:type="dxa"/>
          </w:tcPr>
          <w:p w14:paraId="2BB06B4B" w14:textId="77777777" w:rsidR="00EB3A84" w:rsidRPr="00123409" w:rsidRDefault="00EB3A84" w:rsidP="00091906">
            <w:pPr>
              <w:rPr>
                <w:rFonts w:ascii="Arial Narrow" w:hAnsi="Arial Narrow" w:cs="Arial"/>
                <w:b/>
                <w:szCs w:val="20"/>
                <w:u w:val="single"/>
              </w:rPr>
            </w:pPr>
          </w:p>
        </w:tc>
      </w:tr>
    </w:tbl>
    <w:p w14:paraId="524AA03B" w14:textId="3CD57A2B" w:rsidR="00B92A0D" w:rsidRDefault="00B92A0D" w:rsidP="00910D6B">
      <w:pPr>
        <w:pStyle w:val="Corpsdetexte"/>
        <w:widowControl w:val="0"/>
        <w:autoSpaceDE w:val="0"/>
        <w:autoSpaceDN w:val="0"/>
        <w:adjustRightInd w:val="0"/>
        <w:spacing w:after="240"/>
        <w:rPr>
          <w:rFonts w:ascii="Arial Narrow" w:hAnsi="Arial Narrow"/>
        </w:rPr>
      </w:pPr>
    </w:p>
    <w:p w14:paraId="51CB0AF4" w14:textId="77777777" w:rsidR="00F04FCB" w:rsidRPr="00F04FCB" w:rsidRDefault="00F04FCB" w:rsidP="00F04FCB">
      <w:pPr>
        <w:keepNext/>
        <w:spacing w:after="40" w:line="240" w:lineRule="auto"/>
        <w:jc w:val="both"/>
        <w:outlineLvl w:val="7"/>
        <w:rPr>
          <w:rFonts w:ascii="Arial" w:eastAsia="Calibri" w:hAnsi="Arial" w:cs="Arial"/>
          <w:b/>
          <w:sz w:val="20"/>
          <w:u w:val="single"/>
          <w:lang w:eastAsia="fr-FR"/>
        </w:rPr>
      </w:pPr>
      <w:r w:rsidRPr="00F04FCB">
        <w:rPr>
          <w:rFonts w:ascii="Arial" w:eastAsia="Calibri" w:hAnsi="Arial" w:cs="Arial"/>
          <w:b/>
          <w:sz w:val="20"/>
          <w:u w:val="single"/>
          <w:lang w:eastAsia="fr-FR"/>
        </w:rPr>
        <w:t xml:space="preserve">Notation des critères  </w:t>
      </w:r>
    </w:p>
    <w:p w14:paraId="75700E33" w14:textId="77777777" w:rsidR="00F04FCB" w:rsidRPr="00F04FCB" w:rsidRDefault="00F04FCB" w:rsidP="00F04FCB">
      <w:pPr>
        <w:spacing w:after="40" w:line="240" w:lineRule="auto"/>
        <w:jc w:val="both"/>
        <w:rPr>
          <w:rFonts w:ascii="Arial" w:eastAsia="Calibri" w:hAnsi="Arial" w:cs="Times New Roman"/>
          <w:sz w:val="20"/>
          <w:lang w:eastAsia="fr-FR"/>
        </w:rPr>
      </w:pPr>
    </w:p>
    <w:p w14:paraId="66DDB961" w14:textId="77777777" w:rsidR="00F04FCB" w:rsidRPr="00F04FCB" w:rsidRDefault="00F04FCB" w:rsidP="00F04FCB">
      <w:pPr>
        <w:spacing w:after="40" w:line="240" w:lineRule="auto"/>
        <w:jc w:val="both"/>
        <w:rPr>
          <w:rFonts w:ascii="Arial" w:eastAsia="Calibri" w:hAnsi="Arial" w:cs="Arial"/>
          <w:sz w:val="20"/>
          <w:lang w:eastAsia="fr-FR"/>
        </w:rPr>
      </w:pPr>
      <w:r w:rsidRPr="00F04FCB">
        <w:rPr>
          <w:rFonts w:ascii="Arial" w:eastAsia="Calibri" w:hAnsi="Arial" w:cs="Arial"/>
          <w:sz w:val="20"/>
          <w:lang w:eastAsia="fr-FR"/>
        </w:rPr>
        <w:t>Chaque sous critère sera noté selon l’échelle de notation suivante :</w:t>
      </w:r>
    </w:p>
    <w:p w14:paraId="631DAC02" w14:textId="77777777" w:rsidR="00F04FCB" w:rsidRPr="00F04FCB" w:rsidRDefault="00F04FCB" w:rsidP="00F04FCB">
      <w:pPr>
        <w:spacing w:after="40" w:line="240" w:lineRule="auto"/>
        <w:jc w:val="both"/>
        <w:rPr>
          <w:rFonts w:ascii="Arial" w:eastAsia="Calibri" w:hAnsi="Arial" w:cs="Arial"/>
          <w:sz w:val="20"/>
          <w:lang w:eastAsia="fr-FR"/>
        </w:rPr>
      </w:pPr>
    </w:p>
    <w:p w14:paraId="045CA68A" w14:textId="77777777" w:rsidR="00F04FCB" w:rsidRPr="00F04FCB" w:rsidRDefault="00F04FCB" w:rsidP="00F04FCB">
      <w:pPr>
        <w:numPr>
          <w:ilvl w:val="0"/>
          <w:numId w:val="28"/>
        </w:numPr>
        <w:spacing w:after="40" w:line="240" w:lineRule="auto"/>
        <w:jc w:val="both"/>
        <w:rPr>
          <w:rFonts w:ascii="Arial" w:eastAsia="Calibri" w:hAnsi="Arial" w:cs="Arial"/>
          <w:sz w:val="20"/>
          <w:lang w:eastAsia="fr-FR"/>
        </w:rPr>
      </w:pPr>
      <w:proofErr w:type="gramStart"/>
      <w:r w:rsidRPr="00F04FCB">
        <w:rPr>
          <w:rFonts w:ascii="Arial" w:eastAsia="Calibri" w:hAnsi="Arial" w:cs="Arial"/>
          <w:sz w:val="20"/>
          <w:lang w:eastAsia="fr-FR"/>
        </w:rPr>
        <w:t>si</w:t>
      </w:r>
      <w:proofErr w:type="gramEnd"/>
      <w:r w:rsidRPr="00F04FCB">
        <w:rPr>
          <w:rFonts w:ascii="Arial" w:eastAsia="Calibri" w:hAnsi="Arial" w:cs="Arial"/>
          <w:sz w:val="20"/>
          <w:lang w:eastAsia="fr-FR"/>
        </w:rPr>
        <w:t xml:space="preserve"> le candidat répond de façon peu satisfaisante, il obtient 1 point ;</w:t>
      </w:r>
    </w:p>
    <w:p w14:paraId="716DBF7E" w14:textId="77777777" w:rsidR="00F04FCB" w:rsidRPr="00F04FCB" w:rsidRDefault="00F04FCB" w:rsidP="00F04FCB">
      <w:pPr>
        <w:numPr>
          <w:ilvl w:val="0"/>
          <w:numId w:val="28"/>
        </w:numPr>
        <w:spacing w:after="40" w:line="240" w:lineRule="auto"/>
        <w:jc w:val="both"/>
        <w:rPr>
          <w:rFonts w:ascii="Arial" w:eastAsia="Calibri" w:hAnsi="Arial" w:cs="Arial"/>
          <w:sz w:val="20"/>
          <w:lang w:eastAsia="fr-FR"/>
        </w:rPr>
      </w:pPr>
      <w:proofErr w:type="gramStart"/>
      <w:r w:rsidRPr="00F04FCB">
        <w:rPr>
          <w:rFonts w:ascii="Arial" w:eastAsia="Calibri" w:hAnsi="Arial" w:cs="Arial"/>
          <w:sz w:val="20"/>
          <w:lang w:eastAsia="fr-FR"/>
        </w:rPr>
        <w:t>si</w:t>
      </w:r>
      <w:proofErr w:type="gramEnd"/>
      <w:r w:rsidRPr="00F04FCB">
        <w:rPr>
          <w:rFonts w:ascii="Arial" w:eastAsia="Calibri" w:hAnsi="Arial" w:cs="Arial"/>
          <w:sz w:val="20"/>
          <w:lang w:eastAsia="fr-FR"/>
        </w:rPr>
        <w:t xml:space="preserve"> le candidat répond de façon assez satisfaisante, il obtient 2 points ;</w:t>
      </w:r>
    </w:p>
    <w:p w14:paraId="1A5829EE" w14:textId="77777777" w:rsidR="00F04FCB" w:rsidRPr="00F04FCB" w:rsidRDefault="00F04FCB" w:rsidP="00F04FCB">
      <w:pPr>
        <w:numPr>
          <w:ilvl w:val="0"/>
          <w:numId w:val="28"/>
        </w:numPr>
        <w:spacing w:after="40" w:line="240" w:lineRule="auto"/>
        <w:jc w:val="both"/>
        <w:rPr>
          <w:rFonts w:ascii="Arial" w:eastAsia="Calibri" w:hAnsi="Arial" w:cs="Arial"/>
          <w:sz w:val="20"/>
          <w:lang w:eastAsia="fr-FR"/>
        </w:rPr>
      </w:pPr>
      <w:proofErr w:type="gramStart"/>
      <w:r w:rsidRPr="00F04FCB">
        <w:rPr>
          <w:rFonts w:ascii="Arial" w:eastAsia="Calibri" w:hAnsi="Arial" w:cs="Arial"/>
          <w:sz w:val="20"/>
          <w:lang w:eastAsia="fr-FR"/>
        </w:rPr>
        <w:t>si</w:t>
      </w:r>
      <w:proofErr w:type="gramEnd"/>
      <w:r w:rsidRPr="00F04FCB">
        <w:rPr>
          <w:rFonts w:ascii="Arial" w:eastAsia="Calibri" w:hAnsi="Arial" w:cs="Arial"/>
          <w:sz w:val="20"/>
          <w:lang w:eastAsia="fr-FR"/>
        </w:rPr>
        <w:t xml:space="preserve"> le candidat répond de façon satisfaisante, il obtient 3 points ;</w:t>
      </w:r>
    </w:p>
    <w:p w14:paraId="434D4B54" w14:textId="77777777" w:rsidR="00F04FCB" w:rsidRPr="00F04FCB" w:rsidRDefault="00F04FCB" w:rsidP="00F04FCB">
      <w:pPr>
        <w:numPr>
          <w:ilvl w:val="0"/>
          <w:numId w:val="28"/>
        </w:numPr>
        <w:spacing w:after="40" w:line="240" w:lineRule="auto"/>
        <w:jc w:val="both"/>
        <w:rPr>
          <w:rFonts w:ascii="Arial" w:eastAsia="Calibri" w:hAnsi="Arial" w:cs="Arial"/>
          <w:sz w:val="20"/>
          <w:lang w:eastAsia="fr-FR"/>
        </w:rPr>
      </w:pPr>
      <w:proofErr w:type="gramStart"/>
      <w:r w:rsidRPr="00F04FCB">
        <w:rPr>
          <w:rFonts w:ascii="Arial" w:eastAsia="Calibri" w:hAnsi="Arial" w:cs="Arial"/>
          <w:sz w:val="20"/>
          <w:lang w:eastAsia="fr-FR"/>
        </w:rPr>
        <w:t>si</w:t>
      </w:r>
      <w:proofErr w:type="gramEnd"/>
      <w:r w:rsidRPr="00F04FCB">
        <w:rPr>
          <w:rFonts w:ascii="Arial" w:eastAsia="Calibri" w:hAnsi="Arial" w:cs="Arial"/>
          <w:sz w:val="20"/>
          <w:lang w:eastAsia="fr-FR"/>
        </w:rPr>
        <w:t xml:space="preserve"> le candidat répond de façon très satisfaisante, il obtient 4 points ;</w:t>
      </w:r>
    </w:p>
    <w:p w14:paraId="074FB461" w14:textId="77777777" w:rsidR="00F04FCB" w:rsidRPr="00F04FCB" w:rsidRDefault="00F04FCB" w:rsidP="00F04FCB">
      <w:pPr>
        <w:numPr>
          <w:ilvl w:val="0"/>
          <w:numId w:val="28"/>
        </w:numPr>
        <w:spacing w:after="40" w:line="240" w:lineRule="auto"/>
        <w:jc w:val="both"/>
        <w:rPr>
          <w:rFonts w:ascii="Arial" w:eastAsia="Calibri" w:hAnsi="Arial" w:cs="Arial"/>
          <w:sz w:val="20"/>
          <w:lang w:eastAsia="fr-FR"/>
        </w:rPr>
      </w:pPr>
      <w:proofErr w:type="gramStart"/>
      <w:r w:rsidRPr="00F04FCB">
        <w:rPr>
          <w:rFonts w:ascii="Arial" w:eastAsia="Calibri" w:hAnsi="Arial" w:cs="Arial"/>
          <w:sz w:val="20"/>
          <w:lang w:eastAsia="fr-FR"/>
        </w:rPr>
        <w:t>si</w:t>
      </w:r>
      <w:proofErr w:type="gramEnd"/>
      <w:r w:rsidRPr="00F04FCB">
        <w:rPr>
          <w:rFonts w:ascii="Arial" w:eastAsia="Calibri" w:hAnsi="Arial" w:cs="Arial"/>
          <w:sz w:val="20"/>
          <w:lang w:eastAsia="fr-FR"/>
        </w:rPr>
        <w:t xml:space="preserve"> le candidat répond de façon excellente, il obtient 5 points.</w:t>
      </w:r>
    </w:p>
    <w:p w14:paraId="7CEC4005" w14:textId="404D2B45" w:rsidR="00DF524A" w:rsidRDefault="00DF524A">
      <w:pPr>
        <w:rPr>
          <w:rFonts w:ascii="Arial Narrow" w:hAnsi="Arial Narrow"/>
        </w:rPr>
      </w:pPr>
      <w:r>
        <w:rPr>
          <w:rFonts w:ascii="Arial Narrow" w:hAnsi="Arial Narrow"/>
        </w:rPr>
        <w:br w:type="page"/>
      </w:r>
    </w:p>
    <w:p w14:paraId="6B81C5F0" w14:textId="77777777" w:rsidR="00B92A0D" w:rsidRDefault="00B92A0D" w:rsidP="00910D6B">
      <w:pPr>
        <w:pStyle w:val="Corpsdetexte"/>
        <w:widowControl w:val="0"/>
        <w:autoSpaceDE w:val="0"/>
        <w:autoSpaceDN w:val="0"/>
        <w:adjustRightInd w:val="0"/>
        <w:spacing w:after="240"/>
        <w:rPr>
          <w:rFonts w:ascii="Arial Narrow" w:hAnsi="Arial Narrow"/>
        </w:rPr>
      </w:pPr>
    </w:p>
    <w:p w14:paraId="7FDB7045" w14:textId="519164C4" w:rsidR="00E73804" w:rsidRPr="00E73804" w:rsidRDefault="00B92A0D" w:rsidP="00E7380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B92A0D">
        <w:rPr>
          <w:rFonts w:ascii="Arial Narrow" w:hAnsi="Arial Narrow"/>
          <w:b/>
        </w:rPr>
        <w:t>ANALYSE DES OFFRES (Phase 2)</w:t>
      </w:r>
    </w:p>
    <w:p w14:paraId="2D02F89C" w14:textId="1597E93C" w:rsidR="00F04FCB" w:rsidRPr="00F04FCB" w:rsidRDefault="00F04FCB" w:rsidP="00F04FCB">
      <w:pPr>
        <w:pStyle w:val="Paragraphedeliste"/>
        <w:widowControl w:val="0"/>
        <w:numPr>
          <w:ilvl w:val="0"/>
          <w:numId w:val="33"/>
        </w:numPr>
        <w:autoSpaceDE w:val="0"/>
        <w:autoSpaceDN w:val="0"/>
        <w:adjustRightInd w:val="0"/>
        <w:spacing w:after="240" w:line="360" w:lineRule="auto"/>
        <w:ind w:left="426" w:hanging="426"/>
        <w:jc w:val="both"/>
        <w:rPr>
          <w:rFonts w:ascii="Arial Narrow" w:hAnsi="Arial Narrow"/>
          <w:b/>
        </w:rPr>
      </w:pPr>
      <w:r w:rsidRPr="00F04FCB">
        <w:rPr>
          <w:rFonts w:ascii="Arial Narrow" w:hAnsi="Arial Narrow"/>
          <w:b/>
        </w:rPr>
        <w:t>Auditions</w:t>
      </w:r>
    </w:p>
    <w:p w14:paraId="56244FF8" w14:textId="77777777" w:rsidR="00F04FCB" w:rsidRPr="00F04FCB" w:rsidRDefault="00F04FCB" w:rsidP="00F04FCB">
      <w:pPr>
        <w:pStyle w:val="Article0"/>
        <w:spacing w:line="240" w:lineRule="auto"/>
        <w:ind w:left="0" w:right="397"/>
        <w:rPr>
          <w:rFonts w:ascii="Arial Narrow" w:eastAsiaTheme="minorHAnsi" w:hAnsi="Arial Narrow" w:cstheme="minorBidi"/>
        </w:rPr>
      </w:pPr>
      <w:r w:rsidRPr="00F04FCB">
        <w:rPr>
          <w:rFonts w:ascii="Arial Narrow" w:eastAsiaTheme="minorHAnsi" w:hAnsi="Arial Narrow" w:cstheme="minorBidi"/>
        </w:rPr>
        <w:t>Les trois candidats retenus à l’issue de la phase 1 et qui auront remis une offre seront auditionnés selon les modalités décrites ci-dessous.</w:t>
      </w:r>
    </w:p>
    <w:p w14:paraId="4A1CB1FD" w14:textId="77777777" w:rsidR="00F04FCB" w:rsidRPr="00F04FCB" w:rsidRDefault="00F04FCB" w:rsidP="00F04FCB">
      <w:pPr>
        <w:pStyle w:val="Article0"/>
        <w:spacing w:line="240" w:lineRule="auto"/>
        <w:ind w:left="0" w:right="397"/>
        <w:rPr>
          <w:rFonts w:ascii="Arial Narrow" w:eastAsiaTheme="minorHAnsi" w:hAnsi="Arial Narrow" w:cstheme="minorBidi"/>
        </w:rPr>
      </w:pPr>
    </w:p>
    <w:p w14:paraId="49E50908" w14:textId="25144725" w:rsidR="00F04FCB" w:rsidRPr="00F04FCB" w:rsidRDefault="00F04FCB" w:rsidP="00F04FCB">
      <w:pPr>
        <w:pStyle w:val="Article0"/>
        <w:spacing w:line="240" w:lineRule="auto"/>
        <w:ind w:left="0" w:right="397"/>
        <w:rPr>
          <w:rFonts w:ascii="Arial Narrow" w:eastAsiaTheme="minorHAnsi" w:hAnsi="Arial Narrow" w:cstheme="minorBidi"/>
        </w:rPr>
      </w:pPr>
      <w:r w:rsidRPr="008D017A">
        <w:rPr>
          <w:rFonts w:ascii="Arial Narrow" w:eastAsiaTheme="minorHAnsi" w:hAnsi="Arial Narrow" w:cstheme="minorBidi"/>
        </w:rPr>
        <w:t xml:space="preserve">Les auditions auront lieu </w:t>
      </w:r>
      <w:r w:rsidR="00F026E2" w:rsidRPr="008D017A">
        <w:rPr>
          <w:rFonts w:ascii="Arial Narrow" w:eastAsiaTheme="minorHAnsi" w:hAnsi="Arial Narrow" w:cstheme="minorBidi"/>
        </w:rPr>
        <w:t>le 12 septembre</w:t>
      </w:r>
      <w:r w:rsidR="0095516D" w:rsidRPr="008D017A">
        <w:rPr>
          <w:rFonts w:ascii="Arial Narrow" w:eastAsiaTheme="minorHAnsi" w:hAnsi="Arial Narrow" w:cstheme="minorBidi"/>
        </w:rPr>
        <w:t xml:space="preserve"> 2025</w:t>
      </w:r>
      <w:r w:rsidR="00C05A42" w:rsidRPr="008D017A">
        <w:rPr>
          <w:rFonts w:ascii="Arial Narrow" w:eastAsiaTheme="minorHAnsi" w:hAnsi="Arial Narrow" w:cstheme="minorBidi"/>
        </w:rPr>
        <w:t xml:space="preserve"> (date prévisionnelle)</w:t>
      </w:r>
      <w:r w:rsidR="00D114B8" w:rsidRPr="008D017A">
        <w:rPr>
          <w:rFonts w:ascii="Arial Narrow" w:eastAsiaTheme="minorHAnsi" w:hAnsi="Arial Narrow" w:cstheme="minorBidi"/>
        </w:rPr>
        <w:t xml:space="preserve"> à partir de </w:t>
      </w:r>
      <w:r w:rsidR="00F026E2" w:rsidRPr="008D017A">
        <w:rPr>
          <w:rFonts w:ascii="Arial Narrow" w:eastAsiaTheme="minorHAnsi" w:hAnsi="Arial Narrow" w:cstheme="minorBidi"/>
        </w:rPr>
        <w:t>9h30</w:t>
      </w:r>
    </w:p>
    <w:p w14:paraId="729854BD" w14:textId="77777777" w:rsidR="00F04FCB" w:rsidRPr="00F04FCB" w:rsidRDefault="00F04FCB" w:rsidP="00F04FCB">
      <w:pPr>
        <w:pStyle w:val="Article0"/>
        <w:spacing w:line="240" w:lineRule="auto"/>
        <w:ind w:left="0" w:right="397"/>
        <w:rPr>
          <w:rFonts w:ascii="Arial Narrow" w:eastAsiaTheme="minorHAnsi" w:hAnsi="Arial Narrow" w:cstheme="minorBidi"/>
        </w:rPr>
      </w:pPr>
    </w:p>
    <w:p w14:paraId="58F7D8E2" w14:textId="28F9E4FB" w:rsidR="00F04FCB" w:rsidRPr="00F04FCB" w:rsidRDefault="00F04FCB" w:rsidP="00F04FCB">
      <w:pPr>
        <w:pStyle w:val="Article0"/>
        <w:spacing w:line="240" w:lineRule="auto"/>
        <w:ind w:left="0" w:right="397"/>
        <w:rPr>
          <w:rFonts w:ascii="Arial Narrow" w:eastAsiaTheme="minorHAnsi" w:hAnsi="Arial Narrow" w:cstheme="minorBidi"/>
        </w:rPr>
      </w:pPr>
      <w:r w:rsidRPr="00F04FCB">
        <w:rPr>
          <w:rFonts w:ascii="Arial Narrow" w:eastAsiaTheme="minorHAnsi" w:hAnsi="Arial Narrow" w:cstheme="minorBidi"/>
        </w:rPr>
        <w:t xml:space="preserve">L’ordre de passage </w:t>
      </w:r>
      <w:r w:rsidR="00290592">
        <w:rPr>
          <w:rFonts w:ascii="Arial Narrow" w:eastAsiaTheme="minorHAnsi" w:hAnsi="Arial Narrow" w:cstheme="minorBidi"/>
        </w:rPr>
        <w:t xml:space="preserve">et l’horaire seront communiqués </w:t>
      </w:r>
      <w:r w:rsidRPr="00F04FCB">
        <w:rPr>
          <w:rFonts w:ascii="Arial Narrow" w:eastAsiaTheme="minorHAnsi" w:hAnsi="Arial Narrow" w:cstheme="minorBidi"/>
        </w:rPr>
        <w:t xml:space="preserve">aux candidats par l’acheteur, par courrier électronique. L’audition aura lieu sur le site du musée d’Orsay, sis Esplanade Valéry Giscard d’Estaing (Paris 7ème). </w:t>
      </w:r>
    </w:p>
    <w:p w14:paraId="37484A9E" w14:textId="77777777" w:rsidR="00F04FCB" w:rsidRPr="00F04FCB" w:rsidRDefault="00F04FCB" w:rsidP="00F04FCB">
      <w:pPr>
        <w:pStyle w:val="Article0"/>
        <w:spacing w:line="240" w:lineRule="auto"/>
        <w:ind w:left="0" w:right="397"/>
        <w:rPr>
          <w:rFonts w:ascii="Arial Narrow" w:eastAsiaTheme="minorHAnsi" w:hAnsi="Arial Narrow" w:cstheme="minorBidi"/>
        </w:rPr>
      </w:pPr>
    </w:p>
    <w:p w14:paraId="6B63542E" w14:textId="77777777" w:rsidR="00F04FCB" w:rsidRPr="00F04FCB" w:rsidRDefault="00F04FCB" w:rsidP="00F04FCB">
      <w:pPr>
        <w:pStyle w:val="Article0"/>
        <w:spacing w:line="240" w:lineRule="auto"/>
        <w:ind w:left="0" w:right="397"/>
        <w:rPr>
          <w:rFonts w:ascii="Arial Narrow" w:eastAsiaTheme="minorHAnsi" w:hAnsi="Arial Narrow" w:cstheme="minorBidi"/>
        </w:rPr>
      </w:pPr>
      <w:r w:rsidRPr="00F04FCB">
        <w:rPr>
          <w:rFonts w:ascii="Arial Narrow" w:eastAsiaTheme="minorHAnsi" w:hAnsi="Arial Narrow" w:cstheme="minorBidi"/>
        </w:rPr>
        <w:t>La date est susceptible d’être modifiée, elle sera confirmée aux soumissionnaires.</w:t>
      </w:r>
    </w:p>
    <w:p w14:paraId="5CA15F2C" w14:textId="77777777" w:rsidR="00F04FCB" w:rsidRPr="00F04FCB" w:rsidRDefault="00F04FCB" w:rsidP="00F04FCB">
      <w:pPr>
        <w:pStyle w:val="Article0"/>
        <w:spacing w:line="240" w:lineRule="auto"/>
        <w:ind w:left="0" w:right="397"/>
        <w:rPr>
          <w:rFonts w:ascii="Arial Narrow" w:eastAsiaTheme="minorHAnsi" w:hAnsi="Arial Narrow" w:cstheme="minorBidi"/>
        </w:rPr>
      </w:pPr>
    </w:p>
    <w:p w14:paraId="35CCFB91" w14:textId="77777777" w:rsidR="00F04FCB" w:rsidRPr="00F04FCB" w:rsidRDefault="00F04FCB" w:rsidP="00F04FCB">
      <w:pPr>
        <w:pStyle w:val="Article0"/>
        <w:spacing w:line="240" w:lineRule="auto"/>
        <w:ind w:left="0" w:right="397"/>
        <w:rPr>
          <w:rFonts w:ascii="Arial Narrow" w:eastAsiaTheme="minorHAnsi" w:hAnsi="Arial Narrow" w:cstheme="minorBidi"/>
        </w:rPr>
      </w:pPr>
      <w:r w:rsidRPr="00F04FCB">
        <w:rPr>
          <w:rFonts w:ascii="Arial Narrow" w:eastAsiaTheme="minorHAnsi" w:hAnsi="Arial Narrow" w:cstheme="minorBidi"/>
        </w:rPr>
        <w:t>L’acheteur sera représenté par un jury composé au minimum :</w:t>
      </w:r>
    </w:p>
    <w:p w14:paraId="13DBC8B0" w14:textId="2A0EFA11" w:rsidR="00F04FCB" w:rsidRPr="00F04FCB" w:rsidRDefault="00F04FCB" w:rsidP="00F04FCB">
      <w:pPr>
        <w:pStyle w:val="Listearticle0"/>
        <w:rPr>
          <w:rFonts w:ascii="Arial Narrow" w:eastAsiaTheme="minorHAnsi" w:hAnsi="Arial Narrow" w:cstheme="minorBidi"/>
          <w:sz w:val="22"/>
          <w:szCs w:val="22"/>
          <w:lang w:eastAsia="en-US"/>
        </w:rPr>
      </w:pPr>
      <w:proofErr w:type="gramStart"/>
      <w:r w:rsidRPr="00F04FCB">
        <w:rPr>
          <w:rFonts w:ascii="Arial Narrow" w:eastAsiaTheme="minorHAnsi" w:hAnsi="Arial Narrow" w:cstheme="minorBidi"/>
          <w:sz w:val="22"/>
          <w:szCs w:val="22"/>
          <w:lang w:eastAsia="en-US"/>
        </w:rPr>
        <w:t>du</w:t>
      </w:r>
      <w:proofErr w:type="gramEnd"/>
      <w:r w:rsidRPr="00F04FCB">
        <w:rPr>
          <w:rFonts w:ascii="Arial Narrow" w:eastAsiaTheme="minorHAnsi" w:hAnsi="Arial Narrow" w:cstheme="minorBidi"/>
          <w:sz w:val="22"/>
          <w:szCs w:val="22"/>
          <w:lang w:eastAsia="en-US"/>
        </w:rPr>
        <w:t xml:space="preserve"> président de l’</w:t>
      </w:r>
      <w:r w:rsidR="0095516D">
        <w:rPr>
          <w:rFonts w:ascii="Arial Narrow" w:eastAsiaTheme="minorHAnsi" w:hAnsi="Arial Narrow" w:cstheme="minorBidi"/>
          <w:sz w:val="22"/>
          <w:szCs w:val="22"/>
          <w:lang w:eastAsia="en-US"/>
        </w:rPr>
        <w:t>EPMO-VGE</w:t>
      </w:r>
      <w:r w:rsidRPr="00F04FCB">
        <w:rPr>
          <w:rFonts w:ascii="Arial Narrow" w:eastAsiaTheme="minorHAnsi" w:hAnsi="Arial Narrow" w:cstheme="minorBidi"/>
          <w:sz w:val="22"/>
          <w:szCs w:val="22"/>
          <w:lang w:eastAsia="en-US"/>
        </w:rPr>
        <w:t xml:space="preserve"> ou son représentant ;</w:t>
      </w:r>
    </w:p>
    <w:p w14:paraId="71AEC7B3" w14:textId="77777777" w:rsidR="00F04FCB" w:rsidRPr="00F04FCB" w:rsidRDefault="00F04FCB" w:rsidP="00F04FCB">
      <w:pPr>
        <w:pStyle w:val="Listearticle0"/>
        <w:rPr>
          <w:rFonts w:ascii="Arial Narrow" w:eastAsiaTheme="minorHAnsi" w:hAnsi="Arial Narrow" w:cstheme="minorBidi"/>
          <w:sz w:val="22"/>
          <w:szCs w:val="22"/>
          <w:lang w:eastAsia="en-US"/>
        </w:rPr>
      </w:pPr>
      <w:proofErr w:type="gramStart"/>
      <w:r w:rsidRPr="00F04FCB">
        <w:rPr>
          <w:rFonts w:ascii="Arial Narrow" w:eastAsiaTheme="minorHAnsi" w:hAnsi="Arial Narrow" w:cstheme="minorBidi"/>
          <w:sz w:val="22"/>
          <w:szCs w:val="22"/>
          <w:lang w:eastAsia="en-US"/>
        </w:rPr>
        <w:t>du</w:t>
      </w:r>
      <w:proofErr w:type="gramEnd"/>
      <w:r w:rsidRPr="00F04FCB">
        <w:rPr>
          <w:rFonts w:ascii="Arial Narrow" w:eastAsiaTheme="minorHAnsi" w:hAnsi="Arial Narrow" w:cstheme="minorBidi"/>
          <w:sz w:val="22"/>
          <w:szCs w:val="22"/>
          <w:lang w:eastAsia="en-US"/>
        </w:rPr>
        <w:t xml:space="preserve"> commissariat de l’exposition considérée ;</w:t>
      </w:r>
    </w:p>
    <w:p w14:paraId="59300DF8" w14:textId="1B9C1C12" w:rsidR="00F04FCB" w:rsidRPr="00F04FCB" w:rsidRDefault="00F04FCB" w:rsidP="00F04FCB">
      <w:pPr>
        <w:pStyle w:val="Listearticle0"/>
        <w:rPr>
          <w:rFonts w:ascii="Arial Narrow" w:eastAsiaTheme="minorHAnsi" w:hAnsi="Arial Narrow" w:cstheme="minorBidi"/>
          <w:sz w:val="22"/>
          <w:szCs w:val="22"/>
          <w:lang w:eastAsia="en-US"/>
        </w:rPr>
      </w:pPr>
      <w:proofErr w:type="gramStart"/>
      <w:r w:rsidRPr="00F04FCB">
        <w:rPr>
          <w:rFonts w:ascii="Arial Narrow" w:eastAsiaTheme="minorHAnsi" w:hAnsi="Arial Narrow" w:cstheme="minorBidi"/>
          <w:sz w:val="22"/>
          <w:szCs w:val="22"/>
          <w:lang w:eastAsia="en-US"/>
        </w:rPr>
        <w:t>de</w:t>
      </w:r>
      <w:proofErr w:type="gramEnd"/>
      <w:r w:rsidRPr="00F04FCB">
        <w:rPr>
          <w:rFonts w:ascii="Arial Narrow" w:eastAsiaTheme="minorHAnsi" w:hAnsi="Arial Narrow" w:cstheme="minorBidi"/>
          <w:sz w:val="22"/>
          <w:szCs w:val="22"/>
          <w:lang w:eastAsia="en-US"/>
        </w:rPr>
        <w:t xml:space="preserve"> la directrice des expositions de l'</w:t>
      </w:r>
      <w:r w:rsidR="0095516D">
        <w:rPr>
          <w:rFonts w:ascii="Arial Narrow" w:eastAsiaTheme="minorHAnsi" w:hAnsi="Arial Narrow" w:cstheme="minorBidi"/>
          <w:sz w:val="22"/>
          <w:szCs w:val="22"/>
          <w:lang w:eastAsia="en-US"/>
        </w:rPr>
        <w:t>EPMO-VGE</w:t>
      </w:r>
      <w:r w:rsidRPr="00F04FCB">
        <w:rPr>
          <w:rFonts w:ascii="Arial Narrow" w:eastAsiaTheme="minorHAnsi" w:hAnsi="Arial Narrow" w:cstheme="minorBidi"/>
          <w:sz w:val="22"/>
          <w:szCs w:val="22"/>
          <w:lang w:eastAsia="en-US"/>
        </w:rPr>
        <w:t> ;</w:t>
      </w:r>
    </w:p>
    <w:p w14:paraId="2394CB52" w14:textId="4EED935D" w:rsidR="00F04FCB" w:rsidRPr="00F04FCB" w:rsidRDefault="00F04FCB" w:rsidP="00F04FCB">
      <w:pPr>
        <w:pStyle w:val="Listearticle0"/>
        <w:rPr>
          <w:rFonts w:ascii="Arial Narrow" w:eastAsiaTheme="minorHAnsi" w:hAnsi="Arial Narrow" w:cstheme="minorBidi"/>
          <w:sz w:val="22"/>
          <w:szCs w:val="22"/>
          <w:lang w:eastAsia="en-US"/>
        </w:rPr>
      </w:pPr>
      <w:proofErr w:type="gramStart"/>
      <w:r w:rsidRPr="00F04FCB">
        <w:rPr>
          <w:rFonts w:ascii="Arial Narrow" w:eastAsiaTheme="minorHAnsi" w:hAnsi="Arial Narrow" w:cstheme="minorBidi"/>
          <w:sz w:val="22"/>
          <w:szCs w:val="22"/>
          <w:lang w:eastAsia="en-US"/>
        </w:rPr>
        <w:t>du</w:t>
      </w:r>
      <w:proofErr w:type="gramEnd"/>
      <w:r w:rsidRPr="00F04FCB">
        <w:rPr>
          <w:rFonts w:ascii="Arial Narrow" w:eastAsiaTheme="minorHAnsi" w:hAnsi="Arial Narrow" w:cstheme="minorBidi"/>
          <w:sz w:val="22"/>
          <w:szCs w:val="22"/>
          <w:lang w:eastAsia="en-US"/>
        </w:rPr>
        <w:t xml:space="preserve"> responsable du projet au sein de la direction des expositions de l’</w:t>
      </w:r>
      <w:r w:rsidR="0095516D">
        <w:rPr>
          <w:rFonts w:ascii="Arial Narrow" w:eastAsiaTheme="minorHAnsi" w:hAnsi="Arial Narrow" w:cstheme="minorBidi"/>
          <w:sz w:val="22"/>
          <w:szCs w:val="22"/>
          <w:lang w:eastAsia="en-US"/>
        </w:rPr>
        <w:t>EPMO-VGE</w:t>
      </w:r>
      <w:r w:rsidRPr="00F04FCB">
        <w:rPr>
          <w:rFonts w:ascii="Arial Narrow" w:eastAsiaTheme="minorHAnsi" w:hAnsi="Arial Narrow" w:cstheme="minorBidi"/>
          <w:sz w:val="22"/>
          <w:szCs w:val="22"/>
          <w:lang w:eastAsia="en-US"/>
        </w:rPr>
        <w:t> ;</w:t>
      </w:r>
    </w:p>
    <w:p w14:paraId="1E48D5AB" w14:textId="05672769" w:rsidR="00F04FCB" w:rsidRDefault="00F04FCB" w:rsidP="00F04FCB">
      <w:pPr>
        <w:pStyle w:val="Listearticle0"/>
        <w:rPr>
          <w:rFonts w:ascii="Arial Narrow" w:eastAsiaTheme="minorHAnsi" w:hAnsi="Arial Narrow" w:cstheme="minorBidi"/>
          <w:sz w:val="22"/>
          <w:szCs w:val="22"/>
          <w:lang w:eastAsia="en-US"/>
        </w:rPr>
      </w:pPr>
      <w:proofErr w:type="gramStart"/>
      <w:r w:rsidRPr="00F04FCB">
        <w:rPr>
          <w:rFonts w:ascii="Arial Narrow" w:eastAsiaTheme="minorHAnsi" w:hAnsi="Arial Narrow" w:cstheme="minorBidi"/>
          <w:sz w:val="22"/>
          <w:szCs w:val="22"/>
          <w:lang w:eastAsia="en-US"/>
        </w:rPr>
        <w:t>de</w:t>
      </w:r>
      <w:proofErr w:type="gramEnd"/>
      <w:r w:rsidRPr="00F04FCB">
        <w:rPr>
          <w:rFonts w:ascii="Arial Narrow" w:eastAsiaTheme="minorHAnsi" w:hAnsi="Arial Narrow" w:cstheme="minorBidi"/>
          <w:sz w:val="22"/>
          <w:szCs w:val="22"/>
          <w:lang w:eastAsia="en-US"/>
        </w:rPr>
        <w:t xml:space="preserve"> la coordinatrice juridique et financière des expositions ;</w:t>
      </w:r>
    </w:p>
    <w:p w14:paraId="615F917A" w14:textId="7C492BE2" w:rsidR="003F0F75" w:rsidRPr="00F04FCB" w:rsidRDefault="003F0F75" w:rsidP="00F04FCB">
      <w:pPr>
        <w:pStyle w:val="Listearticle0"/>
        <w:rPr>
          <w:rFonts w:ascii="Arial Narrow" w:eastAsiaTheme="minorHAnsi" w:hAnsi="Arial Narrow" w:cstheme="minorBidi"/>
          <w:sz w:val="22"/>
          <w:szCs w:val="22"/>
          <w:lang w:eastAsia="en-US"/>
        </w:rPr>
      </w:pPr>
      <w:proofErr w:type="gramStart"/>
      <w:r>
        <w:rPr>
          <w:rFonts w:ascii="Arial Narrow" w:eastAsiaTheme="minorHAnsi" w:hAnsi="Arial Narrow" w:cstheme="minorBidi"/>
          <w:sz w:val="22"/>
          <w:szCs w:val="22"/>
          <w:lang w:eastAsia="en-US"/>
        </w:rPr>
        <w:t>du</w:t>
      </w:r>
      <w:proofErr w:type="gramEnd"/>
      <w:r>
        <w:rPr>
          <w:rFonts w:ascii="Arial Narrow" w:eastAsiaTheme="minorHAnsi" w:hAnsi="Arial Narrow" w:cstheme="minorBidi"/>
          <w:sz w:val="22"/>
          <w:szCs w:val="22"/>
          <w:lang w:eastAsia="en-US"/>
        </w:rPr>
        <w:t xml:space="preserve"> régisseur technique des expositions ;</w:t>
      </w:r>
    </w:p>
    <w:p w14:paraId="6B39C288" w14:textId="2A7D1C43" w:rsidR="00F04FCB" w:rsidRPr="00F04FCB" w:rsidRDefault="00F04FCB" w:rsidP="00F04FCB">
      <w:pPr>
        <w:pStyle w:val="Listearticle0"/>
        <w:rPr>
          <w:rFonts w:ascii="Arial Narrow" w:eastAsiaTheme="minorHAnsi" w:hAnsi="Arial Narrow" w:cstheme="minorBidi"/>
          <w:sz w:val="22"/>
          <w:szCs w:val="22"/>
          <w:lang w:eastAsia="en-US"/>
        </w:rPr>
      </w:pPr>
      <w:proofErr w:type="gramStart"/>
      <w:r w:rsidRPr="00F04FCB">
        <w:rPr>
          <w:rFonts w:ascii="Arial Narrow" w:eastAsiaTheme="minorHAnsi" w:hAnsi="Arial Narrow" w:cstheme="minorBidi"/>
          <w:sz w:val="22"/>
          <w:szCs w:val="22"/>
          <w:lang w:eastAsia="en-US"/>
        </w:rPr>
        <w:t>du</w:t>
      </w:r>
      <w:proofErr w:type="gramEnd"/>
      <w:r w:rsidRPr="00F04FCB">
        <w:rPr>
          <w:rFonts w:ascii="Arial Narrow" w:eastAsiaTheme="minorHAnsi" w:hAnsi="Arial Narrow" w:cstheme="minorBidi"/>
          <w:sz w:val="22"/>
          <w:szCs w:val="22"/>
          <w:lang w:eastAsia="en-US"/>
        </w:rPr>
        <w:t xml:space="preserve"> juriste en charge de la passation du marché</w:t>
      </w:r>
      <w:r w:rsidR="003F0F75">
        <w:rPr>
          <w:rFonts w:ascii="Arial Narrow" w:eastAsiaTheme="minorHAnsi" w:hAnsi="Arial Narrow" w:cstheme="minorBidi"/>
          <w:sz w:val="22"/>
          <w:szCs w:val="22"/>
          <w:lang w:eastAsia="en-US"/>
        </w:rPr>
        <w:t>, le cas échéant</w:t>
      </w:r>
      <w:r w:rsidRPr="00F04FCB">
        <w:rPr>
          <w:rFonts w:ascii="Arial Narrow" w:eastAsiaTheme="minorHAnsi" w:hAnsi="Arial Narrow" w:cstheme="minorBidi"/>
          <w:sz w:val="22"/>
          <w:szCs w:val="22"/>
          <w:lang w:eastAsia="en-US"/>
        </w:rPr>
        <w:t>.</w:t>
      </w:r>
    </w:p>
    <w:p w14:paraId="21E8CB34" w14:textId="77777777" w:rsidR="00F04FCB" w:rsidRPr="00F04FCB" w:rsidRDefault="00F04FCB" w:rsidP="00F04FCB">
      <w:pPr>
        <w:pStyle w:val="Article0"/>
        <w:spacing w:line="240" w:lineRule="auto"/>
        <w:ind w:left="0" w:right="397"/>
        <w:rPr>
          <w:rFonts w:ascii="Arial Narrow" w:eastAsiaTheme="minorHAnsi" w:hAnsi="Arial Narrow" w:cstheme="minorBidi"/>
        </w:rPr>
      </w:pPr>
    </w:p>
    <w:p w14:paraId="7AC83DAA" w14:textId="35F30171" w:rsidR="00F04FCB" w:rsidRPr="00F04FCB" w:rsidRDefault="00F04FCB" w:rsidP="00F04FCB">
      <w:pPr>
        <w:pStyle w:val="Article0"/>
        <w:spacing w:line="240" w:lineRule="auto"/>
        <w:ind w:left="0" w:right="397"/>
        <w:rPr>
          <w:rFonts w:ascii="Arial Narrow" w:eastAsiaTheme="minorHAnsi" w:hAnsi="Arial Narrow" w:cstheme="minorBidi"/>
        </w:rPr>
      </w:pPr>
      <w:r w:rsidRPr="00B631A6">
        <w:rPr>
          <w:rFonts w:ascii="Arial Narrow" w:eastAsiaTheme="minorHAnsi" w:hAnsi="Arial Narrow" w:cstheme="minorBidi"/>
        </w:rPr>
        <w:t>Déroulement de</w:t>
      </w:r>
      <w:r w:rsidR="000C3FF0" w:rsidRPr="00B631A6">
        <w:rPr>
          <w:rFonts w:ascii="Arial Narrow" w:eastAsiaTheme="minorHAnsi" w:hAnsi="Arial Narrow" w:cstheme="minorBidi"/>
        </w:rPr>
        <w:t xml:space="preserve"> l’audition (durée maximum </w:t>
      </w:r>
      <w:r w:rsidR="00D114B8" w:rsidRPr="00B631A6">
        <w:rPr>
          <w:rFonts w:ascii="Arial Narrow" w:eastAsiaTheme="minorHAnsi" w:hAnsi="Arial Narrow" w:cstheme="minorBidi"/>
        </w:rPr>
        <w:t xml:space="preserve">de </w:t>
      </w:r>
      <w:r w:rsidR="00F026E2" w:rsidRPr="00B631A6">
        <w:rPr>
          <w:rFonts w:ascii="Arial Narrow" w:eastAsiaTheme="minorHAnsi" w:hAnsi="Arial Narrow" w:cstheme="minorBidi"/>
        </w:rPr>
        <w:t>45</w:t>
      </w:r>
      <w:r w:rsidR="00D114B8" w:rsidRPr="00B631A6">
        <w:rPr>
          <w:rFonts w:ascii="Arial Narrow" w:eastAsiaTheme="minorHAnsi" w:hAnsi="Arial Narrow" w:cstheme="minorBidi"/>
        </w:rPr>
        <w:t xml:space="preserve">minutes </w:t>
      </w:r>
      <w:r w:rsidRPr="00B631A6">
        <w:rPr>
          <w:rFonts w:ascii="Arial Narrow" w:eastAsiaTheme="minorHAnsi" w:hAnsi="Arial Narrow" w:cstheme="minorBidi"/>
        </w:rPr>
        <w:t>par candidat)</w:t>
      </w:r>
      <w:r w:rsidRPr="00F04FCB">
        <w:rPr>
          <w:rFonts w:ascii="Arial Narrow" w:eastAsiaTheme="minorHAnsi" w:hAnsi="Arial Narrow" w:cstheme="minorBidi"/>
        </w:rPr>
        <w:t xml:space="preserve"> :</w:t>
      </w:r>
    </w:p>
    <w:p w14:paraId="6EF2904D" w14:textId="77777777" w:rsidR="00F04FCB" w:rsidRPr="00F04FCB" w:rsidRDefault="00F04FCB" w:rsidP="00F04FCB">
      <w:pPr>
        <w:pStyle w:val="Listearticle0"/>
        <w:rPr>
          <w:rFonts w:ascii="Arial Narrow" w:eastAsiaTheme="minorHAnsi" w:hAnsi="Arial Narrow" w:cstheme="minorBidi"/>
          <w:sz w:val="22"/>
          <w:szCs w:val="22"/>
          <w:lang w:eastAsia="en-US"/>
        </w:rPr>
      </w:pPr>
      <w:r w:rsidRPr="00F04FCB">
        <w:rPr>
          <w:rFonts w:ascii="Arial Narrow" w:eastAsiaTheme="minorHAnsi" w:hAnsi="Arial Narrow" w:cstheme="minorBidi"/>
          <w:sz w:val="22"/>
          <w:szCs w:val="22"/>
          <w:lang w:eastAsia="en-US"/>
        </w:rPr>
        <w:t>Présentation des personnes présentes et présentation du candidat ;</w:t>
      </w:r>
    </w:p>
    <w:p w14:paraId="6A96C964" w14:textId="77777777" w:rsidR="00F04FCB" w:rsidRPr="00F04FCB" w:rsidRDefault="00F04FCB" w:rsidP="00F04FCB">
      <w:pPr>
        <w:pStyle w:val="Listearticle0"/>
        <w:numPr>
          <w:ilvl w:val="0"/>
          <w:numId w:val="0"/>
        </w:numPr>
        <w:ind w:left="720"/>
        <w:rPr>
          <w:rFonts w:ascii="Arial Narrow" w:eastAsiaTheme="minorHAnsi" w:hAnsi="Arial Narrow" w:cstheme="minorBidi"/>
          <w:sz w:val="22"/>
          <w:szCs w:val="22"/>
          <w:lang w:eastAsia="en-US"/>
        </w:rPr>
      </w:pPr>
    </w:p>
    <w:p w14:paraId="35B8DF10" w14:textId="77777777" w:rsidR="00F04FCB" w:rsidRPr="00F04FCB" w:rsidRDefault="00F04FCB" w:rsidP="00F04FCB">
      <w:pPr>
        <w:pStyle w:val="Listearticle0"/>
        <w:rPr>
          <w:rFonts w:ascii="Arial Narrow" w:eastAsiaTheme="minorHAnsi" w:hAnsi="Arial Narrow" w:cstheme="minorBidi"/>
          <w:sz w:val="22"/>
          <w:szCs w:val="22"/>
          <w:lang w:eastAsia="en-US"/>
        </w:rPr>
      </w:pPr>
      <w:r w:rsidRPr="00F04FCB">
        <w:rPr>
          <w:rFonts w:ascii="Arial Narrow" w:eastAsiaTheme="minorHAnsi" w:hAnsi="Arial Narrow" w:cstheme="minorBidi"/>
          <w:sz w:val="22"/>
          <w:szCs w:val="22"/>
          <w:lang w:eastAsia="en-US"/>
        </w:rPr>
        <w:t>Présentation générale du projet de principe d’aménagement de l’exposition par le candidat et de sa méthodologie pour mener à bien sa mission ;</w:t>
      </w:r>
    </w:p>
    <w:p w14:paraId="10524B92" w14:textId="77777777" w:rsidR="00F04FCB" w:rsidRPr="00F04FCB" w:rsidRDefault="00F04FCB" w:rsidP="00F04FCB">
      <w:pPr>
        <w:pStyle w:val="Listearticle0"/>
        <w:numPr>
          <w:ilvl w:val="0"/>
          <w:numId w:val="0"/>
        </w:numPr>
        <w:rPr>
          <w:rFonts w:ascii="Arial Narrow" w:eastAsiaTheme="minorHAnsi" w:hAnsi="Arial Narrow" w:cstheme="minorBidi"/>
          <w:sz w:val="22"/>
          <w:szCs w:val="22"/>
          <w:lang w:eastAsia="en-US"/>
        </w:rPr>
      </w:pPr>
    </w:p>
    <w:p w14:paraId="4029E2F3" w14:textId="77777777" w:rsidR="00F04FCB" w:rsidRPr="00F04FCB" w:rsidRDefault="00F04FCB" w:rsidP="00F04FCB">
      <w:pPr>
        <w:pStyle w:val="Listearticle0"/>
        <w:rPr>
          <w:rFonts w:ascii="Arial Narrow" w:eastAsiaTheme="minorHAnsi" w:hAnsi="Arial Narrow" w:cstheme="minorBidi"/>
          <w:sz w:val="22"/>
          <w:szCs w:val="22"/>
          <w:lang w:eastAsia="en-US"/>
        </w:rPr>
      </w:pPr>
      <w:r w:rsidRPr="00F04FCB">
        <w:rPr>
          <w:rFonts w:ascii="Arial Narrow" w:eastAsiaTheme="minorHAnsi" w:hAnsi="Arial Narrow" w:cstheme="minorBidi"/>
          <w:sz w:val="22"/>
          <w:szCs w:val="22"/>
          <w:lang w:eastAsia="en-US"/>
        </w:rPr>
        <w:t>Questions / Réponse</w:t>
      </w:r>
    </w:p>
    <w:p w14:paraId="281F644A" w14:textId="3D6FC55D" w:rsidR="00F04FCB" w:rsidRPr="00F04FCB" w:rsidRDefault="00F04FCB" w:rsidP="00F04FCB">
      <w:pPr>
        <w:widowControl w:val="0"/>
        <w:autoSpaceDE w:val="0"/>
        <w:autoSpaceDN w:val="0"/>
        <w:adjustRightInd w:val="0"/>
        <w:spacing w:after="240" w:line="360" w:lineRule="auto"/>
        <w:jc w:val="both"/>
        <w:rPr>
          <w:rFonts w:ascii="Arial Narrow" w:hAnsi="Arial Narrow"/>
          <w:b/>
        </w:rPr>
      </w:pPr>
    </w:p>
    <w:p w14:paraId="6370EF79" w14:textId="69098367" w:rsidR="00EC6141" w:rsidRPr="003E63FD" w:rsidRDefault="00910D6B" w:rsidP="00F04FCB">
      <w:pPr>
        <w:pStyle w:val="Paragraphedeliste"/>
        <w:widowControl w:val="0"/>
        <w:numPr>
          <w:ilvl w:val="0"/>
          <w:numId w:val="33"/>
        </w:numPr>
        <w:autoSpaceDE w:val="0"/>
        <w:autoSpaceDN w:val="0"/>
        <w:adjustRightInd w:val="0"/>
        <w:spacing w:after="240" w:line="360" w:lineRule="auto"/>
        <w:ind w:left="426" w:hanging="426"/>
        <w:jc w:val="both"/>
        <w:rPr>
          <w:rFonts w:ascii="Arial Narrow" w:hAnsi="Arial Narrow"/>
          <w:b/>
        </w:rPr>
      </w:pPr>
      <w:r w:rsidRPr="003E63FD">
        <w:rPr>
          <w:rFonts w:ascii="Arial Narrow" w:hAnsi="Arial Narrow"/>
          <w:b/>
        </w:rPr>
        <w:t>Jugement des offres</w:t>
      </w:r>
    </w:p>
    <w:p w14:paraId="7E9FE233" w14:textId="06401610" w:rsidR="00AA3E07" w:rsidRDefault="004302A7" w:rsidP="000B7422">
      <w:pPr>
        <w:pStyle w:val="Corpsdetexte"/>
        <w:rPr>
          <w:rFonts w:ascii="Arial Narrow" w:hAnsi="Arial Narrow"/>
        </w:rPr>
      </w:pPr>
      <w:r w:rsidRPr="003E63FD">
        <w:rPr>
          <w:rFonts w:ascii="Arial Narrow" w:hAnsi="Arial Narrow"/>
        </w:rPr>
        <w:t>L’offre économiquement la plus avantageuse sera appréciée en fonction des critè</w:t>
      </w:r>
      <w:r w:rsidR="00F04FCB">
        <w:rPr>
          <w:rFonts w:ascii="Arial Narrow" w:hAnsi="Arial Narrow"/>
        </w:rPr>
        <w:t>res pondérés énoncés ci-dessous </w:t>
      </w:r>
      <w:r w:rsidRPr="003E63FD">
        <w:rPr>
          <w:rFonts w:ascii="Arial Narrow" w:hAnsi="Arial Narrow"/>
        </w:rPr>
        <w:t>:</w:t>
      </w:r>
    </w:p>
    <w:p w14:paraId="639B05FA" w14:textId="77777777" w:rsidR="00CE6614" w:rsidRDefault="00CE6614" w:rsidP="000B7422">
      <w:pPr>
        <w:pStyle w:val="Corpsdetexte"/>
        <w:rPr>
          <w:rFonts w:ascii="Arial Narrow" w:hAnsi="Arial Narrow"/>
        </w:rPr>
      </w:pPr>
    </w:p>
    <w:tbl>
      <w:tblPr>
        <w:tblStyle w:val="Grilledutableau"/>
        <w:tblW w:w="0" w:type="auto"/>
        <w:jc w:val="center"/>
        <w:tblLook w:val="04A0" w:firstRow="1" w:lastRow="0" w:firstColumn="1" w:lastColumn="0" w:noHBand="0" w:noVBand="1"/>
      </w:tblPr>
      <w:tblGrid>
        <w:gridCol w:w="7964"/>
        <w:gridCol w:w="1098"/>
      </w:tblGrid>
      <w:tr w:rsidR="003E512B" w:rsidRPr="003E512B" w14:paraId="000A0C3F" w14:textId="77777777" w:rsidTr="00975D69">
        <w:trPr>
          <w:jc w:val="center"/>
        </w:trPr>
        <w:tc>
          <w:tcPr>
            <w:tcW w:w="7964" w:type="dxa"/>
            <w:shd w:val="clear" w:color="auto" w:fill="D9D9D9" w:themeFill="background1" w:themeFillShade="D9"/>
          </w:tcPr>
          <w:p w14:paraId="63F845A7" w14:textId="77777777" w:rsidR="003E512B" w:rsidRPr="00975D69" w:rsidRDefault="003E512B" w:rsidP="00091906">
            <w:pPr>
              <w:pStyle w:val="Titre6"/>
              <w:spacing w:after="40"/>
              <w:outlineLvl w:val="5"/>
              <w:rPr>
                <w:rFonts w:ascii="Arial Narrow" w:eastAsiaTheme="minorHAnsi" w:hAnsi="Arial Narrow" w:cstheme="minorBidi"/>
              </w:rPr>
            </w:pPr>
          </w:p>
          <w:p w14:paraId="469510D4" w14:textId="77777777" w:rsidR="003E512B" w:rsidRPr="00975D69" w:rsidRDefault="003E512B" w:rsidP="00975D69">
            <w:pPr>
              <w:rPr>
                <w:rFonts w:ascii="Arial Narrow" w:hAnsi="Arial Narrow"/>
                <w:u w:val="single"/>
              </w:rPr>
            </w:pPr>
            <w:r w:rsidRPr="00975D69">
              <w:rPr>
                <w:rFonts w:ascii="Arial Narrow" w:eastAsia="Lucida Sans Unicode" w:hAnsi="Arial Narrow" w:cs="Arial"/>
                <w:b/>
              </w:rPr>
              <w:t>Critère 1 : Qualité esthétique et technique du projet</w:t>
            </w:r>
            <w:r w:rsidRPr="00975D69">
              <w:rPr>
                <w:rFonts w:ascii="Arial Narrow" w:hAnsi="Arial Narrow"/>
              </w:rPr>
              <w:t xml:space="preserve"> </w:t>
            </w:r>
          </w:p>
        </w:tc>
        <w:tc>
          <w:tcPr>
            <w:tcW w:w="1098" w:type="dxa"/>
            <w:shd w:val="clear" w:color="auto" w:fill="D9D9D9" w:themeFill="background1" w:themeFillShade="D9"/>
            <w:vAlign w:val="center"/>
          </w:tcPr>
          <w:p w14:paraId="5FB363D7" w14:textId="35D23D7C" w:rsidR="003E512B" w:rsidRPr="00CA4089" w:rsidRDefault="00D114B8" w:rsidP="00091906">
            <w:pPr>
              <w:jc w:val="center"/>
              <w:rPr>
                <w:rFonts w:ascii="Arial Narrow" w:hAnsi="Arial Narrow" w:cs="Arial"/>
                <w:b/>
              </w:rPr>
            </w:pPr>
            <w:r>
              <w:rPr>
                <w:rFonts w:ascii="Arial Narrow" w:hAnsi="Arial Narrow" w:cs="Arial"/>
                <w:b/>
              </w:rPr>
              <w:t>6</w:t>
            </w:r>
            <w:r w:rsidR="003E512B" w:rsidRPr="00CA4089">
              <w:rPr>
                <w:rFonts w:ascii="Arial Narrow" w:hAnsi="Arial Narrow" w:cs="Arial"/>
                <w:b/>
              </w:rPr>
              <w:t>0%</w:t>
            </w:r>
          </w:p>
        </w:tc>
      </w:tr>
      <w:tr w:rsidR="003E512B" w:rsidRPr="003E512B" w14:paraId="068224A7" w14:textId="77777777" w:rsidTr="00975D69">
        <w:trPr>
          <w:jc w:val="center"/>
        </w:trPr>
        <w:tc>
          <w:tcPr>
            <w:tcW w:w="7964" w:type="dxa"/>
            <w:shd w:val="clear" w:color="auto" w:fill="auto"/>
          </w:tcPr>
          <w:p w14:paraId="02B61CED" w14:textId="3B2BAC4E" w:rsidR="00D114B8" w:rsidRPr="00D114B8" w:rsidRDefault="003E512B" w:rsidP="00D114B8">
            <w:pPr>
              <w:pStyle w:val="Paragraphedeliste"/>
              <w:numPr>
                <w:ilvl w:val="1"/>
                <w:numId w:val="35"/>
              </w:numPr>
              <w:spacing w:after="40"/>
              <w:jc w:val="both"/>
              <w:rPr>
                <w:rFonts w:ascii="Arial Narrow" w:eastAsia="Lucida Sans Unicode" w:hAnsi="Arial Narrow" w:cs="Arial"/>
              </w:rPr>
            </w:pPr>
            <w:r w:rsidRPr="00CA4089">
              <w:rPr>
                <w:rFonts w:ascii="Arial Narrow" w:eastAsia="Lucida Sans Unicode" w:hAnsi="Arial Narrow" w:cs="Arial"/>
              </w:rPr>
              <w:t xml:space="preserve">: </w:t>
            </w:r>
            <w:r w:rsidR="00D114B8" w:rsidRPr="00CA4089">
              <w:rPr>
                <w:rFonts w:ascii="Arial Narrow" w:eastAsia="Lucida Sans Unicode" w:hAnsi="Arial Narrow" w:cs="Arial"/>
              </w:rPr>
              <w:t>P</w:t>
            </w:r>
            <w:r w:rsidR="00D114B8" w:rsidRPr="00CA4089">
              <w:rPr>
                <w:rFonts w:ascii="Arial Narrow" w:hAnsi="Arial Narrow" w:cs="Arial"/>
              </w:rPr>
              <w:t>ertinence des partis proposés au regard du propos scientifique de l’exposition, des intentions du commissariat et de la compatibilité du projet avec le montant de l’enveloppe financière et les espaces d’exposition</w:t>
            </w:r>
          </w:p>
          <w:p w14:paraId="1F805DA8" w14:textId="77777777" w:rsidR="00D114B8" w:rsidRPr="00C9083B" w:rsidRDefault="00D114B8" w:rsidP="00D114B8">
            <w:pPr>
              <w:pStyle w:val="Paragraphedeliste"/>
              <w:ind w:left="360"/>
              <w:rPr>
                <w:rFonts w:cs="Arial"/>
                <w:i/>
              </w:rPr>
            </w:pPr>
          </w:p>
          <w:p w14:paraId="2D59A420" w14:textId="77777777" w:rsidR="00D114B8" w:rsidRPr="00CA4089" w:rsidRDefault="00D114B8" w:rsidP="00D114B8">
            <w:pPr>
              <w:pStyle w:val="Paragraphedeliste"/>
              <w:ind w:left="360"/>
              <w:rPr>
                <w:rFonts w:ascii="Arial Narrow" w:hAnsi="Arial Narrow" w:cs="Arial"/>
                <w:i/>
              </w:rPr>
            </w:pPr>
            <w:r w:rsidRPr="00CA4089">
              <w:rPr>
                <w:rFonts w:ascii="Arial Narrow" w:hAnsi="Arial Narrow" w:cs="Arial"/>
                <w:i/>
              </w:rPr>
              <w:t xml:space="preserve">Appréciée à partir de l’esquisse, de la note d’intentions, de la note sur </w:t>
            </w:r>
            <w:r w:rsidRPr="00CA4089">
              <w:rPr>
                <w:rFonts w:ascii="Arial Narrow" w:hAnsi="Arial Narrow"/>
                <w:i/>
              </w:rPr>
              <w:t>la compatibilité du projet avec le montant de l’enveloppe financière</w:t>
            </w:r>
            <w:r w:rsidRPr="00CA4089">
              <w:rPr>
                <w:rFonts w:ascii="Arial Narrow" w:hAnsi="Arial Narrow" w:cs="Arial"/>
                <w:i/>
              </w:rPr>
              <w:t xml:space="preserve"> présentée dans la proposition muséographique ainsi que de la qualité de l’audition</w:t>
            </w:r>
            <w:r>
              <w:rPr>
                <w:rFonts w:ascii="Arial Narrow" w:hAnsi="Arial Narrow" w:cs="Arial"/>
                <w:i/>
              </w:rPr>
              <w:t xml:space="preserve">. </w:t>
            </w:r>
          </w:p>
          <w:p w14:paraId="39D6D6EC" w14:textId="1EA0B78F" w:rsidR="003E512B" w:rsidRPr="00D114B8" w:rsidRDefault="003E512B" w:rsidP="00D114B8">
            <w:pPr>
              <w:pStyle w:val="Paragraphedeliste"/>
              <w:spacing w:after="40"/>
              <w:ind w:left="360"/>
              <w:jc w:val="both"/>
              <w:rPr>
                <w:rFonts w:ascii="Arial Narrow" w:hAnsi="Arial Narrow" w:cs="Arial"/>
              </w:rPr>
            </w:pPr>
          </w:p>
        </w:tc>
        <w:tc>
          <w:tcPr>
            <w:tcW w:w="1098" w:type="dxa"/>
            <w:vAlign w:val="center"/>
          </w:tcPr>
          <w:p w14:paraId="174D2B48" w14:textId="2CF12D96" w:rsidR="003E512B" w:rsidRPr="00CE6614" w:rsidRDefault="00D114B8" w:rsidP="003E512B">
            <w:pPr>
              <w:rPr>
                <w:rFonts w:ascii="Arial Narrow" w:hAnsi="Arial Narrow" w:cs="Arial"/>
                <w:b/>
                <w:highlight w:val="yellow"/>
              </w:rPr>
            </w:pPr>
            <w:r w:rsidRPr="009F5045">
              <w:rPr>
                <w:rFonts w:ascii="Arial Narrow" w:hAnsi="Arial Narrow" w:cs="Arial"/>
                <w:b/>
              </w:rPr>
              <w:lastRenderedPageBreak/>
              <w:t>70%</w:t>
            </w:r>
          </w:p>
        </w:tc>
      </w:tr>
      <w:tr w:rsidR="00D114B8" w:rsidRPr="003E512B" w14:paraId="6E03D672" w14:textId="77777777" w:rsidTr="00975D69">
        <w:trPr>
          <w:jc w:val="center"/>
        </w:trPr>
        <w:tc>
          <w:tcPr>
            <w:tcW w:w="7964" w:type="dxa"/>
            <w:shd w:val="clear" w:color="auto" w:fill="auto"/>
          </w:tcPr>
          <w:p w14:paraId="62F803A5" w14:textId="0760DA6A" w:rsidR="00D114B8" w:rsidRPr="00B631A6" w:rsidRDefault="00D114B8" w:rsidP="00B631A6">
            <w:pPr>
              <w:pStyle w:val="Paragraphedeliste"/>
              <w:numPr>
                <w:ilvl w:val="1"/>
                <w:numId w:val="36"/>
              </w:numPr>
              <w:spacing w:after="40"/>
              <w:jc w:val="both"/>
              <w:rPr>
                <w:rFonts w:cs="Arial"/>
                <w:szCs w:val="20"/>
              </w:rPr>
            </w:pPr>
            <w:r>
              <w:rPr>
                <w:rFonts w:cs="Arial"/>
                <w:szCs w:val="20"/>
              </w:rPr>
              <w:t> </w:t>
            </w:r>
            <w:r w:rsidRPr="00D114B8">
              <w:rPr>
                <w:rFonts w:ascii="Arial Narrow" w:eastAsia="Lucida Sans Unicode" w:hAnsi="Arial Narrow" w:cs="Arial"/>
              </w:rPr>
              <w:t>: Prise en compte des objectifs de responsabilité environnementale / d’écoconception et pertinence des propositions</w:t>
            </w:r>
          </w:p>
          <w:p w14:paraId="080CBBAC" w14:textId="1F052963" w:rsidR="00D114B8" w:rsidRPr="00D114B8" w:rsidRDefault="00D114B8" w:rsidP="00D114B8">
            <w:pPr>
              <w:rPr>
                <w:rFonts w:ascii="Arial Narrow" w:hAnsi="Arial Narrow" w:cs="Arial"/>
                <w:i/>
              </w:rPr>
            </w:pPr>
            <w:r w:rsidRPr="00D114B8">
              <w:rPr>
                <w:rFonts w:ascii="Arial Narrow" w:hAnsi="Arial Narrow" w:cs="Arial"/>
                <w:i/>
              </w:rPr>
              <w:t xml:space="preserve">      Appréciée à partir de la note de développement durable et de la qualité de l’audition</w:t>
            </w:r>
          </w:p>
        </w:tc>
        <w:tc>
          <w:tcPr>
            <w:tcW w:w="1098" w:type="dxa"/>
            <w:vAlign w:val="center"/>
          </w:tcPr>
          <w:p w14:paraId="6B887BD7" w14:textId="3E96EFDA" w:rsidR="00D114B8" w:rsidRPr="00CE6614" w:rsidRDefault="00D114B8" w:rsidP="003E512B">
            <w:pPr>
              <w:rPr>
                <w:rFonts w:ascii="Arial Narrow" w:hAnsi="Arial Narrow" w:cs="Arial"/>
                <w:b/>
                <w:highlight w:val="yellow"/>
              </w:rPr>
            </w:pPr>
            <w:r w:rsidRPr="009F5045">
              <w:rPr>
                <w:rFonts w:ascii="Arial Narrow" w:hAnsi="Arial Narrow" w:cs="Arial"/>
                <w:b/>
              </w:rPr>
              <w:t>30%</w:t>
            </w:r>
          </w:p>
        </w:tc>
      </w:tr>
      <w:tr w:rsidR="003E512B" w:rsidRPr="003E512B" w14:paraId="67AF95AD" w14:textId="77777777" w:rsidTr="00975D69">
        <w:trPr>
          <w:jc w:val="center"/>
        </w:trPr>
        <w:tc>
          <w:tcPr>
            <w:tcW w:w="7964" w:type="dxa"/>
            <w:shd w:val="clear" w:color="auto" w:fill="D9D9D9" w:themeFill="background1" w:themeFillShade="D9"/>
          </w:tcPr>
          <w:p w14:paraId="758DF166" w14:textId="77777777" w:rsidR="003E512B" w:rsidRPr="00975D69" w:rsidRDefault="003E512B" w:rsidP="00091906">
            <w:pPr>
              <w:rPr>
                <w:rFonts w:ascii="Arial Narrow" w:eastAsia="Lucida Sans Unicode" w:hAnsi="Arial Narrow" w:cs="Arial"/>
                <w:b/>
              </w:rPr>
            </w:pPr>
          </w:p>
          <w:p w14:paraId="6172C1BA" w14:textId="06BF1A98" w:rsidR="003E512B" w:rsidRPr="00975D69" w:rsidRDefault="003E512B" w:rsidP="00091906">
            <w:pPr>
              <w:rPr>
                <w:rFonts w:ascii="Arial Narrow" w:hAnsi="Arial Narrow" w:cs="Arial"/>
                <w:b/>
              </w:rPr>
            </w:pPr>
            <w:r w:rsidRPr="00975D69">
              <w:rPr>
                <w:rFonts w:ascii="Arial Narrow" w:eastAsia="Lucida Sans Unicode" w:hAnsi="Arial Narrow" w:cs="Arial"/>
                <w:b/>
              </w:rPr>
              <w:t xml:space="preserve">Critère </w:t>
            </w:r>
            <w:r w:rsidRPr="003E512B">
              <w:rPr>
                <w:rFonts w:ascii="Arial Narrow" w:eastAsia="Lucida Sans Unicode" w:hAnsi="Arial Narrow" w:cs="Arial"/>
                <w:b/>
              </w:rPr>
              <w:t>3</w:t>
            </w:r>
            <w:r w:rsidRPr="00975D69">
              <w:rPr>
                <w:rFonts w:ascii="Arial Narrow" w:eastAsia="Lucida Sans Unicode" w:hAnsi="Arial Narrow" w:cs="Arial"/>
                <w:b/>
              </w:rPr>
              <w:t xml:space="preserve"> – </w:t>
            </w:r>
            <w:r w:rsidRPr="00975D69">
              <w:rPr>
                <w:rFonts w:ascii="Arial Narrow" w:hAnsi="Arial Narrow" w:cs="Arial"/>
                <w:b/>
              </w:rPr>
              <w:t xml:space="preserve">Prix </w:t>
            </w:r>
          </w:p>
          <w:p w14:paraId="0A7ED72A" w14:textId="77777777" w:rsidR="003E512B" w:rsidRPr="00975D69" w:rsidRDefault="003E512B" w:rsidP="00091906">
            <w:pPr>
              <w:rPr>
                <w:rFonts w:ascii="Arial Narrow" w:hAnsi="Arial Narrow" w:cs="Arial"/>
                <w:b/>
              </w:rPr>
            </w:pPr>
          </w:p>
          <w:p w14:paraId="3F110A86" w14:textId="21E13CAB" w:rsidR="003E512B" w:rsidRPr="00975D69" w:rsidRDefault="00CA4089" w:rsidP="00091906">
            <w:pPr>
              <w:rPr>
                <w:rFonts w:ascii="Arial Narrow" w:hAnsi="Arial Narrow" w:cs="Arial"/>
                <w:i/>
                <w:u w:val="single"/>
              </w:rPr>
            </w:pPr>
            <w:r>
              <w:rPr>
                <w:rFonts w:ascii="Arial Narrow" w:hAnsi="Arial Narrow" w:cs="Arial"/>
                <w:i/>
                <w:color w:val="000000"/>
              </w:rPr>
              <w:t xml:space="preserve"> Sur la base du montant global</w:t>
            </w:r>
            <w:r w:rsidR="003E512B" w:rsidRPr="00975D69">
              <w:rPr>
                <w:rFonts w:ascii="Arial Narrow" w:hAnsi="Arial Narrow" w:cs="Arial"/>
                <w:i/>
                <w:color w:val="000000"/>
              </w:rPr>
              <w:t xml:space="preserve"> la DPGF</w:t>
            </w:r>
            <w:r>
              <w:rPr>
                <w:rFonts w:ascii="Arial Narrow" w:hAnsi="Arial Narrow" w:cs="Arial"/>
                <w:i/>
                <w:color w:val="000000"/>
              </w:rPr>
              <w:t xml:space="preserve"> (3 expositions incluses)</w:t>
            </w:r>
          </w:p>
        </w:tc>
        <w:tc>
          <w:tcPr>
            <w:tcW w:w="1098" w:type="dxa"/>
            <w:shd w:val="clear" w:color="auto" w:fill="D9D9D9" w:themeFill="background1" w:themeFillShade="D9"/>
            <w:vAlign w:val="center"/>
          </w:tcPr>
          <w:p w14:paraId="0BCD8D3A" w14:textId="77777777" w:rsidR="003E512B" w:rsidRPr="00975D69" w:rsidRDefault="003E512B" w:rsidP="00091906">
            <w:pPr>
              <w:jc w:val="center"/>
              <w:rPr>
                <w:rFonts w:ascii="Arial Narrow" w:hAnsi="Arial Narrow" w:cs="Arial"/>
                <w:b/>
              </w:rPr>
            </w:pPr>
            <w:r w:rsidRPr="00975D69">
              <w:rPr>
                <w:rFonts w:ascii="Arial Narrow" w:hAnsi="Arial Narrow" w:cs="Arial"/>
                <w:b/>
              </w:rPr>
              <w:t>40%</w:t>
            </w:r>
          </w:p>
        </w:tc>
      </w:tr>
    </w:tbl>
    <w:p w14:paraId="32CFEB04" w14:textId="255D150B" w:rsidR="004302A7" w:rsidRPr="003E63FD" w:rsidRDefault="004302A7" w:rsidP="004302A7">
      <w:pPr>
        <w:rPr>
          <w:rFonts w:ascii="Arial Narrow" w:hAnsi="Arial Narrow"/>
          <w:lang w:eastAsia="fr-FR"/>
        </w:rPr>
      </w:pPr>
    </w:p>
    <w:p w14:paraId="6D77C9E6" w14:textId="588C3350" w:rsidR="004302A7" w:rsidRPr="003E63FD" w:rsidRDefault="00F04FCB" w:rsidP="00CE4A76">
      <w:pPr>
        <w:pStyle w:val="Titre5"/>
        <w:spacing w:before="0" w:after="120" w:line="360" w:lineRule="auto"/>
        <w:rPr>
          <w:rFonts w:ascii="Arial Narrow" w:eastAsiaTheme="minorHAnsi" w:hAnsi="Arial Narrow" w:cstheme="minorBidi"/>
          <w:color w:val="auto"/>
          <w:sz w:val="22"/>
        </w:rPr>
      </w:pPr>
      <w:r>
        <w:rPr>
          <w:rFonts w:ascii="Arial Narrow" w:eastAsiaTheme="minorHAnsi" w:hAnsi="Arial Narrow" w:cstheme="minorBidi"/>
          <w:color w:val="auto"/>
          <w:sz w:val="22"/>
          <w:u w:val="single"/>
        </w:rPr>
        <w:t>Notation du</w:t>
      </w:r>
      <w:r w:rsidR="004302A7" w:rsidRPr="003E63FD">
        <w:rPr>
          <w:rFonts w:ascii="Arial Narrow" w:eastAsiaTheme="minorHAnsi" w:hAnsi="Arial Narrow" w:cstheme="minorBidi"/>
          <w:color w:val="auto"/>
          <w:sz w:val="22"/>
          <w:u w:val="single"/>
        </w:rPr>
        <w:t xml:space="preserve"> critère « </w:t>
      </w:r>
      <w:r w:rsidRPr="00F04FCB">
        <w:rPr>
          <w:rFonts w:ascii="Arial Narrow" w:eastAsiaTheme="minorHAnsi" w:hAnsi="Arial Narrow" w:cstheme="minorBidi"/>
          <w:color w:val="auto"/>
          <w:sz w:val="22"/>
          <w:u w:val="single"/>
        </w:rPr>
        <w:t>Qualité esthétique et technique du projet</w:t>
      </w:r>
      <w:r>
        <w:rPr>
          <w:rFonts w:ascii="Arial Narrow" w:eastAsiaTheme="minorHAnsi" w:hAnsi="Arial Narrow" w:cstheme="minorBidi"/>
          <w:color w:val="auto"/>
          <w:sz w:val="22"/>
          <w:u w:val="single"/>
        </w:rPr>
        <w:t xml:space="preserve"> </w:t>
      </w:r>
      <w:r w:rsidR="004302A7" w:rsidRPr="003E63FD">
        <w:rPr>
          <w:rFonts w:ascii="Arial Narrow" w:eastAsiaTheme="minorHAnsi" w:hAnsi="Arial Narrow" w:cstheme="minorBidi"/>
          <w:color w:val="auto"/>
          <w:sz w:val="22"/>
          <w:u w:val="single"/>
        </w:rPr>
        <w:t>»</w:t>
      </w:r>
      <w:r>
        <w:rPr>
          <w:rFonts w:ascii="Arial Narrow" w:eastAsiaTheme="minorHAnsi" w:hAnsi="Arial Narrow" w:cstheme="minorBidi"/>
          <w:color w:val="auto"/>
          <w:sz w:val="22"/>
          <w:u w:val="single"/>
        </w:rPr>
        <w:t xml:space="preserve"> </w:t>
      </w:r>
      <w:r w:rsidR="004302A7" w:rsidRPr="003E63FD">
        <w:rPr>
          <w:rFonts w:ascii="Arial Narrow" w:eastAsiaTheme="minorHAnsi" w:hAnsi="Arial Narrow" w:cstheme="minorBidi"/>
          <w:color w:val="auto"/>
          <w:sz w:val="22"/>
          <w:u w:val="single"/>
        </w:rPr>
        <w:t>:</w:t>
      </w:r>
    </w:p>
    <w:p w14:paraId="27896767" w14:textId="1CA2680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w:t>
      </w:r>
      <w:r w:rsidR="00F04FCB">
        <w:rPr>
          <w:rFonts w:ascii="Arial Narrow" w:hAnsi="Arial Narrow"/>
        </w:rPr>
        <w:t>sous-</w:t>
      </w:r>
      <w:r w:rsidR="004302A7" w:rsidRPr="003E63FD">
        <w:rPr>
          <w:rFonts w:ascii="Arial Narrow" w:hAnsi="Arial Narrow"/>
        </w:rPr>
        <w:t xml:space="preserve">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77777777"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00CE4A76" w:rsidRPr="003E63FD">
        <w:rPr>
          <w:rFonts w:ascii="Arial Narrow" w:eastAsiaTheme="minorHAnsi" w:hAnsi="Arial Narrow" w:cstheme="minorBidi"/>
          <w:color w:val="auto"/>
          <w:sz w:val="22"/>
          <w:u w:val="single"/>
        </w:rPr>
        <w:t> :</w:t>
      </w:r>
    </w:p>
    <w:p w14:paraId="39DD444E" w14:textId="0B3B32CD" w:rsidR="004302A7" w:rsidRPr="003E63FD" w:rsidRDefault="004302A7" w:rsidP="004302A7">
      <w:pPr>
        <w:jc w:val="center"/>
        <w:rPr>
          <w:rFonts w:ascii="Arial Narrow" w:hAnsi="Arial Narrow"/>
        </w:rPr>
      </w:pPr>
      <w:r w:rsidRPr="003E63FD">
        <w:rPr>
          <w:rFonts w:ascii="Arial Narrow" w:hAnsi="Arial Narrow"/>
        </w:rPr>
        <w:t xml:space="preserve">(Prix du candidat </w:t>
      </w:r>
      <w:r w:rsidR="0095516D">
        <w:rPr>
          <w:rFonts w:ascii="Arial Narrow" w:hAnsi="Arial Narrow"/>
        </w:rPr>
        <w:t>TTC</w:t>
      </w:r>
      <w:r w:rsidR="0095516D" w:rsidRPr="003E63FD">
        <w:rPr>
          <w:rFonts w:ascii="Arial Narrow" w:hAnsi="Arial Narrow"/>
        </w:rPr>
        <w:t xml:space="preserve"> </w:t>
      </w:r>
      <w:r w:rsidRPr="003E63FD">
        <w:rPr>
          <w:rFonts w:ascii="Arial Narrow" w:hAnsi="Arial Narrow"/>
        </w:rPr>
        <w:t>le moins cher x 5) / Prix du candidat à noter = note / 5</w:t>
      </w:r>
    </w:p>
    <w:p w14:paraId="08E34B6F" w14:textId="05A9AB21" w:rsidR="00AA3E07" w:rsidRPr="00CA4089" w:rsidRDefault="00AA3E07" w:rsidP="00CE3A4B">
      <w:pPr>
        <w:rPr>
          <w:rFonts w:ascii="Arial Narrow" w:hAnsi="Arial Narrow"/>
          <w:b/>
        </w:rPr>
      </w:pPr>
    </w:p>
    <w:p w14:paraId="1B209046" w14:textId="77777777" w:rsidR="00F065F4" w:rsidRPr="00CA4089" w:rsidRDefault="00CE4A76" w:rsidP="00CE4A76">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CA4089">
        <w:rPr>
          <w:rFonts w:ascii="Arial Narrow" w:hAnsi="Arial Narrow"/>
          <w:b/>
        </w:rPr>
        <w:t>NEGOCIATIONS</w:t>
      </w:r>
    </w:p>
    <w:p w14:paraId="4B4B9F7A" w14:textId="7918980B" w:rsidR="00180990" w:rsidRPr="003E63FD" w:rsidRDefault="00CE4A76" w:rsidP="007221BF">
      <w:pPr>
        <w:spacing w:after="120" w:line="360" w:lineRule="auto"/>
        <w:jc w:val="both"/>
        <w:rPr>
          <w:rFonts w:ascii="Arial Narrow" w:hAnsi="Arial Narrow"/>
        </w:rPr>
      </w:pPr>
      <w:r w:rsidRPr="003E63FD">
        <w:rPr>
          <w:rFonts w:ascii="Arial Narrow" w:hAnsi="Arial Narrow"/>
        </w:rPr>
        <w:t>Après analyse des offres, l’</w:t>
      </w:r>
      <w:r w:rsidR="0095516D">
        <w:rPr>
          <w:rFonts w:ascii="Arial Narrow" w:hAnsi="Arial Narrow"/>
        </w:rPr>
        <w:t>EPMO-VGE</w:t>
      </w:r>
      <w:r w:rsidRPr="003E63FD">
        <w:rPr>
          <w:rFonts w:ascii="Arial Narrow" w:hAnsi="Arial Narrow"/>
        </w:rPr>
        <w:t xml:space="preserve"> pourra engager des négociations avec au minimum les </w:t>
      </w:r>
      <w:r w:rsidR="0082533B" w:rsidRPr="00CA4089">
        <w:rPr>
          <w:rFonts w:ascii="Arial Narrow" w:hAnsi="Arial Narrow"/>
        </w:rPr>
        <w:t>deux</w:t>
      </w:r>
      <w:r w:rsidRPr="003E63FD">
        <w:rPr>
          <w:rFonts w:ascii="Arial Narrow" w:hAnsi="Arial Narrow"/>
        </w:rPr>
        <w:t xml:space="preserve"> soumissionnaires les mieux classés sous réserve d’un nombre suffisant d’offres. L’établissement se réserve toutefois la possibilité de ne pas négocier.</w:t>
      </w:r>
    </w:p>
    <w:p w14:paraId="2F31E131" w14:textId="3F8DD954" w:rsidR="00E42FF3" w:rsidRPr="003E63FD" w:rsidRDefault="00CE4A76" w:rsidP="007221BF">
      <w:pPr>
        <w:spacing w:after="120" w:line="360" w:lineRule="auto"/>
        <w:jc w:val="both"/>
        <w:rPr>
          <w:rFonts w:ascii="Arial Narrow" w:hAnsi="Arial Narrow"/>
        </w:rPr>
      </w:pPr>
      <w:r w:rsidRPr="003E63FD">
        <w:rPr>
          <w:rFonts w:ascii="Arial Narrow" w:hAnsi="Arial Narrow"/>
        </w:rPr>
        <w:t>En cas de négociation, l’</w:t>
      </w:r>
      <w:r w:rsidR="0095516D">
        <w:rPr>
          <w:rFonts w:ascii="Arial Narrow" w:hAnsi="Arial Narrow"/>
        </w:rPr>
        <w:t>EPMO-VGE</w:t>
      </w:r>
      <w:r w:rsidRPr="003E63FD">
        <w:rPr>
          <w:rFonts w:ascii="Arial Narrow" w:hAnsi="Arial Narrow"/>
        </w:rPr>
        <w:t xml:space="preserve"> adressera une demande aux soumissionnaires via </w:t>
      </w:r>
      <w:r w:rsidRPr="003E63FD">
        <w:rPr>
          <w:rFonts w:ascii="Arial Narrow" w:hAnsi="Arial Narrow"/>
          <w:i/>
        </w:rPr>
        <w:t>PLACE</w:t>
      </w:r>
      <w:r w:rsidRPr="003E63FD">
        <w:rPr>
          <w:rFonts w:ascii="Arial Narrow" w:hAnsi="Arial Narrow"/>
        </w:rPr>
        <w:t xml:space="preserve">. </w:t>
      </w:r>
    </w:p>
    <w:p w14:paraId="1C581563" w14:textId="6C5000E9" w:rsidR="00CA4089" w:rsidRDefault="00CE4A76" w:rsidP="00CE4A76">
      <w:pPr>
        <w:pStyle w:val="Corpsdetexte"/>
        <w:spacing w:after="240"/>
        <w:rPr>
          <w:rFonts w:ascii="Arial Narrow" w:hAnsi="Arial Narrow"/>
        </w:rPr>
      </w:pPr>
      <w:r w:rsidRPr="003E63FD">
        <w:rPr>
          <w:rFonts w:ascii="Arial Narrow" w:hAnsi="Arial Narrow"/>
        </w:rPr>
        <w:t>L’offre négociée remise par le soumissionnaire dans le délai fixé, sera analysée et classée. En l'absence de réponse à la demande de négociation dans le délai fixé, l’offre initiale sera prise en compte pour l'analyse.</w:t>
      </w:r>
    </w:p>
    <w:p w14:paraId="401D1382" w14:textId="5F104752" w:rsidR="002B5464" w:rsidRPr="002B5464" w:rsidRDefault="002B5464" w:rsidP="002B546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2B5464">
        <w:rPr>
          <w:rFonts w:ascii="Arial Narrow" w:hAnsi="Arial Narrow"/>
          <w:b/>
        </w:rPr>
        <w:t xml:space="preserve">PRIME </w:t>
      </w:r>
    </w:p>
    <w:p w14:paraId="273D1173" w14:textId="39804C19" w:rsidR="002B5464" w:rsidRPr="002B5464" w:rsidRDefault="002B5464" w:rsidP="002B5464">
      <w:pPr>
        <w:spacing w:after="120" w:line="360" w:lineRule="auto"/>
        <w:jc w:val="both"/>
        <w:rPr>
          <w:rFonts w:ascii="Arial Narrow" w:hAnsi="Arial Narrow"/>
        </w:rPr>
      </w:pPr>
      <w:r w:rsidRPr="002B5464">
        <w:rPr>
          <w:rFonts w:ascii="Arial Narrow" w:hAnsi="Arial Narrow"/>
        </w:rPr>
        <w:t xml:space="preserve">Chaque soumissionnaire (candidat qui aura été retenu pour la phase 2 uniquement) qui a présenté un dossier d’offre conforme aux exigences du règlement de la consultation et qui a été auditionné, percevra une indemnité forfaitaire d’un montant de </w:t>
      </w:r>
      <w:r w:rsidR="008651DC" w:rsidRPr="00B631A6">
        <w:rPr>
          <w:rFonts w:ascii="Arial Narrow" w:hAnsi="Arial Narrow"/>
          <w:b/>
          <w:u w:val="single"/>
        </w:rPr>
        <w:t>2 000</w:t>
      </w:r>
      <w:r w:rsidR="003E512B" w:rsidRPr="00B631A6">
        <w:rPr>
          <w:rFonts w:ascii="Arial Narrow" w:hAnsi="Arial Narrow"/>
          <w:b/>
          <w:u w:val="single"/>
        </w:rPr>
        <w:t xml:space="preserve"> </w:t>
      </w:r>
      <w:r w:rsidR="00732DBF" w:rsidRPr="00B631A6">
        <w:rPr>
          <w:rFonts w:ascii="Arial Narrow" w:hAnsi="Arial Narrow"/>
          <w:b/>
          <w:u w:val="single"/>
        </w:rPr>
        <w:t>€ TTC</w:t>
      </w:r>
      <w:r w:rsidR="00D114B8" w:rsidRPr="00B631A6">
        <w:rPr>
          <w:rFonts w:ascii="Arial Narrow" w:hAnsi="Arial Narrow"/>
          <w:b/>
          <w:u w:val="single"/>
        </w:rPr>
        <w:t>.</w:t>
      </w:r>
    </w:p>
    <w:p w14:paraId="1D17EF97" w14:textId="47942D13" w:rsidR="00DF524A" w:rsidRDefault="002B5464" w:rsidP="00CE4A76">
      <w:pPr>
        <w:spacing w:after="120" w:line="360" w:lineRule="auto"/>
        <w:jc w:val="both"/>
        <w:rPr>
          <w:rFonts w:ascii="Arial Narrow" w:hAnsi="Arial Narrow"/>
        </w:rPr>
      </w:pPr>
      <w:r w:rsidRPr="002B5464">
        <w:rPr>
          <w:rFonts w:ascii="Arial Narrow" w:hAnsi="Arial Narrow"/>
        </w:rPr>
        <w:t>Concernant l’attributaire, le montant du marché tiendra compte de l’indemnité allouée qui sera payée lors de la première phase technique (APS – avant-projet sommaire).</w:t>
      </w:r>
    </w:p>
    <w:p w14:paraId="1A920467" w14:textId="77777777" w:rsidR="00DF524A" w:rsidRDefault="00DF524A">
      <w:pPr>
        <w:rPr>
          <w:rFonts w:ascii="Arial Narrow" w:hAnsi="Arial Narrow"/>
        </w:rPr>
      </w:pPr>
      <w:r>
        <w:rPr>
          <w:rFonts w:ascii="Arial Narrow" w:hAnsi="Arial Narrow"/>
        </w:rPr>
        <w:br w:type="page"/>
      </w:r>
    </w:p>
    <w:p w14:paraId="6BBCDDC1" w14:textId="77777777" w:rsidR="005501E5" w:rsidRPr="003E63FD" w:rsidRDefault="005501E5" w:rsidP="00CE4A76">
      <w:pPr>
        <w:spacing w:after="120" w:line="360" w:lineRule="auto"/>
        <w:jc w:val="both"/>
        <w:rPr>
          <w:rFonts w:ascii="Arial Narrow" w:hAnsi="Arial Narrow"/>
        </w:rPr>
      </w:pPr>
    </w:p>
    <w:p w14:paraId="5B2D22A7" w14:textId="77777777" w:rsidR="00264E15" w:rsidRPr="003E63FD" w:rsidRDefault="00264E15" w:rsidP="00264E15">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307750CE" w14:textId="77777777" w:rsidR="0095516D" w:rsidRPr="00D06103" w:rsidRDefault="0095516D" w:rsidP="0095516D">
      <w:pPr>
        <w:pStyle w:val="Corpsdetexte"/>
        <w:rPr>
          <w:rFonts w:ascii="Arial Narrow" w:hAnsi="Arial Narrow"/>
          <w:lang w:eastAsia="fr-FR"/>
        </w:rPr>
      </w:pPr>
      <w:r w:rsidRPr="00816DDD">
        <w:rPr>
          <w:rFonts w:ascii="Arial Narrow" w:hAnsi="Arial Narrow"/>
          <w:lang w:eastAsia="fr-FR"/>
        </w:rPr>
        <w:t>L’</w:t>
      </w:r>
      <w:r>
        <w:rPr>
          <w:rFonts w:ascii="Arial Narrow" w:hAnsi="Arial Narrow"/>
          <w:lang w:eastAsia="fr-FR"/>
        </w:rPr>
        <w:t>EPMO-VGE</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6C63CA19" w14:textId="77777777" w:rsidR="0095516D" w:rsidRPr="00D06103" w:rsidRDefault="0095516D" w:rsidP="0095516D">
      <w:pPr>
        <w:pStyle w:val="Corpsdetexte"/>
        <w:rPr>
          <w:rFonts w:ascii="Arial Narrow" w:hAnsi="Arial Narrow"/>
          <w:lang w:eastAsia="fr-FR"/>
        </w:rPr>
      </w:pPr>
      <w:r>
        <w:rPr>
          <w:rFonts w:ascii="Arial Narrow" w:hAnsi="Arial Narrow"/>
          <w:lang w:eastAsia="fr-FR"/>
        </w:rPr>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4B4D0410" w14:textId="77777777" w:rsidR="0095516D" w:rsidRPr="00D06103" w:rsidRDefault="0095516D" w:rsidP="0095516D">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64A1B1B4" w14:textId="77777777" w:rsidR="0095516D" w:rsidRPr="00ED7A25" w:rsidRDefault="0095516D" w:rsidP="0095516D">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w:t>
      </w:r>
      <w:r>
        <w:rPr>
          <w:rFonts w:ascii="Arial Narrow" w:hAnsi="Arial Narrow"/>
          <w:lang w:eastAsia="fr-FR"/>
        </w:rPr>
        <w:t>EPMO-VGE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2A2B22B4" w14:textId="77777777" w:rsidR="0095516D" w:rsidRPr="00D06103" w:rsidRDefault="0095516D" w:rsidP="0095516D">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w:t>
      </w:r>
      <w:r>
        <w:rPr>
          <w:rFonts w:ascii="Arial Narrow" w:hAnsi="Arial Narrow"/>
          <w:lang w:eastAsia="fr-FR"/>
        </w:rPr>
        <w:t>EPMO-VGE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53DF24D6" w14:textId="77777777" w:rsidR="0095516D" w:rsidRDefault="0095516D" w:rsidP="0095516D">
      <w:pPr>
        <w:pStyle w:val="Corpsdetexte"/>
        <w:rPr>
          <w:rFonts w:ascii="Arial Narrow" w:hAnsi="Arial Narrow"/>
          <w:lang w:eastAsia="fr-FR"/>
        </w:rPr>
      </w:pPr>
      <w:r w:rsidRPr="00FD670D">
        <w:rPr>
          <w:rFonts w:ascii="Arial Narrow" w:hAnsi="Arial Narrow"/>
          <w:lang w:eastAsia="fr-FR"/>
        </w:rPr>
        <w:t>Compte tenu de cette ambition, il est demandé à l’attributaire de remplir au moment de la signature du marché le questionnaire « Egalité professionnelle et diversité professionnelle » proposé par l’EPMO-VGE accessible via le lien suivant</w:t>
      </w:r>
      <w:r>
        <w:rPr>
          <w:rFonts w:ascii="Arial Narrow" w:hAnsi="Arial Narrow"/>
          <w:lang w:eastAsia="fr-FR"/>
        </w:rPr>
        <w:t xml:space="preserve"> </w:t>
      </w:r>
    </w:p>
    <w:p w14:paraId="32951097" w14:textId="77777777" w:rsidR="0095516D" w:rsidRPr="00D06103" w:rsidRDefault="00B071EE" w:rsidP="0095516D">
      <w:pPr>
        <w:pStyle w:val="Corpsdetexte"/>
        <w:rPr>
          <w:rFonts w:ascii="Arial Narrow" w:hAnsi="Arial Narrow"/>
          <w:lang w:eastAsia="fr-FR"/>
        </w:rPr>
      </w:pPr>
      <w:hyperlink r:id="rId18" w:history="1">
        <w:r w:rsidR="0095516D">
          <w:rPr>
            <w:rStyle w:val="Lienhypertexte"/>
          </w:rPr>
          <w:t>Questionnaire égalité-diversité des marchés du Ministère de la Culture - 1/4</w:t>
        </w:r>
      </w:hyperlink>
    </w:p>
    <w:p w14:paraId="1BAA4B72" w14:textId="77777777" w:rsidR="0095516D" w:rsidRPr="00D06103" w:rsidRDefault="0095516D" w:rsidP="0095516D">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6F1D1F0A" w14:textId="77777777" w:rsidR="0095516D" w:rsidRPr="00D06103" w:rsidRDefault="0095516D" w:rsidP="0095516D">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4B3CBF8A" w14:textId="45D4CCD9" w:rsidR="00DF524A" w:rsidRDefault="0095516D" w:rsidP="0095516D">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0FC37CEC" w14:textId="77777777" w:rsidR="00DF524A" w:rsidRDefault="00DF524A">
      <w:pPr>
        <w:rPr>
          <w:rFonts w:ascii="Arial Narrow" w:hAnsi="Arial Narrow"/>
          <w:lang w:eastAsia="fr-FR"/>
        </w:rPr>
      </w:pPr>
      <w:r>
        <w:rPr>
          <w:rFonts w:ascii="Arial Narrow" w:hAnsi="Arial Narrow"/>
          <w:lang w:eastAsia="fr-FR"/>
        </w:rPr>
        <w:br w:type="page"/>
      </w:r>
    </w:p>
    <w:p w14:paraId="60AC1CAC" w14:textId="77777777" w:rsidR="0095516D" w:rsidRDefault="0095516D" w:rsidP="0095516D">
      <w:pPr>
        <w:pStyle w:val="Corpsdetexte"/>
        <w:rPr>
          <w:rFonts w:ascii="Arial Narrow" w:hAnsi="Arial Narrow"/>
          <w:lang w:eastAsia="fr-FR"/>
        </w:rPr>
      </w:pPr>
    </w:p>
    <w:p w14:paraId="3A03B3B7" w14:textId="5ACF1290"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3B1251D1" w14:textId="67EEE398" w:rsidR="000B34BB" w:rsidRPr="003E63FD" w:rsidRDefault="000B34BB" w:rsidP="000B34BB">
      <w:pPr>
        <w:pStyle w:val="Corpsdetexte"/>
        <w:spacing w:after="240"/>
        <w:rPr>
          <w:rFonts w:ascii="Arial Narrow" w:hAnsi="Arial Narrow"/>
        </w:rPr>
      </w:pPr>
      <w:r w:rsidRPr="003E63FD">
        <w:rPr>
          <w:rFonts w:ascii="Arial Narrow" w:hAnsi="Arial Narrow"/>
        </w:rPr>
        <w:t>Avant tout recours, le candidat a la possibilité de contacter l’</w:t>
      </w:r>
      <w:r w:rsidR="0095516D">
        <w:rPr>
          <w:rFonts w:ascii="Arial Narrow" w:hAnsi="Arial Narrow"/>
        </w:rPr>
        <w:t>EPMO-VGE</w:t>
      </w:r>
      <w:r w:rsidRPr="003E63FD">
        <w:rPr>
          <w:rFonts w:ascii="Arial Narrow" w:hAnsi="Arial Narrow"/>
        </w:rPr>
        <w:t xml:space="preserve"> afin de trouver une solution amiable.</w:t>
      </w:r>
    </w:p>
    <w:p w14:paraId="48D98CB3"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5CF79DB2" w14:textId="77777777" w:rsidR="000B34BB" w:rsidRPr="003E63FD" w:rsidRDefault="000B34BB" w:rsidP="000B34BB">
      <w:pPr>
        <w:pStyle w:val="Corpsdetexte"/>
        <w:spacing w:after="240"/>
        <w:rPr>
          <w:rFonts w:ascii="Arial Narrow" w:hAnsi="Arial Narrow"/>
        </w:rPr>
      </w:pPr>
      <w:r w:rsidRPr="003E63FD">
        <w:rPr>
          <w:rFonts w:ascii="Arial Narrow" w:hAnsi="Arial Narrow"/>
        </w:rPr>
        <w:t xml:space="preserve">- Le référé précontractuel jusqu’à la signature du marché. Cette procédure d’urgence est régie par les articles L. 551-1 à L. 551-12 et R. 551-1 à R. 551-6 du code de justice administrative. </w:t>
      </w:r>
    </w:p>
    <w:p w14:paraId="22699A5F" w14:textId="77777777" w:rsidR="000B34BB" w:rsidRPr="003E63FD" w:rsidRDefault="000B34BB" w:rsidP="000B34BB">
      <w:pPr>
        <w:pStyle w:val="Corpsdetexte"/>
        <w:spacing w:after="240"/>
        <w:rPr>
          <w:rFonts w:ascii="Arial Narrow" w:hAnsi="Arial Narrow"/>
        </w:rPr>
      </w:pPr>
      <w:r w:rsidRPr="003E63FD">
        <w:rPr>
          <w:rFonts w:ascii="Arial Narrow" w:hAnsi="Arial Narrow"/>
        </w:rPr>
        <w:t>- Le référé contractuel après la signature du marché. Cette procédure d’urgence est régie par les articles L. 551-13 à L. 551-23 et R. 551-7 à R. 551-10 du code de justice administrative. Il peut être exercé dans un délai de 31 jours à compter de la publication de l’avis d’attribution au Journal Officiel de l’Union européenne, ou, en l’absence d’un tel avis, de 6 mois à compter du lendemain du jour de la conclusion du contrat.</w:t>
      </w:r>
    </w:p>
    <w:p w14:paraId="4853E6C8" w14:textId="455E1311" w:rsidR="000B34BB" w:rsidRPr="003E63FD" w:rsidRDefault="000B34BB" w:rsidP="000B34BB">
      <w:pPr>
        <w:pStyle w:val="Corpsdetexte"/>
        <w:spacing w:after="240"/>
        <w:rPr>
          <w:rFonts w:ascii="Arial Narrow" w:hAnsi="Arial Narrow"/>
        </w:rPr>
      </w:pPr>
      <w:r w:rsidRPr="003E63FD">
        <w:rPr>
          <w:rFonts w:ascii="Arial Narrow" w:hAnsi="Arial Narrow"/>
        </w:rPr>
        <w:t>- Le recours de pleine juridiction en contestation de la validité du contrat qui devra être exercé dans un délai de 2 mois à compter de l’accomplissement des m</w:t>
      </w:r>
      <w:r w:rsidR="00E02AFD">
        <w:rPr>
          <w:rFonts w:ascii="Arial Narrow" w:hAnsi="Arial Narrow"/>
        </w:rPr>
        <w:t>esures de publicité appropriées</w:t>
      </w:r>
      <w:r w:rsidRPr="003E63FD">
        <w:rPr>
          <w:rFonts w:ascii="Arial Narrow" w:hAnsi="Arial Narrow"/>
        </w:rPr>
        <w:t>.</w:t>
      </w:r>
    </w:p>
    <w:p w14:paraId="55C9704E" w14:textId="77777777" w:rsidR="000B34BB" w:rsidRPr="003E63FD" w:rsidRDefault="000B34BB" w:rsidP="000B34BB">
      <w:pPr>
        <w:pStyle w:val="Corpsdetexte"/>
        <w:spacing w:after="240"/>
        <w:rPr>
          <w:rFonts w:ascii="Arial Narrow" w:hAnsi="Arial Narrow"/>
        </w:rPr>
      </w:pPr>
      <w:r w:rsidRPr="003E63FD">
        <w:rPr>
          <w:rFonts w:ascii="Arial Narrow" w:hAnsi="Arial Narrow"/>
        </w:rPr>
        <w:t>L’instance compétente pour présenter un recours est :</w:t>
      </w:r>
    </w:p>
    <w:p w14:paraId="2BE63E86"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Tribunal administratif de Paris – 7 Rue de Jouy, 75004 Paris</w:t>
      </w:r>
    </w:p>
    <w:p w14:paraId="3AF95A85"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Téléphone : 01 44 59 44 00</w:t>
      </w:r>
    </w:p>
    <w:p w14:paraId="0B1270DE"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 01 44 59 46 46</w:t>
      </w:r>
    </w:p>
    <w:p w14:paraId="5D80B23D" w14:textId="77777777" w:rsidR="000B34BB" w:rsidRPr="003E63FD" w:rsidRDefault="000B34BB" w:rsidP="000B34BB">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72FA053C" w14:textId="5A3FF54F" w:rsidR="000B34BB" w:rsidRPr="003E63FD" w:rsidRDefault="000B34BB" w:rsidP="00B631A6">
      <w:pPr>
        <w:pStyle w:val="Corpsdetexte"/>
        <w:spacing w:after="0"/>
        <w:jc w:val="center"/>
        <w:rPr>
          <w:rFonts w:ascii="Arial Narrow" w:hAnsi="Arial Narrow"/>
        </w:rPr>
      </w:pPr>
      <w:r w:rsidRPr="003E63FD">
        <w:rPr>
          <w:rFonts w:ascii="Arial Narrow" w:hAnsi="Arial Narrow"/>
        </w:rPr>
        <w:t xml:space="preserve">Courriel : </w:t>
      </w:r>
      <w:hyperlink r:id="rId19" w:history="1">
        <w:r w:rsidRPr="003E63FD">
          <w:rPr>
            <w:rFonts w:ascii="Arial Narrow" w:hAnsi="Arial Narrow"/>
          </w:rPr>
          <w:t>greffe.ta-paris@juradm.fr</w:t>
        </w:r>
      </w:hyperlink>
    </w:p>
    <w:p w14:paraId="5BECEE75" w14:textId="2B40BE0E" w:rsidR="00CE4A76" w:rsidRPr="003E63FD" w:rsidRDefault="000B34BB" w:rsidP="00350B25">
      <w:pPr>
        <w:spacing w:after="120" w:line="360" w:lineRule="auto"/>
        <w:jc w:val="center"/>
        <w:rPr>
          <w:rFonts w:ascii="Arial Narrow" w:hAnsi="Arial Narrow"/>
        </w:rPr>
      </w:pPr>
      <w:r w:rsidRPr="003E63FD">
        <w:rPr>
          <w:rFonts w:ascii="Arial Narrow" w:hAnsi="Arial Narrow"/>
        </w:rPr>
        <w:t>***</w:t>
      </w:r>
    </w:p>
    <w:sectPr w:rsidR="00CE4A76" w:rsidRPr="003E63FD" w:rsidSect="00E42FF3">
      <w:footerReference w:type="default" r:id="rId20"/>
      <w:headerReference w:type="first" r:id="rId21"/>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2CD670" w14:textId="77777777" w:rsidR="00F04FCB" w:rsidRDefault="00F04FCB" w:rsidP="00E42FF3">
      <w:pPr>
        <w:spacing w:after="0" w:line="240" w:lineRule="auto"/>
      </w:pPr>
      <w:r>
        <w:separator/>
      </w:r>
    </w:p>
  </w:endnote>
  <w:endnote w:type="continuationSeparator" w:id="0">
    <w:p w14:paraId="6AD4CDC0" w14:textId="77777777" w:rsidR="00F04FCB" w:rsidRDefault="00F04FCB"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1C84EDB" w14:textId="66F36D2E" w:rsidR="00F04FCB" w:rsidRDefault="00F04FCB">
        <w:pPr>
          <w:pStyle w:val="Pieddepage"/>
          <w:jc w:val="right"/>
        </w:pPr>
        <w:r>
          <w:fldChar w:fldCharType="begin"/>
        </w:r>
        <w:r>
          <w:instrText>PAGE   \* MERGEFORMAT</w:instrText>
        </w:r>
        <w:r>
          <w:fldChar w:fldCharType="separate"/>
        </w:r>
        <w:r w:rsidR="00B071EE">
          <w:rPr>
            <w:noProof/>
          </w:rPr>
          <w:t>16</w:t>
        </w:r>
        <w:r>
          <w:fldChar w:fldCharType="end"/>
        </w:r>
      </w:p>
    </w:sdtContent>
  </w:sdt>
  <w:p w14:paraId="3C85F3B0" w14:textId="77777777" w:rsidR="00F04FCB" w:rsidRDefault="00F04F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30911" w14:textId="77777777" w:rsidR="00F04FCB" w:rsidRDefault="00F04FCB" w:rsidP="00E42FF3">
      <w:pPr>
        <w:spacing w:after="0" w:line="240" w:lineRule="auto"/>
      </w:pPr>
      <w:r>
        <w:separator/>
      </w:r>
    </w:p>
  </w:footnote>
  <w:footnote w:type="continuationSeparator" w:id="0">
    <w:p w14:paraId="37C6CA7F" w14:textId="77777777" w:rsidR="00F04FCB" w:rsidRDefault="00F04FCB"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F04FCB" w14:paraId="3AB42BB2" w14:textId="77777777" w:rsidTr="00E42FF3">
      <w:tc>
        <w:tcPr>
          <w:tcW w:w="2725" w:type="dxa"/>
        </w:tcPr>
        <w:p w14:paraId="7ED841F7" w14:textId="77777777" w:rsidR="00F04FCB" w:rsidRDefault="00F04FCB" w:rsidP="00E42FF3">
          <w:pPr>
            <w:pStyle w:val="En-tte"/>
          </w:pPr>
          <w:r>
            <w:rPr>
              <w:noProof/>
              <w:lang w:eastAsia="fr-FR"/>
            </w:rPr>
            <w:drawing>
              <wp:inline distT="0" distB="0" distL="0" distR="0" wp14:anchorId="23D7AA12" wp14:editId="23A441F1">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9679DA3" w14:textId="77777777" w:rsidR="00F04FCB" w:rsidRPr="008B551F" w:rsidRDefault="00F04FCB"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27174843" w14:textId="77777777" w:rsidR="00F04FCB" w:rsidRPr="008B551F" w:rsidRDefault="00F04FCB"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433C0835" w14:textId="77777777" w:rsidR="00F04FCB" w:rsidRPr="008B551F" w:rsidRDefault="00F04FCB"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7113B93C" w14:textId="77777777" w:rsidR="00F04FCB" w:rsidRPr="008B551F" w:rsidRDefault="00F04FCB"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1CB626CA" w14:textId="77777777" w:rsidR="00F04FCB" w:rsidRPr="008B551F" w:rsidRDefault="00F04FCB"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12FACDC1" w14:textId="77777777" w:rsidR="00F04FCB" w:rsidRDefault="00F04FCB" w:rsidP="00E42FF3">
          <w:pPr>
            <w:pStyle w:val="En-tte"/>
            <w:tabs>
              <w:tab w:val="clear" w:pos="4536"/>
              <w:tab w:val="clear" w:pos="9072"/>
              <w:tab w:val="left" w:pos="4635"/>
            </w:tabs>
          </w:pPr>
        </w:p>
      </w:tc>
    </w:tr>
  </w:tbl>
  <w:p w14:paraId="2CFD298D" w14:textId="77777777" w:rsidR="00F04FCB" w:rsidRDefault="00F04F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502"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D423F7"/>
    <w:multiLevelType w:val="hybridMultilevel"/>
    <w:tmpl w:val="D2440B50"/>
    <w:lvl w:ilvl="0" w:tplc="EADC92A6">
      <w:start w:val="1"/>
      <w:numFmt w:val="decimal"/>
      <w:lvlText w:val="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CCF0714"/>
    <w:multiLevelType w:val="hybridMultilevel"/>
    <w:tmpl w:val="5890EFB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A9438F"/>
    <w:multiLevelType w:val="hybridMultilevel"/>
    <w:tmpl w:val="0368FDC6"/>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6" w15:restartNumberingAfterBreak="0">
    <w:nsid w:val="13241195"/>
    <w:multiLevelType w:val="hybridMultilevel"/>
    <w:tmpl w:val="C6AC3228"/>
    <w:lvl w:ilvl="0" w:tplc="1106908A">
      <w:start w:val="1"/>
      <w:numFmt w:val="bullet"/>
      <w:pStyle w:val="Listearticle0"/>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3908BD"/>
    <w:multiLevelType w:val="hybridMultilevel"/>
    <w:tmpl w:val="ECFE6D4E"/>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C175484"/>
    <w:multiLevelType w:val="hybridMultilevel"/>
    <w:tmpl w:val="3E00FA50"/>
    <w:lvl w:ilvl="0" w:tplc="040C0001">
      <w:start w:val="1"/>
      <w:numFmt w:val="bullet"/>
      <w:lvlText w:val=""/>
      <w:lvlJc w:val="left"/>
      <w:pPr>
        <w:ind w:left="1496" w:hanging="360"/>
      </w:pPr>
      <w:rPr>
        <w:rFonts w:ascii="Symbol" w:hAnsi="Symbol" w:hint="default"/>
      </w:rPr>
    </w:lvl>
    <w:lvl w:ilvl="1" w:tplc="040C0003" w:tentative="1">
      <w:start w:val="1"/>
      <w:numFmt w:val="bullet"/>
      <w:lvlText w:val="o"/>
      <w:lvlJc w:val="left"/>
      <w:pPr>
        <w:ind w:left="2216" w:hanging="360"/>
      </w:pPr>
      <w:rPr>
        <w:rFonts w:ascii="Courier New" w:hAnsi="Courier New" w:cs="Courier New" w:hint="default"/>
      </w:rPr>
    </w:lvl>
    <w:lvl w:ilvl="2" w:tplc="040C0005" w:tentative="1">
      <w:start w:val="1"/>
      <w:numFmt w:val="bullet"/>
      <w:lvlText w:val=""/>
      <w:lvlJc w:val="left"/>
      <w:pPr>
        <w:ind w:left="2936" w:hanging="360"/>
      </w:pPr>
      <w:rPr>
        <w:rFonts w:ascii="Wingdings" w:hAnsi="Wingdings" w:hint="default"/>
      </w:rPr>
    </w:lvl>
    <w:lvl w:ilvl="3" w:tplc="040C0001" w:tentative="1">
      <w:start w:val="1"/>
      <w:numFmt w:val="bullet"/>
      <w:lvlText w:val=""/>
      <w:lvlJc w:val="left"/>
      <w:pPr>
        <w:ind w:left="3656" w:hanging="360"/>
      </w:pPr>
      <w:rPr>
        <w:rFonts w:ascii="Symbol" w:hAnsi="Symbol" w:hint="default"/>
      </w:rPr>
    </w:lvl>
    <w:lvl w:ilvl="4" w:tplc="040C0003" w:tentative="1">
      <w:start w:val="1"/>
      <w:numFmt w:val="bullet"/>
      <w:lvlText w:val="o"/>
      <w:lvlJc w:val="left"/>
      <w:pPr>
        <w:ind w:left="4376" w:hanging="360"/>
      </w:pPr>
      <w:rPr>
        <w:rFonts w:ascii="Courier New" w:hAnsi="Courier New" w:cs="Courier New" w:hint="default"/>
      </w:rPr>
    </w:lvl>
    <w:lvl w:ilvl="5" w:tplc="040C0005" w:tentative="1">
      <w:start w:val="1"/>
      <w:numFmt w:val="bullet"/>
      <w:lvlText w:val=""/>
      <w:lvlJc w:val="left"/>
      <w:pPr>
        <w:ind w:left="5096" w:hanging="360"/>
      </w:pPr>
      <w:rPr>
        <w:rFonts w:ascii="Wingdings" w:hAnsi="Wingdings" w:hint="default"/>
      </w:rPr>
    </w:lvl>
    <w:lvl w:ilvl="6" w:tplc="040C0001" w:tentative="1">
      <w:start w:val="1"/>
      <w:numFmt w:val="bullet"/>
      <w:lvlText w:val=""/>
      <w:lvlJc w:val="left"/>
      <w:pPr>
        <w:ind w:left="5816" w:hanging="360"/>
      </w:pPr>
      <w:rPr>
        <w:rFonts w:ascii="Symbol" w:hAnsi="Symbol" w:hint="default"/>
      </w:rPr>
    </w:lvl>
    <w:lvl w:ilvl="7" w:tplc="040C0003" w:tentative="1">
      <w:start w:val="1"/>
      <w:numFmt w:val="bullet"/>
      <w:lvlText w:val="o"/>
      <w:lvlJc w:val="left"/>
      <w:pPr>
        <w:ind w:left="6536" w:hanging="360"/>
      </w:pPr>
      <w:rPr>
        <w:rFonts w:ascii="Courier New" w:hAnsi="Courier New" w:cs="Courier New" w:hint="default"/>
      </w:rPr>
    </w:lvl>
    <w:lvl w:ilvl="8" w:tplc="040C0005" w:tentative="1">
      <w:start w:val="1"/>
      <w:numFmt w:val="bullet"/>
      <w:lvlText w:val=""/>
      <w:lvlJc w:val="left"/>
      <w:pPr>
        <w:ind w:left="7256" w:hanging="360"/>
      </w:pPr>
      <w:rPr>
        <w:rFonts w:ascii="Wingdings" w:hAnsi="Wingdings" w:hint="default"/>
      </w:rPr>
    </w:lvl>
  </w:abstractNum>
  <w:abstractNum w:abstractNumId="12"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12E1459"/>
    <w:multiLevelType w:val="hybridMultilevel"/>
    <w:tmpl w:val="8B6AF3EE"/>
    <w:lvl w:ilvl="0" w:tplc="040C0003">
      <w:start w:val="1"/>
      <w:numFmt w:val="bullet"/>
      <w:lvlText w:val="o"/>
      <w:lvlJc w:val="left"/>
      <w:pPr>
        <w:ind w:left="502"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D66BC9"/>
    <w:multiLevelType w:val="hybridMultilevel"/>
    <w:tmpl w:val="76E6F606"/>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15"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2D3036"/>
    <w:multiLevelType w:val="multilevel"/>
    <w:tmpl w:val="A8C66746"/>
    <w:lvl w:ilvl="0">
      <w:start w:val="1"/>
      <w:numFmt w:val="decimal"/>
      <w:lvlText w:val="%1"/>
      <w:lvlJc w:val="left"/>
      <w:pPr>
        <w:ind w:left="360" w:hanging="360"/>
      </w:pPr>
      <w:rPr>
        <w:rFonts w:eastAsia="Lucida Sans Unicode" w:hint="default"/>
        <w:u w:val="none"/>
      </w:rPr>
    </w:lvl>
    <w:lvl w:ilvl="1">
      <w:start w:val="1"/>
      <w:numFmt w:val="decimal"/>
      <w:lvlText w:val="%1.%2"/>
      <w:lvlJc w:val="left"/>
      <w:pPr>
        <w:ind w:left="360" w:hanging="360"/>
      </w:pPr>
      <w:rPr>
        <w:rFonts w:eastAsia="Lucida Sans Unicode" w:hint="default"/>
        <w:u w:val="none"/>
      </w:rPr>
    </w:lvl>
    <w:lvl w:ilvl="2">
      <w:start w:val="1"/>
      <w:numFmt w:val="decimal"/>
      <w:lvlText w:val="%1.%2.%3"/>
      <w:lvlJc w:val="left"/>
      <w:pPr>
        <w:ind w:left="720" w:hanging="720"/>
      </w:pPr>
      <w:rPr>
        <w:rFonts w:eastAsia="Lucida Sans Unicode" w:hint="default"/>
        <w:u w:val="none"/>
      </w:rPr>
    </w:lvl>
    <w:lvl w:ilvl="3">
      <w:start w:val="1"/>
      <w:numFmt w:val="decimal"/>
      <w:lvlText w:val="%1.%2.%3.%4"/>
      <w:lvlJc w:val="left"/>
      <w:pPr>
        <w:ind w:left="720" w:hanging="720"/>
      </w:pPr>
      <w:rPr>
        <w:rFonts w:eastAsia="Lucida Sans Unicode" w:hint="default"/>
        <w:u w:val="none"/>
      </w:rPr>
    </w:lvl>
    <w:lvl w:ilvl="4">
      <w:start w:val="1"/>
      <w:numFmt w:val="decimal"/>
      <w:lvlText w:val="%1.%2.%3.%4.%5"/>
      <w:lvlJc w:val="left"/>
      <w:pPr>
        <w:ind w:left="720" w:hanging="720"/>
      </w:pPr>
      <w:rPr>
        <w:rFonts w:eastAsia="Lucida Sans Unicode" w:hint="default"/>
        <w:u w:val="none"/>
      </w:rPr>
    </w:lvl>
    <w:lvl w:ilvl="5">
      <w:start w:val="1"/>
      <w:numFmt w:val="decimal"/>
      <w:lvlText w:val="%1.%2.%3.%4.%5.%6"/>
      <w:lvlJc w:val="left"/>
      <w:pPr>
        <w:ind w:left="1080" w:hanging="1080"/>
      </w:pPr>
      <w:rPr>
        <w:rFonts w:eastAsia="Lucida Sans Unicode" w:hint="default"/>
        <w:u w:val="none"/>
      </w:rPr>
    </w:lvl>
    <w:lvl w:ilvl="6">
      <w:start w:val="1"/>
      <w:numFmt w:val="decimal"/>
      <w:lvlText w:val="%1.%2.%3.%4.%5.%6.%7"/>
      <w:lvlJc w:val="left"/>
      <w:pPr>
        <w:ind w:left="1080" w:hanging="1080"/>
      </w:pPr>
      <w:rPr>
        <w:rFonts w:eastAsia="Lucida Sans Unicode" w:hint="default"/>
        <w:u w:val="none"/>
      </w:rPr>
    </w:lvl>
    <w:lvl w:ilvl="7">
      <w:start w:val="1"/>
      <w:numFmt w:val="decimal"/>
      <w:lvlText w:val="%1.%2.%3.%4.%5.%6.%7.%8"/>
      <w:lvlJc w:val="left"/>
      <w:pPr>
        <w:ind w:left="1440" w:hanging="1440"/>
      </w:pPr>
      <w:rPr>
        <w:rFonts w:eastAsia="Lucida Sans Unicode" w:hint="default"/>
        <w:u w:val="none"/>
      </w:rPr>
    </w:lvl>
    <w:lvl w:ilvl="8">
      <w:start w:val="1"/>
      <w:numFmt w:val="decimal"/>
      <w:lvlText w:val="%1.%2.%3.%4.%5.%6.%7.%8.%9"/>
      <w:lvlJc w:val="left"/>
      <w:pPr>
        <w:ind w:left="1440" w:hanging="1440"/>
      </w:pPr>
      <w:rPr>
        <w:rFonts w:eastAsia="Lucida Sans Unicode" w:hint="default"/>
        <w:u w:val="none"/>
      </w:rPr>
    </w:lvl>
  </w:abstractNum>
  <w:abstractNum w:abstractNumId="20"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21" w15:restartNumberingAfterBreak="0">
    <w:nsid w:val="442B563F"/>
    <w:multiLevelType w:val="hybridMultilevel"/>
    <w:tmpl w:val="67FC9C14"/>
    <w:lvl w:ilvl="0" w:tplc="6BA07730">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3" w15:restartNumberingAfterBreak="0">
    <w:nsid w:val="480948AC"/>
    <w:multiLevelType w:val="hybridMultilevel"/>
    <w:tmpl w:val="389AEFCE"/>
    <w:lvl w:ilvl="0" w:tplc="075EE704">
      <w:numFmt w:val="bullet"/>
      <w:lvlText w:val="-"/>
      <w:lvlJc w:val="left"/>
      <w:pPr>
        <w:ind w:left="720" w:hanging="360"/>
      </w:pPr>
      <w:rPr>
        <w:rFonts w:ascii="Corbel" w:eastAsia="Calibri" w:hAnsi="Corbe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48756CB4"/>
    <w:multiLevelType w:val="hybridMultilevel"/>
    <w:tmpl w:val="1F10338A"/>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5" w15:restartNumberingAfterBreak="0">
    <w:nsid w:val="4BBA69DF"/>
    <w:multiLevelType w:val="hybridMultilevel"/>
    <w:tmpl w:val="26B68722"/>
    <w:lvl w:ilvl="0" w:tplc="040C0005">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26"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F05FCA"/>
    <w:multiLevelType w:val="hybridMultilevel"/>
    <w:tmpl w:val="AE2C64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3C1361"/>
    <w:multiLevelType w:val="multilevel"/>
    <w:tmpl w:val="271830E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16663F7"/>
    <w:multiLevelType w:val="hybridMultilevel"/>
    <w:tmpl w:val="6A444BA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417831"/>
    <w:multiLevelType w:val="multilevel"/>
    <w:tmpl w:val="77FEC0B0"/>
    <w:lvl w:ilvl="0">
      <w:start w:val="1"/>
      <w:numFmt w:val="decimal"/>
      <w:lvlText w:val="%1"/>
      <w:lvlJc w:val="left"/>
      <w:pPr>
        <w:ind w:left="360" w:hanging="360"/>
      </w:pPr>
      <w:rPr>
        <w:rFonts w:eastAsia="Lucida Sans Unicode" w:hint="default"/>
      </w:rPr>
    </w:lvl>
    <w:lvl w:ilvl="1">
      <w:start w:val="1"/>
      <w:numFmt w:val="decimal"/>
      <w:lvlText w:val="%1.%2"/>
      <w:lvlJc w:val="left"/>
      <w:pPr>
        <w:ind w:left="360" w:hanging="360"/>
      </w:pPr>
      <w:rPr>
        <w:rFonts w:eastAsia="Lucida Sans Unicode" w:hint="default"/>
      </w:rPr>
    </w:lvl>
    <w:lvl w:ilvl="2">
      <w:start w:val="1"/>
      <w:numFmt w:val="decimal"/>
      <w:lvlText w:val="%1.%2.%3"/>
      <w:lvlJc w:val="left"/>
      <w:pPr>
        <w:ind w:left="720" w:hanging="720"/>
      </w:pPr>
      <w:rPr>
        <w:rFonts w:eastAsia="Lucida Sans Unicode" w:hint="default"/>
      </w:rPr>
    </w:lvl>
    <w:lvl w:ilvl="3">
      <w:start w:val="1"/>
      <w:numFmt w:val="decimal"/>
      <w:lvlText w:val="%1.%2.%3.%4"/>
      <w:lvlJc w:val="left"/>
      <w:pPr>
        <w:ind w:left="720" w:hanging="720"/>
      </w:pPr>
      <w:rPr>
        <w:rFonts w:eastAsia="Lucida Sans Unicode" w:hint="default"/>
      </w:rPr>
    </w:lvl>
    <w:lvl w:ilvl="4">
      <w:start w:val="1"/>
      <w:numFmt w:val="decimal"/>
      <w:lvlText w:val="%1.%2.%3.%4.%5"/>
      <w:lvlJc w:val="left"/>
      <w:pPr>
        <w:ind w:left="1080" w:hanging="1080"/>
      </w:pPr>
      <w:rPr>
        <w:rFonts w:eastAsia="Lucida Sans Unicode" w:hint="default"/>
      </w:rPr>
    </w:lvl>
    <w:lvl w:ilvl="5">
      <w:start w:val="1"/>
      <w:numFmt w:val="decimal"/>
      <w:lvlText w:val="%1.%2.%3.%4.%5.%6"/>
      <w:lvlJc w:val="left"/>
      <w:pPr>
        <w:ind w:left="1080" w:hanging="1080"/>
      </w:pPr>
      <w:rPr>
        <w:rFonts w:eastAsia="Lucida Sans Unicode" w:hint="default"/>
      </w:rPr>
    </w:lvl>
    <w:lvl w:ilvl="6">
      <w:start w:val="1"/>
      <w:numFmt w:val="decimal"/>
      <w:lvlText w:val="%1.%2.%3.%4.%5.%6.%7"/>
      <w:lvlJc w:val="left"/>
      <w:pPr>
        <w:ind w:left="1440" w:hanging="1440"/>
      </w:pPr>
      <w:rPr>
        <w:rFonts w:eastAsia="Lucida Sans Unicode" w:hint="default"/>
      </w:rPr>
    </w:lvl>
    <w:lvl w:ilvl="7">
      <w:start w:val="1"/>
      <w:numFmt w:val="decimal"/>
      <w:lvlText w:val="%1.%2.%3.%4.%5.%6.%7.%8"/>
      <w:lvlJc w:val="left"/>
      <w:pPr>
        <w:ind w:left="1440" w:hanging="1440"/>
      </w:pPr>
      <w:rPr>
        <w:rFonts w:eastAsia="Lucida Sans Unicode" w:hint="default"/>
      </w:rPr>
    </w:lvl>
    <w:lvl w:ilvl="8">
      <w:start w:val="1"/>
      <w:numFmt w:val="decimal"/>
      <w:lvlText w:val="%1.%2.%3.%4.%5.%6.%7.%8.%9"/>
      <w:lvlJc w:val="left"/>
      <w:pPr>
        <w:ind w:left="1800" w:hanging="1800"/>
      </w:pPr>
      <w:rPr>
        <w:rFonts w:eastAsia="Lucida Sans Unicode" w:hint="default"/>
      </w:rPr>
    </w:lvl>
  </w:abstractNum>
  <w:abstractNum w:abstractNumId="38"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4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7D44B39"/>
    <w:multiLevelType w:val="multilevel"/>
    <w:tmpl w:val="41DE6B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FF3582A"/>
    <w:multiLevelType w:val="hybridMultilevel"/>
    <w:tmpl w:val="123249BA"/>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1"/>
  </w:num>
  <w:num w:numId="2">
    <w:abstractNumId w:val="16"/>
  </w:num>
  <w:num w:numId="3">
    <w:abstractNumId w:val="35"/>
  </w:num>
  <w:num w:numId="4">
    <w:abstractNumId w:val="26"/>
  </w:num>
  <w:num w:numId="5">
    <w:abstractNumId w:val="0"/>
  </w:num>
  <w:num w:numId="6">
    <w:abstractNumId w:val="44"/>
  </w:num>
  <w:num w:numId="7">
    <w:abstractNumId w:val="32"/>
  </w:num>
  <w:num w:numId="8">
    <w:abstractNumId w:val="4"/>
  </w:num>
  <w:num w:numId="9">
    <w:abstractNumId w:val="38"/>
  </w:num>
  <w:num w:numId="10">
    <w:abstractNumId w:val="34"/>
  </w:num>
  <w:num w:numId="11">
    <w:abstractNumId w:val="27"/>
  </w:num>
  <w:num w:numId="12">
    <w:abstractNumId w:val="43"/>
  </w:num>
  <w:num w:numId="13">
    <w:abstractNumId w:val="33"/>
  </w:num>
  <w:num w:numId="14">
    <w:abstractNumId w:val="45"/>
  </w:num>
  <w:num w:numId="15">
    <w:abstractNumId w:val="31"/>
  </w:num>
  <w:num w:numId="16">
    <w:abstractNumId w:val="10"/>
  </w:num>
  <w:num w:numId="17">
    <w:abstractNumId w:val="15"/>
  </w:num>
  <w:num w:numId="18">
    <w:abstractNumId w:val="28"/>
  </w:num>
  <w:num w:numId="19">
    <w:abstractNumId w:val="18"/>
  </w:num>
  <w:num w:numId="20">
    <w:abstractNumId w:val="9"/>
  </w:num>
  <w:num w:numId="21">
    <w:abstractNumId w:val="17"/>
  </w:num>
  <w:num w:numId="22">
    <w:abstractNumId w:val="13"/>
  </w:num>
  <w:num w:numId="23">
    <w:abstractNumId w:val="36"/>
  </w:num>
  <w:num w:numId="24">
    <w:abstractNumId w:val="12"/>
  </w:num>
  <w:num w:numId="25">
    <w:abstractNumId w:val="22"/>
  </w:num>
  <w:num w:numId="26">
    <w:abstractNumId w:val="39"/>
  </w:num>
  <w:num w:numId="27">
    <w:abstractNumId w:val="7"/>
  </w:num>
  <w:num w:numId="28">
    <w:abstractNumId w:val="40"/>
  </w:num>
  <w:num w:numId="29">
    <w:abstractNumId w:val="3"/>
  </w:num>
  <w:num w:numId="30">
    <w:abstractNumId w:val="20"/>
  </w:num>
  <w:num w:numId="31">
    <w:abstractNumId w:val="21"/>
  </w:num>
  <w:num w:numId="32">
    <w:abstractNumId w:val="8"/>
  </w:num>
  <w:num w:numId="33">
    <w:abstractNumId w:val="1"/>
  </w:num>
  <w:num w:numId="34">
    <w:abstractNumId w:val="6"/>
  </w:num>
  <w:num w:numId="35">
    <w:abstractNumId w:val="37"/>
  </w:num>
  <w:num w:numId="36">
    <w:abstractNumId w:val="30"/>
  </w:num>
  <w:num w:numId="37">
    <w:abstractNumId w:val="23"/>
  </w:num>
  <w:num w:numId="38">
    <w:abstractNumId w:val="29"/>
  </w:num>
  <w:num w:numId="39">
    <w:abstractNumId w:val="25"/>
  </w:num>
  <w:num w:numId="40">
    <w:abstractNumId w:val="2"/>
  </w:num>
  <w:num w:numId="41">
    <w:abstractNumId w:val="24"/>
  </w:num>
  <w:num w:numId="42">
    <w:abstractNumId w:val="11"/>
  </w:num>
  <w:num w:numId="43">
    <w:abstractNumId w:val="5"/>
  </w:num>
  <w:num w:numId="44">
    <w:abstractNumId w:val="42"/>
  </w:num>
  <w:num w:numId="45">
    <w:abstractNumId w:val="19"/>
  </w:num>
  <w:num w:numId="4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activeWritingStyle w:appName="MSWord" w:lang="fr-FR"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352B5"/>
    <w:rsid w:val="000526F2"/>
    <w:rsid w:val="00054FBE"/>
    <w:rsid w:val="00063BF5"/>
    <w:rsid w:val="0008166B"/>
    <w:rsid w:val="000A0F12"/>
    <w:rsid w:val="000B34BB"/>
    <w:rsid w:val="000B3B70"/>
    <w:rsid w:val="000B7422"/>
    <w:rsid w:val="000C3FF0"/>
    <w:rsid w:val="000D317C"/>
    <w:rsid w:val="000D6BC9"/>
    <w:rsid w:val="000E7740"/>
    <w:rsid w:val="00101B15"/>
    <w:rsid w:val="00123409"/>
    <w:rsid w:val="00123A2D"/>
    <w:rsid w:val="00136862"/>
    <w:rsid w:val="00180990"/>
    <w:rsid w:val="001864D6"/>
    <w:rsid w:val="001B4F0C"/>
    <w:rsid w:val="001C02D5"/>
    <w:rsid w:val="001E1EE8"/>
    <w:rsid w:val="001F2D8F"/>
    <w:rsid w:val="001F6E69"/>
    <w:rsid w:val="00226D83"/>
    <w:rsid w:val="00230FD8"/>
    <w:rsid w:val="00242374"/>
    <w:rsid w:val="0024335F"/>
    <w:rsid w:val="0025246C"/>
    <w:rsid w:val="00257918"/>
    <w:rsid w:val="00264E15"/>
    <w:rsid w:val="00270FA4"/>
    <w:rsid w:val="002868F2"/>
    <w:rsid w:val="00290592"/>
    <w:rsid w:val="002B0025"/>
    <w:rsid w:val="002B5464"/>
    <w:rsid w:val="002C405B"/>
    <w:rsid w:val="002C5191"/>
    <w:rsid w:val="002E6E08"/>
    <w:rsid w:val="00302D79"/>
    <w:rsid w:val="00335853"/>
    <w:rsid w:val="00350B25"/>
    <w:rsid w:val="003765CC"/>
    <w:rsid w:val="003A3C44"/>
    <w:rsid w:val="003B4D92"/>
    <w:rsid w:val="003E512B"/>
    <w:rsid w:val="003E63FD"/>
    <w:rsid w:val="003F0F75"/>
    <w:rsid w:val="003F3420"/>
    <w:rsid w:val="004302A7"/>
    <w:rsid w:val="0043724C"/>
    <w:rsid w:val="004468E6"/>
    <w:rsid w:val="00482E1E"/>
    <w:rsid w:val="0049594D"/>
    <w:rsid w:val="004F429E"/>
    <w:rsid w:val="0051426E"/>
    <w:rsid w:val="00514EC7"/>
    <w:rsid w:val="005166A5"/>
    <w:rsid w:val="005501E5"/>
    <w:rsid w:val="00560B38"/>
    <w:rsid w:val="005706E9"/>
    <w:rsid w:val="00584649"/>
    <w:rsid w:val="00593CA0"/>
    <w:rsid w:val="005A5B10"/>
    <w:rsid w:val="005D35D9"/>
    <w:rsid w:val="005D7759"/>
    <w:rsid w:val="005F1195"/>
    <w:rsid w:val="005F1330"/>
    <w:rsid w:val="005F1D51"/>
    <w:rsid w:val="00604622"/>
    <w:rsid w:val="00662145"/>
    <w:rsid w:val="00666DD5"/>
    <w:rsid w:val="00676374"/>
    <w:rsid w:val="0068056C"/>
    <w:rsid w:val="00681B9F"/>
    <w:rsid w:val="00685D36"/>
    <w:rsid w:val="00686023"/>
    <w:rsid w:val="006F0B57"/>
    <w:rsid w:val="007221BF"/>
    <w:rsid w:val="007258AA"/>
    <w:rsid w:val="007301ED"/>
    <w:rsid w:val="00732DBF"/>
    <w:rsid w:val="00737DE0"/>
    <w:rsid w:val="00761316"/>
    <w:rsid w:val="00765087"/>
    <w:rsid w:val="00765628"/>
    <w:rsid w:val="007663CD"/>
    <w:rsid w:val="00766F77"/>
    <w:rsid w:val="00767F44"/>
    <w:rsid w:val="007A3780"/>
    <w:rsid w:val="007A5C9B"/>
    <w:rsid w:val="007A7C52"/>
    <w:rsid w:val="007D445E"/>
    <w:rsid w:val="0082533B"/>
    <w:rsid w:val="00832191"/>
    <w:rsid w:val="00836C55"/>
    <w:rsid w:val="00846659"/>
    <w:rsid w:val="00854870"/>
    <w:rsid w:val="008627ED"/>
    <w:rsid w:val="008651DC"/>
    <w:rsid w:val="0088306B"/>
    <w:rsid w:val="0088600A"/>
    <w:rsid w:val="00886A9B"/>
    <w:rsid w:val="008875F4"/>
    <w:rsid w:val="00891B1A"/>
    <w:rsid w:val="008B12BF"/>
    <w:rsid w:val="008B6960"/>
    <w:rsid w:val="008C10BA"/>
    <w:rsid w:val="008D017A"/>
    <w:rsid w:val="008E2905"/>
    <w:rsid w:val="00900DF6"/>
    <w:rsid w:val="00910D6B"/>
    <w:rsid w:val="00917302"/>
    <w:rsid w:val="00936777"/>
    <w:rsid w:val="0095516D"/>
    <w:rsid w:val="00975D69"/>
    <w:rsid w:val="00983998"/>
    <w:rsid w:val="00990731"/>
    <w:rsid w:val="00994B8F"/>
    <w:rsid w:val="009C0A4F"/>
    <w:rsid w:val="009F5045"/>
    <w:rsid w:val="00A02B17"/>
    <w:rsid w:val="00A118F1"/>
    <w:rsid w:val="00A15E81"/>
    <w:rsid w:val="00A51392"/>
    <w:rsid w:val="00A572A6"/>
    <w:rsid w:val="00A745CC"/>
    <w:rsid w:val="00A7568E"/>
    <w:rsid w:val="00A83EAF"/>
    <w:rsid w:val="00AA3E07"/>
    <w:rsid w:val="00AB4A2B"/>
    <w:rsid w:val="00AE6D09"/>
    <w:rsid w:val="00B06CD3"/>
    <w:rsid w:val="00B071EE"/>
    <w:rsid w:val="00B17100"/>
    <w:rsid w:val="00B41C6F"/>
    <w:rsid w:val="00B631A6"/>
    <w:rsid w:val="00B66585"/>
    <w:rsid w:val="00B92A0D"/>
    <w:rsid w:val="00BB0ABA"/>
    <w:rsid w:val="00BC7C33"/>
    <w:rsid w:val="00BD6430"/>
    <w:rsid w:val="00BE33B2"/>
    <w:rsid w:val="00C05515"/>
    <w:rsid w:val="00C05A42"/>
    <w:rsid w:val="00C15F23"/>
    <w:rsid w:val="00C307A8"/>
    <w:rsid w:val="00C37C04"/>
    <w:rsid w:val="00C5698A"/>
    <w:rsid w:val="00C62080"/>
    <w:rsid w:val="00C772BA"/>
    <w:rsid w:val="00CA4089"/>
    <w:rsid w:val="00CD1D8A"/>
    <w:rsid w:val="00CD2126"/>
    <w:rsid w:val="00CD24D2"/>
    <w:rsid w:val="00CE3A4B"/>
    <w:rsid w:val="00CE4A76"/>
    <w:rsid w:val="00CE6614"/>
    <w:rsid w:val="00D114B8"/>
    <w:rsid w:val="00D17E86"/>
    <w:rsid w:val="00D32F62"/>
    <w:rsid w:val="00D349F1"/>
    <w:rsid w:val="00D50C71"/>
    <w:rsid w:val="00D5181E"/>
    <w:rsid w:val="00D524F5"/>
    <w:rsid w:val="00D634BB"/>
    <w:rsid w:val="00D637C9"/>
    <w:rsid w:val="00D65450"/>
    <w:rsid w:val="00DD7C04"/>
    <w:rsid w:val="00DF524A"/>
    <w:rsid w:val="00E02AFD"/>
    <w:rsid w:val="00E03BAD"/>
    <w:rsid w:val="00E32B91"/>
    <w:rsid w:val="00E42FF3"/>
    <w:rsid w:val="00E503DA"/>
    <w:rsid w:val="00E73804"/>
    <w:rsid w:val="00E9131F"/>
    <w:rsid w:val="00EA72CB"/>
    <w:rsid w:val="00EB3A84"/>
    <w:rsid w:val="00EC236F"/>
    <w:rsid w:val="00EC6141"/>
    <w:rsid w:val="00EF46CF"/>
    <w:rsid w:val="00EF7172"/>
    <w:rsid w:val="00F026E2"/>
    <w:rsid w:val="00F03BF9"/>
    <w:rsid w:val="00F04FCB"/>
    <w:rsid w:val="00F065F4"/>
    <w:rsid w:val="00F20F06"/>
    <w:rsid w:val="00F42243"/>
    <w:rsid w:val="00F62016"/>
    <w:rsid w:val="00F72827"/>
    <w:rsid w:val="00F74527"/>
    <w:rsid w:val="00F802CE"/>
    <w:rsid w:val="00F84ACD"/>
    <w:rsid w:val="00FA04FF"/>
    <w:rsid w:val="00FC13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D6A0A2E"/>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B4A2B"/>
    <w:pPr>
      <w:keepNext/>
      <w:spacing w:after="0" w:line="240" w:lineRule="auto"/>
      <w:outlineLvl w:val="0"/>
    </w:pPr>
    <w:rPr>
      <w:rFonts w:ascii="Arial Narrow" w:hAnsi="Arial Narrow" w:cs="Arial"/>
      <w:i/>
      <w:szCs w:val="20"/>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paragraph" w:styleId="Titre6">
    <w:name w:val="heading 6"/>
    <w:basedOn w:val="Normal"/>
    <w:next w:val="Normal"/>
    <w:link w:val="Titre6Car"/>
    <w:uiPriority w:val="9"/>
    <w:semiHidden/>
    <w:unhideWhenUsed/>
    <w:qFormat/>
    <w:rsid w:val="003E512B"/>
    <w:pPr>
      <w:keepNext/>
      <w:keepLines/>
      <w:spacing w:before="40" w:after="0"/>
      <w:outlineLvl w:val="5"/>
    </w:pPr>
    <w:rPr>
      <w:rFonts w:asciiTheme="majorHAnsi" w:eastAsiaTheme="majorEastAsia" w:hAnsiTheme="majorHAnsi" w:cstheme="majorBidi"/>
      <w:color w:val="1F4D78" w:themeColor="accent1" w:themeShade="7F"/>
    </w:rPr>
  </w:style>
  <w:style w:type="paragraph" w:styleId="Titre8">
    <w:name w:val="heading 8"/>
    <w:basedOn w:val="Normal"/>
    <w:next w:val="Normal"/>
    <w:link w:val="Titre8Car"/>
    <w:uiPriority w:val="9"/>
    <w:semiHidden/>
    <w:unhideWhenUsed/>
    <w:qFormat/>
    <w:rsid w:val="00F04FCB"/>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Paragraphe de liste num,Paragraphe de liste 1,Listes,Légende2"/>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unhideWhenUsed/>
    <w:rsid w:val="00917302"/>
    <w:rPr>
      <w:sz w:val="16"/>
      <w:szCs w:val="16"/>
    </w:rPr>
  </w:style>
  <w:style w:type="paragraph" w:styleId="Commentaire">
    <w:name w:val="annotation text"/>
    <w:basedOn w:val="Normal"/>
    <w:link w:val="CommentaireCar"/>
    <w:uiPriority w:val="99"/>
    <w:unhideWhenUsed/>
    <w:rsid w:val="00917302"/>
    <w:pPr>
      <w:spacing w:line="240" w:lineRule="auto"/>
    </w:pPr>
    <w:rPr>
      <w:sz w:val="20"/>
      <w:szCs w:val="20"/>
    </w:rPr>
  </w:style>
  <w:style w:type="character" w:customStyle="1" w:styleId="CommentaireCar">
    <w:name w:val="Commentaire Car"/>
    <w:basedOn w:val="Policepardfaut"/>
    <w:link w:val="Commentaire"/>
    <w:uiPriority w:val="99"/>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character" w:customStyle="1" w:styleId="Titre8Car">
    <w:name w:val="Titre 8 Car"/>
    <w:basedOn w:val="Policepardfaut"/>
    <w:link w:val="Titre8"/>
    <w:uiPriority w:val="9"/>
    <w:semiHidden/>
    <w:rsid w:val="00F04FCB"/>
    <w:rPr>
      <w:rFonts w:asciiTheme="majorHAnsi" w:eastAsiaTheme="majorEastAsia" w:hAnsiTheme="majorHAnsi" w:cstheme="majorBidi"/>
      <w:color w:val="272727" w:themeColor="text1" w:themeTint="D8"/>
      <w:sz w:val="21"/>
      <w:szCs w:val="21"/>
    </w:rPr>
  </w:style>
  <w:style w:type="paragraph" w:customStyle="1" w:styleId="Article0">
    <w:name w:val="Article 0."/>
    <w:basedOn w:val="Normal"/>
    <w:link w:val="Article0Car"/>
    <w:qFormat/>
    <w:rsid w:val="00F04FCB"/>
    <w:pPr>
      <w:spacing w:after="200" w:line="276" w:lineRule="auto"/>
      <w:ind w:left="284" w:right="283"/>
      <w:contextualSpacing/>
      <w:jc w:val="both"/>
    </w:pPr>
    <w:rPr>
      <w:rFonts w:ascii="Arial" w:eastAsia="Calibri" w:hAnsi="Arial" w:cs="Arial"/>
    </w:rPr>
  </w:style>
  <w:style w:type="character" w:customStyle="1" w:styleId="Article0Car">
    <w:name w:val="Article 0. Car"/>
    <w:link w:val="Article0"/>
    <w:rsid w:val="00F04FCB"/>
    <w:rPr>
      <w:rFonts w:ascii="Arial" w:eastAsia="Calibri" w:hAnsi="Arial" w:cs="Arial"/>
    </w:rPr>
  </w:style>
  <w:style w:type="paragraph" w:customStyle="1" w:styleId="Listearticle0">
    <w:name w:val="Liste article 0"/>
    <w:basedOn w:val="Normal"/>
    <w:link w:val="Listearticle0Car"/>
    <w:qFormat/>
    <w:rsid w:val="00F04FCB"/>
    <w:pPr>
      <w:numPr>
        <w:numId w:val="34"/>
      </w:numPr>
      <w:suppressAutoHyphens/>
      <w:spacing w:after="0" w:line="240" w:lineRule="auto"/>
      <w:jc w:val="both"/>
    </w:pPr>
    <w:rPr>
      <w:rFonts w:ascii="Arial" w:eastAsia="Calibri" w:hAnsi="Arial" w:cs="Arial"/>
      <w:sz w:val="20"/>
      <w:szCs w:val="20"/>
      <w:lang w:eastAsia="ar-SA"/>
    </w:rPr>
  </w:style>
  <w:style w:type="character" w:customStyle="1" w:styleId="Listearticle0Car">
    <w:name w:val="Liste article 0 Car"/>
    <w:basedOn w:val="Policepardfaut"/>
    <w:link w:val="Listearticle0"/>
    <w:rsid w:val="00F04FCB"/>
    <w:rPr>
      <w:rFonts w:ascii="Arial" w:eastAsia="Calibri" w:hAnsi="Arial" w:cs="Arial"/>
      <w:sz w:val="20"/>
      <w:szCs w:val="20"/>
      <w:lang w:eastAsia="ar-SA"/>
    </w:rPr>
  </w:style>
  <w:style w:type="character" w:customStyle="1" w:styleId="ParagraphedelisteCar">
    <w:name w:val="Paragraphe de liste Car"/>
    <w:aliases w:val="CCAP next Car,Liste à puce Car,Paragraphe de liste num Car,Paragraphe de liste 1 Car,Listes Car,Légende2 Car"/>
    <w:basedOn w:val="Policepardfaut"/>
    <w:link w:val="Paragraphedeliste"/>
    <w:uiPriority w:val="34"/>
    <w:rsid w:val="00F04FCB"/>
  </w:style>
  <w:style w:type="character" w:customStyle="1" w:styleId="Titre6Car">
    <w:name w:val="Titre 6 Car"/>
    <w:basedOn w:val="Policepardfaut"/>
    <w:link w:val="Titre6"/>
    <w:uiPriority w:val="9"/>
    <w:semiHidden/>
    <w:rsid w:val="003E512B"/>
    <w:rPr>
      <w:rFonts w:asciiTheme="majorHAnsi" w:eastAsiaTheme="majorEastAsia" w:hAnsiTheme="majorHAnsi" w:cstheme="majorBidi"/>
      <w:color w:val="1F4D78" w:themeColor="accent1" w:themeShade="7F"/>
    </w:rPr>
  </w:style>
  <w:style w:type="character" w:customStyle="1" w:styleId="Titre1Car">
    <w:name w:val="Titre 1 Car"/>
    <w:basedOn w:val="Policepardfaut"/>
    <w:link w:val="Titre1"/>
    <w:uiPriority w:val="9"/>
    <w:rsid w:val="00AB4A2B"/>
    <w:rPr>
      <w:rFonts w:ascii="Arial Narrow" w:hAnsi="Arial Narrow" w:cs="Arial"/>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lphine.dupuy@musee-orsay.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s://minculture.sphinxonline.net/SurveyServer/s/MC-DirectionMetier8/Questionnaire-egalitediversite/questionnaire.ht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marches-publics.gouv.fr/?page=Entreprise.AccueilEntreprise" TargetMode="External"/><Relationship Id="rId17" Type="http://schemas.openxmlformats.org/officeDocument/2006/relationships/hyperlink" Target="http://www.ssi.gouv.fr/administration/reglementation/confiance-numerique/le-reglement-eidas/liste-nationale-de-confiance" TargetMode="External"/><Relationship Id="rId2" Type="http://schemas.openxmlformats.org/officeDocument/2006/relationships/numbering" Target="numbering.xml"/><Relationship Id="rId16" Type="http://schemas.openxmlformats.org/officeDocument/2006/relationships/hyperlink" Target="https://www.legifrance.gouv.fr/affichTexte.do?cidTexte=JORFTEXT000038318621&amp;fastPos=2&amp;fastReqId=1257239088&amp;categorieLien=cid&amp;oldAction=rechText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thilde.reverchon@musee-orsay.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23" Type="http://schemas.openxmlformats.org/officeDocument/2006/relationships/glossaryDocument" Target="glossary/document.xml"/><Relationship Id="rId10" Type="http://schemas.openxmlformats.org/officeDocument/2006/relationships/hyperlink" Target="mailto:sandrine.lambert@musee-orsay.fr" TargetMode="External"/><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hyperlink" Target="mailto:jonathan.deledicq@musee-orsay.fr" TargetMode="External"/><Relationship Id="rId14" Type="http://schemas.openxmlformats.org/officeDocument/2006/relationships/hyperlink" Target="https://dume.chorus-pro.gouv.f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62098"/>
    <w:rsid w:val="00082BB9"/>
    <w:rsid w:val="00097603"/>
    <w:rsid w:val="001E030C"/>
    <w:rsid w:val="003A3798"/>
    <w:rsid w:val="004F703F"/>
    <w:rsid w:val="005463A9"/>
    <w:rsid w:val="00555FA2"/>
    <w:rsid w:val="005A3E7F"/>
    <w:rsid w:val="00B246C6"/>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246C6"/>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9FD7E689D41F4B9EA778DE2CEE37DC17">
    <w:name w:val="9FD7E689D41F4B9EA778DE2CEE37DC17"/>
    <w:rsid w:val="00B246C6"/>
  </w:style>
  <w:style w:type="paragraph" w:customStyle="1" w:styleId="341D74BFC90C400199F0CB6B66680CA3">
    <w:name w:val="341D74BFC90C400199F0CB6B66680CA3"/>
    <w:rsid w:val="00B246C6"/>
  </w:style>
  <w:style w:type="paragraph" w:customStyle="1" w:styleId="76D66681BB704A2C8803A4AFA1A1CA5D">
    <w:name w:val="76D66681BB704A2C8803A4AFA1A1CA5D"/>
    <w:rsid w:val="00B246C6"/>
  </w:style>
  <w:style w:type="paragraph" w:customStyle="1" w:styleId="63B2E787930B47758A95B0E11B4E4281">
    <w:name w:val="63B2E787930B47758A95B0E11B4E4281"/>
    <w:rsid w:val="00B246C6"/>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8BA51-C76F-4DB2-9FF9-7A4C8AA7F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16</Pages>
  <Words>4664</Words>
  <Characters>25652</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30256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5</cp:revision>
  <dcterms:created xsi:type="dcterms:W3CDTF">2025-05-23T07:38:00Z</dcterms:created>
  <dcterms:modified xsi:type="dcterms:W3CDTF">2025-05-26T07:13:00Z</dcterms:modified>
</cp:coreProperties>
</file>