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3818" w14:textId="38A2B89A" w:rsidR="005B4DCB" w:rsidRDefault="00B91E4B">
      <w:pPr>
        <w:ind w:left="3400" w:right="3360"/>
        <w:rPr>
          <w:sz w:val="2"/>
        </w:rPr>
      </w:pPr>
      <w:r>
        <w:rPr>
          <w:sz w:val="2"/>
        </w:rPr>
        <w:t>L</w:t>
      </w:r>
      <w:r w:rsidR="00F52F4D">
        <w:rPr>
          <w:noProof/>
        </w:rPr>
        <w:drawing>
          <wp:inline distT="0" distB="0" distL="0" distR="0" wp14:anchorId="102442D9" wp14:editId="25DC808C">
            <wp:extent cx="1819275" cy="800100"/>
            <wp:effectExtent l="0" t="0" r="0" b="0"/>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6B8ADC17" w14:textId="77777777" w:rsidR="005B4DCB" w:rsidRDefault="005B4DCB">
      <w:pPr>
        <w:spacing w:line="240" w:lineRule="exact"/>
      </w:pPr>
    </w:p>
    <w:p w14:paraId="492A436F" w14:textId="77777777" w:rsidR="005B4DCB" w:rsidRDefault="005B4DCB">
      <w:pPr>
        <w:spacing w:after="200" w:line="240" w:lineRule="exact"/>
      </w:pPr>
    </w:p>
    <w:tbl>
      <w:tblPr>
        <w:tblW w:w="0" w:type="auto"/>
        <w:tblLayout w:type="fixed"/>
        <w:tblLook w:val="04A0" w:firstRow="1" w:lastRow="0" w:firstColumn="1" w:lastColumn="0" w:noHBand="0" w:noVBand="1"/>
      </w:tblPr>
      <w:tblGrid>
        <w:gridCol w:w="9620"/>
      </w:tblGrid>
      <w:tr w:rsidR="005B4DCB" w14:paraId="780A8199" w14:textId="77777777">
        <w:tc>
          <w:tcPr>
            <w:tcW w:w="9620" w:type="dxa"/>
            <w:shd w:val="clear" w:color="666553" w:fill="666553"/>
            <w:tcMar>
              <w:top w:w="30" w:type="dxa"/>
              <w:left w:w="0" w:type="dxa"/>
              <w:bottom w:w="0" w:type="dxa"/>
              <w:right w:w="0" w:type="dxa"/>
            </w:tcMar>
            <w:vAlign w:val="center"/>
          </w:tcPr>
          <w:p w14:paraId="7569D482" w14:textId="77777777" w:rsidR="005B4DCB" w:rsidRDefault="00F52F4D">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461ACCE2" w14:textId="77777777" w:rsidR="005B4DCB" w:rsidRDefault="00F52F4D">
      <w:pPr>
        <w:spacing w:line="240" w:lineRule="exact"/>
      </w:pPr>
      <w:r>
        <w:t xml:space="preserve"> </w:t>
      </w:r>
    </w:p>
    <w:p w14:paraId="0D32CF26" w14:textId="77777777" w:rsidR="005B4DCB" w:rsidRDefault="005B4DCB">
      <w:pPr>
        <w:spacing w:after="220" w:line="240" w:lineRule="exact"/>
      </w:pPr>
    </w:p>
    <w:p w14:paraId="71419E7F" w14:textId="77777777" w:rsidR="005B4DCB" w:rsidRDefault="00F52F4D">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TRAVAUX</w:t>
      </w:r>
    </w:p>
    <w:p w14:paraId="7D6A6917" w14:textId="77777777" w:rsidR="005B4DCB" w:rsidRDefault="005B4DCB">
      <w:pPr>
        <w:spacing w:line="240" w:lineRule="exact"/>
      </w:pPr>
    </w:p>
    <w:p w14:paraId="764E9A67" w14:textId="77777777" w:rsidR="005B4DCB" w:rsidRDefault="005B4DCB">
      <w:pPr>
        <w:spacing w:line="240" w:lineRule="exact"/>
      </w:pPr>
    </w:p>
    <w:p w14:paraId="408655C8" w14:textId="77777777" w:rsidR="005B4DCB" w:rsidRDefault="005B4DCB">
      <w:pPr>
        <w:spacing w:line="240" w:lineRule="exact"/>
      </w:pPr>
    </w:p>
    <w:p w14:paraId="7C95B6F0" w14:textId="77777777" w:rsidR="005B4DCB" w:rsidRDefault="005B4DCB">
      <w:pPr>
        <w:spacing w:line="240" w:lineRule="exact"/>
      </w:pPr>
    </w:p>
    <w:p w14:paraId="16981ADD" w14:textId="77777777" w:rsidR="005B4DCB" w:rsidRDefault="005B4DCB">
      <w:pPr>
        <w:spacing w:line="240" w:lineRule="exact"/>
      </w:pPr>
    </w:p>
    <w:p w14:paraId="644B458F" w14:textId="77777777" w:rsidR="005B4DCB" w:rsidRDefault="005B4DCB">
      <w:pPr>
        <w:spacing w:line="240" w:lineRule="exact"/>
      </w:pPr>
    </w:p>
    <w:p w14:paraId="36B85E69" w14:textId="77777777" w:rsidR="005B4DCB" w:rsidRDefault="005B4DCB">
      <w:pPr>
        <w:spacing w:line="240" w:lineRule="exact"/>
      </w:pPr>
    </w:p>
    <w:p w14:paraId="5A0AA55B" w14:textId="77777777" w:rsidR="005B4DCB" w:rsidRDefault="005B4DCB">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5B4DCB" w14:paraId="407C19FF" w14:textId="77777777">
        <w:trPr>
          <w:trHeight w:val="1075"/>
        </w:trPr>
        <w:tc>
          <w:tcPr>
            <w:tcW w:w="1260" w:type="dxa"/>
            <w:tcMar>
              <w:top w:w="0" w:type="dxa"/>
              <w:left w:w="0" w:type="dxa"/>
              <w:bottom w:w="0" w:type="dxa"/>
              <w:right w:w="0" w:type="dxa"/>
            </w:tcMar>
          </w:tcPr>
          <w:p w14:paraId="65766B46" w14:textId="77777777" w:rsidR="005B4DCB" w:rsidRDefault="005B4DCB">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0AFE46C2" w14:textId="77777777" w:rsidR="005B4DCB" w:rsidRDefault="00F52F4D">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Travaux d'entretien, et de réparation Génie Civil, </w:t>
            </w:r>
            <w:proofErr w:type="spellStart"/>
            <w:r>
              <w:rPr>
                <w:rFonts w:ascii="Trebuchet MS" w:eastAsia="Trebuchet MS" w:hAnsi="Trebuchet MS" w:cs="Trebuchet MS"/>
                <w:b/>
                <w:color w:val="000000"/>
                <w:sz w:val="28"/>
                <w:lang w:val="fr-FR"/>
              </w:rPr>
              <w:t>Infra,VRD</w:t>
            </w:r>
            <w:proofErr w:type="spellEnd"/>
            <w:r>
              <w:rPr>
                <w:rFonts w:ascii="Trebuchet MS" w:eastAsia="Trebuchet MS" w:hAnsi="Trebuchet MS" w:cs="Trebuchet MS"/>
                <w:b/>
                <w:color w:val="000000"/>
                <w:sz w:val="28"/>
                <w:lang w:val="fr-FR"/>
              </w:rPr>
              <w:t xml:space="preserve"> pour les Ports de Commerce de Corse du Sud et le Port de Plaisance Ajaccio Tino Rossi</w:t>
            </w:r>
          </w:p>
        </w:tc>
        <w:tc>
          <w:tcPr>
            <w:tcW w:w="1260" w:type="dxa"/>
            <w:tcMar>
              <w:top w:w="0" w:type="dxa"/>
              <w:left w:w="0" w:type="dxa"/>
              <w:bottom w:w="0" w:type="dxa"/>
              <w:right w:w="0" w:type="dxa"/>
            </w:tcMar>
          </w:tcPr>
          <w:p w14:paraId="57ED2A49" w14:textId="77777777" w:rsidR="005B4DCB" w:rsidRDefault="005B4DCB">
            <w:pPr>
              <w:rPr>
                <w:sz w:val="2"/>
              </w:rPr>
            </w:pPr>
          </w:p>
        </w:tc>
      </w:tr>
      <w:tr w:rsidR="005B4DCB" w14:paraId="770D7535" w14:textId="77777777">
        <w:trPr>
          <w:trHeight w:val="292"/>
        </w:trPr>
        <w:tc>
          <w:tcPr>
            <w:tcW w:w="9620" w:type="dxa"/>
            <w:gridSpan w:val="3"/>
            <w:vMerge w:val="restart"/>
            <w:tcMar>
              <w:top w:w="0" w:type="dxa"/>
              <w:left w:w="0" w:type="dxa"/>
              <w:bottom w:w="0" w:type="dxa"/>
              <w:right w:w="0" w:type="dxa"/>
            </w:tcMar>
            <w:vAlign w:val="center"/>
          </w:tcPr>
          <w:p w14:paraId="73FE1F8E" w14:textId="77777777" w:rsidR="005B4DCB" w:rsidRDefault="00F52F4D">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5B4DCB" w14:paraId="3E6F66E9" w14:textId="77777777">
        <w:trPr>
          <w:trHeight w:val="276"/>
        </w:trPr>
        <w:tc>
          <w:tcPr>
            <w:tcW w:w="9620" w:type="dxa"/>
            <w:gridSpan w:val="3"/>
            <w:vMerge/>
            <w:tcMar>
              <w:top w:w="0" w:type="dxa"/>
              <w:left w:w="0" w:type="dxa"/>
              <w:bottom w:w="0" w:type="dxa"/>
              <w:right w:w="0" w:type="dxa"/>
            </w:tcMar>
          </w:tcPr>
          <w:p w14:paraId="5A565E60" w14:textId="77777777" w:rsidR="005B4DCB" w:rsidRDefault="005B4DCB"/>
        </w:tc>
      </w:tr>
    </w:tbl>
    <w:p w14:paraId="52CBD0E9" w14:textId="072A9957" w:rsidR="005B4DCB" w:rsidRPr="00B91E4B" w:rsidRDefault="00B91E4B">
      <w:pPr>
        <w:spacing w:before="60" w:after="20"/>
        <w:jc w:val="center"/>
        <w:rPr>
          <w:rFonts w:ascii="Trebuchet MS" w:eastAsia="Trebuchet MS" w:hAnsi="Trebuchet MS" w:cs="Trebuchet MS"/>
          <w:b/>
          <w:bCs/>
          <w:color w:val="000000"/>
          <w:lang w:val="fr-FR"/>
        </w:rPr>
      </w:pPr>
      <w:r w:rsidRPr="00B91E4B">
        <w:rPr>
          <w:rFonts w:ascii="Trebuchet MS" w:eastAsia="Trebuchet MS" w:hAnsi="Trebuchet MS" w:cs="Trebuchet MS"/>
          <w:b/>
          <w:bCs/>
          <w:color w:val="000000"/>
          <w:lang w:val="fr-FR"/>
        </w:rPr>
        <w:t>Lundi 30 juin 2025 à 16h00</w:t>
      </w:r>
    </w:p>
    <w:p w14:paraId="701A536F" w14:textId="77777777" w:rsidR="005B4DCB" w:rsidRDefault="005B4DCB">
      <w:pPr>
        <w:spacing w:line="240" w:lineRule="exact"/>
      </w:pPr>
    </w:p>
    <w:p w14:paraId="3CFFAC88" w14:textId="77777777" w:rsidR="005B4DCB" w:rsidRDefault="005B4DCB">
      <w:pPr>
        <w:spacing w:line="240" w:lineRule="exact"/>
      </w:pPr>
    </w:p>
    <w:p w14:paraId="378AA3C4" w14:textId="77777777" w:rsidR="005B4DCB" w:rsidRDefault="005B4DCB">
      <w:pPr>
        <w:spacing w:line="240" w:lineRule="exact"/>
      </w:pPr>
    </w:p>
    <w:p w14:paraId="5CB95F2F" w14:textId="77777777" w:rsidR="005B4DCB" w:rsidRDefault="005B4DCB">
      <w:pPr>
        <w:spacing w:line="240" w:lineRule="exact"/>
      </w:pPr>
    </w:p>
    <w:p w14:paraId="4E8564C4" w14:textId="77777777" w:rsidR="005B4DCB" w:rsidRDefault="005B4DCB">
      <w:pPr>
        <w:spacing w:line="240" w:lineRule="exact"/>
      </w:pPr>
    </w:p>
    <w:p w14:paraId="6E77931C" w14:textId="77777777" w:rsidR="005B4DCB" w:rsidRDefault="005B4DCB">
      <w:pPr>
        <w:spacing w:line="240" w:lineRule="exact"/>
      </w:pPr>
    </w:p>
    <w:p w14:paraId="7C538630" w14:textId="77777777" w:rsidR="005B4DCB" w:rsidRDefault="005B4DCB">
      <w:pPr>
        <w:spacing w:line="240" w:lineRule="exact"/>
      </w:pPr>
    </w:p>
    <w:p w14:paraId="2B4FEABB" w14:textId="77777777" w:rsidR="005B4DCB" w:rsidRDefault="005B4DCB">
      <w:pPr>
        <w:spacing w:line="240" w:lineRule="exact"/>
      </w:pPr>
    </w:p>
    <w:p w14:paraId="33ECD530" w14:textId="77777777" w:rsidR="005B4DCB" w:rsidRDefault="00F52F4D">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1FBB5055" w14:textId="77777777" w:rsidR="005B4DCB" w:rsidRDefault="00F52F4D">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700581B3" w14:textId="77777777" w:rsidR="005B4DCB" w:rsidRDefault="00F52F4D">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1E4DB268" w14:textId="77777777" w:rsidR="005B4DCB" w:rsidRDefault="00F52F4D">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25C1F55B" w14:textId="4FCF3DFC" w:rsidR="005B4DCB" w:rsidRDefault="00F52F4D">
      <w:pPr>
        <w:spacing w:line="279" w:lineRule="exact"/>
        <w:jc w:val="center"/>
        <w:rPr>
          <w:rFonts w:ascii="Trebuchet MS" w:eastAsia="Trebuchet MS" w:hAnsi="Trebuchet MS" w:cs="Trebuchet MS"/>
          <w:color w:val="000000"/>
          <w:lang w:val="fr-FR"/>
        </w:rPr>
        <w:sectPr w:rsidR="005B4DCB">
          <w:headerReference w:type="even" r:id="rId7"/>
          <w:headerReference w:type="default" r:id="rId8"/>
          <w:footerReference w:type="even" r:id="rId9"/>
          <w:footerReference w:type="default" r:id="rId10"/>
          <w:headerReference w:type="first" r:id="rId11"/>
          <w:footerReference w:type="first" r:id="rId12"/>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r w:rsidR="00531350">
        <w:rPr>
          <w:rFonts w:ascii="Trebuchet MS" w:eastAsia="Trebuchet MS" w:hAnsi="Trebuchet MS" w:cs="Trebuchet MS"/>
          <w:color w:val="000000"/>
          <w:lang w:val="fr-FR"/>
        </w:rPr>
        <w:t xml:space="preserve"> (AJACCIO)</w:t>
      </w:r>
    </w:p>
    <w:p w14:paraId="1CEE7908" w14:textId="77777777" w:rsidR="005B4DCB" w:rsidRDefault="005B4DCB">
      <w:pPr>
        <w:spacing w:line="200" w:lineRule="exact"/>
        <w:rPr>
          <w:sz w:val="20"/>
        </w:rPr>
      </w:pPr>
    </w:p>
    <w:tbl>
      <w:tblPr>
        <w:tblW w:w="0" w:type="auto"/>
        <w:tblLayout w:type="fixed"/>
        <w:tblLook w:val="04A0" w:firstRow="1" w:lastRow="0" w:firstColumn="1" w:lastColumn="0" w:noHBand="0" w:noVBand="1"/>
      </w:tblPr>
      <w:tblGrid>
        <w:gridCol w:w="1200"/>
        <w:gridCol w:w="2400"/>
        <w:gridCol w:w="6000"/>
      </w:tblGrid>
      <w:tr w:rsidR="005B4DCB" w14:paraId="0CC15192"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03A5DAA3" w14:textId="77777777" w:rsidR="005B4DCB" w:rsidRDefault="00F52F4D">
            <w:pPr>
              <w:pStyle w:val="Titletable"/>
              <w:jc w:val="center"/>
              <w:rPr>
                <w:lang w:val="fr-FR"/>
              </w:rPr>
            </w:pPr>
            <w:r>
              <w:rPr>
                <w:lang w:val="fr-FR"/>
              </w:rPr>
              <w:t>L'ESSENTIEL DE LA PROCÉDURE</w:t>
            </w:r>
          </w:p>
        </w:tc>
      </w:tr>
      <w:tr w:rsidR="005B4DCB" w14:paraId="68EC670D" w14:textId="77777777">
        <w:trPr>
          <w:trHeight w:val="74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6303E9" w14:textId="77777777" w:rsidR="005B4DCB" w:rsidRDefault="005B4DCB">
            <w:pPr>
              <w:spacing w:line="240" w:lineRule="exact"/>
            </w:pPr>
          </w:p>
          <w:p w14:paraId="4499F27D" w14:textId="467B8677" w:rsidR="005B4DCB" w:rsidRDefault="00F52F4D">
            <w:pPr>
              <w:ind w:left="420"/>
              <w:rPr>
                <w:sz w:val="2"/>
              </w:rPr>
            </w:pPr>
            <w:r>
              <w:rPr>
                <w:noProof/>
              </w:rPr>
              <w:drawing>
                <wp:inline distT="0" distB="0" distL="0" distR="0" wp14:anchorId="5A252784" wp14:editId="188BCE71">
                  <wp:extent cx="228600" cy="228600"/>
                  <wp:effectExtent l="0" t="0" r="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F86E2A" w14:textId="77777777" w:rsidR="005B4DCB" w:rsidRDefault="00F52F4D">
            <w:pPr>
              <w:spacing w:before="280" w:after="16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A72969" w14:textId="77777777" w:rsidR="005B4DCB" w:rsidRDefault="00F52F4D">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Travaux d'entretien, et de réparation Génie Civil, </w:t>
            </w:r>
            <w:proofErr w:type="spellStart"/>
            <w:r>
              <w:rPr>
                <w:rFonts w:ascii="Trebuchet MS" w:eastAsia="Trebuchet MS" w:hAnsi="Trebuchet MS" w:cs="Trebuchet MS"/>
                <w:color w:val="000000"/>
                <w:sz w:val="20"/>
                <w:lang w:val="fr-FR"/>
              </w:rPr>
              <w:t>Infra,VRD</w:t>
            </w:r>
            <w:proofErr w:type="spellEnd"/>
            <w:r>
              <w:rPr>
                <w:rFonts w:ascii="Trebuchet MS" w:eastAsia="Trebuchet MS" w:hAnsi="Trebuchet MS" w:cs="Trebuchet MS"/>
                <w:color w:val="000000"/>
                <w:sz w:val="20"/>
                <w:lang w:val="fr-FR"/>
              </w:rPr>
              <w:t xml:space="preserve"> pour les Ports de Commerce de Corse du Sud et le Port de Plaisance Ajaccio Tino Rossi</w:t>
            </w:r>
          </w:p>
        </w:tc>
      </w:tr>
      <w:tr w:rsidR="005B4DCB" w14:paraId="03A15B31"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3A499E" w14:textId="77777777" w:rsidR="005B4DCB" w:rsidRDefault="005B4DCB">
            <w:pPr>
              <w:spacing w:line="140" w:lineRule="exact"/>
              <w:rPr>
                <w:sz w:val="14"/>
              </w:rPr>
            </w:pPr>
          </w:p>
          <w:p w14:paraId="672721D1" w14:textId="5BB60C95" w:rsidR="005B4DCB" w:rsidRDefault="00F52F4D">
            <w:pPr>
              <w:ind w:left="420"/>
              <w:rPr>
                <w:sz w:val="2"/>
              </w:rPr>
            </w:pPr>
            <w:r>
              <w:rPr>
                <w:noProof/>
              </w:rPr>
              <w:drawing>
                <wp:inline distT="0" distB="0" distL="0" distR="0" wp14:anchorId="5E69E4FE" wp14:editId="257384B0">
                  <wp:extent cx="228600" cy="228600"/>
                  <wp:effectExtent l="0" t="0" r="0" b="0"/>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492C96"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405248"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5B4DCB" w14:paraId="4CA47490"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3421C5" w14:textId="77777777" w:rsidR="005B4DCB" w:rsidRDefault="005B4DCB">
            <w:pPr>
              <w:spacing w:line="140" w:lineRule="exact"/>
              <w:rPr>
                <w:sz w:val="14"/>
              </w:rPr>
            </w:pPr>
          </w:p>
          <w:p w14:paraId="4B005A88" w14:textId="7D58C593" w:rsidR="005B4DCB" w:rsidRDefault="00F52F4D">
            <w:pPr>
              <w:ind w:left="420"/>
              <w:rPr>
                <w:sz w:val="2"/>
              </w:rPr>
            </w:pPr>
            <w:r>
              <w:rPr>
                <w:noProof/>
              </w:rPr>
              <w:drawing>
                <wp:inline distT="0" distB="0" distL="0" distR="0" wp14:anchorId="1F82CFA6" wp14:editId="4BF7D2A4">
                  <wp:extent cx="228600" cy="228600"/>
                  <wp:effectExtent l="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DF6AF"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0D8B44"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p>
        </w:tc>
      </w:tr>
      <w:tr w:rsidR="005B4DCB" w14:paraId="3E5230E3"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188F61" w14:textId="77777777" w:rsidR="005B4DCB" w:rsidRDefault="005B4DCB">
            <w:pPr>
              <w:spacing w:line="140" w:lineRule="exact"/>
              <w:rPr>
                <w:sz w:val="14"/>
              </w:rPr>
            </w:pPr>
          </w:p>
          <w:p w14:paraId="354158A0" w14:textId="7471FD80" w:rsidR="005B4DCB" w:rsidRDefault="00F52F4D">
            <w:pPr>
              <w:ind w:left="420"/>
              <w:rPr>
                <w:sz w:val="2"/>
              </w:rPr>
            </w:pPr>
            <w:r>
              <w:rPr>
                <w:noProof/>
              </w:rPr>
              <w:drawing>
                <wp:inline distT="0" distB="0" distL="0" distR="0" wp14:anchorId="7864D1F1" wp14:editId="476E7B03">
                  <wp:extent cx="228600" cy="2286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F1CA8B"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F3F6DD"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w:t>
            </w:r>
          </w:p>
        </w:tc>
      </w:tr>
      <w:tr w:rsidR="005B4DCB" w14:paraId="220D4C48"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2A3B92" w14:textId="77777777" w:rsidR="005B4DCB" w:rsidRDefault="005B4DCB">
            <w:pPr>
              <w:spacing w:line="140" w:lineRule="exact"/>
              <w:rPr>
                <w:sz w:val="14"/>
              </w:rPr>
            </w:pPr>
          </w:p>
          <w:p w14:paraId="593C3857" w14:textId="75C7772D" w:rsidR="005B4DCB" w:rsidRDefault="00F52F4D">
            <w:pPr>
              <w:ind w:left="420"/>
              <w:rPr>
                <w:sz w:val="2"/>
              </w:rPr>
            </w:pPr>
            <w:r>
              <w:rPr>
                <w:noProof/>
              </w:rPr>
              <w:drawing>
                <wp:inline distT="0" distB="0" distL="0" distR="0" wp14:anchorId="4ED7050F" wp14:editId="297482B7">
                  <wp:extent cx="228600" cy="22860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4A3572" w14:textId="77777777" w:rsidR="005B4DCB" w:rsidRDefault="00F52F4D">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F1606F"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5B4DCB" w14:paraId="7B8C219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342458" w14:textId="77777777" w:rsidR="005B4DCB" w:rsidRDefault="005B4DCB">
            <w:pPr>
              <w:spacing w:line="140" w:lineRule="exact"/>
              <w:rPr>
                <w:sz w:val="14"/>
              </w:rPr>
            </w:pPr>
          </w:p>
          <w:p w14:paraId="32633B08" w14:textId="434B2141" w:rsidR="005B4DCB" w:rsidRDefault="00F52F4D">
            <w:pPr>
              <w:ind w:left="420"/>
              <w:rPr>
                <w:sz w:val="2"/>
              </w:rPr>
            </w:pPr>
            <w:r>
              <w:rPr>
                <w:noProof/>
              </w:rPr>
              <w:drawing>
                <wp:inline distT="0" distB="0" distL="0" distR="0" wp14:anchorId="29E9E9B1" wp14:editId="7FA6F67D">
                  <wp:extent cx="228600" cy="22860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DC6D83" w14:textId="77777777" w:rsidR="005B4DCB" w:rsidRDefault="00F52F4D">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61F8A1"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5B4DCB" w14:paraId="1CB24DD5"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F257CE" w14:textId="77777777" w:rsidR="005B4DCB" w:rsidRDefault="005B4DCB">
            <w:pPr>
              <w:spacing w:line="140" w:lineRule="exact"/>
              <w:rPr>
                <w:sz w:val="14"/>
              </w:rPr>
            </w:pPr>
          </w:p>
          <w:p w14:paraId="711F56AB" w14:textId="4C5BB4DE" w:rsidR="005B4DCB" w:rsidRDefault="00F52F4D">
            <w:pPr>
              <w:ind w:left="420"/>
              <w:rPr>
                <w:sz w:val="2"/>
              </w:rPr>
            </w:pPr>
            <w:r>
              <w:rPr>
                <w:noProof/>
              </w:rPr>
              <w:drawing>
                <wp:inline distT="0" distB="0" distL="0" distR="0" wp14:anchorId="0DB6EB98" wp14:editId="33EAA8D5">
                  <wp:extent cx="228600" cy="2286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4CE058"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47847B"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B4DCB" w14:paraId="502AC472"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60B479" w14:textId="77777777" w:rsidR="005B4DCB" w:rsidRDefault="005B4DCB">
            <w:pPr>
              <w:spacing w:line="140" w:lineRule="exact"/>
              <w:rPr>
                <w:sz w:val="14"/>
              </w:rPr>
            </w:pPr>
          </w:p>
          <w:p w14:paraId="3BF88CD4" w14:textId="2C6B1A4F" w:rsidR="005B4DCB" w:rsidRDefault="00F52F4D">
            <w:pPr>
              <w:ind w:left="420"/>
              <w:rPr>
                <w:sz w:val="2"/>
              </w:rPr>
            </w:pPr>
            <w:r>
              <w:rPr>
                <w:noProof/>
              </w:rPr>
              <w:drawing>
                <wp:inline distT="0" distB="0" distL="0" distR="0" wp14:anchorId="3D78D3DA" wp14:editId="08E74C69">
                  <wp:extent cx="228600" cy="228600"/>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3F790E"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13F856"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B4DCB" w14:paraId="6A16A037"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BF3504" w14:textId="77777777" w:rsidR="005B4DCB" w:rsidRDefault="005B4DCB">
            <w:pPr>
              <w:spacing w:line="140" w:lineRule="exact"/>
              <w:rPr>
                <w:sz w:val="14"/>
              </w:rPr>
            </w:pPr>
          </w:p>
          <w:p w14:paraId="296187A3" w14:textId="2FC8CC90" w:rsidR="005B4DCB" w:rsidRDefault="00F52F4D">
            <w:pPr>
              <w:ind w:left="420"/>
              <w:rPr>
                <w:sz w:val="2"/>
              </w:rPr>
            </w:pPr>
            <w:r>
              <w:rPr>
                <w:noProof/>
              </w:rPr>
              <w:drawing>
                <wp:inline distT="0" distB="0" distL="0" distR="0" wp14:anchorId="5F641D6C" wp14:editId="4BE51E50">
                  <wp:extent cx="228600" cy="228600"/>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9D4000"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ACF3ED"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B4DCB" w14:paraId="7125FC1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0D4503" w14:textId="77777777" w:rsidR="005B4DCB" w:rsidRDefault="005B4DCB">
            <w:pPr>
              <w:spacing w:line="140" w:lineRule="exact"/>
              <w:rPr>
                <w:sz w:val="14"/>
              </w:rPr>
            </w:pPr>
          </w:p>
          <w:p w14:paraId="751D2E32" w14:textId="6BB315A9" w:rsidR="005B4DCB" w:rsidRDefault="00F52F4D">
            <w:pPr>
              <w:ind w:left="420"/>
              <w:rPr>
                <w:sz w:val="2"/>
              </w:rPr>
            </w:pPr>
            <w:r>
              <w:rPr>
                <w:noProof/>
              </w:rPr>
              <w:drawing>
                <wp:inline distT="0" distB="0" distL="0" distR="0" wp14:anchorId="1EC9A02A" wp14:editId="1936F072">
                  <wp:extent cx="228600" cy="2286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823783" w14:textId="77777777" w:rsidR="005B4DCB" w:rsidRDefault="00F52F4D">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989201"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5B4DCB" w14:paraId="0BE91525"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45D6E0" w14:textId="77777777" w:rsidR="005B4DCB" w:rsidRDefault="005B4DCB">
            <w:pPr>
              <w:spacing w:line="140" w:lineRule="exact"/>
              <w:rPr>
                <w:sz w:val="14"/>
              </w:rPr>
            </w:pPr>
          </w:p>
          <w:p w14:paraId="67513068" w14:textId="7F6C2228" w:rsidR="005B4DCB" w:rsidRDefault="00F52F4D">
            <w:pPr>
              <w:ind w:left="420"/>
              <w:rPr>
                <w:sz w:val="2"/>
              </w:rPr>
            </w:pPr>
            <w:r>
              <w:rPr>
                <w:noProof/>
              </w:rPr>
              <w:drawing>
                <wp:inline distT="0" distB="0" distL="0" distR="0" wp14:anchorId="38121C43" wp14:editId="783AB62F">
                  <wp:extent cx="228600" cy="22860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BAE83D"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6C3991" w14:textId="2BD0D852" w:rsidR="005B4DCB" w:rsidRDefault="00981B87">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 an reconductible pour une période de 1 an</w:t>
            </w:r>
          </w:p>
        </w:tc>
      </w:tr>
      <w:tr w:rsidR="005B4DCB" w14:paraId="02D1449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DCD907" w14:textId="77777777" w:rsidR="005B4DCB" w:rsidRDefault="005B4DCB">
            <w:pPr>
              <w:spacing w:line="140" w:lineRule="exact"/>
              <w:rPr>
                <w:sz w:val="14"/>
              </w:rPr>
            </w:pPr>
          </w:p>
          <w:p w14:paraId="3E7E97F1" w14:textId="127CF133" w:rsidR="005B4DCB" w:rsidRDefault="00F52F4D">
            <w:pPr>
              <w:ind w:left="420"/>
              <w:rPr>
                <w:sz w:val="2"/>
              </w:rPr>
            </w:pPr>
            <w:r>
              <w:rPr>
                <w:noProof/>
              </w:rPr>
              <w:drawing>
                <wp:inline distT="0" distB="0" distL="0" distR="0" wp14:anchorId="29D3083D" wp14:editId="3BDC6E36">
                  <wp:extent cx="228600" cy="228600"/>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97CD72" w14:textId="77777777" w:rsidR="005B4DCB" w:rsidRDefault="00F52F4D">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Visite sur site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B16088" w14:textId="77777777" w:rsidR="005B4DCB" w:rsidRDefault="00F52F4D">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bl>
    <w:p w14:paraId="3141CA3F" w14:textId="77777777" w:rsidR="005B4DCB" w:rsidRDefault="005B4DCB">
      <w:pPr>
        <w:sectPr w:rsidR="005B4DCB">
          <w:pgSz w:w="11900" w:h="16840"/>
          <w:pgMar w:top="1440" w:right="1160" w:bottom="1440" w:left="1140" w:header="1440" w:footer="1440" w:gutter="0"/>
          <w:cols w:space="708"/>
        </w:sectPr>
      </w:pPr>
    </w:p>
    <w:p w14:paraId="43F8A7DC" w14:textId="77777777" w:rsidR="005B4DCB" w:rsidRDefault="00F52F4D">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354C6CA7" w14:textId="77777777" w:rsidR="005B4DCB" w:rsidRDefault="005B4DCB">
      <w:pPr>
        <w:spacing w:after="80" w:line="240" w:lineRule="exact"/>
      </w:pPr>
    </w:p>
    <w:p w14:paraId="4FF11251" w14:textId="77777777" w:rsidR="005B4DCB" w:rsidRDefault="00F52F4D">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E588A7C" w14:textId="77777777" w:rsidR="005B4DCB" w:rsidRDefault="00F52F4D">
      <w:pPr>
        <w:pStyle w:val="TM2"/>
        <w:tabs>
          <w:tab w:val="right" w:leader="dot" w:pos="9610"/>
        </w:tabs>
        <w:rPr>
          <w:rFonts w:ascii="Calibri" w:hAnsi="Calibri"/>
          <w:noProof/>
          <w:sz w:val="22"/>
        </w:rPr>
      </w:pPr>
      <w:hyperlink w:anchor="_Toc256000001" w:history="1">
        <w:r>
          <w:rPr>
            <w:rStyle w:val="Lienhypertexte"/>
            <w:rFonts w:ascii="Trebuchet MS" w:eastAsia="Trebuchet MS" w:hAnsi="Trebuchet MS" w:cs="Trebuchet MS"/>
            <w:lang w:val="fr-FR"/>
          </w:rPr>
          <w:t>1.1 - Objet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5C5A7D0" w14:textId="77777777" w:rsidR="005B4DCB" w:rsidRDefault="00F52F4D">
      <w:pPr>
        <w:pStyle w:val="TM2"/>
        <w:tabs>
          <w:tab w:val="right" w:leader="dot" w:pos="9610"/>
        </w:tabs>
        <w:rPr>
          <w:rFonts w:ascii="Calibri" w:hAnsi="Calibri"/>
          <w:noProof/>
          <w:sz w:val="22"/>
        </w:rPr>
      </w:pPr>
      <w:hyperlink w:anchor="_Toc256000002" w:history="1">
        <w:r>
          <w:rPr>
            <w:rStyle w:val="Lienhypertexte"/>
            <w:rFonts w:ascii="Trebuchet MS" w:eastAsia="Trebuchet MS" w:hAnsi="Trebuchet MS" w:cs="Trebuchet MS"/>
            <w:lang w:val="fr-FR"/>
          </w:rPr>
          <w:t>1.2 - Mode de passation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1AC3BEA4" w14:textId="77777777" w:rsidR="005B4DCB" w:rsidRDefault="00F52F4D">
      <w:pPr>
        <w:pStyle w:val="TM2"/>
        <w:tabs>
          <w:tab w:val="right" w:leader="dot" w:pos="9610"/>
        </w:tabs>
        <w:rPr>
          <w:rFonts w:ascii="Calibri" w:hAnsi="Calibri"/>
          <w:noProof/>
          <w:sz w:val="22"/>
        </w:rPr>
      </w:pPr>
      <w:hyperlink w:anchor="_Toc256000003" w:history="1">
        <w:r>
          <w:rPr>
            <w:rStyle w:val="Lienhypertexte"/>
            <w:rFonts w:ascii="Trebuchet MS" w:eastAsia="Trebuchet MS" w:hAnsi="Trebuchet MS" w:cs="Trebuchet MS"/>
            <w:lang w:val="fr-FR"/>
          </w:rPr>
          <w:t>1.3 - Type et forme de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2755884" w14:textId="77777777" w:rsidR="005B4DCB" w:rsidRDefault="00F52F4D">
      <w:pPr>
        <w:pStyle w:val="TM2"/>
        <w:tabs>
          <w:tab w:val="right" w:leader="dot" w:pos="9610"/>
        </w:tabs>
        <w:rPr>
          <w:rFonts w:ascii="Calibri" w:hAnsi="Calibri"/>
          <w:noProof/>
          <w:sz w:val="22"/>
        </w:rPr>
      </w:pPr>
      <w:hyperlink w:anchor="_Toc256000004" w:history="1">
        <w:r>
          <w:rPr>
            <w:rStyle w:val="Lienhypertexte"/>
            <w:rFonts w:ascii="Trebuchet MS" w:eastAsia="Trebuchet MS" w:hAnsi="Trebuchet MS" w:cs="Trebuchet MS"/>
            <w:lang w:val="fr-FR"/>
          </w:rPr>
          <w:t>1.4 - Décomposition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4AD1AFF8" w14:textId="77777777" w:rsidR="005B4DCB" w:rsidRDefault="00F52F4D">
      <w:pPr>
        <w:pStyle w:val="TM2"/>
        <w:tabs>
          <w:tab w:val="right" w:leader="dot" w:pos="9610"/>
        </w:tabs>
        <w:rPr>
          <w:rFonts w:ascii="Calibri" w:hAnsi="Calibri"/>
          <w:noProof/>
          <w:sz w:val="22"/>
        </w:rPr>
      </w:pPr>
      <w:hyperlink w:anchor="_Toc256000005" w:history="1">
        <w:r>
          <w:rPr>
            <w:rStyle w:val="Lienhypertexte"/>
            <w:rFonts w:ascii="Trebuchet MS" w:eastAsia="Trebuchet MS" w:hAnsi="Trebuchet MS" w:cs="Trebuchet MS"/>
            <w:lang w:val="fr-FR"/>
          </w:rPr>
          <w:t>1.5 - Nomenclature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958AC23" w14:textId="77777777" w:rsidR="005B4DCB" w:rsidRDefault="00F52F4D">
      <w:pPr>
        <w:pStyle w:val="TM1"/>
        <w:tabs>
          <w:tab w:val="right" w:leader="dot" w:pos="9610"/>
        </w:tabs>
        <w:rPr>
          <w:rFonts w:ascii="Calibri" w:hAnsi="Calibri"/>
          <w:noProof/>
          <w:sz w:val="22"/>
        </w:rPr>
      </w:pPr>
      <w:hyperlink w:anchor="_Toc256000006" w:history="1">
        <w:r>
          <w:rPr>
            <w:rStyle w:val="Lienhypertexte"/>
            <w:rFonts w:ascii="Trebuchet MS" w:eastAsia="Trebuchet MS" w:hAnsi="Trebuchet MS" w:cs="Trebuchet MS"/>
            <w:lang w:val="fr-FR"/>
          </w:rPr>
          <w:t>2 - Conditions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09D09BE7" w14:textId="77777777" w:rsidR="005B4DCB" w:rsidRDefault="00F52F4D">
      <w:pPr>
        <w:pStyle w:val="TM2"/>
        <w:tabs>
          <w:tab w:val="right" w:leader="dot" w:pos="9610"/>
        </w:tabs>
        <w:rPr>
          <w:rFonts w:ascii="Calibri" w:hAnsi="Calibri"/>
          <w:noProof/>
          <w:sz w:val="22"/>
        </w:rPr>
      </w:pPr>
      <w:hyperlink w:anchor="_Toc256000007" w:history="1">
        <w:r>
          <w:rPr>
            <w:rStyle w:val="Lienhypertexte"/>
            <w:rFonts w:ascii="Trebuchet MS" w:eastAsia="Trebuchet MS" w:hAnsi="Trebuchet MS" w:cs="Trebuchet MS"/>
            <w:lang w:val="fr-FR"/>
          </w:rPr>
          <w:t>2.1 - Délai de validité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22F99096" w14:textId="77777777" w:rsidR="005B4DCB" w:rsidRDefault="00F52F4D">
      <w:pPr>
        <w:pStyle w:val="TM2"/>
        <w:tabs>
          <w:tab w:val="right" w:leader="dot" w:pos="9610"/>
        </w:tabs>
        <w:rPr>
          <w:rFonts w:ascii="Calibri" w:hAnsi="Calibri"/>
          <w:noProof/>
          <w:sz w:val="22"/>
        </w:rPr>
      </w:pPr>
      <w:hyperlink w:anchor="_Toc256000008" w:history="1">
        <w:r>
          <w:rPr>
            <w:rStyle w:val="Lienhypertexte"/>
            <w:rFonts w:ascii="Trebuchet MS" w:eastAsia="Trebuchet MS" w:hAnsi="Trebuchet MS" w:cs="Trebuchet MS"/>
            <w:lang w:val="fr-FR"/>
          </w:rPr>
          <w:t>2.2 - Forme juridique du groupement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5B2C8FA6" w14:textId="77777777" w:rsidR="005B4DCB" w:rsidRDefault="00F52F4D">
      <w:pPr>
        <w:pStyle w:val="TM2"/>
        <w:tabs>
          <w:tab w:val="right" w:leader="dot" w:pos="9610"/>
        </w:tabs>
        <w:rPr>
          <w:rFonts w:ascii="Calibri" w:hAnsi="Calibri"/>
          <w:noProof/>
          <w:sz w:val="22"/>
        </w:rPr>
      </w:pPr>
      <w:hyperlink w:anchor="_Toc256000009" w:history="1">
        <w:r>
          <w:rPr>
            <w:rStyle w:val="Lienhypertexte"/>
            <w:rFonts w:ascii="Trebuchet MS" w:eastAsia="Trebuchet MS" w:hAnsi="Trebuchet MS" w:cs="Trebuchet MS"/>
            <w:lang w:val="fr-FR"/>
          </w:rPr>
          <w:t>2.3 - Variantes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578FC63E" w14:textId="77777777" w:rsidR="005B4DCB" w:rsidRDefault="00F52F4D">
      <w:pPr>
        <w:pStyle w:val="TM1"/>
        <w:tabs>
          <w:tab w:val="right" w:leader="dot" w:pos="9610"/>
        </w:tabs>
        <w:rPr>
          <w:rFonts w:ascii="Calibri" w:hAnsi="Calibri"/>
          <w:noProof/>
          <w:sz w:val="22"/>
        </w:rPr>
      </w:pPr>
      <w:hyperlink w:anchor="_Toc256000010" w:history="1">
        <w:r>
          <w:rPr>
            <w:rStyle w:val="Lienhypertexte"/>
            <w:rFonts w:ascii="Trebuchet MS" w:eastAsia="Trebuchet MS" w:hAnsi="Trebuchet MS" w:cs="Trebuchet MS"/>
            <w:lang w:val="fr-FR"/>
          </w:rPr>
          <w:t>3 - Les intervenants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1B52ACA" w14:textId="77777777" w:rsidR="005B4DCB" w:rsidRDefault="00F52F4D">
      <w:pPr>
        <w:pStyle w:val="TM2"/>
        <w:tabs>
          <w:tab w:val="right" w:leader="dot" w:pos="9610"/>
        </w:tabs>
        <w:rPr>
          <w:rFonts w:ascii="Calibri" w:hAnsi="Calibri"/>
          <w:noProof/>
          <w:sz w:val="22"/>
        </w:rPr>
      </w:pPr>
      <w:hyperlink w:anchor="_Toc256000011" w:history="1">
        <w:r>
          <w:rPr>
            <w:rStyle w:val="Lienhypertexte"/>
            <w:rFonts w:ascii="Trebuchet MS" w:eastAsia="Trebuchet MS" w:hAnsi="Trebuchet MS" w:cs="Trebuchet MS"/>
            <w:lang w:val="fr-FR"/>
          </w:rPr>
          <w:t>3.1 - Conduite d'opération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5E37614C" w14:textId="77777777" w:rsidR="005B4DCB" w:rsidRDefault="00F52F4D">
      <w:pPr>
        <w:pStyle w:val="TM2"/>
        <w:tabs>
          <w:tab w:val="right" w:leader="dot" w:pos="9610"/>
        </w:tabs>
        <w:rPr>
          <w:rFonts w:ascii="Calibri" w:hAnsi="Calibri"/>
          <w:noProof/>
          <w:sz w:val="22"/>
        </w:rPr>
      </w:pPr>
      <w:hyperlink w:anchor="_Toc256000012" w:history="1">
        <w:r>
          <w:rPr>
            <w:rStyle w:val="Lienhypertexte"/>
            <w:rFonts w:ascii="Trebuchet MS" w:eastAsia="Trebuchet MS" w:hAnsi="Trebuchet MS" w:cs="Trebuchet MS"/>
            <w:lang w:val="fr-FR"/>
          </w:rPr>
          <w:t>3.2 - Maîtrise d'œuvre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0D9C7941" w14:textId="77777777" w:rsidR="005B4DCB" w:rsidRDefault="00F52F4D">
      <w:pPr>
        <w:pStyle w:val="TM2"/>
        <w:tabs>
          <w:tab w:val="right" w:leader="dot" w:pos="9610"/>
        </w:tabs>
        <w:rPr>
          <w:rFonts w:ascii="Calibri" w:hAnsi="Calibri"/>
          <w:noProof/>
          <w:sz w:val="22"/>
        </w:rPr>
      </w:pPr>
      <w:hyperlink w:anchor="_Toc256000013" w:history="1">
        <w:r>
          <w:rPr>
            <w:rStyle w:val="Lienhypertexte"/>
            <w:rFonts w:ascii="Trebuchet MS" w:eastAsia="Trebuchet MS" w:hAnsi="Trebuchet MS" w:cs="Trebuchet MS"/>
            <w:lang w:val="fr-FR"/>
          </w:rPr>
          <w:t>3.3 - Ordonnancement, Pilotage et Coordination du chantier</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6E46185" w14:textId="77777777" w:rsidR="005B4DCB" w:rsidRDefault="00F52F4D">
      <w:pPr>
        <w:pStyle w:val="TM2"/>
        <w:tabs>
          <w:tab w:val="right" w:leader="dot" w:pos="9610"/>
        </w:tabs>
        <w:rPr>
          <w:rFonts w:ascii="Calibri" w:hAnsi="Calibri"/>
          <w:noProof/>
          <w:sz w:val="22"/>
        </w:rPr>
      </w:pPr>
      <w:hyperlink w:anchor="_Toc256000014" w:history="1">
        <w:r>
          <w:rPr>
            <w:rStyle w:val="Lienhypertexte"/>
            <w:rFonts w:ascii="Trebuchet MS" w:eastAsia="Trebuchet MS" w:hAnsi="Trebuchet MS" w:cs="Trebuchet MS"/>
            <w:lang w:val="fr-FR"/>
          </w:rPr>
          <w:t>3.4 - Contrôle technique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27DF9EB" w14:textId="77777777" w:rsidR="005B4DCB" w:rsidRDefault="00F52F4D">
      <w:pPr>
        <w:pStyle w:val="TM2"/>
        <w:tabs>
          <w:tab w:val="right" w:leader="dot" w:pos="9610"/>
        </w:tabs>
        <w:rPr>
          <w:rFonts w:ascii="Calibri" w:hAnsi="Calibri"/>
          <w:noProof/>
          <w:sz w:val="22"/>
        </w:rPr>
      </w:pPr>
      <w:hyperlink w:anchor="_Toc256000015" w:history="1">
        <w:r>
          <w:rPr>
            <w:rStyle w:val="Lienhypertexte"/>
            <w:rFonts w:ascii="Trebuchet MS" w:eastAsia="Trebuchet MS" w:hAnsi="Trebuchet MS" w:cs="Trebuchet MS"/>
            <w:lang w:val="fr-FR"/>
          </w:rPr>
          <w:t>3.5 - Sécurité et protection de la santé des travailleurs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75E97499" w14:textId="77777777" w:rsidR="005B4DCB" w:rsidRDefault="00F52F4D">
      <w:pPr>
        <w:pStyle w:val="TM1"/>
        <w:tabs>
          <w:tab w:val="right" w:leader="dot" w:pos="9610"/>
        </w:tabs>
        <w:rPr>
          <w:rFonts w:ascii="Calibri" w:hAnsi="Calibri"/>
          <w:noProof/>
          <w:sz w:val="22"/>
        </w:rPr>
      </w:pPr>
      <w:hyperlink w:anchor="_Toc256000016" w:history="1">
        <w:r>
          <w:rPr>
            <w:rStyle w:val="Lienhypertexte"/>
            <w:rFonts w:ascii="Trebuchet MS" w:eastAsia="Trebuchet MS" w:hAnsi="Trebuchet MS" w:cs="Trebuchet MS"/>
            <w:lang w:val="fr-FR"/>
          </w:rPr>
          <w:t>4 - Conditions relatives au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182B15AF" w14:textId="77777777" w:rsidR="005B4DCB" w:rsidRDefault="00F52F4D">
      <w:pPr>
        <w:pStyle w:val="TM2"/>
        <w:tabs>
          <w:tab w:val="right" w:leader="dot" w:pos="9610"/>
        </w:tabs>
        <w:rPr>
          <w:rFonts w:ascii="Calibri" w:hAnsi="Calibri"/>
          <w:noProof/>
          <w:sz w:val="22"/>
        </w:rPr>
      </w:pPr>
      <w:hyperlink w:anchor="_Toc256000017" w:history="1">
        <w:r>
          <w:rPr>
            <w:rStyle w:val="Lienhypertexte"/>
            <w:rFonts w:ascii="Trebuchet MS" w:eastAsia="Trebuchet MS" w:hAnsi="Trebuchet MS" w:cs="Trebuchet MS"/>
            <w:lang w:val="fr-FR"/>
          </w:rPr>
          <w:t>4.1 - Durée du contrat ou délai d'exécution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47EB970B" w14:textId="77777777" w:rsidR="005B4DCB" w:rsidRDefault="00F52F4D">
      <w:pPr>
        <w:pStyle w:val="TM2"/>
        <w:tabs>
          <w:tab w:val="right" w:leader="dot" w:pos="9610"/>
        </w:tabs>
        <w:rPr>
          <w:rFonts w:ascii="Calibri" w:hAnsi="Calibri"/>
          <w:noProof/>
          <w:sz w:val="22"/>
        </w:rPr>
      </w:pPr>
      <w:hyperlink w:anchor="_Toc256000018" w:history="1">
        <w:r>
          <w:rPr>
            <w:rStyle w:val="Lienhypertexte"/>
            <w:rFonts w:ascii="Trebuchet MS" w:eastAsia="Trebuchet MS" w:hAnsi="Trebuchet MS" w:cs="Trebuchet MS"/>
            <w:lang w:val="fr-FR"/>
          </w:rPr>
          <w:t>4.2 - Modalités essentielles de financement et de paiement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5</w:t>
        </w:r>
        <w:r>
          <w:rPr>
            <w:rFonts w:ascii="Trebuchet MS" w:eastAsia="Trebuchet MS" w:hAnsi="Trebuchet MS" w:cs="Trebuchet MS"/>
          </w:rPr>
          <w:fldChar w:fldCharType="end"/>
        </w:r>
      </w:hyperlink>
    </w:p>
    <w:p w14:paraId="340E4AE0" w14:textId="77777777" w:rsidR="005B4DCB" w:rsidRDefault="00F52F4D">
      <w:pPr>
        <w:pStyle w:val="TM2"/>
        <w:tabs>
          <w:tab w:val="right" w:leader="dot" w:pos="9610"/>
        </w:tabs>
        <w:rPr>
          <w:rFonts w:ascii="Calibri" w:hAnsi="Calibri"/>
          <w:noProof/>
          <w:sz w:val="22"/>
        </w:rPr>
      </w:pPr>
      <w:hyperlink w:anchor="_Toc256000019" w:history="1">
        <w:r>
          <w:rPr>
            <w:rStyle w:val="Lienhypertexte"/>
            <w:rFonts w:ascii="Trebuchet MS" w:eastAsia="Trebuchet MS" w:hAnsi="Trebuchet MS" w:cs="Trebuchet MS"/>
            <w:lang w:val="fr-FR"/>
          </w:rPr>
          <w:t>4.3 - Confidentialité et mesures de sécurité</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6</w:t>
        </w:r>
        <w:r>
          <w:rPr>
            <w:rFonts w:ascii="Trebuchet MS" w:eastAsia="Trebuchet MS" w:hAnsi="Trebuchet MS" w:cs="Trebuchet MS"/>
          </w:rPr>
          <w:fldChar w:fldCharType="end"/>
        </w:r>
      </w:hyperlink>
    </w:p>
    <w:p w14:paraId="235B50F6" w14:textId="77777777" w:rsidR="005B4DCB" w:rsidRDefault="00F52F4D">
      <w:pPr>
        <w:pStyle w:val="TM1"/>
        <w:tabs>
          <w:tab w:val="right" w:leader="dot" w:pos="9610"/>
        </w:tabs>
        <w:rPr>
          <w:rFonts w:ascii="Calibri" w:hAnsi="Calibri"/>
          <w:noProof/>
          <w:sz w:val="22"/>
        </w:rPr>
      </w:pPr>
      <w:hyperlink w:anchor="_Toc256000020" w:history="1">
        <w:r>
          <w:rPr>
            <w:rStyle w:val="Lienhypertexte"/>
            <w:rFonts w:ascii="Trebuchet MS" w:eastAsia="Trebuchet MS" w:hAnsi="Trebuchet MS" w:cs="Trebuchet MS"/>
            <w:lang w:val="fr-FR"/>
          </w:rPr>
          <w:t>5 - Contenu du dossier de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013DC231" w14:textId="77777777" w:rsidR="005B4DCB" w:rsidRDefault="00F52F4D">
      <w:pPr>
        <w:pStyle w:val="TM1"/>
        <w:tabs>
          <w:tab w:val="right" w:leader="dot" w:pos="9610"/>
        </w:tabs>
        <w:rPr>
          <w:rFonts w:ascii="Calibri" w:hAnsi="Calibri"/>
          <w:noProof/>
          <w:sz w:val="22"/>
        </w:rPr>
      </w:pPr>
      <w:hyperlink w:anchor="_Toc256000021" w:history="1">
        <w:r>
          <w:rPr>
            <w:rStyle w:val="Lienhypertexte"/>
            <w:rFonts w:ascii="Trebuchet MS" w:eastAsia="Trebuchet MS" w:hAnsi="Trebuchet MS" w:cs="Trebuchet MS"/>
            <w:lang w:val="fr-FR"/>
          </w:rPr>
          <w:t>6 - Présentation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394F7697" w14:textId="77777777" w:rsidR="005B4DCB" w:rsidRDefault="00F52F4D">
      <w:pPr>
        <w:pStyle w:val="TM2"/>
        <w:tabs>
          <w:tab w:val="right" w:leader="dot" w:pos="9610"/>
        </w:tabs>
        <w:rPr>
          <w:rFonts w:ascii="Calibri" w:hAnsi="Calibri"/>
          <w:noProof/>
          <w:sz w:val="22"/>
        </w:rPr>
      </w:pPr>
      <w:hyperlink w:anchor="_Toc256000022" w:history="1">
        <w:r>
          <w:rPr>
            <w:rStyle w:val="Lienhypertexte"/>
            <w:rFonts w:ascii="Trebuchet MS" w:eastAsia="Trebuchet MS" w:hAnsi="Trebuchet MS" w:cs="Trebuchet MS"/>
            <w:lang w:val="fr-FR"/>
          </w:rPr>
          <w:t>6.1 - Documents à produire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38855FD1" w14:textId="77777777" w:rsidR="005B4DCB" w:rsidRDefault="00F52F4D">
      <w:pPr>
        <w:pStyle w:val="TM1"/>
        <w:tabs>
          <w:tab w:val="right" w:leader="dot" w:pos="9610"/>
        </w:tabs>
        <w:rPr>
          <w:rFonts w:ascii="Calibri" w:hAnsi="Calibri"/>
          <w:noProof/>
          <w:sz w:val="22"/>
        </w:rPr>
      </w:pPr>
      <w:hyperlink w:anchor="_Toc256000023" w:history="1">
        <w:r>
          <w:rPr>
            <w:rStyle w:val="Lienhypertexte"/>
            <w:rFonts w:ascii="Trebuchet MS" w:eastAsia="Trebuchet MS" w:hAnsi="Trebuchet MS" w:cs="Trebuchet MS"/>
            <w:lang w:val="fr-FR"/>
          </w:rPr>
          <w:t>7 - Conditions d'envoi ou de remise des plis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6FB99583" w14:textId="77777777" w:rsidR="005B4DCB" w:rsidRDefault="00F52F4D">
      <w:pPr>
        <w:pStyle w:val="TM2"/>
        <w:tabs>
          <w:tab w:val="right" w:leader="dot" w:pos="9610"/>
        </w:tabs>
        <w:rPr>
          <w:rFonts w:ascii="Calibri" w:hAnsi="Calibri"/>
          <w:noProof/>
          <w:sz w:val="22"/>
        </w:rPr>
      </w:pPr>
      <w:hyperlink w:anchor="_Toc256000024" w:history="1">
        <w:r>
          <w:rPr>
            <w:rStyle w:val="Lienhypertexte"/>
            <w:rFonts w:ascii="Trebuchet MS" w:eastAsia="Trebuchet MS" w:hAnsi="Trebuchet MS" w:cs="Trebuchet MS"/>
            <w:lang w:val="fr-FR"/>
          </w:rPr>
          <w:t>7.1 - Transmission électronique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3DA9B275" w14:textId="77777777" w:rsidR="005B4DCB" w:rsidRDefault="00F52F4D">
      <w:pPr>
        <w:pStyle w:val="TM2"/>
        <w:tabs>
          <w:tab w:val="right" w:leader="dot" w:pos="9610"/>
        </w:tabs>
        <w:rPr>
          <w:rFonts w:ascii="Calibri" w:hAnsi="Calibri"/>
          <w:noProof/>
          <w:sz w:val="22"/>
        </w:rPr>
      </w:pPr>
      <w:hyperlink w:anchor="_Toc256000025" w:history="1">
        <w:r>
          <w:rPr>
            <w:rStyle w:val="Lienhypertexte"/>
            <w:rFonts w:ascii="Trebuchet MS" w:eastAsia="Trebuchet MS" w:hAnsi="Trebuchet MS" w:cs="Trebuchet MS"/>
            <w:lang w:val="fr-FR"/>
          </w:rPr>
          <w:t>7.2 - Transmission sous support papier</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323013B0" w14:textId="77777777" w:rsidR="005B4DCB" w:rsidRDefault="00F52F4D">
      <w:pPr>
        <w:pStyle w:val="TM1"/>
        <w:tabs>
          <w:tab w:val="right" w:leader="dot" w:pos="9610"/>
        </w:tabs>
        <w:rPr>
          <w:rFonts w:ascii="Calibri" w:hAnsi="Calibri"/>
          <w:noProof/>
          <w:sz w:val="22"/>
        </w:rPr>
      </w:pPr>
      <w:hyperlink w:anchor="_Toc256000026" w:history="1">
        <w:r>
          <w:rPr>
            <w:rStyle w:val="Lienhypertexte"/>
            <w:rFonts w:ascii="Trebuchet MS" w:eastAsia="Trebuchet MS" w:hAnsi="Trebuchet MS" w:cs="Trebuchet MS"/>
            <w:lang w:val="fr-FR"/>
          </w:rPr>
          <w:t>8 - Examen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797010F7" w14:textId="77777777" w:rsidR="005B4DCB" w:rsidRDefault="00F52F4D">
      <w:pPr>
        <w:pStyle w:val="TM2"/>
        <w:tabs>
          <w:tab w:val="right" w:leader="dot" w:pos="9610"/>
        </w:tabs>
        <w:rPr>
          <w:rFonts w:ascii="Calibri" w:hAnsi="Calibri"/>
          <w:noProof/>
          <w:sz w:val="22"/>
        </w:rPr>
      </w:pPr>
      <w:hyperlink w:anchor="_Toc256000027" w:history="1">
        <w:r>
          <w:rPr>
            <w:rStyle w:val="Lienhypertexte"/>
            <w:rFonts w:ascii="Trebuchet MS" w:eastAsia="Trebuchet MS" w:hAnsi="Trebuchet MS" w:cs="Trebuchet MS"/>
            <w:lang w:val="fr-FR"/>
          </w:rPr>
          <w:t>8.1 - Sélection des candidatures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5B47BF40" w14:textId="77777777" w:rsidR="005B4DCB" w:rsidRDefault="00F52F4D">
      <w:pPr>
        <w:pStyle w:val="TM2"/>
        <w:tabs>
          <w:tab w:val="right" w:leader="dot" w:pos="9610"/>
        </w:tabs>
        <w:rPr>
          <w:rFonts w:ascii="Calibri" w:hAnsi="Calibri"/>
          <w:noProof/>
          <w:sz w:val="22"/>
        </w:rPr>
      </w:pPr>
      <w:hyperlink w:anchor="_Toc256000028" w:history="1">
        <w:r>
          <w:rPr>
            <w:rStyle w:val="Lienhypertexte"/>
            <w:rFonts w:ascii="Trebuchet MS" w:eastAsia="Trebuchet MS" w:hAnsi="Trebuchet MS" w:cs="Trebuchet MS"/>
            <w:lang w:val="fr-FR"/>
          </w:rPr>
          <w:t>8.2 - Attribution des accords-cadres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6A80ED43" w14:textId="77777777" w:rsidR="005B4DCB" w:rsidRDefault="00F52F4D">
      <w:pPr>
        <w:pStyle w:val="TM2"/>
        <w:tabs>
          <w:tab w:val="right" w:leader="dot" w:pos="9610"/>
        </w:tabs>
        <w:rPr>
          <w:rFonts w:ascii="Calibri" w:hAnsi="Calibri"/>
          <w:noProof/>
          <w:sz w:val="22"/>
        </w:rPr>
      </w:pPr>
      <w:hyperlink w:anchor="_Toc256000029" w:history="1">
        <w:r>
          <w:rPr>
            <w:rStyle w:val="Lienhypertexte"/>
            <w:rFonts w:ascii="Trebuchet MS" w:eastAsia="Trebuchet MS" w:hAnsi="Trebuchet MS" w:cs="Trebuchet MS"/>
            <w:lang w:val="fr-FR"/>
          </w:rPr>
          <w:t>8.3 - Suite à donner à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6F1B1C92" w14:textId="77777777" w:rsidR="005B4DCB" w:rsidRDefault="00F52F4D">
      <w:pPr>
        <w:pStyle w:val="TM1"/>
        <w:tabs>
          <w:tab w:val="right" w:leader="dot" w:pos="9610"/>
        </w:tabs>
        <w:rPr>
          <w:rFonts w:ascii="Calibri" w:hAnsi="Calibri"/>
          <w:noProof/>
          <w:sz w:val="22"/>
        </w:rPr>
      </w:pPr>
      <w:hyperlink w:anchor="_Toc256000030" w:history="1">
        <w:r>
          <w:rPr>
            <w:rStyle w:val="Lienhypertexte"/>
            <w:rFonts w:ascii="Trebuchet MS" w:eastAsia="Trebuchet MS" w:hAnsi="Trebuchet MS" w:cs="Trebuchet MS"/>
            <w:lang w:val="fr-FR"/>
          </w:rPr>
          <w:t>9 - Renseignements complémentaires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7E240931" w14:textId="77777777" w:rsidR="005B4DCB" w:rsidRDefault="00F52F4D">
      <w:pPr>
        <w:pStyle w:val="TM2"/>
        <w:tabs>
          <w:tab w:val="right" w:leader="dot" w:pos="9610"/>
        </w:tabs>
        <w:rPr>
          <w:rFonts w:ascii="Calibri" w:hAnsi="Calibri"/>
          <w:noProof/>
          <w:sz w:val="22"/>
        </w:rPr>
      </w:pPr>
      <w:hyperlink w:anchor="_Toc256000031" w:history="1">
        <w:r>
          <w:rPr>
            <w:rStyle w:val="Lienhypertexte"/>
            <w:rFonts w:ascii="Trebuchet MS" w:eastAsia="Trebuchet MS" w:hAnsi="Trebuchet MS" w:cs="Trebuchet MS"/>
            <w:lang w:val="fr-FR"/>
          </w:rPr>
          <w:t>9.1 - Adresses supplémentaires et points de contact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47819C41" w14:textId="77777777" w:rsidR="005B4DCB" w:rsidRDefault="00F52F4D">
      <w:pPr>
        <w:pStyle w:val="TM2"/>
        <w:tabs>
          <w:tab w:val="right" w:leader="dot" w:pos="9610"/>
        </w:tabs>
        <w:rPr>
          <w:rFonts w:ascii="Calibri" w:hAnsi="Calibri"/>
          <w:noProof/>
          <w:sz w:val="22"/>
        </w:rPr>
      </w:pPr>
      <w:hyperlink w:anchor="_Toc256000032" w:history="1">
        <w:r>
          <w:rPr>
            <w:rStyle w:val="Lienhypertexte"/>
            <w:rFonts w:ascii="Trebuchet MS" w:eastAsia="Trebuchet MS" w:hAnsi="Trebuchet MS" w:cs="Trebuchet MS"/>
            <w:lang w:val="fr-FR"/>
          </w:rPr>
          <w:t>9.2 - Procédures de recours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_Toc256000032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11</w:t>
        </w:r>
        <w:r>
          <w:rPr>
            <w:rFonts w:ascii="Trebuchet MS" w:eastAsia="Trebuchet MS" w:hAnsi="Trebuchet MS" w:cs="Trebuchet MS"/>
          </w:rPr>
          <w:fldChar w:fldCharType="end"/>
        </w:r>
      </w:hyperlink>
    </w:p>
    <w:p w14:paraId="52544267" w14:textId="77777777" w:rsidR="005B4DCB" w:rsidRDefault="00F52F4D">
      <w:pPr>
        <w:spacing w:after="100"/>
        <w:rPr>
          <w:rFonts w:ascii="Trebuchet MS" w:eastAsia="Trebuchet MS" w:hAnsi="Trebuchet MS" w:cs="Trebuchet MS"/>
          <w:color w:val="000000"/>
          <w:sz w:val="22"/>
          <w:lang w:val="fr-FR"/>
        </w:rPr>
        <w:sectPr w:rsidR="005B4DCB">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05844CA0"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p w14:paraId="3F7C5C7C" w14:textId="77777777" w:rsidR="005B4DCB" w:rsidRDefault="00F52F4D">
      <w:pPr>
        <w:spacing w:line="60" w:lineRule="exact"/>
        <w:rPr>
          <w:sz w:val="6"/>
        </w:rPr>
      </w:pPr>
      <w:r>
        <w:t xml:space="preserve"> </w:t>
      </w:r>
    </w:p>
    <w:p w14:paraId="20F4CA07" w14:textId="77777777" w:rsidR="005B4DCB" w:rsidRDefault="00F52F4D">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69F7453C" w14:textId="77777777" w:rsidR="005B4DCB" w:rsidRDefault="00F52F4D">
      <w:pPr>
        <w:pStyle w:val="ParagrapheIndent2"/>
        <w:spacing w:line="232" w:lineRule="exact"/>
        <w:jc w:val="both"/>
        <w:rPr>
          <w:color w:val="000000"/>
          <w:lang w:val="fr-FR"/>
        </w:rPr>
      </w:pPr>
      <w:r>
        <w:rPr>
          <w:color w:val="000000"/>
          <w:lang w:val="fr-FR"/>
        </w:rPr>
        <w:t>La présente consultation concerne :</w:t>
      </w:r>
    </w:p>
    <w:p w14:paraId="4E27EEB4" w14:textId="77777777" w:rsidR="005B4DCB" w:rsidRPr="00531350" w:rsidRDefault="00F52F4D">
      <w:pPr>
        <w:pStyle w:val="ParagrapheIndent2"/>
        <w:spacing w:after="240" w:line="232" w:lineRule="exact"/>
        <w:jc w:val="both"/>
        <w:rPr>
          <w:b/>
          <w:bCs/>
          <w:color w:val="000000"/>
          <w:lang w:val="fr-FR"/>
        </w:rPr>
      </w:pPr>
      <w:r w:rsidRPr="00531350">
        <w:rPr>
          <w:b/>
          <w:bCs/>
          <w:color w:val="000000"/>
          <w:lang w:val="fr-FR"/>
        </w:rPr>
        <w:t xml:space="preserve">Travaux d'entretien, et de réparation Génie Civil, </w:t>
      </w:r>
      <w:proofErr w:type="spellStart"/>
      <w:r w:rsidRPr="00531350">
        <w:rPr>
          <w:b/>
          <w:bCs/>
          <w:color w:val="000000"/>
          <w:lang w:val="fr-FR"/>
        </w:rPr>
        <w:t>Infra,VRD</w:t>
      </w:r>
      <w:proofErr w:type="spellEnd"/>
      <w:r w:rsidRPr="00531350">
        <w:rPr>
          <w:b/>
          <w:bCs/>
          <w:color w:val="000000"/>
          <w:lang w:val="fr-FR"/>
        </w:rPr>
        <w:t xml:space="preserve"> pour les Ports de Commerce de Corse du Sud et le Port de Plaisance Ajaccio Tino Rossi</w:t>
      </w:r>
    </w:p>
    <w:p w14:paraId="6CFD5C69" w14:textId="77777777" w:rsidR="005B4DCB" w:rsidRDefault="00F52F4D">
      <w:pPr>
        <w:pStyle w:val="Titre2"/>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4ECF0CFF" w14:textId="77777777" w:rsidR="005B4DCB" w:rsidRDefault="00F52F4D">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78327F5B" w14:textId="77777777" w:rsidR="005B4DCB" w:rsidRDefault="00F52F4D">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14:paraId="444CB567" w14:textId="77777777" w:rsidR="005B4DCB" w:rsidRDefault="00F52F4D">
      <w:pPr>
        <w:pStyle w:val="ParagrapheIndent2"/>
        <w:spacing w:after="240" w:line="232" w:lineRule="exact"/>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tbl>
      <w:tblPr>
        <w:tblW w:w="0" w:type="auto"/>
        <w:tblInd w:w="500" w:type="dxa"/>
        <w:tblLayout w:type="fixed"/>
        <w:tblLook w:val="04A0" w:firstRow="1" w:lastRow="0" w:firstColumn="1" w:lastColumn="0" w:noHBand="0" w:noVBand="1"/>
      </w:tblPr>
      <w:tblGrid>
        <w:gridCol w:w="1800"/>
        <w:gridCol w:w="4501"/>
        <w:gridCol w:w="2299"/>
      </w:tblGrid>
      <w:tr w:rsidR="00531350" w14:paraId="7999E3E9" w14:textId="77777777" w:rsidTr="00892EE2">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5787878" w14:textId="77777777" w:rsidR="00531350" w:rsidRDefault="00531350" w:rsidP="00892EE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450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9B263EB" w14:textId="77777777" w:rsidR="00531350" w:rsidRDefault="00531350" w:rsidP="00892EE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c>
          <w:tcPr>
            <w:tcW w:w="2299" w:type="dxa"/>
            <w:tcBorders>
              <w:top w:val="single" w:sz="2" w:space="0" w:color="000000"/>
              <w:left w:val="single" w:sz="2" w:space="0" w:color="000000"/>
              <w:right w:val="single" w:sz="2" w:space="0" w:color="000000"/>
            </w:tcBorders>
            <w:shd w:val="clear" w:color="CCCCCC" w:fill="CCCCCC"/>
          </w:tcPr>
          <w:p w14:paraId="0BAFFD6D" w14:textId="77777777" w:rsidR="00531350" w:rsidRDefault="00531350" w:rsidP="00892EE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Maximum Annuel €/HT</w:t>
            </w:r>
          </w:p>
        </w:tc>
      </w:tr>
      <w:tr w:rsidR="00531350" w14:paraId="74CFFE5B" w14:textId="77777777" w:rsidTr="00892EE2">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C94D05"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45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9C7789"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d'Ajaccio</w:t>
            </w:r>
          </w:p>
        </w:tc>
        <w:tc>
          <w:tcPr>
            <w:tcW w:w="2299" w:type="dxa"/>
            <w:tcBorders>
              <w:top w:val="single" w:sz="2" w:space="0" w:color="000000"/>
              <w:left w:val="single" w:sz="2" w:space="0" w:color="000000"/>
              <w:bottom w:val="single" w:sz="2" w:space="0" w:color="000000"/>
              <w:right w:val="single" w:sz="2" w:space="0" w:color="000000"/>
            </w:tcBorders>
          </w:tcPr>
          <w:p w14:paraId="75A27784" w14:textId="77777777" w:rsidR="00531350" w:rsidRPr="00531350" w:rsidRDefault="00531350" w:rsidP="00892EE2">
            <w:pPr>
              <w:spacing w:before="80" w:after="20"/>
              <w:ind w:left="80" w:right="80"/>
              <w:jc w:val="center"/>
              <w:rPr>
                <w:rFonts w:ascii="Trebuchet MS" w:eastAsia="Trebuchet MS" w:hAnsi="Trebuchet MS" w:cs="Trebuchet MS"/>
                <w:b/>
                <w:bCs/>
                <w:color w:val="000000"/>
                <w:lang w:val="fr-FR"/>
              </w:rPr>
            </w:pPr>
            <w:r w:rsidRPr="00531350">
              <w:rPr>
                <w:rFonts w:ascii="Trebuchet MS" w:eastAsia="Trebuchet MS" w:hAnsi="Trebuchet MS" w:cs="Trebuchet MS"/>
                <w:b/>
                <w:bCs/>
                <w:color w:val="000000"/>
                <w:lang w:val="fr-FR"/>
              </w:rPr>
              <w:t>50 000 €</w:t>
            </w:r>
          </w:p>
        </w:tc>
      </w:tr>
      <w:tr w:rsidR="00531350" w14:paraId="31C8DCD5" w14:textId="77777777" w:rsidTr="00892EE2">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5DEF8D"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45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0BBF639"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Bonifacio</w:t>
            </w:r>
          </w:p>
        </w:tc>
        <w:tc>
          <w:tcPr>
            <w:tcW w:w="2299" w:type="dxa"/>
            <w:tcBorders>
              <w:top w:val="single" w:sz="2" w:space="0" w:color="000000"/>
              <w:left w:val="single" w:sz="2" w:space="0" w:color="000000"/>
              <w:bottom w:val="single" w:sz="2" w:space="0" w:color="000000"/>
              <w:right w:val="single" w:sz="2" w:space="0" w:color="000000"/>
            </w:tcBorders>
          </w:tcPr>
          <w:p w14:paraId="35E1C82B" w14:textId="77777777" w:rsidR="00531350" w:rsidRPr="00531350" w:rsidRDefault="00531350" w:rsidP="00892EE2">
            <w:pPr>
              <w:spacing w:before="80" w:after="20"/>
              <w:ind w:left="80" w:right="80"/>
              <w:jc w:val="center"/>
              <w:rPr>
                <w:rFonts w:ascii="Trebuchet MS" w:eastAsia="Trebuchet MS" w:hAnsi="Trebuchet MS" w:cs="Trebuchet MS"/>
                <w:b/>
                <w:bCs/>
                <w:color w:val="000000"/>
                <w:lang w:val="fr-FR"/>
              </w:rPr>
            </w:pPr>
            <w:r w:rsidRPr="00531350">
              <w:rPr>
                <w:rFonts w:ascii="Trebuchet MS" w:eastAsia="Trebuchet MS" w:hAnsi="Trebuchet MS" w:cs="Trebuchet MS"/>
                <w:b/>
                <w:bCs/>
                <w:color w:val="000000"/>
                <w:lang w:val="fr-FR"/>
              </w:rPr>
              <w:t>30 000 €</w:t>
            </w:r>
          </w:p>
        </w:tc>
      </w:tr>
      <w:tr w:rsidR="00531350" w14:paraId="0759919B" w14:textId="77777777" w:rsidTr="00892EE2">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CCAE99"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45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52E78B"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Porto Vecchio</w:t>
            </w:r>
          </w:p>
        </w:tc>
        <w:tc>
          <w:tcPr>
            <w:tcW w:w="2299" w:type="dxa"/>
            <w:tcBorders>
              <w:top w:val="single" w:sz="2" w:space="0" w:color="000000"/>
              <w:left w:val="single" w:sz="2" w:space="0" w:color="000000"/>
              <w:bottom w:val="single" w:sz="2" w:space="0" w:color="000000"/>
              <w:right w:val="single" w:sz="2" w:space="0" w:color="000000"/>
            </w:tcBorders>
          </w:tcPr>
          <w:p w14:paraId="1B898FAD" w14:textId="77777777" w:rsidR="00531350" w:rsidRPr="00531350" w:rsidRDefault="00531350" w:rsidP="00892EE2">
            <w:pPr>
              <w:spacing w:before="80" w:after="20"/>
              <w:ind w:left="80" w:right="80"/>
              <w:jc w:val="center"/>
              <w:rPr>
                <w:rFonts w:ascii="Trebuchet MS" w:eastAsia="Trebuchet MS" w:hAnsi="Trebuchet MS" w:cs="Trebuchet MS"/>
                <w:b/>
                <w:bCs/>
                <w:color w:val="000000"/>
                <w:lang w:val="fr-FR"/>
              </w:rPr>
            </w:pPr>
            <w:r w:rsidRPr="00531350">
              <w:rPr>
                <w:rFonts w:ascii="Trebuchet MS" w:eastAsia="Trebuchet MS" w:hAnsi="Trebuchet MS" w:cs="Trebuchet MS"/>
                <w:b/>
                <w:bCs/>
                <w:color w:val="000000"/>
                <w:lang w:val="fr-FR"/>
              </w:rPr>
              <w:t>30 000 €</w:t>
            </w:r>
          </w:p>
        </w:tc>
      </w:tr>
      <w:tr w:rsidR="00531350" w14:paraId="6E28A0F8" w14:textId="77777777" w:rsidTr="00892EE2">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338BCD"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04</w:t>
            </w:r>
          </w:p>
        </w:tc>
        <w:tc>
          <w:tcPr>
            <w:tcW w:w="45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86FC8E"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Propriano</w:t>
            </w:r>
          </w:p>
        </w:tc>
        <w:tc>
          <w:tcPr>
            <w:tcW w:w="2299" w:type="dxa"/>
            <w:tcBorders>
              <w:top w:val="single" w:sz="2" w:space="0" w:color="000000"/>
              <w:left w:val="single" w:sz="2" w:space="0" w:color="000000"/>
              <w:bottom w:val="single" w:sz="2" w:space="0" w:color="000000"/>
              <w:right w:val="single" w:sz="2" w:space="0" w:color="000000"/>
            </w:tcBorders>
          </w:tcPr>
          <w:p w14:paraId="7B93BF8E" w14:textId="77777777" w:rsidR="00531350" w:rsidRPr="00531350" w:rsidRDefault="00531350" w:rsidP="00892EE2">
            <w:pPr>
              <w:spacing w:before="80" w:after="20"/>
              <w:ind w:left="80" w:right="80"/>
              <w:jc w:val="center"/>
              <w:rPr>
                <w:rFonts w:ascii="Trebuchet MS" w:eastAsia="Trebuchet MS" w:hAnsi="Trebuchet MS" w:cs="Trebuchet MS"/>
                <w:b/>
                <w:bCs/>
                <w:color w:val="000000"/>
                <w:lang w:val="fr-FR"/>
              </w:rPr>
            </w:pPr>
            <w:r w:rsidRPr="00531350">
              <w:rPr>
                <w:rFonts w:ascii="Trebuchet MS" w:eastAsia="Trebuchet MS" w:hAnsi="Trebuchet MS" w:cs="Trebuchet MS"/>
                <w:b/>
                <w:bCs/>
                <w:color w:val="000000"/>
                <w:lang w:val="fr-FR"/>
              </w:rPr>
              <w:t>30 000 €</w:t>
            </w:r>
          </w:p>
        </w:tc>
      </w:tr>
      <w:tr w:rsidR="00531350" w14:paraId="2477382B" w14:textId="77777777" w:rsidTr="00892EE2">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B44A00"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45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8797E0"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Plaisance et de Pêche Ajaccio Tino Rossi</w:t>
            </w:r>
          </w:p>
        </w:tc>
        <w:tc>
          <w:tcPr>
            <w:tcW w:w="2299" w:type="dxa"/>
            <w:tcBorders>
              <w:top w:val="single" w:sz="2" w:space="0" w:color="000000"/>
              <w:left w:val="single" w:sz="2" w:space="0" w:color="000000"/>
              <w:bottom w:val="single" w:sz="2" w:space="0" w:color="000000"/>
              <w:right w:val="single" w:sz="2" w:space="0" w:color="000000"/>
            </w:tcBorders>
          </w:tcPr>
          <w:p w14:paraId="4EDA36DA" w14:textId="77777777" w:rsidR="00531350" w:rsidRPr="00531350" w:rsidRDefault="00531350" w:rsidP="00892EE2">
            <w:pPr>
              <w:spacing w:before="80" w:after="20"/>
              <w:ind w:left="80" w:right="80"/>
              <w:jc w:val="center"/>
              <w:rPr>
                <w:rFonts w:ascii="Trebuchet MS" w:eastAsia="Trebuchet MS" w:hAnsi="Trebuchet MS" w:cs="Trebuchet MS"/>
                <w:b/>
                <w:bCs/>
                <w:color w:val="000000"/>
                <w:lang w:val="fr-FR"/>
              </w:rPr>
            </w:pPr>
            <w:r w:rsidRPr="00531350">
              <w:rPr>
                <w:rFonts w:ascii="Trebuchet MS" w:eastAsia="Trebuchet MS" w:hAnsi="Trebuchet MS" w:cs="Trebuchet MS"/>
                <w:b/>
                <w:bCs/>
                <w:color w:val="000000"/>
                <w:lang w:val="fr-FR"/>
              </w:rPr>
              <w:t>30 000 €</w:t>
            </w:r>
          </w:p>
        </w:tc>
      </w:tr>
    </w:tbl>
    <w:p w14:paraId="267DDC48" w14:textId="77777777" w:rsidR="00531350" w:rsidRPr="00531350" w:rsidRDefault="00531350" w:rsidP="00531350">
      <w:pPr>
        <w:rPr>
          <w:lang w:val="fr-FR"/>
        </w:rPr>
      </w:pPr>
    </w:p>
    <w:p w14:paraId="3A05C22F" w14:textId="77777777" w:rsidR="00531350" w:rsidRPr="00531350" w:rsidRDefault="00531350" w:rsidP="00531350">
      <w:pPr>
        <w:rPr>
          <w:lang w:val="fr-FR"/>
        </w:rPr>
      </w:pPr>
    </w:p>
    <w:p w14:paraId="4DD80742" w14:textId="77777777" w:rsidR="005B4DCB" w:rsidRDefault="00F52F4D">
      <w:pPr>
        <w:pStyle w:val="ParagrapheIndent2"/>
        <w:spacing w:after="240"/>
        <w:jc w:val="both"/>
        <w:rPr>
          <w:color w:val="000000"/>
          <w:lang w:val="fr-FR"/>
        </w:rPr>
      </w:pPr>
      <w:r>
        <w:rPr>
          <w:color w:val="000000"/>
          <w:lang w:val="fr-FR"/>
        </w:rPr>
        <w:t>Chaque accord-cadre sera attribué à un seul opérateur économique.</w:t>
      </w:r>
    </w:p>
    <w:p w14:paraId="739B5CD2" w14:textId="77777777" w:rsidR="005B4DCB" w:rsidRDefault="00F52F4D">
      <w:pPr>
        <w:pStyle w:val="Titre2"/>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14:paraId="2A44C912" w14:textId="77777777" w:rsidR="005B4DCB" w:rsidRDefault="00F52F4D">
      <w:pPr>
        <w:pStyle w:val="ParagrapheIndent2"/>
        <w:spacing w:line="232" w:lineRule="exact"/>
        <w:jc w:val="both"/>
        <w:rPr>
          <w:color w:val="000000"/>
          <w:lang w:val="fr-FR"/>
        </w:rPr>
      </w:pPr>
      <w:r>
        <w:rPr>
          <w:color w:val="000000"/>
          <w:lang w:val="fr-FR"/>
        </w:rPr>
        <w:t>Les prestations sont réparties en 5 lot(s) géographique(s) :</w:t>
      </w:r>
    </w:p>
    <w:p w14:paraId="03F1BE27" w14:textId="77777777" w:rsidR="00531350" w:rsidRDefault="00531350" w:rsidP="00531350">
      <w:pPr>
        <w:rPr>
          <w:lang w:val="fr-FR"/>
        </w:rPr>
      </w:pPr>
    </w:p>
    <w:tbl>
      <w:tblPr>
        <w:tblW w:w="0" w:type="auto"/>
        <w:tblInd w:w="706" w:type="dxa"/>
        <w:tblLayout w:type="fixed"/>
        <w:tblLook w:val="04A0" w:firstRow="1" w:lastRow="0" w:firstColumn="1" w:lastColumn="0" w:noHBand="0" w:noVBand="1"/>
      </w:tblPr>
      <w:tblGrid>
        <w:gridCol w:w="851"/>
        <w:gridCol w:w="7543"/>
      </w:tblGrid>
      <w:tr w:rsidR="00531350" w14:paraId="451C1732" w14:textId="77777777" w:rsidTr="00531350">
        <w:trPr>
          <w:trHeight w:val="292"/>
        </w:trPr>
        <w:tc>
          <w:tcPr>
            <w:tcW w:w="85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D8B3AF1" w14:textId="77777777" w:rsidR="00531350" w:rsidRDefault="00531350" w:rsidP="00892EE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7543"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1611980" w14:textId="77777777" w:rsidR="00531350" w:rsidRDefault="00531350" w:rsidP="00892EE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r>
      <w:tr w:rsidR="00531350" w14:paraId="3AF14778" w14:textId="77777777" w:rsidTr="00531350">
        <w:trPr>
          <w:trHeight w:val="34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B2AEE1"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7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EBE626"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d'Ajaccio</w:t>
            </w:r>
          </w:p>
          <w:p w14:paraId="5AE915AC"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(Gare Maritime, Gare Routière, Gare Cargo, Bâtiment des Accès et Appontement Saint Joseph)</w:t>
            </w:r>
          </w:p>
        </w:tc>
      </w:tr>
      <w:tr w:rsidR="00531350" w14:paraId="41C70AD9" w14:textId="77777777" w:rsidTr="00531350">
        <w:trPr>
          <w:trHeight w:val="34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4F9438"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7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F60913"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Bonifacio</w:t>
            </w:r>
          </w:p>
        </w:tc>
      </w:tr>
      <w:tr w:rsidR="00531350" w14:paraId="733A6604" w14:textId="77777777" w:rsidTr="00531350">
        <w:trPr>
          <w:trHeight w:val="34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F804B8"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7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D9D12C"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Porto Vecchio</w:t>
            </w:r>
          </w:p>
        </w:tc>
      </w:tr>
      <w:tr w:rsidR="00531350" w14:paraId="78F2C0ED" w14:textId="77777777" w:rsidTr="00531350">
        <w:trPr>
          <w:trHeight w:val="34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6889E9"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04</w:t>
            </w:r>
          </w:p>
        </w:tc>
        <w:tc>
          <w:tcPr>
            <w:tcW w:w="7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7F7D33"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de Propriano</w:t>
            </w:r>
          </w:p>
        </w:tc>
      </w:tr>
      <w:tr w:rsidR="00531350" w14:paraId="763D5849" w14:textId="77777777" w:rsidTr="00531350">
        <w:trPr>
          <w:trHeight w:val="34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E0352B" w14:textId="77777777" w:rsidR="00531350" w:rsidRDefault="00531350" w:rsidP="00892EE2">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7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6469D9" w14:textId="77777777" w:rsidR="00531350" w:rsidRDefault="00531350" w:rsidP="00892EE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Plaisance et de Pêche Ajaccio Tino Rossi</w:t>
            </w:r>
          </w:p>
        </w:tc>
      </w:tr>
    </w:tbl>
    <w:p w14:paraId="2BE276DB" w14:textId="77777777" w:rsidR="005B4DCB" w:rsidRDefault="005B4DCB">
      <w:pPr>
        <w:pStyle w:val="ParagrapheIndent2"/>
        <w:spacing w:line="232" w:lineRule="exact"/>
        <w:jc w:val="both"/>
        <w:rPr>
          <w:color w:val="000000"/>
          <w:lang w:val="fr-FR"/>
        </w:rPr>
      </w:pPr>
    </w:p>
    <w:p w14:paraId="34793F98" w14:textId="77777777" w:rsidR="005B4DCB" w:rsidRDefault="00F52F4D">
      <w:pPr>
        <w:spacing w:after="20" w:line="240" w:lineRule="exact"/>
      </w:pPr>
      <w:r>
        <w:t xml:space="preserve"> </w:t>
      </w:r>
    </w:p>
    <w:p w14:paraId="2A896ACF" w14:textId="77777777" w:rsidR="005B4DCB" w:rsidRDefault="00F52F4D">
      <w:pPr>
        <w:pStyle w:val="ParagrapheIndent2"/>
        <w:spacing w:after="240"/>
        <w:jc w:val="both"/>
        <w:rPr>
          <w:color w:val="000000"/>
          <w:lang w:val="fr-FR"/>
        </w:rPr>
      </w:pPr>
      <w:r>
        <w:rPr>
          <w:color w:val="000000"/>
          <w:lang w:val="fr-FR"/>
        </w:rPr>
        <w:t>Chaque lot fera l'objet d'un accord-cadre.</w:t>
      </w:r>
    </w:p>
    <w:p w14:paraId="74D350B3" w14:textId="77777777" w:rsidR="005B4DCB" w:rsidRDefault="00F52F4D">
      <w:pPr>
        <w:pStyle w:val="ParagrapheIndent2"/>
        <w:spacing w:after="240"/>
        <w:jc w:val="both"/>
        <w:rPr>
          <w:color w:val="000000"/>
          <w:lang w:val="fr-FR"/>
        </w:rPr>
      </w:pPr>
      <w:r>
        <w:rPr>
          <w:color w:val="000000"/>
          <w:lang w:val="fr-FR"/>
        </w:rPr>
        <w:t>Les candidats ont la possibilité de soumettre des offres pour tous les lots.</w:t>
      </w:r>
    </w:p>
    <w:p w14:paraId="69CBEA7F" w14:textId="77777777" w:rsidR="005B4DCB" w:rsidRDefault="00F52F4D">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14:paraId="4EEFF38F" w14:textId="77777777" w:rsidR="005B4DCB" w:rsidRDefault="00F52F4D">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665FA497" w14:textId="77777777" w:rsidR="005B4DCB" w:rsidRDefault="005B4DCB">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5B4DCB" w14:paraId="65D6008C"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E3A276B" w14:textId="77777777" w:rsidR="005B4DCB" w:rsidRDefault="00F52F4D">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80729A9" w14:textId="77777777" w:rsidR="005B4DCB" w:rsidRDefault="00F52F4D">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5B4DCB" w14:paraId="5EB486EB"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DFF7FD" w14:textId="77777777" w:rsidR="005B4DCB" w:rsidRDefault="00F52F4D">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45454100-5</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98BC9" w14:textId="77777777" w:rsidR="005B4DCB" w:rsidRDefault="00F52F4D">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réfection</w:t>
            </w:r>
          </w:p>
        </w:tc>
      </w:tr>
    </w:tbl>
    <w:p w14:paraId="4EA8CA99" w14:textId="77777777" w:rsidR="005B4DCB" w:rsidRDefault="00F52F4D">
      <w:pPr>
        <w:spacing w:line="20" w:lineRule="exact"/>
        <w:rPr>
          <w:sz w:val="2"/>
        </w:rPr>
      </w:pPr>
      <w:r>
        <w:lastRenderedPageBreak/>
        <w:t xml:space="preserve"> </w:t>
      </w:r>
    </w:p>
    <w:p w14:paraId="0C7EFFB4" w14:textId="77777777" w:rsidR="005B4DCB" w:rsidRDefault="005B4DCB">
      <w:pPr>
        <w:sectPr w:rsidR="005B4DCB">
          <w:footerReference w:type="default" r:id="rId25"/>
          <w:pgSz w:w="11900" w:h="16840"/>
          <w:pgMar w:top="1140" w:right="1140" w:bottom="1140" w:left="1140" w:header="1140" w:footer="1140" w:gutter="0"/>
          <w:cols w:space="708"/>
        </w:sectPr>
      </w:pPr>
    </w:p>
    <w:p w14:paraId="7F2458C8"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12" w:name="ArtL1_RC-2-A2"/>
      <w:bookmarkStart w:id="13" w:name="_Toc256000006"/>
      <w:bookmarkEnd w:id="12"/>
      <w:r>
        <w:rPr>
          <w:rFonts w:ascii="Trebuchet MS" w:eastAsia="Trebuchet MS" w:hAnsi="Trebuchet MS" w:cs="Trebuchet MS"/>
          <w:color w:val="FFFFFF"/>
          <w:sz w:val="28"/>
          <w:lang w:val="fr-FR"/>
        </w:rPr>
        <w:lastRenderedPageBreak/>
        <w:t>2 - Conditions de la consultation</w:t>
      </w:r>
      <w:bookmarkEnd w:id="13"/>
    </w:p>
    <w:p w14:paraId="306ED9EF" w14:textId="77777777" w:rsidR="005B4DCB" w:rsidRDefault="00F52F4D">
      <w:pPr>
        <w:spacing w:line="60" w:lineRule="exact"/>
        <w:rPr>
          <w:sz w:val="6"/>
        </w:rPr>
      </w:pPr>
      <w:r>
        <w:t xml:space="preserve"> </w:t>
      </w:r>
    </w:p>
    <w:p w14:paraId="27AB613F" w14:textId="77777777" w:rsidR="005B4DCB" w:rsidRDefault="00F52F4D">
      <w:pPr>
        <w:pStyle w:val="Titre2"/>
        <w:ind w:left="280"/>
        <w:rPr>
          <w:rFonts w:ascii="Trebuchet MS" w:eastAsia="Trebuchet MS" w:hAnsi="Trebuchet MS" w:cs="Trebuchet MS"/>
          <w:i w:val="0"/>
          <w:color w:val="000000"/>
          <w:sz w:val="24"/>
          <w:lang w:val="fr-FR"/>
        </w:rPr>
      </w:pPr>
      <w:bookmarkStart w:id="14" w:name="ArtL2_RC-2-A2.2"/>
      <w:bookmarkStart w:id="15" w:name="_Toc256000007"/>
      <w:bookmarkEnd w:id="14"/>
      <w:r>
        <w:rPr>
          <w:rFonts w:ascii="Trebuchet MS" w:eastAsia="Trebuchet MS" w:hAnsi="Trebuchet MS" w:cs="Trebuchet MS"/>
          <w:i w:val="0"/>
          <w:color w:val="000000"/>
          <w:sz w:val="24"/>
          <w:lang w:val="fr-FR"/>
        </w:rPr>
        <w:t>2.1 - Délai de validité des offres</w:t>
      </w:r>
      <w:bookmarkEnd w:id="15"/>
    </w:p>
    <w:p w14:paraId="74BE62EF" w14:textId="77777777" w:rsidR="005B4DCB" w:rsidRDefault="00F52F4D">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46E65BBE" w14:textId="77777777" w:rsidR="005B4DCB" w:rsidRDefault="00F52F4D">
      <w:pPr>
        <w:pStyle w:val="Titre2"/>
        <w:ind w:left="280"/>
        <w:rPr>
          <w:rFonts w:ascii="Trebuchet MS" w:eastAsia="Trebuchet MS" w:hAnsi="Trebuchet MS" w:cs="Trebuchet MS"/>
          <w:i w:val="0"/>
          <w:color w:val="000000"/>
          <w:sz w:val="24"/>
          <w:lang w:val="fr-FR"/>
        </w:rPr>
      </w:pPr>
      <w:bookmarkStart w:id="16" w:name="ArtL2_RC-2-A2.3"/>
      <w:bookmarkStart w:id="17" w:name="_Toc256000008"/>
      <w:bookmarkEnd w:id="16"/>
      <w:r>
        <w:rPr>
          <w:rFonts w:ascii="Trebuchet MS" w:eastAsia="Trebuchet MS" w:hAnsi="Trebuchet MS" w:cs="Trebuchet MS"/>
          <w:i w:val="0"/>
          <w:color w:val="000000"/>
          <w:sz w:val="24"/>
          <w:lang w:val="fr-FR"/>
        </w:rPr>
        <w:t>2.2 - Forme juridique du groupement</w:t>
      </w:r>
      <w:bookmarkEnd w:id="17"/>
    </w:p>
    <w:p w14:paraId="0E5A57AD" w14:textId="77777777" w:rsidR="005B4DCB" w:rsidRDefault="00F52F4D">
      <w:pPr>
        <w:pStyle w:val="ParagrapheIndent2"/>
        <w:spacing w:after="240" w:line="232" w:lineRule="exact"/>
        <w:jc w:val="both"/>
        <w:rPr>
          <w:color w:val="000000"/>
          <w:lang w:val="fr-FR"/>
        </w:rPr>
      </w:pPr>
      <w:r>
        <w:rPr>
          <w:color w:val="000000"/>
          <w:lang w:val="fr-FR"/>
        </w:rPr>
        <w:t>Le pouvoir adjudicateur ne souhaite imposer aucune forme de groupement à l'attributaire de l'accord-cadre.</w:t>
      </w:r>
    </w:p>
    <w:p w14:paraId="3AE23E8C" w14:textId="77777777" w:rsidR="005B4DCB" w:rsidRPr="00531350" w:rsidRDefault="00F52F4D">
      <w:pPr>
        <w:pStyle w:val="ParagrapheIndent2"/>
        <w:spacing w:after="240" w:line="232" w:lineRule="exact"/>
        <w:jc w:val="both"/>
        <w:rPr>
          <w:b/>
          <w:bCs/>
          <w:color w:val="000000"/>
          <w:u w:val="single"/>
          <w:lang w:val="fr-FR"/>
        </w:rPr>
      </w:pPr>
      <w:r w:rsidRPr="00531350">
        <w:rPr>
          <w:b/>
          <w:bCs/>
          <w:color w:val="000000"/>
          <w:u w:val="single"/>
          <w:lang w:val="fr-FR"/>
        </w:rPr>
        <w:t>Il est interdit aux candidats de présenter plusieurs offres en agissant à la fois en qualité de candidats individuels et de membres d'un ou plusieurs groupements.</w:t>
      </w:r>
    </w:p>
    <w:p w14:paraId="14864B44" w14:textId="77777777" w:rsidR="005B4DCB" w:rsidRDefault="00F52F4D">
      <w:pPr>
        <w:pStyle w:val="Titre2"/>
        <w:ind w:left="280"/>
        <w:rPr>
          <w:rFonts w:ascii="Trebuchet MS" w:eastAsia="Trebuchet MS" w:hAnsi="Trebuchet MS" w:cs="Trebuchet MS"/>
          <w:i w:val="0"/>
          <w:color w:val="000000"/>
          <w:sz w:val="24"/>
          <w:lang w:val="fr-FR"/>
        </w:rPr>
      </w:pPr>
      <w:bookmarkStart w:id="18" w:name="ArtL2_RC-2-A2.5"/>
      <w:bookmarkStart w:id="19" w:name="_Toc256000009"/>
      <w:bookmarkEnd w:id="18"/>
      <w:r>
        <w:rPr>
          <w:rFonts w:ascii="Trebuchet MS" w:eastAsia="Trebuchet MS" w:hAnsi="Trebuchet MS" w:cs="Trebuchet MS"/>
          <w:i w:val="0"/>
          <w:color w:val="000000"/>
          <w:sz w:val="24"/>
          <w:lang w:val="fr-FR"/>
        </w:rPr>
        <w:t>2.3 - Variantes</w:t>
      </w:r>
      <w:bookmarkEnd w:id="19"/>
    </w:p>
    <w:p w14:paraId="7F023156" w14:textId="77777777" w:rsidR="005B4DCB" w:rsidRDefault="00F52F4D">
      <w:pPr>
        <w:pStyle w:val="ParagrapheIndent2"/>
        <w:spacing w:after="240"/>
        <w:jc w:val="both"/>
        <w:rPr>
          <w:color w:val="000000"/>
          <w:lang w:val="fr-FR"/>
        </w:rPr>
      </w:pPr>
      <w:r>
        <w:rPr>
          <w:color w:val="000000"/>
          <w:lang w:val="fr-FR"/>
        </w:rPr>
        <w:t>Aucune variante n'est autorisée.</w:t>
      </w:r>
    </w:p>
    <w:p w14:paraId="122BB4F1"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20" w:name="ArtL1_RC-2-A3"/>
      <w:bookmarkStart w:id="21" w:name="_Toc256000010"/>
      <w:bookmarkEnd w:id="20"/>
      <w:r>
        <w:rPr>
          <w:rFonts w:ascii="Trebuchet MS" w:eastAsia="Trebuchet MS" w:hAnsi="Trebuchet MS" w:cs="Trebuchet MS"/>
          <w:color w:val="FFFFFF"/>
          <w:sz w:val="28"/>
          <w:lang w:val="fr-FR"/>
        </w:rPr>
        <w:t>3 - Les intervenants</w:t>
      </w:r>
      <w:bookmarkEnd w:id="21"/>
    </w:p>
    <w:p w14:paraId="31C94F67" w14:textId="77777777" w:rsidR="005B4DCB" w:rsidRDefault="00F52F4D">
      <w:pPr>
        <w:spacing w:line="60" w:lineRule="exact"/>
        <w:rPr>
          <w:sz w:val="6"/>
        </w:rPr>
      </w:pPr>
      <w:r>
        <w:t xml:space="preserve"> </w:t>
      </w:r>
    </w:p>
    <w:p w14:paraId="12F7F1B2" w14:textId="77777777" w:rsidR="005B4DCB" w:rsidRDefault="00F52F4D">
      <w:pPr>
        <w:pStyle w:val="Titre2"/>
        <w:ind w:left="280"/>
        <w:rPr>
          <w:rFonts w:ascii="Trebuchet MS" w:eastAsia="Trebuchet MS" w:hAnsi="Trebuchet MS" w:cs="Trebuchet MS"/>
          <w:i w:val="0"/>
          <w:color w:val="000000"/>
          <w:sz w:val="24"/>
          <w:lang w:val="fr-FR"/>
        </w:rPr>
      </w:pPr>
      <w:bookmarkStart w:id="22" w:name="ArtL2_RC-2-A3.4"/>
      <w:bookmarkStart w:id="23" w:name="_Toc256000011"/>
      <w:bookmarkEnd w:id="22"/>
      <w:r>
        <w:rPr>
          <w:rFonts w:ascii="Trebuchet MS" w:eastAsia="Trebuchet MS" w:hAnsi="Trebuchet MS" w:cs="Trebuchet MS"/>
          <w:i w:val="0"/>
          <w:color w:val="000000"/>
          <w:sz w:val="24"/>
          <w:lang w:val="fr-FR"/>
        </w:rPr>
        <w:t>3.1 - Conduite d'opération</w:t>
      </w:r>
      <w:bookmarkEnd w:id="23"/>
    </w:p>
    <w:p w14:paraId="60BA1C4C" w14:textId="16C1534A" w:rsidR="005B4DCB" w:rsidRDefault="00F52F4D" w:rsidP="007B7744">
      <w:pPr>
        <w:pStyle w:val="ParagrapheIndent2"/>
        <w:spacing w:after="240"/>
        <w:jc w:val="both"/>
        <w:rPr>
          <w:color w:val="000000"/>
          <w:lang w:val="fr-FR"/>
        </w:rPr>
      </w:pPr>
      <w:r>
        <w:rPr>
          <w:color w:val="000000"/>
          <w:lang w:val="fr-FR"/>
        </w:rPr>
        <w:t>La conduite d'opération sera assurée par le maître de l'ouvrage lui-même.</w:t>
      </w:r>
      <w:bookmarkStart w:id="24" w:name="ArtL2_RC-2-A3.6"/>
      <w:bookmarkStart w:id="25" w:name="ArtL2_RC-2-A3.7"/>
      <w:bookmarkEnd w:id="24"/>
      <w:bookmarkEnd w:id="25"/>
    </w:p>
    <w:p w14:paraId="5EDC74E9" w14:textId="01DFF02C" w:rsidR="005B4DCB" w:rsidRDefault="00F52F4D">
      <w:pPr>
        <w:pStyle w:val="Titre2"/>
        <w:ind w:left="280"/>
        <w:rPr>
          <w:rFonts w:ascii="Trebuchet MS" w:eastAsia="Trebuchet MS" w:hAnsi="Trebuchet MS" w:cs="Trebuchet MS"/>
          <w:i w:val="0"/>
          <w:color w:val="000000"/>
          <w:sz w:val="24"/>
          <w:lang w:val="fr-FR"/>
        </w:rPr>
      </w:pPr>
      <w:bookmarkStart w:id="26" w:name="ArtL2_RC-2-A3.9"/>
      <w:bookmarkStart w:id="27" w:name="_Toc256000014"/>
      <w:bookmarkEnd w:id="26"/>
      <w:r>
        <w:rPr>
          <w:rFonts w:ascii="Trebuchet MS" w:eastAsia="Trebuchet MS" w:hAnsi="Trebuchet MS" w:cs="Trebuchet MS"/>
          <w:i w:val="0"/>
          <w:color w:val="000000"/>
          <w:sz w:val="24"/>
          <w:lang w:val="fr-FR"/>
        </w:rPr>
        <w:t>3.</w:t>
      </w:r>
      <w:r w:rsidR="007B7744">
        <w:rPr>
          <w:rFonts w:ascii="Trebuchet MS" w:eastAsia="Trebuchet MS" w:hAnsi="Trebuchet MS" w:cs="Trebuchet MS"/>
          <w:i w:val="0"/>
          <w:color w:val="000000"/>
          <w:sz w:val="24"/>
          <w:lang w:val="fr-FR"/>
        </w:rPr>
        <w:t>2</w:t>
      </w:r>
      <w:r>
        <w:rPr>
          <w:rFonts w:ascii="Trebuchet MS" w:eastAsia="Trebuchet MS" w:hAnsi="Trebuchet MS" w:cs="Trebuchet MS"/>
          <w:i w:val="0"/>
          <w:color w:val="000000"/>
          <w:sz w:val="24"/>
          <w:lang w:val="fr-FR"/>
        </w:rPr>
        <w:t xml:space="preserve"> - Contrôle technique</w:t>
      </w:r>
      <w:bookmarkEnd w:id="27"/>
    </w:p>
    <w:p w14:paraId="4A7DFEA9" w14:textId="77777777" w:rsidR="005B4DCB" w:rsidRDefault="00F52F4D">
      <w:pPr>
        <w:pStyle w:val="ParagrapheIndent2"/>
        <w:spacing w:after="240"/>
        <w:jc w:val="both"/>
        <w:rPr>
          <w:color w:val="000000"/>
          <w:lang w:val="fr-FR"/>
        </w:rPr>
      </w:pPr>
      <w:r>
        <w:rPr>
          <w:color w:val="000000"/>
          <w:lang w:val="fr-FR"/>
        </w:rPr>
        <w:t>Aucun contrôle technique n'est prévu pour cette opération.</w:t>
      </w:r>
    </w:p>
    <w:p w14:paraId="5E9F8870" w14:textId="2BEFC7EA" w:rsidR="005B4DCB" w:rsidRDefault="00F52F4D">
      <w:pPr>
        <w:pStyle w:val="Titre2"/>
        <w:ind w:left="280"/>
        <w:rPr>
          <w:rFonts w:ascii="Trebuchet MS" w:eastAsia="Trebuchet MS" w:hAnsi="Trebuchet MS" w:cs="Trebuchet MS"/>
          <w:i w:val="0"/>
          <w:color w:val="000000"/>
          <w:sz w:val="24"/>
          <w:lang w:val="fr-FR"/>
        </w:rPr>
      </w:pPr>
      <w:bookmarkStart w:id="28" w:name="ArtL2_RC-2-A3.10"/>
      <w:bookmarkStart w:id="29" w:name="_Toc256000015"/>
      <w:bookmarkEnd w:id="28"/>
      <w:r>
        <w:rPr>
          <w:rFonts w:ascii="Trebuchet MS" w:eastAsia="Trebuchet MS" w:hAnsi="Trebuchet MS" w:cs="Trebuchet MS"/>
          <w:i w:val="0"/>
          <w:color w:val="000000"/>
          <w:sz w:val="24"/>
          <w:lang w:val="fr-FR"/>
        </w:rPr>
        <w:t>3.</w:t>
      </w:r>
      <w:r w:rsidR="007B7744">
        <w:rPr>
          <w:rFonts w:ascii="Trebuchet MS" w:eastAsia="Trebuchet MS" w:hAnsi="Trebuchet MS" w:cs="Trebuchet MS"/>
          <w:i w:val="0"/>
          <w:color w:val="000000"/>
          <w:sz w:val="24"/>
          <w:lang w:val="fr-FR"/>
        </w:rPr>
        <w:t>3</w:t>
      </w:r>
      <w:r>
        <w:rPr>
          <w:rFonts w:ascii="Trebuchet MS" w:eastAsia="Trebuchet MS" w:hAnsi="Trebuchet MS" w:cs="Trebuchet MS"/>
          <w:i w:val="0"/>
          <w:color w:val="000000"/>
          <w:sz w:val="24"/>
          <w:lang w:val="fr-FR"/>
        </w:rPr>
        <w:t xml:space="preserve"> - Sécurité et protection de la santé des travailleurs</w:t>
      </w:r>
      <w:bookmarkEnd w:id="29"/>
    </w:p>
    <w:p w14:paraId="294211DF" w14:textId="77777777" w:rsidR="005B4DCB" w:rsidRDefault="00F52F4D">
      <w:pPr>
        <w:pStyle w:val="ParagrapheIndent2"/>
        <w:spacing w:after="240" w:line="232" w:lineRule="exact"/>
        <w:jc w:val="both"/>
        <w:rPr>
          <w:color w:val="000000"/>
          <w:lang w:val="fr-FR"/>
        </w:rPr>
      </w:pPr>
      <w:r>
        <w:rPr>
          <w:color w:val="000000"/>
          <w:lang w:val="fr-FR"/>
        </w:rPr>
        <w:t>Aucune coordination sécurité et protection de la santé, ni aucun plan de prévention ne sont prévus pour cette opération.</w:t>
      </w:r>
    </w:p>
    <w:p w14:paraId="66B4620A"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30" w:name="ArtL1_RC-2-A4"/>
      <w:bookmarkStart w:id="31" w:name="_Toc256000016"/>
      <w:bookmarkEnd w:id="30"/>
      <w:r>
        <w:rPr>
          <w:rFonts w:ascii="Trebuchet MS" w:eastAsia="Trebuchet MS" w:hAnsi="Trebuchet MS" w:cs="Trebuchet MS"/>
          <w:color w:val="FFFFFF"/>
          <w:sz w:val="28"/>
          <w:lang w:val="fr-FR"/>
        </w:rPr>
        <w:t>4 - Conditions relatives au contrat</w:t>
      </w:r>
      <w:bookmarkEnd w:id="31"/>
    </w:p>
    <w:p w14:paraId="31220528" w14:textId="77777777" w:rsidR="005B4DCB" w:rsidRDefault="00F52F4D">
      <w:pPr>
        <w:spacing w:line="60" w:lineRule="exact"/>
        <w:rPr>
          <w:sz w:val="6"/>
        </w:rPr>
      </w:pPr>
      <w:r>
        <w:t xml:space="preserve"> </w:t>
      </w:r>
    </w:p>
    <w:p w14:paraId="012C9C1D" w14:textId="77777777" w:rsidR="005B4DCB" w:rsidRDefault="00F52F4D">
      <w:pPr>
        <w:pStyle w:val="Titre2"/>
        <w:ind w:left="280"/>
        <w:rPr>
          <w:rFonts w:ascii="Trebuchet MS" w:eastAsia="Trebuchet MS" w:hAnsi="Trebuchet MS" w:cs="Trebuchet MS"/>
          <w:i w:val="0"/>
          <w:color w:val="000000"/>
          <w:sz w:val="24"/>
          <w:lang w:val="fr-FR"/>
        </w:rPr>
      </w:pPr>
      <w:bookmarkStart w:id="32" w:name="ArtL2_RC-2-A4.1"/>
      <w:bookmarkStart w:id="33" w:name="_Toc256000017"/>
      <w:bookmarkEnd w:id="32"/>
      <w:r>
        <w:rPr>
          <w:rFonts w:ascii="Trebuchet MS" w:eastAsia="Trebuchet MS" w:hAnsi="Trebuchet MS" w:cs="Trebuchet MS"/>
          <w:i w:val="0"/>
          <w:color w:val="000000"/>
          <w:sz w:val="24"/>
          <w:lang w:val="fr-FR"/>
        </w:rPr>
        <w:t>4.1 - Durée du contrat ou délai d'exécution</w:t>
      </w:r>
      <w:bookmarkEnd w:id="33"/>
    </w:p>
    <w:p w14:paraId="276DAA13" w14:textId="77777777" w:rsidR="005B4DCB" w:rsidRDefault="00F52F4D">
      <w:pPr>
        <w:pStyle w:val="ParagrapheIndent2"/>
        <w:spacing w:after="240"/>
        <w:jc w:val="both"/>
        <w:rPr>
          <w:color w:val="000000"/>
          <w:lang w:val="fr-FR"/>
        </w:rPr>
      </w:pPr>
      <w:r>
        <w:rPr>
          <w:color w:val="000000"/>
          <w:lang w:val="fr-FR"/>
        </w:rPr>
        <w:t>La durée de la période initiale est fixée au CCAP.</w:t>
      </w:r>
    </w:p>
    <w:p w14:paraId="352274D2" w14:textId="77777777" w:rsidR="005B4DCB" w:rsidRDefault="00F52F4D">
      <w:pPr>
        <w:pStyle w:val="Titre2"/>
        <w:ind w:left="280"/>
        <w:rPr>
          <w:rFonts w:ascii="Trebuchet MS" w:eastAsia="Trebuchet MS" w:hAnsi="Trebuchet MS" w:cs="Trebuchet MS"/>
          <w:i w:val="0"/>
          <w:color w:val="000000"/>
          <w:sz w:val="24"/>
          <w:lang w:val="fr-FR"/>
        </w:rPr>
      </w:pPr>
      <w:bookmarkStart w:id="34" w:name="ArtL2_RC-2-A4.2"/>
      <w:bookmarkStart w:id="35" w:name="_Toc256000018"/>
      <w:bookmarkEnd w:id="34"/>
      <w:r>
        <w:rPr>
          <w:rFonts w:ascii="Trebuchet MS" w:eastAsia="Trebuchet MS" w:hAnsi="Trebuchet MS" w:cs="Trebuchet MS"/>
          <w:i w:val="0"/>
          <w:color w:val="000000"/>
          <w:sz w:val="24"/>
          <w:lang w:val="fr-FR"/>
        </w:rPr>
        <w:t>4.2 - Modalités essentielles de financement et de paiement</w:t>
      </w:r>
      <w:bookmarkEnd w:id="35"/>
    </w:p>
    <w:p w14:paraId="05E85A12" w14:textId="77777777" w:rsidR="005B4DCB" w:rsidRDefault="00F52F4D">
      <w:pPr>
        <w:pStyle w:val="ParagrapheIndent2"/>
        <w:spacing w:after="240"/>
        <w:jc w:val="both"/>
        <w:rPr>
          <w:color w:val="000000"/>
          <w:lang w:val="fr-FR"/>
        </w:rPr>
      </w:pPr>
      <w:r>
        <w:rPr>
          <w:color w:val="000000"/>
          <w:lang w:val="fr-FR"/>
        </w:rPr>
        <w:t>Les prestations seront financées selon les modalités suivantes : Fonds propres</w:t>
      </w:r>
    </w:p>
    <w:p w14:paraId="3DD42218" w14:textId="77777777" w:rsidR="005B4DCB" w:rsidRDefault="00F52F4D">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0E2CC1BC" w14:textId="77777777" w:rsidR="005B4DCB" w:rsidRDefault="00F52F4D">
      <w:pPr>
        <w:pStyle w:val="Titre2"/>
        <w:ind w:left="280"/>
        <w:rPr>
          <w:rFonts w:ascii="Trebuchet MS" w:eastAsia="Trebuchet MS" w:hAnsi="Trebuchet MS" w:cs="Trebuchet MS"/>
          <w:i w:val="0"/>
          <w:color w:val="000000"/>
          <w:sz w:val="24"/>
          <w:lang w:val="fr-FR"/>
        </w:rPr>
      </w:pPr>
      <w:bookmarkStart w:id="36" w:name="ArtL2_RC-2-A4.4"/>
      <w:bookmarkStart w:id="37" w:name="_Toc256000019"/>
      <w:bookmarkEnd w:id="36"/>
      <w:r>
        <w:rPr>
          <w:rFonts w:ascii="Trebuchet MS" w:eastAsia="Trebuchet MS" w:hAnsi="Trebuchet MS" w:cs="Trebuchet MS"/>
          <w:i w:val="0"/>
          <w:color w:val="000000"/>
          <w:sz w:val="24"/>
          <w:lang w:val="fr-FR"/>
        </w:rPr>
        <w:t>4.3 - Confidentialité et mesures de sécurité</w:t>
      </w:r>
      <w:bookmarkEnd w:id="37"/>
    </w:p>
    <w:p w14:paraId="6610FE58" w14:textId="77777777" w:rsidR="005B4DCB" w:rsidRDefault="00F52F4D">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34FA66E3" w14:textId="77777777" w:rsidR="005B4DCB" w:rsidRDefault="005B4DCB">
      <w:pPr>
        <w:pStyle w:val="ParagrapheIndent2"/>
        <w:spacing w:line="232" w:lineRule="exact"/>
        <w:jc w:val="both"/>
        <w:rPr>
          <w:color w:val="000000"/>
          <w:lang w:val="fr-FR"/>
        </w:rPr>
      </w:pPr>
    </w:p>
    <w:p w14:paraId="0549E20B" w14:textId="77777777" w:rsidR="005B4DCB" w:rsidRDefault="00F52F4D">
      <w:pPr>
        <w:pStyle w:val="ParagrapheIndent2"/>
        <w:spacing w:after="100" w:line="232" w:lineRule="exact"/>
        <w:jc w:val="both"/>
        <w:rPr>
          <w:color w:val="000000"/>
          <w:lang w:val="fr-FR"/>
        </w:rPr>
        <w:sectPr w:rsidR="005B4DCB">
          <w:footerReference w:type="default" r:id="rId26"/>
          <w:pgSz w:w="11900" w:h="16840"/>
          <w:pgMar w:top="1380" w:right="1140" w:bottom="1140" w:left="1140" w:header="1380" w:footer="1140" w:gutter="0"/>
          <w:cols w:space="708"/>
        </w:sectPr>
      </w:pPr>
      <w:r>
        <w:rPr>
          <w:color w:val="000000"/>
          <w:lang w:val="fr-FR"/>
        </w:rPr>
        <w:t xml:space="preserve">L'attention des candidats est particulièrement attirée sur les dispositions du Cahier des clauses </w:t>
      </w:r>
      <w:r>
        <w:rPr>
          <w:color w:val="000000"/>
          <w:lang w:val="fr-FR"/>
        </w:rPr>
        <w:cr/>
      </w:r>
    </w:p>
    <w:p w14:paraId="7E716FB9" w14:textId="77777777" w:rsidR="005B4DCB" w:rsidRDefault="00F52F4D">
      <w:pPr>
        <w:pStyle w:val="ParagrapheIndent2"/>
        <w:spacing w:after="240" w:line="232" w:lineRule="exact"/>
        <w:jc w:val="both"/>
        <w:rPr>
          <w:color w:val="000000"/>
          <w:lang w:val="fr-FR"/>
        </w:rPr>
      </w:pPr>
      <w:r>
        <w:rPr>
          <w:color w:val="000000"/>
          <w:lang w:val="fr-FR"/>
        </w:rPr>
        <w:lastRenderedPageBreak/>
        <w:t>administratives particulières qui énoncent les formalités à accomplir et les consignes à respecter du fait de ces obligations de confidentialité et de sécurité.</w:t>
      </w:r>
    </w:p>
    <w:p w14:paraId="60D80118"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38" w:name="ArtL1_RC-2-A5"/>
      <w:bookmarkStart w:id="39" w:name="_Toc256000020"/>
      <w:bookmarkEnd w:id="38"/>
      <w:r>
        <w:rPr>
          <w:rFonts w:ascii="Trebuchet MS" w:eastAsia="Trebuchet MS" w:hAnsi="Trebuchet MS" w:cs="Trebuchet MS"/>
          <w:color w:val="FFFFFF"/>
          <w:sz w:val="28"/>
          <w:lang w:val="fr-FR"/>
        </w:rPr>
        <w:t>5 - Contenu du dossier de consultation</w:t>
      </w:r>
      <w:bookmarkEnd w:id="39"/>
    </w:p>
    <w:p w14:paraId="59AEDD58" w14:textId="77777777" w:rsidR="005B4DCB" w:rsidRDefault="00F52F4D">
      <w:pPr>
        <w:spacing w:line="60" w:lineRule="exact"/>
        <w:rPr>
          <w:sz w:val="6"/>
        </w:rPr>
      </w:pPr>
      <w:r>
        <w:t xml:space="preserve"> </w:t>
      </w:r>
    </w:p>
    <w:p w14:paraId="246E5AD4" w14:textId="77777777" w:rsidR="005B4DCB" w:rsidRDefault="00F52F4D">
      <w:pPr>
        <w:pStyle w:val="ParagrapheIndent1"/>
        <w:spacing w:line="232" w:lineRule="exact"/>
        <w:jc w:val="both"/>
        <w:rPr>
          <w:color w:val="000000"/>
          <w:lang w:val="fr-FR"/>
        </w:rPr>
      </w:pPr>
      <w:r>
        <w:rPr>
          <w:color w:val="000000"/>
          <w:lang w:val="fr-FR"/>
        </w:rPr>
        <w:t>Le dossier de consultation des entreprises (DCE) contient les pièces suivantes :</w:t>
      </w:r>
    </w:p>
    <w:p w14:paraId="7B000FAA" w14:textId="77777777" w:rsidR="00531350" w:rsidRPr="00906C8E" w:rsidRDefault="00531350" w:rsidP="00531350">
      <w:pPr>
        <w:pStyle w:val="ParagrapheIndent1"/>
        <w:spacing w:line="232" w:lineRule="exact"/>
        <w:ind w:left="20" w:right="20"/>
        <w:jc w:val="both"/>
        <w:rPr>
          <w:color w:val="000000"/>
          <w:lang w:val="fr-FR"/>
        </w:rPr>
      </w:pPr>
      <w:r w:rsidRPr="00906C8E">
        <w:rPr>
          <w:color w:val="000000"/>
          <w:lang w:val="fr-FR"/>
        </w:rPr>
        <w:t>Le règlement de la consultation (RC)</w:t>
      </w:r>
    </w:p>
    <w:p w14:paraId="4C65E518" w14:textId="77777777" w:rsidR="00531350" w:rsidRPr="00906C8E" w:rsidRDefault="00531350" w:rsidP="00531350">
      <w:pPr>
        <w:pStyle w:val="ParagrapheIndent1"/>
        <w:spacing w:line="232" w:lineRule="exact"/>
        <w:ind w:left="20" w:right="20"/>
        <w:jc w:val="both"/>
        <w:rPr>
          <w:color w:val="000000"/>
          <w:lang w:val="fr-FR"/>
        </w:rPr>
      </w:pPr>
      <w:r w:rsidRPr="00906C8E">
        <w:rPr>
          <w:color w:val="000000"/>
          <w:lang w:val="fr-FR"/>
        </w:rPr>
        <w:t>- L'acte d'engagement (AE) et ses annexes</w:t>
      </w:r>
      <w:r>
        <w:rPr>
          <w:color w:val="000000"/>
          <w:lang w:val="fr-FR"/>
        </w:rPr>
        <w:t xml:space="preserve"> (pour chacun des lots)</w:t>
      </w:r>
    </w:p>
    <w:p w14:paraId="7C1298C4" w14:textId="77777777" w:rsidR="00531350" w:rsidRPr="00906C8E" w:rsidRDefault="00531350" w:rsidP="00531350">
      <w:pPr>
        <w:pStyle w:val="ParagrapheIndent1"/>
        <w:spacing w:line="232" w:lineRule="exact"/>
        <w:ind w:left="20" w:right="20"/>
        <w:jc w:val="both"/>
        <w:rPr>
          <w:color w:val="000000"/>
          <w:lang w:val="fr-FR"/>
        </w:rPr>
      </w:pPr>
      <w:r w:rsidRPr="00906C8E">
        <w:rPr>
          <w:color w:val="000000"/>
          <w:lang w:val="fr-FR"/>
        </w:rPr>
        <w:t>- Le cahier des clauses administratives particulières (CCAP)</w:t>
      </w:r>
      <w:r>
        <w:rPr>
          <w:color w:val="000000"/>
          <w:lang w:val="fr-FR"/>
        </w:rPr>
        <w:t>(commun à tous les lots)</w:t>
      </w:r>
    </w:p>
    <w:p w14:paraId="707B893E" w14:textId="77777777" w:rsidR="00531350" w:rsidRDefault="00531350" w:rsidP="00531350">
      <w:pPr>
        <w:rPr>
          <w:rFonts w:ascii="Trebuchet MS" w:eastAsia="Trebuchet MS" w:hAnsi="Trebuchet MS" w:cs="Trebuchet MS"/>
          <w:color w:val="000000"/>
          <w:sz w:val="20"/>
          <w:lang w:val="fr-FR"/>
        </w:rPr>
      </w:pPr>
      <w:r w:rsidRPr="00906C8E">
        <w:rPr>
          <w:lang w:val="fr-FR"/>
        </w:rPr>
        <w:t xml:space="preserve">- </w:t>
      </w:r>
      <w:r>
        <w:rPr>
          <w:rFonts w:ascii="Trebuchet MS" w:eastAsia="Trebuchet MS" w:hAnsi="Trebuchet MS" w:cs="Trebuchet MS"/>
          <w:color w:val="000000"/>
          <w:sz w:val="20"/>
          <w:lang w:val="fr-FR"/>
        </w:rPr>
        <w:t>Le cahier des clauses techniques particulières (CCTP)</w:t>
      </w:r>
      <w:r w:rsidRPr="00906C8E">
        <w:rPr>
          <w:rFonts w:ascii="Trebuchet MS" w:eastAsia="Trebuchet MS" w:hAnsi="Trebuchet MS" w:cs="Trebuchet MS"/>
          <w:color w:val="000000"/>
          <w:sz w:val="20"/>
          <w:lang w:val="fr-FR"/>
        </w:rPr>
        <w:t xml:space="preserve"> </w:t>
      </w:r>
      <w:r>
        <w:rPr>
          <w:rFonts w:ascii="Trebuchet MS" w:eastAsia="Trebuchet MS" w:hAnsi="Trebuchet MS" w:cs="Trebuchet MS"/>
          <w:color w:val="000000"/>
          <w:sz w:val="20"/>
          <w:lang w:val="fr-FR"/>
        </w:rPr>
        <w:t>(commun à tous les lots)</w:t>
      </w:r>
    </w:p>
    <w:p w14:paraId="4E4CFB0C" w14:textId="77777777" w:rsidR="00531350" w:rsidRDefault="00531350" w:rsidP="00531350">
      <w:pPr>
        <w:pStyle w:val="ParagrapheIndent1"/>
        <w:spacing w:line="232" w:lineRule="exact"/>
        <w:ind w:left="20" w:right="20"/>
        <w:jc w:val="both"/>
        <w:rPr>
          <w:color w:val="000000"/>
          <w:lang w:val="fr-FR"/>
        </w:rPr>
      </w:pPr>
      <w:r w:rsidRPr="00906C8E">
        <w:rPr>
          <w:color w:val="000000"/>
          <w:lang w:val="fr-FR"/>
        </w:rPr>
        <w:t xml:space="preserve">- </w:t>
      </w:r>
      <w:r>
        <w:rPr>
          <w:color w:val="000000"/>
          <w:lang w:val="fr-FR"/>
        </w:rPr>
        <w:t>Le bordereau des prix unitaires</w:t>
      </w:r>
      <w:r w:rsidRPr="00906C8E">
        <w:rPr>
          <w:color w:val="000000"/>
          <w:lang w:val="fr-FR"/>
        </w:rPr>
        <w:t xml:space="preserve"> </w:t>
      </w:r>
      <w:r>
        <w:rPr>
          <w:color w:val="000000"/>
          <w:lang w:val="fr-FR"/>
        </w:rPr>
        <w:t>(BPU</w:t>
      </w:r>
      <w:r w:rsidRPr="00906C8E">
        <w:rPr>
          <w:color w:val="000000"/>
          <w:lang w:val="fr-FR"/>
        </w:rPr>
        <w:t>)</w:t>
      </w:r>
      <w:r>
        <w:rPr>
          <w:color w:val="000000"/>
          <w:lang w:val="fr-FR"/>
        </w:rPr>
        <w:t xml:space="preserve"> (pour chacun des lots)</w:t>
      </w:r>
    </w:p>
    <w:p w14:paraId="7A47C802" w14:textId="77777777" w:rsidR="00531350" w:rsidRPr="0092778C" w:rsidRDefault="00531350" w:rsidP="00531350">
      <w:pPr>
        <w:rPr>
          <w:rFonts w:ascii="Trebuchet MS" w:eastAsia="Trebuchet MS" w:hAnsi="Trebuchet MS" w:cs="Trebuchet MS"/>
          <w:color w:val="000000"/>
          <w:sz w:val="20"/>
          <w:lang w:val="fr-FR"/>
        </w:rPr>
      </w:pPr>
      <w:r w:rsidRPr="0092778C">
        <w:rPr>
          <w:rFonts w:ascii="Trebuchet MS" w:eastAsia="Trebuchet MS" w:hAnsi="Trebuchet MS" w:cs="Trebuchet MS"/>
          <w:color w:val="000000"/>
          <w:sz w:val="20"/>
          <w:lang w:val="fr-FR"/>
        </w:rPr>
        <w:t>- Le détail estimatif (DE)</w:t>
      </w:r>
      <w:r>
        <w:rPr>
          <w:rFonts w:ascii="Trebuchet MS" w:eastAsia="Trebuchet MS" w:hAnsi="Trebuchet MS" w:cs="Trebuchet MS"/>
          <w:color w:val="000000"/>
          <w:sz w:val="20"/>
          <w:lang w:val="fr-FR"/>
        </w:rPr>
        <w:t xml:space="preserve"> (pour chacun des lots)</w:t>
      </w:r>
    </w:p>
    <w:p w14:paraId="2ED0EDF6" w14:textId="77777777" w:rsidR="00531350" w:rsidRPr="00906C8E" w:rsidRDefault="00531350" w:rsidP="00531350">
      <w:pPr>
        <w:pStyle w:val="ParagrapheIndent1"/>
        <w:spacing w:line="232" w:lineRule="exact"/>
        <w:ind w:left="20" w:right="20"/>
        <w:jc w:val="both"/>
        <w:rPr>
          <w:color w:val="000000"/>
          <w:lang w:val="fr-FR"/>
        </w:rPr>
      </w:pPr>
      <w:r w:rsidRPr="00906C8E">
        <w:rPr>
          <w:color w:val="000000"/>
          <w:lang w:val="fr-FR"/>
        </w:rPr>
        <w:t xml:space="preserve">- La déclaration de sous </w:t>
      </w:r>
      <w:proofErr w:type="spellStart"/>
      <w:r w:rsidRPr="00906C8E">
        <w:rPr>
          <w:color w:val="000000"/>
          <w:lang w:val="fr-FR"/>
        </w:rPr>
        <w:t>traitance</w:t>
      </w:r>
      <w:proofErr w:type="spellEnd"/>
      <w:r w:rsidRPr="00906C8E">
        <w:rPr>
          <w:color w:val="000000"/>
          <w:lang w:val="fr-FR"/>
        </w:rPr>
        <w:t xml:space="preserve"> (DC4)</w:t>
      </w:r>
    </w:p>
    <w:p w14:paraId="2045CC50" w14:textId="77777777" w:rsidR="00531350" w:rsidRPr="00906C8E" w:rsidRDefault="00531350" w:rsidP="00531350">
      <w:pPr>
        <w:rPr>
          <w:rFonts w:ascii="Trebuchet MS" w:eastAsia="Trebuchet MS" w:hAnsi="Trebuchet MS" w:cs="Trebuchet MS"/>
          <w:color w:val="000000"/>
          <w:sz w:val="20"/>
          <w:lang w:val="fr-FR"/>
        </w:rPr>
      </w:pPr>
      <w:r w:rsidRPr="00906C8E">
        <w:rPr>
          <w:lang w:val="fr-FR"/>
        </w:rPr>
        <w:t xml:space="preserve">- </w:t>
      </w:r>
      <w:r w:rsidRPr="00906C8E">
        <w:rPr>
          <w:rFonts w:ascii="Trebuchet MS" w:eastAsia="Trebuchet MS" w:hAnsi="Trebuchet MS" w:cs="Trebuchet MS"/>
          <w:color w:val="000000"/>
          <w:sz w:val="20"/>
          <w:lang w:val="fr-FR"/>
        </w:rPr>
        <w:t>DC1</w:t>
      </w:r>
    </w:p>
    <w:p w14:paraId="30BBD9A7" w14:textId="77777777" w:rsidR="00531350" w:rsidRPr="00906C8E" w:rsidRDefault="00531350" w:rsidP="00531350">
      <w:pPr>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 DC2</w:t>
      </w:r>
    </w:p>
    <w:p w14:paraId="3199A52D" w14:textId="77777777" w:rsidR="00531350" w:rsidRDefault="00531350" w:rsidP="00531350">
      <w:pPr>
        <w:pStyle w:val="Normal1"/>
        <w:rPr>
          <w:rFonts w:ascii="Trebuchet MS" w:eastAsia="Trebuchet MS" w:hAnsi="Trebuchet MS" w:cs="Trebuchet MS"/>
          <w:color w:val="000000"/>
          <w:sz w:val="20"/>
          <w:szCs w:val="24"/>
        </w:rPr>
      </w:pPr>
    </w:p>
    <w:p w14:paraId="0CDBF279" w14:textId="77777777" w:rsidR="005B4DCB" w:rsidRDefault="005B4DCB">
      <w:pPr>
        <w:pStyle w:val="ParagrapheIndent1"/>
        <w:spacing w:after="240" w:line="232" w:lineRule="exact"/>
        <w:jc w:val="both"/>
        <w:rPr>
          <w:color w:val="000000"/>
          <w:lang w:val="fr-FR"/>
        </w:rPr>
      </w:pPr>
    </w:p>
    <w:p w14:paraId="118EB55C" w14:textId="43554319" w:rsidR="00531350" w:rsidRPr="00906C8E" w:rsidRDefault="00531350" w:rsidP="00531350">
      <w:pPr>
        <w:pStyle w:val="Normal1"/>
        <w:rPr>
          <w:rFonts w:ascii="Trebuchet MS" w:hAnsi="Trebuchet MS"/>
        </w:rPr>
      </w:pPr>
      <w:bookmarkStart w:id="40" w:name="ArtL1_RC-2-A6"/>
      <w:bookmarkStart w:id="41" w:name="_Toc256000021"/>
      <w:bookmarkEnd w:id="40"/>
      <w:r w:rsidRPr="00906C8E">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906C8E">
        <w:rPr>
          <w:rFonts w:ascii="Trebuchet MS" w:hAnsi="Trebuchet MS"/>
        </w:rPr>
        <w:t xml:space="preserve"> : </w:t>
      </w:r>
      <w:hyperlink r:id="rId27" w:history="1">
        <w:r w:rsidR="00D2285F" w:rsidRPr="00DC75D3">
          <w:rPr>
            <w:rStyle w:val="Lienhypertexte"/>
            <w:rFonts w:ascii="Trebuchet MS" w:eastAsiaTheme="majorEastAsia" w:hAnsi="Trebuchet MS"/>
            <w:sz w:val="20"/>
          </w:rPr>
          <w:t>http://www.cci.corsica</w:t>
        </w:r>
      </w:hyperlink>
    </w:p>
    <w:p w14:paraId="2AD0495D" w14:textId="38FBF252" w:rsidR="00531350" w:rsidRPr="00906C8E" w:rsidRDefault="00531350" w:rsidP="00531350">
      <w:pPr>
        <w:pStyle w:val="Normal1"/>
        <w:rPr>
          <w:rFonts w:ascii="Trebuchet MS" w:hAnsi="Trebuchet MS"/>
        </w:rPr>
      </w:pPr>
      <w:r w:rsidRPr="00906C8E">
        <w:rPr>
          <w:rFonts w:ascii="Trebuchet MS" w:eastAsia="Trebuchet MS" w:hAnsi="Trebuchet MS" w:cs="Trebuchet MS"/>
          <w:b/>
          <w:color w:val="000000"/>
          <w:sz w:val="20"/>
          <w:szCs w:val="24"/>
          <w:u w:val="single"/>
        </w:rPr>
        <w:t>Nota </w:t>
      </w:r>
      <w:r w:rsidRPr="00906C8E">
        <w:rPr>
          <w:rFonts w:ascii="Trebuchet MS" w:hAnsi="Trebuchet MS"/>
          <w:b/>
        </w:rPr>
        <w:t>:</w:t>
      </w:r>
      <w:r w:rsidRPr="00906C8E">
        <w:rPr>
          <w:rFonts w:ascii="Trebuchet MS" w:hAnsi="Trebuchet MS"/>
        </w:rPr>
        <w:t xml:space="preserve"> </w:t>
      </w:r>
      <w:r w:rsidRPr="00906C8E">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906C8E">
        <w:rPr>
          <w:rFonts w:ascii="Trebuchet MS" w:eastAsia="Trebuchet MS" w:hAnsi="Trebuchet MS" w:cs="Trebuchet MS"/>
          <w:color w:val="000000"/>
          <w:sz w:val="20"/>
        </w:rPr>
        <w:t>(</w:t>
      </w:r>
      <w:hyperlink r:id="rId28" w:history="1">
        <w:r w:rsidRPr="00DC75D3">
          <w:rPr>
            <w:rStyle w:val="Lienhypertexte"/>
            <w:rFonts w:ascii="Trebuchet MS" w:eastAsiaTheme="majorEastAsia" w:hAnsi="Trebuchet MS"/>
            <w:sz w:val="20"/>
          </w:rPr>
          <w:t>www.cci.corsica</w:t>
        </w:r>
      </w:hyperlink>
      <w:r w:rsidRPr="00906C8E">
        <w:rPr>
          <w:rFonts w:ascii="Trebuchet MS" w:hAnsi="Trebuchet MS"/>
          <w:sz w:val="20"/>
        </w:rPr>
        <w:t>) e</w:t>
      </w:r>
      <w:r w:rsidRPr="00906C8E">
        <w:rPr>
          <w:rFonts w:ascii="Trebuchet MS" w:eastAsia="Trebuchet MS" w:hAnsi="Trebuchet MS" w:cs="Trebuchet MS"/>
          <w:color w:val="000000"/>
          <w:sz w:val="20"/>
          <w:szCs w:val="24"/>
        </w:rPr>
        <w:t>t télécharger les documents correspondants en ayant le choix de vous authentifier ou non sur la plateforme.</w:t>
      </w:r>
    </w:p>
    <w:p w14:paraId="139B3E71" w14:textId="77777777" w:rsidR="00531350" w:rsidRPr="00906C8E" w:rsidRDefault="00531350" w:rsidP="00531350">
      <w:pPr>
        <w:pStyle w:val="Normal1"/>
        <w:rPr>
          <w:rFonts w:ascii="Trebuchet MS" w:eastAsia="Trebuchet MS" w:hAnsi="Trebuchet MS" w:cs="Trebuchet MS"/>
          <w:color w:val="000000"/>
          <w:sz w:val="20"/>
          <w:szCs w:val="24"/>
        </w:rPr>
      </w:pPr>
      <w:r w:rsidRPr="00906C8E">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906C8E">
        <w:rPr>
          <w:rFonts w:ascii="Trebuchet MS" w:hAnsi="Trebuchet MS"/>
        </w:rPr>
        <w:t xml:space="preserve"> </w:t>
      </w:r>
      <w:r w:rsidRPr="00906C8E">
        <w:rPr>
          <w:rFonts w:ascii="Trebuchet MS" w:eastAsia="Trebuchet MS" w:hAnsi="Trebuchet MS" w:cs="Trebuchet MS"/>
          <w:color w:val="000000"/>
          <w:sz w:val="20"/>
          <w:szCs w:val="24"/>
        </w:rPr>
        <w:t xml:space="preserve">transmettre les éléments actualisés. C’est pourquoi </w:t>
      </w:r>
      <w:r w:rsidRPr="00906C8E">
        <w:rPr>
          <w:rFonts w:ascii="Trebuchet MS" w:eastAsia="Trebuchet MS" w:hAnsi="Trebuchet MS" w:cs="Trebuchet MS"/>
          <w:b/>
          <w:color w:val="000000"/>
          <w:sz w:val="20"/>
          <w:szCs w:val="24"/>
          <w:u w:val="single"/>
        </w:rPr>
        <w:t>nous vous conseillons</w:t>
      </w:r>
      <w:r w:rsidRPr="00906C8E">
        <w:rPr>
          <w:rFonts w:ascii="Trebuchet MS" w:hAnsi="Trebuchet MS"/>
        </w:rPr>
        <w:t xml:space="preserve"> </w:t>
      </w:r>
      <w:r w:rsidRPr="00906C8E">
        <w:rPr>
          <w:rFonts w:ascii="Trebuchet MS" w:eastAsia="Trebuchet MS" w:hAnsi="Trebuchet MS" w:cs="Trebuchet MS"/>
          <w:color w:val="000000"/>
          <w:sz w:val="20"/>
          <w:szCs w:val="24"/>
        </w:rPr>
        <w:t>de vous authentifier et de laisser vos coordonnées sur la plateforme pour télécharger le DCE.</w:t>
      </w:r>
    </w:p>
    <w:p w14:paraId="45B73DBB" w14:textId="77777777" w:rsidR="00531350" w:rsidRPr="00906C8E" w:rsidRDefault="00531350" w:rsidP="00531350">
      <w:pPr>
        <w:spacing w:after="120" w:line="240" w:lineRule="exact"/>
        <w:rPr>
          <w:rFonts w:ascii="Trebuchet MS" w:hAnsi="Trebuchet MS"/>
          <w:lang w:val="fr-FR"/>
        </w:rPr>
      </w:pPr>
    </w:p>
    <w:p w14:paraId="21C8101E" w14:textId="77777777" w:rsidR="00531350" w:rsidRDefault="00531350" w:rsidP="00531350">
      <w:pPr>
        <w:pStyle w:val="ParagrapheIndent1"/>
        <w:ind w:left="20" w:right="20"/>
        <w:jc w:val="both"/>
        <w:rPr>
          <w:color w:val="000000"/>
          <w:lang w:val="fr-FR"/>
        </w:rPr>
      </w:pPr>
      <w:r w:rsidRPr="00906C8E">
        <w:rPr>
          <w:color w:val="000000"/>
          <w:lang w:val="fr-FR"/>
        </w:rPr>
        <w:t>Le dossier est remis gratuitement à chaque candidat.</w:t>
      </w:r>
    </w:p>
    <w:p w14:paraId="131F18EE" w14:textId="77777777" w:rsidR="00531350" w:rsidRPr="0092778C" w:rsidRDefault="00531350" w:rsidP="00531350">
      <w:pPr>
        <w:rPr>
          <w:lang w:val="fr-FR"/>
        </w:rPr>
      </w:pPr>
    </w:p>
    <w:p w14:paraId="2B0C279F" w14:textId="77777777" w:rsidR="00531350" w:rsidRDefault="00531350" w:rsidP="00531350">
      <w:pPr>
        <w:pStyle w:val="ParagrapheIndent1"/>
        <w:ind w:left="20" w:right="20"/>
        <w:jc w:val="both"/>
        <w:rPr>
          <w:color w:val="000000"/>
          <w:lang w:val="fr-FR"/>
        </w:rPr>
      </w:pPr>
      <w:r w:rsidRPr="00906C8E">
        <w:rPr>
          <w:color w:val="000000"/>
          <w:lang w:val="fr-FR"/>
        </w:rPr>
        <w:t>Aucune demande d'envoi du DCE sur support physique électronique n'est autorisée.</w:t>
      </w:r>
    </w:p>
    <w:p w14:paraId="0C58CB58" w14:textId="77777777" w:rsidR="00531350" w:rsidRPr="0092778C" w:rsidRDefault="00531350" w:rsidP="00531350">
      <w:pPr>
        <w:rPr>
          <w:lang w:val="fr-FR"/>
        </w:rPr>
      </w:pPr>
    </w:p>
    <w:p w14:paraId="457D9482" w14:textId="77777777" w:rsidR="00531350" w:rsidRPr="00906C8E" w:rsidRDefault="00531350" w:rsidP="00531350">
      <w:pPr>
        <w:pStyle w:val="ParagrapheIndent1"/>
        <w:spacing w:line="232" w:lineRule="exact"/>
        <w:ind w:left="20" w:right="20"/>
        <w:jc w:val="both"/>
        <w:rPr>
          <w:color w:val="000000"/>
          <w:lang w:val="fr-FR"/>
        </w:rPr>
      </w:pPr>
      <w:r>
        <w:rPr>
          <w:color w:val="000000"/>
          <w:lang w:val="fr-FR"/>
        </w:rPr>
        <w:t>Le pouvoir adjudicateur</w:t>
      </w:r>
      <w:r w:rsidRPr="00906C8E">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 xml:space="preserve">l’entité adjudicatrice </w:t>
      </w:r>
      <w:r w:rsidRPr="00906C8E">
        <w:rPr>
          <w:color w:val="000000"/>
          <w:lang w:val="fr-FR"/>
        </w:rPr>
        <w:t>des modifications aux candidats ayant retiré le dossier initial. Les candidats devront alors répondre sur la base du dossier modifié sans pouvoir n'élever aucune réclamation à ce sujet.</w:t>
      </w:r>
    </w:p>
    <w:p w14:paraId="7DB71923" w14:textId="77777777" w:rsidR="00531350" w:rsidRDefault="00531350" w:rsidP="00531350">
      <w:pPr>
        <w:pStyle w:val="ParagrapheIndent1"/>
        <w:spacing w:after="240" w:line="232" w:lineRule="exact"/>
        <w:ind w:left="20" w:right="20"/>
        <w:jc w:val="both"/>
        <w:rPr>
          <w:color w:val="000000"/>
          <w:lang w:val="fr-FR"/>
        </w:rPr>
      </w:pPr>
      <w:r w:rsidRPr="00906C8E">
        <w:rPr>
          <w:color w:val="000000"/>
          <w:lang w:val="fr-FR"/>
        </w:rPr>
        <w:t>Si, pendant l'étude du dossier par les candidats, la date limite de réception des offres est reportée, la disposition précédente est applicable en fonction de cette nouvelle date.</w:t>
      </w:r>
    </w:p>
    <w:p w14:paraId="4CEF8AEE" w14:textId="77777777" w:rsidR="005B4DCB" w:rsidRDefault="00F52F4D">
      <w:pPr>
        <w:pStyle w:val="Titre1"/>
        <w:shd w:val="clear" w:color="FD2456" w:fill="FD2456"/>
        <w:rPr>
          <w:rFonts w:ascii="Trebuchet MS" w:eastAsia="Trebuchet MS" w:hAnsi="Trebuchet MS" w:cs="Trebuchet MS"/>
          <w:color w:val="FFFFFF"/>
          <w:sz w:val="28"/>
          <w:lang w:val="fr-FR"/>
        </w:rPr>
      </w:pPr>
      <w:r>
        <w:rPr>
          <w:rFonts w:ascii="Trebuchet MS" w:eastAsia="Trebuchet MS" w:hAnsi="Trebuchet MS" w:cs="Trebuchet MS"/>
          <w:color w:val="FFFFFF"/>
          <w:sz w:val="28"/>
          <w:lang w:val="fr-FR"/>
        </w:rPr>
        <w:t>6 - Présentation des candidatures et des offres</w:t>
      </w:r>
      <w:bookmarkEnd w:id="41"/>
    </w:p>
    <w:p w14:paraId="1CB1AE18" w14:textId="77777777" w:rsidR="005B4DCB" w:rsidRDefault="00F52F4D">
      <w:pPr>
        <w:spacing w:line="60" w:lineRule="exact"/>
        <w:rPr>
          <w:sz w:val="6"/>
        </w:rPr>
      </w:pPr>
      <w:r>
        <w:t xml:space="preserve"> </w:t>
      </w:r>
    </w:p>
    <w:p w14:paraId="6624FCF5" w14:textId="77777777" w:rsidR="005B4DCB" w:rsidRDefault="00F52F4D">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34093831" w14:textId="77777777" w:rsidR="005B4DCB" w:rsidRDefault="00F52F4D">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60BD8CEF" w14:textId="77777777" w:rsidR="005B4DCB" w:rsidRDefault="00F52F4D">
      <w:pPr>
        <w:pStyle w:val="Titre2"/>
        <w:ind w:left="280"/>
        <w:rPr>
          <w:rFonts w:ascii="Trebuchet MS" w:eastAsia="Trebuchet MS" w:hAnsi="Trebuchet MS" w:cs="Trebuchet MS"/>
          <w:i w:val="0"/>
          <w:color w:val="000000"/>
          <w:sz w:val="24"/>
          <w:lang w:val="fr-FR"/>
        </w:rPr>
      </w:pPr>
      <w:bookmarkStart w:id="42" w:name="ArtL2_RC-2-A6.5"/>
      <w:bookmarkStart w:id="43" w:name="_Toc256000022"/>
      <w:bookmarkEnd w:id="42"/>
      <w:r>
        <w:rPr>
          <w:rFonts w:ascii="Trebuchet MS" w:eastAsia="Trebuchet MS" w:hAnsi="Trebuchet MS" w:cs="Trebuchet MS"/>
          <w:i w:val="0"/>
          <w:color w:val="000000"/>
          <w:sz w:val="24"/>
          <w:lang w:val="fr-FR"/>
        </w:rPr>
        <w:t>6.1 - Documents à produire</w:t>
      </w:r>
      <w:bookmarkEnd w:id="43"/>
    </w:p>
    <w:p w14:paraId="62D4A48F" w14:textId="77777777" w:rsidR="005B4DCB" w:rsidRDefault="00F52F4D">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12B9E5D5" w14:textId="77777777" w:rsidR="005B4DCB" w:rsidRDefault="005B4DCB">
      <w:pPr>
        <w:pStyle w:val="ParagrapheIndent2"/>
        <w:spacing w:line="232" w:lineRule="exact"/>
        <w:jc w:val="both"/>
        <w:rPr>
          <w:color w:val="000000"/>
          <w:lang w:val="fr-FR"/>
        </w:rPr>
      </w:pPr>
    </w:p>
    <w:p w14:paraId="00B2D4BB" w14:textId="77777777" w:rsidR="005B4DCB" w:rsidRDefault="00F52F4D">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6797ADD2" w14:textId="77777777" w:rsidR="005B4DCB" w:rsidRDefault="005B4DCB">
      <w:pPr>
        <w:pStyle w:val="ParagrapheIndent2"/>
        <w:spacing w:line="232" w:lineRule="exact"/>
        <w:jc w:val="both"/>
        <w:rPr>
          <w:color w:val="000000"/>
          <w:lang w:val="fr-FR"/>
        </w:rPr>
      </w:pPr>
    </w:p>
    <w:p w14:paraId="5539B081" w14:textId="77777777" w:rsidR="00D2285F" w:rsidRPr="00906C8E" w:rsidRDefault="00D2285F" w:rsidP="00D2285F">
      <w:pPr>
        <w:pStyle w:val="ParagrapheIndent2"/>
        <w:spacing w:line="232" w:lineRule="exact"/>
        <w:ind w:left="20" w:right="20"/>
        <w:jc w:val="both"/>
        <w:rPr>
          <w:color w:val="000000"/>
          <w:lang w:val="fr-FR"/>
        </w:rPr>
      </w:pPr>
      <w:r w:rsidRPr="00906C8E">
        <w:rPr>
          <w:color w:val="000000"/>
          <w:lang w:val="fr-FR"/>
        </w:rPr>
        <w:t>Renseignements concernant la situation juridique de l'entreprise :</w:t>
      </w:r>
    </w:p>
    <w:tbl>
      <w:tblPr>
        <w:tblW w:w="0" w:type="auto"/>
        <w:tblInd w:w="40" w:type="dxa"/>
        <w:tblLayout w:type="fixed"/>
        <w:tblLook w:val="04A0" w:firstRow="1" w:lastRow="0" w:firstColumn="1" w:lastColumn="0" w:noHBand="0" w:noVBand="1"/>
      </w:tblPr>
      <w:tblGrid>
        <w:gridCol w:w="9319"/>
      </w:tblGrid>
      <w:tr w:rsidR="00D2285F" w:rsidRPr="00906C8E" w14:paraId="0EB3C7E2" w14:textId="77777777" w:rsidTr="00892EE2">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1352406" w14:textId="77777777" w:rsidR="00D2285F" w:rsidRPr="00906C8E" w:rsidRDefault="00D2285F" w:rsidP="00892EE2">
            <w:pPr>
              <w:spacing w:before="80" w:after="20"/>
              <w:jc w:val="center"/>
              <w:rPr>
                <w:rFonts w:ascii="Trebuchet MS" w:hAnsi="Trebuchet MS"/>
                <w:lang w:val="fr-FR"/>
              </w:rPr>
            </w:pPr>
            <w:r w:rsidRPr="00906C8E">
              <w:rPr>
                <w:rFonts w:ascii="Trebuchet MS" w:eastAsia="Trebuchet MS" w:hAnsi="Trebuchet MS" w:cs="Trebuchet MS"/>
                <w:sz w:val="20"/>
                <w:lang w:val="fr-FR"/>
              </w:rPr>
              <w:t>Libellés</w:t>
            </w:r>
          </w:p>
        </w:tc>
      </w:tr>
      <w:tr w:rsidR="00D2285F" w:rsidRPr="00906C8E" w14:paraId="24B9B384" w14:textId="77777777" w:rsidTr="00892EE2">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7EA71" w14:textId="77777777" w:rsidR="00D2285F" w:rsidRPr="00906C8E" w:rsidRDefault="00D2285F" w:rsidP="00892EE2">
            <w:pPr>
              <w:spacing w:before="100" w:after="20"/>
              <w:ind w:left="80" w:right="80"/>
              <w:rPr>
                <w:rFonts w:ascii="Trebuchet MS" w:hAnsi="Trebuchet MS"/>
                <w:lang w:val="fr-FR"/>
              </w:rPr>
            </w:pPr>
            <w:r w:rsidRPr="00906C8E">
              <w:rPr>
                <w:rFonts w:ascii="Trebuchet MS" w:eastAsia="Trebuchet MS" w:hAnsi="Trebuchet MS" w:cs="Trebuchet MS"/>
                <w:sz w:val="20"/>
                <w:lang w:val="fr-FR"/>
              </w:rPr>
              <w:t>Lettre de candidature (DC1) ou DUME</w:t>
            </w:r>
          </w:p>
        </w:tc>
      </w:tr>
    </w:tbl>
    <w:p w14:paraId="032886DB" w14:textId="77777777" w:rsidR="00D2285F" w:rsidRPr="00906C8E" w:rsidRDefault="00D2285F" w:rsidP="00D2285F">
      <w:pPr>
        <w:spacing w:after="100" w:line="240" w:lineRule="exact"/>
        <w:rPr>
          <w:rFonts w:ascii="Trebuchet MS" w:eastAsia="Trebuchet MS" w:hAnsi="Trebuchet MS" w:cs="Trebuchet MS"/>
          <w:color w:val="000000"/>
          <w:sz w:val="20"/>
          <w:lang w:val="fr-FR"/>
        </w:rPr>
      </w:pPr>
    </w:p>
    <w:p w14:paraId="44CA2001" w14:textId="77777777" w:rsidR="00D2285F" w:rsidRPr="00906C8E" w:rsidRDefault="00D2285F" w:rsidP="00D2285F">
      <w:pPr>
        <w:spacing w:after="100" w:line="240" w:lineRule="exact"/>
        <w:rPr>
          <w:rFonts w:ascii="Trebuchet MS" w:eastAsia="Trebuchet MS" w:hAnsi="Trebuchet MS" w:cs="Trebuchet MS"/>
          <w:sz w:val="20"/>
          <w:lang w:val="fr-FR"/>
        </w:rPr>
      </w:pPr>
      <w:r w:rsidRPr="00906C8E">
        <w:rPr>
          <w:rFonts w:ascii="Trebuchet MS" w:eastAsia="Trebuchet MS" w:hAnsi="Trebuchet MS" w:cs="Trebuchet MS"/>
          <w:sz w:val="20"/>
          <w:lang w:val="fr-FR"/>
        </w:rPr>
        <w:t>Renseignements concernant la capacité économique et financière de l'entreprise:</w:t>
      </w:r>
    </w:p>
    <w:tbl>
      <w:tblPr>
        <w:tblW w:w="0" w:type="auto"/>
        <w:tblInd w:w="40" w:type="dxa"/>
        <w:tblLayout w:type="fixed"/>
        <w:tblLook w:val="04A0" w:firstRow="1" w:lastRow="0" w:firstColumn="1" w:lastColumn="0" w:noHBand="0" w:noVBand="1"/>
      </w:tblPr>
      <w:tblGrid>
        <w:gridCol w:w="9319"/>
      </w:tblGrid>
      <w:tr w:rsidR="00D2285F" w:rsidRPr="00906C8E" w14:paraId="771E4AB6" w14:textId="77777777" w:rsidTr="00892EE2">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193A92CC" w14:textId="77777777" w:rsidR="00D2285F" w:rsidRPr="00906C8E" w:rsidRDefault="00D2285F" w:rsidP="00892EE2">
            <w:pPr>
              <w:ind w:left="80" w:right="80"/>
              <w:jc w:val="center"/>
              <w:rPr>
                <w:rFonts w:ascii="Trebuchet MS" w:eastAsia="Trebuchet MS" w:hAnsi="Trebuchet MS" w:cs="Trebuchet MS"/>
                <w:sz w:val="20"/>
                <w:lang w:val="fr-FR"/>
              </w:rPr>
            </w:pPr>
            <w:r w:rsidRPr="00906C8E">
              <w:rPr>
                <w:rFonts w:ascii="Trebuchet MS" w:eastAsia="Trebuchet MS" w:hAnsi="Trebuchet MS" w:cs="Trebuchet MS"/>
                <w:sz w:val="20"/>
                <w:lang w:val="fr-FR"/>
              </w:rPr>
              <w:t>Libellés</w:t>
            </w:r>
          </w:p>
        </w:tc>
      </w:tr>
      <w:tr w:rsidR="00D2285F" w:rsidRPr="00906C8E" w14:paraId="0C6BE4D5" w14:textId="77777777" w:rsidTr="00892EE2">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252792" w14:textId="77777777" w:rsidR="00D2285F" w:rsidRPr="00906C8E" w:rsidRDefault="00D2285F" w:rsidP="00892EE2">
            <w:pPr>
              <w:ind w:left="80" w:right="80"/>
              <w:rPr>
                <w:rFonts w:ascii="Trebuchet MS" w:eastAsia="Trebuchet MS" w:hAnsi="Trebuchet MS" w:cs="Trebuchet MS"/>
                <w:sz w:val="20"/>
                <w:lang w:val="fr-FR"/>
              </w:rPr>
            </w:pPr>
            <w:r w:rsidRPr="00906C8E">
              <w:rPr>
                <w:rFonts w:ascii="Trebuchet MS" w:eastAsia="Trebuchet MS" w:hAnsi="Trebuchet MS" w:cs="Trebuchet MS"/>
                <w:sz w:val="20"/>
                <w:lang w:val="fr-FR"/>
              </w:rPr>
              <w:t>Déclaration du candidat (DC2) ou DUME</w:t>
            </w:r>
          </w:p>
        </w:tc>
      </w:tr>
      <w:tr w:rsidR="00D2285F" w:rsidRPr="00906C8E" w14:paraId="1F485D11" w14:textId="77777777" w:rsidTr="00892EE2">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367C39" w14:textId="77777777" w:rsidR="00D2285F" w:rsidRPr="00906C8E" w:rsidRDefault="00D2285F" w:rsidP="00892EE2">
            <w:pPr>
              <w:ind w:left="80" w:right="80"/>
              <w:rPr>
                <w:rFonts w:ascii="Trebuchet MS" w:eastAsia="Trebuchet MS" w:hAnsi="Trebuchet MS" w:cs="Trebuchet MS"/>
                <w:sz w:val="20"/>
                <w:lang w:val="fr-FR"/>
              </w:rPr>
            </w:pPr>
            <w:r w:rsidRPr="00906C8E">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36271E28" w14:textId="77777777" w:rsidR="00D2285F" w:rsidRPr="00906C8E" w:rsidRDefault="00D2285F" w:rsidP="00D2285F">
      <w:pPr>
        <w:rPr>
          <w:lang w:val="fr-FR"/>
        </w:rPr>
      </w:pPr>
    </w:p>
    <w:p w14:paraId="15BCBB3A" w14:textId="77777777" w:rsidR="00D2285F" w:rsidRPr="00906C8E" w:rsidRDefault="00D2285F" w:rsidP="00D2285F">
      <w:pPr>
        <w:pStyle w:val="ParagrapheIndent2"/>
        <w:spacing w:line="232" w:lineRule="exact"/>
        <w:ind w:left="20" w:right="20"/>
        <w:jc w:val="both"/>
        <w:rPr>
          <w:color w:val="000000"/>
          <w:lang w:val="fr-FR"/>
        </w:rPr>
      </w:pPr>
      <w:r w:rsidRPr="00906C8E">
        <w:rPr>
          <w:color w:val="000000"/>
          <w:lang w:val="fr-FR"/>
        </w:rPr>
        <w:t>Renseignements concernant les références professionnelles et la capacité technique de l'entreprise :</w:t>
      </w:r>
    </w:p>
    <w:p w14:paraId="0467599F" w14:textId="77777777" w:rsidR="00D2285F" w:rsidRPr="00906C8E" w:rsidRDefault="00D2285F" w:rsidP="00D2285F">
      <w:pPr>
        <w:rPr>
          <w:rFonts w:ascii="Trebuchet MS" w:hAnsi="Trebuchet MS"/>
          <w:lang w:val="fr-FR"/>
        </w:rPr>
      </w:pPr>
    </w:p>
    <w:tbl>
      <w:tblPr>
        <w:tblW w:w="0" w:type="auto"/>
        <w:tblInd w:w="20" w:type="dxa"/>
        <w:tblLayout w:type="fixed"/>
        <w:tblLook w:val="04A0" w:firstRow="1" w:lastRow="0" w:firstColumn="1" w:lastColumn="0" w:noHBand="0" w:noVBand="1"/>
      </w:tblPr>
      <w:tblGrid>
        <w:gridCol w:w="9334"/>
      </w:tblGrid>
      <w:tr w:rsidR="00D2285F" w:rsidRPr="00906C8E" w14:paraId="095F02F1" w14:textId="77777777" w:rsidTr="00892EE2">
        <w:trPr>
          <w:trHeight w:val="310"/>
        </w:trPr>
        <w:tc>
          <w:tcPr>
            <w:tcW w:w="933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BE5C90F" w14:textId="77777777" w:rsidR="00D2285F" w:rsidRPr="00906C8E" w:rsidRDefault="00D2285F" w:rsidP="00892EE2">
            <w:pPr>
              <w:spacing w:before="80" w:after="20"/>
              <w:jc w:val="center"/>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Libellés</w:t>
            </w:r>
          </w:p>
        </w:tc>
      </w:tr>
      <w:tr w:rsidR="00D2285F" w:rsidRPr="00906C8E" w14:paraId="3BB0FCE2" w14:textId="77777777" w:rsidTr="00892EE2">
        <w:trPr>
          <w:trHeight w:val="828"/>
        </w:trPr>
        <w:tc>
          <w:tcPr>
            <w:tcW w:w="93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009DC3" w14:textId="77777777" w:rsidR="00D2285F" w:rsidRPr="00906C8E" w:rsidRDefault="00D2285F" w:rsidP="00892EE2">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travaux exécutés au cours des cinq dernières années, appuyée d'attestations de bonne exécution pour les plus importants (montant, époque, lieu d'exécution, s'ils ont été effectués selon les règles de l'art et menés à bonne fin)</w:t>
            </w:r>
          </w:p>
        </w:tc>
      </w:tr>
    </w:tbl>
    <w:p w14:paraId="0FE2490A" w14:textId="77777777" w:rsidR="00D2285F" w:rsidRDefault="00D2285F" w:rsidP="00D2285F">
      <w:pPr>
        <w:pStyle w:val="ParagrapheIndent2"/>
        <w:spacing w:line="232" w:lineRule="exact"/>
        <w:jc w:val="both"/>
        <w:rPr>
          <w:color w:val="000000"/>
          <w:lang w:val="fr-FR"/>
        </w:rPr>
      </w:pPr>
    </w:p>
    <w:p w14:paraId="7718BD6D" w14:textId="77777777" w:rsidR="00D2285F" w:rsidRDefault="00D2285F" w:rsidP="00D2285F">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0B27F2AA" w14:textId="77777777" w:rsidR="00D2285F" w:rsidRDefault="00D2285F" w:rsidP="00D2285F">
      <w:pPr>
        <w:pStyle w:val="ParagrapheIndent2"/>
        <w:spacing w:line="232" w:lineRule="exact"/>
        <w:jc w:val="both"/>
        <w:rPr>
          <w:color w:val="000000"/>
          <w:lang w:val="fr-FR"/>
        </w:rPr>
      </w:pPr>
      <w:r>
        <w:rPr>
          <w:color w:val="000000"/>
          <w:lang w:val="fr-FR"/>
        </w:rPr>
        <w:t>Pièces de l'offre :</w:t>
      </w:r>
    </w:p>
    <w:p w14:paraId="1695252C" w14:textId="77777777" w:rsidR="00D2285F" w:rsidRDefault="00D2285F" w:rsidP="00D2285F">
      <w:pPr>
        <w:rPr>
          <w:lang w:val="fr-FR"/>
        </w:rPr>
      </w:pPr>
    </w:p>
    <w:tbl>
      <w:tblPr>
        <w:tblW w:w="9622" w:type="dxa"/>
        <w:tblInd w:w="20" w:type="dxa"/>
        <w:tblLayout w:type="fixed"/>
        <w:tblLook w:val="04A0" w:firstRow="1" w:lastRow="0" w:firstColumn="1" w:lastColumn="0" w:noHBand="0" w:noVBand="1"/>
      </w:tblPr>
      <w:tblGrid>
        <w:gridCol w:w="9622"/>
      </w:tblGrid>
      <w:tr w:rsidR="00D2285F" w14:paraId="43F806A6" w14:textId="77777777" w:rsidTr="00892EE2">
        <w:trPr>
          <w:trHeight w:val="306"/>
        </w:trPr>
        <w:tc>
          <w:tcPr>
            <w:tcW w:w="962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2BFD269" w14:textId="77777777" w:rsidR="00D2285F" w:rsidRDefault="00D2285F" w:rsidP="00892EE2">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D2285F" w14:paraId="02C4C531" w14:textId="77777777" w:rsidTr="00892EE2">
        <w:trPr>
          <w:trHeight w:val="342"/>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23D590" w14:textId="77777777" w:rsidR="00D2285F" w:rsidRDefault="00D2285F" w:rsidP="00892EE2">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L'acte d'engagement (AE) et ses annexes </w:t>
            </w:r>
          </w:p>
        </w:tc>
      </w:tr>
      <w:tr w:rsidR="00D2285F" w14:paraId="55CEFA0A" w14:textId="77777777" w:rsidTr="00892EE2">
        <w:trPr>
          <w:trHeight w:val="342"/>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CD8E0A" w14:textId="77777777" w:rsidR="00D2285F" w:rsidRDefault="00D2285F" w:rsidP="00892EE2">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bordereau des prix unitaires (BPU) </w:t>
            </w:r>
          </w:p>
        </w:tc>
      </w:tr>
      <w:tr w:rsidR="00D2285F" w14:paraId="449CB2C2" w14:textId="77777777" w:rsidTr="00892EE2">
        <w:trPr>
          <w:trHeight w:val="342"/>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5B2B67" w14:textId="77777777" w:rsidR="00D2285F" w:rsidRDefault="00D2285F" w:rsidP="00892EE2">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détail estimatif (DE) </w:t>
            </w:r>
          </w:p>
        </w:tc>
      </w:tr>
      <w:tr w:rsidR="00D2285F" w14:paraId="7FB252B1" w14:textId="77777777" w:rsidTr="00892EE2">
        <w:trPr>
          <w:trHeight w:val="414"/>
        </w:trPr>
        <w:tc>
          <w:tcPr>
            <w:tcW w:w="96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8299FD" w14:textId="77777777" w:rsidR="00D2285F" w:rsidRDefault="00D2285F" w:rsidP="00892EE2">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 pour l'exécution du contrat et notamment :</w:t>
            </w:r>
          </w:p>
          <w:p w14:paraId="0F5A5B26" w14:textId="77777777" w:rsidR="00D2285F" w:rsidRDefault="00D2285F" w:rsidP="00892EE2">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A-Présentation de l’entreprise et des équipes (moyens humains) dédiés</w:t>
            </w:r>
          </w:p>
          <w:p w14:paraId="18678B49" w14:textId="77777777" w:rsidR="00D2285F" w:rsidRDefault="00D2285F" w:rsidP="00892EE2">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PAQ (qualité), PAE (environnement) et sécurité, sureté</w:t>
            </w:r>
          </w:p>
          <w:p w14:paraId="57573820" w14:textId="77777777" w:rsidR="00D2285F" w:rsidRDefault="00D2285F" w:rsidP="00892EE2">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w:t>
            </w:r>
            <w:r w:rsidRPr="00A310C4">
              <w:rPr>
                <w:rFonts w:ascii="Trebuchet MS" w:eastAsia="Trebuchet MS" w:hAnsi="Trebuchet MS" w:cs="Trebuchet MS"/>
                <w:color w:val="000000"/>
                <w:sz w:val="20"/>
                <w:lang w:val="fr-FR"/>
              </w:rPr>
              <w:t xml:space="preserve">Moyens </w:t>
            </w:r>
            <w:r>
              <w:rPr>
                <w:rFonts w:ascii="Trebuchet MS" w:eastAsia="Trebuchet MS" w:hAnsi="Trebuchet MS" w:cs="Trebuchet MS"/>
                <w:color w:val="000000"/>
                <w:sz w:val="20"/>
                <w:lang w:val="fr-FR"/>
              </w:rPr>
              <w:t>en matériels de l’entreprise dédiés</w:t>
            </w:r>
          </w:p>
          <w:p w14:paraId="4810FDD7" w14:textId="77777777" w:rsidR="00D2285F" w:rsidRDefault="00D2285F" w:rsidP="00892EE2">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Qualifications et habilitations de l’entreprise et des équipes dédiés</w:t>
            </w:r>
          </w:p>
          <w:p w14:paraId="4EE6EF41" w14:textId="77777777" w:rsidR="00D2285F" w:rsidRPr="00F93B94" w:rsidRDefault="00D2285F" w:rsidP="00892EE2">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w:t>
            </w:r>
            <w:r>
              <w:t xml:space="preserve"> </w:t>
            </w:r>
            <w:r>
              <w:rPr>
                <w:rFonts w:ascii="Trebuchet MS" w:eastAsia="Trebuchet MS" w:hAnsi="Trebuchet MS" w:cs="Trebuchet MS"/>
                <w:color w:val="000000"/>
                <w:sz w:val="20"/>
                <w:lang w:val="fr-FR"/>
              </w:rPr>
              <w:t>Ensemble des fiches techniques des produits pour les prix unitaires demandés dans le détail estimatif</w:t>
            </w:r>
            <w:r>
              <w:t> </w:t>
            </w:r>
          </w:p>
          <w:p w14:paraId="0C757BC4" w14:textId="77777777" w:rsidR="00D2285F" w:rsidRDefault="00D2285F" w:rsidP="00892EE2">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Ensemble des catalogues tarifés d’autres fournisseurs et référence, avec prix proposés avant remise</w:t>
            </w:r>
          </w:p>
          <w:p w14:paraId="1219B7F1" w14:textId="77777777" w:rsidR="00D2285F" w:rsidRDefault="00D2285F" w:rsidP="00892EE2">
            <w:pPr>
              <w:spacing w:line="232" w:lineRule="exact"/>
              <w:ind w:left="80" w:right="80"/>
              <w:rPr>
                <w:rFonts w:ascii="Trebuchet MS" w:eastAsia="Trebuchet MS" w:hAnsi="Trebuchet MS" w:cs="Trebuchet MS"/>
                <w:color w:val="000000"/>
                <w:sz w:val="20"/>
                <w:lang w:val="fr-FR"/>
              </w:rPr>
            </w:pPr>
          </w:p>
        </w:tc>
      </w:tr>
    </w:tbl>
    <w:p w14:paraId="771B4EB4" w14:textId="77777777" w:rsidR="00D2285F" w:rsidRPr="007D5B35" w:rsidRDefault="00D2285F" w:rsidP="00D2285F">
      <w:pPr>
        <w:rPr>
          <w:lang w:val="fr-FR"/>
        </w:rPr>
      </w:pPr>
    </w:p>
    <w:p w14:paraId="6DA739B6" w14:textId="77777777" w:rsidR="00D2285F" w:rsidRDefault="00D2285F" w:rsidP="00D2285F">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31C6DB94" w14:textId="77777777" w:rsidR="005B4DCB" w:rsidRDefault="00F52F4D">
      <w:pPr>
        <w:spacing w:after="20" w:line="240" w:lineRule="exact"/>
      </w:pPr>
      <w:r>
        <w:t xml:space="preserve"> </w:t>
      </w:r>
    </w:p>
    <w:p w14:paraId="745982BC"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44" w:name="ArtL1_RC-2-A7"/>
      <w:bookmarkStart w:id="45" w:name="_Toc256000023"/>
      <w:bookmarkEnd w:id="44"/>
      <w:r>
        <w:rPr>
          <w:rFonts w:ascii="Trebuchet MS" w:eastAsia="Trebuchet MS" w:hAnsi="Trebuchet MS" w:cs="Trebuchet MS"/>
          <w:color w:val="FFFFFF"/>
          <w:sz w:val="28"/>
          <w:lang w:val="fr-FR"/>
        </w:rPr>
        <w:t>7 - Conditions d'envoi ou de remise des plis</w:t>
      </w:r>
      <w:bookmarkEnd w:id="45"/>
    </w:p>
    <w:p w14:paraId="28F96574" w14:textId="77777777" w:rsidR="005B4DCB" w:rsidRDefault="00F52F4D">
      <w:pPr>
        <w:spacing w:line="60" w:lineRule="exact"/>
        <w:rPr>
          <w:sz w:val="6"/>
        </w:rPr>
      </w:pPr>
      <w:r>
        <w:t xml:space="preserve"> </w:t>
      </w:r>
    </w:p>
    <w:p w14:paraId="02B5D010" w14:textId="77777777" w:rsidR="005B4DCB" w:rsidRDefault="00F52F4D">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13FB9CC7" w14:textId="77777777" w:rsidR="005B4DCB" w:rsidRDefault="00F52F4D">
      <w:pPr>
        <w:pStyle w:val="Titre2"/>
        <w:ind w:left="280"/>
        <w:rPr>
          <w:rFonts w:ascii="Trebuchet MS" w:eastAsia="Trebuchet MS" w:hAnsi="Trebuchet MS" w:cs="Trebuchet MS"/>
          <w:i w:val="0"/>
          <w:color w:val="000000"/>
          <w:sz w:val="24"/>
          <w:lang w:val="fr-FR"/>
        </w:rPr>
      </w:pPr>
      <w:bookmarkStart w:id="46" w:name="ArtL2_RC-2-A7.4"/>
      <w:bookmarkStart w:id="47" w:name="_Toc256000024"/>
      <w:bookmarkEnd w:id="46"/>
      <w:r>
        <w:rPr>
          <w:rFonts w:ascii="Trebuchet MS" w:eastAsia="Trebuchet MS" w:hAnsi="Trebuchet MS" w:cs="Trebuchet MS"/>
          <w:i w:val="0"/>
          <w:color w:val="000000"/>
          <w:sz w:val="24"/>
          <w:lang w:val="fr-FR"/>
        </w:rPr>
        <w:t>7.1 - Transmission électronique</w:t>
      </w:r>
      <w:bookmarkEnd w:id="47"/>
    </w:p>
    <w:p w14:paraId="36BA4328" w14:textId="2F3ADC82" w:rsidR="005B4DCB" w:rsidRDefault="00F52F4D">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r w:rsidRPr="00D2285F">
        <w:rPr>
          <w:color w:val="548DD4" w:themeColor="text2" w:themeTint="99"/>
          <w:lang w:val="fr-FR"/>
        </w:rPr>
        <w:t>http://www.</w:t>
      </w:r>
      <w:r w:rsidR="00D2285F" w:rsidRPr="00D2285F">
        <w:rPr>
          <w:color w:val="548DD4" w:themeColor="text2" w:themeTint="99"/>
          <w:lang w:val="fr-FR"/>
        </w:rPr>
        <w:t>cci.corsica</w:t>
      </w:r>
    </w:p>
    <w:p w14:paraId="22AF1D3D" w14:textId="77777777" w:rsidR="005B4DCB" w:rsidRDefault="005B4DCB">
      <w:pPr>
        <w:pStyle w:val="ParagrapheIndent2"/>
        <w:spacing w:line="232" w:lineRule="exact"/>
        <w:jc w:val="both"/>
        <w:rPr>
          <w:color w:val="000000"/>
          <w:lang w:val="fr-FR"/>
        </w:rPr>
      </w:pPr>
    </w:p>
    <w:p w14:paraId="3301807B" w14:textId="77777777" w:rsidR="005B4DCB" w:rsidRDefault="005B4DCB">
      <w:pPr>
        <w:pStyle w:val="ParagrapheIndent2"/>
        <w:spacing w:line="232" w:lineRule="exact"/>
        <w:jc w:val="both"/>
        <w:rPr>
          <w:color w:val="000000"/>
          <w:lang w:val="fr-FR"/>
        </w:rPr>
      </w:pPr>
    </w:p>
    <w:p w14:paraId="0B822903" w14:textId="5F490728" w:rsidR="00D2285F" w:rsidRPr="00D2285F" w:rsidRDefault="00F52F4D" w:rsidP="00D2285F">
      <w:pPr>
        <w:pStyle w:val="ParagrapheIndent2"/>
        <w:spacing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r>
        <w:rPr>
          <w:color w:val="000000"/>
          <w:lang w:val="fr-FR"/>
        </w:rPr>
        <w:cr/>
      </w:r>
    </w:p>
    <w:p w14:paraId="1AF90BDE" w14:textId="77777777" w:rsidR="00D2285F" w:rsidRDefault="00D2285F" w:rsidP="00D2285F">
      <w:pPr>
        <w:rPr>
          <w:lang w:val="fr-FR"/>
        </w:rPr>
      </w:pPr>
    </w:p>
    <w:p w14:paraId="41C48F63" w14:textId="77777777" w:rsidR="005B4DCB" w:rsidRDefault="00F52F4D">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2CBD9CF6" w14:textId="77777777" w:rsidR="005B4DCB" w:rsidRDefault="005B4DCB">
      <w:pPr>
        <w:pStyle w:val="ParagrapheIndent2"/>
        <w:spacing w:line="232" w:lineRule="exact"/>
        <w:jc w:val="both"/>
        <w:rPr>
          <w:color w:val="000000"/>
          <w:lang w:val="fr-FR"/>
        </w:rPr>
      </w:pPr>
    </w:p>
    <w:p w14:paraId="013B5499" w14:textId="77777777" w:rsidR="005B4DCB" w:rsidRDefault="00F52F4D">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5C293325" w14:textId="77777777" w:rsidR="005B4DCB" w:rsidRDefault="005B4DCB">
      <w:pPr>
        <w:pStyle w:val="ParagrapheIndent2"/>
        <w:spacing w:line="232" w:lineRule="exact"/>
        <w:jc w:val="both"/>
        <w:rPr>
          <w:color w:val="000000"/>
          <w:lang w:val="fr-FR"/>
        </w:rPr>
      </w:pPr>
    </w:p>
    <w:p w14:paraId="339BE9CF" w14:textId="77777777" w:rsidR="005B4DCB" w:rsidRDefault="00F52F4D">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7F65878E" w14:textId="77777777" w:rsidR="005B4DCB" w:rsidRDefault="00F52F4D">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ou sur support papier. Cette copie doit être placée dans un pli portant la mention « copie de sauvegarde », ainsi que le nom du candidat et l'identification de la procédure concernée. Elle est ouverte dans les cas suivants :</w:t>
      </w:r>
    </w:p>
    <w:p w14:paraId="750E5F39" w14:textId="77777777" w:rsidR="005B4DCB" w:rsidRDefault="00F52F4D">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43680BA9" w14:textId="77777777" w:rsidR="005B4DCB" w:rsidRDefault="00F52F4D">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09943946" w14:textId="77777777" w:rsidR="005B4DCB" w:rsidRDefault="005B4DCB">
      <w:pPr>
        <w:pStyle w:val="ParagrapheIndent2"/>
        <w:spacing w:line="232" w:lineRule="exact"/>
        <w:jc w:val="both"/>
        <w:rPr>
          <w:color w:val="000000"/>
          <w:lang w:val="fr-FR"/>
        </w:rPr>
      </w:pPr>
    </w:p>
    <w:p w14:paraId="1665F4F8" w14:textId="77777777" w:rsidR="005B4DCB" w:rsidRDefault="00F52F4D">
      <w:pPr>
        <w:pStyle w:val="ParagrapheIndent2"/>
        <w:spacing w:line="232" w:lineRule="exact"/>
        <w:jc w:val="both"/>
        <w:rPr>
          <w:color w:val="000000"/>
          <w:lang w:val="fr-FR"/>
        </w:rPr>
      </w:pPr>
      <w:r>
        <w:rPr>
          <w:color w:val="000000"/>
          <w:lang w:val="fr-FR"/>
        </w:rPr>
        <w:t>La copie de sauvegarde peut être transmise ou déposée à l'adresse suivante :</w:t>
      </w:r>
    </w:p>
    <w:p w14:paraId="3ED4AFB0" w14:textId="77777777" w:rsidR="0016070F" w:rsidRPr="0016070F" w:rsidRDefault="0016070F" w:rsidP="0016070F">
      <w:pPr>
        <w:rPr>
          <w:lang w:val="fr-FR"/>
        </w:rPr>
      </w:pPr>
    </w:p>
    <w:p w14:paraId="46A02B9C" w14:textId="77777777" w:rsidR="00D2285F" w:rsidRPr="007F39FD" w:rsidRDefault="00D2285F" w:rsidP="00D2285F">
      <w:pPr>
        <w:pStyle w:val="ParagrapheIndent2"/>
        <w:spacing w:line="232" w:lineRule="exact"/>
        <w:ind w:left="20" w:right="20"/>
        <w:jc w:val="both"/>
        <w:rPr>
          <w:b/>
          <w:sz w:val="24"/>
          <w:lang w:val="fr-FR"/>
        </w:rPr>
      </w:pPr>
      <w:r w:rsidRPr="007F39FD">
        <w:rPr>
          <w:b/>
          <w:sz w:val="24"/>
          <w:lang w:val="fr-FR"/>
        </w:rPr>
        <w:t xml:space="preserve">Chambre de Commerce et d'Industrie Locale d'Ajaccio </w:t>
      </w:r>
    </w:p>
    <w:p w14:paraId="09B5CB6E" w14:textId="77777777" w:rsidR="00D2285F" w:rsidRPr="007F39FD" w:rsidRDefault="00D2285F" w:rsidP="00D2285F">
      <w:pPr>
        <w:pStyle w:val="ParagrapheIndent2"/>
        <w:spacing w:line="232" w:lineRule="exact"/>
        <w:ind w:left="20" w:right="20"/>
        <w:jc w:val="both"/>
        <w:rPr>
          <w:b/>
          <w:sz w:val="24"/>
          <w:lang w:val="fr-FR"/>
        </w:rPr>
      </w:pPr>
      <w:r w:rsidRPr="007F39FD">
        <w:rPr>
          <w:b/>
          <w:sz w:val="24"/>
          <w:lang w:val="fr-FR"/>
        </w:rPr>
        <w:t xml:space="preserve">Direction Adjointe de l'Administration Générale - Département Commande Publique </w:t>
      </w:r>
    </w:p>
    <w:p w14:paraId="1E49E094" w14:textId="77777777" w:rsidR="00D2285F" w:rsidRPr="007F39FD" w:rsidRDefault="00D2285F" w:rsidP="00D2285F">
      <w:pPr>
        <w:pStyle w:val="ParagrapheIndent2"/>
        <w:spacing w:line="232" w:lineRule="exact"/>
        <w:ind w:left="20" w:right="20"/>
        <w:jc w:val="both"/>
        <w:rPr>
          <w:b/>
          <w:sz w:val="24"/>
          <w:lang w:val="fr-FR"/>
        </w:rPr>
      </w:pPr>
      <w:r w:rsidRPr="007F39FD">
        <w:rPr>
          <w:b/>
          <w:sz w:val="24"/>
          <w:lang w:val="fr-FR"/>
        </w:rPr>
        <w:t>Quai l'Herminier - CS 30253</w:t>
      </w:r>
    </w:p>
    <w:p w14:paraId="2D8D6722" w14:textId="0064C6B6" w:rsidR="005B4DCB" w:rsidRPr="0016070F" w:rsidRDefault="00D2285F" w:rsidP="0016070F">
      <w:pPr>
        <w:pStyle w:val="ParagrapheIndent2"/>
        <w:spacing w:after="240" w:line="232" w:lineRule="exact"/>
        <w:ind w:left="20" w:right="20"/>
        <w:jc w:val="both"/>
        <w:rPr>
          <w:b/>
          <w:color w:val="000000"/>
          <w:sz w:val="24"/>
          <w:lang w:val="fr-FR"/>
        </w:rPr>
      </w:pPr>
      <w:r w:rsidRPr="007F39FD">
        <w:rPr>
          <w:b/>
          <w:sz w:val="24"/>
          <w:lang w:val="fr-FR"/>
        </w:rPr>
        <w:t>20179 Ajaccio Cedex 01</w:t>
      </w:r>
    </w:p>
    <w:p w14:paraId="24BA4870" w14:textId="77777777" w:rsidR="005B4DCB" w:rsidRDefault="00F52F4D">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1979B64C" w14:textId="77777777" w:rsidR="005B4DCB" w:rsidRDefault="00F52F4D">
      <w:pPr>
        <w:pStyle w:val="ParagrapheIndent2"/>
        <w:spacing w:after="240"/>
        <w:jc w:val="both"/>
        <w:rPr>
          <w:color w:val="000000"/>
          <w:lang w:val="fr-FR"/>
        </w:rPr>
      </w:pPr>
      <w:r>
        <w:rPr>
          <w:color w:val="000000"/>
          <w:lang w:val="fr-FR"/>
        </w:rPr>
        <w:t>La signature électronique des documents n'est pas exigée dans le cadre de cette consultation.</w:t>
      </w:r>
    </w:p>
    <w:p w14:paraId="6D5351A1" w14:textId="77777777" w:rsidR="005B4DCB" w:rsidRDefault="00F52F4D">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306F8D64" w14:textId="77777777" w:rsidR="005B4DCB" w:rsidRDefault="00F52F4D">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42901191" w14:textId="77777777" w:rsidR="005B4DCB" w:rsidRDefault="00F52F4D">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5B4DCB" w14:paraId="215AC176"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5B4DCB" w14:paraId="4505E99C" w14:textId="77777777">
              <w:trPr>
                <w:trHeight w:val="40"/>
              </w:trPr>
              <w:tc>
                <w:tcPr>
                  <w:tcW w:w="400" w:type="dxa"/>
                  <w:tcMar>
                    <w:top w:w="0" w:type="dxa"/>
                    <w:left w:w="0" w:type="dxa"/>
                    <w:bottom w:w="0" w:type="dxa"/>
                    <w:right w:w="0" w:type="dxa"/>
                  </w:tcMar>
                </w:tcPr>
                <w:p w14:paraId="2BFEB228" w14:textId="77777777" w:rsidR="005B4DCB" w:rsidRDefault="005B4DCB">
                  <w:pPr>
                    <w:rPr>
                      <w:sz w:val="2"/>
                    </w:rPr>
                  </w:pPr>
                </w:p>
              </w:tc>
              <w:tc>
                <w:tcPr>
                  <w:tcW w:w="300" w:type="dxa"/>
                  <w:tcMar>
                    <w:top w:w="0" w:type="dxa"/>
                    <w:left w:w="0" w:type="dxa"/>
                    <w:bottom w:w="0" w:type="dxa"/>
                    <w:right w:w="0" w:type="dxa"/>
                  </w:tcMar>
                </w:tcPr>
                <w:p w14:paraId="65057123" w14:textId="77777777" w:rsidR="005B4DCB" w:rsidRDefault="005B4DCB">
                  <w:pPr>
                    <w:rPr>
                      <w:sz w:val="2"/>
                    </w:rPr>
                  </w:pPr>
                </w:p>
              </w:tc>
              <w:tc>
                <w:tcPr>
                  <w:tcW w:w="7300" w:type="dxa"/>
                  <w:vMerge w:val="restart"/>
                  <w:tcMar>
                    <w:top w:w="0" w:type="dxa"/>
                    <w:left w:w="0" w:type="dxa"/>
                    <w:bottom w:w="0" w:type="dxa"/>
                    <w:right w:w="0" w:type="dxa"/>
                  </w:tcMar>
                  <w:vAlign w:val="center"/>
                </w:tcPr>
                <w:p w14:paraId="1CD225EE" w14:textId="77777777" w:rsidR="005B4DCB" w:rsidRDefault="00F52F4D">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5B4DCB" w14:paraId="5E004FFF" w14:textId="77777777">
              <w:trPr>
                <w:trHeight w:val="385"/>
              </w:trPr>
              <w:tc>
                <w:tcPr>
                  <w:tcW w:w="400" w:type="dxa"/>
                  <w:tcMar>
                    <w:top w:w="0" w:type="dxa"/>
                    <w:left w:w="0" w:type="dxa"/>
                    <w:bottom w:w="0" w:type="dxa"/>
                    <w:right w:w="0" w:type="dxa"/>
                  </w:tcMar>
                </w:tcPr>
                <w:p w14:paraId="0EDFF0D3" w14:textId="1ED40C95" w:rsidR="005B4DCB" w:rsidRDefault="00F52F4D">
                  <w:pPr>
                    <w:rPr>
                      <w:sz w:val="2"/>
                    </w:rPr>
                  </w:pPr>
                  <w:r>
                    <w:rPr>
                      <w:noProof/>
                    </w:rPr>
                    <w:drawing>
                      <wp:inline distT="0" distB="0" distL="0" distR="0" wp14:anchorId="1FEFD418" wp14:editId="36FCE46D">
                        <wp:extent cx="257175" cy="2571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40267863" w14:textId="77777777" w:rsidR="005B4DCB" w:rsidRDefault="005B4DCB">
                  <w:pPr>
                    <w:rPr>
                      <w:sz w:val="2"/>
                    </w:rPr>
                  </w:pPr>
                </w:p>
              </w:tc>
              <w:tc>
                <w:tcPr>
                  <w:tcW w:w="7300" w:type="dxa"/>
                  <w:vMerge/>
                  <w:tcMar>
                    <w:top w:w="0" w:type="dxa"/>
                    <w:left w:w="0" w:type="dxa"/>
                    <w:bottom w:w="0" w:type="dxa"/>
                    <w:right w:w="0" w:type="dxa"/>
                  </w:tcMar>
                </w:tcPr>
                <w:p w14:paraId="1EE54E7A" w14:textId="77777777" w:rsidR="005B4DCB" w:rsidRDefault="005B4DCB"/>
              </w:tc>
            </w:tr>
            <w:tr w:rsidR="005B4DCB" w14:paraId="1FEBF964" w14:textId="77777777">
              <w:trPr>
                <w:trHeight w:val="45"/>
              </w:trPr>
              <w:tc>
                <w:tcPr>
                  <w:tcW w:w="400" w:type="dxa"/>
                  <w:tcMar>
                    <w:top w:w="0" w:type="dxa"/>
                    <w:left w:w="0" w:type="dxa"/>
                    <w:bottom w:w="0" w:type="dxa"/>
                    <w:right w:w="0" w:type="dxa"/>
                  </w:tcMar>
                </w:tcPr>
                <w:p w14:paraId="4D09D3E2" w14:textId="77777777" w:rsidR="005B4DCB" w:rsidRDefault="005B4DCB">
                  <w:pPr>
                    <w:rPr>
                      <w:sz w:val="2"/>
                    </w:rPr>
                  </w:pPr>
                </w:p>
              </w:tc>
              <w:tc>
                <w:tcPr>
                  <w:tcW w:w="300" w:type="dxa"/>
                  <w:tcMar>
                    <w:top w:w="0" w:type="dxa"/>
                    <w:left w:w="0" w:type="dxa"/>
                    <w:bottom w:w="0" w:type="dxa"/>
                    <w:right w:w="0" w:type="dxa"/>
                  </w:tcMar>
                </w:tcPr>
                <w:p w14:paraId="0D1274AC" w14:textId="77777777" w:rsidR="005B4DCB" w:rsidRDefault="005B4DCB">
                  <w:pPr>
                    <w:rPr>
                      <w:sz w:val="2"/>
                    </w:rPr>
                  </w:pPr>
                </w:p>
              </w:tc>
              <w:tc>
                <w:tcPr>
                  <w:tcW w:w="7300" w:type="dxa"/>
                  <w:vMerge/>
                  <w:tcMar>
                    <w:top w:w="0" w:type="dxa"/>
                    <w:left w:w="0" w:type="dxa"/>
                    <w:bottom w:w="0" w:type="dxa"/>
                    <w:right w:w="0" w:type="dxa"/>
                  </w:tcMar>
                </w:tcPr>
                <w:p w14:paraId="1812AFB9" w14:textId="77777777" w:rsidR="005B4DCB" w:rsidRDefault="005B4DCB"/>
              </w:tc>
            </w:tr>
          </w:tbl>
          <w:p w14:paraId="3ACB391C" w14:textId="77777777" w:rsidR="005B4DCB" w:rsidRDefault="005B4DCB">
            <w:pPr>
              <w:rPr>
                <w:sz w:val="2"/>
              </w:rPr>
            </w:pPr>
          </w:p>
        </w:tc>
      </w:tr>
    </w:tbl>
    <w:p w14:paraId="31BCA0FD" w14:textId="77777777" w:rsidR="005B4DCB" w:rsidRDefault="00F52F4D">
      <w:pPr>
        <w:spacing w:line="240" w:lineRule="exact"/>
      </w:pPr>
      <w:r>
        <w:t xml:space="preserve"> </w:t>
      </w:r>
    </w:p>
    <w:p w14:paraId="2C78CA93" w14:textId="77777777" w:rsidR="005B4DCB" w:rsidRDefault="00F52F4D">
      <w:pPr>
        <w:pStyle w:val="Titre2"/>
        <w:ind w:left="280"/>
        <w:rPr>
          <w:rFonts w:ascii="Trebuchet MS" w:eastAsia="Trebuchet MS" w:hAnsi="Trebuchet MS" w:cs="Trebuchet MS"/>
          <w:i w:val="0"/>
          <w:color w:val="000000"/>
          <w:sz w:val="24"/>
          <w:lang w:val="fr-FR"/>
        </w:rPr>
      </w:pPr>
      <w:bookmarkStart w:id="48" w:name="ArtL2_RC-2-A7.5"/>
      <w:bookmarkStart w:id="49" w:name="_Toc256000025"/>
      <w:bookmarkEnd w:id="48"/>
      <w:r>
        <w:rPr>
          <w:rFonts w:ascii="Trebuchet MS" w:eastAsia="Trebuchet MS" w:hAnsi="Trebuchet MS" w:cs="Trebuchet MS"/>
          <w:i w:val="0"/>
          <w:color w:val="000000"/>
          <w:sz w:val="24"/>
          <w:lang w:val="fr-FR"/>
        </w:rPr>
        <w:t>7.2 - Transmission sous support papier</w:t>
      </w:r>
      <w:bookmarkEnd w:id="49"/>
    </w:p>
    <w:p w14:paraId="310039E0" w14:textId="77777777" w:rsidR="005B4DCB" w:rsidRDefault="00F52F4D">
      <w:pPr>
        <w:pStyle w:val="ParagrapheIndent2"/>
        <w:spacing w:line="232" w:lineRule="exact"/>
        <w:jc w:val="both"/>
        <w:rPr>
          <w:color w:val="000000"/>
          <w:lang w:val="fr-FR"/>
        </w:rPr>
        <w:sectPr w:rsidR="005B4DCB">
          <w:footerReference w:type="default" r:id="rId30"/>
          <w:pgSz w:w="11900" w:h="16840"/>
          <w:pgMar w:top="1140" w:right="1140" w:bottom="1140" w:left="1140" w:header="1140" w:footer="1140" w:gutter="0"/>
          <w:cols w:space="708"/>
        </w:sectPr>
      </w:pPr>
      <w:r>
        <w:rPr>
          <w:color w:val="000000"/>
          <w:lang w:val="fr-FR"/>
        </w:rPr>
        <w:t>La transmission des plis par voie électronique est imposée pour cette consultation. Par conséquent, la transmission par voie papier n'est pas autorisée.</w:t>
      </w:r>
      <w:r>
        <w:rPr>
          <w:color w:val="000000"/>
          <w:lang w:val="fr-FR"/>
        </w:rPr>
        <w:cr/>
      </w:r>
    </w:p>
    <w:p w14:paraId="70B9235C"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50" w:name="ArtL1_RC-2-A9"/>
      <w:bookmarkStart w:id="51" w:name="_Toc256000026"/>
      <w:bookmarkEnd w:id="50"/>
      <w:r>
        <w:rPr>
          <w:rFonts w:ascii="Trebuchet MS" w:eastAsia="Trebuchet MS" w:hAnsi="Trebuchet MS" w:cs="Trebuchet MS"/>
          <w:color w:val="FFFFFF"/>
          <w:sz w:val="28"/>
          <w:lang w:val="fr-FR"/>
        </w:rPr>
        <w:lastRenderedPageBreak/>
        <w:t>8 - Examen des candidatures et des offres</w:t>
      </w:r>
      <w:bookmarkEnd w:id="51"/>
    </w:p>
    <w:p w14:paraId="098E6A39" w14:textId="77777777" w:rsidR="005B4DCB" w:rsidRDefault="00F52F4D">
      <w:pPr>
        <w:spacing w:line="60" w:lineRule="exact"/>
        <w:rPr>
          <w:sz w:val="6"/>
        </w:rPr>
      </w:pPr>
      <w:r>
        <w:t xml:space="preserve"> </w:t>
      </w:r>
    </w:p>
    <w:p w14:paraId="378DD277" w14:textId="77777777" w:rsidR="005B4DCB" w:rsidRDefault="00F52F4D">
      <w:pPr>
        <w:pStyle w:val="Titre2"/>
        <w:ind w:left="280"/>
        <w:rPr>
          <w:rFonts w:ascii="Trebuchet MS" w:eastAsia="Trebuchet MS" w:hAnsi="Trebuchet MS" w:cs="Trebuchet MS"/>
          <w:i w:val="0"/>
          <w:color w:val="000000"/>
          <w:sz w:val="24"/>
          <w:lang w:val="fr-FR"/>
        </w:rPr>
      </w:pPr>
      <w:bookmarkStart w:id="52" w:name="ArtL2_RC-2-A9.1"/>
      <w:bookmarkStart w:id="53" w:name="_Toc256000027"/>
      <w:bookmarkEnd w:id="52"/>
      <w:r>
        <w:rPr>
          <w:rFonts w:ascii="Trebuchet MS" w:eastAsia="Trebuchet MS" w:hAnsi="Trebuchet MS" w:cs="Trebuchet MS"/>
          <w:i w:val="0"/>
          <w:color w:val="000000"/>
          <w:sz w:val="24"/>
          <w:lang w:val="fr-FR"/>
        </w:rPr>
        <w:t>8.1 - Sélection des candidatures</w:t>
      </w:r>
      <w:bookmarkEnd w:id="53"/>
    </w:p>
    <w:p w14:paraId="56CFFD31" w14:textId="77777777" w:rsidR="005B4DCB" w:rsidRDefault="00F52F4D">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0431121A" w14:textId="77777777" w:rsidR="005B4DCB" w:rsidRDefault="00F52F4D">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699025FE" w14:textId="77777777" w:rsidR="005B4DCB" w:rsidRDefault="00F52F4D">
      <w:pPr>
        <w:pStyle w:val="Titre2"/>
        <w:ind w:left="280"/>
        <w:rPr>
          <w:rFonts w:ascii="Trebuchet MS" w:eastAsia="Trebuchet MS" w:hAnsi="Trebuchet MS" w:cs="Trebuchet MS"/>
          <w:i w:val="0"/>
          <w:color w:val="000000"/>
          <w:sz w:val="24"/>
          <w:lang w:val="fr-FR"/>
        </w:rPr>
      </w:pPr>
      <w:bookmarkStart w:id="54" w:name="ArtL2_RC-2-A9.3"/>
      <w:bookmarkStart w:id="55" w:name="_Toc256000028"/>
      <w:bookmarkEnd w:id="54"/>
      <w:r>
        <w:rPr>
          <w:rFonts w:ascii="Trebuchet MS" w:eastAsia="Trebuchet MS" w:hAnsi="Trebuchet MS" w:cs="Trebuchet MS"/>
          <w:i w:val="0"/>
          <w:color w:val="000000"/>
          <w:sz w:val="24"/>
          <w:lang w:val="fr-FR"/>
        </w:rPr>
        <w:t>8.2 - Attribution des accords-cadres</w:t>
      </w:r>
      <w:bookmarkEnd w:id="55"/>
    </w:p>
    <w:p w14:paraId="5A0E641A" w14:textId="77777777" w:rsidR="005B4DCB" w:rsidRDefault="00F52F4D">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752329AF" w14:textId="77777777" w:rsidR="005B4DCB" w:rsidRDefault="005B4DCB">
      <w:pPr>
        <w:pStyle w:val="ParagrapheIndent2"/>
        <w:spacing w:line="232" w:lineRule="exact"/>
        <w:jc w:val="both"/>
        <w:rPr>
          <w:color w:val="000000"/>
          <w:lang w:val="fr-FR"/>
        </w:rPr>
      </w:pPr>
    </w:p>
    <w:p w14:paraId="61032285" w14:textId="77777777" w:rsidR="005B4DCB" w:rsidRDefault="00F52F4D">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50504393" w14:textId="77777777" w:rsidR="005B4DCB" w:rsidRDefault="00F52F4D">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323D3086" w14:textId="77777777" w:rsidR="005B4DCB" w:rsidRDefault="005B4DCB">
      <w:pPr>
        <w:pStyle w:val="ParagrapheIndent2"/>
        <w:spacing w:line="232" w:lineRule="exact"/>
        <w:jc w:val="both"/>
        <w:rPr>
          <w:color w:val="000000"/>
          <w:lang w:val="fr-FR"/>
        </w:rPr>
      </w:pPr>
    </w:p>
    <w:p w14:paraId="707B6183" w14:textId="2E64FE0B" w:rsidR="005B4DCB" w:rsidRPr="0016070F" w:rsidRDefault="00D2285F" w:rsidP="0016070F">
      <w:pPr>
        <w:shd w:val="clear" w:color="auto" w:fill="D9D9D9" w:themeFill="background1" w:themeFillShade="D9"/>
        <w:spacing w:line="232" w:lineRule="exact"/>
        <w:ind w:right="122"/>
        <w:jc w:val="center"/>
        <w:rPr>
          <w:rFonts w:ascii="Trebuchet MS" w:eastAsia="Trebuchet MS" w:hAnsi="Trebuchet MS" w:cs="Trebuchet MS"/>
          <w:b/>
          <w:bCs/>
          <w:color w:val="000000"/>
          <w:sz w:val="20"/>
          <w:lang w:val="fr-FR"/>
        </w:rPr>
      </w:pPr>
      <w:r w:rsidRPr="0016070F">
        <w:rPr>
          <w:rFonts w:ascii="Trebuchet MS" w:eastAsia="Trebuchet MS" w:hAnsi="Trebuchet MS" w:cs="Trebuchet MS"/>
          <w:b/>
          <w:bCs/>
          <w:color w:val="000000"/>
          <w:sz w:val="20"/>
          <w:lang w:val="fr-FR"/>
        </w:rPr>
        <w:t>POUR TOUS LES LOTS</w:t>
      </w:r>
    </w:p>
    <w:p w14:paraId="4858E0D1" w14:textId="77777777" w:rsidR="005B4DCB" w:rsidRDefault="005B4DCB">
      <w:pPr>
        <w:spacing w:line="232" w:lineRule="exact"/>
        <w:ind w:right="1020"/>
        <w:rPr>
          <w:rFonts w:ascii="Trebuchet MS" w:eastAsia="Trebuchet MS" w:hAnsi="Trebuchet MS" w:cs="Trebuchet MS"/>
          <w:color w:val="000000"/>
          <w:sz w:val="20"/>
          <w:lang w:val="fr-FR"/>
        </w:rPr>
      </w:pPr>
    </w:p>
    <w:tbl>
      <w:tblPr>
        <w:tblW w:w="0" w:type="auto"/>
        <w:tblLayout w:type="fixed"/>
        <w:tblLook w:val="04A0" w:firstRow="1" w:lastRow="0" w:firstColumn="1" w:lastColumn="0" w:noHBand="0" w:noVBand="1"/>
      </w:tblPr>
      <w:tblGrid>
        <w:gridCol w:w="7800"/>
        <w:gridCol w:w="1800"/>
      </w:tblGrid>
      <w:tr w:rsidR="005B4DCB" w14:paraId="08E276D3"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4B58014" w14:textId="77777777" w:rsidR="005B4DCB" w:rsidRDefault="00F52F4D">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1FF440E" w14:textId="77777777" w:rsidR="005B4DCB" w:rsidRDefault="00F52F4D">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5B4DCB" w14:paraId="00F98422"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F536CB" w14:textId="77777777" w:rsidR="005B4DCB" w:rsidRDefault="00F52F4D">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440826" w14:textId="77777777" w:rsidR="005B4DCB" w:rsidRDefault="00F52F4D">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60.0</w:t>
            </w:r>
          </w:p>
        </w:tc>
      </w:tr>
      <w:tr w:rsidR="005B4DCB" w14:paraId="1FF95E0C"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4EB628" w14:textId="77777777" w:rsidR="005B4DCB" w:rsidRDefault="00F52F4D">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AF2A60" w14:textId="77777777" w:rsidR="005B4DCB" w:rsidRDefault="00F52F4D">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w:t>
            </w:r>
          </w:p>
        </w:tc>
      </w:tr>
    </w:tbl>
    <w:p w14:paraId="5759BEFA" w14:textId="7904EE48" w:rsidR="0016070F" w:rsidRDefault="00F52F4D">
      <w:pPr>
        <w:spacing w:after="20" w:line="240" w:lineRule="exact"/>
      </w:pPr>
      <w:r>
        <w:t xml:space="preserve"> </w:t>
      </w:r>
    </w:p>
    <w:p w14:paraId="63633EF4" w14:textId="77777777" w:rsidR="0016070F" w:rsidRPr="0016070F" w:rsidRDefault="0016070F" w:rsidP="0016070F">
      <w:pPr>
        <w:pStyle w:val="Normal1"/>
        <w:ind w:firstLine="0"/>
        <w:rPr>
          <w:rFonts w:ascii="Trebuchet MS" w:eastAsia="Trebuchet MS" w:hAnsi="Trebuchet MS" w:cs="Trebuchet MS"/>
          <w:b/>
          <w:bCs/>
          <w:color w:val="000000"/>
          <w:sz w:val="20"/>
          <w:szCs w:val="24"/>
          <w:u w:val="single"/>
          <w:lang w:eastAsia="en-US"/>
        </w:rPr>
      </w:pPr>
      <w:r w:rsidRPr="0016070F">
        <w:rPr>
          <w:rFonts w:ascii="Trebuchet MS" w:eastAsia="Trebuchet MS" w:hAnsi="Trebuchet MS" w:cs="Trebuchet MS"/>
          <w:b/>
          <w:bCs/>
          <w:color w:val="000000"/>
          <w:sz w:val="20"/>
          <w:szCs w:val="24"/>
          <w:u w:val="single"/>
          <w:lang w:eastAsia="en-US"/>
        </w:rPr>
        <w:t xml:space="preserve">1/Critère prix des prestations noté sur 60 points : </w:t>
      </w:r>
    </w:p>
    <w:p w14:paraId="7173145E" w14:textId="77777777" w:rsidR="0016070F" w:rsidRPr="00954459" w:rsidRDefault="0016070F" w:rsidP="0016070F">
      <w:pPr>
        <w:pStyle w:val="Normal1"/>
        <w:ind w:firstLine="0"/>
        <w:rPr>
          <w:rFonts w:ascii="Trebuchet MS" w:eastAsia="Trebuchet MS" w:hAnsi="Trebuchet MS" w:cs="Trebuchet MS"/>
          <w:b/>
          <w:sz w:val="20"/>
          <w:szCs w:val="24"/>
          <w:u w:val="single"/>
        </w:rPr>
      </w:pPr>
    </w:p>
    <w:p w14:paraId="66E15268" w14:textId="77777777" w:rsidR="0016070F" w:rsidRDefault="0016070F" w:rsidP="0016070F">
      <w:pPr>
        <w:pStyle w:val="Normal1"/>
        <w:ind w:firstLine="0"/>
        <w:rPr>
          <w:rFonts w:ascii="Trebuchet MS" w:eastAsia="Trebuchet MS" w:hAnsi="Trebuchet MS" w:cs="Trebuchet MS"/>
          <w:sz w:val="20"/>
          <w:szCs w:val="24"/>
        </w:rPr>
      </w:pPr>
      <w:r w:rsidRPr="00954459">
        <w:rPr>
          <w:rFonts w:ascii="Trebuchet MS" w:eastAsia="Trebuchet MS" w:hAnsi="Trebuchet MS" w:cs="Trebuchet MS"/>
          <w:sz w:val="20"/>
          <w:szCs w:val="24"/>
        </w:rPr>
        <w:t xml:space="preserve">L'analyse du critère prix est effectuée sur la base du </w:t>
      </w:r>
      <w:r>
        <w:rPr>
          <w:rFonts w:ascii="Trebuchet MS" w:eastAsia="Trebuchet MS" w:hAnsi="Trebuchet MS" w:cs="Trebuchet MS"/>
          <w:b/>
          <w:sz w:val="20"/>
          <w:szCs w:val="24"/>
        </w:rPr>
        <w:t>Détail estimatif</w:t>
      </w:r>
      <w:r w:rsidRPr="00954459">
        <w:rPr>
          <w:rFonts w:ascii="Trebuchet MS" w:eastAsia="Trebuchet MS" w:hAnsi="Trebuchet MS" w:cs="Trebuchet MS"/>
          <w:sz w:val="20"/>
          <w:szCs w:val="24"/>
        </w:rPr>
        <w:t xml:space="preserve">, l’offre la moins </w:t>
      </w:r>
      <w:proofErr w:type="spellStart"/>
      <w:r w:rsidRPr="00954459">
        <w:rPr>
          <w:rFonts w:ascii="Trebuchet MS" w:eastAsia="Trebuchet MS" w:hAnsi="Trebuchet MS" w:cs="Trebuchet MS"/>
          <w:sz w:val="20"/>
          <w:szCs w:val="24"/>
        </w:rPr>
        <w:t>disante</w:t>
      </w:r>
      <w:proofErr w:type="spellEnd"/>
      <w:r w:rsidRPr="00954459">
        <w:rPr>
          <w:rFonts w:ascii="Trebuchet MS" w:eastAsia="Trebuchet MS" w:hAnsi="Trebuchet MS" w:cs="Trebuchet MS"/>
          <w:sz w:val="20"/>
          <w:szCs w:val="24"/>
        </w:rPr>
        <w:t xml:space="preserve"> se voit attribuer la note la plus élevée, les autres notes étant calculées sur la base de l’écart de prix avec la meilleure offre selon la méthode inversement proportionnelle.</w:t>
      </w:r>
    </w:p>
    <w:p w14:paraId="6D234E26" w14:textId="77777777" w:rsidR="0016070F" w:rsidRPr="00954459" w:rsidRDefault="0016070F" w:rsidP="0016070F">
      <w:pPr>
        <w:pStyle w:val="Normal1"/>
        <w:ind w:firstLine="0"/>
        <w:rPr>
          <w:rFonts w:ascii="Trebuchet MS" w:eastAsia="Trebuchet MS" w:hAnsi="Trebuchet MS" w:cs="Trebuchet MS"/>
          <w:sz w:val="20"/>
          <w:szCs w:val="24"/>
        </w:rPr>
      </w:pPr>
    </w:p>
    <w:p w14:paraId="7E79F6FF" w14:textId="77777777" w:rsidR="0016070F" w:rsidRPr="006B503F" w:rsidRDefault="0016070F" w:rsidP="0016070F">
      <w:pPr>
        <w:contextualSpacing/>
        <w:rPr>
          <w:rFonts w:ascii="Trebuchet MS" w:hAnsi="Trebuchet MS"/>
          <w:sz w:val="20"/>
          <w:szCs w:val="20"/>
          <w:lang w:val="fr-FR"/>
        </w:rPr>
      </w:pPr>
      <w:r w:rsidRPr="006B503F">
        <w:rPr>
          <w:rFonts w:ascii="Trebuchet MS" w:hAnsi="Trebuchet MS"/>
          <w:sz w:val="20"/>
          <w:szCs w:val="20"/>
          <w:lang w:val="fr-FR"/>
        </w:rPr>
        <w:t>Formule de notation du critère de prix :</w:t>
      </w:r>
    </w:p>
    <w:p w14:paraId="280583C2" w14:textId="77777777" w:rsidR="0016070F" w:rsidRPr="006B503F" w:rsidRDefault="0016070F" w:rsidP="0016070F">
      <w:pPr>
        <w:ind w:left="708"/>
        <w:contextualSpacing/>
        <w:jc w:val="center"/>
        <w:rPr>
          <w:rFonts w:ascii="Trebuchet MS" w:hAnsi="Trebuchet MS"/>
          <w:sz w:val="20"/>
          <w:szCs w:val="20"/>
          <w:lang w:val="fr-FR"/>
        </w:rPr>
      </w:pPr>
      <w:r w:rsidRPr="006B503F">
        <w:rPr>
          <w:rFonts w:ascii="Trebuchet MS" w:hAnsi="Trebuchet MS"/>
          <w:sz w:val="20"/>
          <w:szCs w:val="20"/>
          <w:lang w:val="fr-FR"/>
        </w:rPr>
        <w:t xml:space="preserve">     P0 = Prix de l’offre la moins </w:t>
      </w:r>
      <w:proofErr w:type="spellStart"/>
      <w:r w:rsidRPr="006B503F">
        <w:rPr>
          <w:rFonts w:ascii="Trebuchet MS" w:hAnsi="Trebuchet MS"/>
          <w:sz w:val="20"/>
          <w:szCs w:val="20"/>
          <w:lang w:val="fr-FR"/>
        </w:rPr>
        <w:t>disante</w:t>
      </w:r>
      <w:proofErr w:type="spellEnd"/>
    </w:p>
    <w:p w14:paraId="769C6B56" w14:textId="77777777" w:rsidR="0016070F" w:rsidRPr="006B503F" w:rsidRDefault="0016070F" w:rsidP="0016070F">
      <w:pPr>
        <w:ind w:left="708"/>
        <w:contextualSpacing/>
        <w:jc w:val="center"/>
        <w:rPr>
          <w:rFonts w:ascii="Trebuchet MS" w:hAnsi="Trebuchet MS"/>
          <w:sz w:val="20"/>
          <w:szCs w:val="20"/>
          <w:lang w:val="fr-FR"/>
        </w:rPr>
      </w:pPr>
      <w:r w:rsidRPr="006B503F">
        <w:rPr>
          <w:rFonts w:ascii="Trebuchet MS" w:hAnsi="Trebuchet MS"/>
          <w:sz w:val="20"/>
          <w:szCs w:val="20"/>
          <w:lang w:val="fr-FR"/>
        </w:rPr>
        <w:t>Px = Prix de l’offre jugée</w:t>
      </w:r>
    </w:p>
    <w:p w14:paraId="69CEB57B" w14:textId="77777777" w:rsidR="0016070F" w:rsidRPr="006B503F" w:rsidRDefault="0016070F" w:rsidP="0016070F">
      <w:pPr>
        <w:keepLines/>
        <w:tabs>
          <w:tab w:val="left" w:pos="284"/>
          <w:tab w:val="left" w:pos="567"/>
          <w:tab w:val="left" w:pos="851"/>
        </w:tabs>
        <w:jc w:val="center"/>
        <w:rPr>
          <w:rFonts w:ascii="Trebuchet MS" w:hAnsi="Trebuchet MS"/>
          <w:sz w:val="20"/>
          <w:szCs w:val="20"/>
          <w:lang w:val="fr-FR"/>
        </w:rPr>
      </w:pPr>
      <w:r w:rsidRPr="006B503F">
        <w:rPr>
          <w:rFonts w:ascii="Trebuchet MS" w:hAnsi="Trebuchet MS"/>
          <w:sz w:val="20"/>
          <w:szCs w:val="20"/>
          <w:lang w:val="fr-FR"/>
        </w:rPr>
        <w:t xml:space="preserve">              Note de l’offre jugée = </w:t>
      </w:r>
      <w:r>
        <w:rPr>
          <w:rFonts w:ascii="Trebuchet MS" w:hAnsi="Trebuchet MS"/>
          <w:sz w:val="20"/>
          <w:szCs w:val="20"/>
          <w:lang w:val="fr-FR"/>
        </w:rPr>
        <w:t>60</w:t>
      </w:r>
      <w:r w:rsidRPr="006B503F">
        <w:rPr>
          <w:rFonts w:ascii="Trebuchet MS" w:hAnsi="Trebuchet MS"/>
          <w:sz w:val="20"/>
          <w:szCs w:val="20"/>
          <w:lang w:val="fr-FR"/>
        </w:rPr>
        <w:t>* P0/Px</w:t>
      </w:r>
    </w:p>
    <w:p w14:paraId="3A15179C" w14:textId="77777777" w:rsidR="0016070F" w:rsidRPr="00965043" w:rsidRDefault="0016070F" w:rsidP="0016070F">
      <w:pPr>
        <w:spacing w:line="240" w:lineRule="exact"/>
        <w:rPr>
          <w:color w:val="FF0000"/>
          <w:lang w:val="fr-FR"/>
        </w:rPr>
      </w:pPr>
    </w:p>
    <w:p w14:paraId="5637930A" w14:textId="64B8ABFB" w:rsidR="0016070F" w:rsidRDefault="0016070F" w:rsidP="0016070F">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estimatif, le bordereau des prix prévaudra et le montant du détail  estimatif sera rectifié en conséquence. L'entreprise sera invitée à confirmer l'offre ainsi rectifiée ; en cas de refus, son offre sera éliminée comme non cohérente.</w:t>
      </w:r>
    </w:p>
    <w:p w14:paraId="2D10B888" w14:textId="77777777" w:rsidR="0016070F" w:rsidRPr="00A740B6" w:rsidRDefault="0016070F" w:rsidP="0016070F">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exact"/>
        <w:rPr>
          <w:b/>
          <w:bCs/>
          <w:sz w:val="28"/>
          <w:szCs w:val="28"/>
          <w:lang w:val="fr-FR"/>
        </w:rPr>
      </w:pPr>
      <w:r w:rsidRPr="00A740B6">
        <w:rPr>
          <w:b/>
          <w:bCs/>
          <w:sz w:val="28"/>
          <w:szCs w:val="28"/>
          <w:lang w:val="fr-FR"/>
        </w:rPr>
        <w:t xml:space="preserve">Nota : </w:t>
      </w:r>
      <w:r>
        <w:rPr>
          <w:b/>
          <w:bCs/>
          <w:sz w:val="28"/>
          <w:szCs w:val="28"/>
          <w:lang w:val="fr-FR"/>
        </w:rPr>
        <w:t>L</w:t>
      </w:r>
      <w:r w:rsidRPr="00A740B6">
        <w:rPr>
          <w:b/>
          <w:bCs/>
          <w:sz w:val="28"/>
          <w:szCs w:val="28"/>
          <w:lang w:val="fr-FR"/>
        </w:rPr>
        <w:t>e candidat devra répondre avec la feuille de calcul fournie dans le DCE se document ne devra en aucun cas être substitué ou remplacé.</w:t>
      </w:r>
    </w:p>
    <w:p w14:paraId="75840156" w14:textId="77777777" w:rsidR="0016070F" w:rsidRDefault="0016070F" w:rsidP="0016070F">
      <w:pPr>
        <w:spacing w:after="120" w:line="240" w:lineRule="exact"/>
      </w:pPr>
    </w:p>
    <w:p w14:paraId="64342877" w14:textId="77777777" w:rsidR="0016070F" w:rsidRPr="0016070F" w:rsidRDefault="0016070F" w:rsidP="0016070F">
      <w:pPr>
        <w:jc w:val="both"/>
        <w:rPr>
          <w:rFonts w:ascii="Trebuchet MS" w:eastAsia="Trebuchet MS" w:hAnsi="Trebuchet MS" w:cs="Trebuchet MS"/>
          <w:b/>
          <w:bCs/>
          <w:color w:val="000000"/>
          <w:sz w:val="20"/>
          <w:u w:val="single"/>
          <w:lang w:val="fr-FR"/>
        </w:rPr>
      </w:pPr>
      <w:r w:rsidRPr="0016070F">
        <w:rPr>
          <w:rFonts w:ascii="Trebuchet MS" w:eastAsia="Trebuchet MS" w:hAnsi="Trebuchet MS" w:cs="Trebuchet MS"/>
          <w:b/>
          <w:bCs/>
          <w:color w:val="000000"/>
          <w:sz w:val="20"/>
          <w:u w:val="single"/>
          <w:lang w:val="fr-FR"/>
        </w:rPr>
        <w:t>2/ Critère Valeur Technique noté sur 40 points :</w:t>
      </w:r>
    </w:p>
    <w:p w14:paraId="4001508C" w14:textId="77777777" w:rsidR="0016070F" w:rsidRPr="0016070F" w:rsidRDefault="0016070F" w:rsidP="0016070F">
      <w:pPr>
        <w:jc w:val="both"/>
        <w:rPr>
          <w:rFonts w:ascii="Trebuchet MS" w:eastAsia="Trebuchet MS" w:hAnsi="Trebuchet MS" w:cs="Trebuchet MS"/>
          <w:b/>
          <w:bCs/>
          <w:color w:val="000000"/>
          <w:sz w:val="20"/>
          <w:u w:val="single"/>
          <w:lang w:val="fr-FR"/>
        </w:rPr>
      </w:pPr>
      <w:r w:rsidRPr="0016070F">
        <w:rPr>
          <w:rFonts w:ascii="Trebuchet MS" w:eastAsia="Trebuchet MS" w:hAnsi="Trebuchet MS" w:cs="Trebuchet MS"/>
          <w:b/>
          <w:bCs/>
          <w:color w:val="000000"/>
          <w:sz w:val="20"/>
          <w:u w:val="single"/>
          <w:lang w:val="fr-FR"/>
        </w:rPr>
        <w:t xml:space="preserve"> </w:t>
      </w:r>
    </w:p>
    <w:p w14:paraId="0D7BD33E" w14:textId="77777777" w:rsidR="0016070F" w:rsidRPr="006B503F" w:rsidRDefault="0016070F" w:rsidP="0016070F">
      <w:pPr>
        <w:jc w:val="both"/>
        <w:rPr>
          <w:rFonts w:ascii="Trebuchet MS" w:eastAsia="Trebuchet MS" w:hAnsi="Trebuchet MS" w:cs="Trebuchet MS"/>
          <w:b/>
          <w:color w:val="000000"/>
          <w:sz w:val="20"/>
          <w:lang w:val="fr-FR"/>
        </w:rPr>
      </w:pPr>
      <w:r w:rsidRPr="006B503F">
        <w:rPr>
          <w:rFonts w:ascii="Trebuchet MS" w:eastAsia="Trebuchet MS" w:hAnsi="Trebuchet MS" w:cs="Trebuchet MS"/>
          <w:sz w:val="20"/>
          <w:lang w:val="fr-FR"/>
        </w:rPr>
        <w:t xml:space="preserve">L’examen de ce critère se faisant sur la base du mémoire </w:t>
      </w:r>
      <w:r>
        <w:rPr>
          <w:rFonts w:ascii="Trebuchet MS" w:eastAsia="Trebuchet MS" w:hAnsi="Trebuchet MS" w:cs="Trebuchet MS"/>
          <w:sz w:val="20"/>
          <w:lang w:val="fr-FR"/>
        </w:rPr>
        <w:t xml:space="preserve">justificatif </w:t>
      </w:r>
      <w:r w:rsidRPr="006B503F">
        <w:rPr>
          <w:rFonts w:ascii="Trebuchet MS" w:eastAsia="Trebuchet MS" w:hAnsi="Trebuchet MS" w:cs="Trebuchet MS"/>
          <w:sz w:val="20"/>
          <w:lang w:val="fr-FR"/>
        </w:rPr>
        <w:t>remis par le candidat dans son offre décomposé en sous critères notés de la manière suivante :</w:t>
      </w:r>
    </w:p>
    <w:p w14:paraId="6263B6D5" w14:textId="77777777" w:rsidR="0016070F" w:rsidRDefault="0016070F" w:rsidP="0016070F">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A-Présentation de l’entreprise et des équipes (moyens humains) dédiés PAQ (qualité), PAE (environnement) et sécurité, sureté </w:t>
      </w:r>
      <w:r w:rsidRPr="0008011D">
        <w:rPr>
          <w:rFonts w:ascii="Trebuchet MS" w:eastAsia="Trebuchet MS" w:hAnsi="Trebuchet MS" w:cs="Trebuchet MS"/>
          <w:b/>
          <w:bCs/>
          <w:color w:val="000000"/>
          <w:sz w:val="20"/>
          <w:lang w:val="fr-FR"/>
        </w:rPr>
        <w:t>10 points</w:t>
      </w:r>
    </w:p>
    <w:p w14:paraId="2669E3E5" w14:textId="77777777" w:rsidR="0016070F" w:rsidRDefault="0016070F" w:rsidP="0016070F">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w:t>
      </w:r>
      <w:r w:rsidRPr="00A310C4">
        <w:rPr>
          <w:rFonts w:ascii="Trebuchet MS" w:eastAsia="Trebuchet MS" w:hAnsi="Trebuchet MS" w:cs="Trebuchet MS"/>
          <w:color w:val="000000"/>
          <w:sz w:val="20"/>
          <w:lang w:val="fr-FR"/>
        </w:rPr>
        <w:t xml:space="preserve">Moyens </w:t>
      </w:r>
      <w:r>
        <w:rPr>
          <w:rFonts w:ascii="Trebuchet MS" w:eastAsia="Trebuchet MS" w:hAnsi="Trebuchet MS" w:cs="Trebuchet MS"/>
          <w:color w:val="000000"/>
          <w:sz w:val="20"/>
          <w:lang w:val="fr-FR"/>
        </w:rPr>
        <w:t>en matériels de l’entreprise dédiés</w:t>
      </w:r>
    </w:p>
    <w:p w14:paraId="47588BDA" w14:textId="77777777" w:rsidR="0016070F" w:rsidRDefault="0016070F" w:rsidP="0016070F">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Qualifications et habilitations de l’entreprise et des équipes dédiés  </w:t>
      </w:r>
      <w:r w:rsidRPr="0008011D">
        <w:rPr>
          <w:rFonts w:ascii="Trebuchet MS" w:eastAsia="Trebuchet MS" w:hAnsi="Trebuchet MS" w:cs="Trebuchet MS"/>
          <w:b/>
          <w:bCs/>
          <w:color w:val="000000"/>
          <w:sz w:val="20"/>
          <w:lang w:val="fr-FR"/>
        </w:rPr>
        <w:t>10 points</w:t>
      </w:r>
    </w:p>
    <w:p w14:paraId="2AFA04DC" w14:textId="77777777" w:rsidR="0016070F" w:rsidRDefault="0016070F" w:rsidP="0016070F">
      <w:pPr>
        <w:spacing w:line="232" w:lineRule="exact"/>
        <w:ind w:left="80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C-</w:t>
      </w:r>
      <w:r>
        <w:t xml:space="preserve"> </w:t>
      </w:r>
      <w:r>
        <w:rPr>
          <w:rFonts w:ascii="Trebuchet MS" w:eastAsia="Trebuchet MS" w:hAnsi="Trebuchet MS" w:cs="Trebuchet MS"/>
          <w:color w:val="000000"/>
          <w:sz w:val="20"/>
          <w:lang w:val="fr-FR"/>
        </w:rPr>
        <w:t>Ensemble des fiches techniques des produits pour les prix unitaires demandés dans le détail estimatif</w:t>
      </w:r>
      <w:r>
        <w:t>,</w:t>
      </w:r>
      <w:r>
        <w:rPr>
          <w:rFonts w:ascii="Trebuchet MS" w:eastAsia="Trebuchet MS" w:hAnsi="Trebuchet MS" w:cs="Trebuchet MS"/>
          <w:color w:val="000000"/>
          <w:sz w:val="20"/>
          <w:lang w:val="fr-FR"/>
        </w:rPr>
        <w:t xml:space="preserve"> ensemble des catalogues tarifés d’autres fournisseurs et référence, avec prix proposés avant remise (</w:t>
      </w:r>
      <w:r w:rsidRPr="0008011D">
        <w:rPr>
          <w:rFonts w:ascii="Trebuchet MS" w:eastAsia="Trebuchet MS" w:hAnsi="Trebuchet MS" w:cs="Trebuchet MS"/>
          <w:b/>
          <w:bCs/>
          <w:color w:val="000000"/>
          <w:sz w:val="20"/>
          <w:lang w:val="fr-FR"/>
        </w:rPr>
        <w:t>20 points</w:t>
      </w:r>
      <w:r>
        <w:rPr>
          <w:rFonts w:ascii="Trebuchet MS" w:eastAsia="Trebuchet MS" w:hAnsi="Trebuchet MS" w:cs="Trebuchet MS"/>
          <w:color w:val="000000"/>
          <w:sz w:val="20"/>
          <w:lang w:val="fr-FR"/>
        </w:rPr>
        <w:t>)</w:t>
      </w:r>
    </w:p>
    <w:p w14:paraId="54993D85" w14:textId="77777777" w:rsidR="0016070F" w:rsidRPr="006B503F" w:rsidRDefault="0016070F" w:rsidP="0016070F">
      <w:pPr>
        <w:jc w:val="both"/>
        <w:rPr>
          <w:rFonts w:ascii="Trebuchet MS" w:eastAsia="Trebuchet MS" w:hAnsi="Trebuchet MS" w:cs="Trebuchet MS"/>
          <w:sz w:val="20"/>
          <w:lang w:val="fr-FR"/>
        </w:rPr>
      </w:pPr>
    </w:p>
    <w:p w14:paraId="15D9E9BE" w14:textId="77777777" w:rsidR="0016070F" w:rsidRPr="00D146EE" w:rsidRDefault="0016070F" w:rsidP="0016070F">
      <w:pPr>
        <w:pStyle w:val="Paragraphedeliste"/>
        <w:ind w:left="426"/>
        <w:jc w:val="both"/>
        <w:rPr>
          <w:rFonts w:ascii="Trebuchet MS" w:eastAsia="Trebuchet MS" w:hAnsi="Trebuchet MS" w:cs="Trebuchet MS"/>
          <w:sz w:val="20"/>
          <w:szCs w:val="24"/>
        </w:rPr>
      </w:pPr>
      <w:r w:rsidRPr="00D146EE">
        <w:rPr>
          <w:rFonts w:ascii="Trebuchet MS" w:eastAsia="Trebuchet MS" w:hAnsi="Trebuchet MS" w:cs="Trebuchet MS"/>
          <w:sz w:val="20"/>
          <w:szCs w:val="24"/>
        </w:rPr>
        <w:t>Chaque sous critère sera affecté du coefficient de pondération suivant :</w:t>
      </w:r>
    </w:p>
    <w:p w14:paraId="63E8CA01" w14:textId="77777777" w:rsidR="0016070F" w:rsidRPr="00D146EE" w:rsidRDefault="0016070F" w:rsidP="0016070F">
      <w:pPr>
        <w:pStyle w:val="Normal1"/>
        <w:ind w:left="426" w:firstLine="0"/>
        <w:rPr>
          <w:rFonts w:ascii="Trebuchet MS" w:eastAsia="Trebuchet MS" w:hAnsi="Trebuchet MS" w:cs="Trebuchet MS"/>
          <w:sz w:val="20"/>
          <w:szCs w:val="24"/>
        </w:rPr>
      </w:pPr>
      <w:r w:rsidRPr="00D146EE">
        <w:rPr>
          <w:rFonts w:ascii="Trebuchet MS" w:eastAsia="Trebuchet MS" w:hAnsi="Trebuchet MS" w:cs="Trebuchet MS"/>
          <w:sz w:val="20"/>
          <w:szCs w:val="24"/>
        </w:rPr>
        <w:t xml:space="preserve">0 : renseignement non fourni </w:t>
      </w:r>
    </w:p>
    <w:p w14:paraId="749A7A1A" w14:textId="77777777" w:rsidR="0016070F" w:rsidRPr="00D146EE" w:rsidRDefault="0016070F" w:rsidP="0016070F">
      <w:pPr>
        <w:pStyle w:val="Normal1"/>
        <w:ind w:left="426" w:firstLine="0"/>
        <w:rPr>
          <w:rFonts w:ascii="Trebuchet MS" w:eastAsia="Trebuchet MS" w:hAnsi="Trebuchet MS" w:cs="Trebuchet MS"/>
          <w:sz w:val="20"/>
          <w:szCs w:val="24"/>
        </w:rPr>
      </w:pPr>
      <w:r w:rsidRPr="00D146EE">
        <w:rPr>
          <w:rFonts w:ascii="Trebuchet MS" w:eastAsia="Trebuchet MS" w:hAnsi="Trebuchet MS" w:cs="Trebuchet MS"/>
          <w:sz w:val="20"/>
          <w:szCs w:val="24"/>
        </w:rPr>
        <w:t>25 % de la note : Offre jugée peu satisfaisante car présentant, au vu de l’ensemble des offres, peu d’avantages ou points positifs pour répondre à l’attente exprimée par le représentant du pouvoir adjudicateur en regard du critère jugé.</w:t>
      </w:r>
    </w:p>
    <w:p w14:paraId="654B2D4E" w14:textId="77777777" w:rsidR="0016070F" w:rsidRPr="00D146EE" w:rsidRDefault="0016070F" w:rsidP="0016070F">
      <w:pPr>
        <w:pStyle w:val="Normal1"/>
        <w:ind w:left="426" w:firstLine="0"/>
        <w:rPr>
          <w:rFonts w:ascii="Trebuchet MS" w:eastAsia="Trebuchet MS" w:hAnsi="Trebuchet MS" w:cs="Trebuchet MS"/>
          <w:sz w:val="20"/>
          <w:szCs w:val="24"/>
        </w:rPr>
      </w:pPr>
      <w:r w:rsidRPr="00D146EE">
        <w:rPr>
          <w:rFonts w:ascii="Trebuchet MS" w:eastAsia="Trebuchet MS" w:hAnsi="Trebuchet MS" w:cs="Trebuchet MS"/>
          <w:sz w:val="20"/>
          <w:szCs w:val="24"/>
        </w:rPr>
        <w:t>50 % de la note : Offre jugée suffisante car présentant, au vu de l’ensemble des offres, suffisamment d’avantages ou points positifs pour répondre à l’attente exprimée par le représentant du pouvoir adjudicateur en regard du critère jugé.</w:t>
      </w:r>
    </w:p>
    <w:p w14:paraId="1015FEE7" w14:textId="77777777" w:rsidR="0016070F" w:rsidRPr="00D146EE" w:rsidRDefault="0016070F" w:rsidP="0016070F">
      <w:pPr>
        <w:pStyle w:val="Paragraphedeliste"/>
        <w:ind w:left="426"/>
        <w:jc w:val="both"/>
        <w:rPr>
          <w:rFonts w:ascii="Trebuchet MS" w:eastAsia="Trebuchet MS" w:hAnsi="Trebuchet MS" w:cs="Trebuchet MS"/>
          <w:sz w:val="20"/>
          <w:szCs w:val="24"/>
        </w:rPr>
      </w:pPr>
      <w:r w:rsidRPr="00D146EE">
        <w:rPr>
          <w:rFonts w:ascii="Trebuchet MS" w:eastAsia="Trebuchet MS" w:hAnsi="Trebuchet MS" w:cs="Trebuchet MS"/>
          <w:sz w:val="20"/>
          <w:szCs w:val="24"/>
        </w:rPr>
        <w:t>75 % de la note : Offre jugée bonne et avantageuse car présentant, au vu de l’ensemble des offres, beaucoup d’avantages ou points positifs pour répondre à l’attente exprimée par le représentant du pouvoir adjudicateur en regard du critère jugé.</w:t>
      </w:r>
    </w:p>
    <w:p w14:paraId="36E0972B" w14:textId="77777777" w:rsidR="0016070F" w:rsidRPr="00D146EE" w:rsidRDefault="0016070F" w:rsidP="0016070F">
      <w:pPr>
        <w:pStyle w:val="Paragraphedeliste"/>
        <w:ind w:left="426"/>
        <w:jc w:val="both"/>
        <w:rPr>
          <w:rFonts w:ascii="Trebuchet MS" w:eastAsia="Trebuchet MS" w:hAnsi="Trebuchet MS" w:cs="Trebuchet MS"/>
          <w:sz w:val="20"/>
          <w:szCs w:val="24"/>
        </w:rPr>
      </w:pPr>
      <w:r w:rsidRPr="00D146EE">
        <w:rPr>
          <w:rFonts w:ascii="Trebuchet MS" w:eastAsia="Trebuchet MS" w:hAnsi="Trebuchet MS" w:cs="Trebuchet MS"/>
          <w:sz w:val="20"/>
          <w:szCs w:val="24"/>
        </w:rPr>
        <w:t>100 % de la note : Offre jugée excellente car présentant, au vu de l’ensemble des offres, beaucoup d’avantages ou points positifs supérieurs à l’attente exprimée par le représentant du pouvoir adjudicateur au regard du critère jugé.</w:t>
      </w:r>
    </w:p>
    <w:p w14:paraId="61142FC0" w14:textId="77777777" w:rsidR="0016070F" w:rsidRPr="00D146EE" w:rsidRDefault="0016070F" w:rsidP="0016070F">
      <w:pPr>
        <w:pStyle w:val="Paragraphedeliste"/>
        <w:ind w:left="426"/>
        <w:jc w:val="both"/>
        <w:rPr>
          <w:rFonts w:ascii="Trebuchet MS" w:eastAsia="Trebuchet MS" w:hAnsi="Trebuchet MS" w:cs="Trebuchet MS"/>
          <w:sz w:val="20"/>
          <w:szCs w:val="24"/>
        </w:rPr>
      </w:pPr>
    </w:p>
    <w:p w14:paraId="5E78BE80" w14:textId="77777777" w:rsidR="0016070F" w:rsidRDefault="0016070F" w:rsidP="0016070F">
      <w:pPr>
        <w:pStyle w:val="Normal1"/>
        <w:rPr>
          <w:rFonts w:ascii="Trebuchet MS" w:eastAsia="Trebuchet MS" w:hAnsi="Trebuchet MS" w:cs="Trebuchet MS"/>
          <w:sz w:val="20"/>
          <w:szCs w:val="24"/>
        </w:rPr>
      </w:pPr>
      <w:r w:rsidRPr="00D146EE">
        <w:rPr>
          <w:rFonts w:ascii="Trebuchet MS" w:eastAsia="Trebuchet MS" w:hAnsi="Trebuchet MS" w:cs="Trebuchet MS"/>
          <w:sz w:val="20"/>
          <w:szCs w:val="24"/>
        </w:rPr>
        <w:t>La somme des notes des sous critères affectée des coefficients de pondération donnera la note valeur technique du candidat.</w:t>
      </w:r>
    </w:p>
    <w:p w14:paraId="593127F7" w14:textId="77777777" w:rsidR="0016070F" w:rsidRPr="0008011D" w:rsidRDefault="0016070F" w:rsidP="0016070F">
      <w:pPr>
        <w:pStyle w:val="Normal1"/>
        <w:rPr>
          <w:rFonts w:ascii="Trebuchet MS" w:eastAsia="Trebuchet MS" w:hAnsi="Trebuchet MS" w:cs="Trebuchet MS"/>
          <w:sz w:val="20"/>
          <w:szCs w:val="24"/>
        </w:rPr>
      </w:pPr>
    </w:p>
    <w:p w14:paraId="0EA75072" w14:textId="77777777" w:rsidR="0016070F" w:rsidRDefault="0016070F">
      <w:pPr>
        <w:spacing w:after="20" w:line="240" w:lineRule="exact"/>
      </w:pPr>
    </w:p>
    <w:p w14:paraId="47E814C5" w14:textId="77777777" w:rsidR="005B4DCB" w:rsidRDefault="00F52F4D">
      <w:pPr>
        <w:pStyle w:val="Titre2"/>
        <w:ind w:left="280"/>
        <w:rPr>
          <w:rFonts w:ascii="Trebuchet MS" w:eastAsia="Trebuchet MS" w:hAnsi="Trebuchet MS" w:cs="Trebuchet MS"/>
          <w:i w:val="0"/>
          <w:color w:val="000000"/>
          <w:sz w:val="24"/>
          <w:lang w:val="fr-FR"/>
        </w:rPr>
      </w:pPr>
      <w:bookmarkStart w:id="56" w:name="ArtL2_RC-2-A9.4"/>
      <w:bookmarkStart w:id="57" w:name="_Toc256000029"/>
      <w:bookmarkEnd w:id="56"/>
      <w:r>
        <w:rPr>
          <w:rFonts w:ascii="Trebuchet MS" w:eastAsia="Trebuchet MS" w:hAnsi="Trebuchet MS" w:cs="Trebuchet MS"/>
          <w:i w:val="0"/>
          <w:color w:val="000000"/>
          <w:sz w:val="24"/>
          <w:lang w:val="fr-FR"/>
        </w:rPr>
        <w:t>8.3 - Suite à donner à la consultation</w:t>
      </w:r>
      <w:bookmarkEnd w:id="57"/>
    </w:p>
    <w:p w14:paraId="2D719638" w14:textId="77777777" w:rsidR="005B4DCB" w:rsidRDefault="00F52F4D">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799CB536" w14:textId="77777777" w:rsidR="005B4DCB" w:rsidRDefault="00F52F4D">
      <w:pPr>
        <w:pStyle w:val="Titre1"/>
        <w:shd w:val="clear" w:color="FD2456" w:fill="FD2456"/>
        <w:rPr>
          <w:rFonts w:ascii="Trebuchet MS" w:eastAsia="Trebuchet MS" w:hAnsi="Trebuchet MS" w:cs="Trebuchet MS"/>
          <w:color w:val="FFFFFF"/>
          <w:sz w:val="28"/>
          <w:lang w:val="fr-FR"/>
        </w:rPr>
      </w:pPr>
      <w:bookmarkStart w:id="58" w:name="ArtL1_RC-2-A11"/>
      <w:bookmarkStart w:id="59" w:name="_Toc256000030"/>
      <w:bookmarkEnd w:id="58"/>
      <w:r>
        <w:rPr>
          <w:rFonts w:ascii="Trebuchet MS" w:eastAsia="Trebuchet MS" w:hAnsi="Trebuchet MS" w:cs="Trebuchet MS"/>
          <w:color w:val="FFFFFF"/>
          <w:sz w:val="28"/>
          <w:lang w:val="fr-FR"/>
        </w:rPr>
        <w:t>9 - Renseignements complémentaires</w:t>
      </w:r>
      <w:bookmarkEnd w:id="59"/>
    </w:p>
    <w:p w14:paraId="0BE0D4C7" w14:textId="77777777" w:rsidR="005B4DCB" w:rsidRDefault="00F52F4D">
      <w:pPr>
        <w:spacing w:line="60" w:lineRule="exact"/>
        <w:rPr>
          <w:sz w:val="6"/>
        </w:rPr>
      </w:pPr>
      <w:r>
        <w:t xml:space="preserve"> </w:t>
      </w:r>
    </w:p>
    <w:p w14:paraId="4B4F8905" w14:textId="77777777" w:rsidR="005B4DCB" w:rsidRDefault="00F52F4D">
      <w:pPr>
        <w:pStyle w:val="Titre2"/>
        <w:ind w:left="280"/>
        <w:rPr>
          <w:rFonts w:ascii="Trebuchet MS" w:eastAsia="Trebuchet MS" w:hAnsi="Trebuchet MS" w:cs="Trebuchet MS"/>
          <w:i w:val="0"/>
          <w:color w:val="000000"/>
          <w:sz w:val="24"/>
          <w:lang w:val="fr-FR"/>
        </w:rPr>
      </w:pPr>
      <w:bookmarkStart w:id="60" w:name="ArtL2_RC-2-A11.1"/>
      <w:bookmarkStart w:id="61" w:name="_Toc256000031"/>
      <w:bookmarkEnd w:id="60"/>
      <w:r>
        <w:rPr>
          <w:rFonts w:ascii="Trebuchet MS" w:eastAsia="Trebuchet MS" w:hAnsi="Trebuchet MS" w:cs="Trebuchet MS"/>
          <w:i w:val="0"/>
          <w:color w:val="000000"/>
          <w:sz w:val="24"/>
          <w:lang w:val="fr-FR"/>
        </w:rPr>
        <w:t>9.1 - Adresses supplémentaires et points de contact</w:t>
      </w:r>
      <w:bookmarkEnd w:id="61"/>
    </w:p>
    <w:p w14:paraId="45485D88" w14:textId="08B53906" w:rsidR="005B4DCB" w:rsidRDefault="00F52F4D">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r w:rsidRPr="0016070F">
        <w:rPr>
          <w:color w:val="548DD4" w:themeColor="text2" w:themeTint="99"/>
          <w:lang w:val="fr-FR"/>
        </w:rPr>
        <w:t>http://www.</w:t>
      </w:r>
      <w:r w:rsidR="0016070F" w:rsidRPr="0016070F">
        <w:rPr>
          <w:color w:val="548DD4" w:themeColor="text2" w:themeTint="99"/>
          <w:lang w:val="fr-FR"/>
        </w:rPr>
        <w:t>cci.corsica</w:t>
      </w:r>
    </w:p>
    <w:p w14:paraId="043906A6" w14:textId="77777777" w:rsidR="005B4DCB" w:rsidRDefault="005B4DCB">
      <w:pPr>
        <w:pStyle w:val="ParagrapheIndent2"/>
        <w:spacing w:line="232" w:lineRule="exact"/>
        <w:jc w:val="both"/>
        <w:rPr>
          <w:color w:val="000000"/>
          <w:lang w:val="fr-FR"/>
        </w:rPr>
      </w:pPr>
    </w:p>
    <w:p w14:paraId="1AC0B26C" w14:textId="77777777" w:rsidR="005B4DCB" w:rsidRDefault="00F52F4D">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2AB7AC9B" w14:textId="63658C06" w:rsidR="0016070F" w:rsidRPr="0016070F" w:rsidRDefault="00F52F4D" w:rsidP="0016070F">
      <w:pPr>
        <w:pStyle w:val="ParagrapheIndent2"/>
        <w:spacing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r>
        <w:rPr>
          <w:color w:val="000000"/>
          <w:lang w:val="fr-FR"/>
        </w:rPr>
        <w:cr/>
      </w:r>
    </w:p>
    <w:p w14:paraId="54128F51" w14:textId="77777777" w:rsidR="005B4DCB" w:rsidRDefault="00F52F4D">
      <w:pPr>
        <w:pStyle w:val="Titre2"/>
        <w:ind w:left="280"/>
        <w:rPr>
          <w:rFonts w:ascii="Trebuchet MS" w:eastAsia="Trebuchet MS" w:hAnsi="Trebuchet MS" w:cs="Trebuchet MS"/>
          <w:i w:val="0"/>
          <w:color w:val="000000"/>
          <w:sz w:val="24"/>
          <w:lang w:val="fr-FR"/>
        </w:rPr>
      </w:pPr>
      <w:bookmarkStart w:id="62" w:name="ArtL2_RC-2-A11.2"/>
      <w:bookmarkStart w:id="63" w:name="_Toc256000032"/>
      <w:bookmarkEnd w:id="62"/>
      <w:r>
        <w:rPr>
          <w:rFonts w:ascii="Trebuchet MS" w:eastAsia="Trebuchet MS" w:hAnsi="Trebuchet MS" w:cs="Trebuchet MS"/>
          <w:i w:val="0"/>
          <w:color w:val="000000"/>
          <w:sz w:val="24"/>
          <w:lang w:val="fr-FR"/>
        </w:rPr>
        <w:t>9.2 - Procédures de recours</w:t>
      </w:r>
      <w:bookmarkEnd w:id="63"/>
    </w:p>
    <w:p w14:paraId="67110AF0" w14:textId="77777777" w:rsidR="005B4DCB" w:rsidRDefault="00F52F4D">
      <w:pPr>
        <w:pStyle w:val="ParagrapheIndent2"/>
        <w:spacing w:line="232" w:lineRule="exact"/>
        <w:jc w:val="both"/>
        <w:rPr>
          <w:color w:val="000000"/>
          <w:lang w:val="fr-FR"/>
        </w:rPr>
      </w:pPr>
      <w:r>
        <w:rPr>
          <w:color w:val="000000"/>
          <w:lang w:val="fr-FR"/>
        </w:rPr>
        <w:t>Le tribunal territorialement compétent est :</w:t>
      </w:r>
    </w:p>
    <w:p w14:paraId="13DD8457" w14:textId="77777777" w:rsidR="005B4DCB" w:rsidRDefault="00F52F4D">
      <w:pPr>
        <w:pStyle w:val="ParagrapheIndent2"/>
        <w:spacing w:line="232" w:lineRule="exact"/>
        <w:jc w:val="both"/>
        <w:rPr>
          <w:color w:val="000000"/>
          <w:lang w:val="fr-FR"/>
        </w:rPr>
      </w:pPr>
      <w:r>
        <w:rPr>
          <w:color w:val="000000"/>
          <w:lang w:val="fr-FR"/>
        </w:rPr>
        <w:t>Tribunal Administratif de Bastia</w:t>
      </w:r>
    </w:p>
    <w:p w14:paraId="342AA757" w14:textId="77777777" w:rsidR="005B4DCB" w:rsidRDefault="00F52F4D">
      <w:pPr>
        <w:pStyle w:val="ParagrapheIndent2"/>
        <w:spacing w:line="232" w:lineRule="exact"/>
        <w:jc w:val="both"/>
        <w:rPr>
          <w:color w:val="000000"/>
          <w:lang w:val="fr-FR"/>
        </w:rPr>
      </w:pPr>
      <w:r>
        <w:rPr>
          <w:color w:val="000000"/>
          <w:lang w:val="fr-FR"/>
        </w:rPr>
        <w:t xml:space="preserve">Villa </w:t>
      </w:r>
      <w:proofErr w:type="spellStart"/>
      <w:r>
        <w:rPr>
          <w:color w:val="000000"/>
          <w:lang w:val="fr-FR"/>
        </w:rPr>
        <w:t>Montepiano</w:t>
      </w:r>
      <w:proofErr w:type="spellEnd"/>
    </w:p>
    <w:p w14:paraId="6362951C" w14:textId="77777777" w:rsidR="005B4DCB" w:rsidRDefault="00F52F4D">
      <w:pPr>
        <w:pStyle w:val="ParagrapheIndent2"/>
        <w:spacing w:line="232" w:lineRule="exact"/>
        <w:jc w:val="both"/>
        <w:rPr>
          <w:color w:val="000000"/>
          <w:lang w:val="fr-FR"/>
        </w:rPr>
      </w:pPr>
      <w:r>
        <w:rPr>
          <w:color w:val="000000"/>
          <w:lang w:val="fr-FR"/>
        </w:rPr>
        <w:t>20407 BASTIA</w:t>
      </w:r>
    </w:p>
    <w:p w14:paraId="57FF5193" w14:textId="77777777" w:rsidR="005B4DCB" w:rsidRDefault="005B4DCB">
      <w:pPr>
        <w:pStyle w:val="ParagrapheIndent2"/>
        <w:spacing w:line="232" w:lineRule="exact"/>
        <w:jc w:val="both"/>
        <w:rPr>
          <w:color w:val="000000"/>
          <w:lang w:val="fr-FR"/>
        </w:rPr>
      </w:pPr>
    </w:p>
    <w:p w14:paraId="78E95EA6" w14:textId="77777777" w:rsidR="005B4DCB" w:rsidRDefault="00F52F4D">
      <w:pPr>
        <w:pStyle w:val="ParagrapheIndent2"/>
        <w:spacing w:line="232" w:lineRule="exact"/>
        <w:jc w:val="both"/>
        <w:rPr>
          <w:color w:val="000000"/>
          <w:lang w:val="fr-FR"/>
        </w:rPr>
      </w:pPr>
      <w:r>
        <w:rPr>
          <w:color w:val="000000"/>
          <w:lang w:val="fr-FR"/>
        </w:rPr>
        <w:t>Tél : 04 95 32 88 66</w:t>
      </w:r>
    </w:p>
    <w:p w14:paraId="2BE0F5E0" w14:textId="77777777" w:rsidR="005B4DCB" w:rsidRDefault="00F52F4D">
      <w:pPr>
        <w:pStyle w:val="ParagrapheIndent2"/>
        <w:spacing w:line="232" w:lineRule="exact"/>
        <w:jc w:val="both"/>
        <w:rPr>
          <w:color w:val="000000"/>
          <w:lang w:val="fr-FR"/>
        </w:rPr>
      </w:pPr>
      <w:r>
        <w:rPr>
          <w:color w:val="000000"/>
          <w:lang w:val="fr-FR"/>
        </w:rPr>
        <w:t>Télécopie : 04 95 32 38 55</w:t>
      </w:r>
    </w:p>
    <w:p w14:paraId="704557AE" w14:textId="77777777" w:rsidR="005B4DCB" w:rsidRDefault="00F52F4D">
      <w:pPr>
        <w:pStyle w:val="ParagrapheIndent2"/>
        <w:spacing w:line="232" w:lineRule="exact"/>
        <w:jc w:val="both"/>
        <w:rPr>
          <w:color w:val="000000"/>
          <w:lang w:val="fr-FR"/>
        </w:rPr>
      </w:pPr>
      <w:r>
        <w:rPr>
          <w:color w:val="000000"/>
          <w:lang w:val="fr-FR"/>
        </w:rPr>
        <w:t>Courriel : greffe.ta-bastia@juradm.fr</w:t>
      </w:r>
    </w:p>
    <w:p w14:paraId="2F41AF17" w14:textId="77777777" w:rsidR="005B4DCB" w:rsidRDefault="005B4DCB">
      <w:pPr>
        <w:pStyle w:val="ParagrapheIndent2"/>
        <w:spacing w:after="240" w:line="232" w:lineRule="exact"/>
        <w:jc w:val="both"/>
        <w:rPr>
          <w:color w:val="000000"/>
          <w:lang w:val="fr-FR"/>
        </w:rPr>
      </w:pPr>
    </w:p>
    <w:p w14:paraId="05E6C905" w14:textId="77777777" w:rsidR="005B4DCB" w:rsidRDefault="00F52F4D">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01BA791F" w14:textId="77777777" w:rsidR="005B4DCB" w:rsidRDefault="00F52F4D">
      <w:pPr>
        <w:pStyle w:val="ParagrapheIndent2"/>
        <w:spacing w:line="232" w:lineRule="exact"/>
        <w:jc w:val="both"/>
        <w:rPr>
          <w:color w:val="000000"/>
          <w:lang w:val="fr-FR"/>
        </w:rPr>
      </w:pPr>
      <w:r>
        <w:rPr>
          <w:color w:val="000000"/>
          <w:lang w:val="fr-FR"/>
        </w:rPr>
        <w:t>Comité consultatif interrégional de règlement amiable des litiges</w:t>
      </w:r>
    </w:p>
    <w:p w14:paraId="69C5457E" w14:textId="77777777" w:rsidR="005B4DCB" w:rsidRDefault="00F52F4D">
      <w:pPr>
        <w:pStyle w:val="ParagrapheIndent2"/>
        <w:spacing w:line="232" w:lineRule="exact"/>
        <w:jc w:val="both"/>
        <w:rPr>
          <w:color w:val="000000"/>
          <w:lang w:val="fr-FR"/>
        </w:rPr>
      </w:pPr>
      <w:r>
        <w:rPr>
          <w:color w:val="000000"/>
          <w:lang w:val="fr-FR"/>
        </w:rPr>
        <w:t>Préfecture de la Région Provence Alpes</w:t>
      </w:r>
    </w:p>
    <w:p w14:paraId="5007EB8F" w14:textId="77777777" w:rsidR="005B4DCB" w:rsidRDefault="00F52F4D">
      <w:pPr>
        <w:pStyle w:val="ParagrapheIndent2"/>
        <w:spacing w:line="232" w:lineRule="exact"/>
        <w:jc w:val="both"/>
        <w:rPr>
          <w:color w:val="000000"/>
          <w:lang w:val="fr-FR"/>
        </w:rPr>
      </w:pPr>
      <w:proofErr w:type="spellStart"/>
      <w:r>
        <w:rPr>
          <w:color w:val="000000"/>
          <w:lang w:val="fr-FR"/>
        </w:rPr>
        <w:t>Cote</w:t>
      </w:r>
      <w:proofErr w:type="spellEnd"/>
      <w:r>
        <w:rPr>
          <w:color w:val="000000"/>
          <w:lang w:val="fr-FR"/>
        </w:rPr>
        <w:t xml:space="preserve"> d'Azur Place Félix Barret</w:t>
      </w:r>
    </w:p>
    <w:p w14:paraId="5AE4B64C" w14:textId="77777777" w:rsidR="005B4DCB" w:rsidRDefault="00F52F4D">
      <w:pPr>
        <w:pStyle w:val="ParagrapheIndent2"/>
        <w:spacing w:line="232" w:lineRule="exact"/>
        <w:jc w:val="both"/>
        <w:rPr>
          <w:color w:val="000000"/>
          <w:lang w:val="fr-FR"/>
        </w:rPr>
      </w:pPr>
      <w:r>
        <w:rPr>
          <w:color w:val="000000"/>
          <w:lang w:val="fr-FR"/>
        </w:rPr>
        <w:t>CS 80001</w:t>
      </w:r>
    </w:p>
    <w:p w14:paraId="13326A4A" w14:textId="77777777" w:rsidR="005B4DCB" w:rsidRDefault="00F52F4D">
      <w:pPr>
        <w:pStyle w:val="ParagrapheIndent2"/>
        <w:spacing w:line="232" w:lineRule="exact"/>
        <w:jc w:val="both"/>
        <w:rPr>
          <w:color w:val="000000"/>
          <w:lang w:val="fr-FR"/>
        </w:rPr>
      </w:pPr>
      <w:r>
        <w:rPr>
          <w:color w:val="000000"/>
          <w:lang w:val="fr-FR"/>
        </w:rPr>
        <w:lastRenderedPageBreak/>
        <w:t>13282 MARSEILLE CEDEX 06</w:t>
      </w:r>
    </w:p>
    <w:sectPr w:rsidR="005B4DCB">
      <w:footerReference w:type="default" r:id="rId31"/>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1954" w14:textId="77777777" w:rsidR="00F52F4D" w:rsidRDefault="00F52F4D">
      <w:r>
        <w:separator/>
      </w:r>
    </w:p>
  </w:endnote>
  <w:endnote w:type="continuationSeparator" w:id="0">
    <w:p w14:paraId="253FE0BF" w14:textId="77777777" w:rsidR="00F52F4D" w:rsidRDefault="00F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C02C" w14:textId="77777777" w:rsidR="007359FC" w:rsidRDefault="007359FC">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7C8" w14:textId="5D99B094" w:rsidR="007359FC" w:rsidRDefault="007359FC">
    <w:pPr>
      <w:pStyle w:val="Pieddepage0"/>
    </w:pPr>
    <w:r w:rsidRPr="007359FC">
      <w:t>2025-AOO-019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3C9C" w14:textId="77777777" w:rsidR="007359FC" w:rsidRDefault="007359FC">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885F" w14:textId="77777777" w:rsidR="005B4DCB" w:rsidRDefault="005B4DCB">
    <w:pPr>
      <w:spacing w:line="240" w:lineRule="exact"/>
    </w:pPr>
  </w:p>
  <w:tbl>
    <w:tblPr>
      <w:tblW w:w="0" w:type="auto"/>
      <w:tblLayout w:type="fixed"/>
      <w:tblLook w:val="04A0" w:firstRow="1" w:lastRow="0" w:firstColumn="1" w:lastColumn="0" w:noHBand="0" w:noVBand="1"/>
    </w:tblPr>
    <w:tblGrid>
      <w:gridCol w:w="5220"/>
      <w:gridCol w:w="4400"/>
    </w:tblGrid>
    <w:tr w:rsidR="005B4DCB" w14:paraId="199CAA4F" w14:textId="77777777">
      <w:trPr>
        <w:trHeight w:val="245"/>
      </w:trPr>
      <w:tc>
        <w:tcPr>
          <w:tcW w:w="5220" w:type="dxa"/>
          <w:tcMar>
            <w:top w:w="0" w:type="dxa"/>
            <w:left w:w="0" w:type="dxa"/>
            <w:bottom w:w="0" w:type="dxa"/>
            <w:right w:w="0" w:type="dxa"/>
          </w:tcMar>
          <w:vAlign w:val="center"/>
        </w:tcPr>
        <w:p w14:paraId="25FE6687" w14:textId="2D133B2C" w:rsidR="005B4DCB" w:rsidRDefault="007359FC">
          <w:pPr>
            <w:pStyle w:val="PiedDePage"/>
            <w:rPr>
              <w:color w:val="000000"/>
              <w:lang w:val="fr-FR"/>
            </w:rPr>
          </w:pPr>
          <w:r w:rsidRPr="007359FC">
            <w:rPr>
              <w:color w:val="000000"/>
              <w:lang w:val="fr-FR"/>
            </w:rPr>
            <w:t>2025-AOO-019</w:t>
          </w:r>
        </w:p>
      </w:tc>
      <w:tc>
        <w:tcPr>
          <w:tcW w:w="4400" w:type="dxa"/>
          <w:tcMar>
            <w:top w:w="0" w:type="dxa"/>
            <w:left w:w="0" w:type="dxa"/>
            <w:bottom w:w="0" w:type="dxa"/>
            <w:right w:w="0" w:type="dxa"/>
          </w:tcMar>
          <w:vAlign w:val="center"/>
        </w:tcPr>
        <w:p w14:paraId="2BAFFD7F" w14:textId="77777777" w:rsidR="005B4DCB" w:rsidRDefault="00F52F4D">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24D6" w14:textId="77777777" w:rsidR="005B4DCB" w:rsidRDefault="005B4DCB">
    <w:pPr>
      <w:spacing w:line="240" w:lineRule="exact"/>
    </w:pPr>
  </w:p>
  <w:tbl>
    <w:tblPr>
      <w:tblW w:w="0" w:type="auto"/>
      <w:tblLayout w:type="fixed"/>
      <w:tblLook w:val="04A0" w:firstRow="1" w:lastRow="0" w:firstColumn="1" w:lastColumn="0" w:noHBand="0" w:noVBand="1"/>
    </w:tblPr>
    <w:tblGrid>
      <w:gridCol w:w="5220"/>
      <w:gridCol w:w="4400"/>
    </w:tblGrid>
    <w:tr w:rsidR="005B4DCB" w14:paraId="5A55833E" w14:textId="77777777">
      <w:trPr>
        <w:trHeight w:val="245"/>
      </w:trPr>
      <w:tc>
        <w:tcPr>
          <w:tcW w:w="5220" w:type="dxa"/>
          <w:tcMar>
            <w:top w:w="0" w:type="dxa"/>
            <w:left w:w="0" w:type="dxa"/>
            <w:bottom w:w="0" w:type="dxa"/>
            <w:right w:w="0" w:type="dxa"/>
          </w:tcMar>
          <w:vAlign w:val="center"/>
        </w:tcPr>
        <w:p w14:paraId="3AE5EA14" w14:textId="36138B90" w:rsidR="005B4DCB" w:rsidRDefault="007359FC">
          <w:pPr>
            <w:pStyle w:val="PiedDePage"/>
            <w:rPr>
              <w:color w:val="000000"/>
              <w:lang w:val="fr-FR"/>
            </w:rPr>
          </w:pPr>
          <w:r w:rsidRPr="007359FC">
            <w:rPr>
              <w:color w:val="000000"/>
              <w:lang w:val="fr-FR"/>
            </w:rPr>
            <w:t>2025-AOO-019</w:t>
          </w:r>
        </w:p>
      </w:tc>
      <w:tc>
        <w:tcPr>
          <w:tcW w:w="4400" w:type="dxa"/>
          <w:tcMar>
            <w:top w:w="0" w:type="dxa"/>
            <w:left w:w="0" w:type="dxa"/>
            <w:bottom w:w="0" w:type="dxa"/>
            <w:right w:w="0" w:type="dxa"/>
          </w:tcMar>
          <w:vAlign w:val="center"/>
        </w:tcPr>
        <w:p w14:paraId="2151CDEB" w14:textId="77777777" w:rsidR="005B4DCB" w:rsidRDefault="00F52F4D">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57A9" w14:textId="77777777" w:rsidR="005B4DCB" w:rsidRDefault="005B4DCB">
    <w:pPr>
      <w:spacing w:line="240" w:lineRule="exact"/>
    </w:pPr>
  </w:p>
  <w:tbl>
    <w:tblPr>
      <w:tblW w:w="0" w:type="auto"/>
      <w:tblLayout w:type="fixed"/>
      <w:tblLook w:val="04A0" w:firstRow="1" w:lastRow="0" w:firstColumn="1" w:lastColumn="0" w:noHBand="0" w:noVBand="1"/>
    </w:tblPr>
    <w:tblGrid>
      <w:gridCol w:w="5220"/>
      <w:gridCol w:w="4400"/>
    </w:tblGrid>
    <w:tr w:rsidR="005B4DCB" w14:paraId="68844801" w14:textId="77777777">
      <w:trPr>
        <w:trHeight w:val="245"/>
      </w:trPr>
      <w:tc>
        <w:tcPr>
          <w:tcW w:w="5220" w:type="dxa"/>
          <w:tcMar>
            <w:top w:w="0" w:type="dxa"/>
            <w:left w:w="0" w:type="dxa"/>
            <w:bottom w:w="0" w:type="dxa"/>
            <w:right w:w="0" w:type="dxa"/>
          </w:tcMar>
          <w:vAlign w:val="center"/>
        </w:tcPr>
        <w:p w14:paraId="6B08C2D6" w14:textId="3CFF21F9" w:rsidR="005B4DCB" w:rsidRDefault="007359FC">
          <w:pPr>
            <w:pStyle w:val="PiedDePage"/>
            <w:rPr>
              <w:color w:val="000000"/>
              <w:lang w:val="fr-FR"/>
            </w:rPr>
          </w:pPr>
          <w:r w:rsidRPr="007359FC">
            <w:rPr>
              <w:color w:val="000000"/>
              <w:lang w:val="fr-FR"/>
            </w:rPr>
            <w:t>2025-AOO-019</w:t>
          </w:r>
        </w:p>
      </w:tc>
      <w:tc>
        <w:tcPr>
          <w:tcW w:w="4400" w:type="dxa"/>
          <w:tcMar>
            <w:top w:w="0" w:type="dxa"/>
            <w:left w:w="0" w:type="dxa"/>
            <w:bottom w:w="0" w:type="dxa"/>
            <w:right w:w="0" w:type="dxa"/>
          </w:tcMar>
          <w:vAlign w:val="center"/>
        </w:tcPr>
        <w:p w14:paraId="4A2780C8" w14:textId="77777777" w:rsidR="005B4DCB" w:rsidRDefault="00F52F4D">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9197" w14:textId="77777777" w:rsidR="005B4DCB" w:rsidRDefault="005B4DCB">
    <w:pPr>
      <w:spacing w:line="240" w:lineRule="exact"/>
    </w:pPr>
  </w:p>
  <w:tbl>
    <w:tblPr>
      <w:tblW w:w="0" w:type="auto"/>
      <w:tblLayout w:type="fixed"/>
      <w:tblLook w:val="04A0" w:firstRow="1" w:lastRow="0" w:firstColumn="1" w:lastColumn="0" w:noHBand="0" w:noVBand="1"/>
    </w:tblPr>
    <w:tblGrid>
      <w:gridCol w:w="5220"/>
      <w:gridCol w:w="4400"/>
    </w:tblGrid>
    <w:tr w:rsidR="005B4DCB" w14:paraId="298B0111" w14:textId="77777777">
      <w:trPr>
        <w:trHeight w:val="245"/>
      </w:trPr>
      <w:tc>
        <w:tcPr>
          <w:tcW w:w="5220" w:type="dxa"/>
          <w:tcMar>
            <w:top w:w="0" w:type="dxa"/>
            <w:left w:w="0" w:type="dxa"/>
            <w:bottom w:w="0" w:type="dxa"/>
            <w:right w:w="0" w:type="dxa"/>
          </w:tcMar>
          <w:vAlign w:val="center"/>
        </w:tcPr>
        <w:p w14:paraId="0B37229A" w14:textId="0DBEDDF6" w:rsidR="005B4DCB" w:rsidRDefault="007359FC">
          <w:pPr>
            <w:pStyle w:val="PiedDePage"/>
            <w:rPr>
              <w:color w:val="000000"/>
              <w:lang w:val="fr-FR"/>
            </w:rPr>
          </w:pPr>
          <w:r w:rsidRPr="007359FC">
            <w:rPr>
              <w:color w:val="000000"/>
              <w:lang w:val="fr-FR"/>
            </w:rPr>
            <w:t>2025-AOO-019</w:t>
          </w:r>
        </w:p>
      </w:tc>
      <w:tc>
        <w:tcPr>
          <w:tcW w:w="4400" w:type="dxa"/>
          <w:tcMar>
            <w:top w:w="0" w:type="dxa"/>
            <w:left w:w="0" w:type="dxa"/>
            <w:bottom w:w="0" w:type="dxa"/>
            <w:right w:w="0" w:type="dxa"/>
          </w:tcMar>
          <w:vAlign w:val="center"/>
        </w:tcPr>
        <w:p w14:paraId="5D373221" w14:textId="77777777" w:rsidR="005B4DCB" w:rsidRDefault="00F52F4D">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11</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4702" w14:textId="77777777" w:rsidR="00F52F4D" w:rsidRDefault="00F52F4D">
      <w:r>
        <w:separator/>
      </w:r>
    </w:p>
  </w:footnote>
  <w:footnote w:type="continuationSeparator" w:id="0">
    <w:p w14:paraId="48900382" w14:textId="77777777" w:rsidR="00F52F4D" w:rsidRDefault="00F5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62A5" w14:textId="77777777" w:rsidR="007359FC" w:rsidRDefault="007359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BAB9" w14:textId="77777777" w:rsidR="007359FC" w:rsidRDefault="007359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C0AB" w14:textId="77777777" w:rsidR="007359FC" w:rsidRDefault="007359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CB"/>
    <w:rsid w:val="0016070F"/>
    <w:rsid w:val="00363427"/>
    <w:rsid w:val="00510D20"/>
    <w:rsid w:val="00531350"/>
    <w:rsid w:val="005B4DCB"/>
    <w:rsid w:val="00662F01"/>
    <w:rsid w:val="007359FC"/>
    <w:rsid w:val="007B7744"/>
    <w:rsid w:val="008C493A"/>
    <w:rsid w:val="00981B87"/>
    <w:rsid w:val="00B91E4B"/>
    <w:rsid w:val="00C76B50"/>
    <w:rsid w:val="00D2285F"/>
    <w:rsid w:val="00F52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D7E20"/>
  <w15:docId w15:val="{719B0CDF-1F9B-4F64-BA14-4D93F0EA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customStyle="1" w:styleId="Normal1">
    <w:name w:val="Normal1"/>
    <w:basedOn w:val="Normal"/>
    <w:rsid w:val="00531350"/>
    <w:pPr>
      <w:keepLines/>
      <w:tabs>
        <w:tab w:val="left" w:pos="284"/>
        <w:tab w:val="left" w:pos="567"/>
        <w:tab w:val="left" w:pos="851"/>
      </w:tabs>
      <w:ind w:firstLine="284"/>
      <w:jc w:val="both"/>
    </w:pPr>
    <w:rPr>
      <w:sz w:val="22"/>
      <w:szCs w:val="20"/>
      <w:lang w:val="fr-FR" w:eastAsia="fr-FR"/>
    </w:rPr>
  </w:style>
  <w:style w:type="character" w:styleId="Mentionnonrsolue">
    <w:name w:val="Unresolved Mention"/>
    <w:basedOn w:val="Policepardfaut"/>
    <w:uiPriority w:val="99"/>
    <w:semiHidden/>
    <w:unhideWhenUsed/>
    <w:rsid w:val="00531350"/>
    <w:rPr>
      <w:color w:val="605E5C"/>
      <w:shd w:val="clear" w:color="auto" w:fill="E1DFDD"/>
    </w:rPr>
  </w:style>
  <w:style w:type="paragraph" w:styleId="En-tte">
    <w:name w:val="header"/>
    <w:basedOn w:val="Normal"/>
    <w:link w:val="En-tteCar"/>
    <w:rsid w:val="00D2285F"/>
    <w:pPr>
      <w:tabs>
        <w:tab w:val="center" w:pos="4536"/>
        <w:tab w:val="right" w:pos="9072"/>
      </w:tabs>
    </w:pPr>
  </w:style>
  <w:style w:type="character" w:customStyle="1" w:styleId="En-tteCar">
    <w:name w:val="En-tête Car"/>
    <w:basedOn w:val="Policepardfaut"/>
    <w:link w:val="En-tte"/>
    <w:rsid w:val="00D2285F"/>
    <w:rPr>
      <w:sz w:val="24"/>
      <w:szCs w:val="24"/>
    </w:rPr>
  </w:style>
  <w:style w:type="paragraph" w:styleId="Pieddepage0">
    <w:name w:val="footer"/>
    <w:basedOn w:val="Normal"/>
    <w:link w:val="PieddepageCar"/>
    <w:rsid w:val="00D2285F"/>
    <w:pPr>
      <w:tabs>
        <w:tab w:val="center" w:pos="4536"/>
        <w:tab w:val="right" w:pos="9072"/>
      </w:tabs>
    </w:pPr>
  </w:style>
  <w:style w:type="character" w:customStyle="1" w:styleId="PieddepageCar">
    <w:name w:val="Pied de page Car"/>
    <w:basedOn w:val="Policepardfaut"/>
    <w:link w:val="Pieddepage0"/>
    <w:rsid w:val="00D2285F"/>
    <w:rPr>
      <w:sz w:val="24"/>
      <w:szCs w:val="24"/>
    </w:rPr>
  </w:style>
  <w:style w:type="paragraph" w:styleId="Paragraphedeliste">
    <w:name w:val="List Paragraph"/>
    <w:basedOn w:val="Normal"/>
    <w:link w:val="ParagraphedelisteCar"/>
    <w:uiPriority w:val="34"/>
    <w:qFormat/>
    <w:rsid w:val="0016070F"/>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16070F"/>
    <w:rPr>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cci.corsica.fr" TargetMode="Externa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cci.corsica.."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3074</Words>
  <Characters>18848</Characters>
  <Application>Microsoft Office Word</Application>
  <DocSecurity>0</DocSecurity>
  <Lines>157</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Annonciade Casalta</dc:creator>
  <cp:lastModifiedBy>Karole Buresi</cp:lastModifiedBy>
  <cp:revision>7</cp:revision>
  <dcterms:created xsi:type="dcterms:W3CDTF">2025-05-06T08:49:00Z</dcterms:created>
  <dcterms:modified xsi:type="dcterms:W3CDTF">2025-05-20T13:57:00Z</dcterms:modified>
</cp:coreProperties>
</file>