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3298C5" w14:textId="77777777" w:rsidR="008353DB" w:rsidRPr="00F51634" w:rsidRDefault="008353DB" w:rsidP="008353DB">
      <w:pPr>
        <w:spacing w:before="120" w:after="0" w:line="240" w:lineRule="auto"/>
        <w:jc w:val="center"/>
        <w:rPr>
          <w:rFonts w:ascii="Calibri" w:eastAsia="Times New Roman" w:hAnsi="Calibri" w:cs="Calibri"/>
          <w:b/>
          <w:bCs/>
          <w:kern w:val="0"/>
          <w:sz w:val="22"/>
          <w:szCs w:val="28"/>
          <w:lang w:eastAsia="fr-FR"/>
          <w14:ligatures w14:val="none"/>
        </w:rPr>
      </w:pPr>
      <w:bookmarkStart w:id="0" w:name="_Hlk65056176"/>
      <w:r w:rsidRPr="00F51634">
        <w:rPr>
          <w:rFonts w:ascii="Calibri" w:eastAsia="Times New Roman" w:hAnsi="Calibri" w:cs="Calibri"/>
          <w:b/>
          <w:bCs/>
          <w:kern w:val="0"/>
          <w:sz w:val="22"/>
          <w:szCs w:val="28"/>
          <w:lang w:eastAsia="fr-FR"/>
          <w14:ligatures w14:val="none"/>
        </w:rPr>
        <w:t xml:space="preserve">MARCHES PUBLICS DE </w:t>
      </w:r>
      <w:r>
        <w:rPr>
          <w:rFonts w:ascii="Calibri" w:eastAsia="Times New Roman" w:hAnsi="Calibri" w:cs="Calibri"/>
          <w:b/>
          <w:bCs/>
          <w:kern w:val="0"/>
          <w:sz w:val="22"/>
          <w:szCs w:val="28"/>
          <w:lang w:eastAsia="fr-FR"/>
          <w14:ligatures w14:val="none"/>
        </w:rPr>
        <w:t>PROPRIETS INTELLECTUELLES</w:t>
      </w:r>
    </w:p>
    <w:p w14:paraId="741B80A0" w14:textId="77777777" w:rsidR="008353DB" w:rsidRPr="00F51634" w:rsidRDefault="008353DB" w:rsidP="008353DB">
      <w:pPr>
        <w:spacing w:before="120" w:after="0" w:line="240" w:lineRule="auto"/>
        <w:jc w:val="both"/>
        <w:rPr>
          <w:rFonts w:ascii="Calibri" w:eastAsia="Times New Roman" w:hAnsi="Calibri" w:cs="Calibri"/>
          <w:kern w:val="0"/>
          <w:sz w:val="22"/>
          <w:lang w:eastAsia="fr-FR"/>
          <w14:ligatures w14:val="none"/>
        </w:rPr>
      </w:pPr>
    </w:p>
    <w:p w14:paraId="5E2269C4" w14:textId="4BD9F6F0" w:rsidR="008353DB" w:rsidRPr="008353DB" w:rsidRDefault="008353DB" w:rsidP="008353DB">
      <w:pPr>
        <w:spacing w:before="120" w:after="0" w:line="240" w:lineRule="auto"/>
        <w:contextualSpacing/>
        <w:jc w:val="center"/>
        <w:rPr>
          <w:rFonts w:ascii="Calibri" w:eastAsia="Yu Gothic Light" w:hAnsi="Calibri" w:cs="Calibri"/>
          <w:spacing w:val="-10"/>
          <w:kern w:val="28"/>
          <w:sz w:val="48"/>
          <w:szCs w:val="48"/>
          <w:lang w:eastAsia="fr-FR"/>
          <w14:ligatures w14:val="none"/>
        </w:rPr>
      </w:pPr>
      <w:r w:rsidRPr="008353DB">
        <w:rPr>
          <w:rFonts w:ascii="Calibri" w:eastAsia="Yu Gothic Light" w:hAnsi="Calibri" w:cs="Calibri"/>
          <w:spacing w:val="-10"/>
          <w:kern w:val="28"/>
          <w:sz w:val="48"/>
          <w:szCs w:val="48"/>
          <w:lang w:eastAsia="fr-FR"/>
          <w14:ligatures w14:val="none"/>
        </w:rPr>
        <w:t>Cadre de réponse technique</w:t>
      </w:r>
      <w:r w:rsidR="001249BB">
        <w:rPr>
          <w:rFonts w:ascii="Calibri" w:eastAsia="Yu Gothic Light" w:hAnsi="Calibri" w:cs="Calibri"/>
          <w:spacing w:val="-10"/>
          <w:kern w:val="28"/>
          <w:sz w:val="48"/>
          <w:szCs w:val="48"/>
          <w:lang w:eastAsia="fr-FR"/>
          <w14:ligatures w14:val="none"/>
        </w:rPr>
        <w:t xml:space="preserve"> et environnemental</w:t>
      </w:r>
    </w:p>
    <w:p w14:paraId="694076EB" w14:textId="77777777" w:rsidR="008353DB" w:rsidRPr="00F51634" w:rsidRDefault="008353DB" w:rsidP="008353DB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  <w14:ligatures w14:val="none"/>
        </w:rPr>
      </w:pPr>
    </w:p>
    <w:p w14:paraId="691EF2BB" w14:textId="1BC7EC25" w:rsidR="008353DB" w:rsidRPr="00963642" w:rsidRDefault="008353DB" w:rsidP="00835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contextualSpacing/>
        <w:jc w:val="center"/>
        <w:rPr>
          <w:rFonts w:ascii="Calibri" w:eastAsia="Yu Gothic Light" w:hAnsi="Calibri" w:cs="Calibri"/>
          <w:b/>
          <w:bCs/>
          <w:spacing w:val="-10"/>
          <w:kern w:val="28"/>
          <w:sz w:val="44"/>
          <w:szCs w:val="44"/>
          <w:lang w:eastAsia="fr-FR"/>
          <w14:ligatures w14:val="none"/>
        </w:rPr>
      </w:pPr>
      <w:r w:rsidRPr="00963642">
        <w:rPr>
          <w:rFonts w:ascii="Calibri" w:eastAsia="Yu Gothic Light" w:hAnsi="Calibri" w:cs="Calibri"/>
          <w:b/>
          <w:bCs/>
          <w:spacing w:val="-10"/>
          <w:kern w:val="28"/>
          <w:sz w:val="44"/>
          <w:szCs w:val="44"/>
          <w:lang w:eastAsia="fr-FR"/>
          <w14:ligatures w14:val="none"/>
        </w:rPr>
        <w:t>MARCHE N°202</w:t>
      </w:r>
      <w:r w:rsidR="00431226">
        <w:rPr>
          <w:rFonts w:ascii="Calibri" w:eastAsia="Yu Gothic Light" w:hAnsi="Calibri" w:cs="Calibri"/>
          <w:b/>
          <w:bCs/>
          <w:spacing w:val="-10"/>
          <w:kern w:val="28"/>
          <w:sz w:val="44"/>
          <w:szCs w:val="44"/>
          <w:lang w:eastAsia="fr-FR"/>
          <w14:ligatures w14:val="none"/>
        </w:rPr>
        <w:t>5-</w:t>
      </w:r>
      <w:r w:rsidR="006B782E">
        <w:rPr>
          <w:rFonts w:ascii="Calibri" w:eastAsia="Yu Gothic Light" w:hAnsi="Calibri" w:cs="Calibri"/>
          <w:b/>
          <w:bCs/>
          <w:spacing w:val="-10"/>
          <w:kern w:val="28"/>
          <w:sz w:val="44"/>
          <w:szCs w:val="44"/>
          <w:lang w:eastAsia="fr-FR"/>
          <w14:ligatures w14:val="none"/>
        </w:rPr>
        <w:t>0</w:t>
      </w:r>
      <w:r w:rsidR="00DF5F4B">
        <w:rPr>
          <w:rFonts w:ascii="Calibri" w:eastAsia="Yu Gothic Light" w:hAnsi="Calibri" w:cs="Calibri"/>
          <w:b/>
          <w:bCs/>
          <w:spacing w:val="-10"/>
          <w:kern w:val="28"/>
          <w:sz w:val="44"/>
          <w:szCs w:val="44"/>
          <w:lang w:eastAsia="fr-FR"/>
          <w14:ligatures w14:val="none"/>
        </w:rPr>
        <w:t>3</w:t>
      </w:r>
    </w:p>
    <w:p w14:paraId="6352D635" w14:textId="77777777" w:rsidR="008353DB" w:rsidRPr="00963642" w:rsidRDefault="008353DB" w:rsidP="00835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contextualSpacing/>
        <w:jc w:val="center"/>
        <w:rPr>
          <w:rFonts w:ascii="Calibri" w:eastAsia="Yu Gothic Light" w:hAnsi="Calibri" w:cs="Calibri"/>
          <w:b/>
          <w:bCs/>
          <w:spacing w:val="-10"/>
          <w:kern w:val="28"/>
          <w:sz w:val="48"/>
          <w:szCs w:val="48"/>
          <w:lang w:eastAsia="fr-FR"/>
          <w14:ligatures w14:val="none"/>
        </w:rPr>
      </w:pPr>
    </w:p>
    <w:p w14:paraId="7BF0AD21" w14:textId="77777777" w:rsidR="008353DB" w:rsidRPr="00F51634" w:rsidRDefault="008353DB" w:rsidP="00835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contextualSpacing/>
        <w:jc w:val="center"/>
        <w:rPr>
          <w:rFonts w:ascii="Calibri" w:eastAsia="Yu Gothic Light" w:hAnsi="Calibri" w:cs="Calibri"/>
          <w:b/>
          <w:bCs/>
          <w:spacing w:val="-10"/>
          <w:kern w:val="28"/>
          <w:sz w:val="40"/>
          <w:szCs w:val="40"/>
          <w:u w:val="single"/>
          <w:lang w:eastAsia="fr-FR"/>
          <w14:ligatures w14:val="none"/>
        </w:rPr>
      </w:pPr>
      <w:r w:rsidRPr="00F51634">
        <w:rPr>
          <w:rFonts w:ascii="Calibri" w:eastAsia="Yu Gothic Light" w:hAnsi="Calibri" w:cs="Calibri"/>
          <w:b/>
          <w:bCs/>
          <w:spacing w:val="-10"/>
          <w:kern w:val="28"/>
          <w:sz w:val="40"/>
          <w:szCs w:val="40"/>
          <w:u w:val="single"/>
          <w:lang w:eastAsia="fr-FR"/>
          <w14:ligatures w14:val="none"/>
        </w:rPr>
        <w:t>OBJET DE LA CONSULTATION :</w:t>
      </w:r>
    </w:p>
    <w:p w14:paraId="76A11ADD" w14:textId="0728084A" w:rsidR="00431226" w:rsidRPr="00F51634" w:rsidRDefault="00DF5F4B" w:rsidP="00835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contextualSpacing/>
        <w:jc w:val="center"/>
        <w:rPr>
          <w:rFonts w:ascii="Calibri" w:eastAsia="Yu Gothic Light" w:hAnsi="Calibri" w:cs="Calibri"/>
          <w:b/>
          <w:bCs/>
          <w:spacing w:val="-10"/>
          <w:kern w:val="28"/>
          <w:sz w:val="40"/>
          <w:szCs w:val="40"/>
          <w:lang w:eastAsia="fr-FR"/>
          <w14:ligatures w14:val="none"/>
        </w:rPr>
      </w:pPr>
      <w:r>
        <w:rPr>
          <w:rFonts w:ascii="Calibri" w:eastAsia="Yu Gothic Light" w:hAnsi="Calibri" w:cs="Calibri"/>
          <w:b/>
          <w:bCs/>
          <w:spacing w:val="-10"/>
          <w:kern w:val="28"/>
          <w:sz w:val="40"/>
          <w:szCs w:val="40"/>
          <w:lang w:eastAsia="fr-FR"/>
          <w14:ligatures w14:val="none"/>
        </w:rPr>
        <w:t>REALISATION</w:t>
      </w:r>
      <w:r w:rsidR="00431226" w:rsidRPr="00431226">
        <w:rPr>
          <w:rFonts w:ascii="Calibri" w:eastAsia="Yu Gothic Light" w:hAnsi="Calibri" w:cs="Calibri"/>
          <w:b/>
          <w:bCs/>
          <w:spacing w:val="-10"/>
          <w:kern w:val="28"/>
          <w:sz w:val="40"/>
          <w:szCs w:val="40"/>
          <w:lang w:eastAsia="fr-FR"/>
          <w14:ligatures w14:val="none"/>
        </w:rPr>
        <w:t xml:space="preserve"> </w:t>
      </w:r>
      <w:r w:rsidRPr="00DF5F4B">
        <w:rPr>
          <w:rFonts w:ascii="Calibri" w:eastAsia="Yu Gothic Light" w:hAnsi="Calibri" w:cs="Calibri"/>
          <w:b/>
          <w:bCs/>
          <w:spacing w:val="-10"/>
          <w:kern w:val="28"/>
          <w:sz w:val="40"/>
          <w:szCs w:val="40"/>
          <w:lang w:eastAsia="fr-FR"/>
          <w14:ligatures w14:val="none"/>
        </w:rPr>
        <w:t>D’UNE ETUDE SUR LES USAGES DU STREAMING MUSICAL EN FRANCE</w:t>
      </w:r>
    </w:p>
    <w:p w14:paraId="2E1BDE34" w14:textId="77777777" w:rsidR="008353DB" w:rsidRPr="00F51634" w:rsidRDefault="008353DB" w:rsidP="00835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contextualSpacing/>
        <w:rPr>
          <w:rFonts w:ascii="Calibri" w:eastAsia="Yu Gothic Light" w:hAnsi="Calibri" w:cs="Calibri"/>
          <w:bCs/>
          <w:i/>
          <w:spacing w:val="-10"/>
          <w:kern w:val="28"/>
          <w:sz w:val="22"/>
          <w:szCs w:val="22"/>
          <w:lang w:eastAsia="fr-FR"/>
          <w14:ligatures w14:val="none"/>
        </w:rPr>
      </w:pPr>
    </w:p>
    <w:p w14:paraId="7E283A77" w14:textId="77777777" w:rsidR="008353DB" w:rsidRPr="00963642" w:rsidRDefault="008353DB" w:rsidP="00835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jc w:val="center"/>
        <w:rPr>
          <w:rFonts w:ascii="Calibri Light" w:eastAsia="Times New Roman" w:hAnsi="Calibri Light" w:cs="Calibri Light"/>
          <w:bCs/>
          <w:i/>
          <w:spacing w:val="-10"/>
          <w:kern w:val="28"/>
          <w:sz w:val="22"/>
          <w:szCs w:val="22"/>
          <w:lang w:eastAsia="fr-FR"/>
          <w14:ligatures w14:val="none"/>
        </w:rPr>
      </w:pPr>
      <w:bookmarkStart w:id="1" w:name="_Hlk178157568"/>
      <w:bookmarkStart w:id="2" w:name="_Hlk178156504"/>
      <w:r>
        <w:rPr>
          <w:rFonts w:ascii="Calibri Light" w:eastAsia="Times New Roman" w:hAnsi="Calibri Light" w:cs="Calibri Light"/>
          <w:bCs/>
          <w:i/>
          <w:spacing w:val="-10"/>
          <w:kern w:val="28"/>
          <w:sz w:val="22"/>
          <w:szCs w:val="22"/>
          <w:lang w:eastAsia="fr-FR"/>
          <w14:ligatures w14:val="none"/>
        </w:rPr>
        <w:t>Procédure adaptée o</w:t>
      </w:r>
      <w:r w:rsidRPr="00FF7326">
        <w:rPr>
          <w:rFonts w:ascii="Calibri Light" w:eastAsia="Times New Roman" w:hAnsi="Calibri Light" w:cs="Calibri Light"/>
          <w:bCs/>
          <w:i/>
          <w:spacing w:val="-10"/>
          <w:kern w:val="28"/>
          <w:sz w:val="22"/>
          <w:szCs w:val="22"/>
          <w:lang w:eastAsia="fr-FR"/>
          <w14:ligatures w14:val="none"/>
        </w:rPr>
        <w:t>rganisé</w:t>
      </w:r>
      <w:r>
        <w:rPr>
          <w:rFonts w:ascii="Calibri Light" w:eastAsia="Times New Roman" w:hAnsi="Calibri Light" w:cs="Calibri Light"/>
          <w:bCs/>
          <w:i/>
          <w:spacing w:val="-10"/>
          <w:kern w:val="28"/>
          <w:sz w:val="22"/>
          <w:szCs w:val="22"/>
          <w:lang w:eastAsia="fr-FR"/>
          <w14:ligatures w14:val="none"/>
        </w:rPr>
        <w:t>e</w:t>
      </w:r>
      <w:r w:rsidRPr="00FF7326">
        <w:rPr>
          <w:rFonts w:ascii="Calibri Light" w:eastAsia="Times New Roman" w:hAnsi="Calibri Light" w:cs="Calibri Light"/>
          <w:bCs/>
          <w:i/>
          <w:spacing w:val="-10"/>
          <w:kern w:val="28"/>
          <w:sz w:val="22"/>
          <w:szCs w:val="22"/>
          <w:lang w:eastAsia="fr-FR"/>
          <w14:ligatures w14:val="none"/>
        </w:rPr>
        <w:t xml:space="preserve"> conformément aux articles </w:t>
      </w:r>
      <w:bookmarkStart w:id="3" w:name="_Hlk178157921"/>
      <w:r>
        <w:rPr>
          <w:rFonts w:ascii="Calibri Light" w:eastAsia="Times New Roman" w:hAnsi="Calibri Light" w:cs="Calibri Light"/>
          <w:bCs/>
          <w:i/>
          <w:spacing w:val="-10"/>
          <w:kern w:val="28"/>
          <w:sz w:val="22"/>
          <w:szCs w:val="22"/>
          <w:lang w:eastAsia="fr-FR"/>
          <w14:ligatures w14:val="none"/>
        </w:rPr>
        <w:t xml:space="preserve">L. 2123-1 </w:t>
      </w:r>
      <w:bookmarkEnd w:id="3"/>
      <w:r w:rsidRPr="00FF7326">
        <w:rPr>
          <w:rFonts w:ascii="Calibri Light" w:eastAsia="Times New Roman" w:hAnsi="Calibri Light" w:cs="Calibri Light"/>
          <w:bCs/>
          <w:i/>
          <w:spacing w:val="-10"/>
          <w:kern w:val="28"/>
          <w:sz w:val="22"/>
          <w:szCs w:val="22"/>
          <w:lang w:eastAsia="fr-FR"/>
          <w14:ligatures w14:val="none"/>
        </w:rPr>
        <w:t>et R</w:t>
      </w:r>
      <w:r>
        <w:rPr>
          <w:rFonts w:ascii="Calibri Light" w:eastAsia="Times New Roman" w:hAnsi="Calibri Light" w:cs="Calibri Light"/>
          <w:bCs/>
          <w:i/>
          <w:spacing w:val="-10"/>
          <w:kern w:val="28"/>
          <w:sz w:val="22"/>
          <w:szCs w:val="22"/>
          <w:lang w:eastAsia="fr-FR"/>
          <w14:ligatures w14:val="none"/>
        </w:rPr>
        <w:t xml:space="preserve">. </w:t>
      </w:r>
      <w:r w:rsidRPr="00FF7326">
        <w:rPr>
          <w:rFonts w:ascii="Calibri Light" w:eastAsia="Times New Roman" w:hAnsi="Calibri Light" w:cs="Calibri Light"/>
          <w:bCs/>
          <w:i/>
          <w:spacing w:val="-10"/>
          <w:kern w:val="28"/>
          <w:sz w:val="22"/>
          <w:szCs w:val="22"/>
          <w:lang w:eastAsia="fr-FR"/>
          <w14:ligatures w14:val="none"/>
        </w:rPr>
        <w:t>212</w:t>
      </w:r>
      <w:r>
        <w:rPr>
          <w:rFonts w:ascii="Calibri Light" w:eastAsia="Times New Roman" w:hAnsi="Calibri Light" w:cs="Calibri Light"/>
          <w:bCs/>
          <w:i/>
          <w:spacing w:val="-10"/>
          <w:kern w:val="28"/>
          <w:sz w:val="22"/>
          <w:szCs w:val="22"/>
          <w:lang w:eastAsia="fr-FR"/>
          <w14:ligatures w14:val="none"/>
        </w:rPr>
        <w:t>3</w:t>
      </w:r>
      <w:r w:rsidRPr="00FF7326">
        <w:rPr>
          <w:rFonts w:ascii="Calibri Light" w:eastAsia="Times New Roman" w:hAnsi="Calibri Light" w:cs="Calibri Light"/>
          <w:bCs/>
          <w:i/>
          <w:spacing w:val="-10"/>
          <w:kern w:val="28"/>
          <w:sz w:val="22"/>
          <w:szCs w:val="22"/>
          <w:lang w:eastAsia="fr-FR"/>
          <w14:ligatures w14:val="none"/>
        </w:rPr>
        <w:t>-</w:t>
      </w:r>
      <w:r>
        <w:rPr>
          <w:rFonts w:ascii="Calibri Light" w:eastAsia="Times New Roman" w:hAnsi="Calibri Light" w:cs="Calibri Light"/>
          <w:bCs/>
          <w:i/>
          <w:spacing w:val="-10"/>
          <w:kern w:val="28"/>
          <w:sz w:val="22"/>
          <w:szCs w:val="22"/>
          <w:lang w:eastAsia="fr-FR"/>
          <w14:ligatures w14:val="none"/>
        </w:rPr>
        <w:t>5</w:t>
      </w:r>
      <w:r w:rsidRPr="00FF7326">
        <w:rPr>
          <w:rFonts w:ascii="Calibri Light" w:eastAsia="Times New Roman" w:hAnsi="Calibri Light" w:cs="Calibri Light"/>
          <w:bCs/>
          <w:i/>
          <w:spacing w:val="-10"/>
          <w:kern w:val="28"/>
          <w:sz w:val="22"/>
          <w:szCs w:val="22"/>
          <w:lang w:eastAsia="fr-FR"/>
          <w14:ligatures w14:val="none"/>
        </w:rPr>
        <w:t xml:space="preserve"> Du Code de la Commande </w:t>
      </w:r>
      <w:bookmarkEnd w:id="1"/>
      <w:bookmarkEnd w:id="2"/>
      <w:r w:rsidRPr="00FF7326">
        <w:rPr>
          <w:rFonts w:ascii="Calibri Light" w:eastAsia="Times New Roman" w:hAnsi="Calibri Light" w:cs="Calibri Light"/>
          <w:bCs/>
          <w:i/>
          <w:spacing w:val="-10"/>
          <w:kern w:val="28"/>
          <w:sz w:val="22"/>
          <w:szCs w:val="22"/>
          <w:lang w:eastAsia="fr-FR"/>
          <w14:ligatures w14:val="none"/>
        </w:rPr>
        <w:t>Publiqu</w:t>
      </w:r>
      <w:r>
        <w:rPr>
          <w:rFonts w:ascii="Calibri Light" w:eastAsia="Times New Roman" w:hAnsi="Calibri Light" w:cs="Calibri Light"/>
          <w:bCs/>
          <w:i/>
          <w:spacing w:val="-10"/>
          <w:kern w:val="28"/>
          <w:sz w:val="22"/>
          <w:szCs w:val="22"/>
          <w:lang w:eastAsia="fr-FR"/>
          <w14:ligatures w14:val="none"/>
        </w:rPr>
        <w:t>e</w:t>
      </w:r>
      <w:r w:rsidRPr="00F51634">
        <w:rPr>
          <w:rFonts w:ascii="Calibri" w:eastAsia="Yu Gothic Light" w:hAnsi="Calibri" w:cs="Calibri"/>
          <w:bCs/>
          <w:i/>
          <w:spacing w:val="-10"/>
          <w:kern w:val="28"/>
          <w:sz w:val="22"/>
          <w:szCs w:val="22"/>
          <w:lang w:eastAsia="fr-FR"/>
          <w14:ligatures w14:val="none"/>
        </w:rPr>
        <w:tab/>
      </w:r>
    </w:p>
    <w:p w14:paraId="6857F5AB" w14:textId="77777777" w:rsidR="008353DB" w:rsidRDefault="008353DB" w:rsidP="008353DB">
      <w:pPr>
        <w:spacing w:before="120" w:after="0" w:line="240" w:lineRule="auto"/>
        <w:jc w:val="both"/>
        <w:rPr>
          <w:rFonts w:ascii="Calibri" w:eastAsia="Times New Roman" w:hAnsi="Calibri" w:cs="Calibri"/>
          <w:kern w:val="0"/>
          <w:sz w:val="22"/>
          <w:lang w:eastAsia="fr-FR"/>
          <w14:ligatures w14:val="none"/>
        </w:rPr>
      </w:pPr>
    </w:p>
    <w:p w14:paraId="3D4C377A" w14:textId="77777777" w:rsidR="008353DB" w:rsidRDefault="008353DB" w:rsidP="008353DB">
      <w:pPr>
        <w:spacing w:before="120" w:after="0" w:line="240" w:lineRule="auto"/>
        <w:jc w:val="center"/>
        <w:rPr>
          <w:rFonts w:ascii="Calibri" w:eastAsia="Times New Roman" w:hAnsi="Calibri" w:cs="Calibri"/>
          <w:kern w:val="0"/>
          <w:sz w:val="44"/>
          <w:szCs w:val="48"/>
          <w:lang w:eastAsia="fr-FR"/>
          <w14:ligatures w14:val="none"/>
        </w:rPr>
      </w:pPr>
    </w:p>
    <w:p w14:paraId="4FB8F4CE" w14:textId="45B49F33" w:rsidR="008353DB" w:rsidRPr="008353DB" w:rsidRDefault="008353DB" w:rsidP="008353DB">
      <w:pPr>
        <w:spacing w:before="120" w:after="0" w:line="240" w:lineRule="auto"/>
        <w:jc w:val="center"/>
        <w:rPr>
          <w:rFonts w:ascii="Calibri" w:eastAsia="Times New Roman" w:hAnsi="Calibri" w:cs="Calibri"/>
          <w:kern w:val="0"/>
          <w:sz w:val="48"/>
          <w:szCs w:val="52"/>
          <w:lang w:eastAsia="fr-FR"/>
          <w14:ligatures w14:val="none"/>
        </w:rPr>
      </w:pPr>
      <w:r w:rsidRPr="008353DB">
        <w:rPr>
          <w:rFonts w:ascii="Calibri" w:eastAsia="Times New Roman" w:hAnsi="Calibri" w:cs="Calibri"/>
          <w:kern w:val="0"/>
          <w:sz w:val="48"/>
          <w:szCs w:val="52"/>
          <w:lang w:eastAsia="fr-FR"/>
          <w14:ligatures w14:val="none"/>
        </w:rPr>
        <w:t>Procédure adaptée</w:t>
      </w:r>
    </w:p>
    <w:p w14:paraId="431057F5" w14:textId="77777777" w:rsidR="008353DB" w:rsidRDefault="008353DB" w:rsidP="008353DB">
      <w:pPr>
        <w:spacing w:before="120" w:after="0" w:line="240" w:lineRule="auto"/>
        <w:jc w:val="both"/>
        <w:rPr>
          <w:rFonts w:ascii="Calibri" w:eastAsia="Times New Roman" w:hAnsi="Calibri" w:cs="Calibri"/>
          <w:kern w:val="0"/>
          <w:szCs w:val="28"/>
          <w:lang w:eastAsia="fr-FR"/>
          <w14:ligatures w14:val="none"/>
        </w:rPr>
      </w:pPr>
    </w:p>
    <w:p w14:paraId="4907A793" w14:textId="77777777" w:rsidR="008353DB" w:rsidRDefault="008353DB" w:rsidP="008353DB">
      <w:pPr>
        <w:spacing w:before="120" w:after="0" w:line="240" w:lineRule="auto"/>
        <w:jc w:val="both"/>
        <w:rPr>
          <w:rFonts w:ascii="Calibri" w:eastAsia="Times New Roman" w:hAnsi="Calibri" w:cs="Calibri"/>
          <w:kern w:val="0"/>
          <w:szCs w:val="28"/>
          <w:lang w:eastAsia="fr-FR"/>
          <w14:ligatures w14:val="none"/>
        </w:rPr>
      </w:pPr>
    </w:p>
    <w:p w14:paraId="11788681" w14:textId="565AFEAD" w:rsidR="008353DB" w:rsidRPr="008353DB" w:rsidRDefault="008353DB" w:rsidP="008353DB">
      <w:pPr>
        <w:spacing w:before="120" w:after="0" w:line="240" w:lineRule="auto"/>
        <w:jc w:val="both"/>
        <w:rPr>
          <w:rFonts w:ascii="Calibri" w:eastAsia="Times New Roman" w:hAnsi="Calibri" w:cs="Calibri"/>
          <w:kern w:val="0"/>
          <w:sz w:val="12"/>
          <w:szCs w:val="14"/>
          <w:lang w:eastAsia="fr-FR"/>
          <w14:ligatures w14:val="none"/>
        </w:rPr>
      </w:pPr>
      <w:r w:rsidRPr="008353DB">
        <w:rPr>
          <w:rFonts w:ascii="Calibri" w:eastAsia="Times New Roman" w:hAnsi="Calibri" w:cs="Calibri"/>
          <w:kern w:val="0"/>
          <w:sz w:val="28"/>
          <w:szCs w:val="32"/>
          <w:lang w:eastAsia="fr-FR"/>
          <w14:ligatures w14:val="none"/>
        </w:rPr>
        <w:t>Candidat :</w:t>
      </w:r>
      <w:r>
        <w:rPr>
          <w:rFonts w:ascii="Calibri" w:eastAsia="Times New Roman" w:hAnsi="Calibri" w:cs="Calibri"/>
          <w:kern w:val="0"/>
          <w:szCs w:val="28"/>
          <w:lang w:eastAsia="fr-FR"/>
          <w14:ligatures w14:val="none"/>
        </w:rPr>
        <w:t xml:space="preserve"> </w:t>
      </w:r>
      <w:r w:rsidR="00DF5F4B">
        <w:rPr>
          <w:rFonts w:ascii="Calibri" w:eastAsia="Times New Roman" w:hAnsi="Calibri" w:cs="Calibri"/>
          <w:kern w:val="0"/>
          <w:szCs w:val="28"/>
          <w:lang w:eastAsia="fr-FR"/>
          <w14:ligatures w14:val="none"/>
        </w:rPr>
        <w:t>…………………………………………</w:t>
      </w:r>
    </w:p>
    <w:bookmarkEnd w:id="0"/>
    <w:p w14:paraId="6146ABBA" w14:textId="77777777" w:rsidR="008353DB" w:rsidRDefault="008353DB" w:rsidP="008353DB">
      <w:pPr>
        <w:spacing w:after="0" w:line="240" w:lineRule="auto"/>
        <w:rPr>
          <w:rFonts w:ascii="Calibri Light" w:eastAsia="Times New Roman" w:hAnsi="Calibri Light" w:cs="Calibri Light"/>
          <w:kern w:val="0"/>
          <w:sz w:val="22"/>
          <w:szCs w:val="28"/>
          <w:u w:val="single"/>
          <w:lang w:eastAsia="fr-FR"/>
          <w14:ligatures w14:val="none"/>
        </w:rPr>
      </w:pPr>
    </w:p>
    <w:p w14:paraId="297D1EC3" w14:textId="77777777" w:rsidR="008353DB" w:rsidRDefault="008353DB" w:rsidP="008353DB">
      <w:pPr>
        <w:spacing w:after="0" w:line="240" w:lineRule="auto"/>
        <w:rPr>
          <w:rFonts w:ascii="Calibri Light" w:eastAsia="Times New Roman" w:hAnsi="Calibri Light" w:cs="Calibri Light"/>
          <w:kern w:val="0"/>
          <w:sz w:val="22"/>
          <w:szCs w:val="28"/>
          <w:u w:val="single"/>
          <w:lang w:eastAsia="fr-FR"/>
          <w14:ligatures w14:val="none"/>
        </w:rPr>
      </w:pPr>
    </w:p>
    <w:p w14:paraId="09E31AE4" w14:textId="77777777" w:rsidR="008353DB" w:rsidRDefault="008353DB" w:rsidP="008353DB">
      <w:pPr>
        <w:spacing w:after="0" w:line="240" w:lineRule="auto"/>
        <w:rPr>
          <w:rFonts w:ascii="Calibri Light" w:eastAsia="Times New Roman" w:hAnsi="Calibri Light" w:cs="Calibri Light"/>
          <w:kern w:val="0"/>
          <w:sz w:val="22"/>
          <w:szCs w:val="28"/>
          <w:u w:val="single"/>
          <w:lang w:eastAsia="fr-FR"/>
          <w14:ligatures w14:val="none"/>
        </w:rPr>
      </w:pPr>
    </w:p>
    <w:p w14:paraId="783653CB" w14:textId="77777777" w:rsidR="008353DB" w:rsidRDefault="008353DB" w:rsidP="008353DB">
      <w:pPr>
        <w:spacing w:after="0" w:line="240" w:lineRule="auto"/>
        <w:rPr>
          <w:rFonts w:ascii="Calibri Light" w:eastAsia="Times New Roman" w:hAnsi="Calibri Light" w:cs="Calibri Light"/>
          <w:kern w:val="0"/>
          <w:sz w:val="22"/>
          <w:szCs w:val="28"/>
          <w:u w:val="single"/>
          <w:lang w:eastAsia="fr-FR"/>
          <w14:ligatures w14:val="none"/>
        </w:rPr>
      </w:pPr>
    </w:p>
    <w:p w14:paraId="57CCAD1F" w14:textId="0902C068" w:rsidR="008353DB" w:rsidRPr="008353DB" w:rsidRDefault="008353DB" w:rsidP="008353DB">
      <w:pPr>
        <w:spacing w:after="0" w:line="240" w:lineRule="auto"/>
        <w:rPr>
          <w:rFonts w:ascii="Calibri Light" w:eastAsia="Times New Roman" w:hAnsi="Calibri Light" w:cs="Calibri Light"/>
          <w:kern w:val="0"/>
          <w:szCs w:val="32"/>
          <w:u w:val="single"/>
          <w:lang w:eastAsia="fr-FR"/>
          <w14:ligatures w14:val="none"/>
        </w:rPr>
      </w:pPr>
      <w:r w:rsidRPr="008353DB">
        <w:rPr>
          <w:rFonts w:ascii="Calibri Light" w:eastAsia="Times New Roman" w:hAnsi="Calibri Light" w:cs="Calibri Light"/>
          <w:kern w:val="0"/>
          <w:szCs w:val="32"/>
          <w:u w:val="single"/>
          <w:lang w:eastAsia="fr-FR"/>
          <w14:ligatures w14:val="none"/>
        </w:rPr>
        <w:t xml:space="preserve">Pouvoir adjudicateur : </w:t>
      </w:r>
    </w:p>
    <w:p w14:paraId="621A692F" w14:textId="77777777" w:rsidR="008353DB" w:rsidRPr="008353DB" w:rsidRDefault="008353DB" w:rsidP="008353DB">
      <w:pPr>
        <w:spacing w:after="0" w:line="240" w:lineRule="auto"/>
        <w:rPr>
          <w:rFonts w:ascii="Calibri Light" w:eastAsia="Times New Roman" w:hAnsi="Calibri Light" w:cs="Calibri Light"/>
          <w:kern w:val="0"/>
          <w:szCs w:val="32"/>
          <w:lang w:eastAsia="fr-FR"/>
          <w14:ligatures w14:val="none"/>
        </w:rPr>
      </w:pPr>
      <w:bookmarkStart w:id="4" w:name="_Hlk152845376"/>
      <w:r w:rsidRPr="008353DB">
        <w:rPr>
          <w:rFonts w:ascii="Calibri Light" w:eastAsia="Times New Roman" w:hAnsi="Calibri Light" w:cs="Calibri Light"/>
          <w:kern w:val="0"/>
          <w:szCs w:val="32"/>
          <w:lang w:eastAsia="fr-FR"/>
          <w14:ligatures w14:val="none"/>
        </w:rPr>
        <w:t>Centre national de la musique</w:t>
      </w:r>
    </w:p>
    <w:p w14:paraId="2A4211A2" w14:textId="2C295E3C" w:rsidR="008353DB" w:rsidRPr="008353DB" w:rsidRDefault="00DF5F4B" w:rsidP="008353DB">
      <w:pPr>
        <w:spacing w:after="0" w:line="240" w:lineRule="auto"/>
        <w:rPr>
          <w:rFonts w:ascii="Calibri Light" w:eastAsia="Times New Roman" w:hAnsi="Calibri Light" w:cs="Calibri Light"/>
          <w:kern w:val="0"/>
          <w:szCs w:val="32"/>
          <w:lang w:eastAsia="fr-FR"/>
          <w14:ligatures w14:val="none"/>
        </w:rPr>
      </w:pPr>
      <w:r>
        <w:rPr>
          <w:rFonts w:ascii="Calibri Light" w:eastAsia="Times New Roman" w:hAnsi="Calibri Light" w:cs="Calibri Light"/>
          <w:kern w:val="0"/>
          <w:szCs w:val="32"/>
          <w:lang w:eastAsia="fr-FR"/>
          <w14:ligatures w14:val="none"/>
        </w:rPr>
        <w:t>151-</w:t>
      </w:r>
      <w:r w:rsidR="008353DB" w:rsidRPr="008353DB">
        <w:rPr>
          <w:rFonts w:ascii="Calibri Light" w:eastAsia="Times New Roman" w:hAnsi="Calibri Light" w:cs="Calibri Light"/>
          <w:kern w:val="0"/>
          <w:szCs w:val="32"/>
          <w:lang w:eastAsia="fr-FR"/>
          <w14:ligatures w14:val="none"/>
        </w:rPr>
        <w:t>157 avenue de France</w:t>
      </w:r>
    </w:p>
    <w:p w14:paraId="43AB3A5C" w14:textId="77777777" w:rsidR="008353DB" w:rsidRPr="008353DB" w:rsidRDefault="008353DB" w:rsidP="008353DB">
      <w:pPr>
        <w:spacing w:after="0" w:line="240" w:lineRule="auto"/>
        <w:rPr>
          <w:rFonts w:ascii="Calibri Light" w:eastAsia="Times New Roman" w:hAnsi="Calibri Light" w:cs="Calibri Light"/>
          <w:kern w:val="0"/>
          <w:szCs w:val="32"/>
          <w:lang w:eastAsia="fr-FR"/>
          <w14:ligatures w14:val="none"/>
        </w:rPr>
      </w:pPr>
      <w:r w:rsidRPr="008353DB">
        <w:rPr>
          <w:rFonts w:ascii="Calibri Light" w:eastAsia="Times New Roman" w:hAnsi="Calibri Light" w:cs="Calibri Light"/>
          <w:kern w:val="0"/>
          <w:szCs w:val="32"/>
          <w:lang w:eastAsia="fr-FR"/>
          <w14:ligatures w14:val="none"/>
        </w:rPr>
        <w:t>75013 Paris</w:t>
      </w:r>
    </w:p>
    <w:bookmarkEnd w:id="4"/>
    <w:p w14:paraId="1AEAB257" w14:textId="77777777" w:rsidR="008353DB" w:rsidRPr="00F51634" w:rsidRDefault="008353DB" w:rsidP="008353DB">
      <w:pPr>
        <w:spacing w:after="0" w:line="240" w:lineRule="auto"/>
        <w:rPr>
          <w:rFonts w:ascii="Calibri Light" w:eastAsia="Times New Roman" w:hAnsi="Calibri Light" w:cs="Calibri Light"/>
          <w:kern w:val="0"/>
          <w:sz w:val="22"/>
          <w:szCs w:val="28"/>
          <w:lang w:eastAsia="fr-FR"/>
          <w14:ligatures w14:val="none"/>
        </w:rPr>
      </w:pPr>
    </w:p>
    <w:p w14:paraId="38C8820E" w14:textId="2889446E" w:rsidR="008353DB" w:rsidRDefault="008353DB" w:rsidP="008353DB">
      <w:pPr>
        <w:spacing w:before="120" w:after="0" w:line="240" w:lineRule="auto"/>
        <w:jc w:val="both"/>
        <w:rPr>
          <w:rFonts w:ascii="Calibri Light" w:eastAsia="Times New Roman" w:hAnsi="Calibri Light" w:cs="Calibri Light"/>
          <w:kern w:val="0"/>
          <w:sz w:val="22"/>
          <w:szCs w:val="28"/>
          <w:lang w:eastAsia="fr-FR"/>
          <w14:ligatures w14:val="none"/>
        </w:rPr>
      </w:pPr>
      <w:r w:rsidRPr="00F51634">
        <w:rPr>
          <w:rFonts w:ascii="Calibri Light" w:eastAsia="Times New Roman" w:hAnsi="Calibri Light" w:cs="Calibri Light"/>
          <w:kern w:val="0"/>
          <w:sz w:val="22"/>
          <w:szCs w:val="28"/>
          <w:lang w:eastAsia="fr-FR"/>
          <w14:ligatures w14:val="none"/>
        </w:rPr>
        <w:t xml:space="preserve">Représenté par </w:t>
      </w:r>
      <w:r w:rsidR="00B90662">
        <w:rPr>
          <w:rFonts w:ascii="Calibri Light" w:eastAsia="Times New Roman" w:hAnsi="Calibri Light" w:cs="Calibri Light"/>
          <w:kern w:val="0"/>
          <w:sz w:val="22"/>
          <w:szCs w:val="28"/>
          <w:lang w:eastAsia="fr-FR"/>
          <w14:ligatures w14:val="none"/>
        </w:rPr>
        <w:t>l’ordonnateur principal de l’établissement</w:t>
      </w:r>
    </w:p>
    <w:p w14:paraId="6C90AD37" w14:textId="77777777" w:rsidR="008353DB" w:rsidRDefault="008353DB" w:rsidP="008353DB">
      <w:pPr>
        <w:spacing w:before="120" w:after="0" w:line="240" w:lineRule="auto"/>
        <w:jc w:val="both"/>
        <w:rPr>
          <w:rFonts w:ascii="Calibri Light" w:eastAsia="Times New Roman" w:hAnsi="Calibri Light" w:cs="Calibri Light"/>
          <w:kern w:val="0"/>
          <w:sz w:val="22"/>
          <w:szCs w:val="28"/>
          <w:lang w:eastAsia="fr-FR"/>
          <w14:ligatures w14:val="none"/>
        </w:rPr>
      </w:pPr>
    </w:p>
    <w:p w14:paraId="16CE032B" w14:textId="77777777" w:rsidR="00A26AE0" w:rsidRDefault="00A26AE0">
      <w:pPr>
        <w:rPr>
          <w:rFonts w:ascii="Calibri-Bold" w:hAnsi="Calibri-Bold" w:cs="Calibri-Bold"/>
          <w:b/>
          <w:bCs/>
          <w:color w:val="000000"/>
          <w:kern w:val="0"/>
          <w:sz w:val="28"/>
          <w:szCs w:val="28"/>
        </w:rPr>
      </w:pPr>
      <w:r>
        <w:rPr>
          <w:rFonts w:ascii="Calibri-Bold" w:hAnsi="Calibri-Bold" w:cs="Calibri-Bold"/>
          <w:b/>
          <w:bCs/>
          <w:color w:val="000000"/>
          <w:kern w:val="0"/>
          <w:sz w:val="28"/>
          <w:szCs w:val="28"/>
        </w:rPr>
        <w:br w:type="page"/>
      </w:r>
    </w:p>
    <w:p w14:paraId="40DB7ECD" w14:textId="70A220B7" w:rsidR="008353DB" w:rsidRPr="00142ED3" w:rsidRDefault="008353DB" w:rsidP="008353DB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color w:val="000000"/>
          <w:kern w:val="0"/>
          <w:sz w:val="30"/>
          <w:szCs w:val="30"/>
        </w:rPr>
      </w:pPr>
      <w:r w:rsidRPr="00142ED3">
        <w:rPr>
          <w:rFonts w:ascii="Calibri-Bold" w:hAnsi="Calibri-Bold" w:cs="Calibri-Bold"/>
          <w:b/>
          <w:bCs/>
          <w:color w:val="000000"/>
          <w:kern w:val="0"/>
          <w:sz w:val="30"/>
          <w:szCs w:val="30"/>
        </w:rPr>
        <w:lastRenderedPageBreak/>
        <w:t>Notice</w:t>
      </w:r>
    </w:p>
    <w:p w14:paraId="5C0F15E6" w14:textId="77777777" w:rsidR="00DF5F4B" w:rsidRDefault="00DF5F4B" w:rsidP="00D4244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2"/>
          <w:szCs w:val="22"/>
        </w:rPr>
      </w:pPr>
    </w:p>
    <w:p w14:paraId="793F17C3" w14:textId="7E5B0D99" w:rsidR="008353DB" w:rsidRDefault="008353DB" w:rsidP="00D4244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Calibri" w:hAnsi="Calibri" w:cs="Calibri"/>
          <w:color w:val="000000"/>
          <w:kern w:val="0"/>
          <w:sz w:val="22"/>
          <w:szCs w:val="22"/>
        </w:rPr>
        <w:t xml:space="preserve">Le candidat remplira obligatoirement ce document, sur </w:t>
      </w:r>
      <w:r>
        <w:rPr>
          <w:rFonts w:ascii="Calibri-Bold" w:hAnsi="Calibri-Bold" w:cs="Calibri-Bold"/>
          <w:b/>
          <w:bCs/>
          <w:color w:val="FF0000"/>
          <w:kern w:val="0"/>
          <w:sz w:val="28"/>
          <w:szCs w:val="28"/>
        </w:rPr>
        <w:t xml:space="preserve">maximum </w:t>
      </w:r>
      <w:r w:rsidR="00DA5432">
        <w:rPr>
          <w:rFonts w:ascii="Calibri-Bold" w:hAnsi="Calibri-Bold" w:cs="Calibri-Bold"/>
          <w:b/>
          <w:bCs/>
          <w:color w:val="FF0000"/>
          <w:kern w:val="0"/>
          <w:sz w:val="28"/>
          <w:szCs w:val="28"/>
        </w:rPr>
        <w:t>20</w:t>
      </w:r>
      <w:r w:rsidR="0033688F">
        <w:rPr>
          <w:rFonts w:ascii="Calibri-Bold" w:hAnsi="Calibri-Bold" w:cs="Calibri-Bold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ascii="Calibri-Bold" w:hAnsi="Calibri-Bold" w:cs="Calibri-Bold"/>
          <w:b/>
          <w:bCs/>
          <w:color w:val="FF0000"/>
          <w:kern w:val="0"/>
          <w:sz w:val="28"/>
          <w:szCs w:val="28"/>
        </w:rPr>
        <w:t xml:space="preserve">pages </w:t>
      </w:r>
      <w:r>
        <w:rPr>
          <w:rFonts w:ascii="Calibri-Bold" w:hAnsi="Calibri-Bold" w:cs="Calibri-Bold"/>
          <w:b/>
          <w:bCs/>
          <w:color w:val="000000"/>
          <w:kern w:val="0"/>
          <w:sz w:val="22"/>
          <w:szCs w:val="22"/>
        </w:rPr>
        <w:t>(</w:t>
      </w:r>
      <w:r w:rsidRPr="007505C4">
        <w:rPr>
          <w:rFonts w:ascii="Calibri-Bold" w:hAnsi="Calibri-Bold" w:cs="Calibri-Bold"/>
          <w:b/>
          <w:bCs/>
          <w:color w:val="000000"/>
          <w:kern w:val="0"/>
          <w:sz w:val="22"/>
          <w:szCs w:val="22"/>
          <w:u w:val="single"/>
        </w:rPr>
        <w:t>annexes</w:t>
      </w:r>
      <w:r w:rsidR="00DA5432">
        <w:rPr>
          <w:rFonts w:ascii="Calibri-Bold" w:hAnsi="Calibri-Bold" w:cs="Calibri-Bold"/>
          <w:b/>
          <w:bCs/>
          <w:color w:val="000000"/>
          <w:kern w:val="0"/>
          <w:sz w:val="22"/>
          <w:szCs w:val="22"/>
          <w:u w:val="single"/>
        </w:rPr>
        <w:t xml:space="preserve"> </w:t>
      </w:r>
      <w:r w:rsidR="00DF5F4B">
        <w:rPr>
          <w:rFonts w:ascii="Calibri-Bold" w:hAnsi="Calibri-Bold" w:cs="Calibri-Bold"/>
          <w:b/>
          <w:bCs/>
          <w:color w:val="000000"/>
          <w:kern w:val="0"/>
          <w:sz w:val="22"/>
          <w:szCs w:val="22"/>
          <w:u w:val="single"/>
        </w:rPr>
        <w:t>comprises</w:t>
      </w:r>
      <w:r>
        <w:rPr>
          <w:rFonts w:ascii="Calibri-Bold" w:hAnsi="Calibri-Bold" w:cs="Calibri-Bold"/>
          <w:b/>
          <w:bCs/>
          <w:color w:val="000000"/>
          <w:kern w:val="0"/>
          <w:sz w:val="22"/>
          <w:szCs w:val="22"/>
        </w:rPr>
        <w:t>)</w:t>
      </w:r>
      <w:r>
        <w:rPr>
          <w:rFonts w:ascii="Calibri" w:hAnsi="Calibri" w:cs="Calibri"/>
          <w:color w:val="000000"/>
          <w:kern w:val="0"/>
          <w:sz w:val="22"/>
          <w:szCs w:val="22"/>
        </w:rPr>
        <w:t>, en</w:t>
      </w:r>
      <w:r w:rsidR="00D4244C">
        <w:rPr>
          <w:rFonts w:ascii="Calibri" w:hAnsi="Calibri" w:cs="Calibri"/>
          <w:color w:val="000000"/>
          <w:kern w:val="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kern w:val="0"/>
          <w:sz w:val="22"/>
          <w:szCs w:val="22"/>
        </w:rPr>
        <w:t xml:space="preserve">détaillant les dispositions qu’il s’engage à mettre en </w:t>
      </w:r>
      <w:r w:rsidR="00D4244C">
        <w:rPr>
          <w:rFonts w:ascii="ArialMT" w:eastAsia="ArialMT" w:hAnsi="Calibri-Bold" w:cs="ArialMT"/>
          <w:color w:val="000000"/>
          <w:kern w:val="0"/>
          <w:sz w:val="22"/>
          <w:szCs w:val="22"/>
        </w:rPr>
        <w:t>œ</w:t>
      </w:r>
      <w:r w:rsidR="00D4244C">
        <w:rPr>
          <w:rFonts w:ascii="ArialMT" w:eastAsia="ArialMT" w:hAnsi="Calibri-Bold" w:cs="ArialMT"/>
          <w:color w:val="000000"/>
          <w:kern w:val="0"/>
          <w:sz w:val="22"/>
          <w:szCs w:val="22"/>
        </w:rPr>
        <w:t>u</w:t>
      </w:r>
      <w:r w:rsidR="00D4244C">
        <w:rPr>
          <w:rFonts w:ascii="Calibri" w:hAnsi="Calibri" w:cs="Calibri"/>
          <w:color w:val="000000"/>
          <w:kern w:val="0"/>
          <w:sz w:val="22"/>
          <w:szCs w:val="22"/>
        </w:rPr>
        <w:t>vre</w:t>
      </w:r>
      <w:r>
        <w:rPr>
          <w:rFonts w:ascii="Calibri" w:hAnsi="Calibri" w:cs="Calibri"/>
          <w:color w:val="000000"/>
          <w:kern w:val="0"/>
          <w:sz w:val="22"/>
          <w:szCs w:val="22"/>
        </w:rPr>
        <w:t xml:space="preserve"> pour la bonne exécution des prestations,</w:t>
      </w:r>
      <w:r w:rsidR="00D4244C">
        <w:rPr>
          <w:rFonts w:ascii="Calibri" w:hAnsi="Calibri" w:cs="Calibri"/>
          <w:color w:val="000000"/>
          <w:kern w:val="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kern w:val="0"/>
          <w:sz w:val="22"/>
          <w:szCs w:val="22"/>
        </w:rPr>
        <w:t>objet du marché.</w:t>
      </w:r>
    </w:p>
    <w:p w14:paraId="72ECF051" w14:textId="77777777" w:rsidR="008D02A3" w:rsidRDefault="008D02A3" w:rsidP="00D4244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2"/>
          <w:szCs w:val="22"/>
        </w:rPr>
      </w:pPr>
    </w:p>
    <w:p w14:paraId="034D00C4" w14:textId="2A483B1A" w:rsidR="008D02A3" w:rsidRPr="008D02A3" w:rsidRDefault="008D02A3" w:rsidP="008D02A3">
      <w:pPr>
        <w:jc w:val="both"/>
        <w:rPr>
          <w:rFonts w:ascii="Calibri" w:hAnsi="Calibri" w:cs="Calibri"/>
          <w:kern w:val="0"/>
          <w:sz w:val="22"/>
          <w:szCs w:val="22"/>
        </w:rPr>
      </w:pPr>
      <w:r w:rsidRPr="008D02A3">
        <w:rPr>
          <w:rFonts w:ascii="Calibri" w:hAnsi="Calibri" w:cs="Calibri"/>
          <w:kern w:val="0"/>
          <w:sz w:val="22"/>
          <w:szCs w:val="22"/>
        </w:rPr>
        <w:t>Le candidat devra également compléter le questionnaire RGPD joint au DCE. La réponse sera analysée dans le cadre du sous-critère 1.</w:t>
      </w:r>
    </w:p>
    <w:p w14:paraId="1DC2CA88" w14:textId="77777777" w:rsidR="00D4244C" w:rsidRDefault="00D4244C" w:rsidP="00D4244C">
      <w:pPr>
        <w:autoSpaceDE w:val="0"/>
        <w:autoSpaceDN w:val="0"/>
        <w:adjustRightInd w:val="0"/>
        <w:spacing w:after="0" w:line="240" w:lineRule="auto"/>
        <w:jc w:val="both"/>
        <w:rPr>
          <w:rFonts w:ascii="Calibri-Italic" w:hAnsi="Calibri-Italic" w:cs="Calibri-Italic"/>
          <w:i/>
          <w:iCs/>
          <w:color w:val="FF0000"/>
          <w:kern w:val="0"/>
          <w:sz w:val="22"/>
          <w:szCs w:val="22"/>
        </w:rPr>
      </w:pPr>
    </w:p>
    <w:p w14:paraId="2A965BD1" w14:textId="12ADC895" w:rsidR="008353DB" w:rsidRDefault="008353DB" w:rsidP="00D4244C">
      <w:pPr>
        <w:autoSpaceDE w:val="0"/>
        <w:autoSpaceDN w:val="0"/>
        <w:adjustRightInd w:val="0"/>
        <w:spacing w:after="0" w:line="240" w:lineRule="auto"/>
        <w:jc w:val="both"/>
        <w:rPr>
          <w:rFonts w:ascii="Calibri-Italic" w:hAnsi="Calibri-Italic" w:cs="Calibri-Italic"/>
          <w:i/>
          <w:iCs/>
          <w:color w:val="FF0000"/>
          <w:kern w:val="0"/>
          <w:sz w:val="22"/>
          <w:szCs w:val="22"/>
        </w:rPr>
      </w:pPr>
      <w:r w:rsidRPr="00D4244C">
        <w:rPr>
          <w:rFonts w:ascii="Calibri-Italic" w:hAnsi="Calibri-Italic" w:cs="Calibri-Italic"/>
          <w:i/>
          <w:iCs/>
          <w:color w:val="FF0000"/>
          <w:kern w:val="0"/>
          <w:sz w:val="22"/>
          <w:szCs w:val="22"/>
          <w:u w:val="single"/>
        </w:rPr>
        <w:t xml:space="preserve">En cas d’absence de remise de </w:t>
      </w:r>
      <w:r w:rsidR="00D4244C">
        <w:rPr>
          <w:rFonts w:ascii="Calibri-Italic" w:hAnsi="Calibri-Italic" w:cs="Calibri-Italic"/>
          <w:i/>
          <w:iCs/>
          <w:color w:val="FF0000"/>
          <w:kern w:val="0"/>
          <w:sz w:val="22"/>
          <w:szCs w:val="22"/>
          <w:u w:val="single"/>
        </w:rPr>
        <w:t xml:space="preserve">réponse </w:t>
      </w:r>
      <w:r w:rsidRPr="00D4244C">
        <w:rPr>
          <w:rFonts w:ascii="Calibri-Italic" w:hAnsi="Calibri-Italic" w:cs="Calibri-Italic"/>
          <w:i/>
          <w:iCs/>
          <w:color w:val="FF0000"/>
          <w:kern w:val="0"/>
          <w:sz w:val="22"/>
          <w:szCs w:val="22"/>
          <w:u w:val="single"/>
        </w:rPr>
        <w:t>technique</w:t>
      </w:r>
      <w:r w:rsidR="00D4244C">
        <w:rPr>
          <w:rFonts w:ascii="Calibri-Italic" w:hAnsi="Calibri-Italic" w:cs="Calibri-Italic"/>
          <w:i/>
          <w:iCs/>
          <w:color w:val="FF0000"/>
          <w:kern w:val="0"/>
          <w:sz w:val="22"/>
          <w:szCs w:val="22"/>
          <w:u w:val="single"/>
        </w:rPr>
        <w:t xml:space="preserve"> et</w:t>
      </w:r>
      <w:r w:rsidRPr="00D4244C">
        <w:rPr>
          <w:rFonts w:ascii="Calibri-Italic" w:hAnsi="Calibri-Italic" w:cs="Calibri-Italic"/>
          <w:i/>
          <w:iCs/>
          <w:color w:val="FF0000"/>
          <w:kern w:val="0"/>
          <w:sz w:val="22"/>
          <w:szCs w:val="22"/>
          <w:u w:val="single"/>
        </w:rPr>
        <w:t>, l’offre sera déclarée irrégulière et ne sera donc pas</w:t>
      </w:r>
      <w:r w:rsidR="00D4244C" w:rsidRPr="00D4244C">
        <w:rPr>
          <w:rFonts w:ascii="Calibri-Italic" w:hAnsi="Calibri-Italic" w:cs="Calibri-Italic"/>
          <w:i/>
          <w:iCs/>
          <w:color w:val="FF0000"/>
          <w:kern w:val="0"/>
          <w:sz w:val="22"/>
          <w:szCs w:val="22"/>
          <w:u w:val="single"/>
        </w:rPr>
        <w:t xml:space="preserve"> </w:t>
      </w:r>
      <w:r w:rsidRPr="00D4244C">
        <w:rPr>
          <w:rFonts w:ascii="Calibri-Italic" w:hAnsi="Calibri-Italic" w:cs="Calibri-Italic"/>
          <w:i/>
          <w:iCs/>
          <w:color w:val="FF0000"/>
          <w:kern w:val="0"/>
          <w:sz w:val="22"/>
          <w:szCs w:val="22"/>
          <w:u w:val="single"/>
        </w:rPr>
        <w:t>classée</w:t>
      </w:r>
      <w:r>
        <w:rPr>
          <w:rFonts w:ascii="Calibri-Italic" w:hAnsi="Calibri-Italic" w:cs="Calibri-Italic"/>
          <w:i/>
          <w:iCs/>
          <w:color w:val="FF0000"/>
          <w:kern w:val="0"/>
          <w:sz w:val="22"/>
          <w:szCs w:val="22"/>
        </w:rPr>
        <w:t>.</w:t>
      </w:r>
    </w:p>
    <w:p w14:paraId="02FD3C09" w14:textId="77777777" w:rsidR="00D4244C" w:rsidRDefault="00D4244C" w:rsidP="00D4244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FF0000"/>
          <w:kern w:val="0"/>
          <w:sz w:val="22"/>
          <w:szCs w:val="22"/>
        </w:rPr>
      </w:pPr>
    </w:p>
    <w:p w14:paraId="51712321" w14:textId="76CED326" w:rsidR="00C131DE" w:rsidRDefault="008353DB" w:rsidP="001E0A3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FF0000"/>
          <w:kern w:val="0"/>
          <w:sz w:val="22"/>
          <w:szCs w:val="22"/>
        </w:rPr>
      </w:pPr>
      <w:r>
        <w:rPr>
          <w:rFonts w:ascii="Calibri" w:hAnsi="Calibri" w:cs="Calibri"/>
          <w:color w:val="FF0000"/>
          <w:kern w:val="0"/>
          <w:sz w:val="22"/>
          <w:szCs w:val="22"/>
        </w:rPr>
        <w:t>Il est rappelé que les engagements pris dans le cadre de ce document seront contractuels et</w:t>
      </w:r>
      <w:r w:rsidR="00D4244C">
        <w:rPr>
          <w:rFonts w:ascii="Calibri" w:hAnsi="Calibri" w:cs="Calibri"/>
          <w:color w:val="FF0000"/>
          <w:kern w:val="0"/>
          <w:sz w:val="22"/>
          <w:szCs w:val="22"/>
        </w:rPr>
        <w:t xml:space="preserve"> </w:t>
      </w:r>
      <w:r>
        <w:rPr>
          <w:rFonts w:ascii="Calibri" w:hAnsi="Calibri" w:cs="Calibri"/>
          <w:color w:val="FF0000"/>
          <w:kern w:val="0"/>
          <w:sz w:val="22"/>
          <w:szCs w:val="22"/>
        </w:rPr>
        <w:t>donneront lieu à l’application de pénalités en cas de non-respect.</w:t>
      </w:r>
    </w:p>
    <w:p w14:paraId="1C9708AF" w14:textId="77777777" w:rsidR="001E0A31" w:rsidRPr="001E0A31" w:rsidRDefault="001E0A31" w:rsidP="001E0A3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FF0000"/>
          <w:kern w:val="0"/>
          <w:sz w:val="22"/>
          <w:szCs w:val="22"/>
        </w:rPr>
      </w:pPr>
    </w:p>
    <w:p w14:paraId="4DCDC38E" w14:textId="355069C9" w:rsidR="00D4244C" w:rsidRDefault="00D4244C" w:rsidP="00D4244C">
      <w:pPr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D4244C">
        <w:rPr>
          <w:rFonts w:ascii="Calibri" w:hAnsi="Calibri" w:cs="Calibri"/>
          <w:b/>
          <w:bCs/>
          <w:sz w:val="22"/>
          <w:szCs w:val="22"/>
          <w:u w:val="single"/>
        </w:rPr>
        <w:t>Les critères du marché</w:t>
      </w:r>
    </w:p>
    <w:tbl>
      <w:tblPr>
        <w:tblStyle w:val="Grilledutableau1"/>
        <w:tblW w:w="10201" w:type="dxa"/>
        <w:jc w:val="center"/>
        <w:tblLook w:val="04A0" w:firstRow="1" w:lastRow="0" w:firstColumn="1" w:lastColumn="0" w:noHBand="0" w:noVBand="1"/>
      </w:tblPr>
      <w:tblGrid>
        <w:gridCol w:w="8034"/>
        <w:gridCol w:w="2167"/>
      </w:tblGrid>
      <w:tr w:rsidR="006C15EC" w:rsidRPr="005C0648" w14:paraId="70BA6327" w14:textId="77777777" w:rsidTr="005C4549">
        <w:trPr>
          <w:trHeight w:val="556"/>
          <w:jc w:val="center"/>
        </w:trPr>
        <w:tc>
          <w:tcPr>
            <w:tcW w:w="8034" w:type="dxa"/>
          </w:tcPr>
          <w:p w14:paraId="54FC1852" w14:textId="77777777" w:rsidR="006C15EC" w:rsidRPr="00386F71" w:rsidRDefault="006C15EC" w:rsidP="005C45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bookmarkStart w:id="5" w:name="_Hlk198308598"/>
            <w:r w:rsidRPr="00386F71">
              <w:rPr>
                <w:rFonts w:ascii="Calibri" w:hAnsi="Calibri" w:cs="Calibri"/>
                <w:b/>
                <w:bCs/>
                <w:color w:val="242424"/>
              </w:rPr>
              <w:t>Critères</w:t>
            </w:r>
          </w:p>
        </w:tc>
        <w:tc>
          <w:tcPr>
            <w:tcW w:w="2167" w:type="dxa"/>
          </w:tcPr>
          <w:p w14:paraId="663DED02" w14:textId="77777777" w:rsidR="006C15EC" w:rsidRPr="00386F71" w:rsidRDefault="006C15EC" w:rsidP="005C45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86F71">
              <w:rPr>
                <w:rFonts w:ascii="Calibri" w:hAnsi="Calibri" w:cs="Calibri"/>
                <w:b/>
                <w:bCs/>
                <w:color w:val="242424"/>
              </w:rPr>
              <w:t>Nombre de points maximum</w:t>
            </w:r>
          </w:p>
        </w:tc>
      </w:tr>
      <w:tr w:rsidR="006C15EC" w:rsidRPr="005C0648" w14:paraId="5F0FBF01" w14:textId="77777777" w:rsidTr="005C4549">
        <w:trPr>
          <w:trHeight w:val="645"/>
          <w:jc w:val="center"/>
        </w:trPr>
        <w:tc>
          <w:tcPr>
            <w:tcW w:w="8034" w:type="dxa"/>
          </w:tcPr>
          <w:p w14:paraId="37D3FCDD" w14:textId="16ACBC8C" w:rsidR="006C15EC" w:rsidRPr="00386F71" w:rsidRDefault="006C15EC" w:rsidP="005C4549">
            <w:pPr>
              <w:pStyle w:val="elementtoproof"/>
              <w:rPr>
                <w:rFonts w:ascii="Calibri" w:hAnsi="Calibri" w:cs="Calibri"/>
                <w:color w:val="242424"/>
                <w:sz w:val="22"/>
                <w:szCs w:val="22"/>
              </w:rPr>
            </w:pPr>
            <w:r w:rsidRPr="00386F71">
              <w:rPr>
                <w:rFonts w:ascii="Calibri" w:hAnsi="Calibri" w:cs="Calibri"/>
                <w:b/>
                <w:bCs/>
                <w:color w:val="242424"/>
                <w:sz w:val="22"/>
                <w:szCs w:val="22"/>
              </w:rPr>
              <w:t>Critère 1 : Valeur technique de l’offre appréciée au regard des sous-critères suivants</w:t>
            </w:r>
          </w:p>
          <w:p w14:paraId="5A98719E" w14:textId="77777777" w:rsidR="006C15EC" w:rsidRPr="00386F71" w:rsidRDefault="006C15EC" w:rsidP="005C4549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86F71">
              <w:rPr>
                <w:rFonts w:ascii="Calibri" w:hAnsi="Calibri" w:cs="Calibri"/>
                <w:b/>
                <w:bCs/>
                <w:color w:val="242424"/>
              </w:rPr>
              <w:t> </w:t>
            </w:r>
          </w:p>
        </w:tc>
        <w:tc>
          <w:tcPr>
            <w:tcW w:w="2167" w:type="dxa"/>
          </w:tcPr>
          <w:p w14:paraId="254B913E" w14:textId="77777777" w:rsidR="006C15EC" w:rsidRPr="00386F71" w:rsidRDefault="006C15EC" w:rsidP="005C45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86F71">
              <w:rPr>
                <w:rFonts w:ascii="Calibri" w:hAnsi="Calibri" w:cs="Calibri"/>
                <w:b/>
                <w:bCs/>
                <w:color w:val="242424"/>
              </w:rPr>
              <w:t>65</w:t>
            </w:r>
          </w:p>
        </w:tc>
      </w:tr>
      <w:tr w:rsidR="006C15EC" w:rsidRPr="005C0648" w14:paraId="45578EE0" w14:textId="77777777" w:rsidTr="005C4549">
        <w:trPr>
          <w:trHeight w:val="2581"/>
          <w:jc w:val="center"/>
        </w:trPr>
        <w:tc>
          <w:tcPr>
            <w:tcW w:w="8034" w:type="dxa"/>
          </w:tcPr>
          <w:p w14:paraId="7A1F6E23" w14:textId="77777777" w:rsidR="006C15EC" w:rsidRPr="00386F71" w:rsidRDefault="006C15EC" w:rsidP="005C4549">
            <w:pPr>
              <w:rPr>
                <w:rFonts w:ascii="Calibri" w:hAnsi="Calibri" w:cs="Calibri"/>
                <w:sz w:val="22"/>
                <w:szCs w:val="22"/>
              </w:rPr>
            </w:pPr>
            <w:r w:rsidRPr="00386F71">
              <w:rPr>
                <w:rFonts w:ascii="Calibri" w:hAnsi="Calibri" w:cs="Calibri"/>
                <w:u w:val="single"/>
              </w:rPr>
              <w:t>Sous-critère 1</w:t>
            </w:r>
            <w:r w:rsidRPr="00386F71">
              <w:rPr>
                <w:rFonts w:ascii="Calibri" w:hAnsi="Calibri" w:cs="Calibri"/>
              </w:rPr>
              <w:t xml:space="preserve"> : Pertinence de la méthodologie quantitative et qualitative mise en œuvre pour répondre aux différents volets de l’étude définis dans le CCTP : </w:t>
            </w:r>
          </w:p>
          <w:p w14:paraId="22D140AF" w14:textId="77777777" w:rsidR="006C15EC" w:rsidRPr="00386F71" w:rsidRDefault="006C15EC" w:rsidP="005C4549">
            <w:pPr>
              <w:pStyle w:val="Paragraphedeliste"/>
              <w:rPr>
                <w:rFonts w:ascii="Calibri" w:hAnsi="Calibri" w:cs="Calibri"/>
                <w:sz w:val="22"/>
                <w:szCs w:val="22"/>
              </w:rPr>
            </w:pPr>
          </w:p>
          <w:p w14:paraId="50AB38BD" w14:textId="77777777" w:rsidR="006C15EC" w:rsidRPr="00386F71" w:rsidRDefault="006C15EC" w:rsidP="005C4549">
            <w:pPr>
              <w:rPr>
                <w:rFonts w:ascii="Calibri" w:hAnsi="Calibri" w:cs="Calibri"/>
                <w:sz w:val="22"/>
                <w:szCs w:val="22"/>
              </w:rPr>
            </w:pPr>
            <w:r w:rsidRPr="00386F71">
              <w:rPr>
                <w:rFonts w:ascii="Calibri" w:hAnsi="Calibri" w:cs="Calibri"/>
              </w:rPr>
              <w:t xml:space="preserve">Détail du sous-critère : </w:t>
            </w:r>
          </w:p>
          <w:p w14:paraId="53AC8938" w14:textId="77777777" w:rsidR="006C15EC" w:rsidRPr="00386F71" w:rsidRDefault="006C15EC" w:rsidP="005C4549">
            <w:pPr>
              <w:pStyle w:val="Paragraphedeliste"/>
              <w:rPr>
                <w:rFonts w:ascii="Calibri" w:hAnsi="Calibri" w:cs="Calibri"/>
                <w:sz w:val="22"/>
                <w:szCs w:val="22"/>
              </w:rPr>
            </w:pPr>
            <w:r w:rsidRPr="00386F71">
              <w:rPr>
                <w:rFonts w:ascii="Calibri" w:hAnsi="Calibri" w:cs="Calibri"/>
              </w:rPr>
              <w:t>•</w:t>
            </w:r>
            <w:r w:rsidRPr="00386F71">
              <w:rPr>
                <w:rFonts w:ascii="Calibri" w:hAnsi="Calibri" w:cs="Calibri"/>
              </w:rPr>
              <w:tab/>
              <w:t xml:space="preserve">Compréhension générale du besoin et capacité du candidat à analyser et appréhender les enjeux de l’étude - 5 points </w:t>
            </w:r>
          </w:p>
          <w:p w14:paraId="1D190C07" w14:textId="2070C322" w:rsidR="006C15EC" w:rsidRPr="00386F71" w:rsidRDefault="006C15EC" w:rsidP="005C4549">
            <w:pPr>
              <w:pStyle w:val="Paragraphedeliste"/>
              <w:rPr>
                <w:rFonts w:ascii="Calibri" w:hAnsi="Calibri" w:cs="Calibri"/>
                <w:sz w:val="22"/>
                <w:szCs w:val="22"/>
              </w:rPr>
            </w:pPr>
            <w:r w:rsidRPr="00386F71">
              <w:rPr>
                <w:rFonts w:ascii="Calibri" w:hAnsi="Calibri" w:cs="Calibri"/>
              </w:rPr>
              <w:t>•</w:t>
            </w:r>
            <w:r w:rsidRPr="00386F71">
              <w:rPr>
                <w:rFonts w:ascii="Calibri" w:hAnsi="Calibri" w:cs="Calibri"/>
              </w:rPr>
              <w:tab/>
              <w:t>Méthodologie de collecte, de traitement et d’analyse des données proposée par le candidat (adéquation de la méthodologie proposée à l'objet de la prestation et aux besoins exprimés dans le CCTP, description des outils et supports que le candidat prévoit d'utiliser pour l'exécution des prestations, respect du RGPD</w:t>
            </w:r>
            <w:r w:rsidR="001E0A31">
              <w:rPr>
                <w:rFonts w:ascii="Calibri" w:hAnsi="Calibri" w:cs="Calibri"/>
              </w:rPr>
              <w:t>…</w:t>
            </w:r>
            <w:r w:rsidRPr="00386F71">
              <w:rPr>
                <w:rFonts w:ascii="Calibri" w:hAnsi="Calibri" w:cs="Calibri"/>
              </w:rPr>
              <w:t xml:space="preserve">) </w:t>
            </w:r>
            <w:proofErr w:type="gramStart"/>
            <w:r w:rsidRPr="00386F71">
              <w:rPr>
                <w:rFonts w:ascii="Calibri" w:hAnsi="Calibri" w:cs="Calibri"/>
              </w:rPr>
              <w:t>-  30</w:t>
            </w:r>
            <w:proofErr w:type="gramEnd"/>
            <w:r w:rsidRPr="00386F71">
              <w:rPr>
                <w:rFonts w:ascii="Calibri" w:hAnsi="Calibri" w:cs="Calibri"/>
              </w:rPr>
              <w:t xml:space="preserve"> points</w:t>
            </w:r>
          </w:p>
        </w:tc>
        <w:tc>
          <w:tcPr>
            <w:tcW w:w="2167" w:type="dxa"/>
          </w:tcPr>
          <w:p w14:paraId="64EF247C" w14:textId="77777777" w:rsidR="006C15EC" w:rsidRPr="00386F71" w:rsidRDefault="006C15EC" w:rsidP="005C45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6F71">
              <w:rPr>
                <w:rFonts w:ascii="Calibri" w:hAnsi="Calibri" w:cs="Calibri"/>
              </w:rPr>
              <w:t>35</w:t>
            </w:r>
          </w:p>
        </w:tc>
      </w:tr>
      <w:tr w:rsidR="006C15EC" w:rsidRPr="005C0648" w14:paraId="2CB2A630" w14:textId="77777777" w:rsidTr="005C4549">
        <w:trPr>
          <w:trHeight w:val="696"/>
          <w:jc w:val="center"/>
        </w:trPr>
        <w:tc>
          <w:tcPr>
            <w:tcW w:w="8034" w:type="dxa"/>
          </w:tcPr>
          <w:p w14:paraId="23EF427A" w14:textId="4CEBD22B" w:rsidR="006C15EC" w:rsidRPr="001E0A31" w:rsidRDefault="006C15EC" w:rsidP="005C4549">
            <w:pPr>
              <w:rPr>
                <w:rFonts w:ascii="Calibri" w:hAnsi="Calibri" w:cs="Calibri"/>
              </w:rPr>
            </w:pPr>
            <w:r w:rsidRPr="00386F71">
              <w:rPr>
                <w:rFonts w:ascii="Calibri" w:hAnsi="Calibri" w:cs="Calibri"/>
                <w:u w:val="single"/>
              </w:rPr>
              <w:t>Sous-critère 2</w:t>
            </w:r>
            <w:r w:rsidRPr="00386F71">
              <w:rPr>
                <w:rFonts w:ascii="Calibri" w:hAnsi="Calibri" w:cs="Calibri"/>
              </w:rPr>
              <w:t xml:space="preserve"> : Cohérence du planning prévisionnel avec les besoins exprimés dans le CCTP</w:t>
            </w:r>
          </w:p>
        </w:tc>
        <w:tc>
          <w:tcPr>
            <w:tcW w:w="2167" w:type="dxa"/>
          </w:tcPr>
          <w:p w14:paraId="2CD61A10" w14:textId="77777777" w:rsidR="006C15EC" w:rsidRPr="00386F71" w:rsidRDefault="006C15EC" w:rsidP="005C45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6F71">
              <w:rPr>
                <w:rFonts w:ascii="Calibri" w:hAnsi="Calibri" w:cs="Calibri"/>
              </w:rPr>
              <w:t>20</w:t>
            </w:r>
          </w:p>
        </w:tc>
      </w:tr>
      <w:tr w:rsidR="006C15EC" w:rsidRPr="005C0648" w14:paraId="187E3CD7" w14:textId="77777777" w:rsidTr="005C4549">
        <w:trPr>
          <w:trHeight w:val="915"/>
          <w:jc w:val="center"/>
        </w:trPr>
        <w:tc>
          <w:tcPr>
            <w:tcW w:w="8034" w:type="dxa"/>
          </w:tcPr>
          <w:p w14:paraId="5C9E5920" w14:textId="77777777" w:rsidR="006C15EC" w:rsidRPr="00386F71" w:rsidRDefault="006C15EC" w:rsidP="005C4549">
            <w:pPr>
              <w:tabs>
                <w:tab w:val="left" w:pos="1658"/>
              </w:tabs>
              <w:rPr>
                <w:rFonts w:ascii="Calibri" w:eastAsia="Yu Gothic Light" w:hAnsi="Calibri" w:cs="Calibri"/>
                <w:sz w:val="22"/>
                <w:szCs w:val="22"/>
              </w:rPr>
            </w:pPr>
            <w:r w:rsidRPr="00386F71">
              <w:rPr>
                <w:rFonts w:ascii="Calibri" w:eastAsia="Yu Gothic Light" w:hAnsi="Calibri" w:cs="Calibri"/>
                <w:u w:val="single"/>
              </w:rPr>
              <w:t>Sous-critère 3</w:t>
            </w:r>
            <w:r w:rsidRPr="00386F71">
              <w:rPr>
                <w:rFonts w:ascii="Calibri" w:eastAsia="Yu Gothic Light" w:hAnsi="Calibri" w:cs="Calibri"/>
              </w:rPr>
              <w:t xml:space="preserve"> : Qualité de l’équipe dédiée à la réalisation des prestations : compétences, connaissance du secteur et de ses enjeux, expérience et niveau d’expertise des personnes constituant l’équipe projet mobilisée, en lien avec le sujet de l’étude </w:t>
            </w:r>
          </w:p>
        </w:tc>
        <w:tc>
          <w:tcPr>
            <w:tcW w:w="2167" w:type="dxa"/>
          </w:tcPr>
          <w:p w14:paraId="41CE0AB9" w14:textId="77777777" w:rsidR="006C15EC" w:rsidRPr="00386F71" w:rsidRDefault="006C15EC" w:rsidP="005C45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6F71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</w:tr>
      <w:tr w:rsidR="006C15EC" w:rsidRPr="005C0648" w14:paraId="3CDB0F62" w14:textId="77777777" w:rsidTr="005C4549">
        <w:trPr>
          <w:trHeight w:val="547"/>
          <w:jc w:val="center"/>
        </w:trPr>
        <w:tc>
          <w:tcPr>
            <w:tcW w:w="8034" w:type="dxa"/>
          </w:tcPr>
          <w:p w14:paraId="3DF0D195" w14:textId="77777777" w:rsidR="006C15EC" w:rsidRPr="00386F71" w:rsidRDefault="006C15EC" w:rsidP="005C4549">
            <w:pPr>
              <w:pStyle w:val="elementtoproof"/>
              <w:rPr>
                <w:rFonts w:ascii="Calibri" w:hAnsi="Calibri" w:cs="Calibri"/>
                <w:b/>
                <w:bCs/>
                <w:color w:val="242424"/>
                <w:sz w:val="22"/>
                <w:szCs w:val="22"/>
              </w:rPr>
            </w:pPr>
            <w:r w:rsidRPr="00386F71">
              <w:rPr>
                <w:rFonts w:ascii="Calibri" w:hAnsi="Calibri" w:cs="Calibri"/>
                <w:b/>
                <w:bCs/>
                <w:color w:val="242424"/>
                <w:sz w:val="22"/>
                <w:szCs w:val="22"/>
              </w:rPr>
              <w:t xml:space="preserve">Critère 2 : Proposition financière sur la base de la DPGF </w:t>
            </w:r>
          </w:p>
          <w:p w14:paraId="5AA513EC" w14:textId="77777777" w:rsidR="006C15EC" w:rsidRPr="00386F71" w:rsidRDefault="006C15EC" w:rsidP="005C4549">
            <w:pPr>
              <w:pStyle w:val="elementtoproof"/>
              <w:rPr>
                <w:rFonts w:ascii="Calibri" w:hAnsi="Calibri" w:cs="Calibri"/>
                <w:color w:val="242424"/>
                <w:sz w:val="22"/>
                <w:szCs w:val="22"/>
              </w:rPr>
            </w:pPr>
            <w:r w:rsidRPr="00386F71">
              <w:rPr>
                <w:rFonts w:ascii="Calibri" w:eastAsia="Yu Gothic Light" w:hAnsi="Calibri" w:cs="Calibri"/>
              </w:rPr>
              <w:t>Montant total de la DPGF, tranche ferme et tranches optionnelles comprises</w:t>
            </w:r>
          </w:p>
          <w:p w14:paraId="09FA39ED" w14:textId="77777777" w:rsidR="006C15EC" w:rsidRPr="00386F71" w:rsidRDefault="006C15EC" w:rsidP="005C4549">
            <w:pPr>
              <w:rPr>
                <w:rFonts w:ascii="Calibri" w:eastAsia="Yu Gothic Light" w:hAnsi="Calibri" w:cs="Calibri"/>
                <w:b/>
                <w:bCs/>
                <w:sz w:val="22"/>
                <w:szCs w:val="22"/>
              </w:rPr>
            </w:pPr>
            <w:r w:rsidRPr="00386F71">
              <w:rPr>
                <w:rFonts w:ascii="Calibri" w:hAnsi="Calibri" w:cs="Calibri"/>
                <w:b/>
                <w:bCs/>
                <w:color w:val="242424"/>
              </w:rPr>
              <w:t> </w:t>
            </w:r>
          </w:p>
        </w:tc>
        <w:tc>
          <w:tcPr>
            <w:tcW w:w="2167" w:type="dxa"/>
          </w:tcPr>
          <w:p w14:paraId="5F8CEFDE" w14:textId="77777777" w:rsidR="006C15EC" w:rsidRPr="00386F71" w:rsidRDefault="006C15EC" w:rsidP="005C45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86F71">
              <w:rPr>
                <w:rFonts w:ascii="Calibri" w:hAnsi="Calibri" w:cs="Calibri"/>
                <w:b/>
                <w:bCs/>
              </w:rPr>
              <w:t>30</w:t>
            </w:r>
          </w:p>
        </w:tc>
      </w:tr>
      <w:tr w:rsidR="006C15EC" w:rsidRPr="005C0648" w14:paraId="7FBD455E" w14:textId="77777777" w:rsidTr="005C4549">
        <w:trPr>
          <w:trHeight w:val="547"/>
          <w:jc w:val="center"/>
        </w:trPr>
        <w:tc>
          <w:tcPr>
            <w:tcW w:w="8034" w:type="dxa"/>
          </w:tcPr>
          <w:p w14:paraId="3AEA067B" w14:textId="77777777" w:rsidR="006C15EC" w:rsidRPr="00386F71" w:rsidRDefault="006C15EC" w:rsidP="005C4549">
            <w:pPr>
              <w:pStyle w:val="elementtoproof"/>
              <w:rPr>
                <w:rFonts w:ascii="Calibri" w:hAnsi="Calibri" w:cs="Calibri"/>
                <w:color w:val="242424"/>
                <w:sz w:val="22"/>
                <w:szCs w:val="22"/>
              </w:rPr>
            </w:pPr>
            <w:r w:rsidRPr="00386F71">
              <w:rPr>
                <w:rFonts w:ascii="Calibri" w:hAnsi="Calibri" w:cs="Calibri"/>
                <w:b/>
                <w:bCs/>
                <w:color w:val="242424"/>
                <w:sz w:val="22"/>
                <w:szCs w:val="22"/>
              </w:rPr>
              <w:t>Critère 3 : Performance environnementale de l’offre</w:t>
            </w:r>
          </w:p>
          <w:p w14:paraId="3F077B65" w14:textId="77777777" w:rsidR="006C15EC" w:rsidRPr="00386F71" w:rsidRDefault="006C15EC" w:rsidP="005C4549">
            <w:pPr>
              <w:pStyle w:val="elementtoproof"/>
              <w:rPr>
                <w:rFonts w:ascii="Calibri" w:hAnsi="Calibri" w:cs="Calibri"/>
                <w:color w:val="242424"/>
                <w:sz w:val="22"/>
                <w:szCs w:val="22"/>
              </w:rPr>
            </w:pPr>
            <w:r w:rsidRPr="00386F71">
              <w:rPr>
                <w:rFonts w:ascii="Calibri" w:hAnsi="Calibri" w:cs="Calibri"/>
                <w:b/>
                <w:bCs/>
                <w:color w:val="242424"/>
                <w:sz w:val="22"/>
                <w:szCs w:val="22"/>
              </w:rPr>
              <w:t> </w:t>
            </w:r>
          </w:p>
          <w:p w14:paraId="1D159BF3" w14:textId="77777777" w:rsidR="006C15EC" w:rsidRPr="00386F71" w:rsidRDefault="006C15EC" w:rsidP="005C4549">
            <w:pPr>
              <w:pStyle w:val="elementtoproof"/>
              <w:rPr>
                <w:rFonts w:ascii="Calibri" w:eastAsia="Yu Gothic Light" w:hAnsi="Calibri" w:cs="Calibri"/>
              </w:rPr>
            </w:pPr>
            <w:r w:rsidRPr="00386F71">
              <w:rPr>
                <w:rFonts w:ascii="Calibri" w:eastAsia="Yu Gothic Light" w:hAnsi="Calibri" w:cs="Calibri"/>
              </w:rPr>
              <w:t>Le candidat précisera les démarches qui seront mises en œuvre dans le cadre de l’exécution de ce marché montrant son attrait pour une volonté d’être « numériquement responsable » et pour favoriser la réduction de son empreinte écologique et son impact sur l’environnement.</w:t>
            </w:r>
          </w:p>
          <w:p w14:paraId="610C6CFA" w14:textId="77777777" w:rsidR="006C15EC" w:rsidRPr="00386F71" w:rsidRDefault="006C15EC" w:rsidP="005C4549">
            <w:pPr>
              <w:pStyle w:val="elementtoproof"/>
              <w:rPr>
                <w:rFonts w:ascii="Calibri" w:eastAsia="Yu Gothic Light" w:hAnsi="Calibri" w:cs="Calibri"/>
              </w:rPr>
            </w:pPr>
            <w:r w:rsidRPr="00386F71">
              <w:rPr>
                <w:rFonts w:ascii="Calibri" w:eastAsia="Yu Gothic Light" w:hAnsi="Calibri" w:cs="Calibri"/>
              </w:rPr>
              <w:t> </w:t>
            </w:r>
          </w:p>
          <w:p w14:paraId="34BD9966" w14:textId="77777777" w:rsidR="006C15EC" w:rsidRPr="00386F71" w:rsidRDefault="006C15EC" w:rsidP="005C4549">
            <w:pPr>
              <w:pStyle w:val="elementtoproof"/>
              <w:rPr>
                <w:rFonts w:ascii="Calibri" w:eastAsia="Yu Gothic Light" w:hAnsi="Calibri" w:cs="Calibri"/>
                <w:i/>
                <w:iCs/>
              </w:rPr>
            </w:pPr>
            <w:r w:rsidRPr="00386F71">
              <w:rPr>
                <w:rFonts w:ascii="Calibri" w:eastAsia="Yu Gothic Light" w:hAnsi="Calibri" w:cs="Calibri"/>
                <w:i/>
                <w:iCs/>
              </w:rPr>
              <w:t>Exemples : gestion du stockage des données, empreinte carbone, gestion des énergies, déplacements des personnes affectées à la réalisation des prestations, recyclage des déchets, formation des agents aux enjeux environnementaux</w:t>
            </w:r>
          </w:p>
          <w:p w14:paraId="68B2AB14" w14:textId="77777777" w:rsidR="006C15EC" w:rsidRPr="00386F71" w:rsidRDefault="006C15EC" w:rsidP="005C4549">
            <w:pPr>
              <w:jc w:val="left"/>
              <w:rPr>
                <w:rFonts w:ascii="Calibri" w:eastAsia="Yu Gothic Light" w:hAnsi="Calibri" w:cs="Calibri"/>
                <w:b/>
                <w:bCs/>
                <w:sz w:val="22"/>
                <w:szCs w:val="22"/>
              </w:rPr>
            </w:pPr>
            <w:r w:rsidRPr="00386F71">
              <w:rPr>
                <w:rFonts w:ascii="Calibri" w:hAnsi="Calibri" w:cs="Calibri"/>
                <w:b/>
                <w:bCs/>
                <w:i/>
                <w:iCs/>
                <w:color w:val="242424"/>
              </w:rPr>
              <w:t> </w:t>
            </w:r>
          </w:p>
        </w:tc>
        <w:tc>
          <w:tcPr>
            <w:tcW w:w="2167" w:type="dxa"/>
          </w:tcPr>
          <w:p w14:paraId="295A13FB" w14:textId="77777777" w:rsidR="006C15EC" w:rsidRPr="00386F71" w:rsidRDefault="006C15EC" w:rsidP="005C45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86F71">
              <w:rPr>
                <w:rFonts w:ascii="Calibri" w:hAnsi="Calibri" w:cs="Calibri"/>
                <w:b/>
                <w:bCs/>
                <w:color w:val="242424"/>
              </w:rPr>
              <w:t>5</w:t>
            </w:r>
          </w:p>
        </w:tc>
      </w:tr>
      <w:bookmarkEnd w:id="5"/>
    </w:tbl>
    <w:p w14:paraId="199408C3" w14:textId="77777777" w:rsidR="007505C4" w:rsidRDefault="007505C4" w:rsidP="007505C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  <w:sz w:val="22"/>
          <w:szCs w:val="22"/>
        </w:rPr>
      </w:pPr>
    </w:p>
    <w:p w14:paraId="08D4A491" w14:textId="77777777" w:rsidR="00D4244C" w:rsidRDefault="00D4244C">
      <w:pPr>
        <w:rPr>
          <w:rFonts w:ascii="Calibri-Bold" w:hAnsi="Calibri-Bold" w:cs="Calibri-Bold"/>
          <w:b/>
          <w:bCs/>
          <w:kern w:val="0"/>
          <w:sz w:val="22"/>
          <w:szCs w:val="22"/>
        </w:rPr>
      </w:pPr>
      <w:r>
        <w:rPr>
          <w:rFonts w:ascii="Calibri-Bold" w:hAnsi="Calibri-Bold" w:cs="Calibri-Bold"/>
          <w:b/>
          <w:bCs/>
          <w:kern w:val="0"/>
          <w:sz w:val="22"/>
          <w:szCs w:val="22"/>
        </w:rPr>
        <w:br w:type="page"/>
      </w:r>
    </w:p>
    <w:p w14:paraId="1203F997" w14:textId="1D9C0FB3" w:rsidR="00D4244C" w:rsidRPr="00D4244C" w:rsidRDefault="00D4244C" w:rsidP="00D4244C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kern w:val="0"/>
          <w:sz w:val="32"/>
          <w:szCs w:val="32"/>
        </w:rPr>
      </w:pPr>
      <w:r w:rsidRPr="00D4244C">
        <w:rPr>
          <w:rFonts w:ascii="Calibri-Bold" w:hAnsi="Calibri-Bold" w:cs="Calibri-Bold"/>
          <w:b/>
          <w:bCs/>
          <w:kern w:val="0"/>
          <w:sz w:val="32"/>
          <w:szCs w:val="32"/>
        </w:rPr>
        <w:lastRenderedPageBreak/>
        <w:t>CRITÈRE</w:t>
      </w:r>
      <w:r w:rsidR="007505C4">
        <w:rPr>
          <w:rFonts w:ascii="Calibri-Bold" w:hAnsi="Calibri-Bold" w:cs="Calibri-Bold"/>
          <w:b/>
          <w:bCs/>
          <w:kern w:val="0"/>
          <w:sz w:val="32"/>
          <w:szCs w:val="32"/>
        </w:rPr>
        <w:t xml:space="preserve"> 1 :</w:t>
      </w:r>
      <w:r w:rsidRPr="00D4244C">
        <w:rPr>
          <w:rFonts w:ascii="Calibri-Bold" w:hAnsi="Calibri-Bold" w:cs="Calibri-Bold"/>
          <w:b/>
          <w:bCs/>
          <w:kern w:val="0"/>
          <w:sz w:val="32"/>
          <w:szCs w:val="32"/>
        </w:rPr>
        <w:t xml:space="preserve"> VALEUR TECHNIQUE</w:t>
      </w:r>
    </w:p>
    <w:p w14:paraId="69DA491B" w14:textId="77777777" w:rsidR="00D4244C" w:rsidRPr="00D4244C" w:rsidRDefault="00D4244C" w:rsidP="00D4244C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kern w:val="0"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4244C" w14:paraId="698038CC" w14:textId="77777777" w:rsidTr="00371BC9">
        <w:trPr>
          <w:trHeight w:val="12158"/>
        </w:trPr>
        <w:tc>
          <w:tcPr>
            <w:tcW w:w="9062" w:type="dxa"/>
          </w:tcPr>
          <w:p w14:paraId="227D68E0" w14:textId="77777777" w:rsidR="007B3775" w:rsidRPr="007B3775" w:rsidRDefault="00D4244C" w:rsidP="00D4244C">
            <w:pPr>
              <w:rPr>
                <w:rFonts w:cstheme="minorHAnsi"/>
                <w:b/>
                <w:bCs/>
                <w:i/>
                <w:iCs/>
              </w:rPr>
            </w:pPr>
            <w:r w:rsidRPr="00D4244C">
              <w:rPr>
                <w:rFonts w:ascii="Calibri" w:hAnsi="Calibri" w:cs="Calibri"/>
                <w:b/>
                <w:bCs/>
                <w:i/>
                <w:iCs/>
                <w:u w:val="single"/>
              </w:rPr>
              <w:t>Sous- critère 1</w:t>
            </w:r>
            <w:r w:rsidRPr="00D4244C">
              <w:rPr>
                <w:rFonts w:ascii="Calibri" w:hAnsi="Calibri" w:cs="Calibri"/>
                <w:b/>
                <w:bCs/>
              </w:rPr>
              <w:t xml:space="preserve"> : </w:t>
            </w:r>
            <w:r w:rsidR="00DF5F4B" w:rsidRPr="007B3775">
              <w:rPr>
                <w:rFonts w:cstheme="minorHAnsi"/>
                <w:b/>
                <w:bCs/>
                <w:i/>
                <w:iCs/>
              </w:rPr>
              <w:t xml:space="preserve">Pertinence de la méthodologie quantitative et qualitative mise en œuvre pour répondre aux différents volets de l’étude définis dans le CCTP </w:t>
            </w:r>
          </w:p>
          <w:p w14:paraId="1C4FCD7D" w14:textId="77777777" w:rsidR="007B3775" w:rsidRPr="007B3775" w:rsidRDefault="007B3775" w:rsidP="00D4244C">
            <w:pPr>
              <w:rPr>
                <w:rFonts w:cstheme="minorHAnsi"/>
                <w:b/>
                <w:bCs/>
                <w:i/>
                <w:iCs/>
              </w:rPr>
            </w:pPr>
          </w:p>
          <w:p w14:paraId="76337AB7" w14:textId="7E6E7B32" w:rsidR="00D4244C" w:rsidRPr="007B3775" w:rsidRDefault="007B3775" w:rsidP="00D4244C">
            <w:pPr>
              <w:rPr>
                <w:rFonts w:ascii="Calibri" w:hAnsi="Calibri" w:cs="Calibri"/>
                <w:b/>
                <w:bCs/>
                <w:i/>
                <w:iCs/>
              </w:rPr>
            </w:pPr>
            <w:r>
              <w:rPr>
                <w:rFonts w:cstheme="minorHAnsi"/>
                <w:b/>
                <w:bCs/>
                <w:i/>
                <w:iCs/>
              </w:rPr>
              <w:t>Le</w:t>
            </w:r>
            <w:r w:rsidRPr="007B3775">
              <w:rPr>
                <w:rFonts w:cstheme="minorHAnsi"/>
                <w:b/>
                <w:bCs/>
                <w:i/>
                <w:iCs/>
              </w:rPr>
              <w:t xml:space="preserve"> candidat </w:t>
            </w:r>
            <w:r>
              <w:rPr>
                <w:rFonts w:cstheme="minorHAnsi"/>
                <w:b/>
                <w:bCs/>
                <w:i/>
                <w:iCs/>
              </w:rPr>
              <w:t xml:space="preserve">analysera les attendus du CNM ainsi que les enjeux de l’étude </w:t>
            </w:r>
            <w:r w:rsidRPr="007B3775">
              <w:rPr>
                <w:rFonts w:cstheme="minorHAnsi"/>
                <w:b/>
                <w:bCs/>
                <w:i/>
                <w:iCs/>
              </w:rPr>
              <w:t>et décri</w:t>
            </w:r>
            <w:r>
              <w:rPr>
                <w:rFonts w:cstheme="minorHAnsi"/>
                <w:b/>
                <w:bCs/>
                <w:i/>
                <w:iCs/>
              </w:rPr>
              <w:t>ra</w:t>
            </w:r>
            <w:r w:rsidRPr="007B3775">
              <w:rPr>
                <w:rFonts w:cstheme="minorHAnsi"/>
                <w:b/>
                <w:bCs/>
                <w:i/>
                <w:iCs/>
              </w:rPr>
              <w:t xml:space="preserve"> </w:t>
            </w:r>
            <w:r>
              <w:rPr>
                <w:rFonts w:cstheme="minorHAnsi"/>
                <w:b/>
                <w:bCs/>
                <w:i/>
                <w:iCs/>
              </w:rPr>
              <w:t>s</w:t>
            </w:r>
            <w:r w:rsidRPr="007B3775">
              <w:rPr>
                <w:rFonts w:cstheme="minorHAnsi"/>
                <w:b/>
                <w:bCs/>
                <w:i/>
                <w:iCs/>
              </w:rPr>
              <w:t>a méthodologie de collecte, de traitement et d’analyse des données pour l’exécution du marché</w:t>
            </w:r>
            <w:r w:rsidR="006C15EC">
              <w:rPr>
                <w:rFonts w:cstheme="minorHAnsi"/>
                <w:b/>
                <w:bCs/>
                <w:i/>
                <w:iCs/>
              </w:rPr>
              <w:t xml:space="preserve"> </w:t>
            </w:r>
          </w:p>
          <w:p w14:paraId="145705A5" w14:textId="77777777" w:rsidR="00D4244C" w:rsidRDefault="00D4244C" w:rsidP="00D4244C">
            <w:pPr>
              <w:autoSpaceDE w:val="0"/>
              <w:autoSpaceDN w:val="0"/>
              <w:adjustRightInd w:val="0"/>
              <w:jc w:val="both"/>
              <w:rPr>
                <w:rFonts w:ascii="Calibri-Bold" w:hAnsi="Calibri-Bold" w:cs="Calibri-Bold"/>
                <w:b/>
                <w:bCs/>
                <w:kern w:val="0"/>
                <w:sz w:val="28"/>
                <w:szCs w:val="28"/>
              </w:rPr>
            </w:pPr>
          </w:p>
        </w:tc>
      </w:tr>
    </w:tbl>
    <w:p w14:paraId="79BB85C0" w14:textId="1CFDB9AF" w:rsidR="00371BC9" w:rsidRDefault="00371BC9" w:rsidP="0033688F">
      <w:pPr>
        <w:rPr>
          <w:rFonts w:ascii="Calibri-Bold" w:hAnsi="Calibri-Bold" w:cs="Calibri-Bold"/>
          <w:b/>
          <w:bCs/>
          <w:kern w:val="0"/>
          <w:sz w:val="28"/>
          <w:szCs w:val="28"/>
        </w:rPr>
      </w:pPr>
    </w:p>
    <w:p w14:paraId="45FE6FD5" w14:textId="77777777" w:rsidR="00371BC9" w:rsidRDefault="00371BC9">
      <w:pPr>
        <w:rPr>
          <w:rFonts w:ascii="Calibri-Bold" w:hAnsi="Calibri-Bold" w:cs="Calibri-Bold"/>
          <w:b/>
          <w:bCs/>
          <w:kern w:val="0"/>
          <w:sz w:val="28"/>
          <w:szCs w:val="28"/>
        </w:rPr>
      </w:pPr>
      <w:r>
        <w:rPr>
          <w:rFonts w:ascii="Calibri-Bold" w:hAnsi="Calibri-Bold" w:cs="Calibri-Bold"/>
          <w:b/>
          <w:bCs/>
          <w:kern w:val="0"/>
          <w:sz w:val="28"/>
          <w:szCs w:val="28"/>
        </w:rP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1BC9" w:rsidRPr="0067627A" w14:paraId="29A861D9" w14:textId="77777777" w:rsidTr="00371BC9">
        <w:trPr>
          <w:trHeight w:val="12606"/>
        </w:trPr>
        <w:tc>
          <w:tcPr>
            <w:tcW w:w="9062" w:type="dxa"/>
          </w:tcPr>
          <w:p w14:paraId="70BBC51E" w14:textId="0053498C" w:rsidR="00371BC9" w:rsidRDefault="00371BC9">
            <w:pPr>
              <w:rPr>
                <w:rFonts w:cstheme="minorHAnsi"/>
                <w:b/>
                <w:bCs/>
                <w:i/>
                <w:iCs/>
              </w:rPr>
            </w:pPr>
            <w:r w:rsidRPr="00371BC9">
              <w:rPr>
                <w:rFonts w:ascii="Calibri" w:hAnsi="Calibri" w:cs="Calibri"/>
                <w:b/>
                <w:bCs/>
                <w:i/>
                <w:iCs/>
                <w:u w:val="single"/>
              </w:rPr>
              <w:lastRenderedPageBreak/>
              <w:t xml:space="preserve">Sous-critères </w:t>
            </w:r>
            <w:r w:rsidR="0033688F">
              <w:rPr>
                <w:rFonts w:ascii="Calibri" w:hAnsi="Calibri" w:cs="Calibri"/>
                <w:b/>
                <w:bCs/>
                <w:i/>
                <w:iCs/>
                <w:u w:val="single"/>
              </w:rPr>
              <w:t>2</w:t>
            </w:r>
            <w:r w:rsidRPr="00D4244C">
              <w:rPr>
                <w:rFonts w:ascii="Calibri" w:eastAsia="Yu Gothic Light" w:hAnsi="Calibri" w:cs="Calibri"/>
                <w:b/>
                <w:bCs/>
              </w:rPr>
              <w:t xml:space="preserve"> : </w:t>
            </w:r>
            <w:r w:rsidR="0067627A" w:rsidRPr="0067627A">
              <w:rPr>
                <w:rFonts w:cstheme="minorHAnsi"/>
                <w:b/>
                <w:bCs/>
                <w:i/>
                <w:iCs/>
              </w:rPr>
              <w:t>Cohérence du planning prévisionnel avec les besoins exprimés dans le CCTP</w:t>
            </w:r>
          </w:p>
          <w:p w14:paraId="25D181E4" w14:textId="77777777" w:rsidR="00851A50" w:rsidRDefault="00851A50">
            <w:pPr>
              <w:rPr>
                <w:rFonts w:ascii="Calibri-Bold" w:hAnsi="Calibri-Bold" w:cs="Calibri-Bold"/>
                <w:b/>
                <w:bCs/>
                <w:kern w:val="0"/>
                <w:sz w:val="28"/>
                <w:szCs w:val="28"/>
              </w:rPr>
            </w:pPr>
          </w:p>
          <w:p w14:paraId="3E06E5BD" w14:textId="5DA7B10F" w:rsidR="00851A50" w:rsidRDefault="00851A50">
            <w:pPr>
              <w:rPr>
                <w:rFonts w:ascii="Calibri-Bold" w:hAnsi="Calibri-Bold" w:cs="Calibri-Bold"/>
                <w:b/>
                <w:bCs/>
                <w:kern w:val="0"/>
                <w:sz w:val="28"/>
                <w:szCs w:val="28"/>
              </w:rPr>
            </w:pPr>
            <w:r w:rsidRPr="00BA0A6E">
              <w:rPr>
                <w:rFonts w:cstheme="minorHAnsi"/>
                <w:b/>
                <w:bCs/>
                <w:i/>
                <w:iCs/>
              </w:rPr>
              <w:t>Le candidat devra</w:t>
            </w:r>
            <w:r w:rsidR="00BA0A6E" w:rsidRPr="00BA0A6E">
              <w:rPr>
                <w:rFonts w:cstheme="minorHAnsi"/>
                <w:b/>
                <w:bCs/>
                <w:i/>
                <w:iCs/>
              </w:rPr>
              <w:t xml:space="preserve"> proposer un planning prévisionnel</w:t>
            </w:r>
            <w:r w:rsidR="00BA0A6E">
              <w:rPr>
                <w:rFonts w:cstheme="minorHAnsi"/>
                <w:b/>
                <w:bCs/>
                <w:i/>
                <w:iCs/>
              </w:rPr>
              <w:t xml:space="preserve"> d’intervention </w:t>
            </w:r>
            <w:r w:rsidR="0067627A">
              <w:rPr>
                <w:rFonts w:cstheme="minorHAnsi"/>
                <w:b/>
                <w:bCs/>
                <w:i/>
                <w:iCs/>
              </w:rPr>
              <w:t xml:space="preserve">cohérent et </w:t>
            </w:r>
            <w:r w:rsidR="00BA0A6E">
              <w:rPr>
                <w:rFonts w:cstheme="minorHAnsi"/>
                <w:b/>
                <w:bCs/>
                <w:i/>
                <w:iCs/>
              </w:rPr>
              <w:t>conforme aux attentes</w:t>
            </w:r>
            <w:r w:rsidR="00BA0A6E" w:rsidRPr="00BA0A6E">
              <w:rPr>
                <w:rFonts w:cstheme="minorHAnsi"/>
                <w:b/>
                <w:bCs/>
                <w:i/>
                <w:iCs/>
              </w:rPr>
              <w:t xml:space="preserve"> </w:t>
            </w:r>
            <w:r w:rsidR="0067627A">
              <w:rPr>
                <w:rFonts w:cstheme="minorHAnsi"/>
                <w:b/>
                <w:bCs/>
                <w:i/>
                <w:iCs/>
              </w:rPr>
              <w:t>du CNM</w:t>
            </w:r>
          </w:p>
        </w:tc>
      </w:tr>
    </w:tbl>
    <w:p w14:paraId="12D1439B" w14:textId="761CB2A6" w:rsidR="00371BC9" w:rsidRDefault="00371BC9">
      <w:pPr>
        <w:rPr>
          <w:rFonts w:ascii="Calibri-Bold" w:hAnsi="Calibri-Bold" w:cs="Calibri-Bold"/>
          <w:b/>
          <w:bCs/>
          <w:kern w:val="0"/>
          <w:sz w:val="28"/>
          <w:szCs w:val="28"/>
        </w:rPr>
      </w:pPr>
    </w:p>
    <w:p w14:paraId="6FE6D587" w14:textId="05C82131" w:rsidR="00371BC9" w:rsidRDefault="00371BC9">
      <w:pPr>
        <w:rPr>
          <w:rFonts w:ascii="Calibri-Bold" w:hAnsi="Calibri-Bold" w:cs="Calibri-Bold"/>
          <w:b/>
          <w:bCs/>
          <w:kern w:val="0"/>
          <w:sz w:val="28"/>
          <w:szCs w:val="28"/>
        </w:rPr>
      </w:pPr>
      <w:r>
        <w:rPr>
          <w:rFonts w:ascii="Calibri-Bold" w:hAnsi="Calibri-Bold" w:cs="Calibri-Bold"/>
          <w:b/>
          <w:bCs/>
          <w:kern w:val="0"/>
          <w:sz w:val="28"/>
          <w:szCs w:val="28"/>
        </w:rPr>
        <w:br w:type="page"/>
      </w:r>
    </w:p>
    <w:p w14:paraId="56686828" w14:textId="77777777" w:rsidR="00371BC9" w:rsidRDefault="00371BC9" w:rsidP="00D4244C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kern w:val="0"/>
          <w:sz w:val="32"/>
          <w:szCs w:val="3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1BC9" w14:paraId="7A48CD5A" w14:textId="77777777" w:rsidTr="00371BC9">
        <w:trPr>
          <w:trHeight w:val="11960"/>
        </w:trPr>
        <w:tc>
          <w:tcPr>
            <w:tcW w:w="9062" w:type="dxa"/>
          </w:tcPr>
          <w:p w14:paraId="7AD819FB" w14:textId="74672846" w:rsidR="00BA0A6E" w:rsidRPr="00BA0A6E" w:rsidRDefault="00BA0A6E" w:rsidP="00BA0A6E">
            <w:pPr>
              <w:rPr>
                <w:rFonts w:cstheme="minorHAnsi"/>
                <w:b/>
                <w:bCs/>
                <w:i/>
                <w:iCs/>
              </w:rPr>
            </w:pPr>
            <w:r w:rsidRPr="00371BC9">
              <w:rPr>
                <w:rFonts w:ascii="Calibri" w:hAnsi="Calibri" w:cs="Calibri"/>
                <w:b/>
                <w:bCs/>
                <w:i/>
                <w:iCs/>
                <w:u w:val="single"/>
              </w:rPr>
              <w:t xml:space="preserve">Sous-critères </w:t>
            </w:r>
            <w:r>
              <w:rPr>
                <w:rFonts w:ascii="Calibri" w:hAnsi="Calibri" w:cs="Calibri"/>
                <w:b/>
                <w:bCs/>
                <w:i/>
                <w:iCs/>
                <w:u w:val="single"/>
              </w:rPr>
              <w:t>3</w:t>
            </w:r>
            <w:r w:rsidRPr="00D4244C">
              <w:rPr>
                <w:rFonts w:ascii="Calibri" w:eastAsia="Yu Gothic Light" w:hAnsi="Calibri" w:cs="Calibri"/>
                <w:b/>
                <w:bCs/>
              </w:rPr>
              <w:t xml:space="preserve"> : </w:t>
            </w:r>
            <w:r w:rsidRPr="00BA0A6E">
              <w:rPr>
                <w:rFonts w:cstheme="minorHAnsi"/>
                <w:b/>
                <w:bCs/>
                <w:i/>
                <w:iCs/>
              </w:rPr>
              <w:t>Qualité de l’équipe dédiée à la réalisation des prestations</w:t>
            </w:r>
          </w:p>
          <w:p w14:paraId="75C3044B" w14:textId="77777777" w:rsidR="00BA0A6E" w:rsidRPr="00BA0A6E" w:rsidRDefault="00BA0A6E" w:rsidP="00BA0A6E">
            <w:pPr>
              <w:rPr>
                <w:rFonts w:cstheme="minorHAnsi"/>
                <w:b/>
                <w:bCs/>
                <w:i/>
                <w:iCs/>
              </w:rPr>
            </w:pPr>
          </w:p>
          <w:p w14:paraId="777F80EF" w14:textId="175AFEAA" w:rsidR="00BA0A6E" w:rsidRDefault="00BA0A6E" w:rsidP="00BA0A6E">
            <w:pPr>
              <w:rPr>
                <w:rFonts w:cstheme="minorHAnsi"/>
                <w:b/>
                <w:bCs/>
                <w:i/>
                <w:iCs/>
              </w:rPr>
            </w:pPr>
            <w:r w:rsidRPr="00BA0A6E">
              <w:rPr>
                <w:rFonts w:cstheme="minorHAnsi"/>
                <w:b/>
                <w:bCs/>
                <w:i/>
                <w:iCs/>
              </w:rPr>
              <w:t xml:space="preserve">Le candidat fournira l’ensemble des éléments nécessaires </w:t>
            </w:r>
            <w:r>
              <w:rPr>
                <w:rFonts w:cstheme="minorHAnsi"/>
                <w:b/>
                <w:bCs/>
                <w:i/>
                <w:iCs/>
              </w:rPr>
              <w:t xml:space="preserve">à l’évaluation des </w:t>
            </w:r>
            <w:r w:rsidRPr="00BA0A6E">
              <w:rPr>
                <w:rFonts w:cstheme="minorHAnsi"/>
                <w:b/>
                <w:bCs/>
                <w:i/>
                <w:iCs/>
              </w:rPr>
              <w:t>compétences, expérience et expertise des personnes dédiées à la réalisation des prestations</w:t>
            </w:r>
          </w:p>
          <w:p w14:paraId="18406AAA" w14:textId="713E3730" w:rsidR="00371BC9" w:rsidRPr="00371BC9" w:rsidRDefault="00371BC9" w:rsidP="00371BC9">
            <w:pPr>
              <w:autoSpaceDE w:val="0"/>
              <w:autoSpaceDN w:val="0"/>
              <w:adjustRightInd w:val="0"/>
              <w:jc w:val="both"/>
              <w:rPr>
                <w:rFonts w:ascii="Calibri-Bold" w:hAnsi="Calibri-Bold" w:cs="Calibri-Bold"/>
                <w:i/>
                <w:iCs/>
                <w:kern w:val="0"/>
                <w:sz w:val="28"/>
                <w:szCs w:val="28"/>
              </w:rPr>
            </w:pPr>
          </w:p>
        </w:tc>
      </w:tr>
    </w:tbl>
    <w:p w14:paraId="44CD4B44" w14:textId="7C3118F6" w:rsidR="00371BC9" w:rsidRDefault="00371BC9" w:rsidP="00D4244C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kern w:val="0"/>
          <w:sz w:val="28"/>
          <w:szCs w:val="28"/>
        </w:rPr>
      </w:pPr>
    </w:p>
    <w:p w14:paraId="02978A7C" w14:textId="77777777" w:rsidR="00371BC9" w:rsidRDefault="00371BC9">
      <w:pPr>
        <w:rPr>
          <w:rFonts w:ascii="Calibri-Bold" w:hAnsi="Calibri-Bold" w:cs="Calibri-Bold"/>
          <w:b/>
          <w:bCs/>
          <w:kern w:val="0"/>
          <w:sz w:val="28"/>
          <w:szCs w:val="28"/>
        </w:rPr>
      </w:pPr>
      <w:r>
        <w:rPr>
          <w:rFonts w:ascii="Calibri-Bold" w:hAnsi="Calibri-Bold" w:cs="Calibri-Bold"/>
          <w:b/>
          <w:bCs/>
          <w:kern w:val="0"/>
          <w:sz w:val="28"/>
          <w:szCs w:val="28"/>
        </w:rPr>
        <w:br w:type="page"/>
      </w:r>
    </w:p>
    <w:p w14:paraId="3F42FF07" w14:textId="18E881B3" w:rsidR="00371BC9" w:rsidRDefault="00371BC9" w:rsidP="00371BC9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kern w:val="0"/>
          <w:sz w:val="32"/>
          <w:szCs w:val="32"/>
        </w:rPr>
      </w:pPr>
      <w:r w:rsidRPr="00D4244C">
        <w:rPr>
          <w:rFonts w:ascii="Calibri-Bold" w:hAnsi="Calibri-Bold" w:cs="Calibri-Bold"/>
          <w:b/>
          <w:bCs/>
          <w:kern w:val="0"/>
          <w:sz w:val="32"/>
          <w:szCs w:val="32"/>
        </w:rPr>
        <w:lastRenderedPageBreak/>
        <w:t>CRITÈRE</w:t>
      </w:r>
      <w:r w:rsidR="007505C4">
        <w:rPr>
          <w:rFonts w:ascii="Calibri-Bold" w:hAnsi="Calibri-Bold" w:cs="Calibri-Bold"/>
          <w:b/>
          <w:bCs/>
          <w:kern w:val="0"/>
          <w:sz w:val="32"/>
          <w:szCs w:val="32"/>
        </w:rPr>
        <w:t xml:space="preserve"> 3</w:t>
      </w:r>
      <w:r>
        <w:rPr>
          <w:rFonts w:ascii="Calibri-Bold" w:hAnsi="Calibri-Bold" w:cs="Calibri-Bold"/>
          <w:b/>
          <w:bCs/>
          <w:kern w:val="0"/>
          <w:sz w:val="32"/>
          <w:szCs w:val="32"/>
        </w:rPr>
        <w:t xml:space="preserve"> </w:t>
      </w:r>
    </w:p>
    <w:p w14:paraId="7B977359" w14:textId="77777777" w:rsidR="00371BC9" w:rsidRDefault="00371BC9" w:rsidP="00D4244C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kern w:val="0"/>
          <w:sz w:val="28"/>
          <w:szCs w:val="28"/>
        </w:rPr>
      </w:pPr>
    </w:p>
    <w:p w14:paraId="79816E8F" w14:textId="77777777" w:rsidR="00371BC9" w:rsidRPr="00BA0A6E" w:rsidRDefault="00371BC9" w:rsidP="00D4244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i/>
          <w:i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1BC9" w:rsidRPr="00BA0A6E" w14:paraId="679EF6A5" w14:textId="77777777" w:rsidTr="00A26AE0">
        <w:trPr>
          <w:trHeight w:val="8265"/>
        </w:trPr>
        <w:tc>
          <w:tcPr>
            <w:tcW w:w="9062" w:type="dxa"/>
          </w:tcPr>
          <w:p w14:paraId="1FF63D9A" w14:textId="77777777" w:rsidR="00BA0A6E" w:rsidRDefault="00BA0A6E" w:rsidP="00BA0A6E">
            <w:pPr>
              <w:pStyle w:val="elementtoproof"/>
              <w:rPr>
                <w:rFonts w:asciiTheme="minorHAnsi" w:hAnsiTheme="minorHAnsi" w:cstheme="minorHAnsi"/>
                <w:b/>
                <w:bCs/>
                <w:i/>
                <w:iCs/>
                <w:kern w:val="2"/>
                <w:lang w:eastAsia="en-US"/>
                <w14:ligatures w14:val="standardContextual"/>
              </w:rPr>
            </w:pPr>
            <w:r w:rsidRPr="00BA0A6E">
              <w:rPr>
                <w:rFonts w:ascii="Calibri" w:hAnsi="Calibri" w:cs="Calibri"/>
                <w:b/>
                <w:bCs/>
                <w:i/>
                <w:iCs/>
                <w:kern w:val="2"/>
                <w:u w:val="single"/>
                <w:lang w:eastAsia="en-US"/>
                <w14:ligatures w14:val="standardContextual"/>
              </w:rPr>
              <w:t>Critère 3</w:t>
            </w:r>
            <w:r w:rsidRPr="009D7DAA">
              <w:rPr>
                <w:rFonts w:asciiTheme="minorHAnsi" w:hAnsiTheme="minorHAnsi" w:cstheme="minorHAnsi"/>
                <w:b/>
                <w:bCs/>
                <w:color w:val="242424"/>
                <w:sz w:val="22"/>
                <w:szCs w:val="22"/>
              </w:rPr>
              <w:t xml:space="preserve"> : </w:t>
            </w:r>
            <w:r w:rsidRPr="00BA0A6E">
              <w:rPr>
                <w:rFonts w:asciiTheme="minorHAnsi" w:hAnsiTheme="minorHAnsi" w:cstheme="minorHAnsi"/>
                <w:b/>
                <w:bCs/>
                <w:i/>
                <w:iCs/>
                <w:kern w:val="2"/>
                <w:lang w:eastAsia="en-US"/>
                <w14:ligatures w14:val="standardContextual"/>
              </w:rPr>
              <w:t>Performance environnementale de l’offre</w:t>
            </w:r>
          </w:p>
          <w:p w14:paraId="3E51D294" w14:textId="77777777" w:rsidR="0067627A" w:rsidRPr="009D7DAA" w:rsidRDefault="0067627A" w:rsidP="00BA0A6E">
            <w:pPr>
              <w:pStyle w:val="elementtoproof"/>
              <w:rPr>
                <w:rFonts w:asciiTheme="minorHAnsi" w:hAnsiTheme="minorHAnsi" w:cstheme="minorHAnsi"/>
                <w:color w:val="242424"/>
                <w:sz w:val="22"/>
                <w:szCs w:val="22"/>
              </w:rPr>
            </w:pPr>
          </w:p>
          <w:p w14:paraId="6C7DB004" w14:textId="6408562C" w:rsidR="00BA0A6E" w:rsidRPr="00BA0A6E" w:rsidRDefault="00BA0A6E" w:rsidP="00BA0A6E">
            <w:pPr>
              <w:pStyle w:val="elementtoproof"/>
              <w:rPr>
                <w:rFonts w:asciiTheme="minorHAnsi" w:hAnsiTheme="minorHAnsi" w:cstheme="minorHAnsi"/>
                <w:b/>
                <w:bCs/>
                <w:i/>
                <w:iCs/>
                <w:kern w:val="2"/>
                <w:lang w:eastAsia="en-US"/>
                <w14:ligatures w14:val="standardContextual"/>
              </w:rPr>
            </w:pPr>
            <w:r w:rsidRPr="00BA0A6E">
              <w:rPr>
                <w:rFonts w:asciiTheme="minorHAnsi" w:hAnsiTheme="minorHAnsi" w:cstheme="minorHAnsi"/>
                <w:b/>
                <w:bCs/>
                <w:i/>
                <w:iCs/>
                <w:kern w:val="2"/>
                <w:lang w:eastAsia="en-US"/>
                <w14:ligatures w14:val="standardContextual"/>
              </w:rPr>
              <w:t xml:space="preserve">Le candidat précisera les démarches qui seront mises en œuvre dans le cadre de l’exécution de ce marché montrant son attrait pour une volonté d’être « numériquement responsable » et pour favoriser la réduction de son empreinte écologique et son impact sur l’environnement. </w:t>
            </w:r>
          </w:p>
          <w:p w14:paraId="2CD66B9C" w14:textId="77777777" w:rsidR="00BA0A6E" w:rsidRPr="00BA0A6E" w:rsidRDefault="00BA0A6E" w:rsidP="00BA0A6E">
            <w:pPr>
              <w:pStyle w:val="elementtoproof"/>
              <w:rPr>
                <w:rFonts w:asciiTheme="minorHAnsi" w:hAnsiTheme="minorHAnsi" w:cstheme="minorHAnsi"/>
                <w:b/>
                <w:bCs/>
                <w:i/>
                <w:iCs/>
                <w:kern w:val="2"/>
                <w:lang w:eastAsia="en-US"/>
                <w14:ligatures w14:val="standardContextual"/>
              </w:rPr>
            </w:pPr>
            <w:r w:rsidRPr="00BA0A6E">
              <w:rPr>
                <w:rFonts w:asciiTheme="minorHAnsi" w:hAnsiTheme="minorHAnsi" w:cstheme="minorHAnsi"/>
                <w:b/>
                <w:bCs/>
                <w:i/>
                <w:iCs/>
                <w:kern w:val="2"/>
                <w:lang w:eastAsia="en-US"/>
                <w14:ligatures w14:val="standardContextual"/>
              </w:rPr>
              <w:t> </w:t>
            </w:r>
          </w:p>
          <w:p w14:paraId="38EB17B7" w14:textId="68D00076" w:rsidR="00BA0A6E" w:rsidRPr="00BA0A6E" w:rsidRDefault="00BA0A6E" w:rsidP="00BA0A6E">
            <w:pPr>
              <w:pStyle w:val="elementtoproof"/>
              <w:rPr>
                <w:rFonts w:asciiTheme="minorHAnsi" w:hAnsiTheme="minorHAnsi" w:cstheme="minorHAnsi"/>
                <w:b/>
                <w:bCs/>
                <w:i/>
                <w:iCs/>
                <w:kern w:val="2"/>
                <w:lang w:eastAsia="en-US"/>
                <w14:ligatures w14:val="standardContextual"/>
              </w:rPr>
            </w:pPr>
            <w:r w:rsidRPr="00BA0A6E">
              <w:rPr>
                <w:rFonts w:asciiTheme="minorHAnsi" w:hAnsiTheme="minorHAnsi" w:cstheme="minorHAnsi"/>
                <w:b/>
                <w:bCs/>
                <w:i/>
                <w:iCs/>
                <w:kern w:val="2"/>
                <w:lang w:eastAsia="en-US"/>
                <w14:ligatures w14:val="standardContextual"/>
              </w:rPr>
              <w:t>Exemples : gestion du stockage des données, empreinte carbone, gestion des énergies, déplacements des personnes affectées à la réalisation des prestations, recyclage des déchets, formation des agents aux enjeux environnementaux</w:t>
            </w:r>
            <w:r w:rsidR="00B87D97">
              <w:rPr>
                <w:rFonts w:asciiTheme="minorHAnsi" w:hAnsiTheme="minorHAnsi" w:cstheme="minorHAnsi"/>
                <w:b/>
                <w:bCs/>
                <w:i/>
                <w:iCs/>
                <w:kern w:val="2"/>
                <w:lang w:eastAsia="en-US"/>
                <w14:ligatures w14:val="standardContextual"/>
              </w:rPr>
              <w:t>…</w:t>
            </w:r>
          </w:p>
          <w:p w14:paraId="0014B20E" w14:textId="77777777" w:rsidR="00371BC9" w:rsidRDefault="00371BC9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479102B1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0F8156E8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5B0E1A49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47D1692A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1BC44628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26A237AD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5729B62F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6990A5FD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511C4B50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2ABD0E86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68FE245B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4F460E5D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55DED0DD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6D26967A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34CD4DB4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59886085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72FFE5C3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5060F389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67445970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4DAB9811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4BAD71C5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0D3AE0AB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2382E02D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7A8AFF1D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1BC2BE33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4DDB996F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40F28301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20F38E53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54ADABEE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76B4209C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6A56BE47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3DCFBF28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250F899A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10B888FE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5D6698EF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33AF8495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53350C6C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384BC65E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4E846E39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1F425841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76261C5A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29B4F4FF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73382A04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37C7EF20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486D53A7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1631CF91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3A8E9C09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2EAB8C7B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54E84C24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06810428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0E616DF4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589EC734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4CCE79FA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7C2ECE7D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6CEF7E05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5206F1DF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325168E4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27356870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2494492C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7AB42C95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66119659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61F88BFF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349BA148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46323D85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08E1B755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5E7FE86C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7DA9CBEE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3116DB4C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590BC6EF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0D3FA39E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602F18CD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23956D60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0F205470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41014CA3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301F85F8" w14:textId="77777777" w:rsid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706B8374" w14:textId="450F247F" w:rsidR="00BA0A6E" w:rsidRPr="00BA0A6E" w:rsidRDefault="00BA0A6E" w:rsidP="00BA0A6E">
            <w:pPr>
              <w:jc w:val="both"/>
              <w:rPr>
                <w:rFonts w:cstheme="minorHAnsi"/>
                <w:b/>
                <w:bCs/>
                <w:i/>
                <w:iCs/>
              </w:rPr>
            </w:pPr>
          </w:p>
        </w:tc>
      </w:tr>
    </w:tbl>
    <w:p w14:paraId="184512EC" w14:textId="77777777" w:rsidR="00371BC9" w:rsidRDefault="00371BC9" w:rsidP="00A26AE0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kern w:val="0"/>
          <w:sz w:val="28"/>
          <w:szCs w:val="28"/>
        </w:rPr>
      </w:pPr>
    </w:p>
    <w:p w14:paraId="494C4039" w14:textId="77777777" w:rsidR="00A26AE0" w:rsidRDefault="00A26AE0" w:rsidP="00A26AE0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kern w:val="0"/>
          <w:sz w:val="28"/>
          <w:szCs w:val="28"/>
        </w:rPr>
      </w:pPr>
    </w:p>
    <w:p w14:paraId="3786F8E7" w14:textId="0A7E894C" w:rsidR="00A26AE0" w:rsidRPr="00A26AE0" w:rsidRDefault="00A26AE0" w:rsidP="00A26AE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kern w:val="0"/>
          <w:sz w:val="28"/>
          <w:szCs w:val="28"/>
        </w:rPr>
      </w:pPr>
      <w:r w:rsidRPr="00A26AE0">
        <w:rPr>
          <w:rFonts w:ascii="Calibri" w:hAnsi="Calibri" w:cs="Calibri"/>
          <w:b/>
          <w:bCs/>
          <w:kern w:val="0"/>
          <w:sz w:val="28"/>
          <w:szCs w:val="28"/>
          <w:u w:val="single"/>
        </w:rPr>
        <w:lastRenderedPageBreak/>
        <w:t>Qualité et signature</w:t>
      </w:r>
      <w:r w:rsidRPr="00A26AE0">
        <w:rPr>
          <w:rFonts w:ascii="Calibri" w:hAnsi="Calibri" w:cs="Calibri"/>
          <w:b/>
          <w:bCs/>
          <w:kern w:val="0"/>
          <w:sz w:val="28"/>
          <w:szCs w:val="28"/>
        </w:rPr>
        <w:t xml:space="preserve"> : </w:t>
      </w:r>
    </w:p>
    <w:p w14:paraId="6437DAFE" w14:textId="77777777" w:rsidR="00A26AE0" w:rsidRDefault="00A26AE0" w:rsidP="00A26AE0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kern w:val="0"/>
          <w:sz w:val="28"/>
          <w:szCs w:val="28"/>
        </w:rPr>
      </w:pPr>
    </w:p>
    <w:p w14:paraId="1F4BBCDD" w14:textId="77777777" w:rsidR="00A26AE0" w:rsidRDefault="00A26AE0" w:rsidP="00A26AE0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kern w:val="0"/>
          <w:sz w:val="28"/>
          <w:szCs w:val="28"/>
        </w:rPr>
      </w:pPr>
    </w:p>
    <w:p w14:paraId="07B5D7EA" w14:textId="77777777" w:rsidR="00A26AE0" w:rsidRDefault="00A26AE0" w:rsidP="00A26AE0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kern w:val="0"/>
          <w:sz w:val="28"/>
          <w:szCs w:val="28"/>
        </w:rPr>
      </w:pPr>
    </w:p>
    <w:p w14:paraId="47018184" w14:textId="77777777" w:rsidR="00A26AE0" w:rsidRDefault="00A26AE0" w:rsidP="00A26AE0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kern w:val="0"/>
          <w:sz w:val="28"/>
          <w:szCs w:val="28"/>
        </w:rPr>
      </w:pPr>
    </w:p>
    <w:p w14:paraId="67ECD3B6" w14:textId="77777777" w:rsidR="00A26AE0" w:rsidRDefault="00A26AE0" w:rsidP="00A26AE0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kern w:val="0"/>
          <w:sz w:val="28"/>
          <w:szCs w:val="28"/>
        </w:rPr>
      </w:pPr>
    </w:p>
    <w:p w14:paraId="4E19D404" w14:textId="77777777" w:rsidR="00A26AE0" w:rsidRDefault="00A26AE0" w:rsidP="00A26AE0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kern w:val="0"/>
          <w:sz w:val="28"/>
          <w:szCs w:val="28"/>
        </w:rPr>
      </w:pPr>
    </w:p>
    <w:p w14:paraId="7EFD7CB9" w14:textId="77777777" w:rsidR="00A26AE0" w:rsidRDefault="00A26AE0" w:rsidP="00A26AE0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kern w:val="0"/>
          <w:sz w:val="28"/>
          <w:szCs w:val="28"/>
        </w:rPr>
      </w:pPr>
    </w:p>
    <w:p w14:paraId="621E1CD2" w14:textId="38499A02" w:rsidR="00A26AE0" w:rsidRPr="00D4244C" w:rsidRDefault="00A26AE0" w:rsidP="00A26AE0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kern w:val="0"/>
          <w:sz w:val="28"/>
          <w:szCs w:val="28"/>
        </w:rPr>
      </w:pPr>
      <w:r w:rsidRPr="00A26AE0">
        <w:rPr>
          <w:rFonts w:ascii="Calibri" w:hAnsi="Calibri" w:cs="Calibri"/>
          <w:b/>
          <w:bCs/>
          <w:kern w:val="0"/>
          <w:sz w:val="28"/>
          <w:szCs w:val="28"/>
          <w:u w:val="single"/>
        </w:rPr>
        <w:t>Date</w:t>
      </w:r>
      <w:r>
        <w:rPr>
          <w:rFonts w:ascii="Calibri-Bold" w:hAnsi="Calibri-Bold" w:cs="Calibri-Bold"/>
          <w:b/>
          <w:bCs/>
          <w:kern w:val="0"/>
          <w:sz w:val="28"/>
          <w:szCs w:val="28"/>
        </w:rPr>
        <w:t xml:space="preserve"> : </w:t>
      </w:r>
    </w:p>
    <w:sectPr w:rsidR="00A26AE0" w:rsidRPr="00D4244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2AA57" w14:textId="77777777" w:rsidR="008353DB" w:rsidRDefault="008353DB" w:rsidP="008353DB">
      <w:pPr>
        <w:spacing w:after="0" w:line="240" w:lineRule="auto"/>
      </w:pPr>
      <w:r>
        <w:separator/>
      </w:r>
    </w:p>
  </w:endnote>
  <w:endnote w:type="continuationSeparator" w:id="0">
    <w:p w14:paraId="60C7442E" w14:textId="77777777" w:rsidR="008353DB" w:rsidRDefault="008353DB" w:rsidP="00835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-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22"/>
        <w:szCs w:val="22"/>
      </w:rPr>
      <w:id w:val="631676668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F2C9D88" w14:textId="60FEB156" w:rsidR="00431226" w:rsidRDefault="00431226" w:rsidP="00A26AE0">
            <w:pPr>
              <w:pStyle w:val="Pieddepage"/>
              <w:rPr>
                <w:rFonts w:ascii="Calibri" w:hAnsi="Calibri" w:cs="Calibri"/>
                <w:sz w:val="22"/>
                <w:szCs w:val="22"/>
              </w:rPr>
            </w:pPr>
          </w:p>
          <w:p w14:paraId="2E6E7AE5" w14:textId="20CD4DC1" w:rsidR="008353DB" w:rsidRPr="00D4244C" w:rsidRDefault="00A26AE0" w:rsidP="00A26AE0">
            <w:pPr>
              <w:pStyle w:val="Pieddepag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            </w:t>
            </w:r>
            <w:r>
              <w:rPr>
                <w:rFonts w:ascii="Calibri" w:hAnsi="Calibri" w:cs="Calibri"/>
                <w:sz w:val="22"/>
                <w:szCs w:val="22"/>
              </w:rPr>
              <w:tab/>
            </w:r>
            <w:r w:rsidR="008353DB" w:rsidRPr="00D4244C">
              <w:rPr>
                <w:rFonts w:ascii="Calibri" w:hAnsi="Calibri" w:cs="Calibri"/>
                <w:sz w:val="22"/>
                <w:szCs w:val="22"/>
              </w:rPr>
              <w:t xml:space="preserve">Page </w:t>
            </w:r>
            <w:r w:rsidR="008353DB" w:rsidRPr="00D4244C"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 w:rsidR="008353DB" w:rsidRPr="00D4244C">
              <w:rPr>
                <w:rFonts w:ascii="Calibri" w:hAnsi="Calibri" w:cs="Calibri"/>
                <w:sz w:val="22"/>
                <w:szCs w:val="22"/>
              </w:rPr>
              <w:instrText>PAGE</w:instrText>
            </w:r>
            <w:r w:rsidR="008353DB" w:rsidRPr="00D4244C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8353DB" w:rsidRPr="00D4244C">
              <w:rPr>
                <w:rFonts w:ascii="Calibri" w:hAnsi="Calibri" w:cs="Calibri"/>
                <w:sz w:val="22"/>
                <w:szCs w:val="22"/>
              </w:rPr>
              <w:t>2</w:t>
            </w:r>
            <w:r w:rsidR="008353DB" w:rsidRPr="00D4244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8353DB" w:rsidRPr="00D4244C">
              <w:rPr>
                <w:rFonts w:ascii="Calibri" w:hAnsi="Calibri" w:cs="Calibri"/>
                <w:sz w:val="22"/>
                <w:szCs w:val="22"/>
              </w:rPr>
              <w:t xml:space="preserve"> sur </w:t>
            </w:r>
            <w:r w:rsidR="008353DB" w:rsidRPr="00D4244C"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 w:rsidR="008353DB" w:rsidRPr="00D4244C">
              <w:rPr>
                <w:rFonts w:ascii="Calibri" w:hAnsi="Calibri" w:cs="Calibri"/>
                <w:sz w:val="22"/>
                <w:szCs w:val="22"/>
              </w:rPr>
              <w:instrText>NUMPAGES</w:instrText>
            </w:r>
            <w:r w:rsidR="008353DB" w:rsidRPr="00D4244C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8353DB" w:rsidRPr="00D4244C">
              <w:rPr>
                <w:rFonts w:ascii="Calibri" w:hAnsi="Calibri" w:cs="Calibri"/>
                <w:sz w:val="22"/>
                <w:szCs w:val="22"/>
              </w:rPr>
              <w:t>2</w:t>
            </w:r>
            <w:r w:rsidR="008353DB" w:rsidRPr="00D4244C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sdtContent>
      </w:sdt>
    </w:sdtContent>
  </w:sdt>
  <w:p w14:paraId="2FBF812D" w14:textId="77777777" w:rsidR="008353DB" w:rsidRDefault="008353D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091023" w14:textId="77777777" w:rsidR="008353DB" w:rsidRDefault="008353DB" w:rsidP="008353DB">
      <w:pPr>
        <w:spacing w:after="0" w:line="240" w:lineRule="auto"/>
      </w:pPr>
      <w:r>
        <w:separator/>
      </w:r>
    </w:p>
  </w:footnote>
  <w:footnote w:type="continuationSeparator" w:id="0">
    <w:p w14:paraId="5C0A3A06" w14:textId="77777777" w:rsidR="008353DB" w:rsidRDefault="008353DB" w:rsidP="00835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CBA50" w14:textId="4284EC42" w:rsidR="008353DB" w:rsidRDefault="008353DB">
    <w:pPr>
      <w:pStyle w:val="En-tte"/>
    </w:pPr>
    <w:r w:rsidRPr="00BF6C3A">
      <w:rPr>
        <w:rFonts w:ascii="Calibri" w:hAnsi="Calibri"/>
        <w:noProof/>
        <w:color w:val="2B579A"/>
        <w:sz w:val="20"/>
        <w:shd w:val="clear" w:color="auto" w:fill="E6E6E6"/>
      </w:rPr>
      <w:drawing>
        <wp:anchor distT="0" distB="0" distL="114300" distR="114300" simplePos="0" relativeHeight="251659264" behindDoc="1" locked="0" layoutInCell="1" allowOverlap="1" wp14:anchorId="00687CD1" wp14:editId="4A11C1A7">
          <wp:simplePos x="0" y="0"/>
          <wp:positionH relativeFrom="page">
            <wp:posOffset>6587</wp:posOffset>
          </wp:positionH>
          <wp:positionV relativeFrom="paragraph">
            <wp:posOffset>-449106</wp:posOffset>
          </wp:positionV>
          <wp:extent cx="2851785" cy="967105"/>
          <wp:effectExtent l="0" t="0" r="0" b="0"/>
          <wp:wrapTight wrapText="bothSides">
            <wp:wrapPolygon edited="0">
              <wp:start x="6926" y="4680"/>
              <wp:lineTo x="2020" y="8935"/>
              <wp:lineTo x="1876" y="12339"/>
              <wp:lineTo x="2886" y="12764"/>
              <wp:lineTo x="6782" y="15743"/>
              <wp:lineTo x="7070" y="16594"/>
              <wp:lineTo x="8224" y="16594"/>
              <wp:lineTo x="13275" y="15743"/>
              <wp:lineTo x="18902" y="14041"/>
              <wp:lineTo x="18758" y="12339"/>
              <wp:lineTo x="19912" y="8084"/>
              <wp:lineTo x="19335" y="6808"/>
              <wp:lineTo x="7936" y="4680"/>
              <wp:lineTo x="6926" y="4680"/>
            </wp:wrapPolygon>
          </wp:wrapTight>
          <wp:docPr id="1770820139" name="Image 1770820139" descr="Une image contenant Police, texte, Graphique,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820139" name="Image 1770820139" descr="Une image contenant Police, texte, Graphique,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1785" cy="967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743E6C" w14:textId="77777777" w:rsidR="008353DB" w:rsidRDefault="008353D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3DB"/>
    <w:rsid w:val="0004697B"/>
    <w:rsid w:val="00084C70"/>
    <w:rsid w:val="001249BB"/>
    <w:rsid w:val="001326E8"/>
    <w:rsid w:val="00142ED3"/>
    <w:rsid w:val="001B20E0"/>
    <w:rsid w:val="001D188F"/>
    <w:rsid w:val="001E0A31"/>
    <w:rsid w:val="00203B2E"/>
    <w:rsid w:val="0030379A"/>
    <w:rsid w:val="0032451B"/>
    <w:rsid w:val="0033688F"/>
    <w:rsid w:val="00371BC9"/>
    <w:rsid w:val="00386F71"/>
    <w:rsid w:val="00414B31"/>
    <w:rsid w:val="00424A73"/>
    <w:rsid w:val="00431226"/>
    <w:rsid w:val="00496E43"/>
    <w:rsid w:val="00496F97"/>
    <w:rsid w:val="00530B72"/>
    <w:rsid w:val="00582EA3"/>
    <w:rsid w:val="005F686F"/>
    <w:rsid w:val="00637560"/>
    <w:rsid w:val="00642A7C"/>
    <w:rsid w:val="006574B4"/>
    <w:rsid w:val="0067627A"/>
    <w:rsid w:val="00685EBC"/>
    <w:rsid w:val="006B27A1"/>
    <w:rsid w:val="006B782E"/>
    <w:rsid w:val="006C15EC"/>
    <w:rsid w:val="00731245"/>
    <w:rsid w:val="0074689B"/>
    <w:rsid w:val="007505C4"/>
    <w:rsid w:val="00794273"/>
    <w:rsid w:val="007B3775"/>
    <w:rsid w:val="007E111F"/>
    <w:rsid w:val="00824A01"/>
    <w:rsid w:val="0083400F"/>
    <w:rsid w:val="008353DB"/>
    <w:rsid w:val="00851A50"/>
    <w:rsid w:val="008D02A3"/>
    <w:rsid w:val="008D4772"/>
    <w:rsid w:val="008E6A0D"/>
    <w:rsid w:val="00957B4D"/>
    <w:rsid w:val="00996384"/>
    <w:rsid w:val="009C64CA"/>
    <w:rsid w:val="00A17218"/>
    <w:rsid w:val="00A26AE0"/>
    <w:rsid w:val="00A42D99"/>
    <w:rsid w:val="00AE5F6A"/>
    <w:rsid w:val="00AF06FD"/>
    <w:rsid w:val="00B87D97"/>
    <w:rsid w:val="00B90662"/>
    <w:rsid w:val="00BA0A6E"/>
    <w:rsid w:val="00C131DE"/>
    <w:rsid w:val="00C226A9"/>
    <w:rsid w:val="00D4244C"/>
    <w:rsid w:val="00D62090"/>
    <w:rsid w:val="00D85246"/>
    <w:rsid w:val="00DA5432"/>
    <w:rsid w:val="00DF5F4B"/>
    <w:rsid w:val="00E35C08"/>
    <w:rsid w:val="00EE1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F9A8859"/>
  <w15:chartTrackingRefBased/>
  <w15:docId w15:val="{A215D042-B784-4EA8-B234-F7345F8FE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3DB"/>
  </w:style>
  <w:style w:type="paragraph" w:styleId="Titre1">
    <w:name w:val="heading 1"/>
    <w:basedOn w:val="Normal"/>
    <w:next w:val="Normal"/>
    <w:link w:val="Titre1Car"/>
    <w:uiPriority w:val="9"/>
    <w:qFormat/>
    <w:rsid w:val="008353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353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353D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353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353D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353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353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353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353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353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8353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353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353DB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353DB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353DB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353DB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353DB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353DB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353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353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353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353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353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8353DB"/>
    <w:rPr>
      <w:i/>
      <w:iCs/>
      <w:color w:val="404040" w:themeColor="text1" w:themeTint="BF"/>
    </w:rPr>
  </w:style>
  <w:style w:type="paragraph" w:styleId="Paragraphedeliste">
    <w:name w:val="List Paragraph"/>
    <w:aliases w:val="Sémaphores Puces,Listes,Paragraphe de liste1,Liste à puce - SC,Paragraphe de liste11,Paragraphe de liste2,Paragraphe de liste num,Paragraphe de liste 1,Paragraphe de liste serré,Lettre d'introduction,List Paragraph1,EC,Matériel 1"/>
    <w:basedOn w:val="Normal"/>
    <w:link w:val="ParagraphedelisteCar"/>
    <w:uiPriority w:val="34"/>
    <w:qFormat/>
    <w:rsid w:val="008353DB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8353DB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353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353DB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8353DB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835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353DB"/>
  </w:style>
  <w:style w:type="paragraph" w:styleId="Pieddepage">
    <w:name w:val="footer"/>
    <w:basedOn w:val="Normal"/>
    <w:link w:val="PieddepageCar"/>
    <w:uiPriority w:val="99"/>
    <w:unhideWhenUsed/>
    <w:rsid w:val="00835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353DB"/>
  </w:style>
  <w:style w:type="table" w:customStyle="1" w:styleId="Grilledutableau1">
    <w:name w:val="Grille du tableau1"/>
    <w:basedOn w:val="TableauNormal"/>
    <w:next w:val="Grilledutableau"/>
    <w:rsid w:val="00D4244C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D42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33688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3688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3688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3688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3688F"/>
    <w:rPr>
      <w:b/>
      <w:bCs/>
      <w:sz w:val="20"/>
      <w:szCs w:val="20"/>
    </w:rPr>
  </w:style>
  <w:style w:type="character" w:customStyle="1" w:styleId="ParagraphedelisteCar">
    <w:name w:val="Paragraphe de liste Car"/>
    <w:aliases w:val="Sémaphores Puces Car,Listes Car,Paragraphe de liste1 Car,Liste à puce - SC Car,Paragraphe de liste11 Car,Paragraphe de liste2 Car,Paragraphe de liste num Car,Paragraphe de liste 1 Car,Paragraphe de liste serré Car,EC Car"/>
    <w:link w:val="Paragraphedeliste"/>
    <w:uiPriority w:val="34"/>
    <w:qFormat/>
    <w:rsid w:val="00DF5F4B"/>
  </w:style>
  <w:style w:type="paragraph" w:customStyle="1" w:styleId="elementtoproof">
    <w:name w:val="elementtoproof"/>
    <w:basedOn w:val="Normal"/>
    <w:rsid w:val="00DF5F4B"/>
    <w:pPr>
      <w:spacing w:after="0" w:line="240" w:lineRule="auto"/>
    </w:pPr>
    <w:rPr>
      <w:rFonts w:ascii="Aptos" w:hAnsi="Aptos" w:cs="Aptos"/>
      <w:kern w:val="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ff30728-9ad7-4739-a84c-04f94a92529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12349AB748DB4FA7776D006A2B239B" ma:contentTypeVersion="6" ma:contentTypeDescription="Create a new document." ma:contentTypeScope="" ma:versionID="0bf11dcf02b2fe2e020bfb7fcf56b7a3">
  <xsd:schema xmlns:xsd="http://www.w3.org/2001/XMLSchema" xmlns:xs="http://www.w3.org/2001/XMLSchema" xmlns:p="http://schemas.microsoft.com/office/2006/metadata/properties" xmlns:ns3="5ff30728-9ad7-4739-a84c-04f94a925292" targetNamespace="http://schemas.microsoft.com/office/2006/metadata/properties" ma:root="true" ma:fieldsID="237dd4146f431073aeb1dd8b7c2d90a0" ns3:_="">
    <xsd:import namespace="5ff30728-9ad7-4739-a84c-04f94a925292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30728-9ad7-4739-a84c-04f94a925292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3386A4-CC80-4D8E-9119-E6B7E9AD8548}">
  <ds:schemaRefs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5ff30728-9ad7-4739-a84c-04f94a925292"/>
    <ds:schemaRef ds:uri="http://schemas.microsoft.com/office/infopath/2007/PartnerControl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7C9D32E-67AC-410D-9BF9-BE4931D812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5DF4FE-EDE6-4AD2-BFFB-363B421F1F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f30728-9ad7-4739-a84c-04f94a9252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9</Pages>
  <Words>697</Words>
  <Characters>3836</Characters>
  <Application>Microsoft Office Word</Application>
  <DocSecurity>0</DocSecurity>
  <Lines>31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Langa Ketsia Bolia</dc:creator>
  <cp:keywords/>
  <dc:description/>
  <cp:lastModifiedBy>Lise Gutharc</cp:lastModifiedBy>
  <cp:revision>20</cp:revision>
  <dcterms:created xsi:type="dcterms:W3CDTF">2024-10-29T13:19:00Z</dcterms:created>
  <dcterms:modified xsi:type="dcterms:W3CDTF">2025-05-23T10:04:00Z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0x010100BE12349AB748DB4FA7776D006A2B239B</vt:lpwstr>
  </property>
</Properties>
</file>