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3BB3" w:rsidRPr="00E8270F" w:rsidRDefault="00FD3BB3" w:rsidP="00E8270F">
      <w:pPr>
        <w:jc w:val="center"/>
        <w:rPr>
          <w:b/>
          <w:sz w:val="28"/>
          <w:szCs w:val="28"/>
        </w:rPr>
      </w:pPr>
      <w:r w:rsidRPr="00E8270F">
        <w:rPr>
          <w:b/>
          <w:sz w:val="28"/>
          <w:szCs w:val="28"/>
        </w:rPr>
        <w:t>Annexe : représentation du Titulaire durant le marché</w:t>
      </w:r>
    </w:p>
    <w:p w:rsidR="00FD3BB3" w:rsidRDefault="00FD3BB3"/>
    <w:p w:rsidR="00FD3BB3" w:rsidRDefault="00FD3BB3" w:rsidP="00E8270F">
      <w:pPr>
        <w:pStyle w:val="Corpsdetexte"/>
        <w:spacing w:before="120"/>
        <w:jc w:val="both"/>
      </w:pPr>
      <w:r>
        <w:t>Lors</w:t>
      </w:r>
      <w:r>
        <w:rPr>
          <w:spacing w:val="-11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remise</w:t>
      </w:r>
      <w:r>
        <w:rPr>
          <w:spacing w:val="-8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son</w:t>
      </w:r>
      <w:r>
        <w:rPr>
          <w:spacing w:val="-10"/>
        </w:rPr>
        <w:t xml:space="preserve"> </w:t>
      </w:r>
      <w:r>
        <w:t>offre,</w:t>
      </w:r>
      <w:r>
        <w:rPr>
          <w:spacing w:val="-8"/>
        </w:rPr>
        <w:t xml:space="preserve"> </w:t>
      </w:r>
      <w:r>
        <w:t>le</w:t>
      </w:r>
      <w:r>
        <w:rPr>
          <w:spacing w:val="-10"/>
        </w:rPr>
        <w:t xml:space="preserve"> </w:t>
      </w:r>
      <w:r>
        <w:t>titulaire</w:t>
      </w:r>
      <w:r>
        <w:rPr>
          <w:spacing w:val="-8"/>
        </w:rPr>
        <w:t xml:space="preserve"> </w:t>
      </w:r>
      <w:r>
        <w:t>désigne</w:t>
      </w:r>
      <w:r>
        <w:rPr>
          <w:spacing w:val="-7"/>
        </w:rPr>
        <w:t xml:space="preserve"> </w:t>
      </w:r>
      <w:r>
        <w:t>un</w:t>
      </w:r>
      <w:r>
        <w:rPr>
          <w:spacing w:val="-8"/>
        </w:rPr>
        <w:t xml:space="preserve"> </w:t>
      </w:r>
      <w:r>
        <w:t>référent</w:t>
      </w:r>
      <w:r>
        <w:rPr>
          <w:spacing w:val="-10"/>
        </w:rPr>
        <w:t xml:space="preserve"> </w:t>
      </w:r>
      <w:r>
        <w:t>et</w:t>
      </w:r>
      <w:r>
        <w:rPr>
          <w:spacing w:val="-7"/>
        </w:rPr>
        <w:t xml:space="preserve"> </w:t>
      </w:r>
      <w:r>
        <w:t>son</w:t>
      </w:r>
      <w:r>
        <w:rPr>
          <w:spacing w:val="-9"/>
        </w:rPr>
        <w:t xml:space="preserve"> </w:t>
      </w:r>
      <w:r>
        <w:t>suppléant</w:t>
      </w:r>
      <w:r>
        <w:rPr>
          <w:spacing w:val="-10"/>
        </w:rPr>
        <w:t xml:space="preserve"> </w:t>
      </w:r>
      <w:r>
        <w:t>en</w:t>
      </w:r>
      <w:r>
        <w:rPr>
          <w:spacing w:val="-10"/>
        </w:rPr>
        <w:t xml:space="preserve"> </w:t>
      </w:r>
      <w:r>
        <w:t>cas</w:t>
      </w:r>
      <w:r>
        <w:rPr>
          <w:spacing w:val="-7"/>
        </w:rPr>
        <w:t xml:space="preserve"> </w:t>
      </w:r>
      <w:r>
        <w:t>d’empêchement, qui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représentent</w:t>
      </w:r>
      <w:r>
        <w:rPr>
          <w:spacing w:val="-3"/>
        </w:rPr>
        <w:t xml:space="preserve"> </w:t>
      </w:r>
      <w:r>
        <w:t>vis-</w:t>
      </w:r>
      <w:r>
        <w:rPr>
          <w:spacing w:val="-4"/>
        </w:rPr>
        <w:t xml:space="preserve"> </w:t>
      </w:r>
      <w:r>
        <w:t>pour</w:t>
      </w:r>
      <w:r>
        <w:rPr>
          <w:spacing w:val="-2"/>
        </w:rPr>
        <w:t xml:space="preserve"> </w:t>
      </w:r>
      <w:r>
        <w:t>tout</w:t>
      </w:r>
      <w:r>
        <w:rPr>
          <w:spacing w:val="-3"/>
        </w:rPr>
        <w:t xml:space="preserve"> </w:t>
      </w:r>
      <w:r>
        <w:t>ce</w:t>
      </w:r>
      <w:r>
        <w:rPr>
          <w:spacing w:val="-3"/>
        </w:rPr>
        <w:t xml:space="preserve"> </w:t>
      </w:r>
      <w:r>
        <w:t>qui</w:t>
      </w:r>
      <w:r>
        <w:rPr>
          <w:spacing w:val="-3"/>
        </w:rPr>
        <w:t xml:space="preserve"> </w:t>
      </w:r>
      <w:r>
        <w:t>concerne</w:t>
      </w:r>
      <w:r>
        <w:rPr>
          <w:spacing w:val="-3"/>
        </w:rPr>
        <w:t xml:space="preserve"> </w:t>
      </w:r>
      <w:r>
        <w:t>l'exécution</w:t>
      </w:r>
      <w:r>
        <w:rPr>
          <w:spacing w:val="-3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marché.</w:t>
      </w:r>
      <w:r>
        <w:rPr>
          <w:spacing w:val="-4"/>
        </w:rPr>
        <w:t xml:space="preserve"> </w:t>
      </w:r>
      <w:r>
        <w:t>Ces</w:t>
      </w:r>
      <w:r>
        <w:rPr>
          <w:spacing w:val="-3"/>
        </w:rPr>
        <w:t xml:space="preserve"> </w:t>
      </w:r>
      <w:r>
        <w:t>personnes</w:t>
      </w:r>
      <w:r>
        <w:rPr>
          <w:spacing w:val="-2"/>
        </w:rPr>
        <w:t xml:space="preserve"> </w:t>
      </w:r>
      <w:r>
        <w:t>doivent</w:t>
      </w:r>
      <w:r>
        <w:rPr>
          <w:spacing w:val="-3"/>
        </w:rPr>
        <w:t xml:space="preserve"> </w:t>
      </w:r>
      <w:r>
        <w:t>avoir les pouvoirs suffisants pour prendre sans retard les décisions</w:t>
      </w:r>
      <w:r>
        <w:rPr>
          <w:spacing w:val="-11"/>
        </w:rPr>
        <w:t xml:space="preserve"> </w:t>
      </w:r>
      <w:r>
        <w:t>nécessaires.</w:t>
      </w:r>
    </w:p>
    <w:p w:rsidR="00E8270F" w:rsidRDefault="00E8270F" w:rsidP="00E8270F">
      <w:pPr>
        <w:pStyle w:val="Corpsdetexte"/>
        <w:spacing w:before="120"/>
        <w:jc w:val="both"/>
      </w:pPr>
    </w:p>
    <w:p w:rsidR="00FD3BB3" w:rsidRDefault="00FD3BB3" w:rsidP="00FD3BB3">
      <w:pPr>
        <w:pStyle w:val="Corpsdetexte"/>
        <w:spacing w:before="11"/>
        <w:jc w:val="both"/>
        <w:rPr>
          <w:sz w:val="21"/>
        </w:rPr>
      </w:pPr>
    </w:p>
    <w:p w:rsidR="00FD3BB3" w:rsidRDefault="00FD3BB3" w:rsidP="00E8270F">
      <w:pPr>
        <w:pStyle w:val="Titre3"/>
        <w:tabs>
          <w:tab w:val="left" w:leader="dot" w:pos="4784"/>
        </w:tabs>
        <w:ind w:left="0"/>
        <w:jc w:val="both"/>
        <w:rPr>
          <w:u w:val="single"/>
        </w:rPr>
      </w:pPr>
      <w:r w:rsidRPr="00E8270F">
        <w:t>REFERENT</w:t>
      </w:r>
      <w:r w:rsidR="00E8270F" w:rsidRPr="00E8270F">
        <w:t> :</w:t>
      </w:r>
      <w:r w:rsidRPr="008A58DB">
        <w:tab/>
      </w:r>
      <w:r w:rsidRPr="008A58DB">
        <w:rPr>
          <w:u w:val="single"/>
        </w:rPr>
        <w:t>(par</w:t>
      </w:r>
      <w:r w:rsidRPr="008A58DB">
        <w:rPr>
          <w:spacing w:val="37"/>
          <w:u w:val="single"/>
        </w:rPr>
        <w:t xml:space="preserve"> </w:t>
      </w:r>
      <w:r w:rsidRPr="008A58DB">
        <w:rPr>
          <w:u w:val="single"/>
        </w:rPr>
        <w:t>défaut,</w:t>
      </w:r>
      <w:r w:rsidRPr="008A58DB">
        <w:rPr>
          <w:spacing w:val="38"/>
          <w:u w:val="single"/>
        </w:rPr>
        <w:t xml:space="preserve"> </w:t>
      </w:r>
      <w:r w:rsidRPr="008A58DB">
        <w:rPr>
          <w:u w:val="single"/>
        </w:rPr>
        <w:t>représentant</w:t>
      </w:r>
      <w:r w:rsidRPr="008A58DB">
        <w:rPr>
          <w:spacing w:val="38"/>
          <w:u w:val="single"/>
        </w:rPr>
        <w:t xml:space="preserve"> </w:t>
      </w:r>
      <w:r w:rsidRPr="008A58DB">
        <w:rPr>
          <w:u w:val="single"/>
        </w:rPr>
        <w:t>du</w:t>
      </w:r>
      <w:r w:rsidRPr="008A58DB">
        <w:rPr>
          <w:spacing w:val="37"/>
          <w:u w:val="single"/>
        </w:rPr>
        <w:t xml:space="preserve"> </w:t>
      </w:r>
      <w:r w:rsidRPr="008A58DB">
        <w:rPr>
          <w:u w:val="single"/>
        </w:rPr>
        <w:t>titulaire)</w:t>
      </w:r>
      <w:r w:rsidRPr="008A58DB">
        <w:rPr>
          <w:spacing w:val="36"/>
          <w:u w:val="single"/>
        </w:rPr>
        <w:t xml:space="preserve"> </w:t>
      </w:r>
      <w:r w:rsidRPr="008A58DB">
        <w:rPr>
          <w:u w:val="single"/>
        </w:rPr>
        <w:t>OU</w:t>
      </w:r>
      <w:r w:rsidRPr="008A58DB">
        <w:rPr>
          <w:spacing w:val="37"/>
          <w:u w:val="single"/>
        </w:rPr>
        <w:t xml:space="preserve"> </w:t>
      </w:r>
      <w:r w:rsidRPr="008A58DB">
        <w:rPr>
          <w:u w:val="single"/>
        </w:rPr>
        <w:t>(possibilité</w:t>
      </w:r>
      <w:r w:rsidRPr="008A58DB">
        <w:rPr>
          <w:spacing w:val="37"/>
          <w:u w:val="single"/>
        </w:rPr>
        <w:t xml:space="preserve"> </w:t>
      </w:r>
      <w:r w:rsidRPr="008A58DB">
        <w:rPr>
          <w:u w:val="single"/>
        </w:rPr>
        <w:t>de</w:t>
      </w:r>
      <w:r w:rsidR="00E8270F">
        <w:rPr>
          <w:u w:val="single"/>
        </w:rPr>
        <w:t xml:space="preserve"> </w:t>
      </w:r>
      <w:r w:rsidRPr="008A58DB">
        <w:rPr>
          <w:u w:val="single"/>
        </w:rPr>
        <w:t>dupliquer ces paragraphes pour tout personnel assurant une fonction précise nécessaire</w:t>
      </w:r>
    </w:p>
    <w:p w:rsidR="00E8270F" w:rsidRPr="008A58DB" w:rsidRDefault="00E8270F" w:rsidP="00E8270F">
      <w:pPr>
        <w:pStyle w:val="Titre3"/>
        <w:tabs>
          <w:tab w:val="left" w:leader="dot" w:pos="4784"/>
        </w:tabs>
        <w:ind w:left="0"/>
        <w:jc w:val="both"/>
        <w:rPr>
          <w:b w:val="0"/>
        </w:rPr>
      </w:pPr>
    </w:p>
    <w:p w:rsidR="00FD3BB3" w:rsidRDefault="00FD3BB3" w:rsidP="00E8270F">
      <w:pPr>
        <w:pStyle w:val="Corpsdetexte"/>
        <w:jc w:val="both"/>
      </w:pPr>
      <w:r w:rsidRPr="008A58DB">
        <w:t xml:space="preserve">Le référent ……………………………………………  </w:t>
      </w:r>
      <w:proofErr w:type="gramStart"/>
      <w:r w:rsidRPr="008A58DB">
        <w:t>pour</w:t>
      </w:r>
      <w:proofErr w:type="gramEnd"/>
      <w:r w:rsidRPr="008A58DB">
        <w:t xml:space="preserve"> la  présente  mission  est  désigné  en  la</w:t>
      </w:r>
      <w:r w:rsidR="00E8270F">
        <w:t xml:space="preserve"> </w:t>
      </w:r>
      <w:r w:rsidRPr="008A58DB">
        <w:t>personne  de</w:t>
      </w:r>
      <w:r w:rsidRPr="008A58DB">
        <w:rPr>
          <w:spacing w:val="-13"/>
        </w:rPr>
        <w:t xml:space="preserve"> </w:t>
      </w:r>
      <w:r>
        <w:t>………………………………………………………………………………………………………………………………………………………..</w:t>
      </w:r>
    </w:p>
    <w:p w:rsidR="00E8270F" w:rsidRDefault="00E8270F" w:rsidP="00E8270F">
      <w:pPr>
        <w:pStyle w:val="Corpsdetexte"/>
        <w:ind w:right="1253"/>
      </w:pPr>
    </w:p>
    <w:p w:rsidR="00E8270F" w:rsidRDefault="00E8270F" w:rsidP="00E8270F">
      <w:pPr>
        <w:pStyle w:val="Corpsdetexte"/>
        <w:ind w:right="1253"/>
      </w:pPr>
    </w:p>
    <w:p w:rsidR="00FD3BB3" w:rsidRDefault="00FD3BB3" w:rsidP="00E8270F">
      <w:pPr>
        <w:pStyle w:val="Corpsdetexte"/>
        <w:spacing w:before="37"/>
        <w:jc w:val="both"/>
      </w:pPr>
      <w:r>
        <w:t>En cas d’impossibilité à assurer la présente mission jusqu’à la fin de la durée du marché, le suppléant au référent</w:t>
      </w:r>
      <w:r w:rsidR="00E8270F">
        <w:t xml:space="preserve"> </w:t>
      </w:r>
      <w:bookmarkStart w:id="0" w:name="_GoBack"/>
      <w:bookmarkEnd w:id="0"/>
      <w:r>
        <w:t>…………………………………</w:t>
      </w:r>
      <w:proofErr w:type="gramStart"/>
      <w:r>
        <w:t>…….</w:t>
      </w:r>
      <w:proofErr w:type="gramEnd"/>
      <w:r>
        <w:t>.</w:t>
      </w:r>
      <w:r w:rsidR="00E8270F">
        <w:t xml:space="preserve"> </w:t>
      </w:r>
      <w:proofErr w:type="gramStart"/>
      <w:r>
        <w:t>est</w:t>
      </w:r>
      <w:proofErr w:type="gramEnd"/>
      <w:r w:rsidR="00E8270F">
        <w:t xml:space="preserve"> </w:t>
      </w:r>
      <w:r>
        <w:t xml:space="preserve">désigné en la  personne </w:t>
      </w:r>
      <w:r>
        <w:rPr>
          <w:spacing w:val="-1"/>
        </w:rPr>
        <w:t>de</w:t>
      </w:r>
      <w:r>
        <w:rPr>
          <w:spacing w:val="31"/>
        </w:rPr>
        <w:t xml:space="preserve"> </w:t>
      </w:r>
      <w:r>
        <w:rPr>
          <w:spacing w:val="-1"/>
        </w:rPr>
        <w:t>………………………………………………………………………………………………………………………………………………………..</w:t>
      </w:r>
    </w:p>
    <w:p w:rsidR="00FD3BB3" w:rsidRDefault="00FD3BB3" w:rsidP="00FD3BB3">
      <w:pPr>
        <w:pStyle w:val="Corpsdetexte"/>
        <w:spacing w:before="1"/>
        <w:ind w:left="1118"/>
        <w:jc w:val="both"/>
      </w:pPr>
    </w:p>
    <w:p w:rsidR="00FD3BB3" w:rsidRDefault="00FD3BB3"/>
    <w:sectPr w:rsidR="00FD3B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BB3"/>
    <w:rsid w:val="00E8270F"/>
    <w:rsid w:val="00FD3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7EC49"/>
  <w15:chartTrackingRefBased/>
  <w15:docId w15:val="{51A7500E-B0BF-4935-81DF-20E4313CB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D3BB3"/>
    <w:pPr>
      <w:widowControl w:val="0"/>
      <w:autoSpaceDE w:val="0"/>
      <w:autoSpaceDN w:val="0"/>
      <w:spacing w:after="0" w:line="240" w:lineRule="auto"/>
      <w:ind w:left="1118"/>
      <w:outlineLvl w:val="2"/>
    </w:pPr>
    <w:rPr>
      <w:rFonts w:ascii="Calibri" w:eastAsia="Calibri" w:hAnsi="Calibri" w:cs="Calibri"/>
      <w:b/>
      <w:bCs/>
      <w:lang w:eastAsia="fr-FR"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1"/>
    <w:rsid w:val="00FD3BB3"/>
    <w:rPr>
      <w:rFonts w:ascii="Calibri" w:eastAsia="Calibri" w:hAnsi="Calibri" w:cs="Calibri"/>
      <w:b/>
      <w:bCs/>
      <w:lang w:eastAsia="fr-FR" w:bidi="fr-FR"/>
    </w:rPr>
  </w:style>
  <w:style w:type="paragraph" w:styleId="Corpsdetexte">
    <w:name w:val="Body Text"/>
    <w:basedOn w:val="Normal"/>
    <w:link w:val="CorpsdetexteCar"/>
    <w:uiPriority w:val="1"/>
    <w:qFormat/>
    <w:rsid w:val="00FD3BB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FD3BB3"/>
    <w:rPr>
      <w:rFonts w:ascii="Calibri" w:eastAsia="Calibri" w:hAnsi="Calibri" w:cs="Calibri"/>
      <w:lang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régional d ORLEANS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GODIN Jennifer</dc:creator>
  <cp:keywords/>
  <dc:description/>
  <cp:lastModifiedBy>GODIN Jennifer</cp:lastModifiedBy>
  <cp:revision>1</cp:revision>
  <dcterms:created xsi:type="dcterms:W3CDTF">2025-05-19T15:01:00Z</dcterms:created>
  <dcterms:modified xsi:type="dcterms:W3CDTF">2025-05-19T15:42:00Z</dcterms:modified>
</cp:coreProperties>
</file>