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customXml/item5.xml" ContentType="application/xml"/>
  <Override PartName="/customXml/itemProps5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_rels/item5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detabledesmatires"/>
        <w:numPr>
          <w:ilvl w:val="0"/>
          <w:numId w:val="1"/>
        </w:numPr>
        <w:spacing w:before="360" w:after="240"/>
        <w:ind w:left="431" w:hanging="431"/>
        <w:rPr/>
      </w:pPr>
      <w:r>
        <w:rPr/>
        <mc:AlternateContent>
          <mc:Choice Requires="wps">
            <w:drawing>
              <wp:anchor behindDoc="0" distT="15240" distB="13970" distL="15240" distR="13970" simplePos="0" locked="0" layoutInCell="0" allowOverlap="1" relativeHeight="6" wp14:anchorId="5137470D">
                <wp:simplePos x="0" y="0"/>
                <wp:positionH relativeFrom="margin">
                  <wp:posOffset>-666750</wp:posOffset>
                </wp:positionH>
                <wp:positionV relativeFrom="page">
                  <wp:posOffset>983615</wp:posOffset>
                </wp:positionV>
                <wp:extent cx="7125335" cy="2060575"/>
                <wp:effectExtent l="15240" t="15240" r="13970" b="13970"/>
                <wp:wrapNone/>
                <wp:docPr id="1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5480" cy="2060640"/>
                        </a:xfrm>
                        <a:prstGeom prst="rect">
                          <a:avLst/>
                        </a:prstGeom>
                        <a:solidFill>
                          <a:srgbClr val="54849a"/>
                        </a:solidFill>
                        <a:ln cap="rnd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/>
                      </wps:style>
                      <wps:txbx>
                        <w:txbxContent>
                          <w:sdt>
                            <w:sdtPr>
                              <w:docPartObj>
                                <w:docPartGallery w:val="Cover Pages"/>
                                <w:docPartUnique w:val="true"/>
                              </w:docPartObj>
                              <w:id w:val="389524021"/>
                            </w:sdtPr>
                            <w:sdtContent>
                              <w:p>
                                <w:pPr>
                                  <w:pStyle w:val="Contenudecadre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fournitures courantes</w:t>
                                </w:r>
                              </w:p>
                              <w:p>
                                <w:pPr>
                                  <w:pStyle w:val="Contenudecadre"/>
                                  <w:jc w:val="center"/>
                                  <w:rPr/>
                                </w:pPr>
                                <w:r>
                                  <w:rPr/>
                                </w:r>
                              </w:p>
                              <w:p>
                                <w:pPr>
                                  <w:pStyle w:val="Titreprincipal"/>
                                  <w:spacing w:before="0" w:after="480"/>
                                  <w:contextualSpacing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Achat Responsable (M.A.R)</w:t>
                                </w:r>
                              </w:p>
                            </w:sdtContent>
                          </w:sdt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path="m0,0l-2147483645,0l-2147483645,-2147483646l0,-2147483646xe" fillcolor="#54849a" stroked="t" o:allowincell="f" style="position:absolute;margin-left:-52.5pt;margin-top:77.45pt;width:561pt;height:162.2pt;mso-wrap-style:square;v-text-anchor:top;mso-position-horizontal-relative:margin;mso-position-vertical-relative:page" wp14:anchorId="5137470D">
                <v:fill o:detectmouseclick="t" type="solid" color2="#ab7b65"/>
                <v:stroke color="white" weight="28440" joinstyle="round" endcap="round"/>
                <v:textbox>
                  <w:txbxContent>
                    <w:sdt>
                      <w:sdtPr>
                        <w:docPartObj>
                          <w:docPartGallery w:val="Cover Pages"/>
                          <w:docPartUnique w:val="true"/>
                        </w:docPartObj>
                        <w:id w:val="708046741"/>
                      </w:sdtPr>
                      <w:sdtContent>
                        <w:p>
                          <w:pPr>
                            <w:pStyle w:val="Contenudecadre"/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fournitures courantes</w:t>
                          </w:r>
                        </w:p>
                        <w:p>
                          <w:pPr>
                            <w:pStyle w:val="Contenudecadre"/>
                            <w:jc w:val="center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Titreprincipal"/>
                            <w:spacing w:before="0" w:after="480"/>
                            <w:contextualSpacing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Achat Responsable (M.A.R)</w:t>
                          </w:r>
                        </w:p>
                      </w:sdtContent>
                    </w:sdt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/>
      </w:pPr>
      <w:r>
        <mc:AlternateContent>
          <mc:Choice Requires="wps">
            <w:drawing>
              <wp:anchor behindDoc="0" distT="0" distB="635" distL="0" distR="0" simplePos="0" locked="0" layoutInCell="0" allowOverlap="1" relativeHeight="4" wp14:anchorId="51374713">
                <wp:simplePos x="0" y="0"/>
                <wp:positionH relativeFrom="margin">
                  <wp:posOffset>5396865</wp:posOffset>
                </wp:positionH>
                <wp:positionV relativeFrom="page">
                  <wp:posOffset>249555</wp:posOffset>
                </wp:positionV>
                <wp:extent cx="1031875" cy="647065"/>
                <wp:effectExtent l="0" t="0" r="0" b="1270"/>
                <wp:wrapNone/>
                <wp:docPr id="3" name="Rectangle 1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760" cy="646920"/>
                        </a:xfrm>
                        <a:prstGeom prst="rect">
                          <a:avLst/>
                        </a:prstGeom>
                        <a:solidFill>
                          <a:srgbClr val="b015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45720" rIns="45720" anchor="b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32" path="m0,0l-2147483645,0l-2147483645,-2147483646l0,-2147483646xe" fillcolor="#b01513" stroked="f" o:allowincell="f" style="position:absolute;margin-left:424.95pt;margin-top:19.65pt;width:81.2pt;height:50.9pt;mso-wrap-style:none;v-text-anchor:middle;mso-position-horizontal-relative:margin;mso-position-vertical-relative:page" wp14:anchorId="51374713">
                <v:fill o:detectmouseclick="t" type="solid" color2="#4feaec"/>
                <v:stroke color="#3465a4" weight="19080" joinstyle="round" endcap="round"/>
                <v:textbox>
                  <w:txbxContent>
                    <w:p>
                      <w:pPr>
                        <w:pStyle w:val="NoSpacing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0160" distB="8890" distL="9525" distR="9525" simplePos="0" locked="0" layoutInCell="0" allowOverlap="1" relativeHeight="8" wp14:anchorId="5137470F">
                <wp:simplePos x="0" y="0"/>
                <wp:positionH relativeFrom="column">
                  <wp:posOffset>-642620</wp:posOffset>
                </wp:positionH>
                <wp:positionV relativeFrom="paragraph">
                  <wp:posOffset>304800</wp:posOffset>
                </wp:positionV>
                <wp:extent cx="2570480" cy="2486025"/>
                <wp:effectExtent l="9525" t="10160" r="9525" b="8890"/>
                <wp:wrapNone/>
                <wp:docPr id="5" name="Zone de texte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0400" cy="248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rnd">
                          <a:solidFill>
                            <a:srgbClr val="b01513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Marianne Light" w:hAnsi="Marianne Light" w:cs="Arial"/>
                                <w:b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Maitre de l’ouvrage</w:t>
                            </w:r>
                            <w:r>
                              <w:rPr>
                                <w:rFonts w:cs="Calibri" w:ascii="Calibri" w:hAnsi="Calibri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cs="Arial" w:ascii="Marianne Light" w:hAnsi="Marianne Light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color w:val="000000"/>
                                <w:sz w:val="40"/>
                                <w:szCs w:val="40"/>
                              </w:rPr>
                              <w:t>Etat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color w:val="000000"/>
                                <w:sz w:val="40"/>
                                <w:szCs w:val="40"/>
                              </w:rPr>
                              <w:t>***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smallCaps/>
                                <w:color w:val="000000"/>
                                <w:sz w:val="40"/>
                                <w:szCs w:val="40"/>
                              </w:rPr>
                              <w:t>Ministère des Armées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3" path="m0,0l-2147483645,0l-2147483645,-2147483646l0,-2147483646xe" fillcolor="white" stroked="t" o:allowincell="f" style="position:absolute;margin-left:-50.6pt;margin-top:24pt;width:202.35pt;height:195.7pt;mso-wrap-style:square;v-text-anchor:top" wp14:anchorId="5137470F">
                <v:fill o:detectmouseclick="t" type="solid" color2="black"/>
                <v:stroke color="#b01513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ascii="Marianne Light" w:hAnsi="Marianne Light" w:cs="Arial"/>
                          <w:b/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cs="Arial" w:ascii="Marianne Light" w:hAnsi="Marianne Light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Maitre de l’ouvrage</w:t>
                      </w:r>
                      <w:r>
                        <w:rPr>
                          <w:rFonts w:cs="Calibri" w:ascii="Calibri" w:hAnsi="Calibri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cs="Arial" w:ascii="Marianne Light" w:hAnsi="Marianne Light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: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smallCaps/>
                          <w:color w:val="000000"/>
                          <w:sz w:val="40"/>
                          <w:szCs w:val="40"/>
                        </w:rPr>
                        <w:t>Etat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smallCaps/>
                          <w:color w:val="000000"/>
                          <w:sz w:val="40"/>
                          <w:szCs w:val="40"/>
                        </w:rPr>
                        <w:t>***</w:t>
                      </w:r>
                    </w:p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smallCaps/>
                          <w:color w:val="000000"/>
                          <w:sz w:val="40"/>
                          <w:szCs w:val="40"/>
                        </w:rPr>
                        <w:t>Ministère des Armées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9525" distB="9525" distL="9525" distR="9525" simplePos="0" locked="0" layoutInCell="0" allowOverlap="1" relativeHeight="10" wp14:anchorId="51374711">
                <wp:simplePos x="0" y="0"/>
                <wp:positionH relativeFrom="column">
                  <wp:posOffset>2033270</wp:posOffset>
                </wp:positionH>
                <wp:positionV relativeFrom="paragraph">
                  <wp:posOffset>297180</wp:posOffset>
                </wp:positionV>
                <wp:extent cx="4433570" cy="948690"/>
                <wp:effectExtent l="9525" t="9525" r="9525" b="9525"/>
                <wp:wrapNone/>
                <wp:docPr id="7" name="Zone de texte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00" cy="94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rnd">
                          <a:solidFill>
                            <a:srgbClr val="b01513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Marianne Light" w:hAnsi="Marianne Light" w:cs="Arial"/>
                                <w:b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Conducteur d’opération :</w:t>
                            </w:r>
                            <w:r>
                              <w:rPr>
                                <w:rFonts w:ascii="Marianne Light" w:hAnsi="Marianne Light"/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decadre"/>
                              <w:ind w:right="1411" w:hanging="0"/>
                              <w:rPr>
                                <w:rFonts w:ascii="Marianne Light" w:hAnsi="Marianne Light" w:cs="Arial"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Service d’Infrastructure de la Défense SID Sud-Est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ind w:right="1411" w:hanging="0"/>
                              <w:rPr>
                                <w:rFonts w:ascii="Marianne Light" w:hAnsi="Marianne Light" w:cs="Arial"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smallCaps/>
                                <w:color w:val="000000"/>
                                <w:sz w:val="28"/>
                                <w:szCs w:val="28"/>
                              </w:rPr>
                              <w:t>Es EST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4" path="m0,0l-2147483645,0l-2147483645,-2147483646l0,-2147483646xe" fillcolor="white" stroked="t" o:allowincell="f" style="position:absolute;margin-left:160.1pt;margin-top:23.4pt;width:349.05pt;height:74.65pt;mso-wrap-style:square;v-text-anchor:top" wp14:anchorId="51374711">
                <v:fill o:detectmouseclick="t" type="solid" color2="black"/>
                <v:stroke color="#b01513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ascii="Marianne Light" w:hAnsi="Marianne Light" w:cs="Arial"/>
                          <w:b/>
                          <w:b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cs="Arial" w:ascii="Marianne Light" w:hAnsi="Marianne Light"/>
                          <w:b/>
                          <w:smallCaps/>
                          <w:color w:val="000000"/>
                          <w:sz w:val="28"/>
                          <w:szCs w:val="28"/>
                        </w:rPr>
                        <w:t>Conducteur d’opération :</w:t>
                      </w:r>
                      <w:r>
                        <w:rPr>
                          <w:rFonts w:ascii="Marianne Light" w:hAnsi="Marianne Light"/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pStyle w:val="Contenudecadre"/>
                        <w:ind w:right="1411" w:hanging="0"/>
                        <w:rPr>
                          <w:rFonts w:ascii="Marianne Light" w:hAnsi="Marianne Light" w:cs="Arial"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cs="Arial" w:ascii="Marianne Light" w:hAnsi="Marianne Light"/>
                          <w:smallCaps/>
                          <w:color w:val="000000"/>
                          <w:sz w:val="28"/>
                          <w:szCs w:val="28"/>
                        </w:rPr>
                        <w:t>Service d’Infrastructure de la Défense SID Sud-Est</w:t>
                      </w:r>
                    </w:p>
                    <w:p>
                      <w:pPr>
                        <w:pStyle w:val="Contenudecadre"/>
                        <w:spacing w:before="0" w:after="200"/>
                        <w:ind w:right="1411" w:hanging="0"/>
                        <w:rPr>
                          <w:rFonts w:ascii="Marianne Light" w:hAnsi="Marianne Light" w:cs="Arial"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cs="Arial" w:ascii="Marianne Light" w:hAnsi="Marianne Light"/>
                          <w:smallCaps/>
                          <w:color w:val="000000"/>
                          <w:sz w:val="28"/>
                          <w:szCs w:val="28"/>
                        </w:rPr>
                        <w:t>Es EST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>Accord-cadre avec émission de bons de commandes, reconductible.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0160" distB="8890" distL="9525" distR="9525" simplePos="0" locked="0" layoutInCell="0" allowOverlap="1" relativeHeight="12" wp14:anchorId="51374715">
                <wp:simplePos x="0" y="0"/>
                <wp:positionH relativeFrom="column">
                  <wp:posOffset>2033270</wp:posOffset>
                </wp:positionH>
                <wp:positionV relativeFrom="paragraph">
                  <wp:posOffset>54610</wp:posOffset>
                </wp:positionV>
                <wp:extent cx="4433570" cy="1485265"/>
                <wp:effectExtent l="9525" t="10160" r="9525" b="8890"/>
                <wp:wrapNone/>
                <wp:docPr id="9" name="Zone de text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00" cy="148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rnd">
                          <a:solidFill>
                            <a:srgbClr val="b01513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cs="Arial"/>
                                <w:b/>
                                <w:b/>
                                <w:smallCap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</w:rPr>
                              <w:t>Service en charge du suivi de l’exécution des prestations :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ascii="Marianne Light" w:hAnsi="Marianne Light" w:cs="Arial"/>
                                <w:smallCaps/>
                                <w:sz w:val="22"/>
                                <w:szCs w:val="22"/>
                                <w:highlight w:val="yellow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smallCaps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w:t>Les Unités de Soutien de l’Infrastructure de la Défense (USID) du SID Sud-Est, sauf l’USID DE CORSE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ascii="Marianne Light" w:hAnsi="Marianne Light" w:cs="Arial"/>
                                <w:i/>
                                <w:i/>
                                <w:szCs w:val="20"/>
                              </w:rPr>
                            </w:pPr>
                            <w:r>
                              <w:rPr>
                                <w:rFonts w:cs="Arial" w:ascii="Marianne Light" w:hAnsi="Marianne Light"/>
                                <w:i/>
                                <w:color w:val="000000"/>
                                <w:szCs w:val="20"/>
                                <w:highlight w:val="yellow"/>
                              </w:rPr>
                              <w:t>Représenté par le chef de la section exécution de la maintenance (SEM)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>
                                <w:rFonts w:ascii="Marianne Light" w:hAnsi="Marianne Light" w:cs="Arial"/>
                                <w:i/>
                                <w:i/>
                                <w:strike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5" path="m0,0l-2147483645,0l-2147483645,-2147483646l0,-2147483646xe" fillcolor="white" stroked="t" o:allowincell="f" style="position:absolute;margin-left:160.1pt;margin-top:4.3pt;width:349.05pt;height:116.9pt;mso-wrap-style:square;v-text-anchor:top" wp14:anchorId="51374715">
                <v:fill o:detectmouseclick="t" type="solid" color2="black"/>
                <v:stroke color="#b01513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cs="Arial"/>
                          <w:b/>
                          <w:b/>
                          <w:smallCaps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b/>
                          <w:smallCaps/>
                          <w:color w:val="000000"/>
                          <w:sz w:val="22"/>
                          <w:szCs w:val="22"/>
                        </w:rPr>
                        <w:t>Service en charge du suivi de l’exécution des prestations :</w:t>
                      </w:r>
                    </w:p>
                    <w:p>
                      <w:pPr>
                        <w:pStyle w:val="Contenudecadre"/>
                        <w:rPr>
                          <w:rFonts w:ascii="Marianne Light" w:hAnsi="Marianne Light" w:cs="Arial"/>
                          <w:smallCaps/>
                          <w:sz w:val="22"/>
                          <w:szCs w:val="22"/>
                          <w:highlight w:val="yellow"/>
                        </w:rPr>
                      </w:pPr>
                      <w:r>
                        <w:rPr>
                          <w:rFonts w:cs="Arial" w:ascii="Marianne Light" w:hAnsi="Marianne Light"/>
                          <w:smallCaps/>
                          <w:color w:val="000000"/>
                          <w:sz w:val="22"/>
                          <w:szCs w:val="22"/>
                          <w:highlight w:val="yellow"/>
                        </w:rPr>
                        <w:t>Les Unités de Soutien de l’Infrastructure de la Défense (USID) du SID Sud-Est, sauf l’USID DE CORSE</w:t>
                      </w:r>
                    </w:p>
                    <w:p>
                      <w:pPr>
                        <w:pStyle w:val="Contenudecadre"/>
                        <w:rPr>
                          <w:rFonts w:ascii="Marianne Light" w:hAnsi="Marianne Light" w:cs="Arial"/>
                          <w:i/>
                          <w:i/>
                          <w:szCs w:val="20"/>
                        </w:rPr>
                      </w:pPr>
                      <w:r>
                        <w:rPr>
                          <w:rFonts w:cs="Arial" w:ascii="Marianne Light" w:hAnsi="Marianne Light"/>
                          <w:i/>
                          <w:color w:val="000000"/>
                          <w:szCs w:val="20"/>
                          <w:highlight w:val="yellow"/>
                        </w:rPr>
                        <w:t>Représenté par le chef de la section exécution de la maintenance (SEM)</w:t>
                      </w:r>
                    </w:p>
                    <w:p>
                      <w:pPr>
                        <w:pStyle w:val="Contenudecadre"/>
                        <w:spacing w:before="0" w:after="200"/>
                        <w:rPr>
                          <w:rFonts w:ascii="Marianne Light" w:hAnsi="Marianne Light" w:cs="Arial"/>
                          <w:i/>
                          <w:i/>
                          <w:strike/>
                          <w:szCs w:val="2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0160" distB="8890" distL="10160" distR="8890" simplePos="0" locked="0" layoutInCell="0" allowOverlap="1" relativeHeight="14" wp14:anchorId="51374717">
                <wp:simplePos x="0" y="0"/>
                <wp:positionH relativeFrom="column">
                  <wp:posOffset>-631825</wp:posOffset>
                </wp:positionH>
                <wp:positionV relativeFrom="paragraph">
                  <wp:posOffset>347980</wp:posOffset>
                </wp:positionV>
                <wp:extent cx="7098665" cy="2259965"/>
                <wp:effectExtent l="10160" t="10160" r="8890" b="8890"/>
                <wp:wrapNone/>
                <wp:docPr id="11" name="Zone de text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8840" cy="226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rnd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</w:rPr>
                              <w:t>Objet de l’accord-cadre</w:t>
                            </w:r>
                            <w:r>
                              <w:rPr>
                                <w:rFonts w:cs="Calibri"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rFonts w:ascii="Marianne Light" w:hAnsi="Marianne Light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Arial" w:cs="Arial" w:ascii="Marianne Light" w:hAnsi="Marianne Light"/>
                                <w:color w:val="000000"/>
                                <w:sz w:val="40"/>
                                <w:szCs w:val="40"/>
                              </w:rPr>
                              <w:t xml:space="preserve">Accord-cadre à bons de commande pour la </w:t>
                            </w:r>
                            <w:r>
                              <w:rPr>
                                <w:rFonts w:cs="Arial" w:ascii="Marianne Light" w:hAnsi="Marianne Light"/>
                                <w:color w:val="000000"/>
                                <w:sz w:val="40"/>
                                <w:szCs w:val="40"/>
                              </w:rPr>
                              <w:t xml:space="preserve">fourniture et la livraison d’articles divers du bâtiment au profit des unités du </w:t>
                            </w:r>
                            <w:r>
                              <w:rPr>
                                <w:rFonts w:cs="Arial" w:ascii="Marianne Light" w:hAnsi="Marianne Light"/>
                                <w:bCs/>
                                <w:color w:val="000000"/>
                                <w:sz w:val="40"/>
                                <w:szCs w:val="40"/>
                              </w:rPr>
                              <w:t xml:space="preserve">SID Sud-Est </w:t>
                            </w:r>
                            <w:r>
                              <w:rPr>
                                <w:rFonts w:cs="Arial" w:ascii="Marianne Light" w:hAnsi="Marianne Light"/>
                                <w:color w:val="000000"/>
                                <w:sz w:val="40"/>
                                <w:szCs w:val="40"/>
                              </w:rPr>
                              <w:t>et des formations soutenues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w:t>Lot (s) concerné(s)</w:t>
                            </w:r>
                            <w:r>
                              <w:rPr>
                                <w:rFonts w:cs="Calibri" w:ascii="Calibri" w:hAnsi="Calibri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w:t> </w:t>
                            </w: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w:t>: …………………….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8" path="m0,0l-2147483645,0l-2147483645,-2147483646l0,-2147483646xe" fillcolor="white" stroked="t" o:allowincell="f" style="position:absolute;margin-left:-49.75pt;margin-top:27.4pt;width:558.9pt;height:177.9pt;mso-wrap-style:square;v-text-anchor:top" wp14:anchorId="51374717">
                <v:fill o:detectmouseclick="t" type="solid" color2="black"/>
                <v:stroke color="black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</w:rPr>
                        <w:t>Objet de l’accord-cadre</w:t>
                      </w:r>
                      <w:r>
                        <w:rPr>
                          <w:rFonts w:cs="Calibri" w:ascii="Calibri" w:hAnsi="Calibri"/>
                          <w:color w:val="000000"/>
                          <w:sz w:val="22"/>
                          <w:szCs w:val="22"/>
                        </w:rPr>
                        <w:t> </w:t>
                      </w: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rFonts w:ascii="Marianne Light" w:hAnsi="Marianne Light" w:cs="Arial"/>
                          <w:sz w:val="40"/>
                          <w:szCs w:val="40"/>
                        </w:rPr>
                      </w:pPr>
                      <w:r>
                        <w:rPr>
                          <w:rFonts w:eastAsia="Arial" w:cs="Arial" w:ascii="Marianne Light" w:hAnsi="Marianne Light"/>
                          <w:color w:val="000000"/>
                          <w:sz w:val="40"/>
                          <w:szCs w:val="40"/>
                        </w:rPr>
                        <w:t xml:space="preserve">Accord-cadre à bons de commande pour la </w:t>
                      </w:r>
                      <w:r>
                        <w:rPr>
                          <w:rFonts w:cs="Arial" w:ascii="Marianne Light" w:hAnsi="Marianne Light"/>
                          <w:color w:val="000000"/>
                          <w:sz w:val="40"/>
                          <w:szCs w:val="40"/>
                        </w:rPr>
                        <w:t xml:space="preserve">fourniture et la livraison d’articles divers du bâtiment au profit des unités du </w:t>
                      </w:r>
                      <w:r>
                        <w:rPr>
                          <w:rFonts w:cs="Arial" w:ascii="Marianne Light" w:hAnsi="Marianne Light"/>
                          <w:bCs/>
                          <w:color w:val="000000"/>
                          <w:sz w:val="40"/>
                          <w:szCs w:val="40"/>
                        </w:rPr>
                        <w:t xml:space="preserve">SID Sud-Est </w:t>
                      </w:r>
                      <w:r>
                        <w:rPr>
                          <w:rFonts w:cs="Arial" w:ascii="Marianne Light" w:hAnsi="Marianne Light"/>
                          <w:color w:val="000000"/>
                          <w:sz w:val="40"/>
                          <w:szCs w:val="40"/>
                        </w:rPr>
                        <w:t>et des formations soutenues</w:t>
                      </w:r>
                    </w:p>
                    <w:p>
                      <w:pPr>
                        <w:pStyle w:val="Contenudecadre"/>
                        <w:spacing w:before="0" w:after="200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  <w:highlight w:val="yellow"/>
                        </w:rPr>
                        <w:t>Lot (s) concerné(s)</w:t>
                      </w:r>
                      <w:r>
                        <w:rPr>
                          <w:rFonts w:cs="Calibri" w:ascii="Calibri" w:hAnsi="Calibri"/>
                          <w:color w:val="000000"/>
                          <w:sz w:val="22"/>
                          <w:szCs w:val="22"/>
                          <w:highlight w:val="yellow"/>
                        </w:rPr>
                        <w:t> </w:t>
                      </w: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  <w:highlight w:val="yellow"/>
                        </w:rPr>
                        <w:t>: …………………….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417" w:right="1417" w:gutter="0" w:header="708" w:top="1417" w:footer="708" w:bottom="1417"/>
          <w:pgNumType w:start="0"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39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066"/>
        <w:gridCol w:w="4927"/>
      </w:tblGrid>
      <w:tr>
        <w:trPr>
          <w:trHeight w:val="1339" w:hRule="atLeast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i/>
                <w:i/>
                <w:iCs/>
                <w:sz w:val="22"/>
                <w:szCs w:val="22"/>
              </w:rPr>
            </w:pPr>
            <w:bookmarkStart w:id="0" w:name="_Toc42079488"/>
            <w:bookmarkEnd w:id="0"/>
            <w:r>
              <w:rPr>
                <w:b/>
                <w:bCs/>
                <w:sz w:val="22"/>
                <w:szCs w:val="22"/>
              </w:rPr>
              <w:t xml:space="preserve">Eléments du mémoire </w:t>
            </w:r>
            <w:r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Descriptif proposé par le candidat</w:t>
            </w:r>
          </w:p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  <w:szCs w:val="20"/>
              </w:rPr>
            </w:pPr>
            <w:r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>
              <w:rPr>
                <w:rFonts w:cs="Times New Roman,BoldItalic" w:ascii="Times New Roman,BoldItalic" w:hAnsi="Times New Roman,BoldItalic"/>
                <w:b/>
                <w:bCs/>
                <w:i/>
                <w:iCs/>
                <w:szCs w:val="20"/>
              </w:rPr>
              <w:t xml:space="preserve">– </w:t>
            </w:r>
            <w:r>
              <w:rPr>
                <w:b/>
                <w:bCs/>
                <w:i/>
                <w:iCs/>
                <w:szCs w:val="20"/>
              </w:rPr>
              <w:t>n° de pages et chapitres concernés)</w:t>
            </w:r>
          </w:p>
        </w:tc>
      </w:tr>
      <w:tr>
        <w:trPr/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Gestion des pièces détachées : 2 points</w:t>
            </w:r>
          </w:p>
          <w:p>
            <w:pPr>
              <w:pStyle w:val="ListParagraph"/>
              <w:widowControl w:val="false"/>
              <w:numPr>
                <w:ilvl w:val="1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candidat décrit </w:t>
            </w:r>
            <w:r>
              <w:rPr>
                <w:szCs w:val="20"/>
              </w:rPr>
              <w:t>les mesures prises pour valoriser la réparation plutôt que le remplacement d’une pièce défectueuse</w:t>
            </w:r>
            <w:r>
              <w:rPr>
                <w:sz w:val="18"/>
                <w:szCs w:val="18"/>
              </w:rPr>
              <w:t xml:space="preserve"> (1 poin</w:t>
            </w:r>
            <w:bookmarkStart w:id="1" w:name="_GoBack"/>
            <w:bookmarkEnd w:id="1"/>
            <w:r>
              <w:rPr>
                <w:sz w:val="18"/>
                <w:szCs w:val="18"/>
              </w:rPr>
              <w:t>t)</w:t>
            </w:r>
          </w:p>
          <w:p>
            <w:pPr>
              <w:pStyle w:val="ListParagraph"/>
              <w:widowControl w:val="false"/>
              <w:numPr>
                <w:ilvl w:val="1"/>
                <w:numId w:val="2"/>
              </w:numPr>
              <w:spacing w:before="0" w:after="20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mesures de recours aux pièces détachés issues du réemploi, réutilisées ou recyclées. (1 point)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33" w:hanging="0"/>
              <w:rPr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</w:rPr>
              <w:t>2. Gestion des déchets</w:t>
            </w:r>
            <w:r>
              <w:rPr>
                <w:rFonts w:cs="Calibri" w:ascii="Calibri" w:hAnsi="Calibri"/>
                <w:b/>
                <w:bCs/>
              </w:rPr>
              <w:t> </w:t>
            </w:r>
            <w:r>
              <w:rPr>
                <w:b/>
                <w:bCs/>
              </w:rPr>
              <w:t>: 2 points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- 2.1</w:t>
            </w:r>
            <w:r>
              <w:rPr>
                <w:rFonts w:cs="Calibri" w:ascii="Calibri" w:hAnsi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: Le candidat décrit les mesures prises sur la mise en place (ou l’utilisation) d’une filière de recyclage </w:t>
            </w:r>
            <w:r>
              <w:rPr>
                <w:b/>
                <w:sz w:val="18"/>
                <w:szCs w:val="18"/>
              </w:rPr>
              <w:t>(1 point)</w:t>
            </w:r>
          </w:p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sz w:val="18"/>
                <w:szCs w:val="18"/>
              </w:rPr>
              <w:t>- 2.2</w:t>
            </w:r>
            <w:r>
              <w:rPr>
                <w:rFonts w:cs="Calibri" w:ascii="Calibri" w:hAnsi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: Le candidat décrit les dispositions prises pour le suivi dématérialisé des déchets (TrackDéchets) </w:t>
            </w:r>
            <w:r>
              <w:rPr>
                <w:b/>
                <w:sz w:val="18"/>
                <w:szCs w:val="18"/>
              </w:rPr>
              <w:t>(1 point)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,Bold" w:hAnsi="Times New Roman,Bold" w:cs="Times New Roman,Bold"/>
                <w:b/>
                <w:b/>
                <w:bCs/>
              </w:rPr>
            </w:pPr>
            <w:r>
              <w:rPr>
                <w:b/>
                <w:bCs/>
              </w:rPr>
              <w:t>3. Mise en œuvre d’actions éco-responsables : 0.5 point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indique les mesures prises pour limiter l’impact carbone de son activité</w:t>
            </w:r>
            <w:r>
              <w:rPr>
                <w:rFonts w:cs="Calibri" w:ascii="Calibri" w:hAnsi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>
                <w:b/>
                <w:b/>
                <w:bCs/>
              </w:rPr>
            </w:pPr>
            <w:r>
              <w:rPr>
                <w:sz w:val="18"/>
                <w:szCs w:val="18"/>
              </w:rPr>
              <w:t xml:space="preserve">Dans ses déplacements (véhicules propres, mise en place d’une politique volontariste de réduction des consommations du carburant - écoconduite) ; 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before="0" w:after="200"/>
              <w:contextualSpacing/>
              <w:rPr>
                <w:b/>
                <w:b/>
                <w:bCs/>
              </w:rPr>
            </w:pPr>
            <w:r>
              <w:rPr>
                <w:sz w:val="18"/>
                <w:szCs w:val="18"/>
              </w:rPr>
              <w:t xml:space="preserve">Dans ses approvisionnements (localisation des fournisseurs).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1468" w:hRule="atLeast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  <w:bCs/>
              </w:rPr>
              <w:t>4. Dispositions sociales spécifiques</w:t>
            </w:r>
            <w:r>
              <w:rPr>
                <w:rFonts w:cs="Calibri" w:ascii="Calibri" w:hAnsi="Calibri"/>
                <w:b/>
              </w:rPr>
              <w:t> </w:t>
            </w:r>
            <w:r>
              <w:rPr>
                <w:b/>
              </w:rPr>
              <w:t>: 0.5 point</w:t>
            </w:r>
          </w:p>
          <w:p>
            <w:pPr>
              <w:pStyle w:val="Normal"/>
              <w:widowControl w:val="false"/>
              <w:spacing w:before="0"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s’il a mis en place des démarches visant à l’égalité professionnelle femmes/hommes,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  <w:bookmarkStart w:id="2" w:name="_Toc420794881"/>
            <w:bookmarkStart w:id="3" w:name="_Toc420794881"/>
            <w:bookmarkEnd w:id="3"/>
          </w:p>
        </w:tc>
      </w:tr>
    </w:tbl>
    <w:p>
      <w:pPr>
        <w:pStyle w:val="Normal"/>
        <w:widowControl/>
        <w:bidi w:val="0"/>
        <w:spacing w:lineRule="auto" w:line="288" w:before="0" w:after="200"/>
        <w:jc w:val="both"/>
        <w:rPr/>
      </w:pPr>
      <w:r>
        <w:rPr/>
      </w:r>
    </w:p>
    <w:sectPr>
      <w:headerReference w:type="default" r:id="rId4"/>
      <w:headerReference w:type="first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708" w:top="1417" w:footer="708" w:bottom="765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Marianne">
    <w:charset w:val="00"/>
    <w:family w:val="roman"/>
    <w:pitch w:val="variable"/>
  </w:font>
  <w:font w:name="Marianne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imes New Roman">
    <w:altName w:val="BoldItalic"/>
    <w:charset w:val="00"/>
    <w:family w:val="roman"/>
    <w:pitch w:val="variable"/>
  </w:font>
  <w:font w:name="Times New Roman">
    <w:altName w:val="Bold"/>
    <w:charset w:val="00"/>
    <w:family w:val="roman"/>
    <w:pitch w:val="variable"/>
  </w:font>
  <w:font w:name="Marianne">
    <w:charset w:val="01"/>
    <w:family w:val="moder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>
        <w:rFonts w:cs="Arial" w:ascii="Arial" w:hAnsi="Arial"/>
        <w:szCs w:val="20"/>
      </w:rPr>
      <w:t>Projets 25 061 à 25 066 - DAF_2025_000571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933377180"/>
    </w:sdtPr>
    <w:sdtContent>
      <w:p>
        <w:pPr>
          <w:pStyle w:val="Pieddepage"/>
          <w:jc w:val="center"/>
          <w:rPr/>
        </w:pPr>
        <w:r>
          <w:rPr/>
        </w:r>
      </w:p>
    </w:sdtContent>
  </w:sdt>
  <w:p>
    <w:pPr>
      <w:pStyle w:val="Pieddepage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>
        <w:rFonts w:cs="Arial" w:ascii="Arial" w:hAnsi="Arial"/>
        <w:szCs w:val="20"/>
      </w:rPr>
      <w:t>Projets 25 061 à 25 066 - DAF_2025_000571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3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15894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4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15894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%1"/>
      <w:lvlJc w:val="left"/>
      <w:pPr>
        <w:tabs>
          <w:tab w:val="num" w:pos="0"/>
        </w:tabs>
        <w:ind w:left="716" w:hanging="432"/>
      </w:pPr>
      <w:rPr/>
    </w:lvl>
    <w:lvl w:ilvl="1">
      <w:start w:val="1"/>
      <w:pStyle w:val="Titre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Titre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Titre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Titre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Titre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Titre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Titre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Titre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/>
    </w:lvl>
  </w:abstractNum>
  <w:abstractNum w:abstractNumId="3"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Marianne" w:hAnsi="Marianne" w:cs="Marianne" w:hint="default"/>
        <w:sz w:val="18"/>
        <w:b w:val="false"/>
        <w:rFonts w:cstheme="minorBidi" w:eastAsiaTheme="minorEastAsi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 Gothic" w:hAnsi="Century Gothic" w:eastAsia="" w:cs="" w:asciiTheme="minorHAnsi" w:cstheme="minorBidi" w:eastAsiaTheme="minorEastAsia" w:hAnsiTheme="minorHAnsi"/>
        <w:sz w:val="21"/>
        <w:szCs w:val="21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5185"/>
    <w:pPr>
      <w:widowControl/>
      <w:suppressAutoHyphens w:val="true"/>
      <w:bidi w:val="0"/>
      <w:spacing w:lineRule="auto" w:line="288" w:before="0" w:after="200"/>
      <w:jc w:val="both"/>
    </w:pPr>
    <w:rPr>
      <w:rFonts w:ascii="Marianne" w:hAnsi="Marianne" w:eastAsia="" w:cs="" w:cstheme="minorBidi" w:eastAsiaTheme="minorEastAsia"/>
      <w:color w:val="auto"/>
      <w:kern w:val="0"/>
      <w:sz w:val="20"/>
      <w:szCs w:val="21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 w:val="true"/>
      <w:keepLines/>
      <w:numPr>
        <w:ilvl w:val="0"/>
        <w:numId w:val="1"/>
      </w:numPr>
      <w:spacing w:lineRule="auto" w:line="240" w:before="360" w:after="240"/>
      <w:ind w:left="431" w:hanging="431"/>
      <w:outlineLvl w:val="0"/>
    </w:pPr>
    <w:rPr>
      <w:rFonts w:eastAsia="" w:cs="" w:cstheme="majorBidi" w:eastAsiaTheme="majorEastAsia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 w:val="true"/>
      <w:keepLines/>
      <w:numPr>
        <w:ilvl w:val="1"/>
        <w:numId w:val="1"/>
      </w:numPr>
      <w:spacing w:lineRule="auto" w:line="240" w:before="240" w:after="120"/>
      <w:outlineLvl w:val="1"/>
    </w:pPr>
    <w:rPr>
      <w:rFonts w:eastAsia="" w:cs="" w:cstheme="majorBidi" w:eastAsiaTheme="majorEastAsia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 w:val="true"/>
      <w:keepLines/>
      <w:numPr>
        <w:ilvl w:val="2"/>
        <w:numId w:val="1"/>
      </w:numPr>
      <w:spacing w:lineRule="auto" w:line="240" w:before="80" w:after="120"/>
      <w:outlineLvl w:val="2"/>
    </w:pPr>
    <w:rPr>
      <w:rFonts w:eastAsia="" w:cs="" w:cstheme="majorBidi" w:eastAsiaTheme="majorEastAsia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 w:val="true"/>
      <w:keepLines/>
      <w:numPr>
        <w:ilvl w:val="3"/>
        <w:numId w:val="1"/>
      </w:numPr>
      <w:spacing w:before="80" w:after="0"/>
      <w:outlineLvl w:val="3"/>
    </w:pPr>
    <w:rPr>
      <w:rFonts w:eastAsia="" w:cs="" w:cstheme="majorBidi" w:eastAsiaTheme="majorEastAsia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 w:val="true"/>
      <w:keepLines/>
      <w:numPr>
        <w:ilvl w:val="4"/>
        <w:numId w:val="1"/>
      </w:numPr>
      <w:spacing w:before="40" w:after="0"/>
      <w:outlineLvl w:val="4"/>
    </w:pPr>
    <w:rPr>
      <w:rFonts w:eastAsia="" w:cs="" w:cstheme="majorBidi" w:eastAsiaTheme="majorEastAsia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 w:val="true"/>
      <w:keepLines/>
      <w:numPr>
        <w:ilvl w:val="5"/>
        <w:numId w:val="1"/>
      </w:numPr>
      <w:spacing w:before="40" w:after="0"/>
      <w:outlineLvl w:val="5"/>
    </w:pPr>
    <w:rPr>
      <w:rFonts w:ascii="Century Gothic" w:hAnsi="Century Gothic" w:eastAsia="" w:cs="" w:asciiTheme="majorHAnsi" w:cstheme="majorBidi" w:eastAsiaTheme="majorEastAsia" w:hAnsiTheme="majorHAns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 w:val="true"/>
      <w:keepLines/>
      <w:numPr>
        <w:ilvl w:val="6"/>
        <w:numId w:val="1"/>
      </w:numPr>
      <w:spacing w:before="40" w:after="0"/>
      <w:outlineLvl w:val="6"/>
    </w:pPr>
    <w:rPr>
      <w:rFonts w:ascii="Century Gothic" w:hAnsi="Century Gothic" w:eastAsia="" w:cs="" w:asciiTheme="majorHAnsi" w:cstheme="majorBidi" w:eastAsiaTheme="majorEastAsia" w:hAnsiTheme="majorHAns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 w:val="true"/>
      <w:keepLines/>
      <w:numPr>
        <w:ilvl w:val="7"/>
        <w:numId w:val="1"/>
      </w:numPr>
      <w:spacing w:before="40" w:after="0"/>
      <w:outlineLvl w:val="7"/>
    </w:pPr>
    <w:rPr>
      <w:rFonts w:ascii="Century Gothic" w:hAnsi="Century Gothic" w:eastAsia="" w:cs="" w:asciiTheme="majorHAnsi" w:cstheme="majorBidi" w:eastAsiaTheme="majorEastAsia" w:hAnsiTheme="majorHAns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entury Gothic" w:hAnsi="Century Gothic" w:eastAsia="" w:cs="" w:asciiTheme="majorHAnsi" w:cstheme="majorBidi" w:eastAsiaTheme="majorEastAsia" w:hAnsiTheme="majorHAnsi"/>
      <w:i/>
      <w:iCs/>
      <w:color w:val="9E5E9B" w:themeColor="accent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f62553"/>
    <w:rPr>
      <w:rFonts w:ascii="Marianne" w:hAnsi="Marianne" w:eastAsia="" w:cs="" w:cstheme="majorBidi" w:eastAsiaTheme="majorEastAsia"/>
      <w:b/>
      <w:color w:val="764673" w:themeColor="accent6" w:themeShade="bf"/>
      <w:sz w:val="40"/>
      <w:szCs w:val="40"/>
    </w:rPr>
  </w:style>
  <w:style w:type="character" w:styleId="Titre2Car" w:customStyle="1">
    <w:name w:val="Titre 2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b/>
      <w:color w:val="764673" w:themeColor="accent6" w:themeShade="bf"/>
      <w:sz w:val="28"/>
      <w:szCs w:val="28"/>
    </w:rPr>
  </w:style>
  <w:style w:type="character" w:styleId="Titre3Car" w:customStyle="1">
    <w:name w:val="Titre 3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b/>
      <w:color w:val="764673" w:themeColor="accent6" w:themeShade="bf"/>
      <w:sz w:val="24"/>
      <w:szCs w:val="24"/>
    </w:rPr>
  </w:style>
  <w:style w:type="character" w:styleId="Titre4Car" w:customStyle="1">
    <w:name w:val="Titre 4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color w:val="9E5E9B" w:themeColor="accent6"/>
      <w:sz w:val="22"/>
      <w:szCs w:val="22"/>
    </w:rPr>
  </w:style>
  <w:style w:type="character" w:styleId="Titre5Car" w:customStyle="1">
    <w:name w:val="Titre 5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i/>
      <w:iCs/>
      <w:color w:val="9E5E9B" w:themeColor="accent6"/>
      <w:sz w:val="22"/>
      <w:szCs w:val="22"/>
    </w:rPr>
  </w:style>
  <w:style w:type="character" w:styleId="Titre6Car" w:customStyle="1">
    <w:name w:val="Titre 6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color w:val="9E5E9B" w:themeColor="accent6"/>
    </w:rPr>
  </w:style>
  <w:style w:type="character" w:styleId="Titre7Car" w:customStyle="1">
    <w:name w:val="Titre 7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b/>
      <w:bCs/>
      <w:color w:val="9E5E9B" w:themeColor="accent6"/>
    </w:rPr>
  </w:style>
  <w:style w:type="character" w:styleId="Titre8Car" w:customStyle="1">
    <w:name w:val="Titre 8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b/>
      <w:bCs/>
      <w:i/>
      <w:iCs/>
      <w:color w:val="9E5E9B" w:themeColor="accent6"/>
      <w:sz w:val="20"/>
      <w:szCs w:val="20"/>
    </w:rPr>
  </w:style>
  <w:style w:type="character" w:styleId="Titre9Car" w:customStyle="1">
    <w:name w:val="Titre 9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i/>
      <w:iCs/>
      <w:color w:val="9E5E9B" w:themeColor="accent6"/>
      <w:sz w:val="20"/>
      <w:szCs w:val="20"/>
    </w:rPr>
  </w:style>
  <w:style w:type="character" w:styleId="TitreCar" w:customStyle="1">
    <w:name w:val="Titre Car"/>
    <w:basedOn w:val="DefaultParagraphFont"/>
    <w:uiPriority w:val="10"/>
    <w:qFormat/>
    <w:rsid w:val="00d73f5f"/>
    <w:rPr>
      <w:rFonts w:ascii="Marianne Light" w:hAnsi="Marianne Light" w:eastAsia="" w:cs="" w:cstheme="majorBidi" w:eastAsiaTheme="majorEastAsia"/>
      <w:color w:val="262626" w:themeColor="text1" w:themeTint="d9"/>
      <w:spacing w:val="-20"/>
      <w:sz w:val="72"/>
      <w:szCs w:val="96"/>
    </w:rPr>
  </w:style>
  <w:style w:type="character" w:styleId="SoustitreCar" w:customStyle="1">
    <w:name w:val="Sous-titre Car"/>
    <w:basedOn w:val="DefaultParagraphFont"/>
    <w:uiPriority w:val="11"/>
    <w:qFormat/>
    <w:rsid w:val="00d73f5f"/>
    <w:rPr>
      <w:rFonts w:ascii="Marianne Light" w:hAnsi="Marianne Light" w:eastAsia="" w:cs="" w:cstheme="majorBidi" w:eastAsiaTheme="majorEastAsia"/>
      <w:sz w:val="30"/>
      <w:szCs w:val="30"/>
    </w:rPr>
  </w:style>
  <w:style w:type="character" w:styleId="Strong">
    <w:name w:val="Strong"/>
    <w:basedOn w:val="DefaultParagraphFon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Accentuation"/>
    <w:basedOn w:val="DefaultParagraphFon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character" w:styleId="SansinterligneCar" w:customStyle="1">
    <w:name w:val="Sans interligne Car"/>
    <w:basedOn w:val="DefaultParagraphFont"/>
    <w:link w:val="NoSpacing"/>
    <w:uiPriority w:val="1"/>
    <w:qFormat/>
    <w:rsid w:val="00451cd6"/>
    <w:rPr>
      <w:rFonts w:ascii="Marianne" w:hAnsi="Marianne"/>
      <w:sz w:val="20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055bc9"/>
    <w:rPr>
      <w:i/>
      <w:iCs/>
      <w:color w:val="262626" w:themeColor="text1" w:themeTint="d9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d73f5f"/>
    <w:rPr>
      <w:rFonts w:ascii="Marianne" w:hAnsi="Marianne" w:eastAsia="" w:cs="" w:cstheme="majorBidi" w:eastAsiaTheme="majorEastAsia"/>
      <w:i/>
      <w:iCs/>
      <w:color w:val="9E5E9B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73f5f"/>
    <w:rPr>
      <w:rFonts w:ascii="Marianne" w:hAnsi="Marianne"/>
      <w:i/>
      <w:iCs/>
    </w:rPr>
  </w:style>
  <w:style w:type="character" w:styleId="IntenseEmphasis">
    <w:name w:val="Intense Emphasis"/>
    <w:basedOn w:val="DefaultParagraphFont"/>
    <w:uiPriority w:val="21"/>
    <w:qFormat/>
    <w:rsid w:val="00d73f5f"/>
    <w:rPr>
      <w:rFonts w:ascii="Marianne" w:hAnsi="Marianne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BookTitle">
    <w:name w:val="Book Title"/>
    <w:basedOn w:val="DefaultParagraphFont"/>
    <w:uiPriority w:val="33"/>
    <w:qFormat/>
    <w:rsid w:val="00d73f5f"/>
    <w:rPr>
      <w:rFonts w:ascii="Marianne Light" w:hAnsi="Marianne Light"/>
      <w:b/>
      <w:bCs/>
      <w:smallCaps/>
      <w:spacing w:val="7"/>
      <w:sz w:val="21"/>
      <w:szCs w:val="21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055bc9"/>
    <w:rPr>
      <w:rFonts w:ascii="Segoe UI" w:hAnsi="Segoe UI" w:cs="Segoe UI"/>
      <w:sz w:val="18"/>
      <w:szCs w:val="18"/>
    </w:rPr>
  </w:style>
  <w:style w:type="character" w:styleId="Annotationreference">
    <w:name w:val="annotation reference"/>
    <w:semiHidden/>
    <w:qFormat/>
    <w:rsid w:val="009c3205"/>
    <w:rPr>
      <w:sz w:val="16"/>
      <w:szCs w:val="16"/>
    </w:rPr>
  </w:style>
  <w:style w:type="character" w:styleId="CommentaireCar" w:customStyle="1">
    <w:name w:val="Commentaire Car"/>
    <w:basedOn w:val="DefaultParagraphFont"/>
    <w:link w:val="Annotationtext"/>
    <w:semiHidden/>
    <w:qFormat/>
    <w:rsid w:val="009c3205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LienInternet">
    <w:name w:val="Lien Internet"/>
    <w:basedOn w:val="DefaultParagraphFont"/>
    <w:uiPriority w:val="99"/>
    <w:unhideWhenUsed/>
    <w:rsid w:val="00c347f2"/>
    <w:rPr>
      <w:color w:val="58C1BA" w:themeColor="hyperlink"/>
      <w:u w:val="single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b9098a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character" w:styleId="NotedebasdepageCar" w:customStyle="1">
    <w:name w:val="Note de bas de page Car"/>
    <w:basedOn w:val="DefaultParagraphFont"/>
    <w:semiHidden/>
    <w:qFormat/>
    <w:rsid w:val="00ea6b5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qFormat/>
    <w:rsid w:val="00ea6b59"/>
    <w:rPr>
      <w:vertAlign w:val="superscript"/>
    </w:rPr>
  </w:style>
  <w:style w:type="character" w:styleId="Corpsdetexte2Car" w:customStyle="1">
    <w:name w:val="Corps de texte 2 Car"/>
    <w:basedOn w:val="DefaultParagraphFont"/>
    <w:link w:val="BodyText2"/>
    <w:qFormat/>
    <w:rsid w:val="008b4492"/>
    <w:rPr>
      <w:rFonts w:ascii="Times New Roman" w:hAnsi="Times New Roman" w:eastAsia="Times New Roman" w:cs="Times New Roman"/>
      <w:sz w:val="22"/>
      <w:szCs w:val="22"/>
      <w:lang w:eastAsia="fr-FR"/>
    </w:rPr>
  </w:style>
  <w:style w:type="character" w:styleId="PlaceholderText">
    <w:name w:val="Placeholder Text"/>
    <w:basedOn w:val="DefaultParagraphFont"/>
    <w:uiPriority w:val="99"/>
    <w:semiHidden/>
    <w:qFormat/>
    <w:rsid w:val="007a4173"/>
    <w:rPr>
      <w:color w:val="808080"/>
    </w:rPr>
  </w:style>
  <w:style w:type="character" w:styleId="CorpsdetexteCar" w:customStyle="1">
    <w:name w:val="Corps de texte Car"/>
    <w:basedOn w:val="DefaultParagraphFont"/>
    <w:uiPriority w:val="99"/>
    <w:semiHidden/>
    <w:qFormat/>
    <w:rsid w:val="00bc69e5"/>
    <w:rPr/>
  </w:style>
  <w:style w:type="character" w:styleId="Corpsdetexte3Car" w:customStyle="1">
    <w:name w:val="Corps de texte 3 Car"/>
    <w:basedOn w:val="DefaultParagraphFont"/>
    <w:link w:val="BodyText3"/>
    <w:uiPriority w:val="99"/>
    <w:semiHidden/>
    <w:qFormat/>
    <w:rsid w:val="00bc69e5"/>
    <w:rPr>
      <w:sz w:val="16"/>
      <w:szCs w:val="16"/>
    </w:rPr>
  </w:style>
  <w:style w:type="character" w:styleId="EntteCar" w:customStyle="1">
    <w:name w:val="En-tête Car"/>
    <w:basedOn w:val="DefaultParagraphFont"/>
    <w:uiPriority w:val="99"/>
    <w:qFormat/>
    <w:rsid w:val="00513cac"/>
    <w:rPr/>
  </w:style>
  <w:style w:type="character" w:styleId="PieddepageCar" w:customStyle="1">
    <w:name w:val="Pied de page Car"/>
    <w:basedOn w:val="DefaultParagraphFont"/>
    <w:uiPriority w:val="99"/>
    <w:qFormat/>
    <w:rsid w:val="00513cac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before="0" w:after="12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5bc9"/>
    <w:pPr>
      <w:spacing w:lineRule="auto" w:line="240"/>
    </w:pPr>
    <w:rPr>
      <w:b/>
      <w:bCs/>
      <w:smallCaps/>
      <w:color w:val="595959" w:themeColor="text1" w:themeTint="a6"/>
    </w:rPr>
  </w:style>
  <w:style w:type="paragraph" w:styleId="Titreprincipal">
    <w:name w:val="Title"/>
    <w:basedOn w:val="Normal"/>
    <w:next w:val="Normal"/>
    <w:link w:val="TitreCar"/>
    <w:uiPriority w:val="10"/>
    <w:qFormat/>
    <w:rsid w:val="00d73f5f"/>
    <w:pPr>
      <w:spacing w:lineRule="auto" w:line="240" w:before="0" w:after="480"/>
      <w:contextualSpacing/>
    </w:pPr>
    <w:rPr>
      <w:rFonts w:ascii="Marianne Light" w:hAnsi="Marianne Light" w:eastAsia="" w:cs="" w:cstheme="majorBidi" w:eastAsiaTheme="majorEastAsia"/>
      <w:color w:val="262626" w:themeColor="text1" w:themeTint="d9"/>
      <w:spacing w:val="-20"/>
      <w:sz w:val="72"/>
      <w:szCs w:val="96"/>
    </w:rPr>
  </w:style>
  <w:style w:type="paragraph" w:styleId="Soustitre">
    <w:name w:val="Subtitle"/>
    <w:basedOn w:val="Normal"/>
    <w:next w:val="Normal"/>
    <w:link w:val="SoustitreCar"/>
    <w:uiPriority w:val="11"/>
    <w:qFormat/>
    <w:rsid w:val="00d73f5f"/>
    <w:pPr>
      <w:spacing w:lineRule="auto" w:line="240"/>
    </w:pPr>
    <w:rPr>
      <w:rFonts w:ascii="Marianne Light" w:hAnsi="Marianne Light" w:eastAsia="" w:cs="" w:cstheme="majorBidi" w:eastAsiaTheme="majorEastAsia"/>
      <w:sz w:val="30"/>
      <w:szCs w:val="30"/>
    </w:rPr>
  </w:style>
  <w:style w:type="paragraph" w:styleId="NoSpacing">
    <w:name w:val="No Spacing"/>
    <w:link w:val="SansinterligneCar"/>
    <w:uiPriority w:val="1"/>
    <w:qFormat/>
    <w:rsid w:val="00451cd6"/>
    <w:pPr>
      <w:widowControl/>
      <w:suppressAutoHyphens w:val="true"/>
      <w:bidi w:val="0"/>
      <w:spacing w:lineRule="auto" w:line="240" w:before="0" w:after="0"/>
      <w:jc w:val="left"/>
    </w:pPr>
    <w:rPr>
      <w:rFonts w:ascii="Marianne" w:hAnsi="Marianne" w:eastAsia="" w:cs="" w:cstheme="minorBidi" w:eastAsiaTheme="minorEastAsia"/>
      <w:color w:val="auto"/>
      <w:kern w:val="0"/>
      <w:sz w:val="20"/>
      <w:szCs w:val="21"/>
      <w:lang w:val="fr-FR" w:eastAsia="en-US" w:bidi="ar-SA"/>
    </w:rPr>
  </w:style>
  <w:style w:type="paragraph" w:styleId="Quote">
    <w:name w:val="Quote"/>
    <w:basedOn w:val="Normal"/>
    <w:next w:val="Normal"/>
    <w:link w:val="CitationCar"/>
    <w:uiPriority w:val="29"/>
    <w:qFormat/>
    <w:rsid w:val="00055bc9"/>
    <w:pPr>
      <w:spacing w:before="160" w:after="200"/>
      <w:ind w:left="720" w:right="720" w:hanging="0"/>
      <w:jc w:val="center"/>
    </w:pPr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d73f5f"/>
    <w:pPr>
      <w:spacing w:lineRule="auto" w:line="264" w:before="160" w:after="160"/>
      <w:ind w:left="720" w:right="720" w:hanging="0"/>
      <w:jc w:val="center"/>
    </w:pPr>
    <w:rPr>
      <w:rFonts w:eastAsia="" w:cs="" w:cstheme="majorBidi" w:eastAsiaTheme="majorEastAsia"/>
      <w:i/>
      <w:iCs/>
      <w:color w:val="9E5E9B" w:themeColor="accent6"/>
      <w:sz w:val="32"/>
      <w:szCs w:val="32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1"/>
    <w:next w:val="Normal"/>
    <w:uiPriority w:val="39"/>
    <w:unhideWhenUsed/>
    <w:qFormat/>
    <w:rsid w:val="00055bc9"/>
    <w:pPr>
      <w:numPr>
        <w:ilvl w:val="0"/>
        <w:numId w:val="0"/>
      </w:numPr>
      <w:ind w:left="431" w:hanging="431"/>
      <w:outlineLvl w:val="9"/>
    </w:pPr>
    <w:rPr/>
  </w:style>
  <w:style w:type="paragraph" w:styleId="ListParagraph">
    <w:name w:val="List Paragraph"/>
    <w:basedOn w:val="Normal"/>
    <w:uiPriority w:val="34"/>
    <w:qFormat/>
    <w:rsid w:val="002a0b70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055bc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aireCar"/>
    <w:semiHidden/>
    <w:qFormat/>
    <w:rsid w:val="009c3205"/>
    <w:pPr>
      <w:spacing w:lineRule="auto" w:line="240" w:before="0" w:after="0"/>
      <w:ind w:left="454" w:hanging="0"/>
    </w:pPr>
    <w:rPr>
      <w:rFonts w:ascii="Times New Roman" w:hAnsi="Times New Roman" w:eastAsia="Times New Roman" w:cs="Times New Roman"/>
      <w:szCs w:val="20"/>
      <w:lang w:eastAsia="fr-FR"/>
    </w:rPr>
  </w:style>
  <w:style w:type="paragraph" w:styleId="Tabledesmatiresniveau1">
    <w:name w:val="TOC 1"/>
    <w:basedOn w:val="Normal"/>
    <w:next w:val="Normal"/>
    <w:autoRedefine/>
    <w:uiPriority w:val="39"/>
    <w:unhideWhenUsed/>
    <w:rsid w:val="00c347f2"/>
    <w:pPr>
      <w:spacing w:before="0" w:after="100"/>
    </w:pPr>
    <w:rPr/>
  </w:style>
  <w:style w:type="paragraph" w:styleId="Tabledesmatiresniveau2">
    <w:name w:val="TOC 2"/>
    <w:basedOn w:val="Normal"/>
    <w:next w:val="Normal"/>
    <w:autoRedefine/>
    <w:uiPriority w:val="39"/>
    <w:unhideWhenUsed/>
    <w:rsid w:val="00c347f2"/>
    <w:pPr>
      <w:spacing w:before="0" w:after="100"/>
      <w:ind w:left="210" w:hanging="0"/>
    </w:pPr>
    <w:rPr/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b9098a"/>
    <w:pPr>
      <w:spacing w:before="0" w:after="200"/>
      <w:ind w:left="0" w:hanging="0"/>
    </w:pPr>
    <w:rPr>
      <w:rFonts w:ascii="Century Gothic" w:hAnsi="Century Gothic" w:eastAsia="" w:cs="" w:asciiTheme="minorHAnsi" w:cstheme="minorBidi" w:eastAsiaTheme="minorEastAsia" w:hAnsiTheme="minorHAnsi"/>
      <w:b/>
      <w:bCs/>
      <w:lang w:eastAsia="en-US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true"/>
      <w:spacing w:lineRule="auto" w:line="240" w:before="0" w:after="0"/>
    </w:pPr>
    <w:rPr>
      <w:rFonts w:ascii="Times New Roman" w:hAnsi="Times New Roman" w:eastAsia="Times New Roman" w:cs="Times New Roman"/>
      <w:szCs w:val="20"/>
      <w:lang w:eastAsia="fr-FR"/>
    </w:rPr>
  </w:style>
  <w:style w:type="paragraph" w:styleId="BodyText2">
    <w:name w:val="Body Text 2"/>
    <w:basedOn w:val="Normal"/>
    <w:link w:val="Corpsdetexte2Car"/>
    <w:unhideWhenUsed/>
    <w:qFormat/>
    <w:rsid w:val="008b4492"/>
    <w:pPr>
      <w:spacing w:lineRule="auto" w:line="480" w:before="0" w:after="120"/>
      <w:ind w:left="454" w:hanging="0"/>
    </w:pPr>
    <w:rPr>
      <w:rFonts w:ascii="Times New Roman" w:hAnsi="Times New Roman" w:eastAsia="Times New Roman" w:cs="Times New Roman"/>
      <w:sz w:val="22"/>
      <w:szCs w:val="22"/>
      <w:lang w:eastAsia="fr-FR"/>
    </w:rPr>
  </w:style>
  <w:style w:type="paragraph" w:styleId="Tabledesmatiresniveau3">
    <w:name w:val="TOC 3"/>
    <w:basedOn w:val="Normal"/>
    <w:next w:val="Normal"/>
    <w:autoRedefine/>
    <w:uiPriority w:val="39"/>
    <w:unhideWhenUsed/>
    <w:rsid w:val="003779ed"/>
    <w:pPr>
      <w:spacing w:before="0" w:after="100"/>
      <w:ind w:left="420" w:hanging="0"/>
    </w:pPr>
    <w:rPr/>
  </w:style>
  <w:style w:type="paragraph" w:styleId="BodyText3">
    <w:name w:val="Body Text 3"/>
    <w:basedOn w:val="Normal"/>
    <w:link w:val="Corpsdetexte3Car"/>
    <w:uiPriority w:val="99"/>
    <w:semiHidden/>
    <w:unhideWhenUsed/>
    <w:qFormat/>
    <w:rsid w:val="00bc69e5"/>
    <w:pPr>
      <w:spacing w:before="0" w:after="120"/>
    </w:pPr>
    <w:rPr>
      <w:sz w:val="16"/>
      <w:szCs w:val="16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13c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color="A5CDBC" w:themeColor="accent4" w:themeTint="99" w:sz="4" w:space="0"/>
        <w:left w:val="single" w:color="A5CDBC" w:themeColor="accent4" w:themeTint="99" w:sz="4" w:space="0"/>
        <w:bottom w:val="single" w:color="A5CDBC" w:themeColor="accent4" w:themeTint="99" w:sz="4" w:space="0"/>
        <w:right w:val="single" w:color="A5CDBC" w:themeColor="accent4" w:themeTint="99" w:sz="4" w:space="0"/>
        <w:insideH w:val="single" w:color="A5CDBC" w:themeColor="accent4" w:themeTint="99" w:sz="4" w:space="0"/>
        <w:insideV w:val="single" w:color="A5CDBC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6AAC90" w:themeColor="accent4" w:sz="4" w:space="0"/>
          <w:left w:val="single" w:color="6AAC90" w:themeColor="accent4" w:sz="4" w:space="0"/>
          <w:bottom w:val="single" w:color="6AAC90" w:themeColor="accent4" w:sz="4" w:space="0"/>
          <w:right w:val="single" w:color="6AAC90" w:themeColor="accent4" w:sz="4" w:space="0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color="6AAC90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color="95B6C5" w:themeColor="accent5" w:themeTint="99" w:sz="4" w:space="0"/>
        <w:left w:val="single" w:color="95B6C5" w:themeColor="accent5" w:themeTint="99" w:sz="4" w:space="0"/>
        <w:bottom w:val="single" w:color="95B6C5" w:themeColor="accent5" w:themeTint="99" w:sz="4" w:space="0"/>
        <w:right w:val="single" w:color="95B6C5" w:themeColor="accent5" w:themeTint="99" w:sz="4" w:space="0"/>
        <w:insideH w:val="single" w:color="95B6C5" w:themeColor="accent5" w:themeTint="99" w:sz="4" w:space="0"/>
        <w:insideV w:val="single" w:color="95B6C5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4849A" w:themeColor="accent5" w:sz="4" w:space="0"/>
          <w:left w:val="single" w:color="54849A" w:themeColor="accent5" w:sz="4" w:space="0"/>
          <w:bottom w:val="single" w:color="54849A" w:themeColor="accent5" w:sz="4" w:space="0"/>
          <w:right w:val="single" w:color="54849A" w:themeColor="accent5" w:sz="4" w:space="0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color="54849A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color="A5CDBC" w:themeColor="accent4" w:themeTint="99" w:sz="4" w:space="0"/>
        <w:bottom w:val="single" w:color="A5CDBC" w:themeColor="accent4" w:themeTint="99" w:sz="4" w:space="0"/>
        <w:insideH w:val="single" w:color="A5CDBC" w:themeColor="accent4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<Relationship Id="rId15" Type="http://schemas.openxmlformats.org/officeDocument/2006/relationships/customXml" Target="../customXml/item4.xml"/><Relationship Id="rId16" Type="http://schemas.openxmlformats.org/officeDocument/2006/relationships/customXml" Target="../customXml/item5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76D63D0D-C421-4B73-827A-BBAF3998705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7EEDA9-623B-4080-BCA7-F25A7880B355}"/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11</TotalTime>
  <Application>LibreOffice/7.3.2.2$Windows_X86_64 LibreOffice_project/49f2b1bff42cfccbd8f788c8dc32c1c309559be0</Application>
  <AppVersion>15.0000</AppVersion>
  <Pages>4</Pages>
  <Words>366</Words>
  <Characters>1991</Characters>
  <CharactersWithSpaces>2321</CharactersWithSpaces>
  <Paragraphs>35</Paragraphs>
  <Company>Ministère des Armées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2024-12-06T08:29:00Z</dcterms:created>
  <dc:creator>DOMINIQUE Sophie IPMI</dc:creator>
  <dc:description/>
  <dc:language>fr-FR</dc:language>
  <cp:lastModifiedBy/>
  <dcterms:modified xsi:type="dcterms:W3CDTF">2025-05-21T11:45:28Z</dcterms:modified>
  <cp:revision>9</cp:revision>
  <dc:subject>Marché public de service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