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67EDC" w14:textId="6FFFE88E" w:rsidR="001C31CF" w:rsidRPr="00C32AA5" w:rsidRDefault="00C63DA6" w:rsidP="001C31CF">
      <w:pPr>
        <w:rPr>
          <w:rFonts w:ascii="Times New Roman" w:hAnsi="Times New Roman" w:cs="Times New Roman"/>
          <w:b/>
          <w:sz w:val="32"/>
          <w:szCs w:val="32"/>
          <w:highlight w:val="lightGray"/>
        </w:rPr>
        <w:sectPr w:rsidR="001C31CF" w:rsidRPr="00C32AA5" w:rsidSect="00984AA4">
          <w:pgSz w:w="11906" w:h="16838"/>
          <w:pgMar w:top="720" w:right="720" w:bottom="720" w:left="720" w:header="708" w:footer="708" w:gutter="0"/>
          <w:cols w:num="2" w:space="710" w:equalWidth="0">
            <w:col w:w="3175" w:space="710"/>
            <w:col w:w="6581"/>
          </w:cols>
          <w:docGrid w:linePitch="360"/>
        </w:sectPr>
      </w:pPr>
      <w:r w:rsidRPr="00C32AA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B1652" w:rsidRPr="00C32AA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C31CF" w:rsidRPr="00C32AA5">
        <w:rPr>
          <w:rFonts w:ascii="Times New Roman" w:hAnsi="Times New Roman" w:cs="Times New Roman"/>
          <w:noProof/>
          <w:lang w:eastAsia="fr-FR"/>
        </w:rPr>
        <w:drawing>
          <wp:inline distT="0" distB="0" distL="0" distR="0" wp14:anchorId="2A2FC127" wp14:editId="12EB2C5B">
            <wp:extent cx="1187450" cy="667696"/>
            <wp:effectExtent l="0" t="0" r="0" b="0"/>
            <wp:docPr id="1" name="Image 1" descr="C:\Users\rabuel\Desktop\A_MARCHES\AA_Originaux\Logo_Lyon2\univlyon2_logo201806-stand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buel\Desktop\A_MARCHES\AA_Originaux\Logo_Lyon2\univlyon2_logo201806-standar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033" cy="67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D658F" w14:textId="0067582E" w:rsidR="001C31CF" w:rsidRDefault="001C31CF" w:rsidP="001C31CF">
      <w:pPr>
        <w:jc w:val="center"/>
        <w:rPr>
          <w:rFonts w:ascii="Times New Roman" w:hAnsi="Times New Roman" w:cs="Times New Roman"/>
          <w:b/>
          <w:sz w:val="32"/>
          <w:szCs w:val="32"/>
          <w:highlight w:val="lightGray"/>
        </w:rPr>
      </w:pPr>
      <w:r w:rsidRPr="00C32AA5">
        <w:rPr>
          <w:rFonts w:ascii="Times New Roman" w:hAnsi="Times New Roman" w:cs="Times New Roman"/>
          <w:b/>
          <w:sz w:val="32"/>
          <w:szCs w:val="32"/>
          <w:highlight w:val="lightGray"/>
        </w:rPr>
        <w:t>CADRE DE REPONSE TECHNIQUE</w:t>
      </w:r>
      <w:r w:rsidR="008E608F">
        <w:rPr>
          <w:rFonts w:ascii="Times New Roman" w:hAnsi="Times New Roman" w:cs="Times New Roman"/>
          <w:b/>
          <w:sz w:val="32"/>
          <w:szCs w:val="32"/>
          <w:highlight w:val="lightGray"/>
        </w:rPr>
        <w:t xml:space="preserve"> ET ENVIRONNEMENTAL</w:t>
      </w:r>
      <w:r w:rsidR="00771524">
        <w:rPr>
          <w:rFonts w:ascii="Times New Roman" w:hAnsi="Times New Roman" w:cs="Times New Roman"/>
          <w:b/>
          <w:sz w:val="32"/>
          <w:szCs w:val="32"/>
          <w:highlight w:val="lightGray"/>
        </w:rPr>
        <w:t xml:space="preserve"> </w:t>
      </w:r>
    </w:p>
    <w:p w14:paraId="17AE7C8F" w14:textId="11714D69" w:rsidR="00020630" w:rsidRPr="00FB7352" w:rsidRDefault="00020630" w:rsidP="001C31CF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B7352">
        <w:rPr>
          <w:rFonts w:ascii="Times New Roman" w:hAnsi="Times New Roman" w:cs="Times New Roman"/>
          <w:b/>
          <w:color w:val="FF0000"/>
          <w:sz w:val="32"/>
          <w:szCs w:val="32"/>
        </w:rPr>
        <w:t>Lot n°</w:t>
      </w:r>
      <w:r w:rsidR="00B95059" w:rsidRPr="00FB7352">
        <w:rPr>
          <w:rFonts w:ascii="Times New Roman" w:hAnsi="Times New Roman" w:cs="Times New Roman"/>
          <w:b/>
          <w:color w:val="FF0000"/>
          <w:sz w:val="32"/>
          <w:szCs w:val="32"/>
        </w:rPr>
        <w:t>2</w:t>
      </w:r>
    </w:p>
    <w:p w14:paraId="1E8D46B7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 xml:space="preserve">Ce cadre de réponse devra </w:t>
      </w:r>
      <w:r w:rsidRPr="00187B17">
        <w:rPr>
          <w:rFonts w:ascii="Times New Roman" w:hAnsi="Times New Roman" w:cs="Times New Roman"/>
          <w:b/>
          <w:sz w:val="24"/>
          <w:szCs w:val="24"/>
          <w:u w:val="single"/>
        </w:rPr>
        <w:t>OBLIGATOIREMENT</w:t>
      </w:r>
      <w:r w:rsidRPr="00187B17">
        <w:rPr>
          <w:rFonts w:ascii="Times New Roman" w:hAnsi="Times New Roman" w:cs="Times New Roman"/>
          <w:b/>
          <w:sz w:val="24"/>
          <w:szCs w:val="24"/>
        </w:rPr>
        <w:t xml:space="preserve"> être complété par le candidat. </w:t>
      </w:r>
    </w:p>
    <w:p w14:paraId="2CDEA782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CCF593" w14:textId="4E2DD260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>Ce document servira à l’analyse d</w:t>
      </w:r>
      <w:r w:rsidR="001D06A3">
        <w:rPr>
          <w:rFonts w:ascii="Times New Roman" w:hAnsi="Times New Roman" w:cs="Times New Roman"/>
          <w:b/>
          <w:sz w:val="24"/>
          <w:szCs w:val="24"/>
        </w:rPr>
        <w:t xml:space="preserve">es critères qualité </w:t>
      </w:r>
      <w:r w:rsidRPr="00187B17">
        <w:rPr>
          <w:rFonts w:ascii="Times New Roman" w:hAnsi="Times New Roman" w:cs="Times New Roman"/>
          <w:b/>
          <w:sz w:val="24"/>
          <w:szCs w:val="24"/>
        </w:rPr>
        <w:t>technique</w:t>
      </w:r>
      <w:r w:rsidR="001D06A3">
        <w:rPr>
          <w:rFonts w:ascii="Times New Roman" w:hAnsi="Times New Roman" w:cs="Times New Roman"/>
          <w:b/>
          <w:sz w:val="24"/>
          <w:szCs w:val="24"/>
        </w:rPr>
        <w:t xml:space="preserve"> et démarches en matière de protection de l’environnement adoptées spécifiquement dans le cadre de l’exécution de l’accord-cadre. </w:t>
      </w:r>
    </w:p>
    <w:p w14:paraId="75F5EFF3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>Seules les réponses figurant dans ce cadre de réponse seront prises en compte lors de l’analyse de l’offre.</w:t>
      </w:r>
    </w:p>
    <w:p w14:paraId="77033EAD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88675C" w14:textId="0CA8F703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561A26" w:rsidRPr="00187B17">
        <w:rPr>
          <w:rFonts w:ascii="Times New Roman" w:hAnsi="Times New Roman" w:cs="Times New Roman"/>
          <w:b/>
          <w:sz w:val="24"/>
          <w:szCs w:val="24"/>
        </w:rPr>
        <w:t>non-utilisation</w:t>
      </w:r>
      <w:r w:rsidRPr="00187B17">
        <w:rPr>
          <w:rFonts w:ascii="Times New Roman" w:hAnsi="Times New Roman" w:cs="Times New Roman"/>
          <w:b/>
          <w:sz w:val="24"/>
          <w:szCs w:val="24"/>
        </w:rPr>
        <w:t xml:space="preserve"> de ce cadre de réponse entraînera obligatoirement l’irrégularité de l’offre. Par ailleurs, toutes les documentations commerciales et autres informations non demandées pour l’analyse de l’offre seront, </w:t>
      </w:r>
      <w:r w:rsidRPr="00187B17">
        <w:rPr>
          <w:rFonts w:ascii="Times New Roman" w:hAnsi="Times New Roman" w:cs="Times New Roman"/>
          <w:b/>
          <w:i/>
          <w:sz w:val="24"/>
          <w:szCs w:val="24"/>
        </w:rPr>
        <w:t>de facto</w:t>
      </w:r>
      <w:r w:rsidRPr="00187B17">
        <w:rPr>
          <w:rFonts w:ascii="Times New Roman" w:hAnsi="Times New Roman" w:cs="Times New Roman"/>
          <w:b/>
          <w:sz w:val="24"/>
          <w:szCs w:val="24"/>
        </w:rPr>
        <w:t>, écartées afin de ne pas en tenir compte pour l’analyse de l’offre.</w:t>
      </w:r>
    </w:p>
    <w:p w14:paraId="55F21FA5" w14:textId="470082B4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>Le candidat n’est donc pas autorisé à faire des renvois ou à répondre dans un cadre de réponse technique</w:t>
      </w:r>
      <w:r w:rsidR="00561A26" w:rsidRPr="00187B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7B17">
        <w:rPr>
          <w:rFonts w:ascii="Times New Roman" w:hAnsi="Times New Roman" w:cs="Times New Roman"/>
          <w:b/>
          <w:sz w:val="24"/>
          <w:szCs w:val="24"/>
        </w:rPr>
        <w:t xml:space="preserve">annexe. </w:t>
      </w:r>
    </w:p>
    <w:p w14:paraId="44B4D402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362D1C" w14:textId="757FFB21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B17">
        <w:rPr>
          <w:rFonts w:ascii="Times New Roman" w:hAnsi="Times New Roman" w:cs="Times New Roman"/>
          <w:b/>
          <w:sz w:val="24"/>
          <w:szCs w:val="24"/>
        </w:rPr>
        <w:t>Le pouvoir adjudicateur attire l’attention des soumissionnaires sur le fait qu’une appréciation particulière sera apportée à la qualité globale, à l’exhaustivité mais aussi à la concision des réponses apportées dans le cadre de réponse.</w:t>
      </w:r>
    </w:p>
    <w:p w14:paraId="49D21FB1" w14:textId="77777777" w:rsidR="00187B17" w:rsidRPr="00037D56" w:rsidRDefault="00187B17" w:rsidP="000F2640">
      <w:pPr>
        <w:pStyle w:val="Sansinterligne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16D89F4" w14:textId="77777777" w:rsidR="000F2640" w:rsidRPr="00187B17" w:rsidRDefault="000F2640" w:rsidP="000F2640">
      <w:pPr>
        <w:pStyle w:val="Sansinterligne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87B1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Il ne s’agit pas de reporter dans ce cadre les informations générales de l’entreprise relatives à la candidature mais les éléments spécifiques permettant de juger son offre. </w:t>
      </w:r>
    </w:p>
    <w:p w14:paraId="6B7FCDC0" w14:textId="77777777" w:rsidR="00320FC6" w:rsidRDefault="00320FC6" w:rsidP="001C31CF">
      <w:pPr>
        <w:pStyle w:val="Normal2"/>
        <w:ind w:left="0" w:firstLine="0"/>
        <w:rPr>
          <w:rFonts w:eastAsia="Calibri"/>
          <w:bCs/>
          <w:color w:val="FF0000"/>
          <w:szCs w:val="24"/>
        </w:rPr>
      </w:pPr>
    </w:p>
    <w:p w14:paraId="60D94AA0" w14:textId="77777777" w:rsidR="00EA0795" w:rsidRDefault="00EA0795" w:rsidP="001C31CF">
      <w:pPr>
        <w:pStyle w:val="Normal2"/>
        <w:ind w:left="0" w:firstLine="0"/>
        <w:rPr>
          <w:rFonts w:eastAsia="Calibri"/>
          <w:b/>
          <w:bCs/>
          <w:szCs w:val="24"/>
          <w:highlight w:val="darkGray"/>
          <w:u w:val="single"/>
        </w:rPr>
      </w:pPr>
    </w:p>
    <w:p w14:paraId="4559FE50" w14:textId="4D65A661" w:rsidR="00B24142" w:rsidRDefault="00020630" w:rsidP="001C31CF">
      <w:pPr>
        <w:pStyle w:val="Normal2"/>
        <w:ind w:left="0" w:firstLine="0"/>
        <w:rPr>
          <w:rFonts w:eastAsia="Calibri"/>
          <w:b/>
          <w:bCs/>
          <w:szCs w:val="24"/>
          <w:u w:val="single"/>
        </w:rPr>
      </w:pPr>
      <w:r>
        <w:rPr>
          <w:rFonts w:eastAsia="Calibri"/>
          <w:b/>
          <w:bCs/>
          <w:szCs w:val="24"/>
          <w:highlight w:val="darkGray"/>
          <w:u w:val="single"/>
        </w:rPr>
        <w:t>QUALITE</w:t>
      </w:r>
      <w:r w:rsidR="000C59B9" w:rsidRPr="000C59B9">
        <w:rPr>
          <w:rFonts w:eastAsia="Calibri"/>
          <w:b/>
          <w:bCs/>
          <w:szCs w:val="24"/>
          <w:highlight w:val="darkGray"/>
          <w:u w:val="single"/>
        </w:rPr>
        <w:t xml:space="preserve"> TECHNIQUE (</w:t>
      </w:r>
      <w:r>
        <w:rPr>
          <w:rFonts w:eastAsia="Calibri"/>
          <w:b/>
          <w:bCs/>
          <w:szCs w:val="24"/>
          <w:highlight w:val="darkGray"/>
          <w:u w:val="single"/>
        </w:rPr>
        <w:t>40</w:t>
      </w:r>
      <w:r w:rsidR="000C59B9" w:rsidRPr="000C59B9">
        <w:rPr>
          <w:rFonts w:eastAsia="Calibri"/>
          <w:b/>
          <w:bCs/>
          <w:szCs w:val="24"/>
          <w:highlight w:val="darkGray"/>
          <w:u w:val="single"/>
        </w:rPr>
        <w:t>%)</w:t>
      </w:r>
    </w:p>
    <w:p w14:paraId="47F3165A" w14:textId="77777777" w:rsidR="000C59B9" w:rsidRPr="009536BD" w:rsidRDefault="000C59B9" w:rsidP="001C31CF">
      <w:pPr>
        <w:pStyle w:val="Normal2"/>
        <w:ind w:left="0" w:firstLine="0"/>
        <w:rPr>
          <w:rFonts w:eastAsia="Calibri"/>
          <w:b/>
          <w:bCs/>
          <w:szCs w:val="24"/>
          <w:u w:val="single"/>
        </w:rPr>
      </w:pPr>
    </w:p>
    <w:p w14:paraId="287E20BA" w14:textId="211F31D7" w:rsidR="001C31CF" w:rsidRPr="00037D56" w:rsidRDefault="001C31CF" w:rsidP="001C31CF">
      <w:pPr>
        <w:pStyle w:val="Normal2"/>
        <w:ind w:left="0" w:firstLine="0"/>
        <w:rPr>
          <w:rFonts w:eastAsia="Calibri"/>
          <w:szCs w:val="24"/>
          <w:highlight w:val="lightGray"/>
        </w:rPr>
      </w:pPr>
      <w:bookmarkStart w:id="0" w:name="_Hlk179193439"/>
      <w:r w:rsidRPr="00037D56">
        <w:rPr>
          <w:rFonts w:eastAsia="Calibri"/>
          <w:b/>
          <w:bCs/>
          <w:szCs w:val="24"/>
          <w:highlight w:val="lightGray"/>
          <w:u w:val="single"/>
        </w:rPr>
        <w:t>Sous-critère n°01</w:t>
      </w:r>
      <w:r w:rsidRPr="00037D56">
        <w:rPr>
          <w:rFonts w:eastAsia="Calibri"/>
          <w:b/>
          <w:bCs/>
          <w:szCs w:val="24"/>
          <w:highlight w:val="lightGray"/>
        </w:rPr>
        <w:t xml:space="preserve"> </w:t>
      </w:r>
      <w:bookmarkEnd w:id="0"/>
      <w:r w:rsidRPr="00037D56">
        <w:rPr>
          <w:rFonts w:eastAsia="Calibri"/>
          <w:b/>
          <w:szCs w:val="24"/>
          <w:highlight w:val="lightGray"/>
        </w:rPr>
        <w:t xml:space="preserve">: </w:t>
      </w:r>
      <w:r w:rsidR="00916890" w:rsidRPr="00916890">
        <w:rPr>
          <w:rFonts w:eastAsia="Calibri"/>
          <w:b/>
          <w:szCs w:val="24"/>
        </w:rPr>
        <w:t>Modalités de gestion des abonnements dédiées (2</w:t>
      </w:r>
      <w:r w:rsidR="00B95059">
        <w:rPr>
          <w:rFonts w:eastAsia="Calibri"/>
          <w:b/>
          <w:szCs w:val="24"/>
        </w:rPr>
        <w:t>5</w:t>
      </w:r>
      <w:r w:rsidR="00916890" w:rsidRPr="00916890">
        <w:rPr>
          <w:rFonts w:eastAsia="Calibri"/>
          <w:b/>
          <w:szCs w:val="24"/>
        </w:rPr>
        <w:t>%)</w:t>
      </w:r>
    </w:p>
    <w:p w14:paraId="4AD938C2" w14:textId="77777777" w:rsidR="00561A26" w:rsidRPr="00C32AA5" w:rsidRDefault="00561A26" w:rsidP="001C31CF">
      <w:pPr>
        <w:pStyle w:val="Normal2"/>
        <w:ind w:left="0" w:firstLine="0"/>
        <w:rPr>
          <w:rFonts w:eastAsia="Calibri"/>
          <w:szCs w:val="24"/>
          <w:highlight w:val="lightGray"/>
        </w:rPr>
      </w:pPr>
    </w:p>
    <w:p w14:paraId="1152033E" w14:textId="1E6C51C0" w:rsidR="00C32AA5" w:rsidRDefault="00A527A5" w:rsidP="007806A1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Le prestataire précisera les éléments qui suivent. </w:t>
      </w:r>
    </w:p>
    <w:p w14:paraId="06BD0A9C" w14:textId="1D4CAA89" w:rsidR="00A527A5" w:rsidRDefault="00A527A5" w:rsidP="007806A1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21371586" w14:textId="322350A4" w:rsidR="00A527A5" w:rsidRPr="00A527A5" w:rsidRDefault="00A527A5" w:rsidP="007806A1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Pour les nouveaux abonnements : </w:t>
      </w:r>
    </w:p>
    <w:p w14:paraId="2126E67F" w14:textId="6C6563AF" w:rsidR="00A527A5" w:rsidRDefault="00A527A5" w:rsidP="007806A1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2D52B638" w14:textId="457BB7C6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Délai d'obtention d'un devis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59255B0F" w14:textId="2E012360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Processus de mise en place de nouveaux abonnements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09232AB1" w14:textId="505E090C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Quel est le délai d’activation pour un nouvel abonnement électronique 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70E47E3E" w14:textId="428E043A" w:rsidR="00A527A5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Possibilité d'ajouter un titre absent du catalogue ? sous quel délai ? Possibilité d'un prorata en cas d'abonnement en cours d'année ?</w:t>
      </w:r>
    </w:p>
    <w:p w14:paraId="5D44EA01" w14:textId="77777777" w:rsidR="00B95059" w:rsidRDefault="00B95059" w:rsidP="00FC1B4F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17264745" w14:textId="66BFE1AA" w:rsidR="00A527A5" w:rsidRPr="00A527A5" w:rsidRDefault="00A527A5" w:rsidP="00A527A5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>Réabonnement par lots annuels</w:t>
      </w:r>
      <w:r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 : </w:t>
      </w:r>
    </w:p>
    <w:p w14:paraId="71BDAC86" w14:textId="14907815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18D56FD7" w14:textId="21CCF1F6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Délai pour obtenir un devis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4F3041BA" w14:textId="3B5E3808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Processus de réabonnement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0956665F" w14:textId="73E9E94F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Délai entre l'envoi de la liste et le traitement effectif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E570507" w14:textId="68A35F23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Possibilité d'envoyer chaque année au mois de septembre la liste des abonnements à renouveler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12A07180" w14:textId="5E85BFAB" w:rsidR="00A527A5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Quelles sont les garanties d'une continuité des accès électroniques en début d'année pour les abonnements renouvelés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?</w:t>
      </w:r>
    </w:p>
    <w:p w14:paraId="4C61AC4F" w14:textId="5A1C305C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06781536" w14:textId="37E3B0DF" w:rsidR="00A527A5" w:rsidRPr="00A527A5" w:rsidRDefault="00A527A5" w:rsidP="00A527A5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>Accusé de réception de la commande et commande effective :</w:t>
      </w:r>
    </w:p>
    <w:p w14:paraId="35052976" w14:textId="42EFF50A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64D1C2C5" w14:textId="3919849E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Un accusé de réception est-il envoyé dès réception de la commande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5E29E4B8" w14:textId="3D496E93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Comment se présente-t-il ? (</w:t>
      </w:r>
      <w:proofErr w:type="gramStart"/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joindre</w:t>
      </w:r>
      <w:proofErr w:type="gramEnd"/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un modèle)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083848EE" w14:textId="24FDA8A7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Comment le client est-il averti de la commande effective chez l'éditeur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1241112F" w14:textId="323BCAC3" w:rsidR="00A527A5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Comment lui est transmis son N° d'abonné pour chaque abonnement ?</w:t>
      </w:r>
    </w:p>
    <w:p w14:paraId="3ADE683E" w14:textId="77777777" w:rsidR="00B95059" w:rsidRDefault="00B95059" w:rsidP="00B95059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05C71EA9" w14:textId="0EF7AD68" w:rsidR="00A527A5" w:rsidRPr="00A527A5" w:rsidRDefault="00B95059" w:rsidP="00A527A5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Gestion des licences et des accès </w:t>
      </w:r>
      <w:r w:rsidR="00A527A5" w:rsidRPr="00A527A5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</w:t>
      </w:r>
    </w:p>
    <w:p w14:paraId="3AD12004" w14:textId="03C61266" w:rsidR="00A527A5" w:rsidRDefault="00A527A5" w:rsidP="00A527A5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033B05CC" w14:textId="4093E012" w:rsidR="00FF59A0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Décrivez le processus d’activation des accès électroniques et de la gestion des licences </w:t>
      </w:r>
    </w:p>
    <w:p w14:paraId="0407EBC8" w14:textId="3EED17F2" w:rsidR="00B95059" w:rsidRDefault="00B95059" w:rsidP="00B95059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28BC72E9" w14:textId="576B9DFD" w:rsidR="00B95059" w:rsidRPr="00B95059" w:rsidRDefault="00B95059" w:rsidP="00B95059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b/>
          <w:color w:val="auto"/>
          <w:sz w:val="24"/>
          <w:szCs w:val="24"/>
        </w:rPr>
        <w:t>Relances, réclamations :</w:t>
      </w:r>
    </w:p>
    <w:p w14:paraId="5698CC00" w14:textId="3ED6F4B7" w:rsidR="00B95059" w:rsidRDefault="00B95059" w:rsidP="00B95059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5776ECB7" w14:textId="5970167A" w:rsid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Quels sont les délais de traitement pour rétablir des accès interrompus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;</w:t>
      </w:r>
    </w:p>
    <w:p w14:paraId="7AD2F798" w14:textId="278FF9D5" w:rsid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Dans ces cas-là, existe-t-il une "hotline" ? Merci de détailler.</w:t>
      </w:r>
    </w:p>
    <w:p w14:paraId="7500F3BF" w14:textId="77777777" w:rsidR="00B95059" w:rsidRDefault="00B95059" w:rsidP="00B95059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3B527EFD" w14:textId="78CACD59" w:rsidR="00FF59A0" w:rsidRPr="00FF59A0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b/>
          <w:color w:val="auto"/>
          <w:sz w:val="24"/>
          <w:szCs w:val="24"/>
        </w:rPr>
        <w:t>Facturation :</w:t>
      </w:r>
    </w:p>
    <w:p w14:paraId="1734D1F9" w14:textId="6067F846" w:rsidR="00FF59A0" w:rsidRDefault="00FF59A0" w:rsidP="00FF59A0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56F7B275" w14:textId="1847A49E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Comment le client est-il informé des changements de prix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77861302" w14:textId="20C76F64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Dans quel délai sont envoyés les avoirs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E476B2C" w14:textId="77777777" w:rsid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Fournir un modèle de facture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5C09E961" w14:textId="5800B5B3" w:rsidR="001C31CF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Fournir un modèle de facture de réajustement.</w:t>
      </w:r>
    </w:p>
    <w:p w14:paraId="1B80CA4F" w14:textId="77777777" w:rsidR="00B95059" w:rsidRPr="00C32AA5" w:rsidRDefault="00B95059" w:rsidP="00B95059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  <w:highlight w:val="yellow"/>
        </w:rPr>
      </w:pPr>
    </w:p>
    <w:p w14:paraId="034B1B30" w14:textId="41FD4461" w:rsidR="001C31CF" w:rsidRPr="00C32AA5" w:rsidRDefault="001C31CF" w:rsidP="001C31CF">
      <w:pPr>
        <w:pStyle w:val="Normal2"/>
        <w:ind w:left="0" w:firstLine="0"/>
        <w:rPr>
          <w:rFonts w:eastAsia="Calibri"/>
          <w:szCs w:val="24"/>
          <w:highlight w:val="lightGray"/>
        </w:rPr>
      </w:pPr>
      <w:r w:rsidRPr="00C32AA5">
        <w:rPr>
          <w:rFonts w:eastAsia="Calibri"/>
          <w:b/>
          <w:bCs/>
          <w:szCs w:val="24"/>
          <w:highlight w:val="lightGray"/>
          <w:u w:val="single"/>
        </w:rPr>
        <w:t>Sous-critère n°02</w:t>
      </w:r>
      <w:r w:rsidRPr="00C32AA5">
        <w:rPr>
          <w:rFonts w:eastAsia="Calibri"/>
          <w:b/>
          <w:bCs/>
          <w:szCs w:val="24"/>
          <w:highlight w:val="lightGray"/>
        </w:rPr>
        <w:t xml:space="preserve"> </w:t>
      </w:r>
      <w:r w:rsidRPr="00C32AA5">
        <w:rPr>
          <w:rFonts w:eastAsia="Calibri"/>
          <w:b/>
          <w:szCs w:val="24"/>
          <w:highlight w:val="lightGray"/>
        </w:rPr>
        <w:t xml:space="preserve">: </w:t>
      </w:r>
      <w:r w:rsidR="00916890" w:rsidRPr="00916890">
        <w:rPr>
          <w:rFonts w:eastAsia="Calibri"/>
          <w:b/>
          <w:szCs w:val="24"/>
        </w:rPr>
        <w:t>Qualité des services dédiés (1</w:t>
      </w:r>
      <w:r w:rsidR="00B95059">
        <w:rPr>
          <w:rFonts w:eastAsia="Calibri"/>
          <w:b/>
          <w:szCs w:val="24"/>
        </w:rPr>
        <w:t>0</w:t>
      </w:r>
      <w:r w:rsidR="00916890" w:rsidRPr="00916890">
        <w:rPr>
          <w:rFonts w:eastAsia="Calibri"/>
          <w:b/>
          <w:szCs w:val="24"/>
        </w:rPr>
        <w:t>%)</w:t>
      </w:r>
    </w:p>
    <w:p w14:paraId="1A41A88B" w14:textId="57D8BA2B" w:rsidR="00A5442C" w:rsidRPr="00C32AA5" w:rsidRDefault="00A5442C" w:rsidP="00E0367C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1AEC5180" w14:textId="1E12F824" w:rsidR="000E5A8D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Outil de gestion : </w:t>
      </w:r>
    </w:p>
    <w:p w14:paraId="58C62D2E" w14:textId="78DAE548" w:rsidR="00FF59A0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4A54E477" w14:textId="5969F0D4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Quels outils de gestion en ligne proposez-vous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p w14:paraId="35CD9068" w14:textId="595DB16C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Permettent-ils un suivi de toutes les étapes du traitement de la commande 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A29C431" w14:textId="44F3A2AC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Précisez toutes les fonctionnalités de ces outils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1F58608C" w14:textId="6F9B2FBF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Pouvons-nous avoir un accès test le temps de l'analyse des réponses ? Merci d’indiquer le lien et les codes d’accès permettant d’accéder à l’outil en ligne. Le site sera testé lors de l’analyse des offres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55D852CF" w14:textId="73EE4E12" w:rsidR="00FF59A0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B95059">
        <w:rPr>
          <w:rFonts w:ascii="Times New Roman" w:eastAsia="Calibri" w:hAnsi="Times New Roman" w:cs="Times New Roman"/>
          <w:color w:val="auto"/>
          <w:sz w:val="24"/>
          <w:szCs w:val="24"/>
        </w:rPr>
        <w:t>Une formation à cet outil est-elle assurée pour les gestionnaires de périodiques ?</w:t>
      </w:r>
    </w:p>
    <w:p w14:paraId="18360A05" w14:textId="77777777" w:rsidR="00B95059" w:rsidRDefault="00B95059" w:rsidP="00B95059">
      <w:pPr>
        <w:pStyle w:val="CorpsA"/>
        <w:ind w:left="720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452D454E" w14:textId="43D83B59" w:rsidR="00FF59A0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FF59A0">
        <w:rPr>
          <w:rFonts w:ascii="Times New Roman" w:eastAsia="Calibri" w:hAnsi="Times New Roman" w:cs="Times New Roman"/>
          <w:b/>
          <w:color w:val="auto"/>
          <w:sz w:val="24"/>
          <w:szCs w:val="24"/>
        </w:rPr>
        <w:t>Le catalogue :</w:t>
      </w:r>
    </w:p>
    <w:p w14:paraId="5969AD2E" w14:textId="4625B479" w:rsidR="00FF59A0" w:rsidRDefault="00FF59A0" w:rsidP="00FF59A0">
      <w:pPr>
        <w:pStyle w:val="CorpsA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480E98B6" w14:textId="5D2ECC4F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sz w:val="24"/>
          <w:szCs w:val="24"/>
        </w:rPr>
      </w:pPr>
      <w:r w:rsidRPr="00B95059">
        <w:rPr>
          <w:rFonts w:ascii="Times New Roman" w:eastAsia="Calibri" w:hAnsi="Times New Roman" w:cs="Times New Roman"/>
          <w:sz w:val="24"/>
          <w:szCs w:val="24"/>
        </w:rPr>
        <w:t>Les informations sur les prix HT et TTC et montant de la TVA sont-elles explicites ?</w:t>
      </w:r>
      <w:r>
        <w:rPr>
          <w:rFonts w:ascii="Times New Roman" w:eastAsia="Calibri" w:hAnsi="Times New Roman" w:cs="Times New Roman"/>
          <w:sz w:val="24"/>
          <w:szCs w:val="24"/>
        </w:rPr>
        <w:t> ;</w:t>
      </w:r>
    </w:p>
    <w:p w14:paraId="30903238" w14:textId="037042D4" w:rsidR="00B95059" w:rsidRPr="00E10C78" w:rsidRDefault="00B95059" w:rsidP="00E10C78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sz w:val="24"/>
          <w:szCs w:val="24"/>
        </w:rPr>
      </w:pPr>
      <w:r w:rsidRPr="00B95059">
        <w:rPr>
          <w:rFonts w:ascii="Times New Roman" w:eastAsia="Calibri" w:hAnsi="Times New Roman" w:cs="Times New Roman"/>
          <w:sz w:val="24"/>
          <w:szCs w:val="24"/>
        </w:rPr>
        <w:t>Y</w:t>
      </w:r>
      <w:r w:rsidR="007573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B95059">
        <w:rPr>
          <w:rFonts w:ascii="Times New Roman" w:eastAsia="Calibri" w:hAnsi="Times New Roman" w:cs="Times New Roman"/>
          <w:sz w:val="24"/>
          <w:szCs w:val="24"/>
        </w:rPr>
        <w:t>a-t-il un service d’information sur la suppression et la création de titres, la migration de titres sur d'autres plateformes de diffusion ?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E10C78">
        <w:rPr>
          <w:rFonts w:ascii="Times New Roman" w:eastAsia="Calibri" w:hAnsi="Times New Roman" w:cs="Times New Roman"/>
          <w:sz w:val="24"/>
          <w:szCs w:val="24"/>
        </w:rPr>
        <w:t>Sous quelle forme</w:t>
      </w:r>
      <w:r w:rsidR="00E10C78">
        <w:rPr>
          <w:rFonts w:ascii="Times New Roman" w:eastAsia="Calibri" w:hAnsi="Times New Roman" w:cs="Times New Roman"/>
          <w:sz w:val="24"/>
          <w:szCs w:val="24"/>
        </w:rPr>
        <w:t> ? ;</w:t>
      </w:r>
    </w:p>
    <w:p w14:paraId="26E3548E" w14:textId="339FDA3B" w:rsidR="00B95059" w:rsidRPr="00B95059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sz w:val="24"/>
          <w:szCs w:val="24"/>
        </w:rPr>
      </w:pPr>
      <w:r w:rsidRPr="00B95059">
        <w:rPr>
          <w:rFonts w:ascii="Times New Roman" w:eastAsia="Calibri" w:hAnsi="Times New Roman" w:cs="Times New Roman"/>
          <w:sz w:val="24"/>
          <w:szCs w:val="24"/>
        </w:rPr>
        <w:t>Y</w:t>
      </w:r>
      <w:r w:rsidR="00E10C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5059">
        <w:rPr>
          <w:rFonts w:ascii="Times New Roman" w:eastAsia="Calibri" w:hAnsi="Times New Roman" w:cs="Times New Roman"/>
          <w:sz w:val="24"/>
          <w:szCs w:val="24"/>
        </w:rPr>
        <w:t>a-t-il une information sur les nouvelles versions électroniques des abonnements papier en cours et sous quelle forme ?</w:t>
      </w:r>
      <w:r w:rsidR="00E10C78">
        <w:rPr>
          <w:rFonts w:ascii="Times New Roman" w:eastAsia="Calibri" w:hAnsi="Times New Roman" w:cs="Times New Roman"/>
          <w:sz w:val="24"/>
          <w:szCs w:val="24"/>
        </w:rPr>
        <w:t> ;</w:t>
      </w:r>
    </w:p>
    <w:p w14:paraId="281B964F" w14:textId="66A41122" w:rsidR="00B56BD8" w:rsidRDefault="00B95059" w:rsidP="00B95059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sz w:val="24"/>
          <w:szCs w:val="24"/>
        </w:rPr>
      </w:pPr>
      <w:r w:rsidRPr="00B95059">
        <w:rPr>
          <w:rFonts w:ascii="Times New Roman" w:eastAsia="Calibri" w:hAnsi="Times New Roman" w:cs="Times New Roman"/>
          <w:sz w:val="24"/>
          <w:szCs w:val="24"/>
        </w:rPr>
        <w:t>D’autres services sont-ils proposés</w:t>
      </w:r>
      <w:r w:rsidR="00E10C78">
        <w:rPr>
          <w:rFonts w:ascii="Times New Roman" w:eastAsia="Calibri" w:hAnsi="Times New Roman" w:cs="Times New Roman"/>
          <w:sz w:val="24"/>
          <w:szCs w:val="24"/>
        </w:rPr>
        <w:t> ?</w:t>
      </w:r>
    </w:p>
    <w:p w14:paraId="1C77E80A" w14:textId="77777777" w:rsidR="00E10C78" w:rsidRPr="00FF59A0" w:rsidRDefault="00E10C78" w:rsidP="00E10C78">
      <w:pPr>
        <w:pStyle w:val="CorpsA"/>
        <w:rPr>
          <w:rFonts w:ascii="Times New Roman" w:eastAsia="Calibri" w:hAnsi="Times New Roman" w:cs="Times New Roman"/>
          <w:sz w:val="24"/>
          <w:szCs w:val="24"/>
        </w:rPr>
      </w:pPr>
    </w:p>
    <w:p w14:paraId="456217D6" w14:textId="0D72588B" w:rsidR="00B56BD8" w:rsidRPr="00C32AA5" w:rsidRDefault="00B56BD8" w:rsidP="00B56BD8">
      <w:pPr>
        <w:pStyle w:val="Normal2"/>
        <w:ind w:left="0" w:firstLine="0"/>
        <w:rPr>
          <w:rFonts w:eastAsia="Calibri"/>
          <w:szCs w:val="24"/>
          <w:highlight w:val="lightGray"/>
        </w:rPr>
      </w:pPr>
      <w:r w:rsidRPr="00C32AA5">
        <w:rPr>
          <w:rFonts w:eastAsia="Calibri"/>
          <w:b/>
          <w:bCs/>
          <w:szCs w:val="24"/>
          <w:highlight w:val="lightGray"/>
          <w:u w:val="single"/>
        </w:rPr>
        <w:t>Sous-critère n°0</w:t>
      </w:r>
      <w:r>
        <w:rPr>
          <w:rFonts w:eastAsia="Calibri"/>
          <w:b/>
          <w:bCs/>
          <w:szCs w:val="24"/>
          <w:highlight w:val="lightGray"/>
          <w:u w:val="single"/>
        </w:rPr>
        <w:t>3</w:t>
      </w:r>
      <w:r w:rsidRPr="00C32AA5">
        <w:rPr>
          <w:rFonts w:eastAsia="Calibri"/>
          <w:b/>
          <w:bCs/>
          <w:szCs w:val="24"/>
          <w:highlight w:val="lightGray"/>
        </w:rPr>
        <w:t xml:space="preserve"> </w:t>
      </w:r>
      <w:r w:rsidRPr="00C32AA5">
        <w:rPr>
          <w:rFonts w:eastAsia="Calibri"/>
          <w:b/>
          <w:szCs w:val="24"/>
          <w:highlight w:val="lightGray"/>
        </w:rPr>
        <w:t xml:space="preserve">: </w:t>
      </w:r>
      <w:r w:rsidR="00916890" w:rsidRPr="00916890">
        <w:rPr>
          <w:rFonts w:eastAsia="Calibri"/>
          <w:b/>
          <w:szCs w:val="24"/>
        </w:rPr>
        <w:t>Moyens humains dédiés (5%)</w:t>
      </w:r>
    </w:p>
    <w:p w14:paraId="1F7D61BF" w14:textId="664F2EBA" w:rsidR="00B56BD8" w:rsidRDefault="00B56BD8" w:rsidP="00B56BD8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36822B4F" w14:textId="2229433D" w:rsidR="000C173E" w:rsidRPr="000C173E" w:rsidRDefault="000C173E" w:rsidP="000C173E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>Personne responsable du suivi de l’exécution du marché :</w:t>
      </w:r>
    </w:p>
    <w:p w14:paraId="1990A2C5" w14:textId="7B9BF1A7" w:rsidR="000C173E" w:rsidRPr="00897D2B" w:rsidRDefault="000C173E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Personne responsable du suivi financier : </w:t>
      </w:r>
    </w:p>
    <w:p w14:paraId="393992BE" w14:textId="17599525" w:rsidR="00874138" w:rsidRDefault="000C173E" w:rsidP="000C173E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>Personne respon</w:t>
      </w:r>
      <w:r w:rsidR="00897D2B">
        <w:rPr>
          <w:rFonts w:ascii="Times New Roman" w:eastAsia="Calibri" w:hAnsi="Times New Roman" w:cs="Times New Roman"/>
          <w:color w:val="auto"/>
          <w:sz w:val="24"/>
          <w:szCs w:val="24"/>
        </w:rPr>
        <w:t>s</w:t>
      </w: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>able</w:t>
      </w:r>
      <w:r w:rsidR="00E10C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E10C78" w:rsidRPr="00E10C78">
        <w:rPr>
          <w:rFonts w:ascii="Times New Roman" w:eastAsia="Calibri" w:hAnsi="Times New Roman" w:cs="Times New Roman"/>
          <w:color w:val="auto"/>
          <w:sz w:val="24"/>
          <w:szCs w:val="24"/>
        </w:rPr>
        <w:t>du suivi technique de l'accès aux périodiques électroniques</w:t>
      </w:r>
      <w:r w:rsidR="00E10C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0C173E">
        <w:rPr>
          <w:rFonts w:ascii="Times New Roman" w:eastAsia="Calibri" w:hAnsi="Times New Roman" w:cs="Times New Roman"/>
          <w:color w:val="auto"/>
          <w:sz w:val="24"/>
          <w:szCs w:val="24"/>
        </w:rPr>
        <w:t>:</w:t>
      </w:r>
    </w:p>
    <w:p w14:paraId="763DF444" w14:textId="77777777" w:rsidR="00874138" w:rsidRPr="00F525AA" w:rsidRDefault="00874138" w:rsidP="00874138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2ADAD548" w14:textId="77777777" w:rsidR="00544ABE" w:rsidRPr="000E5A8D" w:rsidRDefault="00544ABE" w:rsidP="00EA0795">
      <w:pPr>
        <w:pStyle w:val="CorpsA"/>
        <w:rPr>
          <w:rFonts w:ascii="Times New Roman" w:eastAsia="Calibri" w:hAnsi="Times New Roman" w:cs="Times New Roman"/>
          <w:color w:val="FF0000"/>
          <w:sz w:val="24"/>
          <w:szCs w:val="24"/>
          <w:highlight w:val="lightGray"/>
        </w:rPr>
      </w:pPr>
    </w:p>
    <w:p w14:paraId="2461E68E" w14:textId="30643E5B" w:rsidR="000C59B9" w:rsidRDefault="000C59B9" w:rsidP="000C59B9">
      <w:pPr>
        <w:pStyle w:val="Normal2"/>
        <w:ind w:left="0" w:firstLine="0"/>
        <w:rPr>
          <w:rFonts w:eastAsia="Calibri"/>
          <w:b/>
          <w:bCs/>
          <w:szCs w:val="24"/>
          <w:u w:val="single"/>
        </w:rPr>
      </w:pPr>
      <w:r>
        <w:rPr>
          <w:rFonts w:eastAsia="Calibri"/>
          <w:b/>
          <w:bCs/>
          <w:szCs w:val="24"/>
          <w:highlight w:val="darkGray"/>
          <w:u w:val="single"/>
        </w:rPr>
        <w:t xml:space="preserve">DEMARCHES EN MATIERE DE PROTECTION DE L’ENVIRONNEMENT DE L’ENTREPRISE ADOPTEES SPECIFIQUEMENT DANS LE CADRE DE L’EXECUTION </w:t>
      </w:r>
      <w:r w:rsidR="00E7230F">
        <w:rPr>
          <w:rFonts w:eastAsia="Calibri"/>
          <w:b/>
          <w:bCs/>
          <w:szCs w:val="24"/>
          <w:highlight w:val="darkGray"/>
          <w:u w:val="single"/>
        </w:rPr>
        <w:t>DE L’ACCORD-CADRE</w:t>
      </w:r>
      <w:r w:rsidRPr="000C59B9">
        <w:rPr>
          <w:rFonts w:eastAsia="Calibri"/>
          <w:b/>
          <w:bCs/>
          <w:szCs w:val="24"/>
          <w:highlight w:val="darkGray"/>
          <w:u w:val="single"/>
        </w:rPr>
        <w:t xml:space="preserve"> (</w:t>
      </w:r>
      <w:r w:rsidR="00EA0795">
        <w:rPr>
          <w:rFonts w:eastAsia="Calibri"/>
          <w:b/>
          <w:bCs/>
          <w:szCs w:val="24"/>
          <w:highlight w:val="darkGray"/>
          <w:u w:val="single"/>
        </w:rPr>
        <w:t>10</w:t>
      </w:r>
      <w:r w:rsidRPr="000C59B9">
        <w:rPr>
          <w:rFonts w:eastAsia="Calibri"/>
          <w:b/>
          <w:bCs/>
          <w:szCs w:val="24"/>
          <w:highlight w:val="darkGray"/>
          <w:u w:val="single"/>
        </w:rPr>
        <w:t>%)</w:t>
      </w:r>
    </w:p>
    <w:p w14:paraId="583E8D8D" w14:textId="1B733600" w:rsidR="001C31CF" w:rsidRDefault="001C31CF" w:rsidP="001C31CF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62E2889D" w14:textId="77777777" w:rsidR="00897D2B" w:rsidRDefault="00897D2B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L’h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ébergement des contenus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se fait-il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sur des serveurs écologiques (basses consommations énergétiques, certifiés ISO 14001 ou utilisant des énergies renouvelables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ou équivalents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? ;</w:t>
      </w:r>
    </w:p>
    <w:p w14:paraId="685258A2" w14:textId="53C0D49C" w:rsidR="00897D2B" w:rsidRDefault="00897D2B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Quelles sont les mesures adoptées dans le cadre de l’o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ptimisation de la consommation énergétique des plateformes numériques (ex. : limitation des ressources serveurs inutiles, compression des fichiers)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? ;</w:t>
      </w:r>
    </w:p>
    <w:p w14:paraId="21C7F071" w14:textId="77777777" w:rsidR="00897D2B" w:rsidRDefault="00897D2B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lastRenderedPageBreak/>
        <w:t>Proposez-vous une i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nterface numérique optimisée pour une consultation sobre en énergie et en données (ex. : mise en cache des pages, réduction des animations inutiles)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 ? ; </w:t>
      </w:r>
    </w:p>
    <w:p w14:paraId="678E8A00" w14:textId="46D2D13A" w:rsidR="00897D2B" w:rsidRDefault="00897D2B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M</w:t>
      </w:r>
      <w:r w:rsidR="00E10C78">
        <w:rPr>
          <w:rFonts w:ascii="Times New Roman" w:eastAsia="Calibri" w:hAnsi="Times New Roman" w:cs="Times New Roman"/>
          <w:color w:val="auto"/>
          <w:sz w:val="24"/>
          <w:szCs w:val="24"/>
        </w:rPr>
        <w:t>ettez-vous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en place d’une politique de limitation du stockage inutile et d’archivage raisonné des contenus</w:t>
      </w:r>
      <w:r w:rsidR="00E10C78">
        <w:rPr>
          <w:rFonts w:ascii="Times New Roman" w:eastAsia="Calibri" w:hAnsi="Times New Roman" w:cs="Times New Roman"/>
          <w:color w:val="auto"/>
          <w:sz w:val="24"/>
          <w:szCs w:val="24"/>
        </w:rPr>
        <w:t> ?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 ;</w:t>
      </w:r>
    </w:p>
    <w:p w14:paraId="2DEB4C02" w14:textId="02031E12" w:rsidR="00897D2B" w:rsidRPr="00897D2B" w:rsidRDefault="00897D2B" w:rsidP="00897D2B">
      <w:pPr>
        <w:pStyle w:val="CorpsA"/>
        <w:numPr>
          <w:ilvl w:val="0"/>
          <w:numId w:val="17"/>
        </w:numPr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E</w:t>
      </w:r>
      <w:r w:rsidR="00E10C78">
        <w:rPr>
          <w:rFonts w:ascii="Times New Roman" w:eastAsia="Calibri" w:hAnsi="Times New Roman" w:cs="Times New Roman"/>
          <w:color w:val="auto"/>
          <w:sz w:val="24"/>
          <w:szCs w:val="24"/>
        </w:rPr>
        <w:t>tes-vous une e</w:t>
      </w:r>
      <w:r w:rsidRPr="00897D2B">
        <w:rPr>
          <w:rFonts w:ascii="Times New Roman" w:eastAsia="Calibri" w:hAnsi="Times New Roman" w:cs="Times New Roman"/>
          <w:color w:val="auto"/>
          <w:sz w:val="24"/>
          <w:szCs w:val="24"/>
        </w:rPr>
        <w:t>ntreprise engagée dans une démarche RSE avec certifications environnementales reconnues</w:t>
      </w:r>
      <w:r w:rsidR="00E10C78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 ? Si oui, merci de les préciser. </w:t>
      </w:r>
    </w:p>
    <w:p w14:paraId="3446D59B" w14:textId="1C7D693D" w:rsidR="006C73A5" w:rsidRDefault="006C73A5" w:rsidP="001C31CF">
      <w:pPr>
        <w:pStyle w:val="CorpsA"/>
        <w:rPr>
          <w:rFonts w:eastAsia="Calibri"/>
          <w:b/>
          <w:bCs/>
          <w:szCs w:val="24"/>
          <w:highlight w:val="lightGray"/>
          <w:u w:val="single"/>
        </w:rPr>
      </w:pPr>
    </w:p>
    <w:p w14:paraId="0B6F5111" w14:textId="77777777" w:rsidR="000E5A8D" w:rsidRPr="006C73A5" w:rsidRDefault="000E5A8D" w:rsidP="000E5A8D">
      <w:pPr>
        <w:pStyle w:val="CorpsA"/>
        <w:ind w:left="72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0629228" w14:textId="2B87E22F" w:rsidR="006C73A5" w:rsidRDefault="006C73A5" w:rsidP="007D3C8A">
      <w:pPr>
        <w:pStyle w:val="CorpsA"/>
        <w:ind w:left="36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40F7B52" w14:textId="77777777" w:rsidR="00697C23" w:rsidRPr="006C73A5" w:rsidRDefault="00697C23" w:rsidP="00697C23">
      <w:pPr>
        <w:pStyle w:val="CorpsA"/>
        <w:ind w:left="72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2A9B931F" w14:textId="77777777" w:rsidR="001C31CF" w:rsidRPr="00C32AA5" w:rsidRDefault="001C31CF" w:rsidP="001C31CF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4D53FC49" w14:textId="26CDF3D4" w:rsidR="000E5A8D" w:rsidRDefault="000E5A8D" w:rsidP="008E608F">
      <w:pPr>
        <w:pStyle w:val="CorpsA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03AE9F3F" w14:textId="305CC240" w:rsidR="001C31CF" w:rsidRPr="00C32AA5" w:rsidRDefault="001C31CF" w:rsidP="008E608F">
      <w:pPr>
        <w:pStyle w:val="CorpsA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5D1FDB5F" w14:textId="77777777" w:rsidR="003243F5" w:rsidRPr="00C32AA5" w:rsidRDefault="003243F5">
      <w:pPr>
        <w:rPr>
          <w:rFonts w:ascii="Times New Roman" w:hAnsi="Times New Roman" w:cs="Times New Roman"/>
        </w:rPr>
      </w:pPr>
    </w:p>
    <w:sectPr w:rsidR="003243F5" w:rsidRPr="00C32AA5" w:rsidSect="00984AA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B398D77" w16cex:dateUtc="2024-03-08T09:06:00Z"/>
  <w16cex:commentExtensible w16cex:durableId="0A9708D8" w16cex:dateUtc="2024-03-08T10:0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251CC4"/>
    <w:multiLevelType w:val="hybridMultilevel"/>
    <w:tmpl w:val="24C4D6E2"/>
    <w:lvl w:ilvl="0" w:tplc="50F2EE6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8F721C"/>
    <w:multiLevelType w:val="hybridMultilevel"/>
    <w:tmpl w:val="FF3646F6"/>
    <w:lvl w:ilvl="0" w:tplc="235ABD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D3257"/>
    <w:multiLevelType w:val="hybridMultilevel"/>
    <w:tmpl w:val="552CE74A"/>
    <w:lvl w:ilvl="0" w:tplc="93A213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2607F"/>
    <w:multiLevelType w:val="hybridMultilevel"/>
    <w:tmpl w:val="9FFC1436"/>
    <w:lvl w:ilvl="0" w:tplc="82F6B5D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981229"/>
    <w:multiLevelType w:val="multilevel"/>
    <w:tmpl w:val="C71C0212"/>
    <w:lvl w:ilvl="0">
      <w:start w:val="1"/>
      <w:numFmt w:val="decimal"/>
      <w:pStyle w:val="StyleEspac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Espac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Espac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EBE1E45"/>
    <w:multiLevelType w:val="hybridMultilevel"/>
    <w:tmpl w:val="1AB61CAE"/>
    <w:lvl w:ilvl="0" w:tplc="B1FEFA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62B45"/>
    <w:multiLevelType w:val="hybridMultilevel"/>
    <w:tmpl w:val="54ACE1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D7147"/>
    <w:multiLevelType w:val="hybridMultilevel"/>
    <w:tmpl w:val="66506198"/>
    <w:lvl w:ilvl="0" w:tplc="B1FEFA3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6196E"/>
    <w:multiLevelType w:val="multilevel"/>
    <w:tmpl w:val="943E9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Espac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FFC202E"/>
    <w:multiLevelType w:val="multilevel"/>
    <w:tmpl w:val="999C78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DB61DD5"/>
    <w:multiLevelType w:val="hybridMultilevel"/>
    <w:tmpl w:val="A07669E0"/>
    <w:lvl w:ilvl="0" w:tplc="B1FEFA36">
      <w:numFmt w:val="bullet"/>
      <w:lvlText w:val="-"/>
      <w:lvlJc w:val="left"/>
      <w:pPr>
        <w:ind w:left="1572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7081458E"/>
    <w:multiLevelType w:val="hybridMultilevel"/>
    <w:tmpl w:val="455E730E"/>
    <w:lvl w:ilvl="0" w:tplc="ADECCA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B068C"/>
    <w:multiLevelType w:val="hybridMultilevel"/>
    <w:tmpl w:val="A192E7C2"/>
    <w:lvl w:ilvl="0" w:tplc="B1FEF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C1513"/>
    <w:multiLevelType w:val="multilevel"/>
    <w:tmpl w:val="A9746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13"/>
  </w:num>
  <w:num w:numId="5">
    <w:abstractNumId w:val="4"/>
  </w:num>
  <w:num w:numId="6">
    <w:abstractNumId w:val="4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6"/>
  </w:num>
  <w:num w:numId="12">
    <w:abstractNumId w:val="5"/>
  </w:num>
  <w:num w:numId="13">
    <w:abstractNumId w:val="7"/>
  </w:num>
  <w:num w:numId="14">
    <w:abstractNumId w:val="2"/>
  </w:num>
  <w:num w:numId="15">
    <w:abstractNumId w:val="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378"/>
    <w:rsid w:val="0001420C"/>
    <w:rsid w:val="00020630"/>
    <w:rsid w:val="00037D56"/>
    <w:rsid w:val="000909AD"/>
    <w:rsid w:val="00094665"/>
    <w:rsid w:val="000C173E"/>
    <w:rsid w:val="000C59B9"/>
    <w:rsid w:val="000E5A8D"/>
    <w:rsid w:val="000F0601"/>
    <w:rsid w:val="000F0CED"/>
    <w:rsid w:val="000F2640"/>
    <w:rsid w:val="001107A5"/>
    <w:rsid w:val="00113826"/>
    <w:rsid w:val="00116032"/>
    <w:rsid w:val="001375A4"/>
    <w:rsid w:val="00157673"/>
    <w:rsid w:val="0016300B"/>
    <w:rsid w:val="00170306"/>
    <w:rsid w:val="00171FD8"/>
    <w:rsid w:val="001764A9"/>
    <w:rsid w:val="0017746E"/>
    <w:rsid w:val="00181C8A"/>
    <w:rsid w:val="001824C9"/>
    <w:rsid w:val="00187B17"/>
    <w:rsid w:val="001A1437"/>
    <w:rsid w:val="001A3F8E"/>
    <w:rsid w:val="001C31CF"/>
    <w:rsid w:val="001D06A3"/>
    <w:rsid w:val="0026306F"/>
    <w:rsid w:val="002A77A2"/>
    <w:rsid w:val="002F14D0"/>
    <w:rsid w:val="002F5650"/>
    <w:rsid w:val="003077F1"/>
    <w:rsid w:val="0031126D"/>
    <w:rsid w:val="00320FC6"/>
    <w:rsid w:val="003243F5"/>
    <w:rsid w:val="0034737D"/>
    <w:rsid w:val="00350CEE"/>
    <w:rsid w:val="003A55DD"/>
    <w:rsid w:val="003C5D1C"/>
    <w:rsid w:val="003E6378"/>
    <w:rsid w:val="00477E5C"/>
    <w:rsid w:val="00492033"/>
    <w:rsid w:val="004C4285"/>
    <w:rsid w:val="004D2DAE"/>
    <w:rsid w:val="00544ABE"/>
    <w:rsid w:val="005559BD"/>
    <w:rsid w:val="00561A26"/>
    <w:rsid w:val="00581E72"/>
    <w:rsid w:val="00587631"/>
    <w:rsid w:val="005F617E"/>
    <w:rsid w:val="005F73FD"/>
    <w:rsid w:val="00605766"/>
    <w:rsid w:val="006065DB"/>
    <w:rsid w:val="00607B8B"/>
    <w:rsid w:val="0062312B"/>
    <w:rsid w:val="006464ED"/>
    <w:rsid w:val="00684CA6"/>
    <w:rsid w:val="00697C23"/>
    <w:rsid w:val="006A37CC"/>
    <w:rsid w:val="006A5565"/>
    <w:rsid w:val="006B3E47"/>
    <w:rsid w:val="006C73A5"/>
    <w:rsid w:val="00703A67"/>
    <w:rsid w:val="00746F1D"/>
    <w:rsid w:val="0075735A"/>
    <w:rsid w:val="007657C3"/>
    <w:rsid w:val="00767041"/>
    <w:rsid w:val="00771524"/>
    <w:rsid w:val="007806A1"/>
    <w:rsid w:val="00792D54"/>
    <w:rsid w:val="007B35AA"/>
    <w:rsid w:val="007D3C8A"/>
    <w:rsid w:val="007F3D9B"/>
    <w:rsid w:val="0084578A"/>
    <w:rsid w:val="00872EF9"/>
    <w:rsid w:val="008735BD"/>
    <w:rsid w:val="00874138"/>
    <w:rsid w:val="008979CE"/>
    <w:rsid w:val="00897D2B"/>
    <w:rsid w:val="008E608F"/>
    <w:rsid w:val="00900D72"/>
    <w:rsid w:val="00916890"/>
    <w:rsid w:val="009536BD"/>
    <w:rsid w:val="009626E1"/>
    <w:rsid w:val="00983C3F"/>
    <w:rsid w:val="00984AA4"/>
    <w:rsid w:val="00995845"/>
    <w:rsid w:val="00997C2D"/>
    <w:rsid w:val="009A4232"/>
    <w:rsid w:val="009D2753"/>
    <w:rsid w:val="009F0F5B"/>
    <w:rsid w:val="00A527A5"/>
    <w:rsid w:val="00A5442C"/>
    <w:rsid w:val="00A73261"/>
    <w:rsid w:val="00A76019"/>
    <w:rsid w:val="00AE72E6"/>
    <w:rsid w:val="00AF7241"/>
    <w:rsid w:val="00B24142"/>
    <w:rsid w:val="00B53E2F"/>
    <w:rsid w:val="00B56BD8"/>
    <w:rsid w:val="00B665C7"/>
    <w:rsid w:val="00B81032"/>
    <w:rsid w:val="00B81A4E"/>
    <w:rsid w:val="00B95059"/>
    <w:rsid w:val="00BA46BC"/>
    <w:rsid w:val="00BB1652"/>
    <w:rsid w:val="00BB5031"/>
    <w:rsid w:val="00C002F4"/>
    <w:rsid w:val="00C05BAC"/>
    <w:rsid w:val="00C32AA5"/>
    <w:rsid w:val="00C46C98"/>
    <w:rsid w:val="00C63DA6"/>
    <w:rsid w:val="00C64A46"/>
    <w:rsid w:val="00CA0A80"/>
    <w:rsid w:val="00CC17DB"/>
    <w:rsid w:val="00CE4076"/>
    <w:rsid w:val="00D12A4B"/>
    <w:rsid w:val="00D528E2"/>
    <w:rsid w:val="00D67C16"/>
    <w:rsid w:val="00D93F48"/>
    <w:rsid w:val="00DC6CAD"/>
    <w:rsid w:val="00DE6B77"/>
    <w:rsid w:val="00E019B8"/>
    <w:rsid w:val="00E01A33"/>
    <w:rsid w:val="00E0367C"/>
    <w:rsid w:val="00E10C78"/>
    <w:rsid w:val="00E1480D"/>
    <w:rsid w:val="00E23702"/>
    <w:rsid w:val="00E3127C"/>
    <w:rsid w:val="00E379C2"/>
    <w:rsid w:val="00E41C58"/>
    <w:rsid w:val="00E7230F"/>
    <w:rsid w:val="00EA0795"/>
    <w:rsid w:val="00EC5A7A"/>
    <w:rsid w:val="00EF07FA"/>
    <w:rsid w:val="00EF3365"/>
    <w:rsid w:val="00EF6915"/>
    <w:rsid w:val="00F17773"/>
    <w:rsid w:val="00F2404C"/>
    <w:rsid w:val="00F459E6"/>
    <w:rsid w:val="00F525AA"/>
    <w:rsid w:val="00FB7352"/>
    <w:rsid w:val="00FC1B4F"/>
    <w:rsid w:val="00FD4D79"/>
    <w:rsid w:val="00FF4F20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A113"/>
  <w15:chartTrackingRefBased/>
  <w15:docId w15:val="{98D27369-2BA8-4860-A901-D85EDFA1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31CF"/>
  </w:style>
  <w:style w:type="paragraph" w:styleId="Titre1">
    <w:name w:val="heading 1"/>
    <w:basedOn w:val="Normal"/>
    <w:next w:val="Normal"/>
    <w:link w:val="Titre1Car"/>
    <w:uiPriority w:val="9"/>
    <w:qFormat/>
    <w:rsid w:val="001160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160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Espace3">
    <w:name w:val="TitreEspace3"/>
    <w:basedOn w:val="Titre2"/>
    <w:link w:val="TitreEspace3Car"/>
    <w:qFormat/>
    <w:rsid w:val="00116032"/>
    <w:pPr>
      <w:numPr>
        <w:ilvl w:val="2"/>
        <w:numId w:val="6"/>
      </w:numPr>
    </w:pPr>
    <w:rPr>
      <w:rFonts w:ascii="Arial" w:hAnsi="Arial" w:cs="Arial"/>
      <w:i/>
      <w:color w:val="0079A3"/>
    </w:rPr>
  </w:style>
  <w:style w:type="character" w:customStyle="1" w:styleId="TitreEspace3Car">
    <w:name w:val="TitreEspace3 Car"/>
    <w:basedOn w:val="Titre2Car"/>
    <w:link w:val="TitreEspace3"/>
    <w:rsid w:val="00116032"/>
    <w:rPr>
      <w:rFonts w:ascii="Arial" w:eastAsiaTheme="majorEastAsia" w:hAnsi="Arial" w:cs="Arial"/>
      <w:i/>
      <w:color w:val="0079A3"/>
      <w:sz w:val="26"/>
      <w:szCs w:val="26"/>
    </w:rPr>
  </w:style>
  <w:style w:type="character" w:customStyle="1" w:styleId="Titre2Car">
    <w:name w:val="Titre 2 Car"/>
    <w:basedOn w:val="Policepardfaut"/>
    <w:link w:val="Titre2"/>
    <w:uiPriority w:val="9"/>
    <w:semiHidden/>
    <w:rsid w:val="0011603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Espace2">
    <w:name w:val="StyleEspace2"/>
    <w:basedOn w:val="Titre2"/>
    <w:link w:val="StyleEspace2Car"/>
    <w:qFormat/>
    <w:rsid w:val="00116032"/>
    <w:pPr>
      <w:numPr>
        <w:ilvl w:val="1"/>
        <w:numId w:val="6"/>
      </w:numPr>
      <w:autoSpaceDE w:val="0"/>
      <w:autoSpaceDN w:val="0"/>
      <w:adjustRightInd w:val="0"/>
      <w:spacing w:line="240" w:lineRule="auto"/>
    </w:pPr>
    <w:rPr>
      <w:rFonts w:ascii="Arial" w:hAnsi="Arial" w:cs="Arial"/>
      <w:color w:val="0079A3"/>
      <w:sz w:val="28"/>
      <w:szCs w:val="28"/>
    </w:rPr>
  </w:style>
  <w:style w:type="character" w:customStyle="1" w:styleId="StyleEspace2Car">
    <w:name w:val="StyleEspace2 Car"/>
    <w:basedOn w:val="Policepardfaut"/>
    <w:link w:val="StyleEspace2"/>
    <w:rsid w:val="00116032"/>
    <w:rPr>
      <w:rFonts w:ascii="Arial" w:eastAsiaTheme="majorEastAsia" w:hAnsi="Arial" w:cs="Arial"/>
      <w:color w:val="0079A3"/>
      <w:sz w:val="28"/>
      <w:szCs w:val="28"/>
    </w:rPr>
  </w:style>
  <w:style w:type="paragraph" w:customStyle="1" w:styleId="StyleEspace1">
    <w:name w:val="StyleEspace1"/>
    <w:basedOn w:val="Titre1"/>
    <w:next w:val="StyleEspace2"/>
    <w:link w:val="StyleEspace1Car"/>
    <w:qFormat/>
    <w:rsid w:val="00116032"/>
    <w:pPr>
      <w:numPr>
        <w:numId w:val="6"/>
      </w:numPr>
      <w:autoSpaceDE w:val="0"/>
      <w:autoSpaceDN w:val="0"/>
      <w:adjustRightInd w:val="0"/>
      <w:spacing w:line="240" w:lineRule="auto"/>
    </w:pPr>
    <w:rPr>
      <w:rFonts w:ascii="Arial" w:hAnsi="Arial" w:cs="Arial"/>
      <w:b/>
      <w:bCs/>
      <w:color w:val="0079A3"/>
      <w:sz w:val="30"/>
      <w:szCs w:val="36"/>
    </w:rPr>
  </w:style>
  <w:style w:type="character" w:customStyle="1" w:styleId="StyleEspace1Car">
    <w:name w:val="StyleEspace1 Car"/>
    <w:basedOn w:val="Policepardfaut"/>
    <w:link w:val="StyleEspace1"/>
    <w:rsid w:val="00116032"/>
    <w:rPr>
      <w:rFonts w:ascii="Arial" w:eastAsiaTheme="majorEastAsia" w:hAnsi="Arial" w:cs="Arial"/>
      <w:b/>
      <w:bCs/>
      <w:color w:val="0079A3"/>
      <w:sz w:val="30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1160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itreEspace4">
    <w:name w:val="TitreEspace4"/>
    <w:basedOn w:val="Normal"/>
    <w:link w:val="TitreEspace4Car"/>
    <w:qFormat/>
    <w:rsid w:val="00116032"/>
    <w:pPr>
      <w:numPr>
        <w:ilvl w:val="3"/>
        <w:numId w:val="7"/>
      </w:numPr>
      <w:autoSpaceDE w:val="0"/>
      <w:autoSpaceDN w:val="0"/>
      <w:adjustRightInd w:val="0"/>
      <w:spacing w:after="120" w:line="360" w:lineRule="auto"/>
      <w:ind w:left="1728" w:hanging="648"/>
      <w:jc w:val="both"/>
    </w:pPr>
    <w:rPr>
      <w:rFonts w:ascii="Arial" w:hAnsi="Arial" w:cs="Arial"/>
      <w:color w:val="0079A3"/>
      <w:sz w:val="20"/>
      <w:szCs w:val="18"/>
    </w:rPr>
  </w:style>
  <w:style w:type="character" w:customStyle="1" w:styleId="TitreEspace4Car">
    <w:name w:val="TitreEspace4 Car"/>
    <w:basedOn w:val="Policepardfaut"/>
    <w:link w:val="TitreEspace4"/>
    <w:rsid w:val="00116032"/>
    <w:rPr>
      <w:rFonts w:ascii="Arial" w:hAnsi="Arial" w:cs="Arial"/>
      <w:color w:val="0079A3"/>
      <w:sz w:val="20"/>
      <w:szCs w:val="18"/>
    </w:rPr>
  </w:style>
  <w:style w:type="paragraph" w:customStyle="1" w:styleId="Normal2">
    <w:name w:val="Normal2"/>
    <w:basedOn w:val="Normal"/>
    <w:link w:val="Normal2Car"/>
    <w:rsid w:val="001C31C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Normal2Car">
    <w:name w:val="Normal2 Car"/>
    <w:link w:val="Normal2"/>
    <w:rsid w:val="001C31CF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A">
    <w:name w:val="Corps A"/>
    <w:rsid w:val="001C3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Verdana" w:eastAsia="Arial Unicode MS" w:hAnsi="Arial Unicode MS" w:cs="Arial Unicode MS"/>
      <w:color w:val="000000"/>
      <w:spacing w:val="-6"/>
      <w:sz w:val="18"/>
      <w:szCs w:val="18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1C31CF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0F2640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0F2640"/>
  </w:style>
  <w:style w:type="paragraph" w:styleId="Textedebulles">
    <w:name w:val="Balloon Text"/>
    <w:basedOn w:val="Normal"/>
    <w:link w:val="TextedebullesCar"/>
    <w:uiPriority w:val="99"/>
    <w:semiHidden/>
    <w:unhideWhenUsed/>
    <w:rsid w:val="00C63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3DA6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72E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72EF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72EF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2E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2EF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55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785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Lyon 2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Bellon</dc:creator>
  <cp:keywords/>
  <dc:description/>
  <cp:lastModifiedBy>Carole Koteira</cp:lastModifiedBy>
  <cp:revision>27</cp:revision>
  <cp:lastPrinted>2024-10-07T10:12:00Z</cp:lastPrinted>
  <dcterms:created xsi:type="dcterms:W3CDTF">2024-10-10T09:18:00Z</dcterms:created>
  <dcterms:modified xsi:type="dcterms:W3CDTF">2025-05-22T13:19:00Z</dcterms:modified>
</cp:coreProperties>
</file>