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9E2" w:rsidRPr="0022619B" w:rsidRDefault="007568CA" w:rsidP="007568CA">
      <w:pPr>
        <w:pStyle w:val="Corpsdetexte"/>
        <w:spacing w:before="0"/>
        <w:jc w:val="center"/>
        <w:rPr>
          <w:rFonts w:ascii="Arial" w:hAnsi="Arial" w:cs="Arial"/>
          <w:b/>
          <w:sz w:val="28"/>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r w:rsidRPr="0022619B">
        <w:rPr>
          <w:rFonts w:ascii="Arial" w:hAnsi="Arial" w:cs="Arial"/>
          <w:b/>
          <w:noProof/>
          <w:sz w:val="28"/>
        </w:rPr>
        <w:drawing>
          <wp:inline distT="0" distB="0" distL="0" distR="0">
            <wp:extent cx="1323975"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rsidR="00301679" w:rsidRPr="0022619B" w:rsidRDefault="00301679" w:rsidP="007568CA">
      <w:pPr>
        <w:pStyle w:val="Corpsdetexte"/>
        <w:spacing w:before="0"/>
        <w:jc w:val="center"/>
        <w:rPr>
          <w:rFonts w:ascii="Arial" w:hAnsi="Arial" w:cs="Arial"/>
          <w:b/>
          <w:bCs/>
          <w:sz w:val="24"/>
          <w:szCs w:val="24"/>
        </w:rPr>
      </w:pPr>
    </w:p>
    <w:p w:rsidR="00781CAA" w:rsidRPr="00C7143F" w:rsidRDefault="00781CAA" w:rsidP="007568CA">
      <w:pPr>
        <w:pStyle w:val="Corpsdetexte"/>
        <w:spacing w:before="0"/>
        <w:jc w:val="center"/>
        <w:rPr>
          <w:rFonts w:ascii="Arial" w:hAnsi="Arial" w:cs="Arial"/>
          <w:b/>
          <w:bCs/>
          <w:caps/>
          <w:sz w:val="28"/>
          <w:szCs w:val="28"/>
          <w:lang w:val="fr-FR"/>
        </w:rPr>
      </w:pPr>
      <w:r w:rsidRPr="00C7143F">
        <w:rPr>
          <w:rFonts w:ascii="Arial" w:hAnsi="Arial" w:cs="Arial"/>
          <w:b/>
          <w:bCs/>
          <w:caps/>
          <w:sz w:val="28"/>
          <w:szCs w:val="28"/>
        </w:rPr>
        <w:t>MarcHe n°</w:t>
      </w:r>
      <w:bookmarkStart w:id="10" w:name="_Hlk188371727"/>
      <w:r w:rsidR="00B15E08" w:rsidRPr="00C7143F">
        <w:rPr>
          <w:rFonts w:ascii="Arial" w:hAnsi="Arial" w:cs="Arial"/>
          <w:b/>
          <w:bCs/>
          <w:caps/>
          <w:sz w:val="28"/>
          <w:szCs w:val="28"/>
        </w:rPr>
        <w:t>25B</w:t>
      </w:r>
      <w:bookmarkEnd w:id="10"/>
      <w:r w:rsidR="00FA2F73" w:rsidRPr="00C7143F">
        <w:rPr>
          <w:rFonts w:ascii="Arial" w:hAnsi="Arial" w:cs="Arial"/>
          <w:b/>
          <w:bCs/>
          <w:caps/>
          <w:sz w:val="28"/>
          <w:szCs w:val="28"/>
          <w:lang w:val="fr-FR"/>
        </w:rPr>
        <w:t>24</w:t>
      </w:r>
    </w:p>
    <w:p w:rsidR="007A7034" w:rsidRPr="00C7143F" w:rsidRDefault="007A7034" w:rsidP="007568CA">
      <w:pPr>
        <w:pStyle w:val="Corpsdetexte"/>
        <w:spacing w:before="0"/>
        <w:jc w:val="center"/>
        <w:rPr>
          <w:rFonts w:ascii="Arial" w:hAnsi="Arial" w:cs="Arial"/>
          <w:b/>
          <w:bCs/>
          <w:caps/>
          <w:sz w:val="28"/>
          <w:szCs w:val="28"/>
          <w:lang w:val="fr-FR"/>
        </w:rPr>
      </w:pPr>
    </w:p>
    <w:p w:rsidR="00781CAA" w:rsidRDefault="00781CAA" w:rsidP="007568CA">
      <w:pPr>
        <w:jc w:val="center"/>
        <w:rPr>
          <w:rFonts w:ascii="Arial" w:hAnsi="Arial" w:cs="Arial"/>
          <w:b/>
          <w:bCs/>
          <w:caps/>
          <w:sz w:val="28"/>
          <w:szCs w:val="28"/>
        </w:rPr>
      </w:pPr>
      <w:r w:rsidRPr="00C7143F">
        <w:rPr>
          <w:rFonts w:ascii="Arial" w:hAnsi="Arial" w:cs="Arial"/>
          <w:b/>
          <w:bCs/>
          <w:caps/>
          <w:sz w:val="28"/>
          <w:szCs w:val="28"/>
        </w:rPr>
        <w:t>PORTANT SUR</w:t>
      </w:r>
      <w:r w:rsidR="007A7034" w:rsidRPr="00C7143F">
        <w:rPr>
          <w:rFonts w:ascii="Arial" w:hAnsi="Arial" w:cs="Arial"/>
          <w:b/>
          <w:bCs/>
          <w:caps/>
          <w:sz w:val="28"/>
          <w:szCs w:val="28"/>
        </w:rPr>
        <w:t xml:space="preserve"> L’ACQUISITION D’UN PROFILOMETRE MECANIQUE ET</w:t>
      </w:r>
      <w:r w:rsidR="00EB421D" w:rsidRPr="00C7143F">
        <w:rPr>
          <w:rFonts w:ascii="Arial" w:hAnsi="Arial" w:cs="Arial"/>
          <w:b/>
          <w:bCs/>
          <w:caps/>
          <w:sz w:val="28"/>
          <w:szCs w:val="28"/>
        </w:rPr>
        <w:t xml:space="preserve"> SES</w:t>
      </w:r>
      <w:r w:rsidR="007A7034" w:rsidRPr="00C7143F">
        <w:rPr>
          <w:rFonts w:ascii="Arial" w:hAnsi="Arial" w:cs="Arial"/>
          <w:b/>
          <w:bCs/>
          <w:caps/>
          <w:sz w:val="28"/>
          <w:szCs w:val="28"/>
        </w:rPr>
        <w:t xml:space="preserve"> ACCESSOIRES ASSOCIES </w:t>
      </w:r>
    </w:p>
    <w:p w:rsidR="00C7143F" w:rsidRPr="00C7143F" w:rsidRDefault="00C7143F" w:rsidP="007568CA">
      <w:pPr>
        <w:jc w:val="center"/>
        <w:rPr>
          <w:rFonts w:ascii="Arial" w:hAnsi="Arial" w:cs="Arial"/>
          <w:b/>
          <w:bCs/>
          <w:caps/>
          <w:sz w:val="28"/>
          <w:szCs w:val="28"/>
        </w:rPr>
      </w:pPr>
    </w:p>
    <w:p w:rsidR="009C19AD" w:rsidRDefault="00781CAA" w:rsidP="007568CA">
      <w:pPr>
        <w:jc w:val="center"/>
        <w:rPr>
          <w:rFonts w:ascii="Arial" w:hAnsi="Arial" w:cs="Arial"/>
          <w:b/>
          <w:bCs/>
          <w:caps/>
          <w:sz w:val="28"/>
          <w:szCs w:val="28"/>
        </w:rPr>
      </w:pPr>
      <w:r w:rsidRPr="00C7143F">
        <w:rPr>
          <w:rFonts w:ascii="Arial" w:hAnsi="Arial" w:cs="Arial"/>
          <w:b/>
          <w:bCs/>
          <w:caps/>
          <w:sz w:val="28"/>
          <w:szCs w:val="28"/>
        </w:rPr>
        <w:t xml:space="preserve">POUR </w:t>
      </w:r>
      <w:r w:rsidR="007A7034" w:rsidRPr="00C7143F">
        <w:rPr>
          <w:rFonts w:ascii="Arial" w:hAnsi="Arial" w:cs="Arial"/>
          <w:b/>
          <w:bCs/>
          <w:caps/>
          <w:sz w:val="28"/>
          <w:szCs w:val="28"/>
        </w:rPr>
        <w:t xml:space="preserve">LE LABORATOIRE ENERGIES </w:t>
      </w:r>
      <w:r w:rsidR="001D654C" w:rsidRPr="00C7143F">
        <w:rPr>
          <w:rFonts w:ascii="Arial" w:hAnsi="Arial" w:cs="Arial"/>
          <w:b/>
          <w:bCs/>
          <w:caps/>
          <w:sz w:val="28"/>
          <w:szCs w:val="28"/>
        </w:rPr>
        <w:t xml:space="preserve">et </w:t>
      </w:r>
      <w:r w:rsidR="007A7034" w:rsidRPr="00C7143F">
        <w:rPr>
          <w:rFonts w:ascii="Arial" w:hAnsi="Arial" w:cs="Arial"/>
          <w:b/>
          <w:bCs/>
          <w:caps/>
          <w:sz w:val="28"/>
          <w:szCs w:val="28"/>
        </w:rPr>
        <w:t>MECANIQUE &amp; THEORIQUE ET APPLIQUEE (LEMTA), UNIVERSITE DE LORRAINE</w:t>
      </w:r>
    </w:p>
    <w:p w:rsidR="00C7143F" w:rsidRDefault="00C7143F" w:rsidP="007568CA">
      <w:pPr>
        <w:jc w:val="center"/>
        <w:rPr>
          <w:rFonts w:ascii="Arial" w:hAnsi="Arial" w:cs="Arial"/>
          <w:b/>
          <w:bCs/>
          <w:caps/>
          <w:sz w:val="28"/>
          <w:szCs w:val="28"/>
        </w:rPr>
      </w:pPr>
    </w:p>
    <w:p w:rsidR="00C7143F" w:rsidRPr="00C7143F" w:rsidRDefault="00C7143F" w:rsidP="007568CA">
      <w:pPr>
        <w:jc w:val="center"/>
        <w:rPr>
          <w:rFonts w:ascii="Arial" w:hAnsi="Arial" w:cs="Arial"/>
          <w:b/>
          <w:bCs/>
          <w:caps/>
          <w:sz w:val="28"/>
          <w:szCs w:val="28"/>
        </w:rPr>
      </w:pPr>
    </w:p>
    <w:bookmarkEnd w:id="0"/>
    <w:bookmarkEnd w:id="1"/>
    <w:bookmarkEnd w:id="2"/>
    <w:bookmarkEnd w:id="3"/>
    <w:bookmarkEnd w:id="4"/>
    <w:bookmarkEnd w:id="5"/>
    <w:p w:rsidR="0043719E" w:rsidRDefault="006E7273" w:rsidP="007568CA">
      <w:pPr>
        <w:pStyle w:val="Titre2"/>
        <w:numPr>
          <w:ilvl w:val="0"/>
          <w:numId w:val="0"/>
        </w:numPr>
        <w:spacing w:before="0"/>
        <w:jc w:val="center"/>
        <w:rPr>
          <w:rFonts w:ascii="Arial" w:hAnsi="Arial" w:cs="Arial"/>
          <w:sz w:val="36"/>
          <w:szCs w:val="36"/>
        </w:rPr>
      </w:pPr>
      <w:r w:rsidRPr="0022619B">
        <w:rPr>
          <w:rFonts w:ascii="Arial" w:hAnsi="Arial" w:cs="Arial"/>
          <w:sz w:val="36"/>
          <w:szCs w:val="36"/>
        </w:rPr>
        <w:t>CAHIER DES CLAUSES PARTICULIERES</w:t>
      </w:r>
    </w:p>
    <w:p w:rsidR="00591C6B" w:rsidRPr="00591C6B" w:rsidRDefault="00591C6B" w:rsidP="007568CA">
      <w:pPr>
        <w:pStyle w:val="Titre2"/>
        <w:numPr>
          <w:ilvl w:val="0"/>
          <w:numId w:val="0"/>
        </w:numPr>
        <w:spacing w:before="0"/>
        <w:jc w:val="center"/>
        <w:rPr>
          <w:rFonts w:ascii="Arial" w:hAnsi="Arial" w:cs="Arial"/>
          <w:sz w:val="36"/>
          <w:szCs w:val="36"/>
        </w:rPr>
      </w:pPr>
      <w:r w:rsidRPr="00591C6B">
        <w:rPr>
          <w:rFonts w:ascii="Arial" w:hAnsi="Arial" w:cs="Arial"/>
          <w:sz w:val="36"/>
          <w:szCs w:val="36"/>
        </w:rPr>
        <w:t>VALANT ACTE D</w:t>
      </w:r>
      <w:r>
        <w:rPr>
          <w:rFonts w:ascii="Arial" w:hAnsi="Arial" w:cs="Arial"/>
          <w:sz w:val="36"/>
          <w:szCs w:val="36"/>
        </w:rPr>
        <w:t>’</w:t>
      </w:r>
      <w:r w:rsidRPr="00591C6B">
        <w:rPr>
          <w:rFonts w:ascii="Arial" w:hAnsi="Arial" w:cs="Arial"/>
          <w:sz w:val="36"/>
          <w:szCs w:val="36"/>
        </w:rPr>
        <w:t>ENGAGEMENT</w:t>
      </w:r>
    </w:p>
    <w:p w:rsidR="0022619B" w:rsidRDefault="0022619B" w:rsidP="007568CA">
      <w:pPr>
        <w:pStyle w:val="Corpsdetexte"/>
        <w:spacing w:before="0"/>
        <w:ind w:firstLine="0"/>
        <w:rPr>
          <w:rFonts w:ascii="Arial" w:hAnsi="Arial" w:cs="Arial"/>
          <w:sz w:val="22"/>
          <w:szCs w:val="22"/>
        </w:rPr>
      </w:pPr>
    </w:p>
    <w:p w:rsidR="00C7143F" w:rsidRDefault="00C7143F" w:rsidP="007568CA">
      <w:pPr>
        <w:pStyle w:val="Corpsdetexte"/>
        <w:spacing w:before="0"/>
        <w:ind w:firstLine="0"/>
        <w:rPr>
          <w:rFonts w:ascii="Arial" w:hAnsi="Arial" w:cs="Arial"/>
          <w:sz w:val="22"/>
          <w:szCs w:val="22"/>
        </w:rPr>
      </w:pPr>
    </w:p>
    <w:p w:rsidR="00F73B38" w:rsidRDefault="00F73B38" w:rsidP="007568CA">
      <w:pPr>
        <w:widowControl w:val="0"/>
        <w:autoSpaceDE w:val="0"/>
        <w:contextualSpacing/>
        <w:rPr>
          <w:rFonts w:ascii="Arial" w:hAnsi="Arial" w:cs="Arial"/>
          <w:color w:val="000000"/>
          <w:sz w:val="22"/>
          <w:szCs w:val="22"/>
        </w:rPr>
      </w:pPr>
      <w:r w:rsidRPr="0034290B">
        <w:rPr>
          <w:rFonts w:ascii="Arial" w:hAnsi="Arial" w:cs="Arial"/>
          <w:color w:val="000000"/>
          <w:sz w:val="22"/>
          <w:szCs w:val="22"/>
        </w:rPr>
        <w:t>Marché passé</w:t>
      </w:r>
      <w:r>
        <w:rPr>
          <w:rFonts w:ascii="Arial" w:hAnsi="Arial" w:cs="Arial"/>
          <w:color w:val="000000"/>
          <w:sz w:val="22"/>
          <w:szCs w:val="22"/>
        </w:rPr>
        <w:t xml:space="preserve"> en application</w:t>
      </w:r>
      <w:r w:rsidR="00530D55">
        <w:rPr>
          <w:rFonts w:ascii="Arial" w:hAnsi="Arial" w:cs="Arial"/>
          <w:color w:val="000000"/>
          <w:sz w:val="22"/>
          <w:szCs w:val="22"/>
        </w:rPr>
        <w:t xml:space="preserve"> du Code de la Commande Publique (notamment ses articles L2123-1 et R2123-1 1°)</w:t>
      </w:r>
      <w:r>
        <w:rPr>
          <w:rFonts w:ascii="Arial" w:hAnsi="Arial" w:cs="Arial"/>
          <w:color w:val="000000"/>
          <w:sz w:val="22"/>
          <w:szCs w:val="22"/>
        </w:rPr>
        <w:t xml:space="preserve"> : </w:t>
      </w:r>
    </w:p>
    <w:p w:rsidR="00C7143F" w:rsidRDefault="00C7143F" w:rsidP="007568CA">
      <w:pPr>
        <w:widowControl w:val="0"/>
        <w:autoSpaceDE w:val="0"/>
        <w:contextualSpacing/>
        <w:rPr>
          <w:rFonts w:ascii="Arial" w:hAnsi="Arial" w:cs="Arial"/>
          <w:color w:val="000000"/>
          <w:sz w:val="22"/>
          <w:szCs w:val="22"/>
        </w:rPr>
      </w:pPr>
    </w:p>
    <w:bookmarkEnd w:id="6"/>
    <w:bookmarkEnd w:id="7"/>
    <w:bookmarkEnd w:id="8"/>
    <w:bookmarkEnd w:id="9"/>
    <w:p w:rsidR="00DE3990" w:rsidRPr="00A657EA" w:rsidRDefault="00B30B34" w:rsidP="007568CA">
      <w:pPr>
        <w:pStyle w:val="Titredocument1"/>
        <w:widowControl/>
        <w:pBdr>
          <w:top w:val="single" w:sz="4" w:space="1" w:color="auto" w:shadow="1"/>
          <w:left w:val="single" w:sz="4" w:space="0" w:color="auto" w:shadow="1"/>
          <w:bottom w:val="single" w:sz="4" w:space="1" w:color="auto" w:shadow="1"/>
          <w:right w:val="single" w:sz="4" w:space="4" w:color="auto" w:shadow="1"/>
        </w:pBdr>
        <w:spacing w:before="0" w:after="0"/>
        <w:jc w:val="both"/>
        <w:rPr>
          <w:i/>
          <w:sz w:val="20"/>
          <w:szCs w:val="20"/>
        </w:rPr>
      </w:pPr>
      <w:r w:rsidRPr="00A657EA">
        <w:rPr>
          <w:i/>
          <w:sz w:val="20"/>
          <w:szCs w:val="20"/>
        </w:rPr>
        <w:t>LE CANDIDAT REMPLIT LES CHAMPS SURLIGNES EN JAUNE DANS LE PRESENT DOCUMENT, ET LE TRAN</w:t>
      </w:r>
      <w:r w:rsidR="0012186F" w:rsidRPr="00A657EA">
        <w:rPr>
          <w:i/>
          <w:sz w:val="20"/>
          <w:szCs w:val="20"/>
        </w:rPr>
        <w:t xml:space="preserve">SMET DANS SA REPONSE A </w:t>
      </w:r>
      <w:smartTag w:uri="urn:schemas-microsoft-com:office:smarttags" w:element="PersonName">
        <w:smartTagPr>
          <w:attr w:name="ProductID" w:val="LA CONSULTATION"/>
        </w:smartTagPr>
        <w:r w:rsidR="0012186F" w:rsidRPr="00A657EA">
          <w:rPr>
            <w:i/>
            <w:sz w:val="20"/>
            <w:szCs w:val="20"/>
          </w:rPr>
          <w:t>LA CONSULTATION</w:t>
        </w:r>
      </w:smartTag>
      <w:r w:rsidRPr="00A657EA">
        <w:rPr>
          <w:i/>
          <w:sz w:val="20"/>
          <w:szCs w:val="20"/>
        </w:rPr>
        <w:t xml:space="preserve">, ACCOMPAGNE DES PIECES MENTIONNEES </w:t>
      </w:r>
      <w:r w:rsidR="0055672C" w:rsidRPr="00A657EA">
        <w:rPr>
          <w:i/>
          <w:sz w:val="20"/>
          <w:szCs w:val="20"/>
        </w:rPr>
        <w:t>DANS LE</w:t>
      </w:r>
      <w:r w:rsidR="007E1385" w:rsidRPr="00A657EA">
        <w:rPr>
          <w:i/>
          <w:sz w:val="20"/>
          <w:szCs w:val="20"/>
        </w:rPr>
        <w:t xml:space="preserve"> </w:t>
      </w:r>
      <w:r w:rsidRPr="00A657EA">
        <w:rPr>
          <w:i/>
          <w:sz w:val="20"/>
          <w:szCs w:val="20"/>
        </w:rPr>
        <w:t>REGLEMENT DE LA CONSULTATION.</w:t>
      </w:r>
      <w:r w:rsidR="00DE3990">
        <w:rPr>
          <w:i/>
          <w:sz w:val="20"/>
          <w:szCs w:val="20"/>
        </w:rPr>
        <w:tab/>
      </w:r>
      <w:r w:rsidR="00DE3990">
        <w:rPr>
          <w:i/>
          <w:sz w:val="20"/>
          <w:szCs w:val="20"/>
        </w:rPr>
        <w:br/>
      </w:r>
      <w:r w:rsidR="00DE3990">
        <w:rPr>
          <w:i/>
          <w:sz w:val="20"/>
          <w:szCs w:val="20"/>
        </w:rPr>
        <w:br/>
        <w:t>LE CANDIDAT A LA FACULTE DE SIGNER CE DOCUMENT DES LE DEPOT DE SON OFFRE. DANS TOUS LES CAS, CE DOCUMENT SIGNE SERA EXIGE AUPRES DU CANDIDAT AUQUEL IL EST ENVISAGE D’ATTRIBUER LE CONTRAT</w:t>
      </w:r>
    </w:p>
    <w:p w:rsidR="00B30B34" w:rsidRPr="0022619B" w:rsidRDefault="00B30B34" w:rsidP="007568CA">
      <w:pPr>
        <w:pStyle w:val="Titredocument1"/>
        <w:widowControl/>
        <w:spacing w:before="0" w:after="0"/>
        <w:jc w:val="left"/>
        <w:rPr>
          <w:sz w:val="28"/>
        </w:rPr>
      </w:pPr>
    </w:p>
    <w:p w:rsidR="00B30B34" w:rsidRPr="0022619B" w:rsidRDefault="00B30B34" w:rsidP="007568CA">
      <w:pPr>
        <w:ind w:firstLine="284"/>
        <w:jc w:val="both"/>
        <w:rPr>
          <w:rFonts w:ascii="Arial" w:hAnsi="Arial" w:cs="Arial"/>
          <w:b/>
          <w:sz w:val="24"/>
          <w:szCs w:val="24"/>
          <w:lang w:eastAsia="ar-SA"/>
        </w:rPr>
      </w:pPr>
      <w:r w:rsidRPr="0022619B">
        <w:rPr>
          <w:rFonts w:ascii="Arial" w:hAnsi="Arial" w:cs="Arial"/>
          <w:b/>
          <w:sz w:val="24"/>
          <w:szCs w:val="24"/>
          <w:lang w:eastAsia="ar-SA"/>
        </w:rPr>
        <w:t>Le présent marché est conclu entre :</w:t>
      </w:r>
    </w:p>
    <w:p w:rsidR="00B30B34" w:rsidRPr="0022619B" w:rsidRDefault="00B30B34" w:rsidP="007568CA">
      <w:pPr>
        <w:rPr>
          <w:rFonts w:ascii="Arial" w:hAnsi="Arial" w:cs="Arial"/>
          <w:b/>
          <w:sz w:val="22"/>
          <w:szCs w:val="22"/>
          <w:lang w:eastAsia="ar-SA"/>
        </w:rPr>
      </w:pPr>
    </w:p>
    <w:p w:rsidR="008916DB" w:rsidRPr="0022619B" w:rsidRDefault="009009A1" w:rsidP="00C7143F">
      <w:pPr>
        <w:spacing w:line="288" w:lineRule="auto"/>
        <w:jc w:val="both"/>
        <w:rPr>
          <w:rFonts w:ascii="Arial" w:hAnsi="Arial" w:cs="Arial"/>
          <w:spacing w:val="-4"/>
          <w:sz w:val="22"/>
          <w:szCs w:val="22"/>
          <w:lang w:eastAsia="ar-SA"/>
        </w:rPr>
      </w:pPr>
      <w:r w:rsidRPr="0022619B">
        <w:rPr>
          <w:rFonts w:ascii="Arial" w:hAnsi="Arial" w:cs="Arial"/>
          <w:spacing w:val="-4"/>
          <w:sz w:val="22"/>
          <w:szCs w:val="22"/>
          <w:lang w:eastAsia="ar-SA"/>
        </w:rPr>
        <w:tab/>
        <w:t>L'u</w:t>
      </w:r>
      <w:r w:rsidR="00B30B34" w:rsidRPr="0022619B">
        <w:rPr>
          <w:rFonts w:ascii="Arial" w:hAnsi="Arial" w:cs="Arial"/>
          <w:spacing w:val="-4"/>
          <w:sz w:val="22"/>
          <w:szCs w:val="22"/>
          <w:lang w:eastAsia="ar-SA"/>
        </w:rPr>
        <w:t xml:space="preserve">niversité </w:t>
      </w:r>
      <w:r w:rsidR="008916DB" w:rsidRPr="0022619B">
        <w:rPr>
          <w:rFonts w:ascii="Arial" w:hAnsi="Arial" w:cs="Arial"/>
          <w:spacing w:val="-4"/>
          <w:sz w:val="22"/>
          <w:szCs w:val="22"/>
          <w:lang w:eastAsia="ar-SA"/>
        </w:rPr>
        <w:t>de Lorraine</w:t>
      </w:r>
    </w:p>
    <w:p w:rsidR="008916DB" w:rsidRPr="0022619B" w:rsidRDefault="008916DB" w:rsidP="00C7143F">
      <w:pPr>
        <w:spacing w:line="288" w:lineRule="auto"/>
        <w:ind w:firstLine="708"/>
        <w:jc w:val="both"/>
        <w:rPr>
          <w:rFonts w:ascii="Arial" w:hAnsi="Arial" w:cs="Arial"/>
          <w:spacing w:val="-4"/>
          <w:sz w:val="22"/>
          <w:szCs w:val="22"/>
          <w:lang w:eastAsia="ar-SA"/>
        </w:rPr>
      </w:pPr>
      <w:r w:rsidRPr="0022619B">
        <w:rPr>
          <w:rFonts w:ascii="Arial" w:hAnsi="Arial" w:cs="Arial"/>
          <w:bCs/>
          <w:iCs/>
          <w:sz w:val="22"/>
          <w:szCs w:val="22"/>
        </w:rPr>
        <w:t>34 Cours Léopold</w:t>
      </w:r>
    </w:p>
    <w:p w:rsidR="008916DB" w:rsidRPr="0022619B" w:rsidRDefault="008916DB" w:rsidP="00C7143F">
      <w:pPr>
        <w:spacing w:line="288" w:lineRule="auto"/>
        <w:ind w:firstLine="708"/>
        <w:jc w:val="both"/>
        <w:rPr>
          <w:rFonts w:ascii="Arial" w:hAnsi="Arial" w:cs="Arial"/>
          <w:spacing w:val="-4"/>
          <w:sz w:val="22"/>
          <w:szCs w:val="22"/>
          <w:lang w:eastAsia="ar-SA"/>
        </w:rPr>
      </w:pPr>
      <w:r w:rsidRPr="0022619B">
        <w:rPr>
          <w:rFonts w:ascii="Arial" w:hAnsi="Arial" w:cs="Arial"/>
          <w:bCs/>
          <w:iCs/>
          <w:sz w:val="22"/>
          <w:szCs w:val="22"/>
        </w:rPr>
        <w:t>CS 25233</w:t>
      </w:r>
    </w:p>
    <w:p w:rsidR="008916DB" w:rsidRPr="0022619B" w:rsidRDefault="008916DB" w:rsidP="00C7143F">
      <w:pPr>
        <w:spacing w:line="288" w:lineRule="auto"/>
        <w:ind w:firstLine="708"/>
        <w:rPr>
          <w:rFonts w:ascii="Arial" w:hAnsi="Arial" w:cs="Arial"/>
          <w:sz w:val="22"/>
          <w:szCs w:val="22"/>
        </w:rPr>
      </w:pPr>
      <w:r w:rsidRPr="0022619B">
        <w:rPr>
          <w:rFonts w:ascii="Arial" w:hAnsi="Arial" w:cs="Arial"/>
          <w:sz w:val="22"/>
          <w:szCs w:val="22"/>
        </w:rPr>
        <w:t>54052 NANCY Cedex</w:t>
      </w:r>
    </w:p>
    <w:p w:rsidR="009009A1" w:rsidRPr="0022619B" w:rsidRDefault="00B30B34" w:rsidP="007568CA">
      <w:pPr>
        <w:jc w:val="both"/>
        <w:rPr>
          <w:rFonts w:ascii="Arial" w:hAnsi="Arial" w:cs="Arial"/>
          <w:spacing w:val="2"/>
          <w:sz w:val="22"/>
          <w:szCs w:val="22"/>
          <w:lang w:eastAsia="ar-SA"/>
        </w:rPr>
      </w:pPr>
      <w:r w:rsidRPr="0022619B">
        <w:rPr>
          <w:rFonts w:ascii="Arial" w:hAnsi="Arial" w:cs="Arial"/>
          <w:spacing w:val="2"/>
          <w:sz w:val="22"/>
          <w:szCs w:val="22"/>
          <w:lang w:eastAsia="ar-SA"/>
        </w:rPr>
        <w:tab/>
      </w:r>
    </w:p>
    <w:p w:rsidR="00B30B34" w:rsidRPr="0022619B" w:rsidRDefault="0053602B" w:rsidP="007568CA">
      <w:pPr>
        <w:jc w:val="both"/>
        <w:rPr>
          <w:rFonts w:ascii="Arial" w:hAnsi="Arial" w:cs="Arial"/>
          <w:spacing w:val="2"/>
          <w:sz w:val="22"/>
          <w:szCs w:val="22"/>
          <w:lang w:eastAsia="ar-SA"/>
        </w:rPr>
      </w:pPr>
      <w:r w:rsidRPr="0022619B">
        <w:rPr>
          <w:rFonts w:ascii="Arial" w:hAnsi="Arial" w:cs="Arial"/>
          <w:spacing w:val="2"/>
          <w:sz w:val="22"/>
          <w:szCs w:val="22"/>
          <w:lang w:eastAsia="ar-SA"/>
        </w:rPr>
        <w:tab/>
        <w:t xml:space="preserve">Représentée par </w:t>
      </w:r>
      <w:r w:rsidR="00FA71BC">
        <w:rPr>
          <w:rFonts w:ascii="Arial" w:hAnsi="Arial" w:cs="Arial"/>
          <w:spacing w:val="2"/>
          <w:sz w:val="22"/>
          <w:szCs w:val="22"/>
          <w:lang w:eastAsia="ar-SA"/>
        </w:rPr>
        <w:t>sa</w:t>
      </w:r>
      <w:r w:rsidRPr="0022619B">
        <w:rPr>
          <w:rFonts w:ascii="Arial" w:hAnsi="Arial" w:cs="Arial"/>
          <w:spacing w:val="2"/>
          <w:sz w:val="22"/>
          <w:szCs w:val="22"/>
          <w:lang w:eastAsia="ar-SA"/>
        </w:rPr>
        <w:t xml:space="preserve"> président</w:t>
      </w:r>
      <w:r w:rsidR="00FA71BC">
        <w:rPr>
          <w:rFonts w:ascii="Arial" w:hAnsi="Arial" w:cs="Arial"/>
          <w:spacing w:val="2"/>
          <w:sz w:val="22"/>
          <w:szCs w:val="22"/>
          <w:lang w:eastAsia="ar-SA"/>
        </w:rPr>
        <w:t>e</w:t>
      </w:r>
      <w:r w:rsidRPr="0022619B">
        <w:rPr>
          <w:rFonts w:ascii="Arial" w:hAnsi="Arial" w:cs="Arial"/>
          <w:spacing w:val="2"/>
          <w:sz w:val="22"/>
          <w:szCs w:val="22"/>
          <w:lang w:eastAsia="ar-SA"/>
        </w:rPr>
        <w:t>, c</w:t>
      </w:r>
      <w:r w:rsidR="00B30B34" w:rsidRPr="0022619B">
        <w:rPr>
          <w:rFonts w:ascii="Arial" w:hAnsi="Arial" w:cs="Arial"/>
          <w:spacing w:val="2"/>
          <w:sz w:val="22"/>
          <w:szCs w:val="22"/>
          <w:lang w:eastAsia="ar-SA"/>
        </w:rPr>
        <w:t>i-après désignée l'université</w:t>
      </w:r>
    </w:p>
    <w:p w:rsidR="00B30B34" w:rsidRPr="0022619B" w:rsidRDefault="00B30B34" w:rsidP="007568CA">
      <w:pPr>
        <w:jc w:val="both"/>
        <w:rPr>
          <w:rFonts w:ascii="Arial" w:hAnsi="Arial" w:cs="Arial"/>
          <w:spacing w:val="2"/>
          <w:sz w:val="22"/>
          <w:szCs w:val="22"/>
          <w:lang w:eastAsia="ar-SA"/>
        </w:rPr>
      </w:pPr>
    </w:p>
    <w:p w:rsidR="00B30B34" w:rsidRPr="0022619B" w:rsidRDefault="00B30B34" w:rsidP="007568CA">
      <w:pPr>
        <w:jc w:val="both"/>
        <w:rPr>
          <w:rFonts w:ascii="Arial" w:hAnsi="Arial" w:cs="Arial"/>
          <w:spacing w:val="2"/>
          <w:sz w:val="22"/>
          <w:szCs w:val="22"/>
          <w:lang w:eastAsia="ar-SA"/>
        </w:rPr>
      </w:pPr>
      <w:r w:rsidRPr="0022619B">
        <w:rPr>
          <w:rFonts w:ascii="Arial" w:hAnsi="Arial" w:cs="Arial"/>
          <w:spacing w:val="2"/>
          <w:sz w:val="22"/>
          <w:szCs w:val="22"/>
          <w:lang w:eastAsia="ar-SA"/>
        </w:rPr>
        <w:t>Et</w:t>
      </w:r>
    </w:p>
    <w:p w:rsidR="00B30B34" w:rsidRPr="0022619B" w:rsidRDefault="00B30B34" w:rsidP="007568CA">
      <w:pPr>
        <w:jc w:val="both"/>
        <w:rPr>
          <w:rFonts w:ascii="Arial" w:hAnsi="Arial" w:cs="Arial"/>
          <w:spacing w:val="2"/>
          <w:sz w:val="22"/>
          <w:szCs w:val="22"/>
          <w:lang w:eastAsia="ar-SA"/>
        </w:rPr>
      </w:pPr>
    </w:p>
    <w:p w:rsidR="00B30B34" w:rsidRPr="0022619B" w:rsidRDefault="00B30B34" w:rsidP="00C7143F">
      <w:pPr>
        <w:spacing w:line="288" w:lineRule="auto"/>
        <w:jc w:val="both"/>
        <w:rPr>
          <w:rFonts w:ascii="Arial" w:hAnsi="Arial" w:cs="Arial"/>
          <w:spacing w:val="2"/>
          <w:sz w:val="22"/>
          <w:szCs w:val="22"/>
          <w:highlight w:val="yellow"/>
          <w:lang w:eastAsia="ar-SA"/>
        </w:rPr>
      </w:pPr>
      <w:r w:rsidRPr="0022619B">
        <w:rPr>
          <w:rFonts w:ascii="Arial" w:hAnsi="Arial" w:cs="Arial"/>
          <w:spacing w:val="2"/>
          <w:sz w:val="22"/>
          <w:szCs w:val="22"/>
          <w:lang w:eastAsia="ar-SA"/>
        </w:rPr>
        <w:tab/>
      </w:r>
      <w:r w:rsidRPr="0022619B">
        <w:rPr>
          <w:rFonts w:ascii="Arial" w:hAnsi="Arial" w:cs="Arial"/>
          <w:spacing w:val="2"/>
          <w:sz w:val="22"/>
          <w:szCs w:val="22"/>
          <w:highlight w:val="yellow"/>
          <w:lang w:eastAsia="ar-SA"/>
        </w:rPr>
        <w:t>……………………………………</w:t>
      </w:r>
    </w:p>
    <w:p w:rsidR="00B30B34" w:rsidRPr="0022619B" w:rsidRDefault="00B30B34" w:rsidP="00C7143F">
      <w:pPr>
        <w:spacing w:line="288" w:lineRule="auto"/>
        <w:jc w:val="both"/>
        <w:rPr>
          <w:rFonts w:ascii="Arial" w:hAnsi="Arial" w:cs="Arial"/>
          <w:spacing w:val="2"/>
          <w:sz w:val="22"/>
          <w:szCs w:val="22"/>
          <w:highlight w:val="yellow"/>
          <w:lang w:eastAsia="ar-SA"/>
        </w:rPr>
      </w:pPr>
      <w:r w:rsidRPr="0022619B">
        <w:rPr>
          <w:rFonts w:ascii="Arial" w:hAnsi="Arial" w:cs="Arial"/>
          <w:spacing w:val="2"/>
          <w:sz w:val="22"/>
          <w:szCs w:val="22"/>
          <w:lang w:eastAsia="ar-SA"/>
        </w:rPr>
        <w:tab/>
      </w:r>
      <w:r w:rsidRPr="0022619B">
        <w:rPr>
          <w:rFonts w:ascii="Arial" w:hAnsi="Arial" w:cs="Arial"/>
          <w:spacing w:val="2"/>
          <w:sz w:val="22"/>
          <w:szCs w:val="22"/>
          <w:highlight w:val="yellow"/>
          <w:lang w:eastAsia="ar-SA"/>
        </w:rPr>
        <w:t>……………………………………</w:t>
      </w:r>
    </w:p>
    <w:p w:rsidR="00B30B34" w:rsidRPr="0022619B" w:rsidRDefault="00B30B34" w:rsidP="00C7143F">
      <w:pPr>
        <w:spacing w:line="288" w:lineRule="auto"/>
        <w:jc w:val="both"/>
        <w:rPr>
          <w:rFonts w:ascii="Arial" w:hAnsi="Arial" w:cs="Arial"/>
          <w:spacing w:val="2"/>
          <w:sz w:val="22"/>
          <w:szCs w:val="22"/>
          <w:highlight w:val="yellow"/>
          <w:lang w:eastAsia="ar-SA"/>
        </w:rPr>
      </w:pPr>
      <w:r w:rsidRPr="0022619B">
        <w:rPr>
          <w:rFonts w:ascii="Arial" w:hAnsi="Arial" w:cs="Arial"/>
          <w:spacing w:val="2"/>
          <w:sz w:val="22"/>
          <w:szCs w:val="22"/>
          <w:lang w:eastAsia="ar-SA"/>
        </w:rPr>
        <w:tab/>
      </w:r>
      <w:r w:rsidRPr="0022619B">
        <w:rPr>
          <w:rFonts w:ascii="Arial" w:hAnsi="Arial" w:cs="Arial"/>
          <w:spacing w:val="2"/>
          <w:sz w:val="22"/>
          <w:szCs w:val="22"/>
          <w:highlight w:val="yellow"/>
          <w:lang w:eastAsia="ar-SA"/>
        </w:rPr>
        <w:t>……………………………………</w:t>
      </w:r>
    </w:p>
    <w:p w:rsidR="00B30B34" w:rsidRPr="0022619B" w:rsidRDefault="00B30B34" w:rsidP="00C7143F">
      <w:pPr>
        <w:spacing w:line="288" w:lineRule="auto"/>
        <w:jc w:val="both"/>
        <w:rPr>
          <w:rFonts w:ascii="Arial" w:hAnsi="Arial" w:cs="Arial"/>
          <w:spacing w:val="2"/>
          <w:sz w:val="22"/>
          <w:szCs w:val="22"/>
          <w:lang w:eastAsia="ar-SA"/>
        </w:rPr>
      </w:pPr>
      <w:r w:rsidRPr="0022619B">
        <w:rPr>
          <w:rFonts w:ascii="Arial" w:hAnsi="Arial" w:cs="Arial"/>
          <w:spacing w:val="2"/>
          <w:sz w:val="22"/>
          <w:szCs w:val="22"/>
          <w:lang w:eastAsia="ar-SA"/>
        </w:rPr>
        <w:tab/>
      </w:r>
      <w:r w:rsidRPr="0022619B">
        <w:rPr>
          <w:rFonts w:ascii="Arial" w:hAnsi="Arial" w:cs="Arial"/>
          <w:spacing w:val="2"/>
          <w:sz w:val="22"/>
          <w:szCs w:val="22"/>
          <w:highlight w:val="yellow"/>
          <w:lang w:eastAsia="ar-SA"/>
        </w:rPr>
        <w:t>……………………………………</w:t>
      </w:r>
    </w:p>
    <w:p w:rsidR="00C7143F" w:rsidRDefault="00C7143F" w:rsidP="007568CA">
      <w:pPr>
        <w:jc w:val="both"/>
        <w:rPr>
          <w:rFonts w:ascii="Arial" w:hAnsi="Arial" w:cs="Arial"/>
          <w:spacing w:val="2"/>
          <w:sz w:val="22"/>
          <w:szCs w:val="22"/>
          <w:lang w:eastAsia="ar-SA"/>
        </w:rPr>
      </w:pPr>
    </w:p>
    <w:p w:rsidR="00A33507" w:rsidRPr="0022619B" w:rsidRDefault="003A6802" w:rsidP="007568CA">
      <w:pPr>
        <w:jc w:val="both"/>
        <w:rPr>
          <w:rFonts w:ascii="Arial" w:hAnsi="Arial" w:cs="Arial"/>
          <w:spacing w:val="2"/>
          <w:sz w:val="22"/>
          <w:szCs w:val="22"/>
          <w:lang w:eastAsia="ar-SA"/>
        </w:rPr>
      </w:pPr>
      <w:r>
        <w:rPr>
          <w:rFonts w:ascii="Arial" w:hAnsi="Arial" w:cs="Arial"/>
          <w:spacing w:val="2"/>
          <w:sz w:val="22"/>
          <w:szCs w:val="22"/>
          <w:lang w:eastAsia="ar-SA"/>
        </w:rPr>
        <w:t xml:space="preserve">Courriel </w:t>
      </w:r>
      <w:r w:rsidR="00A33507" w:rsidRPr="0022619B">
        <w:rPr>
          <w:rFonts w:ascii="Arial" w:hAnsi="Arial" w:cs="Arial"/>
          <w:spacing w:val="2"/>
          <w:sz w:val="22"/>
          <w:szCs w:val="22"/>
          <w:lang w:eastAsia="ar-SA"/>
        </w:rPr>
        <w:t xml:space="preserve">: </w:t>
      </w:r>
      <w:r w:rsidR="00A33507" w:rsidRPr="0022619B">
        <w:rPr>
          <w:rFonts w:ascii="Arial" w:hAnsi="Arial" w:cs="Arial"/>
          <w:spacing w:val="2"/>
          <w:sz w:val="22"/>
          <w:szCs w:val="22"/>
          <w:highlight w:val="yellow"/>
          <w:lang w:eastAsia="ar-SA"/>
        </w:rPr>
        <w:t>……………………………………</w:t>
      </w:r>
    </w:p>
    <w:p w:rsidR="00B30B34" w:rsidRPr="0022619B" w:rsidRDefault="00B30B34" w:rsidP="007568CA">
      <w:pPr>
        <w:jc w:val="both"/>
        <w:rPr>
          <w:rFonts w:ascii="Arial" w:hAnsi="Arial" w:cs="Arial"/>
          <w:spacing w:val="2"/>
          <w:sz w:val="22"/>
          <w:szCs w:val="22"/>
          <w:lang w:eastAsia="ar-SA"/>
        </w:rPr>
      </w:pPr>
    </w:p>
    <w:p w:rsidR="00B30B34" w:rsidRPr="0022619B" w:rsidRDefault="00B30B34" w:rsidP="007568CA">
      <w:pPr>
        <w:jc w:val="both"/>
        <w:rPr>
          <w:rFonts w:ascii="Arial" w:hAnsi="Arial" w:cs="Arial"/>
          <w:spacing w:val="2"/>
          <w:sz w:val="22"/>
          <w:szCs w:val="22"/>
          <w:lang w:eastAsia="ar-SA"/>
        </w:rPr>
      </w:pPr>
      <w:r w:rsidRPr="0022619B">
        <w:rPr>
          <w:rFonts w:ascii="Arial" w:hAnsi="Arial" w:cs="Arial"/>
          <w:spacing w:val="2"/>
          <w:sz w:val="22"/>
          <w:szCs w:val="22"/>
          <w:lang w:eastAsia="ar-SA"/>
        </w:rPr>
        <w:tab/>
        <w:t xml:space="preserve">Représenté par </w:t>
      </w:r>
      <w:r w:rsidRPr="0022619B">
        <w:rPr>
          <w:rFonts w:ascii="Arial" w:hAnsi="Arial" w:cs="Arial"/>
          <w:spacing w:val="2"/>
          <w:sz w:val="22"/>
          <w:szCs w:val="22"/>
          <w:highlight w:val="yellow"/>
          <w:lang w:eastAsia="ar-SA"/>
        </w:rPr>
        <w:t>………………………</w:t>
      </w:r>
      <w:r w:rsidR="00C7143F">
        <w:rPr>
          <w:rFonts w:ascii="Arial" w:hAnsi="Arial" w:cs="Arial"/>
          <w:spacing w:val="2"/>
          <w:sz w:val="22"/>
          <w:szCs w:val="22"/>
          <w:highlight w:val="yellow"/>
          <w:lang w:eastAsia="ar-SA"/>
        </w:rPr>
        <w:t>…</w:t>
      </w:r>
      <w:r w:rsidR="0053602B" w:rsidRPr="0022619B">
        <w:rPr>
          <w:rFonts w:ascii="Arial" w:hAnsi="Arial" w:cs="Arial"/>
          <w:spacing w:val="2"/>
          <w:sz w:val="22"/>
          <w:szCs w:val="22"/>
          <w:lang w:eastAsia="ar-SA"/>
        </w:rPr>
        <w:t>, c</w:t>
      </w:r>
      <w:r w:rsidRPr="0022619B">
        <w:rPr>
          <w:rFonts w:ascii="Arial" w:hAnsi="Arial" w:cs="Arial"/>
          <w:spacing w:val="2"/>
          <w:sz w:val="22"/>
          <w:szCs w:val="22"/>
          <w:lang w:eastAsia="ar-SA"/>
        </w:rPr>
        <w:t xml:space="preserve">i-après désigné le </w:t>
      </w:r>
      <w:r w:rsidR="006E4CBD" w:rsidRPr="0022619B">
        <w:rPr>
          <w:rFonts w:ascii="Arial" w:hAnsi="Arial" w:cs="Arial"/>
          <w:spacing w:val="2"/>
          <w:sz w:val="22"/>
          <w:szCs w:val="22"/>
          <w:lang w:eastAsia="ar-SA"/>
        </w:rPr>
        <w:t>titulaire</w:t>
      </w:r>
    </w:p>
    <w:p w:rsidR="00B30B34" w:rsidRDefault="00B30B34" w:rsidP="007568CA">
      <w:pPr>
        <w:jc w:val="both"/>
        <w:rPr>
          <w:rFonts w:ascii="Arial" w:hAnsi="Arial" w:cs="Arial"/>
          <w:spacing w:val="2"/>
          <w:sz w:val="22"/>
          <w:szCs w:val="22"/>
          <w:lang w:eastAsia="ar-SA"/>
        </w:rPr>
      </w:pPr>
    </w:p>
    <w:p w:rsidR="00C7143F" w:rsidRDefault="00C7143F">
      <w:pPr>
        <w:suppressAutoHyphens w:val="0"/>
        <w:rPr>
          <w:rFonts w:ascii="Arial" w:hAnsi="Arial" w:cs="Arial"/>
          <w:sz w:val="22"/>
          <w:szCs w:val="22"/>
          <w:u w:val="single"/>
        </w:rPr>
      </w:pPr>
      <w:r>
        <w:rPr>
          <w:rFonts w:ascii="Arial" w:hAnsi="Arial" w:cs="Arial"/>
          <w:sz w:val="22"/>
          <w:szCs w:val="22"/>
          <w:u w:val="single"/>
        </w:rPr>
        <w:br w:type="page"/>
      </w:r>
    </w:p>
    <w:p w:rsidR="00B94269" w:rsidRPr="00A27DE3" w:rsidRDefault="00B94269" w:rsidP="007568CA">
      <w:pPr>
        <w:rPr>
          <w:rFonts w:ascii="Arial" w:hAnsi="Arial" w:cs="Arial"/>
          <w:sz w:val="22"/>
          <w:szCs w:val="22"/>
          <w:u w:val="single"/>
        </w:rPr>
      </w:pPr>
      <w:r w:rsidRPr="00A27DE3">
        <w:rPr>
          <w:rFonts w:ascii="Arial" w:hAnsi="Arial" w:cs="Arial"/>
          <w:sz w:val="22"/>
          <w:szCs w:val="22"/>
          <w:u w:val="single"/>
        </w:rPr>
        <w:lastRenderedPageBreak/>
        <w:t>Immatriculé à l'INSEE</w:t>
      </w:r>
      <w:r w:rsidRPr="00A27DE3">
        <w:rPr>
          <w:rFonts w:ascii="Arial" w:hAnsi="Arial" w:cs="Arial"/>
          <w:sz w:val="22"/>
          <w:szCs w:val="22"/>
        </w:rPr>
        <w:t xml:space="preserve"> :</w:t>
      </w:r>
    </w:p>
    <w:p w:rsidR="00B94269" w:rsidRPr="00A27DE3" w:rsidRDefault="00B94269" w:rsidP="007568CA">
      <w:pPr>
        <w:widowControl w:val="0"/>
        <w:ind w:left="1134" w:right="266" w:hanging="1134"/>
        <w:rPr>
          <w:rFonts w:ascii="Arial" w:hAnsi="Arial" w:cs="Arial"/>
          <w:b/>
          <w:bCs/>
          <w:sz w:val="22"/>
          <w:szCs w:val="22"/>
        </w:rPr>
      </w:pPr>
    </w:p>
    <w:tbl>
      <w:tblPr>
        <w:tblpPr w:leftFromText="150" w:rightFromText="150" w:vertAnchor="text" w:horzAnchor="margin" w:tblpXSpec="right" w:tblpYSpec="top"/>
        <w:tblW w:w="24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
        <w:gridCol w:w="297"/>
        <w:gridCol w:w="297"/>
        <w:gridCol w:w="222"/>
        <w:gridCol w:w="297"/>
        <w:gridCol w:w="297"/>
        <w:gridCol w:w="298"/>
        <w:gridCol w:w="222"/>
        <w:gridCol w:w="298"/>
        <w:gridCol w:w="298"/>
        <w:gridCol w:w="298"/>
        <w:gridCol w:w="222"/>
        <w:gridCol w:w="298"/>
        <w:gridCol w:w="298"/>
        <w:gridCol w:w="298"/>
        <w:gridCol w:w="298"/>
        <w:gridCol w:w="298"/>
      </w:tblGrid>
      <w:tr w:rsidR="00E71677" w:rsidRPr="00A27DE3" w:rsidTr="00E71677">
        <w:trPr>
          <w:trHeight w:hRule="exact" w:val="340"/>
        </w:trPr>
        <w:tc>
          <w:tcPr>
            <w:tcW w:w="209" w:type="dxa"/>
            <w:tcMar>
              <w:left w:w="0" w:type="dxa"/>
              <w:right w:w="0" w:type="dxa"/>
            </w:tcMar>
          </w:tcPr>
          <w:p w:rsidR="00E71677" w:rsidRPr="00A27DE3" w:rsidRDefault="00E71677" w:rsidP="007568CA">
            <w:pPr>
              <w:widowControl w:val="0"/>
              <w:ind w:right="266"/>
              <w:rPr>
                <w:rFonts w:ascii="Arial" w:hAnsi="Arial" w:cs="Arial"/>
                <w:sz w:val="22"/>
                <w:szCs w:val="22"/>
              </w:rPr>
            </w:pPr>
          </w:p>
        </w:tc>
        <w:tc>
          <w:tcPr>
            <w:tcW w:w="301" w:type="dxa"/>
          </w:tcPr>
          <w:p w:rsidR="00E71677" w:rsidRPr="00A27DE3" w:rsidRDefault="00E71677" w:rsidP="007568CA">
            <w:pPr>
              <w:widowControl w:val="0"/>
              <w:ind w:right="266"/>
              <w:rPr>
                <w:rFonts w:ascii="Arial" w:hAnsi="Arial" w:cs="Arial"/>
                <w:sz w:val="22"/>
                <w:szCs w:val="22"/>
              </w:rPr>
            </w:pPr>
          </w:p>
        </w:tc>
        <w:tc>
          <w:tcPr>
            <w:tcW w:w="301" w:type="dxa"/>
            <w:tcBorders>
              <w:right w:val="single" w:sz="4" w:space="0" w:color="auto"/>
            </w:tcBorders>
          </w:tcPr>
          <w:p w:rsidR="00E71677" w:rsidRPr="00A27DE3" w:rsidRDefault="00E71677" w:rsidP="007568CA">
            <w:pPr>
              <w:widowControl w:val="0"/>
              <w:ind w:right="266"/>
              <w:rPr>
                <w:rFonts w:ascii="Arial" w:hAnsi="Arial" w:cs="Arial"/>
                <w:sz w:val="22"/>
                <w:szCs w:val="22"/>
              </w:rPr>
            </w:pPr>
          </w:p>
        </w:tc>
        <w:tc>
          <w:tcPr>
            <w:tcW w:w="222" w:type="dxa"/>
            <w:tcBorders>
              <w:top w:val="nil"/>
              <w:left w:val="single" w:sz="4" w:space="0" w:color="auto"/>
              <w:bottom w:val="nil"/>
              <w:right w:val="single" w:sz="4" w:space="0" w:color="auto"/>
            </w:tcBorders>
          </w:tcPr>
          <w:p w:rsidR="00E71677" w:rsidRPr="00A27DE3" w:rsidRDefault="00E71677" w:rsidP="007568CA">
            <w:pPr>
              <w:widowControl w:val="0"/>
              <w:ind w:right="266"/>
              <w:rPr>
                <w:rFonts w:ascii="Arial" w:hAnsi="Arial" w:cs="Arial"/>
                <w:sz w:val="22"/>
                <w:szCs w:val="22"/>
              </w:rPr>
            </w:pPr>
          </w:p>
        </w:tc>
        <w:tc>
          <w:tcPr>
            <w:tcW w:w="301" w:type="dxa"/>
            <w:tcBorders>
              <w:left w:val="single" w:sz="4" w:space="0" w:color="auto"/>
            </w:tcBorders>
          </w:tcPr>
          <w:p w:rsidR="00E71677" w:rsidRPr="00A27DE3" w:rsidRDefault="00E71677" w:rsidP="007568CA">
            <w:pPr>
              <w:widowControl w:val="0"/>
              <w:ind w:right="266"/>
              <w:rPr>
                <w:rFonts w:ascii="Arial" w:hAnsi="Arial" w:cs="Arial"/>
                <w:sz w:val="22"/>
                <w:szCs w:val="22"/>
              </w:rPr>
            </w:pPr>
          </w:p>
        </w:tc>
        <w:tc>
          <w:tcPr>
            <w:tcW w:w="301" w:type="dxa"/>
          </w:tcPr>
          <w:p w:rsidR="00E71677" w:rsidRPr="00A27DE3" w:rsidRDefault="00E71677" w:rsidP="007568CA">
            <w:pPr>
              <w:widowControl w:val="0"/>
              <w:ind w:right="266"/>
              <w:rPr>
                <w:rFonts w:ascii="Arial" w:hAnsi="Arial" w:cs="Arial"/>
                <w:sz w:val="22"/>
                <w:szCs w:val="22"/>
              </w:rPr>
            </w:pPr>
          </w:p>
        </w:tc>
        <w:tc>
          <w:tcPr>
            <w:tcW w:w="302" w:type="dxa"/>
            <w:tcBorders>
              <w:right w:val="single" w:sz="4" w:space="0" w:color="auto"/>
            </w:tcBorders>
          </w:tcPr>
          <w:p w:rsidR="00E71677" w:rsidRPr="00A27DE3" w:rsidRDefault="00E71677" w:rsidP="007568CA">
            <w:pPr>
              <w:widowControl w:val="0"/>
              <w:ind w:right="266"/>
              <w:rPr>
                <w:rFonts w:ascii="Arial" w:hAnsi="Arial" w:cs="Arial"/>
                <w:sz w:val="22"/>
                <w:szCs w:val="22"/>
              </w:rPr>
            </w:pPr>
          </w:p>
        </w:tc>
        <w:tc>
          <w:tcPr>
            <w:tcW w:w="222" w:type="dxa"/>
            <w:tcBorders>
              <w:top w:val="nil"/>
              <w:left w:val="single" w:sz="4" w:space="0" w:color="auto"/>
              <w:bottom w:val="nil"/>
              <w:right w:val="single" w:sz="4" w:space="0" w:color="auto"/>
            </w:tcBorders>
          </w:tcPr>
          <w:p w:rsidR="00E71677" w:rsidRPr="00A27DE3" w:rsidRDefault="00E71677" w:rsidP="007568CA">
            <w:pPr>
              <w:widowControl w:val="0"/>
              <w:ind w:right="266"/>
              <w:rPr>
                <w:rFonts w:ascii="Arial" w:hAnsi="Arial" w:cs="Arial"/>
                <w:sz w:val="22"/>
                <w:szCs w:val="22"/>
              </w:rPr>
            </w:pPr>
          </w:p>
        </w:tc>
        <w:tc>
          <w:tcPr>
            <w:tcW w:w="302" w:type="dxa"/>
            <w:tcBorders>
              <w:left w:val="single" w:sz="4" w:space="0" w:color="auto"/>
            </w:tcBorders>
          </w:tcPr>
          <w:p w:rsidR="00E71677" w:rsidRPr="00A27DE3" w:rsidRDefault="00E71677" w:rsidP="007568CA">
            <w:pPr>
              <w:widowControl w:val="0"/>
              <w:ind w:right="266"/>
              <w:rPr>
                <w:rFonts w:ascii="Arial" w:hAnsi="Arial" w:cs="Arial"/>
                <w:sz w:val="22"/>
                <w:szCs w:val="22"/>
              </w:rPr>
            </w:pPr>
          </w:p>
        </w:tc>
        <w:tc>
          <w:tcPr>
            <w:tcW w:w="302" w:type="dxa"/>
          </w:tcPr>
          <w:p w:rsidR="00E71677" w:rsidRPr="00A27DE3" w:rsidRDefault="00E71677" w:rsidP="007568CA">
            <w:pPr>
              <w:widowControl w:val="0"/>
              <w:ind w:right="266"/>
              <w:rPr>
                <w:rFonts w:ascii="Arial" w:hAnsi="Arial" w:cs="Arial"/>
                <w:sz w:val="22"/>
                <w:szCs w:val="22"/>
              </w:rPr>
            </w:pPr>
          </w:p>
        </w:tc>
        <w:tc>
          <w:tcPr>
            <w:tcW w:w="302" w:type="dxa"/>
            <w:tcBorders>
              <w:right w:val="single" w:sz="4" w:space="0" w:color="auto"/>
            </w:tcBorders>
          </w:tcPr>
          <w:p w:rsidR="00E71677" w:rsidRPr="00A27DE3" w:rsidRDefault="00E71677" w:rsidP="007568CA">
            <w:pPr>
              <w:widowControl w:val="0"/>
              <w:ind w:right="266"/>
              <w:rPr>
                <w:rFonts w:ascii="Arial" w:hAnsi="Arial" w:cs="Arial"/>
                <w:sz w:val="22"/>
                <w:szCs w:val="22"/>
              </w:rPr>
            </w:pPr>
          </w:p>
        </w:tc>
        <w:tc>
          <w:tcPr>
            <w:tcW w:w="222" w:type="dxa"/>
            <w:tcBorders>
              <w:top w:val="nil"/>
              <w:left w:val="single" w:sz="4" w:space="0" w:color="auto"/>
              <w:bottom w:val="nil"/>
              <w:right w:val="single" w:sz="4" w:space="0" w:color="auto"/>
            </w:tcBorders>
          </w:tcPr>
          <w:p w:rsidR="00E71677" w:rsidRPr="00A27DE3" w:rsidRDefault="00E71677" w:rsidP="007568CA">
            <w:pPr>
              <w:widowControl w:val="0"/>
              <w:ind w:right="266"/>
              <w:rPr>
                <w:rFonts w:ascii="Arial" w:hAnsi="Arial" w:cs="Arial"/>
                <w:sz w:val="22"/>
                <w:szCs w:val="22"/>
              </w:rPr>
            </w:pPr>
          </w:p>
        </w:tc>
        <w:tc>
          <w:tcPr>
            <w:tcW w:w="302" w:type="dxa"/>
            <w:tcBorders>
              <w:left w:val="single" w:sz="4" w:space="0" w:color="auto"/>
            </w:tcBorders>
          </w:tcPr>
          <w:p w:rsidR="00E71677" w:rsidRPr="00A27DE3" w:rsidRDefault="00E71677" w:rsidP="007568CA">
            <w:pPr>
              <w:widowControl w:val="0"/>
              <w:ind w:right="266"/>
              <w:rPr>
                <w:rFonts w:ascii="Arial" w:hAnsi="Arial" w:cs="Arial"/>
                <w:sz w:val="22"/>
                <w:szCs w:val="22"/>
              </w:rPr>
            </w:pPr>
          </w:p>
        </w:tc>
        <w:tc>
          <w:tcPr>
            <w:tcW w:w="302" w:type="dxa"/>
          </w:tcPr>
          <w:p w:rsidR="00E71677" w:rsidRPr="00A27DE3" w:rsidRDefault="00E71677" w:rsidP="007568CA">
            <w:pPr>
              <w:widowControl w:val="0"/>
              <w:ind w:right="266"/>
              <w:rPr>
                <w:rFonts w:ascii="Arial" w:hAnsi="Arial" w:cs="Arial"/>
                <w:sz w:val="22"/>
                <w:szCs w:val="22"/>
              </w:rPr>
            </w:pPr>
          </w:p>
        </w:tc>
        <w:tc>
          <w:tcPr>
            <w:tcW w:w="302" w:type="dxa"/>
          </w:tcPr>
          <w:p w:rsidR="00E71677" w:rsidRPr="00A27DE3" w:rsidRDefault="00E71677" w:rsidP="007568CA">
            <w:pPr>
              <w:widowControl w:val="0"/>
              <w:ind w:right="266"/>
              <w:rPr>
                <w:rFonts w:ascii="Arial" w:hAnsi="Arial" w:cs="Arial"/>
                <w:sz w:val="22"/>
                <w:szCs w:val="22"/>
              </w:rPr>
            </w:pPr>
          </w:p>
        </w:tc>
        <w:tc>
          <w:tcPr>
            <w:tcW w:w="302" w:type="dxa"/>
          </w:tcPr>
          <w:p w:rsidR="00E71677" w:rsidRPr="00A27DE3" w:rsidRDefault="00E71677" w:rsidP="007568CA">
            <w:pPr>
              <w:widowControl w:val="0"/>
              <w:ind w:right="266"/>
              <w:rPr>
                <w:rFonts w:ascii="Arial" w:hAnsi="Arial" w:cs="Arial"/>
                <w:sz w:val="22"/>
                <w:szCs w:val="22"/>
              </w:rPr>
            </w:pPr>
          </w:p>
        </w:tc>
        <w:tc>
          <w:tcPr>
            <w:tcW w:w="302" w:type="dxa"/>
          </w:tcPr>
          <w:p w:rsidR="00E71677" w:rsidRPr="00A27DE3" w:rsidRDefault="00E71677" w:rsidP="007568CA">
            <w:pPr>
              <w:widowControl w:val="0"/>
              <w:ind w:right="266"/>
              <w:rPr>
                <w:rFonts w:ascii="Arial" w:hAnsi="Arial" w:cs="Arial"/>
                <w:sz w:val="22"/>
                <w:szCs w:val="22"/>
              </w:rPr>
            </w:pPr>
          </w:p>
        </w:tc>
      </w:tr>
    </w:tbl>
    <w:p w:rsidR="00B94269" w:rsidRPr="00A27DE3" w:rsidRDefault="00B94269" w:rsidP="007568CA">
      <w:pPr>
        <w:rPr>
          <w:rFonts w:ascii="Arial" w:hAnsi="Arial" w:cs="Arial"/>
          <w:bCs/>
          <w:sz w:val="22"/>
          <w:szCs w:val="22"/>
        </w:rPr>
      </w:pPr>
      <w:r w:rsidRPr="00A27DE3">
        <w:rPr>
          <w:rFonts w:ascii="Arial" w:hAnsi="Arial" w:cs="Arial"/>
          <w:bCs/>
          <w:sz w:val="22"/>
          <w:szCs w:val="22"/>
        </w:rPr>
        <w:t>Numéro d'identité de l'établissement (SIRET) :</w:t>
      </w:r>
    </w:p>
    <w:p w:rsidR="00E71677" w:rsidRDefault="00E71677" w:rsidP="007568CA">
      <w:pPr>
        <w:widowControl w:val="0"/>
        <w:ind w:left="1134" w:right="266" w:hanging="1134"/>
        <w:rPr>
          <w:rFonts w:ascii="Arial" w:hAnsi="Arial" w:cs="Arial"/>
          <w:sz w:val="22"/>
          <w:szCs w:val="22"/>
        </w:rPr>
      </w:pPr>
    </w:p>
    <w:p w:rsidR="00E71677" w:rsidRDefault="00E71677" w:rsidP="007568CA">
      <w:pPr>
        <w:widowControl w:val="0"/>
        <w:ind w:left="1134" w:right="266" w:hanging="1134"/>
        <w:rPr>
          <w:rFonts w:ascii="Arial" w:hAnsi="Arial" w:cs="Arial"/>
          <w:sz w:val="22"/>
          <w:szCs w:val="22"/>
        </w:rPr>
      </w:pPr>
    </w:p>
    <w:tbl>
      <w:tblPr>
        <w:tblpPr w:leftFromText="147" w:rightFromText="147" w:vertAnchor="text" w:horzAnchor="page" w:tblpX="4906" w:tblpY="-6"/>
        <w:tblW w:w="7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
        <w:gridCol w:w="307"/>
        <w:gridCol w:w="222"/>
        <w:gridCol w:w="307"/>
        <w:gridCol w:w="306"/>
      </w:tblGrid>
      <w:tr w:rsidR="00E71677" w:rsidRPr="00E71677" w:rsidTr="00E71677">
        <w:trPr>
          <w:trHeight w:hRule="exact" w:val="340"/>
        </w:trPr>
        <w:tc>
          <w:tcPr>
            <w:tcW w:w="228" w:type="dxa"/>
            <w:tcMar>
              <w:left w:w="0" w:type="dxa"/>
              <w:right w:w="0" w:type="dxa"/>
            </w:tcMar>
          </w:tcPr>
          <w:p w:rsidR="00E71677" w:rsidRPr="00E71677" w:rsidRDefault="00E71677" w:rsidP="007568CA">
            <w:pPr>
              <w:widowControl w:val="0"/>
              <w:ind w:right="266"/>
              <w:rPr>
                <w:rFonts w:ascii="Georgia" w:hAnsi="Georgia"/>
              </w:rPr>
            </w:pPr>
          </w:p>
        </w:tc>
        <w:tc>
          <w:tcPr>
            <w:tcW w:w="310" w:type="dxa"/>
          </w:tcPr>
          <w:p w:rsidR="00E71677" w:rsidRPr="00E71677" w:rsidRDefault="00E71677" w:rsidP="007568CA">
            <w:pPr>
              <w:widowControl w:val="0"/>
              <w:ind w:right="266"/>
              <w:rPr>
                <w:rFonts w:ascii="Georgia" w:hAnsi="Georgia"/>
              </w:rPr>
            </w:pPr>
          </w:p>
        </w:tc>
        <w:tc>
          <w:tcPr>
            <w:tcW w:w="222" w:type="dxa"/>
            <w:tcBorders>
              <w:top w:val="nil"/>
              <w:left w:val="single" w:sz="4" w:space="0" w:color="auto"/>
              <w:bottom w:val="nil"/>
              <w:right w:val="single" w:sz="4" w:space="0" w:color="auto"/>
            </w:tcBorders>
          </w:tcPr>
          <w:p w:rsidR="00E71677" w:rsidRPr="00E71677" w:rsidRDefault="00E71677" w:rsidP="007568CA">
            <w:pPr>
              <w:widowControl w:val="0"/>
              <w:ind w:right="266"/>
              <w:rPr>
                <w:rFonts w:ascii="Georgia" w:hAnsi="Georgia"/>
              </w:rPr>
            </w:pPr>
          </w:p>
        </w:tc>
        <w:tc>
          <w:tcPr>
            <w:tcW w:w="310" w:type="dxa"/>
            <w:tcBorders>
              <w:left w:val="single" w:sz="4" w:space="0" w:color="auto"/>
            </w:tcBorders>
          </w:tcPr>
          <w:p w:rsidR="00E71677" w:rsidRPr="00E71677" w:rsidRDefault="00E71677" w:rsidP="007568CA">
            <w:pPr>
              <w:widowControl w:val="0"/>
              <w:ind w:right="266"/>
              <w:rPr>
                <w:rFonts w:ascii="Georgia" w:hAnsi="Georgia"/>
              </w:rPr>
            </w:pPr>
          </w:p>
        </w:tc>
        <w:tc>
          <w:tcPr>
            <w:tcW w:w="309" w:type="dxa"/>
          </w:tcPr>
          <w:p w:rsidR="00E71677" w:rsidRPr="00E71677" w:rsidRDefault="00E71677" w:rsidP="007568CA">
            <w:pPr>
              <w:widowControl w:val="0"/>
              <w:ind w:right="266"/>
              <w:rPr>
                <w:rFonts w:ascii="Georgia" w:hAnsi="Georgia"/>
              </w:rPr>
            </w:pPr>
          </w:p>
        </w:tc>
      </w:tr>
    </w:tbl>
    <w:p w:rsidR="00E71677" w:rsidRPr="00E71677" w:rsidRDefault="00E71677" w:rsidP="007568CA">
      <w:pPr>
        <w:rPr>
          <w:rFonts w:ascii="Arial" w:hAnsi="Arial" w:cs="Arial"/>
          <w:bCs/>
          <w:sz w:val="22"/>
          <w:szCs w:val="22"/>
        </w:rPr>
      </w:pPr>
      <w:r w:rsidRPr="00E71677">
        <w:rPr>
          <w:rFonts w:ascii="Arial" w:hAnsi="Arial" w:cs="Arial"/>
          <w:bCs/>
          <w:sz w:val="22"/>
          <w:szCs w:val="22"/>
        </w:rPr>
        <w:t xml:space="preserve">Code d'activité économique (APE) </w:t>
      </w:r>
      <w:r>
        <w:rPr>
          <w:rFonts w:ascii="Arial" w:hAnsi="Arial" w:cs="Arial"/>
          <w:bCs/>
          <w:sz w:val="22"/>
          <w:szCs w:val="22"/>
        </w:rPr>
        <w:t xml:space="preserve">: </w:t>
      </w:r>
    </w:p>
    <w:p w:rsidR="00E71677" w:rsidRDefault="00E71677" w:rsidP="007568CA">
      <w:pPr>
        <w:widowControl w:val="0"/>
        <w:ind w:left="1134" w:right="266" w:hanging="1134"/>
        <w:rPr>
          <w:rFonts w:ascii="Arial" w:hAnsi="Arial" w:cs="Arial"/>
          <w:sz w:val="22"/>
          <w:szCs w:val="22"/>
        </w:rPr>
      </w:pPr>
    </w:p>
    <w:p w:rsidR="00E71677" w:rsidRDefault="00E71677" w:rsidP="007568CA">
      <w:pPr>
        <w:widowControl w:val="0"/>
        <w:ind w:left="1134" w:right="266" w:hanging="1134"/>
        <w:rPr>
          <w:rFonts w:ascii="Arial" w:hAnsi="Arial" w:cs="Arial"/>
          <w:sz w:val="22"/>
          <w:szCs w:val="22"/>
        </w:rPr>
      </w:pPr>
    </w:p>
    <w:p w:rsidR="00B94269" w:rsidRPr="00A27DE3" w:rsidRDefault="00B94269" w:rsidP="007568CA">
      <w:pPr>
        <w:rPr>
          <w:rFonts w:ascii="Arial" w:hAnsi="Arial" w:cs="Arial"/>
          <w:sz w:val="22"/>
          <w:szCs w:val="22"/>
          <w:u w:val="single"/>
        </w:rPr>
      </w:pPr>
      <w:r w:rsidRPr="00A27DE3">
        <w:rPr>
          <w:rFonts w:ascii="Arial" w:hAnsi="Arial" w:cs="Arial"/>
          <w:sz w:val="22"/>
          <w:szCs w:val="22"/>
          <w:u w:val="single"/>
        </w:rPr>
        <w:t>Numéro d'inscription</w:t>
      </w:r>
      <w:r w:rsidRPr="00A27DE3">
        <w:rPr>
          <w:rFonts w:ascii="Arial" w:hAnsi="Arial" w:cs="Arial"/>
          <w:sz w:val="22"/>
          <w:szCs w:val="22"/>
        </w:rPr>
        <w:t xml:space="preserve"> :</w:t>
      </w:r>
    </w:p>
    <w:p w:rsidR="00B94269" w:rsidRPr="00A27DE3" w:rsidRDefault="00B94269" w:rsidP="007568CA">
      <w:pPr>
        <w:widowControl w:val="0"/>
        <w:ind w:left="1134" w:right="266" w:hanging="1134"/>
        <w:rPr>
          <w:rFonts w:ascii="Arial" w:hAnsi="Arial" w:cs="Arial"/>
          <w:sz w:val="22"/>
          <w:szCs w:val="22"/>
        </w:rPr>
      </w:pPr>
    </w:p>
    <w:p w:rsidR="00B94269" w:rsidRPr="00A27DE3" w:rsidRDefault="00B94269" w:rsidP="007568CA">
      <w:pPr>
        <w:rPr>
          <w:rFonts w:ascii="Arial" w:hAnsi="Arial" w:cs="Arial"/>
          <w:sz w:val="22"/>
          <w:szCs w:val="22"/>
        </w:rPr>
      </w:pPr>
      <w:r w:rsidRPr="00A27DE3">
        <w:rPr>
          <w:rFonts w:ascii="Arial" w:hAnsi="Arial" w:cs="Arial"/>
          <w:sz w:val="22"/>
          <w:szCs w:val="22"/>
        </w:rPr>
        <w:t>- au registre du commerce et des sociétés :</w:t>
      </w:r>
    </w:p>
    <w:p w:rsidR="00B94269" w:rsidRPr="00A27DE3" w:rsidRDefault="00B94269" w:rsidP="007568CA">
      <w:pPr>
        <w:widowControl w:val="0"/>
        <w:ind w:left="1134" w:right="266" w:hanging="1134"/>
        <w:rPr>
          <w:rFonts w:ascii="Arial" w:hAnsi="Arial" w:cs="Arial"/>
          <w:sz w:val="22"/>
          <w:szCs w:val="22"/>
        </w:rPr>
      </w:pPr>
    </w:p>
    <w:p w:rsidR="00B94269" w:rsidRPr="00A27DE3" w:rsidRDefault="00B94269" w:rsidP="007568CA">
      <w:pPr>
        <w:rPr>
          <w:rFonts w:ascii="Arial" w:hAnsi="Arial" w:cs="Arial"/>
          <w:sz w:val="22"/>
          <w:szCs w:val="22"/>
        </w:rPr>
      </w:pPr>
      <w:r w:rsidRPr="00A27DE3">
        <w:rPr>
          <w:rFonts w:ascii="Arial" w:hAnsi="Arial" w:cs="Arial"/>
          <w:sz w:val="22"/>
          <w:szCs w:val="22"/>
        </w:rPr>
        <w:t>- au répertoire des métiers :</w:t>
      </w:r>
    </w:p>
    <w:p w:rsidR="00B94269" w:rsidRPr="00A27DE3" w:rsidRDefault="00B94269" w:rsidP="007568CA">
      <w:pPr>
        <w:widowControl w:val="0"/>
        <w:ind w:left="1134" w:right="266" w:hanging="1134"/>
        <w:rPr>
          <w:rFonts w:ascii="Arial" w:hAnsi="Arial" w:cs="Arial"/>
          <w:sz w:val="22"/>
          <w:szCs w:val="22"/>
        </w:rPr>
      </w:pPr>
    </w:p>
    <w:p w:rsidR="00B94269" w:rsidRPr="00A27DE3" w:rsidRDefault="00B94269" w:rsidP="007568CA">
      <w:pPr>
        <w:rPr>
          <w:rFonts w:ascii="Arial" w:hAnsi="Arial" w:cs="Arial"/>
          <w:sz w:val="22"/>
          <w:szCs w:val="22"/>
        </w:rPr>
      </w:pPr>
      <w:r w:rsidRPr="00A27DE3">
        <w:rPr>
          <w:rFonts w:ascii="Arial" w:hAnsi="Arial" w:cs="Arial"/>
          <w:sz w:val="22"/>
          <w:szCs w:val="22"/>
        </w:rPr>
        <w:t>Société Coopérative Ouvrière de Production (SCOP)</w:t>
      </w:r>
      <w:r w:rsidRPr="00A27DE3">
        <w:rPr>
          <w:rFonts w:ascii="Arial" w:hAnsi="Arial" w:cs="Arial"/>
          <w:sz w:val="22"/>
          <w:szCs w:val="22"/>
        </w:rPr>
        <w:tab/>
      </w:r>
      <w:r w:rsidRPr="00A27DE3">
        <w:rPr>
          <w:rFonts w:ascii="Arial" w:hAnsi="Arial" w:cs="Arial"/>
          <w:sz w:val="22"/>
          <w:szCs w:val="22"/>
        </w:rPr>
        <w:fldChar w:fldCharType="begin">
          <w:ffData>
            <w:name w:val=""/>
            <w:enabled/>
            <w:calcOnExit w:val="0"/>
            <w:checkBox>
              <w:size w:val="26"/>
              <w:default w:val="0"/>
            </w:checkBox>
          </w:ffData>
        </w:fldChar>
      </w:r>
      <w:r w:rsidRPr="00A27DE3">
        <w:rPr>
          <w:rFonts w:ascii="Arial" w:hAnsi="Arial" w:cs="Arial"/>
          <w:sz w:val="22"/>
          <w:szCs w:val="22"/>
        </w:rPr>
        <w:instrText xml:space="preserve"> FORMCHECKBOX </w:instrText>
      </w:r>
      <w:r w:rsidR="007D3E3D">
        <w:rPr>
          <w:rFonts w:ascii="Arial" w:hAnsi="Arial" w:cs="Arial"/>
          <w:sz w:val="22"/>
          <w:szCs w:val="22"/>
        </w:rPr>
      </w:r>
      <w:r w:rsidR="007D3E3D">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7D3E3D">
        <w:rPr>
          <w:rFonts w:ascii="Arial" w:hAnsi="Arial" w:cs="Arial"/>
          <w:sz w:val="22"/>
          <w:szCs w:val="22"/>
        </w:rPr>
      </w:r>
      <w:r w:rsidR="007D3E3D">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rsidR="00B94269" w:rsidRPr="00A27DE3" w:rsidRDefault="00B94269" w:rsidP="007568CA">
      <w:pPr>
        <w:widowControl w:val="0"/>
        <w:ind w:right="266"/>
        <w:rPr>
          <w:rFonts w:ascii="Arial" w:hAnsi="Arial" w:cs="Arial"/>
          <w:sz w:val="22"/>
          <w:szCs w:val="22"/>
        </w:rPr>
      </w:pPr>
    </w:p>
    <w:p w:rsidR="00B94269" w:rsidRDefault="00B94269" w:rsidP="007568CA">
      <w:pPr>
        <w:rPr>
          <w:rFonts w:ascii="Arial" w:hAnsi="Arial" w:cs="Arial"/>
          <w:sz w:val="22"/>
          <w:szCs w:val="22"/>
        </w:rPr>
      </w:pPr>
      <w:r w:rsidRPr="00A27DE3">
        <w:rPr>
          <w:rFonts w:ascii="Arial" w:hAnsi="Arial" w:cs="Arial"/>
          <w:sz w:val="22"/>
          <w:szCs w:val="22"/>
        </w:rPr>
        <w:t>Petite et Moyenne Entreprise (PME)</w:t>
      </w:r>
      <w:r w:rsidRPr="00A27DE3">
        <w:rPr>
          <w:rFonts w:ascii="Arial" w:hAnsi="Arial" w:cs="Arial"/>
          <w:sz w:val="22"/>
          <w:szCs w:val="22"/>
        </w:rPr>
        <w:tab/>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7D3E3D">
        <w:rPr>
          <w:rFonts w:ascii="Arial" w:hAnsi="Arial" w:cs="Arial"/>
          <w:sz w:val="22"/>
          <w:szCs w:val="22"/>
        </w:rPr>
      </w:r>
      <w:r w:rsidR="007D3E3D">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7D3E3D">
        <w:rPr>
          <w:rFonts w:ascii="Arial" w:hAnsi="Arial" w:cs="Arial"/>
          <w:sz w:val="22"/>
          <w:szCs w:val="22"/>
        </w:rPr>
      </w:r>
      <w:r w:rsidR="007D3E3D">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rsidR="00C64DAB" w:rsidRDefault="00C64DAB" w:rsidP="007568CA">
      <w:pPr>
        <w:rPr>
          <w:rFonts w:ascii="Arial" w:hAnsi="Arial" w:cs="Arial"/>
          <w:sz w:val="22"/>
          <w:szCs w:val="22"/>
        </w:rPr>
      </w:pPr>
    </w:p>
    <w:p w:rsidR="00C64DAB" w:rsidRPr="00A27DE3" w:rsidRDefault="00C64DAB" w:rsidP="007568CA">
      <w:pPr>
        <w:rPr>
          <w:rFonts w:ascii="Arial" w:hAnsi="Arial" w:cs="Arial"/>
          <w:sz w:val="22"/>
          <w:szCs w:val="22"/>
        </w:rPr>
      </w:pPr>
      <w:r>
        <w:rPr>
          <w:rFonts w:ascii="Arial" w:hAnsi="Arial" w:cs="Arial"/>
          <w:sz w:val="22"/>
          <w:szCs w:val="22"/>
        </w:rPr>
        <w:t>Entreprise de taille intermédiaire (ETI)</w:t>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7D3E3D">
        <w:rPr>
          <w:rFonts w:ascii="Arial" w:hAnsi="Arial" w:cs="Arial"/>
          <w:sz w:val="22"/>
          <w:szCs w:val="22"/>
        </w:rPr>
      </w:r>
      <w:r w:rsidR="007D3E3D">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7D3E3D">
        <w:rPr>
          <w:rFonts w:ascii="Arial" w:hAnsi="Arial" w:cs="Arial"/>
          <w:sz w:val="22"/>
          <w:szCs w:val="22"/>
        </w:rPr>
      </w:r>
      <w:r w:rsidR="007D3E3D">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rsidR="00C64DAB" w:rsidRDefault="00C64DAB" w:rsidP="007568CA">
      <w:pPr>
        <w:pStyle w:val="Corpsdetexte"/>
        <w:spacing w:before="0"/>
        <w:ind w:firstLine="0"/>
        <w:rPr>
          <w:rFonts w:ascii="Arial" w:hAnsi="Arial" w:cs="Arial"/>
          <w:b/>
          <w:sz w:val="22"/>
          <w:szCs w:val="22"/>
          <w:lang w:val="fr-FR"/>
        </w:rPr>
      </w:pPr>
    </w:p>
    <w:p w:rsidR="00C64DAB" w:rsidRPr="00A27DE3" w:rsidRDefault="00C64DAB" w:rsidP="007568CA">
      <w:pPr>
        <w:rPr>
          <w:rFonts w:ascii="Arial" w:hAnsi="Arial" w:cs="Arial"/>
          <w:sz w:val="22"/>
          <w:szCs w:val="22"/>
        </w:rPr>
      </w:pPr>
    </w:p>
    <w:p w:rsidR="00B94269" w:rsidRDefault="00B94269" w:rsidP="007568CA">
      <w:pPr>
        <w:pStyle w:val="Corpsdetexte"/>
        <w:spacing w:before="0"/>
        <w:ind w:firstLine="0"/>
        <w:rPr>
          <w:rFonts w:ascii="Arial" w:hAnsi="Arial" w:cs="Arial"/>
          <w:b/>
          <w:sz w:val="22"/>
          <w:szCs w:val="22"/>
          <w:lang w:val="fr-FR"/>
        </w:rPr>
      </w:pPr>
    </w:p>
    <w:p w:rsidR="00B94269" w:rsidRDefault="00B94269" w:rsidP="007568CA">
      <w:pPr>
        <w:pStyle w:val="Corpsdetexte"/>
        <w:spacing w:before="0"/>
        <w:ind w:firstLine="0"/>
        <w:rPr>
          <w:rFonts w:ascii="Arial" w:hAnsi="Arial" w:cs="Arial"/>
          <w:b/>
          <w:sz w:val="22"/>
          <w:szCs w:val="22"/>
          <w:lang w:val="fr-FR"/>
        </w:rPr>
      </w:pPr>
    </w:p>
    <w:p w:rsidR="00B94269" w:rsidRPr="00AC3D2D" w:rsidRDefault="00B94269" w:rsidP="007568CA">
      <w:pPr>
        <w:rPr>
          <w:rFonts w:ascii="Arial" w:hAnsi="Arial" w:cs="Arial"/>
          <w:sz w:val="22"/>
          <w:szCs w:val="22"/>
        </w:rPr>
      </w:pPr>
      <w:r w:rsidRPr="00AC3D2D">
        <w:rPr>
          <w:rFonts w:ascii="Arial" w:hAnsi="Arial" w:cs="Arial"/>
          <w:sz w:val="22"/>
          <w:szCs w:val="22"/>
          <w:u w:val="single"/>
        </w:rPr>
        <w:t>Chiffre d’affaires hors taxes des trois</w:t>
      </w:r>
      <w:r>
        <w:rPr>
          <w:rFonts w:ascii="Arial" w:hAnsi="Arial" w:cs="Arial"/>
          <w:sz w:val="22"/>
          <w:szCs w:val="22"/>
          <w:u w:val="single"/>
        </w:rPr>
        <w:t xml:space="preserve"> derniers exercices disponible</w:t>
      </w:r>
      <w:r w:rsidR="003A0E8B">
        <w:rPr>
          <w:rFonts w:ascii="Arial" w:hAnsi="Arial" w:cs="Arial"/>
          <w:sz w:val="22"/>
          <w:szCs w:val="22"/>
          <w:u w:val="single"/>
        </w:rPr>
        <w:t>s</w:t>
      </w:r>
      <w:r>
        <w:rPr>
          <w:rFonts w:ascii="Arial" w:hAnsi="Arial" w:cs="Arial"/>
          <w:sz w:val="22"/>
          <w:szCs w:val="22"/>
        </w:rPr>
        <w:t xml:space="preserve"> :</w:t>
      </w:r>
    </w:p>
    <w:p w:rsidR="00B94269" w:rsidRDefault="00B94269" w:rsidP="007568CA">
      <w:pPr>
        <w:pStyle w:val="Corpsdetexte"/>
        <w:spacing w:before="0"/>
        <w:ind w:firstLine="0"/>
        <w:rPr>
          <w:rFonts w:ascii="Arial" w:hAnsi="Arial" w:cs="Arial"/>
          <w:b/>
          <w:sz w:val="22"/>
          <w:szCs w:val="22"/>
          <w:lang w:val="fr-FR"/>
        </w:rPr>
      </w:pPr>
    </w:p>
    <w:p w:rsidR="00B94269" w:rsidRDefault="00B94269" w:rsidP="007568CA">
      <w:pPr>
        <w:pStyle w:val="Corpsdetexte"/>
        <w:spacing w:before="0"/>
        <w:ind w:firstLine="0"/>
        <w:rPr>
          <w:rFonts w:ascii="Arial" w:hAnsi="Arial" w:cs="Arial"/>
          <w:b/>
          <w:sz w:val="22"/>
          <w:szCs w:val="22"/>
          <w:lang w:val="fr-FR"/>
        </w:rPr>
      </w:pPr>
    </w:p>
    <w:tbl>
      <w:tblPr>
        <w:tblW w:w="9427" w:type="dxa"/>
        <w:tblInd w:w="60" w:type="dxa"/>
        <w:tblLayout w:type="fixed"/>
        <w:tblCellMar>
          <w:left w:w="71" w:type="dxa"/>
          <w:right w:w="71" w:type="dxa"/>
        </w:tblCellMar>
        <w:tblLook w:val="0000" w:firstRow="0" w:lastRow="0" w:firstColumn="0" w:lastColumn="0" w:noHBand="0" w:noVBand="0"/>
      </w:tblPr>
      <w:tblGrid>
        <w:gridCol w:w="1712"/>
        <w:gridCol w:w="2565"/>
        <w:gridCol w:w="2565"/>
        <w:gridCol w:w="2585"/>
      </w:tblGrid>
      <w:tr w:rsidR="00B94269" w:rsidTr="00961BB2">
        <w:trPr>
          <w:trHeight w:val="737"/>
        </w:trPr>
        <w:tc>
          <w:tcPr>
            <w:tcW w:w="1712" w:type="dxa"/>
            <w:tcBorders>
              <w:top w:val="single" w:sz="8" w:space="0" w:color="000000"/>
              <w:left w:val="single" w:sz="8" w:space="0" w:color="000000"/>
            </w:tcBorders>
            <w:shd w:val="clear" w:color="auto" w:fill="auto"/>
          </w:tcPr>
          <w:p w:rsidR="00B94269" w:rsidRDefault="00B94269" w:rsidP="007568CA">
            <w:pPr>
              <w:snapToGrid w:val="0"/>
              <w:ind w:left="82"/>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vAlign w:val="center"/>
          </w:tcPr>
          <w:p w:rsidR="00B94269" w:rsidRDefault="00B94269" w:rsidP="007568CA">
            <w:pPr>
              <w:snapToGrid w:val="0"/>
              <w:ind w:left="68"/>
              <w:jc w:val="center"/>
              <w:rPr>
                <w:rFonts w:ascii="Arial" w:hAnsi="Arial" w:cs="Arial"/>
              </w:rPr>
            </w:pPr>
            <w:r>
              <w:rPr>
                <w:rFonts w:ascii="Arial" w:hAnsi="Arial" w:cs="Arial"/>
              </w:rPr>
              <w:t>Exercice du ..................</w:t>
            </w:r>
            <w:r>
              <w:rPr>
                <w:rFonts w:ascii="Arial" w:hAnsi="Arial" w:cs="Arial"/>
              </w:rPr>
              <w:br/>
              <w:t>au ..................</w:t>
            </w:r>
          </w:p>
        </w:tc>
        <w:tc>
          <w:tcPr>
            <w:tcW w:w="2565" w:type="dxa"/>
            <w:tcBorders>
              <w:top w:val="single" w:sz="8" w:space="0" w:color="000000"/>
              <w:left w:val="single" w:sz="4" w:space="0" w:color="000000"/>
              <w:bottom w:val="single" w:sz="8" w:space="0" w:color="000000"/>
            </w:tcBorders>
            <w:shd w:val="clear" w:color="auto" w:fill="auto"/>
            <w:vAlign w:val="center"/>
          </w:tcPr>
          <w:p w:rsidR="00B94269" w:rsidRDefault="00B94269" w:rsidP="007568CA">
            <w:pPr>
              <w:snapToGrid w:val="0"/>
              <w:ind w:left="54"/>
              <w:jc w:val="center"/>
              <w:rPr>
                <w:rFonts w:ascii="Arial" w:hAnsi="Arial" w:cs="Arial"/>
              </w:rPr>
            </w:pPr>
            <w:r>
              <w:rPr>
                <w:rFonts w:ascii="Arial" w:hAnsi="Arial" w:cs="Arial"/>
              </w:rPr>
              <w:t>Exercice du ..................</w:t>
            </w:r>
            <w:r>
              <w:rPr>
                <w:rFonts w:ascii="Arial" w:hAnsi="Arial" w:cs="Arial"/>
              </w:rPr>
              <w:br/>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rsidR="00B94269" w:rsidRDefault="00B94269" w:rsidP="007568CA">
            <w:pPr>
              <w:tabs>
                <w:tab w:val="left" w:pos="864"/>
              </w:tabs>
              <w:snapToGrid w:val="0"/>
              <w:ind w:left="41"/>
              <w:jc w:val="center"/>
              <w:rPr>
                <w:rFonts w:ascii="Arial" w:hAnsi="Arial" w:cs="Arial"/>
              </w:rPr>
            </w:pPr>
            <w:r>
              <w:rPr>
                <w:rFonts w:ascii="Arial" w:hAnsi="Arial" w:cs="Arial"/>
              </w:rPr>
              <w:t>Exercice du ..................</w:t>
            </w:r>
            <w:r>
              <w:rPr>
                <w:rFonts w:ascii="Arial" w:hAnsi="Arial" w:cs="Arial"/>
              </w:rPr>
              <w:br/>
              <w:t>au ..................</w:t>
            </w:r>
          </w:p>
        </w:tc>
      </w:tr>
      <w:tr w:rsidR="00B94269" w:rsidTr="00961BB2">
        <w:trPr>
          <w:trHeight w:val="737"/>
        </w:trPr>
        <w:tc>
          <w:tcPr>
            <w:tcW w:w="1712" w:type="dxa"/>
            <w:tcBorders>
              <w:left w:val="single" w:sz="8" w:space="0" w:color="000000"/>
              <w:bottom w:val="single" w:sz="8" w:space="0" w:color="000000"/>
            </w:tcBorders>
            <w:shd w:val="clear" w:color="auto" w:fill="auto"/>
          </w:tcPr>
          <w:p w:rsidR="00B94269" w:rsidRDefault="00B94269" w:rsidP="007568CA">
            <w:pPr>
              <w:snapToGrid w:val="0"/>
              <w:ind w:left="82"/>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B94269" w:rsidRDefault="00B94269" w:rsidP="007568CA">
            <w:pPr>
              <w:snapToGrid w:val="0"/>
              <w:ind w:left="68"/>
              <w:rPr>
                <w:rFonts w:ascii="Arial" w:hAnsi="Arial" w:cs="Arial"/>
                <w:sz w:val="16"/>
                <w:szCs w:val="16"/>
              </w:rPr>
            </w:pPr>
          </w:p>
          <w:p w:rsidR="00B94269" w:rsidRDefault="00B94269" w:rsidP="007568CA">
            <w:pPr>
              <w:snapToGrid w:val="0"/>
              <w:ind w:left="68"/>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B94269" w:rsidRDefault="00B94269" w:rsidP="007568CA">
            <w:pPr>
              <w:snapToGrid w:val="0"/>
              <w:ind w:left="54"/>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B94269" w:rsidRDefault="00B94269" w:rsidP="007568CA">
            <w:pPr>
              <w:tabs>
                <w:tab w:val="left" w:pos="864"/>
              </w:tabs>
              <w:snapToGrid w:val="0"/>
              <w:ind w:left="41"/>
              <w:jc w:val="right"/>
              <w:rPr>
                <w:rFonts w:ascii="Arial" w:hAnsi="Arial" w:cs="Arial"/>
                <w:sz w:val="16"/>
                <w:szCs w:val="16"/>
              </w:rPr>
            </w:pPr>
          </w:p>
        </w:tc>
      </w:tr>
      <w:tr w:rsidR="00B94269" w:rsidTr="00961BB2">
        <w:trPr>
          <w:trHeight w:val="737"/>
        </w:trPr>
        <w:tc>
          <w:tcPr>
            <w:tcW w:w="1712" w:type="dxa"/>
            <w:tcBorders>
              <w:left w:val="single" w:sz="8" w:space="0" w:color="000000"/>
              <w:bottom w:val="single" w:sz="8" w:space="0" w:color="000000"/>
            </w:tcBorders>
            <w:shd w:val="clear" w:color="auto" w:fill="auto"/>
          </w:tcPr>
          <w:p w:rsidR="00B94269" w:rsidRDefault="00B94269" w:rsidP="007568CA">
            <w:pPr>
              <w:snapToGrid w:val="0"/>
              <w:ind w:left="82"/>
              <w:rPr>
                <w:rFonts w:ascii="Arial" w:hAnsi="Arial" w:cs="Arial"/>
                <w:sz w:val="16"/>
                <w:szCs w:val="16"/>
              </w:rPr>
            </w:pPr>
            <w:r>
              <w:rPr>
                <w:rFonts w:ascii="Arial" w:hAnsi="Arial" w:cs="Arial"/>
              </w:rPr>
              <w:t>Part du chiffre d’affaires concernant les fournitures, services, ou travaux objet du marché</w:t>
            </w:r>
          </w:p>
        </w:tc>
        <w:tc>
          <w:tcPr>
            <w:tcW w:w="2565" w:type="dxa"/>
            <w:tcBorders>
              <w:left w:val="single" w:sz="8" w:space="0" w:color="000000"/>
              <w:bottom w:val="single" w:sz="8" w:space="0" w:color="000000"/>
            </w:tcBorders>
            <w:shd w:val="clear" w:color="auto" w:fill="auto"/>
          </w:tcPr>
          <w:p w:rsidR="00B94269" w:rsidRDefault="00B94269" w:rsidP="007568CA">
            <w:pPr>
              <w:snapToGrid w:val="0"/>
              <w:ind w:left="68"/>
              <w:rPr>
                <w:rFonts w:ascii="Arial" w:hAnsi="Arial" w:cs="Arial"/>
                <w:sz w:val="16"/>
                <w:szCs w:val="16"/>
              </w:rPr>
            </w:pPr>
          </w:p>
          <w:p w:rsidR="00B94269" w:rsidRDefault="00B94269" w:rsidP="007568CA">
            <w:pPr>
              <w:snapToGrid w:val="0"/>
              <w:ind w:left="68"/>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B94269" w:rsidRDefault="00B94269" w:rsidP="007568CA">
            <w:pPr>
              <w:snapToGrid w:val="0"/>
              <w:ind w:left="54"/>
              <w:jc w:val="right"/>
              <w:rPr>
                <w:rFonts w:ascii="Arial" w:hAnsi="Arial" w:cs="Arial"/>
                <w:sz w:val="16"/>
                <w:szCs w:val="16"/>
              </w:rPr>
            </w:pPr>
          </w:p>
          <w:p w:rsidR="00B94269" w:rsidRDefault="00B94269" w:rsidP="007568CA">
            <w:pPr>
              <w:snapToGrid w:val="0"/>
              <w:ind w:left="54"/>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B94269" w:rsidRDefault="00B94269" w:rsidP="007568CA">
            <w:pPr>
              <w:tabs>
                <w:tab w:val="left" w:pos="864"/>
              </w:tabs>
              <w:snapToGrid w:val="0"/>
              <w:ind w:left="41"/>
              <w:jc w:val="right"/>
              <w:rPr>
                <w:rFonts w:ascii="Arial" w:hAnsi="Arial" w:cs="Arial"/>
                <w:sz w:val="16"/>
                <w:szCs w:val="16"/>
              </w:rPr>
            </w:pPr>
          </w:p>
          <w:p w:rsidR="00B94269" w:rsidRDefault="00B94269" w:rsidP="007568CA">
            <w:pPr>
              <w:tabs>
                <w:tab w:val="left" w:pos="864"/>
              </w:tabs>
              <w:snapToGrid w:val="0"/>
              <w:ind w:left="41"/>
              <w:jc w:val="right"/>
              <w:rPr>
                <w:rFonts w:ascii="Arial" w:hAnsi="Arial" w:cs="Arial"/>
              </w:rPr>
            </w:pPr>
            <w:r>
              <w:rPr>
                <w:rFonts w:ascii="Arial" w:hAnsi="Arial" w:cs="Arial"/>
                <w:sz w:val="16"/>
                <w:szCs w:val="16"/>
              </w:rPr>
              <w:t>%</w:t>
            </w:r>
          </w:p>
        </w:tc>
      </w:tr>
    </w:tbl>
    <w:p w:rsidR="00B94269" w:rsidRDefault="00B94269" w:rsidP="007568CA">
      <w:pPr>
        <w:pStyle w:val="Corpsdetexte"/>
        <w:spacing w:before="0"/>
        <w:ind w:firstLine="0"/>
        <w:rPr>
          <w:rFonts w:ascii="Arial" w:hAnsi="Arial" w:cs="Arial"/>
          <w:b/>
          <w:sz w:val="22"/>
          <w:szCs w:val="22"/>
          <w:lang w:val="fr-FR"/>
        </w:rPr>
      </w:pPr>
    </w:p>
    <w:p w:rsidR="00B94269" w:rsidRPr="00A27DE3" w:rsidRDefault="00B94269" w:rsidP="007568CA">
      <w:pPr>
        <w:pStyle w:val="Corpsdetexte"/>
        <w:spacing w:before="0"/>
        <w:ind w:firstLine="0"/>
        <w:rPr>
          <w:rFonts w:ascii="Arial" w:hAnsi="Arial" w:cs="Arial"/>
          <w:b/>
          <w:sz w:val="22"/>
          <w:szCs w:val="22"/>
          <w:lang w:val="fr-FR"/>
        </w:rPr>
      </w:pPr>
    </w:p>
    <w:p w:rsidR="00B94269" w:rsidRPr="0022619B" w:rsidRDefault="00B94269" w:rsidP="007568CA">
      <w:pPr>
        <w:widowControl w:val="0"/>
        <w:rPr>
          <w:rFonts w:ascii="Arial" w:hAnsi="Arial" w:cs="Arial"/>
          <w:spacing w:val="-4"/>
          <w:sz w:val="22"/>
          <w:szCs w:val="22"/>
          <w:lang w:eastAsia="ar-SA"/>
        </w:rPr>
      </w:pPr>
      <w:r w:rsidRPr="0022619B">
        <w:rPr>
          <w:rFonts w:ascii="Arial" w:hAnsi="Arial" w:cs="Arial"/>
          <w:b/>
          <w:spacing w:val="1"/>
          <w:sz w:val="22"/>
          <w:szCs w:val="22"/>
          <w:lang w:eastAsia="ar-SA"/>
        </w:rPr>
        <w:t xml:space="preserve">Comptable Assignataire </w:t>
      </w:r>
      <w:r w:rsidRPr="0022619B">
        <w:rPr>
          <w:rFonts w:ascii="Arial" w:hAnsi="Arial" w:cs="Arial"/>
          <w:spacing w:val="-4"/>
          <w:sz w:val="22"/>
          <w:szCs w:val="22"/>
          <w:lang w:eastAsia="ar-SA"/>
        </w:rPr>
        <w:t>: L’agent comptable de l’Université</w:t>
      </w:r>
    </w:p>
    <w:p w:rsidR="00B94269" w:rsidRDefault="00B94269" w:rsidP="007568CA">
      <w:pPr>
        <w:pStyle w:val="Corpsdetexte"/>
        <w:spacing w:before="0"/>
        <w:ind w:firstLine="0"/>
        <w:rPr>
          <w:rFonts w:ascii="Arial" w:hAnsi="Arial" w:cs="Arial"/>
          <w:b/>
          <w:sz w:val="28"/>
          <w:szCs w:val="28"/>
          <w:lang w:val="fr-FR"/>
        </w:rPr>
      </w:pPr>
    </w:p>
    <w:p w:rsidR="00B94269" w:rsidRDefault="00B94269" w:rsidP="007568CA">
      <w:pPr>
        <w:pStyle w:val="Corpsdetexte"/>
        <w:spacing w:before="0"/>
        <w:ind w:firstLine="0"/>
        <w:rPr>
          <w:rFonts w:ascii="Arial" w:hAnsi="Arial" w:cs="Arial"/>
          <w:b/>
          <w:sz w:val="28"/>
          <w:szCs w:val="28"/>
          <w:lang w:val="fr-FR"/>
        </w:rPr>
      </w:pPr>
    </w:p>
    <w:p w:rsidR="00B30B34" w:rsidRPr="00C7143F" w:rsidRDefault="00C64DAB" w:rsidP="00C7143F">
      <w:pPr>
        <w:pStyle w:val="Titre1"/>
        <w:numPr>
          <w:ilvl w:val="0"/>
          <w:numId w:val="0"/>
        </w:numPr>
        <w:spacing w:before="0"/>
        <w:ind w:left="283" w:hanging="283"/>
        <w:rPr>
          <w:rFonts w:ascii="Arial" w:hAnsi="Arial" w:cs="Arial"/>
          <w:u w:val="single"/>
        </w:rPr>
      </w:pPr>
      <w:r>
        <w:rPr>
          <w:rFonts w:ascii="Arial" w:hAnsi="Arial" w:cs="Arial"/>
          <w:b w:val="0"/>
          <w:u w:val="single"/>
        </w:rPr>
        <w:br w:type="page"/>
      </w:r>
      <w:r w:rsidR="00B30B34" w:rsidRPr="00C7143F">
        <w:rPr>
          <w:rFonts w:ascii="Arial" w:hAnsi="Arial" w:cs="Arial"/>
          <w:u w:val="single"/>
        </w:rPr>
        <w:lastRenderedPageBreak/>
        <w:t xml:space="preserve">Article 1 – Objet </w:t>
      </w:r>
      <w:r w:rsidR="006F7AF4" w:rsidRPr="00C7143F">
        <w:rPr>
          <w:rFonts w:ascii="Arial" w:hAnsi="Arial" w:cs="Arial"/>
          <w:u w:val="single"/>
        </w:rPr>
        <w:t xml:space="preserve">du </w:t>
      </w:r>
      <w:r w:rsidR="00572BA3" w:rsidRPr="00C7143F">
        <w:rPr>
          <w:rFonts w:ascii="Arial" w:hAnsi="Arial" w:cs="Arial"/>
          <w:u w:val="single"/>
        </w:rPr>
        <w:t>contrat</w:t>
      </w:r>
    </w:p>
    <w:p w:rsidR="00F87FBE" w:rsidRPr="00C7143F" w:rsidRDefault="00F87FBE" w:rsidP="007568CA">
      <w:pPr>
        <w:jc w:val="both"/>
        <w:rPr>
          <w:rFonts w:ascii="Arial" w:hAnsi="Arial" w:cs="Arial"/>
          <w:sz w:val="22"/>
          <w:szCs w:val="22"/>
        </w:rPr>
      </w:pPr>
    </w:p>
    <w:p w:rsidR="00DA4BFD" w:rsidRPr="00C7143F" w:rsidRDefault="00DA4BFD" w:rsidP="007568CA">
      <w:pPr>
        <w:jc w:val="both"/>
        <w:rPr>
          <w:rFonts w:ascii="Arial" w:hAnsi="Arial" w:cs="Arial"/>
          <w:sz w:val="22"/>
          <w:szCs w:val="22"/>
        </w:rPr>
      </w:pPr>
      <w:r w:rsidRPr="00C7143F">
        <w:rPr>
          <w:rFonts w:ascii="Arial" w:hAnsi="Arial" w:cs="Arial"/>
          <w:sz w:val="22"/>
          <w:szCs w:val="22"/>
        </w:rPr>
        <w:t>Le présent marché a pour objet la fourniture, la livraison, la garantie, la formation à l’utilisation et la formation aux opérations de maintenance préventive et curative de premier niveau de l’équipement mentionné à l’article 3 du présent document.</w:t>
      </w:r>
    </w:p>
    <w:p w:rsidR="00C7143F" w:rsidRPr="00C7143F" w:rsidRDefault="00C7143F" w:rsidP="007568CA">
      <w:pPr>
        <w:jc w:val="both"/>
        <w:rPr>
          <w:rFonts w:ascii="Arial" w:hAnsi="Arial" w:cs="Arial"/>
          <w:sz w:val="22"/>
          <w:szCs w:val="22"/>
        </w:rPr>
      </w:pPr>
    </w:p>
    <w:p w:rsidR="00DA4BFD" w:rsidRDefault="00DA4BFD" w:rsidP="007568CA">
      <w:pPr>
        <w:widowControl w:val="0"/>
        <w:jc w:val="both"/>
        <w:rPr>
          <w:rFonts w:ascii="Arial" w:hAnsi="Arial" w:cs="Arial"/>
          <w:i/>
          <w:sz w:val="22"/>
          <w:szCs w:val="22"/>
        </w:rPr>
      </w:pPr>
      <w:r w:rsidRPr="00C7143F">
        <w:rPr>
          <w:rFonts w:ascii="Arial" w:hAnsi="Arial" w:cs="Arial"/>
          <w:sz w:val="22"/>
          <w:szCs w:val="22"/>
        </w:rPr>
        <w:t>Il est conclu pour la période allant de sa date de notification au prestataire jusqu'à l’expiration de la durée de garantie</w:t>
      </w:r>
      <w:r w:rsidRPr="00C7143F">
        <w:rPr>
          <w:rFonts w:ascii="Arial" w:hAnsi="Arial" w:cs="Arial"/>
          <w:i/>
          <w:sz w:val="22"/>
          <w:szCs w:val="22"/>
        </w:rPr>
        <w:t>.</w:t>
      </w:r>
    </w:p>
    <w:p w:rsidR="00C7143F" w:rsidRPr="00C7143F" w:rsidRDefault="00C7143F" w:rsidP="007568CA">
      <w:pPr>
        <w:widowControl w:val="0"/>
        <w:jc w:val="both"/>
        <w:rPr>
          <w:rFonts w:ascii="Arial" w:hAnsi="Arial" w:cs="Arial"/>
          <w:i/>
          <w:sz w:val="22"/>
          <w:szCs w:val="22"/>
          <w:u w:val="single"/>
        </w:rPr>
      </w:pPr>
    </w:p>
    <w:p w:rsidR="00DA4BFD" w:rsidRDefault="00DA4BFD" w:rsidP="007568CA">
      <w:pPr>
        <w:suppressAutoHyphens w:val="0"/>
        <w:autoSpaceDE w:val="0"/>
        <w:autoSpaceDN w:val="0"/>
        <w:adjustRightInd w:val="0"/>
        <w:jc w:val="both"/>
        <w:rPr>
          <w:rFonts w:ascii="Arial" w:hAnsi="Arial" w:cs="Arial"/>
          <w:sz w:val="22"/>
          <w:szCs w:val="22"/>
        </w:rPr>
      </w:pPr>
      <w:r w:rsidRPr="00C7143F">
        <w:rPr>
          <w:rFonts w:ascii="Arial" w:hAnsi="Arial" w:cs="Arial"/>
          <w:sz w:val="22"/>
          <w:szCs w:val="22"/>
        </w:rPr>
        <w:t xml:space="preserve">Le nom et les coordonnées du conducteur du projet pour l’université sont communiqués par l’université au titulaire à l’occasion de la notification du marché. </w:t>
      </w:r>
    </w:p>
    <w:p w:rsidR="00C7143F" w:rsidRPr="00C7143F" w:rsidRDefault="00C7143F" w:rsidP="007568CA">
      <w:pPr>
        <w:suppressAutoHyphens w:val="0"/>
        <w:autoSpaceDE w:val="0"/>
        <w:autoSpaceDN w:val="0"/>
        <w:adjustRightInd w:val="0"/>
        <w:jc w:val="both"/>
        <w:rPr>
          <w:rFonts w:ascii="Arial" w:hAnsi="Arial" w:cs="Arial"/>
          <w:sz w:val="22"/>
          <w:szCs w:val="22"/>
        </w:rPr>
      </w:pPr>
    </w:p>
    <w:p w:rsidR="007D243E" w:rsidRDefault="007D243E" w:rsidP="007568CA">
      <w:pPr>
        <w:suppressAutoHyphens w:val="0"/>
        <w:autoSpaceDE w:val="0"/>
        <w:autoSpaceDN w:val="0"/>
        <w:adjustRightInd w:val="0"/>
        <w:jc w:val="both"/>
        <w:rPr>
          <w:rFonts w:ascii="Arial" w:hAnsi="Arial" w:cs="Arial"/>
          <w:sz w:val="22"/>
          <w:szCs w:val="22"/>
        </w:rPr>
      </w:pPr>
      <w:r w:rsidRPr="00C7143F">
        <w:rPr>
          <w:rFonts w:ascii="Arial" w:hAnsi="Arial" w:cs="Arial"/>
          <w:sz w:val="22"/>
          <w:szCs w:val="22"/>
        </w:rPr>
        <w:t xml:space="preserve">Néanmoins, la personne physique habilitée à représenter l’université pour les besoins de l’exécution du marché au sens de l’article 3.3 du </w:t>
      </w:r>
      <w:r w:rsidR="00A960BE" w:rsidRPr="00C7143F">
        <w:rPr>
          <w:rFonts w:ascii="Arial" w:hAnsi="Arial" w:cs="Arial"/>
          <w:sz w:val="22"/>
          <w:szCs w:val="22"/>
        </w:rPr>
        <w:t>CCAG-FCS</w:t>
      </w:r>
      <w:r w:rsidRPr="00C7143F">
        <w:rPr>
          <w:rFonts w:ascii="Arial" w:hAnsi="Arial" w:cs="Arial"/>
          <w:sz w:val="22"/>
          <w:szCs w:val="22"/>
        </w:rPr>
        <w:t xml:space="preserve"> e</w:t>
      </w:r>
      <w:r w:rsidR="002B1804" w:rsidRPr="00C7143F">
        <w:rPr>
          <w:rFonts w:ascii="Arial" w:hAnsi="Arial" w:cs="Arial"/>
          <w:sz w:val="22"/>
          <w:szCs w:val="22"/>
        </w:rPr>
        <w:t>st l</w:t>
      </w:r>
      <w:r w:rsidR="00591C6B" w:rsidRPr="00C7143F">
        <w:rPr>
          <w:rFonts w:ascii="Arial" w:hAnsi="Arial" w:cs="Arial"/>
          <w:sz w:val="22"/>
          <w:szCs w:val="22"/>
        </w:rPr>
        <w:t>a</w:t>
      </w:r>
      <w:r w:rsidR="002B1804" w:rsidRPr="00C7143F">
        <w:rPr>
          <w:rFonts w:ascii="Arial" w:hAnsi="Arial" w:cs="Arial"/>
          <w:sz w:val="22"/>
          <w:szCs w:val="22"/>
        </w:rPr>
        <w:t xml:space="preserve"> président</w:t>
      </w:r>
      <w:r w:rsidR="00591C6B" w:rsidRPr="00C7143F">
        <w:rPr>
          <w:rFonts w:ascii="Arial" w:hAnsi="Arial" w:cs="Arial"/>
          <w:sz w:val="22"/>
          <w:szCs w:val="22"/>
        </w:rPr>
        <w:t>e</w:t>
      </w:r>
      <w:r w:rsidR="002B1804" w:rsidRPr="00C7143F">
        <w:rPr>
          <w:rFonts w:ascii="Arial" w:hAnsi="Arial" w:cs="Arial"/>
          <w:sz w:val="22"/>
          <w:szCs w:val="22"/>
        </w:rPr>
        <w:t xml:space="preserve"> de l’université ou son représentant habilité, désigné lors de la notification du marché.</w:t>
      </w:r>
    </w:p>
    <w:p w:rsidR="00C7143F" w:rsidRPr="00C7143F" w:rsidRDefault="00C7143F" w:rsidP="007568CA">
      <w:pPr>
        <w:suppressAutoHyphens w:val="0"/>
        <w:autoSpaceDE w:val="0"/>
        <w:autoSpaceDN w:val="0"/>
        <w:adjustRightInd w:val="0"/>
        <w:jc w:val="both"/>
        <w:rPr>
          <w:rFonts w:ascii="Arial" w:hAnsi="Arial" w:cs="Arial"/>
          <w:sz w:val="22"/>
          <w:szCs w:val="22"/>
        </w:rPr>
      </w:pPr>
    </w:p>
    <w:p w:rsidR="00EA44FC" w:rsidRPr="00C7143F" w:rsidRDefault="007D243E" w:rsidP="007568CA">
      <w:pPr>
        <w:suppressAutoHyphens w:val="0"/>
        <w:autoSpaceDE w:val="0"/>
        <w:autoSpaceDN w:val="0"/>
        <w:adjustRightInd w:val="0"/>
        <w:jc w:val="both"/>
        <w:rPr>
          <w:rFonts w:ascii="Arial" w:hAnsi="Arial" w:cs="Arial"/>
          <w:sz w:val="22"/>
          <w:szCs w:val="22"/>
        </w:rPr>
      </w:pPr>
      <w:r w:rsidRPr="00C7143F">
        <w:rPr>
          <w:rFonts w:ascii="Arial" w:hAnsi="Arial" w:cs="Arial"/>
          <w:sz w:val="22"/>
          <w:szCs w:val="22"/>
        </w:rPr>
        <w:t xml:space="preserve">En tout état de cause, à compter de la notification du marché, le délai contractuel global de réalisation de l’ensemble de la prestation (hors garantie) est celui indiqué par le titulaire dans </w:t>
      </w:r>
      <w:r w:rsidR="00E07173" w:rsidRPr="00C7143F">
        <w:rPr>
          <w:rFonts w:ascii="Arial" w:hAnsi="Arial" w:cs="Arial"/>
          <w:sz w:val="22"/>
          <w:szCs w:val="22"/>
        </w:rPr>
        <w:t>le cadre de réponses technique et financier (annexe n°1 au présent CCP)</w:t>
      </w:r>
      <w:r w:rsidR="00082BB9" w:rsidRPr="00C7143F">
        <w:rPr>
          <w:rFonts w:ascii="Arial" w:hAnsi="Arial" w:cs="Arial"/>
          <w:sz w:val="22"/>
          <w:szCs w:val="22"/>
        </w:rPr>
        <w:t>.</w:t>
      </w:r>
    </w:p>
    <w:p w:rsidR="00075BBE" w:rsidRPr="00C7143F" w:rsidRDefault="00075BBE" w:rsidP="007568CA">
      <w:pPr>
        <w:suppressAutoHyphens w:val="0"/>
        <w:autoSpaceDE w:val="0"/>
        <w:autoSpaceDN w:val="0"/>
        <w:adjustRightInd w:val="0"/>
        <w:jc w:val="both"/>
        <w:rPr>
          <w:rFonts w:ascii="Arial" w:hAnsi="Arial" w:cs="Arial"/>
          <w:sz w:val="22"/>
          <w:szCs w:val="22"/>
        </w:rPr>
      </w:pPr>
    </w:p>
    <w:p w:rsidR="00B30B34" w:rsidRPr="00075BBE" w:rsidRDefault="00B30B34" w:rsidP="007568CA">
      <w:pPr>
        <w:pStyle w:val="Titre1"/>
        <w:numPr>
          <w:ilvl w:val="0"/>
          <w:numId w:val="0"/>
        </w:numPr>
        <w:spacing w:before="0"/>
        <w:ind w:left="283" w:hanging="283"/>
        <w:rPr>
          <w:rFonts w:ascii="Arial" w:hAnsi="Arial" w:cs="Arial"/>
          <w:u w:val="single"/>
        </w:rPr>
      </w:pPr>
      <w:r w:rsidRPr="00075BBE">
        <w:rPr>
          <w:rFonts w:ascii="Arial" w:hAnsi="Arial" w:cs="Arial"/>
          <w:u w:val="single"/>
        </w:rPr>
        <w:t xml:space="preserve">Article 2 </w:t>
      </w:r>
      <w:r w:rsidR="002948EE" w:rsidRPr="00075BBE">
        <w:rPr>
          <w:rFonts w:ascii="Arial" w:hAnsi="Arial" w:cs="Arial"/>
          <w:u w:val="single"/>
        </w:rPr>
        <w:t>–</w:t>
      </w:r>
      <w:r w:rsidRPr="00075BBE">
        <w:rPr>
          <w:rFonts w:ascii="Arial" w:hAnsi="Arial" w:cs="Arial"/>
          <w:u w:val="single"/>
        </w:rPr>
        <w:t xml:space="preserve"> Documents contractuels</w:t>
      </w:r>
    </w:p>
    <w:p w:rsidR="00B30B34" w:rsidRPr="00C7143F" w:rsidRDefault="00B30B34" w:rsidP="007568CA">
      <w:pPr>
        <w:widowControl w:val="0"/>
        <w:ind w:firstLine="708"/>
        <w:jc w:val="both"/>
        <w:rPr>
          <w:rFonts w:ascii="Arial" w:hAnsi="Arial" w:cs="Arial"/>
          <w:sz w:val="22"/>
          <w:szCs w:val="22"/>
        </w:rPr>
      </w:pPr>
    </w:p>
    <w:p w:rsidR="001B5D47" w:rsidRDefault="001B5D47" w:rsidP="007568CA">
      <w:pPr>
        <w:pStyle w:val="Corpsdetexte"/>
        <w:spacing w:before="0"/>
        <w:ind w:firstLine="0"/>
        <w:rPr>
          <w:rFonts w:ascii="Arial" w:hAnsi="Arial" w:cs="Arial"/>
          <w:snapToGrid w:val="0"/>
          <w:sz w:val="22"/>
          <w:szCs w:val="22"/>
        </w:rPr>
      </w:pPr>
      <w:r w:rsidRPr="00C7143F">
        <w:rPr>
          <w:rFonts w:ascii="Arial" w:hAnsi="Arial" w:cs="Arial"/>
          <w:snapToGrid w:val="0"/>
          <w:sz w:val="22"/>
          <w:szCs w:val="22"/>
        </w:rPr>
        <w:t xml:space="preserve">Par dérogation à l'article 4.1 du </w:t>
      </w:r>
      <w:r w:rsidR="00A960BE" w:rsidRPr="00C7143F">
        <w:rPr>
          <w:rFonts w:ascii="Arial" w:hAnsi="Arial" w:cs="Arial"/>
          <w:snapToGrid w:val="0"/>
          <w:sz w:val="22"/>
          <w:szCs w:val="22"/>
        </w:rPr>
        <w:t>CCAG-FCS</w:t>
      </w:r>
      <w:r w:rsidRPr="00C7143F">
        <w:rPr>
          <w:rFonts w:ascii="Arial" w:hAnsi="Arial" w:cs="Arial"/>
          <w:snapToGrid w:val="0"/>
          <w:sz w:val="22"/>
          <w:szCs w:val="22"/>
        </w:rPr>
        <w:t xml:space="preserve">, le marché est constitué par les éléments contractuels énumérés ci-dessous, par ordre de priorité décroissante : </w:t>
      </w:r>
    </w:p>
    <w:p w:rsidR="00C7143F" w:rsidRPr="00C7143F" w:rsidRDefault="00C7143F" w:rsidP="007568CA">
      <w:pPr>
        <w:pStyle w:val="Corpsdetexte"/>
        <w:spacing w:before="0"/>
        <w:ind w:firstLine="0"/>
        <w:rPr>
          <w:rFonts w:ascii="Arial" w:hAnsi="Arial" w:cs="Arial"/>
          <w:b/>
          <w:snapToGrid w:val="0"/>
          <w:sz w:val="22"/>
          <w:szCs w:val="22"/>
        </w:rPr>
      </w:pPr>
    </w:p>
    <w:p w:rsidR="001B5D47" w:rsidRPr="00C7143F" w:rsidRDefault="001B5D47" w:rsidP="007568CA">
      <w:pPr>
        <w:widowControl w:val="0"/>
        <w:numPr>
          <w:ilvl w:val="0"/>
          <w:numId w:val="2"/>
        </w:numPr>
        <w:suppressAutoHyphens w:val="0"/>
        <w:ind w:left="851" w:hanging="284"/>
        <w:jc w:val="both"/>
        <w:rPr>
          <w:rFonts w:ascii="Arial" w:hAnsi="Arial" w:cs="Arial"/>
          <w:sz w:val="22"/>
          <w:szCs w:val="22"/>
        </w:rPr>
      </w:pPr>
      <w:r w:rsidRPr="00C7143F">
        <w:rPr>
          <w:rFonts w:ascii="Arial" w:hAnsi="Arial" w:cs="Arial"/>
          <w:sz w:val="22"/>
          <w:szCs w:val="22"/>
        </w:rPr>
        <w:t xml:space="preserve">Le présent </w:t>
      </w:r>
      <w:r w:rsidR="00F15D19" w:rsidRPr="00C7143F">
        <w:rPr>
          <w:rFonts w:ascii="Arial" w:hAnsi="Arial" w:cs="Arial"/>
          <w:sz w:val="22"/>
          <w:szCs w:val="22"/>
        </w:rPr>
        <w:t>cahier des clauses particulières</w:t>
      </w:r>
      <w:r w:rsidR="00591C6B" w:rsidRPr="00C7143F">
        <w:rPr>
          <w:rFonts w:ascii="Arial" w:hAnsi="Arial" w:cs="Arial"/>
          <w:sz w:val="22"/>
          <w:szCs w:val="22"/>
        </w:rPr>
        <w:t xml:space="preserve"> valant acte d’engagement</w:t>
      </w:r>
      <w:r w:rsidR="0055768B" w:rsidRPr="00C7143F">
        <w:rPr>
          <w:rFonts w:ascii="Arial" w:hAnsi="Arial" w:cs="Arial"/>
          <w:sz w:val="22"/>
          <w:szCs w:val="22"/>
        </w:rPr>
        <w:t xml:space="preserve"> et s</w:t>
      </w:r>
      <w:r w:rsidR="00C9012E" w:rsidRPr="00C7143F">
        <w:rPr>
          <w:rFonts w:ascii="Arial" w:hAnsi="Arial" w:cs="Arial"/>
          <w:sz w:val="22"/>
          <w:szCs w:val="22"/>
        </w:rPr>
        <w:t>on annexe n°1 « Cadre de réponses technique et financier (CRTF)</w:t>
      </w:r>
      <w:r w:rsidR="00591C6B" w:rsidRPr="00C7143F">
        <w:rPr>
          <w:rFonts w:ascii="Arial" w:hAnsi="Arial" w:cs="Arial"/>
          <w:sz w:val="22"/>
          <w:szCs w:val="22"/>
        </w:rPr>
        <w:t> »</w:t>
      </w:r>
      <w:r w:rsidRPr="00C7143F">
        <w:rPr>
          <w:rFonts w:ascii="Arial" w:hAnsi="Arial" w:cs="Arial"/>
          <w:sz w:val="22"/>
          <w:szCs w:val="22"/>
        </w:rPr>
        <w:t>, dont l'exemplaire original c</w:t>
      </w:r>
      <w:r w:rsidR="00675063" w:rsidRPr="00C7143F">
        <w:rPr>
          <w:rFonts w:ascii="Arial" w:hAnsi="Arial" w:cs="Arial"/>
          <w:sz w:val="22"/>
          <w:szCs w:val="22"/>
        </w:rPr>
        <w:t>onservé dans les archives de l'université</w:t>
      </w:r>
      <w:r w:rsidRPr="00C7143F">
        <w:rPr>
          <w:rFonts w:ascii="Arial" w:hAnsi="Arial" w:cs="Arial"/>
          <w:sz w:val="22"/>
          <w:szCs w:val="22"/>
        </w:rPr>
        <w:t xml:space="preserve"> fait </w:t>
      </w:r>
      <w:proofErr w:type="gramStart"/>
      <w:r w:rsidRPr="00C7143F">
        <w:rPr>
          <w:rFonts w:ascii="Arial" w:hAnsi="Arial" w:cs="Arial"/>
          <w:sz w:val="22"/>
          <w:szCs w:val="22"/>
        </w:rPr>
        <w:t>seul foi</w:t>
      </w:r>
      <w:proofErr w:type="gramEnd"/>
      <w:r w:rsidRPr="00C7143F">
        <w:rPr>
          <w:rFonts w:ascii="Arial" w:hAnsi="Arial" w:cs="Arial"/>
          <w:sz w:val="22"/>
          <w:szCs w:val="22"/>
        </w:rPr>
        <w:t> ;</w:t>
      </w:r>
    </w:p>
    <w:p w:rsidR="001B5D47" w:rsidRPr="00C7143F" w:rsidRDefault="00E80B02" w:rsidP="007568CA">
      <w:pPr>
        <w:widowControl w:val="0"/>
        <w:numPr>
          <w:ilvl w:val="0"/>
          <w:numId w:val="2"/>
        </w:numPr>
        <w:suppressAutoHyphens w:val="0"/>
        <w:ind w:left="851" w:hanging="284"/>
        <w:jc w:val="both"/>
        <w:rPr>
          <w:rFonts w:ascii="Arial" w:hAnsi="Arial" w:cs="Arial"/>
          <w:sz w:val="22"/>
          <w:szCs w:val="22"/>
        </w:rPr>
      </w:pPr>
      <w:r w:rsidRPr="00C7143F">
        <w:rPr>
          <w:rFonts w:ascii="Arial" w:hAnsi="Arial" w:cs="Arial"/>
          <w:sz w:val="22"/>
          <w:szCs w:val="22"/>
        </w:rPr>
        <w:t>Le</w:t>
      </w:r>
      <w:r w:rsidRPr="00C7143F">
        <w:rPr>
          <w:rFonts w:ascii="Arial" w:eastAsia="Arial" w:hAnsi="Arial" w:cs="Arial"/>
          <w:sz w:val="22"/>
          <w:szCs w:val="22"/>
        </w:rPr>
        <w:t xml:space="preserve"> </w:t>
      </w:r>
      <w:r w:rsidRPr="00C7143F">
        <w:rPr>
          <w:rFonts w:ascii="Arial" w:hAnsi="Arial" w:cs="Arial"/>
          <w:sz w:val="22"/>
          <w:szCs w:val="22"/>
        </w:rPr>
        <w:t>Cahier</w:t>
      </w:r>
      <w:r w:rsidRPr="00C7143F">
        <w:rPr>
          <w:rFonts w:ascii="Arial" w:eastAsia="Arial" w:hAnsi="Arial" w:cs="Arial"/>
          <w:sz w:val="22"/>
          <w:szCs w:val="22"/>
        </w:rPr>
        <w:t xml:space="preserve"> </w:t>
      </w:r>
      <w:r w:rsidRPr="00C7143F">
        <w:rPr>
          <w:rFonts w:ascii="Arial" w:hAnsi="Arial" w:cs="Arial"/>
          <w:sz w:val="22"/>
          <w:szCs w:val="22"/>
        </w:rPr>
        <w:t>des</w:t>
      </w:r>
      <w:r w:rsidRPr="00C7143F">
        <w:rPr>
          <w:rFonts w:ascii="Arial" w:eastAsia="Arial" w:hAnsi="Arial" w:cs="Arial"/>
          <w:sz w:val="22"/>
          <w:szCs w:val="22"/>
        </w:rPr>
        <w:t xml:space="preserve"> </w:t>
      </w:r>
      <w:r w:rsidRPr="00C7143F">
        <w:rPr>
          <w:rFonts w:ascii="Arial" w:hAnsi="Arial" w:cs="Arial"/>
          <w:sz w:val="22"/>
          <w:szCs w:val="22"/>
        </w:rPr>
        <w:t>Clauses</w:t>
      </w:r>
      <w:r w:rsidRPr="00C7143F">
        <w:rPr>
          <w:rFonts w:ascii="Arial" w:eastAsia="Arial" w:hAnsi="Arial" w:cs="Arial"/>
          <w:sz w:val="22"/>
          <w:szCs w:val="22"/>
        </w:rPr>
        <w:t xml:space="preserve"> </w:t>
      </w:r>
      <w:r w:rsidRPr="00C7143F">
        <w:rPr>
          <w:rFonts w:ascii="Arial" w:hAnsi="Arial" w:cs="Arial"/>
          <w:sz w:val="22"/>
          <w:szCs w:val="22"/>
        </w:rPr>
        <w:t>Administratives</w:t>
      </w:r>
      <w:r w:rsidRPr="00C7143F">
        <w:rPr>
          <w:rFonts w:ascii="Arial" w:eastAsia="Arial" w:hAnsi="Arial" w:cs="Arial"/>
          <w:sz w:val="22"/>
          <w:szCs w:val="22"/>
        </w:rPr>
        <w:t xml:space="preserve"> </w:t>
      </w:r>
      <w:r w:rsidRPr="00C7143F">
        <w:rPr>
          <w:rFonts w:ascii="Arial" w:hAnsi="Arial" w:cs="Arial"/>
          <w:sz w:val="22"/>
          <w:szCs w:val="22"/>
        </w:rPr>
        <w:t>Générales</w:t>
      </w:r>
      <w:r w:rsidRPr="00C7143F">
        <w:rPr>
          <w:rFonts w:ascii="Arial" w:eastAsia="Arial" w:hAnsi="Arial" w:cs="Arial"/>
          <w:sz w:val="22"/>
          <w:szCs w:val="22"/>
        </w:rPr>
        <w:t xml:space="preserve"> </w:t>
      </w:r>
      <w:r w:rsidRPr="00C7143F">
        <w:rPr>
          <w:rFonts w:ascii="Arial" w:hAnsi="Arial" w:cs="Arial"/>
          <w:sz w:val="22"/>
          <w:szCs w:val="22"/>
        </w:rPr>
        <w:t>applicable</w:t>
      </w:r>
      <w:r w:rsidRPr="00C7143F">
        <w:rPr>
          <w:rFonts w:ascii="Arial" w:eastAsia="Arial" w:hAnsi="Arial" w:cs="Arial"/>
          <w:sz w:val="22"/>
          <w:szCs w:val="22"/>
        </w:rPr>
        <w:t xml:space="preserve"> </w:t>
      </w:r>
      <w:r w:rsidRPr="00C7143F">
        <w:rPr>
          <w:rFonts w:ascii="Arial" w:hAnsi="Arial" w:cs="Arial"/>
          <w:sz w:val="22"/>
          <w:szCs w:val="22"/>
        </w:rPr>
        <w:t>aux</w:t>
      </w:r>
      <w:r w:rsidRPr="00C7143F">
        <w:rPr>
          <w:rFonts w:ascii="Arial" w:eastAsia="Arial" w:hAnsi="Arial" w:cs="Arial"/>
          <w:sz w:val="22"/>
          <w:szCs w:val="22"/>
        </w:rPr>
        <w:t xml:space="preserve"> </w:t>
      </w:r>
      <w:r w:rsidRPr="00C7143F">
        <w:rPr>
          <w:rFonts w:ascii="Arial" w:hAnsi="Arial" w:cs="Arial"/>
          <w:sz w:val="22"/>
          <w:szCs w:val="22"/>
        </w:rPr>
        <w:t>marchés</w:t>
      </w:r>
      <w:r w:rsidRPr="00C7143F">
        <w:rPr>
          <w:rFonts w:ascii="Arial" w:eastAsia="Arial" w:hAnsi="Arial" w:cs="Arial"/>
          <w:sz w:val="22"/>
          <w:szCs w:val="22"/>
        </w:rPr>
        <w:t xml:space="preserve"> </w:t>
      </w:r>
      <w:r w:rsidRPr="00C7143F">
        <w:rPr>
          <w:rFonts w:ascii="Arial" w:hAnsi="Arial" w:cs="Arial"/>
          <w:sz w:val="22"/>
          <w:szCs w:val="22"/>
        </w:rPr>
        <w:t>publics</w:t>
      </w:r>
      <w:r w:rsidRPr="00C7143F">
        <w:rPr>
          <w:rFonts w:ascii="Arial" w:eastAsia="Arial" w:hAnsi="Arial" w:cs="Arial"/>
          <w:sz w:val="22"/>
          <w:szCs w:val="22"/>
        </w:rPr>
        <w:t xml:space="preserve"> </w:t>
      </w:r>
      <w:r w:rsidRPr="00C7143F">
        <w:rPr>
          <w:rFonts w:ascii="Arial" w:hAnsi="Arial" w:cs="Arial"/>
          <w:sz w:val="22"/>
          <w:szCs w:val="22"/>
        </w:rPr>
        <w:t>de</w:t>
      </w:r>
      <w:r w:rsidRPr="00C7143F">
        <w:rPr>
          <w:rFonts w:ascii="Arial" w:eastAsia="Arial" w:hAnsi="Arial" w:cs="Arial"/>
          <w:sz w:val="22"/>
          <w:szCs w:val="22"/>
        </w:rPr>
        <w:t xml:space="preserve"> </w:t>
      </w:r>
      <w:r w:rsidRPr="00C7143F">
        <w:rPr>
          <w:rFonts w:ascii="Arial" w:hAnsi="Arial" w:cs="Arial"/>
          <w:sz w:val="22"/>
          <w:szCs w:val="22"/>
        </w:rPr>
        <w:t>fournitures</w:t>
      </w:r>
      <w:r w:rsidRPr="00C7143F">
        <w:rPr>
          <w:rFonts w:ascii="Arial" w:eastAsia="Arial" w:hAnsi="Arial" w:cs="Arial"/>
          <w:sz w:val="22"/>
          <w:szCs w:val="22"/>
        </w:rPr>
        <w:t xml:space="preserve"> </w:t>
      </w:r>
      <w:r w:rsidRPr="00C7143F">
        <w:rPr>
          <w:rFonts w:ascii="Arial" w:hAnsi="Arial" w:cs="Arial"/>
          <w:sz w:val="22"/>
          <w:szCs w:val="22"/>
        </w:rPr>
        <w:t>courantes</w:t>
      </w:r>
      <w:r w:rsidRPr="00C7143F">
        <w:rPr>
          <w:rFonts w:ascii="Arial" w:eastAsia="Arial" w:hAnsi="Arial" w:cs="Arial"/>
          <w:sz w:val="22"/>
          <w:szCs w:val="22"/>
        </w:rPr>
        <w:t xml:space="preserve"> </w:t>
      </w:r>
      <w:r w:rsidRPr="00C7143F">
        <w:rPr>
          <w:rFonts w:ascii="Arial" w:hAnsi="Arial" w:cs="Arial"/>
          <w:sz w:val="22"/>
          <w:szCs w:val="22"/>
        </w:rPr>
        <w:t>et</w:t>
      </w:r>
      <w:r w:rsidRPr="00C7143F">
        <w:rPr>
          <w:rFonts w:ascii="Arial" w:eastAsia="Arial" w:hAnsi="Arial" w:cs="Arial"/>
          <w:sz w:val="22"/>
          <w:szCs w:val="22"/>
        </w:rPr>
        <w:t xml:space="preserve"> </w:t>
      </w:r>
      <w:r w:rsidRPr="00C7143F">
        <w:rPr>
          <w:rFonts w:ascii="Arial" w:hAnsi="Arial" w:cs="Arial"/>
          <w:sz w:val="22"/>
          <w:szCs w:val="22"/>
        </w:rPr>
        <w:t>de</w:t>
      </w:r>
      <w:r w:rsidRPr="00C7143F">
        <w:rPr>
          <w:rFonts w:ascii="Arial" w:eastAsia="Arial" w:hAnsi="Arial" w:cs="Arial"/>
          <w:sz w:val="22"/>
          <w:szCs w:val="22"/>
        </w:rPr>
        <w:t xml:space="preserve"> </w:t>
      </w:r>
      <w:r w:rsidRPr="00C7143F">
        <w:rPr>
          <w:rFonts w:ascii="Arial" w:hAnsi="Arial" w:cs="Arial"/>
          <w:sz w:val="22"/>
          <w:szCs w:val="22"/>
        </w:rPr>
        <w:t>services</w:t>
      </w:r>
      <w:r w:rsidRPr="00C7143F">
        <w:rPr>
          <w:rFonts w:ascii="Arial" w:eastAsia="Arial" w:hAnsi="Arial" w:cs="Arial"/>
          <w:sz w:val="22"/>
          <w:szCs w:val="22"/>
        </w:rPr>
        <w:t xml:space="preserve"> </w:t>
      </w:r>
      <w:r w:rsidRPr="00C7143F">
        <w:rPr>
          <w:rFonts w:ascii="Arial" w:hAnsi="Arial" w:cs="Arial"/>
          <w:sz w:val="22"/>
          <w:szCs w:val="22"/>
        </w:rPr>
        <w:t>annexé</w:t>
      </w:r>
      <w:r w:rsidRPr="00C7143F">
        <w:rPr>
          <w:rFonts w:ascii="Arial" w:eastAsia="Arial" w:hAnsi="Arial" w:cs="Arial"/>
          <w:sz w:val="22"/>
          <w:szCs w:val="22"/>
        </w:rPr>
        <w:t xml:space="preserve"> </w:t>
      </w:r>
      <w:r w:rsidRPr="00C7143F">
        <w:rPr>
          <w:rFonts w:ascii="Arial" w:hAnsi="Arial" w:cs="Arial"/>
          <w:sz w:val="22"/>
          <w:szCs w:val="22"/>
        </w:rPr>
        <w:t>à</w:t>
      </w:r>
      <w:r w:rsidRPr="00C7143F">
        <w:rPr>
          <w:rFonts w:ascii="Arial" w:eastAsia="Arial" w:hAnsi="Arial" w:cs="Arial"/>
          <w:sz w:val="22"/>
          <w:szCs w:val="22"/>
        </w:rPr>
        <w:t xml:space="preserve"> </w:t>
      </w:r>
      <w:r w:rsidRPr="00C7143F">
        <w:rPr>
          <w:rFonts w:ascii="Arial" w:hAnsi="Arial" w:cs="Arial"/>
          <w:sz w:val="22"/>
          <w:szCs w:val="22"/>
        </w:rPr>
        <w:t>l</w:t>
      </w:r>
      <w:r w:rsidRPr="00C7143F">
        <w:rPr>
          <w:rFonts w:ascii="Arial" w:eastAsia="Arial" w:hAnsi="Arial" w:cs="Arial"/>
          <w:sz w:val="22"/>
          <w:szCs w:val="22"/>
        </w:rPr>
        <w:t>’</w:t>
      </w:r>
      <w:r w:rsidRPr="00C7143F">
        <w:rPr>
          <w:rFonts w:ascii="Arial" w:hAnsi="Arial" w:cs="Arial"/>
          <w:sz w:val="22"/>
          <w:szCs w:val="22"/>
        </w:rPr>
        <w:t>arrêté</w:t>
      </w:r>
      <w:r w:rsidRPr="00C7143F">
        <w:rPr>
          <w:rFonts w:ascii="Arial" w:eastAsia="Arial" w:hAnsi="Arial" w:cs="Arial"/>
          <w:sz w:val="22"/>
          <w:szCs w:val="22"/>
        </w:rPr>
        <w:t xml:space="preserve"> </w:t>
      </w:r>
      <w:r w:rsidRPr="00C7143F">
        <w:rPr>
          <w:rStyle w:val="lev"/>
          <w:rFonts w:ascii="Arial" w:hAnsi="Arial" w:cs="Arial"/>
          <w:b w:val="0"/>
          <w:bCs w:val="0"/>
          <w:sz w:val="22"/>
          <w:szCs w:val="22"/>
        </w:rPr>
        <w:t>du</w:t>
      </w:r>
      <w:r w:rsidRPr="00C7143F">
        <w:rPr>
          <w:rStyle w:val="lev"/>
          <w:rFonts w:ascii="Arial" w:eastAsia="Arial" w:hAnsi="Arial" w:cs="Arial"/>
          <w:sz w:val="22"/>
          <w:szCs w:val="22"/>
        </w:rPr>
        <w:t xml:space="preserve"> </w:t>
      </w:r>
      <w:r w:rsidRPr="00C7143F">
        <w:rPr>
          <w:rFonts w:ascii="Arial" w:hAnsi="Arial" w:cs="Arial"/>
          <w:sz w:val="22"/>
          <w:szCs w:val="22"/>
        </w:rPr>
        <w:t>30 mars 2021 portant approbation du cahier des clauses administratives générales des marchés publics de fournitures courantes et de services (Journal</w:t>
      </w:r>
      <w:r w:rsidRPr="00C7143F">
        <w:rPr>
          <w:rFonts w:ascii="Arial" w:eastAsia="Arial" w:hAnsi="Arial" w:cs="Arial"/>
          <w:sz w:val="22"/>
          <w:szCs w:val="22"/>
        </w:rPr>
        <w:t xml:space="preserve"> </w:t>
      </w:r>
      <w:r w:rsidRPr="00C7143F">
        <w:rPr>
          <w:rFonts w:ascii="Arial" w:hAnsi="Arial" w:cs="Arial"/>
          <w:sz w:val="22"/>
          <w:szCs w:val="22"/>
        </w:rPr>
        <w:t>Officiel</w:t>
      </w:r>
      <w:r w:rsidRPr="00C7143F">
        <w:rPr>
          <w:rFonts w:ascii="Arial" w:eastAsia="Arial" w:hAnsi="Arial" w:cs="Arial"/>
          <w:sz w:val="22"/>
          <w:szCs w:val="22"/>
        </w:rPr>
        <w:t xml:space="preserve"> </w:t>
      </w:r>
      <w:r w:rsidRPr="00C7143F">
        <w:rPr>
          <w:rFonts w:ascii="Arial" w:hAnsi="Arial" w:cs="Arial"/>
          <w:sz w:val="22"/>
          <w:szCs w:val="22"/>
        </w:rPr>
        <w:t>de</w:t>
      </w:r>
      <w:r w:rsidRPr="00C7143F">
        <w:rPr>
          <w:rFonts w:ascii="Arial" w:eastAsia="Arial" w:hAnsi="Arial" w:cs="Arial"/>
          <w:sz w:val="22"/>
          <w:szCs w:val="22"/>
        </w:rPr>
        <w:t xml:space="preserve"> </w:t>
      </w:r>
      <w:r w:rsidRPr="00C7143F">
        <w:rPr>
          <w:rFonts w:ascii="Arial" w:hAnsi="Arial" w:cs="Arial"/>
          <w:sz w:val="22"/>
          <w:szCs w:val="22"/>
        </w:rPr>
        <w:t>la</w:t>
      </w:r>
      <w:r w:rsidRPr="00C7143F">
        <w:rPr>
          <w:rFonts w:ascii="Arial" w:eastAsia="Arial" w:hAnsi="Arial" w:cs="Arial"/>
          <w:sz w:val="22"/>
          <w:szCs w:val="22"/>
        </w:rPr>
        <w:t xml:space="preserve"> </w:t>
      </w:r>
      <w:r w:rsidRPr="00C7143F">
        <w:rPr>
          <w:rFonts w:ascii="Arial" w:hAnsi="Arial" w:cs="Arial"/>
          <w:sz w:val="22"/>
          <w:szCs w:val="22"/>
        </w:rPr>
        <w:t>République</w:t>
      </w:r>
      <w:r w:rsidRPr="00C7143F">
        <w:rPr>
          <w:rFonts w:ascii="Arial" w:eastAsia="Arial" w:hAnsi="Arial" w:cs="Arial"/>
          <w:sz w:val="22"/>
          <w:szCs w:val="22"/>
        </w:rPr>
        <w:t xml:space="preserve"> </w:t>
      </w:r>
      <w:r w:rsidRPr="00C7143F">
        <w:rPr>
          <w:rFonts w:ascii="Arial" w:hAnsi="Arial" w:cs="Arial"/>
          <w:sz w:val="22"/>
          <w:szCs w:val="22"/>
        </w:rPr>
        <w:t>Française</w:t>
      </w:r>
      <w:r w:rsidRPr="00C7143F">
        <w:rPr>
          <w:rFonts w:ascii="Arial" w:eastAsia="Arial" w:hAnsi="Arial" w:cs="Arial"/>
          <w:sz w:val="22"/>
          <w:szCs w:val="22"/>
        </w:rPr>
        <w:t xml:space="preserve"> </w:t>
      </w:r>
      <w:r w:rsidRPr="00C7143F">
        <w:rPr>
          <w:rFonts w:ascii="Arial" w:hAnsi="Arial" w:cs="Arial"/>
          <w:sz w:val="22"/>
          <w:szCs w:val="22"/>
        </w:rPr>
        <w:t>n°0078</w:t>
      </w:r>
      <w:r w:rsidRPr="00C7143F">
        <w:rPr>
          <w:rFonts w:ascii="Arial" w:eastAsia="Arial" w:hAnsi="Arial" w:cs="Arial"/>
          <w:sz w:val="22"/>
          <w:szCs w:val="22"/>
        </w:rPr>
        <w:t xml:space="preserve"> </w:t>
      </w:r>
      <w:r w:rsidRPr="00C7143F">
        <w:rPr>
          <w:rFonts w:ascii="Arial" w:hAnsi="Arial" w:cs="Arial"/>
          <w:sz w:val="22"/>
          <w:szCs w:val="22"/>
        </w:rPr>
        <w:t>du</w:t>
      </w:r>
      <w:r w:rsidRPr="00C7143F">
        <w:rPr>
          <w:rFonts w:ascii="Arial" w:eastAsia="Arial" w:hAnsi="Arial" w:cs="Arial"/>
          <w:sz w:val="22"/>
          <w:szCs w:val="22"/>
        </w:rPr>
        <w:t xml:space="preserve"> </w:t>
      </w:r>
      <w:r w:rsidRPr="00C7143F">
        <w:rPr>
          <w:rFonts w:ascii="Arial" w:hAnsi="Arial" w:cs="Arial"/>
          <w:sz w:val="22"/>
          <w:szCs w:val="22"/>
        </w:rPr>
        <w:t>1</w:t>
      </w:r>
      <w:r w:rsidRPr="00C7143F">
        <w:rPr>
          <w:rFonts w:ascii="Arial" w:hAnsi="Arial" w:cs="Arial"/>
          <w:sz w:val="22"/>
          <w:szCs w:val="22"/>
          <w:vertAlign w:val="superscript"/>
        </w:rPr>
        <w:t>er</w:t>
      </w:r>
      <w:r w:rsidRPr="00C7143F">
        <w:rPr>
          <w:rFonts w:ascii="Arial" w:hAnsi="Arial" w:cs="Arial"/>
          <w:sz w:val="22"/>
          <w:szCs w:val="22"/>
        </w:rPr>
        <w:t xml:space="preserve"> avril 2021) ;</w:t>
      </w:r>
      <w:r w:rsidR="006B0A87" w:rsidRPr="00C7143F">
        <w:rPr>
          <w:rFonts w:ascii="Arial" w:hAnsi="Arial" w:cs="Arial"/>
          <w:sz w:val="22"/>
          <w:szCs w:val="22"/>
        </w:rPr>
        <w:t xml:space="preserve"> désigné « </w:t>
      </w:r>
      <w:r w:rsidR="00A960BE" w:rsidRPr="00C7143F">
        <w:rPr>
          <w:rFonts w:ascii="Arial" w:hAnsi="Arial" w:cs="Arial"/>
          <w:sz w:val="22"/>
          <w:szCs w:val="22"/>
        </w:rPr>
        <w:t>CCAG-FCS</w:t>
      </w:r>
      <w:r w:rsidR="006B0A87" w:rsidRPr="00C7143F">
        <w:rPr>
          <w:rFonts w:ascii="Arial" w:hAnsi="Arial" w:cs="Arial"/>
          <w:sz w:val="22"/>
          <w:szCs w:val="22"/>
        </w:rPr>
        <w:t> » dans le présent CCP ;</w:t>
      </w:r>
    </w:p>
    <w:p w:rsidR="00A8090B" w:rsidRPr="00C7143F" w:rsidRDefault="00675063" w:rsidP="007568CA">
      <w:pPr>
        <w:widowControl w:val="0"/>
        <w:numPr>
          <w:ilvl w:val="0"/>
          <w:numId w:val="2"/>
        </w:numPr>
        <w:suppressAutoHyphens w:val="0"/>
        <w:ind w:left="851" w:hanging="284"/>
        <w:jc w:val="both"/>
        <w:rPr>
          <w:rFonts w:ascii="Arial" w:hAnsi="Arial" w:cs="Arial"/>
          <w:b/>
          <w:snapToGrid w:val="0"/>
          <w:sz w:val="22"/>
          <w:szCs w:val="22"/>
        </w:rPr>
      </w:pPr>
      <w:r w:rsidRPr="00C7143F">
        <w:rPr>
          <w:rFonts w:ascii="Arial" w:hAnsi="Arial" w:cs="Arial"/>
          <w:sz w:val="22"/>
          <w:szCs w:val="22"/>
        </w:rPr>
        <w:t>Le</w:t>
      </w:r>
      <w:r w:rsidR="0055672C" w:rsidRPr="00C7143F">
        <w:rPr>
          <w:rFonts w:ascii="Arial" w:hAnsi="Arial" w:cs="Arial"/>
          <w:sz w:val="22"/>
          <w:szCs w:val="22"/>
        </w:rPr>
        <w:t>s</w:t>
      </w:r>
      <w:r w:rsidRPr="00C7143F">
        <w:rPr>
          <w:rFonts w:ascii="Arial" w:hAnsi="Arial" w:cs="Arial"/>
          <w:sz w:val="22"/>
          <w:szCs w:val="22"/>
        </w:rPr>
        <w:t xml:space="preserve"> descriptif</w:t>
      </w:r>
      <w:r w:rsidR="0055672C" w:rsidRPr="00C7143F">
        <w:rPr>
          <w:rFonts w:ascii="Arial" w:hAnsi="Arial" w:cs="Arial"/>
          <w:sz w:val="22"/>
          <w:szCs w:val="22"/>
        </w:rPr>
        <w:t>s</w:t>
      </w:r>
      <w:r w:rsidRPr="00C7143F">
        <w:rPr>
          <w:rFonts w:ascii="Arial" w:hAnsi="Arial" w:cs="Arial"/>
          <w:sz w:val="22"/>
          <w:szCs w:val="22"/>
        </w:rPr>
        <w:t xml:space="preserve"> technique</w:t>
      </w:r>
      <w:r w:rsidR="0055672C" w:rsidRPr="00C7143F">
        <w:rPr>
          <w:rFonts w:ascii="Arial" w:hAnsi="Arial" w:cs="Arial"/>
          <w:sz w:val="22"/>
          <w:szCs w:val="22"/>
        </w:rPr>
        <w:t>s</w:t>
      </w:r>
      <w:r w:rsidRPr="00C7143F">
        <w:rPr>
          <w:rFonts w:ascii="Arial" w:hAnsi="Arial" w:cs="Arial"/>
          <w:sz w:val="22"/>
          <w:szCs w:val="22"/>
        </w:rPr>
        <w:t xml:space="preserve"> des </w:t>
      </w:r>
      <w:r w:rsidR="0055672C" w:rsidRPr="00C7143F">
        <w:rPr>
          <w:rFonts w:ascii="Arial" w:hAnsi="Arial" w:cs="Arial"/>
          <w:sz w:val="22"/>
          <w:szCs w:val="22"/>
        </w:rPr>
        <w:t>équipements</w:t>
      </w:r>
      <w:r w:rsidRPr="00C7143F">
        <w:rPr>
          <w:rFonts w:ascii="Arial" w:hAnsi="Arial" w:cs="Arial"/>
          <w:sz w:val="22"/>
          <w:szCs w:val="22"/>
        </w:rPr>
        <w:t xml:space="preserve"> </w:t>
      </w:r>
      <w:r w:rsidR="0055672C" w:rsidRPr="00C7143F">
        <w:rPr>
          <w:rFonts w:ascii="Arial" w:hAnsi="Arial" w:cs="Arial"/>
          <w:sz w:val="22"/>
          <w:szCs w:val="22"/>
        </w:rPr>
        <w:t xml:space="preserve">et prestations </w:t>
      </w:r>
      <w:r w:rsidRPr="00C7143F">
        <w:rPr>
          <w:rFonts w:ascii="Arial" w:hAnsi="Arial" w:cs="Arial"/>
          <w:sz w:val="22"/>
          <w:szCs w:val="22"/>
        </w:rPr>
        <w:t>transmis par le titulaire à l’appui de son offre</w:t>
      </w:r>
      <w:r w:rsidR="00A8090B" w:rsidRPr="00C7143F">
        <w:rPr>
          <w:rFonts w:ascii="Arial" w:hAnsi="Arial" w:cs="Arial"/>
          <w:sz w:val="22"/>
          <w:szCs w:val="22"/>
        </w:rPr>
        <w:t>.</w:t>
      </w:r>
    </w:p>
    <w:p w:rsidR="00741854" w:rsidRPr="00C7143F" w:rsidRDefault="00741854" w:rsidP="007568CA">
      <w:pPr>
        <w:widowControl w:val="0"/>
        <w:suppressAutoHyphens w:val="0"/>
        <w:ind w:left="567"/>
        <w:jc w:val="both"/>
        <w:rPr>
          <w:rFonts w:ascii="Arial" w:hAnsi="Arial" w:cs="Arial"/>
          <w:b/>
          <w:snapToGrid w:val="0"/>
          <w:sz w:val="22"/>
          <w:szCs w:val="22"/>
        </w:rPr>
      </w:pPr>
    </w:p>
    <w:p w:rsidR="001B5D47" w:rsidRDefault="001B5D47" w:rsidP="007568CA">
      <w:pPr>
        <w:pStyle w:val="WW-Corpsdetexte2"/>
        <w:rPr>
          <w:rFonts w:ascii="Arial" w:hAnsi="Arial" w:cs="Arial"/>
          <w:snapToGrid w:val="0"/>
          <w:sz w:val="22"/>
          <w:szCs w:val="22"/>
        </w:rPr>
      </w:pPr>
      <w:r w:rsidRPr="00C7143F">
        <w:rPr>
          <w:rFonts w:ascii="Arial" w:hAnsi="Arial" w:cs="Arial"/>
          <w:snapToGrid w:val="0"/>
          <w:sz w:val="22"/>
          <w:szCs w:val="22"/>
        </w:rPr>
        <w:t xml:space="preserve">Les obligations contractuelles définies </w:t>
      </w:r>
      <w:r w:rsidRPr="00C7143F">
        <w:rPr>
          <w:rFonts w:ascii="Arial" w:hAnsi="Arial" w:cs="Arial"/>
          <w:i/>
          <w:snapToGrid w:val="0"/>
          <w:sz w:val="22"/>
          <w:szCs w:val="22"/>
        </w:rPr>
        <w:t>supra</w:t>
      </w:r>
      <w:r w:rsidRPr="00C7143F">
        <w:rPr>
          <w:rFonts w:ascii="Arial" w:hAnsi="Arial" w:cs="Arial"/>
          <w:snapToGrid w:val="0"/>
          <w:sz w:val="22"/>
          <w:szCs w:val="22"/>
        </w:rPr>
        <w:t xml:space="preserve"> expriment l’intégralité des obligations contractuelles des parties.</w:t>
      </w:r>
    </w:p>
    <w:p w:rsidR="00C7143F" w:rsidRPr="00C7143F" w:rsidRDefault="00C7143F" w:rsidP="007568CA">
      <w:pPr>
        <w:pStyle w:val="WW-Corpsdetexte2"/>
        <w:rPr>
          <w:rFonts w:ascii="Arial" w:hAnsi="Arial" w:cs="Arial"/>
          <w:snapToGrid w:val="0"/>
          <w:sz w:val="22"/>
          <w:szCs w:val="22"/>
        </w:rPr>
      </w:pPr>
    </w:p>
    <w:p w:rsidR="00C85969" w:rsidRDefault="00062684" w:rsidP="007568CA">
      <w:pPr>
        <w:jc w:val="both"/>
        <w:rPr>
          <w:rFonts w:ascii="Arial" w:hAnsi="Arial" w:cs="Arial"/>
          <w:sz w:val="22"/>
          <w:szCs w:val="22"/>
        </w:rPr>
      </w:pPr>
      <w:r w:rsidRPr="00C7143F">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rsidR="00C7143F" w:rsidRPr="00C7143F" w:rsidRDefault="00C7143F" w:rsidP="007568CA">
      <w:pPr>
        <w:jc w:val="both"/>
        <w:rPr>
          <w:rFonts w:ascii="Arial" w:hAnsi="Arial" w:cs="Arial"/>
          <w:sz w:val="22"/>
          <w:szCs w:val="22"/>
        </w:rPr>
      </w:pPr>
    </w:p>
    <w:p w:rsidR="001B5D47" w:rsidRDefault="001B5D47" w:rsidP="007568CA">
      <w:pPr>
        <w:pStyle w:val="Corpsdetexte"/>
        <w:spacing w:before="0"/>
        <w:ind w:firstLine="0"/>
        <w:rPr>
          <w:rFonts w:ascii="Arial" w:hAnsi="Arial" w:cs="Arial"/>
          <w:snapToGrid w:val="0"/>
          <w:sz w:val="22"/>
          <w:szCs w:val="22"/>
        </w:rPr>
      </w:pPr>
      <w:r w:rsidRPr="00C7143F">
        <w:rPr>
          <w:rFonts w:ascii="Arial" w:hAnsi="Arial" w:cs="Arial"/>
          <w:snapToGrid w:val="0"/>
          <w:sz w:val="22"/>
          <w:szCs w:val="22"/>
        </w:rPr>
        <w:t xml:space="preserve">Le titulaire est réputé avoir suffisamment étudié les documents constitutifs </w:t>
      </w:r>
      <w:r w:rsidR="00FE173D" w:rsidRPr="00C7143F">
        <w:rPr>
          <w:rFonts w:ascii="Arial" w:hAnsi="Arial" w:cs="Arial"/>
          <w:snapToGrid w:val="0"/>
          <w:sz w:val="22"/>
          <w:szCs w:val="22"/>
        </w:rPr>
        <w:t>du marché</w:t>
      </w:r>
      <w:r w:rsidRPr="00C7143F">
        <w:rPr>
          <w:rFonts w:ascii="Arial" w:hAnsi="Arial" w:cs="Arial"/>
          <w:snapToGrid w:val="0"/>
          <w:sz w:val="22"/>
          <w:szCs w:val="22"/>
        </w:rPr>
        <w:t>.</w:t>
      </w:r>
    </w:p>
    <w:p w:rsidR="00C7143F" w:rsidRPr="00C7143F" w:rsidRDefault="00C7143F" w:rsidP="007568CA">
      <w:pPr>
        <w:pStyle w:val="Corpsdetexte"/>
        <w:spacing w:before="0"/>
        <w:ind w:firstLine="0"/>
        <w:rPr>
          <w:rFonts w:ascii="Arial" w:hAnsi="Arial" w:cs="Arial"/>
          <w:snapToGrid w:val="0"/>
          <w:sz w:val="22"/>
          <w:szCs w:val="22"/>
        </w:rPr>
      </w:pPr>
    </w:p>
    <w:p w:rsidR="003043C9" w:rsidRPr="00C7143F" w:rsidRDefault="001B5D47" w:rsidP="00C7143F">
      <w:pPr>
        <w:pStyle w:val="Corpsdetexte"/>
        <w:spacing w:before="0"/>
        <w:ind w:firstLine="0"/>
        <w:rPr>
          <w:rFonts w:ascii="Arial" w:hAnsi="Arial" w:cs="Arial"/>
          <w:snapToGrid w:val="0"/>
          <w:sz w:val="22"/>
          <w:szCs w:val="22"/>
          <w:lang w:val="fr-FR"/>
        </w:rPr>
      </w:pPr>
      <w:r w:rsidRPr="00C7143F">
        <w:rPr>
          <w:rFonts w:ascii="Arial" w:hAnsi="Arial" w:cs="Arial"/>
          <w:snapToGrid w:val="0"/>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C7143F">
        <w:rPr>
          <w:rFonts w:ascii="Arial" w:hAnsi="Arial" w:cs="Arial"/>
          <w:snapToGrid w:val="0"/>
          <w:sz w:val="22"/>
          <w:szCs w:val="22"/>
        </w:rPr>
        <w:br/>
      </w:r>
    </w:p>
    <w:p w:rsidR="00B30B34" w:rsidRPr="00080A1B" w:rsidRDefault="00B30B34" w:rsidP="007568CA">
      <w:pPr>
        <w:pStyle w:val="Titre1"/>
        <w:numPr>
          <w:ilvl w:val="0"/>
          <w:numId w:val="0"/>
        </w:numPr>
        <w:spacing w:before="0"/>
        <w:ind w:left="283" w:hanging="283"/>
        <w:rPr>
          <w:rFonts w:ascii="Arial" w:hAnsi="Arial" w:cs="Arial"/>
          <w:u w:val="single"/>
        </w:rPr>
      </w:pPr>
      <w:r w:rsidRPr="00080A1B">
        <w:rPr>
          <w:rFonts w:ascii="Arial" w:hAnsi="Arial" w:cs="Arial"/>
          <w:u w:val="single"/>
        </w:rPr>
        <w:t xml:space="preserve">Article 3 </w:t>
      </w:r>
      <w:r w:rsidR="00A960BE" w:rsidRPr="00075BBE">
        <w:rPr>
          <w:rFonts w:ascii="Arial" w:hAnsi="Arial" w:cs="Arial"/>
          <w:u w:val="single"/>
        </w:rPr>
        <w:t>–</w:t>
      </w:r>
      <w:r w:rsidRPr="00080A1B">
        <w:rPr>
          <w:rFonts w:ascii="Arial" w:hAnsi="Arial" w:cs="Arial"/>
          <w:u w:val="single"/>
        </w:rPr>
        <w:t xml:space="preserve"> Spécifications techniques </w:t>
      </w:r>
    </w:p>
    <w:p w:rsidR="005C5DF1" w:rsidRPr="00C7143F" w:rsidRDefault="005C5DF1" w:rsidP="00C7143F">
      <w:pPr>
        <w:pStyle w:val="Listepuce"/>
        <w:widowControl/>
        <w:numPr>
          <w:ilvl w:val="0"/>
          <w:numId w:val="0"/>
        </w:numPr>
        <w:spacing w:before="0"/>
        <w:ind w:right="0"/>
        <w:rPr>
          <w:rFonts w:ascii="Arial" w:hAnsi="Arial" w:cs="Arial"/>
          <w:b/>
          <w:sz w:val="22"/>
          <w:szCs w:val="22"/>
        </w:rPr>
      </w:pPr>
    </w:p>
    <w:p w:rsidR="007B133B" w:rsidRPr="00C7143F" w:rsidRDefault="007B133B"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 xml:space="preserve">3.1 </w:t>
      </w:r>
      <w:r w:rsidR="00A960BE" w:rsidRPr="00C7143F">
        <w:rPr>
          <w:rFonts w:ascii="Arial" w:hAnsi="Arial" w:cs="Arial"/>
          <w:spacing w:val="-2"/>
          <w:sz w:val="24"/>
          <w:szCs w:val="24"/>
        </w:rPr>
        <w:t xml:space="preserve">- </w:t>
      </w:r>
      <w:r w:rsidRPr="00C7143F">
        <w:rPr>
          <w:rFonts w:ascii="Arial" w:hAnsi="Arial" w:cs="Arial"/>
          <w:spacing w:val="-2"/>
          <w:sz w:val="24"/>
          <w:szCs w:val="24"/>
        </w:rPr>
        <w:t>Contexte</w:t>
      </w:r>
    </w:p>
    <w:p w:rsidR="00FA11B1" w:rsidRPr="00C7143F" w:rsidRDefault="00FA11B1" w:rsidP="00C7143F">
      <w:pPr>
        <w:pStyle w:val="Listepuce"/>
        <w:widowControl/>
        <w:numPr>
          <w:ilvl w:val="0"/>
          <w:numId w:val="0"/>
        </w:numPr>
        <w:spacing w:before="0"/>
        <w:ind w:right="0"/>
        <w:rPr>
          <w:rFonts w:ascii="Arial" w:hAnsi="Arial" w:cs="Arial"/>
          <w:b/>
          <w:sz w:val="22"/>
          <w:szCs w:val="22"/>
        </w:rPr>
      </w:pPr>
    </w:p>
    <w:p w:rsidR="00FA11B1" w:rsidRPr="00C7143F" w:rsidRDefault="00484483" w:rsidP="00C7143F">
      <w:pPr>
        <w:pStyle w:val="Listepuce"/>
        <w:widowControl/>
        <w:numPr>
          <w:ilvl w:val="0"/>
          <w:numId w:val="0"/>
        </w:numPr>
        <w:spacing w:before="0"/>
        <w:ind w:right="0"/>
        <w:rPr>
          <w:rFonts w:ascii="Arial" w:hAnsi="Arial" w:cs="Arial"/>
          <w:sz w:val="22"/>
          <w:szCs w:val="22"/>
        </w:rPr>
      </w:pPr>
      <w:r w:rsidRPr="00C7143F">
        <w:rPr>
          <w:rFonts w:ascii="Arial" w:hAnsi="Arial" w:cs="Arial"/>
          <w:sz w:val="22"/>
          <w:szCs w:val="22"/>
        </w:rPr>
        <w:t xml:space="preserve">Le Laboratoire d’Energie et de Mécanique Théorique et Appliquée (LEMTA) souhaite acquérir un profilomètre mécanique pour caractériser l’état de surface de divers matériaux ou couches de faibles épaisseurs allant du nanomètre au micromètre, qui proviennent soit de la fabrication directe au </w:t>
      </w:r>
      <w:r w:rsidRPr="00C7143F">
        <w:rPr>
          <w:rFonts w:ascii="Arial" w:hAnsi="Arial" w:cs="Arial"/>
          <w:sz w:val="22"/>
          <w:szCs w:val="22"/>
        </w:rPr>
        <w:lastRenderedPageBreak/>
        <w:t>laboratoire ou soit du commerce. Etant donnée du caractère versatile des matériaux ou couches à étudier, l’appareil devra toutefois être simple d’utilisation et répondre aux spécifications prévues à l’article 3.3 du présent CCP</w:t>
      </w:r>
      <w:r w:rsidR="00C7143F">
        <w:rPr>
          <w:rFonts w:ascii="Arial" w:hAnsi="Arial" w:cs="Arial"/>
          <w:sz w:val="22"/>
          <w:szCs w:val="22"/>
        </w:rPr>
        <w:t xml:space="preserve"> valant acte d’engagement</w:t>
      </w:r>
      <w:r w:rsidRPr="00C7143F">
        <w:rPr>
          <w:rFonts w:ascii="Arial" w:hAnsi="Arial" w:cs="Arial"/>
          <w:sz w:val="22"/>
          <w:szCs w:val="22"/>
        </w:rPr>
        <w:t>.</w:t>
      </w:r>
    </w:p>
    <w:p w:rsidR="00484483" w:rsidRPr="00C7143F" w:rsidRDefault="00484483" w:rsidP="00C7143F">
      <w:pPr>
        <w:pStyle w:val="Listepuce"/>
        <w:widowControl/>
        <w:numPr>
          <w:ilvl w:val="0"/>
          <w:numId w:val="0"/>
        </w:numPr>
        <w:spacing w:before="0"/>
        <w:ind w:right="0"/>
        <w:rPr>
          <w:rFonts w:ascii="Arial" w:hAnsi="Arial" w:cs="Arial"/>
          <w:b/>
          <w:sz w:val="22"/>
          <w:szCs w:val="22"/>
        </w:rPr>
      </w:pPr>
    </w:p>
    <w:p w:rsidR="00FA11B1" w:rsidRPr="00C7143F" w:rsidRDefault="00FA11B1" w:rsidP="007568CA">
      <w:pPr>
        <w:pStyle w:val="Titre1"/>
        <w:numPr>
          <w:ilvl w:val="0"/>
          <w:numId w:val="0"/>
        </w:numPr>
        <w:spacing w:before="0"/>
        <w:jc w:val="both"/>
        <w:rPr>
          <w:rFonts w:ascii="Arial" w:hAnsi="Arial" w:cs="Arial"/>
          <w:i/>
          <w:spacing w:val="-2"/>
          <w:sz w:val="18"/>
          <w:szCs w:val="18"/>
          <w:u w:val="single"/>
        </w:rPr>
      </w:pPr>
      <w:r w:rsidRPr="00C7143F">
        <w:rPr>
          <w:rFonts w:ascii="Arial" w:hAnsi="Arial" w:cs="Arial"/>
          <w:spacing w:val="-2"/>
          <w:sz w:val="24"/>
          <w:szCs w:val="24"/>
        </w:rPr>
        <w:t xml:space="preserve">3.2 </w:t>
      </w:r>
      <w:r w:rsidR="00A960BE" w:rsidRPr="00C7143F">
        <w:rPr>
          <w:rFonts w:ascii="Arial" w:hAnsi="Arial" w:cs="Arial"/>
          <w:spacing w:val="-2"/>
          <w:sz w:val="24"/>
          <w:szCs w:val="24"/>
        </w:rPr>
        <w:t xml:space="preserve">- </w:t>
      </w:r>
      <w:r w:rsidRPr="00C7143F">
        <w:rPr>
          <w:rFonts w:ascii="Arial" w:hAnsi="Arial" w:cs="Arial"/>
          <w:spacing w:val="-2"/>
          <w:sz w:val="24"/>
          <w:szCs w:val="24"/>
        </w:rPr>
        <w:t>Caractéristiques principales du local dans lequel sera livré et installé l’équipement</w:t>
      </w:r>
    </w:p>
    <w:p w:rsidR="00FA11B1" w:rsidRPr="00C7143F" w:rsidRDefault="00FA11B1" w:rsidP="00C7143F">
      <w:pPr>
        <w:ind w:left="1134" w:firstLine="284"/>
        <w:jc w:val="both"/>
        <w:rPr>
          <w:rFonts w:ascii="Arial" w:hAnsi="Arial" w:cs="Arial"/>
          <w:sz w:val="22"/>
          <w:szCs w:val="22"/>
        </w:rPr>
      </w:pPr>
    </w:p>
    <w:p w:rsidR="00FA11B1" w:rsidRPr="00C7143F" w:rsidRDefault="001D654C" w:rsidP="00C7143F">
      <w:pPr>
        <w:pStyle w:val="Listepuce"/>
        <w:widowControl/>
        <w:numPr>
          <w:ilvl w:val="0"/>
          <w:numId w:val="0"/>
        </w:numPr>
        <w:spacing w:before="0"/>
        <w:ind w:right="0"/>
        <w:rPr>
          <w:rFonts w:ascii="Arial" w:hAnsi="Arial" w:cs="Arial"/>
          <w:b/>
          <w:sz w:val="22"/>
          <w:szCs w:val="22"/>
        </w:rPr>
      </w:pPr>
      <w:r w:rsidRPr="00C7143F">
        <w:rPr>
          <w:rFonts w:ascii="Arial" w:hAnsi="Arial" w:cs="Arial"/>
          <w:sz w:val="22"/>
          <w:szCs w:val="22"/>
        </w:rPr>
        <w:t>Le profilomètre sera installé dans une salle dédiée au LEMTA (site de Brabois</w:t>
      </w:r>
      <w:r w:rsidR="00112BC4" w:rsidRPr="00C7143F">
        <w:rPr>
          <w:rFonts w:ascii="Arial" w:hAnsi="Arial" w:cs="Arial"/>
          <w:sz w:val="22"/>
          <w:szCs w:val="22"/>
        </w:rPr>
        <w:t xml:space="preserve"> - </w:t>
      </w:r>
      <w:r w:rsidRPr="00C7143F">
        <w:rPr>
          <w:rFonts w:ascii="Arial" w:hAnsi="Arial" w:cs="Arial"/>
          <w:sz w:val="22"/>
          <w:szCs w:val="22"/>
        </w:rPr>
        <w:t>2 Ave</w:t>
      </w:r>
      <w:r w:rsidR="00112BC4" w:rsidRPr="00C7143F">
        <w:rPr>
          <w:rFonts w:ascii="Arial" w:hAnsi="Arial" w:cs="Arial"/>
          <w:sz w:val="22"/>
          <w:szCs w:val="22"/>
        </w:rPr>
        <w:t>nue</w:t>
      </w:r>
      <w:r w:rsidRPr="00C7143F">
        <w:rPr>
          <w:rFonts w:ascii="Arial" w:hAnsi="Arial" w:cs="Arial"/>
          <w:sz w:val="22"/>
          <w:szCs w:val="22"/>
        </w:rPr>
        <w:t xml:space="preserve"> de la Forêt de Haye, 54505 </w:t>
      </w:r>
      <w:r w:rsidR="00112BC4" w:rsidRPr="00C7143F">
        <w:rPr>
          <w:rFonts w:ascii="Arial" w:hAnsi="Arial" w:cs="Arial"/>
          <w:sz w:val="22"/>
          <w:szCs w:val="22"/>
        </w:rPr>
        <w:t xml:space="preserve">Vandœuvre </w:t>
      </w:r>
      <w:r w:rsidRPr="00C7143F">
        <w:rPr>
          <w:rFonts w:ascii="Arial" w:hAnsi="Arial" w:cs="Arial"/>
          <w:sz w:val="22"/>
          <w:szCs w:val="22"/>
        </w:rPr>
        <w:t>-lès-Nancy), dont la surface est d’environ 20 m</w:t>
      </w:r>
      <w:r w:rsidRPr="00C7143F">
        <w:rPr>
          <w:rFonts w:ascii="Arial" w:hAnsi="Arial" w:cs="Arial"/>
          <w:sz w:val="22"/>
          <w:szCs w:val="22"/>
          <w:vertAlign w:val="superscript"/>
        </w:rPr>
        <w:t>2</w:t>
      </w:r>
      <w:r w:rsidRPr="00C7143F">
        <w:rPr>
          <w:rFonts w:ascii="Arial" w:hAnsi="Arial" w:cs="Arial"/>
          <w:sz w:val="22"/>
          <w:szCs w:val="22"/>
        </w:rPr>
        <w:t xml:space="preserve"> et pourvu de prises électriques. Une paillasse lui sera dédiée, facilitant la pose de l’appareil et les accessoires, qui l’accompagne</w:t>
      </w:r>
      <w:r w:rsidR="003D63E2" w:rsidRPr="00C7143F">
        <w:rPr>
          <w:rFonts w:ascii="Arial" w:hAnsi="Arial" w:cs="Arial"/>
          <w:sz w:val="22"/>
          <w:szCs w:val="22"/>
        </w:rPr>
        <w:t>.</w:t>
      </w:r>
    </w:p>
    <w:p w:rsidR="007753CE" w:rsidRPr="00C7143F" w:rsidRDefault="007753CE" w:rsidP="00C7143F">
      <w:pPr>
        <w:pStyle w:val="Corpsdetexte"/>
        <w:spacing w:before="0"/>
        <w:ind w:firstLine="0"/>
        <w:rPr>
          <w:rFonts w:ascii="Arial" w:hAnsi="Arial" w:cs="Arial"/>
          <w:sz w:val="22"/>
          <w:szCs w:val="22"/>
        </w:rPr>
      </w:pPr>
    </w:p>
    <w:p w:rsidR="007B133B" w:rsidRPr="00C7143F" w:rsidRDefault="00C7143F" w:rsidP="00C7143F">
      <w:pPr>
        <w:pStyle w:val="Titre1"/>
        <w:numPr>
          <w:ilvl w:val="0"/>
          <w:numId w:val="0"/>
        </w:numPr>
        <w:spacing w:before="0"/>
        <w:jc w:val="both"/>
        <w:rPr>
          <w:rFonts w:ascii="Arial" w:hAnsi="Arial" w:cs="Arial"/>
          <w:spacing w:val="-2"/>
          <w:sz w:val="24"/>
          <w:szCs w:val="24"/>
        </w:rPr>
      </w:pPr>
      <w:r>
        <w:rPr>
          <w:rFonts w:ascii="Arial" w:hAnsi="Arial" w:cs="Arial"/>
          <w:spacing w:val="-2"/>
          <w:sz w:val="24"/>
          <w:szCs w:val="24"/>
        </w:rPr>
        <w:t>3.3</w:t>
      </w:r>
      <w:r w:rsidR="00A960BE" w:rsidRPr="00C7143F">
        <w:rPr>
          <w:rFonts w:ascii="Arial" w:hAnsi="Arial" w:cs="Arial"/>
          <w:spacing w:val="-2"/>
          <w:sz w:val="24"/>
          <w:szCs w:val="24"/>
        </w:rPr>
        <w:t xml:space="preserve"> - S</w:t>
      </w:r>
      <w:r w:rsidR="007B133B" w:rsidRPr="00C7143F">
        <w:rPr>
          <w:rFonts w:ascii="Arial" w:hAnsi="Arial" w:cs="Arial"/>
          <w:spacing w:val="-2"/>
          <w:sz w:val="24"/>
          <w:szCs w:val="24"/>
        </w:rPr>
        <w:t xml:space="preserve">pécifications techniques </w:t>
      </w:r>
      <w:r w:rsidR="00CB566B" w:rsidRPr="00C7143F">
        <w:rPr>
          <w:rFonts w:ascii="Arial" w:hAnsi="Arial" w:cs="Arial"/>
          <w:spacing w:val="-2"/>
          <w:sz w:val="24"/>
          <w:szCs w:val="24"/>
        </w:rPr>
        <w:t xml:space="preserve">et prestations </w:t>
      </w:r>
      <w:r w:rsidR="007B133B" w:rsidRPr="00C7143F">
        <w:rPr>
          <w:rFonts w:ascii="Arial" w:hAnsi="Arial" w:cs="Arial"/>
          <w:spacing w:val="-2"/>
          <w:sz w:val="24"/>
          <w:szCs w:val="24"/>
        </w:rPr>
        <w:t>minimales à respecter</w:t>
      </w:r>
    </w:p>
    <w:p w:rsidR="00FA11B1" w:rsidRPr="00C7143F" w:rsidRDefault="00FA11B1" w:rsidP="00C7143F">
      <w:pPr>
        <w:jc w:val="both"/>
        <w:rPr>
          <w:rFonts w:ascii="Arial" w:hAnsi="Arial" w:cs="Arial"/>
          <w:sz w:val="22"/>
          <w:szCs w:val="22"/>
        </w:rPr>
      </w:pPr>
    </w:p>
    <w:p w:rsidR="007A7034" w:rsidRPr="00C7143F" w:rsidRDefault="007A7034" w:rsidP="00C7143F">
      <w:pPr>
        <w:jc w:val="both"/>
        <w:rPr>
          <w:rFonts w:ascii="Arial" w:hAnsi="Arial" w:cs="Arial"/>
          <w:sz w:val="22"/>
          <w:szCs w:val="22"/>
        </w:rPr>
      </w:pPr>
      <w:r w:rsidRPr="00C7143F">
        <w:rPr>
          <w:rFonts w:ascii="Arial" w:hAnsi="Arial" w:cs="Arial"/>
          <w:sz w:val="22"/>
          <w:szCs w:val="22"/>
        </w:rPr>
        <w:t>L’appareil devra permettre de mesurer des échantillons de différentes natures chimiques et textures (métal au polymère, dense ou très poreuse par exemple), ayant des épaisseurs variables (nanomètre au micromètre), de longueurs de quelques dizaines de micromètres à quelques centimètres, et de produire une répétabilité de 10 angströms.</w:t>
      </w:r>
    </w:p>
    <w:p w:rsidR="007A7034" w:rsidRPr="00C7143F" w:rsidRDefault="007A7034" w:rsidP="00C7143F">
      <w:pPr>
        <w:jc w:val="both"/>
        <w:rPr>
          <w:rFonts w:ascii="Arial" w:hAnsi="Arial" w:cs="Arial"/>
          <w:sz w:val="22"/>
          <w:szCs w:val="22"/>
        </w:rPr>
      </w:pPr>
    </w:p>
    <w:p w:rsidR="007A7034" w:rsidRPr="00C7143F" w:rsidRDefault="007A7034" w:rsidP="00C7143F">
      <w:pPr>
        <w:jc w:val="both"/>
        <w:rPr>
          <w:rFonts w:ascii="Arial" w:hAnsi="Arial" w:cs="Arial"/>
          <w:sz w:val="22"/>
          <w:szCs w:val="22"/>
        </w:rPr>
      </w:pPr>
      <w:r w:rsidRPr="00C7143F">
        <w:rPr>
          <w:rFonts w:ascii="Arial" w:hAnsi="Arial" w:cs="Arial"/>
          <w:sz w:val="22"/>
          <w:szCs w:val="22"/>
        </w:rPr>
        <w:t xml:space="preserve">Le profilomètre seul ne doit pas être encombrant et doit avoir une dimension maximale de 600 x 600 x 450 mm (longueur, largeur et hauteur respectivement) et de poids inférieur à </w:t>
      </w:r>
      <w:r w:rsidR="00536016" w:rsidRPr="00C7143F">
        <w:rPr>
          <w:rFonts w:ascii="Arial" w:hAnsi="Arial" w:cs="Arial"/>
          <w:sz w:val="22"/>
          <w:szCs w:val="22"/>
        </w:rPr>
        <w:t>40</w:t>
      </w:r>
      <w:r w:rsidRPr="00C7143F">
        <w:rPr>
          <w:rFonts w:ascii="Arial" w:hAnsi="Arial" w:cs="Arial"/>
          <w:sz w:val="22"/>
          <w:szCs w:val="22"/>
        </w:rPr>
        <w:t xml:space="preserve"> kg.</w:t>
      </w:r>
    </w:p>
    <w:p w:rsidR="007A7034" w:rsidRPr="00C7143F" w:rsidRDefault="007A7034" w:rsidP="00C7143F">
      <w:pPr>
        <w:jc w:val="both"/>
        <w:rPr>
          <w:rFonts w:ascii="Arial" w:hAnsi="Arial" w:cs="Arial"/>
          <w:sz w:val="22"/>
          <w:szCs w:val="22"/>
        </w:rPr>
      </w:pPr>
    </w:p>
    <w:p w:rsidR="007A7034" w:rsidRDefault="007A7034" w:rsidP="00C7143F">
      <w:pPr>
        <w:jc w:val="both"/>
        <w:rPr>
          <w:rFonts w:ascii="Arial" w:hAnsi="Arial" w:cs="Arial"/>
          <w:sz w:val="22"/>
          <w:szCs w:val="22"/>
        </w:rPr>
      </w:pPr>
      <w:r w:rsidRPr="00C7143F">
        <w:rPr>
          <w:rFonts w:ascii="Arial" w:hAnsi="Arial" w:cs="Arial"/>
          <w:sz w:val="22"/>
          <w:szCs w:val="22"/>
        </w:rPr>
        <w:t>L’offre devra inclure :</w:t>
      </w:r>
    </w:p>
    <w:p w:rsidR="00C7143F" w:rsidRPr="00C7143F" w:rsidRDefault="00C7143F" w:rsidP="00C7143F">
      <w:pPr>
        <w:jc w:val="both"/>
        <w:rPr>
          <w:rFonts w:ascii="Arial" w:hAnsi="Arial" w:cs="Arial"/>
          <w:sz w:val="22"/>
          <w:szCs w:val="22"/>
        </w:rPr>
      </w:pPr>
    </w:p>
    <w:p w:rsidR="007A7034" w:rsidRPr="00C7143F" w:rsidRDefault="00205878" w:rsidP="00C7143F">
      <w:pPr>
        <w:numPr>
          <w:ilvl w:val="0"/>
          <w:numId w:val="15"/>
        </w:numPr>
        <w:ind w:left="567" w:hanging="283"/>
        <w:jc w:val="both"/>
        <w:rPr>
          <w:rFonts w:ascii="Arial" w:hAnsi="Arial" w:cs="Arial"/>
          <w:sz w:val="22"/>
          <w:szCs w:val="22"/>
        </w:rPr>
      </w:pPr>
      <w:r w:rsidRPr="00C7143F">
        <w:rPr>
          <w:rFonts w:ascii="Arial" w:hAnsi="Arial" w:cs="Arial"/>
          <w:sz w:val="22"/>
          <w:szCs w:val="22"/>
        </w:rPr>
        <w:t>Une</w:t>
      </w:r>
      <w:r w:rsidR="007A7034" w:rsidRPr="00C7143F">
        <w:rPr>
          <w:rFonts w:ascii="Arial" w:hAnsi="Arial" w:cs="Arial"/>
          <w:sz w:val="22"/>
          <w:szCs w:val="22"/>
        </w:rPr>
        <w:t xml:space="preserve"> sonde ou stylet de 2 µm permettant de caractériser des états de surfaces à base de carbone entre une dizaine de nanomètre et quelques micromètres.</w:t>
      </w:r>
    </w:p>
    <w:p w:rsidR="007A7034" w:rsidRPr="00C7143F" w:rsidRDefault="00205878" w:rsidP="00C7143F">
      <w:pPr>
        <w:numPr>
          <w:ilvl w:val="0"/>
          <w:numId w:val="15"/>
        </w:numPr>
        <w:ind w:left="567" w:hanging="283"/>
        <w:jc w:val="both"/>
        <w:rPr>
          <w:rFonts w:ascii="Arial" w:hAnsi="Arial" w:cs="Arial"/>
          <w:sz w:val="22"/>
          <w:szCs w:val="22"/>
        </w:rPr>
      </w:pPr>
      <w:r w:rsidRPr="00C7143F">
        <w:rPr>
          <w:rFonts w:ascii="Arial" w:hAnsi="Arial" w:cs="Arial"/>
          <w:sz w:val="22"/>
          <w:szCs w:val="22"/>
        </w:rPr>
        <w:t>Une</w:t>
      </w:r>
      <w:r w:rsidR="007A7034" w:rsidRPr="00C7143F">
        <w:rPr>
          <w:rFonts w:ascii="Arial" w:hAnsi="Arial" w:cs="Arial"/>
          <w:sz w:val="22"/>
          <w:szCs w:val="22"/>
        </w:rPr>
        <w:t xml:space="preserve"> référence pour la calibration standard (&lt; 9 µm), avec certification.</w:t>
      </w:r>
    </w:p>
    <w:p w:rsidR="007A7034" w:rsidRPr="00C7143F" w:rsidRDefault="00205878" w:rsidP="00C7143F">
      <w:pPr>
        <w:numPr>
          <w:ilvl w:val="0"/>
          <w:numId w:val="15"/>
        </w:numPr>
        <w:ind w:left="567" w:hanging="283"/>
        <w:jc w:val="both"/>
        <w:rPr>
          <w:rFonts w:ascii="Arial" w:hAnsi="Arial" w:cs="Arial"/>
          <w:sz w:val="22"/>
          <w:szCs w:val="22"/>
        </w:rPr>
      </w:pPr>
      <w:r w:rsidRPr="00C7143F">
        <w:rPr>
          <w:rFonts w:ascii="Arial" w:hAnsi="Arial" w:cs="Arial"/>
          <w:sz w:val="22"/>
          <w:szCs w:val="22"/>
        </w:rPr>
        <w:t>Une</w:t>
      </w:r>
      <w:r w:rsidR="007A7034" w:rsidRPr="00C7143F">
        <w:rPr>
          <w:rFonts w:ascii="Arial" w:hAnsi="Arial" w:cs="Arial"/>
          <w:sz w:val="22"/>
          <w:szCs w:val="22"/>
        </w:rPr>
        <w:t xml:space="preserve"> caméra couleur ayant un grossissement suffisant, permettant de visualiser les zones sondées de faibles dimensions.</w:t>
      </w:r>
    </w:p>
    <w:p w:rsidR="007A7034" w:rsidRPr="00C7143F" w:rsidRDefault="007A7034" w:rsidP="00C7143F">
      <w:pPr>
        <w:numPr>
          <w:ilvl w:val="0"/>
          <w:numId w:val="15"/>
        </w:numPr>
        <w:ind w:left="567" w:hanging="283"/>
        <w:jc w:val="both"/>
        <w:rPr>
          <w:rFonts w:ascii="Arial" w:hAnsi="Arial" w:cs="Arial"/>
          <w:sz w:val="22"/>
          <w:szCs w:val="22"/>
        </w:rPr>
      </w:pPr>
      <w:r w:rsidRPr="00C7143F">
        <w:rPr>
          <w:rFonts w:ascii="Arial" w:hAnsi="Arial" w:cs="Arial"/>
          <w:sz w:val="22"/>
          <w:szCs w:val="22"/>
        </w:rPr>
        <w:t>Un système motorisé pour le déplacement de l’échantillon dans les 3 directions (X, Y et Z) et pilotable par le logiciel fourni par le prestataire.</w:t>
      </w:r>
    </w:p>
    <w:p w:rsidR="007A7034" w:rsidRPr="00C7143F" w:rsidRDefault="007A7034" w:rsidP="00C7143F">
      <w:pPr>
        <w:numPr>
          <w:ilvl w:val="0"/>
          <w:numId w:val="15"/>
        </w:numPr>
        <w:ind w:left="567" w:hanging="283"/>
        <w:jc w:val="both"/>
        <w:rPr>
          <w:rFonts w:ascii="Arial" w:hAnsi="Arial" w:cs="Arial"/>
          <w:sz w:val="22"/>
          <w:szCs w:val="22"/>
        </w:rPr>
      </w:pPr>
      <w:r w:rsidRPr="00C7143F">
        <w:rPr>
          <w:rFonts w:ascii="Arial" w:hAnsi="Arial" w:cs="Arial"/>
          <w:sz w:val="22"/>
          <w:szCs w:val="22"/>
        </w:rPr>
        <w:t xml:space="preserve">Une pompe à vide et un caisson antivibratoire, ainsi que des pieds antivibratoires type passifs, solidaires de l’appareil. </w:t>
      </w:r>
    </w:p>
    <w:p w:rsidR="007A7034" w:rsidRPr="00C7143F" w:rsidRDefault="007A7034" w:rsidP="00C7143F">
      <w:pPr>
        <w:numPr>
          <w:ilvl w:val="0"/>
          <w:numId w:val="15"/>
        </w:numPr>
        <w:ind w:left="567" w:hanging="283"/>
        <w:jc w:val="both"/>
        <w:rPr>
          <w:rFonts w:ascii="Arial" w:hAnsi="Arial" w:cs="Arial"/>
          <w:sz w:val="22"/>
          <w:szCs w:val="22"/>
        </w:rPr>
      </w:pPr>
      <w:r w:rsidRPr="00C7143F">
        <w:rPr>
          <w:rFonts w:ascii="Arial" w:hAnsi="Arial" w:cs="Arial"/>
          <w:sz w:val="22"/>
          <w:szCs w:val="22"/>
        </w:rPr>
        <w:t>Un ordinateur portable doté d’au moins de Windows 11</w:t>
      </w:r>
      <w:r w:rsidR="00EF7FE3" w:rsidRPr="00C7143F">
        <w:rPr>
          <w:rFonts w:ascii="Arial" w:hAnsi="Arial" w:cs="Arial"/>
          <w:sz w:val="22"/>
          <w:szCs w:val="22"/>
        </w:rPr>
        <w:t>, 64bits</w:t>
      </w:r>
      <w:r w:rsidRPr="00C7143F">
        <w:rPr>
          <w:rFonts w:ascii="Arial" w:hAnsi="Arial" w:cs="Arial"/>
          <w:sz w:val="22"/>
          <w:szCs w:val="22"/>
        </w:rPr>
        <w:t xml:space="preserve"> et ayant la puissance, capacité et mémoire adéquate pour traiter un ensemble de fichiers/données volumineux. </w:t>
      </w:r>
    </w:p>
    <w:p w:rsidR="007A7034" w:rsidRPr="00C7143F" w:rsidRDefault="007A7034" w:rsidP="00C7143F">
      <w:pPr>
        <w:jc w:val="both"/>
        <w:rPr>
          <w:rFonts w:ascii="Arial" w:hAnsi="Arial" w:cs="Arial"/>
          <w:sz w:val="22"/>
          <w:szCs w:val="22"/>
        </w:rPr>
      </w:pPr>
    </w:p>
    <w:p w:rsidR="007A7034" w:rsidRPr="00C7143F" w:rsidRDefault="007A7034" w:rsidP="00C7143F">
      <w:pPr>
        <w:jc w:val="both"/>
        <w:rPr>
          <w:rFonts w:ascii="Arial" w:hAnsi="Arial" w:cs="Arial"/>
          <w:sz w:val="22"/>
          <w:szCs w:val="22"/>
        </w:rPr>
      </w:pPr>
      <w:r w:rsidRPr="00C7143F">
        <w:rPr>
          <w:rFonts w:ascii="Arial" w:hAnsi="Arial" w:cs="Arial"/>
          <w:sz w:val="22"/>
          <w:szCs w:val="22"/>
        </w:rPr>
        <w:t xml:space="preserve">Pour pouvoir étudier différentes sortes d’échantillons flexibles de petites tailles, l’appareil devra être livré avec un mandrin à vide microporeux de 2 pouces de diamètre. Selon les besoins ultérieurs, </w:t>
      </w:r>
      <w:r w:rsidRPr="00C7143F">
        <w:rPr>
          <w:rFonts w:ascii="Arial" w:hAnsi="Arial" w:cs="Arial"/>
          <w:spacing w:val="-3"/>
          <w:sz w:val="22"/>
          <w:szCs w:val="22"/>
        </w:rPr>
        <w:t>l’appareil doit être adapté pour accueillir d’autres tailles de mandrin, allant de 6 à 8 pouces par exemple.</w:t>
      </w:r>
      <w:r w:rsidRPr="00C7143F">
        <w:rPr>
          <w:rFonts w:ascii="Arial" w:hAnsi="Arial" w:cs="Arial"/>
          <w:sz w:val="22"/>
          <w:szCs w:val="22"/>
        </w:rPr>
        <w:t xml:space="preserve"> </w:t>
      </w:r>
    </w:p>
    <w:p w:rsidR="007A7034" w:rsidRPr="00C7143F" w:rsidRDefault="007A7034" w:rsidP="00C7143F">
      <w:pPr>
        <w:jc w:val="both"/>
        <w:rPr>
          <w:rFonts w:ascii="Arial" w:hAnsi="Arial" w:cs="Arial"/>
          <w:sz w:val="22"/>
          <w:szCs w:val="22"/>
        </w:rPr>
      </w:pPr>
    </w:p>
    <w:p w:rsidR="007A7034" w:rsidRPr="00C7143F" w:rsidRDefault="007A7034" w:rsidP="00C7143F">
      <w:pPr>
        <w:jc w:val="both"/>
        <w:rPr>
          <w:rFonts w:ascii="Arial" w:hAnsi="Arial" w:cs="Arial"/>
          <w:sz w:val="22"/>
          <w:szCs w:val="22"/>
        </w:rPr>
      </w:pPr>
      <w:bookmarkStart w:id="11" w:name="_Hlk197356990"/>
      <w:r w:rsidRPr="00C7143F">
        <w:rPr>
          <w:rFonts w:ascii="Arial" w:hAnsi="Arial" w:cs="Arial"/>
          <w:sz w:val="22"/>
          <w:szCs w:val="22"/>
        </w:rPr>
        <w:t xml:space="preserve">Le changement de sonde ou stylet </w:t>
      </w:r>
      <w:bookmarkEnd w:id="11"/>
      <w:r w:rsidRPr="00C7143F">
        <w:rPr>
          <w:rFonts w:ascii="Arial" w:hAnsi="Arial" w:cs="Arial"/>
          <w:sz w:val="22"/>
          <w:szCs w:val="22"/>
        </w:rPr>
        <w:t xml:space="preserve">devra être très simple (en moins de 4 étapes) et être réalisé par des utilisateurs de formations diverses. </w:t>
      </w:r>
    </w:p>
    <w:p w:rsidR="00112BC4" w:rsidRPr="00C7143F" w:rsidRDefault="00112BC4" w:rsidP="00C7143F">
      <w:pPr>
        <w:jc w:val="both"/>
        <w:rPr>
          <w:rFonts w:ascii="Arial" w:hAnsi="Arial" w:cs="Arial"/>
          <w:sz w:val="22"/>
          <w:szCs w:val="22"/>
        </w:rPr>
      </w:pPr>
    </w:p>
    <w:p w:rsidR="007A7034" w:rsidRPr="00C7143F" w:rsidRDefault="007A7034" w:rsidP="00C7143F">
      <w:pPr>
        <w:jc w:val="both"/>
        <w:rPr>
          <w:rFonts w:ascii="Arial" w:hAnsi="Arial" w:cs="Arial"/>
          <w:sz w:val="22"/>
          <w:szCs w:val="22"/>
        </w:rPr>
      </w:pPr>
      <w:r w:rsidRPr="00C7143F">
        <w:rPr>
          <w:rFonts w:ascii="Arial" w:hAnsi="Arial" w:cs="Arial"/>
          <w:sz w:val="22"/>
          <w:szCs w:val="22"/>
        </w:rPr>
        <w:t>Le logiciel qui pilote l’appareil devra être facile d’utilisation et le plus possible convivial et intuitif. Il en est de même pour le(s) logiciel(s) de traitement de donnée s’il est différent de celui qui pilote l’appareil. De plus, le ou les logiciel(s) de traitement de donnée devra(ient) être fourni par le prestataire et sans limite d’utilisateurs (par exemple, cartographie, étude de déformation, mesure/répétabilité…). Par ailleurs, tous les logiciels doivent supporter un système d’exploitation utilisant au moins Windows 11, 64 bits. Si le système d’exploitation évolue, le prestataire devra fournir des mises à jour de façon régulière et de proposer des solutions en fin de vie de l’appareil ou son évolution.</w:t>
      </w:r>
    </w:p>
    <w:p w:rsidR="007A7034" w:rsidRPr="00C7143F" w:rsidRDefault="007A7034" w:rsidP="00C7143F">
      <w:pPr>
        <w:jc w:val="both"/>
        <w:rPr>
          <w:rFonts w:ascii="Arial" w:hAnsi="Arial" w:cs="Arial"/>
          <w:sz w:val="22"/>
          <w:szCs w:val="22"/>
        </w:rPr>
      </w:pPr>
    </w:p>
    <w:p w:rsidR="007A7034" w:rsidRPr="00C7143F" w:rsidRDefault="007A7034" w:rsidP="00C7143F">
      <w:pPr>
        <w:jc w:val="both"/>
        <w:rPr>
          <w:rFonts w:ascii="Arial" w:hAnsi="Arial" w:cs="Arial"/>
          <w:sz w:val="22"/>
          <w:szCs w:val="22"/>
        </w:rPr>
      </w:pPr>
      <w:r w:rsidRPr="00C7143F">
        <w:rPr>
          <w:rFonts w:ascii="Arial" w:hAnsi="Arial" w:cs="Arial"/>
          <w:sz w:val="22"/>
          <w:szCs w:val="22"/>
        </w:rPr>
        <w:t xml:space="preserve">Le délai de réponse de la hotline devra être inférieur à une semaine durant la garantie, particulièrement concernant l’appareil et les logiciels. Après la période de garantie, un support technique à l’utilisateur devra être disponible tout au long de la vie de l’appareil, avec un délai de réponse toujours inférieure à une semaine. </w:t>
      </w:r>
    </w:p>
    <w:p w:rsidR="007A7034" w:rsidRPr="00C7143F" w:rsidRDefault="007A7034" w:rsidP="00C7143F">
      <w:pPr>
        <w:jc w:val="both"/>
        <w:rPr>
          <w:rFonts w:ascii="Arial" w:hAnsi="Arial" w:cs="Arial"/>
          <w:sz w:val="22"/>
          <w:szCs w:val="22"/>
        </w:rPr>
      </w:pPr>
    </w:p>
    <w:p w:rsidR="00C570E4" w:rsidRDefault="00C570E4">
      <w:pPr>
        <w:suppressAutoHyphens w:val="0"/>
        <w:rPr>
          <w:rFonts w:ascii="Arial" w:hAnsi="Arial" w:cs="Arial"/>
          <w:sz w:val="22"/>
          <w:szCs w:val="22"/>
        </w:rPr>
      </w:pPr>
      <w:r>
        <w:rPr>
          <w:rFonts w:ascii="Arial" w:hAnsi="Arial" w:cs="Arial"/>
          <w:sz w:val="22"/>
          <w:szCs w:val="22"/>
        </w:rPr>
        <w:br w:type="page"/>
      </w:r>
    </w:p>
    <w:p w:rsidR="00BB665C" w:rsidRDefault="007A7034" w:rsidP="00C7143F">
      <w:pPr>
        <w:jc w:val="both"/>
        <w:rPr>
          <w:rFonts w:ascii="Arial" w:hAnsi="Arial" w:cs="Arial"/>
          <w:sz w:val="22"/>
          <w:szCs w:val="22"/>
        </w:rPr>
      </w:pPr>
      <w:r w:rsidRPr="00C7143F">
        <w:rPr>
          <w:rFonts w:ascii="Arial" w:hAnsi="Arial" w:cs="Arial"/>
          <w:sz w:val="22"/>
          <w:szCs w:val="22"/>
        </w:rPr>
        <w:lastRenderedPageBreak/>
        <w:t>L’offre doit aussi faire apparaître</w:t>
      </w:r>
      <w:r w:rsidR="00AC2D92" w:rsidRPr="00C7143F">
        <w:rPr>
          <w:rFonts w:ascii="Arial" w:hAnsi="Arial" w:cs="Arial"/>
          <w:sz w:val="22"/>
          <w:szCs w:val="22"/>
        </w:rPr>
        <w:t xml:space="preserve"> </w:t>
      </w:r>
      <w:r w:rsidR="00B74D20" w:rsidRPr="00C7143F">
        <w:rPr>
          <w:rFonts w:ascii="Arial" w:hAnsi="Arial" w:cs="Arial"/>
          <w:sz w:val="22"/>
          <w:szCs w:val="22"/>
        </w:rPr>
        <w:t>deux journées</w:t>
      </w:r>
      <w:r w:rsidR="00BB665C" w:rsidRPr="00C7143F">
        <w:rPr>
          <w:rFonts w:ascii="Arial" w:hAnsi="Arial" w:cs="Arial"/>
          <w:sz w:val="22"/>
          <w:szCs w:val="22"/>
        </w:rPr>
        <w:t xml:space="preserve"> de formation (soit 7heures par jour)</w:t>
      </w:r>
      <w:r w:rsidR="00C7143F">
        <w:rPr>
          <w:rFonts w:ascii="Arial" w:hAnsi="Arial" w:cs="Arial"/>
          <w:sz w:val="22"/>
          <w:szCs w:val="22"/>
        </w:rPr>
        <w:t> :</w:t>
      </w:r>
    </w:p>
    <w:p w:rsidR="00C7143F" w:rsidRPr="00C7143F" w:rsidRDefault="00C7143F" w:rsidP="00C7143F">
      <w:pPr>
        <w:jc w:val="both"/>
        <w:rPr>
          <w:rFonts w:ascii="Arial" w:hAnsi="Arial" w:cs="Arial"/>
          <w:sz w:val="22"/>
          <w:szCs w:val="22"/>
        </w:rPr>
      </w:pPr>
    </w:p>
    <w:p w:rsidR="00B74D20" w:rsidRPr="00C7143F" w:rsidRDefault="00BB665C" w:rsidP="00C7143F">
      <w:pPr>
        <w:numPr>
          <w:ilvl w:val="0"/>
          <w:numId w:val="21"/>
        </w:numPr>
        <w:jc w:val="both"/>
        <w:rPr>
          <w:rFonts w:ascii="Arial" w:hAnsi="Arial" w:cs="Arial"/>
          <w:sz w:val="22"/>
          <w:szCs w:val="22"/>
        </w:rPr>
      </w:pPr>
      <w:r w:rsidRPr="00C7143F">
        <w:rPr>
          <w:rFonts w:ascii="Arial" w:hAnsi="Arial" w:cs="Arial"/>
          <w:b/>
          <w:sz w:val="22"/>
          <w:szCs w:val="22"/>
        </w:rPr>
        <w:t>1re journée – Installation et formation sur site</w:t>
      </w:r>
      <w:r w:rsidRPr="00C7143F">
        <w:rPr>
          <w:rFonts w:ascii="Arial" w:hAnsi="Arial" w:cs="Arial"/>
          <w:sz w:val="22"/>
          <w:szCs w:val="22"/>
        </w:rPr>
        <w:t xml:space="preserve"> : </w:t>
      </w:r>
    </w:p>
    <w:p w:rsidR="00C7143F" w:rsidRDefault="00C7143F" w:rsidP="00C7143F">
      <w:pPr>
        <w:jc w:val="both"/>
        <w:rPr>
          <w:rFonts w:ascii="Arial" w:hAnsi="Arial" w:cs="Arial"/>
          <w:sz w:val="22"/>
          <w:szCs w:val="22"/>
        </w:rPr>
      </w:pPr>
    </w:p>
    <w:p w:rsidR="00BB665C" w:rsidRPr="00C7143F" w:rsidRDefault="00B74D20" w:rsidP="00C7143F">
      <w:pPr>
        <w:jc w:val="both"/>
        <w:rPr>
          <w:rFonts w:ascii="Arial" w:hAnsi="Arial" w:cs="Arial"/>
          <w:sz w:val="22"/>
          <w:szCs w:val="22"/>
        </w:rPr>
      </w:pPr>
      <w:r w:rsidRPr="00C7143F">
        <w:rPr>
          <w:rFonts w:ascii="Arial" w:hAnsi="Arial" w:cs="Arial"/>
          <w:sz w:val="22"/>
          <w:szCs w:val="22"/>
        </w:rPr>
        <w:t xml:space="preserve">Cette </w:t>
      </w:r>
      <w:r w:rsidR="00BB665C" w:rsidRPr="00C7143F">
        <w:rPr>
          <w:rFonts w:ascii="Arial" w:hAnsi="Arial" w:cs="Arial"/>
          <w:sz w:val="22"/>
          <w:szCs w:val="22"/>
        </w:rPr>
        <w:t>formation</w:t>
      </w:r>
      <w:r w:rsidRPr="00C7143F">
        <w:rPr>
          <w:rFonts w:ascii="Arial" w:hAnsi="Arial" w:cs="Arial"/>
          <w:sz w:val="22"/>
          <w:szCs w:val="22"/>
        </w:rPr>
        <w:t xml:space="preserve"> portera sur </w:t>
      </w:r>
      <w:r w:rsidR="00BB665C" w:rsidRPr="00C7143F">
        <w:rPr>
          <w:rFonts w:ascii="Arial" w:hAnsi="Arial" w:cs="Arial"/>
          <w:sz w:val="22"/>
          <w:szCs w:val="22"/>
        </w:rPr>
        <w:t>l’utilisation de l’équipement et aux opérations de maintenance préventive et curative de premier niveau. Au moins 2 autres sondes ou stylets devraient être présentés lors de la journée de formation/installation, une pour l’étude de la rugosité et une autre pour les matériaux mous. Si la sonde/stylet fournie avec l’appareil n’est pas suffisant(e) aux besoins du laboratoire.</w:t>
      </w:r>
      <w:r w:rsidR="00C7143F">
        <w:rPr>
          <w:rFonts w:ascii="Arial" w:hAnsi="Arial" w:cs="Arial"/>
          <w:sz w:val="22"/>
          <w:szCs w:val="22"/>
        </w:rPr>
        <w:br/>
      </w:r>
    </w:p>
    <w:p w:rsidR="00B74D20" w:rsidRPr="00C7143F" w:rsidRDefault="00BB665C" w:rsidP="00C7143F">
      <w:pPr>
        <w:numPr>
          <w:ilvl w:val="0"/>
          <w:numId w:val="21"/>
        </w:numPr>
        <w:jc w:val="both"/>
        <w:rPr>
          <w:rFonts w:ascii="Arial" w:hAnsi="Arial" w:cs="Arial"/>
          <w:sz w:val="22"/>
          <w:szCs w:val="22"/>
        </w:rPr>
      </w:pPr>
      <w:r w:rsidRPr="00C7143F">
        <w:rPr>
          <w:rFonts w:ascii="Arial" w:hAnsi="Arial" w:cs="Arial"/>
          <w:b/>
          <w:sz w:val="22"/>
          <w:szCs w:val="22"/>
        </w:rPr>
        <w:t>2e journée – Formation aux logiciels</w:t>
      </w:r>
      <w:r w:rsidRPr="00C7143F">
        <w:rPr>
          <w:rFonts w:ascii="Arial" w:hAnsi="Arial" w:cs="Arial"/>
          <w:sz w:val="22"/>
          <w:szCs w:val="22"/>
        </w:rPr>
        <w:t xml:space="preserve"> : </w:t>
      </w:r>
    </w:p>
    <w:p w:rsidR="00C7143F" w:rsidRDefault="00C7143F" w:rsidP="00C7143F">
      <w:pPr>
        <w:jc w:val="both"/>
        <w:rPr>
          <w:rFonts w:ascii="Arial" w:hAnsi="Arial" w:cs="Arial"/>
          <w:sz w:val="22"/>
          <w:szCs w:val="22"/>
        </w:rPr>
      </w:pPr>
    </w:p>
    <w:p w:rsidR="00BB665C" w:rsidRPr="00C7143F" w:rsidRDefault="00B74D20" w:rsidP="00C7143F">
      <w:pPr>
        <w:jc w:val="both"/>
        <w:rPr>
          <w:rFonts w:ascii="Arial" w:hAnsi="Arial" w:cs="Arial"/>
          <w:sz w:val="22"/>
          <w:szCs w:val="22"/>
        </w:rPr>
      </w:pPr>
      <w:r w:rsidRPr="00C7143F">
        <w:rPr>
          <w:rFonts w:ascii="Arial" w:hAnsi="Arial" w:cs="Arial"/>
          <w:sz w:val="22"/>
          <w:szCs w:val="22"/>
        </w:rPr>
        <w:t xml:space="preserve">Cette </w:t>
      </w:r>
      <w:r w:rsidR="00BB665C" w:rsidRPr="00C7143F">
        <w:rPr>
          <w:rFonts w:ascii="Arial" w:hAnsi="Arial" w:cs="Arial"/>
          <w:sz w:val="22"/>
          <w:szCs w:val="22"/>
        </w:rPr>
        <w:t>formation</w:t>
      </w:r>
      <w:r w:rsidRPr="00C7143F">
        <w:rPr>
          <w:rFonts w:ascii="Arial" w:hAnsi="Arial" w:cs="Arial"/>
          <w:sz w:val="22"/>
          <w:szCs w:val="22"/>
        </w:rPr>
        <w:t xml:space="preserve"> </w:t>
      </w:r>
      <w:r w:rsidR="00806135" w:rsidRPr="00C7143F">
        <w:rPr>
          <w:rFonts w:ascii="Arial" w:hAnsi="Arial" w:cs="Arial"/>
          <w:sz w:val="22"/>
          <w:szCs w:val="22"/>
        </w:rPr>
        <w:t xml:space="preserve">portera sur </w:t>
      </w:r>
      <w:r w:rsidR="00BB665C" w:rsidRPr="00C7143F">
        <w:rPr>
          <w:rFonts w:ascii="Arial" w:hAnsi="Arial" w:cs="Arial"/>
          <w:sz w:val="22"/>
          <w:szCs w:val="22"/>
        </w:rPr>
        <w:t>l’utilisation des logiciels fournis.</w:t>
      </w:r>
    </w:p>
    <w:p w:rsidR="007A7034" w:rsidRPr="00C7143F" w:rsidRDefault="007A7034" w:rsidP="00C7143F">
      <w:pPr>
        <w:jc w:val="both"/>
        <w:rPr>
          <w:rFonts w:ascii="Arial" w:hAnsi="Arial" w:cs="Arial"/>
          <w:sz w:val="22"/>
          <w:szCs w:val="22"/>
        </w:rPr>
      </w:pPr>
    </w:p>
    <w:p w:rsidR="003D19E7" w:rsidRPr="00C7143F" w:rsidRDefault="00C7143F" w:rsidP="00C7143F">
      <w:pPr>
        <w:pStyle w:val="Titre1"/>
        <w:numPr>
          <w:ilvl w:val="0"/>
          <w:numId w:val="0"/>
        </w:numPr>
        <w:spacing w:before="0"/>
        <w:jc w:val="both"/>
        <w:rPr>
          <w:rFonts w:ascii="Arial" w:hAnsi="Arial" w:cs="Arial"/>
          <w:spacing w:val="-2"/>
          <w:sz w:val="24"/>
          <w:szCs w:val="24"/>
        </w:rPr>
      </w:pPr>
      <w:r>
        <w:rPr>
          <w:rFonts w:ascii="Arial" w:hAnsi="Arial" w:cs="Arial"/>
          <w:spacing w:val="-2"/>
          <w:sz w:val="24"/>
          <w:szCs w:val="24"/>
        </w:rPr>
        <w:t>3.4</w:t>
      </w:r>
      <w:r w:rsidR="00A960BE" w:rsidRPr="00C7143F">
        <w:rPr>
          <w:rFonts w:ascii="Arial" w:hAnsi="Arial" w:cs="Arial"/>
          <w:spacing w:val="-2"/>
          <w:sz w:val="24"/>
          <w:szCs w:val="24"/>
        </w:rPr>
        <w:t xml:space="preserve"> - </w:t>
      </w:r>
      <w:r w:rsidR="0002757A" w:rsidRPr="00C7143F">
        <w:rPr>
          <w:rFonts w:ascii="Arial" w:hAnsi="Arial" w:cs="Arial"/>
          <w:spacing w:val="-2"/>
          <w:sz w:val="24"/>
          <w:szCs w:val="24"/>
        </w:rPr>
        <w:t>Prestations supplémentaires éventuelles</w:t>
      </w:r>
    </w:p>
    <w:p w:rsidR="003D19E7" w:rsidRPr="00C7143F" w:rsidRDefault="003D19E7" w:rsidP="00C7143F">
      <w:pPr>
        <w:jc w:val="both"/>
        <w:rPr>
          <w:rFonts w:ascii="Arial" w:hAnsi="Arial" w:cs="Arial"/>
          <w:b/>
          <w:sz w:val="22"/>
          <w:szCs w:val="22"/>
        </w:rPr>
      </w:pPr>
    </w:p>
    <w:p w:rsidR="003D19E7" w:rsidRPr="00C7143F" w:rsidRDefault="003D19E7" w:rsidP="00C7143F">
      <w:pPr>
        <w:jc w:val="both"/>
        <w:rPr>
          <w:rFonts w:ascii="Arial" w:hAnsi="Arial" w:cs="Arial"/>
          <w:sz w:val="22"/>
          <w:szCs w:val="22"/>
        </w:rPr>
      </w:pPr>
      <w:bookmarkStart w:id="12" w:name="_Hlk196383995"/>
      <w:r w:rsidRPr="00C7143F">
        <w:rPr>
          <w:rFonts w:ascii="Arial" w:hAnsi="Arial" w:cs="Arial"/>
          <w:sz w:val="22"/>
          <w:szCs w:val="22"/>
        </w:rPr>
        <w:t>Aucune prestation supplémentaire éventuelle n</w:t>
      </w:r>
      <w:r w:rsidR="00C7143F">
        <w:rPr>
          <w:rFonts w:ascii="Arial" w:hAnsi="Arial" w:cs="Arial"/>
          <w:sz w:val="22"/>
          <w:szCs w:val="22"/>
        </w:rPr>
        <w:t>’</w:t>
      </w:r>
      <w:r w:rsidRPr="00C7143F">
        <w:rPr>
          <w:rFonts w:ascii="Arial" w:hAnsi="Arial" w:cs="Arial"/>
          <w:sz w:val="22"/>
          <w:szCs w:val="22"/>
        </w:rPr>
        <w:t>e</w:t>
      </w:r>
      <w:r w:rsidR="00C7143F">
        <w:rPr>
          <w:rFonts w:ascii="Arial" w:hAnsi="Arial" w:cs="Arial"/>
          <w:sz w:val="22"/>
          <w:szCs w:val="22"/>
        </w:rPr>
        <w:t>st</w:t>
      </w:r>
      <w:r w:rsidRPr="00C7143F">
        <w:rPr>
          <w:rFonts w:ascii="Arial" w:hAnsi="Arial" w:cs="Arial"/>
          <w:sz w:val="22"/>
          <w:szCs w:val="22"/>
        </w:rPr>
        <w:t xml:space="preserve"> prévue au marché.</w:t>
      </w:r>
    </w:p>
    <w:p w:rsidR="003D19E7" w:rsidRPr="00C7143F" w:rsidRDefault="003D19E7" w:rsidP="00C7143F">
      <w:pPr>
        <w:jc w:val="both"/>
        <w:rPr>
          <w:rFonts w:ascii="Arial" w:hAnsi="Arial" w:cs="Arial"/>
          <w:b/>
          <w:sz w:val="22"/>
          <w:szCs w:val="22"/>
        </w:rPr>
      </w:pPr>
    </w:p>
    <w:bookmarkEnd w:id="12"/>
    <w:p w:rsidR="00B30B34" w:rsidRPr="00080A1B" w:rsidRDefault="00B30B34" w:rsidP="007568CA">
      <w:pPr>
        <w:pStyle w:val="Titre1"/>
        <w:numPr>
          <w:ilvl w:val="0"/>
          <w:numId w:val="0"/>
        </w:numPr>
        <w:spacing w:before="0"/>
        <w:ind w:left="283" w:hanging="283"/>
        <w:rPr>
          <w:rFonts w:ascii="Arial" w:hAnsi="Arial" w:cs="Arial"/>
          <w:u w:val="single"/>
        </w:rPr>
      </w:pPr>
      <w:r w:rsidRPr="00080A1B">
        <w:rPr>
          <w:rFonts w:ascii="Arial" w:hAnsi="Arial" w:cs="Arial"/>
          <w:u w:val="single"/>
        </w:rPr>
        <w:t xml:space="preserve">Article 4 – </w:t>
      </w:r>
      <w:r w:rsidR="004549C3" w:rsidRPr="00080A1B">
        <w:rPr>
          <w:rFonts w:ascii="Arial" w:hAnsi="Arial" w:cs="Arial"/>
          <w:u w:val="single"/>
        </w:rPr>
        <w:t>Exécution des prestations</w:t>
      </w:r>
    </w:p>
    <w:p w:rsidR="00D72ED8" w:rsidRPr="00C7143F" w:rsidRDefault="00D72ED8" w:rsidP="00C7143F">
      <w:pPr>
        <w:pStyle w:val="Listepuce"/>
        <w:widowControl/>
        <w:numPr>
          <w:ilvl w:val="0"/>
          <w:numId w:val="0"/>
        </w:numPr>
        <w:spacing w:before="0"/>
        <w:ind w:right="0"/>
        <w:rPr>
          <w:rFonts w:ascii="Arial" w:hAnsi="Arial" w:cs="Arial"/>
          <w:b/>
          <w:sz w:val="22"/>
          <w:szCs w:val="22"/>
          <w:u w:val="single"/>
        </w:rPr>
      </w:pPr>
    </w:p>
    <w:p w:rsidR="00B30B34" w:rsidRPr="00C7143F" w:rsidRDefault="00B30B34"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 xml:space="preserve">4.1 </w:t>
      </w:r>
      <w:r w:rsidR="00A960BE" w:rsidRPr="00C7143F">
        <w:rPr>
          <w:rFonts w:ascii="Arial" w:hAnsi="Arial" w:cs="Arial"/>
          <w:spacing w:val="-2"/>
          <w:sz w:val="24"/>
          <w:szCs w:val="24"/>
        </w:rPr>
        <w:t xml:space="preserve">- </w:t>
      </w:r>
      <w:r w:rsidRPr="00C7143F">
        <w:rPr>
          <w:rFonts w:ascii="Arial" w:hAnsi="Arial" w:cs="Arial"/>
          <w:spacing w:val="-2"/>
          <w:sz w:val="24"/>
          <w:szCs w:val="24"/>
        </w:rPr>
        <w:t xml:space="preserve">Délai </w:t>
      </w:r>
      <w:r w:rsidR="00F41B01" w:rsidRPr="00C7143F">
        <w:rPr>
          <w:rFonts w:ascii="Arial" w:hAnsi="Arial" w:cs="Arial"/>
          <w:spacing w:val="-2"/>
          <w:sz w:val="24"/>
          <w:szCs w:val="24"/>
        </w:rPr>
        <w:t xml:space="preserve">maximum sur lequel le </w:t>
      </w:r>
      <w:r w:rsidR="00721C24" w:rsidRPr="00C7143F">
        <w:rPr>
          <w:rFonts w:ascii="Arial" w:hAnsi="Arial" w:cs="Arial"/>
          <w:spacing w:val="-2"/>
          <w:sz w:val="24"/>
          <w:szCs w:val="24"/>
        </w:rPr>
        <w:t>titulaire</w:t>
      </w:r>
      <w:r w:rsidR="00F41B01" w:rsidRPr="00C7143F">
        <w:rPr>
          <w:rFonts w:ascii="Arial" w:hAnsi="Arial" w:cs="Arial"/>
          <w:spacing w:val="-2"/>
          <w:sz w:val="24"/>
          <w:szCs w:val="24"/>
        </w:rPr>
        <w:t xml:space="preserve"> s’engage</w:t>
      </w:r>
      <w:r w:rsidR="00721C24" w:rsidRPr="00C7143F">
        <w:rPr>
          <w:rFonts w:ascii="Arial" w:hAnsi="Arial" w:cs="Arial"/>
          <w:spacing w:val="-2"/>
          <w:sz w:val="24"/>
          <w:szCs w:val="24"/>
        </w:rPr>
        <w:t xml:space="preserve"> pour la réalisation </w:t>
      </w:r>
      <w:r w:rsidR="000B0557" w:rsidRPr="00C7143F">
        <w:rPr>
          <w:rFonts w:ascii="Arial" w:hAnsi="Arial" w:cs="Arial"/>
          <w:spacing w:val="-2"/>
          <w:sz w:val="24"/>
          <w:szCs w:val="24"/>
        </w:rPr>
        <w:t>de l’ensemble de la prestation</w:t>
      </w:r>
      <w:r w:rsidR="00721C24" w:rsidRPr="00C7143F">
        <w:rPr>
          <w:rFonts w:ascii="Arial" w:hAnsi="Arial" w:cs="Arial"/>
          <w:spacing w:val="-2"/>
          <w:sz w:val="24"/>
          <w:szCs w:val="24"/>
        </w:rPr>
        <w:t xml:space="preserve"> (</w:t>
      </w:r>
      <w:r w:rsidR="000B0557" w:rsidRPr="00C7143F">
        <w:rPr>
          <w:rFonts w:ascii="Arial" w:hAnsi="Arial" w:cs="Arial"/>
          <w:spacing w:val="-2"/>
          <w:sz w:val="24"/>
          <w:szCs w:val="24"/>
        </w:rPr>
        <w:t>y compris la formation</w:t>
      </w:r>
      <w:r w:rsidR="00721C24" w:rsidRPr="00C7143F">
        <w:rPr>
          <w:rFonts w:ascii="Arial" w:hAnsi="Arial" w:cs="Arial"/>
          <w:spacing w:val="-2"/>
          <w:sz w:val="24"/>
          <w:szCs w:val="24"/>
        </w:rPr>
        <w:t>)</w:t>
      </w:r>
    </w:p>
    <w:p w:rsidR="00B30B34" w:rsidRPr="00C7143F" w:rsidRDefault="00B30B34" w:rsidP="00C7143F">
      <w:pPr>
        <w:pStyle w:val="Listepuce"/>
        <w:widowControl/>
        <w:numPr>
          <w:ilvl w:val="0"/>
          <w:numId w:val="0"/>
        </w:numPr>
        <w:spacing w:before="0"/>
        <w:ind w:right="0"/>
        <w:rPr>
          <w:rFonts w:ascii="Arial" w:hAnsi="Arial" w:cs="Arial"/>
          <w:b/>
          <w:sz w:val="22"/>
          <w:szCs w:val="22"/>
        </w:rPr>
      </w:pPr>
    </w:p>
    <w:p w:rsidR="003F719A" w:rsidRPr="00C7143F" w:rsidRDefault="003F719A" w:rsidP="00C7143F">
      <w:pPr>
        <w:pStyle w:val="Corpsdetexte"/>
        <w:tabs>
          <w:tab w:val="left" w:pos="7938"/>
        </w:tabs>
        <w:spacing w:before="0"/>
        <w:ind w:firstLine="0"/>
        <w:rPr>
          <w:rFonts w:ascii="Arial" w:hAnsi="Arial" w:cs="Arial"/>
          <w:sz w:val="22"/>
          <w:szCs w:val="22"/>
        </w:rPr>
      </w:pPr>
      <w:r w:rsidRPr="00C7143F">
        <w:rPr>
          <w:rFonts w:ascii="Arial" w:hAnsi="Arial" w:cs="Arial"/>
          <w:sz w:val="22"/>
          <w:szCs w:val="22"/>
        </w:rPr>
        <w:t>L’ensemble des prestations (livraison, installation</w:t>
      </w:r>
      <w:r w:rsidR="00591C6B" w:rsidRPr="00C7143F">
        <w:rPr>
          <w:rFonts w:ascii="Arial" w:hAnsi="Arial" w:cs="Arial"/>
          <w:sz w:val="22"/>
          <w:szCs w:val="22"/>
          <w:lang w:val="fr-FR"/>
        </w:rPr>
        <w:t>, mise en ordre</w:t>
      </w:r>
      <w:r w:rsidRPr="00C7143F">
        <w:rPr>
          <w:rFonts w:ascii="Arial" w:hAnsi="Arial" w:cs="Arial"/>
          <w:sz w:val="22"/>
          <w:szCs w:val="22"/>
        </w:rPr>
        <w:t xml:space="preserve"> et formation</w:t>
      </w:r>
      <w:r w:rsidR="00960B99" w:rsidRPr="00C7143F">
        <w:rPr>
          <w:rFonts w:ascii="Arial" w:hAnsi="Arial" w:cs="Arial"/>
          <w:sz w:val="22"/>
          <w:szCs w:val="22"/>
          <w:lang w:val="fr-FR"/>
        </w:rPr>
        <w:t xml:space="preserve"> sur site</w:t>
      </w:r>
      <w:r w:rsidRPr="00C7143F">
        <w:rPr>
          <w:rFonts w:ascii="Arial" w:hAnsi="Arial" w:cs="Arial"/>
          <w:sz w:val="22"/>
          <w:szCs w:val="22"/>
        </w:rPr>
        <w:t xml:space="preserve">) doit être réalisé dans le délai maximum indiqué </w:t>
      </w:r>
      <w:r w:rsidR="00E24AFD" w:rsidRPr="00C7143F">
        <w:rPr>
          <w:rFonts w:ascii="Arial" w:hAnsi="Arial" w:cs="Arial"/>
          <w:sz w:val="22"/>
          <w:szCs w:val="22"/>
          <w:lang w:val="fr-FR"/>
        </w:rPr>
        <w:t>dans le cadre de réponses technique et financier (annexe n°1 au présent CCP)</w:t>
      </w:r>
      <w:r w:rsidRPr="00C7143F">
        <w:rPr>
          <w:rFonts w:ascii="Arial" w:hAnsi="Arial" w:cs="Arial"/>
          <w:sz w:val="22"/>
          <w:szCs w:val="22"/>
        </w:rPr>
        <w:t>.</w:t>
      </w:r>
    </w:p>
    <w:p w:rsidR="00591C6B" w:rsidRPr="00C7143F" w:rsidRDefault="00591C6B" w:rsidP="00C7143F">
      <w:pPr>
        <w:pStyle w:val="Corpsdetexte"/>
        <w:tabs>
          <w:tab w:val="left" w:pos="7938"/>
        </w:tabs>
        <w:spacing w:before="0"/>
        <w:ind w:firstLine="0"/>
        <w:rPr>
          <w:rFonts w:ascii="Arial" w:hAnsi="Arial" w:cs="Arial"/>
          <w:sz w:val="22"/>
          <w:szCs w:val="22"/>
        </w:rPr>
      </w:pPr>
    </w:p>
    <w:p w:rsidR="00591C6B" w:rsidRPr="00C7143F" w:rsidRDefault="00591C6B" w:rsidP="00C7143F">
      <w:pPr>
        <w:pStyle w:val="Corpsdetexte"/>
        <w:tabs>
          <w:tab w:val="left" w:pos="7938"/>
        </w:tabs>
        <w:spacing w:before="0"/>
        <w:ind w:firstLine="0"/>
        <w:rPr>
          <w:rFonts w:ascii="Arial" w:hAnsi="Arial" w:cs="Arial"/>
          <w:b/>
          <w:sz w:val="22"/>
          <w:szCs w:val="22"/>
          <w:lang w:val="fr-FR"/>
        </w:rPr>
      </w:pPr>
      <w:r w:rsidRPr="00C7143F">
        <w:rPr>
          <w:rFonts w:ascii="Arial" w:hAnsi="Arial" w:cs="Arial"/>
          <w:b/>
          <w:sz w:val="22"/>
          <w:szCs w:val="22"/>
          <w:lang w:val="fr-FR"/>
        </w:rPr>
        <w:t xml:space="preserve">Le délai maximum de </w:t>
      </w:r>
      <w:r w:rsidR="00D91DC3">
        <w:rPr>
          <w:rFonts w:ascii="Arial" w:hAnsi="Arial" w:cs="Arial"/>
          <w:b/>
          <w:sz w:val="22"/>
          <w:szCs w:val="22"/>
          <w:lang w:val="fr-FR"/>
        </w:rPr>
        <w:t>réalisation de l’ensemble des prestations</w:t>
      </w:r>
      <w:r w:rsidRPr="00C7143F">
        <w:rPr>
          <w:rFonts w:ascii="Arial" w:hAnsi="Arial" w:cs="Arial"/>
          <w:b/>
          <w:sz w:val="22"/>
          <w:szCs w:val="22"/>
          <w:lang w:val="fr-FR"/>
        </w:rPr>
        <w:t xml:space="preserve"> est fixé à </w:t>
      </w:r>
      <w:r w:rsidR="00D73B2D" w:rsidRPr="00C7143F">
        <w:rPr>
          <w:rFonts w:ascii="Arial" w:hAnsi="Arial" w:cs="Arial"/>
          <w:b/>
          <w:sz w:val="22"/>
          <w:szCs w:val="22"/>
          <w:lang w:val="fr-FR"/>
        </w:rPr>
        <w:t xml:space="preserve">90 </w:t>
      </w:r>
      <w:r w:rsidRPr="00C7143F">
        <w:rPr>
          <w:rFonts w:ascii="Arial" w:hAnsi="Arial" w:cs="Arial"/>
          <w:b/>
          <w:sz w:val="22"/>
          <w:szCs w:val="22"/>
          <w:lang w:val="fr-FR"/>
        </w:rPr>
        <w:t>jours calendaires maximum à compter de la date de notification.</w:t>
      </w:r>
    </w:p>
    <w:p w:rsidR="00591C6B" w:rsidRPr="00C7143F" w:rsidRDefault="00591C6B" w:rsidP="00C7143F">
      <w:pPr>
        <w:pStyle w:val="Corpsdetexte"/>
        <w:tabs>
          <w:tab w:val="left" w:pos="7938"/>
        </w:tabs>
        <w:spacing w:before="0"/>
        <w:ind w:firstLine="0"/>
        <w:rPr>
          <w:rFonts w:ascii="Arial" w:hAnsi="Arial" w:cs="Arial"/>
          <w:sz w:val="22"/>
          <w:szCs w:val="22"/>
          <w:lang w:val="fr-FR"/>
        </w:rPr>
      </w:pPr>
    </w:p>
    <w:p w:rsidR="003F719A" w:rsidRPr="00C7143F" w:rsidRDefault="003F719A" w:rsidP="00C7143F">
      <w:pPr>
        <w:pStyle w:val="Corpsdetexte"/>
        <w:spacing w:before="0"/>
        <w:ind w:firstLine="0"/>
        <w:rPr>
          <w:rFonts w:ascii="Arial" w:hAnsi="Arial" w:cs="Arial"/>
          <w:sz w:val="22"/>
          <w:szCs w:val="22"/>
        </w:rPr>
      </w:pPr>
      <w:r w:rsidRPr="00C7143F">
        <w:rPr>
          <w:rFonts w:ascii="Arial" w:hAnsi="Arial" w:cs="Arial"/>
          <w:sz w:val="22"/>
          <w:szCs w:val="22"/>
        </w:rPr>
        <w:t>Dans le cas où ce délai ne serait pas respecté, les pénalités prévues à l'article 1</w:t>
      </w:r>
      <w:r w:rsidR="00BA1582" w:rsidRPr="00C7143F">
        <w:rPr>
          <w:rFonts w:ascii="Arial" w:hAnsi="Arial" w:cs="Arial"/>
          <w:sz w:val="22"/>
          <w:szCs w:val="22"/>
          <w:lang w:val="fr-FR"/>
        </w:rPr>
        <w:t>2</w:t>
      </w:r>
      <w:r w:rsidR="00C7143F">
        <w:rPr>
          <w:rFonts w:ascii="Arial" w:hAnsi="Arial" w:cs="Arial"/>
          <w:sz w:val="22"/>
          <w:szCs w:val="22"/>
          <w:lang w:val="fr-FR"/>
        </w:rPr>
        <w:t>.1</w:t>
      </w:r>
      <w:r w:rsidRPr="00C7143F">
        <w:rPr>
          <w:rFonts w:ascii="Arial" w:hAnsi="Arial" w:cs="Arial"/>
          <w:sz w:val="22"/>
          <w:szCs w:val="22"/>
        </w:rPr>
        <w:t xml:space="preserve"> du présent CCP</w:t>
      </w:r>
      <w:r w:rsidR="00C7143F">
        <w:rPr>
          <w:rFonts w:ascii="Arial" w:hAnsi="Arial" w:cs="Arial"/>
          <w:sz w:val="22"/>
          <w:szCs w:val="22"/>
          <w:lang w:val="fr-FR"/>
        </w:rPr>
        <w:t xml:space="preserve"> valant acte d’engagement</w:t>
      </w:r>
      <w:r w:rsidRPr="00C7143F">
        <w:rPr>
          <w:rFonts w:ascii="Arial" w:hAnsi="Arial" w:cs="Arial"/>
          <w:sz w:val="22"/>
          <w:szCs w:val="22"/>
        </w:rPr>
        <w:t xml:space="preserve"> peuvent être imputées au titulaire par l’université.</w:t>
      </w:r>
    </w:p>
    <w:p w:rsidR="008241E2" w:rsidRPr="00C7143F" w:rsidRDefault="008241E2" w:rsidP="00C7143F">
      <w:pPr>
        <w:pStyle w:val="Listepuce"/>
        <w:widowControl/>
        <w:numPr>
          <w:ilvl w:val="0"/>
          <w:numId w:val="0"/>
        </w:numPr>
        <w:spacing w:before="0"/>
        <w:ind w:right="0"/>
        <w:rPr>
          <w:rFonts w:ascii="Arial" w:hAnsi="Arial" w:cs="Arial"/>
          <w:b/>
          <w:sz w:val="22"/>
          <w:szCs w:val="22"/>
        </w:rPr>
      </w:pPr>
    </w:p>
    <w:p w:rsidR="00B30B34" w:rsidRPr="00C7143F" w:rsidRDefault="00B30B34"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 xml:space="preserve">4.2 </w:t>
      </w:r>
      <w:r w:rsidR="00A960BE" w:rsidRPr="00C7143F">
        <w:rPr>
          <w:rFonts w:ascii="Arial" w:hAnsi="Arial" w:cs="Arial"/>
          <w:spacing w:val="-2"/>
          <w:sz w:val="24"/>
          <w:szCs w:val="24"/>
        </w:rPr>
        <w:t xml:space="preserve">- </w:t>
      </w:r>
      <w:r w:rsidRPr="00C7143F">
        <w:rPr>
          <w:rFonts w:ascii="Arial" w:hAnsi="Arial" w:cs="Arial"/>
          <w:spacing w:val="-2"/>
          <w:sz w:val="24"/>
          <w:szCs w:val="24"/>
        </w:rPr>
        <w:t>Lieu de livraison</w:t>
      </w:r>
      <w:r w:rsidR="000B0557" w:rsidRPr="00C7143F">
        <w:rPr>
          <w:rFonts w:ascii="Arial" w:hAnsi="Arial" w:cs="Arial"/>
          <w:spacing w:val="-2"/>
          <w:sz w:val="24"/>
          <w:szCs w:val="24"/>
        </w:rPr>
        <w:t xml:space="preserve"> et d’installation</w:t>
      </w:r>
    </w:p>
    <w:p w:rsidR="005D005A" w:rsidRPr="00C7143F" w:rsidRDefault="005D005A" w:rsidP="00C7143F">
      <w:pPr>
        <w:pStyle w:val="Retraitcorpsdetexte"/>
        <w:tabs>
          <w:tab w:val="left" w:pos="1300"/>
        </w:tabs>
        <w:rPr>
          <w:rFonts w:ascii="Arial" w:hAnsi="Arial" w:cs="Arial"/>
        </w:rPr>
      </w:pPr>
    </w:p>
    <w:p w:rsidR="005D005A" w:rsidRPr="00C7143F" w:rsidRDefault="005D005A" w:rsidP="00C7143F">
      <w:pPr>
        <w:pStyle w:val="Retraitcorpsdetexte"/>
        <w:tabs>
          <w:tab w:val="left" w:pos="1300"/>
        </w:tabs>
        <w:jc w:val="center"/>
        <w:rPr>
          <w:rFonts w:ascii="Arial" w:hAnsi="Arial" w:cs="Arial"/>
          <w:b/>
        </w:rPr>
      </w:pPr>
      <w:r w:rsidRPr="00C7143F">
        <w:rPr>
          <w:rFonts w:ascii="Arial" w:hAnsi="Arial" w:cs="Arial"/>
          <w:b/>
        </w:rPr>
        <w:t>LEMTA</w:t>
      </w:r>
    </w:p>
    <w:p w:rsidR="005D005A" w:rsidRPr="00C7143F" w:rsidRDefault="005D005A" w:rsidP="00C7143F">
      <w:pPr>
        <w:pStyle w:val="Retraitcorpsdetexte"/>
        <w:tabs>
          <w:tab w:val="left" w:pos="1300"/>
        </w:tabs>
        <w:jc w:val="center"/>
        <w:rPr>
          <w:rFonts w:ascii="Arial" w:hAnsi="Arial" w:cs="Arial"/>
        </w:rPr>
      </w:pPr>
      <w:r w:rsidRPr="00C7143F">
        <w:rPr>
          <w:rFonts w:ascii="Arial" w:hAnsi="Arial" w:cs="Arial"/>
        </w:rPr>
        <w:t>2 Avenue de la Forêt de Haye</w:t>
      </w:r>
    </w:p>
    <w:p w:rsidR="005D005A" w:rsidRPr="00C7143F" w:rsidRDefault="005D005A" w:rsidP="00C7143F">
      <w:pPr>
        <w:pStyle w:val="Retraitcorpsdetexte"/>
        <w:tabs>
          <w:tab w:val="left" w:pos="1300"/>
        </w:tabs>
        <w:jc w:val="center"/>
        <w:rPr>
          <w:rFonts w:ascii="Arial" w:hAnsi="Arial" w:cs="Arial"/>
        </w:rPr>
      </w:pPr>
      <w:r w:rsidRPr="00C7143F">
        <w:rPr>
          <w:rFonts w:ascii="Arial" w:hAnsi="Arial" w:cs="Arial"/>
        </w:rPr>
        <w:t>54505 Vandœuvre-lès-Nancy</w:t>
      </w:r>
    </w:p>
    <w:p w:rsidR="005D005A" w:rsidRPr="00C7143F" w:rsidRDefault="005D005A" w:rsidP="00C7143F">
      <w:pPr>
        <w:pStyle w:val="Retraitcorpsdetexte"/>
        <w:tabs>
          <w:tab w:val="left" w:pos="1300"/>
        </w:tabs>
        <w:rPr>
          <w:rFonts w:ascii="Arial" w:hAnsi="Arial" w:cs="Arial"/>
        </w:rPr>
      </w:pPr>
    </w:p>
    <w:p w:rsidR="005D005A" w:rsidRPr="00C7143F" w:rsidRDefault="000911AD" w:rsidP="00C7143F">
      <w:pPr>
        <w:pStyle w:val="Retraitcorpsdetexte"/>
        <w:tabs>
          <w:tab w:val="left" w:pos="1300"/>
        </w:tabs>
        <w:rPr>
          <w:rFonts w:ascii="Arial" w:hAnsi="Arial" w:cs="Arial"/>
        </w:rPr>
      </w:pPr>
      <w:r w:rsidRPr="00C7143F">
        <w:rPr>
          <w:rFonts w:ascii="Arial" w:hAnsi="Arial" w:cs="Arial"/>
        </w:rPr>
        <w:t>L’équipement sera installé d</w:t>
      </w:r>
      <w:r w:rsidR="005D005A" w:rsidRPr="00C7143F">
        <w:rPr>
          <w:rFonts w:ascii="Arial" w:hAnsi="Arial" w:cs="Arial"/>
        </w:rPr>
        <w:t>ans une des salles dédiées à l’équipe Hydrogène et Systèmes Electrochimi</w:t>
      </w:r>
      <w:r w:rsidR="00C7143F">
        <w:rPr>
          <w:rFonts w:ascii="Arial" w:hAnsi="Arial" w:cs="Arial"/>
        </w:rPr>
        <w:t>qu</w:t>
      </w:r>
      <w:r w:rsidR="005D005A" w:rsidRPr="00C7143F">
        <w:rPr>
          <w:rFonts w:ascii="Arial" w:hAnsi="Arial" w:cs="Arial"/>
        </w:rPr>
        <w:t>es.</w:t>
      </w:r>
    </w:p>
    <w:p w:rsidR="005D005A" w:rsidRPr="00C7143F" w:rsidRDefault="005D005A" w:rsidP="00C7143F">
      <w:pPr>
        <w:pStyle w:val="Retraitcorpsdetexte"/>
        <w:tabs>
          <w:tab w:val="left" w:pos="1300"/>
        </w:tabs>
        <w:rPr>
          <w:rFonts w:ascii="Arial" w:hAnsi="Arial" w:cs="Arial"/>
        </w:rPr>
      </w:pPr>
    </w:p>
    <w:p w:rsidR="00A14F84" w:rsidRPr="00C7143F" w:rsidRDefault="00080A1B"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4.</w:t>
      </w:r>
      <w:r w:rsidR="00A14F84" w:rsidRPr="00C7143F">
        <w:rPr>
          <w:rFonts w:ascii="Arial" w:hAnsi="Arial" w:cs="Arial"/>
          <w:spacing w:val="-2"/>
          <w:sz w:val="24"/>
          <w:szCs w:val="24"/>
        </w:rPr>
        <w:t xml:space="preserve">3 </w:t>
      </w:r>
      <w:r w:rsidR="00A960BE" w:rsidRPr="00C7143F">
        <w:rPr>
          <w:rFonts w:ascii="Arial" w:hAnsi="Arial" w:cs="Arial"/>
          <w:spacing w:val="-2"/>
          <w:sz w:val="24"/>
          <w:szCs w:val="24"/>
        </w:rPr>
        <w:t xml:space="preserve">- </w:t>
      </w:r>
      <w:r w:rsidR="00A14F84" w:rsidRPr="00C7143F">
        <w:rPr>
          <w:rFonts w:ascii="Arial" w:hAnsi="Arial" w:cs="Arial"/>
          <w:spacing w:val="-2"/>
          <w:sz w:val="24"/>
          <w:szCs w:val="24"/>
        </w:rPr>
        <w:t>Conditions de livraison</w:t>
      </w:r>
    </w:p>
    <w:p w:rsidR="00A14F84" w:rsidRPr="00C7143F" w:rsidRDefault="00A14F84" w:rsidP="00C7143F">
      <w:pPr>
        <w:pStyle w:val="Retraitcorpsdetexte"/>
        <w:rPr>
          <w:rFonts w:ascii="Arial" w:hAnsi="Arial" w:cs="Arial"/>
          <w:b/>
        </w:rPr>
      </w:pPr>
    </w:p>
    <w:p w:rsidR="00A14F84" w:rsidRDefault="00CB566B" w:rsidP="00C7143F">
      <w:pPr>
        <w:jc w:val="both"/>
        <w:rPr>
          <w:rFonts w:ascii="Arial" w:hAnsi="Arial" w:cs="Arial"/>
          <w:sz w:val="22"/>
          <w:szCs w:val="22"/>
        </w:rPr>
      </w:pPr>
      <w:r w:rsidRPr="00C7143F">
        <w:rPr>
          <w:rFonts w:ascii="Arial" w:hAnsi="Arial" w:cs="Arial"/>
          <w:sz w:val="22"/>
          <w:szCs w:val="22"/>
        </w:rPr>
        <w:t xml:space="preserve">En complément de l’article 20 du </w:t>
      </w:r>
      <w:r w:rsidR="00A960BE" w:rsidRPr="00C7143F">
        <w:rPr>
          <w:rFonts w:ascii="Arial" w:hAnsi="Arial" w:cs="Arial"/>
          <w:sz w:val="22"/>
          <w:szCs w:val="22"/>
        </w:rPr>
        <w:t>CCAG-FCS</w:t>
      </w:r>
      <w:r w:rsidRPr="00C7143F">
        <w:rPr>
          <w:rFonts w:ascii="Arial" w:hAnsi="Arial" w:cs="Arial"/>
          <w:sz w:val="22"/>
          <w:szCs w:val="22"/>
        </w:rPr>
        <w:t>, a</w:t>
      </w:r>
      <w:r w:rsidR="00A14F84" w:rsidRPr="00C7143F">
        <w:rPr>
          <w:rFonts w:ascii="Arial" w:hAnsi="Arial" w:cs="Arial"/>
          <w:sz w:val="22"/>
          <w:szCs w:val="22"/>
        </w:rPr>
        <w:t>vant de procéder aux livraisons, le titulaire se met en relation avec le conducte</w:t>
      </w:r>
      <w:r w:rsidR="00AE170A" w:rsidRPr="00C7143F">
        <w:rPr>
          <w:rFonts w:ascii="Arial" w:hAnsi="Arial" w:cs="Arial"/>
          <w:sz w:val="22"/>
          <w:szCs w:val="22"/>
        </w:rPr>
        <w:t>ur du projet pour l’université</w:t>
      </w:r>
      <w:r w:rsidR="0016603E" w:rsidRPr="00C7143F">
        <w:rPr>
          <w:rFonts w:ascii="Arial" w:hAnsi="Arial" w:cs="Arial"/>
          <w:sz w:val="22"/>
          <w:szCs w:val="22"/>
        </w:rPr>
        <w:t xml:space="preserve"> désigné lors de la notification du marché</w:t>
      </w:r>
      <w:r w:rsidR="00A14F84" w:rsidRPr="00C7143F">
        <w:rPr>
          <w:rFonts w:ascii="Arial" w:hAnsi="Arial" w:cs="Arial"/>
          <w:sz w:val="22"/>
          <w:szCs w:val="22"/>
        </w:rPr>
        <w:t>, afin notamment de convenir avec lui d’une date et d’une heure de livraison</w:t>
      </w:r>
      <w:r w:rsidR="00175D7B" w:rsidRPr="00C7143F">
        <w:rPr>
          <w:rFonts w:ascii="Arial" w:hAnsi="Arial" w:cs="Arial"/>
          <w:sz w:val="22"/>
          <w:szCs w:val="22"/>
        </w:rPr>
        <w:t xml:space="preserve"> et d’installation</w:t>
      </w:r>
      <w:r w:rsidR="00A14F84" w:rsidRPr="00C7143F">
        <w:rPr>
          <w:rFonts w:ascii="Arial" w:hAnsi="Arial" w:cs="Arial"/>
          <w:sz w:val="22"/>
          <w:szCs w:val="22"/>
        </w:rPr>
        <w:t>.</w:t>
      </w:r>
    </w:p>
    <w:p w:rsidR="00C7143F" w:rsidRPr="00C7143F" w:rsidRDefault="00C7143F" w:rsidP="00C7143F">
      <w:pPr>
        <w:jc w:val="both"/>
        <w:rPr>
          <w:rFonts w:ascii="Arial" w:hAnsi="Arial" w:cs="Arial"/>
          <w:sz w:val="22"/>
          <w:szCs w:val="22"/>
        </w:rPr>
      </w:pPr>
    </w:p>
    <w:p w:rsidR="00A14F84" w:rsidRDefault="00A14F84" w:rsidP="00C7143F">
      <w:pPr>
        <w:jc w:val="both"/>
        <w:rPr>
          <w:rFonts w:ascii="Arial" w:hAnsi="Arial" w:cs="Arial"/>
          <w:sz w:val="22"/>
          <w:szCs w:val="22"/>
        </w:rPr>
      </w:pPr>
      <w:r w:rsidRPr="00C7143F">
        <w:rPr>
          <w:rFonts w:ascii="Arial" w:hAnsi="Arial" w:cs="Arial"/>
          <w:sz w:val="22"/>
          <w:szCs w:val="22"/>
        </w:rPr>
        <w:t>Les livraisons sont effectuées, sans supplément de prix, à l’intérieur des locaux.</w:t>
      </w:r>
    </w:p>
    <w:p w:rsidR="00C7143F" w:rsidRPr="00C7143F" w:rsidRDefault="00C7143F" w:rsidP="00C7143F">
      <w:pPr>
        <w:jc w:val="both"/>
        <w:rPr>
          <w:rFonts w:ascii="Arial" w:hAnsi="Arial" w:cs="Arial"/>
          <w:sz w:val="22"/>
          <w:szCs w:val="22"/>
        </w:rPr>
      </w:pPr>
    </w:p>
    <w:p w:rsidR="00A14F84" w:rsidRPr="00C7143F" w:rsidRDefault="00A14F84" w:rsidP="00C7143F">
      <w:pPr>
        <w:jc w:val="both"/>
        <w:rPr>
          <w:rFonts w:ascii="Arial" w:hAnsi="Arial" w:cs="Arial"/>
          <w:sz w:val="22"/>
          <w:szCs w:val="22"/>
        </w:rPr>
      </w:pPr>
      <w:r w:rsidRPr="00C7143F">
        <w:rPr>
          <w:rFonts w:ascii="Arial" w:hAnsi="Arial" w:cs="Arial"/>
          <w:sz w:val="22"/>
          <w:szCs w:val="22"/>
        </w:rPr>
        <w:t>Le matériel livré est déposé à l’emplacement indiqué par les personnels de l’université en service.</w:t>
      </w:r>
    </w:p>
    <w:p w:rsidR="00A14F84" w:rsidRDefault="00A14F84" w:rsidP="00C7143F">
      <w:pPr>
        <w:jc w:val="both"/>
        <w:rPr>
          <w:rFonts w:ascii="Arial" w:hAnsi="Arial" w:cs="Arial"/>
          <w:sz w:val="22"/>
          <w:szCs w:val="22"/>
        </w:rPr>
      </w:pPr>
      <w:r w:rsidRPr="00C7143F">
        <w:rPr>
          <w:rFonts w:ascii="Arial" w:hAnsi="Arial" w:cs="Arial"/>
          <w:sz w:val="22"/>
          <w:szCs w:val="22"/>
        </w:rPr>
        <w:t>Aucun colis ne doit être laissé à l’extérieur de l’établissement.</w:t>
      </w:r>
    </w:p>
    <w:p w:rsidR="00C7143F" w:rsidRPr="00C7143F" w:rsidRDefault="00C7143F" w:rsidP="00C7143F">
      <w:pPr>
        <w:jc w:val="both"/>
        <w:rPr>
          <w:rFonts w:ascii="Arial" w:hAnsi="Arial" w:cs="Arial"/>
          <w:sz w:val="22"/>
          <w:szCs w:val="22"/>
        </w:rPr>
      </w:pPr>
    </w:p>
    <w:p w:rsidR="00A14F84" w:rsidRPr="00C7143F" w:rsidRDefault="00A14F84" w:rsidP="00C7143F">
      <w:pPr>
        <w:jc w:val="both"/>
        <w:rPr>
          <w:rFonts w:ascii="Arial" w:hAnsi="Arial" w:cs="Arial"/>
          <w:sz w:val="22"/>
          <w:szCs w:val="22"/>
        </w:rPr>
      </w:pPr>
      <w:r w:rsidRPr="00C7143F">
        <w:rPr>
          <w:rFonts w:ascii="Arial" w:hAnsi="Arial" w:cs="Arial"/>
          <w:sz w:val="22"/>
          <w:szCs w:val="22"/>
        </w:rPr>
        <w:t>Les opérations de livraison réalisées par le titulaire incluent :</w:t>
      </w:r>
    </w:p>
    <w:p w:rsidR="00075BBE" w:rsidRPr="00C7143F" w:rsidRDefault="00075BBE" w:rsidP="00C7143F">
      <w:pPr>
        <w:jc w:val="both"/>
        <w:rPr>
          <w:rFonts w:ascii="Arial" w:hAnsi="Arial" w:cs="Arial"/>
          <w:sz w:val="22"/>
          <w:szCs w:val="22"/>
        </w:rPr>
      </w:pPr>
    </w:p>
    <w:p w:rsidR="00A14F84" w:rsidRPr="00C7143F" w:rsidRDefault="00A14F84"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Le transport jusqu'au lieu d'implantation, (décharge du matériel compris)</w:t>
      </w:r>
      <w:r w:rsidR="00075BBE" w:rsidRPr="00C7143F">
        <w:rPr>
          <w:rFonts w:ascii="Arial" w:hAnsi="Arial" w:cs="Arial"/>
          <w:sz w:val="22"/>
          <w:szCs w:val="22"/>
        </w:rPr>
        <w:t>,</w:t>
      </w:r>
    </w:p>
    <w:p w:rsidR="00A14F84" w:rsidRPr="00C7143F" w:rsidRDefault="00A14F84"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La fourniture de l'ensemble des matériels de manutention</w:t>
      </w:r>
      <w:r w:rsidR="00075BBE" w:rsidRPr="00C7143F">
        <w:rPr>
          <w:rFonts w:ascii="Arial" w:hAnsi="Arial" w:cs="Arial"/>
          <w:sz w:val="22"/>
          <w:szCs w:val="22"/>
        </w:rPr>
        <w:t>,</w:t>
      </w:r>
    </w:p>
    <w:p w:rsidR="00A14F84" w:rsidRPr="00C7143F" w:rsidRDefault="00A14F84"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lastRenderedPageBreak/>
        <w:t>La protection des espaces traversés (murs, sols, portes, etc.)</w:t>
      </w:r>
      <w:r w:rsidR="00075BBE" w:rsidRPr="00C7143F">
        <w:rPr>
          <w:rFonts w:ascii="Arial" w:hAnsi="Arial" w:cs="Arial"/>
          <w:sz w:val="22"/>
          <w:szCs w:val="22"/>
        </w:rPr>
        <w:t>,</w:t>
      </w:r>
    </w:p>
    <w:p w:rsidR="00A14F84" w:rsidRPr="00C7143F" w:rsidRDefault="00A14F84"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pacing w:val="-2"/>
          <w:sz w:val="22"/>
          <w:szCs w:val="22"/>
        </w:rPr>
        <w:t>L'enlèvement des emballages et déchets et leur élimination dans le respect de la règlementation</w:t>
      </w:r>
      <w:r w:rsidRPr="00C7143F">
        <w:rPr>
          <w:rFonts w:ascii="Arial" w:hAnsi="Arial" w:cs="Arial"/>
          <w:sz w:val="22"/>
          <w:szCs w:val="22"/>
        </w:rPr>
        <w:t xml:space="preserve"> en vigueur</w:t>
      </w:r>
      <w:r w:rsidR="00075BBE" w:rsidRPr="00C7143F">
        <w:rPr>
          <w:rFonts w:ascii="Arial" w:hAnsi="Arial" w:cs="Arial"/>
          <w:sz w:val="22"/>
          <w:szCs w:val="22"/>
        </w:rPr>
        <w:t>,</w:t>
      </w:r>
    </w:p>
    <w:p w:rsidR="00A14F84" w:rsidRPr="00C7143F" w:rsidRDefault="00A14F84"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Le nettoyage des zones traversées pour ôter toutes traces de passage.</w:t>
      </w:r>
    </w:p>
    <w:p w:rsidR="00A70509" w:rsidRPr="00C7143F" w:rsidRDefault="00A70509" w:rsidP="00C7143F">
      <w:pPr>
        <w:widowControl w:val="0"/>
        <w:suppressAutoHyphens w:val="0"/>
        <w:jc w:val="both"/>
        <w:rPr>
          <w:rFonts w:ascii="Arial" w:hAnsi="Arial" w:cs="Arial"/>
          <w:color w:val="000000"/>
          <w:sz w:val="22"/>
          <w:szCs w:val="22"/>
        </w:rPr>
      </w:pPr>
    </w:p>
    <w:p w:rsidR="006A1B1E" w:rsidRPr="00C7143F" w:rsidRDefault="006A1B1E" w:rsidP="00C7143F">
      <w:pPr>
        <w:widowControl w:val="0"/>
        <w:suppressAutoHyphens w:val="0"/>
        <w:jc w:val="both"/>
        <w:rPr>
          <w:rFonts w:ascii="Arial" w:hAnsi="Arial" w:cs="Arial"/>
          <w:sz w:val="22"/>
          <w:szCs w:val="22"/>
        </w:rPr>
      </w:pPr>
      <w:r w:rsidRPr="00C7143F">
        <w:rPr>
          <w:rFonts w:ascii="Arial" w:hAnsi="Arial" w:cs="Arial"/>
          <w:sz w:val="22"/>
          <w:szCs w:val="22"/>
        </w:rPr>
        <w:t>En complément des dispositions de l’article 21.2 du CCAG FCS, le bon de livraison doit également faire apparaître :</w:t>
      </w:r>
    </w:p>
    <w:p w:rsidR="006A1B1E" w:rsidRPr="00C7143F" w:rsidRDefault="006A1B1E" w:rsidP="00C7143F">
      <w:pPr>
        <w:widowControl w:val="0"/>
        <w:suppressAutoHyphens w:val="0"/>
        <w:jc w:val="both"/>
        <w:rPr>
          <w:rFonts w:ascii="Arial" w:hAnsi="Arial" w:cs="Arial"/>
          <w:sz w:val="22"/>
          <w:szCs w:val="22"/>
        </w:rPr>
      </w:pPr>
    </w:p>
    <w:p w:rsidR="00A14F84" w:rsidRPr="00C7143F" w:rsidRDefault="00A70509"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Le destinataire,</w:t>
      </w:r>
    </w:p>
    <w:p w:rsidR="00A14F84" w:rsidRPr="00C7143F" w:rsidRDefault="00A70509" w:rsidP="00C7143F">
      <w:pPr>
        <w:widowControl w:val="0"/>
        <w:numPr>
          <w:ilvl w:val="1"/>
          <w:numId w:val="5"/>
        </w:numPr>
        <w:suppressAutoHyphens w:val="0"/>
        <w:ind w:left="567" w:hanging="283"/>
        <w:jc w:val="both"/>
        <w:rPr>
          <w:rFonts w:ascii="Arial" w:hAnsi="Arial" w:cs="Arial"/>
          <w:sz w:val="22"/>
          <w:szCs w:val="22"/>
        </w:rPr>
      </w:pPr>
      <w:r w:rsidRPr="00C7143F">
        <w:rPr>
          <w:rFonts w:ascii="Arial" w:hAnsi="Arial" w:cs="Arial"/>
          <w:sz w:val="22"/>
          <w:szCs w:val="22"/>
        </w:rPr>
        <w:t>L'adresse de livraison,</w:t>
      </w:r>
    </w:p>
    <w:p w:rsidR="00A70509" w:rsidRPr="00C7143F" w:rsidRDefault="00A14F84" w:rsidP="00C7143F">
      <w:pPr>
        <w:widowControl w:val="0"/>
        <w:numPr>
          <w:ilvl w:val="1"/>
          <w:numId w:val="5"/>
        </w:numPr>
        <w:suppressAutoHyphens w:val="0"/>
        <w:ind w:left="567" w:hanging="283"/>
        <w:jc w:val="both"/>
        <w:rPr>
          <w:rFonts w:ascii="Arial" w:hAnsi="Arial" w:cs="Arial"/>
          <w:sz w:val="22"/>
          <w:szCs w:val="22"/>
        </w:rPr>
      </w:pPr>
      <w:r w:rsidRPr="00C7143F">
        <w:rPr>
          <w:rFonts w:ascii="Arial" w:hAnsi="Arial" w:cs="Arial"/>
          <w:sz w:val="22"/>
          <w:szCs w:val="22"/>
        </w:rPr>
        <w:t>Les quantités livrées.</w:t>
      </w:r>
    </w:p>
    <w:p w:rsidR="00A70509" w:rsidRPr="00C7143F" w:rsidRDefault="00A70509" w:rsidP="00C7143F">
      <w:pPr>
        <w:widowControl w:val="0"/>
        <w:suppressAutoHyphens w:val="0"/>
        <w:jc w:val="both"/>
        <w:rPr>
          <w:rFonts w:ascii="Arial" w:hAnsi="Arial" w:cs="Arial"/>
          <w:sz w:val="22"/>
          <w:szCs w:val="22"/>
        </w:rPr>
      </w:pPr>
    </w:p>
    <w:p w:rsidR="00A14F84" w:rsidRDefault="00A14F84" w:rsidP="00C7143F">
      <w:pPr>
        <w:jc w:val="both"/>
        <w:rPr>
          <w:rFonts w:ascii="Arial" w:hAnsi="Arial" w:cs="Arial"/>
          <w:sz w:val="22"/>
          <w:szCs w:val="22"/>
        </w:rPr>
      </w:pPr>
      <w:r w:rsidRPr="00C7143F">
        <w:rPr>
          <w:rFonts w:ascii="Arial" w:hAnsi="Arial" w:cs="Arial"/>
          <w:sz w:val="22"/>
          <w:szCs w:val="22"/>
        </w:rPr>
        <w:t>L’emballage et l’étiquetage doivent assurer une information et une protection efficaces, tant du point de vue de la conservation que du point de vue de la manutention, jusqu’à destination finale.</w:t>
      </w:r>
    </w:p>
    <w:p w:rsidR="00C7143F" w:rsidRPr="00C7143F" w:rsidRDefault="00C7143F" w:rsidP="00C7143F">
      <w:pPr>
        <w:jc w:val="both"/>
        <w:rPr>
          <w:rFonts w:ascii="Arial" w:hAnsi="Arial" w:cs="Arial"/>
          <w:sz w:val="22"/>
          <w:szCs w:val="22"/>
        </w:rPr>
      </w:pPr>
    </w:p>
    <w:p w:rsidR="00A14F84" w:rsidRDefault="00A14F84" w:rsidP="00C7143F">
      <w:pPr>
        <w:jc w:val="both"/>
        <w:rPr>
          <w:rFonts w:ascii="Arial" w:hAnsi="Arial" w:cs="Arial"/>
          <w:sz w:val="22"/>
          <w:szCs w:val="22"/>
        </w:rPr>
      </w:pPr>
      <w:r w:rsidRPr="00C7143F">
        <w:rPr>
          <w:rFonts w:ascii="Arial" w:hAnsi="Arial" w:cs="Arial"/>
          <w:sz w:val="22"/>
          <w:szCs w:val="22"/>
        </w:rPr>
        <w:t>Ils doivent être conformes à tous règlements et normes.</w:t>
      </w:r>
    </w:p>
    <w:p w:rsidR="00C7143F" w:rsidRPr="00C7143F" w:rsidRDefault="00C7143F" w:rsidP="00C7143F">
      <w:pPr>
        <w:jc w:val="both"/>
        <w:rPr>
          <w:rFonts w:ascii="Arial" w:hAnsi="Arial" w:cs="Arial"/>
          <w:sz w:val="22"/>
          <w:szCs w:val="22"/>
        </w:rPr>
      </w:pPr>
    </w:p>
    <w:p w:rsidR="001B2DEC" w:rsidRPr="00C7143F" w:rsidRDefault="00A14F84" w:rsidP="00C7143F">
      <w:pPr>
        <w:jc w:val="both"/>
        <w:rPr>
          <w:rFonts w:ascii="Arial" w:hAnsi="Arial" w:cs="Arial"/>
          <w:sz w:val="22"/>
          <w:szCs w:val="22"/>
        </w:rPr>
      </w:pPr>
      <w:r w:rsidRPr="00C7143F">
        <w:rPr>
          <w:rFonts w:ascii="Arial" w:hAnsi="Arial" w:cs="Arial"/>
          <w:sz w:val="22"/>
          <w:szCs w:val="22"/>
        </w:rPr>
        <w:t>Les dégâts occasionnés par un emballage défectueux, mal adapté ou insuffisant, sont à la charge du titulaire.</w:t>
      </w:r>
    </w:p>
    <w:p w:rsidR="00112BC4" w:rsidRPr="00C7143F" w:rsidRDefault="00112BC4" w:rsidP="00C7143F">
      <w:pPr>
        <w:suppressAutoHyphens w:val="0"/>
        <w:autoSpaceDE w:val="0"/>
        <w:jc w:val="both"/>
        <w:rPr>
          <w:rFonts w:ascii="Arial" w:hAnsi="Arial" w:cs="Arial"/>
          <w:b/>
          <w:bCs/>
          <w:sz w:val="22"/>
          <w:szCs w:val="22"/>
        </w:rPr>
      </w:pPr>
    </w:p>
    <w:p w:rsidR="002F222C" w:rsidRPr="00C7143F" w:rsidRDefault="002F222C"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 xml:space="preserve">4.4 – Conditions d’exécution environnementales </w:t>
      </w:r>
      <w:bookmarkStart w:id="13" w:name="_Hlk126834939"/>
    </w:p>
    <w:p w:rsidR="00CD1DB1" w:rsidRPr="00C7143F" w:rsidRDefault="00CD1DB1" w:rsidP="00C7143F">
      <w:pPr>
        <w:suppressAutoHyphens w:val="0"/>
        <w:autoSpaceDE w:val="0"/>
        <w:jc w:val="both"/>
        <w:rPr>
          <w:rFonts w:ascii="Arial" w:hAnsi="Arial" w:cs="Arial"/>
          <w:b/>
          <w:bCs/>
          <w:sz w:val="22"/>
          <w:szCs w:val="22"/>
        </w:rPr>
      </w:pPr>
    </w:p>
    <w:bookmarkEnd w:id="13"/>
    <w:p w:rsidR="00CD1DB1" w:rsidRPr="00C7143F" w:rsidRDefault="00CD1DB1" w:rsidP="00C7143F">
      <w:pPr>
        <w:widowControl w:val="0"/>
        <w:jc w:val="both"/>
        <w:rPr>
          <w:rFonts w:ascii="Arial" w:hAnsi="Arial" w:cs="Arial"/>
          <w:i/>
          <w:sz w:val="22"/>
          <w:szCs w:val="22"/>
          <w:u w:val="single"/>
        </w:rPr>
      </w:pPr>
      <w:r w:rsidRPr="00C7143F">
        <w:rPr>
          <w:rFonts w:ascii="Arial" w:hAnsi="Arial" w:cs="Arial"/>
          <w:i/>
          <w:sz w:val="22"/>
          <w:szCs w:val="22"/>
          <w:u w:val="single"/>
        </w:rPr>
        <w:t>4.4.1 Communication du bilan de gaz à effet de serre du titulaire</w:t>
      </w:r>
    </w:p>
    <w:p w:rsidR="00CD1DB1" w:rsidRDefault="00CD1DB1" w:rsidP="00C7143F">
      <w:pPr>
        <w:widowControl w:val="0"/>
        <w:jc w:val="both"/>
        <w:rPr>
          <w:rFonts w:ascii="Arial" w:hAnsi="Arial" w:cs="Arial"/>
          <w:sz w:val="22"/>
          <w:szCs w:val="22"/>
        </w:rPr>
      </w:pPr>
      <w:r w:rsidRPr="00C7143F">
        <w:rPr>
          <w:rFonts w:ascii="Arial" w:hAnsi="Arial" w:cs="Arial"/>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rsidR="00C7143F" w:rsidRPr="00C7143F" w:rsidRDefault="00C7143F" w:rsidP="00C7143F">
      <w:pPr>
        <w:widowControl w:val="0"/>
        <w:jc w:val="both"/>
        <w:rPr>
          <w:rFonts w:ascii="Arial" w:hAnsi="Arial" w:cs="Arial"/>
          <w:sz w:val="22"/>
          <w:szCs w:val="22"/>
        </w:rPr>
      </w:pPr>
    </w:p>
    <w:p w:rsidR="00CD1DB1" w:rsidRDefault="00CD1DB1" w:rsidP="00C7143F">
      <w:pPr>
        <w:widowControl w:val="0"/>
        <w:jc w:val="both"/>
        <w:rPr>
          <w:rFonts w:ascii="Arial" w:hAnsi="Arial" w:cs="Arial"/>
          <w:sz w:val="22"/>
          <w:szCs w:val="22"/>
        </w:rPr>
      </w:pPr>
      <w:r w:rsidRPr="00C7143F">
        <w:rPr>
          <w:rFonts w:ascii="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rsidR="00C7143F" w:rsidRPr="00C7143F" w:rsidRDefault="00C7143F" w:rsidP="00C7143F">
      <w:pPr>
        <w:widowControl w:val="0"/>
        <w:jc w:val="both"/>
        <w:rPr>
          <w:rFonts w:ascii="Arial" w:hAnsi="Arial" w:cs="Arial"/>
          <w:sz w:val="22"/>
          <w:szCs w:val="22"/>
        </w:rPr>
      </w:pPr>
    </w:p>
    <w:p w:rsidR="00CD1DB1" w:rsidRDefault="00CD1DB1" w:rsidP="00C7143F">
      <w:pPr>
        <w:widowControl w:val="0"/>
        <w:jc w:val="both"/>
        <w:rPr>
          <w:rFonts w:ascii="Arial" w:hAnsi="Arial" w:cs="Arial"/>
          <w:sz w:val="22"/>
          <w:szCs w:val="22"/>
        </w:rPr>
      </w:pPr>
      <w:r w:rsidRPr="00C7143F">
        <w:rPr>
          <w:rFonts w:ascii="Arial" w:hAnsi="Arial" w:cs="Arial"/>
          <w:sz w:val="22"/>
          <w:szCs w:val="22"/>
        </w:rPr>
        <w:t>La communication du BEGES doit impérativement être effectuée en utilisant le site internet de l’ADEME (</w:t>
      </w:r>
      <w:hyperlink r:id="rId9" w:history="1">
        <w:r w:rsidRPr="00C7143F">
          <w:rPr>
            <w:rStyle w:val="Lienhypertexte"/>
            <w:rFonts w:ascii="Arial" w:hAnsi="Arial" w:cs="Arial"/>
            <w:sz w:val="22"/>
            <w:szCs w:val="22"/>
          </w:rPr>
          <w:t>https://bilans-ges.ademe.fr/</w:t>
        </w:r>
      </w:hyperlink>
      <w:r w:rsidRPr="00C7143F">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rsidR="00C7143F" w:rsidRPr="00C7143F" w:rsidRDefault="00C7143F" w:rsidP="00C7143F">
      <w:pPr>
        <w:widowControl w:val="0"/>
        <w:jc w:val="both"/>
        <w:rPr>
          <w:rFonts w:ascii="Arial" w:hAnsi="Arial" w:cs="Arial"/>
          <w:sz w:val="22"/>
          <w:szCs w:val="22"/>
        </w:rPr>
      </w:pPr>
    </w:p>
    <w:p w:rsidR="00CD1DB1" w:rsidRPr="00C7143F" w:rsidRDefault="00CD1DB1" w:rsidP="00C7143F">
      <w:pPr>
        <w:widowControl w:val="0"/>
        <w:jc w:val="both"/>
        <w:rPr>
          <w:rFonts w:ascii="Arial" w:hAnsi="Arial" w:cs="Arial"/>
          <w:i/>
          <w:sz w:val="22"/>
          <w:szCs w:val="22"/>
        </w:rPr>
      </w:pPr>
      <w:r w:rsidRPr="00C7143F">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C7143F">
        <w:rPr>
          <w:rFonts w:ascii="Arial" w:hAnsi="Arial" w:cs="Arial"/>
          <w:i/>
          <w:sz w:val="22"/>
          <w:szCs w:val="22"/>
        </w:rPr>
        <w:t>.</w:t>
      </w:r>
    </w:p>
    <w:p w:rsidR="00CD1DB1" w:rsidRPr="00C7143F" w:rsidRDefault="00CD1DB1" w:rsidP="00C7143F">
      <w:pPr>
        <w:widowControl w:val="0"/>
        <w:jc w:val="both"/>
        <w:rPr>
          <w:rFonts w:ascii="Arial" w:hAnsi="Arial" w:cs="Arial"/>
          <w:i/>
          <w:sz w:val="22"/>
          <w:szCs w:val="22"/>
        </w:rPr>
      </w:pPr>
    </w:p>
    <w:p w:rsidR="00CD1DB1" w:rsidRPr="00C7143F" w:rsidRDefault="00CD1DB1" w:rsidP="00C7143F">
      <w:pPr>
        <w:widowControl w:val="0"/>
        <w:jc w:val="both"/>
        <w:rPr>
          <w:rFonts w:ascii="Arial" w:hAnsi="Arial" w:cs="Arial"/>
          <w:i/>
          <w:sz w:val="22"/>
          <w:szCs w:val="22"/>
          <w:u w:val="single"/>
        </w:rPr>
      </w:pPr>
      <w:r w:rsidRPr="00C7143F">
        <w:rPr>
          <w:rFonts w:ascii="Arial" w:hAnsi="Arial" w:cs="Arial"/>
          <w:i/>
          <w:sz w:val="22"/>
          <w:szCs w:val="22"/>
          <w:u w:val="single"/>
        </w:rPr>
        <w:t>4.4.2 Conditionnement du matériel</w:t>
      </w:r>
    </w:p>
    <w:p w:rsidR="00CD1DB1" w:rsidRDefault="00CD1DB1" w:rsidP="00C7143F">
      <w:pPr>
        <w:widowControl w:val="0"/>
        <w:jc w:val="both"/>
        <w:rPr>
          <w:rFonts w:ascii="Arial" w:hAnsi="Arial" w:cs="Arial"/>
          <w:sz w:val="22"/>
          <w:szCs w:val="22"/>
        </w:rPr>
      </w:pPr>
      <w:r w:rsidRPr="00C7143F">
        <w:rPr>
          <w:rFonts w:ascii="Arial" w:hAnsi="Arial" w:cs="Arial"/>
          <w:sz w:val="22"/>
          <w:szCs w:val="22"/>
        </w:rPr>
        <w:br/>
        <w:t>Concernant le conditionnement du ou des matériels objets du marché, le titulaire doit :</w:t>
      </w:r>
    </w:p>
    <w:p w:rsidR="00C7143F" w:rsidRPr="00C7143F" w:rsidRDefault="00C7143F" w:rsidP="00C7143F">
      <w:pPr>
        <w:widowControl w:val="0"/>
        <w:jc w:val="both"/>
        <w:rPr>
          <w:rFonts w:ascii="Arial" w:hAnsi="Arial" w:cs="Arial"/>
          <w:sz w:val="22"/>
          <w:szCs w:val="22"/>
        </w:rPr>
      </w:pP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Réduire</w:t>
      </w:r>
      <w:r w:rsidR="00CD1DB1" w:rsidRPr="00C7143F">
        <w:rPr>
          <w:rFonts w:ascii="Arial" w:hAnsi="Arial" w:cs="Arial"/>
          <w:sz w:val="22"/>
          <w:szCs w:val="22"/>
        </w:rPr>
        <w:t xml:space="preserve"> les emballages, en supprimant notamment les emballages inutiles ;</w:t>
      </w: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Favoriser</w:t>
      </w:r>
      <w:r w:rsidR="00CD1DB1" w:rsidRPr="00C7143F">
        <w:rPr>
          <w:rFonts w:ascii="Arial" w:hAnsi="Arial" w:cs="Arial"/>
          <w:sz w:val="22"/>
          <w:szCs w:val="22"/>
        </w:rPr>
        <w:t xml:space="preserve"> le réemploi des emballages ;</w:t>
      </w: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Privilégier</w:t>
      </w:r>
      <w:r w:rsidR="00CD1DB1" w:rsidRPr="00C7143F">
        <w:rPr>
          <w:rFonts w:ascii="Arial" w:hAnsi="Arial" w:cs="Arial"/>
          <w:sz w:val="22"/>
          <w:szCs w:val="22"/>
        </w:rPr>
        <w:t xml:space="preserve"> les emballages dont la filière de recyclage est effective ;</w:t>
      </w: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Réaliser</w:t>
      </w:r>
      <w:r w:rsidR="00CD1DB1" w:rsidRPr="00C7143F">
        <w:rPr>
          <w:rFonts w:ascii="Arial" w:hAnsi="Arial" w:cs="Arial"/>
          <w:sz w:val="22"/>
          <w:szCs w:val="22"/>
        </w:rPr>
        <w:t xml:space="preserve"> sur son site et dans le cadre des prestations une collecte et un tri de ses emballages.</w:t>
      </w:r>
    </w:p>
    <w:p w:rsidR="00CD1DB1" w:rsidRPr="00C7143F" w:rsidRDefault="00CD1DB1" w:rsidP="00C7143F">
      <w:pPr>
        <w:widowControl w:val="0"/>
        <w:contextualSpacing/>
        <w:jc w:val="both"/>
        <w:rPr>
          <w:rFonts w:ascii="Arial" w:hAnsi="Arial" w:cs="Arial"/>
          <w:sz w:val="22"/>
          <w:szCs w:val="22"/>
        </w:rPr>
      </w:pPr>
    </w:p>
    <w:p w:rsidR="00CD1DB1" w:rsidRDefault="00CD1DB1" w:rsidP="00C7143F">
      <w:pPr>
        <w:widowControl w:val="0"/>
        <w:contextualSpacing/>
        <w:jc w:val="both"/>
        <w:rPr>
          <w:rFonts w:ascii="Arial" w:hAnsi="Arial" w:cs="Arial"/>
          <w:sz w:val="22"/>
          <w:szCs w:val="22"/>
        </w:rPr>
      </w:pPr>
      <w:r w:rsidRPr="00C7143F">
        <w:rPr>
          <w:rFonts w:ascii="Arial" w:hAnsi="Arial" w:cs="Arial"/>
          <w:sz w:val="22"/>
          <w:szCs w:val="22"/>
        </w:rPr>
        <w:t xml:space="preserve">Pour cela, le titulaire doit notamment : </w:t>
      </w:r>
    </w:p>
    <w:p w:rsidR="00C7143F" w:rsidRPr="00C7143F" w:rsidRDefault="00C7143F" w:rsidP="00C7143F">
      <w:pPr>
        <w:widowControl w:val="0"/>
        <w:contextualSpacing/>
        <w:jc w:val="both"/>
        <w:rPr>
          <w:rFonts w:ascii="Arial" w:hAnsi="Arial" w:cs="Arial"/>
          <w:sz w:val="22"/>
          <w:szCs w:val="22"/>
        </w:rPr>
      </w:pP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Optimiser</w:t>
      </w:r>
      <w:r w:rsidR="00CD1DB1" w:rsidRPr="00C7143F">
        <w:rPr>
          <w:rFonts w:ascii="Arial" w:hAnsi="Arial" w:cs="Arial"/>
          <w:sz w:val="22"/>
          <w:szCs w:val="22"/>
        </w:rPr>
        <w:t xml:space="preserve"> les volumes et le poids des emballages secondaires et tertiaires pour réduire les prélèvements à la source et les surfaces de stockage ; </w:t>
      </w: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lastRenderedPageBreak/>
        <w:t>Réduire</w:t>
      </w:r>
      <w:r w:rsidR="00CD1DB1" w:rsidRPr="00C7143F">
        <w:rPr>
          <w:rFonts w:ascii="Arial" w:hAnsi="Arial" w:cs="Arial"/>
          <w:sz w:val="22"/>
          <w:szCs w:val="22"/>
        </w:rPr>
        <w:t xml:space="preserve"> l’utilisation d’emballages primaires et utiliser des alternatives aux emballages individuels ; </w:t>
      </w: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Utiliser</w:t>
      </w:r>
      <w:r w:rsidR="00CD1DB1" w:rsidRPr="00C7143F">
        <w:rPr>
          <w:rFonts w:ascii="Arial" w:hAnsi="Arial" w:cs="Arial"/>
          <w:sz w:val="22"/>
          <w:szCs w:val="22"/>
        </w:rPr>
        <w:t xml:space="preserve"> des matériaux recyclés ou recyclables pour les emballages, en utilisant du carton contenant au moins 70% de matières recyclées et en excluant le pvc ; </w:t>
      </w: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Proposer</w:t>
      </w:r>
      <w:r w:rsidR="00CD1DB1" w:rsidRPr="00C7143F">
        <w:rPr>
          <w:rFonts w:ascii="Arial" w:hAnsi="Arial" w:cs="Arial"/>
          <w:sz w:val="22"/>
          <w:szCs w:val="22"/>
        </w:rPr>
        <w:t xml:space="preserve"> des alternatives aux blisters plastiques ; </w:t>
      </w: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Préférer</w:t>
      </w:r>
      <w:r w:rsidR="00CD1DB1" w:rsidRPr="00C7143F">
        <w:rPr>
          <w:rFonts w:ascii="Arial" w:hAnsi="Arial" w:cs="Arial"/>
          <w:sz w:val="22"/>
          <w:szCs w:val="22"/>
        </w:rPr>
        <w:t xml:space="preserve"> les emballages facilement recyclables tels que le papier froissé ou carton ondulé / crêpé / cannelé, plutôt que les emballages plastiques difficilement recyclables ; </w:t>
      </w:r>
    </w:p>
    <w:p w:rsidR="00CD1DB1" w:rsidRPr="00C7143F" w:rsidRDefault="00CD1DB1" w:rsidP="00C7143F">
      <w:pPr>
        <w:widowControl w:val="0"/>
        <w:jc w:val="both"/>
        <w:rPr>
          <w:rFonts w:ascii="Arial" w:hAnsi="Arial" w:cs="Arial"/>
          <w:i/>
          <w:sz w:val="22"/>
          <w:szCs w:val="22"/>
          <w:u w:val="single"/>
        </w:rPr>
      </w:pPr>
      <w:r w:rsidRPr="00C7143F">
        <w:rPr>
          <w:rFonts w:ascii="Arial" w:hAnsi="Arial" w:cs="Arial"/>
          <w:i/>
          <w:sz w:val="22"/>
          <w:szCs w:val="22"/>
          <w:u w:val="single"/>
        </w:rPr>
        <w:br/>
        <w:t>4.4.3 Moyens de transport</w:t>
      </w:r>
    </w:p>
    <w:p w:rsidR="00CD1DB1" w:rsidRPr="00C7143F" w:rsidRDefault="00CD1DB1" w:rsidP="00C7143F">
      <w:pPr>
        <w:widowControl w:val="0"/>
        <w:jc w:val="both"/>
        <w:rPr>
          <w:rFonts w:ascii="Arial" w:hAnsi="Arial" w:cs="Arial"/>
          <w:i/>
          <w:sz w:val="22"/>
          <w:szCs w:val="22"/>
        </w:rPr>
      </w:pPr>
    </w:p>
    <w:p w:rsidR="00CD1DB1" w:rsidRDefault="00CD1DB1" w:rsidP="00C7143F">
      <w:pPr>
        <w:widowControl w:val="0"/>
        <w:jc w:val="both"/>
        <w:rPr>
          <w:rFonts w:ascii="Arial" w:hAnsi="Arial" w:cs="Arial"/>
          <w:sz w:val="22"/>
          <w:szCs w:val="22"/>
        </w:rPr>
      </w:pPr>
      <w:r w:rsidRPr="00C7143F">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rsidR="00C7143F" w:rsidRPr="00C7143F" w:rsidRDefault="00C7143F" w:rsidP="00C7143F">
      <w:pPr>
        <w:widowControl w:val="0"/>
        <w:jc w:val="both"/>
        <w:rPr>
          <w:rFonts w:ascii="Arial" w:hAnsi="Arial" w:cs="Arial"/>
          <w:sz w:val="22"/>
          <w:szCs w:val="22"/>
        </w:rPr>
      </w:pP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Sur</w:t>
      </w:r>
      <w:r w:rsidR="00CD1DB1" w:rsidRPr="00C7143F">
        <w:rPr>
          <w:rFonts w:ascii="Arial" w:hAnsi="Arial" w:cs="Arial"/>
          <w:sz w:val="22"/>
          <w:szCs w:val="22"/>
        </w:rPr>
        <w:t xml:space="preserve"> le recours au transport ferroviaire, fluvial, et/ou à la cyclo logistique (ex. vélo cargo) pour le dernier kilomètre (dernier segment de la chaîne de livraison d’une commande) ;</w:t>
      </w:r>
    </w:p>
    <w:p w:rsidR="00CD1DB1" w:rsidRPr="00C7143F" w:rsidRDefault="00C7143F"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Sur</w:t>
      </w:r>
      <w:r w:rsidR="00CD1DB1" w:rsidRPr="00C7143F">
        <w:rPr>
          <w:rFonts w:ascii="Arial" w:hAnsi="Arial" w:cs="Arial"/>
          <w:sz w:val="22"/>
          <w:szCs w:val="22"/>
        </w:rPr>
        <w:t xml:space="preserve"> le type de source d’énergie alimentant les véhicules routiers utilisés (électricité, hydrogène, gaz naturel (GNC/GNL) y compris biogaz, gaz de pétrole liquéfié (GPL), biocarburant non produit à partir d’huile de palme ou de soja, ou carburant de synthèse). »</w:t>
      </w:r>
    </w:p>
    <w:p w:rsidR="00CD1DB1" w:rsidRPr="00C7143F" w:rsidRDefault="00CD1DB1" w:rsidP="00C7143F">
      <w:pPr>
        <w:widowControl w:val="0"/>
        <w:jc w:val="both"/>
        <w:rPr>
          <w:rFonts w:ascii="Arial" w:hAnsi="Arial" w:cs="Arial"/>
          <w:i/>
          <w:sz w:val="22"/>
          <w:szCs w:val="22"/>
          <w:u w:val="single"/>
        </w:rPr>
      </w:pPr>
    </w:p>
    <w:p w:rsidR="00CD1DB1" w:rsidRPr="00C7143F" w:rsidRDefault="00CD1DB1" w:rsidP="00C7143F">
      <w:pPr>
        <w:widowControl w:val="0"/>
        <w:jc w:val="both"/>
        <w:rPr>
          <w:rFonts w:ascii="Arial" w:hAnsi="Arial" w:cs="Arial"/>
          <w:sz w:val="22"/>
          <w:szCs w:val="22"/>
        </w:rPr>
      </w:pPr>
      <w:r w:rsidRPr="00C7143F">
        <w:rPr>
          <w:rFonts w:ascii="Arial" w:hAnsi="Arial" w:cs="Arial"/>
          <w:i/>
          <w:sz w:val="22"/>
          <w:szCs w:val="22"/>
          <w:u w:val="single"/>
        </w:rPr>
        <w:t>4.4.4 Formation à l’écoconduite</w:t>
      </w:r>
    </w:p>
    <w:p w:rsidR="00CD1DB1" w:rsidRPr="00C7143F" w:rsidRDefault="00CD1DB1" w:rsidP="00C7143F">
      <w:pPr>
        <w:widowControl w:val="0"/>
        <w:jc w:val="both"/>
        <w:rPr>
          <w:rFonts w:ascii="Arial" w:hAnsi="Arial" w:cs="Arial"/>
          <w:sz w:val="22"/>
          <w:szCs w:val="22"/>
        </w:rPr>
      </w:pPr>
    </w:p>
    <w:p w:rsidR="00CD1DB1" w:rsidRDefault="00CD1DB1" w:rsidP="00C7143F">
      <w:pPr>
        <w:suppressAutoHyphens w:val="0"/>
        <w:autoSpaceDE w:val="0"/>
        <w:autoSpaceDN w:val="0"/>
        <w:adjustRightInd w:val="0"/>
        <w:jc w:val="both"/>
        <w:rPr>
          <w:rFonts w:ascii="Arial" w:hAnsi="Arial" w:cs="Arial"/>
          <w:sz w:val="22"/>
          <w:szCs w:val="22"/>
          <w:lang w:eastAsia="zh-CN"/>
        </w:rPr>
      </w:pPr>
      <w:r w:rsidRPr="00C7143F">
        <w:rPr>
          <w:rFonts w:ascii="Arial" w:hAnsi="Arial" w:cs="Arial"/>
          <w:sz w:val="22"/>
          <w:szCs w:val="22"/>
          <w:lang w:eastAsia="zh-CN"/>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rsidR="00C7143F" w:rsidRPr="00C7143F" w:rsidRDefault="00C7143F" w:rsidP="00C7143F">
      <w:pPr>
        <w:suppressAutoHyphens w:val="0"/>
        <w:autoSpaceDE w:val="0"/>
        <w:autoSpaceDN w:val="0"/>
        <w:adjustRightInd w:val="0"/>
        <w:jc w:val="both"/>
        <w:rPr>
          <w:rFonts w:ascii="Arial" w:hAnsi="Arial" w:cs="Arial"/>
          <w:sz w:val="22"/>
          <w:szCs w:val="22"/>
          <w:lang w:eastAsia="zh-CN"/>
        </w:rPr>
      </w:pPr>
    </w:p>
    <w:p w:rsidR="00CD1DB1" w:rsidRDefault="00CD1DB1" w:rsidP="00C7143F">
      <w:pPr>
        <w:suppressAutoHyphens w:val="0"/>
        <w:autoSpaceDE w:val="0"/>
        <w:autoSpaceDN w:val="0"/>
        <w:adjustRightInd w:val="0"/>
        <w:jc w:val="both"/>
        <w:rPr>
          <w:rFonts w:ascii="Arial" w:hAnsi="Arial" w:cs="Arial"/>
          <w:sz w:val="22"/>
          <w:szCs w:val="22"/>
          <w:lang w:eastAsia="zh-CN"/>
        </w:rPr>
      </w:pPr>
      <w:r w:rsidRPr="00C7143F">
        <w:rPr>
          <w:rFonts w:ascii="Arial" w:hAnsi="Arial" w:cs="Arial"/>
          <w:sz w:val="22"/>
          <w:szCs w:val="22"/>
          <w:lang w:eastAsia="zh-CN"/>
        </w:rPr>
        <w:t xml:space="preserve">Le titulaire transmet chaque année, à la demande de </w:t>
      </w:r>
      <w:r w:rsidRPr="00C7143F">
        <w:rPr>
          <w:rFonts w:ascii="Arial" w:hAnsi="Arial" w:cs="Arial"/>
          <w:sz w:val="22"/>
          <w:szCs w:val="22"/>
        </w:rPr>
        <w:t>l’Université</w:t>
      </w:r>
      <w:r w:rsidRPr="00C7143F">
        <w:rPr>
          <w:rFonts w:ascii="Arial" w:hAnsi="Arial" w:cs="Arial"/>
          <w:sz w:val="22"/>
          <w:szCs w:val="22"/>
          <w:lang w:eastAsia="zh-CN"/>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rsidR="00C7143F" w:rsidRPr="00C7143F" w:rsidRDefault="00C7143F" w:rsidP="00C7143F">
      <w:pPr>
        <w:suppressAutoHyphens w:val="0"/>
        <w:autoSpaceDE w:val="0"/>
        <w:autoSpaceDN w:val="0"/>
        <w:adjustRightInd w:val="0"/>
        <w:jc w:val="both"/>
        <w:rPr>
          <w:rFonts w:ascii="Arial" w:hAnsi="Arial" w:cs="Arial"/>
          <w:sz w:val="22"/>
          <w:szCs w:val="22"/>
          <w:lang w:eastAsia="zh-CN"/>
        </w:rPr>
      </w:pPr>
    </w:p>
    <w:p w:rsidR="00CD1DB1" w:rsidRPr="00C7143F" w:rsidRDefault="00CD1DB1" w:rsidP="00C7143F">
      <w:pPr>
        <w:widowControl w:val="0"/>
        <w:jc w:val="both"/>
        <w:rPr>
          <w:rFonts w:ascii="Arial" w:hAnsi="Arial" w:cs="Arial"/>
          <w:sz w:val="22"/>
          <w:szCs w:val="22"/>
        </w:rPr>
      </w:pPr>
      <w:r w:rsidRPr="00C7143F">
        <w:rPr>
          <w:rFonts w:ascii="Arial" w:hAnsi="Arial" w:cs="Arial"/>
          <w:sz w:val="22"/>
          <w:szCs w:val="22"/>
          <w:lang w:eastAsia="zh-CN"/>
        </w:rPr>
        <w:t>En cas d’externalisation de la prestation de transport, le titulaire incite les prestataires auxquels il fait appel à respecter cette obligation dans le cadre de l’exécution du marché.</w:t>
      </w:r>
    </w:p>
    <w:p w:rsidR="00CD1DB1" w:rsidRPr="00C7143F" w:rsidRDefault="00CD1DB1" w:rsidP="00C7143F">
      <w:pPr>
        <w:widowControl w:val="0"/>
        <w:jc w:val="both"/>
        <w:rPr>
          <w:rFonts w:ascii="Arial" w:hAnsi="Arial" w:cs="Arial"/>
          <w:sz w:val="22"/>
          <w:szCs w:val="22"/>
        </w:rPr>
      </w:pPr>
      <w:r w:rsidRPr="00C7143F">
        <w:rPr>
          <w:rFonts w:ascii="Arial" w:hAnsi="Arial" w:cs="Arial"/>
          <w:sz w:val="22"/>
          <w:szCs w:val="22"/>
          <w:lang w:eastAsia="zh-CN"/>
        </w:rPr>
        <w:t xml:space="preserve"> </w:t>
      </w:r>
    </w:p>
    <w:p w:rsidR="00CD1DB1" w:rsidRPr="00C7143F" w:rsidRDefault="00CD1DB1" w:rsidP="00C7143F">
      <w:pPr>
        <w:widowControl w:val="0"/>
        <w:jc w:val="both"/>
        <w:rPr>
          <w:rFonts w:ascii="Arial" w:hAnsi="Arial" w:cs="Arial"/>
          <w:i/>
          <w:sz w:val="22"/>
          <w:szCs w:val="22"/>
          <w:u w:val="single"/>
        </w:rPr>
      </w:pPr>
      <w:r w:rsidRPr="00C7143F">
        <w:rPr>
          <w:rFonts w:ascii="Arial" w:hAnsi="Arial" w:cs="Arial"/>
          <w:i/>
          <w:sz w:val="22"/>
          <w:szCs w:val="22"/>
          <w:u w:val="single"/>
        </w:rPr>
        <w:t>4.4.5 Quantification des gaz à effet de serre pour les prestations de transport</w:t>
      </w:r>
      <w:r w:rsidRPr="00C7143F">
        <w:rPr>
          <w:rFonts w:ascii="Arial" w:hAnsi="Arial" w:cs="Arial"/>
          <w:i/>
          <w:sz w:val="22"/>
          <w:szCs w:val="22"/>
        </w:rPr>
        <w:tab/>
      </w:r>
      <w:r w:rsidRPr="00C7143F">
        <w:rPr>
          <w:rFonts w:ascii="Arial" w:hAnsi="Arial" w:cs="Arial"/>
          <w:i/>
          <w:sz w:val="22"/>
          <w:szCs w:val="22"/>
          <w:u w:val="single"/>
        </w:rPr>
        <w:br/>
      </w:r>
    </w:p>
    <w:p w:rsidR="00CD1DB1" w:rsidRPr="00C7143F" w:rsidRDefault="00CD1DB1" w:rsidP="00C7143F">
      <w:pPr>
        <w:widowControl w:val="0"/>
        <w:jc w:val="both"/>
        <w:rPr>
          <w:rFonts w:ascii="Arial" w:hAnsi="Arial" w:cs="Arial"/>
          <w:sz w:val="22"/>
          <w:szCs w:val="22"/>
        </w:rPr>
      </w:pPr>
      <w:r w:rsidRPr="00C7143F">
        <w:rPr>
          <w:rFonts w:ascii="Arial" w:hAnsi="Arial" w:cs="Arial"/>
          <w:sz w:val="22"/>
          <w:szCs w:val="22"/>
        </w:rPr>
        <w:t xml:space="preserve">Le titulaire communique chaque année à l’Université de Lorraine un bilan des émissions de gaz à effet de serre générées du fait des activités de transport et de livraison, au plus tard un mois après la date anniversaire de démarrage des prestations du contrat. </w:t>
      </w:r>
    </w:p>
    <w:p w:rsidR="00CD1DB1" w:rsidRPr="00C7143F" w:rsidRDefault="00CD1DB1" w:rsidP="00C7143F">
      <w:pPr>
        <w:widowControl w:val="0"/>
        <w:jc w:val="both"/>
        <w:rPr>
          <w:rFonts w:ascii="Arial" w:hAnsi="Arial" w:cs="Arial"/>
          <w:sz w:val="22"/>
          <w:szCs w:val="22"/>
        </w:rPr>
      </w:pPr>
    </w:p>
    <w:p w:rsidR="00CD1DB1" w:rsidRPr="00C7143F" w:rsidRDefault="00CD1DB1" w:rsidP="00C7143F">
      <w:pPr>
        <w:widowControl w:val="0"/>
        <w:jc w:val="both"/>
        <w:rPr>
          <w:rFonts w:ascii="Arial" w:hAnsi="Arial" w:cs="Arial"/>
          <w:sz w:val="22"/>
          <w:szCs w:val="22"/>
        </w:rPr>
      </w:pPr>
      <w:r w:rsidRPr="00C7143F">
        <w:rPr>
          <w:rFonts w:ascii="Arial" w:hAnsi="Arial" w:cs="Arial"/>
          <w:i/>
          <w:sz w:val="22"/>
          <w:szCs w:val="22"/>
          <w:u w:val="single"/>
        </w:rPr>
        <w:t>4.4.6 Sursis de livraison</w:t>
      </w:r>
    </w:p>
    <w:p w:rsidR="00CD1DB1" w:rsidRDefault="00CD1DB1" w:rsidP="00C7143F">
      <w:pPr>
        <w:widowControl w:val="0"/>
        <w:jc w:val="both"/>
        <w:rPr>
          <w:rFonts w:ascii="Arial" w:hAnsi="Arial" w:cs="Arial"/>
          <w:sz w:val="22"/>
          <w:szCs w:val="22"/>
        </w:rPr>
      </w:pPr>
      <w:r w:rsidRPr="00C7143F">
        <w:rPr>
          <w:rFonts w:ascii="Arial" w:hAnsi="Arial" w:cs="Arial"/>
          <w:sz w:val="22"/>
          <w:szCs w:val="22"/>
        </w:rPr>
        <w:br/>
        <w:t>L’Université se réserve le droit d’accorder un sursis de livraison au titulaire s’il justifie de mesures et de précautions particulières pour réduire les impacts environnementaux liés aux transports et aux modalités de livraison (ex : tournées de livraison, conditionnement, etc.).</w:t>
      </w:r>
    </w:p>
    <w:p w:rsidR="00C7143F" w:rsidRPr="00C7143F" w:rsidRDefault="00C7143F" w:rsidP="00C7143F">
      <w:pPr>
        <w:widowControl w:val="0"/>
        <w:jc w:val="both"/>
        <w:rPr>
          <w:rFonts w:ascii="Arial" w:hAnsi="Arial" w:cs="Arial"/>
          <w:sz w:val="22"/>
          <w:szCs w:val="22"/>
        </w:rPr>
      </w:pPr>
    </w:p>
    <w:p w:rsidR="00CD1DB1" w:rsidRDefault="00CD1DB1" w:rsidP="00C7143F">
      <w:pPr>
        <w:widowControl w:val="0"/>
        <w:jc w:val="both"/>
        <w:rPr>
          <w:rFonts w:ascii="Arial" w:hAnsi="Arial" w:cs="Arial"/>
          <w:sz w:val="22"/>
          <w:szCs w:val="22"/>
        </w:rPr>
      </w:pPr>
      <w:r w:rsidRPr="00C7143F">
        <w:rPr>
          <w:rFonts w:ascii="Arial" w:hAnsi="Arial" w:cs="Arial"/>
          <w:sz w:val="22"/>
          <w:szCs w:val="22"/>
        </w:rPr>
        <w:t>À cette fin, le titulaire :</w:t>
      </w:r>
    </w:p>
    <w:p w:rsidR="00C7143F" w:rsidRPr="00C7143F" w:rsidRDefault="00C7143F" w:rsidP="00C7143F">
      <w:pPr>
        <w:widowControl w:val="0"/>
        <w:jc w:val="both"/>
        <w:rPr>
          <w:rFonts w:ascii="Arial" w:hAnsi="Arial" w:cs="Arial"/>
          <w:sz w:val="22"/>
          <w:szCs w:val="22"/>
        </w:rPr>
      </w:pPr>
    </w:p>
    <w:p w:rsidR="00CD1DB1" w:rsidRPr="00C7143F" w:rsidRDefault="00C570E4"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Analyse</w:t>
      </w:r>
      <w:r w:rsidR="00CD1DB1" w:rsidRPr="00C7143F">
        <w:rPr>
          <w:rFonts w:ascii="Arial" w:hAnsi="Arial" w:cs="Arial"/>
          <w:sz w:val="22"/>
          <w:szCs w:val="22"/>
        </w:rPr>
        <w:t xml:space="preserve"> systématiquement la possibilité de regrouper la livraison des commandes d’un même bénéficiaire ou de plusieurs bénéficiaires situés dans un même périmètre géographique ;</w:t>
      </w:r>
    </w:p>
    <w:p w:rsidR="00CD1DB1" w:rsidRPr="00C7143F" w:rsidRDefault="00C570E4" w:rsidP="00C7143F">
      <w:pPr>
        <w:widowControl w:val="0"/>
        <w:numPr>
          <w:ilvl w:val="0"/>
          <w:numId w:val="6"/>
        </w:numPr>
        <w:suppressAutoHyphens w:val="0"/>
        <w:ind w:left="567" w:hanging="283"/>
        <w:jc w:val="both"/>
        <w:rPr>
          <w:rFonts w:ascii="Arial" w:hAnsi="Arial" w:cs="Arial"/>
          <w:sz w:val="22"/>
          <w:szCs w:val="22"/>
        </w:rPr>
      </w:pPr>
      <w:r w:rsidRPr="00C7143F">
        <w:rPr>
          <w:rFonts w:ascii="Arial" w:hAnsi="Arial" w:cs="Arial"/>
          <w:sz w:val="22"/>
          <w:szCs w:val="22"/>
        </w:rPr>
        <w:t>Reprogramme</w:t>
      </w:r>
      <w:r w:rsidR="00CD1DB1" w:rsidRPr="00C7143F">
        <w:rPr>
          <w:rFonts w:ascii="Arial" w:hAnsi="Arial" w:cs="Arial"/>
          <w:sz w:val="22"/>
          <w:szCs w:val="22"/>
        </w:rPr>
        <w:t xml:space="preserve"> le créneau de livraison si nécessaire, après accord préalable du bénéficiaire. Cette reprogrammation peut ainsi déroger aux délais de livraison inscrits au marché, sous réserve de validation expresse du bénéficiaire.</w:t>
      </w:r>
    </w:p>
    <w:p w:rsidR="00C7143F" w:rsidRDefault="00C7143F" w:rsidP="00C7143F">
      <w:pPr>
        <w:widowControl w:val="0"/>
        <w:jc w:val="both"/>
        <w:rPr>
          <w:rFonts w:ascii="Arial" w:hAnsi="Arial" w:cs="Arial"/>
          <w:sz w:val="22"/>
          <w:szCs w:val="22"/>
        </w:rPr>
      </w:pPr>
    </w:p>
    <w:p w:rsidR="00CD1DB1" w:rsidRPr="00C7143F" w:rsidRDefault="00CD1DB1" w:rsidP="00C7143F">
      <w:pPr>
        <w:widowControl w:val="0"/>
        <w:jc w:val="both"/>
        <w:rPr>
          <w:rFonts w:ascii="Arial" w:hAnsi="Arial" w:cs="Arial"/>
          <w:sz w:val="22"/>
          <w:szCs w:val="22"/>
        </w:rPr>
      </w:pPr>
      <w:r w:rsidRPr="00C7143F">
        <w:rPr>
          <w:rFonts w:ascii="Arial" w:hAnsi="Arial" w:cs="Arial"/>
          <w:sz w:val="22"/>
          <w:szCs w:val="22"/>
        </w:rPr>
        <w:t>Le sursis de livraison suspend pour un temps égal à sa durée l’application des pénalités pour retard.</w:t>
      </w:r>
    </w:p>
    <w:p w:rsidR="00CD1DB1" w:rsidRPr="00C7143F" w:rsidRDefault="00CD1DB1" w:rsidP="00C7143F">
      <w:pPr>
        <w:widowControl w:val="0"/>
        <w:jc w:val="both"/>
        <w:rPr>
          <w:rFonts w:ascii="Arial" w:hAnsi="Arial" w:cs="Arial"/>
          <w:sz w:val="22"/>
          <w:szCs w:val="22"/>
        </w:rPr>
      </w:pPr>
      <w:r w:rsidRPr="00C7143F">
        <w:rPr>
          <w:rFonts w:ascii="Arial" w:hAnsi="Arial" w:cs="Arial"/>
          <w:sz w:val="22"/>
          <w:szCs w:val="22"/>
        </w:rPr>
        <w:t xml:space="preserve">Aucun sursis de livraison ne peut être demandé par le titulaire pour des évènements survenus après </w:t>
      </w:r>
      <w:r w:rsidRPr="00C7143F">
        <w:rPr>
          <w:rFonts w:ascii="Arial" w:hAnsi="Arial" w:cs="Arial"/>
          <w:sz w:val="22"/>
          <w:szCs w:val="22"/>
        </w:rPr>
        <w:lastRenderedPageBreak/>
        <w:t>l’expiration du délai d’exécution du marché, éventuellement déjà prolongé.</w:t>
      </w:r>
    </w:p>
    <w:p w:rsidR="00CD1DB1" w:rsidRPr="00C7143F" w:rsidRDefault="00CD1DB1" w:rsidP="00C7143F">
      <w:pPr>
        <w:widowControl w:val="0"/>
        <w:jc w:val="both"/>
        <w:rPr>
          <w:rFonts w:ascii="Arial" w:hAnsi="Arial" w:cs="Arial"/>
          <w:i/>
          <w:sz w:val="22"/>
          <w:szCs w:val="22"/>
        </w:rPr>
      </w:pPr>
    </w:p>
    <w:p w:rsidR="00CD1DB1" w:rsidRPr="00C7143F" w:rsidRDefault="00CD1DB1" w:rsidP="00C7143F">
      <w:pPr>
        <w:widowControl w:val="0"/>
        <w:jc w:val="both"/>
        <w:rPr>
          <w:rFonts w:ascii="Arial" w:hAnsi="Arial" w:cs="Arial"/>
          <w:i/>
          <w:sz w:val="22"/>
          <w:szCs w:val="22"/>
          <w:u w:val="single"/>
        </w:rPr>
      </w:pPr>
      <w:r w:rsidRPr="00C7143F">
        <w:rPr>
          <w:rFonts w:ascii="Arial" w:hAnsi="Arial" w:cs="Arial"/>
          <w:i/>
          <w:sz w:val="22"/>
          <w:szCs w:val="22"/>
          <w:u w:val="single"/>
        </w:rPr>
        <w:t>4.4.7 Gestion des déchets</w:t>
      </w:r>
    </w:p>
    <w:p w:rsidR="00CD1DB1" w:rsidRDefault="00CD1DB1" w:rsidP="00C7143F">
      <w:pPr>
        <w:widowControl w:val="0"/>
        <w:jc w:val="both"/>
        <w:rPr>
          <w:rFonts w:ascii="Arial" w:hAnsi="Arial" w:cs="Arial"/>
          <w:sz w:val="22"/>
          <w:szCs w:val="22"/>
        </w:rPr>
      </w:pPr>
      <w:r w:rsidRPr="00C7143F">
        <w:rPr>
          <w:rFonts w:ascii="Arial" w:hAnsi="Arial" w:cs="Arial"/>
          <w:sz w:val="22"/>
          <w:szCs w:val="22"/>
        </w:rPr>
        <w:b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rsidR="00C570E4" w:rsidRPr="00C7143F" w:rsidRDefault="00C570E4" w:rsidP="00C7143F">
      <w:pPr>
        <w:widowControl w:val="0"/>
        <w:jc w:val="both"/>
        <w:rPr>
          <w:rFonts w:ascii="Arial" w:hAnsi="Arial" w:cs="Arial"/>
          <w:sz w:val="22"/>
          <w:szCs w:val="22"/>
        </w:rPr>
      </w:pPr>
    </w:p>
    <w:p w:rsidR="00CD1DB1" w:rsidRPr="00C7143F" w:rsidRDefault="00CD1DB1" w:rsidP="00C7143F">
      <w:pPr>
        <w:widowControl w:val="0"/>
        <w:jc w:val="both"/>
        <w:rPr>
          <w:rFonts w:ascii="Arial" w:hAnsi="Arial" w:cs="Arial"/>
          <w:sz w:val="22"/>
          <w:szCs w:val="22"/>
        </w:rPr>
      </w:pPr>
      <w:r w:rsidRPr="00C7143F">
        <w:rPr>
          <w:rFonts w:ascii="Arial" w:hAnsi="Arial" w:cs="Arial"/>
          <w:sz w:val="22"/>
          <w:szCs w:val="22"/>
        </w:rPr>
        <w:t xml:space="preserve">Le titulaire est tenu de produire, à la demande de l’Université, tout justificatif de traçabilité du traitement des déchets issus de l'exécution de la prestation, qui fasse apparaître une gestion des déchets conforme aux exigences réglementaires, notamment en ce qui concerne les déchets dangereux. </w:t>
      </w:r>
    </w:p>
    <w:p w:rsidR="00CD1DB1" w:rsidRPr="00C7143F" w:rsidRDefault="00CD1DB1" w:rsidP="00C7143F">
      <w:pPr>
        <w:widowControl w:val="0"/>
        <w:jc w:val="both"/>
        <w:rPr>
          <w:rFonts w:ascii="Arial" w:hAnsi="Arial" w:cs="Arial"/>
          <w:sz w:val="22"/>
          <w:szCs w:val="22"/>
        </w:rPr>
      </w:pPr>
    </w:p>
    <w:p w:rsidR="00CD1DB1" w:rsidRPr="00C7143F" w:rsidRDefault="00CD1DB1" w:rsidP="00C7143F">
      <w:pPr>
        <w:widowControl w:val="0"/>
        <w:jc w:val="both"/>
        <w:rPr>
          <w:rFonts w:ascii="Arial" w:hAnsi="Arial" w:cs="Arial"/>
          <w:sz w:val="22"/>
          <w:szCs w:val="22"/>
        </w:rPr>
      </w:pPr>
      <w:r w:rsidRPr="00C7143F">
        <w:rPr>
          <w:rFonts w:ascii="Arial" w:hAnsi="Arial" w:cs="Arial"/>
          <w:sz w:val="22"/>
          <w:szCs w:val="22"/>
        </w:rPr>
        <w:t>En cas de non-respect de ses engagements, le titulaire encourt une pénalité telle que prévue à l’article 12.2 du présent CCP</w:t>
      </w:r>
      <w:r w:rsidR="00C570E4">
        <w:rPr>
          <w:rFonts w:ascii="Arial" w:hAnsi="Arial" w:cs="Arial"/>
          <w:sz w:val="22"/>
          <w:szCs w:val="22"/>
        </w:rPr>
        <w:t xml:space="preserve"> valant acte d’engagement</w:t>
      </w:r>
      <w:r w:rsidRPr="00C7143F">
        <w:rPr>
          <w:rFonts w:ascii="Arial" w:hAnsi="Arial" w:cs="Arial"/>
          <w:sz w:val="22"/>
          <w:szCs w:val="22"/>
        </w:rPr>
        <w:t>.</w:t>
      </w:r>
    </w:p>
    <w:p w:rsidR="002F222C" w:rsidRPr="00C7143F" w:rsidRDefault="002F222C" w:rsidP="00C7143F">
      <w:pPr>
        <w:widowControl w:val="0"/>
        <w:jc w:val="both"/>
        <w:rPr>
          <w:rFonts w:ascii="Arial" w:hAnsi="Arial" w:cs="Arial"/>
          <w:sz w:val="22"/>
          <w:szCs w:val="22"/>
        </w:rPr>
      </w:pPr>
    </w:p>
    <w:p w:rsidR="00FF668E" w:rsidRPr="00C7143F" w:rsidRDefault="00FF668E"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4.5 - Obligation d’indépendance du titulaire</w:t>
      </w:r>
    </w:p>
    <w:p w:rsidR="005C5DF1" w:rsidRPr="00C7143F" w:rsidRDefault="005C5DF1" w:rsidP="00C7143F">
      <w:pPr>
        <w:widowControl w:val="0"/>
        <w:jc w:val="both"/>
        <w:rPr>
          <w:rFonts w:ascii="Arial" w:hAnsi="Arial" w:cs="Arial"/>
          <w:sz w:val="22"/>
          <w:szCs w:val="22"/>
        </w:rPr>
      </w:pPr>
    </w:p>
    <w:p w:rsidR="00FF668E" w:rsidRDefault="00FF668E" w:rsidP="00C7143F">
      <w:pPr>
        <w:suppressAutoHyphens w:val="0"/>
        <w:autoSpaceDE w:val="0"/>
        <w:jc w:val="both"/>
        <w:rPr>
          <w:rFonts w:ascii="Arial" w:eastAsia="Calibri" w:hAnsi="Arial" w:cs="Arial"/>
          <w:sz w:val="22"/>
          <w:szCs w:val="22"/>
          <w:lang w:eastAsia="en-US"/>
        </w:rPr>
      </w:pPr>
      <w:r w:rsidRPr="00C7143F">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rsidR="00C570E4" w:rsidRPr="00C7143F" w:rsidRDefault="00C570E4" w:rsidP="00C7143F">
      <w:pPr>
        <w:suppressAutoHyphens w:val="0"/>
        <w:autoSpaceDE w:val="0"/>
        <w:jc w:val="both"/>
        <w:rPr>
          <w:rFonts w:ascii="Arial" w:eastAsia="Calibri" w:hAnsi="Arial" w:cs="Arial"/>
          <w:sz w:val="22"/>
          <w:szCs w:val="22"/>
          <w:lang w:eastAsia="en-US"/>
        </w:rPr>
      </w:pPr>
    </w:p>
    <w:p w:rsidR="00FF668E" w:rsidRDefault="00FF668E" w:rsidP="00C7143F">
      <w:pPr>
        <w:suppressAutoHyphens w:val="0"/>
        <w:autoSpaceDE w:val="0"/>
        <w:jc w:val="both"/>
        <w:rPr>
          <w:rFonts w:ascii="Arial" w:eastAsia="Calibri" w:hAnsi="Arial" w:cs="Arial"/>
          <w:sz w:val="22"/>
          <w:szCs w:val="22"/>
          <w:lang w:eastAsia="en-US"/>
        </w:rPr>
      </w:pPr>
      <w:r w:rsidRPr="00C7143F">
        <w:rPr>
          <w:rFonts w:ascii="Arial" w:eastAsia="Calibri" w:hAnsi="Arial" w:cs="Arial"/>
          <w:sz w:val="22"/>
          <w:szCs w:val="22"/>
          <w:lang w:eastAsia="en-US"/>
        </w:rPr>
        <w:t xml:space="preserve">Lorsque le titulaire se trouve, en cours d’exécution, en situation de conflit d'intérêts, il en informe sans délai l'Université. </w:t>
      </w:r>
    </w:p>
    <w:p w:rsidR="00C570E4" w:rsidRPr="00C7143F" w:rsidRDefault="00C570E4" w:rsidP="00C7143F">
      <w:pPr>
        <w:suppressAutoHyphens w:val="0"/>
        <w:autoSpaceDE w:val="0"/>
        <w:jc w:val="both"/>
        <w:rPr>
          <w:rFonts w:ascii="Arial" w:eastAsia="Calibri" w:hAnsi="Arial" w:cs="Arial"/>
          <w:sz w:val="22"/>
          <w:szCs w:val="22"/>
          <w:lang w:eastAsia="en-US"/>
        </w:rPr>
      </w:pPr>
    </w:p>
    <w:p w:rsidR="00FF668E" w:rsidRPr="00C7143F" w:rsidRDefault="00FF668E" w:rsidP="00C7143F">
      <w:pPr>
        <w:suppressAutoHyphens w:val="0"/>
        <w:autoSpaceDE w:val="0"/>
        <w:jc w:val="both"/>
        <w:rPr>
          <w:rFonts w:ascii="Arial" w:eastAsia="Calibri" w:hAnsi="Arial" w:cs="Arial"/>
          <w:sz w:val="22"/>
          <w:szCs w:val="22"/>
          <w:lang w:eastAsia="en-US"/>
        </w:rPr>
      </w:pPr>
      <w:r w:rsidRPr="00C7143F">
        <w:rPr>
          <w:rFonts w:ascii="Arial" w:eastAsia="Calibri" w:hAnsi="Arial" w:cs="Arial"/>
          <w:sz w:val="22"/>
          <w:szCs w:val="22"/>
          <w:lang w:eastAsia="en-US"/>
        </w:rPr>
        <w:t>A défaut d'une solution acceptable, l'Université se réserve la possibilité de résilier le marché selon l'article 13 du CCP</w:t>
      </w:r>
      <w:r w:rsidR="00C570E4">
        <w:rPr>
          <w:rFonts w:ascii="Arial" w:eastAsia="Calibri" w:hAnsi="Arial" w:cs="Arial"/>
          <w:sz w:val="22"/>
          <w:szCs w:val="22"/>
          <w:lang w:eastAsia="en-US"/>
        </w:rPr>
        <w:t xml:space="preserve"> valant acte d’engagement</w:t>
      </w:r>
      <w:r w:rsidRPr="00C7143F">
        <w:rPr>
          <w:rFonts w:ascii="Arial" w:eastAsia="Calibri" w:hAnsi="Arial" w:cs="Arial"/>
          <w:sz w:val="22"/>
          <w:szCs w:val="22"/>
          <w:lang w:eastAsia="en-US"/>
        </w:rPr>
        <w:t>.</w:t>
      </w:r>
    </w:p>
    <w:p w:rsidR="00FF668E" w:rsidRPr="00C7143F" w:rsidRDefault="00FF668E" w:rsidP="00C7143F">
      <w:pPr>
        <w:widowControl w:val="0"/>
        <w:jc w:val="both"/>
        <w:rPr>
          <w:rFonts w:ascii="Arial" w:hAnsi="Arial" w:cs="Arial"/>
          <w:sz w:val="22"/>
          <w:szCs w:val="22"/>
        </w:rPr>
      </w:pPr>
    </w:p>
    <w:p w:rsidR="005E11B0" w:rsidRPr="00C7143F" w:rsidRDefault="005E11B0"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4.</w:t>
      </w:r>
      <w:r w:rsidR="00112BC4" w:rsidRPr="00C7143F">
        <w:rPr>
          <w:rFonts w:ascii="Arial" w:hAnsi="Arial" w:cs="Arial"/>
          <w:spacing w:val="-2"/>
          <w:sz w:val="24"/>
          <w:szCs w:val="24"/>
        </w:rPr>
        <w:t>6</w:t>
      </w:r>
      <w:r w:rsidRPr="00C7143F">
        <w:rPr>
          <w:rFonts w:ascii="Arial" w:hAnsi="Arial" w:cs="Arial"/>
          <w:spacing w:val="-2"/>
          <w:sz w:val="24"/>
          <w:szCs w:val="24"/>
        </w:rPr>
        <w:t xml:space="preserve"> </w:t>
      </w:r>
      <w:r w:rsidR="00A960BE" w:rsidRPr="00C7143F">
        <w:rPr>
          <w:rFonts w:ascii="Arial" w:hAnsi="Arial" w:cs="Arial"/>
          <w:spacing w:val="-2"/>
          <w:sz w:val="24"/>
          <w:szCs w:val="24"/>
        </w:rPr>
        <w:t xml:space="preserve">- </w:t>
      </w:r>
      <w:r w:rsidRPr="00C7143F">
        <w:rPr>
          <w:rFonts w:ascii="Arial" w:hAnsi="Arial" w:cs="Arial"/>
          <w:spacing w:val="-2"/>
          <w:sz w:val="24"/>
          <w:szCs w:val="24"/>
        </w:rPr>
        <w:t>Garantie</w:t>
      </w:r>
      <w:r w:rsidR="00CB566B" w:rsidRPr="00C7143F">
        <w:rPr>
          <w:rFonts w:ascii="Arial" w:hAnsi="Arial" w:cs="Arial"/>
          <w:spacing w:val="-2"/>
          <w:sz w:val="24"/>
          <w:szCs w:val="24"/>
        </w:rPr>
        <w:t xml:space="preserve"> </w:t>
      </w:r>
    </w:p>
    <w:p w:rsidR="005E11B0" w:rsidRPr="00C570E4" w:rsidRDefault="005E11B0" w:rsidP="00C7143F">
      <w:pPr>
        <w:suppressAutoHyphens w:val="0"/>
        <w:autoSpaceDE w:val="0"/>
        <w:autoSpaceDN w:val="0"/>
        <w:adjustRightInd w:val="0"/>
        <w:jc w:val="both"/>
        <w:rPr>
          <w:rFonts w:ascii="Arial" w:hAnsi="Arial" w:cs="Arial"/>
          <w:b/>
          <w:bCs/>
          <w:sz w:val="22"/>
          <w:szCs w:val="22"/>
          <w:highlight w:val="yellow"/>
        </w:rPr>
      </w:pPr>
    </w:p>
    <w:p w:rsidR="005E11B0" w:rsidRPr="00C570E4" w:rsidRDefault="00C570E4" w:rsidP="00C7143F">
      <w:pPr>
        <w:suppressAutoHyphens w:val="0"/>
        <w:autoSpaceDE w:val="0"/>
        <w:autoSpaceDN w:val="0"/>
        <w:adjustRightInd w:val="0"/>
        <w:jc w:val="both"/>
        <w:rPr>
          <w:rFonts w:ascii="Arial" w:hAnsi="Arial" w:cs="Arial"/>
          <w:i/>
          <w:sz w:val="22"/>
          <w:szCs w:val="22"/>
          <w:u w:val="single"/>
        </w:rPr>
      </w:pPr>
      <w:r w:rsidRPr="00C570E4">
        <w:rPr>
          <w:rFonts w:ascii="Arial" w:hAnsi="Arial" w:cs="Arial"/>
          <w:sz w:val="22"/>
          <w:szCs w:val="22"/>
        </w:rPr>
        <w:t>Par dérogation à l’article 33.1 du CCAG FCS</w:t>
      </w:r>
      <w:r w:rsidR="005E11B0" w:rsidRPr="00C570E4">
        <w:rPr>
          <w:rFonts w:ascii="Arial" w:hAnsi="Arial" w:cs="Arial"/>
          <w:sz w:val="22"/>
          <w:szCs w:val="22"/>
        </w:rPr>
        <w:t xml:space="preserve">, l’équipement est garanti gratuitement contre tout vice de fabrication ou défaut de matière pendant une </w:t>
      </w:r>
      <w:r w:rsidR="005E11B0" w:rsidRPr="00C570E4">
        <w:rPr>
          <w:rFonts w:ascii="Arial" w:hAnsi="Arial" w:cs="Arial"/>
          <w:b/>
          <w:sz w:val="22"/>
          <w:szCs w:val="22"/>
        </w:rPr>
        <w:t xml:space="preserve">durée minimale </w:t>
      </w:r>
      <w:r w:rsidR="00183716" w:rsidRPr="00C570E4">
        <w:rPr>
          <w:rFonts w:ascii="Arial" w:hAnsi="Arial" w:cs="Arial"/>
          <w:b/>
          <w:sz w:val="22"/>
          <w:szCs w:val="22"/>
        </w:rPr>
        <w:t>d</w:t>
      </w:r>
      <w:r w:rsidR="007A7034" w:rsidRPr="00C570E4">
        <w:rPr>
          <w:rFonts w:ascii="Arial" w:hAnsi="Arial" w:cs="Arial"/>
          <w:b/>
          <w:sz w:val="22"/>
          <w:szCs w:val="22"/>
        </w:rPr>
        <w:t>eux</w:t>
      </w:r>
      <w:r w:rsidR="00183716" w:rsidRPr="00C570E4">
        <w:rPr>
          <w:rFonts w:ascii="Arial" w:hAnsi="Arial" w:cs="Arial"/>
          <w:b/>
          <w:sz w:val="22"/>
          <w:szCs w:val="22"/>
        </w:rPr>
        <w:t xml:space="preserve"> année</w:t>
      </w:r>
      <w:r w:rsidR="007A7034" w:rsidRPr="00C570E4">
        <w:rPr>
          <w:rFonts w:ascii="Arial" w:hAnsi="Arial" w:cs="Arial"/>
          <w:b/>
          <w:sz w:val="22"/>
          <w:szCs w:val="22"/>
        </w:rPr>
        <w:t>s</w:t>
      </w:r>
      <w:r w:rsidRPr="00C570E4">
        <w:rPr>
          <w:rFonts w:ascii="Arial" w:hAnsi="Arial" w:cs="Arial"/>
          <w:sz w:val="22"/>
          <w:szCs w:val="22"/>
        </w:rPr>
        <w:t xml:space="preserve"> à compter de la date d’admission</w:t>
      </w:r>
      <w:r w:rsidR="00183716" w:rsidRPr="00C570E4">
        <w:rPr>
          <w:rFonts w:ascii="Arial" w:hAnsi="Arial" w:cs="Arial"/>
          <w:sz w:val="22"/>
          <w:szCs w:val="22"/>
        </w:rPr>
        <w:t>.</w:t>
      </w:r>
      <w:r w:rsidR="00CB566B" w:rsidRPr="00C570E4">
        <w:rPr>
          <w:rFonts w:ascii="Arial" w:hAnsi="Arial" w:cs="Arial"/>
          <w:sz w:val="22"/>
          <w:szCs w:val="22"/>
        </w:rPr>
        <w:t xml:space="preserve"> </w:t>
      </w:r>
    </w:p>
    <w:p w:rsidR="005E11B0" w:rsidRPr="00C570E4" w:rsidRDefault="005E11B0" w:rsidP="00C7143F">
      <w:pPr>
        <w:suppressAutoHyphens w:val="0"/>
        <w:autoSpaceDE w:val="0"/>
        <w:autoSpaceDN w:val="0"/>
        <w:adjustRightInd w:val="0"/>
        <w:jc w:val="both"/>
        <w:rPr>
          <w:rFonts w:ascii="Arial" w:hAnsi="Arial" w:cs="Arial"/>
          <w:sz w:val="22"/>
          <w:szCs w:val="22"/>
        </w:rPr>
      </w:pPr>
    </w:p>
    <w:p w:rsidR="005E11B0" w:rsidRPr="00C570E4" w:rsidRDefault="005E11B0" w:rsidP="00C7143F">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Cette garantie couvre au minimum le démontage, le remplacement et le remontage des parties de l’équipement qui seraient à l'usage reconnues défectueuses.</w:t>
      </w:r>
    </w:p>
    <w:p w:rsidR="005E11B0" w:rsidRPr="00C570E4" w:rsidRDefault="005E11B0" w:rsidP="00C7143F">
      <w:pPr>
        <w:suppressAutoHyphens w:val="0"/>
        <w:autoSpaceDE w:val="0"/>
        <w:autoSpaceDN w:val="0"/>
        <w:adjustRightInd w:val="0"/>
        <w:jc w:val="both"/>
        <w:rPr>
          <w:rFonts w:ascii="Arial" w:hAnsi="Arial" w:cs="Arial"/>
          <w:sz w:val="22"/>
          <w:szCs w:val="22"/>
        </w:rPr>
      </w:pPr>
    </w:p>
    <w:p w:rsidR="005E11B0" w:rsidRPr="00C570E4" w:rsidRDefault="005E11B0" w:rsidP="00C7143F">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Cette obligation s'étend notamment à la couverture des frais consécutifs au déplacement, à l'emballage et au transport de matériel, nécessités par la remise en état ou le remplacement.</w:t>
      </w:r>
    </w:p>
    <w:p w:rsidR="005E11B0" w:rsidRPr="00C570E4" w:rsidRDefault="005E11B0" w:rsidP="00C7143F">
      <w:pPr>
        <w:suppressAutoHyphens w:val="0"/>
        <w:autoSpaceDE w:val="0"/>
        <w:autoSpaceDN w:val="0"/>
        <w:adjustRightInd w:val="0"/>
        <w:jc w:val="both"/>
        <w:rPr>
          <w:rFonts w:ascii="Arial" w:hAnsi="Arial" w:cs="Arial"/>
          <w:sz w:val="22"/>
          <w:szCs w:val="22"/>
        </w:rPr>
      </w:pPr>
    </w:p>
    <w:p w:rsidR="005E11B0" w:rsidRPr="00C570E4" w:rsidRDefault="005E11B0" w:rsidP="00C7143F">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Ces opérations peuvent être effectuées sur le lieu d'utilisation de la prestation ou dans les établissements du prestataire.</w:t>
      </w:r>
    </w:p>
    <w:p w:rsidR="005E11B0" w:rsidRPr="00C570E4" w:rsidRDefault="005E11B0" w:rsidP="00C7143F">
      <w:pPr>
        <w:suppressAutoHyphens w:val="0"/>
        <w:autoSpaceDE w:val="0"/>
        <w:autoSpaceDN w:val="0"/>
        <w:adjustRightInd w:val="0"/>
        <w:jc w:val="both"/>
        <w:rPr>
          <w:rFonts w:ascii="Arial" w:hAnsi="Arial" w:cs="Arial"/>
          <w:sz w:val="22"/>
          <w:szCs w:val="22"/>
        </w:rPr>
      </w:pPr>
    </w:p>
    <w:p w:rsidR="005E11B0" w:rsidRPr="00C570E4" w:rsidRDefault="005E11B0" w:rsidP="00C7143F">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Le prestataire n'est libéré de son obligation que si l'avarie provient de la faute de l’université ou de la force majeure.</w:t>
      </w:r>
    </w:p>
    <w:p w:rsidR="005E11B0" w:rsidRPr="00C570E4" w:rsidRDefault="005E11B0" w:rsidP="00C7143F">
      <w:pPr>
        <w:suppressAutoHyphens w:val="0"/>
        <w:autoSpaceDE w:val="0"/>
        <w:autoSpaceDN w:val="0"/>
        <w:adjustRightInd w:val="0"/>
        <w:jc w:val="both"/>
        <w:rPr>
          <w:rFonts w:ascii="Arial" w:hAnsi="Arial" w:cs="Arial"/>
          <w:sz w:val="22"/>
          <w:szCs w:val="22"/>
        </w:rPr>
      </w:pPr>
    </w:p>
    <w:p w:rsidR="005E11B0" w:rsidRPr="00C570E4" w:rsidRDefault="005E11B0" w:rsidP="00C7143F">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 xml:space="preserve">A défaut de précision </w:t>
      </w:r>
      <w:r w:rsidR="00EC2A20" w:rsidRPr="00C570E4">
        <w:rPr>
          <w:rFonts w:ascii="Arial" w:hAnsi="Arial" w:cs="Arial"/>
          <w:sz w:val="22"/>
          <w:szCs w:val="22"/>
        </w:rPr>
        <w:t xml:space="preserve">apportée par le titulaire </w:t>
      </w:r>
      <w:r w:rsidR="00E24AFD" w:rsidRPr="00C570E4">
        <w:rPr>
          <w:rFonts w:ascii="Arial" w:hAnsi="Arial" w:cs="Arial"/>
          <w:sz w:val="22"/>
          <w:szCs w:val="22"/>
        </w:rPr>
        <w:t>dans le cadre de réponses technique et financier, (annexe n°1 au présent document)</w:t>
      </w:r>
      <w:r w:rsidRPr="00C570E4">
        <w:rPr>
          <w:rFonts w:ascii="Arial" w:hAnsi="Arial" w:cs="Arial"/>
          <w:sz w:val="22"/>
          <w:szCs w:val="22"/>
        </w:rPr>
        <w:t xml:space="preserve">, les délais </w:t>
      </w:r>
      <w:r w:rsidR="000C0CC1" w:rsidRPr="00C570E4">
        <w:rPr>
          <w:rFonts w:ascii="Arial" w:hAnsi="Arial" w:cs="Arial"/>
          <w:sz w:val="22"/>
          <w:szCs w:val="22"/>
        </w:rPr>
        <w:t xml:space="preserve">d’intervention après signalement d’une panne par l’université </w:t>
      </w:r>
      <w:r w:rsidRPr="00C570E4">
        <w:rPr>
          <w:rFonts w:ascii="Arial" w:hAnsi="Arial" w:cs="Arial"/>
          <w:sz w:val="22"/>
          <w:szCs w:val="22"/>
        </w:rPr>
        <w:t xml:space="preserve">sont déterminés au cas par cas, en fonction de la défectuosité constatée, par décision du président de l’université ou de son délégataire, après consultation du </w:t>
      </w:r>
      <w:r w:rsidR="000C0CC1" w:rsidRPr="00C570E4">
        <w:rPr>
          <w:rFonts w:ascii="Arial" w:hAnsi="Arial" w:cs="Arial"/>
          <w:sz w:val="22"/>
          <w:szCs w:val="22"/>
        </w:rPr>
        <w:t>titulaire</w:t>
      </w:r>
      <w:r w:rsidRPr="00C570E4">
        <w:rPr>
          <w:rFonts w:ascii="Arial" w:hAnsi="Arial" w:cs="Arial"/>
          <w:sz w:val="22"/>
          <w:szCs w:val="22"/>
        </w:rPr>
        <w:t>.</w:t>
      </w:r>
    </w:p>
    <w:p w:rsidR="005E11B0" w:rsidRPr="00C570E4" w:rsidRDefault="005E11B0" w:rsidP="00C7143F">
      <w:pPr>
        <w:suppressAutoHyphens w:val="0"/>
        <w:autoSpaceDE w:val="0"/>
        <w:autoSpaceDN w:val="0"/>
        <w:adjustRightInd w:val="0"/>
        <w:jc w:val="both"/>
        <w:rPr>
          <w:rFonts w:ascii="Arial" w:hAnsi="Arial" w:cs="Arial"/>
          <w:sz w:val="22"/>
          <w:szCs w:val="22"/>
        </w:rPr>
      </w:pPr>
    </w:p>
    <w:p w:rsidR="00D578F4" w:rsidRPr="00C570E4" w:rsidRDefault="00D578F4" w:rsidP="00C7143F">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 xml:space="preserve">Le non-respect de ces délais peut être sanctionné, sans mise en demeure préalable, par des pénalités d’un montant forfaitaire de </w:t>
      </w:r>
      <w:r w:rsidR="005E5E09" w:rsidRPr="00C570E4">
        <w:rPr>
          <w:rFonts w:ascii="Arial" w:hAnsi="Arial" w:cs="Arial"/>
          <w:sz w:val="22"/>
          <w:szCs w:val="22"/>
        </w:rPr>
        <w:t>1</w:t>
      </w:r>
      <w:r w:rsidRPr="00C570E4">
        <w:rPr>
          <w:rFonts w:ascii="Arial" w:hAnsi="Arial" w:cs="Arial"/>
          <w:sz w:val="22"/>
          <w:szCs w:val="22"/>
        </w:rPr>
        <w:t>50 euros par jours de retard.</w:t>
      </w:r>
    </w:p>
    <w:p w:rsidR="00D578F4" w:rsidRPr="00C570E4" w:rsidRDefault="00D578F4" w:rsidP="00C7143F">
      <w:pPr>
        <w:suppressAutoHyphens w:val="0"/>
        <w:autoSpaceDE w:val="0"/>
        <w:autoSpaceDN w:val="0"/>
        <w:adjustRightInd w:val="0"/>
        <w:jc w:val="both"/>
        <w:rPr>
          <w:rFonts w:ascii="Arial" w:hAnsi="Arial" w:cs="Arial"/>
          <w:sz w:val="22"/>
          <w:szCs w:val="22"/>
        </w:rPr>
      </w:pPr>
    </w:p>
    <w:p w:rsidR="005E11B0" w:rsidRPr="00C570E4" w:rsidRDefault="005E11B0" w:rsidP="00C7143F">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Le prestataire doit exécuter les réparations qui lui sont demandées même s'il fait des réserves sur la mise en jeu de la garantie technique ou s</w:t>
      </w:r>
      <w:r w:rsidR="008C0AF8" w:rsidRPr="00C570E4">
        <w:rPr>
          <w:rFonts w:ascii="Arial" w:hAnsi="Arial" w:cs="Arial"/>
          <w:sz w:val="22"/>
          <w:szCs w:val="22"/>
        </w:rPr>
        <w:t xml:space="preserve">ur les délais </w:t>
      </w:r>
      <w:r w:rsidRPr="00C570E4">
        <w:rPr>
          <w:rFonts w:ascii="Arial" w:hAnsi="Arial" w:cs="Arial"/>
          <w:sz w:val="22"/>
          <w:szCs w:val="22"/>
        </w:rPr>
        <w:t>d’intervention définis ci-dessus.</w:t>
      </w:r>
    </w:p>
    <w:p w:rsidR="005E11B0" w:rsidRPr="00C570E4" w:rsidRDefault="005E11B0" w:rsidP="00C7143F">
      <w:pPr>
        <w:suppressAutoHyphens w:val="0"/>
        <w:autoSpaceDE w:val="0"/>
        <w:autoSpaceDN w:val="0"/>
        <w:adjustRightInd w:val="0"/>
        <w:jc w:val="both"/>
        <w:rPr>
          <w:rFonts w:ascii="Arial" w:hAnsi="Arial" w:cs="Arial"/>
          <w:sz w:val="22"/>
          <w:szCs w:val="22"/>
        </w:rPr>
      </w:pPr>
    </w:p>
    <w:p w:rsidR="00A14F84" w:rsidRPr="00C570E4" w:rsidRDefault="005E11B0" w:rsidP="00C7143F">
      <w:pPr>
        <w:pStyle w:val="Corpsdetexte"/>
        <w:spacing w:before="0"/>
        <w:ind w:firstLine="0"/>
        <w:rPr>
          <w:rFonts w:ascii="Arial" w:hAnsi="Arial" w:cs="Arial"/>
          <w:sz w:val="22"/>
          <w:szCs w:val="22"/>
        </w:rPr>
      </w:pPr>
      <w:r w:rsidRPr="00C570E4">
        <w:rPr>
          <w:rFonts w:ascii="Arial" w:hAnsi="Arial" w:cs="Arial"/>
          <w:sz w:val="22"/>
          <w:szCs w:val="22"/>
        </w:rPr>
        <w:t>Si, à l'expiration du délai de garantie, le prestataire n'a pas procédé aux réparations prescrites, le délai de garantie est prolongé jusqu'à l'exécution complète des réparations.</w:t>
      </w:r>
    </w:p>
    <w:p w:rsidR="005C5DF1" w:rsidRPr="00C570E4" w:rsidRDefault="005C5DF1" w:rsidP="00C7143F">
      <w:pPr>
        <w:pStyle w:val="Corpsdetexte"/>
        <w:spacing w:before="0"/>
        <w:ind w:firstLine="0"/>
        <w:rPr>
          <w:rFonts w:ascii="Arial" w:hAnsi="Arial" w:cs="Arial"/>
          <w:sz w:val="22"/>
          <w:szCs w:val="22"/>
          <w:lang w:val="fr-FR"/>
        </w:rPr>
      </w:pPr>
    </w:p>
    <w:p w:rsidR="00A14F84" w:rsidRPr="00080A1B" w:rsidRDefault="00A14F84" w:rsidP="007568CA">
      <w:pPr>
        <w:pStyle w:val="Titre1"/>
        <w:numPr>
          <w:ilvl w:val="0"/>
          <w:numId w:val="0"/>
        </w:numPr>
        <w:spacing w:before="0"/>
        <w:ind w:left="283" w:hanging="283"/>
        <w:rPr>
          <w:rFonts w:ascii="Arial" w:hAnsi="Arial" w:cs="Arial"/>
          <w:u w:val="single"/>
        </w:rPr>
      </w:pPr>
      <w:r w:rsidRPr="00080A1B">
        <w:rPr>
          <w:rFonts w:ascii="Arial" w:hAnsi="Arial" w:cs="Arial"/>
          <w:u w:val="single"/>
        </w:rPr>
        <w:t>Article 5 – Opérations de vérification et d’admission</w:t>
      </w:r>
    </w:p>
    <w:p w:rsidR="00A14F84" w:rsidRPr="00C570E4" w:rsidRDefault="00A14F84" w:rsidP="007568CA">
      <w:pPr>
        <w:rPr>
          <w:rFonts w:ascii="Arial" w:hAnsi="Arial" w:cs="Arial"/>
          <w:b/>
          <w:sz w:val="22"/>
          <w:szCs w:val="22"/>
          <w:u w:val="single"/>
        </w:rPr>
      </w:pPr>
    </w:p>
    <w:p w:rsidR="00A14F84" w:rsidRDefault="00A14F84" w:rsidP="007568CA">
      <w:pPr>
        <w:pStyle w:val="Corpsdetexte"/>
        <w:spacing w:before="0"/>
        <w:ind w:firstLine="0"/>
        <w:rPr>
          <w:rFonts w:ascii="Arial" w:hAnsi="Arial" w:cs="Arial"/>
          <w:sz w:val="22"/>
          <w:szCs w:val="22"/>
        </w:rPr>
      </w:pPr>
      <w:r w:rsidRPr="00C570E4">
        <w:rPr>
          <w:rFonts w:ascii="Arial" w:hAnsi="Arial" w:cs="Arial"/>
          <w:sz w:val="22"/>
          <w:szCs w:val="22"/>
        </w:rPr>
        <w:t>Par dérogation à l’article 2</w:t>
      </w:r>
      <w:r w:rsidR="00E80B02" w:rsidRPr="00C570E4">
        <w:rPr>
          <w:rFonts w:ascii="Arial" w:hAnsi="Arial" w:cs="Arial"/>
          <w:sz w:val="22"/>
          <w:szCs w:val="22"/>
          <w:lang w:val="fr-FR"/>
        </w:rPr>
        <w:t>7</w:t>
      </w:r>
      <w:r w:rsidRPr="00C570E4">
        <w:rPr>
          <w:rFonts w:ascii="Arial" w:hAnsi="Arial" w:cs="Arial"/>
          <w:sz w:val="22"/>
          <w:szCs w:val="22"/>
        </w:rPr>
        <w:t xml:space="preserve">.3 du </w:t>
      </w:r>
      <w:r w:rsidR="00A960BE" w:rsidRPr="00C570E4">
        <w:rPr>
          <w:rFonts w:ascii="Arial" w:hAnsi="Arial" w:cs="Arial"/>
          <w:sz w:val="22"/>
          <w:szCs w:val="22"/>
        </w:rPr>
        <w:t>CCAG-FCS</w:t>
      </w:r>
      <w:r w:rsidRPr="00C570E4">
        <w:rPr>
          <w:rFonts w:ascii="Arial" w:hAnsi="Arial" w:cs="Arial"/>
          <w:sz w:val="22"/>
          <w:szCs w:val="22"/>
        </w:rPr>
        <w:t>, l’université n’avise pas automatiquement le titulaire des jours et heures fixés pour les vérifications.</w:t>
      </w:r>
    </w:p>
    <w:p w:rsidR="00C570E4" w:rsidRPr="00C570E4" w:rsidRDefault="00C570E4" w:rsidP="007568CA">
      <w:pPr>
        <w:pStyle w:val="Corpsdetexte"/>
        <w:spacing w:before="0"/>
        <w:ind w:firstLine="0"/>
        <w:rPr>
          <w:rFonts w:ascii="Arial" w:hAnsi="Arial" w:cs="Arial"/>
          <w:sz w:val="22"/>
          <w:szCs w:val="22"/>
        </w:rPr>
      </w:pPr>
    </w:p>
    <w:p w:rsidR="00A14F84" w:rsidRDefault="00A14F84" w:rsidP="007568CA">
      <w:pPr>
        <w:pStyle w:val="Corpsdetexte"/>
        <w:spacing w:before="0"/>
        <w:ind w:firstLine="0"/>
        <w:rPr>
          <w:rFonts w:ascii="Arial" w:hAnsi="Arial" w:cs="Arial"/>
          <w:sz w:val="22"/>
          <w:szCs w:val="22"/>
        </w:rPr>
      </w:pPr>
      <w:r w:rsidRPr="00C570E4">
        <w:rPr>
          <w:rFonts w:ascii="Arial" w:hAnsi="Arial" w:cs="Arial"/>
          <w:sz w:val="22"/>
          <w:szCs w:val="22"/>
        </w:rPr>
        <w:t>Néanmoins, le titulaire peut contacter l’université pour avoir connaissance de ces dates et heures pour pouvoir assister aux opérations de vérification.</w:t>
      </w:r>
    </w:p>
    <w:p w:rsidR="00C570E4" w:rsidRPr="00C570E4" w:rsidRDefault="00C570E4" w:rsidP="007568CA">
      <w:pPr>
        <w:pStyle w:val="Corpsdetexte"/>
        <w:spacing w:before="0"/>
        <w:ind w:firstLine="0"/>
        <w:rPr>
          <w:rFonts w:ascii="Arial" w:hAnsi="Arial" w:cs="Arial"/>
          <w:sz w:val="22"/>
          <w:szCs w:val="22"/>
        </w:rPr>
      </w:pPr>
    </w:p>
    <w:p w:rsidR="00717582" w:rsidRDefault="00A14F84" w:rsidP="007568CA">
      <w:pPr>
        <w:pStyle w:val="Corpsdetexte"/>
        <w:spacing w:before="0"/>
        <w:ind w:firstLine="0"/>
        <w:rPr>
          <w:rFonts w:ascii="Arial" w:hAnsi="Arial" w:cs="Arial"/>
          <w:sz w:val="22"/>
          <w:szCs w:val="22"/>
        </w:rPr>
      </w:pPr>
      <w:r w:rsidRPr="00C570E4">
        <w:rPr>
          <w:rFonts w:ascii="Arial" w:hAnsi="Arial" w:cs="Arial"/>
          <w:sz w:val="22"/>
          <w:szCs w:val="22"/>
        </w:rPr>
        <w:t xml:space="preserve">Pour ce faire, il s’adresse au conducteur du projet </w:t>
      </w:r>
      <w:r w:rsidR="00717582" w:rsidRPr="00C570E4">
        <w:rPr>
          <w:rFonts w:ascii="Arial" w:hAnsi="Arial" w:cs="Arial"/>
          <w:sz w:val="22"/>
          <w:szCs w:val="22"/>
        </w:rPr>
        <w:t>pour l’université.</w:t>
      </w:r>
    </w:p>
    <w:p w:rsidR="00C570E4" w:rsidRPr="00C570E4" w:rsidRDefault="00C570E4" w:rsidP="007568CA">
      <w:pPr>
        <w:pStyle w:val="Corpsdetexte"/>
        <w:spacing w:before="0"/>
        <w:ind w:firstLine="0"/>
        <w:rPr>
          <w:rFonts w:ascii="Arial" w:hAnsi="Arial" w:cs="Arial"/>
          <w:sz w:val="22"/>
          <w:szCs w:val="22"/>
        </w:rPr>
      </w:pPr>
    </w:p>
    <w:p w:rsidR="00A14F84" w:rsidRDefault="00A14F84" w:rsidP="007568CA">
      <w:pPr>
        <w:pStyle w:val="NormalWeb"/>
        <w:spacing w:before="0" w:after="0"/>
        <w:jc w:val="both"/>
        <w:rPr>
          <w:rFonts w:ascii="Arial" w:hAnsi="Arial" w:cs="Arial"/>
          <w:sz w:val="22"/>
          <w:szCs w:val="22"/>
        </w:rPr>
      </w:pPr>
      <w:r w:rsidRPr="00C570E4">
        <w:rPr>
          <w:rFonts w:ascii="Arial" w:hAnsi="Arial" w:cs="Arial"/>
          <w:sz w:val="22"/>
          <w:szCs w:val="22"/>
        </w:rPr>
        <w:t>Par dérogation à l’article 2</w:t>
      </w:r>
      <w:r w:rsidR="00E80B02" w:rsidRPr="00C570E4">
        <w:rPr>
          <w:rFonts w:ascii="Arial" w:hAnsi="Arial" w:cs="Arial"/>
          <w:sz w:val="22"/>
          <w:szCs w:val="22"/>
        </w:rPr>
        <w:t>8</w:t>
      </w:r>
      <w:r w:rsidRPr="00C570E4">
        <w:rPr>
          <w:rFonts w:ascii="Arial" w:hAnsi="Arial" w:cs="Arial"/>
          <w:sz w:val="22"/>
          <w:szCs w:val="22"/>
        </w:rPr>
        <w:t xml:space="preserve">.2 du </w:t>
      </w:r>
      <w:r w:rsidR="00A960BE" w:rsidRPr="00C570E4">
        <w:rPr>
          <w:rFonts w:ascii="Arial" w:hAnsi="Arial" w:cs="Arial"/>
          <w:sz w:val="22"/>
          <w:szCs w:val="22"/>
        </w:rPr>
        <w:t>CCAG-FCS</w:t>
      </w:r>
      <w:r w:rsidRPr="00C570E4">
        <w:rPr>
          <w:rFonts w:ascii="Arial" w:hAnsi="Arial" w:cs="Arial"/>
          <w:sz w:val="22"/>
          <w:szCs w:val="22"/>
        </w:rPr>
        <w:t>, l’université se réserve la possibilité de procéder à des opérations de vérification pendant un délai de 30</w:t>
      </w:r>
      <w:r w:rsidR="00FF5454" w:rsidRPr="00C570E4">
        <w:rPr>
          <w:rFonts w:ascii="Arial" w:hAnsi="Arial" w:cs="Arial"/>
          <w:sz w:val="22"/>
          <w:szCs w:val="22"/>
        </w:rPr>
        <w:t xml:space="preserve"> jours à compter de l’installation,</w:t>
      </w:r>
      <w:r w:rsidRPr="00C570E4">
        <w:rPr>
          <w:rFonts w:ascii="Arial" w:hAnsi="Arial" w:cs="Arial"/>
          <w:sz w:val="22"/>
          <w:szCs w:val="22"/>
        </w:rPr>
        <w:t xml:space="preserve"> en</w:t>
      </w:r>
      <w:r w:rsidR="00F674DF" w:rsidRPr="00C570E4">
        <w:rPr>
          <w:rFonts w:ascii="Arial" w:hAnsi="Arial" w:cs="Arial"/>
          <w:sz w:val="22"/>
          <w:szCs w:val="22"/>
        </w:rPr>
        <w:t xml:space="preserve"> effectuant notamment des tests.</w:t>
      </w:r>
    </w:p>
    <w:p w:rsidR="00C570E4" w:rsidRPr="00C570E4" w:rsidRDefault="00C570E4" w:rsidP="007568CA">
      <w:pPr>
        <w:pStyle w:val="NormalWeb"/>
        <w:spacing w:before="0" w:after="0"/>
        <w:jc w:val="both"/>
        <w:rPr>
          <w:rFonts w:ascii="Arial" w:hAnsi="Arial" w:cs="Arial"/>
          <w:sz w:val="22"/>
          <w:szCs w:val="22"/>
        </w:rPr>
      </w:pPr>
    </w:p>
    <w:p w:rsidR="00A51C85" w:rsidRPr="00C570E4" w:rsidRDefault="00A14F84" w:rsidP="007568CA">
      <w:pPr>
        <w:pStyle w:val="NormalWeb"/>
        <w:spacing w:before="0" w:after="0"/>
        <w:jc w:val="both"/>
        <w:rPr>
          <w:rFonts w:ascii="Arial" w:hAnsi="Arial" w:cs="Arial"/>
          <w:sz w:val="22"/>
          <w:szCs w:val="22"/>
        </w:rPr>
      </w:pPr>
      <w:r w:rsidRPr="00C570E4">
        <w:rPr>
          <w:rFonts w:ascii="Arial" w:hAnsi="Arial" w:cs="Arial"/>
          <w:sz w:val="22"/>
          <w:szCs w:val="22"/>
        </w:rPr>
        <w:t xml:space="preserve">Ces tests ont </w:t>
      </w:r>
      <w:r w:rsidR="00F674DF" w:rsidRPr="00C570E4">
        <w:rPr>
          <w:rFonts w:ascii="Arial" w:hAnsi="Arial" w:cs="Arial"/>
          <w:sz w:val="22"/>
          <w:szCs w:val="22"/>
        </w:rPr>
        <w:t>alors pour but de vérifier que l’équipement r</w:t>
      </w:r>
      <w:r w:rsidR="002E5532" w:rsidRPr="00C570E4">
        <w:rPr>
          <w:rFonts w:ascii="Arial" w:hAnsi="Arial" w:cs="Arial"/>
          <w:sz w:val="22"/>
          <w:szCs w:val="22"/>
        </w:rPr>
        <w:t>épond aux spécifications sur les</w:t>
      </w:r>
      <w:r w:rsidR="00F674DF" w:rsidRPr="00C570E4">
        <w:rPr>
          <w:rFonts w:ascii="Arial" w:hAnsi="Arial" w:cs="Arial"/>
          <w:sz w:val="22"/>
          <w:szCs w:val="22"/>
        </w:rPr>
        <w:t>quel</w:t>
      </w:r>
      <w:r w:rsidR="002E5532" w:rsidRPr="00C570E4">
        <w:rPr>
          <w:rFonts w:ascii="Arial" w:hAnsi="Arial" w:cs="Arial"/>
          <w:sz w:val="22"/>
          <w:szCs w:val="22"/>
        </w:rPr>
        <w:t>les</w:t>
      </w:r>
      <w:r w:rsidR="00F674DF" w:rsidRPr="00C570E4">
        <w:rPr>
          <w:rFonts w:ascii="Arial" w:hAnsi="Arial" w:cs="Arial"/>
          <w:sz w:val="22"/>
          <w:szCs w:val="22"/>
        </w:rPr>
        <w:t xml:space="preserve"> le titulaire s’est engagé dans son offre, </w:t>
      </w:r>
      <w:r w:rsidRPr="00C570E4">
        <w:rPr>
          <w:rFonts w:ascii="Arial" w:hAnsi="Arial" w:cs="Arial"/>
          <w:sz w:val="22"/>
          <w:szCs w:val="22"/>
        </w:rPr>
        <w:t>dans des conditions courantes d’utilisation.</w:t>
      </w:r>
    </w:p>
    <w:p w:rsidR="00080A1B" w:rsidRPr="00C570E4" w:rsidRDefault="00080A1B" w:rsidP="007568CA">
      <w:pPr>
        <w:pStyle w:val="NormalWeb"/>
        <w:spacing w:before="0" w:after="0"/>
        <w:jc w:val="both"/>
        <w:rPr>
          <w:rFonts w:ascii="Arial" w:hAnsi="Arial" w:cs="Arial"/>
          <w:sz w:val="22"/>
          <w:szCs w:val="22"/>
        </w:rPr>
      </w:pPr>
    </w:p>
    <w:p w:rsidR="00BA1582" w:rsidRPr="00080A1B" w:rsidRDefault="00BA1582" w:rsidP="007568CA">
      <w:pPr>
        <w:pStyle w:val="Titre1"/>
        <w:numPr>
          <w:ilvl w:val="0"/>
          <w:numId w:val="0"/>
        </w:numPr>
        <w:spacing w:before="0"/>
        <w:ind w:left="283" w:hanging="283"/>
        <w:rPr>
          <w:rFonts w:ascii="Arial" w:hAnsi="Arial" w:cs="Arial"/>
          <w:u w:val="single"/>
        </w:rPr>
      </w:pPr>
      <w:r w:rsidRPr="00080A1B">
        <w:rPr>
          <w:rFonts w:ascii="Arial" w:hAnsi="Arial" w:cs="Arial"/>
          <w:u w:val="single"/>
        </w:rPr>
        <w:t>Article 6 – Clause de réexamen</w:t>
      </w:r>
    </w:p>
    <w:p w:rsidR="009143DE" w:rsidRPr="00C570E4" w:rsidRDefault="009143DE" w:rsidP="007568CA">
      <w:pPr>
        <w:pStyle w:val="NormalWeb"/>
        <w:spacing w:before="0" w:after="0"/>
        <w:jc w:val="both"/>
        <w:rPr>
          <w:rFonts w:ascii="Arial" w:hAnsi="Arial" w:cs="Arial"/>
          <w:sz w:val="22"/>
          <w:szCs w:val="22"/>
        </w:rPr>
      </w:pPr>
    </w:p>
    <w:p w:rsidR="00BA1582" w:rsidRDefault="009143DE" w:rsidP="007568CA">
      <w:pPr>
        <w:pStyle w:val="NormalWeb"/>
        <w:spacing w:before="0" w:after="0"/>
        <w:jc w:val="both"/>
        <w:rPr>
          <w:rFonts w:ascii="Arial" w:hAnsi="Arial" w:cs="Arial"/>
          <w:sz w:val="22"/>
          <w:szCs w:val="22"/>
        </w:rPr>
      </w:pPr>
      <w:r w:rsidRPr="00C570E4">
        <w:rPr>
          <w:rFonts w:ascii="Arial" w:hAnsi="Arial" w:cs="Arial"/>
          <w:sz w:val="22"/>
          <w:szCs w:val="22"/>
        </w:rPr>
        <w:t xml:space="preserve">Le présent marché ne comprend pas de clause de réexamen. </w:t>
      </w:r>
    </w:p>
    <w:p w:rsidR="00C570E4" w:rsidRPr="00C570E4" w:rsidRDefault="00C570E4" w:rsidP="007568CA">
      <w:pPr>
        <w:pStyle w:val="NormalWeb"/>
        <w:spacing w:before="0" w:after="0"/>
        <w:jc w:val="both"/>
        <w:rPr>
          <w:rFonts w:ascii="Arial" w:hAnsi="Arial" w:cs="Arial"/>
          <w:sz w:val="22"/>
          <w:szCs w:val="22"/>
        </w:rPr>
      </w:pPr>
    </w:p>
    <w:p w:rsidR="00B30B34" w:rsidRPr="00A70509" w:rsidRDefault="00B30B34" w:rsidP="007568CA">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7</w:t>
      </w:r>
      <w:r w:rsidRPr="00A70509">
        <w:rPr>
          <w:rFonts w:ascii="Arial" w:hAnsi="Arial" w:cs="Arial"/>
          <w:u w:val="single"/>
        </w:rPr>
        <w:t xml:space="preserve"> – Prix</w:t>
      </w:r>
    </w:p>
    <w:p w:rsidR="00B30B34" w:rsidRPr="00C570E4" w:rsidRDefault="00B30B34" w:rsidP="007568CA">
      <w:pPr>
        <w:pStyle w:val="Corpsdetexte"/>
        <w:widowControl/>
        <w:spacing w:before="0"/>
        <w:ind w:firstLine="0"/>
        <w:rPr>
          <w:rFonts w:ascii="Arial" w:hAnsi="Arial" w:cs="Arial"/>
          <w:sz w:val="22"/>
          <w:szCs w:val="22"/>
        </w:rPr>
      </w:pPr>
    </w:p>
    <w:p w:rsidR="00B30B34" w:rsidRDefault="00B30B34" w:rsidP="007568CA">
      <w:pPr>
        <w:pStyle w:val="Corpsdetexte"/>
        <w:spacing w:before="0"/>
        <w:ind w:firstLine="0"/>
        <w:rPr>
          <w:rFonts w:ascii="Arial" w:hAnsi="Arial" w:cs="Arial"/>
          <w:sz w:val="22"/>
          <w:szCs w:val="22"/>
        </w:rPr>
      </w:pPr>
      <w:r w:rsidRPr="00C570E4">
        <w:rPr>
          <w:rFonts w:ascii="Arial" w:hAnsi="Arial" w:cs="Arial"/>
          <w:sz w:val="22"/>
          <w:szCs w:val="22"/>
        </w:rPr>
        <w:t xml:space="preserve">Le marché est traité au prix global et forfaitaire ferme mentionné </w:t>
      </w:r>
      <w:r w:rsidR="00E24AFD" w:rsidRPr="00C570E4">
        <w:rPr>
          <w:rFonts w:ascii="Arial" w:hAnsi="Arial" w:cs="Arial"/>
          <w:sz w:val="22"/>
          <w:szCs w:val="22"/>
          <w:lang w:val="fr-FR"/>
        </w:rPr>
        <w:t xml:space="preserve">au cadre de réponses technique et financier (annexe n°1 au </w:t>
      </w:r>
      <w:r w:rsidR="00AE0BE4" w:rsidRPr="00C570E4">
        <w:rPr>
          <w:rFonts w:ascii="Arial" w:hAnsi="Arial" w:cs="Arial"/>
          <w:sz w:val="22"/>
          <w:szCs w:val="22"/>
        </w:rPr>
        <w:t>présent CCP</w:t>
      </w:r>
      <w:r w:rsidR="00C570E4">
        <w:rPr>
          <w:rFonts w:ascii="Arial" w:hAnsi="Arial" w:cs="Arial"/>
          <w:sz w:val="22"/>
          <w:szCs w:val="22"/>
          <w:lang w:val="fr-FR"/>
        </w:rPr>
        <w:t xml:space="preserve"> valant acte d’engagement</w:t>
      </w:r>
      <w:r w:rsidR="00E24AFD" w:rsidRPr="00C570E4">
        <w:rPr>
          <w:rFonts w:ascii="Arial" w:hAnsi="Arial" w:cs="Arial"/>
          <w:sz w:val="22"/>
          <w:szCs w:val="22"/>
          <w:lang w:val="fr-FR"/>
        </w:rPr>
        <w:t>)</w:t>
      </w:r>
      <w:r w:rsidR="00D515D0" w:rsidRPr="00C570E4">
        <w:rPr>
          <w:rFonts w:ascii="Arial" w:hAnsi="Arial" w:cs="Arial"/>
          <w:sz w:val="22"/>
          <w:szCs w:val="22"/>
        </w:rPr>
        <w:t>.</w:t>
      </w:r>
    </w:p>
    <w:p w:rsidR="00C570E4" w:rsidRPr="00C570E4" w:rsidRDefault="00C570E4" w:rsidP="007568CA">
      <w:pPr>
        <w:pStyle w:val="Corpsdetexte"/>
        <w:spacing w:before="0"/>
        <w:ind w:firstLine="0"/>
        <w:rPr>
          <w:rFonts w:ascii="Arial" w:hAnsi="Arial" w:cs="Arial"/>
          <w:sz w:val="22"/>
          <w:szCs w:val="22"/>
        </w:rPr>
      </w:pPr>
    </w:p>
    <w:p w:rsidR="007A3565" w:rsidRDefault="007A3565" w:rsidP="007568CA">
      <w:pPr>
        <w:widowControl w:val="0"/>
        <w:jc w:val="both"/>
        <w:rPr>
          <w:rFonts w:ascii="Arial" w:hAnsi="Arial" w:cs="Arial"/>
          <w:sz w:val="22"/>
          <w:szCs w:val="22"/>
        </w:rPr>
      </w:pPr>
      <w:r w:rsidRPr="00C570E4">
        <w:rPr>
          <w:rFonts w:ascii="Arial" w:hAnsi="Arial" w:cs="Arial"/>
          <w:sz w:val="22"/>
          <w:szCs w:val="22"/>
        </w:rPr>
        <w:t>Les</w:t>
      </w:r>
      <w:r w:rsidRPr="00C570E4">
        <w:rPr>
          <w:rFonts w:ascii="Arial" w:eastAsia="Arial" w:hAnsi="Arial" w:cs="Arial"/>
          <w:sz w:val="22"/>
          <w:szCs w:val="22"/>
        </w:rPr>
        <w:t xml:space="preserve"> </w:t>
      </w:r>
      <w:r w:rsidRPr="00C570E4">
        <w:rPr>
          <w:rFonts w:ascii="Arial" w:hAnsi="Arial" w:cs="Arial"/>
          <w:sz w:val="22"/>
          <w:szCs w:val="22"/>
        </w:rPr>
        <w:t>coûts</w:t>
      </w:r>
      <w:r w:rsidRPr="00C570E4">
        <w:rPr>
          <w:rFonts w:ascii="Arial" w:eastAsia="Arial" w:hAnsi="Arial" w:cs="Arial"/>
          <w:sz w:val="22"/>
          <w:szCs w:val="22"/>
        </w:rPr>
        <w:t xml:space="preserve"> </w:t>
      </w:r>
      <w:r w:rsidRPr="00C570E4">
        <w:rPr>
          <w:rFonts w:ascii="Arial" w:hAnsi="Arial" w:cs="Arial"/>
          <w:sz w:val="22"/>
          <w:szCs w:val="22"/>
        </w:rPr>
        <w:t>des</w:t>
      </w:r>
      <w:r w:rsidRPr="00C570E4">
        <w:rPr>
          <w:rFonts w:ascii="Arial" w:eastAsia="Arial" w:hAnsi="Arial" w:cs="Arial"/>
          <w:sz w:val="22"/>
          <w:szCs w:val="22"/>
        </w:rPr>
        <w:t xml:space="preserve"> </w:t>
      </w:r>
      <w:r w:rsidRPr="00C570E4">
        <w:rPr>
          <w:rFonts w:ascii="Arial" w:hAnsi="Arial" w:cs="Arial"/>
          <w:sz w:val="22"/>
          <w:szCs w:val="22"/>
        </w:rPr>
        <w:t>équipements,</w:t>
      </w:r>
      <w:r w:rsidRPr="00C570E4">
        <w:rPr>
          <w:rFonts w:ascii="Arial" w:eastAsia="Arial" w:hAnsi="Arial" w:cs="Arial"/>
          <w:sz w:val="22"/>
          <w:szCs w:val="22"/>
        </w:rPr>
        <w:t xml:space="preserve"> </w:t>
      </w:r>
      <w:r w:rsidRPr="00C570E4">
        <w:rPr>
          <w:rFonts w:ascii="Arial" w:hAnsi="Arial" w:cs="Arial"/>
          <w:sz w:val="22"/>
          <w:szCs w:val="22"/>
        </w:rPr>
        <w:t>de</w:t>
      </w:r>
      <w:r w:rsidRPr="00C570E4">
        <w:rPr>
          <w:rFonts w:ascii="Arial" w:eastAsia="Arial" w:hAnsi="Arial" w:cs="Arial"/>
          <w:sz w:val="22"/>
          <w:szCs w:val="22"/>
        </w:rPr>
        <w:t xml:space="preserve"> </w:t>
      </w:r>
      <w:r w:rsidRPr="00C570E4">
        <w:rPr>
          <w:rFonts w:ascii="Arial" w:hAnsi="Arial" w:cs="Arial"/>
          <w:sz w:val="22"/>
          <w:szCs w:val="22"/>
        </w:rPr>
        <w:t>la</w:t>
      </w:r>
      <w:r w:rsidRPr="00C570E4">
        <w:rPr>
          <w:rFonts w:ascii="Arial" w:eastAsia="Arial" w:hAnsi="Arial" w:cs="Arial"/>
          <w:sz w:val="22"/>
          <w:szCs w:val="22"/>
        </w:rPr>
        <w:t xml:space="preserve"> </w:t>
      </w:r>
      <w:r w:rsidRPr="00C570E4">
        <w:rPr>
          <w:rFonts w:ascii="Arial" w:hAnsi="Arial" w:cs="Arial"/>
          <w:sz w:val="22"/>
          <w:szCs w:val="22"/>
        </w:rPr>
        <w:t>livraison,</w:t>
      </w:r>
      <w:r w:rsidRPr="00C570E4">
        <w:rPr>
          <w:rFonts w:ascii="Arial" w:eastAsia="Arial" w:hAnsi="Arial" w:cs="Arial"/>
          <w:sz w:val="22"/>
          <w:szCs w:val="22"/>
        </w:rPr>
        <w:t xml:space="preserve"> </w:t>
      </w:r>
      <w:r w:rsidRPr="00C570E4">
        <w:rPr>
          <w:rFonts w:ascii="Arial" w:hAnsi="Arial" w:cs="Arial"/>
          <w:sz w:val="22"/>
          <w:szCs w:val="22"/>
        </w:rPr>
        <w:t>de</w:t>
      </w:r>
      <w:r w:rsidRPr="00C570E4">
        <w:rPr>
          <w:rFonts w:ascii="Arial" w:eastAsia="Arial" w:hAnsi="Arial" w:cs="Arial"/>
          <w:sz w:val="22"/>
          <w:szCs w:val="22"/>
        </w:rPr>
        <w:t xml:space="preserve"> </w:t>
      </w:r>
      <w:r w:rsidRPr="00C570E4">
        <w:rPr>
          <w:rFonts w:ascii="Arial" w:hAnsi="Arial" w:cs="Arial"/>
          <w:sz w:val="22"/>
          <w:szCs w:val="22"/>
        </w:rPr>
        <w:t>l'installation,</w:t>
      </w:r>
      <w:r w:rsidRPr="00C570E4">
        <w:rPr>
          <w:rFonts w:ascii="Arial" w:eastAsia="Arial" w:hAnsi="Arial" w:cs="Arial"/>
          <w:sz w:val="22"/>
          <w:szCs w:val="22"/>
        </w:rPr>
        <w:t xml:space="preserve"> </w:t>
      </w:r>
      <w:r w:rsidRPr="00C570E4">
        <w:rPr>
          <w:rFonts w:ascii="Arial" w:hAnsi="Arial" w:cs="Arial"/>
          <w:sz w:val="22"/>
          <w:szCs w:val="22"/>
        </w:rPr>
        <w:t>de</w:t>
      </w:r>
      <w:r w:rsidRPr="00C570E4">
        <w:rPr>
          <w:rFonts w:ascii="Arial" w:eastAsia="Arial" w:hAnsi="Arial" w:cs="Arial"/>
          <w:sz w:val="22"/>
          <w:szCs w:val="22"/>
        </w:rPr>
        <w:t xml:space="preserve"> </w:t>
      </w:r>
      <w:r w:rsidRPr="00C570E4">
        <w:rPr>
          <w:rFonts w:ascii="Arial" w:hAnsi="Arial" w:cs="Arial"/>
          <w:sz w:val="22"/>
          <w:szCs w:val="22"/>
        </w:rPr>
        <w:t>la</w:t>
      </w:r>
      <w:r w:rsidRPr="00C570E4">
        <w:rPr>
          <w:rFonts w:ascii="Arial" w:eastAsia="Arial" w:hAnsi="Arial" w:cs="Arial"/>
          <w:sz w:val="22"/>
          <w:szCs w:val="22"/>
        </w:rPr>
        <w:t xml:space="preserve"> </w:t>
      </w:r>
      <w:r w:rsidRPr="00C570E4">
        <w:rPr>
          <w:rFonts w:ascii="Arial" w:hAnsi="Arial" w:cs="Arial"/>
          <w:sz w:val="22"/>
          <w:szCs w:val="22"/>
        </w:rPr>
        <w:t>mise</w:t>
      </w:r>
      <w:r w:rsidRPr="00C570E4">
        <w:rPr>
          <w:rFonts w:ascii="Arial" w:eastAsia="Arial" w:hAnsi="Arial" w:cs="Arial"/>
          <w:sz w:val="22"/>
          <w:szCs w:val="22"/>
        </w:rPr>
        <w:t xml:space="preserve"> </w:t>
      </w:r>
      <w:r w:rsidRPr="00C570E4">
        <w:rPr>
          <w:rFonts w:ascii="Arial" w:hAnsi="Arial" w:cs="Arial"/>
          <w:sz w:val="22"/>
          <w:szCs w:val="22"/>
        </w:rPr>
        <w:t>en</w:t>
      </w:r>
      <w:r w:rsidRPr="00C570E4">
        <w:rPr>
          <w:rFonts w:ascii="Arial" w:eastAsia="Arial" w:hAnsi="Arial" w:cs="Arial"/>
          <w:sz w:val="22"/>
          <w:szCs w:val="22"/>
        </w:rPr>
        <w:t xml:space="preserve"> </w:t>
      </w:r>
      <w:r w:rsidRPr="00C570E4">
        <w:rPr>
          <w:rFonts w:ascii="Arial" w:hAnsi="Arial" w:cs="Arial"/>
          <w:sz w:val="22"/>
          <w:szCs w:val="22"/>
        </w:rPr>
        <w:t>ordre</w:t>
      </w:r>
      <w:r w:rsidRPr="00C570E4">
        <w:rPr>
          <w:rFonts w:ascii="Arial" w:eastAsia="Arial" w:hAnsi="Arial" w:cs="Arial"/>
          <w:sz w:val="22"/>
          <w:szCs w:val="22"/>
        </w:rPr>
        <w:t xml:space="preserve"> </w:t>
      </w:r>
      <w:r w:rsidRPr="00C570E4">
        <w:rPr>
          <w:rFonts w:ascii="Arial" w:hAnsi="Arial" w:cs="Arial"/>
          <w:sz w:val="22"/>
          <w:szCs w:val="22"/>
        </w:rPr>
        <w:t>de</w:t>
      </w:r>
      <w:r w:rsidRPr="00C570E4">
        <w:rPr>
          <w:rFonts w:ascii="Arial" w:eastAsia="Arial" w:hAnsi="Arial" w:cs="Arial"/>
          <w:sz w:val="22"/>
          <w:szCs w:val="22"/>
        </w:rPr>
        <w:t xml:space="preserve"> </w:t>
      </w:r>
      <w:r w:rsidRPr="00C570E4">
        <w:rPr>
          <w:rFonts w:ascii="Arial" w:hAnsi="Arial" w:cs="Arial"/>
          <w:sz w:val="22"/>
          <w:szCs w:val="22"/>
        </w:rPr>
        <w:t>marche,</w:t>
      </w:r>
      <w:r w:rsidRPr="00C570E4">
        <w:rPr>
          <w:rFonts w:ascii="Arial" w:eastAsia="Arial" w:hAnsi="Arial" w:cs="Arial"/>
          <w:sz w:val="22"/>
          <w:szCs w:val="22"/>
        </w:rPr>
        <w:t xml:space="preserve"> </w:t>
      </w:r>
      <w:r w:rsidRPr="00C570E4">
        <w:rPr>
          <w:rFonts w:ascii="Arial" w:hAnsi="Arial" w:cs="Arial"/>
          <w:sz w:val="22"/>
          <w:szCs w:val="22"/>
        </w:rPr>
        <w:t>de</w:t>
      </w:r>
      <w:r w:rsidRPr="00C570E4">
        <w:rPr>
          <w:rFonts w:ascii="Arial" w:eastAsia="Arial" w:hAnsi="Arial" w:cs="Arial"/>
          <w:sz w:val="22"/>
          <w:szCs w:val="22"/>
        </w:rPr>
        <w:t xml:space="preserve"> </w:t>
      </w:r>
      <w:r w:rsidRPr="00C570E4">
        <w:rPr>
          <w:rFonts w:ascii="Arial" w:hAnsi="Arial" w:cs="Arial"/>
          <w:sz w:val="22"/>
          <w:szCs w:val="22"/>
        </w:rPr>
        <w:t>la</w:t>
      </w:r>
      <w:r w:rsidRPr="00C570E4">
        <w:rPr>
          <w:rFonts w:ascii="Arial" w:eastAsia="Arial" w:hAnsi="Arial" w:cs="Arial"/>
          <w:sz w:val="22"/>
          <w:szCs w:val="22"/>
        </w:rPr>
        <w:t xml:space="preserve"> </w:t>
      </w:r>
      <w:r w:rsidRPr="00C570E4">
        <w:rPr>
          <w:rFonts w:ascii="Arial" w:hAnsi="Arial" w:cs="Arial"/>
          <w:sz w:val="22"/>
          <w:szCs w:val="22"/>
        </w:rPr>
        <w:t>formation</w:t>
      </w:r>
      <w:r w:rsidRPr="00C570E4">
        <w:rPr>
          <w:rFonts w:ascii="Arial" w:eastAsia="Arial" w:hAnsi="Arial" w:cs="Arial"/>
          <w:sz w:val="22"/>
          <w:szCs w:val="22"/>
        </w:rPr>
        <w:t xml:space="preserve"> </w:t>
      </w:r>
      <w:r w:rsidRPr="00C570E4">
        <w:rPr>
          <w:rFonts w:ascii="Arial" w:hAnsi="Arial" w:cs="Arial"/>
          <w:sz w:val="22"/>
          <w:szCs w:val="22"/>
        </w:rPr>
        <w:t>à</w:t>
      </w:r>
      <w:r w:rsidRPr="00C570E4">
        <w:rPr>
          <w:rFonts w:ascii="Arial" w:eastAsia="Arial" w:hAnsi="Arial" w:cs="Arial"/>
          <w:sz w:val="22"/>
          <w:szCs w:val="22"/>
        </w:rPr>
        <w:t xml:space="preserve"> </w:t>
      </w:r>
      <w:r w:rsidRPr="00C570E4">
        <w:rPr>
          <w:rFonts w:ascii="Arial" w:hAnsi="Arial" w:cs="Arial"/>
          <w:sz w:val="22"/>
          <w:szCs w:val="22"/>
        </w:rPr>
        <w:t>l</w:t>
      </w:r>
      <w:r w:rsidRPr="00C570E4">
        <w:rPr>
          <w:rFonts w:ascii="Arial" w:eastAsia="Arial" w:hAnsi="Arial" w:cs="Arial"/>
          <w:sz w:val="22"/>
          <w:szCs w:val="22"/>
        </w:rPr>
        <w:t>’</w:t>
      </w:r>
      <w:r w:rsidRPr="00C570E4">
        <w:rPr>
          <w:rFonts w:ascii="Arial" w:hAnsi="Arial" w:cs="Arial"/>
          <w:sz w:val="22"/>
          <w:szCs w:val="22"/>
        </w:rPr>
        <w:t>utilisation</w:t>
      </w:r>
      <w:r w:rsidRPr="00C570E4">
        <w:rPr>
          <w:rFonts w:ascii="Arial" w:eastAsia="Arial" w:hAnsi="Arial" w:cs="Arial"/>
          <w:sz w:val="22"/>
          <w:szCs w:val="22"/>
        </w:rPr>
        <w:t xml:space="preserve"> </w:t>
      </w:r>
      <w:r w:rsidRPr="00C570E4">
        <w:rPr>
          <w:rFonts w:ascii="Arial" w:hAnsi="Arial" w:cs="Arial"/>
          <w:sz w:val="22"/>
          <w:szCs w:val="22"/>
        </w:rPr>
        <w:t>et</w:t>
      </w:r>
      <w:r w:rsidRPr="00C570E4">
        <w:rPr>
          <w:rFonts w:ascii="Arial" w:eastAsia="Arial" w:hAnsi="Arial" w:cs="Arial"/>
          <w:sz w:val="22"/>
          <w:szCs w:val="22"/>
        </w:rPr>
        <w:t xml:space="preserve"> </w:t>
      </w:r>
      <w:r w:rsidRPr="00C570E4">
        <w:rPr>
          <w:rFonts w:ascii="Arial" w:hAnsi="Arial" w:cs="Arial"/>
          <w:sz w:val="22"/>
          <w:szCs w:val="22"/>
        </w:rPr>
        <w:t>de</w:t>
      </w:r>
      <w:r w:rsidRPr="00C570E4">
        <w:rPr>
          <w:rFonts w:ascii="Arial" w:eastAsia="Arial" w:hAnsi="Arial" w:cs="Arial"/>
          <w:sz w:val="22"/>
          <w:szCs w:val="22"/>
        </w:rPr>
        <w:t xml:space="preserve"> </w:t>
      </w:r>
      <w:r w:rsidRPr="00C570E4">
        <w:rPr>
          <w:rFonts w:ascii="Arial" w:hAnsi="Arial" w:cs="Arial"/>
          <w:sz w:val="22"/>
          <w:szCs w:val="22"/>
        </w:rPr>
        <w:t>la</w:t>
      </w:r>
      <w:r w:rsidRPr="00C570E4">
        <w:rPr>
          <w:rFonts w:ascii="Arial" w:eastAsia="Arial" w:hAnsi="Arial" w:cs="Arial"/>
          <w:sz w:val="22"/>
          <w:szCs w:val="22"/>
        </w:rPr>
        <w:t xml:space="preserve"> </w:t>
      </w:r>
      <w:r w:rsidRPr="00C570E4">
        <w:rPr>
          <w:rFonts w:ascii="Arial" w:hAnsi="Arial" w:cs="Arial"/>
          <w:sz w:val="22"/>
          <w:szCs w:val="22"/>
        </w:rPr>
        <w:t>garantie</w:t>
      </w:r>
      <w:r w:rsidRPr="00C570E4">
        <w:rPr>
          <w:rFonts w:ascii="Arial" w:eastAsia="Arial" w:hAnsi="Arial" w:cs="Arial"/>
          <w:sz w:val="22"/>
          <w:szCs w:val="22"/>
        </w:rPr>
        <w:t xml:space="preserve"> </w:t>
      </w:r>
      <w:r w:rsidRPr="00C570E4">
        <w:rPr>
          <w:rFonts w:ascii="Arial" w:hAnsi="Arial" w:cs="Arial"/>
          <w:sz w:val="22"/>
          <w:szCs w:val="22"/>
        </w:rPr>
        <w:t>sont</w:t>
      </w:r>
      <w:r w:rsidRPr="00C570E4">
        <w:rPr>
          <w:rFonts w:ascii="Arial" w:eastAsia="Arial" w:hAnsi="Arial" w:cs="Arial"/>
          <w:sz w:val="22"/>
          <w:szCs w:val="22"/>
        </w:rPr>
        <w:t xml:space="preserve"> </w:t>
      </w:r>
      <w:r w:rsidRPr="00C570E4">
        <w:rPr>
          <w:rFonts w:ascii="Arial" w:hAnsi="Arial" w:cs="Arial"/>
          <w:sz w:val="22"/>
          <w:szCs w:val="22"/>
        </w:rPr>
        <w:t>intégrés</w:t>
      </w:r>
      <w:r w:rsidRPr="00C570E4">
        <w:rPr>
          <w:rFonts w:ascii="Arial" w:eastAsia="Arial" w:hAnsi="Arial" w:cs="Arial"/>
          <w:sz w:val="22"/>
          <w:szCs w:val="22"/>
        </w:rPr>
        <w:t xml:space="preserve"> </w:t>
      </w:r>
      <w:r w:rsidRPr="00C570E4">
        <w:rPr>
          <w:rFonts w:ascii="Arial" w:hAnsi="Arial" w:cs="Arial"/>
          <w:sz w:val="22"/>
          <w:szCs w:val="22"/>
        </w:rPr>
        <w:t>dans</w:t>
      </w:r>
      <w:r w:rsidRPr="00C570E4">
        <w:rPr>
          <w:rFonts w:ascii="Arial" w:eastAsia="Arial" w:hAnsi="Arial" w:cs="Arial"/>
          <w:sz w:val="22"/>
          <w:szCs w:val="22"/>
        </w:rPr>
        <w:t xml:space="preserve"> </w:t>
      </w:r>
      <w:r w:rsidRPr="00C570E4">
        <w:rPr>
          <w:rFonts w:ascii="Arial" w:hAnsi="Arial" w:cs="Arial"/>
          <w:sz w:val="22"/>
          <w:szCs w:val="22"/>
        </w:rPr>
        <w:t>le</w:t>
      </w:r>
      <w:r w:rsidRPr="00C570E4">
        <w:rPr>
          <w:rFonts w:ascii="Arial" w:eastAsia="Arial" w:hAnsi="Arial" w:cs="Arial"/>
          <w:sz w:val="22"/>
          <w:szCs w:val="22"/>
        </w:rPr>
        <w:t xml:space="preserve"> </w:t>
      </w:r>
      <w:r w:rsidRPr="00C570E4">
        <w:rPr>
          <w:rFonts w:ascii="Arial" w:hAnsi="Arial" w:cs="Arial"/>
          <w:sz w:val="22"/>
          <w:szCs w:val="22"/>
        </w:rPr>
        <w:t>prix</w:t>
      </w:r>
      <w:r w:rsidRPr="00C570E4">
        <w:rPr>
          <w:rFonts w:ascii="Arial" w:eastAsia="Arial" w:hAnsi="Arial" w:cs="Arial"/>
          <w:sz w:val="22"/>
          <w:szCs w:val="22"/>
        </w:rPr>
        <w:t xml:space="preserve"> </w:t>
      </w:r>
      <w:r w:rsidRPr="00C570E4">
        <w:rPr>
          <w:rFonts w:ascii="Arial" w:hAnsi="Arial" w:cs="Arial"/>
          <w:sz w:val="22"/>
          <w:szCs w:val="22"/>
        </w:rPr>
        <w:t>forfaitaire</w:t>
      </w:r>
      <w:r w:rsidRPr="00C570E4">
        <w:rPr>
          <w:rFonts w:ascii="Arial" w:eastAsia="Arial" w:hAnsi="Arial" w:cs="Arial"/>
          <w:sz w:val="22"/>
          <w:szCs w:val="22"/>
        </w:rPr>
        <w:t xml:space="preserve"> </w:t>
      </w:r>
      <w:r w:rsidRPr="00C570E4">
        <w:rPr>
          <w:rFonts w:ascii="Arial" w:hAnsi="Arial" w:cs="Arial"/>
          <w:sz w:val="22"/>
          <w:szCs w:val="22"/>
        </w:rPr>
        <w:t>sur</w:t>
      </w:r>
      <w:r w:rsidRPr="00C570E4">
        <w:rPr>
          <w:rFonts w:ascii="Arial" w:eastAsia="Arial" w:hAnsi="Arial" w:cs="Arial"/>
          <w:sz w:val="22"/>
          <w:szCs w:val="22"/>
        </w:rPr>
        <w:t xml:space="preserve"> </w:t>
      </w:r>
      <w:r w:rsidRPr="00C570E4">
        <w:rPr>
          <w:rFonts w:ascii="Arial" w:hAnsi="Arial" w:cs="Arial"/>
          <w:sz w:val="22"/>
          <w:szCs w:val="22"/>
        </w:rPr>
        <w:t>lequel</w:t>
      </w:r>
      <w:r w:rsidRPr="00C570E4">
        <w:rPr>
          <w:rFonts w:ascii="Arial" w:eastAsia="Arial" w:hAnsi="Arial" w:cs="Arial"/>
          <w:sz w:val="22"/>
          <w:szCs w:val="22"/>
        </w:rPr>
        <w:t xml:space="preserve"> </w:t>
      </w:r>
      <w:r w:rsidRPr="00C570E4">
        <w:rPr>
          <w:rFonts w:ascii="Arial" w:hAnsi="Arial" w:cs="Arial"/>
          <w:sz w:val="22"/>
          <w:szCs w:val="22"/>
        </w:rPr>
        <w:t>le</w:t>
      </w:r>
      <w:r w:rsidRPr="00C570E4">
        <w:rPr>
          <w:rFonts w:ascii="Arial" w:eastAsia="Arial" w:hAnsi="Arial" w:cs="Arial"/>
          <w:sz w:val="22"/>
          <w:szCs w:val="22"/>
        </w:rPr>
        <w:t xml:space="preserve"> </w:t>
      </w:r>
      <w:r w:rsidRPr="00C570E4">
        <w:rPr>
          <w:rFonts w:ascii="Arial" w:hAnsi="Arial" w:cs="Arial"/>
          <w:sz w:val="22"/>
          <w:szCs w:val="22"/>
        </w:rPr>
        <w:t>candidat</w:t>
      </w:r>
      <w:r w:rsidRPr="00C570E4">
        <w:rPr>
          <w:rFonts w:ascii="Arial" w:eastAsia="Arial" w:hAnsi="Arial" w:cs="Arial"/>
          <w:sz w:val="22"/>
          <w:szCs w:val="22"/>
        </w:rPr>
        <w:t xml:space="preserve"> </w:t>
      </w:r>
      <w:r w:rsidRPr="00C570E4">
        <w:rPr>
          <w:rFonts w:ascii="Arial" w:hAnsi="Arial" w:cs="Arial"/>
          <w:sz w:val="22"/>
          <w:szCs w:val="22"/>
        </w:rPr>
        <w:t>s</w:t>
      </w:r>
      <w:r w:rsidRPr="00C570E4">
        <w:rPr>
          <w:rFonts w:ascii="Arial" w:eastAsia="Arial" w:hAnsi="Arial" w:cs="Arial"/>
          <w:sz w:val="22"/>
          <w:szCs w:val="22"/>
        </w:rPr>
        <w:t>’</w:t>
      </w:r>
      <w:r w:rsidRPr="00C570E4">
        <w:rPr>
          <w:rFonts w:ascii="Arial" w:hAnsi="Arial" w:cs="Arial"/>
          <w:sz w:val="22"/>
          <w:szCs w:val="22"/>
        </w:rPr>
        <w:t>engage.</w:t>
      </w:r>
    </w:p>
    <w:p w:rsidR="00C570E4" w:rsidRPr="00C570E4" w:rsidRDefault="00C570E4" w:rsidP="007568CA">
      <w:pPr>
        <w:widowControl w:val="0"/>
        <w:jc w:val="both"/>
        <w:rPr>
          <w:rFonts w:ascii="Arial" w:hAnsi="Arial" w:cs="Arial"/>
          <w:sz w:val="22"/>
          <w:szCs w:val="22"/>
        </w:rPr>
      </w:pPr>
    </w:p>
    <w:p w:rsidR="007A3565" w:rsidRDefault="007A3565" w:rsidP="007568CA">
      <w:pPr>
        <w:pStyle w:val="Corpsdetexte"/>
        <w:spacing w:before="0"/>
        <w:ind w:firstLine="0"/>
        <w:rPr>
          <w:rFonts w:ascii="Arial" w:hAnsi="Arial" w:cs="Arial"/>
          <w:sz w:val="22"/>
          <w:szCs w:val="22"/>
        </w:rPr>
      </w:pPr>
      <w:r w:rsidRPr="00C570E4">
        <w:rPr>
          <w:rFonts w:ascii="Arial" w:hAnsi="Arial" w:cs="Arial"/>
          <w:sz w:val="22"/>
          <w:szCs w:val="22"/>
        </w:rPr>
        <w:t>Ce</w:t>
      </w:r>
      <w:r w:rsidRPr="00C570E4">
        <w:rPr>
          <w:rFonts w:ascii="Arial" w:eastAsia="Arial" w:hAnsi="Arial" w:cs="Arial"/>
          <w:sz w:val="22"/>
          <w:szCs w:val="22"/>
        </w:rPr>
        <w:t xml:space="preserve"> </w:t>
      </w:r>
      <w:r w:rsidRPr="00C570E4">
        <w:rPr>
          <w:rFonts w:ascii="Arial" w:hAnsi="Arial" w:cs="Arial"/>
          <w:sz w:val="22"/>
          <w:szCs w:val="22"/>
        </w:rPr>
        <w:t>prix</w:t>
      </w:r>
      <w:r w:rsidRPr="00C570E4">
        <w:rPr>
          <w:rFonts w:ascii="Arial" w:eastAsia="Arial" w:hAnsi="Arial" w:cs="Arial"/>
          <w:sz w:val="22"/>
          <w:szCs w:val="22"/>
        </w:rPr>
        <w:t xml:space="preserve"> </w:t>
      </w:r>
      <w:r w:rsidRPr="00C570E4">
        <w:rPr>
          <w:rFonts w:ascii="Arial" w:hAnsi="Arial" w:cs="Arial"/>
          <w:sz w:val="22"/>
          <w:szCs w:val="22"/>
        </w:rPr>
        <w:t>comprend</w:t>
      </w:r>
      <w:r w:rsidRPr="00C570E4">
        <w:rPr>
          <w:rFonts w:ascii="Arial" w:eastAsia="Arial" w:hAnsi="Arial" w:cs="Arial"/>
          <w:sz w:val="22"/>
          <w:szCs w:val="22"/>
        </w:rPr>
        <w:t xml:space="preserve"> </w:t>
      </w:r>
      <w:r w:rsidRPr="00C570E4">
        <w:rPr>
          <w:rFonts w:ascii="Arial" w:hAnsi="Arial" w:cs="Arial"/>
          <w:sz w:val="22"/>
          <w:szCs w:val="22"/>
        </w:rPr>
        <w:t>tous</w:t>
      </w:r>
      <w:r w:rsidRPr="00C570E4">
        <w:rPr>
          <w:rFonts w:ascii="Arial" w:eastAsia="Arial" w:hAnsi="Arial" w:cs="Arial"/>
          <w:sz w:val="22"/>
          <w:szCs w:val="22"/>
        </w:rPr>
        <w:t xml:space="preserve"> </w:t>
      </w:r>
      <w:r w:rsidRPr="00C570E4">
        <w:rPr>
          <w:rFonts w:ascii="Arial" w:hAnsi="Arial" w:cs="Arial"/>
          <w:sz w:val="22"/>
          <w:szCs w:val="22"/>
        </w:rPr>
        <w:t>les</w:t>
      </w:r>
      <w:r w:rsidRPr="00C570E4">
        <w:rPr>
          <w:rFonts w:ascii="Arial" w:eastAsia="Arial" w:hAnsi="Arial" w:cs="Arial"/>
          <w:sz w:val="22"/>
          <w:szCs w:val="22"/>
        </w:rPr>
        <w:t xml:space="preserve"> </w:t>
      </w:r>
      <w:r w:rsidRPr="00C570E4">
        <w:rPr>
          <w:rFonts w:ascii="Arial" w:hAnsi="Arial" w:cs="Arial"/>
          <w:sz w:val="22"/>
          <w:szCs w:val="22"/>
        </w:rPr>
        <w:t>frais,</w:t>
      </w:r>
      <w:r w:rsidRPr="00C570E4">
        <w:rPr>
          <w:rFonts w:ascii="Arial" w:eastAsia="Arial" w:hAnsi="Arial" w:cs="Arial"/>
          <w:sz w:val="22"/>
          <w:szCs w:val="22"/>
        </w:rPr>
        <w:t xml:space="preserve"> </w:t>
      </w:r>
      <w:r w:rsidRPr="00C570E4">
        <w:rPr>
          <w:rFonts w:ascii="Arial" w:hAnsi="Arial" w:cs="Arial"/>
          <w:sz w:val="22"/>
          <w:szCs w:val="22"/>
        </w:rPr>
        <w:t>taxes</w:t>
      </w:r>
      <w:r w:rsidRPr="00C570E4">
        <w:rPr>
          <w:rFonts w:ascii="Arial" w:eastAsia="Arial" w:hAnsi="Arial" w:cs="Arial"/>
          <w:sz w:val="22"/>
          <w:szCs w:val="22"/>
        </w:rPr>
        <w:t xml:space="preserve"> </w:t>
      </w:r>
      <w:r w:rsidRPr="00C570E4">
        <w:rPr>
          <w:rFonts w:ascii="Arial" w:hAnsi="Arial" w:cs="Arial"/>
          <w:sz w:val="22"/>
          <w:szCs w:val="22"/>
        </w:rPr>
        <w:t>et</w:t>
      </w:r>
      <w:r w:rsidRPr="00C570E4">
        <w:rPr>
          <w:rFonts w:ascii="Arial" w:eastAsia="Arial" w:hAnsi="Arial" w:cs="Arial"/>
          <w:sz w:val="22"/>
          <w:szCs w:val="22"/>
        </w:rPr>
        <w:t xml:space="preserve"> </w:t>
      </w:r>
      <w:r w:rsidRPr="00C570E4">
        <w:rPr>
          <w:rFonts w:ascii="Arial" w:hAnsi="Arial" w:cs="Arial"/>
          <w:sz w:val="22"/>
          <w:szCs w:val="22"/>
        </w:rPr>
        <w:t>d</w:t>
      </w:r>
      <w:r w:rsidRPr="00C570E4">
        <w:rPr>
          <w:rFonts w:ascii="Arial" w:eastAsia="Arial" w:hAnsi="Arial" w:cs="Arial"/>
          <w:sz w:val="22"/>
          <w:szCs w:val="22"/>
        </w:rPr>
        <w:t>’</w:t>
      </w:r>
      <w:r w:rsidRPr="00C570E4">
        <w:rPr>
          <w:rFonts w:ascii="Arial" w:hAnsi="Arial" w:cs="Arial"/>
          <w:sz w:val="22"/>
          <w:szCs w:val="22"/>
        </w:rPr>
        <w:t>une</w:t>
      </w:r>
      <w:r w:rsidRPr="00C570E4">
        <w:rPr>
          <w:rFonts w:ascii="Arial" w:eastAsia="Arial" w:hAnsi="Arial" w:cs="Arial"/>
          <w:sz w:val="22"/>
          <w:szCs w:val="22"/>
        </w:rPr>
        <w:t xml:space="preserve"> </w:t>
      </w:r>
      <w:r w:rsidRPr="00C570E4">
        <w:rPr>
          <w:rFonts w:ascii="Arial" w:hAnsi="Arial" w:cs="Arial"/>
          <w:sz w:val="22"/>
          <w:szCs w:val="22"/>
        </w:rPr>
        <w:t>manière</w:t>
      </w:r>
      <w:r w:rsidRPr="00C570E4">
        <w:rPr>
          <w:rFonts w:ascii="Arial" w:eastAsia="Arial" w:hAnsi="Arial" w:cs="Arial"/>
          <w:sz w:val="22"/>
          <w:szCs w:val="22"/>
        </w:rPr>
        <w:t xml:space="preserve"> </w:t>
      </w:r>
      <w:r w:rsidRPr="00C570E4">
        <w:rPr>
          <w:rFonts w:ascii="Arial" w:hAnsi="Arial" w:cs="Arial"/>
          <w:sz w:val="22"/>
          <w:szCs w:val="22"/>
        </w:rPr>
        <w:t>générale,</w:t>
      </w:r>
      <w:r w:rsidRPr="00C570E4">
        <w:rPr>
          <w:rFonts w:ascii="Arial" w:eastAsia="Arial" w:hAnsi="Arial" w:cs="Arial"/>
          <w:sz w:val="22"/>
          <w:szCs w:val="22"/>
        </w:rPr>
        <w:t xml:space="preserve"> </w:t>
      </w:r>
      <w:r w:rsidRPr="00C570E4">
        <w:rPr>
          <w:rFonts w:ascii="Arial" w:hAnsi="Arial" w:cs="Arial"/>
          <w:sz w:val="22"/>
          <w:szCs w:val="22"/>
        </w:rPr>
        <w:t>toutes</w:t>
      </w:r>
      <w:r w:rsidRPr="00C570E4">
        <w:rPr>
          <w:rFonts w:ascii="Arial" w:eastAsia="Arial" w:hAnsi="Arial" w:cs="Arial"/>
          <w:sz w:val="22"/>
          <w:szCs w:val="22"/>
        </w:rPr>
        <w:t xml:space="preserve"> </w:t>
      </w:r>
      <w:r w:rsidRPr="00C570E4">
        <w:rPr>
          <w:rFonts w:ascii="Arial" w:hAnsi="Arial" w:cs="Arial"/>
          <w:sz w:val="22"/>
          <w:szCs w:val="22"/>
        </w:rPr>
        <w:t>les</w:t>
      </w:r>
      <w:r w:rsidRPr="00C570E4">
        <w:rPr>
          <w:rFonts w:ascii="Arial" w:eastAsia="Arial" w:hAnsi="Arial" w:cs="Arial"/>
          <w:sz w:val="22"/>
          <w:szCs w:val="22"/>
        </w:rPr>
        <w:t xml:space="preserve"> </w:t>
      </w:r>
      <w:r w:rsidRPr="00C570E4">
        <w:rPr>
          <w:rFonts w:ascii="Arial" w:hAnsi="Arial" w:cs="Arial"/>
          <w:sz w:val="22"/>
          <w:szCs w:val="22"/>
        </w:rPr>
        <w:t>dépenses</w:t>
      </w:r>
      <w:r w:rsidRPr="00C570E4">
        <w:rPr>
          <w:rFonts w:ascii="Arial" w:eastAsia="Arial" w:hAnsi="Arial" w:cs="Arial"/>
          <w:sz w:val="22"/>
          <w:szCs w:val="22"/>
        </w:rPr>
        <w:t xml:space="preserve"> </w:t>
      </w:r>
      <w:r w:rsidRPr="00C570E4">
        <w:rPr>
          <w:rFonts w:ascii="Arial" w:hAnsi="Arial" w:cs="Arial"/>
          <w:sz w:val="22"/>
          <w:szCs w:val="22"/>
        </w:rPr>
        <w:t>nécessaires</w:t>
      </w:r>
      <w:r w:rsidRPr="00C570E4">
        <w:rPr>
          <w:rFonts w:ascii="Arial" w:eastAsia="Arial" w:hAnsi="Arial" w:cs="Arial"/>
          <w:sz w:val="22"/>
          <w:szCs w:val="22"/>
        </w:rPr>
        <w:t xml:space="preserve"> </w:t>
      </w:r>
      <w:r w:rsidRPr="00C570E4">
        <w:rPr>
          <w:rFonts w:ascii="Arial" w:hAnsi="Arial" w:cs="Arial"/>
          <w:sz w:val="22"/>
          <w:szCs w:val="22"/>
        </w:rPr>
        <w:t>à</w:t>
      </w:r>
      <w:r w:rsidRPr="00C570E4">
        <w:rPr>
          <w:rFonts w:ascii="Arial" w:eastAsia="Arial" w:hAnsi="Arial" w:cs="Arial"/>
          <w:sz w:val="22"/>
          <w:szCs w:val="22"/>
        </w:rPr>
        <w:t xml:space="preserve"> </w:t>
      </w:r>
      <w:r w:rsidRPr="00C570E4">
        <w:rPr>
          <w:rFonts w:ascii="Arial" w:hAnsi="Arial" w:cs="Arial"/>
          <w:sz w:val="22"/>
          <w:szCs w:val="22"/>
        </w:rPr>
        <w:t>l</w:t>
      </w:r>
      <w:r w:rsidRPr="00C570E4">
        <w:rPr>
          <w:rFonts w:ascii="Arial" w:eastAsia="Arial" w:hAnsi="Arial" w:cs="Arial"/>
          <w:sz w:val="22"/>
          <w:szCs w:val="22"/>
        </w:rPr>
        <w:t>’</w:t>
      </w:r>
      <w:r w:rsidRPr="00C570E4">
        <w:rPr>
          <w:rFonts w:ascii="Arial" w:hAnsi="Arial" w:cs="Arial"/>
          <w:sz w:val="22"/>
          <w:szCs w:val="22"/>
        </w:rPr>
        <w:t>exécution</w:t>
      </w:r>
      <w:r w:rsidRPr="00C570E4">
        <w:rPr>
          <w:rFonts w:ascii="Arial" w:eastAsia="Arial" w:hAnsi="Arial" w:cs="Arial"/>
          <w:sz w:val="22"/>
          <w:szCs w:val="22"/>
        </w:rPr>
        <w:t xml:space="preserve"> </w:t>
      </w:r>
      <w:r w:rsidRPr="00C570E4">
        <w:rPr>
          <w:rFonts w:ascii="Arial" w:hAnsi="Arial" w:cs="Arial"/>
          <w:sz w:val="22"/>
          <w:szCs w:val="22"/>
        </w:rPr>
        <w:t>des</w:t>
      </w:r>
      <w:r w:rsidRPr="00C570E4">
        <w:rPr>
          <w:rFonts w:ascii="Arial" w:eastAsia="Arial" w:hAnsi="Arial" w:cs="Arial"/>
          <w:sz w:val="22"/>
          <w:szCs w:val="22"/>
        </w:rPr>
        <w:t xml:space="preserve"> </w:t>
      </w:r>
      <w:r w:rsidRPr="00C570E4">
        <w:rPr>
          <w:rFonts w:ascii="Arial" w:hAnsi="Arial" w:cs="Arial"/>
          <w:sz w:val="22"/>
          <w:szCs w:val="22"/>
        </w:rPr>
        <w:t>prestations</w:t>
      </w:r>
      <w:r w:rsidRPr="00C570E4">
        <w:rPr>
          <w:rFonts w:ascii="Arial" w:eastAsia="Arial" w:hAnsi="Arial" w:cs="Arial"/>
          <w:sz w:val="22"/>
          <w:szCs w:val="22"/>
        </w:rPr>
        <w:t xml:space="preserve"> </w:t>
      </w:r>
      <w:r w:rsidRPr="00C570E4">
        <w:rPr>
          <w:rFonts w:ascii="Arial" w:hAnsi="Arial" w:cs="Arial"/>
          <w:sz w:val="22"/>
          <w:szCs w:val="22"/>
        </w:rPr>
        <w:t>dans</w:t>
      </w:r>
      <w:r w:rsidRPr="00C570E4">
        <w:rPr>
          <w:rFonts w:ascii="Arial" w:eastAsia="Arial" w:hAnsi="Arial" w:cs="Arial"/>
          <w:sz w:val="22"/>
          <w:szCs w:val="22"/>
        </w:rPr>
        <w:t xml:space="preserve"> </w:t>
      </w:r>
      <w:r w:rsidRPr="00C570E4">
        <w:rPr>
          <w:rFonts w:ascii="Arial" w:hAnsi="Arial" w:cs="Arial"/>
          <w:sz w:val="22"/>
          <w:szCs w:val="22"/>
        </w:rPr>
        <w:t>les</w:t>
      </w:r>
      <w:r w:rsidRPr="00C570E4">
        <w:rPr>
          <w:rFonts w:ascii="Arial" w:eastAsia="Arial" w:hAnsi="Arial" w:cs="Arial"/>
          <w:sz w:val="22"/>
          <w:szCs w:val="22"/>
        </w:rPr>
        <w:t xml:space="preserve"> </w:t>
      </w:r>
      <w:r w:rsidRPr="00C570E4">
        <w:rPr>
          <w:rFonts w:ascii="Arial" w:hAnsi="Arial" w:cs="Arial"/>
          <w:sz w:val="22"/>
          <w:szCs w:val="22"/>
        </w:rPr>
        <w:t>conditions</w:t>
      </w:r>
      <w:r w:rsidRPr="00C570E4">
        <w:rPr>
          <w:rFonts w:ascii="Arial" w:eastAsia="Arial" w:hAnsi="Arial" w:cs="Arial"/>
          <w:sz w:val="22"/>
          <w:szCs w:val="22"/>
        </w:rPr>
        <w:t xml:space="preserve"> </w:t>
      </w:r>
      <w:r w:rsidRPr="00C570E4">
        <w:rPr>
          <w:rFonts w:ascii="Arial" w:hAnsi="Arial" w:cs="Arial"/>
          <w:sz w:val="22"/>
          <w:szCs w:val="22"/>
        </w:rPr>
        <w:t>stipulées</w:t>
      </w:r>
      <w:r w:rsidRPr="00C570E4">
        <w:rPr>
          <w:rFonts w:ascii="Arial" w:eastAsia="Arial" w:hAnsi="Arial" w:cs="Arial"/>
          <w:sz w:val="22"/>
          <w:szCs w:val="22"/>
        </w:rPr>
        <w:t xml:space="preserve"> </w:t>
      </w:r>
      <w:r w:rsidRPr="00C570E4">
        <w:rPr>
          <w:rFonts w:ascii="Arial" w:hAnsi="Arial" w:cs="Arial"/>
          <w:sz w:val="22"/>
          <w:szCs w:val="22"/>
        </w:rPr>
        <w:t>au</w:t>
      </w:r>
      <w:r w:rsidRPr="00C570E4">
        <w:rPr>
          <w:rFonts w:ascii="Arial" w:eastAsia="Arial" w:hAnsi="Arial" w:cs="Arial"/>
          <w:sz w:val="22"/>
          <w:szCs w:val="22"/>
        </w:rPr>
        <w:t xml:space="preserve"> </w:t>
      </w:r>
      <w:r w:rsidRPr="00C570E4">
        <w:rPr>
          <w:rFonts w:ascii="Arial" w:hAnsi="Arial" w:cs="Arial"/>
          <w:sz w:val="22"/>
          <w:szCs w:val="22"/>
        </w:rPr>
        <w:t>présent</w:t>
      </w:r>
      <w:r w:rsidRPr="00C570E4">
        <w:rPr>
          <w:rFonts w:ascii="Arial" w:eastAsia="Arial" w:hAnsi="Arial" w:cs="Arial"/>
          <w:sz w:val="22"/>
          <w:szCs w:val="22"/>
        </w:rPr>
        <w:t xml:space="preserve"> </w:t>
      </w:r>
      <w:r w:rsidRPr="00C570E4">
        <w:rPr>
          <w:rFonts w:ascii="Arial" w:hAnsi="Arial" w:cs="Arial"/>
          <w:sz w:val="22"/>
          <w:szCs w:val="22"/>
        </w:rPr>
        <w:t>marché.</w:t>
      </w:r>
      <w:r w:rsidR="00C570E4">
        <w:rPr>
          <w:rFonts w:ascii="Arial" w:hAnsi="Arial" w:cs="Arial"/>
          <w:sz w:val="22"/>
          <w:szCs w:val="22"/>
          <w:lang w:val="fr-FR"/>
        </w:rPr>
        <w:t xml:space="preserve"> </w:t>
      </w:r>
      <w:r w:rsidRPr="00C570E4">
        <w:rPr>
          <w:rFonts w:ascii="Arial" w:hAnsi="Arial" w:cs="Arial"/>
          <w:sz w:val="22"/>
          <w:szCs w:val="22"/>
        </w:rPr>
        <w:t>Sont</w:t>
      </w:r>
      <w:r w:rsidRPr="00C570E4">
        <w:rPr>
          <w:rFonts w:ascii="Arial" w:eastAsia="Arial" w:hAnsi="Arial" w:cs="Arial"/>
          <w:sz w:val="22"/>
          <w:szCs w:val="22"/>
        </w:rPr>
        <w:t xml:space="preserve"> </w:t>
      </w:r>
      <w:r w:rsidRPr="00C570E4">
        <w:rPr>
          <w:rFonts w:ascii="Arial" w:hAnsi="Arial" w:cs="Arial"/>
          <w:sz w:val="22"/>
          <w:szCs w:val="22"/>
        </w:rPr>
        <w:t>en</w:t>
      </w:r>
      <w:r w:rsidRPr="00C570E4">
        <w:rPr>
          <w:rFonts w:ascii="Arial" w:eastAsia="Arial" w:hAnsi="Arial" w:cs="Arial"/>
          <w:sz w:val="22"/>
          <w:szCs w:val="22"/>
        </w:rPr>
        <w:t xml:space="preserve"> </w:t>
      </w:r>
      <w:r w:rsidRPr="00C570E4">
        <w:rPr>
          <w:rFonts w:ascii="Arial" w:hAnsi="Arial" w:cs="Arial"/>
          <w:sz w:val="22"/>
          <w:szCs w:val="22"/>
        </w:rPr>
        <w:t>particulier</w:t>
      </w:r>
      <w:r w:rsidRPr="00C570E4">
        <w:rPr>
          <w:rFonts w:ascii="Arial" w:eastAsia="Arial" w:hAnsi="Arial" w:cs="Arial"/>
          <w:sz w:val="22"/>
          <w:szCs w:val="22"/>
        </w:rPr>
        <w:t xml:space="preserve"> </w:t>
      </w:r>
      <w:r w:rsidRPr="00C570E4">
        <w:rPr>
          <w:rFonts w:ascii="Arial" w:hAnsi="Arial" w:cs="Arial"/>
          <w:sz w:val="22"/>
          <w:szCs w:val="22"/>
        </w:rPr>
        <w:t>à</w:t>
      </w:r>
      <w:r w:rsidRPr="00C570E4">
        <w:rPr>
          <w:rFonts w:ascii="Arial" w:eastAsia="Arial" w:hAnsi="Arial" w:cs="Arial"/>
          <w:sz w:val="22"/>
          <w:szCs w:val="22"/>
        </w:rPr>
        <w:t xml:space="preserve"> </w:t>
      </w:r>
      <w:r w:rsidRPr="00C570E4">
        <w:rPr>
          <w:rFonts w:ascii="Arial" w:hAnsi="Arial" w:cs="Arial"/>
          <w:sz w:val="22"/>
          <w:szCs w:val="22"/>
        </w:rPr>
        <w:t>la</w:t>
      </w:r>
      <w:r w:rsidRPr="00C570E4">
        <w:rPr>
          <w:rFonts w:ascii="Arial" w:eastAsia="Arial" w:hAnsi="Arial" w:cs="Arial"/>
          <w:sz w:val="22"/>
          <w:szCs w:val="22"/>
        </w:rPr>
        <w:t xml:space="preserve"> </w:t>
      </w:r>
      <w:r w:rsidRPr="00C570E4">
        <w:rPr>
          <w:rFonts w:ascii="Arial" w:hAnsi="Arial" w:cs="Arial"/>
          <w:sz w:val="22"/>
          <w:szCs w:val="22"/>
        </w:rPr>
        <w:t>charge</w:t>
      </w:r>
      <w:r w:rsidRPr="00C570E4">
        <w:rPr>
          <w:rFonts w:ascii="Arial" w:eastAsia="Arial" w:hAnsi="Arial" w:cs="Arial"/>
          <w:sz w:val="22"/>
          <w:szCs w:val="22"/>
        </w:rPr>
        <w:t xml:space="preserve"> </w:t>
      </w:r>
      <w:r w:rsidRPr="00C570E4">
        <w:rPr>
          <w:rFonts w:ascii="Arial" w:hAnsi="Arial" w:cs="Arial"/>
          <w:sz w:val="22"/>
          <w:szCs w:val="22"/>
        </w:rPr>
        <w:t>du</w:t>
      </w:r>
      <w:r w:rsidRPr="00C570E4">
        <w:rPr>
          <w:rFonts w:ascii="Arial" w:eastAsia="Arial" w:hAnsi="Arial" w:cs="Arial"/>
          <w:sz w:val="22"/>
          <w:szCs w:val="22"/>
        </w:rPr>
        <w:t xml:space="preserve"> </w:t>
      </w:r>
      <w:r w:rsidRPr="00C570E4">
        <w:rPr>
          <w:rFonts w:ascii="Arial" w:hAnsi="Arial" w:cs="Arial"/>
          <w:sz w:val="22"/>
          <w:szCs w:val="22"/>
        </w:rPr>
        <w:t>prestataire,</w:t>
      </w:r>
      <w:r w:rsidRPr="00C570E4">
        <w:rPr>
          <w:rFonts w:ascii="Arial" w:eastAsia="Arial" w:hAnsi="Arial" w:cs="Arial"/>
          <w:sz w:val="22"/>
          <w:szCs w:val="22"/>
        </w:rPr>
        <w:t xml:space="preserve"> </w:t>
      </w:r>
      <w:r w:rsidRPr="00C570E4">
        <w:rPr>
          <w:rFonts w:ascii="Arial" w:hAnsi="Arial" w:cs="Arial"/>
          <w:sz w:val="22"/>
          <w:szCs w:val="22"/>
        </w:rPr>
        <w:t>les</w:t>
      </w:r>
      <w:r w:rsidRPr="00C570E4">
        <w:rPr>
          <w:rFonts w:ascii="Arial" w:eastAsia="Arial" w:hAnsi="Arial" w:cs="Arial"/>
          <w:sz w:val="22"/>
          <w:szCs w:val="22"/>
        </w:rPr>
        <w:t xml:space="preserve"> </w:t>
      </w:r>
      <w:r w:rsidRPr="00C570E4">
        <w:rPr>
          <w:rFonts w:ascii="Arial" w:hAnsi="Arial" w:cs="Arial"/>
          <w:sz w:val="22"/>
          <w:szCs w:val="22"/>
        </w:rPr>
        <w:t>frais</w:t>
      </w:r>
      <w:r w:rsidRPr="00C570E4">
        <w:rPr>
          <w:rFonts w:ascii="Arial" w:eastAsia="Arial" w:hAnsi="Arial" w:cs="Arial"/>
          <w:sz w:val="22"/>
          <w:szCs w:val="22"/>
        </w:rPr>
        <w:t xml:space="preserve"> </w:t>
      </w:r>
      <w:r w:rsidRPr="00C570E4">
        <w:rPr>
          <w:rFonts w:ascii="Arial" w:hAnsi="Arial" w:cs="Arial"/>
          <w:sz w:val="22"/>
          <w:szCs w:val="22"/>
        </w:rPr>
        <w:t>d</w:t>
      </w:r>
      <w:r w:rsidRPr="00C570E4">
        <w:rPr>
          <w:rFonts w:ascii="Arial" w:eastAsia="Arial" w:hAnsi="Arial" w:cs="Arial"/>
          <w:sz w:val="22"/>
          <w:szCs w:val="22"/>
        </w:rPr>
        <w:t>’</w:t>
      </w:r>
      <w:r w:rsidRPr="00C570E4">
        <w:rPr>
          <w:rFonts w:ascii="Arial" w:hAnsi="Arial" w:cs="Arial"/>
          <w:sz w:val="22"/>
          <w:szCs w:val="22"/>
        </w:rPr>
        <w:t>emballage,</w:t>
      </w:r>
      <w:r w:rsidRPr="00C570E4">
        <w:rPr>
          <w:rFonts w:ascii="Arial" w:eastAsia="Arial" w:hAnsi="Arial" w:cs="Arial"/>
          <w:sz w:val="22"/>
          <w:szCs w:val="22"/>
        </w:rPr>
        <w:t xml:space="preserve"> </w:t>
      </w:r>
      <w:r w:rsidRPr="00C570E4">
        <w:rPr>
          <w:rFonts w:ascii="Arial" w:hAnsi="Arial" w:cs="Arial"/>
          <w:sz w:val="22"/>
          <w:szCs w:val="22"/>
        </w:rPr>
        <w:t>de</w:t>
      </w:r>
      <w:r w:rsidRPr="00C570E4">
        <w:rPr>
          <w:rFonts w:ascii="Arial" w:eastAsia="Arial" w:hAnsi="Arial" w:cs="Arial"/>
          <w:sz w:val="22"/>
          <w:szCs w:val="22"/>
        </w:rPr>
        <w:t xml:space="preserve"> </w:t>
      </w:r>
      <w:r w:rsidRPr="00C570E4">
        <w:rPr>
          <w:rFonts w:ascii="Arial" w:hAnsi="Arial" w:cs="Arial"/>
          <w:sz w:val="22"/>
          <w:szCs w:val="22"/>
        </w:rPr>
        <w:t>conditionnement,</w:t>
      </w:r>
      <w:r w:rsidRPr="00C570E4">
        <w:rPr>
          <w:rFonts w:ascii="Arial" w:eastAsia="Arial" w:hAnsi="Arial" w:cs="Arial"/>
          <w:sz w:val="22"/>
          <w:szCs w:val="22"/>
        </w:rPr>
        <w:t xml:space="preserve"> </w:t>
      </w:r>
      <w:r w:rsidRPr="00C570E4">
        <w:rPr>
          <w:rFonts w:ascii="Arial" w:hAnsi="Arial" w:cs="Arial"/>
          <w:sz w:val="22"/>
          <w:szCs w:val="22"/>
        </w:rPr>
        <w:t>d</w:t>
      </w:r>
      <w:r w:rsidRPr="00C570E4">
        <w:rPr>
          <w:rFonts w:ascii="Arial" w:eastAsia="Arial" w:hAnsi="Arial" w:cs="Arial"/>
          <w:sz w:val="22"/>
          <w:szCs w:val="22"/>
        </w:rPr>
        <w:t>’</w:t>
      </w:r>
      <w:r w:rsidRPr="00C570E4">
        <w:rPr>
          <w:rFonts w:ascii="Arial" w:hAnsi="Arial" w:cs="Arial"/>
          <w:sz w:val="22"/>
          <w:szCs w:val="22"/>
        </w:rPr>
        <w:t>assurance</w:t>
      </w:r>
      <w:r w:rsidRPr="00C570E4">
        <w:rPr>
          <w:rFonts w:ascii="Arial" w:eastAsia="Arial" w:hAnsi="Arial" w:cs="Arial"/>
          <w:sz w:val="22"/>
          <w:szCs w:val="22"/>
        </w:rPr>
        <w:t xml:space="preserve"> </w:t>
      </w:r>
      <w:r w:rsidRPr="00C570E4">
        <w:rPr>
          <w:rFonts w:ascii="Arial" w:hAnsi="Arial" w:cs="Arial"/>
          <w:sz w:val="22"/>
          <w:szCs w:val="22"/>
        </w:rPr>
        <w:t>et</w:t>
      </w:r>
      <w:r w:rsidRPr="00C570E4">
        <w:rPr>
          <w:rFonts w:ascii="Arial" w:eastAsia="Arial" w:hAnsi="Arial" w:cs="Arial"/>
          <w:sz w:val="22"/>
          <w:szCs w:val="22"/>
        </w:rPr>
        <w:t xml:space="preserve"> </w:t>
      </w:r>
      <w:r w:rsidRPr="00C570E4">
        <w:rPr>
          <w:rFonts w:ascii="Arial" w:hAnsi="Arial" w:cs="Arial"/>
          <w:sz w:val="22"/>
          <w:szCs w:val="22"/>
        </w:rPr>
        <w:t>de</w:t>
      </w:r>
      <w:r w:rsidRPr="00C570E4">
        <w:rPr>
          <w:rFonts w:ascii="Arial" w:eastAsia="Arial" w:hAnsi="Arial" w:cs="Arial"/>
          <w:sz w:val="22"/>
          <w:szCs w:val="22"/>
        </w:rPr>
        <w:t xml:space="preserve"> </w:t>
      </w:r>
      <w:r w:rsidRPr="00C570E4">
        <w:rPr>
          <w:rFonts w:ascii="Arial" w:hAnsi="Arial" w:cs="Arial"/>
          <w:sz w:val="22"/>
          <w:szCs w:val="22"/>
        </w:rPr>
        <w:t>transport</w:t>
      </w:r>
      <w:r w:rsidRPr="00C570E4">
        <w:rPr>
          <w:rFonts w:ascii="Arial" w:eastAsia="Arial" w:hAnsi="Arial" w:cs="Arial"/>
          <w:sz w:val="22"/>
          <w:szCs w:val="22"/>
        </w:rPr>
        <w:t xml:space="preserve"> </w:t>
      </w:r>
      <w:r w:rsidRPr="00C570E4">
        <w:rPr>
          <w:rFonts w:ascii="Arial" w:hAnsi="Arial" w:cs="Arial"/>
          <w:sz w:val="22"/>
          <w:szCs w:val="22"/>
        </w:rPr>
        <w:t>jusqu</w:t>
      </w:r>
      <w:r w:rsidRPr="00C570E4">
        <w:rPr>
          <w:rFonts w:ascii="Arial" w:eastAsia="Arial" w:hAnsi="Arial" w:cs="Arial"/>
          <w:sz w:val="22"/>
          <w:szCs w:val="22"/>
        </w:rPr>
        <w:t>’</w:t>
      </w:r>
      <w:r w:rsidRPr="00C570E4">
        <w:rPr>
          <w:rFonts w:ascii="Arial" w:hAnsi="Arial" w:cs="Arial"/>
          <w:sz w:val="22"/>
          <w:szCs w:val="22"/>
        </w:rPr>
        <w:t>au</w:t>
      </w:r>
      <w:r w:rsidRPr="00C570E4">
        <w:rPr>
          <w:rFonts w:ascii="Arial" w:eastAsia="Arial" w:hAnsi="Arial" w:cs="Arial"/>
          <w:sz w:val="22"/>
          <w:szCs w:val="22"/>
        </w:rPr>
        <w:t xml:space="preserve"> </w:t>
      </w:r>
      <w:r w:rsidRPr="00C570E4">
        <w:rPr>
          <w:rFonts w:ascii="Arial" w:hAnsi="Arial" w:cs="Arial"/>
          <w:sz w:val="22"/>
          <w:szCs w:val="22"/>
        </w:rPr>
        <w:t>lieu</w:t>
      </w:r>
      <w:r w:rsidRPr="00C570E4">
        <w:rPr>
          <w:rFonts w:ascii="Arial" w:eastAsia="Arial" w:hAnsi="Arial" w:cs="Arial"/>
          <w:sz w:val="22"/>
          <w:szCs w:val="22"/>
        </w:rPr>
        <w:t xml:space="preserve"> </w:t>
      </w:r>
      <w:r w:rsidRPr="00C570E4">
        <w:rPr>
          <w:rFonts w:ascii="Arial" w:hAnsi="Arial" w:cs="Arial"/>
          <w:sz w:val="22"/>
          <w:szCs w:val="22"/>
        </w:rPr>
        <w:t>de</w:t>
      </w:r>
      <w:r w:rsidRPr="00C570E4">
        <w:rPr>
          <w:rFonts w:ascii="Arial" w:eastAsia="Arial" w:hAnsi="Arial" w:cs="Arial"/>
          <w:sz w:val="22"/>
          <w:szCs w:val="22"/>
        </w:rPr>
        <w:t xml:space="preserve"> </w:t>
      </w:r>
      <w:r w:rsidRPr="00C570E4">
        <w:rPr>
          <w:rFonts w:ascii="Arial" w:hAnsi="Arial" w:cs="Arial"/>
          <w:sz w:val="22"/>
          <w:szCs w:val="22"/>
        </w:rPr>
        <w:t>livraison.</w:t>
      </w:r>
    </w:p>
    <w:p w:rsidR="00C570E4" w:rsidRPr="00C570E4" w:rsidRDefault="00C570E4" w:rsidP="007568CA">
      <w:pPr>
        <w:pStyle w:val="Corpsdetexte"/>
        <w:spacing w:before="0"/>
        <w:ind w:firstLine="0"/>
        <w:rPr>
          <w:rFonts w:ascii="Arial" w:hAnsi="Arial" w:cs="Arial"/>
          <w:sz w:val="22"/>
          <w:szCs w:val="22"/>
        </w:rPr>
      </w:pPr>
    </w:p>
    <w:p w:rsidR="007A3565" w:rsidRPr="00C570E4" w:rsidRDefault="007A3565" w:rsidP="007568CA">
      <w:pPr>
        <w:pStyle w:val="Corpsdetexte"/>
        <w:spacing w:before="0"/>
        <w:ind w:firstLine="0"/>
        <w:rPr>
          <w:rFonts w:ascii="Arial" w:hAnsi="Arial" w:cs="Arial"/>
          <w:b/>
          <w:bCs/>
          <w:sz w:val="22"/>
          <w:szCs w:val="22"/>
          <w:u w:val="single"/>
        </w:rPr>
      </w:pPr>
      <w:r w:rsidRPr="00C570E4">
        <w:rPr>
          <w:rFonts w:ascii="Arial" w:hAnsi="Arial" w:cs="Arial"/>
          <w:sz w:val="22"/>
          <w:szCs w:val="22"/>
        </w:rPr>
        <w:t>Le</w:t>
      </w:r>
      <w:r w:rsidRPr="00C570E4">
        <w:rPr>
          <w:rFonts w:ascii="Arial" w:eastAsia="Arial" w:hAnsi="Arial" w:cs="Arial"/>
          <w:sz w:val="22"/>
          <w:szCs w:val="22"/>
        </w:rPr>
        <w:t xml:space="preserve"> </w:t>
      </w:r>
      <w:r w:rsidRPr="00C570E4">
        <w:rPr>
          <w:rFonts w:ascii="Arial" w:hAnsi="Arial" w:cs="Arial"/>
          <w:sz w:val="22"/>
          <w:szCs w:val="22"/>
        </w:rPr>
        <w:t>prix</w:t>
      </w:r>
      <w:r w:rsidRPr="00C570E4">
        <w:rPr>
          <w:rFonts w:ascii="Arial" w:eastAsia="Arial" w:hAnsi="Arial" w:cs="Arial"/>
          <w:sz w:val="22"/>
          <w:szCs w:val="22"/>
        </w:rPr>
        <w:t xml:space="preserve"> </w:t>
      </w:r>
      <w:r w:rsidRPr="00C570E4">
        <w:rPr>
          <w:rFonts w:ascii="Arial" w:hAnsi="Arial" w:cs="Arial"/>
          <w:sz w:val="22"/>
          <w:szCs w:val="22"/>
        </w:rPr>
        <w:t>TTC</w:t>
      </w:r>
      <w:r w:rsidRPr="00C570E4">
        <w:rPr>
          <w:rFonts w:ascii="Arial" w:eastAsia="Arial" w:hAnsi="Arial" w:cs="Arial"/>
          <w:sz w:val="22"/>
          <w:szCs w:val="22"/>
        </w:rPr>
        <w:t xml:space="preserve"> </w:t>
      </w:r>
      <w:r w:rsidRPr="00C570E4">
        <w:rPr>
          <w:rFonts w:ascii="Arial" w:hAnsi="Arial" w:cs="Arial"/>
          <w:sz w:val="22"/>
          <w:szCs w:val="22"/>
        </w:rPr>
        <w:t>est</w:t>
      </w:r>
      <w:r w:rsidRPr="00C570E4">
        <w:rPr>
          <w:rFonts w:ascii="Arial" w:eastAsia="Arial" w:hAnsi="Arial" w:cs="Arial"/>
          <w:sz w:val="22"/>
          <w:szCs w:val="22"/>
        </w:rPr>
        <w:t xml:space="preserve"> </w:t>
      </w:r>
      <w:r w:rsidRPr="00C570E4">
        <w:rPr>
          <w:rFonts w:ascii="Arial" w:hAnsi="Arial" w:cs="Arial"/>
          <w:sz w:val="22"/>
          <w:szCs w:val="22"/>
        </w:rPr>
        <w:t>réputé</w:t>
      </w:r>
      <w:r w:rsidRPr="00C570E4">
        <w:rPr>
          <w:rFonts w:ascii="Arial" w:eastAsia="Arial" w:hAnsi="Arial" w:cs="Arial"/>
          <w:sz w:val="22"/>
          <w:szCs w:val="22"/>
        </w:rPr>
        <w:t xml:space="preserve"> </w:t>
      </w:r>
      <w:r w:rsidRPr="00C570E4">
        <w:rPr>
          <w:rFonts w:ascii="Arial" w:hAnsi="Arial" w:cs="Arial"/>
          <w:sz w:val="22"/>
          <w:szCs w:val="22"/>
        </w:rPr>
        <w:t>comprendre</w:t>
      </w:r>
      <w:r w:rsidRPr="00C570E4">
        <w:rPr>
          <w:rFonts w:ascii="Arial" w:eastAsia="Arial" w:hAnsi="Arial" w:cs="Arial"/>
          <w:sz w:val="22"/>
          <w:szCs w:val="22"/>
        </w:rPr>
        <w:t xml:space="preserve"> </w:t>
      </w:r>
      <w:r w:rsidRPr="00C570E4">
        <w:rPr>
          <w:rFonts w:ascii="Arial" w:hAnsi="Arial" w:cs="Arial"/>
          <w:sz w:val="22"/>
          <w:szCs w:val="22"/>
        </w:rPr>
        <w:t>toutes</w:t>
      </w:r>
      <w:r w:rsidRPr="00C570E4">
        <w:rPr>
          <w:rFonts w:ascii="Arial" w:eastAsia="Arial" w:hAnsi="Arial" w:cs="Arial"/>
          <w:sz w:val="22"/>
          <w:szCs w:val="22"/>
        </w:rPr>
        <w:t xml:space="preserve"> </w:t>
      </w:r>
      <w:r w:rsidRPr="00C570E4">
        <w:rPr>
          <w:rFonts w:ascii="Arial" w:hAnsi="Arial" w:cs="Arial"/>
          <w:sz w:val="22"/>
          <w:szCs w:val="22"/>
        </w:rPr>
        <w:t>charges</w:t>
      </w:r>
      <w:r w:rsidRPr="00C570E4">
        <w:rPr>
          <w:rFonts w:ascii="Arial" w:eastAsia="Arial" w:hAnsi="Arial" w:cs="Arial"/>
          <w:sz w:val="22"/>
          <w:szCs w:val="22"/>
        </w:rPr>
        <w:t xml:space="preserve"> </w:t>
      </w:r>
      <w:r w:rsidRPr="00C570E4">
        <w:rPr>
          <w:rFonts w:ascii="Arial" w:hAnsi="Arial" w:cs="Arial"/>
          <w:sz w:val="22"/>
          <w:szCs w:val="22"/>
        </w:rPr>
        <w:t>fiscales,</w:t>
      </w:r>
      <w:r w:rsidRPr="00C570E4">
        <w:rPr>
          <w:rFonts w:ascii="Arial" w:eastAsia="Arial" w:hAnsi="Arial" w:cs="Arial"/>
          <w:sz w:val="22"/>
          <w:szCs w:val="22"/>
        </w:rPr>
        <w:t xml:space="preserve"> </w:t>
      </w:r>
      <w:r w:rsidRPr="00C570E4">
        <w:rPr>
          <w:rFonts w:ascii="Arial" w:hAnsi="Arial" w:cs="Arial"/>
          <w:sz w:val="22"/>
          <w:szCs w:val="22"/>
        </w:rPr>
        <w:t>parafiscales</w:t>
      </w:r>
      <w:r w:rsidRPr="00C570E4">
        <w:rPr>
          <w:rFonts w:ascii="Arial" w:eastAsia="Arial" w:hAnsi="Arial" w:cs="Arial"/>
          <w:sz w:val="22"/>
          <w:szCs w:val="22"/>
        </w:rPr>
        <w:t xml:space="preserve"> </w:t>
      </w:r>
      <w:r w:rsidRPr="00C570E4">
        <w:rPr>
          <w:rFonts w:ascii="Arial" w:hAnsi="Arial" w:cs="Arial"/>
          <w:sz w:val="22"/>
          <w:szCs w:val="22"/>
        </w:rPr>
        <w:t>ou</w:t>
      </w:r>
      <w:r w:rsidRPr="00C570E4">
        <w:rPr>
          <w:rFonts w:ascii="Arial" w:eastAsia="Arial" w:hAnsi="Arial" w:cs="Arial"/>
          <w:sz w:val="22"/>
          <w:szCs w:val="22"/>
        </w:rPr>
        <w:t xml:space="preserve"> </w:t>
      </w:r>
      <w:r w:rsidRPr="00C570E4">
        <w:rPr>
          <w:rFonts w:ascii="Arial" w:hAnsi="Arial" w:cs="Arial"/>
          <w:sz w:val="22"/>
          <w:szCs w:val="22"/>
        </w:rPr>
        <w:t>autres</w:t>
      </w:r>
      <w:r w:rsidRPr="00C570E4">
        <w:rPr>
          <w:rFonts w:ascii="Arial" w:eastAsia="Arial" w:hAnsi="Arial" w:cs="Arial"/>
          <w:sz w:val="22"/>
          <w:szCs w:val="22"/>
        </w:rPr>
        <w:t xml:space="preserve"> </w:t>
      </w:r>
      <w:r w:rsidRPr="00C570E4">
        <w:rPr>
          <w:rFonts w:ascii="Arial" w:hAnsi="Arial" w:cs="Arial"/>
          <w:sz w:val="22"/>
          <w:szCs w:val="22"/>
        </w:rPr>
        <w:t>frappant</w:t>
      </w:r>
      <w:r w:rsidRPr="00C570E4">
        <w:rPr>
          <w:rFonts w:ascii="Arial" w:eastAsia="Arial" w:hAnsi="Arial" w:cs="Arial"/>
          <w:sz w:val="22"/>
          <w:szCs w:val="22"/>
        </w:rPr>
        <w:t xml:space="preserve"> </w:t>
      </w:r>
      <w:r w:rsidRPr="00C570E4">
        <w:rPr>
          <w:rFonts w:ascii="Arial" w:hAnsi="Arial" w:cs="Arial"/>
          <w:sz w:val="22"/>
          <w:szCs w:val="22"/>
        </w:rPr>
        <w:t>obligatoirement</w:t>
      </w:r>
      <w:r w:rsidRPr="00C570E4">
        <w:rPr>
          <w:rFonts w:ascii="Arial" w:eastAsia="Arial" w:hAnsi="Arial" w:cs="Arial"/>
          <w:sz w:val="22"/>
          <w:szCs w:val="22"/>
        </w:rPr>
        <w:t xml:space="preserve"> </w:t>
      </w:r>
      <w:r w:rsidRPr="00C570E4">
        <w:rPr>
          <w:rFonts w:ascii="Arial" w:hAnsi="Arial" w:cs="Arial"/>
          <w:sz w:val="22"/>
          <w:szCs w:val="22"/>
        </w:rPr>
        <w:t>la</w:t>
      </w:r>
      <w:r w:rsidRPr="00C570E4">
        <w:rPr>
          <w:rFonts w:ascii="Arial" w:eastAsia="Arial" w:hAnsi="Arial" w:cs="Arial"/>
          <w:sz w:val="22"/>
          <w:szCs w:val="22"/>
        </w:rPr>
        <w:t xml:space="preserve"> </w:t>
      </w:r>
      <w:r w:rsidRPr="00C570E4">
        <w:rPr>
          <w:rFonts w:ascii="Arial" w:hAnsi="Arial" w:cs="Arial"/>
          <w:sz w:val="22"/>
          <w:szCs w:val="22"/>
        </w:rPr>
        <w:t>prestation.</w:t>
      </w:r>
    </w:p>
    <w:p w:rsidR="001E3234" w:rsidRPr="00C570E4" w:rsidRDefault="001E3234" w:rsidP="007568CA">
      <w:pPr>
        <w:pStyle w:val="Corpsdetexte"/>
        <w:spacing w:before="0"/>
        <w:ind w:firstLine="0"/>
        <w:rPr>
          <w:rFonts w:ascii="Arial" w:hAnsi="Arial" w:cs="Arial"/>
          <w:sz w:val="22"/>
          <w:szCs w:val="22"/>
        </w:rPr>
      </w:pPr>
    </w:p>
    <w:p w:rsidR="00781CAA" w:rsidRPr="00BA1582" w:rsidRDefault="00781CAA" w:rsidP="007568CA">
      <w:pPr>
        <w:suppressAutoHyphens w:val="0"/>
        <w:autoSpaceDE w:val="0"/>
        <w:autoSpaceDN w:val="0"/>
        <w:adjustRightInd w:val="0"/>
        <w:rPr>
          <w:rFonts w:ascii="Arial" w:hAnsi="Arial" w:cs="Arial"/>
          <w:b/>
          <w:bCs/>
          <w:sz w:val="28"/>
          <w:szCs w:val="28"/>
          <w:u w:val="single"/>
        </w:rPr>
      </w:pPr>
      <w:r w:rsidRPr="00BA1582">
        <w:rPr>
          <w:rFonts w:ascii="Arial" w:hAnsi="Arial" w:cs="Arial"/>
          <w:b/>
          <w:bCs/>
          <w:sz w:val="28"/>
          <w:szCs w:val="28"/>
          <w:u w:val="single"/>
        </w:rPr>
        <w:t xml:space="preserve">Article </w:t>
      </w:r>
      <w:r w:rsidR="00BA1582">
        <w:rPr>
          <w:rFonts w:ascii="Arial" w:hAnsi="Arial" w:cs="Arial"/>
          <w:b/>
          <w:bCs/>
          <w:sz w:val="28"/>
          <w:szCs w:val="28"/>
          <w:u w:val="single"/>
        </w:rPr>
        <w:t>8</w:t>
      </w:r>
      <w:r w:rsidRPr="00BA1582">
        <w:rPr>
          <w:rFonts w:ascii="Arial" w:hAnsi="Arial" w:cs="Arial"/>
          <w:b/>
          <w:bCs/>
          <w:sz w:val="28"/>
          <w:szCs w:val="28"/>
          <w:u w:val="single"/>
        </w:rPr>
        <w:t xml:space="preserve"> – Avance et acompte</w:t>
      </w:r>
    </w:p>
    <w:p w:rsidR="00781CAA" w:rsidRPr="00C570E4" w:rsidRDefault="00781CAA" w:rsidP="00C570E4">
      <w:pPr>
        <w:suppressAutoHyphens w:val="0"/>
        <w:autoSpaceDE w:val="0"/>
        <w:autoSpaceDN w:val="0"/>
        <w:adjustRightInd w:val="0"/>
        <w:jc w:val="both"/>
        <w:rPr>
          <w:rFonts w:ascii="Arial" w:hAnsi="Arial" w:cs="Arial"/>
          <w:b/>
          <w:bCs/>
          <w:sz w:val="22"/>
          <w:szCs w:val="22"/>
        </w:rPr>
      </w:pPr>
    </w:p>
    <w:p w:rsidR="00781CAA" w:rsidRPr="00C7143F" w:rsidRDefault="00BA1582"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8</w:t>
      </w:r>
      <w:r w:rsidR="00781CAA" w:rsidRPr="00C7143F">
        <w:rPr>
          <w:rFonts w:ascii="Arial" w:hAnsi="Arial" w:cs="Arial"/>
          <w:spacing w:val="-2"/>
          <w:sz w:val="24"/>
          <w:szCs w:val="24"/>
        </w:rPr>
        <w:t xml:space="preserve">.1 </w:t>
      </w:r>
      <w:r w:rsidR="00A960BE" w:rsidRPr="00C7143F">
        <w:rPr>
          <w:rFonts w:ascii="Arial" w:hAnsi="Arial" w:cs="Arial"/>
          <w:spacing w:val="-2"/>
          <w:sz w:val="24"/>
          <w:szCs w:val="24"/>
        </w:rPr>
        <w:t xml:space="preserve">- </w:t>
      </w:r>
      <w:r w:rsidR="00781CAA" w:rsidRPr="00C7143F">
        <w:rPr>
          <w:rFonts w:ascii="Arial" w:hAnsi="Arial" w:cs="Arial"/>
          <w:spacing w:val="-2"/>
          <w:sz w:val="24"/>
          <w:szCs w:val="24"/>
        </w:rPr>
        <w:t>Avance</w:t>
      </w:r>
    </w:p>
    <w:p w:rsidR="00781CAA" w:rsidRPr="00C570E4" w:rsidRDefault="00781CAA" w:rsidP="00C570E4">
      <w:pPr>
        <w:suppressAutoHyphens w:val="0"/>
        <w:autoSpaceDE w:val="0"/>
        <w:autoSpaceDN w:val="0"/>
        <w:adjustRightInd w:val="0"/>
        <w:jc w:val="both"/>
        <w:rPr>
          <w:rFonts w:ascii="Arial" w:hAnsi="Arial" w:cs="Arial"/>
          <w:b/>
          <w:sz w:val="22"/>
          <w:szCs w:val="22"/>
        </w:rPr>
      </w:pPr>
    </w:p>
    <w:p w:rsidR="00781CAA" w:rsidRDefault="00781CAA" w:rsidP="00C570E4">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Sauf renonciation expresse du titulaire à l’article 1</w:t>
      </w:r>
      <w:r w:rsidR="00FF668E" w:rsidRPr="00C570E4">
        <w:rPr>
          <w:rFonts w:ascii="Arial" w:hAnsi="Arial" w:cs="Arial"/>
          <w:sz w:val="22"/>
          <w:szCs w:val="22"/>
        </w:rPr>
        <w:t>4</w:t>
      </w:r>
      <w:r w:rsidRPr="00C570E4">
        <w:rPr>
          <w:rFonts w:ascii="Arial" w:hAnsi="Arial" w:cs="Arial"/>
          <w:sz w:val="22"/>
          <w:szCs w:val="22"/>
        </w:rPr>
        <w:t xml:space="preserve"> du présent CCP</w:t>
      </w:r>
      <w:r w:rsidR="00C570E4">
        <w:rPr>
          <w:rFonts w:ascii="Arial" w:hAnsi="Arial" w:cs="Arial"/>
          <w:sz w:val="22"/>
          <w:szCs w:val="22"/>
        </w:rPr>
        <w:t xml:space="preserve"> valant acte d’engagement</w:t>
      </w:r>
      <w:r w:rsidRPr="00C570E4">
        <w:rPr>
          <w:rFonts w:ascii="Arial" w:hAnsi="Arial" w:cs="Arial"/>
          <w:sz w:val="22"/>
          <w:szCs w:val="22"/>
        </w:rPr>
        <w:t>, une avance lui est accordée en une seule fois</w:t>
      </w:r>
      <w:r w:rsidR="00083736" w:rsidRPr="00C570E4">
        <w:rPr>
          <w:rFonts w:ascii="Arial" w:hAnsi="Arial" w:cs="Arial"/>
          <w:sz w:val="22"/>
          <w:szCs w:val="22"/>
        </w:rPr>
        <w:t>.</w:t>
      </w:r>
    </w:p>
    <w:p w:rsidR="00C570E4" w:rsidRPr="00C570E4" w:rsidRDefault="00C570E4" w:rsidP="00C570E4">
      <w:pPr>
        <w:suppressAutoHyphens w:val="0"/>
        <w:autoSpaceDE w:val="0"/>
        <w:autoSpaceDN w:val="0"/>
        <w:adjustRightInd w:val="0"/>
        <w:jc w:val="both"/>
        <w:rPr>
          <w:rFonts w:ascii="Arial" w:hAnsi="Arial" w:cs="Arial"/>
          <w:i/>
          <w:sz w:val="22"/>
          <w:szCs w:val="22"/>
          <w:u w:val="single"/>
        </w:rPr>
      </w:pPr>
    </w:p>
    <w:p w:rsidR="001C7B19" w:rsidRDefault="00BC0A7E" w:rsidP="00C570E4">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 xml:space="preserve">Le montant de cette avance correspond à </w:t>
      </w:r>
      <w:r w:rsidR="0089658A" w:rsidRPr="00C570E4">
        <w:rPr>
          <w:rFonts w:ascii="Arial" w:hAnsi="Arial" w:cs="Arial"/>
          <w:sz w:val="22"/>
          <w:szCs w:val="22"/>
        </w:rPr>
        <w:t>3</w:t>
      </w:r>
      <w:r w:rsidR="00083736" w:rsidRPr="00C570E4">
        <w:rPr>
          <w:rFonts w:ascii="Arial" w:hAnsi="Arial" w:cs="Arial"/>
          <w:sz w:val="22"/>
          <w:szCs w:val="22"/>
        </w:rPr>
        <w:t>0</w:t>
      </w:r>
      <w:r w:rsidRPr="00C570E4">
        <w:rPr>
          <w:rFonts w:ascii="Arial" w:hAnsi="Arial" w:cs="Arial"/>
          <w:sz w:val="22"/>
          <w:szCs w:val="22"/>
        </w:rPr>
        <w:t>% du prix global et forfaitaire du marché</w:t>
      </w:r>
      <w:r w:rsidR="00083736" w:rsidRPr="00C570E4">
        <w:rPr>
          <w:rFonts w:ascii="Arial" w:hAnsi="Arial" w:cs="Arial"/>
          <w:sz w:val="22"/>
          <w:szCs w:val="22"/>
        </w:rPr>
        <w:t>.</w:t>
      </w:r>
    </w:p>
    <w:p w:rsidR="00C570E4" w:rsidRPr="00C570E4" w:rsidRDefault="00C570E4" w:rsidP="00C570E4">
      <w:pPr>
        <w:suppressAutoHyphens w:val="0"/>
        <w:autoSpaceDE w:val="0"/>
        <w:autoSpaceDN w:val="0"/>
        <w:adjustRightInd w:val="0"/>
        <w:jc w:val="both"/>
        <w:rPr>
          <w:rFonts w:ascii="Arial" w:hAnsi="Arial" w:cs="Arial"/>
          <w:sz w:val="22"/>
          <w:szCs w:val="22"/>
        </w:rPr>
      </w:pPr>
    </w:p>
    <w:p w:rsidR="006227BF" w:rsidRPr="00C570E4" w:rsidRDefault="006227BF" w:rsidP="00C570E4">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 xml:space="preserve">Le remboursement de cette avance s’opère dans les conditions fixées </w:t>
      </w:r>
      <w:r w:rsidR="005D22B9" w:rsidRPr="00C570E4">
        <w:rPr>
          <w:rFonts w:ascii="Arial" w:hAnsi="Arial" w:cs="Arial"/>
          <w:sz w:val="22"/>
          <w:szCs w:val="22"/>
        </w:rPr>
        <w:t>aux articles R2191-11 et R.2191-12 du Code de la Commande Publique</w:t>
      </w:r>
      <w:r w:rsidRPr="00C570E4">
        <w:rPr>
          <w:rFonts w:ascii="Arial" w:hAnsi="Arial" w:cs="Arial"/>
          <w:sz w:val="22"/>
          <w:szCs w:val="22"/>
        </w:rPr>
        <w:t xml:space="preserve">. </w:t>
      </w:r>
    </w:p>
    <w:p w:rsidR="00083736" w:rsidRPr="00C570E4" w:rsidRDefault="00083736" w:rsidP="00C570E4">
      <w:pPr>
        <w:suppressAutoHyphens w:val="0"/>
        <w:autoSpaceDE w:val="0"/>
        <w:autoSpaceDN w:val="0"/>
        <w:adjustRightInd w:val="0"/>
        <w:jc w:val="both"/>
        <w:rPr>
          <w:rFonts w:ascii="Arial" w:hAnsi="Arial" w:cs="Arial"/>
          <w:sz w:val="22"/>
          <w:szCs w:val="22"/>
        </w:rPr>
      </w:pPr>
    </w:p>
    <w:p w:rsidR="00C570E4" w:rsidRDefault="00C570E4">
      <w:pPr>
        <w:suppressAutoHyphens w:val="0"/>
        <w:rPr>
          <w:rFonts w:ascii="Arial" w:hAnsi="Arial" w:cs="Arial"/>
          <w:b/>
          <w:bCs/>
          <w:spacing w:val="-2"/>
          <w:sz w:val="24"/>
          <w:szCs w:val="24"/>
        </w:rPr>
      </w:pPr>
      <w:r>
        <w:rPr>
          <w:rFonts w:ascii="Arial" w:hAnsi="Arial" w:cs="Arial"/>
          <w:spacing w:val="-2"/>
          <w:sz w:val="24"/>
          <w:szCs w:val="24"/>
        </w:rPr>
        <w:br w:type="page"/>
      </w:r>
    </w:p>
    <w:p w:rsidR="00781CAA" w:rsidRPr="00C7143F" w:rsidRDefault="00BA1582"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lastRenderedPageBreak/>
        <w:t>8</w:t>
      </w:r>
      <w:r w:rsidR="00781CAA" w:rsidRPr="00C7143F">
        <w:rPr>
          <w:rFonts w:ascii="Arial" w:hAnsi="Arial" w:cs="Arial"/>
          <w:spacing w:val="-2"/>
          <w:sz w:val="24"/>
          <w:szCs w:val="24"/>
        </w:rPr>
        <w:t xml:space="preserve">.2 </w:t>
      </w:r>
      <w:r w:rsidR="00A960BE" w:rsidRPr="00C7143F">
        <w:rPr>
          <w:rFonts w:ascii="Arial" w:hAnsi="Arial" w:cs="Arial"/>
          <w:spacing w:val="-2"/>
          <w:sz w:val="24"/>
          <w:szCs w:val="24"/>
        </w:rPr>
        <w:t xml:space="preserve">- </w:t>
      </w:r>
      <w:r w:rsidR="00781CAA" w:rsidRPr="00C7143F">
        <w:rPr>
          <w:rFonts w:ascii="Arial" w:hAnsi="Arial" w:cs="Arial"/>
          <w:spacing w:val="-2"/>
          <w:sz w:val="24"/>
          <w:szCs w:val="24"/>
        </w:rPr>
        <w:t>Acomptes</w:t>
      </w:r>
    </w:p>
    <w:p w:rsidR="00781CAA" w:rsidRPr="00C570E4" w:rsidRDefault="00781CAA" w:rsidP="00C570E4">
      <w:pPr>
        <w:suppressAutoHyphens w:val="0"/>
        <w:autoSpaceDE w:val="0"/>
        <w:autoSpaceDN w:val="0"/>
        <w:adjustRightInd w:val="0"/>
        <w:jc w:val="both"/>
        <w:rPr>
          <w:rFonts w:ascii="Arial" w:hAnsi="Arial" w:cs="Arial"/>
          <w:b/>
          <w:bCs/>
          <w:sz w:val="22"/>
          <w:szCs w:val="22"/>
        </w:rPr>
      </w:pPr>
    </w:p>
    <w:p w:rsidR="003E0CA6" w:rsidRDefault="003E0CA6" w:rsidP="00C570E4">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 xml:space="preserve">Conformément à l’article </w:t>
      </w:r>
      <w:r w:rsidR="00C30856" w:rsidRPr="00C570E4">
        <w:rPr>
          <w:rFonts w:ascii="Arial" w:hAnsi="Arial" w:cs="Arial"/>
          <w:sz w:val="22"/>
          <w:szCs w:val="22"/>
        </w:rPr>
        <w:t xml:space="preserve">R2191-21 du Code de la Commande Publique, </w:t>
      </w:r>
      <w:r w:rsidRPr="00C570E4">
        <w:rPr>
          <w:rFonts w:ascii="Arial" w:hAnsi="Arial" w:cs="Arial"/>
          <w:sz w:val="22"/>
          <w:szCs w:val="22"/>
        </w:rPr>
        <w:t xml:space="preserve">le montant des acomptes correspond à la valeur des prestations auxquelles ils se rapportent. La périodicité du versement des acomptes est fixée au maximum à trois mois. </w:t>
      </w:r>
    </w:p>
    <w:p w:rsidR="00C570E4" w:rsidRPr="00C570E4" w:rsidRDefault="00C570E4" w:rsidP="00C570E4">
      <w:pPr>
        <w:suppressAutoHyphens w:val="0"/>
        <w:autoSpaceDE w:val="0"/>
        <w:autoSpaceDN w:val="0"/>
        <w:adjustRightInd w:val="0"/>
        <w:jc w:val="both"/>
        <w:rPr>
          <w:rFonts w:ascii="Arial" w:hAnsi="Arial" w:cs="Arial"/>
          <w:sz w:val="22"/>
          <w:szCs w:val="22"/>
        </w:rPr>
      </w:pPr>
    </w:p>
    <w:p w:rsidR="00A70509" w:rsidRPr="00C570E4" w:rsidRDefault="00F73B38" w:rsidP="00C570E4">
      <w:pPr>
        <w:suppressAutoHyphens w:val="0"/>
        <w:autoSpaceDE w:val="0"/>
        <w:autoSpaceDN w:val="0"/>
        <w:adjustRightInd w:val="0"/>
        <w:jc w:val="both"/>
        <w:rPr>
          <w:rFonts w:ascii="Arial" w:hAnsi="Arial" w:cs="Arial"/>
          <w:sz w:val="22"/>
          <w:szCs w:val="22"/>
        </w:rPr>
      </w:pPr>
      <w:r w:rsidRPr="00C570E4">
        <w:rPr>
          <w:rFonts w:ascii="Arial" w:hAnsi="Arial" w:cs="Arial"/>
          <w:sz w:val="22"/>
          <w:szCs w:val="22"/>
        </w:rPr>
        <w:t>Chaque acompte doit faire l’objet d’une demande de versement d’acompte qui devra faire mention des éléments listés à l’article 11.</w:t>
      </w:r>
      <w:r w:rsidR="00E80B02" w:rsidRPr="00C570E4">
        <w:rPr>
          <w:rFonts w:ascii="Arial" w:hAnsi="Arial" w:cs="Arial"/>
          <w:sz w:val="22"/>
          <w:szCs w:val="22"/>
        </w:rPr>
        <w:t>3</w:t>
      </w:r>
      <w:r w:rsidRPr="00C570E4">
        <w:rPr>
          <w:rFonts w:ascii="Arial" w:hAnsi="Arial" w:cs="Arial"/>
          <w:sz w:val="22"/>
          <w:szCs w:val="22"/>
        </w:rPr>
        <w:t xml:space="preserve"> du </w:t>
      </w:r>
      <w:r w:rsidR="00A960BE" w:rsidRPr="00C570E4">
        <w:rPr>
          <w:rFonts w:ascii="Arial" w:hAnsi="Arial" w:cs="Arial"/>
          <w:sz w:val="22"/>
          <w:szCs w:val="22"/>
        </w:rPr>
        <w:t>CCAG-FCS</w:t>
      </w:r>
      <w:r w:rsidRPr="00C570E4">
        <w:rPr>
          <w:rFonts w:ascii="Arial" w:hAnsi="Arial" w:cs="Arial"/>
          <w:sz w:val="22"/>
          <w:szCs w:val="22"/>
        </w:rPr>
        <w:t xml:space="preserve">. Cette demande devra être remise à l’adresse indiquée à l’article </w:t>
      </w:r>
      <w:r w:rsidR="00BA1582" w:rsidRPr="00C570E4">
        <w:rPr>
          <w:rFonts w:ascii="Arial" w:hAnsi="Arial" w:cs="Arial"/>
          <w:sz w:val="22"/>
          <w:szCs w:val="22"/>
        </w:rPr>
        <w:t>9</w:t>
      </w:r>
      <w:r w:rsidR="003E0CA6" w:rsidRPr="00C570E4">
        <w:rPr>
          <w:rFonts w:ascii="Arial" w:hAnsi="Arial" w:cs="Arial"/>
          <w:sz w:val="22"/>
          <w:szCs w:val="22"/>
        </w:rPr>
        <w:t xml:space="preserve"> du présent CC</w:t>
      </w:r>
      <w:r w:rsidRPr="00C570E4">
        <w:rPr>
          <w:rFonts w:ascii="Arial" w:hAnsi="Arial" w:cs="Arial"/>
          <w:sz w:val="22"/>
          <w:szCs w:val="22"/>
        </w:rPr>
        <w:t>P après admission des prestations correspondant à la demande d'acompte.</w:t>
      </w:r>
    </w:p>
    <w:p w:rsidR="00A70509" w:rsidRPr="00C570E4" w:rsidRDefault="00A70509" w:rsidP="00C570E4">
      <w:pPr>
        <w:jc w:val="both"/>
        <w:rPr>
          <w:rFonts w:ascii="Arial" w:hAnsi="Arial" w:cs="Arial"/>
          <w:sz w:val="22"/>
          <w:szCs w:val="22"/>
        </w:rPr>
      </w:pPr>
    </w:p>
    <w:p w:rsidR="00BB4242" w:rsidRPr="00A70509" w:rsidRDefault="00BB4242" w:rsidP="007568CA">
      <w:pPr>
        <w:pStyle w:val="Titre1"/>
        <w:numPr>
          <w:ilvl w:val="0"/>
          <w:numId w:val="0"/>
        </w:numPr>
        <w:spacing w:before="0"/>
        <w:jc w:val="both"/>
        <w:rPr>
          <w:rFonts w:ascii="Arial" w:hAnsi="Arial" w:cs="Arial"/>
          <w:u w:val="single"/>
        </w:rPr>
      </w:pPr>
      <w:r w:rsidRPr="00A70509">
        <w:rPr>
          <w:rFonts w:ascii="Arial" w:hAnsi="Arial" w:cs="Arial"/>
          <w:u w:val="single"/>
        </w:rPr>
        <w:t xml:space="preserve">Article </w:t>
      </w:r>
      <w:r w:rsidR="00BA1582">
        <w:rPr>
          <w:rFonts w:ascii="Arial" w:hAnsi="Arial" w:cs="Arial"/>
          <w:u w:val="single"/>
        </w:rPr>
        <w:t>9</w:t>
      </w:r>
      <w:r w:rsidRPr="00A70509">
        <w:rPr>
          <w:rFonts w:ascii="Arial" w:hAnsi="Arial" w:cs="Arial"/>
          <w:u w:val="single"/>
        </w:rPr>
        <w:t xml:space="preserve"> – Facturation</w:t>
      </w:r>
    </w:p>
    <w:p w:rsidR="00BB4242" w:rsidRPr="00C570E4" w:rsidRDefault="00BB4242" w:rsidP="00C570E4">
      <w:pPr>
        <w:jc w:val="both"/>
        <w:rPr>
          <w:rFonts w:ascii="Arial" w:hAnsi="Arial" w:cs="Arial"/>
          <w:sz w:val="22"/>
          <w:szCs w:val="22"/>
        </w:rPr>
      </w:pPr>
    </w:p>
    <w:p w:rsidR="00E2132C" w:rsidRDefault="00E2132C" w:rsidP="00C570E4">
      <w:pPr>
        <w:jc w:val="both"/>
        <w:rPr>
          <w:rFonts w:ascii="Arial" w:hAnsi="Arial" w:cs="Arial"/>
          <w:sz w:val="22"/>
          <w:szCs w:val="22"/>
        </w:rPr>
      </w:pPr>
      <w:r w:rsidRPr="00C570E4">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C570E4">
          <w:rPr>
            <w:rStyle w:val="Lienhypertexte"/>
            <w:rFonts w:ascii="Arial" w:hAnsi="Arial" w:cs="Arial"/>
            <w:sz w:val="22"/>
            <w:szCs w:val="22"/>
          </w:rPr>
          <w:t>https://chorus-pro.gouv.fr</w:t>
        </w:r>
      </w:hyperlink>
      <w:r w:rsidRPr="00C570E4">
        <w:rPr>
          <w:rFonts w:ascii="Arial" w:hAnsi="Arial" w:cs="Arial"/>
          <w:sz w:val="22"/>
          <w:szCs w:val="22"/>
        </w:rPr>
        <w:t>.</w:t>
      </w:r>
    </w:p>
    <w:p w:rsidR="00C570E4" w:rsidRPr="00C570E4" w:rsidRDefault="00C570E4" w:rsidP="00C570E4">
      <w:pPr>
        <w:jc w:val="both"/>
        <w:rPr>
          <w:rFonts w:ascii="Arial" w:hAnsi="Arial" w:cs="Arial"/>
          <w:sz w:val="22"/>
          <w:szCs w:val="22"/>
        </w:rPr>
      </w:pPr>
    </w:p>
    <w:p w:rsidR="00E2132C" w:rsidRDefault="00E2132C" w:rsidP="00C570E4">
      <w:pPr>
        <w:jc w:val="both"/>
        <w:rPr>
          <w:rFonts w:ascii="Arial" w:hAnsi="Arial" w:cs="Arial"/>
          <w:sz w:val="22"/>
          <w:szCs w:val="22"/>
        </w:rPr>
      </w:pPr>
      <w:r w:rsidRPr="00C570E4">
        <w:rPr>
          <w:rFonts w:ascii="Arial" w:hAnsi="Arial" w:cs="Arial"/>
          <w:sz w:val="22"/>
          <w:szCs w:val="22"/>
        </w:rPr>
        <w:t xml:space="preserve">L’utilisation de ce portail nécessitera la création d’un compte gratuit par le titulaire afin de pouvoir y importer les factures au format </w:t>
      </w:r>
      <w:proofErr w:type="spellStart"/>
      <w:r w:rsidRPr="00C570E4">
        <w:rPr>
          <w:rFonts w:ascii="Arial" w:hAnsi="Arial" w:cs="Arial"/>
          <w:sz w:val="22"/>
          <w:szCs w:val="22"/>
        </w:rPr>
        <w:t>pdf</w:t>
      </w:r>
      <w:proofErr w:type="spellEnd"/>
      <w:r w:rsidRPr="00C570E4">
        <w:rPr>
          <w:rFonts w:ascii="Arial" w:hAnsi="Arial" w:cs="Arial"/>
          <w:sz w:val="22"/>
          <w:szCs w:val="22"/>
        </w:rPr>
        <w:t>.</w:t>
      </w:r>
    </w:p>
    <w:p w:rsidR="00C570E4" w:rsidRPr="00C570E4" w:rsidRDefault="00C570E4" w:rsidP="00C570E4">
      <w:pPr>
        <w:jc w:val="both"/>
        <w:rPr>
          <w:rFonts w:ascii="Arial" w:hAnsi="Arial" w:cs="Arial"/>
          <w:sz w:val="22"/>
          <w:szCs w:val="22"/>
        </w:rPr>
      </w:pPr>
    </w:p>
    <w:p w:rsidR="008140D0" w:rsidRDefault="008140D0" w:rsidP="00C570E4">
      <w:pPr>
        <w:jc w:val="both"/>
        <w:rPr>
          <w:rFonts w:ascii="Arial" w:hAnsi="Arial" w:cs="Arial"/>
          <w:sz w:val="22"/>
          <w:szCs w:val="22"/>
        </w:rPr>
      </w:pPr>
      <w:r w:rsidRPr="00C570E4">
        <w:rPr>
          <w:rFonts w:ascii="Arial" w:hAnsi="Arial" w:cs="Arial"/>
          <w:sz w:val="22"/>
          <w:szCs w:val="22"/>
        </w:rPr>
        <w:t xml:space="preserve">Les codes obligatoires à renseigner afin d’envoyer une facture à l’attention de l’Université de Lorraine via CHORUS PRO sont : </w:t>
      </w:r>
    </w:p>
    <w:p w:rsidR="00C570E4" w:rsidRPr="00C570E4" w:rsidRDefault="00C570E4" w:rsidP="00C570E4">
      <w:pPr>
        <w:jc w:val="both"/>
        <w:rPr>
          <w:rFonts w:ascii="Arial" w:hAnsi="Arial" w:cs="Arial"/>
          <w:sz w:val="22"/>
          <w:szCs w:val="22"/>
        </w:rPr>
      </w:pPr>
    </w:p>
    <w:p w:rsidR="008140D0" w:rsidRPr="00C570E4" w:rsidRDefault="008140D0" w:rsidP="00C570E4">
      <w:pPr>
        <w:jc w:val="both"/>
        <w:rPr>
          <w:rFonts w:ascii="Arial" w:hAnsi="Arial" w:cs="Arial"/>
          <w:sz w:val="22"/>
          <w:szCs w:val="22"/>
        </w:rPr>
      </w:pPr>
      <w:r w:rsidRPr="00C570E4">
        <w:rPr>
          <w:rFonts w:ascii="Arial" w:hAnsi="Arial" w:cs="Arial"/>
          <w:sz w:val="22"/>
          <w:szCs w:val="22"/>
          <w:u w:val="single"/>
        </w:rPr>
        <w:t>SIRET de l’Université de Lorraine</w:t>
      </w:r>
      <w:r w:rsidRPr="00C570E4">
        <w:rPr>
          <w:rFonts w:ascii="Arial" w:hAnsi="Arial" w:cs="Arial"/>
          <w:sz w:val="22"/>
          <w:szCs w:val="22"/>
        </w:rPr>
        <w:t xml:space="preserve"> : 130 015 506 00012</w:t>
      </w:r>
    </w:p>
    <w:p w:rsidR="008140D0" w:rsidRPr="00C570E4" w:rsidRDefault="008140D0" w:rsidP="00C570E4">
      <w:pPr>
        <w:jc w:val="both"/>
        <w:rPr>
          <w:rFonts w:ascii="Arial" w:hAnsi="Arial" w:cs="Arial"/>
          <w:sz w:val="22"/>
          <w:szCs w:val="22"/>
        </w:rPr>
      </w:pPr>
      <w:r w:rsidRPr="00C570E4">
        <w:rPr>
          <w:rFonts w:ascii="Arial" w:hAnsi="Arial" w:cs="Arial"/>
          <w:sz w:val="22"/>
          <w:szCs w:val="22"/>
          <w:u w:val="single"/>
        </w:rPr>
        <w:t>CODE SERVICE obligatoire</w:t>
      </w:r>
      <w:r w:rsidRPr="00C570E4">
        <w:rPr>
          <w:rFonts w:ascii="Arial" w:hAnsi="Arial" w:cs="Arial"/>
          <w:sz w:val="22"/>
          <w:szCs w:val="22"/>
        </w:rPr>
        <w:t xml:space="preserve"> : UL1AVECEJ</w:t>
      </w:r>
    </w:p>
    <w:p w:rsidR="00E2132C" w:rsidRPr="00C570E4" w:rsidRDefault="008140D0" w:rsidP="00C570E4">
      <w:pPr>
        <w:jc w:val="both"/>
        <w:rPr>
          <w:rFonts w:ascii="Arial" w:hAnsi="Arial" w:cs="Arial"/>
          <w:sz w:val="22"/>
          <w:szCs w:val="22"/>
        </w:rPr>
      </w:pPr>
      <w:r w:rsidRPr="00C570E4">
        <w:rPr>
          <w:rFonts w:ascii="Arial" w:hAnsi="Arial" w:cs="Arial"/>
          <w:sz w:val="22"/>
          <w:szCs w:val="22"/>
          <w:u w:val="single"/>
        </w:rPr>
        <w:t>Numéro d'Engagement juridique (EJ) obligatoire : n</w:t>
      </w:r>
      <w:r w:rsidR="00C570E4">
        <w:rPr>
          <w:rFonts w:ascii="Arial" w:hAnsi="Arial" w:cs="Arial"/>
          <w:sz w:val="22"/>
          <w:szCs w:val="22"/>
          <w:u w:val="single"/>
        </w:rPr>
        <w:t xml:space="preserve">° </w:t>
      </w:r>
      <w:r w:rsidRPr="00C570E4">
        <w:rPr>
          <w:rFonts w:ascii="Arial" w:hAnsi="Arial" w:cs="Arial"/>
          <w:sz w:val="22"/>
          <w:szCs w:val="22"/>
          <w:u w:val="single"/>
        </w:rPr>
        <w:t xml:space="preserve">bon de commande (4500 </w:t>
      </w:r>
      <w:proofErr w:type="gramStart"/>
      <w:r w:rsidRPr="00C570E4">
        <w:rPr>
          <w:rFonts w:ascii="Arial" w:hAnsi="Arial" w:cs="Arial"/>
          <w:sz w:val="22"/>
          <w:szCs w:val="22"/>
          <w:u w:val="single"/>
        </w:rPr>
        <w:t>suivi</w:t>
      </w:r>
      <w:proofErr w:type="gramEnd"/>
      <w:r w:rsidRPr="00C570E4">
        <w:rPr>
          <w:rFonts w:ascii="Arial" w:hAnsi="Arial" w:cs="Arial"/>
          <w:sz w:val="22"/>
          <w:szCs w:val="22"/>
          <w:u w:val="single"/>
        </w:rPr>
        <w:t xml:space="preserve"> de 6 chiffres).</w:t>
      </w:r>
      <w:r w:rsidR="00C570E4">
        <w:rPr>
          <w:rFonts w:ascii="Arial" w:hAnsi="Arial" w:cs="Arial"/>
          <w:sz w:val="22"/>
          <w:szCs w:val="22"/>
          <w:u w:val="single"/>
        </w:rPr>
        <w:br/>
      </w:r>
    </w:p>
    <w:p w:rsidR="00E2132C" w:rsidRPr="00C570E4" w:rsidRDefault="00E2132C" w:rsidP="00C570E4">
      <w:pPr>
        <w:jc w:val="both"/>
        <w:rPr>
          <w:rFonts w:ascii="Arial" w:hAnsi="Arial" w:cs="Arial"/>
          <w:b/>
          <w:bCs/>
          <w:sz w:val="22"/>
          <w:szCs w:val="22"/>
        </w:rPr>
      </w:pPr>
      <w:r w:rsidRPr="00C570E4">
        <w:rPr>
          <w:rFonts w:ascii="Arial" w:hAnsi="Arial" w:cs="Arial"/>
          <w:sz w:val="22"/>
          <w:szCs w:val="22"/>
        </w:rPr>
        <w:t>Par dérogation à l’article 11.</w:t>
      </w:r>
      <w:r w:rsidR="00E80B02" w:rsidRPr="00C570E4">
        <w:rPr>
          <w:rFonts w:ascii="Arial" w:hAnsi="Arial" w:cs="Arial"/>
          <w:sz w:val="22"/>
          <w:szCs w:val="22"/>
        </w:rPr>
        <w:t>3</w:t>
      </w:r>
      <w:r w:rsidRPr="00C570E4">
        <w:rPr>
          <w:rFonts w:ascii="Arial" w:hAnsi="Arial" w:cs="Arial"/>
          <w:sz w:val="22"/>
          <w:szCs w:val="22"/>
        </w:rPr>
        <w:t xml:space="preserve"> du CCAG-FCS, </w:t>
      </w:r>
      <w:r w:rsidRPr="00C570E4">
        <w:rPr>
          <w:rFonts w:ascii="Arial" w:hAnsi="Arial" w:cs="Arial"/>
          <w:b/>
          <w:bCs/>
          <w:sz w:val="22"/>
          <w:szCs w:val="22"/>
        </w:rPr>
        <w:t xml:space="preserve">la facture portera, outre les mentions </w:t>
      </w:r>
      <w:r w:rsidR="008140D0" w:rsidRPr="00C570E4">
        <w:rPr>
          <w:rFonts w:ascii="Arial" w:hAnsi="Arial" w:cs="Arial"/>
          <w:b/>
          <w:bCs/>
          <w:sz w:val="22"/>
          <w:szCs w:val="22"/>
        </w:rPr>
        <w:t>légales :</w:t>
      </w:r>
      <w:r w:rsidR="00C570E4">
        <w:rPr>
          <w:rFonts w:ascii="Arial" w:hAnsi="Arial" w:cs="Arial"/>
          <w:b/>
          <w:bCs/>
          <w:sz w:val="22"/>
          <w:szCs w:val="22"/>
        </w:rPr>
        <w:br/>
      </w:r>
    </w:p>
    <w:p w:rsidR="00E2132C" w:rsidRPr="00C570E4" w:rsidRDefault="00E2132C" w:rsidP="00C570E4">
      <w:pPr>
        <w:jc w:val="both"/>
        <w:rPr>
          <w:rFonts w:ascii="Arial" w:hAnsi="Arial" w:cs="Arial"/>
          <w:sz w:val="22"/>
          <w:szCs w:val="22"/>
        </w:rPr>
      </w:pPr>
      <w:r w:rsidRPr="00C570E4">
        <w:rPr>
          <w:rFonts w:ascii="Arial" w:hAnsi="Arial" w:cs="Arial"/>
          <w:sz w:val="22"/>
          <w:szCs w:val="22"/>
        </w:rPr>
        <w:t xml:space="preserve">Le numéro d'engagement (EJ) fourni par l'université, lors de la notification (qui commence par 4500 </w:t>
      </w:r>
      <w:proofErr w:type="gramStart"/>
      <w:r w:rsidRPr="00C570E4">
        <w:rPr>
          <w:rFonts w:ascii="Arial" w:hAnsi="Arial" w:cs="Arial"/>
          <w:sz w:val="22"/>
          <w:szCs w:val="22"/>
        </w:rPr>
        <w:t>suivi</w:t>
      </w:r>
      <w:proofErr w:type="gramEnd"/>
      <w:r w:rsidRPr="00C570E4">
        <w:rPr>
          <w:rFonts w:ascii="Arial" w:hAnsi="Arial" w:cs="Arial"/>
          <w:sz w:val="22"/>
          <w:szCs w:val="22"/>
        </w:rPr>
        <w:t xml:space="preserve"> de 6 chiffres).</w:t>
      </w:r>
    </w:p>
    <w:p w:rsidR="00E2132C" w:rsidRPr="00C570E4" w:rsidRDefault="00E2132C" w:rsidP="00C570E4">
      <w:pPr>
        <w:jc w:val="both"/>
        <w:rPr>
          <w:rFonts w:ascii="Arial" w:hAnsi="Arial" w:cs="Arial"/>
          <w:sz w:val="22"/>
          <w:szCs w:val="22"/>
        </w:rPr>
      </w:pPr>
    </w:p>
    <w:p w:rsidR="00E2132C" w:rsidRPr="00C570E4" w:rsidRDefault="00E2132C" w:rsidP="00C570E4">
      <w:pPr>
        <w:jc w:val="both"/>
        <w:rPr>
          <w:rFonts w:ascii="Arial" w:hAnsi="Arial" w:cs="Arial"/>
          <w:sz w:val="22"/>
          <w:szCs w:val="22"/>
          <w:u w:val="single"/>
        </w:rPr>
      </w:pPr>
      <w:r w:rsidRPr="00C570E4">
        <w:rPr>
          <w:rFonts w:ascii="Arial" w:hAnsi="Arial" w:cs="Arial"/>
          <w:sz w:val="22"/>
          <w:szCs w:val="22"/>
          <w:u w:val="single"/>
        </w:rPr>
        <w:t>Mentions légales d'une facture :</w:t>
      </w:r>
    </w:p>
    <w:p w:rsidR="000C3E85" w:rsidRDefault="007D3E3D" w:rsidP="00C570E4">
      <w:pPr>
        <w:jc w:val="both"/>
        <w:rPr>
          <w:rFonts w:ascii="Arial" w:hAnsi="Arial" w:cs="Arial"/>
          <w:sz w:val="22"/>
          <w:szCs w:val="22"/>
        </w:rPr>
      </w:pPr>
      <w:hyperlink r:id="rId11" w:history="1">
        <w:r w:rsidR="000C3E85" w:rsidRPr="00C570E4">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rsidR="00C570E4" w:rsidRPr="00C570E4" w:rsidRDefault="00C570E4" w:rsidP="00C570E4">
      <w:pPr>
        <w:jc w:val="both"/>
        <w:rPr>
          <w:rFonts w:ascii="Arial" w:hAnsi="Arial" w:cs="Arial"/>
          <w:sz w:val="22"/>
          <w:szCs w:val="22"/>
        </w:rPr>
      </w:pPr>
    </w:p>
    <w:p w:rsidR="000C3E85" w:rsidRPr="00C570E4" w:rsidRDefault="000C3E85" w:rsidP="00C570E4">
      <w:pPr>
        <w:pStyle w:val="Paragraphedeliste"/>
        <w:numPr>
          <w:ilvl w:val="0"/>
          <w:numId w:val="10"/>
        </w:numPr>
        <w:suppressAutoHyphens w:val="0"/>
        <w:ind w:left="567" w:hanging="283"/>
        <w:contextualSpacing/>
        <w:jc w:val="both"/>
        <w:rPr>
          <w:rFonts w:ascii="Arial" w:hAnsi="Arial" w:cs="Arial"/>
          <w:sz w:val="22"/>
          <w:szCs w:val="22"/>
        </w:rPr>
      </w:pPr>
      <w:r w:rsidRPr="00C570E4">
        <w:rPr>
          <w:rFonts w:ascii="Arial" w:hAnsi="Arial" w:cs="Arial"/>
          <w:sz w:val="22"/>
          <w:szCs w:val="22"/>
        </w:rPr>
        <w:t>Date d'émission de la facture</w:t>
      </w:r>
    </w:p>
    <w:p w:rsidR="000C3E85" w:rsidRPr="00C570E4" w:rsidRDefault="000C3E85" w:rsidP="00C570E4">
      <w:pPr>
        <w:pStyle w:val="Paragraphedeliste"/>
        <w:numPr>
          <w:ilvl w:val="0"/>
          <w:numId w:val="10"/>
        </w:numPr>
        <w:suppressAutoHyphens w:val="0"/>
        <w:ind w:left="567" w:hanging="283"/>
        <w:contextualSpacing/>
        <w:jc w:val="both"/>
        <w:rPr>
          <w:rFonts w:ascii="Arial" w:hAnsi="Arial" w:cs="Arial"/>
          <w:sz w:val="22"/>
          <w:szCs w:val="22"/>
        </w:rPr>
      </w:pPr>
      <w:r w:rsidRPr="00C570E4">
        <w:rPr>
          <w:rFonts w:ascii="Arial" w:hAnsi="Arial" w:cs="Arial"/>
          <w:sz w:val="22"/>
          <w:szCs w:val="22"/>
        </w:rPr>
        <w:t>Numérotation de la facture</w:t>
      </w:r>
    </w:p>
    <w:p w:rsidR="000C3E85" w:rsidRPr="00C570E4" w:rsidRDefault="000C3E85" w:rsidP="00C570E4">
      <w:pPr>
        <w:pStyle w:val="Paragraphedeliste"/>
        <w:numPr>
          <w:ilvl w:val="0"/>
          <w:numId w:val="10"/>
        </w:numPr>
        <w:suppressAutoHyphens w:val="0"/>
        <w:ind w:left="567" w:hanging="283"/>
        <w:contextualSpacing/>
        <w:jc w:val="both"/>
        <w:rPr>
          <w:rFonts w:ascii="Arial" w:hAnsi="Arial" w:cs="Arial"/>
          <w:sz w:val="22"/>
          <w:szCs w:val="22"/>
        </w:rPr>
      </w:pPr>
      <w:r w:rsidRPr="00C570E4">
        <w:rPr>
          <w:rFonts w:ascii="Arial" w:hAnsi="Arial" w:cs="Arial"/>
          <w:sz w:val="22"/>
          <w:szCs w:val="22"/>
        </w:rPr>
        <w:t>Date de la vente ou de la prestation de service</w:t>
      </w:r>
    </w:p>
    <w:p w:rsidR="000C3E85" w:rsidRPr="00C570E4" w:rsidRDefault="000C3E85" w:rsidP="00C570E4">
      <w:pPr>
        <w:pStyle w:val="Paragraphedeliste"/>
        <w:numPr>
          <w:ilvl w:val="0"/>
          <w:numId w:val="10"/>
        </w:numPr>
        <w:suppressAutoHyphens w:val="0"/>
        <w:ind w:left="567" w:hanging="283"/>
        <w:contextualSpacing/>
        <w:jc w:val="both"/>
        <w:rPr>
          <w:rFonts w:ascii="Arial" w:hAnsi="Arial" w:cs="Arial"/>
          <w:sz w:val="22"/>
          <w:szCs w:val="22"/>
        </w:rPr>
      </w:pPr>
      <w:r w:rsidRPr="00C570E4">
        <w:rPr>
          <w:rFonts w:ascii="Arial" w:hAnsi="Arial" w:cs="Arial"/>
          <w:sz w:val="22"/>
          <w:szCs w:val="22"/>
        </w:rPr>
        <w:t>Identité de l'acheteur (UL)</w:t>
      </w:r>
    </w:p>
    <w:p w:rsidR="000C3E85" w:rsidRPr="00C570E4" w:rsidRDefault="000C3E85" w:rsidP="00C570E4">
      <w:pPr>
        <w:pStyle w:val="Paragraphedeliste"/>
        <w:numPr>
          <w:ilvl w:val="0"/>
          <w:numId w:val="11"/>
        </w:numPr>
        <w:suppressAutoHyphens w:val="0"/>
        <w:ind w:left="567" w:hanging="283"/>
        <w:contextualSpacing/>
        <w:jc w:val="both"/>
        <w:rPr>
          <w:rFonts w:ascii="Arial" w:hAnsi="Arial" w:cs="Arial"/>
          <w:sz w:val="22"/>
          <w:szCs w:val="22"/>
        </w:rPr>
      </w:pPr>
      <w:r w:rsidRPr="00C570E4">
        <w:rPr>
          <w:rFonts w:ascii="Arial" w:hAnsi="Arial" w:cs="Arial"/>
          <w:sz w:val="22"/>
          <w:szCs w:val="22"/>
        </w:rPr>
        <w:t xml:space="preserve">Identité du vendeur ou prestataire dont dénomination sociale, numéro de RCS et SIREN  </w:t>
      </w:r>
    </w:p>
    <w:p w:rsidR="000C3E85" w:rsidRPr="00C570E4" w:rsidRDefault="000C3E85" w:rsidP="00C570E4">
      <w:pPr>
        <w:pStyle w:val="Paragraphedeliste"/>
        <w:numPr>
          <w:ilvl w:val="0"/>
          <w:numId w:val="11"/>
        </w:numPr>
        <w:suppressAutoHyphens w:val="0"/>
        <w:ind w:left="567" w:hanging="283"/>
        <w:contextualSpacing/>
        <w:jc w:val="both"/>
        <w:rPr>
          <w:rFonts w:ascii="Arial" w:hAnsi="Arial" w:cs="Arial"/>
          <w:sz w:val="22"/>
          <w:szCs w:val="22"/>
        </w:rPr>
      </w:pPr>
      <w:r w:rsidRPr="00C570E4">
        <w:rPr>
          <w:rFonts w:ascii="Arial" w:hAnsi="Arial" w:cs="Arial"/>
          <w:sz w:val="22"/>
          <w:szCs w:val="22"/>
        </w:rPr>
        <w:t>Adresse de livraison</w:t>
      </w:r>
    </w:p>
    <w:p w:rsidR="000C3E85" w:rsidRPr="00C570E4" w:rsidRDefault="000C3E85" w:rsidP="00C570E4">
      <w:pPr>
        <w:pStyle w:val="Paragraphedeliste"/>
        <w:numPr>
          <w:ilvl w:val="0"/>
          <w:numId w:val="11"/>
        </w:numPr>
        <w:suppressAutoHyphens w:val="0"/>
        <w:ind w:left="567" w:hanging="283"/>
        <w:contextualSpacing/>
        <w:jc w:val="both"/>
        <w:rPr>
          <w:rFonts w:ascii="Arial" w:hAnsi="Arial" w:cs="Arial"/>
          <w:sz w:val="22"/>
          <w:szCs w:val="22"/>
        </w:rPr>
      </w:pPr>
      <w:r w:rsidRPr="00C570E4">
        <w:rPr>
          <w:rFonts w:ascii="Arial" w:hAnsi="Arial" w:cs="Arial"/>
          <w:sz w:val="22"/>
          <w:szCs w:val="22"/>
        </w:rPr>
        <w:t>Adresse de facturation si elle est différente de celle de livraison</w:t>
      </w:r>
    </w:p>
    <w:p w:rsidR="000C3E85" w:rsidRPr="00C570E4" w:rsidRDefault="000C3E85" w:rsidP="00C570E4">
      <w:pPr>
        <w:pStyle w:val="Paragraphedeliste"/>
        <w:numPr>
          <w:ilvl w:val="0"/>
          <w:numId w:val="11"/>
        </w:numPr>
        <w:suppressAutoHyphens w:val="0"/>
        <w:ind w:left="567" w:hanging="283"/>
        <w:contextualSpacing/>
        <w:jc w:val="both"/>
        <w:rPr>
          <w:rFonts w:ascii="Arial" w:hAnsi="Arial" w:cs="Arial"/>
          <w:sz w:val="22"/>
          <w:szCs w:val="22"/>
        </w:rPr>
      </w:pPr>
      <w:r w:rsidRPr="00C570E4">
        <w:rPr>
          <w:rFonts w:ascii="Arial" w:hAnsi="Arial" w:cs="Arial"/>
          <w:sz w:val="22"/>
          <w:szCs w:val="22"/>
        </w:rPr>
        <w:t>Le numéro de bon de commande s’il a été préalablement émis par l’acheteur</w:t>
      </w:r>
    </w:p>
    <w:p w:rsidR="000C3E85" w:rsidRPr="00C570E4" w:rsidRDefault="007D3E3D" w:rsidP="00C570E4">
      <w:pPr>
        <w:pStyle w:val="Paragraphedeliste"/>
        <w:numPr>
          <w:ilvl w:val="0"/>
          <w:numId w:val="10"/>
        </w:numPr>
        <w:suppressAutoHyphens w:val="0"/>
        <w:ind w:left="567" w:hanging="283"/>
        <w:contextualSpacing/>
        <w:jc w:val="both"/>
        <w:rPr>
          <w:rFonts w:ascii="Arial" w:hAnsi="Arial" w:cs="Arial"/>
          <w:sz w:val="22"/>
          <w:szCs w:val="22"/>
        </w:rPr>
      </w:pPr>
      <w:hyperlink r:id="rId12" w:tgtFrame="_blank" w:history="1">
        <w:r w:rsidR="000C3E85" w:rsidRPr="00C570E4">
          <w:rPr>
            <w:rStyle w:val="Lienhypertexte"/>
            <w:rFonts w:ascii="Arial" w:hAnsi="Arial" w:cs="Arial"/>
            <w:sz w:val="22"/>
            <w:szCs w:val="22"/>
          </w:rPr>
          <w:t>Numéro individuel d'identification à la TVA</w:t>
        </w:r>
      </w:hyperlink>
      <w:r w:rsidR="000C3E85" w:rsidRPr="00C570E4">
        <w:rPr>
          <w:rFonts w:ascii="Arial" w:hAnsi="Arial" w:cs="Arial"/>
          <w:sz w:val="22"/>
          <w:szCs w:val="22"/>
        </w:rPr>
        <w:t xml:space="preserve"> du vendeur et du client professionnel, seulement si ce dernier est redevable de la TVA </w:t>
      </w:r>
    </w:p>
    <w:p w:rsidR="000C3E85" w:rsidRPr="00C570E4" w:rsidRDefault="000C3E85" w:rsidP="00C570E4">
      <w:pPr>
        <w:pStyle w:val="Paragraphedeliste"/>
        <w:numPr>
          <w:ilvl w:val="0"/>
          <w:numId w:val="10"/>
        </w:numPr>
        <w:suppressAutoHyphens w:val="0"/>
        <w:ind w:left="567" w:hanging="283"/>
        <w:contextualSpacing/>
        <w:jc w:val="both"/>
        <w:rPr>
          <w:rFonts w:ascii="Arial" w:hAnsi="Arial" w:cs="Arial"/>
          <w:sz w:val="22"/>
          <w:szCs w:val="22"/>
        </w:rPr>
      </w:pPr>
      <w:r w:rsidRPr="00C570E4">
        <w:rPr>
          <w:rFonts w:ascii="Arial" w:hAnsi="Arial" w:cs="Arial"/>
          <w:sz w:val="22"/>
          <w:szCs w:val="22"/>
        </w:rPr>
        <w:t>Désignation du produit ou de la prestation</w:t>
      </w:r>
    </w:p>
    <w:p w:rsidR="000C3E85" w:rsidRPr="00C570E4" w:rsidRDefault="000C3E85" w:rsidP="00C570E4">
      <w:pPr>
        <w:pStyle w:val="Paragraphedeliste"/>
        <w:numPr>
          <w:ilvl w:val="0"/>
          <w:numId w:val="10"/>
        </w:numPr>
        <w:suppressAutoHyphens w:val="0"/>
        <w:ind w:left="567" w:hanging="283"/>
        <w:contextualSpacing/>
        <w:jc w:val="both"/>
        <w:rPr>
          <w:rFonts w:ascii="Arial" w:hAnsi="Arial" w:cs="Arial"/>
          <w:sz w:val="22"/>
          <w:szCs w:val="22"/>
        </w:rPr>
      </w:pPr>
      <w:r w:rsidRPr="00C570E4">
        <w:rPr>
          <w:rFonts w:ascii="Arial" w:hAnsi="Arial" w:cs="Arial"/>
          <w:sz w:val="22"/>
          <w:szCs w:val="22"/>
        </w:rPr>
        <w:t>Décompte détaillé de chaque prestation et produit fourni</w:t>
      </w:r>
    </w:p>
    <w:p w:rsidR="000C3E85" w:rsidRPr="00C570E4" w:rsidRDefault="000C3E85" w:rsidP="00C570E4">
      <w:pPr>
        <w:pStyle w:val="Paragraphedeliste"/>
        <w:numPr>
          <w:ilvl w:val="0"/>
          <w:numId w:val="10"/>
        </w:numPr>
        <w:suppressAutoHyphens w:val="0"/>
        <w:ind w:left="567" w:hanging="283"/>
        <w:contextualSpacing/>
        <w:jc w:val="both"/>
        <w:rPr>
          <w:rFonts w:ascii="Arial" w:hAnsi="Arial" w:cs="Arial"/>
          <w:sz w:val="22"/>
          <w:szCs w:val="22"/>
        </w:rPr>
      </w:pPr>
      <w:r w:rsidRPr="00C570E4">
        <w:rPr>
          <w:rFonts w:ascii="Arial" w:hAnsi="Arial" w:cs="Arial"/>
          <w:sz w:val="22"/>
          <w:szCs w:val="22"/>
        </w:rPr>
        <w:t>Prix catalogue, majoration (frais de transport et emballage), Rabais remise ristourne éventuelles</w:t>
      </w:r>
    </w:p>
    <w:p w:rsidR="000C3E85" w:rsidRPr="00C570E4" w:rsidRDefault="007D3E3D" w:rsidP="00C570E4">
      <w:pPr>
        <w:pStyle w:val="Paragraphedeliste"/>
        <w:numPr>
          <w:ilvl w:val="0"/>
          <w:numId w:val="10"/>
        </w:numPr>
        <w:suppressAutoHyphens w:val="0"/>
        <w:ind w:left="567" w:hanging="283"/>
        <w:contextualSpacing/>
        <w:jc w:val="both"/>
        <w:rPr>
          <w:rFonts w:ascii="Arial" w:hAnsi="Arial" w:cs="Arial"/>
          <w:sz w:val="22"/>
          <w:szCs w:val="22"/>
        </w:rPr>
      </w:pPr>
      <w:hyperlink r:id="rId13" w:tgtFrame="_blank" w:history="1">
        <w:r w:rsidR="000C3E85" w:rsidRPr="00C570E4">
          <w:rPr>
            <w:rStyle w:val="Lienhypertexte"/>
            <w:rFonts w:ascii="Arial" w:hAnsi="Arial" w:cs="Arial"/>
            <w:sz w:val="22"/>
            <w:szCs w:val="22"/>
          </w:rPr>
          <w:t>Taux de TVA</w:t>
        </w:r>
      </w:hyperlink>
      <w:r w:rsidR="000C3E85" w:rsidRPr="00C570E4">
        <w:rPr>
          <w:rFonts w:ascii="Arial" w:hAnsi="Arial" w:cs="Arial"/>
          <w:sz w:val="22"/>
          <w:szCs w:val="22"/>
        </w:rPr>
        <w:t xml:space="preserve"> légalement applicable </w:t>
      </w:r>
    </w:p>
    <w:p w:rsidR="000C3E85" w:rsidRPr="00C570E4" w:rsidRDefault="000C3E85" w:rsidP="00C570E4">
      <w:pPr>
        <w:pStyle w:val="Paragraphedeliste"/>
        <w:numPr>
          <w:ilvl w:val="0"/>
          <w:numId w:val="10"/>
        </w:numPr>
        <w:suppressAutoHyphens w:val="0"/>
        <w:ind w:left="567" w:hanging="283"/>
        <w:contextualSpacing/>
        <w:jc w:val="both"/>
        <w:rPr>
          <w:rFonts w:ascii="Arial" w:hAnsi="Arial" w:cs="Arial"/>
          <w:sz w:val="22"/>
          <w:szCs w:val="22"/>
        </w:rPr>
      </w:pPr>
      <w:r w:rsidRPr="00C570E4">
        <w:rPr>
          <w:rFonts w:ascii="Arial" w:hAnsi="Arial" w:cs="Arial"/>
          <w:sz w:val="22"/>
          <w:szCs w:val="22"/>
        </w:rPr>
        <w:t>Montant total de la TVA correspondant</w:t>
      </w:r>
    </w:p>
    <w:p w:rsidR="000C3E85" w:rsidRPr="00C570E4" w:rsidRDefault="000C3E85" w:rsidP="00C570E4">
      <w:pPr>
        <w:pStyle w:val="Paragraphedeliste"/>
        <w:numPr>
          <w:ilvl w:val="0"/>
          <w:numId w:val="10"/>
        </w:numPr>
        <w:suppressAutoHyphens w:val="0"/>
        <w:ind w:left="567" w:hanging="283"/>
        <w:contextualSpacing/>
        <w:jc w:val="both"/>
        <w:rPr>
          <w:rFonts w:ascii="Arial" w:hAnsi="Arial" w:cs="Arial"/>
          <w:sz w:val="22"/>
          <w:szCs w:val="22"/>
        </w:rPr>
      </w:pPr>
      <w:r w:rsidRPr="00C570E4">
        <w:rPr>
          <w:rFonts w:ascii="Arial" w:hAnsi="Arial" w:cs="Arial"/>
          <w:sz w:val="22"/>
          <w:szCs w:val="22"/>
        </w:rPr>
        <w:t>Somme totale à payer hors taxe (HT) et toutes taxes comprises (TTC)</w:t>
      </w:r>
    </w:p>
    <w:p w:rsidR="000C3E85" w:rsidRPr="00C570E4" w:rsidRDefault="007D3E3D" w:rsidP="00C570E4">
      <w:pPr>
        <w:pStyle w:val="Paragraphedeliste"/>
        <w:numPr>
          <w:ilvl w:val="0"/>
          <w:numId w:val="10"/>
        </w:numPr>
        <w:suppressAutoHyphens w:val="0"/>
        <w:ind w:left="567" w:hanging="283"/>
        <w:contextualSpacing/>
        <w:jc w:val="both"/>
        <w:rPr>
          <w:rFonts w:ascii="Arial" w:hAnsi="Arial" w:cs="Arial"/>
          <w:sz w:val="22"/>
          <w:szCs w:val="22"/>
        </w:rPr>
      </w:pPr>
      <w:hyperlink r:id="rId14" w:tgtFrame="_blank" w:history="1">
        <w:r w:rsidR="000C3E85" w:rsidRPr="00C570E4">
          <w:rPr>
            <w:rStyle w:val="Lienhypertexte"/>
            <w:rFonts w:ascii="Arial" w:hAnsi="Arial" w:cs="Arial"/>
            <w:sz w:val="22"/>
            <w:szCs w:val="22"/>
          </w:rPr>
          <w:t>Date ou délai de paiement</w:t>
        </w:r>
      </w:hyperlink>
    </w:p>
    <w:p w:rsidR="00C570E4" w:rsidRDefault="00C570E4" w:rsidP="00C570E4">
      <w:pPr>
        <w:jc w:val="both"/>
        <w:rPr>
          <w:rFonts w:ascii="Arial" w:hAnsi="Arial" w:cs="Arial"/>
          <w:sz w:val="22"/>
          <w:szCs w:val="22"/>
        </w:rPr>
      </w:pPr>
    </w:p>
    <w:p w:rsidR="00885FE3" w:rsidRPr="00C570E4" w:rsidRDefault="00E2132C" w:rsidP="00C570E4">
      <w:pPr>
        <w:jc w:val="both"/>
        <w:rPr>
          <w:rFonts w:ascii="Arial" w:hAnsi="Arial" w:cs="Arial"/>
          <w:sz w:val="22"/>
          <w:szCs w:val="22"/>
        </w:rPr>
      </w:pPr>
      <w:r w:rsidRPr="00C570E4">
        <w:rPr>
          <w:rFonts w:ascii="Arial" w:hAnsi="Arial" w:cs="Arial"/>
          <w:sz w:val="22"/>
          <w:szCs w:val="22"/>
        </w:rPr>
        <w:lastRenderedPageBreak/>
        <w:t xml:space="preserve">Il est possible que le portail Chorus Portail Pro 2017 ne reconnaisse pas l’ensemble de ces informations lors de l’importation de la facture. Le titulaire s’assurera </w:t>
      </w:r>
      <w:r w:rsidR="00B6083D" w:rsidRPr="00C570E4">
        <w:rPr>
          <w:rFonts w:ascii="Arial" w:hAnsi="Arial" w:cs="Arial"/>
          <w:sz w:val="22"/>
          <w:szCs w:val="22"/>
        </w:rPr>
        <w:t>que les informations reconnues </w:t>
      </w:r>
      <w:r w:rsidRPr="00C570E4">
        <w:rPr>
          <w:rFonts w:ascii="Arial" w:hAnsi="Arial" w:cs="Arial"/>
          <w:sz w:val="22"/>
          <w:szCs w:val="22"/>
        </w:rPr>
        <w:t xml:space="preserve">par le portail sont justes et, le cas échéant, y apportera les modifications nécessaires. </w:t>
      </w:r>
      <w:r w:rsidR="00C570E4">
        <w:rPr>
          <w:rFonts w:ascii="Arial" w:hAnsi="Arial" w:cs="Arial"/>
          <w:sz w:val="22"/>
          <w:szCs w:val="22"/>
        </w:rPr>
        <w:br/>
      </w:r>
    </w:p>
    <w:p w:rsidR="00135DFF" w:rsidRPr="00C570E4" w:rsidRDefault="00135DFF" w:rsidP="00C570E4">
      <w:pPr>
        <w:jc w:val="both"/>
        <w:rPr>
          <w:rFonts w:ascii="Arial" w:hAnsi="Arial" w:cs="Arial"/>
          <w:sz w:val="22"/>
          <w:szCs w:val="22"/>
        </w:rPr>
      </w:pPr>
      <w:r w:rsidRPr="00C570E4">
        <w:rPr>
          <w:rFonts w:ascii="Arial" w:hAnsi="Arial" w:cs="Arial"/>
          <w:sz w:val="22"/>
          <w:szCs w:val="22"/>
        </w:rPr>
        <w:t xml:space="preserve">Tous renseignements relatifs à la facturation peuvent être envoyées par courriel à l’adresse : </w:t>
      </w:r>
      <w:r w:rsidR="00C570E4">
        <w:rPr>
          <w:rFonts w:ascii="Arial" w:hAnsi="Arial" w:cs="Arial"/>
          <w:sz w:val="22"/>
          <w:szCs w:val="22"/>
        </w:rPr>
        <w:br/>
      </w:r>
      <w:hyperlink r:id="rId15" w:history="1">
        <w:r w:rsidR="00C570E4" w:rsidRPr="00CD1266">
          <w:rPr>
            <w:rStyle w:val="Lienhypertexte"/>
            <w:rFonts w:ascii="Arial" w:hAnsi="Arial" w:cs="Arial"/>
            <w:sz w:val="22"/>
            <w:szCs w:val="22"/>
          </w:rPr>
          <w:t>ac-facturier@univ-lorraine.fr</w:t>
        </w:r>
      </w:hyperlink>
    </w:p>
    <w:p w:rsidR="00F548C2" w:rsidRPr="00C570E4" w:rsidRDefault="00F548C2" w:rsidP="00C570E4">
      <w:pPr>
        <w:pStyle w:val="Retraitcorpsdetexte"/>
        <w:rPr>
          <w:rFonts w:ascii="Arial" w:hAnsi="Arial" w:cs="Arial"/>
        </w:rPr>
      </w:pPr>
    </w:p>
    <w:p w:rsidR="00B30B34" w:rsidRPr="00A70509" w:rsidRDefault="00636794" w:rsidP="007568CA">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10</w:t>
      </w:r>
      <w:r w:rsidR="00B30B34" w:rsidRPr="00A70509">
        <w:rPr>
          <w:rFonts w:ascii="Arial" w:hAnsi="Arial" w:cs="Arial"/>
          <w:u w:val="single"/>
        </w:rPr>
        <w:t xml:space="preserve"> - Mode de règlement</w:t>
      </w:r>
    </w:p>
    <w:p w:rsidR="00C335BF" w:rsidRPr="00C570E4" w:rsidRDefault="00C335BF" w:rsidP="00C570E4">
      <w:pPr>
        <w:jc w:val="both"/>
        <w:rPr>
          <w:rFonts w:ascii="Arial" w:hAnsi="Arial" w:cs="Arial"/>
          <w:sz w:val="22"/>
          <w:szCs w:val="22"/>
        </w:rPr>
      </w:pPr>
    </w:p>
    <w:p w:rsidR="00C335BF" w:rsidRDefault="00C335BF" w:rsidP="00C570E4">
      <w:pPr>
        <w:pStyle w:val="Corpsdetexte"/>
        <w:spacing w:before="0"/>
        <w:ind w:firstLine="0"/>
        <w:rPr>
          <w:rFonts w:ascii="Arial" w:hAnsi="Arial" w:cs="Arial"/>
          <w:sz w:val="22"/>
          <w:szCs w:val="22"/>
          <w:lang w:val="fr-FR"/>
        </w:rPr>
      </w:pPr>
      <w:r w:rsidRPr="00C570E4">
        <w:rPr>
          <w:rFonts w:ascii="Arial" w:hAnsi="Arial" w:cs="Arial"/>
          <w:sz w:val="22"/>
          <w:szCs w:val="22"/>
        </w:rPr>
        <w:t>Le mode de règlement est le virement avec paiement à 30 jours maximum, dans les conditions fixées par le</w:t>
      </w:r>
      <w:r w:rsidR="00B509A2" w:rsidRPr="00C570E4">
        <w:rPr>
          <w:rFonts w:ascii="Arial" w:hAnsi="Arial" w:cs="Arial"/>
          <w:sz w:val="22"/>
          <w:szCs w:val="22"/>
          <w:lang w:val="fr-FR"/>
        </w:rPr>
        <w:t>s articles R2192-10</w:t>
      </w:r>
      <w:r w:rsidR="00DA78D3" w:rsidRPr="00C570E4">
        <w:rPr>
          <w:rFonts w:ascii="Arial" w:hAnsi="Arial" w:cs="Arial"/>
          <w:sz w:val="22"/>
          <w:szCs w:val="22"/>
          <w:lang w:val="fr-FR"/>
        </w:rPr>
        <w:t xml:space="preserve"> et suivants du </w:t>
      </w:r>
      <w:r w:rsidR="00B509A2" w:rsidRPr="00C570E4">
        <w:rPr>
          <w:rFonts w:ascii="Arial" w:hAnsi="Arial" w:cs="Arial"/>
          <w:sz w:val="22"/>
          <w:szCs w:val="22"/>
          <w:lang w:val="fr-FR"/>
        </w:rPr>
        <w:t>Code de la Commande Publique.</w:t>
      </w:r>
    </w:p>
    <w:p w:rsidR="00C570E4" w:rsidRPr="00C570E4" w:rsidRDefault="00C570E4" w:rsidP="00C570E4">
      <w:pPr>
        <w:pStyle w:val="Corpsdetexte"/>
        <w:spacing w:before="0"/>
        <w:ind w:firstLine="0"/>
        <w:rPr>
          <w:rFonts w:ascii="Arial" w:hAnsi="Arial" w:cs="Arial"/>
          <w:sz w:val="22"/>
          <w:szCs w:val="22"/>
          <w:lang w:val="fr-FR"/>
        </w:rPr>
      </w:pPr>
    </w:p>
    <w:p w:rsidR="00A70509" w:rsidRDefault="00C335BF" w:rsidP="00C570E4">
      <w:pPr>
        <w:pStyle w:val="Corpsdetexte"/>
        <w:spacing w:before="0"/>
        <w:ind w:firstLine="0"/>
        <w:rPr>
          <w:rFonts w:ascii="Arial" w:hAnsi="Arial" w:cs="Arial"/>
          <w:sz w:val="22"/>
          <w:szCs w:val="22"/>
        </w:rPr>
      </w:pPr>
      <w:r w:rsidRPr="00C570E4">
        <w:rPr>
          <w:rFonts w:ascii="Arial" w:hAnsi="Arial" w:cs="Arial"/>
          <w:sz w:val="22"/>
          <w:szCs w:val="22"/>
        </w:rPr>
        <w:t>La monnaie de compte du marché est la même pour toutes les parties prenantes : l’</w:t>
      </w:r>
      <w:r w:rsidR="00A70509" w:rsidRPr="00C570E4">
        <w:rPr>
          <w:rFonts w:ascii="Arial" w:hAnsi="Arial" w:cs="Arial"/>
          <w:sz w:val="22"/>
          <w:szCs w:val="22"/>
        </w:rPr>
        <w:t>E</w:t>
      </w:r>
      <w:r w:rsidRPr="00C570E4">
        <w:rPr>
          <w:rFonts w:ascii="Arial" w:hAnsi="Arial" w:cs="Arial"/>
          <w:sz w:val="22"/>
          <w:szCs w:val="22"/>
        </w:rPr>
        <w:t>uro.</w:t>
      </w:r>
    </w:p>
    <w:p w:rsidR="00C570E4" w:rsidRPr="00C570E4" w:rsidRDefault="00C570E4" w:rsidP="00C570E4">
      <w:pPr>
        <w:pStyle w:val="Corpsdetexte"/>
        <w:spacing w:before="0"/>
        <w:ind w:firstLine="0"/>
        <w:rPr>
          <w:rFonts w:ascii="Arial" w:hAnsi="Arial" w:cs="Arial"/>
          <w:sz w:val="22"/>
          <w:szCs w:val="22"/>
        </w:rPr>
      </w:pPr>
    </w:p>
    <w:p w:rsidR="00C335BF" w:rsidRDefault="00C335BF" w:rsidP="00C570E4">
      <w:pPr>
        <w:pStyle w:val="Corpsdetexte"/>
        <w:spacing w:before="0"/>
        <w:ind w:firstLine="0"/>
        <w:rPr>
          <w:rFonts w:ascii="Arial" w:hAnsi="Arial" w:cs="Arial"/>
          <w:sz w:val="22"/>
          <w:szCs w:val="22"/>
          <w:lang w:val="fr-FR"/>
        </w:rPr>
      </w:pPr>
      <w:r w:rsidRPr="00C570E4">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005E07FF" w:rsidRPr="00C570E4">
        <w:rPr>
          <w:rFonts w:ascii="Arial" w:hAnsi="Arial" w:cs="Arial"/>
          <w:sz w:val="22"/>
          <w:szCs w:val="22"/>
          <w:lang w:val="fr-FR"/>
        </w:rPr>
        <w:t>conformément à l’article L2192-13 du Code de la Commande Publique.</w:t>
      </w:r>
    </w:p>
    <w:p w:rsidR="00C570E4" w:rsidRPr="00C570E4" w:rsidRDefault="00C570E4" w:rsidP="00C570E4">
      <w:pPr>
        <w:pStyle w:val="Corpsdetexte"/>
        <w:spacing w:before="0"/>
        <w:ind w:firstLine="0"/>
        <w:rPr>
          <w:rFonts w:ascii="Arial" w:hAnsi="Arial" w:cs="Arial"/>
          <w:sz w:val="22"/>
          <w:szCs w:val="22"/>
          <w:lang w:val="fr-FR"/>
        </w:rPr>
      </w:pPr>
    </w:p>
    <w:p w:rsidR="000C4962" w:rsidRDefault="00C335BF" w:rsidP="00C570E4">
      <w:pPr>
        <w:pStyle w:val="Corpsdetexte"/>
        <w:spacing w:before="0"/>
        <w:ind w:firstLine="0"/>
        <w:rPr>
          <w:rFonts w:ascii="Arial" w:hAnsi="Arial" w:cs="Arial"/>
          <w:sz w:val="22"/>
          <w:szCs w:val="22"/>
        </w:rPr>
      </w:pPr>
      <w:r w:rsidRPr="00C570E4">
        <w:rPr>
          <w:rFonts w:ascii="Arial" w:hAnsi="Arial" w:cs="Arial"/>
          <w:sz w:val="22"/>
          <w:szCs w:val="22"/>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C570E4" w:rsidRPr="00C570E4" w:rsidRDefault="00C570E4" w:rsidP="00C570E4">
      <w:pPr>
        <w:pStyle w:val="Corpsdetexte"/>
        <w:spacing w:before="0"/>
        <w:ind w:firstLine="0"/>
        <w:rPr>
          <w:rFonts w:ascii="Arial" w:hAnsi="Arial" w:cs="Arial"/>
          <w:sz w:val="22"/>
          <w:szCs w:val="22"/>
        </w:rPr>
      </w:pPr>
    </w:p>
    <w:p w:rsidR="00C335BF" w:rsidRDefault="00C335BF" w:rsidP="00C570E4">
      <w:pPr>
        <w:pStyle w:val="Corpsdetexte"/>
        <w:spacing w:before="0"/>
        <w:ind w:firstLine="0"/>
        <w:rPr>
          <w:rFonts w:ascii="Arial" w:hAnsi="Arial" w:cs="Arial"/>
          <w:sz w:val="22"/>
          <w:szCs w:val="22"/>
        </w:rPr>
      </w:pPr>
      <w:r w:rsidRPr="00C570E4">
        <w:rPr>
          <w:rFonts w:ascii="Arial" w:hAnsi="Arial" w:cs="Arial"/>
          <w:sz w:val="22"/>
          <w:szCs w:val="22"/>
        </w:rPr>
        <w:t>Le montant de l'indemnité forfaitaire pour frais de recouvrement est fixé à 40 euros.</w:t>
      </w:r>
    </w:p>
    <w:p w:rsidR="00C570E4" w:rsidRPr="00C570E4" w:rsidRDefault="00C570E4" w:rsidP="00C570E4">
      <w:pPr>
        <w:pStyle w:val="Corpsdetexte"/>
        <w:spacing w:before="0"/>
        <w:ind w:firstLine="0"/>
        <w:rPr>
          <w:rFonts w:ascii="Arial" w:hAnsi="Arial" w:cs="Arial"/>
          <w:sz w:val="22"/>
          <w:szCs w:val="22"/>
        </w:rPr>
      </w:pPr>
    </w:p>
    <w:p w:rsidR="000C4962" w:rsidRDefault="00C335BF" w:rsidP="00C570E4">
      <w:pPr>
        <w:pStyle w:val="Corpsdetexte"/>
        <w:spacing w:before="0"/>
        <w:ind w:firstLine="0"/>
        <w:rPr>
          <w:rFonts w:ascii="Arial" w:hAnsi="Arial" w:cs="Arial"/>
          <w:sz w:val="22"/>
          <w:szCs w:val="22"/>
        </w:rPr>
      </w:pPr>
      <w:r w:rsidRPr="00C570E4">
        <w:rPr>
          <w:rFonts w:ascii="Arial" w:hAnsi="Arial" w:cs="Arial"/>
          <w:sz w:val="22"/>
          <w:szCs w:val="22"/>
        </w:rPr>
        <w:t>Les intérêts moratoires et l'indemnité forfaitaire pour frais de recouvrement sont payés dans un délai de quarante-cinq jours suivant la mise en paiement du principal.</w:t>
      </w:r>
    </w:p>
    <w:p w:rsidR="00C570E4" w:rsidRPr="00C570E4" w:rsidRDefault="00C570E4" w:rsidP="00C570E4">
      <w:pPr>
        <w:pStyle w:val="Corpsdetexte"/>
        <w:spacing w:before="0"/>
        <w:ind w:firstLine="0"/>
        <w:rPr>
          <w:rFonts w:ascii="Arial" w:hAnsi="Arial" w:cs="Arial"/>
          <w:sz w:val="22"/>
          <w:szCs w:val="22"/>
        </w:rPr>
      </w:pPr>
    </w:p>
    <w:p w:rsidR="00415728" w:rsidRDefault="00415728" w:rsidP="00C570E4">
      <w:pPr>
        <w:pStyle w:val="Retraitcorpsdetexte"/>
        <w:rPr>
          <w:rFonts w:ascii="Arial" w:hAnsi="Arial" w:cs="Arial"/>
        </w:rPr>
      </w:pPr>
      <w:r w:rsidRPr="00C570E4">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rsidR="00C570E4" w:rsidRPr="00C570E4" w:rsidRDefault="00C570E4" w:rsidP="00C570E4">
      <w:pPr>
        <w:pStyle w:val="Retraitcorpsdetexte"/>
        <w:rPr>
          <w:rFonts w:ascii="Arial" w:hAnsi="Arial" w:cs="Arial"/>
        </w:rPr>
      </w:pPr>
    </w:p>
    <w:p w:rsidR="00415728" w:rsidRPr="00C570E4" w:rsidRDefault="00415728" w:rsidP="00C570E4">
      <w:pPr>
        <w:pStyle w:val="Corpsdetexte"/>
        <w:tabs>
          <w:tab w:val="left" w:pos="720"/>
        </w:tabs>
        <w:spacing w:before="0"/>
        <w:ind w:firstLine="0"/>
        <w:rPr>
          <w:rFonts w:ascii="Arial" w:hAnsi="Arial" w:cs="Arial"/>
          <w:sz w:val="22"/>
          <w:szCs w:val="22"/>
        </w:rPr>
      </w:pPr>
      <w:r w:rsidRPr="00C570E4">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rsidR="00A70509" w:rsidRPr="00C570E4" w:rsidRDefault="00A70509" w:rsidP="00C570E4">
      <w:pPr>
        <w:pStyle w:val="Corpsdetexte"/>
        <w:widowControl/>
        <w:spacing w:before="0"/>
        <w:ind w:firstLine="0"/>
        <w:rPr>
          <w:rFonts w:ascii="Arial" w:hAnsi="Arial" w:cs="Arial"/>
          <w:sz w:val="22"/>
          <w:szCs w:val="22"/>
          <w:lang w:val="fr-FR"/>
        </w:rPr>
      </w:pPr>
    </w:p>
    <w:p w:rsidR="00B30B34" w:rsidRPr="00A70509" w:rsidRDefault="007A49AE" w:rsidP="007568CA">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781CAA">
        <w:rPr>
          <w:rFonts w:ascii="Arial" w:hAnsi="Arial" w:cs="Arial"/>
          <w:u w:val="single"/>
        </w:rPr>
        <w:t>1</w:t>
      </w:r>
      <w:r w:rsidR="00BA1582">
        <w:rPr>
          <w:rFonts w:ascii="Arial" w:hAnsi="Arial" w:cs="Arial"/>
          <w:u w:val="single"/>
        </w:rPr>
        <w:t>1</w:t>
      </w:r>
      <w:r w:rsidR="00B30B34" w:rsidRPr="00A70509">
        <w:rPr>
          <w:rFonts w:ascii="Arial" w:hAnsi="Arial" w:cs="Arial"/>
          <w:u w:val="single"/>
        </w:rPr>
        <w:t xml:space="preserve"> - Droit, langue</w:t>
      </w:r>
    </w:p>
    <w:p w:rsidR="00E85F42" w:rsidRPr="00C570E4" w:rsidRDefault="00E85F42" w:rsidP="00C570E4">
      <w:pPr>
        <w:pStyle w:val="Corpsdetexte"/>
        <w:widowControl/>
        <w:spacing w:before="0"/>
        <w:ind w:firstLine="0"/>
        <w:rPr>
          <w:rFonts w:ascii="Arial" w:hAnsi="Arial" w:cs="Arial"/>
          <w:sz w:val="22"/>
          <w:szCs w:val="22"/>
        </w:rPr>
      </w:pPr>
    </w:p>
    <w:p w:rsidR="00263432" w:rsidRDefault="00263432" w:rsidP="00C570E4">
      <w:pPr>
        <w:pStyle w:val="Corpsdetexte"/>
        <w:widowControl/>
        <w:spacing w:before="0"/>
        <w:ind w:firstLine="0"/>
        <w:rPr>
          <w:rFonts w:ascii="Arial" w:hAnsi="Arial" w:cs="Arial"/>
          <w:sz w:val="22"/>
          <w:szCs w:val="22"/>
        </w:rPr>
      </w:pPr>
      <w:r w:rsidRPr="00C570E4">
        <w:rPr>
          <w:rFonts w:ascii="Arial" w:hAnsi="Arial" w:cs="Arial"/>
          <w:sz w:val="22"/>
          <w:szCs w:val="22"/>
        </w:rPr>
        <w:t xml:space="preserve">En cas de litige, le </w:t>
      </w:r>
      <w:r w:rsidRPr="00C570E4">
        <w:rPr>
          <w:rFonts w:ascii="Arial" w:hAnsi="Arial" w:cs="Arial"/>
          <w:b/>
          <w:bCs/>
          <w:sz w:val="22"/>
          <w:szCs w:val="22"/>
        </w:rPr>
        <w:t>droit français</w:t>
      </w:r>
      <w:r w:rsidRPr="00C570E4">
        <w:rPr>
          <w:rFonts w:ascii="Arial" w:hAnsi="Arial" w:cs="Arial"/>
          <w:sz w:val="22"/>
          <w:szCs w:val="22"/>
        </w:rPr>
        <w:t xml:space="preserve"> est seul applicable. Les litiges éventuels sont portés devant le tribunal administratif de Nancy.</w:t>
      </w:r>
    </w:p>
    <w:p w:rsidR="00C570E4" w:rsidRPr="00C570E4" w:rsidRDefault="00C570E4" w:rsidP="00C570E4">
      <w:pPr>
        <w:pStyle w:val="Corpsdetexte"/>
        <w:widowControl/>
        <w:spacing w:before="0"/>
        <w:ind w:firstLine="0"/>
        <w:rPr>
          <w:rFonts w:ascii="Arial" w:hAnsi="Arial" w:cs="Arial"/>
          <w:color w:val="FF0000"/>
          <w:sz w:val="22"/>
          <w:szCs w:val="22"/>
        </w:rPr>
      </w:pPr>
    </w:p>
    <w:p w:rsidR="00A70509" w:rsidRPr="00C570E4" w:rsidRDefault="00263432" w:rsidP="00C570E4">
      <w:pPr>
        <w:pStyle w:val="Corpsdetexte"/>
        <w:widowControl/>
        <w:spacing w:before="0"/>
        <w:ind w:firstLine="0"/>
        <w:rPr>
          <w:rFonts w:ascii="Arial" w:hAnsi="Arial" w:cs="Arial"/>
          <w:bCs/>
          <w:sz w:val="22"/>
          <w:szCs w:val="22"/>
          <w:lang w:val="fr-FR"/>
        </w:rPr>
      </w:pPr>
      <w:r w:rsidRPr="00C570E4">
        <w:rPr>
          <w:rFonts w:ascii="Arial" w:hAnsi="Arial" w:cs="Arial"/>
          <w:bCs/>
          <w:sz w:val="22"/>
          <w:szCs w:val="22"/>
        </w:rPr>
        <w:t xml:space="preserve">Les correspondances relatives au marché sont </w:t>
      </w:r>
      <w:r w:rsidRPr="00C570E4">
        <w:rPr>
          <w:rFonts w:ascii="Arial" w:hAnsi="Arial" w:cs="Arial"/>
          <w:b/>
          <w:sz w:val="22"/>
          <w:szCs w:val="22"/>
        </w:rPr>
        <w:t>rédigées en français</w:t>
      </w:r>
      <w:r w:rsidRPr="00C570E4">
        <w:rPr>
          <w:rFonts w:ascii="Arial" w:hAnsi="Arial" w:cs="Arial"/>
          <w:bCs/>
          <w:sz w:val="22"/>
          <w:szCs w:val="22"/>
        </w:rPr>
        <w:t>.</w:t>
      </w:r>
    </w:p>
    <w:p w:rsidR="003E0CA6" w:rsidRPr="00C570E4" w:rsidRDefault="003E0CA6" w:rsidP="00C570E4">
      <w:pPr>
        <w:pStyle w:val="Corpsdetexte"/>
        <w:widowControl/>
        <w:spacing w:before="0"/>
        <w:ind w:firstLine="0"/>
        <w:rPr>
          <w:rFonts w:ascii="Arial" w:hAnsi="Arial" w:cs="Arial"/>
          <w:bCs/>
          <w:sz w:val="22"/>
          <w:szCs w:val="22"/>
          <w:lang w:val="fr-FR"/>
        </w:rPr>
      </w:pPr>
    </w:p>
    <w:p w:rsidR="00B30B34" w:rsidRDefault="007A49AE" w:rsidP="007568CA">
      <w:pPr>
        <w:pStyle w:val="Titre1"/>
        <w:numPr>
          <w:ilvl w:val="0"/>
          <w:numId w:val="0"/>
        </w:numPr>
        <w:spacing w:before="0"/>
        <w:rPr>
          <w:rFonts w:ascii="Arial" w:hAnsi="Arial" w:cs="Arial"/>
          <w:u w:val="single"/>
        </w:rPr>
      </w:pPr>
      <w:r w:rsidRPr="00A70509">
        <w:rPr>
          <w:rFonts w:ascii="Arial" w:hAnsi="Arial" w:cs="Arial"/>
          <w:u w:val="single"/>
        </w:rPr>
        <w:t>Article 1</w:t>
      </w:r>
      <w:r w:rsidR="00BA1582">
        <w:rPr>
          <w:rFonts w:ascii="Arial" w:hAnsi="Arial" w:cs="Arial"/>
          <w:u w:val="single"/>
        </w:rPr>
        <w:t>2</w:t>
      </w:r>
      <w:r w:rsidR="00B30B34" w:rsidRPr="00A70509">
        <w:rPr>
          <w:rFonts w:ascii="Arial" w:hAnsi="Arial" w:cs="Arial"/>
          <w:u w:val="single"/>
        </w:rPr>
        <w:t xml:space="preserve"> – Pénalités </w:t>
      </w:r>
    </w:p>
    <w:p w:rsidR="00511D55" w:rsidRPr="00C570E4" w:rsidRDefault="00511D55" w:rsidP="00C570E4">
      <w:pPr>
        <w:jc w:val="both"/>
        <w:rPr>
          <w:rFonts w:ascii="Arial" w:hAnsi="Arial" w:cs="Arial"/>
          <w:sz w:val="22"/>
          <w:szCs w:val="22"/>
        </w:rPr>
      </w:pPr>
    </w:p>
    <w:p w:rsidR="00511D55" w:rsidRPr="00C570E4" w:rsidRDefault="00511D55" w:rsidP="00C570E4">
      <w:pPr>
        <w:autoSpaceDE w:val="0"/>
        <w:autoSpaceDN w:val="0"/>
        <w:adjustRightInd w:val="0"/>
        <w:jc w:val="both"/>
        <w:rPr>
          <w:rFonts w:ascii="Arial" w:hAnsi="Arial" w:cs="Arial"/>
          <w:sz w:val="22"/>
          <w:szCs w:val="22"/>
          <w:lang w:eastAsia="zh-CN"/>
        </w:rPr>
      </w:pPr>
      <w:r w:rsidRPr="00C570E4">
        <w:rPr>
          <w:rFonts w:ascii="Arial" w:hAnsi="Arial" w:cs="Arial"/>
          <w:sz w:val="22"/>
          <w:szCs w:val="22"/>
          <w:lang w:eastAsia="zh-CN"/>
        </w:rPr>
        <w:t>Par dérogation à l'article 14.1.3 du CCAG-FCS, le titulaire n'est pas exonéré des pénalités dont le montant total ne dépasse pas 1000 € pour l'ensemble du marché.</w:t>
      </w:r>
    </w:p>
    <w:p w:rsidR="00592186" w:rsidRPr="00C570E4" w:rsidRDefault="00592186" w:rsidP="00C570E4">
      <w:pPr>
        <w:pStyle w:val="Corpsdetexte"/>
        <w:widowControl/>
        <w:spacing w:before="0"/>
        <w:ind w:firstLine="0"/>
        <w:rPr>
          <w:rFonts w:ascii="Arial" w:hAnsi="Arial" w:cs="Arial"/>
          <w:b/>
          <w:sz w:val="22"/>
          <w:szCs w:val="22"/>
        </w:rPr>
      </w:pPr>
    </w:p>
    <w:p w:rsidR="00511D55" w:rsidRPr="00C7143F" w:rsidRDefault="00511D55"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12.1 – Pénalités de retard</w:t>
      </w:r>
    </w:p>
    <w:p w:rsidR="00511D55" w:rsidRPr="00C570E4" w:rsidRDefault="00511D55" w:rsidP="00C570E4">
      <w:pPr>
        <w:pStyle w:val="Retraitcorpsdetexte"/>
        <w:rPr>
          <w:rFonts w:ascii="Arial" w:hAnsi="Arial" w:cs="Arial"/>
        </w:rPr>
      </w:pPr>
    </w:p>
    <w:p w:rsidR="00721C24" w:rsidRPr="00C570E4" w:rsidRDefault="00721C24" w:rsidP="00C570E4">
      <w:pPr>
        <w:pStyle w:val="Retraitcorpsdetexte"/>
        <w:rPr>
          <w:rFonts w:ascii="Arial" w:hAnsi="Arial" w:cs="Arial"/>
        </w:rPr>
      </w:pPr>
      <w:r w:rsidRPr="00C570E4">
        <w:rPr>
          <w:rFonts w:ascii="Arial" w:hAnsi="Arial" w:cs="Arial"/>
        </w:rPr>
        <w:t>Par dérogation à l’article 14</w:t>
      </w:r>
      <w:r w:rsidR="0044504B" w:rsidRPr="00C570E4">
        <w:rPr>
          <w:rFonts w:ascii="Arial" w:hAnsi="Arial" w:cs="Arial"/>
        </w:rPr>
        <w:t>.1</w:t>
      </w:r>
      <w:r w:rsidR="00A960BE" w:rsidRPr="00C570E4">
        <w:rPr>
          <w:rFonts w:ascii="Arial" w:hAnsi="Arial" w:cs="Arial"/>
        </w:rPr>
        <w:t>.1</w:t>
      </w:r>
      <w:r w:rsidR="00043352" w:rsidRPr="00C570E4">
        <w:rPr>
          <w:rFonts w:ascii="Arial" w:hAnsi="Arial" w:cs="Arial"/>
        </w:rPr>
        <w:t xml:space="preserve"> du CCAG-</w:t>
      </w:r>
      <w:r w:rsidR="00687A18" w:rsidRPr="00C570E4">
        <w:rPr>
          <w:rFonts w:ascii="Arial" w:hAnsi="Arial" w:cs="Arial"/>
        </w:rPr>
        <w:t>FCS</w:t>
      </w:r>
      <w:r w:rsidRPr="00C570E4">
        <w:rPr>
          <w:rFonts w:ascii="Arial" w:hAnsi="Arial" w:cs="Arial"/>
        </w:rPr>
        <w:t xml:space="preserve"> si le délai maximum de </w:t>
      </w:r>
      <w:r w:rsidR="003F1A0B" w:rsidRPr="00C570E4">
        <w:rPr>
          <w:rFonts w:ascii="Arial" w:hAnsi="Arial" w:cs="Arial"/>
        </w:rPr>
        <w:t>réalisation des prestations</w:t>
      </w:r>
      <w:r w:rsidRPr="00C570E4">
        <w:rPr>
          <w:rFonts w:ascii="Arial" w:hAnsi="Arial" w:cs="Arial"/>
        </w:rPr>
        <w:t xml:space="preserve"> sur lequel le titulaire s’est engagé </w:t>
      </w:r>
      <w:r w:rsidR="00CE7465" w:rsidRPr="00C570E4">
        <w:rPr>
          <w:rFonts w:ascii="Arial" w:hAnsi="Arial" w:cs="Arial"/>
        </w:rPr>
        <w:t>dans le cadre de réponses technique et financier (annexe n°1 au présent CCP</w:t>
      </w:r>
      <w:r w:rsidR="00C570E4">
        <w:rPr>
          <w:rFonts w:ascii="Arial" w:hAnsi="Arial" w:cs="Arial"/>
        </w:rPr>
        <w:t xml:space="preserve"> valant acte d’engagement</w:t>
      </w:r>
      <w:r w:rsidR="00CE7465" w:rsidRPr="00C570E4">
        <w:rPr>
          <w:rFonts w:ascii="Arial" w:hAnsi="Arial" w:cs="Arial"/>
        </w:rPr>
        <w:t>)</w:t>
      </w:r>
      <w:r w:rsidRPr="00C570E4">
        <w:rPr>
          <w:rFonts w:ascii="Arial" w:hAnsi="Arial" w:cs="Arial"/>
        </w:rPr>
        <w:t xml:space="preserve"> est dépassé, l’université se réserve la possibilité de lui appliquer, sans mise en demeure préalable, une pénalité calculée par application de la formule suivante :</w:t>
      </w:r>
    </w:p>
    <w:p w:rsidR="00875E0C" w:rsidRPr="00C570E4" w:rsidRDefault="00875E0C" w:rsidP="00C570E4">
      <w:pPr>
        <w:pStyle w:val="Retraitcorpsdetexte"/>
        <w:rPr>
          <w:rFonts w:ascii="Arial" w:hAnsi="Arial" w:cs="Arial"/>
        </w:rPr>
      </w:pPr>
    </w:p>
    <w:p w:rsidR="00721C24" w:rsidRPr="00C570E4" w:rsidRDefault="00721C24" w:rsidP="00C570E4">
      <w:pPr>
        <w:pStyle w:val="Retraitcorpsdetexte"/>
        <w:rPr>
          <w:rFonts w:ascii="Arial" w:hAnsi="Arial" w:cs="Arial"/>
          <w:u w:val="single"/>
        </w:rPr>
      </w:pPr>
      <w:r w:rsidRPr="00C570E4">
        <w:rPr>
          <w:rFonts w:ascii="Arial" w:hAnsi="Arial" w:cs="Arial"/>
        </w:rPr>
        <w:t xml:space="preserve">P = </w:t>
      </w:r>
      <w:r w:rsidRPr="00C570E4">
        <w:rPr>
          <w:rFonts w:ascii="Arial" w:hAnsi="Arial" w:cs="Arial"/>
          <w:u w:val="single"/>
        </w:rPr>
        <w:t>V x R</w:t>
      </w:r>
      <w:r w:rsidRPr="00C570E4">
        <w:rPr>
          <w:rFonts w:ascii="Arial" w:hAnsi="Arial" w:cs="Arial"/>
        </w:rPr>
        <w:t>, dans laquelle :</w:t>
      </w:r>
    </w:p>
    <w:p w:rsidR="00721C24" w:rsidRPr="00C570E4" w:rsidRDefault="00DF2B2A" w:rsidP="00C570E4">
      <w:pPr>
        <w:pStyle w:val="Retraitcorpsdetexte"/>
        <w:ind w:left="426"/>
        <w:rPr>
          <w:rFonts w:ascii="Arial" w:hAnsi="Arial" w:cs="Arial"/>
        </w:rPr>
      </w:pPr>
      <w:r w:rsidRPr="00C570E4">
        <w:rPr>
          <w:rFonts w:ascii="Arial" w:hAnsi="Arial" w:cs="Arial"/>
        </w:rPr>
        <w:t>5</w:t>
      </w:r>
      <w:r w:rsidR="00721C24" w:rsidRPr="00C570E4">
        <w:rPr>
          <w:rFonts w:ascii="Arial" w:hAnsi="Arial" w:cs="Arial"/>
        </w:rPr>
        <w:t>00</w:t>
      </w:r>
    </w:p>
    <w:p w:rsidR="00875E0C" w:rsidRPr="00C570E4" w:rsidRDefault="00875E0C" w:rsidP="00C570E4">
      <w:pPr>
        <w:pStyle w:val="Retraitcorpsdetexte"/>
        <w:rPr>
          <w:rFonts w:ascii="Arial" w:hAnsi="Arial" w:cs="Arial"/>
        </w:rPr>
      </w:pPr>
    </w:p>
    <w:p w:rsidR="00875E0C" w:rsidRPr="00C570E4" w:rsidRDefault="00721C24" w:rsidP="00C570E4">
      <w:pPr>
        <w:pStyle w:val="Retraitcorpsdetexte"/>
        <w:rPr>
          <w:rFonts w:ascii="Arial" w:hAnsi="Arial" w:cs="Arial"/>
        </w:rPr>
      </w:pPr>
      <w:r w:rsidRPr="00C570E4">
        <w:rPr>
          <w:rFonts w:ascii="Arial" w:hAnsi="Arial" w:cs="Arial"/>
          <w:b/>
        </w:rPr>
        <w:t>P</w:t>
      </w:r>
      <w:r w:rsidR="00A70509" w:rsidRPr="00C570E4">
        <w:rPr>
          <w:rFonts w:ascii="Arial" w:hAnsi="Arial" w:cs="Arial"/>
        </w:rPr>
        <w:t xml:space="preserve"> = le montant de la pénalité</w:t>
      </w:r>
      <w:r w:rsidR="00536882" w:rsidRPr="00C570E4">
        <w:rPr>
          <w:rFonts w:ascii="Arial" w:hAnsi="Arial" w:cs="Arial"/>
        </w:rPr>
        <w:t xml:space="preserve"> en euros</w:t>
      </w:r>
      <w:r w:rsidR="00A70509" w:rsidRPr="00C570E4">
        <w:rPr>
          <w:rFonts w:ascii="Arial" w:hAnsi="Arial" w:cs="Arial"/>
        </w:rPr>
        <w:t>,</w:t>
      </w:r>
    </w:p>
    <w:p w:rsidR="00875E0C" w:rsidRPr="00C570E4" w:rsidRDefault="00721C24" w:rsidP="00C570E4">
      <w:pPr>
        <w:pStyle w:val="Retraitcorpsdetexte"/>
        <w:rPr>
          <w:rFonts w:ascii="Arial" w:hAnsi="Arial" w:cs="Arial"/>
        </w:rPr>
      </w:pPr>
      <w:r w:rsidRPr="00C570E4">
        <w:rPr>
          <w:rFonts w:ascii="Arial" w:hAnsi="Arial" w:cs="Arial"/>
          <w:b/>
        </w:rPr>
        <w:t>V</w:t>
      </w:r>
      <w:r w:rsidRPr="00C570E4">
        <w:rPr>
          <w:rFonts w:ascii="Arial" w:hAnsi="Arial" w:cs="Arial"/>
        </w:rPr>
        <w:t>= la valeur des prestations sur laquelle est calculée la pénalité, cette valeur étant égale à la valeur de règlement de la partie des prestations en retard ou de l’ensemble des prestations si le retard d’exécution d’une parti</w:t>
      </w:r>
      <w:r w:rsidR="00A70509" w:rsidRPr="00C570E4">
        <w:rPr>
          <w:rFonts w:ascii="Arial" w:hAnsi="Arial" w:cs="Arial"/>
        </w:rPr>
        <w:t>e rend l’ensemble inutilisable,</w:t>
      </w:r>
    </w:p>
    <w:p w:rsidR="00721C24" w:rsidRPr="00C570E4" w:rsidRDefault="00721C24" w:rsidP="00C570E4">
      <w:pPr>
        <w:pStyle w:val="Retraitcorpsdetexte"/>
        <w:rPr>
          <w:rFonts w:ascii="Arial" w:hAnsi="Arial" w:cs="Arial"/>
        </w:rPr>
      </w:pPr>
      <w:r w:rsidRPr="00C570E4">
        <w:rPr>
          <w:rFonts w:ascii="Arial" w:hAnsi="Arial" w:cs="Arial"/>
          <w:b/>
        </w:rPr>
        <w:t>R</w:t>
      </w:r>
      <w:r w:rsidRPr="00C570E4">
        <w:rPr>
          <w:rFonts w:ascii="Arial" w:hAnsi="Arial" w:cs="Arial"/>
        </w:rPr>
        <w:t>= le nombre de jours calendaires de retard.</w:t>
      </w:r>
    </w:p>
    <w:p w:rsidR="00875E0C" w:rsidRPr="00C570E4" w:rsidRDefault="00875E0C" w:rsidP="00C570E4">
      <w:pPr>
        <w:pStyle w:val="Retraitcorpsdetexte"/>
        <w:rPr>
          <w:rFonts w:ascii="Arial" w:hAnsi="Arial" w:cs="Arial"/>
        </w:rPr>
      </w:pPr>
    </w:p>
    <w:p w:rsidR="00721C24" w:rsidRPr="00C570E4" w:rsidRDefault="00721C24" w:rsidP="00C570E4">
      <w:pPr>
        <w:pStyle w:val="Retraitcorpsdetexte"/>
        <w:rPr>
          <w:rFonts w:ascii="Arial" w:hAnsi="Arial" w:cs="Arial"/>
        </w:rPr>
      </w:pPr>
      <w:r w:rsidRPr="00C570E4">
        <w:rPr>
          <w:rFonts w:ascii="Arial" w:hAnsi="Arial" w:cs="Arial"/>
        </w:rPr>
        <w:t xml:space="preserve">Néanmoins, en tout état de cause, le montant de la pénalité ne peut être supérieur à </w:t>
      </w:r>
      <w:r w:rsidR="00CB6447" w:rsidRPr="00C570E4">
        <w:rPr>
          <w:rFonts w:ascii="Arial" w:hAnsi="Arial" w:cs="Arial"/>
        </w:rPr>
        <w:t>1</w:t>
      </w:r>
      <w:r w:rsidR="003A37FF" w:rsidRPr="00C570E4">
        <w:rPr>
          <w:rFonts w:ascii="Arial" w:hAnsi="Arial" w:cs="Arial"/>
        </w:rPr>
        <w:t>0</w:t>
      </w:r>
      <w:r w:rsidRPr="00C570E4">
        <w:rPr>
          <w:rFonts w:ascii="Arial" w:hAnsi="Arial" w:cs="Arial"/>
        </w:rPr>
        <w:t>% du prix du marché</w:t>
      </w:r>
      <w:r w:rsidR="0047292D" w:rsidRPr="00C570E4">
        <w:rPr>
          <w:rFonts w:ascii="Arial" w:hAnsi="Arial" w:cs="Arial"/>
        </w:rPr>
        <w:t xml:space="preserve"> hors taxe</w:t>
      </w:r>
      <w:r w:rsidRPr="00C570E4">
        <w:rPr>
          <w:rFonts w:ascii="Arial" w:hAnsi="Arial" w:cs="Arial"/>
        </w:rPr>
        <w:t xml:space="preserve">, tel que fixé </w:t>
      </w:r>
      <w:r w:rsidR="00E07173" w:rsidRPr="00C570E4">
        <w:rPr>
          <w:rFonts w:ascii="Arial" w:hAnsi="Arial" w:cs="Arial"/>
        </w:rPr>
        <w:t>au cadre de réponses technique et financier (annexe n°1 au présent CCP</w:t>
      </w:r>
      <w:r w:rsidR="00C570E4">
        <w:rPr>
          <w:rFonts w:ascii="Arial" w:hAnsi="Arial" w:cs="Arial"/>
        </w:rPr>
        <w:t xml:space="preserve"> valant acte d’engagement</w:t>
      </w:r>
      <w:r w:rsidR="00E07173" w:rsidRPr="00C570E4">
        <w:rPr>
          <w:rFonts w:ascii="Arial" w:hAnsi="Arial" w:cs="Arial"/>
        </w:rPr>
        <w:t>)</w:t>
      </w:r>
      <w:r w:rsidRPr="00C570E4">
        <w:rPr>
          <w:rFonts w:ascii="Arial" w:hAnsi="Arial" w:cs="Arial"/>
        </w:rPr>
        <w:t>.</w:t>
      </w:r>
    </w:p>
    <w:p w:rsidR="00511D55" w:rsidRPr="00C570E4" w:rsidRDefault="00511D55" w:rsidP="00C570E4">
      <w:pPr>
        <w:pStyle w:val="Retraitcorpsdetexte"/>
        <w:rPr>
          <w:rFonts w:ascii="Arial" w:hAnsi="Arial" w:cs="Arial"/>
        </w:rPr>
      </w:pPr>
    </w:p>
    <w:p w:rsidR="00591C6B" w:rsidRPr="00C7143F" w:rsidRDefault="00511D55" w:rsidP="00C7143F">
      <w:pPr>
        <w:pStyle w:val="Titre1"/>
        <w:numPr>
          <w:ilvl w:val="0"/>
          <w:numId w:val="0"/>
        </w:numPr>
        <w:spacing w:before="0"/>
        <w:jc w:val="both"/>
        <w:rPr>
          <w:rFonts w:ascii="Arial" w:hAnsi="Arial" w:cs="Arial"/>
          <w:spacing w:val="-2"/>
          <w:sz w:val="24"/>
          <w:szCs w:val="24"/>
        </w:rPr>
      </w:pPr>
      <w:r w:rsidRPr="00C7143F">
        <w:rPr>
          <w:rFonts w:ascii="Arial" w:hAnsi="Arial" w:cs="Arial"/>
          <w:spacing w:val="-2"/>
          <w:sz w:val="24"/>
          <w:szCs w:val="24"/>
        </w:rPr>
        <w:t xml:space="preserve">12.2 – Pénalités </w:t>
      </w:r>
      <w:r w:rsidR="00591C6B" w:rsidRPr="00C7143F">
        <w:rPr>
          <w:rFonts w:ascii="Arial" w:hAnsi="Arial" w:cs="Arial"/>
          <w:spacing w:val="-2"/>
          <w:sz w:val="24"/>
          <w:szCs w:val="24"/>
        </w:rPr>
        <w:t>pour non-respect des engagements pris en matière de protection de l'environnement</w:t>
      </w:r>
    </w:p>
    <w:p w:rsidR="00591C6B" w:rsidRPr="00C570E4" w:rsidRDefault="00591C6B" w:rsidP="00C570E4">
      <w:pPr>
        <w:suppressAutoHyphens w:val="0"/>
        <w:autoSpaceDE w:val="0"/>
        <w:autoSpaceDN w:val="0"/>
        <w:adjustRightInd w:val="0"/>
        <w:jc w:val="both"/>
        <w:rPr>
          <w:rFonts w:ascii="Arial" w:eastAsia="Calibri" w:hAnsi="Arial" w:cs="Arial"/>
          <w:sz w:val="22"/>
          <w:szCs w:val="22"/>
        </w:rPr>
      </w:pPr>
    </w:p>
    <w:p w:rsidR="00511D55" w:rsidRPr="00C570E4" w:rsidRDefault="00511D55" w:rsidP="00C570E4">
      <w:pPr>
        <w:suppressAutoHyphens w:val="0"/>
        <w:autoSpaceDE w:val="0"/>
        <w:autoSpaceDN w:val="0"/>
        <w:adjustRightInd w:val="0"/>
        <w:jc w:val="both"/>
        <w:rPr>
          <w:rFonts w:ascii="Arial" w:hAnsi="Arial" w:cs="Arial"/>
          <w:sz w:val="22"/>
          <w:szCs w:val="22"/>
          <w:lang w:eastAsia="zh-CN"/>
        </w:rPr>
      </w:pPr>
      <w:r w:rsidRPr="00C570E4">
        <w:rPr>
          <w:rFonts w:ascii="Arial" w:eastAsia="Calibri" w:hAnsi="Arial" w:cs="Arial"/>
          <w:sz w:val="22"/>
          <w:szCs w:val="22"/>
        </w:rPr>
        <w:t>Le titulaire encourt, après mise en demeure préalable, une pénalité forfaitaire de 1000€ en cas de non-respect de ses engagements en matière de protection de l’environnement tels que définis dans les pièces du présent marché</w:t>
      </w:r>
    </w:p>
    <w:p w:rsidR="00CF4D07" w:rsidRPr="00C570E4" w:rsidRDefault="00CF4D07" w:rsidP="00C570E4">
      <w:pPr>
        <w:autoSpaceDE w:val="0"/>
        <w:autoSpaceDN w:val="0"/>
        <w:adjustRightInd w:val="0"/>
        <w:jc w:val="both"/>
        <w:rPr>
          <w:rFonts w:ascii="Arial" w:hAnsi="Arial" w:cs="Arial"/>
          <w:sz w:val="22"/>
          <w:szCs w:val="22"/>
          <w:lang w:eastAsia="zh-CN"/>
        </w:rPr>
      </w:pPr>
    </w:p>
    <w:p w:rsidR="00CF4D07" w:rsidRPr="00A70509" w:rsidRDefault="00CF4D07" w:rsidP="007568CA">
      <w:pPr>
        <w:pStyle w:val="Titre1"/>
        <w:numPr>
          <w:ilvl w:val="0"/>
          <w:numId w:val="0"/>
        </w:numPr>
        <w:spacing w:before="0"/>
        <w:rPr>
          <w:rFonts w:ascii="Arial" w:hAnsi="Arial" w:cs="Arial"/>
          <w:u w:val="single"/>
        </w:rPr>
      </w:pPr>
      <w:r w:rsidRPr="00A70509">
        <w:rPr>
          <w:rFonts w:ascii="Arial" w:hAnsi="Arial" w:cs="Arial"/>
          <w:u w:val="single"/>
        </w:rPr>
        <w:t>Article 1</w:t>
      </w:r>
      <w:r>
        <w:rPr>
          <w:rFonts w:ascii="Arial" w:hAnsi="Arial" w:cs="Arial"/>
          <w:u w:val="single"/>
        </w:rPr>
        <w:t>3</w:t>
      </w:r>
      <w:r w:rsidRPr="00A70509">
        <w:rPr>
          <w:rFonts w:ascii="Arial" w:hAnsi="Arial" w:cs="Arial"/>
          <w:u w:val="single"/>
        </w:rPr>
        <w:t xml:space="preserve"> – </w:t>
      </w:r>
      <w:r>
        <w:rPr>
          <w:rFonts w:ascii="Arial" w:hAnsi="Arial" w:cs="Arial"/>
          <w:u w:val="single"/>
        </w:rPr>
        <w:t>Résiliation</w:t>
      </w:r>
      <w:r w:rsidRPr="00A70509">
        <w:rPr>
          <w:rFonts w:ascii="Arial" w:hAnsi="Arial" w:cs="Arial"/>
          <w:u w:val="single"/>
        </w:rPr>
        <w:t xml:space="preserve"> </w:t>
      </w:r>
    </w:p>
    <w:p w:rsidR="00CF4D07" w:rsidRDefault="00CF4D07" w:rsidP="007568CA">
      <w:pPr>
        <w:suppressAutoHyphens w:val="0"/>
        <w:autoSpaceDE w:val="0"/>
        <w:jc w:val="both"/>
        <w:rPr>
          <w:rFonts w:ascii="Arial" w:eastAsia="Calibri" w:hAnsi="Arial" w:cs="Arial"/>
          <w:sz w:val="22"/>
          <w:szCs w:val="22"/>
          <w:lang w:eastAsia="en-US"/>
        </w:rPr>
      </w:pPr>
    </w:p>
    <w:p w:rsidR="00CF4D07" w:rsidRPr="0097405F" w:rsidRDefault="00CF4D07" w:rsidP="007568CA">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CCAG-FCS.</w:t>
      </w:r>
      <w:r w:rsidR="00C570E4">
        <w:rPr>
          <w:rFonts w:ascii="Arial" w:eastAsia="Calibri" w:hAnsi="Arial" w:cs="Arial"/>
          <w:sz w:val="22"/>
          <w:szCs w:val="22"/>
          <w:lang w:eastAsia="en-US"/>
        </w:rPr>
        <w:br/>
      </w:r>
    </w:p>
    <w:p w:rsidR="00CF4D07" w:rsidRPr="00C570E4" w:rsidRDefault="00CF4D07" w:rsidP="007568CA">
      <w:pPr>
        <w:suppressAutoHyphens w:val="0"/>
        <w:autoSpaceDE w:val="0"/>
        <w:jc w:val="both"/>
        <w:rPr>
          <w:rFonts w:ascii="Arial" w:eastAsia="Calibri" w:hAnsi="Arial" w:cs="Arial"/>
          <w:spacing w:val="-4"/>
          <w:sz w:val="22"/>
          <w:szCs w:val="22"/>
          <w:lang w:eastAsia="en-US"/>
        </w:rPr>
      </w:pPr>
      <w:r w:rsidRPr="0097405F">
        <w:rPr>
          <w:rFonts w:ascii="Arial" w:eastAsia="Calibri" w:hAnsi="Arial" w:cs="Arial"/>
          <w:sz w:val="22"/>
          <w:szCs w:val="22"/>
          <w:lang w:eastAsia="en-US"/>
        </w:rPr>
        <w:t>En outre, par dérogation aux articles 41.1, 41.2 et 42 du CCAG-FC</w:t>
      </w:r>
      <w:r>
        <w:rPr>
          <w:rFonts w:ascii="Arial" w:eastAsia="Calibri" w:hAnsi="Arial" w:cs="Arial"/>
          <w:sz w:val="22"/>
          <w:szCs w:val="22"/>
          <w:lang w:eastAsia="en-US"/>
        </w:rPr>
        <w:t>S</w:t>
      </w:r>
      <w:r w:rsidRPr="0097405F">
        <w:rPr>
          <w:rFonts w:ascii="Arial" w:eastAsia="Calibri" w:hAnsi="Arial" w:cs="Arial"/>
          <w:sz w:val="22"/>
          <w:szCs w:val="22"/>
          <w:lang w:eastAsia="en-US"/>
        </w:rPr>
        <w:t xml:space="preserve">, le marché pourra être résilié en cas de manquement du titulaire à son obligation d'indépendance, et ce sans mise en demeure </w:t>
      </w:r>
      <w:r w:rsidRPr="00C570E4">
        <w:rPr>
          <w:rFonts w:ascii="Arial" w:eastAsia="Calibri" w:hAnsi="Arial" w:cs="Arial"/>
          <w:spacing w:val="-4"/>
          <w:sz w:val="22"/>
          <w:szCs w:val="22"/>
          <w:lang w:eastAsia="en-US"/>
        </w:rPr>
        <w:t xml:space="preserve">préalable ni indemnité, conformément aux dispositions de l'article </w:t>
      </w:r>
      <w:r w:rsidR="00FF668E" w:rsidRPr="00C570E4">
        <w:rPr>
          <w:rFonts w:ascii="Arial" w:eastAsia="Calibri" w:hAnsi="Arial" w:cs="Arial"/>
          <w:spacing w:val="-4"/>
          <w:sz w:val="22"/>
          <w:szCs w:val="22"/>
          <w:lang w:eastAsia="en-US"/>
        </w:rPr>
        <w:t>4.5</w:t>
      </w:r>
      <w:r w:rsidRPr="00C570E4">
        <w:rPr>
          <w:rFonts w:ascii="Arial" w:eastAsia="Calibri" w:hAnsi="Arial" w:cs="Arial"/>
          <w:spacing w:val="-4"/>
          <w:sz w:val="22"/>
          <w:szCs w:val="22"/>
          <w:lang w:eastAsia="en-US"/>
        </w:rPr>
        <w:t xml:space="preserve"> du CCP</w:t>
      </w:r>
      <w:r w:rsidR="00C570E4" w:rsidRPr="00C570E4">
        <w:rPr>
          <w:rFonts w:ascii="Arial" w:eastAsia="Calibri" w:hAnsi="Arial" w:cs="Arial"/>
          <w:spacing w:val="-4"/>
          <w:sz w:val="22"/>
          <w:szCs w:val="22"/>
          <w:lang w:eastAsia="en-US"/>
        </w:rPr>
        <w:t xml:space="preserve"> valant acte d’engagement</w:t>
      </w:r>
      <w:r w:rsidRPr="00C570E4">
        <w:rPr>
          <w:rFonts w:ascii="Arial" w:eastAsia="Calibri" w:hAnsi="Arial" w:cs="Arial"/>
          <w:spacing w:val="-4"/>
          <w:sz w:val="22"/>
          <w:szCs w:val="22"/>
          <w:lang w:eastAsia="en-US"/>
        </w:rPr>
        <w:t>.</w:t>
      </w:r>
    </w:p>
    <w:p w:rsidR="00CF4D07" w:rsidRDefault="00CF4D07" w:rsidP="007568CA">
      <w:pPr>
        <w:autoSpaceDE w:val="0"/>
        <w:autoSpaceDN w:val="0"/>
        <w:adjustRightInd w:val="0"/>
        <w:jc w:val="both"/>
        <w:rPr>
          <w:rFonts w:ascii="Arial" w:hAnsi="Arial" w:cs="Arial"/>
          <w:sz w:val="22"/>
          <w:lang w:eastAsia="zh-CN"/>
        </w:rPr>
      </w:pPr>
    </w:p>
    <w:p w:rsidR="00B30B34" w:rsidRPr="00C7143F" w:rsidRDefault="00C45D3A" w:rsidP="00C7143F">
      <w:pPr>
        <w:pStyle w:val="Titre1"/>
        <w:numPr>
          <w:ilvl w:val="0"/>
          <w:numId w:val="0"/>
        </w:numPr>
        <w:spacing w:before="0"/>
        <w:ind w:left="283" w:hanging="283"/>
        <w:rPr>
          <w:rFonts w:ascii="Arial" w:hAnsi="Arial" w:cs="Arial"/>
          <w:u w:val="single"/>
        </w:rPr>
      </w:pPr>
      <w:r w:rsidRPr="00C7143F">
        <w:rPr>
          <w:rFonts w:ascii="Arial" w:hAnsi="Arial" w:cs="Arial"/>
          <w:u w:val="single"/>
        </w:rPr>
        <w:t>Article 1</w:t>
      </w:r>
      <w:r w:rsidR="00FF668E" w:rsidRPr="00C7143F">
        <w:rPr>
          <w:rFonts w:ascii="Arial" w:hAnsi="Arial" w:cs="Arial"/>
          <w:u w:val="single"/>
        </w:rPr>
        <w:t>4</w:t>
      </w:r>
      <w:r w:rsidR="00B30B34" w:rsidRPr="00C7143F">
        <w:rPr>
          <w:rFonts w:ascii="Arial" w:hAnsi="Arial" w:cs="Arial"/>
          <w:u w:val="single"/>
        </w:rPr>
        <w:t xml:space="preserve"> – Engagement</w:t>
      </w:r>
    </w:p>
    <w:p w:rsidR="00B30B34" w:rsidRPr="00C570E4" w:rsidRDefault="00B30B34" w:rsidP="007568CA">
      <w:pPr>
        <w:jc w:val="both"/>
        <w:rPr>
          <w:rFonts w:ascii="Arial" w:hAnsi="Arial" w:cs="Arial"/>
          <w:sz w:val="22"/>
          <w:szCs w:val="22"/>
        </w:rPr>
      </w:pPr>
    </w:p>
    <w:p w:rsidR="00931E99" w:rsidRPr="00C570E4" w:rsidRDefault="00931E99" w:rsidP="007568CA">
      <w:pPr>
        <w:jc w:val="both"/>
        <w:rPr>
          <w:rFonts w:ascii="Arial" w:hAnsi="Arial" w:cs="Arial"/>
          <w:sz w:val="22"/>
          <w:szCs w:val="22"/>
        </w:rPr>
      </w:pPr>
      <w:r w:rsidRPr="00C570E4">
        <w:rPr>
          <w:rFonts w:ascii="Arial" w:hAnsi="Arial" w:cs="Arial"/>
          <w:sz w:val="22"/>
          <w:szCs w:val="22"/>
        </w:rPr>
        <w:t>Après avoir pris connaissance du présent document et des pièces qui y sont mentionnées :</w:t>
      </w:r>
    </w:p>
    <w:p w:rsidR="00931E99" w:rsidRPr="00C570E4" w:rsidRDefault="00931E99" w:rsidP="007568CA">
      <w:pPr>
        <w:jc w:val="both"/>
        <w:rPr>
          <w:rFonts w:ascii="Arial" w:hAnsi="Arial" w:cs="Arial"/>
          <w:sz w:val="22"/>
          <w:szCs w:val="22"/>
        </w:rPr>
      </w:pPr>
    </w:p>
    <w:p w:rsidR="00931E99" w:rsidRPr="00C570E4" w:rsidRDefault="00931E99" w:rsidP="00C570E4">
      <w:pPr>
        <w:jc w:val="both"/>
        <w:rPr>
          <w:rFonts w:ascii="Arial" w:hAnsi="Arial" w:cs="Arial"/>
          <w:sz w:val="22"/>
          <w:szCs w:val="22"/>
        </w:rPr>
      </w:pPr>
      <w:r w:rsidRPr="00C570E4">
        <w:rPr>
          <w:rFonts w:ascii="Arial" w:hAnsi="Arial" w:cs="Arial"/>
          <w:sz w:val="22"/>
          <w:szCs w:val="22"/>
        </w:rPr>
        <w:t>Je m'engage, sur la base des informations transmises dans mon offre et sur le prix et informations renseignés à l’annexe n°1 Cadre de réponses technique et financier</w:t>
      </w:r>
      <w:r w:rsidR="00C570E4">
        <w:rPr>
          <w:rFonts w:ascii="Arial" w:hAnsi="Arial" w:cs="Arial"/>
          <w:sz w:val="22"/>
          <w:szCs w:val="22"/>
        </w:rPr>
        <w:t>.</w:t>
      </w:r>
    </w:p>
    <w:p w:rsidR="00931E99" w:rsidRPr="00C570E4" w:rsidRDefault="00931E99" w:rsidP="007568CA">
      <w:pPr>
        <w:jc w:val="both"/>
        <w:rPr>
          <w:rFonts w:ascii="Arial" w:hAnsi="Arial" w:cs="Arial"/>
          <w:sz w:val="22"/>
          <w:szCs w:val="22"/>
        </w:rPr>
      </w:pPr>
    </w:p>
    <w:p w:rsidR="00931E99" w:rsidRPr="00C570E4" w:rsidRDefault="00931E99" w:rsidP="00C570E4">
      <w:pPr>
        <w:jc w:val="both"/>
        <w:rPr>
          <w:rFonts w:ascii="Arial" w:hAnsi="Arial" w:cs="Arial"/>
          <w:sz w:val="22"/>
          <w:szCs w:val="22"/>
        </w:rPr>
      </w:pPr>
      <w:r w:rsidRPr="00C570E4">
        <w:rPr>
          <w:rFonts w:ascii="Arial" w:hAnsi="Arial" w:cs="Arial"/>
          <w:sz w:val="22"/>
          <w:szCs w:val="22"/>
        </w:rPr>
        <w:t>Je renonce au bénéfice de l’avance prévue à l’article 8.1 du présent document :</w:t>
      </w:r>
      <w:r w:rsidR="00C570E4">
        <w:rPr>
          <w:rFonts w:ascii="Arial" w:hAnsi="Arial" w:cs="Arial"/>
          <w:sz w:val="22"/>
          <w:szCs w:val="22"/>
        </w:rPr>
        <w:t xml:space="preserve"> </w:t>
      </w:r>
      <w:r w:rsidRPr="00C570E4">
        <w:rPr>
          <w:rFonts w:ascii="Arial" w:hAnsi="Arial" w:cs="Arial"/>
          <w:sz w:val="22"/>
          <w:szCs w:val="22"/>
          <w:highlight w:val="yellow"/>
        </w:rPr>
        <w:fldChar w:fldCharType="begin">
          <w:ffData>
            <w:name w:val="CaseACocher108"/>
            <w:enabled/>
            <w:calcOnExit w:val="0"/>
            <w:checkBox>
              <w:sizeAuto/>
              <w:default w:val="0"/>
            </w:checkBox>
          </w:ffData>
        </w:fldChar>
      </w:r>
      <w:bookmarkStart w:id="14" w:name="CaseACocher108"/>
      <w:r w:rsidRPr="00C570E4">
        <w:rPr>
          <w:rFonts w:ascii="Arial" w:hAnsi="Arial" w:cs="Arial"/>
          <w:sz w:val="22"/>
          <w:szCs w:val="22"/>
          <w:highlight w:val="yellow"/>
        </w:rPr>
        <w:instrText xml:space="preserve"> FORMCHECKBOX </w:instrText>
      </w:r>
      <w:r w:rsidR="007D3E3D">
        <w:rPr>
          <w:rFonts w:ascii="Arial" w:hAnsi="Arial" w:cs="Arial"/>
          <w:sz w:val="22"/>
          <w:szCs w:val="22"/>
          <w:highlight w:val="yellow"/>
        </w:rPr>
      </w:r>
      <w:r w:rsidR="007D3E3D">
        <w:rPr>
          <w:rFonts w:ascii="Arial" w:hAnsi="Arial" w:cs="Arial"/>
          <w:sz w:val="22"/>
          <w:szCs w:val="22"/>
          <w:highlight w:val="yellow"/>
        </w:rPr>
        <w:fldChar w:fldCharType="separate"/>
      </w:r>
      <w:r w:rsidRPr="00C570E4">
        <w:rPr>
          <w:rFonts w:ascii="Arial" w:hAnsi="Arial" w:cs="Arial"/>
          <w:sz w:val="22"/>
          <w:szCs w:val="22"/>
          <w:highlight w:val="yellow"/>
        </w:rPr>
        <w:fldChar w:fldCharType="end"/>
      </w:r>
      <w:bookmarkEnd w:id="14"/>
      <w:r w:rsidRPr="00C570E4">
        <w:rPr>
          <w:rFonts w:ascii="Arial" w:hAnsi="Arial" w:cs="Arial"/>
          <w:sz w:val="22"/>
          <w:szCs w:val="22"/>
        </w:rPr>
        <w:t xml:space="preserve"> OUI </w:t>
      </w:r>
      <w:r w:rsidRPr="00C570E4">
        <w:rPr>
          <w:rFonts w:ascii="Arial" w:hAnsi="Arial" w:cs="Arial"/>
          <w:sz w:val="22"/>
          <w:szCs w:val="22"/>
          <w:highlight w:val="yellow"/>
        </w:rPr>
        <w:fldChar w:fldCharType="begin">
          <w:ffData>
            <w:name w:val="CaseACocher108"/>
            <w:enabled/>
            <w:calcOnExit w:val="0"/>
            <w:checkBox>
              <w:sizeAuto/>
              <w:default w:val="0"/>
            </w:checkBox>
          </w:ffData>
        </w:fldChar>
      </w:r>
      <w:r w:rsidRPr="00C570E4">
        <w:rPr>
          <w:rFonts w:ascii="Arial" w:hAnsi="Arial" w:cs="Arial"/>
          <w:sz w:val="22"/>
          <w:szCs w:val="22"/>
          <w:highlight w:val="yellow"/>
        </w:rPr>
        <w:instrText xml:space="preserve"> FORMCHECKBOX </w:instrText>
      </w:r>
      <w:r w:rsidR="007D3E3D">
        <w:rPr>
          <w:rFonts w:ascii="Arial" w:hAnsi="Arial" w:cs="Arial"/>
          <w:sz w:val="22"/>
          <w:szCs w:val="22"/>
          <w:highlight w:val="yellow"/>
        </w:rPr>
      </w:r>
      <w:r w:rsidR="007D3E3D">
        <w:rPr>
          <w:rFonts w:ascii="Arial" w:hAnsi="Arial" w:cs="Arial"/>
          <w:sz w:val="22"/>
          <w:szCs w:val="22"/>
          <w:highlight w:val="yellow"/>
        </w:rPr>
        <w:fldChar w:fldCharType="separate"/>
      </w:r>
      <w:r w:rsidRPr="00C570E4">
        <w:rPr>
          <w:rFonts w:ascii="Arial" w:hAnsi="Arial" w:cs="Arial"/>
          <w:sz w:val="22"/>
          <w:szCs w:val="22"/>
          <w:highlight w:val="yellow"/>
        </w:rPr>
        <w:fldChar w:fldCharType="end"/>
      </w:r>
      <w:r w:rsidRPr="00C570E4">
        <w:rPr>
          <w:rFonts w:ascii="Arial" w:hAnsi="Arial" w:cs="Arial"/>
          <w:sz w:val="22"/>
          <w:szCs w:val="22"/>
        </w:rPr>
        <w:t xml:space="preserve"> NON</w:t>
      </w:r>
      <w:r w:rsidR="00C570E4">
        <w:rPr>
          <w:rFonts w:ascii="Arial" w:hAnsi="Arial" w:cs="Arial"/>
          <w:sz w:val="22"/>
          <w:szCs w:val="22"/>
        </w:rPr>
        <w:br/>
      </w:r>
      <w:r w:rsidRPr="00C570E4">
        <w:rPr>
          <w:rFonts w:ascii="Arial" w:hAnsi="Arial" w:cs="Arial"/>
          <w:sz w:val="22"/>
          <w:szCs w:val="22"/>
        </w:rPr>
        <w:t>(</w:t>
      </w:r>
      <w:r w:rsidRPr="00C570E4">
        <w:rPr>
          <w:rFonts w:ascii="Arial" w:hAnsi="Arial" w:cs="Arial"/>
          <w:i/>
          <w:sz w:val="22"/>
          <w:szCs w:val="22"/>
        </w:rPr>
        <w:t>Si aucune case n’est cochée, il sera considéré que le candidat renonce au bénéfice de l’avance)</w:t>
      </w:r>
      <w:r w:rsidR="00C570E4">
        <w:rPr>
          <w:rFonts w:ascii="Arial" w:hAnsi="Arial" w:cs="Arial"/>
          <w:i/>
          <w:sz w:val="22"/>
          <w:szCs w:val="22"/>
        </w:rPr>
        <w:br/>
      </w:r>
    </w:p>
    <w:p w:rsidR="00931E99" w:rsidRPr="00C570E4" w:rsidRDefault="00931E99" w:rsidP="00C570E4">
      <w:pPr>
        <w:jc w:val="both"/>
        <w:rPr>
          <w:rFonts w:ascii="Arial" w:hAnsi="Arial" w:cs="Arial"/>
          <w:sz w:val="22"/>
          <w:szCs w:val="22"/>
        </w:rPr>
      </w:pPr>
      <w:r w:rsidRPr="00C570E4">
        <w:rPr>
          <w:rFonts w:ascii="Arial" w:hAnsi="Arial" w:cs="Arial"/>
          <w:sz w:val="22"/>
          <w:szCs w:val="22"/>
        </w:rPr>
        <w:t>L'université se libérera des sommes dues au titre du présent marché, en faisant porter les montants au crédit du compte suivant</w:t>
      </w:r>
      <w:r w:rsidR="00C570E4">
        <w:rPr>
          <w:rFonts w:ascii="Arial" w:hAnsi="Arial" w:cs="Arial"/>
          <w:sz w:val="22"/>
          <w:szCs w:val="22"/>
        </w:rPr>
        <w:t xml:space="preserve">, </w:t>
      </w:r>
      <w:r w:rsidRPr="00C570E4">
        <w:rPr>
          <w:rFonts w:ascii="Arial" w:hAnsi="Arial" w:cs="Arial"/>
          <w:sz w:val="22"/>
          <w:szCs w:val="22"/>
        </w:rPr>
        <w:t xml:space="preserve">ouvert au nom de </w:t>
      </w:r>
      <w:r w:rsidRPr="00C570E4">
        <w:rPr>
          <w:rFonts w:ascii="Arial" w:hAnsi="Arial" w:cs="Arial"/>
          <w:sz w:val="22"/>
          <w:szCs w:val="22"/>
          <w:highlight w:val="yellow"/>
        </w:rPr>
        <w:t>...............................................................</w:t>
      </w:r>
    </w:p>
    <w:p w:rsidR="00931E99" w:rsidRPr="00C570E4" w:rsidRDefault="00931E99" w:rsidP="007568CA">
      <w:pPr>
        <w:ind w:firstLine="708"/>
        <w:jc w:val="both"/>
        <w:rPr>
          <w:rFonts w:ascii="Arial" w:hAnsi="Arial" w:cs="Arial"/>
          <w:sz w:val="22"/>
          <w:szCs w:val="22"/>
        </w:rPr>
      </w:pPr>
    </w:p>
    <w:tbl>
      <w:tblPr>
        <w:tblW w:w="97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02"/>
        <w:gridCol w:w="2126"/>
        <w:gridCol w:w="2693"/>
        <w:gridCol w:w="1207"/>
      </w:tblGrid>
      <w:tr w:rsidR="00931E99" w:rsidRPr="00C570E4" w:rsidTr="00C570E4">
        <w:trPr>
          <w:trHeight w:val="737"/>
          <w:jc w:val="center"/>
        </w:trPr>
        <w:tc>
          <w:tcPr>
            <w:tcW w:w="3702" w:type="dxa"/>
            <w:vAlign w:val="center"/>
          </w:tcPr>
          <w:p w:rsidR="00931E99" w:rsidRPr="00C570E4" w:rsidRDefault="00931E99" w:rsidP="007568CA">
            <w:pPr>
              <w:jc w:val="center"/>
              <w:rPr>
                <w:rFonts w:ascii="Arial" w:hAnsi="Arial" w:cs="Arial"/>
                <w:sz w:val="22"/>
                <w:szCs w:val="22"/>
              </w:rPr>
            </w:pPr>
            <w:r w:rsidRPr="00C570E4">
              <w:rPr>
                <w:rFonts w:ascii="Arial" w:hAnsi="Arial" w:cs="Arial"/>
                <w:sz w:val="22"/>
                <w:szCs w:val="22"/>
              </w:rPr>
              <w:t>Code établissement</w:t>
            </w:r>
          </w:p>
        </w:tc>
        <w:tc>
          <w:tcPr>
            <w:tcW w:w="2126" w:type="dxa"/>
            <w:vAlign w:val="center"/>
          </w:tcPr>
          <w:p w:rsidR="00931E99" w:rsidRPr="00C570E4" w:rsidRDefault="00C570E4" w:rsidP="007568CA">
            <w:pPr>
              <w:jc w:val="center"/>
              <w:rPr>
                <w:rFonts w:ascii="Arial" w:hAnsi="Arial" w:cs="Arial"/>
                <w:sz w:val="22"/>
                <w:szCs w:val="22"/>
              </w:rPr>
            </w:pPr>
            <w:r w:rsidRPr="00C570E4">
              <w:rPr>
                <w:rFonts w:ascii="Arial" w:hAnsi="Arial" w:cs="Arial"/>
                <w:sz w:val="22"/>
                <w:szCs w:val="22"/>
              </w:rPr>
              <w:t>Code</w:t>
            </w:r>
            <w:r w:rsidR="00931E99" w:rsidRPr="00C570E4">
              <w:rPr>
                <w:rFonts w:ascii="Arial" w:hAnsi="Arial" w:cs="Arial"/>
                <w:sz w:val="22"/>
                <w:szCs w:val="22"/>
              </w:rPr>
              <w:t xml:space="preserve"> guichet</w:t>
            </w:r>
          </w:p>
        </w:tc>
        <w:tc>
          <w:tcPr>
            <w:tcW w:w="2693" w:type="dxa"/>
            <w:vAlign w:val="center"/>
          </w:tcPr>
          <w:p w:rsidR="00931E99" w:rsidRPr="00C570E4" w:rsidRDefault="00C570E4" w:rsidP="007568CA">
            <w:pPr>
              <w:jc w:val="center"/>
              <w:rPr>
                <w:rFonts w:ascii="Arial" w:hAnsi="Arial" w:cs="Arial"/>
                <w:sz w:val="22"/>
                <w:szCs w:val="22"/>
              </w:rPr>
            </w:pPr>
            <w:r w:rsidRPr="00C570E4">
              <w:rPr>
                <w:rFonts w:ascii="Arial" w:hAnsi="Arial" w:cs="Arial"/>
                <w:sz w:val="22"/>
                <w:szCs w:val="22"/>
              </w:rPr>
              <w:t>Numéro</w:t>
            </w:r>
            <w:r w:rsidR="00931E99" w:rsidRPr="00C570E4">
              <w:rPr>
                <w:rFonts w:ascii="Arial" w:hAnsi="Arial" w:cs="Arial"/>
                <w:sz w:val="22"/>
                <w:szCs w:val="22"/>
              </w:rPr>
              <w:t xml:space="preserve"> de compte</w:t>
            </w:r>
          </w:p>
        </w:tc>
        <w:tc>
          <w:tcPr>
            <w:tcW w:w="1207" w:type="dxa"/>
            <w:vAlign w:val="center"/>
          </w:tcPr>
          <w:p w:rsidR="00931E99" w:rsidRPr="00C570E4" w:rsidRDefault="00C570E4" w:rsidP="007568CA">
            <w:pPr>
              <w:jc w:val="center"/>
              <w:rPr>
                <w:rFonts w:ascii="Arial" w:hAnsi="Arial" w:cs="Arial"/>
                <w:sz w:val="22"/>
                <w:szCs w:val="22"/>
              </w:rPr>
            </w:pPr>
            <w:r w:rsidRPr="00C570E4">
              <w:rPr>
                <w:rFonts w:ascii="Arial" w:hAnsi="Arial" w:cs="Arial"/>
                <w:sz w:val="22"/>
                <w:szCs w:val="22"/>
              </w:rPr>
              <w:t>Clé</w:t>
            </w:r>
          </w:p>
        </w:tc>
      </w:tr>
      <w:tr w:rsidR="00931E99" w:rsidRPr="00C570E4" w:rsidTr="00C570E4">
        <w:trPr>
          <w:trHeight w:val="737"/>
          <w:jc w:val="center"/>
        </w:trPr>
        <w:tc>
          <w:tcPr>
            <w:tcW w:w="3702" w:type="dxa"/>
            <w:shd w:val="clear" w:color="auto" w:fill="FFFF00"/>
            <w:vAlign w:val="center"/>
          </w:tcPr>
          <w:p w:rsidR="00931E99" w:rsidRPr="00C570E4" w:rsidRDefault="00931E99" w:rsidP="007568CA">
            <w:pPr>
              <w:jc w:val="center"/>
              <w:rPr>
                <w:rFonts w:ascii="Arial" w:hAnsi="Arial" w:cs="Arial"/>
                <w:sz w:val="22"/>
                <w:szCs w:val="22"/>
              </w:rPr>
            </w:pPr>
          </w:p>
        </w:tc>
        <w:tc>
          <w:tcPr>
            <w:tcW w:w="2126" w:type="dxa"/>
            <w:shd w:val="clear" w:color="auto" w:fill="FFFF00"/>
            <w:vAlign w:val="center"/>
          </w:tcPr>
          <w:p w:rsidR="00931E99" w:rsidRPr="00C570E4" w:rsidRDefault="00931E99" w:rsidP="007568CA">
            <w:pPr>
              <w:jc w:val="center"/>
              <w:rPr>
                <w:rFonts w:ascii="Arial" w:hAnsi="Arial" w:cs="Arial"/>
                <w:sz w:val="22"/>
                <w:szCs w:val="22"/>
              </w:rPr>
            </w:pPr>
          </w:p>
        </w:tc>
        <w:tc>
          <w:tcPr>
            <w:tcW w:w="2693" w:type="dxa"/>
            <w:shd w:val="clear" w:color="auto" w:fill="FFFF00"/>
            <w:vAlign w:val="center"/>
          </w:tcPr>
          <w:p w:rsidR="00931E99" w:rsidRPr="00C570E4" w:rsidRDefault="00931E99" w:rsidP="007568CA">
            <w:pPr>
              <w:jc w:val="center"/>
              <w:rPr>
                <w:rFonts w:ascii="Arial" w:hAnsi="Arial" w:cs="Arial"/>
                <w:sz w:val="22"/>
                <w:szCs w:val="22"/>
              </w:rPr>
            </w:pPr>
          </w:p>
        </w:tc>
        <w:tc>
          <w:tcPr>
            <w:tcW w:w="1207" w:type="dxa"/>
            <w:shd w:val="clear" w:color="auto" w:fill="FFFF00"/>
            <w:vAlign w:val="center"/>
          </w:tcPr>
          <w:p w:rsidR="00931E99" w:rsidRPr="00C570E4" w:rsidRDefault="00931E99" w:rsidP="007568CA">
            <w:pPr>
              <w:jc w:val="center"/>
              <w:rPr>
                <w:rFonts w:ascii="Arial" w:hAnsi="Arial" w:cs="Arial"/>
                <w:sz w:val="22"/>
                <w:szCs w:val="22"/>
              </w:rPr>
            </w:pPr>
          </w:p>
        </w:tc>
      </w:tr>
    </w:tbl>
    <w:p w:rsidR="00931E99" w:rsidRPr="00C570E4" w:rsidRDefault="00931E99" w:rsidP="007568CA">
      <w:pPr>
        <w:ind w:firstLine="708"/>
        <w:jc w:val="both"/>
        <w:rPr>
          <w:rFonts w:ascii="Arial" w:hAnsi="Arial" w:cs="Arial"/>
          <w:sz w:val="22"/>
          <w:szCs w:val="22"/>
        </w:rPr>
      </w:pPr>
    </w:p>
    <w:p w:rsidR="00931E99" w:rsidRPr="00C570E4" w:rsidRDefault="00931E99" w:rsidP="00C570E4">
      <w:pPr>
        <w:tabs>
          <w:tab w:val="left" w:pos="1701"/>
        </w:tabs>
        <w:jc w:val="both"/>
        <w:rPr>
          <w:rFonts w:ascii="Arial" w:hAnsi="Arial" w:cs="Arial"/>
          <w:sz w:val="22"/>
          <w:szCs w:val="22"/>
        </w:rPr>
      </w:pPr>
      <w:r w:rsidRPr="00C570E4">
        <w:rPr>
          <w:rFonts w:ascii="Arial" w:hAnsi="Arial" w:cs="Arial"/>
          <w:sz w:val="22"/>
          <w:szCs w:val="22"/>
        </w:rPr>
        <w:t xml:space="preserve">Etablissement : </w:t>
      </w:r>
      <w:r w:rsidR="00C570E4">
        <w:rPr>
          <w:rFonts w:ascii="Arial" w:hAnsi="Arial" w:cs="Arial"/>
          <w:sz w:val="22"/>
          <w:szCs w:val="22"/>
        </w:rPr>
        <w:tab/>
      </w:r>
      <w:r w:rsidRPr="00C570E4">
        <w:rPr>
          <w:rFonts w:ascii="Arial" w:hAnsi="Arial" w:cs="Arial"/>
          <w:sz w:val="22"/>
          <w:szCs w:val="22"/>
          <w:highlight w:val="yellow"/>
        </w:rPr>
        <w:t>...............................................................</w:t>
      </w:r>
    </w:p>
    <w:p w:rsidR="00931E99" w:rsidRPr="00C570E4" w:rsidRDefault="00931E99" w:rsidP="007568CA">
      <w:pPr>
        <w:ind w:firstLine="708"/>
        <w:jc w:val="both"/>
        <w:rPr>
          <w:rFonts w:ascii="Arial" w:hAnsi="Arial" w:cs="Arial"/>
          <w:sz w:val="22"/>
          <w:szCs w:val="22"/>
        </w:rPr>
      </w:pPr>
    </w:p>
    <w:p w:rsidR="00931E99" w:rsidRDefault="00931E99" w:rsidP="00C570E4">
      <w:pPr>
        <w:tabs>
          <w:tab w:val="left" w:pos="1701"/>
        </w:tabs>
        <w:jc w:val="both"/>
        <w:rPr>
          <w:rFonts w:ascii="Arial" w:hAnsi="Arial" w:cs="Arial"/>
          <w:sz w:val="22"/>
          <w:szCs w:val="22"/>
          <w:highlight w:val="yellow"/>
        </w:rPr>
      </w:pPr>
      <w:r w:rsidRPr="00C570E4">
        <w:rPr>
          <w:rFonts w:ascii="Arial" w:hAnsi="Arial" w:cs="Arial"/>
          <w:sz w:val="22"/>
          <w:szCs w:val="22"/>
        </w:rPr>
        <w:t>Adresse :</w:t>
      </w:r>
      <w:r w:rsidR="00C570E4">
        <w:rPr>
          <w:rFonts w:ascii="Arial" w:hAnsi="Arial" w:cs="Arial"/>
          <w:sz w:val="22"/>
          <w:szCs w:val="22"/>
        </w:rPr>
        <w:tab/>
      </w:r>
      <w:r w:rsidRPr="00C570E4">
        <w:rPr>
          <w:rFonts w:ascii="Arial" w:hAnsi="Arial" w:cs="Arial"/>
          <w:sz w:val="22"/>
          <w:szCs w:val="22"/>
          <w:highlight w:val="yellow"/>
        </w:rPr>
        <w:t>...............................................................</w:t>
      </w:r>
    </w:p>
    <w:p w:rsidR="00C570E4" w:rsidRDefault="00C570E4" w:rsidP="00C570E4">
      <w:pPr>
        <w:tabs>
          <w:tab w:val="left" w:pos="1701"/>
        </w:tabs>
        <w:jc w:val="both"/>
        <w:rPr>
          <w:rFonts w:ascii="Arial" w:hAnsi="Arial" w:cs="Arial"/>
          <w:sz w:val="22"/>
          <w:szCs w:val="22"/>
          <w:highlight w:val="yellow"/>
        </w:rPr>
      </w:pPr>
      <w:r>
        <w:rPr>
          <w:rFonts w:ascii="Arial" w:hAnsi="Arial" w:cs="Arial"/>
          <w:sz w:val="22"/>
          <w:szCs w:val="22"/>
        </w:rPr>
        <w:tab/>
      </w:r>
      <w:r w:rsidRPr="00C570E4">
        <w:rPr>
          <w:rFonts w:ascii="Arial" w:hAnsi="Arial" w:cs="Arial"/>
          <w:sz w:val="22"/>
          <w:szCs w:val="22"/>
          <w:highlight w:val="yellow"/>
        </w:rPr>
        <w:t>...............................................................</w:t>
      </w:r>
    </w:p>
    <w:p w:rsidR="00C570E4" w:rsidRDefault="00C570E4" w:rsidP="00C570E4">
      <w:pPr>
        <w:tabs>
          <w:tab w:val="left" w:pos="1701"/>
        </w:tabs>
        <w:jc w:val="both"/>
        <w:rPr>
          <w:rFonts w:ascii="Arial" w:hAnsi="Arial" w:cs="Arial"/>
          <w:sz w:val="22"/>
          <w:szCs w:val="22"/>
          <w:highlight w:val="yellow"/>
        </w:rPr>
      </w:pPr>
      <w:r>
        <w:rPr>
          <w:rFonts w:ascii="Arial" w:hAnsi="Arial" w:cs="Arial"/>
          <w:sz w:val="22"/>
          <w:szCs w:val="22"/>
        </w:rPr>
        <w:tab/>
      </w:r>
      <w:r w:rsidRPr="00C570E4">
        <w:rPr>
          <w:rFonts w:ascii="Arial" w:hAnsi="Arial" w:cs="Arial"/>
          <w:sz w:val="22"/>
          <w:szCs w:val="22"/>
          <w:highlight w:val="yellow"/>
        </w:rPr>
        <w:t>...............................................................</w:t>
      </w:r>
    </w:p>
    <w:p w:rsidR="00C570E4" w:rsidRPr="00C570E4" w:rsidRDefault="00C570E4" w:rsidP="00C570E4">
      <w:pPr>
        <w:tabs>
          <w:tab w:val="left" w:pos="1701"/>
        </w:tabs>
        <w:jc w:val="both"/>
        <w:rPr>
          <w:rFonts w:ascii="Arial" w:hAnsi="Arial" w:cs="Arial"/>
          <w:sz w:val="22"/>
          <w:szCs w:val="22"/>
        </w:rPr>
      </w:pPr>
      <w:r>
        <w:rPr>
          <w:rFonts w:ascii="Arial" w:hAnsi="Arial" w:cs="Arial"/>
          <w:sz w:val="22"/>
          <w:szCs w:val="22"/>
        </w:rPr>
        <w:tab/>
      </w:r>
      <w:r w:rsidRPr="00C570E4">
        <w:rPr>
          <w:rFonts w:ascii="Arial" w:hAnsi="Arial" w:cs="Arial"/>
          <w:sz w:val="22"/>
          <w:szCs w:val="22"/>
          <w:highlight w:val="yellow"/>
        </w:rPr>
        <w:t>...............................................................</w:t>
      </w:r>
    </w:p>
    <w:p w:rsidR="00342915" w:rsidRPr="00C570E4" w:rsidRDefault="00342915" w:rsidP="007568CA">
      <w:pPr>
        <w:tabs>
          <w:tab w:val="left" w:pos="3402"/>
          <w:tab w:val="left" w:pos="6237"/>
          <w:tab w:val="left" w:pos="9072"/>
        </w:tabs>
        <w:jc w:val="both"/>
        <w:rPr>
          <w:rFonts w:ascii="Arial" w:hAnsi="Arial" w:cs="Arial"/>
          <w:sz w:val="22"/>
          <w:szCs w:val="22"/>
        </w:rPr>
      </w:pPr>
    </w:p>
    <w:p w:rsidR="00DB4C04" w:rsidRPr="00C7143F" w:rsidRDefault="00DB4C04" w:rsidP="00C7143F">
      <w:pPr>
        <w:pStyle w:val="Titre1"/>
        <w:numPr>
          <w:ilvl w:val="0"/>
          <w:numId w:val="0"/>
        </w:numPr>
        <w:spacing w:before="0"/>
        <w:ind w:left="283" w:hanging="283"/>
        <w:rPr>
          <w:rFonts w:ascii="Arial" w:hAnsi="Arial" w:cs="Arial"/>
          <w:u w:val="single"/>
        </w:rPr>
      </w:pPr>
      <w:r w:rsidRPr="00C7143F">
        <w:rPr>
          <w:rFonts w:ascii="Arial" w:hAnsi="Arial" w:cs="Arial"/>
          <w:u w:val="single"/>
        </w:rPr>
        <w:lastRenderedPageBreak/>
        <w:t>Article 1</w:t>
      </w:r>
      <w:r w:rsidR="00917DA4" w:rsidRPr="00C7143F">
        <w:rPr>
          <w:rFonts w:ascii="Arial" w:hAnsi="Arial" w:cs="Arial"/>
          <w:u w:val="single"/>
        </w:rPr>
        <w:t>4</w:t>
      </w:r>
      <w:r w:rsidRPr="00C7143F">
        <w:rPr>
          <w:rFonts w:ascii="Arial" w:hAnsi="Arial" w:cs="Arial"/>
          <w:u w:val="single"/>
        </w:rPr>
        <w:t xml:space="preserve"> – Dérogations au </w:t>
      </w:r>
      <w:r w:rsidR="00A960BE" w:rsidRPr="00C7143F">
        <w:rPr>
          <w:rFonts w:ascii="Arial" w:hAnsi="Arial" w:cs="Arial"/>
          <w:u w:val="single"/>
        </w:rPr>
        <w:t>CCAG-FCS</w:t>
      </w:r>
    </w:p>
    <w:p w:rsidR="00DB4C04" w:rsidRPr="00C570E4" w:rsidRDefault="00DB4C04" w:rsidP="007568CA">
      <w:pPr>
        <w:tabs>
          <w:tab w:val="left" w:pos="6237"/>
        </w:tabs>
        <w:rPr>
          <w:rFonts w:ascii="Arial" w:hAnsi="Arial" w:cs="Arial"/>
          <w:sz w:val="22"/>
          <w:szCs w:val="22"/>
        </w:rPr>
      </w:pPr>
    </w:p>
    <w:p w:rsidR="00DB4C04" w:rsidRDefault="00DB4C04" w:rsidP="007568CA">
      <w:pPr>
        <w:pStyle w:val="Corpsdetexte"/>
        <w:spacing w:before="0"/>
        <w:ind w:firstLine="0"/>
        <w:rPr>
          <w:rFonts w:ascii="Arial" w:hAnsi="Arial" w:cs="Arial"/>
          <w:snapToGrid w:val="0"/>
          <w:sz w:val="22"/>
          <w:szCs w:val="22"/>
        </w:rPr>
      </w:pPr>
      <w:r w:rsidRPr="00C570E4">
        <w:rPr>
          <w:rFonts w:ascii="Arial" w:hAnsi="Arial" w:cs="Arial"/>
          <w:snapToGrid w:val="0"/>
          <w:sz w:val="22"/>
          <w:szCs w:val="22"/>
        </w:rPr>
        <w:t xml:space="preserve">L’article 2 du présent CCP </w:t>
      </w:r>
      <w:r w:rsidR="00591C6B" w:rsidRPr="00C570E4">
        <w:rPr>
          <w:rFonts w:ascii="Arial" w:hAnsi="Arial" w:cs="Arial"/>
          <w:snapToGrid w:val="0"/>
          <w:sz w:val="22"/>
          <w:szCs w:val="22"/>
        </w:rPr>
        <w:t xml:space="preserve">valant acte d’engagement </w:t>
      </w:r>
      <w:r w:rsidRPr="00C570E4">
        <w:rPr>
          <w:rFonts w:ascii="Arial" w:hAnsi="Arial" w:cs="Arial"/>
          <w:snapToGrid w:val="0"/>
          <w:sz w:val="22"/>
          <w:szCs w:val="22"/>
        </w:rPr>
        <w:t xml:space="preserve">déroge à l’article 4.1 du </w:t>
      </w:r>
      <w:r w:rsidR="00A960BE" w:rsidRPr="00C570E4">
        <w:rPr>
          <w:rFonts w:ascii="Arial" w:hAnsi="Arial" w:cs="Arial"/>
          <w:snapToGrid w:val="0"/>
          <w:sz w:val="22"/>
          <w:szCs w:val="22"/>
        </w:rPr>
        <w:t>CCAG-FCS</w:t>
      </w:r>
      <w:r w:rsidRPr="00C570E4">
        <w:rPr>
          <w:rFonts w:ascii="Arial" w:hAnsi="Arial" w:cs="Arial"/>
          <w:snapToGrid w:val="0"/>
          <w:sz w:val="22"/>
          <w:szCs w:val="22"/>
        </w:rPr>
        <w:t> ;</w:t>
      </w:r>
      <w:bookmarkStart w:id="15" w:name="_GoBack"/>
    </w:p>
    <w:p w:rsidR="00C570E4" w:rsidRPr="00C570E4" w:rsidRDefault="00C570E4" w:rsidP="007568CA">
      <w:pPr>
        <w:pStyle w:val="Corpsdetexte"/>
        <w:spacing w:before="0"/>
        <w:ind w:firstLine="0"/>
        <w:rPr>
          <w:rFonts w:ascii="Arial" w:hAnsi="Arial" w:cs="Arial"/>
          <w:snapToGrid w:val="0"/>
          <w:sz w:val="22"/>
          <w:szCs w:val="22"/>
        </w:rPr>
      </w:pPr>
      <w:r w:rsidRPr="00C570E4">
        <w:rPr>
          <w:rFonts w:ascii="Arial" w:hAnsi="Arial" w:cs="Arial"/>
          <w:snapToGrid w:val="0"/>
          <w:sz w:val="22"/>
          <w:szCs w:val="22"/>
        </w:rPr>
        <w:t xml:space="preserve">L’article </w:t>
      </w:r>
      <w:r>
        <w:rPr>
          <w:rFonts w:ascii="Arial" w:hAnsi="Arial" w:cs="Arial"/>
          <w:snapToGrid w:val="0"/>
          <w:sz w:val="22"/>
          <w:szCs w:val="22"/>
          <w:lang w:val="fr-FR"/>
        </w:rPr>
        <w:t>4.6</w:t>
      </w:r>
      <w:r w:rsidRPr="00C570E4">
        <w:rPr>
          <w:rFonts w:ascii="Arial" w:hAnsi="Arial" w:cs="Arial"/>
          <w:snapToGrid w:val="0"/>
          <w:sz w:val="22"/>
          <w:szCs w:val="22"/>
        </w:rPr>
        <w:t xml:space="preserve"> du présent CCP valant acte d’engagement déroge à l’article </w:t>
      </w:r>
      <w:r>
        <w:rPr>
          <w:rFonts w:ascii="Arial" w:hAnsi="Arial" w:cs="Arial"/>
          <w:snapToGrid w:val="0"/>
          <w:sz w:val="22"/>
          <w:szCs w:val="22"/>
          <w:lang w:val="fr-FR"/>
        </w:rPr>
        <w:t>33</w:t>
      </w:r>
      <w:r w:rsidRPr="00C570E4">
        <w:rPr>
          <w:rFonts w:ascii="Arial" w:hAnsi="Arial" w:cs="Arial"/>
          <w:snapToGrid w:val="0"/>
          <w:sz w:val="22"/>
          <w:szCs w:val="22"/>
        </w:rPr>
        <w:t>.1 du CCAG-FCS ;</w:t>
      </w:r>
      <w:bookmarkEnd w:id="15"/>
    </w:p>
    <w:p w:rsidR="00DB4C04" w:rsidRPr="00C570E4" w:rsidRDefault="00DB4C04" w:rsidP="007568CA">
      <w:pPr>
        <w:pStyle w:val="Corpsdetexte"/>
        <w:spacing w:before="0"/>
        <w:ind w:firstLine="0"/>
        <w:rPr>
          <w:rFonts w:ascii="Arial" w:hAnsi="Arial" w:cs="Arial"/>
          <w:snapToGrid w:val="0"/>
          <w:spacing w:val="-2"/>
          <w:sz w:val="22"/>
          <w:szCs w:val="22"/>
        </w:rPr>
      </w:pPr>
      <w:r w:rsidRPr="00C570E4">
        <w:rPr>
          <w:rFonts w:ascii="Arial" w:hAnsi="Arial" w:cs="Arial"/>
          <w:snapToGrid w:val="0"/>
          <w:spacing w:val="-2"/>
          <w:sz w:val="22"/>
          <w:szCs w:val="22"/>
        </w:rPr>
        <w:t xml:space="preserve">L’article 5 du présent CCP </w:t>
      </w:r>
      <w:r w:rsidR="00591C6B" w:rsidRPr="00C570E4">
        <w:rPr>
          <w:rFonts w:ascii="Arial" w:hAnsi="Arial" w:cs="Arial"/>
          <w:snapToGrid w:val="0"/>
          <w:spacing w:val="-2"/>
          <w:sz w:val="22"/>
          <w:szCs w:val="22"/>
        </w:rPr>
        <w:t xml:space="preserve">valant acte d’engagement </w:t>
      </w:r>
      <w:r w:rsidRPr="00C570E4">
        <w:rPr>
          <w:rFonts w:ascii="Arial" w:hAnsi="Arial" w:cs="Arial"/>
          <w:snapToGrid w:val="0"/>
          <w:spacing w:val="-2"/>
          <w:sz w:val="22"/>
          <w:szCs w:val="22"/>
        </w:rPr>
        <w:t>déroge</w:t>
      </w:r>
      <w:r w:rsidR="00C570E4" w:rsidRPr="00C570E4">
        <w:rPr>
          <w:rFonts w:ascii="Arial" w:hAnsi="Arial" w:cs="Arial"/>
          <w:snapToGrid w:val="0"/>
          <w:spacing w:val="-2"/>
          <w:sz w:val="22"/>
          <w:szCs w:val="22"/>
          <w:lang w:val="fr-FR"/>
        </w:rPr>
        <w:t xml:space="preserve"> aux </w:t>
      </w:r>
      <w:r w:rsidRPr="00C570E4">
        <w:rPr>
          <w:rFonts w:ascii="Arial" w:hAnsi="Arial" w:cs="Arial"/>
          <w:snapToGrid w:val="0"/>
          <w:spacing w:val="-2"/>
          <w:sz w:val="22"/>
          <w:szCs w:val="22"/>
        </w:rPr>
        <w:t>article</w:t>
      </w:r>
      <w:r w:rsidR="00C570E4" w:rsidRPr="00C570E4">
        <w:rPr>
          <w:rFonts w:ascii="Arial" w:hAnsi="Arial" w:cs="Arial"/>
          <w:snapToGrid w:val="0"/>
          <w:spacing w:val="-2"/>
          <w:sz w:val="22"/>
          <w:szCs w:val="22"/>
          <w:lang w:val="fr-FR"/>
        </w:rPr>
        <w:t>s</w:t>
      </w:r>
      <w:r w:rsidRPr="00C570E4">
        <w:rPr>
          <w:rFonts w:ascii="Arial" w:hAnsi="Arial" w:cs="Arial"/>
          <w:snapToGrid w:val="0"/>
          <w:spacing w:val="-2"/>
          <w:sz w:val="22"/>
          <w:szCs w:val="22"/>
        </w:rPr>
        <w:t xml:space="preserve"> 2</w:t>
      </w:r>
      <w:r w:rsidR="006B0A87" w:rsidRPr="00C570E4">
        <w:rPr>
          <w:rFonts w:ascii="Arial" w:hAnsi="Arial" w:cs="Arial"/>
          <w:snapToGrid w:val="0"/>
          <w:spacing w:val="-2"/>
          <w:sz w:val="22"/>
          <w:szCs w:val="22"/>
          <w:lang w:val="fr-FR"/>
        </w:rPr>
        <w:t>7</w:t>
      </w:r>
      <w:r w:rsidRPr="00C570E4">
        <w:rPr>
          <w:rFonts w:ascii="Arial" w:hAnsi="Arial" w:cs="Arial"/>
          <w:snapToGrid w:val="0"/>
          <w:spacing w:val="-2"/>
          <w:sz w:val="22"/>
          <w:szCs w:val="22"/>
        </w:rPr>
        <w:t>.3 et 2</w:t>
      </w:r>
      <w:r w:rsidR="006B0A87" w:rsidRPr="00C570E4">
        <w:rPr>
          <w:rFonts w:ascii="Arial" w:hAnsi="Arial" w:cs="Arial"/>
          <w:snapToGrid w:val="0"/>
          <w:spacing w:val="-2"/>
          <w:sz w:val="22"/>
          <w:szCs w:val="22"/>
          <w:lang w:val="fr-FR"/>
        </w:rPr>
        <w:t>8</w:t>
      </w:r>
      <w:r w:rsidRPr="00C570E4">
        <w:rPr>
          <w:rFonts w:ascii="Arial" w:hAnsi="Arial" w:cs="Arial"/>
          <w:snapToGrid w:val="0"/>
          <w:spacing w:val="-2"/>
          <w:sz w:val="22"/>
          <w:szCs w:val="22"/>
        </w:rPr>
        <w:t xml:space="preserve">.2 du </w:t>
      </w:r>
      <w:r w:rsidR="00A960BE" w:rsidRPr="00C570E4">
        <w:rPr>
          <w:rFonts w:ascii="Arial" w:hAnsi="Arial" w:cs="Arial"/>
          <w:snapToGrid w:val="0"/>
          <w:spacing w:val="-2"/>
          <w:sz w:val="22"/>
          <w:szCs w:val="22"/>
        </w:rPr>
        <w:t>CCAG-FCS</w:t>
      </w:r>
      <w:r w:rsidRPr="00C570E4">
        <w:rPr>
          <w:rFonts w:ascii="Arial" w:hAnsi="Arial" w:cs="Arial"/>
          <w:snapToGrid w:val="0"/>
          <w:spacing w:val="-2"/>
          <w:sz w:val="22"/>
          <w:szCs w:val="22"/>
        </w:rPr>
        <w:t> ;</w:t>
      </w:r>
    </w:p>
    <w:p w:rsidR="00150E34" w:rsidRPr="00C570E4" w:rsidRDefault="00150E34" w:rsidP="007568CA">
      <w:pPr>
        <w:pStyle w:val="Corpsdetexte"/>
        <w:spacing w:before="0"/>
        <w:ind w:firstLine="0"/>
        <w:rPr>
          <w:rFonts w:ascii="Arial" w:hAnsi="Arial" w:cs="Arial"/>
          <w:snapToGrid w:val="0"/>
          <w:sz w:val="22"/>
          <w:szCs w:val="22"/>
          <w:lang w:val="fr-FR"/>
        </w:rPr>
      </w:pPr>
      <w:r w:rsidRPr="00C570E4">
        <w:rPr>
          <w:rFonts w:ascii="Arial" w:hAnsi="Arial" w:cs="Arial"/>
          <w:snapToGrid w:val="0"/>
          <w:sz w:val="22"/>
          <w:szCs w:val="22"/>
        </w:rPr>
        <w:t xml:space="preserve">L’article </w:t>
      </w:r>
      <w:r w:rsidR="00BA1582" w:rsidRPr="00C570E4">
        <w:rPr>
          <w:rFonts w:ascii="Arial" w:hAnsi="Arial" w:cs="Arial"/>
          <w:snapToGrid w:val="0"/>
          <w:sz w:val="22"/>
          <w:szCs w:val="22"/>
          <w:lang w:val="fr-FR"/>
        </w:rPr>
        <w:t>9</w:t>
      </w:r>
      <w:r w:rsidRPr="00C570E4">
        <w:rPr>
          <w:rFonts w:ascii="Arial" w:hAnsi="Arial" w:cs="Arial"/>
          <w:snapToGrid w:val="0"/>
          <w:sz w:val="22"/>
          <w:szCs w:val="22"/>
        </w:rPr>
        <w:t xml:space="preserve"> du présent CCP</w:t>
      </w:r>
      <w:r w:rsidR="00591C6B" w:rsidRPr="00C570E4">
        <w:rPr>
          <w:rFonts w:ascii="Arial" w:hAnsi="Arial" w:cs="Arial"/>
          <w:snapToGrid w:val="0"/>
          <w:sz w:val="22"/>
          <w:szCs w:val="22"/>
        </w:rPr>
        <w:t xml:space="preserve"> valant acte d’engagement</w:t>
      </w:r>
      <w:r w:rsidRPr="00C570E4">
        <w:rPr>
          <w:rFonts w:ascii="Arial" w:hAnsi="Arial" w:cs="Arial"/>
          <w:snapToGrid w:val="0"/>
          <w:sz w:val="22"/>
          <w:szCs w:val="22"/>
        </w:rPr>
        <w:t xml:space="preserve"> déroge à l’article 11.</w:t>
      </w:r>
      <w:r w:rsidR="006B0A87" w:rsidRPr="00C570E4">
        <w:rPr>
          <w:rFonts w:ascii="Arial" w:hAnsi="Arial" w:cs="Arial"/>
          <w:snapToGrid w:val="0"/>
          <w:sz w:val="22"/>
          <w:szCs w:val="22"/>
          <w:lang w:val="fr-FR"/>
        </w:rPr>
        <w:t>3</w:t>
      </w:r>
      <w:r w:rsidRPr="00C570E4">
        <w:rPr>
          <w:rFonts w:ascii="Arial" w:hAnsi="Arial" w:cs="Arial"/>
          <w:snapToGrid w:val="0"/>
          <w:sz w:val="22"/>
          <w:szCs w:val="22"/>
        </w:rPr>
        <w:t xml:space="preserve"> du </w:t>
      </w:r>
      <w:r w:rsidR="00A960BE" w:rsidRPr="00C570E4">
        <w:rPr>
          <w:rFonts w:ascii="Arial" w:hAnsi="Arial" w:cs="Arial"/>
          <w:snapToGrid w:val="0"/>
          <w:sz w:val="22"/>
          <w:szCs w:val="22"/>
        </w:rPr>
        <w:t>CCAG-FCS</w:t>
      </w:r>
      <w:r w:rsidR="00591C6B" w:rsidRPr="00C570E4">
        <w:rPr>
          <w:rFonts w:ascii="Arial" w:hAnsi="Arial" w:cs="Arial"/>
          <w:snapToGrid w:val="0"/>
          <w:sz w:val="22"/>
          <w:szCs w:val="22"/>
        </w:rPr>
        <w:t> </w:t>
      </w:r>
      <w:r w:rsidR="00591C6B" w:rsidRPr="00C570E4">
        <w:rPr>
          <w:rFonts w:ascii="Arial" w:hAnsi="Arial" w:cs="Arial"/>
          <w:snapToGrid w:val="0"/>
          <w:sz w:val="22"/>
          <w:szCs w:val="22"/>
          <w:lang w:val="fr-FR"/>
        </w:rPr>
        <w:t>;</w:t>
      </w:r>
    </w:p>
    <w:p w:rsidR="00591C6B" w:rsidRPr="00C570E4" w:rsidRDefault="00591C6B" w:rsidP="007568CA">
      <w:pPr>
        <w:pStyle w:val="Corpsdetexte"/>
        <w:spacing w:before="0"/>
        <w:ind w:firstLine="0"/>
        <w:rPr>
          <w:rFonts w:ascii="Arial" w:hAnsi="Arial" w:cs="Arial"/>
          <w:snapToGrid w:val="0"/>
          <w:sz w:val="22"/>
          <w:szCs w:val="22"/>
        </w:rPr>
      </w:pPr>
      <w:r w:rsidRPr="00C570E4">
        <w:rPr>
          <w:rFonts w:ascii="Arial" w:hAnsi="Arial" w:cs="Arial"/>
          <w:snapToGrid w:val="0"/>
          <w:sz w:val="22"/>
          <w:szCs w:val="22"/>
        </w:rPr>
        <w:t>L’article 12 du présent CCP valant acte d’engagement déroge à l’article 14.1.3 du CCAG-FCS ;</w:t>
      </w:r>
    </w:p>
    <w:p w:rsidR="00591C6B" w:rsidRPr="00C570E4" w:rsidRDefault="00591C6B" w:rsidP="007568CA">
      <w:pPr>
        <w:pStyle w:val="Corpsdetexte"/>
        <w:spacing w:before="0"/>
        <w:ind w:firstLine="0"/>
        <w:rPr>
          <w:rFonts w:ascii="Arial" w:hAnsi="Arial" w:cs="Arial"/>
          <w:snapToGrid w:val="0"/>
          <w:sz w:val="22"/>
          <w:szCs w:val="22"/>
          <w:lang w:val="fr-FR"/>
        </w:rPr>
      </w:pPr>
      <w:r w:rsidRPr="00C570E4">
        <w:rPr>
          <w:rFonts w:ascii="Arial" w:hAnsi="Arial" w:cs="Arial"/>
          <w:snapToGrid w:val="0"/>
          <w:sz w:val="22"/>
          <w:szCs w:val="22"/>
        </w:rPr>
        <w:t>L’article 12.1 du présent CCP valant acte d’engagement déroge à l’article 14.1.1 du CCAG-FCS </w:t>
      </w:r>
      <w:r w:rsidRPr="00C570E4">
        <w:rPr>
          <w:rFonts w:ascii="Arial" w:hAnsi="Arial" w:cs="Arial"/>
          <w:snapToGrid w:val="0"/>
          <w:sz w:val="22"/>
          <w:szCs w:val="22"/>
          <w:lang w:val="fr-FR"/>
        </w:rPr>
        <w:t>;</w:t>
      </w:r>
    </w:p>
    <w:p w:rsidR="00CF4D07" w:rsidRPr="00C570E4" w:rsidRDefault="00CF4D07" w:rsidP="007568CA">
      <w:pPr>
        <w:pStyle w:val="Corpsdetexte"/>
        <w:spacing w:before="0"/>
        <w:ind w:firstLine="0"/>
        <w:rPr>
          <w:rFonts w:ascii="Arial" w:hAnsi="Arial" w:cs="Arial"/>
          <w:snapToGrid w:val="0"/>
          <w:sz w:val="22"/>
          <w:szCs w:val="22"/>
        </w:rPr>
      </w:pPr>
      <w:r w:rsidRPr="00C570E4">
        <w:rPr>
          <w:rFonts w:ascii="Arial" w:hAnsi="Arial" w:cs="Arial"/>
          <w:snapToGrid w:val="0"/>
          <w:sz w:val="22"/>
          <w:szCs w:val="22"/>
        </w:rPr>
        <w:t xml:space="preserve">L’article 13 du présent CCP </w:t>
      </w:r>
      <w:r w:rsidR="00591C6B" w:rsidRPr="00C570E4">
        <w:rPr>
          <w:rFonts w:ascii="Arial" w:hAnsi="Arial" w:cs="Arial"/>
          <w:snapToGrid w:val="0"/>
          <w:sz w:val="22"/>
          <w:szCs w:val="22"/>
        </w:rPr>
        <w:t xml:space="preserve">valant acte d’engagement </w:t>
      </w:r>
      <w:r w:rsidRPr="00C570E4">
        <w:rPr>
          <w:rFonts w:ascii="Arial" w:hAnsi="Arial" w:cs="Arial"/>
          <w:snapToGrid w:val="0"/>
          <w:sz w:val="22"/>
          <w:szCs w:val="22"/>
        </w:rPr>
        <w:t>déroge aux articles 41.1, 41.2 et 42 du CCAG-FCS.</w:t>
      </w:r>
    </w:p>
    <w:p w:rsidR="000C4962" w:rsidRPr="00C570E4" w:rsidRDefault="000C4962" w:rsidP="007568CA">
      <w:pPr>
        <w:pStyle w:val="Corpsdetexte"/>
        <w:spacing w:before="0"/>
        <w:ind w:firstLine="0"/>
        <w:rPr>
          <w:rFonts w:ascii="Arial" w:hAnsi="Arial" w:cs="Arial"/>
          <w:snapToGrid w:val="0"/>
          <w:sz w:val="22"/>
          <w:szCs w:val="22"/>
        </w:rPr>
      </w:pPr>
    </w:p>
    <w:p w:rsidR="00A70509" w:rsidRPr="00C570E4" w:rsidRDefault="00DB4C04" w:rsidP="007568CA">
      <w:pPr>
        <w:tabs>
          <w:tab w:val="left" w:pos="3402"/>
          <w:tab w:val="left" w:pos="6237"/>
          <w:tab w:val="left" w:pos="9072"/>
        </w:tabs>
        <w:jc w:val="both"/>
        <w:rPr>
          <w:rFonts w:ascii="Arial" w:hAnsi="Arial" w:cs="Arial"/>
          <w:sz w:val="22"/>
          <w:szCs w:val="22"/>
        </w:rPr>
      </w:pPr>
      <w:r w:rsidRPr="00C570E4">
        <w:rPr>
          <w:rFonts w:ascii="Arial" w:hAnsi="Arial" w:cs="Arial"/>
          <w:sz w:val="22"/>
          <w:szCs w:val="22"/>
        </w:rPr>
        <w:t xml:space="preserve">A </w:t>
      </w:r>
      <w:r w:rsidRPr="00C570E4">
        <w:rPr>
          <w:rFonts w:ascii="Arial" w:hAnsi="Arial" w:cs="Arial"/>
          <w:sz w:val="22"/>
          <w:szCs w:val="22"/>
          <w:highlight w:val="yellow"/>
        </w:rPr>
        <w:t>……………</w:t>
      </w:r>
      <w:r w:rsidR="00C570E4">
        <w:rPr>
          <w:rFonts w:ascii="Arial" w:hAnsi="Arial" w:cs="Arial"/>
          <w:sz w:val="22"/>
          <w:szCs w:val="22"/>
          <w:highlight w:val="yellow"/>
        </w:rPr>
        <w:t>……</w:t>
      </w:r>
      <w:r w:rsidRPr="00C570E4">
        <w:rPr>
          <w:rFonts w:ascii="Arial" w:hAnsi="Arial" w:cs="Arial"/>
          <w:sz w:val="22"/>
          <w:szCs w:val="22"/>
          <w:highlight w:val="yellow"/>
        </w:rPr>
        <w:t>,</w:t>
      </w:r>
      <w:r w:rsidRPr="00C570E4">
        <w:rPr>
          <w:rFonts w:ascii="Arial" w:hAnsi="Arial" w:cs="Arial"/>
          <w:sz w:val="22"/>
          <w:szCs w:val="22"/>
        </w:rPr>
        <w:t xml:space="preserve"> le </w:t>
      </w:r>
      <w:r w:rsidRPr="00C570E4">
        <w:rPr>
          <w:rFonts w:ascii="Arial" w:hAnsi="Arial" w:cs="Arial"/>
          <w:sz w:val="22"/>
          <w:szCs w:val="22"/>
          <w:highlight w:val="yellow"/>
        </w:rPr>
        <w:t>…………</w:t>
      </w:r>
      <w:r w:rsidR="00C570E4">
        <w:rPr>
          <w:rFonts w:ascii="Arial" w:hAnsi="Arial" w:cs="Arial"/>
          <w:sz w:val="22"/>
          <w:szCs w:val="22"/>
          <w:highlight w:val="yellow"/>
        </w:rPr>
        <w:t>………</w:t>
      </w:r>
    </w:p>
    <w:p w:rsidR="00342915" w:rsidRPr="00C570E4" w:rsidRDefault="00342915" w:rsidP="007568CA">
      <w:pPr>
        <w:tabs>
          <w:tab w:val="left" w:pos="3402"/>
          <w:tab w:val="left" w:pos="6237"/>
          <w:tab w:val="left" w:pos="9072"/>
        </w:tabs>
        <w:jc w:val="both"/>
        <w:rPr>
          <w:rFonts w:ascii="Arial" w:hAnsi="Arial" w:cs="Arial"/>
          <w:sz w:val="22"/>
          <w:szCs w:val="22"/>
        </w:rPr>
      </w:pPr>
    </w:p>
    <w:p w:rsidR="000C4962" w:rsidRDefault="00B30B34" w:rsidP="00C570E4">
      <w:pPr>
        <w:tabs>
          <w:tab w:val="left" w:pos="6237"/>
        </w:tabs>
        <w:ind w:left="4956"/>
        <w:rPr>
          <w:rFonts w:ascii="Arial" w:hAnsi="Arial" w:cs="Arial"/>
          <w:sz w:val="22"/>
          <w:szCs w:val="22"/>
        </w:rPr>
      </w:pPr>
      <w:r w:rsidRPr="00C570E4">
        <w:rPr>
          <w:rFonts w:ascii="Arial" w:hAnsi="Arial" w:cs="Arial"/>
          <w:sz w:val="22"/>
          <w:szCs w:val="22"/>
        </w:rPr>
        <w:t xml:space="preserve">Le </w:t>
      </w:r>
      <w:r w:rsidR="00DB4C04" w:rsidRPr="00C570E4">
        <w:rPr>
          <w:rFonts w:ascii="Arial" w:hAnsi="Arial" w:cs="Arial"/>
          <w:sz w:val="22"/>
          <w:szCs w:val="22"/>
        </w:rPr>
        <w:t>titulaire</w:t>
      </w:r>
      <w:r w:rsidR="005043F4" w:rsidRPr="00C570E4">
        <w:rPr>
          <w:rFonts w:ascii="Arial" w:hAnsi="Arial" w:cs="Arial"/>
          <w:sz w:val="22"/>
          <w:szCs w:val="22"/>
        </w:rPr>
        <w:t xml:space="preserve"> (nom, prénom et qualité du signataire habilité pour signer le marché)</w:t>
      </w:r>
      <w:r w:rsidRPr="00C570E4">
        <w:rPr>
          <w:rFonts w:ascii="Arial" w:hAnsi="Arial" w:cs="Arial"/>
          <w:sz w:val="22"/>
          <w:szCs w:val="22"/>
        </w:rPr>
        <w:t xml:space="preserve"> : </w:t>
      </w:r>
    </w:p>
    <w:p w:rsidR="00C570E4" w:rsidRDefault="00C570E4" w:rsidP="00C570E4">
      <w:pPr>
        <w:tabs>
          <w:tab w:val="left" w:pos="6237"/>
        </w:tabs>
        <w:ind w:left="4956"/>
        <w:rPr>
          <w:rFonts w:ascii="Arial" w:hAnsi="Arial" w:cs="Arial"/>
          <w:sz w:val="22"/>
          <w:szCs w:val="22"/>
        </w:rPr>
      </w:pPr>
    </w:p>
    <w:p w:rsidR="00C570E4" w:rsidRPr="00C570E4" w:rsidRDefault="00C570E4" w:rsidP="00C570E4">
      <w:pPr>
        <w:tabs>
          <w:tab w:val="left" w:pos="6237"/>
        </w:tabs>
        <w:ind w:left="4956"/>
        <w:rPr>
          <w:rFonts w:ascii="Arial" w:hAnsi="Arial" w:cs="Arial"/>
          <w:sz w:val="22"/>
          <w:szCs w:val="22"/>
        </w:rPr>
      </w:pPr>
    </w:p>
    <w:sectPr w:rsidR="00C570E4" w:rsidRPr="00C570E4" w:rsidSect="00075BBE">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E77" w:rsidRDefault="00750E77">
      <w:r>
        <w:separator/>
      </w:r>
    </w:p>
  </w:endnote>
  <w:endnote w:type="continuationSeparator" w:id="0">
    <w:p w:rsidR="00750E77" w:rsidRDefault="00750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ヒラギノ角ゴ Pro W3"/>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B19" w:rsidRDefault="001C7B19" w:rsidP="00E32CE8">
    <w:pPr>
      <w:pStyle w:val="Pieddepage"/>
      <w:ind w:right="360"/>
      <w:jc w:val="both"/>
      <w:rPr>
        <w:noProof/>
      </w:rPr>
    </w:pPr>
    <w:r>
      <w:rPr>
        <w:rStyle w:val="Numrodepage"/>
      </w:rPr>
      <w:fldChar w:fldCharType="begin"/>
    </w:r>
    <w:r>
      <w:rPr>
        <w:rStyle w:val="Numrodepage"/>
      </w:rPr>
      <w:instrText xml:space="preserve"> PAGE </w:instrText>
    </w:r>
    <w:r>
      <w:rPr>
        <w:rStyle w:val="Numrodepage"/>
      </w:rPr>
      <w:fldChar w:fldCharType="separate"/>
    </w:r>
    <w:r w:rsidR="00A960BE">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960BE">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E77" w:rsidRDefault="00750E77">
      <w:r>
        <w:separator/>
      </w:r>
    </w:p>
  </w:footnote>
  <w:footnote w:type="continuationSeparator" w:id="0">
    <w:p w:rsidR="00750E77" w:rsidRDefault="00750E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283"/>
        </w:tabs>
        <w:ind w:left="283" w:hanging="283"/>
      </w:pPr>
    </w:lvl>
    <w:lvl w:ilvl="1">
      <w:start w:val="1"/>
      <w:numFmt w:val="decimal"/>
      <w:pStyle w:val="Titre2"/>
      <w:lvlText w:val="%1.%2."/>
      <w:lvlJc w:val="left"/>
      <w:pPr>
        <w:tabs>
          <w:tab w:val="num" w:pos="567"/>
        </w:tabs>
        <w:ind w:left="567" w:hanging="283"/>
      </w:pPr>
    </w:lvl>
    <w:lvl w:ilvl="2">
      <w:start w:val="1"/>
      <w:numFmt w:val="decimal"/>
      <w:pStyle w:val="Titre3"/>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069E0CCB"/>
    <w:multiLevelType w:val="hybridMultilevel"/>
    <w:tmpl w:val="DF7E77DA"/>
    <w:lvl w:ilvl="0" w:tplc="4E0ED6F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6E2A86"/>
    <w:multiLevelType w:val="hybridMultilevel"/>
    <w:tmpl w:val="47ECA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2E2162"/>
    <w:multiLevelType w:val="multilevel"/>
    <w:tmpl w:val="EB3CF31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B000652"/>
    <w:multiLevelType w:val="hybridMultilevel"/>
    <w:tmpl w:val="E5267AA2"/>
    <w:lvl w:ilvl="0" w:tplc="538459D4">
      <w:numFmt w:val="bullet"/>
      <w:lvlText w:val="-"/>
      <w:lvlJc w:val="left"/>
      <w:pPr>
        <w:tabs>
          <w:tab w:val="num" w:pos="719"/>
        </w:tabs>
        <w:ind w:left="719" w:hanging="435"/>
      </w:pPr>
      <w:rPr>
        <w:rFonts w:ascii="Times New Roman" w:eastAsia="Times New Roman" w:hAnsi="Times New Roman" w:cs="Times New Roman" w:hint="default"/>
      </w:rPr>
    </w:lvl>
    <w:lvl w:ilvl="1" w:tplc="853A8A3C" w:tentative="1">
      <w:start w:val="1"/>
      <w:numFmt w:val="bullet"/>
      <w:lvlText w:val="o"/>
      <w:lvlJc w:val="left"/>
      <w:pPr>
        <w:tabs>
          <w:tab w:val="num" w:pos="1364"/>
        </w:tabs>
        <w:ind w:left="1364" w:hanging="360"/>
      </w:pPr>
      <w:rPr>
        <w:rFonts w:ascii="Courier New" w:hAnsi="Courier New" w:cs="Courier New" w:hint="default"/>
      </w:rPr>
    </w:lvl>
    <w:lvl w:ilvl="2" w:tplc="953C94D2" w:tentative="1">
      <w:start w:val="1"/>
      <w:numFmt w:val="bullet"/>
      <w:lvlText w:val=""/>
      <w:lvlJc w:val="left"/>
      <w:pPr>
        <w:tabs>
          <w:tab w:val="num" w:pos="2084"/>
        </w:tabs>
        <w:ind w:left="2084" w:hanging="360"/>
      </w:pPr>
      <w:rPr>
        <w:rFonts w:ascii="Wingdings" w:hAnsi="Wingdings" w:hint="default"/>
      </w:rPr>
    </w:lvl>
    <w:lvl w:ilvl="3" w:tplc="A4B2F462" w:tentative="1">
      <w:start w:val="1"/>
      <w:numFmt w:val="bullet"/>
      <w:lvlText w:val=""/>
      <w:lvlJc w:val="left"/>
      <w:pPr>
        <w:tabs>
          <w:tab w:val="num" w:pos="2804"/>
        </w:tabs>
        <w:ind w:left="2804" w:hanging="360"/>
      </w:pPr>
      <w:rPr>
        <w:rFonts w:ascii="Symbol" w:hAnsi="Symbol" w:hint="default"/>
      </w:rPr>
    </w:lvl>
    <w:lvl w:ilvl="4" w:tplc="D4BCE4B0" w:tentative="1">
      <w:start w:val="1"/>
      <w:numFmt w:val="bullet"/>
      <w:lvlText w:val="o"/>
      <w:lvlJc w:val="left"/>
      <w:pPr>
        <w:tabs>
          <w:tab w:val="num" w:pos="3524"/>
        </w:tabs>
        <w:ind w:left="3524" w:hanging="360"/>
      </w:pPr>
      <w:rPr>
        <w:rFonts w:ascii="Courier New" w:hAnsi="Courier New" w:cs="Courier New" w:hint="default"/>
      </w:rPr>
    </w:lvl>
    <w:lvl w:ilvl="5" w:tplc="B2084EC6" w:tentative="1">
      <w:start w:val="1"/>
      <w:numFmt w:val="bullet"/>
      <w:lvlText w:val=""/>
      <w:lvlJc w:val="left"/>
      <w:pPr>
        <w:tabs>
          <w:tab w:val="num" w:pos="4244"/>
        </w:tabs>
        <w:ind w:left="4244" w:hanging="360"/>
      </w:pPr>
      <w:rPr>
        <w:rFonts w:ascii="Wingdings" w:hAnsi="Wingdings" w:hint="default"/>
      </w:rPr>
    </w:lvl>
    <w:lvl w:ilvl="6" w:tplc="52A88554" w:tentative="1">
      <w:start w:val="1"/>
      <w:numFmt w:val="bullet"/>
      <w:lvlText w:val=""/>
      <w:lvlJc w:val="left"/>
      <w:pPr>
        <w:tabs>
          <w:tab w:val="num" w:pos="4964"/>
        </w:tabs>
        <w:ind w:left="4964" w:hanging="360"/>
      </w:pPr>
      <w:rPr>
        <w:rFonts w:ascii="Symbol" w:hAnsi="Symbol" w:hint="default"/>
      </w:rPr>
    </w:lvl>
    <w:lvl w:ilvl="7" w:tplc="6F1276A8" w:tentative="1">
      <w:start w:val="1"/>
      <w:numFmt w:val="bullet"/>
      <w:lvlText w:val="o"/>
      <w:lvlJc w:val="left"/>
      <w:pPr>
        <w:tabs>
          <w:tab w:val="num" w:pos="5684"/>
        </w:tabs>
        <w:ind w:left="5684" w:hanging="360"/>
      </w:pPr>
      <w:rPr>
        <w:rFonts w:ascii="Courier New" w:hAnsi="Courier New" w:cs="Courier New" w:hint="default"/>
      </w:rPr>
    </w:lvl>
    <w:lvl w:ilvl="8" w:tplc="AF109FC8"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7810D25"/>
    <w:multiLevelType w:val="hybridMultilevel"/>
    <w:tmpl w:val="8B8CFA46"/>
    <w:lvl w:ilvl="0" w:tplc="932A4FB6">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76CE1247"/>
    <w:multiLevelType w:val="hybridMultilevel"/>
    <w:tmpl w:val="1EB69C3A"/>
    <w:lvl w:ilvl="0" w:tplc="040C0009">
      <w:start w:val="1"/>
      <w:numFmt w:val="bullet"/>
      <w:lvlText w:val=""/>
      <w:lvlJc w:val="left"/>
      <w:pPr>
        <w:tabs>
          <w:tab w:val="num" w:pos="719"/>
        </w:tabs>
        <w:ind w:left="719" w:hanging="435"/>
      </w:pPr>
      <w:rPr>
        <w:rFonts w:ascii="Wingdings" w:hAnsi="Wingdings" w:hint="default"/>
      </w:rPr>
    </w:lvl>
    <w:lvl w:ilvl="1" w:tplc="2EE43B76" w:tentative="1">
      <w:start w:val="1"/>
      <w:numFmt w:val="bullet"/>
      <w:lvlText w:val="o"/>
      <w:lvlJc w:val="left"/>
      <w:pPr>
        <w:tabs>
          <w:tab w:val="num" w:pos="1364"/>
        </w:tabs>
        <w:ind w:left="1364" w:hanging="360"/>
      </w:pPr>
      <w:rPr>
        <w:rFonts w:ascii="Courier New" w:hAnsi="Courier New" w:cs="Courier New" w:hint="default"/>
      </w:rPr>
    </w:lvl>
    <w:lvl w:ilvl="2" w:tplc="6F802044" w:tentative="1">
      <w:start w:val="1"/>
      <w:numFmt w:val="bullet"/>
      <w:lvlText w:val=""/>
      <w:lvlJc w:val="left"/>
      <w:pPr>
        <w:tabs>
          <w:tab w:val="num" w:pos="2084"/>
        </w:tabs>
        <w:ind w:left="2084" w:hanging="360"/>
      </w:pPr>
      <w:rPr>
        <w:rFonts w:ascii="Wingdings" w:hAnsi="Wingdings" w:hint="default"/>
      </w:rPr>
    </w:lvl>
    <w:lvl w:ilvl="3" w:tplc="5B4249F8" w:tentative="1">
      <w:start w:val="1"/>
      <w:numFmt w:val="bullet"/>
      <w:lvlText w:val=""/>
      <w:lvlJc w:val="left"/>
      <w:pPr>
        <w:tabs>
          <w:tab w:val="num" w:pos="2804"/>
        </w:tabs>
        <w:ind w:left="2804" w:hanging="360"/>
      </w:pPr>
      <w:rPr>
        <w:rFonts w:ascii="Symbol" w:hAnsi="Symbol" w:hint="default"/>
      </w:rPr>
    </w:lvl>
    <w:lvl w:ilvl="4" w:tplc="27728E14" w:tentative="1">
      <w:start w:val="1"/>
      <w:numFmt w:val="bullet"/>
      <w:lvlText w:val="o"/>
      <w:lvlJc w:val="left"/>
      <w:pPr>
        <w:tabs>
          <w:tab w:val="num" w:pos="3524"/>
        </w:tabs>
        <w:ind w:left="3524" w:hanging="360"/>
      </w:pPr>
      <w:rPr>
        <w:rFonts w:ascii="Courier New" w:hAnsi="Courier New" w:cs="Courier New" w:hint="default"/>
      </w:rPr>
    </w:lvl>
    <w:lvl w:ilvl="5" w:tplc="363050F2" w:tentative="1">
      <w:start w:val="1"/>
      <w:numFmt w:val="bullet"/>
      <w:lvlText w:val=""/>
      <w:lvlJc w:val="left"/>
      <w:pPr>
        <w:tabs>
          <w:tab w:val="num" w:pos="4244"/>
        </w:tabs>
        <w:ind w:left="4244" w:hanging="360"/>
      </w:pPr>
      <w:rPr>
        <w:rFonts w:ascii="Wingdings" w:hAnsi="Wingdings" w:hint="default"/>
      </w:rPr>
    </w:lvl>
    <w:lvl w:ilvl="6" w:tplc="CDB8879A" w:tentative="1">
      <w:start w:val="1"/>
      <w:numFmt w:val="bullet"/>
      <w:lvlText w:val=""/>
      <w:lvlJc w:val="left"/>
      <w:pPr>
        <w:tabs>
          <w:tab w:val="num" w:pos="4964"/>
        </w:tabs>
        <w:ind w:left="4964" w:hanging="360"/>
      </w:pPr>
      <w:rPr>
        <w:rFonts w:ascii="Symbol" w:hAnsi="Symbol" w:hint="default"/>
      </w:rPr>
    </w:lvl>
    <w:lvl w:ilvl="7" w:tplc="93FCB4DC" w:tentative="1">
      <w:start w:val="1"/>
      <w:numFmt w:val="bullet"/>
      <w:lvlText w:val="o"/>
      <w:lvlJc w:val="left"/>
      <w:pPr>
        <w:tabs>
          <w:tab w:val="num" w:pos="5684"/>
        </w:tabs>
        <w:ind w:left="5684" w:hanging="360"/>
      </w:pPr>
      <w:rPr>
        <w:rFonts w:ascii="Courier New" w:hAnsi="Courier New" w:cs="Courier New" w:hint="default"/>
      </w:rPr>
    </w:lvl>
    <w:lvl w:ilvl="8" w:tplc="E66A3372"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2"/>
  </w:num>
  <w:num w:numId="5">
    <w:abstractNumId w:val="14"/>
  </w:num>
  <w:num w:numId="6">
    <w:abstractNumId w:val="16"/>
  </w:num>
  <w:num w:numId="7">
    <w:abstractNumId w:val="15"/>
  </w:num>
  <w:num w:numId="8">
    <w:abstractNumId w:val="11"/>
  </w:num>
  <w:num w:numId="9">
    <w:abstractNumId w:val="8"/>
  </w:num>
  <w:num w:numId="10">
    <w:abstractNumId w:val="13"/>
  </w:num>
  <w:num w:numId="11">
    <w:abstractNumId w:val="10"/>
  </w:num>
  <w:num w:numId="12">
    <w:abstractNumId w:val="17"/>
  </w:num>
  <w:num w:numId="13">
    <w:abstractNumId w:val="18"/>
  </w:num>
  <w:num w:numId="14">
    <w:abstractNumId w:val="6"/>
  </w:num>
  <w:num w:numId="15">
    <w:abstractNumId w:val="7"/>
  </w:num>
  <w:num w:numId="16">
    <w:abstractNumId w:val="6"/>
  </w:num>
  <w:num w:numId="17">
    <w:abstractNumId w:val="6"/>
  </w:num>
  <w:num w:numId="18">
    <w:abstractNumId w:val="6"/>
  </w:num>
  <w:num w:numId="19">
    <w:abstractNumId w:val="6"/>
  </w:num>
  <w:num w:numId="20">
    <w:abstractNumId w:val="0"/>
  </w:num>
  <w:num w:numId="21">
    <w:abstractNumId w:val="9"/>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0D0D"/>
    <w:rsid w:val="0000304E"/>
    <w:rsid w:val="000039A8"/>
    <w:rsid w:val="00005E3D"/>
    <w:rsid w:val="00006B5D"/>
    <w:rsid w:val="00015D69"/>
    <w:rsid w:val="0001655A"/>
    <w:rsid w:val="00025594"/>
    <w:rsid w:val="00025958"/>
    <w:rsid w:val="00026B7F"/>
    <w:rsid w:val="0002757A"/>
    <w:rsid w:val="00030027"/>
    <w:rsid w:val="0003012F"/>
    <w:rsid w:val="00030DE1"/>
    <w:rsid w:val="00040832"/>
    <w:rsid w:val="00043352"/>
    <w:rsid w:val="00044319"/>
    <w:rsid w:val="0004580C"/>
    <w:rsid w:val="00050709"/>
    <w:rsid w:val="00052790"/>
    <w:rsid w:val="00052DA1"/>
    <w:rsid w:val="00057621"/>
    <w:rsid w:val="00061096"/>
    <w:rsid w:val="00062684"/>
    <w:rsid w:val="00063F5C"/>
    <w:rsid w:val="00067789"/>
    <w:rsid w:val="000703AE"/>
    <w:rsid w:val="00072497"/>
    <w:rsid w:val="00073CF3"/>
    <w:rsid w:val="000753AF"/>
    <w:rsid w:val="00075BBE"/>
    <w:rsid w:val="00076E9E"/>
    <w:rsid w:val="00080081"/>
    <w:rsid w:val="00080A1B"/>
    <w:rsid w:val="00082BB9"/>
    <w:rsid w:val="00083736"/>
    <w:rsid w:val="000843B3"/>
    <w:rsid w:val="000911AD"/>
    <w:rsid w:val="00092B21"/>
    <w:rsid w:val="00094FE2"/>
    <w:rsid w:val="0009524E"/>
    <w:rsid w:val="00097732"/>
    <w:rsid w:val="000A21E8"/>
    <w:rsid w:val="000A753B"/>
    <w:rsid w:val="000B0557"/>
    <w:rsid w:val="000C08C7"/>
    <w:rsid w:val="000C0CC1"/>
    <w:rsid w:val="000C3E85"/>
    <w:rsid w:val="000C4962"/>
    <w:rsid w:val="000C75A7"/>
    <w:rsid w:val="000D3291"/>
    <w:rsid w:val="000D7A95"/>
    <w:rsid w:val="000E01DC"/>
    <w:rsid w:val="000E0F2E"/>
    <w:rsid w:val="000E4DF0"/>
    <w:rsid w:val="000E5FD9"/>
    <w:rsid w:val="000E72BB"/>
    <w:rsid w:val="000E772D"/>
    <w:rsid w:val="000F23A7"/>
    <w:rsid w:val="000F462B"/>
    <w:rsid w:val="000F4D82"/>
    <w:rsid w:val="000F5923"/>
    <w:rsid w:val="00104AD9"/>
    <w:rsid w:val="00112AC2"/>
    <w:rsid w:val="00112BC4"/>
    <w:rsid w:val="00115FEB"/>
    <w:rsid w:val="0012186F"/>
    <w:rsid w:val="00130EB0"/>
    <w:rsid w:val="00135DFF"/>
    <w:rsid w:val="00140162"/>
    <w:rsid w:val="00141094"/>
    <w:rsid w:val="00143150"/>
    <w:rsid w:val="00144098"/>
    <w:rsid w:val="00147B57"/>
    <w:rsid w:val="00147F83"/>
    <w:rsid w:val="00150E34"/>
    <w:rsid w:val="001538C2"/>
    <w:rsid w:val="00154239"/>
    <w:rsid w:val="00160CA7"/>
    <w:rsid w:val="0016603E"/>
    <w:rsid w:val="00175D7B"/>
    <w:rsid w:val="00176BDA"/>
    <w:rsid w:val="00176EE5"/>
    <w:rsid w:val="001772E6"/>
    <w:rsid w:val="00182F31"/>
    <w:rsid w:val="00183716"/>
    <w:rsid w:val="001842FD"/>
    <w:rsid w:val="00184E12"/>
    <w:rsid w:val="001948AC"/>
    <w:rsid w:val="001A2C83"/>
    <w:rsid w:val="001A2F0E"/>
    <w:rsid w:val="001A608C"/>
    <w:rsid w:val="001A768F"/>
    <w:rsid w:val="001B2DEC"/>
    <w:rsid w:val="001B5D47"/>
    <w:rsid w:val="001B7573"/>
    <w:rsid w:val="001B7DCD"/>
    <w:rsid w:val="001C7B19"/>
    <w:rsid w:val="001D054D"/>
    <w:rsid w:val="001D42CA"/>
    <w:rsid w:val="001D4B2C"/>
    <w:rsid w:val="001D5E7C"/>
    <w:rsid w:val="001D654C"/>
    <w:rsid w:val="001E0CD7"/>
    <w:rsid w:val="001E3066"/>
    <w:rsid w:val="001E3234"/>
    <w:rsid w:val="001E6357"/>
    <w:rsid w:val="001E7F4F"/>
    <w:rsid w:val="001F10ED"/>
    <w:rsid w:val="001F1A3F"/>
    <w:rsid w:val="001F28C7"/>
    <w:rsid w:val="001F37E0"/>
    <w:rsid w:val="00202131"/>
    <w:rsid w:val="00205878"/>
    <w:rsid w:val="00207C54"/>
    <w:rsid w:val="00207E37"/>
    <w:rsid w:val="00211282"/>
    <w:rsid w:val="00214648"/>
    <w:rsid w:val="00220802"/>
    <w:rsid w:val="002221F0"/>
    <w:rsid w:val="00222465"/>
    <w:rsid w:val="0022446D"/>
    <w:rsid w:val="0022619B"/>
    <w:rsid w:val="002273A0"/>
    <w:rsid w:val="00232DBD"/>
    <w:rsid w:val="00236816"/>
    <w:rsid w:val="002519FC"/>
    <w:rsid w:val="00253C2E"/>
    <w:rsid w:val="00254D8C"/>
    <w:rsid w:val="00257391"/>
    <w:rsid w:val="00260382"/>
    <w:rsid w:val="00260E66"/>
    <w:rsid w:val="002616C3"/>
    <w:rsid w:val="00263432"/>
    <w:rsid w:val="00264690"/>
    <w:rsid w:val="00272AD2"/>
    <w:rsid w:val="00272FE6"/>
    <w:rsid w:val="0027465C"/>
    <w:rsid w:val="00276D80"/>
    <w:rsid w:val="00280394"/>
    <w:rsid w:val="00281E4D"/>
    <w:rsid w:val="00283B76"/>
    <w:rsid w:val="00287077"/>
    <w:rsid w:val="0028783D"/>
    <w:rsid w:val="00290526"/>
    <w:rsid w:val="00290C26"/>
    <w:rsid w:val="002948EE"/>
    <w:rsid w:val="00295EDF"/>
    <w:rsid w:val="002971D8"/>
    <w:rsid w:val="002973E8"/>
    <w:rsid w:val="00297660"/>
    <w:rsid w:val="002A26FB"/>
    <w:rsid w:val="002A2E29"/>
    <w:rsid w:val="002A5DB7"/>
    <w:rsid w:val="002B1804"/>
    <w:rsid w:val="002B39EF"/>
    <w:rsid w:val="002C05FE"/>
    <w:rsid w:val="002C06E2"/>
    <w:rsid w:val="002C393A"/>
    <w:rsid w:val="002C4751"/>
    <w:rsid w:val="002D40ED"/>
    <w:rsid w:val="002D55EA"/>
    <w:rsid w:val="002D6060"/>
    <w:rsid w:val="002E5532"/>
    <w:rsid w:val="002E76A2"/>
    <w:rsid w:val="002F1AFC"/>
    <w:rsid w:val="002F222C"/>
    <w:rsid w:val="002F6601"/>
    <w:rsid w:val="00301679"/>
    <w:rsid w:val="00301808"/>
    <w:rsid w:val="00302B61"/>
    <w:rsid w:val="0030318D"/>
    <w:rsid w:val="003043C9"/>
    <w:rsid w:val="00310EAD"/>
    <w:rsid w:val="00312A61"/>
    <w:rsid w:val="00321F49"/>
    <w:rsid w:val="00324B28"/>
    <w:rsid w:val="00324E51"/>
    <w:rsid w:val="00341913"/>
    <w:rsid w:val="00341E95"/>
    <w:rsid w:val="00342915"/>
    <w:rsid w:val="003448C4"/>
    <w:rsid w:val="0034529D"/>
    <w:rsid w:val="00346680"/>
    <w:rsid w:val="003512C2"/>
    <w:rsid w:val="00352D66"/>
    <w:rsid w:val="00355A93"/>
    <w:rsid w:val="00355EA8"/>
    <w:rsid w:val="003571BD"/>
    <w:rsid w:val="00370614"/>
    <w:rsid w:val="00374522"/>
    <w:rsid w:val="003749DE"/>
    <w:rsid w:val="00381C78"/>
    <w:rsid w:val="00381E51"/>
    <w:rsid w:val="003836F6"/>
    <w:rsid w:val="003904C4"/>
    <w:rsid w:val="00392948"/>
    <w:rsid w:val="003936A9"/>
    <w:rsid w:val="00395D37"/>
    <w:rsid w:val="003A0E8B"/>
    <w:rsid w:val="003A1A02"/>
    <w:rsid w:val="003A37FF"/>
    <w:rsid w:val="003A3A76"/>
    <w:rsid w:val="003A5232"/>
    <w:rsid w:val="003A6802"/>
    <w:rsid w:val="003B03B6"/>
    <w:rsid w:val="003B6419"/>
    <w:rsid w:val="003C39D9"/>
    <w:rsid w:val="003D19E7"/>
    <w:rsid w:val="003D20DA"/>
    <w:rsid w:val="003D5E9C"/>
    <w:rsid w:val="003D63E2"/>
    <w:rsid w:val="003E0CA6"/>
    <w:rsid w:val="003E6204"/>
    <w:rsid w:val="003E704B"/>
    <w:rsid w:val="003F052E"/>
    <w:rsid w:val="003F1235"/>
    <w:rsid w:val="003F1A0B"/>
    <w:rsid w:val="003F4374"/>
    <w:rsid w:val="003F719A"/>
    <w:rsid w:val="0040472B"/>
    <w:rsid w:val="00406D67"/>
    <w:rsid w:val="00415728"/>
    <w:rsid w:val="00423140"/>
    <w:rsid w:val="0042682C"/>
    <w:rsid w:val="00430445"/>
    <w:rsid w:val="00431361"/>
    <w:rsid w:val="004342D1"/>
    <w:rsid w:val="00434732"/>
    <w:rsid w:val="0043719E"/>
    <w:rsid w:val="004377BB"/>
    <w:rsid w:val="00441A20"/>
    <w:rsid w:val="0044504B"/>
    <w:rsid w:val="00450989"/>
    <w:rsid w:val="004541BD"/>
    <w:rsid w:val="004549C3"/>
    <w:rsid w:val="004628EF"/>
    <w:rsid w:val="004649F0"/>
    <w:rsid w:val="004662DD"/>
    <w:rsid w:val="004667A8"/>
    <w:rsid w:val="0047292D"/>
    <w:rsid w:val="004774EF"/>
    <w:rsid w:val="004809A2"/>
    <w:rsid w:val="00484483"/>
    <w:rsid w:val="00493B38"/>
    <w:rsid w:val="00494F59"/>
    <w:rsid w:val="004A4F64"/>
    <w:rsid w:val="004B2D08"/>
    <w:rsid w:val="004B419D"/>
    <w:rsid w:val="004B509F"/>
    <w:rsid w:val="004D0161"/>
    <w:rsid w:val="004D12FE"/>
    <w:rsid w:val="004D4C43"/>
    <w:rsid w:val="004E340F"/>
    <w:rsid w:val="004E4FC5"/>
    <w:rsid w:val="004E5E7E"/>
    <w:rsid w:val="004F254D"/>
    <w:rsid w:val="004F40B6"/>
    <w:rsid w:val="0050089B"/>
    <w:rsid w:val="00500989"/>
    <w:rsid w:val="005043F4"/>
    <w:rsid w:val="005074C1"/>
    <w:rsid w:val="005079CF"/>
    <w:rsid w:val="00511D55"/>
    <w:rsid w:val="00511DE9"/>
    <w:rsid w:val="00513BB3"/>
    <w:rsid w:val="00513EB7"/>
    <w:rsid w:val="0051702F"/>
    <w:rsid w:val="00527ED9"/>
    <w:rsid w:val="005300D9"/>
    <w:rsid w:val="00530D55"/>
    <w:rsid w:val="00535C8F"/>
    <w:rsid w:val="00536016"/>
    <w:rsid w:val="0053602B"/>
    <w:rsid w:val="00536882"/>
    <w:rsid w:val="00536F20"/>
    <w:rsid w:val="00541713"/>
    <w:rsid w:val="00546886"/>
    <w:rsid w:val="00550B90"/>
    <w:rsid w:val="0055532E"/>
    <w:rsid w:val="0055672C"/>
    <w:rsid w:val="0055768B"/>
    <w:rsid w:val="00563CE7"/>
    <w:rsid w:val="00572AA2"/>
    <w:rsid w:val="00572BA3"/>
    <w:rsid w:val="00573E89"/>
    <w:rsid w:val="005852A0"/>
    <w:rsid w:val="00591916"/>
    <w:rsid w:val="00591C6B"/>
    <w:rsid w:val="00592186"/>
    <w:rsid w:val="00596C22"/>
    <w:rsid w:val="005A09C1"/>
    <w:rsid w:val="005A0E4A"/>
    <w:rsid w:val="005A27E4"/>
    <w:rsid w:val="005A3502"/>
    <w:rsid w:val="005A6173"/>
    <w:rsid w:val="005A6E52"/>
    <w:rsid w:val="005B2BCC"/>
    <w:rsid w:val="005C0D9C"/>
    <w:rsid w:val="005C5DF1"/>
    <w:rsid w:val="005D005A"/>
    <w:rsid w:val="005D22B9"/>
    <w:rsid w:val="005D7DC2"/>
    <w:rsid w:val="005E07FF"/>
    <w:rsid w:val="005E11B0"/>
    <w:rsid w:val="005E25F1"/>
    <w:rsid w:val="005E43BD"/>
    <w:rsid w:val="005E5318"/>
    <w:rsid w:val="005E5E09"/>
    <w:rsid w:val="005E5F2B"/>
    <w:rsid w:val="005F03D0"/>
    <w:rsid w:val="005F0A68"/>
    <w:rsid w:val="005F5562"/>
    <w:rsid w:val="005F5B31"/>
    <w:rsid w:val="006030CA"/>
    <w:rsid w:val="006107F7"/>
    <w:rsid w:val="00612193"/>
    <w:rsid w:val="00613516"/>
    <w:rsid w:val="00614977"/>
    <w:rsid w:val="00621186"/>
    <w:rsid w:val="00621884"/>
    <w:rsid w:val="00621B64"/>
    <w:rsid w:val="006227BF"/>
    <w:rsid w:val="00631B26"/>
    <w:rsid w:val="0063330E"/>
    <w:rsid w:val="00636794"/>
    <w:rsid w:val="00654D11"/>
    <w:rsid w:val="006573CE"/>
    <w:rsid w:val="00660685"/>
    <w:rsid w:val="006662C0"/>
    <w:rsid w:val="00667223"/>
    <w:rsid w:val="00675063"/>
    <w:rsid w:val="00675BE2"/>
    <w:rsid w:val="00677CC9"/>
    <w:rsid w:val="006811F0"/>
    <w:rsid w:val="006814D4"/>
    <w:rsid w:val="006838D8"/>
    <w:rsid w:val="006854C7"/>
    <w:rsid w:val="00687A18"/>
    <w:rsid w:val="006912CD"/>
    <w:rsid w:val="006948B5"/>
    <w:rsid w:val="00695D58"/>
    <w:rsid w:val="006A06BD"/>
    <w:rsid w:val="006A1B1E"/>
    <w:rsid w:val="006A2302"/>
    <w:rsid w:val="006A51B2"/>
    <w:rsid w:val="006B0A87"/>
    <w:rsid w:val="006B3AE3"/>
    <w:rsid w:val="006B4AAA"/>
    <w:rsid w:val="006B7DD5"/>
    <w:rsid w:val="006C3628"/>
    <w:rsid w:val="006C3B6B"/>
    <w:rsid w:val="006C57FF"/>
    <w:rsid w:val="006C5A1D"/>
    <w:rsid w:val="006C603E"/>
    <w:rsid w:val="006D1D55"/>
    <w:rsid w:val="006D2F70"/>
    <w:rsid w:val="006D39CD"/>
    <w:rsid w:val="006E4CBD"/>
    <w:rsid w:val="006E7273"/>
    <w:rsid w:val="006F057A"/>
    <w:rsid w:val="006F6B38"/>
    <w:rsid w:val="006F7AF4"/>
    <w:rsid w:val="00705DA3"/>
    <w:rsid w:val="007074F1"/>
    <w:rsid w:val="0071019E"/>
    <w:rsid w:val="00711CE6"/>
    <w:rsid w:val="00717582"/>
    <w:rsid w:val="00721C24"/>
    <w:rsid w:val="00732512"/>
    <w:rsid w:val="007331F8"/>
    <w:rsid w:val="007376AD"/>
    <w:rsid w:val="00741854"/>
    <w:rsid w:val="00743171"/>
    <w:rsid w:val="0074419C"/>
    <w:rsid w:val="00746A73"/>
    <w:rsid w:val="00750E77"/>
    <w:rsid w:val="0075112F"/>
    <w:rsid w:val="00753204"/>
    <w:rsid w:val="0075365D"/>
    <w:rsid w:val="00753B26"/>
    <w:rsid w:val="00755236"/>
    <w:rsid w:val="007568CA"/>
    <w:rsid w:val="0075731C"/>
    <w:rsid w:val="00757C48"/>
    <w:rsid w:val="0076389C"/>
    <w:rsid w:val="0076594C"/>
    <w:rsid w:val="00766FC5"/>
    <w:rsid w:val="00767CF4"/>
    <w:rsid w:val="00771BE7"/>
    <w:rsid w:val="0077257C"/>
    <w:rsid w:val="007753CE"/>
    <w:rsid w:val="00775DF2"/>
    <w:rsid w:val="007771CD"/>
    <w:rsid w:val="00781CAA"/>
    <w:rsid w:val="00793097"/>
    <w:rsid w:val="007939E1"/>
    <w:rsid w:val="0079494F"/>
    <w:rsid w:val="00796415"/>
    <w:rsid w:val="00797CD9"/>
    <w:rsid w:val="007A3565"/>
    <w:rsid w:val="007A49AE"/>
    <w:rsid w:val="007A7034"/>
    <w:rsid w:val="007B133B"/>
    <w:rsid w:val="007B1791"/>
    <w:rsid w:val="007B36A7"/>
    <w:rsid w:val="007B5EE7"/>
    <w:rsid w:val="007B63B4"/>
    <w:rsid w:val="007C37F4"/>
    <w:rsid w:val="007C6565"/>
    <w:rsid w:val="007C6A5D"/>
    <w:rsid w:val="007C7735"/>
    <w:rsid w:val="007D243E"/>
    <w:rsid w:val="007D290A"/>
    <w:rsid w:val="007D3B2F"/>
    <w:rsid w:val="007D3E3D"/>
    <w:rsid w:val="007D59EA"/>
    <w:rsid w:val="007E1385"/>
    <w:rsid w:val="007E219F"/>
    <w:rsid w:val="007E31A0"/>
    <w:rsid w:val="007E3F26"/>
    <w:rsid w:val="007E7382"/>
    <w:rsid w:val="007F1F3A"/>
    <w:rsid w:val="007F233A"/>
    <w:rsid w:val="007F277E"/>
    <w:rsid w:val="007F56F4"/>
    <w:rsid w:val="007F6FE9"/>
    <w:rsid w:val="0080096F"/>
    <w:rsid w:val="00806135"/>
    <w:rsid w:val="00812276"/>
    <w:rsid w:val="00812D72"/>
    <w:rsid w:val="008140D0"/>
    <w:rsid w:val="00817212"/>
    <w:rsid w:val="008241E2"/>
    <w:rsid w:val="00825A0D"/>
    <w:rsid w:val="008261E6"/>
    <w:rsid w:val="008315D6"/>
    <w:rsid w:val="00834BFC"/>
    <w:rsid w:val="0084066A"/>
    <w:rsid w:val="00841083"/>
    <w:rsid w:val="00843BE2"/>
    <w:rsid w:val="00857D06"/>
    <w:rsid w:val="00860C59"/>
    <w:rsid w:val="008612E8"/>
    <w:rsid w:val="00862F1C"/>
    <w:rsid w:val="00862F6F"/>
    <w:rsid w:val="008630A9"/>
    <w:rsid w:val="00875E0C"/>
    <w:rsid w:val="00881410"/>
    <w:rsid w:val="00882B85"/>
    <w:rsid w:val="00885FE3"/>
    <w:rsid w:val="00887E3E"/>
    <w:rsid w:val="008916DB"/>
    <w:rsid w:val="00891FCF"/>
    <w:rsid w:val="0089509D"/>
    <w:rsid w:val="00895417"/>
    <w:rsid w:val="0089658A"/>
    <w:rsid w:val="008A0F9A"/>
    <w:rsid w:val="008A45F4"/>
    <w:rsid w:val="008A4D5A"/>
    <w:rsid w:val="008B1F2D"/>
    <w:rsid w:val="008B2C76"/>
    <w:rsid w:val="008C0AF8"/>
    <w:rsid w:val="008D06C3"/>
    <w:rsid w:val="008D3E67"/>
    <w:rsid w:val="008D5865"/>
    <w:rsid w:val="008D5B85"/>
    <w:rsid w:val="008D7EA3"/>
    <w:rsid w:val="008F188A"/>
    <w:rsid w:val="008F19B4"/>
    <w:rsid w:val="009009A1"/>
    <w:rsid w:val="00907FF8"/>
    <w:rsid w:val="009143C1"/>
    <w:rsid w:val="009143DE"/>
    <w:rsid w:val="00917DA4"/>
    <w:rsid w:val="009302AE"/>
    <w:rsid w:val="00931E99"/>
    <w:rsid w:val="0093405B"/>
    <w:rsid w:val="00934AAD"/>
    <w:rsid w:val="0093529D"/>
    <w:rsid w:val="009379E2"/>
    <w:rsid w:val="00942FC8"/>
    <w:rsid w:val="009475CF"/>
    <w:rsid w:val="00956246"/>
    <w:rsid w:val="00956E2A"/>
    <w:rsid w:val="00960573"/>
    <w:rsid w:val="00960B99"/>
    <w:rsid w:val="00961BB2"/>
    <w:rsid w:val="00963025"/>
    <w:rsid w:val="00967443"/>
    <w:rsid w:val="00973750"/>
    <w:rsid w:val="00973D42"/>
    <w:rsid w:val="0097694B"/>
    <w:rsid w:val="00983809"/>
    <w:rsid w:val="00983943"/>
    <w:rsid w:val="009931F5"/>
    <w:rsid w:val="009938DB"/>
    <w:rsid w:val="009961A8"/>
    <w:rsid w:val="00996BD1"/>
    <w:rsid w:val="009A0183"/>
    <w:rsid w:val="009A3177"/>
    <w:rsid w:val="009A6E69"/>
    <w:rsid w:val="009B49A1"/>
    <w:rsid w:val="009B58D7"/>
    <w:rsid w:val="009B7A7E"/>
    <w:rsid w:val="009C195D"/>
    <w:rsid w:val="009C19AD"/>
    <w:rsid w:val="009C454E"/>
    <w:rsid w:val="009C5257"/>
    <w:rsid w:val="009D5954"/>
    <w:rsid w:val="009E3657"/>
    <w:rsid w:val="009E4497"/>
    <w:rsid w:val="009E4E6E"/>
    <w:rsid w:val="009E59A8"/>
    <w:rsid w:val="009E6E64"/>
    <w:rsid w:val="009F381D"/>
    <w:rsid w:val="009F4BE5"/>
    <w:rsid w:val="009F560B"/>
    <w:rsid w:val="00A002CE"/>
    <w:rsid w:val="00A0098B"/>
    <w:rsid w:val="00A04316"/>
    <w:rsid w:val="00A10377"/>
    <w:rsid w:val="00A110D1"/>
    <w:rsid w:val="00A11AE3"/>
    <w:rsid w:val="00A12C23"/>
    <w:rsid w:val="00A14F84"/>
    <w:rsid w:val="00A17BC2"/>
    <w:rsid w:val="00A252DE"/>
    <w:rsid w:val="00A26049"/>
    <w:rsid w:val="00A30CC8"/>
    <w:rsid w:val="00A329B3"/>
    <w:rsid w:val="00A33507"/>
    <w:rsid w:val="00A346D1"/>
    <w:rsid w:val="00A4688B"/>
    <w:rsid w:val="00A51C85"/>
    <w:rsid w:val="00A53525"/>
    <w:rsid w:val="00A60D5D"/>
    <w:rsid w:val="00A61D87"/>
    <w:rsid w:val="00A62BDD"/>
    <w:rsid w:val="00A63B9A"/>
    <w:rsid w:val="00A63CD5"/>
    <w:rsid w:val="00A657EA"/>
    <w:rsid w:val="00A6587D"/>
    <w:rsid w:val="00A70509"/>
    <w:rsid w:val="00A74D7C"/>
    <w:rsid w:val="00A8090B"/>
    <w:rsid w:val="00A849E4"/>
    <w:rsid w:val="00A85E99"/>
    <w:rsid w:val="00A87F0A"/>
    <w:rsid w:val="00A921E9"/>
    <w:rsid w:val="00A94645"/>
    <w:rsid w:val="00A960BE"/>
    <w:rsid w:val="00A96494"/>
    <w:rsid w:val="00AA4A7E"/>
    <w:rsid w:val="00AA679C"/>
    <w:rsid w:val="00AC2D92"/>
    <w:rsid w:val="00AD0C07"/>
    <w:rsid w:val="00AD5329"/>
    <w:rsid w:val="00AD663C"/>
    <w:rsid w:val="00AE0BE4"/>
    <w:rsid w:val="00AE170A"/>
    <w:rsid w:val="00AE6D97"/>
    <w:rsid w:val="00AF0982"/>
    <w:rsid w:val="00AF0E29"/>
    <w:rsid w:val="00AF194F"/>
    <w:rsid w:val="00AF1CF4"/>
    <w:rsid w:val="00AF648A"/>
    <w:rsid w:val="00B01C65"/>
    <w:rsid w:val="00B0382B"/>
    <w:rsid w:val="00B047D2"/>
    <w:rsid w:val="00B0514A"/>
    <w:rsid w:val="00B10AD9"/>
    <w:rsid w:val="00B122CF"/>
    <w:rsid w:val="00B13496"/>
    <w:rsid w:val="00B15E08"/>
    <w:rsid w:val="00B21C7C"/>
    <w:rsid w:val="00B22D76"/>
    <w:rsid w:val="00B30B34"/>
    <w:rsid w:val="00B36F36"/>
    <w:rsid w:val="00B42B03"/>
    <w:rsid w:val="00B42FC6"/>
    <w:rsid w:val="00B46BCD"/>
    <w:rsid w:val="00B509A2"/>
    <w:rsid w:val="00B5561D"/>
    <w:rsid w:val="00B6083D"/>
    <w:rsid w:val="00B6634E"/>
    <w:rsid w:val="00B67015"/>
    <w:rsid w:val="00B70783"/>
    <w:rsid w:val="00B71360"/>
    <w:rsid w:val="00B72B61"/>
    <w:rsid w:val="00B74D20"/>
    <w:rsid w:val="00B77DFC"/>
    <w:rsid w:val="00B807FD"/>
    <w:rsid w:val="00B83826"/>
    <w:rsid w:val="00B83B69"/>
    <w:rsid w:val="00B83ED6"/>
    <w:rsid w:val="00B91903"/>
    <w:rsid w:val="00B94269"/>
    <w:rsid w:val="00B952BC"/>
    <w:rsid w:val="00BA1582"/>
    <w:rsid w:val="00BA2CB3"/>
    <w:rsid w:val="00BA43CC"/>
    <w:rsid w:val="00BB382C"/>
    <w:rsid w:val="00BB3F40"/>
    <w:rsid w:val="00BB4242"/>
    <w:rsid w:val="00BB665C"/>
    <w:rsid w:val="00BB7708"/>
    <w:rsid w:val="00BC0A7E"/>
    <w:rsid w:val="00BC13EF"/>
    <w:rsid w:val="00BC3F02"/>
    <w:rsid w:val="00BC7102"/>
    <w:rsid w:val="00BD5FC6"/>
    <w:rsid w:val="00BE0922"/>
    <w:rsid w:val="00BE24B1"/>
    <w:rsid w:val="00BE5F49"/>
    <w:rsid w:val="00BF389D"/>
    <w:rsid w:val="00BF5FE4"/>
    <w:rsid w:val="00BF7865"/>
    <w:rsid w:val="00C00D5F"/>
    <w:rsid w:val="00C0181E"/>
    <w:rsid w:val="00C0218F"/>
    <w:rsid w:val="00C02C2E"/>
    <w:rsid w:val="00C04470"/>
    <w:rsid w:val="00C07391"/>
    <w:rsid w:val="00C13EA3"/>
    <w:rsid w:val="00C1500B"/>
    <w:rsid w:val="00C22801"/>
    <w:rsid w:val="00C22D4B"/>
    <w:rsid w:val="00C242BC"/>
    <w:rsid w:val="00C250D5"/>
    <w:rsid w:val="00C26241"/>
    <w:rsid w:val="00C30856"/>
    <w:rsid w:val="00C3106E"/>
    <w:rsid w:val="00C31337"/>
    <w:rsid w:val="00C31F91"/>
    <w:rsid w:val="00C335BF"/>
    <w:rsid w:val="00C33663"/>
    <w:rsid w:val="00C45D3A"/>
    <w:rsid w:val="00C46640"/>
    <w:rsid w:val="00C47113"/>
    <w:rsid w:val="00C5016A"/>
    <w:rsid w:val="00C535C3"/>
    <w:rsid w:val="00C53DAA"/>
    <w:rsid w:val="00C55956"/>
    <w:rsid w:val="00C570E4"/>
    <w:rsid w:val="00C60013"/>
    <w:rsid w:val="00C62678"/>
    <w:rsid w:val="00C6293B"/>
    <w:rsid w:val="00C64DAB"/>
    <w:rsid w:val="00C6588B"/>
    <w:rsid w:val="00C7143F"/>
    <w:rsid w:val="00C71615"/>
    <w:rsid w:val="00C759F7"/>
    <w:rsid w:val="00C82AFB"/>
    <w:rsid w:val="00C85969"/>
    <w:rsid w:val="00C9012E"/>
    <w:rsid w:val="00C94560"/>
    <w:rsid w:val="00C97CB1"/>
    <w:rsid w:val="00CA5AF9"/>
    <w:rsid w:val="00CA67EA"/>
    <w:rsid w:val="00CB0BB8"/>
    <w:rsid w:val="00CB566B"/>
    <w:rsid w:val="00CB6447"/>
    <w:rsid w:val="00CC2289"/>
    <w:rsid w:val="00CD1DB1"/>
    <w:rsid w:val="00CD31C8"/>
    <w:rsid w:val="00CD648C"/>
    <w:rsid w:val="00CD64D6"/>
    <w:rsid w:val="00CE460F"/>
    <w:rsid w:val="00CE625A"/>
    <w:rsid w:val="00CE7354"/>
    <w:rsid w:val="00CE7465"/>
    <w:rsid w:val="00CF3103"/>
    <w:rsid w:val="00CF3E10"/>
    <w:rsid w:val="00CF4D07"/>
    <w:rsid w:val="00CF5971"/>
    <w:rsid w:val="00CF73EC"/>
    <w:rsid w:val="00D01F0F"/>
    <w:rsid w:val="00D0313A"/>
    <w:rsid w:val="00D03AAA"/>
    <w:rsid w:val="00D0481D"/>
    <w:rsid w:val="00D051B6"/>
    <w:rsid w:val="00D10204"/>
    <w:rsid w:val="00D1332A"/>
    <w:rsid w:val="00D14E30"/>
    <w:rsid w:val="00D159B0"/>
    <w:rsid w:val="00D1635C"/>
    <w:rsid w:val="00D22242"/>
    <w:rsid w:val="00D26AC1"/>
    <w:rsid w:val="00D27108"/>
    <w:rsid w:val="00D3480A"/>
    <w:rsid w:val="00D4437D"/>
    <w:rsid w:val="00D452BF"/>
    <w:rsid w:val="00D508A8"/>
    <w:rsid w:val="00D515D0"/>
    <w:rsid w:val="00D55D25"/>
    <w:rsid w:val="00D578F4"/>
    <w:rsid w:val="00D57A4F"/>
    <w:rsid w:val="00D67EAD"/>
    <w:rsid w:val="00D72ED8"/>
    <w:rsid w:val="00D73B2D"/>
    <w:rsid w:val="00D75313"/>
    <w:rsid w:val="00D75AC5"/>
    <w:rsid w:val="00D80173"/>
    <w:rsid w:val="00D80E50"/>
    <w:rsid w:val="00D822A7"/>
    <w:rsid w:val="00D83257"/>
    <w:rsid w:val="00D851D7"/>
    <w:rsid w:val="00D90AF9"/>
    <w:rsid w:val="00D91DC3"/>
    <w:rsid w:val="00D91E07"/>
    <w:rsid w:val="00DA2574"/>
    <w:rsid w:val="00DA4732"/>
    <w:rsid w:val="00DA4BFD"/>
    <w:rsid w:val="00DA78D3"/>
    <w:rsid w:val="00DB4C04"/>
    <w:rsid w:val="00DB60D2"/>
    <w:rsid w:val="00DB6975"/>
    <w:rsid w:val="00DB7BA9"/>
    <w:rsid w:val="00DC4661"/>
    <w:rsid w:val="00DC4C9C"/>
    <w:rsid w:val="00DD29CD"/>
    <w:rsid w:val="00DE2606"/>
    <w:rsid w:val="00DE2AAC"/>
    <w:rsid w:val="00DE3990"/>
    <w:rsid w:val="00DE4197"/>
    <w:rsid w:val="00DE704E"/>
    <w:rsid w:val="00DE7F64"/>
    <w:rsid w:val="00DF2B2A"/>
    <w:rsid w:val="00E025AC"/>
    <w:rsid w:val="00E04F99"/>
    <w:rsid w:val="00E0711B"/>
    <w:rsid w:val="00E07173"/>
    <w:rsid w:val="00E121BF"/>
    <w:rsid w:val="00E20141"/>
    <w:rsid w:val="00E20D91"/>
    <w:rsid w:val="00E2132C"/>
    <w:rsid w:val="00E21536"/>
    <w:rsid w:val="00E24AFD"/>
    <w:rsid w:val="00E2671A"/>
    <w:rsid w:val="00E26BCC"/>
    <w:rsid w:val="00E31B5B"/>
    <w:rsid w:val="00E32CE8"/>
    <w:rsid w:val="00E35E79"/>
    <w:rsid w:val="00E421E2"/>
    <w:rsid w:val="00E44A1D"/>
    <w:rsid w:val="00E50A3B"/>
    <w:rsid w:val="00E50A99"/>
    <w:rsid w:val="00E5572E"/>
    <w:rsid w:val="00E60F25"/>
    <w:rsid w:val="00E705CB"/>
    <w:rsid w:val="00E707FF"/>
    <w:rsid w:val="00E71677"/>
    <w:rsid w:val="00E7518C"/>
    <w:rsid w:val="00E77E1B"/>
    <w:rsid w:val="00E80B02"/>
    <w:rsid w:val="00E85F42"/>
    <w:rsid w:val="00E93B2B"/>
    <w:rsid w:val="00E95F65"/>
    <w:rsid w:val="00EA148D"/>
    <w:rsid w:val="00EA44FC"/>
    <w:rsid w:val="00EA4D53"/>
    <w:rsid w:val="00EA4E84"/>
    <w:rsid w:val="00EA6317"/>
    <w:rsid w:val="00EB421D"/>
    <w:rsid w:val="00EB4B89"/>
    <w:rsid w:val="00EC2A20"/>
    <w:rsid w:val="00EC4618"/>
    <w:rsid w:val="00ED5D27"/>
    <w:rsid w:val="00EE7B59"/>
    <w:rsid w:val="00EF7FE3"/>
    <w:rsid w:val="00F01774"/>
    <w:rsid w:val="00F05512"/>
    <w:rsid w:val="00F15D19"/>
    <w:rsid w:val="00F21B22"/>
    <w:rsid w:val="00F26410"/>
    <w:rsid w:val="00F26EB8"/>
    <w:rsid w:val="00F304E9"/>
    <w:rsid w:val="00F4012A"/>
    <w:rsid w:val="00F41B01"/>
    <w:rsid w:val="00F45E31"/>
    <w:rsid w:val="00F5396A"/>
    <w:rsid w:val="00F548C2"/>
    <w:rsid w:val="00F566F0"/>
    <w:rsid w:val="00F57495"/>
    <w:rsid w:val="00F612CE"/>
    <w:rsid w:val="00F67150"/>
    <w:rsid w:val="00F674DF"/>
    <w:rsid w:val="00F73B38"/>
    <w:rsid w:val="00F80868"/>
    <w:rsid w:val="00F81EDE"/>
    <w:rsid w:val="00F82B9B"/>
    <w:rsid w:val="00F837AA"/>
    <w:rsid w:val="00F87FBE"/>
    <w:rsid w:val="00F910D1"/>
    <w:rsid w:val="00F91847"/>
    <w:rsid w:val="00F921BE"/>
    <w:rsid w:val="00FA0904"/>
    <w:rsid w:val="00FA11B1"/>
    <w:rsid w:val="00FA2F73"/>
    <w:rsid w:val="00FA4F39"/>
    <w:rsid w:val="00FA699C"/>
    <w:rsid w:val="00FA71BC"/>
    <w:rsid w:val="00FB2DC8"/>
    <w:rsid w:val="00FB6C4C"/>
    <w:rsid w:val="00FB747B"/>
    <w:rsid w:val="00FC1B1F"/>
    <w:rsid w:val="00FC200E"/>
    <w:rsid w:val="00FC26C8"/>
    <w:rsid w:val="00FC2EDE"/>
    <w:rsid w:val="00FD2084"/>
    <w:rsid w:val="00FD3879"/>
    <w:rsid w:val="00FD3B53"/>
    <w:rsid w:val="00FE173D"/>
    <w:rsid w:val="00FE2C83"/>
    <w:rsid w:val="00FE39E3"/>
    <w:rsid w:val="00FF009F"/>
    <w:rsid w:val="00FF5454"/>
    <w:rsid w:val="00FF5F8C"/>
    <w:rsid w:val="00FF66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1"/>
    <o:shapelayout v:ext="edit">
      <o:idmap v:ext="edit" data="1"/>
    </o:shapelayout>
  </w:shapeDefaults>
  <w:decimalSymbol w:val=","/>
  <w:listSeparator w:val=";"/>
  <w15:chartTrackingRefBased/>
  <w15:docId w15:val="{91A19782-E05A-4CD9-BD5D-226F00A39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11D55"/>
    <w:pPr>
      <w:suppressAutoHyphens/>
    </w:pPr>
  </w:style>
  <w:style w:type="paragraph" w:styleId="Titre1">
    <w:name w:val="heading 1"/>
    <w:basedOn w:val="Normal"/>
    <w:next w:val="Normal"/>
    <w:qFormat/>
    <w:pPr>
      <w:keepNext/>
      <w:widowControl w:val="0"/>
      <w:numPr>
        <w:numId w:val="3"/>
      </w:numPr>
      <w:spacing w:before="360"/>
      <w:outlineLvl w:val="0"/>
    </w:pPr>
    <w:rPr>
      <w:b/>
      <w:bCs/>
      <w:sz w:val="28"/>
      <w:szCs w:val="28"/>
    </w:rPr>
  </w:style>
  <w:style w:type="paragraph" w:styleId="Titre2">
    <w:name w:val="heading 2"/>
    <w:basedOn w:val="Normal"/>
    <w:next w:val="Normal"/>
    <w:qFormat/>
    <w:pPr>
      <w:keepNext/>
      <w:widowControl w:val="0"/>
      <w:numPr>
        <w:ilvl w:val="1"/>
        <w:numId w:val="3"/>
      </w:numPr>
      <w:spacing w:before="240"/>
      <w:outlineLvl w:val="1"/>
    </w:pPr>
    <w:rPr>
      <w:b/>
      <w:bCs/>
      <w:sz w:val="24"/>
      <w:szCs w:val="24"/>
    </w:rPr>
  </w:style>
  <w:style w:type="paragraph" w:styleId="Titre3">
    <w:name w:val="heading 3"/>
    <w:basedOn w:val="Normal"/>
    <w:next w:val="WW-Retraitnormal"/>
    <w:qFormat/>
    <w:pPr>
      <w:keepNext/>
      <w:widowControl w:val="0"/>
      <w:numPr>
        <w:ilvl w:val="2"/>
        <w:numId w:val="3"/>
      </w:numPr>
      <w:spacing w:before="120"/>
      <w:outlineLvl w:val="2"/>
    </w:pPr>
    <w:rPr>
      <w:b/>
      <w:bCs/>
      <w:sz w:val="24"/>
      <w:szCs w:val="24"/>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right="567"/>
      <w:jc w:val="both"/>
    </w:pPr>
  </w:style>
  <w:style w:type="paragraph" w:styleId="Retraitcorpsdetexte">
    <w:name w:val="Body Text Indent"/>
    <w:basedOn w:val="Normal"/>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uiPriority w:val="99"/>
    <w:rsid w:val="003512C2"/>
    <w:rPr>
      <w:sz w:val="16"/>
      <w:szCs w:val="16"/>
    </w:rPr>
  </w:style>
  <w:style w:type="paragraph" w:styleId="Commentaire">
    <w:name w:val="annotation text"/>
    <w:basedOn w:val="Normal"/>
    <w:link w:val="CommentaireCar"/>
    <w:uiPriority w:val="99"/>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34"/>
    <w:qFormat/>
    <w:rsid w:val="006D39CD"/>
    <w:pPr>
      <w:ind w:left="708"/>
    </w:pPr>
  </w:style>
  <w:style w:type="character" w:customStyle="1" w:styleId="CommentaireCar">
    <w:name w:val="Commentaire Car"/>
    <w:link w:val="Commentaire"/>
    <w:uiPriority w:val="99"/>
    <w:rsid w:val="005F03D0"/>
  </w:style>
  <w:style w:type="character" w:customStyle="1" w:styleId="CorpsdetexteCar">
    <w:name w:val="Corps de texte Car"/>
    <w:link w:val="Corpsdetexte"/>
    <w:rsid w:val="00781CAA"/>
  </w:style>
  <w:style w:type="table" w:styleId="Grilledutableau">
    <w:name w:val="Table Grid"/>
    <w:basedOn w:val="TableauNormal"/>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styleId="Mentionnonrsolue">
    <w:name w:val="Unresolved Mention"/>
    <w:basedOn w:val="Policepardfaut"/>
    <w:uiPriority w:val="99"/>
    <w:semiHidden/>
    <w:unhideWhenUsed/>
    <w:rsid w:val="00C570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2327">
      <w:bodyDiv w:val="1"/>
      <w:marLeft w:val="0"/>
      <w:marRight w:val="0"/>
      <w:marTop w:val="0"/>
      <w:marBottom w:val="0"/>
      <w:divBdr>
        <w:top w:val="none" w:sz="0" w:space="0" w:color="auto"/>
        <w:left w:val="none" w:sz="0" w:space="0" w:color="auto"/>
        <w:bottom w:val="none" w:sz="0" w:space="0" w:color="auto"/>
        <w:right w:val="none" w:sz="0" w:space="0" w:color="auto"/>
      </w:divBdr>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1980376609">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A7668-657E-4459-94AF-FF85C8AE9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13</Pages>
  <Words>4984</Words>
  <Characters>27414</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32334</CharactersWithSpaces>
  <SharedDoc>false</SharedDoc>
  <HLinks>
    <vt:vector size="42" baseType="variant">
      <vt:variant>
        <vt:i4>3735556</vt:i4>
      </vt:variant>
      <vt:variant>
        <vt:i4>30</vt:i4>
      </vt:variant>
      <vt:variant>
        <vt:i4>0</vt:i4>
      </vt:variant>
      <vt:variant>
        <vt:i4>5</vt:i4>
      </vt:variant>
      <vt:variant>
        <vt:lpwstr>mailto:ac-facturier@univ-lorraine.fr</vt:lpwstr>
      </vt:variant>
      <vt:variant>
        <vt:lpwstr/>
      </vt:variant>
      <vt:variant>
        <vt:i4>6226003</vt:i4>
      </vt:variant>
      <vt:variant>
        <vt:i4>27</vt:i4>
      </vt:variant>
      <vt:variant>
        <vt:i4>0</vt:i4>
      </vt:variant>
      <vt:variant>
        <vt:i4>5</vt:i4>
      </vt:variant>
      <vt:variant>
        <vt:lpwstr>https://www.service-public.fr/professionnels-entreprises/vosdroits/F23211</vt:lpwstr>
      </vt:variant>
      <vt:variant>
        <vt:lpwstr/>
      </vt:variant>
      <vt:variant>
        <vt:i4>5767252</vt:i4>
      </vt:variant>
      <vt:variant>
        <vt:i4>24</vt:i4>
      </vt:variant>
      <vt:variant>
        <vt:i4>0</vt:i4>
      </vt:variant>
      <vt:variant>
        <vt:i4>5</vt:i4>
      </vt:variant>
      <vt:variant>
        <vt:lpwstr>https://www.service-public.fr/professionnels-entreprises/vosdroits/F23567</vt:lpwstr>
      </vt:variant>
      <vt:variant>
        <vt:lpwstr/>
      </vt:variant>
      <vt:variant>
        <vt:i4>5832788</vt:i4>
      </vt:variant>
      <vt:variant>
        <vt:i4>21</vt:i4>
      </vt:variant>
      <vt:variant>
        <vt:i4>0</vt:i4>
      </vt:variant>
      <vt:variant>
        <vt:i4>5</vt:i4>
      </vt:variant>
      <vt:variant>
        <vt:lpwstr>https://www.service-public.fr/professionnels-entreprises/vosdroits/F23570</vt:lpwstr>
      </vt:variant>
      <vt:variant>
        <vt:lpwstr/>
      </vt:variant>
      <vt:variant>
        <vt:i4>3538953</vt:i4>
      </vt:variant>
      <vt:variant>
        <vt:i4>18</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15</vt:i4>
      </vt:variant>
      <vt:variant>
        <vt:i4>0</vt:i4>
      </vt:variant>
      <vt:variant>
        <vt:i4>5</vt:i4>
      </vt:variant>
      <vt:variant>
        <vt:lpwstr>https://chorus-pro.gouv.fr/</vt:lpwstr>
      </vt:variant>
      <vt:variant>
        <vt:lpwstr/>
      </vt:variant>
      <vt:variant>
        <vt:i4>5636115</vt:i4>
      </vt:variant>
      <vt:variant>
        <vt:i4>12</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Julien HERTZOG</dc:creator>
  <cp:keywords/>
  <dc:description/>
  <cp:lastModifiedBy>Franck Jolly</cp:lastModifiedBy>
  <cp:revision>5</cp:revision>
  <cp:lastPrinted>2013-04-22T09:35:00Z</cp:lastPrinted>
  <dcterms:created xsi:type="dcterms:W3CDTF">2025-05-20T11:56:00Z</dcterms:created>
  <dcterms:modified xsi:type="dcterms:W3CDTF">2025-05-20T12:50:00Z</dcterms:modified>
</cp:coreProperties>
</file>