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AAAAF" w14:textId="77777777" w:rsidR="001133C5" w:rsidRPr="00850C2A" w:rsidRDefault="001133C5" w:rsidP="00E02FCA">
      <w:pPr>
        <w:pStyle w:val="RedTitre"/>
        <w:framePr w:wrap="auto" w:hAnchor="page" w:x="1194" w:y="282"/>
        <w:widowControl/>
        <w:rPr>
          <w:rStyle w:val="lev"/>
          <w:bCs w:val="0"/>
        </w:rPr>
      </w:pPr>
    </w:p>
    <w:p w14:paraId="63A2BB1D" w14:textId="77777777" w:rsidR="001133C5" w:rsidRPr="0015136C" w:rsidRDefault="001133C5" w:rsidP="00E02FCA">
      <w:pPr>
        <w:pStyle w:val="RedTitre"/>
        <w:framePr w:wrap="auto" w:hAnchor="page" w:x="1194" w:y="282"/>
        <w:widowControl/>
        <w:ind w:left="4820" w:right="-902"/>
        <w:jc w:val="both"/>
        <w:rPr>
          <w:sz w:val="36"/>
          <w:szCs w:val="36"/>
        </w:rPr>
      </w:pPr>
      <w:r w:rsidRPr="0015136C">
        <w:rPr>
          <w:rFonts w:ascii="Calibri" w:hAnsi="Calibri" w:cs="Calibri"/>
          <w:sz w:val="36"/>
          <w:szCs w:val="36"/>
        </w:rPr>
        <w:t>MARCHE PUBLIC DE TRAVAUX</w:t>
      </w:r>
    </w:p>
    <w:p w14:paraId="74F12E09" w14:textId="77777777" w:rsidR="001133C5" w:rsidRDefault="008C4E02">
      <w:pPr>
        <w:keepLines/>
        <w:widowControl w:val="0"/>
        <w:autoSpaceDE w:val="0"/>
        <w:autoSpaceDN w:val="0"/>
        <w:adjustRightInd w:val="0"/>
        <w:spacing w:after="0" w:line="240" w:lineRule="auto"/>
        <w:ind w:left="117" w:right="111"/>
        <w:jc w:val="center"/>
        <w:rPr>
          <w:rFonts w:ascii="Arial" w:hAnsi="Arial" w:cs="Arial"/>
          <w:sz w:val="24"/>
          <w:szCs w:val="24"/>
        </w:rPr>
      </w:pPr>
      <w:r>
        <w:rPr>
          <w:noProof/>
        </w:rPr>
        <w:drawing>
          <wp:anchor distT="0" distB="0" distL="114300" distR="114300" simplePos="0" relativeHeight="251657728" behindDoc="1" locked="0" layoutInCell="1" allowOverlap="1" wp14:anchorId="4B27E393" wp14:editId="54525026">
            <wp:simplePos x="0" y="0"/>
            <wp:positionH relativeFrom="column">
              <wp:posOffset>-320040</wp:posOffset>
            </wp:positionH>
            <wp:positionV relativeFrom="paragraph">
              <wp:posOffset>21590</wp:posOffset>
            </wp:positionV>
            <wp:extent cx="1484630" cy="772160"/>
            <wp:effectExtent l="0" t="0" r="1270"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4630" cy="772160"/>
                    </a:xfrm>
                    <a:prstGeom prst="rect">
                      <a:avLst/>
                    </a:prstGeom>
                    <a:noFill/>
                  </pic:spPr>
                </pic:pic>
              </a:graphicData>
            </a:graphic>
            <wp14:sizeRelH relativeFrom="page">
              <wp14:pctWidth>0</wp14:pctWidth>
            </wp14:sizeRelH>
            <wp14:sizeRelV relativeFrom="page">
              <wp14:pctHeight>0</wp14:pctHeight>
            </wp14:sizeRelV>
          </wp:anchor>
        </w:drawing>
      </w:r>
    </w:p>
    <w:p w14:paraId="637FFBB0" w14:textId="77777777" w:rsidR="001133C5" w:rsidRDefault="001133C5">
      <w:pPr>
        <w:keepLines/>
        <w:widowControl w:val="0"/>
        <w:autoSpaceDE w:val="0"/>
        <w:autoSpaceDN w:val="0"/>
        <w:adjustRightInd w:val="0"/>
        <w:spacing w:after="0" w:line="240" w:lineRule="auto"/>
        <w:ind w:left="117" w:right="111"/>
        <w:jc w:val="center"/>
        <w:rPr>
          <w:rFonts w:ascii="Arial" w:hAnsi="Arial" w:cs="Arial"/>
          <w:sz w:val="24"/>
          <w:szCs w:val="24"/>
        </w:rPr>
      </w:pPr>
    </w:p>
    <w:p w14:paraId="3FE788D9" w14:textId="77777777" w:rsidR="001133C5" w:rsidRDefault="001133C5">
      <w:pPr>
        <w:keepLines/>
        <w:widowControl w:val="0"/>
        <w:autoSpaceDE w:val="0"/>
        <w:autoSpaceDN w:val="0"/>
        <w:adjustRightInd w:val="0"/>
        <w:spacing w:after="0" w:line="240" w:lineRule="auto"/>
        <w:ind w:left="117" w:right="111"/>
        <w:jc w:val="center"/>
        <w:rPr>
          <w:rFonts w:ascii="Arial" w:hAnsi="Arial" w:cs="Arial"/>
          <w:sz w:val="24"/>
          <w:szCs w:val="24"/>
        </w:rPr>
      </w:pPr>
    </w:p>
    <w:p w14:paraId="3079B49D" w14:textId="77777777" w:rsidR="001133C5"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38A235CA" w14:textId="77777777">
        <w:tc>
          <w:tcPr>
            <w:tcW w:w="9212" w:type="dxa"/>
            <w:tcBorders>
              <w:top w:val="nil"/>
              <w:left w:val="nil"/>
              <w:bottom w:val="nil"/>
              <w:right w:val="nil"/>
            </w:tcBorders>
            <w:shd w:val="clear" w:color="auto" w:fill="E6E6E6"/>
          </w:tcPr>
          <w:p w14:paraId="4812C553" w14:textId="77777777" w:rsidR="001133C5" w:rsidRPr="003B618B" w:rsidRDefault="001133C5">
            <w:pPr>
              <w:keepLines/>
              <w:widowControl w:val="0"/>
              <w:autoSpaceDE w:val="0"/>
              <w:autoSpaceDN w:val="0"/>
              <w:adjustRightInd w:val="0"/>
              <w:spacing w:after="0" w:line="240" w:lineRule="auto"/>
              <w:ind w:left="108" w:right="96"/>
              <w:jc w:val="center"/>
              <w:rPr>
                <w:rFonts w:cs="Calibri"/>
                <w:color w:val="000000"/>
                <w:sz w:val="32"/>
                <w:szCs w:val="32"/>
              </w:rPr>
            </w:pPr>
          </w:p>
          <w:p w14:paraId="1328D646" w14:textId="77777777" w:rsidR="005A0E6A" w:rsidRDefault="001133C5">
            <w:pPr>
              <w:keepLines/>
              <w:widowControl w:val="0"/>
              <w:autoSpaceDE w:val="0"/>
              <w:autoSpaceDN w:val="0"/>
              <w:adjustRightInd w:val="0"/>
              <w:spacing w:after="0" w:line="240" w:lineRule="auto"/>
              <w:ind w:left="108" w:right="96"/>
              <w:jc w:val="center"/>
              <w:rPr>
                <w:rFonts w:cs="Calibri"/>
                <w:b/>
                <w:bCs/>
                <w:color w:val="000000"/>
                <w:sz w:val="32"/>
                <w:szCs w:val="32"/>
              </w:rPr>
            </w:pPr>
            <w:r w:rsidRPr="003B618B">
              <w:rPr>
                <w:rFonts w:cs="Calibri"/>
                <w:b/>
                <w:bCs/>
                <w:color w:val="000000"/>
                <w:sz w:val="32"/>
                <w:szCs w:val="32"/>
              </w:rPr>
              <w:t>ACTE D'ENGAGEMENT</w:t>
            </w:r>
            <w:r w:rsidR="005A0E6A">
              <w:rPr>
                <w:rFonts w:cs="Calibri"/>
                <w:b/>
                <w:bCs/>
                <w:color w:val="000000"/>
                <w:sz w:val="32"/>
                <w:szCs w:val="32"/>
              </w:rPr>
              <w:t xml:space="preserve"> </w:t>
            </w:r>
          </w:p>
          <w:p w14:paraId="40C3F531" w14:textId="77777777" w:rsidR="001133C5" w:rsidRPr="003B618B" w:rsidRDefault="001133C5" w:rsidP="003466E1">
            <w:pPr>
              <w:keepLines/>
              <w:widowControl w:val="0"/>
              <w:autoSpaceDE w:val="0"/>
              <w:autoSpaceDN w:val="0"/>
              <w:adjustRightInd w:val="0"/>
              <w:spacing w:after="0" w:line="240" w:lineRule="auto"/>
              <w:ind w:left="108" w:right="96"/>
              <w:jc w:val="center"/>
              <w:rPr>
                <w:rFonts w:ascii="Arial" w:hAnsi="Arial" w:cs="Arial"/>
                <w:sz w:val="24"/>
                <w:szCs w:val="24"/>
              </w:rPr>
            </w:pPr>
          </w:p>
        </w:tc>
      </w:tr>
    </w:tbl>
    <w:p w14:paraId="41F649D2"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207AC30D"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3B618B" w14:paraId="7F3AE2A1"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20998152"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3C02F816"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F440E7"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D6AC0C0"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73714FA0"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D08B113"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17DFACC"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90B363B"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E2C5245"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55CFCEE"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B600476"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D980015"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6B47D79B"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E273511"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12BAC6A"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3820CD1"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F326B25"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C4538C6"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469FE5AC"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r>
    </w:tbl>
    <w:p w14:paraId="111530F4" w14:textId="77777777" w:rsidR="001133C5"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3B618B" w14:paraId="4AE14C3E"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503BADB"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r w:rsidRPr="003B618B">
              <w:rPr>
                <w:rFonts w:cs="Calibri"/>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B2468EF"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EDA5897" w14:textId="77777777" w:rsidR="001133C5" w:rsidRPr="003B618B"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09856270" w14:textId="77777777" w:rsidR="001133C5" w:rsidRPr="003B618B" w:rsidRDefault="001133C5">
            <w:pPr>
              <w:keepLines/>
              <w:widowControl w:val="0"/>
              <w:autoSpaceDE w:val="0"/>
              <w:autoSpaceDN w:val="0"/>
              <w:adjustRightInd w:val="0"/>
              <w:spacing w:after="0" w:line="240" w:lineRule="auto"/>
              <w:ind w:left="116" w:right="95"/>
              <w:jc w:val="center"/>
              <w:rPr>
                <w:rFonts w:ascii="Arial" w:hAnsi="Arial" w:cs="Arial"/>
                <w:sz w:val="24"/>
                <w:szCs w:val="24"/>
              </w:rPr>
            </w:pPr>
            <w:r w:rsidRPr="003B618B">
              <w:rPr>
                <w:rFonts w:cs="Calibri"/>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D1E2466" w14:textId="77777777" w:rsidR="001133C5" w:rsidRPr="003B618B" w:rsidRDefault="001133C5">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867425B" w14:textId="77777777" w:rsidR="001133C5" w:rsidRPr="003B618B" w:rsidRDefault="001133C5">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5C698D13" w14:textId="77777777" w:rsidR="001133C5" w:rsidRPr="003B618B" w:rsidRDefault="001133C5">
            <w:pPr>
              <w:keepLines/>
              <w:widowControl w:val="0"/>
              <w:autoSpaceDE w:val="0"/>
              <w:autoSpaceDN w:val="0"/>
              <w:adjustRightInd w:val="0"/>
              <w:spacing w:after="0" w:line="240" w:lineRule="auto"/>
              <w:ind w:left="111" w:right="100"/>
              <w:jc w:val="center"/>
              <w:rPr>
                <w:rFonts w:ascii="Arial" w:hAnsi="Arial" w:cs="Arial"/>
                <w:sz w:val="24"/>
                <w:szCs w:val="24"/>
              </w:rPr>
            </w:pPr>
            <w:r w:rsidRPr="003B618B">
              <w:rPr>
                <w:rFonts w:cs="Calibri"/>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85600F2" w14:textId="77777777" w:rsidR="001133C5" w:rsidRPr="003B618B" w:rsidRDefault="001133C5">
            <w:pPr>
              <w:keepLines/>
              <w:widowControl w:val="0"/>
              <w:autoSpaceDE w:val="0"/>
              <w:autoSpaceDN w:val="0"/>
              <w:adjustRightInd w:val="0"/>
              <w:spacing w:after="0" w:line="240" w:lineRule="auto"/>
              <w:ind w:left="116" w:right="94"/>
              <w:jc w:val="center"/>
              <w:rPr>
                <w:rFonts w:ascii="Arial" w:hAnsi="Arial" w:cs="Arial"/>
                <w:sz w:val="24"/>
                <w:szCs w:val="24"/>
              </w:rPr>
            </w:pPr>
            <w:r w:rsidRPr="003B618B">
              <w:rPr>
                <w:rFonts w:cs="Calibri"/>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66F2518" w14:textId="77777777" w:rsidR="001133C5" w:rsidRPr="003B618B" w:rsidRDefault="001133C5">
            <w:pPr>
              <w:keepLines/>
              <w:widowControl w:val="0"/>
              <w:autoSpaceDE w:val="0"/>
              <w:autoSpaceDN w:val="0"/>
              <w:adjustRightInd w:val="0"/>
              <w:spacing w:after="0" w:line="240" w:lineRule="auto"/>
              <w:ind w:left="122" w:right="89"/>
              <w:jc w:val="center"/>
              <w:rPr>
                <w:rFonts w:ascii="Arial" w:hAnsi="Arial" w:cs="Arial"/>
                <w:sz w:val="24"/>
                <w:szCs w:val="24"/>
              </w:rPr>
            </w:pPr>
            <w:r w:rsidRPr="003B618B">
              <w:rPr>
                <w:rFonts w:cs="Calibri"/>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0EEFA1D" w14:textId="77777777" w:rsidR="001133C5" w:rsidRPr="003B618B" w:rsidRDefault="001133C5">
            <w:pPr>
              <w:keepLines/>
              <w:widowControl w:val="0"/>
              <w:autoSpaceDE w:val="0"/>
              <w:autoSpaceDN w:val="0"/>
              <w:adjustRightInd w:val="0"/>
              <w:spacing w:after="0" w:line="240" w:lineRule="auto"/>
              <w:ind w:left="122" w:right="89"/>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0AFDEFB3" w14:textId="77777777" w:rsidR="001133C5" w:rsidRPr="003B618B" w:rsidRDefault="001133C5">
            <w:pPr>
              <w:keepLines/>
              <w:widowControl w:val="0"/>
              <w:autoSpaceDE w:val="0"/>
              <w:autoSpaceDN w:val="0"/>
              <w:adjustRightInd w:val="0"/>
              <w:spacing w:after="0" w:line="240" w:lineRule="auto"/>
              <w:ind w:left="122" w:right="89"/>
              <w:jc w:val="center"/>
              <w:rPr>
                <w:rFonts w:ascii="Arial" w:hAnsi="Arial" w:cs="Arial"/>
                <w:sz w:val="24"/>
                <w:szCs w:val="24"/>
              </w:rPr>
            </w:pPr>
          </w:p>
        </w:tc>
      </w:tr>
    </w:tbl>
    <w:p w14:paraId="4036B26D" w14:textId="77777777" w:rsidR="001133C5" w:rsidRDefault="001133C5">
      <w:pPr>
        <w:keepLines/>
        <w:widowControl w:val="0"/>
        <w:autoSpaceDE w:val="0"/>
        <w:autoSpaceDN w:val="0"/>
        <w:adjustRightInd w:val="0"/>
        <w:spacing w:after="0" w:line="240" w:lineRule="auto"/>
        <w:ind w:left="117" w:right="111"/>
        <w:rPr>
          <w:rFonts w:cs="Calibri"/>
          <w:color w:val="000000"/>
          <w:sz w:val="14"/>
          <w:szCs w:val="14"/>
        </w:rPr>
      </w:pPr>
    </w:p>
    <w:p w14:paraId="0D67D984" w14:textId="77777777" w:rsidR="001133C5" w:rsidRDefault="001133C5">
      <w:pPr>
        <w:keepLines/>
        <w:widowControl w:val="0"/>
        <w:autoSpaceDE w:val="0"/>
        <w:autoSpaceDN w:val="0"/>
        <w:adjustRightInd w:val="0"/>
        <w:spacing w:after="0" w:line="240" w:lineRule="auto"/>
        <w:ind w:left="117" w:right="111"/>
        <w:rPr>
          <w:rFonts w:cs="Calibri"/>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60BC5FB3" w14:textId="77777777">
        <w:tc>
          <w:tcPr>
            <w:tcW w:w="9212" w:type="dxa"/>
            <w:tcBorders>
              <w:top w:val="nil"/>
              <w:left w:val="nil"/>
              <w:bottom w:val="nil"/>
              <w:right w:val="nil"/>
            </w:tcBorders>
            <w:shd w:val="clear" w:color="auto" w:fill="E6E6E6"/>
          </w:tcPr>
          <w:p w14:paraId="64104F3A" w14:textId="77777777" w:rsidR="001133C5" w:rsidRPr="003B618B" w:rsidRDefault="001133C5">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A- Objet du marché</w:t>
            </w:r>
          </w:p>
        </w:tc>
      </w:tr>
    </w:tbl>
    <w:p w14:paraId="35B04AFE"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4AA3BD0E" w14:textId="0D1DA043" w:rsidR="00EB5A78" w:rsidRDefault="00C54948" w:rsidP="00EB5A78">
      <w:pPr>
        <w:spacing w:before="1"/>
        <w:jc w:val="center"/>
        <w:rPr>
          <w:b/>
          <w:sz w:val="28"/>
        </w:rPr>
      </w:pPr>
      <w:r w:rsidRPr="00C54948">
        <w:rPr>
          <w:b/>
          <w:sz w:val="28"/>
        </w:rPr>
        <w:t>Travaux de cloisons/doublages-menuiseries intérieures dans le cadre de l’Implantation d’un 6ème scanner au RDJ du bâtiment</w:t>
      </w:r>
      <w:r>
        <w:rPr>
          <w:rFonts w:cs="Calibri"/>
          <w:b/>
          <w:spacing w:val="-7"/>
        </w:rPr>
        <w:t xml:space="preserve"> </w:t>
      </w:r>
      <w:r w:rsidRPr="00C54948">
        <w:rPr>
          <w:b/>
          <w:sz w:val="28"/>
        </w:rPr>
        <w:t>CENTRAL</w:t>
      </w:r>
      <w:r>
        <w:rPr>
          <w:b/>
          <w:sz w:val="28"/>
        </w:rPr>
        <w:t xml:space="preserve"> </w:t>
      </w:r>
    </w:p>
    <w:p w14:paraId="729E4084" w14:textId="5F9E874E" w:rsidR="001133C5" w:rsidRPr="00CC430F" w:rsidRDefault="001133C5" w:rsidP="003C56C8">
      <w:pPr>
        <w:keepLines/>
        <w:widowControl w:val="0"/>
        <w:autoSpaceDE w:val="0"/>
        <w:autoSpaceDN w:val="0"/>
        <w:adjustRightInd w:val="0"/>
        <w:spacing w:after="0" w:line="240" w:lineRule="auto"/>
        <w:ind w:left="117" w:right="111"/>
        <w:rPr>
          <w:rFonts w:ascii="Arial" w:hAnsi="Arial" w:cs="Arial"/>
          <w:sz w:val="24"/>
          <w:szCs w:val="24"/>
        </w:rPr>
      </w:pPr>
      <w:r w:rsidRPr="00CC430F">
        <w:rPr>
          <w:rFonts w:cs="Calibri"/>
          <w:color w:val="000000"/>
        </w:rPr>
        <w:t xml:space="preserve">Procédure adaptée - </w:t>
      </w:r>
      <w:r w:rsidRPr="00846A9F">
        <w:rPr>
          <w:rFonts w:cs="Calibri"/>
        </w:rPr>
        <w:t>article</w:t>
      </w:r>
      <w:r>
        <w:rPr>
          <w:rFonts w:cs="Calibri"/>
        </w:rPr>
        <w:t>s</w:t>
      </w:r>
      <w:r w:rsidRPr="00846A9F">
        <w:rPr>
          <w:rFonts w:cs="Calibri"/>
        </w:rPr>
        <w:t xml:space="preserve"> </w:t>
      </w:r>
      <w:r w:rsidRPr="00846A9F">
        <w:t>R2123-1</w:t>
      </w:r>
      <w:r w:rsidR="00553E43">
        <w:t xml:space="preserve"> à </w:t>
      </w:r>
      <w:r w:rsidR="00A00AE0">
        <w:t>7</w:t>
      </w:r>
      <w:r w:rsidRPr="00846A9F">
        <w:t xml:space="preserve"> du Code </w:t>
      </w:r>
      <w:r w:rsidR="008833DB">
        <w:t xml:space="preserve">de </w:t>
      </w:r>
      <w:r w:rsidRPr="00846A9F">
        <w:t>la Commande Publique</w:t>
      </w:r>
      <w:r w:rsidRPr="00846A9F">
        <w:rPr>
          <w:rFonts w:cs="Calibri"/>
        </w:rPr>
        <w:t>.</w:t>
      </w:r>
    </w:p>
    <w:p w14:paraId="3C1DE9A9" w14:textId="77777777" w:rsidR="001133C5" w:rsidRPr="00CC430F" w:rsidRDefault="001133C5" w:rsidP="00ED4338">
      <w:pPr>
        <w:keepLines/>
        <w:widowControl w:val="0"/>
        <w:autoSpaceDE w:val="0"/>
        <w:autoSpaceDN w:val="0"/>
        <w:adjustRightInd w:val="0"/>
        <w:spacing w:after="0" w:line="240" w:lineRule="auto"/>
        <w:ind w:left="117" w:right="111"/>
        <w:rPr>
          <w:rFonts w:ascii="Arial" w:hAnsi="Arial" w:cs="Arial"/>
          <w:sz w:val="24"/>
          <w:szCs w:val="24"/>
        </w:rPr>
      </w:pPr>
    </w:p>
    <w:p w14:paraId="6299CCD6" w14:textId="72E2902B" w:rsidR="001133C5" w:rsidRDefault="005A0E6A" w:rsidP="00282C19">
      <w:pPr>
        <w:keepLines/>
        <w:widowControl w:val="0"/>
        <w:autoSpaceDE w:val="0"/>
        <w:autoSpaceDN w:val="0"/>
        <w:adjustRightInd w:val="0"/>
        <w:spacing w:after="0" w:line="240" w:lineRule="auto"/>
        <w:ind w:left="117" w:right="111"/>
        <w:rPr>
          <w:rFonts w:cs="Calibri"/>
          <w:color w:val="000000"/>
        </w:rPr>
      </w:pPr>
      <w:r>
        <w:rPr>
          <w:rFonts w:cs="Calibri"/>
          <w:color w:val="000000"/>
        </w:rPr>
        <w:t>Il s’agit d’un marché ordinaire.</w:t>
      </w:r>
    </w:p>
    <w:p w14:paraId="415422C8" w14:textId="77777777" w:rsidR="001133C5" w:rsidRDefault="001133C5" w:rsidP="00282C19">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196AA82D" w14:textId="77777777">
        <w:tc>
          <w:tcPr>
            <w:tcW w:w="9212" w:type="dxa"/>
            <w:tcBorders>
              <w:top w:val="nil"/>
              <w:left w:val="nil"/>
              <w:bottom w:val="nil"/>
              <w:right w:val="nil"/>
            </w:tcBorders>
            <w:shd w:val="clear" w:color="auto" w:fill="E6E6E6"/>
          </w:tcPr>
          <w:p w14:paraId="53C721DB" w14:textId="77777777" w:rsidR="001133C5" w:rsidRPr="003B618B" w:rsidRDefault="001133C5">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B- Identification du pouvoir adjudicateur</w:t>
            </w:r>
          </w:p>
        </w:tc>
      </w:tr>
    </w:tbl>
    <w:p w14:paraId="2BC2831E" w14:textId="77777777" w:rsidR="001133C5" w:rsidRDefault="001133C5">
      <w:pPr>
        <w:keepLines/>
        <w:widowControl w:val="0"/>
        <w:autoSpaceDE w:val="0"/>
        <w:autoSpaceDN w:val="0"/>
        <w:adjustRightInd w:val="0"/>
        <w:spacing w:after="0" w:line="240" w:lineRule="auto"/>
        <w:ind w:left="117" w:right="111"/>
        <w:rPr>
          <w:rFonts w:cs="Calibri"/>
          <w:color w:val="000000"/>
          <w:sz w:val="24"/>
          <w:szCs w:val="24"/>
        </w:rPr>
      </w:pPr>
    </w:p>
    <w:p w14:paraId="602CD549" w14:textId="77777777" w:rsidR="001133C5" w:rsidRDefault="001133C5">
      <w:pPr>
        <w:keepLines/>
        <w:widowControl w:val="0"/>
        <w:tabs>
          <w:tab w:val="left" w:pos="2232"/>
        </w:tabs>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Maître d’ouvrage : </w:t>
      </w:r>
      <w:r>
        <w:rPr>
          <w:rFonts w:cs="Calibri"/>
          <w:color w:val="000000"/>
        </w:rPr>
        <w:t>CHU</w:t>
      </w:r>
      <w:r w:rsidR="00E00DE0">
        <w:rPr>
          <w:rFonts w:cs="Calibri"/>
          <w:color w:val="000000"/>
        </w:rPr>
        <w:t xml:space="preserve"> ROUEN NORMANDIE</w:t>
      </w:r>
    </w:p>
    <w:p w14:paraId="06064DDE"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3AE5FAB7" w14:textId="18109E82" w:rsidR="001133C5" w:rsidRDefault="001133C5" w:rsidP="00E00DE0">
      <w:pPr>
        <w:keepLines/>
        <w:widowControl w:val="0"/>
        <w:autoSpaceDE w:val="0"/>
        <w:autoSpaceDN w:val="0"/>
        <w:adjustRightInd w:val="0"/>
        <w:spacing w:after="0" w:line="240" w:lineRule="auto"/>
        <w:ind w:left="117" w:right="-198"/>
        <w:rPr>
          <w:rFonts w:ascii="Arial" w:hAnsi="Arial" w:cs="Arial"/>
          <w:sz w:val="24"/>
          <w:szCs w:val="24"/>
        </w:rPr>
      </w:pPr>
      <w:r>
        <w:rPr>
          <w:rFonts w:cs="Calibri"/>
          <w:color w:val="000000"/>
        </w:rPr>
        <w:t>Adresse : Direction des Trav</w:t>
      </w:r>
      <w:r w:rsidR="00561FFC">
        <w:rPr>
          <w:rFonts w:cs="Calibri"/>
          <w:color w:val="000000"/>
        </w:rPr>
        <w:t xml:space="preserve">aux et des </w:t>
      </w:r>
      <w:r w:rsidR="00E00DE0">
        <w:rPr>
          <w:rFonts w:cs="Calibri"/>
          <w:color w:val="000000"/>
        </w:rPr>
        <w:t>Services Techniques-</w:t>
      </w:r>
      <w:r>
        <w:rPr>
          <w:rFonts w:cs="Calibri"/>
          <w:color w:val="000000"/>
        </w:rPr>
        <w:t>1 rue de Germont</w:t>
      </w:r>
      <w:r w:rsidR="00E00DE0">
        <w:rPr>
          <w:rFonts w:cs="Calibri"/>
          <w:color w:val="000000"/>
        </w:rPr>
        <w:t>-</w:t>
      </w:r>
      <w:r>
        <w:rPr>
          <w:rFonts w:cs="Calibri"/>
          <w:color w:val="000000"/>
        </w:rPr>
        <w:t xml:space="preserve"> 76031 ROUEN CEDEX 1</w:t>
      </w:r>
    </w:p>
    <w:p w14:paraId="23D019BF" w14:textId="77777777" w:rsidR="001133C5"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360"/>
        <w:gridCol w:w="6828"/>
      </w:tblGrid>
      <w:tr w:rsidR="001133C5" w:rsidRPr="003B618B" w14:paraId="78312F26" w14:textId="77777777">
        <w:tc>
          <w:tcPr>
            <w:tcW w:w="2028" w:type="dxa"/>
            <w:tcBorders>
              <w:top w:val="single" w:sz="4" w:space="0" w:color="C0C0C0"/>
              <w:left w:val="single" w:sz="4" w:space="0" w:color="C0C0C0"/>
              <w:bottom w:val="nil"/>
              <w:right w:val="nil"/>
            </w:tcBorders>
            <w:shd w:val="clear" w:color="auto" w:fill="FFFFFF"/>
          </w:tcPr>
          <w:p w14:paraId="01787102" w14:textId="77777777" w:rsidR="001133C5" w:rsidRPr="003B618B" w:rsidRDefault="001133C5">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Téléphone </w:t>
            </w:r>
          </w:p>
        </w:tc>
        <w:tc>
          <w:tcPr>
            <w:tcW w:w="360" w:type="dxa"/>
            <w:tcBorders>
              <w:top w:val="single" w:sz="4" w:space="0" w:color="C0C0C0"/>
              <w:left w:val="nil"/>
              <w:bottom w:val="nil"/>
              <w:right w:val="nil"/>
            </w:tcBorders>
            <w:shd w:val="clear" w:color="auto" w:fill="FFFFFF"/>
          </w:tcPr>
          <w:p w14:paraId="04940B2F" w14:textId="77777777" w:rsidR="001133C5" w:rsidRPr="003B618B" w:rsidRDefault="001133C5">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single" w:sz="4" w:space="0" w:color="C0C0C0"/>
              <w:left w:val="nil"/>
              <w:bottom w:val="nil"/>
              <w:right w:val="single" w:sz="4" w:space="0" w:color="C0C0C0"/>
            </w:tcBorders>
            <w:shd w:val="clear" w:color="auto" w:fill="FFFFFF"/>
          </w:tcPr>
          <w:p w14:paraId="3E7DB90E" w14:textId="77777777" w:rsidR="001133C5" w:rsidRPr="003B618B" w:rsidRDefault="001133C5">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Pr="003B618B">
              <w:rPr>
                <w:rFonts w:cs="Calibri"/>
                <w:color w:val="000000"/>
              </w:rPr>
              <w:t>02.32.88.82.02</w:t>
            </w:r>
          </w:p>
        </w:tc>
      </w:tr>
      <w:tr w:rsidR="001133C5" w:rsidRPr="003B618B" w14:paraId="7A2BA6EF" w14:textId="77777777">
        <w:tc>
          <w:tcPr>
            <w:tcW w:w="2028" w:type="dxa"/>
            <w:tcBorders>
              <w:top w:val="nil"/>
              <w:left w:val="single" w:sz="4" w:space="0" w:color="C0C0C0"/>
              <w:bottom w:val="nil"/>
              <w:right w:val="nil"/>
            </w:tcBorders>
            <w:shd w:val="clear" w:color="auto" w:fill="FFFFFF"/>
          </w:tcPr>
          <w:p w14:paraId="11EAB653" w14:textId="77777777" w:rsidR="001133C5" w:rsidRPr="003B618B" w:rsidRDefault="001133C5">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Télécopieur </w:t>
            </w:r>
          </w:p>
        </w:tc>
        <w:tc>
          <w:tcPr>
            <w:tcW w:w="360" w:type="dxa"/>
            <w:tcBorders>
              <w:top w:val="nil"/>
              <w:left w:val="nil"/>
              <w:bottom w:val="nil"/>
              <w:right w:val="nil"/>
            </w:tcBorders>
            <w:shd w:val="clear" w:color="auto" w:fill="FFFFFF"/>
          </w:tcPr>
          <w:p w14:paraId="746148D1" w14:textId="77777777" w:rsidR="001133C5" w:rsidRPr="003B618B" w:rsidRDefault="001133C5">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nil"/>
              <w:left w:val="nil"/>
              <w:bottom w:val="nil"/>
              <w:right w:val="single" w:sz="4" w:space="0" w:color="C0C0C0"/>
            </w:tcBorders>
            <w:shd w:val="clear" w:color="auto" w:fill="FFFFFF"/>
          </w:tcPr>
          <w:p w14:paraId="533382BE" w14:textId="77777777" w:rsidR="001133C5" w:rsidRPr="003B618B" w:rsidRDefault="001133C5">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Pr="003B618B">
              <w:rPr>
                <w:rFonts w:cs="Calibri"/>
                <w:color w:val="000000"/>
              </w:rPr>
              <w:t>02.32.88.87.67</w:t>
            </w:r>
          </w:p>
        </w:tc>
      </w:tr>
      <w:tr w:rsidR="001133C5" w:rsidRPr="003B618B" w14:paraId="04E3B231" w14:textId="77777777">
        <w:tc>
          <w:tcPr>
            <w:tcW w:w="2028" w:type="dxa"/>
            <w:tcBorders>
              <w:top w:val="nil"/>
              <w:left w:val="single" w:sz="4" w:space="0" w:color="C0C0C0"/>
              <w:bottom w:val="nil"/>
              <w:right w:val="nil"/>
            </w:tcBorders>
            <w:shd w:val="clear" w:color="auto" w:fill="FFFFFF"/>
          </w:tcPr>
          <w:p w14:paraId="77B01EF3" w14:textId="77777777" w:rsidR="001133C5" w:rsidRPr="003B618B" w:rsidRDefault="001133C5">
            <w:pPr>
              <w:keepLines/>
              <w:widowControl w:val="0"/>
              <w:autoSpaceDE w:val="0"/>
              <w:autoSpaceDN w:val="0"/>
              <w:adjustRightInd w:val="0"/>
              <w:spacing w:after="0" w:line="240" w:lineRule="auto"/>
              <w:ind w:left="108"/>
              <w:rPr>
                <w:rFonts w:ascii="Arial" w:hAnsi="Arial" w:cs="Arial"/>
                <w:sz w:val="24"/>
                <w:szCs w:val="24"/>
              </w:rPr>
            </w:pPr>
            <w:r w:rsidRPr="003B618B">
              <w:rPr>
                <w:rFonts w:cs="Calibri"/>
                <w:b/>
                <w:bCs/>
                <w:color w:val="000000"/>
              </w:rPr>
              <w:t xml:space="preserve">Courriel </w:t>
            </w:r>
          </w:p>
        </w:tc>
        <w:tc>
          <w:tcPr>
            <w:tcW w:w="360" w:type="dxa"/>
            <w:tcBorders>
              <w:top w:val="nil"/>
              <w:left w:val="nil"/>
              <w:bottom w:val="nil"/>
              <w:right w:val="nil"/>
            </w:tcBorders>
            <w:shd w:val="clear" w:color="auto" w:fill="FFFFFF"/>
          </w:tcPr>
          <w:p w14:paraId="3AA0417F" w14:textId="77777777" w:rsidR="001133C5" w:rsidRPr="003B618B" w:rsidRDefault="001133C5">
            <w:pPr>
              <w:keepLines/>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w:t>
            </w:r>
          </w:p>
        </w:tc>
        <w:tc>
          <w:tcPr>
            <w:tcW w:w="6828" w:type="dxa"/>
            <w:tcBorders>
              <w:top w:val="nil"/>
              <w:left w:val="nil"/>
              <w:bottom w:val="nil"/>
              <w:right w:val="single" w:sz="4" w:space="0" w:color="C0C0C0"/>
            </w:tcBorders>
            <w:shd w:val="clear" w:color="auto" w:fill="FFFFFF"/>
          </w:tcPr>
          <w:p w14:paraId="30FD6A4C" w14:textId="3C97E102" w:rsidR="001133C5" w:rsidRPr="003B618B" w:rsidRDefault="001133C5" w:rsidP="00F80D6F">
            <w:pPr>
              <w:widowControl w:val="0"/>
              <w:autoSpaceDE w:val="0"/>
              <w:autoSpaceDN w:val="0"/>
              <w:adjustRightInd w:val="0"/>
              <w:spacing w:after="0" w:line="240" w:lineRule="auto"/>
              <w:ind w:left="116"/>
              <w:rPr>
                <w:rFonts w:ascii="Arial" w:hAnsi="Arial" w:cs="Arial"/>
                <w:sz w:val="24"/>
                <w:szCs w:val="24"/>
              </w:rPr>
            </w:pPr>
            <w:r w:rsidRPr="003B618B">
              <w:rPr>
                <w:rFonts w:cs="Calibri"/>
                <w:b/>
                <w:bCs/>
                <w:color w:val="000000"/>
              </w:rPr>
              <w:t xml:space="preserve"> </w:t>
            </w:r>
            <w:r w:rsidR="00F80D6F">
              <w:rPr>
                <w:rFonts w:cs="Calibri"/>
                <w:color w:val="0000FF"/>
                <w:u w:val="single"/>
              </w:rPr>
              <w:t>cellule.marches</w:t>
            </w:r>
            <w:r w:rsidRPr="003B618B">
              <w:rPr>
                <w:rFonts w:cs="Calibri"/>
                <w:color w:val="0000FF"/>
                <w:u w:val="single"/>
              </w:rPr>
              <w:t>@chu-rouen.fr</w:t>
            </w:r>
          </w:p>
        </w:tc>
      </w:tr>
      <w:tr w:rsidR="001133C5" w:rsidRPr="003B618B" w14:paraId="1AF5F846" w14:textId="77777777">
        <w:tc>
          <w:tcPr>
            <w:tcW w:w="2028" w:type="dxa"/>
            <w:tcBorders>
              <w:top w:val="nil"/>
              <w:left w:val="single" w:sz="4" w:space="0" w:color="C0C0C0"/>
              <w:bottom w:val="single" w:sz="4" w:space="0" w:color="C0C0C0"/>
              <w:right w:val="nil"/>
            </w:tcBorders>
            <w:shd w:val="clear" w:color="auto" w:fill="FFFFFF"/>
          </w:tcPr>
          <w:p w14:paraId="2E37A757" w14:textId="77777777" w:rsidR="001133C5" w:rsidRPr="003B618B" w:rsidRDefault="001133C5">
            <w:pPr>
              <w:keepLines/>
              <w:widowControl w:val="0"/>
              <w:autoSpaceDE w:val="0"/>
              <w:autoSpaceDN w:val="0"/>
              <w:adjustRightInd w:val="0"/>
              <w:spacing w:after="0" w:line="240" w:lineRule="auto"/>
              <w:ind w:left="108" w:right="100"/>
              <w:rPr>
                <w:rFonts w:ascii="Arial" w:hAnsi="Arial" w:cs="Arial"/>
                <w:sz w:val="24"/>
                <w:szCs w:val="24"/>
              </w:rPr>
            </w:pPr>
            <w:r w:rsidRPr="003B618B">
              <w:rPr>
                <w:rFonts w:cs="Calibri"/>
                <w:b/>
                <w:bCs/>
                <w:color w:val="000000"/>
              </w:rPr>
              <w:t xml:space="preserve">Adresse internet </w:t>
            </w:r>
          </w:p>
        </w:tc>
        <w:tc>
          <w:tcPr>
            <w:tcW w:w="360" w:type="dxa"/>
            <w:tcBorders>
              <w:top w:val="nil"/>
              <w:left w:val="nil"/>
              <w:bottom w:val="single" w:sz="4" w:space="0" w:color="C0C0C0"/>
              <w:right w:val="nil"/>
            </w:tcBorders>
            <w:shd w:val="clear" w:color="auto" w:fill="FFFFFF"/>
          </w:tcPr>
          <w:p w14:paraId="281B8E85" w14:textId="77777777" w:rsidR="001133C5" w:rsidRPr="003B618B" w:rsidRDefault="001133C5">
            <w:pPr>
              <w:keepLines/>
              <w:widowControl w:val="0"/>
              <w:autoSpaceDE w:val="0"/>
              <w:autoSpaceDN w:val="0"/>
              <w:adjustRightInd w:val="0"/>
              <w:spacing w:after="0" w:line="240" w:lineRule="auto"/>
              <w:ind w:left="116" w:right="100"/>
              <w:rPr>
                <w:rFonts w:ascii="Arial" w:hAnsi="Arial" w:cs="Arial"/>
                <w:sz w:val="24"/>
                <w:szCs w:val="24"/>
              </w:rPr>
            </w:pPr>
            <w:r w:rsidRPr="003B618B">
              <w:rPr>
                <w:rFonts w:cs="Calibri"/>
                <w:b/>
                <w:bCs/>
                <w:color w:val="000000"/>
              </w:rPr>
              <w:t>:</w:t>
            </w:r>
          </w:p>
        </w:tc>
        <w:tc>
          <w:tcPr>
            <w:tcW w:w="6828" w:type="dxa"/>
            <w:tcBorders>
              <w:top w:val="nil"/>
              <w:left w:val="nil"/>
              <w:bottom w:val="single" w:sz="4" w:space="0" w:color="C0C0C0"/>
              <w:right w:val="single" w:sz="4" w:space="0" w:color="C0C0C0"/>
            </w:tcBorders>
            <w:shd w:val="clear" w:color="auto" w:fill="FFFFFF"/>
          </w:tcPr>
          <w:p w14:paraId="44375CF5" w14:textId="77777777" w:rsidR="001133C5" w:rsidRPr="003B618B" w:rsidRDefault="001133C5">
            <w:pPr>
              <w:widowControl w:val="0"/>
              <w:autoSpaceDE w:val="0"/>
              <w:autoSpaceDN w:val="0"/>
              <w:adjustRightInd w:val="0"/>
              <w:spacing w:after="0" w:line="240" w:lineRule="auto"/>
              <w:ind w:left="116" w:right="92"/>
              <w:rPr>
                <w:rFonts w:ascii="Arial" w:hAnsi="Arial" w:cs="Arial"/>
                <w:sz w:val="24"/>
                <w:szCs w:val="24"/>
              </w:rPr>
            </w:pPr>
            <w:r w:rsidRPr="003B618B">
              <w:rPr>
                <w:rFonts w:cs="Calibri"/>
                <w:b/>
                <w:bCs/>
                <w:color w:val="000000"/>
              </w:rPr>
              <w:t xml:space="preserve"> </w:t>
            </w:r>
            <w:r w:rsidRPr="003B618B">
              <w:rPr>
                <w:rFonts w:cs="Calibri"/>
                <w:color w:val="0000FF"/>
                <w:u w:val="single"/>
              </w:rPr>
              <w:t>https://www.marches-publics.gouv.fr</w:t>
            </w:r>
          </w:p>
        </w:tc>
      </w:tr>
    </w:tbl>
    <w:p w14:paraId="69426407"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33044F23" w14:textId="77777777" w:rsidR="001133C5" w:rsidRDefault="001133C5">
      <w:pPr>
        <w:keepLines/>
        <w:widowControl w:val="0"/>
        <w:autoSpaceDE w:val="0"/>
        <w:autoSpaceDN w:val="0"/>
        <w:adjustRightInd w:val="0"/>
        <w:spacing w:after="0" w:line="240" w:lineRule="auto"/>
        <w:ind w:left="117" w:right="111"/>
        <w:rPr>
          <w:rFonts w:cs="Calibri"/>
          <w:color w:val="000000"/>
          <w:sz w:val="16"/>
          <w:szCs w:val="16"/>
        </w:rPr>
      </w:pPr>
    </w:p>
    <w:tbl>
      <w:tblPr>
        <w:tblW w:w="0" w:type="auto"/>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3B618B" w14:paraId="6B37B7AE" w14:textId="77777777">
        <w:tc>
          <w:tcPr>
            <w:tcW w:w="3936" w:type="dxa"/>
            <w:tcBorders>
              <w:top w:val="single" w:sz="2" w:space="0" w:color="C0C0C0"/>
              <w:left w:val="single" w:sz="2" w:space="0" w:color="C0C0C0"/>
              <w:bottom w:val="nil"/>
              <w:right w:val="nil"/>
            </w:tcBorders>
            <w:shd w:val="clear" w:color="auto" w:fill="E6E6E6"/>
          </w:tcPr>
          <w:p w14:paraId="475CCF73" w14:textId="297D95C7" w:rsidR="001133C5" w:rsidRPr="003B618B" w:rsidRDefault="001133C5" w:rsidP="00F80D6F">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Maître d’œuvre (</w:t>
            </w:r>
            <w:r w:rsidR="00F80D6F">
              <w:rPr>
                <w:rFonts w:cs="Calibri"/>
                <w:b/>
                <w:bCs/>
                <w:color w:val="000000"/>
                <w:sz w:val="20"/>
                <w:szCs w:val="20"/>
              </w:rPr>
              <w:t>externe</w:t>
            </w:r>
            <w:r w:rsidRPr="003B618B">
              <w:rPr>
                <w:rFonts w:cs="Calibri"/>
                <w:b/>
                <w:bCs/>
                <w:color w:val="000000"/>
                <w:sz w:val="20"/>
                <w:szCs w:val="20"/>
              </w:rPr>
              <w:t>):</w:t>
            </w:r>
          </w:p>
        </w:tc>
        <w:tc>
          <w:tcPr>
            <w:tcW w:w="5418" w:type="dxa"/>
            <w:tcBorders>
              <w:top w:val="single" w:sz="2" w:space="0" w:color="C0C0C0"/>
              <w:left w:val="nil"/>
              <w:bottom w:val="nil"/>
              <w:right w:val="single" w:sz="2" w:space="0" w:color="C0C0C0"/>
            </w:tcBorders>
            <w:shd w:val="clear" w:color="auto" w:fill="FFFFFF"/>
          </w:tcPr>
          <w:p w14:paraId="4E8F5188" w14:textId="42A56B64" w:rsidR="001133C5" w:rsidRPr="003B618B" w:rsidRDefault="001133C5">
            <w:pPr>
              <w:keepLines/>
              <w:widowControl w:val="0"/>
              <w:autoSpaceDE w:val="0"/>
              <w:autoSpaceDN w:val="0"/>
              <w:adjustRightInd w:val="0"/>
              <w:spacing w:before="60" w:after="60" w:line="240" w:lineRule="auto"/>
              <w:ind w:left="124" w:right="74"/>
              <w:rPr>
                <w:rFonts w:ascii="Arial" w:hAnsi="Arial" w:cs="Arial"/>
                <w:sz w:val="24"/>
                <w:szCs w:val="24"/>
              </w:rPr>
            </w:pPr>
          </w:p>
        </w:tc>
      </w:tr>
      <w:tr w:rsidR="001133C5" w:rsidRPr="003B618B" w14:paraId="310A469A" w14:textId="77777777">
        <w:tc>
          <w:tcPr>
            <w:tcW w:w="3936" w:type="dxa"/>
            <w:tcBorders>
              <w:top w:val="nil"/>
              <w:left w:val="single" w:sz="2" w:space="0" w:color="C0C0C0"/>
              <w:bottom w:val="nil"/>
              <w:right w:val="nil"/>
            </w:tcBorders>
            <w:shd w:val="clear" w:color="auto" w:fill="E6E6E6"/>
          </w:tcPr>
          <w:p w14:paraId="538E6FEB" w14:textId="77777777" w:rsidR="001133C5" w:rsidRPr="003B618B" w:rsidRDefault="001133C5">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Ordonnateur :</w:t>
            </w:r>
          </w:p>
        </w:tc>
        <w:tc>
          <w:tcPr>
            <w:tcW w:w="5418" w:type="dxa"/>
            <w:tcBorders>
              <w:top w:val="nil"/>
              <w:left w:val="nil"/>
              <w:bottom w:val="nil"/>
              <w:right w:val="single" w:sz="2" w:space="0" w:color="C0C0C0"/>
            </w:tcBorders>
            <w:shd w:val="clear" w:color="auto" w:fill="FFFFFF"/>
          </w:tcPr>
          <w:p w14:paraId="1A685ED1" w14:textId="77777777" w:rsidR="001133C5" w:rsidRPr="003B618B" w:rsidRDefault="001133C5">
            <w:pPr>
              <w:keepLines/>
              <w:widowControl w:val="0"/>
              <w:autoSpaceDE w:val="0"/>
              <w:autoSpaceDN w:val="0"/>
              <w:adjustRightInd w:val="0"/>
              <w:spacing w:before="60" w:after="60" w:line="240" w:lineRule="auto"/>
              <w:ind w:left="124" w:right="74"/>
              <w:rPr>
                <w:rFonts w:ascii="Arial" w:hAnsi="Arial" w:cs="Arial"/>
                <w:sz w:val="24"/>
                <w:szCs w:val="24"/>
              </w:rPr>
            </w:pPr>
            <w:r w:rsidRPr="003B618B">
              <w:rPr>
                <w:rFonts w:cs="Calibri"/>
                <w:color w:val="000000"/>
                <w:sz w:val="20"/>
                <w:szCs w:val="20"/>
              </w:rPr>
              <w:t>Madame la Directrice Générale</w:t>
            </w:r>
          </w:p>
        </w:tc>
      </w:tr>
      <w:tr w:rsidR="001133C5" w:rsidRPr="003B618B" w14:paraId="04634638" w14:textId="77777777">
        <w:tc>
          <w:tcPr>
            <w:tcW w:w="3936" w:type="dxa"/>
            <w:tcBorders>
              <w:top w:val="nil"/>
              <w:left w:val="single" w:sz="2" w:space="0" w:color="C0C0C0"/>
              <w:bottom w:val="nil"/>
              <w:right w:val="nil"/>
            </w:tcBorders>
            <w:shd w:val="clear" w:color="auto" w:fill="E6E6E6"/>
          </w:tcPr>
          <w:p w14:paraId="72435124" w14:textId="77777777" w:rsidR="001133C5" w:rsidRPr="003B618B" w:rsidRDefault="001133C5">
            <w:pPr>
              <w:keepLines/>
              <w:widowControl w:val="0"/>
              <w:autoSpaceDE w:val="0"/>
              <w:autoSpaceDN w:val="0"/>
              <w:adjustRightInd w:val="0"/>
              <w:spacing w:before="60" w:after="60" w:line="240" w:lineRule="auto"/>
              <w:ind w:left="108" w:right="92"/>
              <w:jc w:val="right"/>
              <w:rPr>
                <w:rFonts w:ascii="Arial" w:hAnsi="Arial" w:cs="Arial"/>
                <w:sz w:val="24"/>
                <w:szCs w:val="24"/>
              </w:rPr>
            </w:pPr>
            <w:r w:rsidRPr="003B618B">
              <w:rPr>
                <w:rFonts w:cs="Calibri"/>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14:paraId="1B8CD20F" w14:textId="59514BFE" w:rsidR="001133C5" w:rsidRPr="003B618B" w:rsidRDefault="001133C5" w:rsidP="00C54948">
            <w:pPr>
              <w:keepLines/>
              <w:widowControl w:val="0"/>
              <w:autoSpaceDE w:val="0"/>
              <w:autoSpaceDN w:val="0"/>
              <w:adjustRightInd w:val="0"/>
              <w:spacing w:before="60" w:after="60" w:line="240" w:lineRule="auto"/>
              <w:ind w:left="124" w:right="74"/>
              <w:rPr>
                <w:rFonts w:ascii="Arial" w:hAnsi="Arial" w:cs="Arial"/>
                <w:sz w:val="24"/>
                <w:szCs w:val="24"/>
              </w:rPr>
            </w:pPr>
            <w:r w:rsidRPr="00CD5CEC">
              <w:rPr>
                <w:rFonts w:cs="Calibri"/>
                <w:sz w:val="20"/>
                <w:szCs w:val="20"/>
              </w:rPr>
              <w:t>M</w:t>
            </w:r>
            <w:r w:rsidR="00C54948">
              <w:rPr>
                <w:rFonts w:cs="Calibri"/>
                <w:sz w:val="20"/>
                <w:szCs w:val="20"/>
              </w:rPr>
              <w:t>onsieur</w:t>
            </w:r>
            <w:r w:rsidRPr="00CD5CEC">
              <w:rPr>
                <w:rFonts w:cs="Calibri"/>
                <w:sz w:val="20"/>
                <w:szCs w:val="20"/>
              </w:rPr>
              <w:t xml:space="preserve"> </w:t>
            </w:r>
            <w:r w:rsidRPr="00CD5CEC">
              <w:rPr>
                <w:rFonts w:cs="Calibri"/>
                <w:color w:val="000000"/>
                <w:sz w:val="20"/>
                <w:szCs w:val="20"/>
              </w:rPr>
              <w:t xml:space="preserve">le Comptable Public du CHU </w:t>
            </w:r>
            <w:r w:rsidR="00E00DE0">
              <w:rPr>
                <w:rFonts w:cs="Calibri"/>
                <w:color w:val="000000"/>
                <w:sz w:val="20"/>
                <w:szCs w:val="20"/>
              </w:rPr>
              <w:t>ROUEN NORMANDIE</w:t>
            </w:r>
          </w:p>
        </w:tc>
      </w:tr>
      <w:tr w:rsidR="001133C5" w:rsidRPr="003B618B" w14:paraId="60046D72" w14:textId="77777777">
        <w:tc>
          <w:tcPr>
            <w:tcW w:w="3936" w:type="dxa"/>
            <w:tcBorders>
              <w:top w:val="single" w:sz="2" w:space="0" w:color="C0C0C0"/>
              <w:left w:val="single" w:sz="2" w:space="0" w:color="C0C0C0"/>
              <w:bottom w:val="single" w:sz="2" w:space="0" w:color="C0C0C0"/>
              <w:right w:val="nil"/>
            </w:tcBorders>
            <w:shd w:val="clear" w:color="auto" w:fill="E6E6E6"/>
            <w:vAlign w:val="center"/>
          </w:tcPr>
          <w:p w14:paraId="6F8991BB" w14:textId="77777777" w:rsidR="001133C5" w:rsidRPr="003B618B" w:rsidRDefault="001133C5">
            <w:pPr>
              <w:keepLines/>
              <w:widowControl w:val="0"/>
              <w:autoSpaceDE w:val="0"/>
              <w:autoSpaceDN w:val="0"/>
              <w:adjustRightInd w:val="0"/>
              <w:spacing w:before="40" w:after="40"/>
              <w:ind w:left="108" w:right="92"/>
              <w:jc w:val="right"/>
              <w:rPr>
                <w:rFonts w:ascii="Arial" w:hAnsi="Arial" w:cs="Arial"/>
                <w:sz w:val="24"/>
                <w:szCs w:val="24"/>
              </w:rPr>
            </w:pPr>
            <w:r w:rsidRPr="003B618B">
              <w:rPr>
                <w:rFonts w:cs="Calibri"/>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0BA8A667" w14:textId="77777777" w:rsidR="001133C5" w:rsidRPr="003B618B" w:rsidRDefault="001133C5">
            <w:pPr>
              <w:keepLines/>
              <w:widowControl w:val="0"/>
              <w:autoSpaceDE w:val="0"/>
              <w:autoSpaceDN w:val="0"/>
              <w:adjustRightInd w:val="0"/>
              <w:spacing w:before="40" w:after="40"/>
              <w:ind w:left="124" w:right="74"/>
              <w:rPr>
                <w:rFonts w:ascii="Arial" w:hAnsi="Arial" w:cs="Arial"/>
                <w:sz w:val="24"/>
                <w:szCs w:val="24"/>
              </w:rPr>
            </w:pPr>
            <w:r w:rsidRPr="003B618B">
              <w:rPr>
                <w:rFonts w:cs="Calibri"/>
                <w:color w:val="000000"/>
                <w:sz w:val="20"/>
                <w:szCs w:val="20"/>
              </w:rPr>
              <w:t>Madame la Directrice Générale</w:t>
            </w:r>
          </w:p>
        </w:tc>
      </w:tr>
      <w:tr w:rsidR="001133C5" w:rsidRPr="003B618B" w14:paraId="5F7EEEBE" w14:textId="77777777">
        <w:tc>
          <w:tcPr>
            <w:tcW w:w="3936" w:type="dxa"/>
            <w:tcBorders>
              <w:top w:val="nil"/>
              <w:left w:val="single" w:sz="2" w:space="0" w:color="C0C0C0"/>
              <w:bottom w:val="single" w:sz="2" w:space="0" w:color="C0C0C0"/>
              <w:right w:val="nil"/>
            </w:tcBorders>
            <w:shd w:val="clear" w:color="auto" w:fill="E6E6E6"/>
          </w:tcPr>
          <w:p w14:paraId="24E798D0" w14:textId="77777777" w:rsidR="001133C5" w:rsidRPr="003B618B" w:rsidRDefault="001133C5">
            <w:pPr>
              <w:keepLines/>
              <w:widowControl w:val="0"/>
              <w:autoSpaceDE w:val="0"/>
              <w:autoSpaceDN w:val="0"/>
              <w:adjustRightInd w:val="0"/>
              <w:spacing w:after="0" w:line="240" w:lineRule="auto"/>
              <w:ind w:left="108" w:right="92"/>
              <w:jc w:val="right"/>
              <w:rPr>
                <w:rFonts w:ascii="Arial" w:hAnsi="Arial" w:cs="Arial"/>
                <w:sz w:val="24"/>
                <w:szCs w:val="24"/>
              </w:rPr>
            </w:pPr>
            <w:r w:rsidRPr="003B618B">
              <w:rPr>
                <w:rFonts w:cs="Calibri"/>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14:paraId="63DE3AB4" w14:textId="77777777" w:rsidR="001133C5" w:rsidRPr="003B618B" w:rsidRDefault="001133C5">
            <w:pPr>
              <w:widowControl w:val="0"/>
              <w:autoSpaceDE w:val="0"/>
              <w:autoSpaceDN w:val="0"/>
              <w:adjustRightInd w:val="0"/>
              <w:spacing w:after="0" w:line="240" w:lineRule="auto"/>
              <w:ind w:left="124" w:right="74"/>
              <w:rPr>
                <w:rFonts w:ascii="Arial" w:hAnsi="Arial" w:cs="Arial"/>
                <w:sz w:val="24"/>
                <w:szCs w:val="24"/>
              </w:rPr>
            </w:pPr>
          </w:p>
        </w:tc>
      </w:tr>
    </w:tbl>
    <w:p w14:paraId="2399E9AF"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62A69F4F" w14:textId="77777777" w:rsidR="001133C5" w:rsidRDefault="001133C5">
      <w:pPr>
        <w:keepLines/>
        <w:widowControl w:val="0"/>
        <w:autoSpaceDE w:val="0"/>
        <w:autoSpaceDN w:val="0"/>
        <w:adjustRightInd w:val="0"/>
        <w:spacing w:after="0" w:line="240" w:lineRule="auto"/>
        <w:ind w:left="117" w:right="111"/>
        <w:rPr>
          <w:rFonts w:cs="Calibri"/>
          <w:color w:val="000000"/>
          <w:sz w:val="18"/>
          <w:szCs w:val="18"/>
        </w:rPr>
      </w:pPr>
    </w:p>
    <w:p w14:paraId="2D3A9781" w14:textId="77777777" w:rsidR="00E00DE0" w:rsidRDefault="00E00DE0">
      <w:pPr>
        <w:keepLines/>
        <w:widowControl w:val="0"/>
        <w:autoSpaceDE w:val="0"/>
        <w:autoSpaceDN w:val="0"/>
        <w:adjustRightInd w:val="0"/>
        <w:spacing w:after="0" w:line="240" w:lineRule="auto"/>
        <w:ind w:left="117" w:right="111"/>
        <w:rPr>
          <w:rFonts w:cs="Calibri"/>
          <w:color w:val="000000"/>
          <w:sz w:val="18"/>
          <w:szCs w:val="18"/>
        </w:rPr>
      </w:pPr>
    </w:p>
    <w:p w14:paraId="3BD308BB" w14:textId="3D62EA76" w:rsidR="00E00DE0" w:rsidRDefault="00E00DE0">
      <w:pPr>
        <w:keepLines/>
        <w:widowControl w:val="0"/>
        <w:autoSpaceDE w:val="0"/>
        <w:autoSpaceDN w:val="0"/>
        <w:adjustRightInd w:val="0"/>
        <w:spacing w:after="0" w:line="240" w:lineRule="auto"/>
        <w:ind w:left="117" w:right="111"/>
        <w:rPr>
          <w:rFonts w:cs="Calibri"/>
          <w:color w:val="000000"/>
          <w:sz w:val="18"/>
          <w:szCs w:val="18"/>
        </w:rPr>
      </w:pPr>
    </w:p>
    <w:p w14:paraId="16C98FF4" w14:textId="1BC33280" w:rsidR="00EB5A78" w:rsidRDefault="00EB5A78">
      <w:pPr>
        <w:keepLines/>
        <w:widowControl w:val="0"/>
        <w:autoSpaceDE w:val="0"/>
        <w:autoSpaceDN w:val="0"/>
        <w:adjustRightInd w:val="0"/>
        <w:spacing w:after="0" w:line="240" w:lineRule="auto"/>
        <w:ind w:left="117" w:right="111"/>
        <w:rPr>
          <w:rFonts w:cs="Calibri"/>
          <w:color w:val="000000"/>
          <w:sz w:val="18"/>
          <w:szCs w:val="18"/>
        </w:rPr>
      </w:pPr>
    </w:p>
    <w:p w14:paraId="2A752707" w14:textId="5B59D491" w:rsidR="00EB5A78" w:rsidRDefault="00EB5A78">
      <w:pPr>
        <w:keepLines/>
        <w:widowControl w:val="0"/>
        <w:autoSpaceDE w:val="0"/>
        <w:autoSpaceDN w:val="0"/>
        <w:adjustRightInd w:val="0"/>
        <w:spacing w:after="0" w:line="240" w:lineRule="auto"/>
        <w:ind w:left="117" w:right="111"/>
        <w:rPr>
          <w:rFonts w:cs="Calibri"/>
          <w:color w:val="000000"/>
          <w:sz w:val="18"/>
          <w:szCs w:val="18"/>
        </w:rPr>
      </w:pPr>
    </w:p>
    <w:p w14:paraId="203CAEEC" w14:textId="77777777" w:rsidR="00EB5A78" w:rsidRDefault="00EB5A78">
      <w:pPr>
        <w:keepLines/>
        <w:widowControl w:val="0"/>
        <w:autoSpaceDE w:val="0"/>
        <w:autoSpaceDN w:val="0"/>
        <w:adjustRightInd w:val="0"/>
        <w:spacing w:after="0" w:line="240" w:lineRule="auto"/>
        <w:ind w:left="117" w:right="111"/>
        <w:rPr>
          <w:rFonts w:cs="Calibri"/>
          <w:color w:val="000000"/>
          <w:sz w:val="18"/>
          <w:szCs w:val="18"/>
        </w:rPr>
      </w:pPr>
    </w:p>
    <w:p w14:paraId="2A02B1BF" w14:textId="77777777" w:rsidR="00E00DE0" w:rsidRDefault="00E00DE0">
      <w:pPr>
        <w:keepLines/>
        <w:widowControl w:val="0"/>
        <w:autoSpaceDE w:val="0"/>
        <w:autoSpaceDN w:val="0"/>
        <w:adjustRightInd w:val="0"/>
        <w:spacing w:after="0" w:line="240" w:lineRule="auto"/>
        <w:ind w:left="117" w:right="111"/>
        <w:rPr>
          <w:rFonts w:cs="Calibri"/>
          <w:color w:val="000000"/>
          <w:sz w:val="18"/>
          <w:szCs w:val="18"/>
        </w:rPr>
      </w:pPr>
    </w:p>
    <w:p w14:paraId="4469AEA0" w14:textId="67425AA6" w:rsidR="00E00DE0" w:rsidRDefault="00E00DE0">
      <w:pPr>
        <w:keepLines/>
        <w:widowControl w:val="0"/>
        <w:autoSpaceDE w:val="0"/>
        <w:autoSpaceDN w:val="0"/>
        <w:adjustRightInd w:val="0"/>
        <w:spacing w:after="0" w:line="240" w:lineRule="auto"/>
        <w:ind w:left="117" w:right="111"/>
        <w:rPr>
          <w:rFonts w:cs="Calibri"/>
          <w:color w:val="000000"/>
          <w:sz w:val="18"/>
          <w:szCs w:val="18"/>
        </w:rPr>
      </w:pPr>
    </w:p>
    <w:p w14:paraId="779C90A1" w14:textId="77777777" w:rsidR="00F80D6F" w:rsidRDefault="00F80D6F">
      <w:pPr>
        <w:keepLines/>
        <w:widowControl w:val="0"/>
        <w:autoSpaceDE w:val="0"/>
        <w:autoSpaceDN w:val="0"/>
        <w:adjustRightInd w:val="0"/>
        <w:spacing w:after="0" w:line="240" w:lineRule="auto"/>
        <w:ind w:left="117" w:right="111"/>
        <w:rPr>
          <w:rFonts w:cs="Calibri"/>
          <w:color w:val="000000"/>
          <w:sz w:val="18"/>
          <w:szCs w:val="18"/>
        </w:rPr>
      </w:pPr>
    </w:p>
    <w:p w14:paraId="255CF97B" w14:textId="77777777" w:rsidR="001133C5" w:rsidRDefault="001133C5"/>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5A02BADC" w14:textId="77777777">
        <w:tc>
          <w:tcPr>
            <w:tcW w:w="9212" w:type="dxa"/>
            <w:tcBorders>
              <w:top w:val="nil"/>
              <w:left w:val="nil"/>
              <w:bottom w:val="nil"/>
              <w:right w:val="nil"/>
            </w:tcBorders>
            <w:shd w:val="clear" w:color="auto" w:fill="E6E6E6"/>
          </w:tcPr>
          <w:p w14:paraId="7ADBB6DA" w14:textId="77777777" w:rsidR="001133C5" w:rsidRPr="003B618B" w:rsidRDefault="001133C5">
            <w:pPr>
              <w:keepLines/>
              <w:widowControl w:val="0"/>
              <w:autoSpaceDE w:val="0"/>
              <w:autoSpaceDN w:val="0"/>
              <w:adjustRightInd w:val="0"/>
              <w:spacing w:after="0" w:line="240" w:lineRule="auto"/>
              <w:ind w:left="108" w:right="96"/>
              <w:rPr>
                <w:rFonts w:ascii="Arial" w:hAnsi="Arial" w:cs="Arial"/>
                <w:sz w:val="24"/>
                <w:szCs w:val="24"/>
              </w:rPr>
            </w:pPr>
            <w:r>
              <w:br w:type="page"/>
            </w:r>
            <w:r w:rsidRPr="003B618B">
              <w:rPr>
                <w:rFonts w:cs="Calibri"/>
                <w:b/>
                <w:bCs/>
                <w:color w:val="000000"/>
                <w:sz w:val="28"/>
                <w:szCs w:val="28"/>
              </w:rPr>
              <w:t>C- Contractant(s)</w:t>
            </w:r>
          </w:p>
        </w:tc>
      </w:tr>
    </w:tbl>
    <w:p w14:paraId="35C778E4"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40759D0B" w14:textId="77777777" w:rsidR="001133C5" w:rsidRPr="00BA7653" w:rsidRDefault="001133C5">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3B618B" w14:paraId="304D741B"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B167D25"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8CBDF97"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1133C5" w:rsidRPr="003B618B" w14:paraId="1D71A620"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66BF7E4"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711B5A1"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1133C5" w:rsidRPr="003B618B" w14:paraId="749EDADB"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BFEDBCA"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3B618B">
              <w:rPr>
                <w:rFonts w:cs="Calibri"/>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B4296C4" w14:textId="77777777" w:rsidR="001133C5" w:rsidRPr="003B618B"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0D3EF4EE" w14:textId="77777777" w:rsidR="001133C5"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3B618B" w14:paraId="72520826"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346FB31" w14:textId="77777777" w:rsidR="001133C5" w:rsidRPr="003B618B"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51F7180" w14:textId="77777777" w:rsidR="001133C5" w:rsidRPr="003B618B"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mon propre compte</w:t>
            </w:r>
          </w:p>
        </w:tc>
      </w:tr>
      <w:tr w:rsidR="001133C5" w:rsidRPr="003B618B" w14:paraId="18B73A5B"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500F930A" w14:textId="77777777" w:rsidR="001133C5" w:rsidRPr="003B618B" w:rsidRDefault="001133C5">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088BC94" w14:textId="77777777" w:rsidR="001133C5" w:rsidRPr="003B618B"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société</w:t>
            </w:r>
            <w:r w:rsidRPr="003B618B">
              <w:rPr>
                <w:rFonts w:cs="Calibri"/>
                <w:i/>
                <w:iCs/>
                <w:color w:val="000000"/>
                <w:sz w:val="18"/>
                <w:szCs w:val="18"/>
              </w:rPr>
              <w:t xml:space="preserve"> </w:t>
            </w:r>
          </w:p>
        </w:tc>
      </w:tr>
      <w:tr w:rsidR="001133C5" w:rsidRPr="003B618B" w14:paraId="62179D68"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8467E90" w14:textId="77777777" w:rsidR="001133C5" w:rsidRPr="003B618B" w:rsidRDefault="001133C5">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37246EC" w14:textId="77777777" w:rsidR="001133C5" w:rsidRPr="003B618B"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3B618B">
              <w:rPr>
                <w:rFonts w:cs="Calibri"/>
                <w:color w:val="000000"/>
              </w:rPr>
              <w:t>Signant pour le compte de la personne publique prestataire</w:t>
            </w:r>
            <w:r w:rsidRPr="003B618B">
              <w:rPr>
                <w:rFonts w:cs="Calibri"/>
                <w:i/>
                <w:iCs/>
                <w:color w:val="000000"/>
                <w:sz w:val="18"/>
                <w:szCs w:val="18"/>
              </w:rPr>
              <w:t xml:space="preserve"> </w:t>
            </w:r>
          </w:p>
        </w:tc>
      </w:tr>
    </w:tbl>
    <w:p w14:paraId="3EFE782C" w14:textId="77777777" w:rsidR="001133C5" w:rsidRDefault="001133C5">
      <w:pPr>
        <w:keepLines/>
        <w:widowControl w:val="0"/>
        <w:autoSpaceDE w:val="0"/>
        <w:autoSpaceDN w:val="0"/>
        <w:adjustRightInd w:val="0"/>
        <w:spacing w:before="80" w:after="80" w:line="240" w:lineRule="auto"/>
        <w:ind w:left="117" w:right="111"/>
        <w:rPr>
          <w:rFonts w:ascii="Arial" w:hAnsi="Arial" w:cs="Arial"/>
          <w:sz w:val="24"/>
          <w:szCs w:val="24"/>
        </w:rPr>
      </w:pPr>
      <w:r>
        <w:rPr>
          <w:rFonts w:cs="Calibri"/>
          <w:b/>
          <w:bCs/>
          <w:i/>
          <w:iCs/>
          <w:color w:val="00000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3B618B" w14:paraId="2AA4ED7E"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354FE36" w14:textId="77777777" w:rsidR="001133C5" w:rsidRPr="003B618B" w:rsidRDefault="001133C5">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EA9295F" w14:textId="77777777" w:rsidR="001133C5" w:rsidRPr="003B618B" w:rsidRDefault="001133C5">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prestataire unique</w:t>
            </w:r>
          </w:p>
        </w:tc>
      </w:tr>
      <w:tr w:rsidR="001133C5" w:rsidRPr="003B618B" w14:paraId="10CC7ED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437B54C" w14:textId="77777777" w:rsidR="001133C5" w:rsidRPr="003B618B" w:rsidRDefault="001133C5">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832D2C4" w14:textId="77777777" w:rsidR="001133C5" w:rsidRPr="003B618B" w:rsidRDefault="001133C5">
            <w:pPr>
              <w:keepLines/>
              <w:widowControl w:val="0"/>
              <w:autoSpaceDE w:val="0"/>
              <w:autoSpaceDN w:val="0"/>
              <w:adjustRightInd w:val="0"/>
              <w:spacing w:before="40" w:after="40" w:line="240" w:lineRule="auto"/>
              <w:ind w:left="118" w:right="85"/>
              <w:rPr>
                <w:rFonts w:ascii="Arial" w:hAnsi="Arial" w:cs="Arial"/>
                <w:sz w:val="24"/>
                <w:szCs w:val="24"/>
              </w:rPr>
            </w:pPr>
            <w:r w:rsidRPr="003B618B">
              <w:rPr>
                <w:rFonts w:cs="Calibri"/>
                <w:color w:val="000000"/>
              </w:rPr>
              <w:t>Agissant en tant que membre du groupement défini ci-après</w:t>
            </w:r>
          </w:p>
        </w:tc>
      </w:tr>
    </w:tbl>
    <w:p w14:paraId="102B15EA"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3B618B" w14:paraId="6671BBAB"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FF465A2" w14:textId="77777777" w:rsidR="001133C5" w:rsidRPr="003B618B"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DEBD776" w14:textId="77777777" w:rsidR="001133C5" w:rsidRPr="003B618B" w:rsidRDefault="001133C5">
            <w:pPr>
              <w:keepLines/>
              <w:widowControl w:val="0"/>
              <w:autoSpaceDE w:val="0"/>
              <w:autoSpaceDN w:val="0"/>
              <w:adjustRightInd w:val="0"/>
              <w:spacing w:before="40" w:after="40" w:line="240" w:lineRule="auto"/>
              <w:ind w:left="118" w:right="80"/>
              <w:rPr>
                <w:rFonts w:ascii="Arial" w:hAnsi="Arial" w:cs="Arial"/>
                <w:sz w:val="24"/>
                <w:szCs w:val="24"/>
              </w:rPr>
            </w:pPr>
            <w:r w:rsidRPr="003B618B">
              <w:rPr>
                <w:rFonts w:cs="Calibri"/>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BB59B04" w14:textId="77777777" w:rsidR="001133C5" w:rsidRPr="003B618B" w:rsidRDefault="001133C5">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2108B76E" w14:textId="77777777" w:rsidR="001133C5" w:rsidRPr="003B618B" w:rsidRDefault="001133C5">
            <w:pPr>
              <w:keepLines/>
              <w:widowControl w:val="0"/>
              <w:autoSpaceDE w:val="0"/>
              <w:autoSpaceDN w:val="0"/>
              <w:adjustRightInd w:val="0"/>
              <w:spacing w:before="40" w:after="40" w:line="240" w:lineRule="auto"/>
              <w:ind w:left="118" w:right="90"/>
              <w:rPr>
                <w:rFonts w:ascii="Arial" w:hAnsi="Arial" w:cs="Arial"/>
                <w:sz w:val="24"/>
                <w:szCs w:val="24"/>
              </w:rPr>
            </w:pPr>
            <w:r w:rsidRPr="003B618B">
              <w:rPr>
                <w:rFonts w:cs="Calibri"/>
                <w:color w:val="000000"/>
              </w:rPr>
              <w:t>Conjoint</w:t>
            </w:r>
          </w:p>
        </w:tc>
      </w:tr>
    </w:tbl>
    <w:p w14:paraId="34397E9E"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1CBB31AB" w14:textId="77777777" w:rsidR="001133C5" w:rsidRDefault="001133C5" w:rsidP="0059079D">
      <w:pPr>
        <w:keepLines/>
        <w:widowControl w:val="0"/>
        <w:autoSpaceDE w:val="0"/>
        <w:autoSpaceDN w:val="0"/>
        <w:adjustRightInd w:val="0"/>
        <w:spacing w:after="0" w:line="240" w:lineRule="auto"/>
        <w:ind w:left="117" w:right="111"/>
        <w:jc w:val="both"/>
        <w:rPr>
          <w:rFonts w:cs="Calibri"/>
          <w:color w:val="000000"/>
          <w:sz w:val="20"/>
          <w:szCs w:val="20"/>
        </w:rPr>
      </w:pPr>
      <w:r>
        <w:rPr>
          <w:rFonts w:cs="Calibri"/>
          <w:color w:val="000000"/>
          <w:sz w:val="20"/>
          <w:szCs w:val="20"/>
        </w:rPr>
        <w:t>NB : Conformément</w:t>
      </w:r>
      <w:r w:rsidRPr="00632096">
        <w:rPr>
          <w:rFonts w:cs="Calibri"/>
          <w:color w:val="000000"/>
          <w:sz w:val="20"/>
          <w:szCs w:val="20"/>
        </w:rPr>
        <w:t xml:space="preserve"> </w:t>
      </w:r>
      <w:r>
        <w:rPr>
          <w:rFonts w:cs="Calibri"/>
          <w:color w:val="000000"/>
          <w:sz w:val="20"/>
          <w:szCs w:val="20"/>
        </w:rPr>
        <w:t>aux articles R2142-19, R2142-21 à R2142-23</w:t>
      </w:r>
      <w:r w:rsidRPr="00632096">
        <w:rPr>
          <w:rFonts w:cs="Calibri"/>
          <w:color w:val="000000"/>
          <w:sz w:val="20"/>
          <w:szCs w:val="20"/>
        </w:rPr>
        <w:t xml:space="preserve"> du </w:t>
      </w:r>
      <w:r>
        <w:rPr>
          <w:rFonts w:cs="Calibri"/>
          <w:color w:val="000000"/>
          <w:sz w:val="20"/>
          <w:szCs w:val="20"/>
        </w:rPr>
        <w:t>Code de la Commande Publique</w:t>
      </w:r>
      <w:r w:rsidRPr="00632096">
        <w:rPr>
          <w:rFonts w:cs="Calibri"/>
          <w:color w:val="000000"/>
          <w:sz w:val="20"/>
          <w:szCs w:val="20"/>
        </w:rPr>
        <w:t>, le CHU</w:t>
      </w:r>
      <w:r>
        <w:rPr>
          <w:rFonts w:cs="Calibri"/>
          <w:color w:val="000000"/>
          <w:sz w:val="20"/>
          <w:szCs w:val="20"/>
        </w:rPr>
        <w:t xml:space="preserve"> </w:t>
      </w:r>
      <w:r w:rsidRPr="00632096">
        <w:rPr>
          <w:rFonts w:cs="Calibri"/>
          <w:color w:val="000000"/>
          <w:sz w:val="20"/>
          <w:szCs w:val="20"/>
        </w:rPr>
        <w:t>de Rouen ne peut exiger au moment de la présentation des offres et des candidatures que le groupement d’opérateurs économiques ait une forme juridique déterminée.</w:t>
      </w:r>
    </w:p>
    <w:p w14:paraId="546D1E6C" w14:textId="77777777" w:rsidR="001133C5" w:rsidRPr="00CC430F" w:rsidRDefault="001133C5" w:rsidP="00425379">
      <w:pPr>
        <w:keepLines/>
        <w:widowControl w:val="0"/>
        <w:autoSpaceDE w:val="0"/>
        <w:autoSpaceDN w:val="0"/>
        <w:adjustRightInd w:val="0"/>
        <w:spacing w:after="0" w:line="240" w:lineRule="auto"/>
        <w:ind w:left="117" w:right="111"/>
        <w:jc w:val="both"/>
        <w:rPr>
          <w:rFonts w:cs="Calibri"/>
          <w:color w:val="000000"/>
          <w:sz w:val="20"/>
          <w:szCs w:val="20"/>
        </w:rPr>
      </w:pPr>
      <w:r w:rsidRPr="00CC430F">
        <w:rPr>
          <w:rFonts w:cs="Calibri"/>
          <w:color w:val="000000"/>
          <w:sz w:val="20"/>
          <w:szCs w:val="20"/>
        </w:rPr>
        <w:t xml:space="preserve">En revanche et conformément à l’article </w:t>
      </w:r>
      <w:r w:rsidR="008136C0">
        <w:rPr>
          <w:rFonts w:cs="Calibri"/>
          <w:color w:val="000000"/>
          <w:sz w:val="20"/>
          <w:szCs w:val="20"/>
        </w:rPr>
        <w:t>R</w:t>
      </w:r>
      <w:r>
        <w:rPr>
          <w:rFonts w:cs="Calibri"/>
          <w:color w:val="000000"/>
          <w:sz w:val="20"/>
          <w:szCs w:val="20"/>
        </w:rPr>
        <w:t xml:space="preserve">2142-22 du Code </w:t>
      </w:r>
      <w:r w:rsidR="008833DB">
        <w:rPr>
          <w:rFonts w:cs="Calibri"/>
          <w:color w:val="000000"/>
          <w:sz w:val="20"/>
          <w:szCs w:val="20"/>
        </w:rPr>
        <w:t xml:space="preserve">de </w:t>
      </w:r>
      <w:r>
        <w:rPr>
          <w:rFonts w:cs="Calibri"/>
          <w:color w:val="000000"/>
          <w:sz w:val="20"/>
          <w:szCs w:val="20"/>
        </w:rPr>
        <w:t>la Commande</w:t>
      </w:r>
      <w:r w:rsidR="003A60FE">
        <w:rPr>
          <w:rFonts w:cs="Calibri"/>
          <w:color w:val="000000"/>
          <w:sz w:val="20"/>
          <w:szCs w:val="20"/>
        </w:rPr>
        <w:t xml:space="preserve"> Pu</w:t>
      </w:r>
      <w:r>
        <w:rPr>
          <w:rFonts w:cs="Calibri"/>
          <w:color w:val="000000"/>
          <w:sz w:val="20"/>
          <w:szCs w:val="20"/>
        </w:rPr>
        <w:t>blique</w:t>
      </w:r>
      <w:r w:rsidRPr="00CC430F">
        <w:rPr>
          <w:rFonts w:cs="Calibri"/>
          <w:color w:val="000000"/>
          <w:sz w:val="20"/>
          <w:szCs w:val="20"/>
        </w:rPr>
        <w:t>, en cas d’attribution du marché à un groupement d’opérateurs économiques, le CHU de Rouen exigera après l’attribution du marché public que le groupement d’opérateurs économiques soit conjoint avec solidarité du mandataire dans la mesure où cela est nécessaire à sa bonne exécution.</w:t>
      </w:r>
    </w:p>
    <w:p w14:paraId="79350300" w14:textId="77777777" w:rsidR="001133C5" w:rsidRPr="00CC430F" w:rsidRDefault="001133C5" w:rsidP="00425379">
      <w:pPr>
        <w:keepLines/>
        <w:widowControl w:val="0"/>
        <w:autoSpaceDE w:val="0"/>
        <w:autoSpaceDN w:val="0"/>
        <w:adjustRightInd w:val="0"/>
        <w:spacing w:after="0" w:line="240" w:lineRule="auto"/>
        <w:ind w:left="117" w:right="111"/>
        <w:jc w:val="both"/>
        <w:rPr>
          <w:rFonts w:cs="Calibri"/>
          <w:color w:val="000000"/>
          <w:sz w:val="20"/>
          <w:szCs w:val="20"/>
        </w:rPr>
      </w:pPr>
      <w:r w:rsidRPr="00CC430F">
        <w:rPr>
          <w:rFonts w:cs="Calibri"/>
          <w:color w:val="000000"/>
          <w:sz w:val="20"/>
          <w:szCs w:val="20"/>
        </w:rPr>
        <w:t>En application de l’Article 3.5.1 du CCAG-Travaux, le mandataire est solidaire de chacun des autres membres du groupement conjoint dans les obligations contractuelles de celui-ci à l’égard du CHU de Rouen jusqu’à la date à laquelle ces obligations prennent fin.</w:t>
      </w:r>
    </w:p>
    <w:p w14:paraId="01C11B2D" w14:textId="77777777" w:rsidR="001133C5" w:rsidRDefault="001133C5" w:rsidP="0059079D">
      <w:pPr>
        <w:keepLines/>
        <w:widowControl w:val="0"/>
        <w:autoSpaceDE w:val="0"/>
        <w:autoSpaceDN w:val="0"/>
        <w:adjustRightInd w:val="0"/>
        <w:spacing w:after="0" w:line="240" w:lineRule="auto"/>
        <w:ind w:left="117" w:right="111"/>
        <w:jc w:val="both"/>
        <w:rPr>
          <w:rFonts w:cs="Calibri"/>
          <w:color w:val="000000"/>
          <w:sz w:val="20"/>
          <w:szCs w:val="20"/>
        </w:rPr>
      </w:pPr>
    </w:p>
    <w:p w14:paraId="683C50B5" w14:textId="77777777" w:rsidR="001133C5" w:rsidRPr="00BA7653" w:rsidRDefault="001133C5">
      <w:pPr>
        <w:keepLines/>
        <w:widowControl w:val="0"/>
        <w:autoSpaceDE w:val="0"/>
        <w:autoSpaceDN w:val="0"/>
        <w:adjustRightInd w:val="0"/>
        <w:spacing w:after="0" w:line="240" w:lineRule="auto"/>
        <w:ind w:left="117" w:right="111"/>
        <w:rPr>
          <w:rFonts w:ascii="Arial" w:hAnsi="Arial" w:cs="Arial"/>
        </w:rPr>
      </w:pPr>
      <w:r w:rsidRPr="00BA7653">
        <w:rPr>
          <w:rFonts w:cs="Calibri"/>
          <w:b/>
          <w:bCs/>
          <w:i/>
          <w:iCs/>
          <w:color w:val="000000"/>
        </w:rPr>
        <w:t>Prestataire individuel ou mandataire du groupement</w:t>
      </w:r>
    </w:p>
    <w:p w14:paraId="6CF114E8"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3B618B" w14:paraId="7F1D76B1"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BC015D"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8D3B02"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3260B93E"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85F62A2"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E57B4D8" w14:textId="77777777" w:rsidR="001133C5" w:rsidRPr="003B618B" w:rsidRDefault="001133C5">
            <w:pPr>
              <w:keepLines/>
              <w:widowControl w:val="0"/>
              <w:autoSpaceDE w:val="0"/>
              <w:autoSpaceDN w:val="0"/>
              <w:adjustRightInd w:val="0"/>
              <w:spacing w:before="80" w:after="80" w:line="240" w:lineRule="auto"/>
              <w:ind w:left="113" w:right="88"/>
              <w:rPr>
                <w:rFonts w:cs="Calibri"/>
                <w:color w:val="000000"/>
                <w:sz w:val="20"/>
                <w:szCs w:val="20"/>
              </w:rPr>
            </w:pPr>
          </w:p>
          <w:p w14:paraId="35C1B410" w14:textId="77777777" w:rsidR="001133C5" w:rsidRPr="003B618B" w:rsidRDefault="001133C5">
            <w:pPr>
              <w:keepLines/>
              <w:widowControl w:val="0"/>
              <w:autoSpaceDE w:val="0"/>
              <w:autoSpaceDN w:val="0"/>
              <w:adjustRightInd w:val="0"/>
              <w:spacing w:after="80" w:line="240" w:lineRule="auto"/>
              <w:ind w:left="113" w:right="88"/>
              <w:rPr>
                <w:rFonts w:cs="Calibri"/>
                <w:color w:val="000000"/>
                <w:sz w:val="20"/>
                <w:szCs w:val="20"/>
              </w:rPr>
            </w:pPr>
          </w:p>
          <w:p w14:paraId="63258B5F" w14:textId="77777777" w:rsidR="001133C5" w:rsidRPr="003B618B" w:rsidRDefault="001133C5">
            <w:pPr>
              <w:keepLines/>
              <w:widowControl w:val="0"/>
              <w:autoSpaceDE w:val="0"/>
              <w:autoSpaceDN w:val="0"/>
              <w:adjustRightInd w:val="0"/>
              <w:spacing w:after="80" w:line="240" w:lineRule="auto"/>
              <w:ind w:left="113" w:right="88"/>
              <w:rPr>
                <w:rFonts w:cs="Calibri"/>
                <w:color w:val="000000"/>
                <w:sz w:val="20"/>
                <w:szCs w:val="20"/>
              </w:rPr>
            </w:pPr>
          </w:p>
        </w:tc>
      </w:tr>
      <w:tr w:rsidR="001133C5" w:rsidRPr="003B618B" w14:paraId="43B6877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3AF516C"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7D3642B"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2C30480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C786CEC"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F78183"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30964958"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47C1F4"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89B31"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163D217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08884B3"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0577555"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594F2C8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396EB4"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058CA21"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6E316D4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6D11E3"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54042F"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3AD74929"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93AB793"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CA180CE"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48D46BAA"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01E7A11"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C3DC5A6"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3B618B" w14:paraId="5FE6935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83323FD" w14:textId="77777777" w:rsidR="001133C5" w:rsidRPr="00F74C63" w:rsidRDefault="001133C5">
            <w:pPr>
              <w:keepLines/>
              <w:widowControl w:val="0"/>
              <w:autoSpaceDE w:val="0"/>
              <w:autoSpaceDN w:val="0"/>
              <w:adjustRightInd w:val="0"/>
              <w:spacing w:before="80" w:after="80" w:line="240" w:lineRule="auto"/>
              <w:ind w:left="108" w:right="103"/>
              <w:jc w:val="right"/>
              <w:rPr>
                <w:rFonts w:ascii="Arial" w:hAnsi="Arial" w:cs="Arial"/>
              </w:rPr>
            </w:pPr>
            <w:r w:rsidRPr="00F74C63">
              <w:rPr>
                <w:rFonts w:cs="Calibri"/>
                <w:color w:val="000000"/>
              </w:rPr>
              <w:lastRenderedPageBreak/>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F86278" w14:textId="77777777" w:rsidR="001133C5" w:rsidRPr="003B618B"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bl>
    <w:p w14:paraId="2BAEA933" w14:textId="77777777" w:rsidR="001133C5"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3B618B" w14:paraId="6B4C2464"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69DDF65" w14:textId="77777777"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br w:type="page"/>
            </w:r>
            <w:r>
              <w:rPr>
                <w:rFonts w:cs="Calibri"/>
                <w:color w:val="000000"/>
                <w:sz w:val="20"/>
                <w:szCs w:val="20"/>
              </w:rPr>
              <w:br w:type="page"/>
            </w:r>
            <w:r w:rsidRPr="003B618B">
              <w:rPr>
                <w:rFonts w:cs="Calibri"/>
                <w:b/>
                <w:bCs/>
                <w:i/>
                <w:iCs/>
                <w:color w:val="000000"/>
              </w:rPr>
              <w:t>En cas de groupement, cotraitant n°1</w:t>
            </w:r>
          </w:p>
          <w:p w14:paraId="519005AC"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1D368B7A"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509181B0"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792929E1"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3B38A0FD"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0684D451"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30D1E910"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7FE6E925"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588B2494"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6D073095"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47DFB6C5"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6C737A1B"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25205625"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6495987D"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5A07E573" w14:textId="77777777"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BFA5825" w14:textId="77777777"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Pr>
                <w:rFonts w:cs="Calibri"/>
                <w:b/>
                <w:bCs/>
                <w:i/>
                <w:iCs/>
                <w:color w:val="000000"/>
              </w:rPr>
              <w:t>Cotraitant n°2</w:t>
            </w:r>
          </w:p>
          <w:p w14:paraId="4E148EC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05B76F59"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69375C22"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0BD6640A"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3AC88563"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39B1F1D2"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7A96CA5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05DE8A7D"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45738725"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7C1476F2"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38242052"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5CF8ADB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4B2E6EEC"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4F623B36"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06865A8A" w14:textId="77777777"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3B618B" w14:paraId="6CCA896C"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31CFC5F" w14:textId="77777777" w:rsidR="001133C5" w:rsidRPr="003B618B" w:rsidRDefault="001133C5">
            <w:pPr>
              <w:keepLines/>
              <w:widowControl w:val="0"/>
              <w:autoSpaceDE w:val="0"/>
              <w:autoSpaceDN w:val="0"/>
              <w:adjustRightInd w:val="0"/>
              <w:spacing w:after="0" w:line="240" w:lineRule="auto"/>
              <w:ind w:left="108" w:right="104"/>
              <w:rPr>
                <w:rFonts w:cs="Calibri"/>
                <w:b/>
                <w:bCs/>
                <w:i/>
                <w:iCs/>
                <w:color w:val="000000"/>
              </w:rPr>
            </w:pPr>
            <w:r>
              <w:rPr>
                <w:rFonts w:cs="Calibri"/>
                <w:b/>
                <w:bCs/>
                <w:i/>
                <w:iCs/>
                <w:color w:val="000000"/>
              </w:rPr>
              <w:t>Cotraitant n°3</w:t>
            </w:r>
          </w:p>
          <w:p w14:paraId="6A0AC604"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3A5B6ACF"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Raison sociale :</w:t>
            </w:r>
          </w:p>
          <w:p w14:paraId="601D5B7E"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Adresse : </w:t>
            </w:r>
          </w:p>
          <w:p w14:paraId="614BD7E0"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35A583D1"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p>
          <w:p w14:paraId="29BEC1CB"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postal : </w:t>
            </w:r>
          </w:p>
          <w:p w14:paraId="161D4C8F"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Bureau distributeur : </w:t>
            </w:r>
          </w:p>
          <w:p w14:paraId="7D0ECC2F"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Téléphone : </w:t>
            </w:r>
          </w:p>
          <w:p w14:paraId="3BBC16CB"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Fax : </w:t>
            </w:r>
          </w:p>
          <w:p w14:paraId="39C33CFE"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Courriel : </w:t>
            </w:r>
          </w:p>
          <w:p w14:paraId="1207AE8C"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Numéro SIRET : </w:t>
            </w:r>
          </w:p>
          <w:p w14:paraId="4BBFF545"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Registre commerce : </w:t>
            </w:r>
          </w:p>
          <w:p w14:paraId="1E312BB0"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N° Répertoire des Métiers : </w:t>
            </w:r>
          </w:p>
          <w:p w14:paraId="5F65CDAF" w14:textId="77777777" w:rsidR="001133C5" w:rsidRPr="003B618B" w:rsidRDefault="001133C5">
            <w:pPr>
              <w:keepLines/>
              <w:widowControl w:val="0"/>
              <w:autoSpaceDE w:val="0"/>
              <w:autoSpaceDN w:val="0"/>
              <w:adjustRightInd w:val="0"/>
              <w:spacing w:after="0" w:line="240" w:lineRule="auto"/>
              <w:ind w:left="108" w:right="104"/>
              <w:rPr>
                <w:rFonts w:cs="Calibri"/>
                <w:color w:val="000000"/>
                <w:sz w:val="20"/>
                <w:szCs w:val="20"/>
              </w:rPr>
            </w:pPr>
            <w:r w:rsidRPr="003B618B">
              <w:rPr>
                <w:rFonts w:cs="Calibri"/>
                <w:color w:val="000000"/>
                <w:sz w:val="20"/>
                <w:szCs w:val="20"/>
              </w:rPr>
              <w:t xml:space="preserve">Code NAF/APE : </w:t>
            </w:r>
          </w:p>
          <w:p w14:paraId="5F90AF1A" w14:textId="77777777" w:rsidR="001133C5" w:rsidRPr="003B618B"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4C9A744D" w14:textId="77777777" w:rsidR="001133C5" w:rsidRPr="003B618B" w:rsidRDefault="001133C5">
            <w:pPr>
              <w:keepLines/>
              <w:widowControl w:val="0"/>
              <w:autoSpaceDE w:val="0"/>
              <w:autoSpaceDN w:val="0"/>
              <w:adjustRightInd w:val="0"/>
              <w:spacing w:after="0" w:line="240" w:lineRule="auto"/>
              <w:ind w:left="112" w:right="88"/>
              <w:rPr>
                <w:rFonts w:cs="Calibri"/>
                <w:b/>
                <w:bCs/>
                <w:i/>
                <w:iCs/>
                <w:color w:val="000000"/>
              </w:rPr>
            </w:pPr>
            <w:r w:rsidRPr="003B618B">
              <w:rPr>
                <w:rFonts w:cs="Calibri"/>
                <w:b/>
                <w:bCs/>
                <w:i/>
                <w:iCs/>
                <w:color w:val="000000"/>
              </w:rPr>
              <w:t>Cotraitant n°4</w:t>
            </w:r>
          </w:p>
          <w:p w14:paraId="5C6C917A"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4C15D78D"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Raison sociale :</w:t>
            </w:r>
          </w:p>
          <w:p w14:paraId="7CFB1B14"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Adresse : </w:t>
            </w:r>
          </w:p>
          <w:p w14:paraId="484ACCD2"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78A0662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p>
          <w:p w14:paraId="3C7D075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postal : </w:t>
            </w:r>
          </w:p>
          <w:p w14:paraId="23908960"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Bureau distributeur : </w:t>
            </w:r>
          </w:p>
          <w:p w14:paraId="7AF2F4C0"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Téléphone : </w:t>
            </w:r>
          </w:p>
          <w:p w14:paraId="55A45186"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Fax : </w:t>
            </w:r>
          </w:p>
          <w:p w14:paraId="1BD8718D"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Courriel : </w:t>
            </w:r>
          </w:p>
          <w:p w14:paraId="5988E8F7"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Numéro SIRET : </w:t>
            </w:r>
          </w:p>
          <w:p w14:paraId="745E3527"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Registre commerce : </w:t>
            </w:r>
          </w:p>
          <w:p w14:paraId="5D2A08CF"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N° Répertoire des Métiers : </w:t>
            </w:r>
          </w:p>
          <w:p w14:paraId="30A0DFEA" w14:textId="77777777" w:rsidR="001133C5" w:rsidRPr="003B618B" w:rsidRDefault="001133C5">
            <w:pPr>
              <w:keepLines/>
              <w:widowControl w:val="0"/>
              <w:autoSpaceDE w:val="0"/>
              <w:autoSpaceDN w:val="0"/>
              <w:adjustRightInd w:val="0"/>
              <w:spacing w:after="0" w:line="240" w:lineRule="auto"/>
              <w:ind w:left="112" w:right="88"/>
              <w:rPr>
                <w:rFonts w:cs="Calibri"/>
                <w:color w:val="000000"/>
                <w:sz w:val="20"/>
                <w:szCs w:val="20"/>
              </w:rPr>
            </w:pPr>
            <w:r w:rsidRPr="003B618B">
              <w:rPr>
                <w:rFonts w:cs="Calibri"/>
                <w:color w:val="000000"/>
                <w:sz w:val="20"/>
                <w:szCs w:val="20"/>
              </w:rPr>
              <w:t xml:space="preserve">Code NAF/APE : </w:t>
            </w:r>
          </w:p>
          <w:p w14:paraId="26BAF15F" w14:textId="77777777" w:rsidR="001133C5" w:rsidRPr="003B618B"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14:paraId="3106F21D" w14:textId="77777777" w:rsidR="001133C5" w:rsidRPr="00BA7653" w:rsidRDefault="001133C5" w:rsidP="00AE1998">
      <w:pPr>
        <w:keepLines/>
        <w:widowControl w:val="0"/>
        <w:autoSpaceDE w:val="0"/>
        <w:autoSpaceDN w:val="0"/>
        <w:adjustRightInd w:val="0"/>
        <w:spacing w:after="0" w:line="240" w:lineRule="auto"/>
        <w:ind w:right="111"/>
        <w:rPr>
          <w:rFonts w:cs="Calibri"/>
          <w:color w:val="000000"/>
        </w:rPr>
      </w:pPr>
      <w:r w:rsidRPr="00BA7653">
        <w:rPr>
          <w:rFonts w:cs="Calibri"/>
          <w:color w:val="000000"/>
        </w:rPr>
        <w:t>Ci-après dénommé « le Titulaire ».</w:t>
      </w:r>
    </w:p>
    <w:p w14:paraId="7283225E" w14:textId="77777777" w:rsidR="001133C5" w:rsidRDefault="001133C5" w:rsidP="00BB36E6">
      <w:pPr>
        <w:keepLines/>
        <w:widowControl w:val="0"/>
        <w:autoSpaceDE w:val="0"/>
        <w:autoSpaceDN w:val="0"/>
        <w:adjustRightInd w:val="0"/>
        <w:spacing w:after="0" w:line="240" w:lineRule="auto"/>
        <w:ind w:right="111"/>
        <w:jc w:val="both"/>
        <w:rPr>
          <w:rFonts w:cs="Calibri"/>
          <w:b/>
          <w:bCs/>
          <w:i/>
          <w:iCs/>
          <w:color w:val="000000"/>
        </w:rPr>
      </w:pPr>
    </w:p>
    <w:p w14:paraId="2BCA5634" w14:textId="77777777" w:rsidR="001133C5" w:rsidRPr="00BA7653" w:rsidRDefault="001133C5"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b/>
          <w:bCs/>
          <w:i/>
          <w:iCs/>
          <w:color w:val="000000"/>
        </w:rPr>
        <w:t>A</w:t>
      </w:r>
      <w:r w:rsidRPr="00BA7653">
        <w:rPr>
          <w:rFonts w:cs="Calibri"/>
          <w:b/>
          <w:bCs/>
          <w:color w:val="000000"/>
        </w:rPr>
        <w:t xml:space="preserve">près avoir pris connaissance des pièces constitutives du marché public énumérées à l’article 2.1 du cahier des clauses administratives particulières (CCAP), le titulaire : </w:t>
      </w:r>
    </w:p>
    <w:p w14:paraId="0C59CBA8" w14:textId="77777777" w:rsidR="001133C5" w:rsidRPr="00BA7653" w:rsidRDefault="001133C5"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6BE6996F" w14:textId="77777777" w:rsidR="001133C5" w:rsidRPr="00553E43" w:rsidRDefault="001133C5" w:rsidP="00BB36E6">
      <w:pPr>
        <w:keepLines/>
        <w:widowControl w:val="0"/>
        <w:tabs>
          <w:tab w:val="left" w:pos="675"/>
        </w:tabs>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affirme</w:t>
      </w:r>
      <w:r w:rsidRPr="00BA7653">
        <w:rPr>
          <w:rFonts w:cs="Calibri"/>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8C4E02">
        <w:rPr>
          <w:rFonts w:cs="Calibri"/>
          <w:color w:val="000000"/>
        </w:rPr>
        <w:t>s articles L2141-1 à 5 du code de la commande publique.</w:t>
      </w:r>
      <w:r w:rsidRPr="00BA7653">
        <w:rPr>
          <w:rFonts w:cs="Calibri"/>
          <w:color w:val="000000"/>
        </w:rPr>
        <w:t>;</w:t>
      </w:r>
    </w:p>
    <w:p w14:paraId="08993A61" w14:textId="77777777" w:rsidR="001133C5" w:rsidRPr="00BA7653" w:rsidRDefault="001133C5"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déclare</w:t>
      </w:r>
      <w:r w:rsidRPr="00BA7653">
        <w:rPr>
          <w:rFonts w:cs="Calibri"/>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14:paraId="796142DF" w14:textId="77777777" w:rsidR="001133C5" w:rsidRPr="00BA7653" w:rsidRDefault="001133C5"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 ;</w:t>
      </w:r>
    </w:p>
    <w:p w14:paraId="234F6896" w14:textId="77777777" w:rsidR="001133C5" w:rsidRPr="00BA7653" w:rsidRDefault="001133C5" w:rsidP="00BB36E6">
      <w:pPr>
        <w:keepLines/>
        <w:widowControl w:val="0"/>
        <w:autoSpaceDE w:val="0"/>
        <w:autoSpaceDN w:val="0"/>
        <w:adjustRightInd w:val="0"/>
        <w:spacing w:after="0" w:line="240" w:lineRule="auto"/>
        <w:ind w:right="111"/>
        <w:jc w:val="both"/>
        <w:rPr>
          <w:rFonts w:ascii="Arial" w:hAnsi="Arial" w:cs="Arial"/>
        </w:rPr>
      </w:pPr>
      <w:r w:rsidRPr="00BA7653">
        <w:rPr>
          <w:rFonts w:cs="Calibri"/>
          <w:color w:val="000000"/>
        </w:rPr>
        <w:t xml:space="preserve">- </w:t>
      </w:r>
      <w:r w:rsidRPr="00BA7653">
        <w:rPr>
          <w:rFonts w:cs="Calibri"/>
          <w:b/>
          <w:bCs/>
          <w:color w:val="000000"/>
        </w:rPr>
        <w:t>atteste</w:t>
      </w:r>
      <w:r w:rsidRPr="00BA7653">
        <w:rPr>
          <w:rFonts w:cs="Calibri"/>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86C1AD5" w14:textId="322B2BA4" w:rsidR="001133C5" w:rsidRDefault="001133C5" w:rsidP="00BB36E6">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t xml:space="preserve">- </w:t>
      </w:r>
      <w:r w:rsidRPr="00BA7653">
        <w:rPr>
          <w:rFonts w:cs="Calibri"/>
          <w:b/>
          <w:bCs/>
          <w:color w:val="000000"/>
        </w:rPr>
        <w:t>s'engage sans réserve</w:t>
      </w:r>
      <w:r w:rsidRPr="00BA7653">
        <w:rPr>
          <w:rFonts w:cs="Calibri"/>
          <w:color w:val="000000"/>
        </w:rPr>
        <w:t xml:space="preserve"> sur la base de mon offre (ou de l'offre du groupement), exprimée </w:t>
      </w:r>
      <w:r w:rsidRPr="00BA7653">
        <w:rPr>
          <w:rFonts w:cs="Calibri"/>
          <w:b/>
          <w:bCs/>
          <w:color w:val="000000"/>
        </w:rPr>
        <w:t>en euro</w:t>
      </w:r>
      <w:r w:rsidRPr="00BA7653">
        <w:rPr>
          <w:rFonts w:cs="Calibri"/>
          <w:color w:val="000000"/>
        </w:rPr>
        <w:t xml:space="preserve">, réalisée sur la base des conditions économiques du Mois </w:t>
      </w:r>
      <w:r w:rsidR="009B37F5">
        <w:rPr>
          <w:rFonts w:cs="Calibri"/>
          <w:color w:val="000000"/>
        </w:rPr>
        <w:t xml:space="preserve">de </w:t>
      </w:r>
      <w:r w:rsidR="005F0D72">
        <w:rPr>
          <w:rFonts w:cs="Calibri"/>
          <w:b/>
          <w:color w:val="000000"/>
        </w:rPr>
        <w:t>Juin 2025</w:t>
      </w:r>
      <w:r w:rsidRPr="00BA7653">
        <w:rPr>
          <w:rFonts w:cs="Calibri"/>
          <w:color w:val="000000"/>
        </w:rPr>
        <w:t xml:space="preserve"> (dit mois 0), à exécuter les prestations faisant l’objet du marché public.</w:t>
      </w:r>
    </w:p>
    <w:p w14:paraId="264E3D24" w14:textId="77777777" w:rsidR="001133C5" w:rsidRPr="00BA7653" w:rsidRDefault="001133C5" w:rsidP="00BB36E6">
      <w:pPr>
        <w:keepLines/>
        <w:widowControl w:val="0"/>
        <w:autoSpaceDE w:val="0"/>
        <w:autoSpaceDN w:val="0"/>
        <w:adjustRightInd w:val="0"/>
        <w:spacing w:after="0" w:line="240" w:lineRule="auto"/>
        <w:ind w:right="111"/>
        <w:jc w:val="both"/>
        <w:rPr>
          <w:rFonts w:ascii="Arial" w:hAnsi="Arial" w:cs="Arial"/>
        </w:rPr>
      </w:pPr>
    </w:p>
    <w:p w14:paraId="228C46CD" w14:textId="418D388E" w:rsidR="001133C5" w:rsidRDefault="001133C5" w:rsidP="00A65D6E">
      <w:pPr>
        <w:keepLines/>
        <w:widowControl w:val="0"/>
        <w:autoSpaceDE w:val="0"/>
        <w:autoSpaceDN w:val="0"/>
        <w:adjustRightInd w:val="0"/>
        <w:spacing w:after="0" w:line="240" w:lineRule="auto"/>
        <w:ind w:right="111"/>
        <w:jc w:val="both"/>
        <w:rPr>
          <w:rFonts w:cs="Calibri"/>
          <w:color w:val="000000"/>
        </w:rPr>
      </w:pPr>
      <w:r w:rsidRPr="00BA7653">
        <w:rPr>
          <w:rFonts w:cs="Calibri"/>
          <w:color w:val="000000"/>
        </w:rPr>
        <w:lastRenderedPageBreak/>
        <w:t xml:space="preserve">L'offre ainsi présentée lie le titulaire pour une durée de </w:t>
      </w:r>
      <w:r>
        <w:rPr>
          <w:rFonts w:cs="Calibri"/>
          <w:b/>
          <w:bCs/>
          <w:color w:val="000000"/>
        </w:rPr>
        <w:t>120 jours</w:t>
      </w:r>
      <w:r w:rsidRPr="00BA7653">
        <w:rPr>
          <w:rFonts w:cs="Calibri"/>
          <w:color w:val="000000"/>
        </w:rPr>
        <w:t xml:space="preserve"> à compter de la date limite de remise des offres finales.</w: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588CCFB6" w14:textId="77777777">
        <w:tc>
          <w:tcPr>
            <w:tcW w:w="9212" w:type="dxa"/>
            <w:tcBorders>
              <w:top w:val="nil"/>
              <w:left w:val="nil"/>
              <w:bottom w:val="nil"/>
              <w:right w:val="nil"/>
            </w:tcBorders>
            <w:shd w:val="clear" w:color="auto" w:fill="E6E6E6"/>
          </w:tcPr>
          <w:p w14:paraId="7A84ED34" w14:textId="58F65A96" w:rsidR="001133C5" w:rsidRPr="003B618B" w:rsidRDefault="003466E1">
            <w:pPr>
              <w:keepLines/>
              <w:widowControl w:val="0"/>
              <w:autoSpaceDE w:val="0"/>
              <w:autoSpaceDN w:val="0"/>
              <w:adjustRightInd w:val="0"/>
              <w:spacing w:after="0" w:line="240" w:lineRule="auto"/>
              <w:ind w:left="108" w:right="96"/>
              <w:rPr>
                <w:rFonts w:ascii="Arial" w:hAnsi="Arial" w:cs="Arial"/>
                <w:sz w:val="24"/>
                <w:szCs w:val="24"/>
              </w:rPr>
            </w:pPr>
            <w:r>
              <w:rPr>
                <w:rFonts w:cs="Calibri"/>
                <w:color w:val="000000"/>
              </w:rPr>
              <w:br w:type="page"/>
            </w:r>
            <w:r w:rsidR="001133C5" w:rsidRPr="003B618B">
              <w:rPr>
                <w:rFonts w:cs="Calibri"/>
                <w:b/>
                <w:bCs/>
                <w:color w:val="000000"/>
                <w:sz w:val="28"/>
                <w:szCs w:val="28"/>
              </w:rPr>
              <w:t>D- Prix</w:t>
            </w:r>
          </w:p>
        </w:tc>
      </w:tr>
    </w:tbl>
    <w:p w14:paraId="0859767D" w14:textId="525AA764" w:rsidR="00DD1147" w:rsidRPr="004F056B" w:rsidRDefault="00DD1147" w:rsidP="00DD1147">
      <w:pPr>
        <w:spacing w:beforeLines="60" w:before="144" w:afterLines="60" w:after="144"/>
      </w:pPr>
      <w:r w:rsidRPr="009A1C5C">
        <w:t xml:space="preserve">Les prix du présent marché public sont réputés établis sur la base des conditions économiques du </w:t>
      </w:r>
      <w:r w:rsidR="00F50CEA">
        <w:t xml:space="preserve"> </w:t>
      </w:r>
      <w:r w:rsidR="00F246B6">
        <w:t xml:space="preserve">   </w:t>
      </w:r>
      <w:r w:rsidR="00BA50AA">
        <w:t xml:space="preserve">     </w:t>
      </w:r>
      <w:r w:rsidRPr="009A1C5C">
        <w:t xml:space="preserve">« </w:t>
      </w:r>
      <w:r w:rsidRPr="001C222C">
        <w:t>mois zéro » (M</w:t>
      </w:r>
      <w:r w:rsidRPr="001C222C">
        <w:rPr>
          <w:vertAlign w:val="subscript"/>
        </w:rPr>
        <w:t>0</w:t>
      </w:r>
      <w:r w:rsidRPr="00AB6C7F">
        <w:t xml:space="preserve">) : </w:t>
      </w:r>
      <w:r w:rsidR="005F0D72">
        <w:rPr>
          <w:b/>
        </w:rPr>
        <w:t>Juin 2025</w:t>
      </w:r>
    </w:p>
    <w:p w14:paraId="5BF3B954" w14:textId="77777777" w:rsidR="001133C5" w:rsidRPr="00BA7653" w:rsidRDefault="001133C5" w:rsidP="00BB36E6">
      <w:pPr>
        <w:keepLines/>
        <w:widowControl w:val="0"/>
        <w:autoSpaceDE w:val="0"/>
        <w:autoSpaceDN w:val="0"/>
        <w:adjustRightInd w:val="0"/>
        <w:spacing w:after="0" w:line="240" w:lineRule="auto"/>
        <w:rPr>
          <w:rFonts w:ascii="Arial" w:hAnsi="Arial" w:cs="Arial"/>
        </w:rPr>
      </w:pPr>
      <w:r w:rsidRPr="00BA7653">
        <w:rPr>
          <w:rFonts w:cs="Calibri"/>
          <w:color w:val="000000"/>
        </w:rPr>
        <w:t>Le marché public est rémunéré pour un montant global forfaitaire tel que mentionné ci-dessous :</w:t>
      </w:r>
    </w:p>
    <w:p w14:paraId="3019A2CF" w14:textId="77777777" w:rsidR="001133C5" w:rsidRDefault="001133C5" w:rsidP="00BB36E6">
      <w:pPr>
        <w:keepLines/>
        <w:widowControl w:val="0"/>
        <w:autoSpaceDE w:val="0"/>
        <w:autoSpaceDN w:val="0"/>
        <w:adjustRightInd w:val="0"/>
        <w:spacing w:after="0" w:line="240" w:lineRule="auto"/>
        <w:ind w:right="111"/>
        <w:rPr>
          <w:rFonts w:ascii="Arial" w:hAnsi="Arial" w:cs="Arial"/>
          <w:sz w:val="24"/>
          <w:szCs w:val="24"/>
        </w:rPr>
      </w:pPr>
      <w:r>
        <w:rPr>
          <w:rFonts w:cs="Calibri"/>
          <w:i/>
          <w:iCs/>
          <w:color w:val="000000"/>
          <w:sz w:val="18"/>
          <w:szCs w:val="18"/>
        </w:rPr>
        <w:t>Zones à compléter par le titulaire :</w:t>
      </w:r>
    </w:p>
    <w:p w14:paraId="6287AA20" w14:textId="77777777" w:rsidR="001133C5" w:rsidRDefault="001133C5" w:rsidP="00A1385D">
      <w:pPr>
        <w:keepLines/>
        <w:widowControl w:val="0"/>
        <w:autoSpaceDE w:val="0"/>
        <w:autoSpaceDN w:val="0"/>
        <w:adjustRightInd w:val="0"/>
        <w:spacing w:after="0" w:line="240" w:lineRule="auto"/>
        <w:ind w:right="111"/>
        <w:rPr>
          <w:rFonts w:cs="Calibri"/>
          <w:color w:val="000000"/>
        </w:rPr>
      </w:pPr>
    </w:p>
    <w:p w14:paraId="0996800B" w14:textId="385404AA" w:rsidR="001133C5" w:rsidRDefault="001133C5" w:rsidP="0067235C">
      <w:pPr>
        <w:keepLines/>
        <w:widowControl w:val="0"/>
        <w:autoSpaceDE w:val="0"/>
        <w:autoSpaceDN w:val="0"/>
        <w:adjustRightInd w:val="0"/>
        <w:spacing w:after="0" w:line="240" w:lineRule="auto"/>
        <w:ind w:right="111"/>
        <w:rPr>
          <w:rFonts w:cs="Calibri"/>
          <w:b/>
          <w:bCs/>
          <w:color w:val="000000"/>
        </w:rPr>
      </w:pPr>
      <w:r w:rsidRPr="00293FB2">
        <w:rPr>
          <w:rFonts w:cs="Calibri"/>
          <w:b/>
          <w:bCs/>
          <w:color w:val="000000"/>
        </w:rPr>
        <w:t>Montant de la solution de base</w:t>
      </w:r>
      <w:r w:rsidR="00610937">
        <w:rPr>
          <w:rFonts w:cs="Calibri"/>
          <w:b/>
          <w:bCs/>
          <w:color w:val="000000"/>
        </w:rPr>
        <w:t> :</w:t>
      </w:r>
    </w:p>
    <w:p w14:paraId="0A43CC79" w14:textId="77777777" w:rsidR="00610937" w:rsidRPr="00293FB2" w:rsidRDefault="00610937" w:rsidP="0067235C">
      <w:pPr>
        <w:keepLines/>
        <w:widowControl w:val="0"/>
        <w:autoSpaceDE w:val="0"/>
        <w:autoSpaceDN w:val="0"/>
        <w:adjustRightInd w:val="0"/>
        <w:spacing w:after="0" w:line="240" w:lineRule="auto"/>
        <w:ind w:right="111"/>
        <w:rPr>
          <w:rFonts w:cs="Calibri"/>
          <w:b/>
          <w:color w:val="000000"/>
        </w:rPr>
      </w:pP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BA7653" w14:paraId="1BCDFB82"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DBAE77B" w14:textId="77777777" w:rsidR="001133C5" w:rsidRPr="00BA7653" w:rsidRDefault="001133C5"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64F5072" w14:textId="77777777" w:rsidR="001133C5" w:rsidRPr="00BA7653" w:rsidRDefault="001133C5" w:rsidP="00191618">
            <w:pPr>
              <w:keepLines/>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r w:rsidR="001133C5" w:rsidRPr="00BA7653" w14:paraId="1A4955BC"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83678C0" w14:textId="77777777" w:rsidR="001133C5" w:rsidRPr="00BA7653" w:rsidRDefault="001133C5"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CC34560" w14:textId="77777777" w:rsidR="001133C5" w:rsidRPr="00BA7653" w:rsidRDefault="001133C5" w:rsidP="00191618">
            <w:pPr>
              <w:keepLines/>
              <w:widowControl w:val="0"/>
              <w:tabs>
                <w:tab w:val="left" w:pos="3330"/>
              </w:tabs>
              <w:autoSpaceDE w:val="0"/>
              <w:autoSpaceDN w:val="0"/>
              <w:adjustRightInd w:val="0"/>
              <w:spacing w:before="60" w:after="60" w:line="240" w:lineRule="auto"/>
              <w:ind w:left="126" w:right="85"/>
              <w:jc w:val="right"/>
              <w:rPr>
                <w:rFonts w:ascii="Arial" w:hAnsi="Arial" w:cs="Arial"/>
              </w:rPr>
            </w:pPr>
            <w:r w:rsidRPr="00BA7653">
              <w:rPr>
                <w:rFonts w:cs="Calibri"/>
                <w:color w:val="000000"/>
              </w:rPr>
              <w:t>%</w:t>
            </w:r>
          </w:p>
        </w:tc>
      </w:tr>
      <w:tr w:rsidR="001133C5" w:rsidRPr="00BA7653" w14:paraId="7D9A11A6"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A6AC978" w14:textId="77777777" w:rsidR="001133C5" w:rsidRPr="00BA7653" w:rsidRDefault="001133C5" w:rsidP="00191618">
            <w:pPr>
              <w:keepLines/>
              <w:widowControl w:val="0"/>
              <w:autoSpaceDE w:val="0"/>
              <w:autoSpaceDN w:val="0"/>
              <w:adjustRightInd w:val="0"/>
              <w:spacing w:before="60" w:after="60" w:line="240" w:lineRule="auto"/>
              <w:ind w:left="108" w:right="90"/>
              <w:rPr>
                <w:rFonts w:ascii="Arial" w:hAnsi="Arial" w:cs="Arial"/>
              </w:rPr>
            </w:pPr>
            <w:r w:rsidRPr="00BA7653">
              <w:rPr>
                <w:rFonts w:cs="Calibri"/>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DBFAE9A" w14:textId="77777777" w:rsidR="001133C5" w:rsidRPr="00BA7653" w:rsidRDefault="001133C5" w:rsidP="00191618">
            <w:pPr>
              <w:widowControl w:val="0"/>
              <w:autoSpaceDE w:val="0"/>
              <w:autoSpaceDN w:val="0"/>
              <w:adjustRightInd w:val="0"/>
              <w:spacing w:before="60" w:after="60" w:line="240" w:lineRule="auto"/>
              <w:ind w:left="126" w:right="80"/>
              <w:jc w:val="right"/>
              <w:rPr>
                <w:rFonts w:ascii="Arial" w:hAnsi="Arial" w:cs="Arial"/>
              </w:rPr>
            </w:pPr>
            <w:r w:rsidRPr="00BA7653">
              <w:rPr>
                <w:rFonts w:cs="Calibri"/>
                <w:color w:val="000000"/>
              </w:rPr>
              <w:t>€</w:t>
            </w:r>
          </w:p>
        </w:tc>
      </w:tr>
    </w:tbl>
    <w:p w14:paraId="1AA406FE" w14:textId="77777777" w:rsidR="001133C5" w:rsidRPr="00BA7653" w:rsidRDefault="001133C5" w:rsidP="00191618">
      <w:pPr>
        <w:keepLines/>
        <w:widowControl w:val="0"/>
        <w:autoSpaceDE w:val="0"/>
        <w:autoSpaceDN w:val="0"/>
        <w:adjustRightInd w:val="0"/>
        <w:spacing w:before="60" w:after="0" w:line="240" w:lineRule="auto"/>
        <w:ind w:left="117" w:right="111"/>
        <w:rPr>
          <w:rFonts w:ascii="Arial" w:hAnsi="Arial" w:cs="Arial"/>
        </w:rPr>
      </w:pPr>
      <w:r w:rsidRPr="00BA7653">
        <w:rPr>
          <w:rFonts w:cs="Calibri"/>
          <w:i/>
          <w:iCs/>
          <w:color w:val="000000"/>
        </w:rPr>
        <w:t>Montant global TTC de la solution de base (en lettres)</w:t>
      </w:r>
    </w:p>
    <w:p w14:paraId="21ACF127" w14:textId="77777777" w:rsidR="001133C5" w:rsidRDefault="001133C5" w:rsidP="00191618">
      <w:pPr>
        <w:keepLines/>
        <w:widowControl w:val="0"/>
        <w:autoSpaceDE w:val="0"/>
        <w:autoSpaceDN w:val="0"/>
        <w:adjustRightInd w:val="0"/>
        <w:spacing w:after="0" w:line="240" w:lineRule="auto"/>
        <w:ind w:left="117" w:right="111"/>
        <w:rPr>
          <w:rFonts w:cs="Calibri"/>
          <w:color w:val="000000"/>
          <w:sz w:val="20"/>
          <w:szCs w:val="20"/>
        </w:rPr>
      </w:pPr>
      <w:r>
        <w:rPr>
          <w:rFonts w:cs="Calibri"/>
          <w:color w:val="000000"/>
          <w:sz w:val="20"/>
          <w:szCs w:val="20"/>
        </w:rPr>
        <w:t>........................................................................................................................................................................................................................................................................euros</w:t>
      </w:r>
    </w:p>
    <w:p w14:paraId="6B9BC78E" w14:textId="77777777" w:rsidR="00F77AD4" w:rsidRDefault="00F77AD4" w:rsidP="007A52A6">
      <w:pPr>
        <w:keepLines/>
        <w:widowControl w:val="0"/>
        <w:autoSpaceDE w:val="0"/>
        <w:autoSpaceDN w:val="0"/>
        <w:adjustRightInd w:val="0"/>
        <w:spacing w:after="0" w:line="240" w:lineRule="auto"/>
        <w:ind w:right="111"/>
        <w:rPr>
          <w:rFonts w:cs="Calibri"/>
          <w:color w:val="000000"/>
          <w:sz w:val="20"/>
          <w:szCs w:val="20"/>
        </w:rPr>
      </w:pPr>
    </w:p>
    <w:p w14:paraId="52437C02" w14:textId="65CC8513" w:rsidR="001133C5" w:rsidRDefault="001133C5" w:rsidP="00BA7653">
      <w:pPr>
        <w:keepLines/>
        <w:widowControl w:val="0"/>
        <w:autoSpaceDE w:val="0"/>
        <w:autoSpaceDN w:val="0"/>
        <w:adjustRightInd w:val="0"/>
        <w:spacing w:after="0" w:line="240" w:lineRule="auto"/>
        <w:ind w:right="-56"/>
        <w:rPr>
          <w:rFonts w:cs="Calibri"/>
          <w:b/>
          <w:bCs/>
          <w:i/>
          <w:iCs/>
          <w:color w:val="000000"/>
        </w:rPr>
      </w:pPr>
      <w:r w:rsidRPr="00196474">
        <w:rPr>
          <w:rFonts w:cs="Calibri"/>
          <w:b/>
          <w:bCs/>
          <w:i/>
          <w:iCs/>
          <w:color w:val="000000"/>
        </w:rPr>
        <w:t>Décomposition par intervenants</w:t>
      </w:r>
      <w:r>
        <w:rPr>
          <w:rFonts w:cs="Calibri"/>
          <w:b/>
          <w:bCs/>
          <w:i/>
          <w:iCs/>
          <w:color w:val="000000"/>
        </w:rPr>
        <w:t xml:space="preserve"> </w:t>
      </w:r>
      <w:r w:rsidRPr="00196474">
        <w:rPr>
          <w:rFonts w:cs="Calibri"/>
          <w:b/>
          <w:bCs/>
          <w:i/>
          <w:iCs/>
          <w:color w:val="000000"/>
        </w:rPr>
        <w:t>en cas de groupement conjoint / solidaire (rayer la mention inutile) :</w:t>
      </w:r>
    </w:p>
    <w:p w14:paraId="721A229C" w14:textId="77777777" w:rsidR="00610937" w:rsidRPr="00196474" w:rsidRDefault="00610937" w:rsidP="00BA7653">
      <w:pPr>
        <w:keepLines/>
        <w:widowControl w:val="0"/>
        <w:autoSpaceDE w:val="0"/>
        <w:autoSpaceDN w:val="0"/>
        <w:adjustRightInd w:val="0"/>
        <w:spacing w:after="0" w:line="240" w:lineRule="auto"/>
        <w:ind w:right="-56"/>
        <w:rPr>
          <w:rFonts w:ascii="Arial" w:hAnsi="Arial" w:cs="Arial"/>
        </w:rPr>
      </w:pP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196474" w14:paraId="45A70E1F"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01F94873"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35D1095" w14:textId="77777777" w:rsidR="001133C5" w:rsidRPr="00196474" w:rsidRDefault="001133C5" w:rsidP="00BD7173">
            <w:pPr>
              <w:keepLines/>
              <w:widowControl w:val="0"/>
              <w:autoSpaceDE w:val="0"/>
              <w:autoSpaceDN w:val="0"/>
              <w:adjustRightInd w:val="0"/>
              <w:spacing w:before="40" w:after="40" w:line="240" w:lineRule="auto"/>
              <w:ind w:left="110" w:right="100"/>
              <w:jc w:val="center"/>
              <w:rPr>
                <w:rFonts w:ascii="Arial" w:hAnsi="Arial" w:cs="Arial"/>
              </w:rPr>
            </w:pPr>
            <w:r w:rsidRPr="00196474">
              <w:rPr>
                <w:rFonts w:cs="Calibri"/>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345215CC" w14:textId="77777777" w:rsidR="001133C5" w:rsidRPr="00196474" w:rsidRDefault="001133C5" w:rsidP="00BD7173">
            <w:pPr>
              <w:keepLines/>
              <w:widowControl w:val="0"/>
              <w:autoSpaceDE w:val="0"/>
              <w:autoSpaceDN w:val="0"/>
              <w:adjustRightInd w:val="0"/>
              <w:spacing w:before="40" w:after="40" w:line="240" w:lineRule="auto"/>
              <w:ind w:left="116" w:right="100"/>
              <w:jc w:val="center"/>
              <w:rPr>
                <w:rFonts w:ascii="Arial" w:hAnsi="Arial" w:cs="Arial"/>
              </w:rPr>
            </w:pPr>
            <w:r w:rsidRPr="00196474">
              <w:rPr>
                <w:rFonts w:cs="Calibri"/>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C1B12A4" w14:textId="77777777" w:rsidR="001133C5" w:rsidRPr="00196474"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rPr>
            </w:pPr>
            <w:r w:rsidRPr="00196474">
              <w:rPr>
                <w:rFonts w:cs="Calibri"/>
                <w:b/>
                <w:bCs/>
                <w:color w:val="000000"/>
              </w:rPr>
              <w:t>Montant HT</w:t>
            </w:r>
          </w:p>
        </w:tc>
      </w:tr>
      <w:tr w:rsidR="001133C5" w:rsidRPr="00196474" w14:paraId="7D67A7A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4D58E5C"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FC323C1"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C3F9620"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E6F42EF" w14:textId="77777777" w:rsidR="001133C5" w:rsidRPr="0019647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1133C5" w:rsidRPr="00196474" w14:paraId="7F5B531F"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C97DA43"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89CE421"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5E88AC5"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5209E06" w14:textId="77777777" w:rsidR="001133C5" w:rsidRPr="0019647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1133C5" w:rsidRPr="00196474" w14:paraId="09BCBAC7"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90D1B5"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7C9F9EC"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A85C599"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8FA69E2" w14:textId="77777777" w:rsidR="001133C5" w:rsidRPr="0019647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1133C5" w:rsidRPr="00196474" w14:paraId="7A1C4EC7"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8561632"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99E54F5"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A2DF7D9"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08A0630" w14:textId="77777777" w:rsidR="001133C5" w:rsidRPr="0019647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r w:rsidR="001133C5" w:rsidRPr="00196474" w14:paraId="540220D3"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B072580"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196474">
              <w:rPr>
                <w:rFonts w:cs="Calibri"/>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C36670E"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E1C6FD5" w14:textId="77777777" w:rsidR="001133C5" w:rsidRPr="0019647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3FB1FDD" w14:textId="77777777" w:rsidR="001133C5" w:rsidRPr="0019647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196474">
              <w:rPr>
                <w:rFonts w:cs="Calibri"/>
                <w:color w:val="000000"/>
              </w:rPr>
              <w:t>€</w:t>
            </w:r>
          </w:p>
        </w:tc>
      </w:tr>
    </w:tbl>
    <w:p w14:paraId="7B90695F" w14:textId="07C2007D" w:rsidR="001133C5" w:rsidRPr="00196474" w:rsidRDefault="001133C5" w:rsidP="00610937">
      <w:pPr>
        <w:keepLines/>
        <w:widowControl w:val="0"/>
        <w:autoSpaceDE w:val="0"/>
        <w:autoSpaceDN w:val="0"/>
        <w:adjustRightInd w:val="0"/>
        <w:spacing w:after="0" w:line="240" w:lineRule="auto"/>
        <w:ind w:right="111"/>
        <w:rPr>
          <w:rFonts w:cs="Calibri"/>
          <w:color w:val="000000"/>
        </w:rPr>
      </w:pPr>
    </w:p>
    <w:p w14:paraId="01D5848F" w14:textId="22F43F32" w:rsidR="00610937" w:rsidRDefault="001133C5" w:rsidP="00610937">
      <w:pPr>
        <w:keepLines/>
        <w:widowControl w:val="0"/>
        <w:autoSpaceDE w:val="0"/>
        <w:autoSpaceDN w:val="0"/>
        <w:adjustRightInd w:val="0"/>
        <w:spacing w:after="0" w:line="240" w:lineRule="auto"/>
        <w:ind w:right="111"/>
        <w:rPr>
          <w:rFonts w:cs="Calibri"/>
          <w:b/>
          <w:bCs/>
          <w:color w:val="000000"/>
        </w:rPr>
      </w:pPr>
      <w:r w:rsidRPr="00196474">
        <w:rPr>
          <w:rFonts w:cs="Calibri"/>
          <w:b/>
          <w:bCs/>
          <w:color w:val="000000"/>
        </w:rPr>
        <w:t>Sous-traitance envisagée et déclarée en cours d’exécution</w:t>
      </w:r>
      <w:r w:rsidR="00610937">
        <w:rPr>
          <w:rFonts w:cs="Calibri"/>
          <w:b/>
          <w:bCs/>
          <w:color w:val="000000"/>
        </w:rPr>
        <w:t xml:space="preserve"> : </w:t>
      </w:r>
    </w:p>
    <w:p w14:paraId="0F292CEB" w14:textId="77777777" w:rsidR="00610937" w:rsidRPr="00610937" w:rsidRDefault="00610937" w:rsidP="00610937">
      <w:pPr>
        <w:keepLines/>
        <w:widowControl w:val="0"/>
        <w:autoSpaceDE w:val="0"/>
        <w:autoSpaceDN w:val="0"/>
        <w:adjustRightInd w:val="0"/>
        <w:spacing w:after="0" w:line="240" w:lineRule="auto"/>
        <w:ind w:right="111"/>
        <w:rPr>
          <w:rFonts w:cs="Calibri"/>
          <w:b/>
          <w:bCs/>
          <w:color w:val="00000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196474" w14:paraId="1B234267"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796EE91E" w14:textId="77777777" w:rsidR="001133C5" w:rsidRPr="00196474" w:rsidRDefault="001133C5" w:rsidP="00BD7173">
            <w:pPr>
              <w:keepNext/>
              <w:keepLines/>
              <w:widowControl w:val="0"/>
              <w:autoSpaceDE w:val="0"/>
              <w:autoSpaceDN w:val="0"/>
              <w:adjustRightInd w:val="0"/>
              <w:spacing w:before="80" w:after="80" w:line="240" w:lineRule="auto"/>
              <w:ind w:left="70" w:right="60"/>
              <w:jc w:val="center"/>
              <w:rPr>
                <w:rFonts w:ascii="Arial" w:hAnsi="Arial" w:cs="Arial"/>
              </w:rPr>
            </w:pPr>
            <w:r w:rsidRPr="00196474">
              <w:rPr>
                <w:rFonts w:cs="Calibri"/>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2EF22932" w14:textId="77777777" w:rsidR="001133C5" w:rsidRPr="00196474"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rPr>
            </w:pPr>
            <w:r w:rsidRPr="00196474">
              <w:rPr>
                <w:rFonts w:cs="Calibri"/>
                <w:b/>
                <w:bCs/>
                <w:color w:val="000000"/>
              </w:rPr>
              <w:t>Montant HT</w:t>
            </w:r>
          </w:p>
        </w:tc>
      </w:tr>
      <w:tr w:rsidR="001133C5" w14:paraId="39902007"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B717BA" w14:textId="77777777" w:rsidR="001133C5" w:rsidRDefault="001133C5" w:rsidP="00BD7173">
            <w:pPr>
              <w:keepNext/>
              <w:keepLines/>
              <w:widowControl w:val="0"/>
              <w:autoSpaceDE w:val="0"/>
              <w:autoSpaceDN w:val="0"/>
              <w:adjustRightInd w:val="0"/>
              <w:spacing w:before="40" w:after="40" w:line="240" w:lineRule="auto"/>
              <w:ind w:left="70" w:right="107"/>
              <w:rPr>
                <w:rFonts w:cs="Calibri"/>
                <w:color w:val="000000"/>
                <w:sz w:val="20"/>
                <w:szCs w:val="20"/>
              </w:rPr>
            </w:pPr>
          </w:p>
          <w:p w14:paraId="3515F7CA" w14:textId="77777777" w:rsidR="001133C5"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26CFC339" w14:textId="77777777" w:rsidR="001133C5"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0B811616" w14:textId="77777777" w:rsidR="001133C5"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7238FC31" w14:textId="77777777" w:rsidR="001133C5"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0F2FD878" w14:textId="77777777" w:rsidR="001133C5" w:rsidRDefault="001133C5" w:rsidP="00BD7173">
            <w:pPr>
              <w:keepLines/>
              <w:widowControl w:val="0"/>
              <w:autoSpaceDE w:val="0"/>
              <w:autoSpaceDN w:val="0"/>
              <w:adjustRightInd w:val="0"/>
              <w:spacing w:before="40" w:after="40" w:line="240" w:lineRule="auto"/>
              <w:ind w:left="80" w:right="44"/>
              <w:jc w:val="right"/>
              <w:rPr>
                <w:rFonts w:ascii="Arial" w:hAnsi="Arial" w:cs="Arial"/>
                <w:sz w:val="24"/>
                <w:szCs w:val="24"/>
              </w:rPr>
            </w:pPr>
            <w:r>
              <w:rPr>
                <w:rFonts w:cs="Calibri"/>
                <w:color w:val="000000"/>
                <w:sz w:val="20"/>
                <w:szCs w:val="20"/>
              </w:rPr>
              <w:t xml:space="preserve">€ </w:t>
            </w:r>
          </w:p>
        </w:tc>
      </w:tr>
    </w:tbl>
    <w:p w14:paraId="5231A2EA" w14:textId="77777777" w:rsidR="00610937" w:rsidRDefault="00610937" w:rsidP="00610937">
      <w:pPr>
        <w:keepLines/>
        <w:widowControl w:val="0"/>
        <w:autoSpaceDE w:val="0"/>
        <w:autoSpaceDN w:val="0"/>
        <w:adjustRightInd w:val="0"/>
        <w:spacing w:after="0" w:line="240" w:lineRule="auto"/>
        <w:ind w:left="117" w:right="111"/>
        <w:rPr>
          <w:rFonts w:cs="Calibri"/>
          <w:color w:val="000000"/>
          <w:sz w:val="20"/>
          <w:szCs w:val="20"/>
        </w:rPr>
      </w:pPr>
    </w:p>
    <w:p w14:paraId="776EA248" w14:textId="620A2753" w:rsidR="001133C5" w:rsidRDefault="001133C5" w:rsidP="002776F4">
      <w:pPr>
        <w:keepLines/>
        <w:widowControl w:val="0"/>
        <w:autoSpaceDE w:val="0"/>
        <w:autoSpaceDN w:val="0"/>
        <w:adjustRightInd w:val="0"/>
        <w:spacing w:after="0" w:line="240" w:lineRule="auto"/>
        <w:ind w:right="111"/>
        <w:rPr>
          <w:rFonts w:cs="Calibri"/>
          <w:color w:val="000000"/>
        </w:rPr>
      </w:pPr>
    </w:p>
    <w:p w14:paraId="6A549BE4" w14:textId="77777777" w:rsidR="001133C5"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0F368735" w14:textId="77777777">
        <w:tc>
          <w:tcPr>
            <w:tcW w:w="9212" w:type="dxa"/>
            <w:tcBorders>
              <w:top w:val="nil"/>
              <w:left w:val="nil"/>
              <w:bottom w:val="nil"/>
              <w:right w:val="nil"/>
            </w:tcBorders>
            <w:shd w:val="clear" w:color="auto" w:fill="E6E6E6"/>
          </w:tcPr>
          <w:p w14:paraId="4AED5DDB" w14:textId="60B1C623" w:rsidR="001133C5" w:rsidRPr="003B618B" w:rsidRDefault="001133C5" w:rsidP="00196474">
            <w:pPr>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 xml:space="preserve">E- </w:t>
            </w:r>
            <w:r w:rsidR="00563C82">
              <w:rPr>
                <w:rFonts w:cs="Calibri"/>
                <w:b/>
                <w:bCs/>
                <w:color w:val="000000"/>
                <w:sz w:val="28"/>
                <w:szCs w:val="28"/>
              </w:rPr>
              <w:t xml:space="preserve">Date d’effet du marché et </w:t>
            </w:r>
            <w:r>
              <w:rPr>
                <w:rFonts w:cs="Calibri"/>
                <w:b/>
                <w:bCs/>
                <w:color w:val="000000"/>
                <w:sz w:val="28"/>
                <w:szCs w:val="28"/>
              </w:rPr>
              <w:t>Délai</w:t>
            </w:r>
            <w:r w:rsidR="00563C82">
              <w:rPr>
                <w:rFonts w:cs="Calibri"/>
                <w:b/>
                <w:bCs/>
                <w:color w:val="000000"/>
                <w:sz w:val="28"/>
                <w:szCs w:val="28"/>
              </w:rPr>
              <w:t xml:space="preserve"> d’exécution</w:t>
            </w:r>
          </w:p>
        </w:tc>
      </w:tr>
    </w:tbl>
    <w:p w14:paraId="39EDBE44" w14:textId="77777777" w:rsidR="001133C5" w:rsidRDefault="001133C5">
      <w:pPr>
        <w:keepLines/>
        <w:widowControl w:val="0"/>
        <w:tabs>
          <w:tab w:val="left" w:pos="3931"/>
          <w:tab w:val="left" w:pos="4138"/>
        </w:tabs>
        <w:autoSpaceDE w:val="0"/>
        <w:autoSpaceDN w:val="0"/>
        <w:adjustRightInd w:val="0"/>
        <w:spacing w:after="0" w:line="240" w:lineRule="auto"/>
        <w:ind w:left="117" w:right="111"/>
        <w:rPr>
          <w:rFonts w:cs="Calibri"/>
          <w:color w:val="000000"/>
        </w:rPr>
      </w:pPr>
    </w:p>
    <w:p w14:paraId="2111D47D" w14:textId="06963DBE" w:rsidR="001133C5" w:rsidRDefault="001133C5" w:rsidP="00C47A1F">
      <w:pPr>
        <w:jc w:val="both"/>
        <w:rPr>
          <w:rFonts w:cs="Calibri"/>
        </w:rPr>
      </w:pPr>
      <w:r w:rsidRPr="0057669D">
        <w:rPr>
          <w:rFonts w:cs="Calibri"/>
        </w:rPr>
        <w:t>Le délai global de réalisation des travaux, tous corps</w:t>
      </w:r>
      <w:r w:rsidR="00CF55C7">
        <w:rPr>
          <w:rFonts w:cs="Calibri"/>
        </w:rPr>
        <w:t xml:space="preserve"> d'état </w:t>
      </w:r>
      <w:r w:rsidR="00CF55C7" w:rsidRPr="00A80490">
        <w:rPr>
          <w:rFonts w:cs="Calibri"/>
        </w:rPr>
        <w:t>confondus est fixé à</w:t>
      </w:r>
      <w:r w:rsidR="00E00DE0" w:rsidRPr="00A80490">
        <w:rPr>
          <w:rFonts w:cs="Calibri"/>
        </w:rPr>
        <w:t xml:space="preserve"> </w:t>
      </w:r>
      <w:r w:rsidR="005F0D72">
        <w:rPr>
          <w:rFonts w:cs="Calibri"/>
        </w:rPr>
        <w:t>9</w:t>
      </w:r>
      <w:r w:rsidR="00660EC1" w:rsidRPr="00A80490">
        <w:rPr>
          <w:rFonts w:cs="Calibri"/>
        </w:rPr>
        <w:t xml:space="preserve"> </w:t>
      </w:r>
      <w:r w:rsidR="00E00DE0" w:rsidRPr="00A80490">
        <w:rPr>
          <w:rFonts w:cs="Calibri"/>
        </w:rPr>
        <w:t>m</w:t>
      </w:r>
      <w:r w:rsidRPr="00A80490">
        <w:rPr>
          <w:rFonts w:cs="Calibri"/>
        </w:rPr>
        <w:t xml:space="preserve">ois intégrant le délai de </w:t>
      </w:r>
      <w:r w:rsidR="005F0D72">
        <w:rPr>
          <w:rFonts w:cs="Calibri"/>
        </w:rPr>
        <w:t>2 semaines</w:t>
      </w:r>
      <w:bookmarkStart w:id="0" w:name="_GoBack"/>
      <w:bookmarkEnd w:id="0"/>
      <w:r w:rsidRPr="00A80490">
        <w:rPr>
          <w:rFonts w:cs="Calibri"/>
        </w:rPr>
        <w:t xml:space="preserve"> de préparation, à compter de la notification de l’ordre </w:t>
      </w:r>
      <w:r w:rsidRPr="0057669D">
        <w:rPr>
          <w:rFonts w:cs="Calibri"/>
        </w:rPr>
        <w:t>de service (daté et numéroté) signé par le Maître d’</w:t>
      </w:r>
      <w:r w:rsidR="00307BA3">
        <w:rPr>
          <w:rFonts w:cs="Calibri"/>
        </w:rPr>
        <w:t>ouvrage</w:t>
      </w:r>
      <w:r w:rsidRPr="0057669D">
        <w:rPr>
          <w:rFonts w:cs="Calibri"/>
        </w:rPr>
        <w:t xml:space="preserve"> prescrivant à l'entrepreneur de commencer l'exécution des trava</w:t>
      </w:r>
      <w:r w:rsidR="00161436">
        <w:rPr>
          <w:rFonts w:cs="Calibri"/>
        </w:rPr>
        <w:t>ux lui incombant</w:t>
      </w:r>
      <w:r w:rsidRPr="0057669D">
        <w:rPr>
          <w:rFonts w:cs="Calibri"/>
        </w:rPr>
        <w:t xml:space="preserve">. </w:t>
      </w:r>
    </w:p>
    <w:p w14:paraId="76E3BCB8" w14:textId="77777777" w:rsidR="00563C82" w:rsidRDefault="00563C82" w:rsidP="00C47A1F">
      <w:pPr>
        <w:jc w:val="both"/>
        <w:rPr>
          <w:rFonts w:cs="Calibri"/>
        </w:rPr>
      </w:pPr>
    </w:p>
    <w:p w14:paraId="41487982" w14:textId="77777777" w:rsidR="00B1308E" w:rsidRDefault="00B1308E" w:rsidP="00C47A1F">
      <w:pPr>
        <w:jc w:val="both"/>
        <w:rPr>
          <w:rFonts w:cs="Calibri"/>
        </w:rPr>
      </w:pPr>
    </w:p>
    <w:p w14:paraId="6FDB18D2" w14:textId="77777777" w:rsidR="001133C5" w:rsidRPr="00196474" w:rsidRDefault="001133C5" w:rsidP="00191618">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0BFE0FC1" w14:textId="77777777">
        <w:tc>
          <w:tcPr>
            <w:tcW w:w="9212" w:type="dxa"/>
            <w:tcBorders>
              <w:top w:val="nil"/>
              <w:left w:val="nil"/>
              <w:bottom w:val="nil"/>
              <w:right w:val="nil"/>
            </w:tcBorders>
            <w:shd w:val="clear" w:color="auto" w:fill="E6E6E6"/>
          </w:tcPr>
          <w:p w14:paraId="435416DE" w14:textId="77777777" w:rsidR="001133C5" w:rsidRPr="003B618B" w:rsidRDefault="001133C5">
            <w:pPr>
              <w:keepLines/>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t>F – Paiement</w:t>
            </w:r>
          </w:p>
        </w:tc>
      </w:tr>
    </w:tbl>
    <w:p w14:paraId="2CAF0F12"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52E1E29B" w14:textId="7A531013" w:rsidR="001133C5" w:rsidRPr="00196474" w:rsidRDefault="001133C5">
      <w:pPr>
        <w:keepLines/>
        <w:widowControl w:val="0"/>
        <w:autoSpaceDE w:val="0"/>
        <w:autoSpaceDN w:val="0"/>
        <w:adjustRightInd w:val="0"/>
        <w:spacing w:after="0" w:line="240" w:lineRule="auto"/>
        <w:ind w:left="117" w:right="111"/>
        <w:rPr>
          <w:rFonts w:ascii="Arial" w:hAnsi="Arial" w:cs="Arial"/>
        </w:rPr>
      </w:pPr>
      <w:r w:rsidRPr="00196474">
        <w:rPr>
          <w:rFonts w:cs="Calibri"/>
          <w:b/>
          <w:bCs/>
          <w:color w:val="000000"/>
        </w:rPr>
        <w:t>F1- Désignation du (des) compte(s) à créditer</w:t>
      </w:r>
      <w:r w:rsidR="00610937">
        <w:rPr>
          <w:rFonts w:cs="Calibri"/>
          <w:b/>
          <w:bCs/>
          <w:color w:val="000000"/>
        </w:rPr>
        <w:t> :</w:t>
      </w:r>
    </w:p>
    <w:p w14:paraId="3EBF2F92"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3B618B" w14:paraId="064B6CA3" w14:textId="7777777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790D705" w14:textId="77777777" w:rsidR="001133C5" w:rsidRPr="003B618B" w:rsidRDefault="001133C5">
            <w:pPr>
              <w:keepLines/>
              <w:widowControl w:val="0"/>
              <w:autoSpaceDE w:val="0"/>
              <w:autoSpaceDN w:val="0"/>
              <w:adjustRightInd w:val="0"/>
              <w:spacing w:before="60" w:after="60" w:line="240" w:lineRule="auto"/>
              <w:ind w:left="108" w:right="95"/>
              <w:jc w:val="center"/>
              <w:rPr>
                <w:rFonts w:ascii="Arial" w:hAnsi="Arial" w:cs="Arial"/>
                <w:sz w:val="24"/>
                <w:szCs w:val="24"/>
              </w:rPr>
            </w:pPr>
            <w:r w:rsidRPr="003B618B">
              <w:rPr>
                <w:rFonts w:cs="Calibri"/>
                <w:b/>
                <w:bCs/>
                <w:color w:val="000000"/>
                <w:sz w:val="20"/>
                <w:szCs w:val="2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A95B2A3" w14:textId="77777777" w:rsidR="001133C5" w:rsidRPr="003B618B" w:rsidRDefault="001133C5">
            <w:pPr>
              <w:keepLines/>
              <w:widowControl w:val="0"/>
              <w:autoSpaceDE w:val="0"/>
              <w:autoSpaceDN w:val="0"/>
              <w:adjustRightInd w:val="0"/>
              <w:spacing w:before="60" w:after="60" w:line="240" w:lineRule="auto"/>
              <w:ind w:left="121" w:right="94"/>
              <w:jc w:val="center"/>
              <w:rPr>
                <w:rFonts w:ascii="Arial" w:hAnsi="Arial" w:cs="Arial"/>
                <w:sz w:val="24"/>
                <w:szCs w:val="24"/>
              </w:rPr>
            </w:pPr>
            <w:r w:rsidRPr="003B618B">
              <w:rPr>
                <w:rFonts w:cs="Calibri"/>
                <w:b/>
                <w:bCs/>
                <w:color w:val="000000"/>
                <w:sz w:val="20"/>
                <w:szCs w:val="2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BF2C631" w14:textId="77777777" w:rsidR="001133C5" w:rsidRPr="003B618B" w:rsidRDefault="001133C5">
            <w:pPr>
              <w:keepLines/>
              <w:widowControl w:val="0"/>
              <w:autoSpaceDE w:val="0"/>
              <w:autoSpaceDN w:val="0"/>
              <w:adjustRightInd w:val="0"/>
              <w:spacing w:before="60" w:after="60" w:line="240" w:lineRule="auto"/>
              <w:ind w:left="122" w:right="92"/>
              <w:jc w:val="center"/>
              <w:rPr>
                <w:rFonts w:ascii="Arial" w:hAnsi="Arial" w:cs="Arial"/>
                <w:sz w:val="24"/>
                <w:szCs w:val="24"/>
              </w:rPr>
            </w:pPr>
            <w:r w:rsidRPr="003B618B">
              <w:rPr>
                <w:rFonts w:cs="Calibri"/>
                <w:b/>
                <w:bCs/>
                <w:color w:val="000000"/>
                <w:sz w:val="20"/>
                <w:szCs w:val="2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BAA41BC" w14:textId="77777777" w:rsidR="001133C5" w:rsidRPr="003B618B" w:rsidRDefault="001133C5">
            <w:pPr>
              <w:keepLines/>
              <w:widowControl w:val="0"/>
              <w:autoSpaceDE w:val="0"/>
              <w:autoSpaceDN w:val="0"/>
              <w:adjustRightInd w:val="0"/>
              <w:spacing w:before="60" w:after="60" w:line="240" w:lineRule="auto"/>
              <w:ind w:left="124" w:right="84"/>
              <w:jc w:val="center"/>
              <w:rPr>
                <w:rFonts w:ascii="Arial" w:hAnsi="Arial" w:cs="Arial"/>
                <w:sz w:val="24"/>
                <w:szCs w:val="24"/>
              </w:rPr>
            </w:pPr>
            <w:r w:rsidRPr="003B618B">
              <w:rPr>
                <w:rFonts w:cs="Calibri"/>
                <w:b/>
                <w:bCs/>
                <w:color w:val="000000"/>
                <w:sz w:val="20"/>
                <w:szCs w:val="2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DA88D8F"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r w:rsidRPr="003B618B">
              <w:rPr>
                <w:rFonts w:cs="Calibri"/>
                <w:b/>
                <w:bCs/>
                <w:color w:val="000000"/>
                <w:sz w:val="20"/>
                <w:szCs w:val="20"/>
              </w:rPr>
              <w:t>BIC</w:t>
            </w:r>
          </w:p>
        </w:tc>
      </w:tr>
      <w:tr w:rsidR="001133C5" w:rsidRPr="003B618B" w14:paraId="2DFAD26D"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69359D9"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DEA88E3"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9924901"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076B5B"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AE3A2E"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3B618B" w14:paraId="2D0BD0E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75FAA"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CDBBD9"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AC4B6D"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D65509"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891C34"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3B618B" w14:paraId="16E2DAD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592759"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47527B"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3407A8"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16A31B"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7C0BF1"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3B618B" w14:paraId="144E1F53"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F15B98"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1539DA1"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FD2E0F0"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80C1A8C"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3635204"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3B618B" w14:paraId="04CEB6CA"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146BA7"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72977E"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2AB4F5"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6D0255"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FF3CDD" w14:textId="77777777" w:rsidR="001133C5" w:rsidRPr="003B618B"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09472852"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09E28977" w14:textId="77777777" w:rsidR="001133C5" w:rsidRPr="00196474" w:rsidRDefault="001133C5">
      <w:pPr>
        <w:keepLines/>
        <w:widowControl w:val="0"/>
        <w:autoSpaceDE w:val="0"/>
        <w:autoSpaceDN w:val="0"/>
        <w:adjustRightInd w:val="0"/>
        <w:spacing w:after="0" w:line="240" w:lineRule="auto"/>
        <w:ind w:left="117" w:right="111"/>
        <w:jc w:val="both"/>
        <w:rPr>
          <w:rFonts w:ascii="Arial" w:hAnsi="Arial" w:cs="Arial"/>
        </w:rPr>
      </w:pPr>
      <w:r w:rsidRPr="00196474">
        <w:rPr>
          <w:rFonts w:cs="Calibri"/>
          <w:color w:val="000000"/>
        </w:rPr>
        <w:t>Il est rappelé au titulaire de joindre parallèlement un relevé d’identité bancaire (RIB) au présent acte d’engagement.</w:t>
      </w:r>
    </w:p>
    <w:p w14:paraId="52C04C22" w14:textId="77777777" w:rsidR="001133C5" w:rsidRPr="00196474" w:rsidRDefault="001133C5">
      <w:pPr>
        <w:keepLines/>
        <w:widowControl w:val="0"/>
        <w:autoSpaceDE w:val="0"/>
        <w:autoSpaceDN w:val="0"/>
        <w:adjustRightInd w:val="0"/>
        <w:spacing w:after="0" w:line="240" w:lineRule="auto"/>
        <w:ind w:left="117" w:right="111"/>
        <w:rPr>
          <w:rFonts w:cs="Calibri"/>
          <w:color w:val="000000"/>
        </w:rPr>
      </w:pPr>
    </w:p>
    <w:p w14:paraId="36358D24" w14:textId="77777777" w:rsidR="001133C5" w:rsidRPr="00196474" w:rsidRDefault="001133C5">
      <w:pPr>
        <w:keepLines/>
        <w:widowControl w:val="0"/>
        <w:autoSpaceDE w:val="0"/>
        <w:autoSpaceDN w:val="0"/>
        <w:adjustRightInd w:val="0"/>
        <w:spacing w:after="0" w:line="240" w:lineRule="auto"/>
        <w:ind w:left="117" w:right="111"/>
        <w:jc w:val="both"/>
        <w:rPr>
          <w:rFonts w:ascii="Arial" w:hAnsi="Arial" w:cs="Arial"/>
        </w:rPr>
      </w:pPr>
      <w:r w:rsidRPr="00196474">
        <w:rPr>
          <w:rFonts w:cs="Calibri"/>
          <w:color w:val="000000"/>
        </w:rPr>
        <w:t>En cas de changement de coordonnées bancaires, le titulaire doit transmettre son nouveau relevé d’identité bancaire.</w:t>
      </w:r>
    </w:p>
    <w:p w14:paraId="3F748149" w14:textId="77777777" w:rsidR="001133C5" w:rsidRPr="00196474" w:rsidRDefault="001133C5">
      <w:pPr>
        <w:keepLines/>
        <w:widowControl w:val="0"/>
        <w:autoSpaceDE w:val="0"/>
        <w:autoSpaceDN w:val="0"/>
        <w:adjustRightInd w:val="0"/>
        <w:spacing w:after="0" w:line="240" w:lineRule="auto"/>
        <w:ind w:left="117" w:right="111"/>
        <w:rPr>
          <w:rFonts w:cs="Calibri"/>
          <w:color w:val="000000"/>
        </w:rPr>
      </w:pPr>
    </w:p>
    <w:p w14:paraId="739093E0" w14:textId="77777777" w:rsidR="001133C5" w:rsidRPr="00196474" w:rsidRDefault="001133C5">
      <w:pPr>
        <w:keepLines/>
        <w:widowControl w:val="0"/>
        <w:autoSpaceDE w:val="0"/>
        <w:autoSpaceDN w:val="0"/>
        <w:adjustRightInd w:val="0"/>
        <w:spacing w:after="0" w:line="240" w:lineRule="auto"/>
        <w:ind w:left="117" w:right="111"/>
        <w:rPr>
          <w:rFonts w:cs="Calibri"/>
          <w:color w:val="000000"/>
        </w:rPr>
      </w:pPr>
    </w:p>
    <w:p w14:paraId="0C85E7B9" w14:textId="77777777" w:rsidR="001133C5" w:rsidRPr="00196474" w:rsidRDefault="001133C5">
      <w:pPr>
        <w:keepLines/>
        <w:widowControl w:val="0"/>
        <w:autoSpaceDE w:val="0"/>
        <w:autoSpaceDN w:val="0"/>
        <w:adjustRightInd w:val="0"/>
        <w:spacing w:after="0" w:line="240" w:lineRule="auto"/>
        <w:ind w:left="117" w:right="111"/>
        <w:rPr>
          <w:rFonts w:ascii="Arial" w:hAnsi="Arial" w:cs="Arial"/>
        </w:rPr>
      </w:pPr>
      <w:r w:rsidRPr="00196474">
        <w:rPr>
          <w:rFonts w:cs="Calibri"/>
          <w:b/>
          <w:bCs/>
          <w:color w:val="000000"/>
        </w:rPr>
        <w:t>F2- Avance</w:t>
      </w:r>
    </w:p>
    <w:p w14:paraId="081754B0" w14:textId="1D17B550" w:rsidR="001133C5" w:rsidRPr="009A2442" w:rsidRDefault="009A2442" w:rsidP="009A2442">
      <w:pPr>
        <w:keepLines/>
        <w:widowControl w:val="0"/>
        <w:autoSpaceDE w:val="0"/>
        <w:autoSpaceDN w:val="0"/>
        <w:adjustRightInd w:val="0"/>
        <w:spacing w:after="0" w:line="240" w:lineRule="auto"/>
        <w:ind w:left="117" w:right="111"/>
        <w:rPr>
          <w:rFonts w:cs="Calibri"/>
          <w:color w:val="000000"/>
        </w:rPr>
      </w:pPr>
      <w:r>
        <w:rPr>
          <w:rFonts w:cs="Calibri"/>
          <w:color w:val="000000"/>
        </w:rPr>
        <w:t xml:space="preserve">Une avance est prévue. </w:t>
      </w:r>
      <w:r w:rsidR="00E90270">
        <w:rPr>
          <w:rFonts w:cs="Calibri"/>
          <w:color w:val="000000"/>
        </w:rPr>
        <w:t>Se référer au CCAP</w:t>
      </w:r>
      <w:r w:rsidR="001133C5" w:rsidRPr="00196474">
        <w:rPr>
          <w:rFonts w:cs="Calibri"/>
          <w:color w:val="000000"/>
        </w:rPr>
        <w:t>.</w:t>
      </w:r>
    </w:p>
    <w:p w14:paraId="0218AB6C" w14:textId="5284A5B0" w:rsidR="001133C5" w:rsidRDefault="001133C5">
      <w:pPr>
        <w:keepLines/>
        <w:widowControl w:val="0"/>
        <w:autoSpaceDE w:val="0"/>
        <w:autoSpaceDN w:val="0"/>
        <w:adjustRightInd w:val="0"/>
        <w:spacing w:after="0" w:line="240" w:lineRule="auto"/>
        <w:ind w:left="117" w:right="111"/>
        <w:rPr>
          <w:rFonts w:cs="Calibri"/>
          <w:color w:val="000000"/>
        </w:rPr>
      </w:pPr>
    </w:p>
    <w:p w14:paraId="45D5290E" w14:textId="38B058E4" w:rsidR="00610937" w:rsidRDefault="00610937">
      <w:pPr>
        <w:keepLines/>
        <w:widowControl w:val="0"/>
        <w:autoSpaceDE w:val="0"/>
        <w:autoSpaceDN w:val="0"/>
        <w:adjustRightInd w:val="0"/>
        <w:spacing w:after="0" w:line="240" w:lineRule="auto"/>
        <w:ind w:left="117" w:right="111"/>
        <w:rPr>
          <w:rFonts w:cs="Calibri"/>
          <w:color w:val="000000"/>
        </w:rPr>
      </w:pPr>
    </w:p>
    <w:p w14:paraId="604EEA4F" w14:textId="7FE04395" w:rsidR="00610937" w:rsidRDefault="00610937">
      <w:pPr>
        <w:keepLines/>
        <w:widowControl w:val="0"/>
        <w:autoSpaceDE w:val="0"/>
        <w:autoSpaceDN w:val="0"/>
        <w:adjustRightInd w:val="0"/>
        <w:spacing w:after="0" w:line="240" w:lineRule="auto"/>
        <w:ind w:left="117" w:right="111"/>
        <w:rPr>
          <w:rFonts w:cs="Calibri"/>
          <w:color w:val="000000"/>
        </w:rPr>
      </w:pPr>
    </w:p>
    <w:p w14:paraId="598D96A6" w14:textId="77777777" w:rsidR="00610937" w:rsidRDefault="00610937">
      <w:pPr>
        <w:keepLines/>
        <w:widowControl w:val="0"/>
        <w:autoSpaceDE w:val="0"/>
        <w:autoSpaceDN w:val="0"/>
        <w:adjustRightInd w:val="0"/>
        <w:spacing w:after="0" w:line="240" w:lineRule="auto"/>
        <w:ind w:left="117" w:right="111"/>
        <w:rPr>
          <w:rFonts w:cs="Calibri"/>
          <w:color w:val="000000"/>
        </w:rPr>
      </w:pPr>
    </w:p>
    <w:p w14:paraId="07750CA7"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307321E9"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1133C5" w:rsidRPr="003B618B" w14:paraId="2AC480D8" w14:textId="77777777">
        <w:tc>
          <w:tcPr>
            <w:tcW w:w="3070" w:type="dxa"/>
            <w:tcBorders>
              <w:top w:val="nil"/>
              <w:left w:val="nil"/>
              <w:bottom w:val="nil"/>
              <w:right w:val="single" w:sz="4" w:space="0" w:color="000000"/>
            </w:tcBorders>
            <w:shd w:val="clear" w:color="auto" w:fill="E6E6E6"/>
          </w:tcPr>
          <w:p w14:paraId="4BE8BDCD" w14:textId="77777777" w:rsidR="001133C5" w:rsidRPr="003B618B" w:rsidRDefault="001133C5">
            <w:pPr>
              <w:keepLines/>
              <w:widowControl w:val="0"/>
              <w:autoSpaceDE w:val="0"/>
              <w:autoSpaceDN w:val="0"/>
              <w:adjustRightInd w:val="0"/>
              <w:spacing w:after="0" w:line="240" w:lineRule="auto"/>
              <w:ind w:left="108" w:right="98"/>
              <w:rPr>
                <w:rFonts w:ascii="Arial" w:hAnsi="Arial" w:cs="Arial"/>
                <w:sz w:val="24"/>
                <w:szCs w:val="24"/>
              </w:rPr>
            </w:pPr>
            <w:r w:rsidRPr="003B618B">
              <w:rPr>
                <w:rFonts w:cs="Calibri"/>
                <w:b/>
                <w:bCs/>
                <w:color w:val="000000"/>
              </w:rPr>
              <w:t xml:space="preserve">Le titulaire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3AC64E15" w14:textId="77777777" w:rsidR="001133C5" w:rsidRPr="003B618B" w:rsidRDefault="001133C5">
            <w:pPr>
              <w:keepLines/>
              <w:widowControl w:val="0"/>
              <w:autoSpaceDE w:val="0"/>
              <w:autoSpaceDN w:val="0"/>
              <w:adjustRightInd w:val="0"/>
              <w:spacing w:after="0" w:line="240" w:lineRule="auto"/>
              <w:ind w:left="108" w:right="98"/>
              <w:rPr>
                <w:rFonts w:ascii="Arial" w:hAnsi="Arial" w:cs="Arial"/>
                <w:sz w:val="24"/>
                <w:szCs w:val="24"/>
              </w:rPr>
            </w:pPr>
          </w:p>
        </w:tc>
        <w:tc>
          <w:tcPr>
            <w:tcW w:w="2835" w:type="dxa"/>
            <w:tcBorders>
              <w:top w:val="nil"/>
              <w:left w:val="single" w:sz="4" w:space="0" w:color="000000"/>
              <w:bottom w:val="nil"/>
              <w:right w:val="single" w:sz="4" w:space="0" w:color="000000"/>
            </w:tcBorders>
            <w:shd w:val="clear" w:color="auto" w:fill="E6E6E6"/>
          </w:tcPr>
          <w:p w14:paraId="64AE4D4D" w14:textId="77777777" w:rsidR="001133C5" w:rsidRPr="003B618B" w:rsidRDefault="001133C5">
            <w:pPr>
              <w:keepLines/>
              <w:widowControl w:val="0"/>
              <w:autoSpaceDE w:val="0"/>
              <w:autoSpaceDN w:val="0"/>
              <w:adjustRightInd w:val="0"/>
              <w:spacing w:after="0" w:line="240" w:lineRule="auto"/>
              <w:ind w:left="114" w:right="87"/>
              <w:rPr>
                <w:rFonts w:ascii="Arial" w:hAnsi="Arial" w:cs="Arial"/>
                <w:sz w:val="24"/>
                <w:szCs w:val="24"/>
              </w:rPr>
            </w:pPr>
            <w:r w:rsidRPr="003B618B">
              <w:rPr>
                <w:rFonts w:cs="Calibri"/>
                <w:color w:val="00000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DD85C5E" w14:textId="77777777" w:rsidR="001133C5" w:rsidRPr="003B618B" w:rsidRDefault="001133C5">
            <w:pPr>
              <w:keepLines/>
              <w:widowControl w:val="0"/>
              <w:autoSpaceDE w:val="0"/>
              <w:autoSpaceDN w:val="0"/>
              <w:adjustRightInd w:val="0"/>
              <w:spacing w:after="0" w:line="240" w:lineRule="auto"/>
              <w:ind w:left="114" w:right="87"/>
              <w:rPr>
                <w:rFonts w:ascii="Arial" w:hAnsi="Arial" w:cs="Arial"/>
                <w:sz w:val="24"/>
                <w:szCs w:val="24"/>
              </w:rPr>
            </w:pPr>
          </w:p>
        </w:tc>
        <w:tc>
          <w:tcPr>
            <w:tcW w:w="2835" w:type="dxa"/>
            <w:tcBorders>
              <w:top w:val="nil"/>
              <w:left w:val="single" w:sz="4" w:space="0" w:color="000000"/>
              <w:bottom w:val="nil"/>
              <w:right w:val="nil"/>
            </w:tcBorders>
            <w:shd w:val="clear" w:color="auto" w:fill="E6E6E6"/>
          </w:tcPr>
          <w:p w14:paraId="405C2A03" w14:textId="77777777" w:rsidR="001133C5" w:rsidRPr="003B618B" w:rsidRDefault="001133C5">
            <w:pPr>
              <w:keepLines/>
              <w:widowControl w:val="0"/>
              <w:autoSpaceDE w:val="0"/>
              <w:autoSpaceDN w:val="0"/>
              <w:adjustRightInd w:val="0"/>
              <w:spacing w:after="0" w:line="240" w:lineRule="auto"/>
              <w:ind w:left="125" w:right="76"/>
              <w:rPr>
                <w:rFonts w:ascii="Arial" w:hAnsi="Arial" w:cs="Arial"/>
                <w:sz w:val="24"/>
                <w:szCs w:val="24"/>
              </w:rPr>
            </w:pPr>
            <w:r w:rsidRPr="003B618B">
              <w:rPr>
                <w:rFonts w:cs="Calibri"/>
                <w:color w:val="000000"/>
              </w:rPr>
              <w:t>Refuse l’avance</w:t>
            </w:r>
          </w:p>
        </w:tc>
      </w:tr>
    </w:tbl>
    <w:p w14:paraId="4F8FAA72"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558AB84C"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i/>
          <w:iCs/>
          <w:color w:val="000000"/>
          <w:sz w:val="18"/>
          <w:szCs w:val="18"/>
        </w:rPr>
        <w:t>Zone à compléter par le titulaire :</w:t>
      </w:r>
    </w:p>
    <w:p w14:paraId="45CD1021" w14:textId="77777777" w:rsidR="001133C5" w:rsidRDefault="001133C5">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3B618B" w14:paraId="2E9C205B" w14:textId="77777777">
        <w:tc>
          <w:tcPr>
            <w:tcW w:w="4440" w:type="dxa"/>
            <w:tcBorders>
              <w:top w:val="nil"/>
              <w:left w:val="nil"/>
              <w:bottom w:val="nil"/>
              <w:right w:val="single" w:sz="4" w:space="0" w:color="C0C0C0"/>
            </w:tcBorders>
            <w:shd w:val="clear" w:color="auto" w:fill="FFFFFF"/>
          </w:tcPr>
          <w:p w14:paraId="66F097A1" w14:textId="77777777" w:rsidR="001133C5" w:rsidRPr="003B618B"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6F5ECEE"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138F4074" w14:textId="77777777" w:rsidR="001133C5" w:rsidRPr="003B618B" w:rsidRDefault="001133C5">
            <w:pPr>
              <w:keepLines/>
              <w:widowControl w:val="0"/>
              <w:autoSpaceDE w:val="0"/>
              <w:autoSpaceDN w:val="0"/>
              <w:adjustRightInd w:val="0"/>
              <w:spacing w:after="0" w:line="240" w:lineRule="auto"/>
              <w:ind w:left="108" w:right="92"/>
              <w:rPr>
                <w:rFonts w:cs="Calibri"/>
                <w:color w:val="000000"/>
              </w:rPr>
            </w:pPr>
            <w:r w:rsidRPr="003B618B">
              <w:rPr>
                <w:rFonts w:cs="Calibri"/>
                <w:b/>
                <w:bCs/>
                <w:color w:val="000000"/>
              </w:rPr>
              <w:t>A</w:t>
            </w:r>
            <w:r w:rsidRPr="003B618B">
              <w:rPr>
                <w:rFonts w:cs="Calibri"/>
                <w:color w:val="000000"/>
              </w:rPr>
              <w:t xml:space="preserve"> ........................................... , </w:t>
            </w:r>
            <w:r w:rsidRPr="003B618B">
              <w:rPr>
                <w:rFonts w:cs="Calibri"/>
                <w:b/>
                <w:bCs/>
                <w:color w:val="000000"/>
              </w:rPr>
              <w:t>le</w:t>
            </w:r>
            <w:r w:rsidRPr="003B618B">
              <w:rPr>
                <w:rFonts w:cs="Calibri"/>
                <w:color w:val="000000"/>
              </w:rPr>
              <w:t xml:space="preserve"> ...........................</w:t>
            </w:r>
          </w:p>
          <w:p w14:paraId="79A85B62" w14:textId="77777777" w:rsidR="001133C5" w:rsidRPr="003B618B" w:rsidRDefault="001133C5">
            <w:pPr>
              <w:keepLines/>
              <w:widowControl w:val="0"/>
              <w:autoSpaceDE w:val="0"/>
              <w:autoSpaceDN w:val="0"/>
              <w:adjustRightInd w:val="0"/>
              <w:spacing w:after="0" w:line="240" w:lineRule="auto"/>
              <w:ind w:left="108" w:right="92"/>
              <w:rPr>
                <w:rFonts w:cs="Calibri"/>
                <w:color w:val="000000"/>
              </w:rPr>
            </w:pPr>
          </w:p>
          <w:p w14:paraId="4AC6B61D" w14:textId="77777777" w:rsidR="001133C5" w:rsidRPr="003B618B" w:rsidRDefault="001133C5">
            <w:pPr>
              <w:keepLines/>
              <w:widowControl w:val="0"/>
              <w:autoSpaceDE w:val="0"/>
              <w:autoSpaceDN w:val="0"/>
              <w:adjustRightInd w:val="0"/>
              <w:spacing w:after="0" w:line="240" w:lineRule="auto"/>
              <w:ind w:left="108" w:right="92"/>
              <w:rPr>
                <w:rFonts w:cs="Calibri"/>
                <w:color w:val="000000"/>
              </w:rPr>
            </w:pPr>
          </w:p>
          <w:p w14:paraId="44454596" w14:textId="77777777" w:rsidR="001133C5" w:rsidRPr="003B618B" w:rsidRDefault="001133C5">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Signature du (des) titulaire (s) :</w:t>
            </w:r>
          </w:p>
          <w:p w14:paraId="308B572C" w14:textId="77777777" w:rsidR="001133C5" w:rsidRPr="003B618B" w:rsidRDefault="001133C5" w:rsidP="00E02FCA">
            <w:pPr>
              <w:keepLines/>
              <w:widowControl w:val="0"/>
              <w:autoSpaceDE w:val="0"/>
              <w:autoSpaceDN w:val="0"/>
              <w:adjustRightInd w:val="0"/>
              <w:spacing w:after="0" w:line="240" w:lineRule="auto"/>
              <w:ind w:right="92"/>
              <w:rPr>
                <w:rFonts w:cs="Calibri"/>
                <w:color w:val="000000"/>
                <w:sz w:val="18"/>
                <w:szCs w:val="18"/>
              </w:rPr>
            </w:pPr>
          </w:p>
          <w:p w14:paraId="6C9BF7FE"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3685B047" w14:textId="77777777" w:rsidR="001133C5" w:rsidRDefault="001133C5">
            <w:pPr>
              <w:keepLines/>
              <w:widowControl w:val="0"/>
              <w:autoSpaceDE w:val="0"/>
              <w:autoSpaceDN w:val="0"/>
              <w:adjustRightInd w:val="0"/>
              <w:spacing w:after="0" w:line="240" w:lineRule="auto"/>
              <w:ind w:left="108" w:right="92"/>
              <w:rPr>
                <w:rFonts w:ascii="Arial" w:hAnsi="Arial" w:cs="Arial"/>
                <w:sz w:val="24"/>
                <w:szCs w:val="24"/>
              </w:rPr>
            </w:pPr>
          </w:p>
          <w:p w14:paraId="41C867F0" w14:textId="77777777" w:rsidR="001133C5" w:rsidRDefault="001133C5">
            <w:pPr>
              <w:keepLines/>
              <w:widowControl w:val="0"/>
              <w:autoSpaceDE w:val="0"/>
              <w:autoSpaceDN w:val="0"/>
              <w:adjustRightInd w:val="0"/>
              <w:spacing w:after="0" w:line="240" w:lineRule="auto"/>
              <w:ind w:left="108" w:right="92"/>
              <w:rPr>
                <w:rFonts w:ascii="Arial" w:hAnsi="Arial" w:cs="Arial"/>
                <w:sz w:val="24"/>
                <w:szCs w:val="24"/>
              </w:rPr>
            </w:pPr>
          </w:p>
          <w:p w14:paraId="40483B5A" w14:textId="77777777" w:rsidR="001133C5" w:rsidRDefault="001133C5">
            <w:pPr>
              <w:keepLines/>
              <w:widowControl w:val="0"/>
              <w:autoSpaceDE w:val="0"/>
              <w:autoSpaceDN w:val="0"/>
              <w:adjustRightInd w:val="0"/>
              <w:spacing w:after="0" w:line="240" w:lineRule="auto"/>
              <w:ind w:left="108" w:right="92"/>
              <w:rPr>
                <w:rFonts w:ascii="Arial" w:hAnsi="Arial" w:cs="Arial"/>
                <w:sz w:val="24"/>
                <w:szCs w:val="24"/>
              </w:rPr>
            </w:pPr>
          </w:p>
          <w:p w14:paraId="2E19CB61" w14:textId="77777777" w:rsidR="001133C5" w:rsidRPr="003B618B" w:rsidRDefault="001133C5">
            <w:pPr>
              <w:keepLines/>
              <w:widowControl w:val="0"/>
              <w:autoSpaceDE w:val="0"/>
              <w:autoSpaceDN w:val="0"/>
              <w:adjustRightInd w:val="0"/>
              <w:spacing w:after="0" w:line="240" w:lineRule="auto"/>
              <w:ind w:left="108" w:right="92"/>
              <w:rPr>
                <w:rFonts w:ascii="Arial" w:hAnsi="Arial" w:cs="Arial"/>
                <w:sz w:val="24"/>
                <w:szCs w:val="24"/>
              </w:rPr>
            </w:pPr>
          </w:p>
        </w:tc>
      </w:tr>
    </w:tbl>
    <w:p w14:paraId="36920DEA"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1C2C8F18"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747A5153" w14:textId="77777777" w:rsidR="001133C5" w:rsidRDefault="001133C5">
      <w: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69562EAC" w14:textId="77777777">
        <w:tc>
          <w:tcPr>
            <w:tcW w:w="9212" w:type="dxa"/>
            <w:tcBorders>
              <w:top w:val="nil"/>
              <w:left w:val="nil"/>
              <w:bottom w:val="nil"/>
              <w:right w:val="nil"/>
            </w:tcBorders>
            <w:shd w:val="clear" w:color="auto" w:fill="E6E6E6"/>
          </w:tcPr>
          <w:p w14:paraId="138ED38B" w14:textId="77777777" w:rsidR="001133C5" w:rsidRPr="003B618B" w:rsidRDefault="001133C5">
            <w:pPr>
              <w:widowControl w:val="0"/>
              <w:autoSpaceDE w:val="0"/>
              <w:autoSpaceDN w:val="0"/>
              <w:adjustRightInd w:val="0"/>
              <w:spacing w:after="0" w:line="240" w:lineRule="auto"/>
              <w:ind w:left="108" w:right="96"/>
              <w:rPr>
                <w:rFonts w:ascii="Arial" w:hAnsi="Arial" w:cs="Arial"/>
                <w:sz w:val="24"/>
                <w:szCs w:val="24"/>
              </w:rPr>
            </w:pPr>
            <w:r w:rsidRPr="003B618B">
              <w:rPr>
                <w:rFonts w:cs="Calibri"/>
                <w:b/>
                <w:bCs/>
                <w:color w:val="000000"/>
                <w:sz w:val="28"/>
                <w:szCs w:val="28"/>
              </w:rPr>
              <w:lastRenderedPageBreak/>
              <w:t>G- Décision du pouvoir adjudicateur</w:t>
            </w:r>
          </w:p>
        </w:tc>
      </w:tr>
    </w:tbl>
    <w:p w14:paraId="2A4958A6"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p w14:paraId="5ADA9BD0" w14:textId="77777777" w:rsidR="001133C5" w:rsidRDefault="001133C5" w:rsidP="0024657D">
      <w:pPr>
        <w:keepLines/>
        <w:widowControl w:val="0"/>
        <w:autoSpaceDE w:val="0"/>
        <w:autoSpaceDN w:val="0"/>
        <w:adjustRightInd w:val="0"/>
        <w:spacing w:after="0" w:line="240" w:lineRule="auto"/>
        <w:ind w:right="111"/>
        <w:rPr>
          <w:rFonts w:cs="Calibri"/>
          <w:color w:val="000000"/>
        </w:rPr>
      </w:pPr>
    </w:p>
    <w:p w14:paraId="65B37981" w14:textId="64582328" w:rsidR="001133C5" w:rsidRDefault="001133C5" w:rsidP="00C54948">
      <w:pPr>
        <w:spacing w:before="1"/>
        <w:rPr>
          <w:rFonts w:cs="Calibri"/>
          <w:color w:val="000000"/>
        </w:rPr>
      </w:pPr>
      <w:r w:rsidRPr="00CF55C7">
        <w:rPr>
          <w:rFonts w:cs="Calibri"/>
          <w:b/>
          <w:bCs/>
          <w:color w:val="000000"/>
        </w:rPr>
        <w:t>La présente offre est acceptée pour</w:t>
      </w:r>
      <w:r w:rsidR="000A06FD" w:rsidRPr="00CF55C7">
        <w:rPr>
          <w:rFonts w:cs="Calibri"/>
          <w:b/>
          <w:bCs/>
          <w:color w:val="000000"/>
        </w:rPr>
        <w:t xml:space="preserve"> le marché ayant pour objet </w:t>
      </w:r>
      <w:r w:rsidR="00C54948">
        <w:rPr>
          <w:rFonts w:cs="Calibri"/>
          <w:b/>
          <w:bCs/>
          <w:color w:val="000000"/>
        </w:rPr>
        <w:t xml:space="preserve">les </w:t>
      </w:r>
      <w:r w:rsidR="00C54948">
        <w:rPr>
          <w:rFonts w:cs="Calibri"/>
          <w:b/>
        </w:rPr>
        <w:t>Travaux de cloisons/doublages-menuiseries intérieures dans le cadre de l’Implantation</w:t>
      </w:r>
      <w:r w:rsidR="00C54948">
        <w:rPr>
          <w:rFonts w:cs="Calibri"/>
          <w:b/>
          <w:spacing w:val="-8"/>
        </w:rPr>
        <w:t xml:space="preserve"> </w:t>
      </w:r>
      <w:r w:rsidR="00C54948">
        <w:rPr>
          <w:rFonts w:cs="Calibri"/>
          <w:b/>
        </w:rPr>
        <w:t>d’un</w:t>
      </w:r>
      <w:r w:rsidR="00C54948">
        <w:rPr>
          <w:rFonts w:cs="Calibri"/>
          <w:b/>
          <w:spacing w:val="-7"/>
        </w:rPr>
        <w:t xml:space="preserve"> </w:t>
      </w:r>
      <w:r w:rsidR="00C54948">
        <w:rPr>
          <w:rFonts w:cs="Calibri"/>
          <w:b/>
        </w:rPr>
        <w:t>6</w:t>
      </w:r>
      <w:r w:rsidR="00C54948">
        <w:rPr>
          <w:rFonts w:cs="Calibri"/>
          <w:b/>
          <w:vertAlign w:val="superscript"/>
        </w:rPr>
        <w:t>ème</w:t>
      </w:r>
      <w:r w:rsidR="00C54948">
        <w:rPr>
          <w:rFonts w:cs="Calibri"/>
          <w:b/>
          <w:spacing w:val="-7"/>
        </w:rPr>
        <w:t xml:space="preserve"> </w:t>
      </w:r>
      <w:r w:rsidR="00C54948">
        <w:rPr>
          <w:rFonts w:cs="Calibri"/>
          <w:b/>
        </w:rPr>
        <w:t>scanner</w:t>
      </w:r>
      <w:r w:rsidR="00C54948">
        <w:rPr>
          <w:rFonts w:cs="Calibri"/>
          <w:b/>
          <w:spacing w:val="-7"/>
        </w:rPr>
        <w:t xml:space="preserve"> </w:t>
      </w:r>
      <w:r w:rsidR="00C54948">
        <w:rPr>
          <w:rFonts w:cs="Calibri"/>
          <w:b/>
        </w:rPr>
        <w:t>au</w:t>
      </w:r>
      <w:r w:rsidR="00C54948">
        <w:rPr>
          <w:rFonts w:cs="Calibri"/>
          <w:b/>
          <w:spacing w:val="-7"/>
        </w:rPr>
        <w:t xml:space="preserve"> </w:t>
      </w:r>
      <w:r w:rsidR="00C54948">
        <w:rPr>
          <w:rFonts w:cs="Calibri"/>
          <w:b/>
        </w:rPr>
        <w:t>RDJ</w:t>
      </w:r>
      <w:r w:rsidR="00C54948">
        <w:rPr>
          <w:rFonts w:cs="Calibri"/>
          <w:b/>
          <w:spacing w:val="-7"/>
        </w:rPr>
        <w:t xml:space="preserve"> </w:t>
      </w:r>
      <w:r w:rsidR="00C54948">
        <w:rPr>
          <w:rFonts w:cs="Calibri"/>
          <w:b/>
        </w:rPr>
        <w:t>du</w:t>
      </w:r>
      <w:r w:rsidR="00C54948">
        <w:rPr>
          <w:rFonts w:cs="Calibri"/>
          <w:b/>
          <w:spacing w:val="-7"/>
        </w:rPr>
        <w:t xml:space="preserve"> </w:t>
      </w:r>
      <w:r w:rsidR="00C54948">
        <w:rPr>
          <w:rFonts w:cs="Calibri"/>
          <w:b/>
        </w:rPr>
        <w:t>bâtiment</w:t>
      </w:r>
      <w:r w:rsidR="00C54948">
        <w:rPr>
          <w:rFonts w:cs="Calibri"/>
          <w:b/>
          <w:spacing w:val="-7"/>
        </w:rPr>
        <w:t xml:space="preserve"> </w:t>
      </w:r>
      <w:r w:rsidR="00C54948">
        <w:rPr>
          <w:rFonts w:cs="Calibri"/>
          <w:b/>
          <w:spacing w:val="-2"/>
        </w:rPr>
        <w:t>CENTRAL</w:t>
      </w:r>
    </w:p>
    <w:p w14:paraId="4BAC6208" w14:textId="4A0D4AC1" w:rsidR="00161436" w:rsidRDefault="00161436" w:rsidP="00F43516">
      <w:pPr>
        <w:keepLines/>
        <w:widowControl w:val="0"/>
        <w:autoSpaceDE w:val="0"/>
        <w:autoSpaceDN w:val="0"/>
        <w:adjustRightInd w:val="0"/>
        <w:spacing w:after="0" w:line="240" w:lineRule="auto"/>
        <w:ind w:right="111"/>
        <w:rPr>
          <w:rFonts w:cs="Calibri"/>
          <w:color w:val="000000"/>
        </w:rPr>
      </w:pPr>
    </w:p>
    <w:p w14:paraId="23A189E8" w14:textId="77777777" w:rsidR="00161436" w:rsidRDefault="00161436" w:rsidP="004F3265">
      <w:pPr>
        <w:keepLines/>
        <w:widowControl w:val="0"/>
        <w:autoSpaceDE w:val="0"/>
        <w:autoSpaceDN w:val="0"/>
        <w:adjustRightInd w:val="0"/>
        <w:spacing w:after="0" w:line="240" w:lineRule="auto"/>
        <w:ind w:left="117" w:right="111"/>
        <w:rPr>
          <w:rFonts w:cs="Calibri"/>
          <w:color w:val="000000"/>
        </w:rPr>
      </w:pPr>
    </w:p>
    <w:p w14:paraId="6A1AEA5B" w14:textId="77777777" w:rsidR="001133C5" w:rsidRDefault="001133C5" w:rsidP="004F326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Le présent acte d'engagement comporte l’annexe ci-après :</w:t>
      </w:r>
    </w:p>
    <w:p w14:paraId="259D8618" w14:textId="77777777" w:rsidR="001133C5" w:rsidRDefault="001133C5" w:rsidP="004F326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4753"/>
      </w:tblGrid>
      <w:tr w:rsidR="001133C5" w14:paraId="3994798F" w14:textId="77777777" w:rsidTr="003D7C4C">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72E02D0" w14:textId="77777777" w:rsidR="001133C5" w:rsidRDefault="001133C5" w:rsidP="003D7C4C">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p>
        </w:tc>
        <w:tc>
          <w:tcPr>
            <w:tcW w:w="4753" w:type="dxa"/>
            <w:tcBorders>
              <w:top w:val="single" w:sz="4" w:space="0" w:color="FFFFFF"/>
              <w:left w:val="single" w:sz="4" w:space="0" w:color="000000"/>
              <w:bottom w:val="single" w:sz="4" w:space="0" w:color="FFFFFF"/>
              <w:right w:val="single" w:sz="4" w:space="0" w:color="FFFFFF"/>
            </w:tcBorders>
            <w:shd w:val="clear" w:color="auto" w:fill="E6E6E6"/>
          </w:tcPr>
          <w:p w14:paraId="2B2EB2F7" w14:textId="77777777" w:rsidR="001133C5" w:rsidRDefault="001133C5" w:rsidP="003D7C4C">
            <w:pPr>
              <w:keepLines/>
              <w:widowControl w:val="0"/>
              <w:autoSpaceDE w:val="0"/>
              <w:autoSpaceDN w:val="0"/>
              <w:adjustRightInd w:val="0"/>
              <w:spacing w:before="40" w:after="40" w:line="240" w:lineRule="auto"/>
              <w:ind w:left="118" w:right="85"/>
              <w:rPr>
                <w:rFonts w:ascii="Arial" w:hAnsi="Arial" w:cs="Arial"/>
                <w:sz w:val="24"/>
                <w:szCs w:val="24"/>
              </w:rPr>
            </w:pPr>
            <w:r>
              <w:rPr>
                <w:rFonts w:cs="Calibri"/>
                <w:color w:val="000000"/>
                <w:sz w:val="20"/>
                <w:szCs w:val="20"/>
                <w:u w:val="single"/>
              </w:rPr>
              <w:t>Annexe</w:t>
            </w:r>
            <w:r>
              <w:rPr>
                <w:rFonts w:cs="Calibri"/>
                <w:color w:val="000000"/>
                <w:sz w:val="20"/>
                <w:szCs w:val="20"/>
              </w:rPr>
              <w:t xml:space="preserve"> n°1 : Acte spécial de sous-traitance.</w:t>
            </w:r>
          </w:p>
        </w:tc>
      </w:tr>
    </w:tbl>
    <w:p w14:paraId="100835E6" w14:textId="77777777" w:rsidR="001133C5" w:rsidRDefault="001133C5">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r>
        <w:rPr>
          <w:rFonts w:cs="Calibri"/>
          <w:color w:val="000000"/>
          <w:sz w:val="20"/>
          <w:szCs w:val="20"/>
        </w:rPr>
        <w:tab/>
      </w:r>
    </w:p>
    <w:p w14:paraId="26086EF4" w14:textId="77777777" w:rsidR="001133C5" w:rsidRDefault="001133C5">
      <w:pPr>
        <w:keepLines/>
        <w:widowControl w:val="0"/>
        <w:autoSpaceDE w:val="0"/>
        <w:autoSpaceDN w:val="0"/>
        <w:adjustRightInd w:val="0"/>
        <w:spacing w:before="80" w:after="8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3B618B" w14:paraId="7EBFAE95" w14:textId="77777777">
        <w:tc>
          <w:tcPr>
            <w:tcW w:w="4440" w:type="dxa"/>
            <w:tcBorders>
              <w:top w:val="nil"/>
              <w:left w:val="nil"/>
              <w:bottom w:val="nil"/>
              <w:right w:val="single" w:sz="4" w:space="0" w:color="C0C0C0"/>
            </w:tcBorders>
            <w:shd w:val="clear" w:color="auto" w:fill="FFFFFF"/>
          </w:tcPr>
          <w:p w14:paraId="2C955B89" w14:textId="77777777" w:rsidR="001133C5" w:rsidRPr="003B618B" w:rsidRDefault="001133C5">
            <w:pPr>
              <w:keepLines/>
              <w:widowControl w:val="0"/>
              <w:autoSpaceDE w:val="0"/>
              <w:autoSpaceDN w:val="0"/>
              <w:adjustRightInd w:val="0"/>
              <w:spacing w:before="80" w:after="8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8E568E3"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13F5CFAB" w14:textId="77777777" w:rsidR="001133C5" w:rsidRPr="003B618B" w:rsidRDefault="001133C5">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582C88B2" w14:textId="77777777" w:rsidR="001133C5" w:rsidRPr="003B618B" w:rsidRDefault="001133C5">
            <w:pPr>
              <w:keepLines/>
              <w:widowControl w:val="0"/>
              <w:autoSpaceDE w:val="0"/>
              <w:autoSpaceDN w:val="0"/>
              <w:adjustRightInd w:val="0"/>
              <w:spacing w:after="0" w:line="240" w:lineRule="auto"/>
              <w:ind w:left="108" w:right="92"/>
              <w:rPr>
                <w:rFonts w:cs="Calibri"/>
                <w:color w:val="000000"/>
              </w:rPr>
            </w:pPr>
          </w:p>
          <w:p w14:paraId="3F84E9A2" w14:textId="77777777" w:rsidR="001133C5" w:rsidRPr="003B618B" w:rsidRDefault="001133C5">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6903C4F0" w14:textId="77777777" w:rsidR="001133C5" w:rsidRPr="003B618B" w:rsidRDefault="001133C5">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La Directrice Générale ou son représentant</w:t>
            </w:r>
          </w:p>
          <w:p w14:paraId="50A72A44"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380D4EF1"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719A3E07"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454A8183"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565758E1"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6FF984DB"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526AAC96"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616BC70A" w14:textId="77777777" w:rsidR="001133C5" w:rsidRPr="003B618B" w:rsidRDefault="001133C5">
            <w:pPr>
              <w:keepLines/>
              <w:widowControl w:val="0"/>
              <w:autoSpaceDE w:val="0"/>
              <w:autoSpaceDN w:val="0"/>
              <w:adjustRightInd w:val="0"/>
              <w:spacing w:after="0" w:line="240" w:lineRule="auto"/>
              <w:ind w:left="108" w:right="92"/>
              <w:rPr>
                <w:rFonts w:ascii="Arial" w:hAnsi="Arial" w:cs="Arial"/>
                <w:sz w:val="24"/>
                <w:szCs w:val="24"/>
              </w:rPr>
            </w:pPr>
          </w:p>
        </w:tc>
      </w:tr>
    </w:tbl>
    <w:p w14:paraId="1A99962C"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1122DC32"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01662536" w14:textId="1C7B9CDE" w:rsidR="001133C5" w:rsidRDefault="001133C5">
      <w:pPr>
        <w:keepLines/>
        <w:widowControl w:val="0"/>
        <w:autoSpaceDE w:val="0"/>
        <w:autoSpaceDN w:val="0"/>
        <w:adjustRightInd w:val="0"/>
        <w:spacing w:after="0" w:line="240" w:lineRule="auto"/>
        <w:ind w:left="117" w:right="111"/>
        <w:rPr>
          <w:rFonts w:cs="Calibri"/>
          <w:color w:val="000000"/>
        </w:rPr>
      </w:pPr>
    </w:p>
    <w:p w14:paraId="38BEB167" w14:textId="36C2E2F1" w:rsidR="001133C5" w:rsidRDefault="001133C5"/>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3B618B" w14:paraId="0C8DB42B" w14:textId="77777777">
        <w:tc>
          <w:tcPr>
            <w:tcW w:w="9212" w:type="dxa"/>
            <w:tcBorders>
              <w:top w:val="nil"/>
              <w:left w:val="nil"/>
              <w:bottom w:val="nil"/>
              <w:right w:val="nil"/>
            </w:tcBorders>
            <w:shd w:val="clear" w:color="auto" w:fill="E6E6E6"/>
          </w:tcPr>
          <w:p w14:paraId="06A895F6" w14:textId="22297B94" w:rsidR="001133C5" w:rsidRPr="003B618B" w:rsidRDefault="00F43516">
            <w:pPr>
              <w:keepLines/>
              <w:widowControl w:val="0"/>
              <w:autoSpaceDE w:val="0"/>
              <w:autoSpaceDN w:val="0"/>
              <w:adjustRightInd w:val="0"/>
              <w:spacing w:after="0" w:line="240" w:lineRule="auto"/>
              <w:ind w:left="108" w:right="96"/>
              <w:rPr>
                <w:rFonts w:ascii="Arial" w:hAnsi="Arial" w:cs="Arial"/>
                <w:sz w:val="24"/>
                <w:szCs w:val="24"/>
              </w:rPr>
            </w:pPr>
            <w:r>
              <w:rPr>
                <w:rFonts w:cs="Calibri"/>
                <w:b/>
                <w:bCs/>
                <w:color w:val="000000"/>
                <w:sz w:val="28"/>
                <w:szCs w:val="28"/>
              </w:rPr>
              <w:t>H</w:t>
            </w:r>
            <w:r w:rsidR="001133C5" w:rsidRPr="003B618B">
              <w:rPr>
                <w:rFonts w:cs="Calibri"/>
                <w:b/>
                <w:bCs/>
                <w:color w:val="000000"/>
                <w:sz w:val="28"/>
                <w:szCs w:val="28"/>
              </w:rPr>
              <w:t>- Nantissement ou cession de créance</w:t>
            </w:r>
          </w:p>
        </w:tc>
      </w:tr>
    </w:tbl>
    <w:p w14:paraId="33459922" w14:textId="77777777" w:rsidR="001133C5" w:rsidRDefault="001133C5">
      <w:pPr>
        <w:keepLines/>
        <w:widowControl w:val="0"/>
        <w:autoSpaceDE w:val="0"/>
        <w:autoSpaceDN w:val="0"/>
        <w:adjustRightInd w:val="0"/>
        <w:spacing w:after="0" w:line="240" w:lineRule="auto"/>
        <w:ind w:left="117" w:right="111"/>
        <w:jc w:val="both"/>
        <w:rPr>
          <w:rFonts w:cs="Calibri"/>
          <w:color w:val="000000"/>
          <w:sz w:val="20"/>
          <w:szCs w:val="20"/>
        </w:rPr>
      </w:pPr>
    </w:p>
    <w:p w14:paraId="10107A15" w14:textId="77777777" w:rsidR="001133C5" w:rsidRDefault="001133C5">
      <w:pPr>
        <w:keepLines/>
        <w:widowControl w:val="0"/>
        <w:autoSpaceDE w:val="0"/>
        <w:autoSpaceDN w:val="0"/>
        <w:adjustRightInd w:val="0"/>
        <w:spacing w:after="0" w:line="240" w:lineRule="auto"/>
        <w:ind w:left="117" w:right="111"/>
        <w:jc w:val="both"/>
        <w:rPr>
          <w:rFonts w:ascii="Arial" w:hAnsi="Arial" w:cs="Arial"/>
          <w:sz w:val="24"/>
          <w:szCs w:val="24"/>
        </w:rPr>
      </w:pPr>
      <w:r>
        <w:rPr>
          <w:rFonts w:cs="Calibri"/>
          <w:b/>
          <w:bCs/>
          <w:color w:val="000000"/>
        </w:rPr>
        <w:t>Le montant maximal de la créance</w:t>
      </w:r>
      <w:r>
        <w:rPr>
          <w:rFonts w:cs="Calibri"/>
          <w:color w:val="000000"/>
        </w:rPr>
        <w:t xml:space="preserve"> que je pourrai (nous pourrons) présenter en nantissement est de </w:t>
      </w:r>
    </w:p>
    <w:p w14:paraId="63282B1A"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170A7C7C"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sz w:val="20"/>
          <w:szCs w:val="20"/>
        </w:rPr>
        <w:t>...........................</w:t>
      </w:r>
      <w:r>
        <w:rPr>
          <w:rFonts w:cs="Calibri"/>
          <w:color w:val="000000"/>
        </w:rPr>
        <w:t xml:space="preserve"> euros TVA incluse</w:t>
      </w:r>
    </w:p>
    <w:p w14:paraId="08565414"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72E42B20" w14:textId="77777777" w:rsidR="001133C5" w:rsidRDefault="001133C5">
      <w:pPr>
        <w:keepLines/>
        <w:widowControl w:val="0"/>
        <w:autoSpaceDE w:val="0"/>
        <w:autoSpaceDN w:val="0"/>
        <w:adjustRightInd w:val="0"/>
        <w:spacing w:after="0" w:line="240" w:lineRule="auto"/>
        <w:ind w:left="117" w:right="111"/>
        <w:rPr>
          <w:rFonts w:cs="Calibri"/>
          <w:color w:val="000000"/>
        </w:rPr>
      </w:pPr>
      <w:r>
        <w:rPr>
          <w:rFonts w:cs="Calibri"/>
          <w:b/>
          <w:bCs/>
          <w:color w:val="000000"/>
        </w:rPr>
        <w:t>Copie délivrée en unique exemplaire</w:t>
      </w:r>
      <w:r>
        <w:rPr>
          <w:rFonts w:cs="Calibri"/>
          <w:color w:val="000000"/>
        </w:rPr>
        <w:t xml:space="preserve"> pour être remise à l'établissement de crédit ou au bénéficiaire de la cession ou du nantissement de droit commun.</w:t>
      </w:r>
    </w:p>
    <w:p w14:paraId="36575CBE" w14:textId="77777777" w:rsidR="001133C5" w:rsidRDefault="001133C5" w:rsidP="0024657D">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3B618B" w14:paraId="670EEC51" w14:textId="77777777">
        <w:tc>
          <w:tcPr>
            <w:tcW w:w="4440" w:type="dxa"/>
            <w:tcBorders>
              <w:top w:val="nil"/>
              <w:left w:val="nil"/>
              <w:bottom w:val="nil"/>
              <w:right w:val="single" w:sz="4" w:space="0" w:color="C0C0C0"/>
            </w:tcBorders>
            <w:shd w:val="clear" w:color="auto" w:fill="FFFFFF"/>
          </w:tcPr>
          <w:p w14:paraId="508DB113" w14:textId="77777777" w:rsidR="001133C5" w:rsidRPr="003B618B" w:rsidRDefault="001133C5">
            <w:pPr>
              <w:keepLines/>
              <w:widowControl w:val="0"/>
              <w:autoSpaceDE w:val="0"/>
              <w:autoSpaceDN w:val="0"/>
              <w:adjustRightInd w:val="0"/>
              <w:spacing w:after="0" w:line="240" w:lineRule="auto"/>
              <w:ind w:left="117" w:right="111" w:firstLine="4536"/>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6CF0DC0"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304F7583" w14:textId="77777777" w:rsidR="001133C5" w:rsidRPr="003B618B" w:rsidRDefault="001133C5">
            <w:pPr>
              <w:keepLines/>
              <w:widowControl w:val="0"/>
              <w:tabs>
                <w:tab w:val="left" w:pos="2103"/>
              </w:tabs>
              <w:autoSpaceDE w:val="0"/>
              <w:autoSpaceDN w:val="0"/>
              <w:adjustRightInd w:val="0"/>
              <w:spacing w:after="0" w:line="240" w:lineRule="auto"/>
              <w:ind w:left="108" w:right="92"/>
              <w:rPr>
                <w:rFonts w:cs="Calibri"/>
                <w:color w:val="000000"/>
              </w:rPr>
            </w:pPr>
            <w:r w:rsidRPr="003B618B">
              <w:rPr>
                <w:rFonts w:cs="Calibri"/>
                <w:color w:val="000000"/>
              </w:rPr>
              <w:t>A Rouen, le ...........................</w:t>
            </w:r>
          </w:p>
          <w:p w14:paraId="735BF89B" w14:textId="77777777" w:rsidR="001133C5" w:rsidRPr="003B618B" w:rsidRDefault="001133C5">
            <w:pPr>
              <w:keepLines/>
              <w:widowControl w:val="0"/>
              <w:autoSpaceDE w:val="0"/>
              <w:autoSpaceDN w:val="0"/>
              <w:adjustRightInd w:val="0"/>
              <w:spacing w:after="0" w:line="240" w:lineRule="auto"/>
              <w:ind w:left="108" w:right="92"/>
              <w:rPr>
                <w:rFonts w:cs="Calibri"/>
                <w:color w:val="000000"/>
              </w:rPr>
            </w:pPr>
          </w:p>
          <w:p w14:paraId="2A5D403B" w14:textId="77777777" w:rsidR="001133C5" w:rsidRPr="003B618B" w:rsidRDefault="001133C5">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Pour le pouvoir adjudicateur</w:t>
            </w:r>
          </w:p>
          <w:p w14:paraId="5675DCE4" w14:textId="77777777" w:rsidR="001133C5" w:rsidRPr="003B618B" w:rsidRDefault="001133C5">
            <w:pPr>
              <w:keepLines/>
              <w:widowControl w:val="0"/>
              <w:autoSpaceDE w:val="0"/>
              <w:autoSpaceDN w:val="0"/>
              <w:adjustRightInd w:val="0"/>
              <w:spacing w:after="0" w:line="240" w:lineRule="auto"/>
              <w:ind w:left="108" w:right="92"/>
              <w:rPr>
                <w:rFonts w:cs="Calibri"/>
                <w:b/>
                <w:bCs/>
                <w:color w:val="000000"/>
              </w:rPr>
            </w:pPr>
            <w:r w:rsidRPr="003B618B">
              <w:rPr>
                <w:rFonts w:cs="Calibri"/>
                <w:b/>
                <w:bCs/>
                <w:color w:val="000000"/>
              </w:rPr>
              <w:t>La Directrice Générale ou son représentant</w:t>
            </w:r>
          </w:p>
          <w:p w14:paraId="02A7FF48"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01F92894"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4E966AD1"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7B8CB579"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601AEE8C" w14:textId="77777777" w:rsidR="001133C5" w:rsidRPr="003B618B" w:rsidRDefault="001133C5">
            <w:pPr>
              <w:keepLines/>
              <w:widowControl w:val="0"/>
              <w:autoSpaceDE w:val="0"/>
              <w:autoSpaceDN w:val="0"/>
              <w:adjustRightInd w:val="0"/>
              <w:spacing w:after="0" w:line="240" w:lineRule="auto"/>
              <w:ind w:left="108" w:right="92"/>
              <w:rPr>
                <w:rFonts w:cs="Calibri"/>
                <w:color w:val="000000"/>
                <w:sz w:val="18"/>
                <w:szCs w:val="18"/>
              </w:rPr>
            </w:pPr>
          </w:p>
          <w:p w14:paraId="043E59FD" w14:textId="77777777" w:rsidR="001133C5" w:rsidRPr="003B618B" w:rsidRDefault="001133C5" w:rsidP="0024657D">
            <w:pPr>
              <w:keepLines/>
              <w:widowControl w:val="0"/>
              <w:autoSpaceDE w:val="0"/>
              <w:autoSpaceDN w:val="0"/>
              <w:adjustRightInd w:val="0"/>
              <w:spacing w:after="0" w:line="240" w:lineRule="auto"/>
              <w:ind w:right="92"/>
              <w:rPr>
                <w:rFonts w:ascii="Arial" w:hAnsi="Arial" w:cs="Arial"/>
                <w:sz w:val="24"/>
                <w:szCs w:val="24"/>
              </w:rPr>
            </w:pPr>
          </w:p>
        </w:tc>
      </w:tr>
    </w:tbl>
    <w:p w14:paraId="428CBC1D" w14:textId="790C84A6" w:rsidR="001133C5" w:rsidRDefault="001133C5" w:rsidP="0024657D">
      <w:pPr>
        <w:keepLines/>
        <w:widowControl w:val="0"/>
        <w:autoSpaceDE w:val="0"/>
        <w:autoSpaceDN w:val="0"/>
        <w:adjustRightInd w:val="0"/>
        <w:spacing w:after="0" w:line="240" w:lineRule="auto"/>
        <w:ind w:right="111"/>
        <w:rPr>
          <w:rFonts w:cs="Calibri"/>
          <w:color w:val="000000"/>
        </w:rPr>
      </w:pPr>
    </w:p>
    <w:p w14:paraId="7049C465" w14:textId="13C22ACB" w:rsidR="00DA5BAB" w:rsidRDefault="00DA5BAB" w:rsidP="0024657D">
      <w:pPr>
        <w:keepLines/>
        <w:widowControl w:val="0"/>
        <w:autoSpaceDE w:val="0"/>
        <w:autoSpaceDN w:val="0"/>
        <w:adjustRightInd w:val="0"/>
        <w:spacing w:after="0" w:line="240" w:lineRule="auto"/>
        <w:ind w:right="111"/>
        <w:rPr>
          <w:rFonts w:cs="Calibri"/>
          <w:color w:val="000000"/>
        </w:rPr>
      </w:pPr>
    </w:p>
    <w:p w14:paraId="1AF05D2E" w14:textId="3DE023D6" w:rsidR="00DA5BAB" w:rsidRDefault="00DA5BAB" w:rsidP="0024657D">
      <w:pPr>
        <w:keepLines/>
        <w:widowControl w:val="0"/>
        <w:autoSpaceDE w:val="0"/>
        <w:autoSpaceDN w:val="0"/>
        <w:adjustRightInd w:val="0"/>
        <w:spacing w:after="0" w:line="240" w:lineRule="auto"/>
        <w:ind w:right="111"/>
        <w:rPr>
          <w:rFonts w:cs="Calibri"/>
          <w:color w:val="000000"/>
        </w:rPr>
      </w:pPr>
    </w:p>
    <w:p w14:paraId="5ACB940B" w14:textId="46F484F6" w:rsidR="00DA5BAB" w:rsidRDefault="00DA5BAB" w:rsidP="0024657D">
      <w:pPr>
        <w:keepLines/>
        <w:widowControl w:val="0"/>
        <w:autoSpaceDE w:val="0"/>
        <w:autoSpaceDN w:val="0"/>
        <w:adjustRightInd w:val="0"/>
        <w:spacing w:after="0" w:line="240" w:lineRule="auto"/>
        <w:ind w:right="111"/>
        <w:rPr>
          <w:rFonts w:cs="Calibri"/>
          <w:color w:val="000000"/>
        </w:rPr>
      </w:pPr>
    </w:p>
    <w:p w14:paraId="2D9DB001" w14:textId="655EAB90" w:rsidR="00DA5BAB" w:rsidRDefault="00DA5BAB" w:rsidP="0024657D">
      <w:pPr>
        <w:keepLines/>
        <w:widowControl w:val="0"/>
        <w:autoSpaceDE w:val="0"/>
        <w:autoSpaceDN w:val="0"/>
        <w:adjustRightInd w:val="0"/>
        <w:spacing w:after="0" w:line="240" w:lineRule="auto"/>
        <w:ind w:right="111"/>
        <w:rPr>
          <w:rFonts w:cs="Calibri"/>
          <w:color w:val="000000"/>
        </w:rPr>
      </w:pPr>
    </w:p>
    <w:p w14:paraId="7BE88E59" w14:textId="77777777" w:rsidR="00DA5BAB" w:rsidRDefault="00DA5BAB" w:rsidP="0024657D">
      <w:pPr>
        <w:keepLines/>
        <w:widowControl w:val="0"/>
        <w:autoSpaceDE w:val="0"/>
        <w:autoSpaceDN w:val="0"/>
        <w:adjustRightInd w:val="0"/>
        <w:spacing w:after="0" w:line="240" w:lineRule="auto"/>
        <w:ind w:right="111"/>
        <w:rPr>
          <w:rFonts w:cs="Calibri"/>
          <w:color w:val="000000"/>
        </w:rPr>
      </w:pPr>
    </w:p>
    <w:p w14:paraId="2C197276" w14:textId="77777777" w:rsidR="001133C5" w:rsidRDefault="001133C5">
      <w:pPr>
        <w:keepLines/>
        <w:widowControl w:val="0"/>
        <w:autoSpaceDE w:val="0"/>
        <w:autoSpaceDN w:val="0"/>
        <w:adjustRightInd w:val="0"/>
        <w:spacing w:after="0" w:line="240" w:lineRule="auto"/>
        <w:ind w:left="117" w:right="111"/>
        <w:rPr>
          <w:rFonts w:cs="Calibri"/>
          <w:color w:val="000000"/>
        </w:rPr>
      </w:pPr>
    </w:p>
    <w:p w14:paraId="6748EF1C"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b/>
          <w:bCs/>
          <w:color w:val="000000"/>
        </w:rPr>
        <w:t xml:space="preserve">Modifications </w:t>
      </w:r>
      <w:r w:rsidR="00CF55C7">
        <w:rPr>
          <w:rFonts w:cs="Calibri"/>
          <w:b/>
          <w:bCs/>
          <w:color w:val="000000"/>
        </w:rPr>
        <w:t xml:space="preserve">ultérieures en cas de </w:t>
      </w:r>
      <w:r>
        <w:rPr>
          <w:rFonts w:cs="Calibri"/>
          <w:b/>
          <w:bCs/>
          <w:color w:val="000000"/>
        </w:rPr>
        <w:t>sous-traitance.</w:t>
      </w:r>
    </w:p>
    <w:p w14:paraId="7409E1A1" w14:textId="77777777" w:rsidR="001133C5" w:rsidRDefault="001133C5">
      <w:pPr>
        <w:keepLines/>
        <w:widowControl w:val="0"/>
        <w:autoSpaceDE w:val="0"/>
        <w:autoSpaceDN w:val="0"/>
        <w:adjustRightInd w:val="0"/>
        <w:spacing w:after="0" w:line="240" w:lineRule="auto"/>
        <w:ind w:left="117" w:right="111"/>
        <w:rPr>
          <w:rFonts w:ascii="Arial" w:hAnsi="Arial" w:cs="Arial"/>
          <w:sz w:val="24"/>
          <w:szCs w:val="24"/>
        </w:rPr>
      </w:pPr>
      <w:r>
        <w:rPr>
          <w:rFonts w:cs="Calibri"/>
          <w:color w:val="000000"/>
        </w:rPr>
        <w:t>La part des prestations que le titulaire n’envisage pas de confier à des sous-traitants est ramenée/portée à :</w:t>
      </w:r>
    </w:p>
    <w:p w14:paraId="3A21E33C" w14:textId="77777777" w:rsidR="001133C5"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1133C5" w:rsidRPr="003B618B" w14:paraId="4A9714B6" w14:textId="7777777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117577A" w14:textId="77777777" w:rsidR="001133C5" w:rsidRPr="003B618B" w:rsidRDefault="001133C5">
            <w:pPr>
              <w:keepLines/>
              <w:widowControl w:val="0"/>
              <w:autoSpaceDE w:val="0"/>
              <w:autoSpaceDN w:val="0"/>
              <w:adjustRightInd w:val="0"/>
              <w:spacing w:before="40" w:after="40" w:line="240" w:lineRule="auto"/>
              <w:ind w:left="108" w:right="99"/>
              <w:jc w:val="center"/>
              <w:rPr>
                <w:rFonts w:ascii="Arial" w:hAnsi="Arial" w:cs="Arial"/>
                <w:sz w:val="24"/>
                <w:szCs w:val="24"/>
              </w:rPr>
            </w:pPr>
            <w:r w:rsidRPr="003B618B">
              <w:rPr>
                <w:rFonts w:cs="Calibri"/>
                <w:b/>
                <w:bCs/>
                <w:color w:val="000000"/>
                <w:sz w:val="20"/>
                <w:szCs w:val="20"/>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3783C5A1" w14:textId="77777777" w:rsidR="001133C5" w:rsidRPr="003B618B" w:rsidRDefault="001133C5">
            <w:pPr>
              <w:keepLines/>
              <w:widowControl w:val="0"/>
              <w:autoSpaceDE w:val="0"/>
              <w:autoSpaceDN w:val="0"/>
              <w:adjustRightInd w:val="0"/>
              <w:spacing w:before="40" w:after="40" w:line="240" w:lineRule="auto"/>
              <w:ind w:left="117" w:right="80"/>
              <w:jc w:val="center"/>
              <w:rPr>
                <w:rFonts w:ascii="Arial" w:hAnsi="Arial" w:cs="Arial"/>
                <w:sz w:val="24"/>
                <w:szCs w:val="24"/>
              </w:rPr>
            </w:pPr>
            <w:r w:rsidRPr="003B618B">
              <w:rPr>
                <w:rFonts w:cs="Calibri"/>
                <w:b/>
                <w:bCs/>
                <w:color w:val="000000"/>
                <w:sz w:val="20"/>
                <w:szCs w:val="20"/>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554170F4" w14:textId="77777777" w:rsidR="001133C5" w:rsidRPr="003B618B" w:rsidRDefault="001133C5">
            <w:pPr>
              <w:keepLines/>
              <w:widowControl w:val="0"/>
              <w:autoSpaceDE w:val="0"/>
              <w:autoSpaceDN w:val="0"/>
              <w:adjustRightInd w:val="0"/>
              <w:spacing w:before="40" w:after="40" w:line="240" w:lineRule="auto"/>
              <w:ind w:left="116" w:right="100"/>
              <w:jc w:val="center"/>
              <w:rPr>
                <w:rFonts w:ascii="Arial" w:hAnsi="Arial" w:cs="Arial"/>
                <w:sz w:val="24"/>
                <w:szCs w:val="24"/>
              </w:rPr>
            </w:pPr>
            <w:r w:rsidRPr="003B618B">
              <w:rPr>
                <w:rFonts w:cs="Calibri"/>
                <w:b/>
                <w:bCs/>
                <w:color w:val="000000"/>
                <w:sz w:val="20"/>
                <w:szCs w:val="20"/>
              </w:rPr>
              <w:t>Signature</w:t>
            </w:r>
          </w:p>
        </w:tc>
      </w:tr>
      <w:tr w:rsidR="001133C5" w:rsidRPr="003B618B" w14:paraId="67D7A2C7"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21025C51" w14:textId="77777777" w:rsidR="001133C5" w:rsidRPr="003B618B" w:rsidRDefault="001133C5">
            <w:pPr>
              <w:keepLines/>
              <w:widowControl w:val="0"/>
              <w:autoSpaceDE w:val="0"/>
              <w:autoSpaceDN w:val="0"/>
              <w:adjustRightInd w:val="0"/>
              <w:spacing w:before="40" w:after="40" w:line="240" w:lineRule="auto"/>
              <w:ind w:left="116" w:right="100"/>
              <w:jc w:val="center"/>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29C4CDD" w14:textId="77777777" w:rsidR="001133C5" w:rsidRPr="003B618B"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13DB863" w14:textId="77777777" w:rsidR="001133C5" w:rsidRPr="003B618B"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p>
        </w:tc>
      </w:tr>
      <w:tr w:rsidR="001133C5" w:rsidRPr="003B618B" w14:paraId="25293CEC"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568C8D06" w14:textId="77777777" w:rsidR="001133C5" w:rsidRPr="003B618B"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90B0C20"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7DD0582"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r>
      <w:tr w:rsidR="001133C5" w:rsidRPr="003B618B" w14:paraId="4D7DD11F"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12E467"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1D125E1"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r w:rsidRPr="003B618B">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FA6CFC6"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r>
    </w:tbl>
    <w:p w14:paraId="6ECC7C35" w14:textId="77777777" w:rsidR="001133C5" w:rsidRDefault="001133C5">
      <w:pPr>
        <w:keepLines/>
        <w:widowControl w:val="0"/>
        <w:autoSpaceDE w:val="0"/>
        <w:autoSpaceDN w:val="0"/>
        <w:adjustRightInd w:val="0"/>
        <w:spacing w:after="0" w:line="240" w:lineRule="auto"/>
        <w:ind w:left="45" w:right="111" w:firstLine="12"/>
        <w:rPr>
          <w:rFonts w:ascii="Arial" w:hAnsi="Arial" w:cs="Arial"/>
          <w:sz w:val="24"/>
          <w:szCs w:val="24"/>
        </w:rPr>
      </w:pPr>
      <w:r>
        <w:rPr>
          <w:rFonts w:cs="Calibri"/>
          <w:color w:val="000000"/>
          <w:sz w:val="20"/>
          <w:szCs w:val="20"/>
        </w:rPr>
        <w:t xml:space="preserve"> </w:t>
      </w:r>
    </w:p>
    <w:p w14:paraId="35C5F750" w14:textId="77777777" w:rsidR="001133C5" w:rsidRDefault="001133C5">
      <w:pPr>
        <w:spacing w:after="0" w:line="240" w:lineRule="auto"/>
        <w:rPr>
          <w:rFonts w:ascii="Arial" w:hAnsi="Arial" w:cs="Arial"/>
          <w:sz w:val="24"/>
          <w:szCs w:val="24"/>
        </w:rPr>
      </w:pPr>
    </w:p>
    <w:p w14:paraId="06AD8DDC" w14:textId="77777777" w:rsidR="001133C5" w:rsidRDefault="001133C5" w:rsidP="00057C7B">
      <w:pPr>
        <w:keepLines/>
        <w:widowControl w:val="0"/>
        <w:autoSpaceDE w:val="0"/>
        <w:autoSpaceDN w:val="0"/>
        <w:adjustRightInd w:val="0"/>
        <w:spacing w:after="0" w:line="240" w:lineRule="auto"/>
        <w:ind w:right="96"/>
        <w:rPr>
          <w:rFonts w:cs="Calibri"/>
          <w:b/>
          <w:bCs/>
          <w:color w:val="000000"/>
          <w:sz w:val="28"/>
          <w:szCs w:val="28"/>
        </w:rPr>
      </w:pPr>
    </w:p>
    <w:sectPr w:rsidR="001133C5" w:rsidSect="00237EAA">
      <w:footerReference w:type="default" r:id="rId9"/>
      <w:pgSz w:w="11900" w:h="16820"/>
      <w:pgMar w:top="709" w:right="1300" w:bottom="1400"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3AC7F" w14:textId="77777777" w:rsidR="00D61489" w:rsidRDefault="00D61489">
      <w:pPr>
        <w:spacing w:after="0" w:line="240" w:lineRule="auto"/>
      </w:pPr>
      <w:r>
        <w:separator/>
      </w:r>
    </w:p>
  </w:endnote>
  <w:endnote w:type="continuationSeparator" w:id="0">
    <w:p w14:paraId="1729F361" w14:textId="77777777" w:rsidR="00D61489" w:rsidRDefault="00D61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5B690" w14:textId="3D8487BF" w:rsidR="001133C5" w:rsidRDefault="001133C5">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sidR="003466E1">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5F0D72">
      <w:rPr>
        <w:rFonts w:ascii="Arial" w:hAnsi="Arial" w:cs="Arial"/>
        <w:noProof/>
        <w:color w:val="000000"/>
        <w:sz w:val="16"/>
        <w:szCs w:val="16"/>
      </w:rPr>
      <w:t>7</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B8057" w14:textId="77777777" w:rsidR="00D61489" w:rsidRDefault="00D61489">
      <w:pPr>
        <w:spacing w:after="0" w:line="240" w:lineRule="auto"/>
      </w:pPr>
      <w:r>
        <w:separator/>
      </w:r>
    </w:p>
  </w:footnote>
  <w:footnote w:type="continuationSeparator" w:id="0">
    <w:p w14:paraId="2E0665BC" w14:textId="77777777" w:rsidR="00D61489" w:rsidRDefault="00D614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7" w15:restartNumberingAfterBreak="0">
    <w:nsid w:val="505763F5"/>
    <w:multiLevelType w:val="hybridMultilevel"/>
    <w:tmpl w:val="2C24B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9"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1"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3"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6"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5"/>
  </w:num>
  <w:num w:numId="2">
    <w:abstractNumId w:val="22"/>
  </w:num>
  <w:num w:numId="3">
    <w:abstractNumId w:val="13"/>
  </w:num>
  <w:num w:numId="4">
    <w:abstractNumId w:val="11"/>
  </w:num>
  <w:num w:numId="5">
    <w:abstractNumId w:val="20"/>
  </w:num>
  <w:num w:numId="6">
    <w:abstractNumId w:val="16"/>
  </w:num>
  <w:num w:numId="7">
    <w:abstractNumId w:val="18"/>
  </w:num>
  <w:num w:numId="8">
    <w:abstractNumId w:val="18"/>
  </w:num>
  <w:num w:numId="9">
    <w:abstractNumId w:val="18"/>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2"/>
  </w:num>
  <w:num w:numId="15">
    <w:abstractNumId w:val="19"/>
  </w:num>
  <w:num w:numId="16">
    <w:abstractNumId w:val="23"/>
  </w:num>
  <w:num w:numId="17">
    <w:abstractNumId w:val="21"/>
  </w:num>
  <w:num w:numId="18">
    <w:abstractNumId w:val="15"/>
  </w:num>
  <w:num w:numId="19">
    <w:abstractNumId w:val="14"/>
  </w:num>
  <w:num w:numId="20">
    <w:abstractNumId w:val="27"/>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bordersDoNotSurroundHeader/>
  <w:bordersDoNotSurroundFooter/>
  <w:activeWritingStyle w:appName="MSWord" w:lang="fr-FR" w:vendorID="64" w:dllVersion="131078" w:nlCheck="1" w:checkStyle="0"/>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12514"/>
    <w:rsid w:val="00013BFE"/>
    <w:rsid w:val="000328D5"/>
    <w:rsid w:val="00035FF7"/>
    <w:rsid w:val="00036C82"/>
    <w:rsid w:val="00042F25"/>
    <w:rsid w:val="00046638"/>
    <w:rsid w:val="00053B67"/>
    <w:rsid w:val="00057C7B"/>
    <w:rsid w:val="000642DA"/>
    <w:rsid w:val="00091219"/>
    <w:rsid w:val="000A06FD"/>
    <w:rsid w:val="000A39A7"/>
    <w:rsid w:val="000C4FE9"/>
    <w:rsid w:val="000C5989"/>
    <w:rsid w:val="000C7387"/>
    <w:rsid w:val="000D2CAB"/>
    <w:rsid w:val="00107313"/>
    <w:rsid w:val="00110509"/>
    <w:rsid w:val="001132B8"/>
    <w:rsid w:val="001133C5"/>
    <w:rsid w:val="0011781E"/>
    <w:rsid w:val="001211B0"/>
    <w:rsid w:val="0013119C"/>
    <w:rsid w:val="0013582A"/>
    <w:rsid w:val="0014159D"/>
    <w:rsid w:val="00142E91"/>
    <w:rsid w:val="00142F53"/>
    <w:rsid w:val="0014440C"/>
    <w:rsid w:val="001475B0"/>
    <w:rsid w:val="0015136C"/>
    <w:rsid w:val="0015535B"/>
    <w:rsid w:val="00161436"/>
    <w:rsid w:val="0016238A"/>
    <w:rsid w:val="00165E70"/>
    <w:rsid w:val="0017165B"/>
    <w:rsid w:val="0017641F"/>
    <w:rsid w:val="00191618"/>
    <w:rsid w:val="00196474"/>
    <w:rsid w:val="001B3F48"/>
    <w:rsid w:val="001B6AE8"/>
    <w:rsid w:val="001B7F6F"/>
    <w:rsid w:val="001D2A23"/>
    <w:rsid w:val="001D7109"/>
    <w:rsid w:val="001E2BB7"/>
    <w:rsid w:val="001F30C9"/>
    <w:rsid w:val="001F64E5"/>
    <w:rsid w:val="002144B2"/>
    <w:rsid w:val="002208E3"/>
    <w:rsid w:val="002337DD"/>
    <w:rsid w:val="002350D5"/>
    <w:rsid w:val="00237EAA"/>
    <w:rsid w:val="00241DB7"/>
    <w:rsid w:val="00243870"/>
    <w:rsid w:val="0024657D"/>
    <w:rsid w:val="00246B72"/>
    <w:rsid w:val="0025427A"/>
    <w:rsid w:val="0025445E"/>
    <w:rsid w:val="00257293"/>
    <w:rsid w:val="00275ACC"/>
    <w:rsid w:val="002776F4"/>
    <w:rsid w:val="00282C19"/>
    <w:rsid w:val="00293FB2"/>
    <w:rsid w:val="002B291D"/>
    <w:rsid w:val="002C0E57"/>
    <w:rsid w:val="002C51B5"/>
    <w:rsid w:val="002C6BE6"/>
    <w:rsid w:val="002D6570"/>
    <w:rsid w:val="00300FEA"/>
    <w:rsid w:val="00303234"/>
    <w:rsid w:val="00307BA3"/>
    <w:rsid w:val="00313640"/>
    <w:rsid w:val="00341350"/>
    <w:rsid w:val="0034152C"/>
    <w:rsid w:val="003466E1"/>
    <w:rsid w:val="00355A05"/>
    <w:rsid w:val="00355FE5"/>
    <w:rsid w:val="00362930"/>
    <w:rsid w:val="0036524F"/>
    <w:rsid w:val="003721CF"/>
    <w:rsid w:val="0038071D"/>
    <w:rsid w:val="00383EBA"/>
    <w:rsid w:val="00385E37"/>
    <w:rsid w:val="00390EE0"/>
    <w:rsid w:val="003A3CE0"/>
    <w:rsid w:val="003A5381"/>
    <w:rsid w:val="003A60FE"/>
    <w:rsid w:val="003B618B"/>
    <w:rsid w:val="003B6A1B"/>
    <w:rsid w:val="003C101C"/>
    <w:rsid w:val="003C56C8"/>
    <w:rsid w:val="003D3D4B"/>
    <w:rsid w:val="003D7C4C"/>
    <w:rsid w:val="003E74E1"/>
    <w:rsid w:val="00401FA8"/>
    <w:rsid w:val="00424A2E"/>
    <w:rsid w:val="0042505D"/>
    <w:rsid w:val="00425379"/>
    <w:rsid w:val="00431DA3"/>
    <w:rsid w:val="00433945"/>
    <w:rsid w:val="004547BA"/>
    <w:rsid w:val="00467030"/>
    <w:rsid w:val="0046796A"/>
    <w:rsid w:val="00470086"/>
    <w:rsid w:val="00473C7E"/>
    <w:rsid w:val="004745B5"/>
    <w:rsid w:val="00474A15"/>
    <w:rsid w:val="004B2645"/>
    <w:rsid w:val="004B563C"/>
    <w:rsid w:val="004D409C"/>
    <w:rsid w:val="004D4A63"/>
    <w:rsid w:val="004E70AA"/>
    <w:rsid w:val="004F3265"/>
    <w:rsid w:val="004F4C08"/>
    <w:rsid w:val="005012A8"/>
    <w:rsid w:val="00523CDB"/>
    <w:rsid w:val="00527C59"/>
    <w:rsid w:val="005364B0"/>
    <w:rsid w:val="0053652E"/>
    <w:rsid w:val="00553E43"/>
    <w:rsid w:val="00554701"/>
    <w:rsid w:val="00554CAB"/>
    <w:rsid w:val="00561FFC"/>
    <w:rsid w:val="00562148"/>
    <w:rsid w:val="00563C82"/>
    <w:rsid w:val="0057669D"/>
    <w:rsid w:val="005865BB"/>
    <w:rsid w:val="0059079D"/>
    <w:rsid w:val="00595F02"/>
    <w:rsid w:val="005A077B"/>
    <w:rsid w:val="005A0E6A"/>
    <w:rsid w:val="005A1010"/>
    <w:rsid w:val="005A4168"/>
    <w:rsid w:val="005C259A"/>
    <w:rsid w:val="005C4EAA"/>
    <w:rsid w:val="005D3EA6"/>
    <w:rsid w:val="005E7E40"/>
    <w:rsid w:val="005F05A8"/>
    <w:rsid w:val="005F0D72"/>
    <w:rsid w:val="00610937"/>
    <w:rsid w:val="0061614F"/>
    <w:rsid w:val="00632096"/>
    <w:rsid w:val="0063618E"/>
    <w:rsid w:val="00641F98"/>
    <w:rsid w:val="006469DA"/>
    <w:rsid w:val="00646E0A"/>
    <w:rsid w:val="00656F90"/>
    <w:rsid w:val="00660E59"/>
    <w:rsid w:val="00660EC1"/>
    <w:rsid w:val="00662120"/>
    <w:rsid w:val="006647E2"/>
    <w:rsid w:val="0067235C"/>
    <w:rsid w:val="00673B3F"/>
    <w:rsid w:val="006743B7"/>
    <w:rsid w:val="00680F21"/>
    <w:rsid w:val="00691894"/>
    <w:rsid w:val="00692DD5"/>
    <w:rsid w:val="006963BD"/>
    <w:rsid w:val="006A1236"/>
    <w:rsid w:val="006B02E4"/>
    <w:rsid w:val="006B051B"/>
    <w:rsid w:val="006B3928"/>
    <w:rsid w:val="006C07B2"/>
    <w:rsid w:val="006D21C3"/>
    <w:rsid w:val="006E1181"/>
    <w:rsid w:val="006E2C16"/>
    <w:rsid w:val="006F66DA"/>
    <w:rsid w:val="00703A08"/>
    <w:rsid w:val="00705DF0"/>
    <w:rsid w:val="00707F2D"/>
    <w:rsid w:val="00715214"/>
    <w:rsid w:val="00727164"/>
    <w:rsid w:val="00731F34"/>
    <w:rsid w:val="00733F52"/>
    <w:rsid w:val="00737E7D"/>
    <w:rsid w:val="00757D43"/>
    <w:rsid w:val="00763CCD"/>
    <w:rsid w:val="00772C34"/>
    <w:rsid w:val="007749BD"/>
    <w:rsid w:val="00790675"/>
    <w:rsid w:val="00797AC4"/>
    <w:rsid w:val="007A14FF"/>
    <w:rsid w:val="007A1791"/>
    <w:rsid w:val="007A2423"/>
    <w:rsid w:val="007A52A6"/>
    <w:rsid w:val="007A5E76"/>
    <w:rsid w:val="007A7319"/>
    <w:rsid w:val="007B3A2C"/>
    <w:rsid w:val="007B5E66"/>
    <w:rsid w:val="007C1AB4"/>
    <w:rsid w:val="007D23DB"/>
    <w:rsid w:val="007D42F0"/>
    <w:rsid w:val="007E731C"/>
    <w:rsid w:val="007E7EA1"/>
    <w:rsid w:val="007F02FF"/>
    <w:rsid w:val="007F104F"/>
    <w:rsid w:val="007F41CC"/>
    <w:rsid w:val="008136C0"/>
    <w:rsid w:val="008162AA"/>
    <w:rsid w:val="00820522"/>
    <w:rsid w:val="00824E2D"/>
    <w:rsid w:val="00835C2C"/>
    <w:rsid w:val="00846A9F"/>
    <w:rsid w:val="00850C2A"/>
    <w:rsid w:val="008540F2"/>
    <w:rsid w:val="00861ACF"/>
    <w:rsid w:val="00866375"/>
    <w:rsid w:val="0086785B"/>
    <w:rsid w:val="008702E6"/>
    <w:rsid w:val="008833DB"/>
    <w:rsid w:val="0089430F"/>
    <w:rsid w:val="008A27D0"/>
    <w:rsid w:val="008C4E02"/>
    <w:rsid w:val="008D71AD"/>
    <w:rsid w:val="008E6F64"/>
    <w:rsid w:val="008F19F7"/>
    <w:rsid w:val="009164F3"/>
    <w:rsid w:val="009243C1"/>
    <w:rsid w:val="00927E75"/>
    <w:rsid w:val="00930A32"/>
    <w:rsid w:val="00937A71"/>
    <w:rsid w:val="0094080D"/>
    <w:rsid w:val="00941831"/>
    <w:rsid w:val="00946286"/>
    <w:rsid w:val="00951D40"/>
    <w:rsid w:val="00964803"/>
    <w:rsid w:val="009658F5"/>
    <w:rsid w:val="00973BDB"/>
    <w:rsid w:val="009941F4"/>
    <w:rsid w:val="0099702E"/>
    <w:rsid w:val="0099762C"/>
    <w:rsid w:val="00997F50"/>
    <w:rsid w:val="009A2442"/>
    <w:rsid w:val="009B37F5"/>
    <w:rsid w:val="009B500C"/>
    <w:rsid w:val="009B53DD"/>
    <w:rsid w:val="009C5BE3"/>
    <w:rsid w:val="009E5937"/>
    <w:rsid w:val="009E71D2"/>
    <w:rsid w:val="009F4BB8"/>
    <w:rsid w:val="009F50A1"/>
    <w:rsid w:val="00A00402"/>
    <w:rsid w:val="00A007DD"/>
    <w:rsid w:val="00A00AE0"/>
    <w:rsid w:val="00A02655"/>
    <w:rsid w:val="00A02C73"/>
    <w:rsid w:val="00A0407D"/>
    <w:rsid w:val="00A0618D"/>
    <w:rsid w:val="00A1385D"/>
    <w:rsid w:val="00A44731"/>
    <w:rsid w:val="00A46BA4"/>
    <w:rsid w:val="00A55E5A"/>
    <w:rsid w:val="00A63D36"/>
    <w:rsid w:val="00A65D6E"/>
    <w:rsid w:val="00A66ED6"/>
    <w:rsid w:val="00A706EE"/>
    <w:rsid w:val="00A80490"/>
    <w:rsid w:val="00A83AA7"/>
    <w:rsid w:val="00A84D64"/>
    <w:rsid w:val="00A854DC"/>
    <w:rsid w:val="00A95979"/>
    <w:rsid w:val="00AA0858"/>
    <w:rsid w:val="00AC3817"/>
    <w:rsid w:val="00AC55DC"/>
    <w:rsid w:val="00AC737A"/>
    <w:rsid w:val="00AC797F"/>
    <w:rsid w:val="00AD15BC"/>
    <w:rsid w:val="00AD7DE7"/>
    <w:rsid w:val="00AD7EB8"/>
    <w:rsid w:val="00AE1998"/>
    <w:rsid w:val="00AF3A3D"/>
    <w:rsid w:val="00AF3D4E"/>
    <w:rsid w:val="00B07EF4"/>
    <w:rsid w:val="00B116E4"/>
    <w:rsid w:val="00B1308E"/>
    <w:rsid w:val="00B151FA"/>
    <w:rsid w:val="00B31BC9"/>
    <w:rsid w:val="00B429FE"/>
    <w:rsid w:val="00B44678"/>
    <w:rsid w:val="00B90749"/>
    <w:rsid w:val="00B9192F"/>
    <w:rsid w:val="00B97BEC"/>
    <w:rsid w:val="00BA069B"/>
    <w:rsid w:val="00BA50AA"/>
    <w:rsid w:val="00BA7653"/>
    <w:rsid w:val="00BB36E6"/>
    <w:rsid w:val="00BD7173"/>
    <w:rsid w:val="00BE0EF3"/>
    <w:rsid w:val="00BF0EB9"/>
    <w:rsid w:val="00BF3188"/>
    <w:rsid w:val="00BF521A"/>
    <w:rsid w:val="00C1021A"/>
    <w:rsid w:val="00C1460B"/>
    <w:rsid w:val="00C1463C"/>
    <w:rsid w:val="00C4232C"/>
    <w:rsid w:val="00C4525E"/>
    <w:rsid w:val="00C47A1F"/>
    <w:rsid w:val="00C54948"/>
    <w:rsid w:val="00C81037"/>
    <w:rsid w:val="00C84801"/>
    <w:rsid w:val="00C85F68"/>
    <w:rsid w:val="00C87FA7"/>
    <w:rsid w:val="00C927DF"/>
    <w:rsid w:val="00CA4DB1"/>
    <w:rsid w:val="00CA6975"/>
    <w:rsid w:val="00CC3A02"/>
    <w:rsid w:val="00CC430F"/>
    <w:rsid w:val="00CC5E1F"/>
    <w:rsid w:val="00CD43C3"/>
    <w:rsid w:val="00CD466D"/>
    <w:rsid w:val="00CD5CEC"/>
    <w:rsid w:val="00CE4238"/>
    <w:rsid w:val="00CF1C09"/>
    <w:rsid w:val="00CF2317"/>
    <w:rsid w:val="00CF45E4"/>
    <w:rsid w:val="00CF55C7"/>
    <w:rsid w:val="00D071CA"/>
    <w:rsid w:val="00D078E0"/>
    <w:rsid w:val="00D17004"/>
    <w:rsid w:val="00D348DE"/>
    <w:rsid w:val="00D34A0B"/>
    <w:rsid w:val="00D458A3"/>
    <w:rsid w:val="00D50E12"/>
    <w:rsid w:val="00D61489"/>
    <w:rsid w:val="00D62F81"/>
    <w:rsid w:val="00D63973"/>
    <w:rsid w:val="00D817B8"/>
    <w:rsid w:val="00DA20D0"/>
    <w:rsid w:val="00DA27F7"/>
    <w:rsid w:val="00DA5BAB"/>
    <w:rsid w:val="00DB6B0D"/>
    <w:rsid w:val="00DC6FA2"/>
    <w:rsid w:val="00DD1147"/>
    <w:rsid w:val="00DE3C95"/>
    <w:rsid w:val="00DE4974"/>
    <w:rsid w:val="00E00DE0"/>
    <w:rsid w:val="00E01DFE"/>
    <w:rsid w:val="00E0230B"/>
    <w:rsid w:val="00E02FCA"/>
    <w:rsid w:val="00E05E25"/>
    <w:rsid w:val="00E07B57"/>
    <w:rsid w:val="00E14285"/>
    <w:rsid w:val="00E20E16"/>
    <w:rsid w:val="00E22850"/>
    <w:rsid w:val="00E25861"/>
    <w:rsid w:val="00E271AE"/>
    <w:rsid w:val="00E414BA"/>
    <w:rsid w:val="00E421AC"/>
    <w:rsid w:val="00E4272F"/>
    <w:rsid w:val="00E42DFD"/>
    <w:rsid w:val="00E457D5"/>
    <w:rsid w:val="00E50F7E"/>
    <w:rsid w:val="00E70045"/>
    <w:rsid w:val="00E74537"/>
    <w:rsid w:val="00E77387"/>
    <w:rsid w:val="00E90270"/>
    <w:rsid w:val="00E96115"/>
    <w:rsid w:val="00EA05D4"/>
    <w:rsid w:val="00EA7203"/>
    <w:rsid w:val="00EB5A78"/>
    <w:rsid w:val="00EC793C"/>
    <w:rsid w:val="00ED2986"/>
    <w:rsid w:val="00ED4338"/>
    <w:rsid w:val="00ED4E54"/>
    <w:rsid w:val="00EE3753"/>
    <w:rsid w:val="00EE72D2"/>
    <w:rsid w:val="00EF13CB"/>
    <w:rsid w:val="00F00225"/>
    <w:rsid w:val="00F0133D"/>
    <w:rsid w:val="00F026FB"/>
    <w:rsid w:val="00F05BED"/>
    <w:rsid w:val="00F1024B"/>
    <w:rsid w:val="00F246B6"/>
    <w:rsid w:val="00F35408"/>
    <w:rsid w:val="00F43516"/>
    <w:rsid w:val="00F45F94"/>
    <w:rsid w:val="00F47797"/>
    <w:rsid w:val="00F50CEA"/>
    <w:rsid w:val="00F50DD5"/>
    <w:rsid w:val="00F53971"/>
    <w:rsid w:val="00F64392"/>
    <w:rsid w:val="00F726C6"/>
    <w:rsid w:val="00F74C63"/>
    <w:rsid w:val="00F765E6"/>
    <w:rsid w:val="00F76780"/>
    <w:rsid w:val="00F7795F"/>
    <w:rsid w:val="00F77AD4"/>
    <w:rsid w:val="00F80D6F"/>
    <w:rsid w:val="00F877D8"/>
    <w:rsid w:val="00F9504A"/>
    <w:rsid w:val="00FA1E62"/>
    <w:rsid w:val="00FA24AD"/>
    <w:rsid w:val="00FA7FC3"/>
    <w:rsid w:val="00FC2CEF"/>
    <w:rsid w:val="00FC40CD"/>
    <w:rsid w:val="00FD22D8"/>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51EDE9"/>
  <w14:defaultImageDpi w14:val="96"/>
  <w15:docId w15:val="{9A1814C5-C16B-488E-B1FF-E7EC7FB3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Normalcentr">
    <w:name w:val="Block Text"/>
    <w:basedOn w:val="Normal"/>
    <w:semiHidden/>
    <w:rsid w:val="00161436"/>
    <w:pPr>
      <w:spacing w:after="240" w:line="240" w:lineRule="auto"/>
      <w:ind w:left="-539" w:right="-57"/>
      <w:jc w:val="both"/>
    </w:pPr>
    <w:rPr>
      <w:rFonts w:ascii="Verdana" w:hAnsi="Verdana"/>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5BEE7-618B-443D-84B1-C83ACBD5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1260</Words>
  <Characters>7210</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ANDRU, Julien</cp:lastModifiedBy>
  <cp:revision>123</cp:revision>
  <cp:lastPrinted>2018-08-30T09:52:00Z</cp:lastPrinted>
  <dcterms:created xsi:type="dcterms:W3CDTF">2022-05-03T12:31:00Z</dcterms:created>
  <dcterms:modified xsi:type="dcterms:W3CDTF">2025-05-28T08:51:00Z</dcterms:modified>
</cp:coreProperties>
</file>