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BC92B" w14:textId="77777777" w:rsidR="00A21652" w:rsidRPr="004C39C9" w:rsidRDefault="00A21652" w:rsidP="00A21652">
      <w:pPr>
        <w:jc w:val="center"/>
        <w:rPr>
          <w:rFonts w:ascii="Marianne" w:hAnsi="Marianne" w:cs="Arial"/>
          <w:sz w:val="20"/>
        </w:rPr>
      </w:pPr>
    </w:p>
    <w:p w14:paraId="0D71327E" w14:textId="77777777" w:rsidR="00A21652" w:rsidRDefault="00A21652" w:rsidP="00A21652">
      <w:pPr>
        <w:snapToGrid w:val="0"/>
        <w:jc w:val="center"/>
        <w:rPr>
          <w:rFonts w:ascii="Marianne" w:hAnsi="Marianne" w:cs="Arial"/>
          <w:b/>
          <w:sz w:val="18"/>
          <w:szCs w:val="18"/>
        </w:rPr>
      </w:pPr>
      <w:r w:rsidRPr="004C39C9">
        <w:rPr>
          <w:rFonts w:ascii="Marianne" w:hAnsi="Marianne" w:cs="Arial"/>
          <w:b/>
          <w:sz w:val="18"/>
          <w:szCs w:val="18"/>
        </w:rPr>
        <w:t xml:space="preserve">Direction Générale de l’Alimentation </w:t>
      </w:r>
    </w:p>
    <w:p w14:paraId="4AAAC445" w14:textId="77777777" w:rsidR="00A21652" w:rsidRDefault="00A21652" w:rsidP="00A21652">
      <w:pPr>
        <w:snapToGrid w:val="0"/>
        <w:jc w:val="center"/>
        <w:rPr>
          <w:rFonts w:ascii="Marianne" w:hAnsi="Marianne" w:cs="Arial"/>
          <w:b/>
          <w:sz w:val="18"/>
          <w:szCs w:val="18"/>
        </w:rPr>
      </w:pPr>
    </w:p>
    <w:p w14:paraId="14387A43" w14:textId="77777777" w:rsidR="00A21652" w:rsidRPr="004C39C9" w:rsidRDefault="00A21652" w:rsidP="00A21652">
      <w:pPr>
        <w:snapToGrid w:val="0"/>
        <w:jc w:val="center"/>
        <w:rPr>
          <w:rFonts w:ascii="Marianne" w:hAnsi="Marianne" w:cs="Arial"/>
          <w:b/>
          <w:sz w:val="18"/>
          <w:szCs w:val="18"/>
        </w:rPr>
      </w:pPr>
      <w:r>
        <w:rPr>
          <w:rFonts w:ascii="Marianne" w:hAnsi="Marianne" w:cs="Arial"/>
          <w:b/>
          <w:sz w:val="18"/>
          <w:szCs w:val="18"/>
        </w:rPr>
        <w:t xml:space="preserve">Affaire suivie par le Bureau de la Commande Publique et des Achats (BCPA) </w:t>
      </w:r>
    </w:p>
    <w:p w14:paraId="55B72518" w14:textId="77777777" w:rsidR="00A21652" w:rsidRPr="004C39C9" w:rsidRDefault="00A21652" w:rsidP="00A21652">
      <w:pPr>
        <w:rPr>
          <w:rFonts w:ascii="Marianne" w:hAnsi="Marianne" w:cs="Arial"/>
          <w:bCs/>
          <w:sz w:val="18"/>
          <w:szCs w:val="18"/>
        </w:rPr>
      </w:pPr>
    </w:p>
    <w:p w14:paraId="6E16F1DE" w14:textId="77777777" w:rsidR="00A21652" w:rsidRPr="004C39C9" w:rsidRDefault="00A21652" w:rsidP="00A21652">
      <w:pPr>
        <w:pStyle w:val="western"/>
        <w:rPr>
          <w:rFonts w:ascii="Marianne" w:hAnsi="Marianne"/>
          <w:bCs/>
          <w:sz w:val="18"/>
          <w:szCs w:val="18"/>
        </w:rPr>
      </w:pPr>
    </w:p>
    <w:tbl>
      <w:tblPr>
        <w:tblW w:w="0" w:type="auto"/>
        <w:tblLayout w:type="fixed"/>
        <w:tblLook w:val="0000" w:firstRow="0" w:lastRow="0" w:firstColumn="0" w:lastColumn="0" w:noHBand="0" w:noVBand="0"/>
      </w:tblPr>
      <w:tblGrid>
        <w:gridCol w:w="9210"/>
      </w:tblGrid>
      <w:tr w:rsidR="00A21652" w:rsidRPr="004C39C9" w14:paraId="3839C44F" w14:textId="77777777" w:rsidTr="00117269">
        <w:tc>
          <w:tcPr>
            <w:tcW w:w="9210" w:type="dxa"/>
            <w:shd w:val="clear" w:color="auto" w:fill="auto"/>
          </w:tcPr>
          <w:p w14:paraId="797542E4" w14:textId="77777777" w:rsidR="006926BA" w:rsidRDefault="006926BA" w:rsidP="006926BA">
            <w:pPr>
              <w:pStyle w:val="Standard"/>
              <w:widowControl/>
              <w:jc w:val="center"/>
              <w:rPr>
                <w:rFonts w:ascii="Calibri" w:hAnsi="Calibri"/>
                <w:b/>
                <w:bCs/>
                <w:sz w:val="28"/>
                <w:szCs w:val="28"/>
              </w:rPr>
            </w:pPr>
            <w:r>
              <w:rPr>
                <w:rFonts w:ascii="Calibri" w:hAnsi="Calibri"/>
                <w:b/>
                <w:bCs/>
                <w:sz w:val="28"/>
                <w:szCs w:val="28"/>
              </w:rPr>
              <w:t>Évaluation du montant de la compensation financière annuelle calculée par les laboratoires d'analyses agréés bénéficiant d'un mandat de service d'intérêt économique général (SIEG) en application des articles R. 202-20-6 et R. 202-20-7 du code rural et de la pêche maritime</w:t>
            </w:r>
          </w:p>
          <w:p w14:paraId="0507CC59" w14:textId="77777777" w:rsidR="00A21652" w:rsidRPr="004C39C9" w:rsidRDefault="00A21652" w:rsidP="00117269">
            <w:pPr>
              <w:pStyle w:val="western"/>
              <w:spacing w:before="0"/>
              <w:jc w:val="center"/>
              <w:rPr>
                <w:rFonts w:ascii="Marianne" w:hAnsi="Marianne"/>
                <w:b/>
                <w:sz w:val="30"/>
                <w:szCs w:val="30"/>
              </w:rPr>
            </w:pPr>
          </w:p>
          <w:p w14:paraId="17371BFF" w14:textId="77777777" w:rsidR="00A21652" w:rsidRPr="004C39C9" w:rsidRDefault="00A21652" w:rsidP="00117269">
            <w:pPr>
              <w:pStyle w:val="western"/>
              <w:spacing w:before="0"/>
              <w:jc w:val="center"/>
              <w:rPr>
                <w:rFonts w:ascii="Marianne" w:hAnsi="Marianne"/>
                <w:b/>
                <w:sz w:val="30"/>
                <w:szCs w:val="30"/>
              </w:rPr>
            </w:pPr>
          </w:p>
        </w:tc>
      </w:tr>
    </w:tbl>
    <w:p w14:paraId="1B2CEDE3" w14:textId="77777777" w:rsidR="00A21652" w:rsidRPr="004C39C9" w:rsidRDefault="00A21652" w:rsidP="00A21652">
      <w:pPr>
        <w:pStyle w:val="western"/>
        <w:spacing w:before="0"/>
        <w:jc w:val="center"/>
        <w:rPr>
          <w:rFonts w:ascii="Marianne" w:hAnsi="Marianne"/>
          <w:b/>
          <w:sz w:val="30"/>
          <w:szCs w:val="30"/>
        </w:rPr>
      </w:pPr>
    </w:p>
    <w:tbl>
      <w:tblPr>
        <w:tblW w:w="0" w:type="auto"/>
        <w:tblLayout w:type="fixed"/>
        <w:tblLook w:val="0000" w:firstRow="0" w:lastRow="0" w:firstColumn="0" w:lastColumn="0" w:noHBand="0" w:noVBand="0"/>
      </w:tblPr>
      <w:tblGrid>
        <w:gridCol w:w="9210"/>
      </w:tblGrid>
      <w:tr w:rsidR="00A21652" w:rsidRPr="004C39C9" w14:paraId="4294B10E" w14:textId="77777777" w:rsidTr="00117269">
        <w:tc>
          <w:tcPr>
            <w:tcW w:w="9210" w:type="dxa"/>
            <w:shd w:val="clear" w:color="auto" w:fill="auto"/>
          </w:tcPr>
          <w:p w14:paraId="25AEEBB1" w14:textId="2475AE6E" w:rsidR="00A21652" w:rsidRPr="004C39C9" w:rsidRDefault="00A21652" w:rsidP="00117269">
            <w:pPr>
              <w:pStyle w:val="western"/>
              <w:tabs>
                <w:tab w:val="left" w:pos="1725"/>
                <w:tab w:val="center" w:pos="4497"/>
              </w:tabs>
              <w:spacing w:before="0"/>
              <w:rPr>
                <w:rFonts w:ascii="Marianne" w:hAnsi="Marianne"/>
              </w:rPr>
            </w:pPr>
            <w:r w:rsidRPr="004C39C9">
              <w:rPr>
                <w:rFonts w:ascii="Marianne" w:hAnsi="Marianne"/>
                <w:b/>
                <w:bCs/>
                <w:sz w:val="30"/>
                <w:szCs w:val="30"/>
              </w:rPr>
              <w:tab/>
              <w:t xml:space="preserve">    Référence dossier : DGAL-</w:t>
            </w:r>
            <w:r w:rsidR="006926BA">
              <w:rPr>
                <w:rFonts w:ascii="Marianne" w:hAnsi="Marianne"/>
                <w:b/>
                <w:bCs/>
                <w:sz w:val="30"/>
                <w:szCs w:val="30"/>
              </w:rPr>
              <w:t>2025</w:t>
            </w:r>
            <w:r w:rsidRPr="004C39C9">
              <w:rPr>
                <w:rFonts w:ascii="Marianne" w:hAnsi="Marianne"/>
                <w:b/>
                <w:bCs/>
                <w:sz w:val="30"/>
                <w:szCs w:val="30"/>
              </w:rPr>
              <w:t>-</w:t>
            </w:r>
            <w:r w:rsidR="006926BA">
              <w:rPr>
                <w:rFonts w:ascii="Marianne" w:hAnsi="Marianne"/>
                <w:b/>
                <w:bCs/>
                <w:sz w:val="30"/>
                <w:szCs w:val="30"/>
              </w:rPr>
              <w:t>015</w:t>
            </w:r>
          </w:p>
        </w:tc>
      </w:tr>
    </w:tbl>
    <w:p w14:paraId="5D593210" w14:textId="77777777" w:rsidR="00A21652" w:rsidRPr="004C39C9" w:rsidRDefault="00A21652" w:rsidP="00A21652">
      <w:pPr>
        <w:pStyle w:val="western"/>
        <w:spacing w:before="0"/>
        <w:rPr>
          <w:rFonts w:ascii="Marianne" w:hAnsi="Marianne"/>
        </w:rPr>
      </w:pPr>
    </w:p>
    <w:p w14:paraId="41E270B2" w14:textId="77777777" w:rsidR="00A21652" w:rsidRPr="004C39C9" w:rsidRDefault="00A21652" w:rsidP="00A21652">
      <w:pPr>
        <w:jc w:val="center"/>
        <w:rPr>
          <w:rFonts w:ascii="Marianne" w:hAnsi="Marianne" w:cs="Arial"/>
          <w:sz w:val="32"/>
          <w:szCs w:val="32"/>
        </w:rPr>
      </w:pPr>
    </w:p>
    <w:p w14:paraId="270A312F" w14:textId="0E3C1D20" w:rsidR="00A21652" w:rsidRPr="004C39C9" w:rsidRDefault="00A21652" w:rsidP="00A21652">
      <w:pPr>
        <w:jc w:val="center"/>
        <w:rPr>
          <w:rFonts w:ascii="Marianne" w:hAnsi="Marianne" w:cs="Arial"/>
          <w:b/>
          <w:bCs/>
          <w:sz w:val="32"/>
          <w:szCs w:val="32"/>
        </w:rPr>
      </w:pPr>
      <w:r w:rsidRPr="004C39C9">
        <w:rPr>
          <w:rFonts w:ascii="Marianne" w:hAnsi="Marianne" w:cs="Arial"/>
          <w:b/>
          <w:bCs/>
          <w:sz w:val="52"/>
          <w:szCs w:val="52"/>
        </w:rPr>
        <w:t>CADRE DE REPONSE</w:t>
      </w:r>
      <w:r w:rsidR="006926BA">
        <w:rPr>
          <w:rFonts w:ascii="Marianne" w:hAnsi="Marianne" w:cs="Arial"/>
          <w:b/>
          <w:bCs/>
          <w:sz w:val="52"/>
          <w:szCs w:val="52"/>
        </w:rPr>
        <w:t xml:space="preserve"> TECHNIQUE (CRT)</w:t>
      </w:r>
    </w:p>
    <w:p w14:paraId="4D0DADB7" w14:textId="77777777" w:rsidR="00A21652" w:rsidRPr="004C39C9" w:rsidRDefault="00A21652" w:rsidP="00A21652">
      <w:pPr>
        <w:jc w:val="center"/>
        <w:rPr>
          <w:rFonts w:ascii="Marianne" w:hAnsi="Marianne" w:cs="Arial"/>
          <w:b/>
          <w:bCs/>
          <w:sz w:val="32"/>
          <w:szCs w:val="32"/>
        </w:rPr>
      </w:pPr>
    </w:p>
    <w:p w14:paraId="20CE36ED" w14:textId="77777777" w:rsidR="00A21652" w:rsidRPr="004C39C9" w:rsidRDefault="00A21652" w:rsidP="00A21652">
      <w:pPr>
        <w:jc w:val="center"/>
        <w:rPr>
          <w:rFonts w:ascii="Marianne" w:hAnsi="Marianne" w:cs="Arial"/>
          <w:b/>
          <w:bCs/>
          <w:sz w:val="32"/>
          <w:szCs w:val="3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839"/>
        <w:gridCol w:w="6246"/>
      </w:tblGrid>
      <w:tr w:rsidR="00A21652" w:rsidRPr="004C39C9" w14:paraId="3A289813" w14:textId="77777777" w:rsidTr="00117269">
        <w:tc>
          <w:tcPr>
            <w:tcW w:w="2839" w:type="dxa"/>
            <w:tcBorders>
              <w:top w:val="single" w:sz="1" w:space="0" w:color="000000"/>
              <w:left w:val="single" w:sz="1" w:space="0" w:color="000000"/>
              <w:bottom w:val="single" w:sz="1" w:space="0" w:color="000000"/>
            </w:tcBorders>
            <w:shd w:val="clear" w:color="auto" w:fill="auto"/>
          </w:tcPr>
          <w:p w14:paraId="221DD5BA" w14:textId="77777777" w:rsidR="00A21652" w:rsidRPr="004C39C9" w:rsidRDefault="00A21652" w:rsidP="00117269">
            <w:pPr>
              <w:pStyle w:val="Contenudetableau"/>
              <w:rPr>
                <w:rFonts w:ascii="Marianne" w:hAnsi="Marianne" w:cs="Arial"/>
              </w:rPr>
            </w:pPr>
            <w:r w:rsidRPr="004C39C9">
              <w:rPr>
                <w:rFonts w:ascii="Marianne" w:hAnsi="Marianne" w:cs="Arial"/>
                <w:b/>
                <w:bCs/>
              </w:rPr>
              <w:t>Nom du candidat</w:t>
            </w:r>
          </w:p>
        </w:tc>
        <w:tc>
          <w:tcPr>
            <w:tcW w:w="6246" w:type="dxa"/>
            <w:tcBorders>
              <w:top w:val="single" w:sz="1" w:space="0" w:color="000000"/>
              <w:left w:val="single" w:sz="1" w:space="0" w:color="000000"/>
              <w:bottom w:val="single" w:sz="1" w:space="0" w:color="000000"/>
              <w:right w:val="single" w:sz="1" w:space="0" w:color="000000"/>
            </w:tcBorders>
            <w:shd w:val="clear" w:color="auto" w:fill="auto"/>
          </w:tcPr>
          <w:p w14:paraId="6D9CF9D0" w14:textId="77777777" w:rsidR="00A21652" w:rsidRPr="004C39C9" w:rsidRDefault="00A21652" w:rsidP="00117269">
            <w:pPr>
              <w:pStyle w:val="Contenudetableau"/>
              <w:snapToGrid w:val="0"/>
              <w:rPr>
                <w:rFonts w:ascii="Marianne" w:hAnsi="Marianne" w:cs="Arial"/>
              </w:rPr>
            </w:pPr>
          </w:p>
        </w:tc>
      </w:tr>
      <w:tr w:rsidR="00A21652" w:rsidRPr="004C39C9" w14:paraId="57CF91CC" w14:textId="77777777" w:rsidTr="00117269">
        <w:tc>
          <w:tcPr>
            <w:tcW w:w="2839" w:type="dxa"/>
            <w:tcBorders>
              <w:left w:val="single" w:sz="1" w:space="0" w:color="000000"/>
              <w:bottom w:val="single" w:sz="1" w:space="0" w:color="000000"/>
            </w:tcBorders>
            <w:shd w:val="clear" w:color="auto" w:fill="auto"/>
          </w:tcPr>
          <w:p w14:paraId="425EDFF4" w14:textId="77777777" w:rsidR="00A21652" w:rsidRPr="004C39C9" w:rsidRDefault="00A21652" w:rsidP="00117269">
            <w:pPr>
              <w:pStyle w:val="Contenudetableau"/>
              <w:rPr>
                <w:rFonts w:ascii="Marianne" w:hAnsi="Marianne" w:cs="Arial"/>
                <w:sz w:val="20"/>
                <w:szCs w:val="20"/>
              </w:rPr>
            </w:pPr>
            <w:r w:rsidRPr="004C39C9">
              <w:rPr>
                <w:rFonts w:ascii="Marianne" w:hAnsi="Marianne" w:cs="Arial"/>
                <w:b/>
                <w:bCs/>
                <w:sz w:val="20"/>
                <w:szCs w:val="20"/>
              </w:rPr>
              <w:t xml:space="preserve">Adresse </w:t>
            </w:r>
          </w:p>
        </w:tc>
        <w:tc>
          <w:tcPr>
            <w:tcW w:w="6246" w:type="dxa"/>
            <w:tcBorders>
              <w:left w:val="single" w:sz="1" w:space="0" w:color="000000"/>
              <w:bottom w:val="single" w:sz="1" w:space="0" w:color="000000"/>
              <w:right w:val="single" w:sz="1" w:space="0" w:color="000000"/>
            </w:tcBorders>
            <w:shd w:val="clear" w:color="auto" w:fill="auto"/>
          </w:tcPr>
          <w:p w14:paraId="4CC25F51" w14:textId="77777777" w:rsidR="00A21652" w:rsidRPr="004C39C9" w:rsidRDefault="00A21652" w:rsidP="00117269">
            <w:pPr>
              <w:pStyle w:val="Contenudetableau"/>
              <w:snapToGrid w:val="0"/>
              <w:rPr>
                <w:rFonts w:ascii="Marianne" w:hAnsi="Marianne" w:cs="Arial"/>
                <w:sz w:val="20"/>
                <w:szCs w:val="20"/>
              </w:rPr>
            </w:pPr>
          </w:p>
        </w:tc>
      </w:tr>
      <w:tr w:rsidR="00A21652" w:rsidRPr="004C39C9" w14:paraId="153D2C61" w14:textId="77777777" w:rsidTr="00117269">
        <w:tc>
          <w:tcPr>
            <w:tcW w:w="2839" w:type="dxa"/>
            <w:tcBorders>
              <w:left w:val="single" w:sz="1" w:space="0" w:color="000000"/>
              <w:bottom w:val="single" w:sz="1" w:space="0" w:color="000000"/>
            </w:tcBorders>
            <w:shd w:val="clear" w:color="auto" w:fill="auto"/>
          </w:tcPr>
          <w:p w14:paraId="5119241D" w14:textId="77777777" w:rsidR="00A21652" w:rsidRPr="004C39C9" w:rsidRDefault="00A21652" w:rsidP="00117269">
            <w:pPr>
              <w:pStyle w:val="Contenudetableau"/>
              <w:rPr>
                <w:rFonts w:ascii="Marianne" w:hAnsi="Marianne" w:cs="Arial"/>
                <w:sz w:val="20"/>
                <w:szCs w:val="20"/>
              </w:rPr>
            </w:pPr>
            <w:r w:rsidRPr="004C39C9">
              <w:rPr>
                <w:rFonts w:ascii="Marianne" w:hAnsi="Marianne" w:cs="Arial"/>
                <w:b/>
                <w:bCs/>
                <w:sz w:val="20"/>
                <w:szCs w:val="20"/>
              </w:rPr>
              <w:t>Contact</w:t>
            </w:r>
          </w:p>
        </w:tc>
        <w:tc>
          <w:tcPr>
            <w:tcW w:w="6246" w:type="dxa"/>
            <w:tcBorders>
              <w:left w:val="single" w:sz="1" w:space="0" w:color="000000"/>
              <w:bottom w:val="single" w:sz="1" w:space="0" w:color="000000"/>
              <w:right w:val="single" w:sz="1" w:space="0" w:color="000000"/>
            </w:tcBorders>
            <w:shd w:val="clear" w:color="auto" w:fill="auto"/>
          </w:tcPr>
          <w:p w14:paraId="4C8B40AE" w14:textId="77777777" w:rsidR="00A21652" w:rsidRPr="004C39C9" w:rsidRDefault="00A21652" w:rsidP="00117269">
            <w:pPr>
              <w:pStyle w:val="Contenudetableau"/>
              <w:snapToGrid w:val="0"/>
              <w:rPr>
                <w:rFonts w:ascii="Marianne" w:hAnsi="Marianne" w:cs="Arial"/>
                <w:sz w:val="20"/>
                <w:szCs w:val="20"/>
              </w:rPr>
            </w:pPr>
          </w:p>
        </w:tc>
      </w:tr>
      <w:tr w:rsidR="00A21652" w:rsidRPr="004C39C9" w14:paraId="2B997308" w14:textId="77777777" w:rsidTr="00117269">
        <w:tc>
          <w:tcPr>
            <w:tcW w:w="2839" w:type="dxa"/>
            <w:tcBorders>
              <w:left w:val="single" w:sz="1" w:space="0" w:color="000000"/>
              <w:bottom w:val="single" w:sz="1" w:space="0" w:color="000000"/>
            </w:tcBorders>
            <w:shd w:val="clear" w:color="auto" w:fill="auto"/>
          </w:tcPr>
          <w:p w14:paraId="66DC3E8E" w14:textId="77777777" w:rsidR="00A21652" w:rsidRPr="004C39C9" w:rsidRDefault="00A21652" w:rsidP="00117269">
            <w:pPr>
              <w:pStyle w:val="Contenudetableau"/>
              <w:rPr>
                <w:rFonts w:ascii="Marianne" w:hAnsi="Marianne" w:cs="Arial"/>
                <w:sz w:val="20"/>
                <w:szCs w:val="20"/>
              </w:rPr>
            </w:pPr>
            <w:r w:rsidRPr="004C39C9">
              <w:rPr>
                <w:rFonts w:ascii="Marianne" w:hAnsi="Marianne" w:cs="Arial"/>
                <w:b/>
                <w:bCs/>
                <w:sz w:val="20"/>
                <w:szCs w:val="20"/>
              </w:rPr>
              <w:t>Téléphone</w:t>
            </w:r>
          </w:p>
        </w:tc>
        <w:tc>
          <w:tcPr>
            <w:tcW w:w="6246" w:type="dxa"/>
            <w:tcBorders>
              <w:left w:val="single" w:sz="1" w:space="0" w:color="000000"/>
              <w:bottom w:val="single" w:sz="1" w:space="0" w:color="000000"/>
              <w:right w:val="single" w:sz="1" w:space="0" w:color="000000"/>
            </w:tcBorders>
            <w:shd w:val="clear" w:color="auto" w:fill="auto"/>
          </w:tcPr>
          <w:p w14:paraId="2A58CC11" w14:textId="77777777" w:rsidR="00A21652" w:rsidRPr="004C39C9" w:rsidRDefault="00A21652" w:rsidP="00117269">
            <w:pPr>
              <w:pStyle w:val="Contenudetableau"/>
              <w:snapToGrid w:val="0"/>
              <w:rPr>
                <w:rFonts w:ascii="Marianne" w:hAnsi="Marianne" w:cs="Arial"/>
                <w:sz w:val="20"/>
                <w:szCs w:val="20"/>
              </w:rPr>
            </w:pPr>
          </w:p>
        </w:tc>
      </w:tr>
      <w:tr w:rsidR="00A21652" w:rsidRPr="004C39C9" w14:paraId="636D3D20" w14:textId="77777777" w:rsidTr="00117269">
        <w:tc>
          <w:tcPr>
            <w:tcW w:w="2839" w:type="dxa"/>
            <w:tcBorders>
              <w:left w:val="single" w:sz="1" w:space="0" w:color="000000"/>
              <w:bottom w:val="single" w:sz="1" w:space="0" w:color="000000"/>
            </w:tcBorders>
            <w:shd w:val="clear" w:color="auto" w:fill="auto"/>
          </w:tcPr>
          <w:p w14:paraId="38DEBEFE" w14:textId="77777777" w:rsidR="00A21652" w:rsidRPr="004C39C9" w:rsidRDefault="00A21652" w:rsidP="00117269">
            <w:pPr>
              <w:pStyle w:val="Contenudetableau"/>
              <w:rPr>
                <w:rFonts w:ascii="Marianne" w:hAnsi="Marianne" w:cs="Arial"/>
                <w:sz w:val="20"/>
                <w:szCs w:val="20"/>
              </w:rPr>
            </w:pPr>
            <w:r w:rsidRPr="004C39C9">
              <w:rPr>
                <w:rFonts w:ascii="Marianne" w:hAnsi="Marianne" w:cs="Arial"/>
                <w:b/>
                <w:bCs/>
                <w:sz w:val="20"/>
                <w:szCs w:val="20"/>
              </w:rPr>
              <w:t>Mail</w:t>
            </w:r>
          </w:p>
        </w:tc>
        <w:tc>
          <w:tcPr>
            <w:tcW w:w="6246" w:type="dxa"/>
            <w:tcBorders>
              <w:left w:val="single" w:sz="1" w:space="0" w:color="000000"/>
              <w:bottom w:val="single" w:sz="1" w:space="0" w:color="000000"/>
              <w:right w:val="single" w:sz="1" w:space="0" w:color="000000"/>
            </w:tcBorders>
            <w:shd w:val="clear" w:color="auto" w:fill="auto"/>
          </w:tcPr>
          <w:p w14:paraId="5451DBE2" w14:textId="77777777" w:rsidR="00A21652" w:rsidRPr="004C39C9" w:rsidRDefault="00A21652" w:rsidP="00117269">
            <w:pPr>
              <w:pStyle w:val="Contenudetableau"/>
              <w:snapToGrid w:val="0"/>
              <w:rPr>
                <w:rFonts w:ascii="Marianne" w:hAnsi="Marianne" w:cs="Arial"/>
                <w:sz w:val="20"/>
                <w:szCs w:val="20"/>
              </w:rPr>
            </w:pPr>
          </w:p>
        </w:tc>
      </w:tr>
    </w:tbl>
    <w:p w14:paraId="70CECE29" w14:textId="77777777" w:rsidR="00A21652" w:rsidRPr="004C39C9" w:rsidRDefault="00A21652" w:rsidP="00A21652">
      <w:pPr>
        <w:jc w:val="center"/>
        <w:rPr>
          <w:rFonts w:ascii="Marianne" w:hAnsi="Marianne" w:cs="Arial"/>
          <w:b/>
          <w:bCs/>
          <w:sz w:val="28"/>
          <w:szCs w:val="28"/>
        </w:rPr>
      </w:pPr>
    </w:p>
    <w:p w14:paraId="48C7FD6B" w14:textId="77777777" w:rsidR="00A21652" w:rsidRPr="004C39C9" w:rsidRDefault="00A21652" w:rsidP="00A21652">
      <w:pPr>
        <w:jc w:val="both"/>
        <w:rPr>
          <w:rFonts w:ascii="Marianne" w:eastAsia="Arial-BoldMT" w:hAnsi="Marianne" w:cs="Arial"/>
          <w:sz w:val="20"/>
          <w:szCs w:val="20"/>
        </w:rPr>
      </w:pPr>
      <w:r w:rsidRPr="004C39C9">
        <w:rPr>
          <w:rFonts w:ascii="Marianne" w:hAnsi="Marianne" w:cs="Arial"/>
          <w:b/>
          <w:bCs/>
          <w:sz w:val="20"/>
          <w:szCs w:val="20"/>
        </w:rPr>
        <w:t>(1) Pour les candidats appartenant à un groupement, les informations à indiquer sont celles de du membre du groupement qui sera en charge de la réalisation des prestations.</w:t>
      </w:r>
    </w:p>
    <w:p w14:paraId="3B51DBE5" w14:textId="77777777" w:rsidR="00A21652" w:rsidRPr="004C39C9" w:rsidRDefault="00A21652" w:rsidP="00A21652">
      <w:pPr>
        <w:pageBreakBefore/>
        <w:jc w:val="center"/>
        <w:rPr>
          <w:rFonts w:ascii="Marianne" w:eastAsia="Arial-BoldMT" w:hAnsi="Marianne" w:cs="Arial"/>
          <w:b/>
          <w:sz w:val="40"/>
          <w:szCs w:val="40"/>
        </w:rPr>
      </w:pPr>
      <w:r w:rsidRPr="004C39C9">
        <w:rPr>
          <w:rFonts w:ascii="Marianne" w:eastAsia="Arial-BoldMT" w:hAnsi="Marianne" w:cs="Arial"/>
          <w:b/>
          <w:sz w:val="40"/>
          <w:szCs w:val="40"/>
        </w:rPr>
        <w:lastRenderedPageBreak/>
        <w:t>Plan</w:t>
      </w:r>
    </w:p>
    <w:p w14:paraId="4E6DBADB" w14:textId="77777777" w:rsidR="00A21652" w:rsidRPr="004C39C9" w:rsidRDefault="00A21652" w:rsidP="00A21652">
      <w:pPr>
        <w:pStyle w:val="TM1"/>
        <w:tabs>
          <w:tab w:val="left" w:pos="480"/>
          <w:tab w:val="right" w:leader="dot" w:pos="9060"/>
        </w:tabs>
        <w:rPr>
          <w:rFonts w:ascii="Marianne" w:hAnsi="Marianne" w:cs="Arial"/>
          <w:b w:val="0"/>
          <w:lang w:eastAsia="fr-FR"/>
        </w:rPr>
      </w:pPr>
    </w:p>
    <w:p w14:paraId="62A63527" w14:textId="77777777" w:rsidR="00A21652" w:rsidRPr="004C39C9" w:rsidRDefault="00A21652" w:rsidP="00A21652">
      <w:pPr>
        <w:pStyle w:val="TM1"/>
        <w:tabs>
          <w:tab w:val="left" w:pos="480"/>
          <w:tab w:val="right" w:leader="dot" w:pos="9060"/>
        </w:tabs>
        <w:rPr>
          <w:rFonts w:ascii="Marianne" w:hAnsi="Marianne" w:cs="Arial"/>
          <w:b w:val="0"/>
          <w:lang w:eastAsia="fr-FR"/>
        </w:rPr>
      </w:pPr>
    </w:p>
    <w:p w14:paraId="1D5211F4" w14:textId="77777777" w:rsidR="00A21652" w:rsidRPr="004C39C9" w:rsidRDefault="00A21652" w:rsidP="00A21652">
      <w:pPr>
        <w:pStyle w:val="TM1"/>
        <w:tabs>
          <w:tab w:val="left" w:pos="440"/>
          <w:tab w:val="right" w:leader="dot" w:pos="9060"/>
        </w:tabs>
        <w:rPr>
          <w:rFonts w:ascii="Marianne" w:eastAsiaTheme="minorEastAsia" w:hAnsi="Marianne" w:cs="Arial"/>
          <w:b w:val="0"/>
          <w:bCs w:val="0"/>
          <w:caps w:val="0"/>
          <w:noProof/>
          <w:kern w:val="0"/>
          <w:sz w:val="22"/>
          <w:szCs w:val="22"/>
          <w:lang w:eastAsia="fr-FR"/>
        </w:rPr>
      </w:pPr>
      <w:r w:rsidRPr="004C39C9">
        <w:rPr>
          <w:rFonts w:ascii="Marianne" w:hAnsi="Marianne" w:cs="Arial"/>
          <w:b w:val="0"/>
          <w:lang w:eastAsia="fr-FR"/>
        </w:rPr>
        <w:fldChar w:fldCharType="begin"/>
      </w:r>
      <w:r w:rsidRPr="004C39C9">
        <w:rPr>
          <w:rFonts w:ascii="Marianne" w:hAnsi="Marianne" w:cs="Arial"/>
          <w:b w:val="0"/>
          <w:lang w:eastAsia="fr-FR"/>
        </w:rPr>
        <w:instrText xml:space="preserve"> TOC \o "1-9" \t "Titre 1,1,Titre 2,2,Titre 3,3,Titre 4,4,Titre 5,5,Titre 6,6,Titre 7,7" \h</w:instrText>
      </w:r>
      <w:r w:rsidRPr="004C39C9">
        <w:rPr>
          <w:rFonts w:ascii="Marianne" w:hAnsi="Marianne" w:cs="Arial"/>
          <w:b w:val="0"/>
          <w:lang w:eastAsia="fr-FR"/>
        </w:rPr>
        <w:fldChar w:fldCharType="separate"/>
      </w:r>
      <w:hyperlink w:anchor="_Toc147325131" w:history="1">
        <w:r w:rsidRPr="004C39C9">
          <w:rPr>
            <w:rStyle w:val="Lienhypertexte"/>
            <w:rFonts w:ascii="Marianne" w:hAnsi="Marianne" w:cs="Arial"/>
            <w:noProof/>
          </w:rPr>
          <w:t>1</w:t>
        </w:r>
        <w:r w:rsidRPr="004C39C9">
          <w:rPr>
            <w:rFonts w:ascii="Marianne" w:eastAsiaTheme="minorEastAsia" w:hAnsi="Marianne" w:cs="Arial"/>
            <w:b w:val="0"/>
            <w:bCs w:val="0"/>
            <w:caps w:val="0"/>
            <w:noProof/>
            <w:kern w:val="0"/>
            <w:sz w:val="22"/>
            <w:szCs w:val="22"/>
            <w:lang w:eastAsia="fr-FR"/>
          </w:rPr>
          <w:tab/>
        </w:r>
        <w:r w:rsidRPr="004C39C9">
          <w:rPr>
            <w:rStyle w:val="Lienhypertexte"/>
            <w:rFonts w:ascii="Marianne" w:hAnsi="Marianne" w:cs="Arial"/>
            <w:noProof/>
          </w:rPr>
          <w:t>Consignes</w:t>
        </w:r>
        <w:r w:rsidRPr="004C39C9">
          <w:rPr>
            <w:rFonts w:ascii="Marianne" w:hAnsi="Marianne" w:cs="Arial"/>
            <w:noProof/>
          </w:rPr>
          <w:tab/>
        </w:r>
        <w:r w:rsidRPr="004C39C9">
          <w:rPr>
            <w:rFonts w:ascii="Marianne" w:hAnsi="Marianne" w:cs="Arial"/>
            <w:noProof/>
          </w:rPr>
          <w:fldChar w:fldCharType="begin"/>
        </w:r>
        <w:r w:rsidRPr="004C39C9">
          <w:rPr>
            <w:rFonts w:ascii="Marianne" w:hAnsi="Marianne" w:cs="Arial"/>
            <w:noProof/>
          </w:rPr>
          <w:instrText xml:space="preserve"> PAGEREF _Toc147325131 \h </w:instrText>
        </w:r>
        <w:r w:rsidRPr="004C39C9">
          <w:rPr>
            <w:rFonts w:ascii="Marianne" w:hAnsi="Marianne" w:cs="Arial"/>
            <w:noProof/>
          </w:rPr>
        </w:r>
        <w:r w:rsidRPr="004C39C9">
          <w:rPr>
            <w:rFonts w:ascii="Marianne" w:hAnsi="Marianne" w:cs="Arial"/>
            <w:noProof/>
          </w:rPr>
          <w:fldChar w:fldCharType="separate"/>
        </w:r>
        <w:r>
          <w:rPr>
            <w:rFonts w:ascii="Marianne" w:hAnsi="Marianne" w:cs="Arial"/>
            <w:noProof/>
          </w:rPr>
          <w:t>3</w:t>
        </w:r>
        <w:r w:rsidRPr="004C39C9">
          <w:rPr>
            <w:rFonts w:ascii="Marianne" w:hAnsi="Marianne" w:cs="Arial"/>
            <w:noProof/>
          </w:rPr>
          <w:fldChar w:fldCharType="end"/>
        </w:r>
      </w:hyperlink>
    </w:p>
    <w:p w14:paraId="70878FFC" w14:textId="77777777" w:rsidR="00A21652" w:rsidRPr="004C39C9" w:rsidRDefault="00A805EB" w:rsidP="00A21652">
      <w:pPr>
        <w:pStyle w:val="TM1"/>
        <w:tabs>
          <w:tab w:val="left" w:pos="440"/>
          <w:tab w:val="right" w:leader="dot" w:pos="9060"/>
        </w:tabs>
        <w:rPr>
          <w:rFonts w:ascii="Marianne" w:eastAsiaTheme="minorEastAsia" w:hAnsi="Marianne" w:cs="Arial"/>
          <w:b w:val="0"/>
          <w:bCs w:val="0"/>
          <w:caps w:val="0"/>
          <w:noProof/>
          <w:kern w:val="0"/>
          <w:sz w:val="22"/>
          <w:szCs w:val="22"/>
          <w:lang w:eastAsia="fr-FR"/>
        </w:rPr>
      </w:pPr>
      <w:hyperlink w:anchor="_Toc147325132" w:history="1">
        <w:r w:rsidR="00A21652" w:rsidRPr="004C39C9">
          <w:rPr>
            <w:rStyle w:val="Lienhypertexte"/>
            <w:rFonts w:ascii="Marianne" w:hAnsi="Marianne" w:cs="Arial"/>
            <w:noProof/>
          </w:rPr>
          <w:t>2</w:t>
        </w:r>
        <w:r w:rsidR="00A21652" w:rsidRPr="004C39C9">
          <w:rPr>
            <w:rFonts w:ascii="Marianne" w:eastAsiaTheme="minorEastAsia" w:hAnsi="Marianne" w:cs="Arial"/>
            <w:b w:val="0"/>
            <w:bCs w:val="0"/>
            <w:caps w:val="0"/>
            <w:noProof/>
            <w:kern w:val="0"/>
            <w:sz w:val="22"/>
            <w:szCs w:val="22"/>
            <w:lang w:eastAsia="fr-FR"/>
          </w:rPr>
          <w:tab/>
        </w:r>
        <w:r w:rsidR="00A21652" w:rsidRPr="004C39C9">
          <w:rPr>
            <w:rStyle w:val="Lienhypertexte"/>
            <w:rFonts w:ascii="Marianne" w:hAnsi="Marianne" w:cs="Arial"/>
            <w:noProof/>
          </w:rPr>
          <w:t>Méthodologie proposée pour la réalisation des travaux</w:t>
        </w:r>
        <w:r w:rsidR="00A21652" w:rsidRPr="004C39C9">
          <w:rPr>
            <w:rFonts w:ascii="Marianne" w:hAnsi="Marianne" w:cs="Arial"/>
            <w:noProof/>
          </w:rPr>
          <w:tab/>
        </w:r>
        <w:r w:rsidR="00A21652" w:rsidRPr="004C39C9">
          <w:rPr>
            <w:rFonts w:ascii="Marianne" w:hAnsi="Marianne" w:cs="Arial"/>
            <w:noProof/>
          </w:rPr>
          <w:fldChar w:fldCharType="begin"/>
        </w:r>
        <w:r w:rsidR="00A21652" w:rsidRPr="004C39C9">
          <w:rPr>
            <w:rFonts w:ascii="Marianne" w:hAnsi="Marianne" w:cs="Arial"/>
            <w:noProof/>
          </w:rPr>
          <w:instrText xml:space="preserve"> PAGEREF _Toc147325132 \h </w:instrText>
        </w:r>
        <w:r w:rsidR="00A21652" w:rsidRPr="004C39C9">
          <w:rPr>
            <w:rFonts w:ascii="Marianne" w:hAnsi="Marianne" w:cs="Arial"/>
            <w:noProof/>
          </w:rPr>
        </w:r>
        <w:r w:rsidR="00A21652" w:rsidRPr="004C39C9">
          <w:rPr>
            <w:rFonts w:ascii="Marianne" w:hAnsi="Marianne" w:cs="Arial"/>
            <w:noProof/>
          </w:rPr>
          <w:fldChar w:fldCharType="separate"/>
        </w:r>
        <w:r w:rsidR="00A21652">
          <w:rPr>
            <w:rFonts w:ascii="Marianne" w:hAnsi="Marianne" w:cs="Arial"/>
            <w:noProof/>
          </w:rPr>
          <w:t>4</w:t>
        </w:r>
        <w:r w:rsidR="00A21652" w:rsidRPr="004C39C9">
          <w:rPr>
            <w:rFonts w:ascii="Marianne" w:hAnsi="Marianne" w:cs="Arial"/>
            <w:noProof/>
          </w:rPr>
          <w:fldChar w:fldCharType="end"/>
        </w:r>
      </w:hyperlink>
    </w:p>
    <w:p w14:paraId="1BABA84A" w14:textId="77777777" w:rsidR="00A21652" w:rsidRPr="004C39C9" w:rsidRDefault="00A805EB" w:rsidP="00A21652">
      <w:pPr>
        <w:pStyle w:val="TM1"/>
        <w:tabs>
          <w:tab w:val="left" w:pos="440"/>
          <w:tab w:val="right" w:leader="dot" w:pos="9060"/>
        </w:tabs>
        <w:rPr>
          <w:rFonts w:ascii="Marianne" w:eastAsiaTheme="minorEastAsia" w:hAnsi="Marianne" w:cs="Arial"/>
          <w:b w:val="0"/>
          <w:bCs w:val="0"/>
          <w:caps w:val="0"/>
          <w:noProof/>
          <w:kern w:val="0"/>
          <w:sz w:val="22"/>
          <w:szCs w:val="22"/>
          <w:lang w:eastAsia="fr-FR"/>
        </w:rPr>
      </w:pPr>
      <w:hyperlink w:anchor="_Toc147325133" w:history="1">
        <w:r w:rsidR="00A21652" w:rsidRPr="004C39C9">
          <w:rPr>
            <w:rStyle w:val="Lienhypertexte"/>
            <w:rFonts w:ascii="Marianne" w:hAnsi="Marianne" w:cs="Arial"/>
            <w:noProof/>
          </w:rPr>
          <w:t>3</w:t>
        </w:r>
        <w:r w:rsidR="00A21652" w:rsidRPr="004C39C9">
          <w:rPr>
            <w:rFonts w:ascii="Marianne" w:eastAsiaTheme="minorEastAsia" w:hAnsi="Marianne" w:cs="Arial"/>
            <w:b w:val="0"/>
            <w:bCs w:val="0"/>
            <w:caps w:val="0"/>
            <w:noProof/>
            <w:kern w:val="0"/>
            <w:sz w:val="22"/>
            <w:szCs w:val="22"/>
            <w:lang w:eastAsia="fr-FR"/>
          </w:rPr>
          <w:tab/>
        </w:r>
        <w:r w:rsidR="00A21652" w:rsidRPr="004C39C9">
          <w:rPr>
            <w:rStyle w:val="Lienhypertexte"/>
            <w:rFonts w:ascii="Marianne" w:hAnsi="Marianne" w:cs="Arial"/>
            <w:noProof/>
          </w:rPr>
          <w:t>Moyens mis en œuvre pour la réalisation des missions</w:t>
        </w:r>
        <w:r w:rsidR="00A21652" w:rsidRPr="004C39C9">
          <w:rPr>
            <w:rFonts w:ascii="Marianne" w:hAnsi="Marianne" w:cs="Arial"/>
            <w:noProof/>
          </w:rPr>
          <w:tab/>
        </w:r>
        <w:r w:rsidR="00A21652" w:rsidRPr="004C39C9">
          <w:rPr>
            <w:rFonts w:ascii="Marianne" w:hAnsi="Marianne" w:cs="Arial"/>
            <w:noProof/>
          </w:rPr>
          <w:fldChar w:fldCharType="begin"/>
        </w:r>
        <w:r w:rsidR="00A21652" w:rsidRPr="004C39C9">
          <w:rPr>
            <w:rFonts w:ascii="Marianne" w:hAnsi="Marianne" w:cs="Arial"/>
            <w:noProof/>
          </w:rPr>
          <w:instrText xml:space="preserve"> PAGEREF _Toc147325133 \h </w:instrText>
        </w:r>
        <w:r w:rsidR="00A21652" w:rsidRPr="004C39C9">
          <w:rPr>
            <w:rFonts w:ascii="Marianne" w:hAnsi="Marianne" w:cs="Arial"/>
            <w:noProof/>
          </w:rPr>
        </w:r>
        <w:r w:rsidR="00A21652" w:rsidRPr="004C39C9">
          <w:rPr>
            <w:rFonts w:ascii="Marianne" w:hAnsi="Marianne" w:cs="Arial"/>
            <w:noProof/>
          </w:rPr>
          <w:fldChar w:fldCharType="separate"/>
        </w:r>
        <w:r w:rsidR="00A21652">
          <w:rPr>
            <w:rFonts w:ascii="Marianne" w:hAnsi="Marianne" w:cs="Arial"/>
            <w:noProof/>
          </w:rPr>
          <w:t>5</w:t>
        </w:r>
        <w:r w:rsidR="00A21652" w:rsidRPr="004C39C9">
          <w:rPr>
            <w:rFonts w:ascii="Marianne" w:hAnsi="Marianne" w:cs="Arial"/>
            <w:noProof/>
          </w:rPr>
          <w:fldChar w:fldCharType="end"/>
        </w:r>
      </w:hyperlink>
    </w:p>
    <w:p w14:paraId="2363EE89" w14:textId="77777777" w:rsidR="00A21652" w:rsidRPr="004C39C9" w:rsidRDefault="00A805EB" w:rsidP="00A21652">
      <w:pPr>
        <w:pStyle w:val="TM1"/>
        <w:tabs>
          <w:tab w:val="left" w:pos="440"/>
          <w:tab w:val="right" w:leader="dot" w:pos="9060"/>
        </w:tabs>
        <w:rPr>
          <w:rFonts w:ascii="Marianne" w:eastAsiaTheme="minorEastAsia" w:hAnsi="Marianne" w:cs="Arial"/>
          <w:b w:val="0"/>
          <w:bCs w:val="0"/>
          <w:caps w:val="0"/>
          <w:noProof/>
          <w:kern w:val="0"/>
          <w:sz w:val="22"/>
          <w:szCs w:val="22"/>
          <w:lang w:eastAsia="fr-FR"/>
        </w:rPr>
      </w:pPr>
      <w:hyperlink w:anchor="_Toc147325134" w:history="1">
        <w:r w:rsidR="00A21652" w:rsidRPr="004C39C9">
          <w:rPr>
            <w:rStyle w:val="Lienhypertexte"/>
            <w:rFonts w:ascii="Marianne" w:hAnsi="Marianne" w:cs="Arial"/>
            <w:noProof/>
          </w:rPr>
          <w:t>4</w:t>
        </w:r>
        <w:r w:rsidR="00A21652" w:rsidRPr="004C39C9">
          <w:rPr>
            <w:rFonts w:ascii="Marianne" w:eastAsiaTheme="minorEastAsia" w:hAnsi="Marianne" w:cs="Arial"/>
            <w:b w:val="0"/>
            <w:bCs w:val="0"/>
            <w:caps w:val="0"/>
            <w:noProof/>
            <w:kern w:val="0"/>
            <w:sz w:val="22"/>
            <w:szCs w:val="22"/>
            <w:lang w:eastAsia="fr-FR"/>
          </w:rPr>
          <w:tab/>
        </w:r>
        <w:r w:rsidR="00A21652" w:rsidRPr="004C39C9">
          <w:rPr>
            <w:rStyle w:val="Lienhypertexte"/>
            <w:rFonts w:ascii="Marianne" w:hAnsi="Marianne" w:cs="Arial"/>
            <w:noProof/>
          </w:rPr>
          <w:t xml:space="preserve">Expérience et références dans le domaine des audits </w:t>
        </w:r>
        <w:r w:rsidR="00A21652">
          <w:rPr>
            <w:rStyle w:val="Lienhypertexte"/>
            <w:rFonts w:ascii="Marianne" w:hAnsi="Marianne" w:cs="Arial"/>
            <w:noProof/>
          </w:rPr>
          <w:t>COMPTABLES</w:t>
        </w:r>
        <w:r w:rsidR="00A21652" w:rsidRPr="004C39C9">
          <w:rPr>
            <w:rStyle w:val="Lienhypertexte"/>
            <w:rFonts w:ascii="Marianne" w:hAnsi="Marianne" w:cs="Arial"/>
            <w:noProof/>
          </w:rPr>
          <w:t xml:space="preserve"> et</w:t>
        </w:r>
        <w:r w:rsidR="00A21652">
          <w:rPr>
            <w:rStyle w:val="Lienhypertexte"/>
            <w:rFonts w:ascii="Marianne" w:hAnsi="Marianne" w:cs="Arial"/>
            <w:noProof/>
          </w:rPr>
          <w:t xml:space="preserve"> FINANCIERS</w:t>
        </w:r>
        <w:r w:rsidR="00A21652" w:rsidRPr="004C39C9">
          <w:rPr>
            <w:rFonts w:ascii="Marianne" w:hAnsi="Marianne" w:cs="Arial"/>
            <w:noProof/>
          </w:rPr>
          <w:tab/>
        </w:r>
        <w:r w:rsidR="00A21652" w:rsidRPr="004C39C9">
          <w:rPr>
            <w:rFonts w:ascii="Marianne" w:hAnsi="Marianne" w:cs="Arial"/>
            <w:noProof/>
          </w:rPr>
          <w:fldChar w:fldCharType="begin"/>
        </w:r>
        <w:r w:rsidR="00A21652" w:rsidRPr="004C39C9">
          <w:rPr>
            <w:rFonts w:ascii="Marianne" w:hAnsi="Marianne" w:cs="Arial"/>
            <w:noProof/>
          </w:rPr>
          <w:instrText xml:space="preserve"> PAGEREF _Toc147325134 \h </w:instrText>
        </w:r>
        <w:r w:rsidR="00A21652" w:rsidRPr="004C39C9">
          <w:rPr>
            <w:rFonts w:ascii="Marianne" w:hAnsi="Marianne" w:cs="Arial"/>
            <w:noProof/>
          </w:rPr>
        </w:r>
        <w:r w:rsidR="00A21652" w:rsidRPr="004C39C9">
          <w:rPr>
            <w:rFonts w:ascii="Marianne" w:hAnsi="Marianne" w:cs="Arial"/>
            <w:noProof/>
          </w:rPr>
          <w:fldChar w:fldCharType="separate"/>
        </w:r>
        <w:r w:rsidR="00A21652">
          <w:rPr>
            <w:rFonts w:ascii="Marianne" w:hAnsi="Marianne" w:cs="Arial"/>
            <w:noProof/>
          </w:rPr>
          <w:t>5</w:t>
        </w:r>
        <w:r w:rsidR="00A21652" w:rsidRPr="004C39C9">
          <w:rPr>
            <w:rFonts w:ascii="Marianne" w:hAnsi="Marianne" w:cs="Arial"/>
            <w:noProof/>
          </w:rPr>
          <w:fldChar w:fldCharType="end"/>
        </w:r>
      </w:hyperlink>
    </w:p>
    <w:p w14:paraId="4BC2B477" w14:textId="77777777" w:rsidR="00A21652" w:rsidRPr="004C39C9" w:rsidRDefault="00A805EB" w:rsidP="00A21652">
      <w:pPr>
        <w:pStyle w:val="TM1"/>
        <w:tabs>
          <w:tab w:val="left" w:pos="440"/>
          <w:tab w:val="right" w:leader="dot" w:pos="9060"/>
        </w:tabs>
        <w:rPr>
          <w:rFonts w:ascii="Marianne" w:eastAsiaTheme="minorEastAsia" w:hAnsi="Marianne" w:cs="Arial"/>
          <w:b w:val="0"/>
          <w:bCs w:val="0"/>
          <w:caps w:val="0"/>
          <w:noProof/>
          <w:kern w:val="0"/>
          <w:sz w:val="22"/>
          <w:szCs w:val="22"/>
          <w:lang w:eastAsia="fr-FR"/>
        </w:rPr>
      </w:pPr>
      <w:hyperlink w:anchor="_Toc147325135" w:history="1">
        <w:r w:rsidR="00A21652" w:rsidRPr="004C39C9">
          <w:rPr>
            <w:rStyle w:val="Lienhypertexte"/>
            <w:rFonts w:ascii="Marianne" w:hAnsi="Marianne" w:cs="Arial"/>
            <w:noProof/>
          </w:rPr>
          <w:t>5</w:t>
        </w:r>
        <w:r w:rsidR="00A21652" w:rsidRPr="004C39C9">
          <w:rPr>
            <w:rFonts w:ascii="Marianne" w:eastAsiaTheme="minorEastAsia" w:hAnsi="Marianne" w:cs="Arial"/>
            <w:b w:val="0"/>
            <w:bCs w:val="0"/>
            <w:caps w:val="0"/>
            <w:noProof/>
            <w:kern w:val="0"/>
            <w:sz w:val="22"/>
            <w:szCs w:val="22"/>
            <w:lang w:eastAsia="fr-FR"/>
          </w:rPr>
          <w:tab/>
        </w:r>
        <w:r w:rsidR="00A21652" w:rsidRPr="004C39C9">
          <w:rPr>
            <w:rStyle w:val="Lienhypertexte"/>
            <w:rFonts w:ascii="Marianne" w:hAnsi="Marianne" w:cs="Arial"/>
            <w:noProof/>
          </w:rPr>
          <w:t>Clause environnementale (partie non notée)</w:t>
        </w:r>
        <w:r w:rsidR="00A21652" w:rsidRPr="004C39C9">
          <w:rPr>
            <w:rFonts w:ascii="Marianne" w:hAnsi="Marianne" w:cs="Arial"/>
            <w:noProof/>
          </w:rPr>
          <w:tab/>
        </w:r>
        <w:r w:rsidR="00A21652" w:rsidRPr="004C39C9">
          <w:rPr>
            <w:rFonts w:ascii="Marianne" w:hAnsi="Marianne" w:cs="Arial"/>
            <w:noProof/>
          </w:rPr>
          <w:fldChar w:fldCharType="begin"/>
        </w:r>
        <w:r w:rsidR="00A21652" w:rsidRPr="004C39C9">
          <w:rPr>
            <w:rFonts w:ascii="Marianne" w:hAnsi="Marianne" w:cs="Arial"/>
            <w:noProof/>
          </w:rPr>
          <w:instrText xml:space="preserve"> PAGEREF _Toc147325135 \h </w:instrText>
        </w:r>
        <w:r w:rsidR="00A21652" w:rsidRPr="004C39C9">
          <w:rPr>
            <w:rFonts w:ascii="Marianne" w:hAnsi="Marianne" w:cs="Arial"/>
            <w:noProof/>
          </w:rPr>
        </w:r>
        <w:r w:rsidR="00A21652" w:rsidRPr="004C39C9">
          <w:rPr>
            <w:rFonts w:ascii="Marianne" w:hAnsi="Marianne" w:cs="Arial"/>
            <w:noProof/>
          </w:rPr>
          <w:fldChar w:fldCharType="separate"/>
        </w:r>
        <w:r w:rsidR="00A21652">
          <w:rPr>
            <w:rFonts w:ascii="Marianne" w:hAnsi="Marianne" w:cs="Arial"/>
            <w:noProof/>
          </w:rPr>
          <w:t>5</w:t>
        </w:r>
        <w:r w:rsidR="00A21652" w:rsidRPr="004C39C9">
          <w:rPr>
            <w:rFonts w:ascii="Marianne" w:hAnsi="Marianne" w:cs="Arial"/>
            <w:noProof/>
          </w:rPr>
          <w:fldChar w:fldCharType="end"/>
        </w:r>
      </w:hyperlink>
    </w:p>
    <w:p w14:paraId="07922A00" w14:textId="77777777" w:rsidR="00A21652" w:rsidRPr="004C39C9" w:rsidRDefault="00A21652" w:rsidP="00A21652">
      <w:pPr>
        <w:rPr>
          <w:rFonts w:ascii="Marianne" w:hAnsi="Marianne" w:cs="Arial"/>
          <w:bCs/>
          <w:caps/>
          <w:lang w:eastAsia="fr-FR"/>
        </w:rPr>
      </w:pPr>
      <w:r w:rsidRPr="004C39C9">
        <w:rPr>
          <w:rFonts w:ascii="Marianne" w:hAnsi="Marianne" w:cs="Arial"/>
          <w:bCs/>
          <w:caps/>
          <w:lang w:eastAsia="fr-FR"/>
        </w:rPr>
        <w:fldChar w:fldCharType="end"/>
      </w:r>
    </w:p>
    <w:p w14:paraId="0D6203A4" w14:textId="77777777" w:rsidR="00A21652" w:rsidRPr="004C39C9" w:rsidRDefault="00A21652" w:rsidP="00A21652">
      <w:pPr>
        <w:rPr>
          <w:rFonts w:ascii="Marianne" w:hAnsi="Marianne" w:cs="Arial"/>
          <w:b/>
          <w:bCs/>
          <w:caps/>
          <w:sz w:val="22"/>
          <w:szCs w:val="22"/>
          <w:lang w:eastAsia="fr-FR"/>
        </w:rPr>
        <w:sectPr w:rsidR="00A21652" w:rsidRPr="004C39C9">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20"/>
          <w:titlePg/>
          <w:docGrid w:linePitch="360"/>
        </w:sectPr>
      </w:pPr>
    </w:p>
    <w:p w14:paraId="0432628E" w14:textId="77777777" w:rsidR="00A21652" w:rsidRPr="004C39C9" w:rsidRDefault="00A21652" w:rsidP="00A21652">
      <w:pPr>
        <w:pageBreakBefore/>
        <w:tabs>
          <w:tab w:val="right" w:leader="dot" w:pos="9069"/>
        </w:tabs>
        <w:rPr>
          <w:rFonts w:ascii="Marianne" w:hAnsi="Marianne" w:cs="Arial"/>
          <w:b/>
          <w:bCs/>
          <w:caps/>
          <w:sz w:val="22"/>
          <w:szCs w:val="22"/>
          <w:lang w:eastAsia="fr-FR"/>
        </w:rPr>
      </w:pPr>
    </w:p>
    <w:p w14:paraId="1BFB8900" w14:textId="77777777" w:rsidR="00A21652" w:rsidRPr="004C39C9" w:rsidRDefault="00A21652" w:rsidP="00A21652">
      <w:pPr>
        <w:pStyle w:val="Titre1"/>
        <w:numPr>
          <w:ilvl w:val="0"/>
          <w:numId w:val="3"/>
        </w:numPr>
        <w:pBdr>
          <w:top w:val="single" w:sz="4" w:space="1" w:color="000000"/>
          <w:left w:val="single" w:sz="4" w:space="4" w:color="000000"/>
          <w:bottom w:val="single" w:sz="4" w:space="1" w:color="000000"/>
          <w:right w:val="single" w:sz="4" w:space="4" w:color="000000"/>
        </w:pBdr>
        <w:jc w:val="both"/>
        <w:rPr>
          <w:rFonts w:ascii="Marianne" w:hAnsi="Marianne"/>
          <w:sz w:val="20"/>
          <w:szCs w:val="20"/>
        </w:rPr>
      </w:pPr>
      <w:bookmarkStart w:id="0" w:name="__RefHeading__9698_2049809448"/>
      <w:bookmarkStart w:id="1" w:name="_Toc147325131"/>
      <w:bookmarkEnd w:id="0"/>
      <w:r w:rsidRPr="004C39C9">
        <w:rPr>
          <w:rFonts w:ascii="Marianne" w:hAnsi="Marianne"/>
          <w:sz w:val="24"/>
        </w:rPr>
        <w:t>Consignes</w:t>
      </w:r>
      <w:bookmarkEnd w:id="1"/>
      <w:r w:rsidRPr="004C39C9">
        <w:rPr>
          <w:rFonts w:ascii="Marianne" w:hAnsi="Marianne"/>
          <w:sz w:val="24"/>
        </w:rPr>
        <w:t xml:space="preserve"> </w:t>
      </w:r>
    </w:p>
    <w:p w14:paraId="1BC38D4F" w14:textId="77777777" w:rsidR="00A21652" w:rsidRPr="004C39C9" w:rsidRDefault="00A21652" w:rsidP="00A21652">
      <w:pPr>
        <w:rPr>
          <w:rFonts w:ascii="Marianne" w:hAnsi="Marianne" w:cs="Arial"/>
        </w:rPr>
      </w:pPr>
    </w:p>
    <w:p w14:paraId="3810CE0A" w14:textId="77777777" w:rsidR="00A21652" w:rsidRPr="004C39C9" w:rsidRDefault="00A21652" w:rsidP="00A21652">
      <w:pPr>
        <w:rPr>
          <w:rFonts w:ascii="Marianne" w:hAnsi="Marianne" w:cs="Arial"/>
        </w:rPr>
      </w:pPr>
    </w:p>
    <w:p w14:paraId="77BD3444" w14:textId="77777777" w:rsidR="00A21652" w:rsidRPr="004C39C9" w:rsidRDefault="00A21652" w:rsidP="00A21652">
      <w:pPr>
        <w:suppressAutoHyphens w:val="0"/>
        <w:spacing w:after="4" w:line="268" w:lineRule="auto"/>
        <w:ind w:left="-5" w:right="33" w:hanging="10"/>
        <w:jc w:val="both"/>
        <w:rPr>
          <w:rFonts w:ascii="Marianne" w:eastAsia="Arial" w:hAnsi="Marianne" w:cs="Arial"/>
          <w:color w:val="000000"/>
          <w:kern w:val="0"/>
          <w:sz w:val="20"/>
          <w:szCs w:val="20"/>
          <w:lang w:eastAsia="fr-FR"/>
        </w:rPr>
      </w:pPr>
      <w:r w:rsidRPr="004C39C9">
        <w:rPr>
          <w:rFonts w:ascii="Marianne" w:eastAsia="Arial" w:hAnsi="Marianne" w:cs="Arial"/>
          <w:color w:val="000000"/>
          <w:kern w:val="0"/>
          <w:sz w:val="20"/>
          <w:szCs w:val="20"/>
          <w:lang w:eastAsia="fr-FR"/>
        </w:rPr>
        <w:t xml:space="preserve">Le rôle du cadre de réponse est de pouvoir évaluer la valeur technique de l’offre du candidat au regard des critères d’attribution listés à l’article 7.3 du RC. </w:t>
      </w:r>
    </w:p>
    <w:p w14:paraId="308AFE5A" w14:textId="77777777" w:rsidR="00A21652" w:rsidRPr="004C39C9" w:rsidRDefault="00A21652" w:rsidP="00A21652">
      <w:pPr>
        <w:suppressAutoHyphens w:val="0"/>
        <w:spacing w:after="4" w:line="268" w:lineRule="auto"/>
        <w:ind w:left="-5" w:right="33" w:hanging="10"/>
        <w:jc w:val="both"/>
        <w:rPr>
          <w:rFonts w:ascii="Marianne" w:eastAsia="Arial" w:hAnsi="Marianne" w:cs="Arial"/>
          <w:color w:val="000000"/>
          <w:kern w:val="0"/>
          <w:sz w:val="20"/>
          <w:szCs w:val="20"/>
          <w:lang w:eastAsia="fr-FR"/>
        </w:rPr>
      </w:pPr>
    </w:p>
    <w:p w14:paraId="5F4CA107" w14:textId="77777777" w:rsidR="00A21652" w:rsidRPr="004C39C9" w:rsidRDefault="00A21652" w:rsidP="00A21652">
      <w:pPr>
        <w:suppressAutoHyphens w:val="0"/>
        <w:spacing w:after="4" w:line="268" w:lineRule="auto"/>
        <w:ind w:right="33"/>
        <w:jc w:val="both"/>
        <w:rPr>
          <w:rFonts w:ascii="Marianne" w:eastAsia="Arial" w:hAnsi="Marianne" w:cs="Arial"/>
          <w:color w:val="000000"/>
          <w:kern w:val="0"/>
          <w:sz w:val="20"/>
          <w:szCs w:val="20"/>
          <w:lang w:eastAsia="fr-FR"/>
        </w:rPr>
      </w:pPr>
    </w:p>
    <w:p w14:paraId="19CA7DAF" w14:textId="77777777" w:rsidR="00A21652" w:rsidRPr="004C39C9" w:rsidRDefault="00A21652" w:rsidP="00A21652">
      <w:pPr>
        <w:jc w:val="both"/>
        <w:rPr>
          <w:rFonts w:ascii="Marianne" w:hAnsi="Marianne" w:cs="Arial"/>
          <w:b/>
          <w:bCs/>
          <w:sz w:val="20"/>
          <w:szCs w:val="20"/>
        </w:rPr>
      </w:pPr>
      <w:r w:rsidRPr="004C39C9">
        <w:rPr>
          <w:rFonts w:ascii="Marianne" w:hAnsi="Marianne" w:cs="Arial"/>
          <w:b/>
          <w:bCs/>
          <w:sz w:val="20"/>
          <w:szCs w:val="20"/>
        </w:rPr>
        <w:t xml:space="preserve">Rappel des critères d’attribution (partie technique) : </w:t>
      </w:r>
    </w:p>
    <w:p w14:paraId="08446AE2" w14:textId="77777777" w:rsidR="00A21652" w:rsidRPr="004C39C9" w:rsidRDefault="00A21652" w:rsidP="00A21652">
      <w:pPr>
        <w:jc w:val="both"/>
        <w:rPr>
          <w:rFonts w:ascii="Marianne" w:hAnsi="Marianne"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37"/>
      </w:tblGrid>
      <w:tr w:rsidR="00A21652" w:rsidRPr="004C39C9" w14:paraId="00532A3A" w14:textId="77777777" w:rsidTr="00117269">
        <w:tc>
          <w:tcPr>
            <w:tcW w:w="4540" w:type="dxa"/>
            <w:shd w:val="clear" w:color="auto" w:fill="auto"/>
          </w:tcPr>
          <w:p w14:paraId="43C51E71" w14:textId="77777777" w:rsidR="00A21652" w:rsidRPr="004C39C9" w:rsidRDefault="00A21652" w:rsidP="00117269">
            <w:pPr>
              <w:jc w:val="both"/>
              <w:rPr>
                <w:rFonts w:ascii="Marianne" w:hAnsi="Marianne" w:cs="Arial"/>
                <w:b/>
                <w:bCs/>
                <w:sz w:val="20"/>
                <w:szCs w:val="20"/>
              </w:rPr>
            </w:pPr>
            <w:r w:rsidRPr="004C39C9">
              <w:rPr>
                <w:rFonts w:ascii="Marianne" w:hAnsi="Marianne" w:cs="Arial"/>
                <w:b/>
                <w:bCs/>
                <w:sz w:val="20"/>
                <w:szCs w:val="20"/>
              </w:rPr>
              <w:t>Critère technique</w:t>
            </w:r>
          </w:p>
        </w:tc>
        <w:tc>
          <w:tcPr>
            <w:tcW w:w="4537" w:type="dxa"/>
            <w:shd w:val="clear" w:color="auto" w:fill="auto"/>
          </w:tcPr>
          <w:p w14:paraId="7C2DB3AF" w14:textId="77777777" w:rsidR="00A21652" w:rsidRPr="004C39C9" w:rsidRDefault="00A21652" w:rsidP="00117269">
            <w:pPr>
              <w:jc w:val="both"/>
              <w:rPr>
                <w:rFonts w:ascii="Marianne" w:hAnsi="Marianne" w:cs="Arial"/>
                <w:b/>
                <w:bCs/>
                <w:sz w:val="20"/>
                <w:szCs w:val="20"/>
              </w:rPr>
            </w:pPr>
            <w:r w:rsidRPr="004C39C9">
              <w:rPr>
                <w:rFonts w:ascii="Marianne" w:hAnsi="Marianne" w:cs="Arial"/>
                <w:b/>
                <w:bCs/>
                <w:sz w:val="20"/>
                <w:szCs w:val="20"/>
              </w:rPr>
              <w:t>Pondération</w:t>
            </w:r>
          </w:p>
        </w:tc>
      </w:tr>
      <w:tr w:rsidR="00A21652" w:rsidRPr="004C39C9" w14:paraId="16408C9B" w14:textId="77777777" w:rsidTr="00117269">
        <w:tc>
          <w:tcPr>
            <w:tcW w:w="4540" w:type="dxa"/>
            <w:shd w:val="clear" w:color="auto" w:fill="auto"/>
          </w:tcPr>
          <w:p w14:paraId="1187AB0B" w14:textId="77777777" w:rsidR="00A21652" w:rsidRPr="004C39C9" w:rsidRDefault="00A21652" w:rsidP="00117269">
            <w:pPr>
              <w:jc w:val="both"/>
              <w:rPr>
                <w:rFonts w:ascii="Marianne" w:hAnsi="Marianne" w:cs="Arial"/>
                <w:b/>
                <w:bCs/>
                <w:sz w:val="20"/>
                <w:szCs w:val="20"/>
              </w:rPr>
            </w:pPr>
            <w:r w:rsidRPr="004C39C9">
              <w:rPr>
                <w:rFonts w:ascii="Marianne" w:hAnsi="Marianne" w:cs="Arial"/>
                <w:b/>
                <w:bCs/>
                <w:sz w:val="20"/>
                <w:szCs w:val="20"/>
              </w:rPr>
              <w:t xml:space="preserve">Méthodologie mise en œuvre </w:t>
            </w:r>
          </w:p>
        </w:tc>
        <w:tc>
          <w:tcPr>
            <w:tcW w:w="4537" w:type="dxa"/>
            <w:shd w:val="clear" w:color="auto" w:fill="auto"/>
          </w:tcPr>
          <w:p w14:paraId="1CB992C7" w14:textId="494CF711" w:rsidR="00A21652" w:rsidRPr="004C39C9" w:rsidRDefault="00D15D40" w:rsidP="00117269">
            <w:pPr>
              <w:jc w:val="both"/>
              <w:rPr>
                <w:rFonts w:ascii="Marianne" w:hAnsi="Marianne" w:cs="Arial"/>
                <w:b/>
                <w:bCs/>
                <w:sz w:val="20"/>
                <w:szCs w:val="20"/>
              </w:rPr>
            </w:pPr>
            <w:r>
              <w:rPr>
                <w:rFonts w:ascii="Marianne" w:hAnsi="Marianne" w:cs="Arial"/>
                <w:b/>
                <w:bCs/>
                <w:sz w:val="20"/>
                <w:szCs w:val="20"/>
              </w:rPr>
              <w:t>30%</w:t>
            </w:r>
          </w:p>
        </w:tc>
      </w:tr>
      <w:tr w:rsidR="00A21652" w:rsidRPr="004C39C9" w14:paraId="615A505A" w14:textId="77777777" w:rsidTr="00117269">
        <w:tc>
          <w:tcPr>
            <w:tcW w:w="4540" w:type="dxa"/>
            <w:shd w:val="clear" w:color="auto" w:fill="auto"/>
          </w:tcPr>
          <w:p w14:paraId="455ED7B9" w14:textId="77777777" w:rsidR="00A21652" w:rsidRPr="004C39C9" w:rsidRDefault="00A21652" w:rsidP="00117269">
            <w:pPr>
              <w:jc w:val="both"/>
              <w:rPr>
                <w:rFonts w:ascii="Marianne" w:hAnsi="Marianne" w:cs="Arial"/>
                <w:b/>
                <w:bCs/>
                <w:sz w:val="20"/>
                <w:szCs w:val="20"/>
              </w:rPr>
            </w:pPr>
            <w:r w:rsidRPr="004C39C9">
              <w:rPr>
                <w:rFonts w:ascii="Marianne" w:hAnsi="Marianne" w:cs="Arial"/>
                <w:b/>
                <w:bCs/>
                <w:sz w:val="20"/>
                <w:szCs w:val="20"/>
              </w:rPr>
              <w:t>Moyens mis en œuvre pour réaliser les missions</w:t>
            </w:r>
          </w:p>
        </w:tc>
        <w:tc>
          <w:tcPr>
            <w:tcW w:w="4537" w:type="dxa"/>
            <w:shd w:val="clear" w:color="auto" w:fill="auto"/>
          </w:tcPr>
          <w:p w14:paraId="62869DA3" w14:textId="77777777" w:rsidR="00A21652" w:rsidRPr="004C39C9" w:rsidRDefault="00A21652" w:rsidP="00117269">
            <w:pPr>
              <w:jc w:val="both"/>
              <w:rPr>
                <w:rFonts w:ascii="Marianne" w:hAnsi="Marianne" w:cs="Arial"/>
                <w:b/>
                <w:bCs/>
                <w:sz w:val="20"/>
                <w:szCs w:val="20"/>
              </w:rPr>
            </w:pPr>
            <w:r w:rsidRPr="004C39C9">
              <w:rPr>
                <w:rFonts w:ascii="Marianne" w:hAnsi="Marianne" w:cs="Arial"/>
                <w:b/>
                <w:bCs/>
                <w:sz w:val="20"/>
                <w:szCs w:val="20"/>
              </w:rPr>
              <w:t>20%</w:t>
            </w:r>
          </w:p>
        </w:tc>
      </w:tr>
      <w:tr w:rsidR="00A21652" w:rsidRPr="004C39C9" w14:paraId="7C36FCAE" w14:textId="77777777" w:rsidTr="00117269">
        <w:tc>
          <w:tcPr>
            <w:tcW w:w="4540" w:type="dxa"/>
            <w:shd w:val="clear" w:color="auto" w:fill="auto"/>
          </w:tcPr>
          <w:p w14:paraId="60C97A3D" w14:textId="77777777" w:rsidR="00A21652" w:rsidRPr="004C39C9" w:rsidRDefault="00A21652" w:rsidP="00117269">
            <w:pPr>
              <w:jc w:val="both"/>
              <w:rPr>
                <w:rFonts w:ascii="Marianne" w:hAnsi="Marianne" w:cs="Arial"/>
                <w:b/>
                <w:bCs/>
                <w:sz w:val="20"/>
                <w:szCs w:val="20"/>
              </w:rPr>
            </w:pPr>
            <w:r w:rsidRPr="004C39C9">
              <w:rPr>
                <w:rFonts w:ascii="Marianne" w:hAnsi="Marianne" w:cs="Arial"/>
                <w:b/>
                <w:bCs/>
                <w:sz w:val="20"/>
                <w:szCs w:val="20"/>
              </w:rPr>
              <w:t xml:space="preserve">Expérience et références dans le domaine des audits comptables et financiers </w:t>
            </w:r>
          </w:p>
        </w:tc>
        <w:tc>
          <w:tcPr>
            <w:tcW w:w="4537" w:type="dxa"/>
            <w:shd w:val="clear" w:color="auto" w:fill="auto"/>
          </w:tcPr>
          <w:p w14:paraId="2C63656E" w14:textId="77777777" w:rsidR="00A21652" w:rsidRPr="004C39C9" w:rsidRDefault="00A21652" w:rsidP="00117269">
            <w:pPr>
              <w:jc w:val="both"/>
              <w:rPr>
                <w:rFonts w:ascii="Marianne" w:hAnsi="Marianne" w:cs="Arial"/>
                <w:b/>
                <w:bCs/>
                <w:sz w:val="20"/>
                <w:szCs w:val="20"/>
              </w:rPr>
            </w:pPr>
            <w:r w:rsidRPr="004C39C9">
              <w:rPr>
                <w:rFonts w:ascii="Marianne" w:hAnsi="Marianne" w:cs="Arial"/>
                <w:b/>
                <w:bCs/>
                <w:sz w:val="20"/>
                <w:szCs w:val="20"/>
              </w:rPr>
              <w:t>20%</w:t>
            </w:r>
          </w:p>
        </w:tc>
      </w:tr>
    </w:tbl>
    <w:p w14:paraId="6488A99A" w14:textId="77777777" w:rsidR="00A21652" w:rsidRPr="004C39C9" w:rsidRDefault="00A21652" w:rsidP="00A21652">
      <w:pPr>
        <w:suppressAutoHyphens w:val="0"/>
        <w:spacing w:after="4" w:line="268" w:lineRule="auto"/>
        <w:ind w:left="-5" w:right="33" w:hanging="10"/>
        <w:jc w:val="both"/>
        <w:rPr>
          <w:rFonts w:ascii="Marianne" w:eastAsia="Calibri" w:hAnsi="Marianne" w:cs="Arial"/>
          <w:color w:val="000000"/>
          <w:kern w:val="0"/>
          <w:sz w:val="20"/>
          <w:szCs w:val="20"/>
          <w:lang w:eastAsia="fr-FR"/>
        </w:rPr>
      </w:pPr>
    </w:p>
    <w:p w14:paraId="69DF65AA" w14:textId="77777777" w:rsidR="00A21652" w:rsidRPr="004C39C9" w:rsidRDefault="00A21652" w:rsidP="00A21652">
      <w:pPr>
        <w:suppressAutoHyphens w:val="0"/>
        <w:spacing w:line="259" w:lineRule="auto"/>
        <w:rPr>
          <w:rFonts w:ascii="Marianne" w:eastAsia="Calibri" w:hAnsi="Marianne" w:cs="Arial"/>
          <w:color w:val="000000"/>
          <w:kern w:val="0"/>
          <w:sz w:val="20"/>
          <w:szCs w:val="20"/>
          <w:lang w:eastAsia="fr-FR"/>
        </w:rPr>
      </w:pPr>
      <w:r w:rsidRPr="004C39C9">
        <w:rPr>
          <w:rFonts w:ascii="Marianne" w:eastAsia="Arial" w:hAnsi="Marianne" w:cs="Arial"/>
          <w:color w:val="000000"/>
          <w:kern w:val="0"/>
          <w:sz w:val="20"/>
          <w:szCs w:val="20"/>
          <w:lang w:eastAsia="fr-FR"/>
        </w:rPr>
        <w:t xml:space="preserve"> </w:t>
      </w:r>
    </w:p>
    <w:p w14:paraId="3A4C1A1A" w14:textId="77777777" w:rsidR="00A21652" w:rsidRPr="004C39C9" w:rsidRDefault="00A21652" w:rsidP="00A21652">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4C39C9">
        <w:rPr>
          <w:rFonts w:ascii="Marianne" w:eastAsia="Arial" w:hAnsi="Marianne" w:cs="Arial"/>
          <w:color w:val="000000"/>
          <w:kern w:val="0"/>
          <w:sz w:val="20"/>
          <w:szCs w:val="20"/>
          <w:lang w:eastAsia="fr-FR"/>
        </w:rPr>
        <w:t xml:space="preserve">L’offre du candidat devra suivre le plan détaillé ci-après. Le candidat devra développer dans chaque partie et éventuelle sous-partie les éléments demandés. Tout autre élément développé ne sera pas pris en compte. </w:t>
      </w:r>
    </w:p>
    <w:p w14:paraId="14922E24" w14:textId="77777777" w:rsidR="00A21652" w:rsidRPr="004C39C9" w:rsidRDefault="00A21652" w:rsidP="00A21652">
      <w:pPr>
        <w:suppressAutoHyphens w:val="0"/>
        <w:spacing w:line="259" w:lineRule="auto"/>
        <w:rPr>
          <w:rFonts w:ascii="Marianne" w:eastAsia="Calibri" w:hAnsi="Marianne" w:cs="Arial"/>
          <w:color w:val="000000"/>
          <w:kern w:val="0"/>
          <w:sz w:val="20"/>
          <w:szCs w:val="20"/>
          <w:lang w:eastAsia="fr-FR"/>
        </w:rPr>
      </w:pPr>
      <w:r w:rsidRPr="004C39C9">
        <w:rPr>
          <w:rFonts w:ascii="Marianne" w:eastAsia="Arial" w:hAnsi="Marianne" w:cs="Arial"/>
          <w:color w:val="000000"/>
          <w:kern w:val="0"/>
          <w:sz w:val="20"/>
          <w:szCs w:val="20"/>
          <w:lang w:eastAsia="fr-FR"/>
        </w:rPr>
        <w:t xml:space="preserve"> </w:t>
      </w:r>
    </w:p>
    <w:p w14:paraId="4700D49F" w14:textId="77777777" w:rsidR="00A21652" w:rsidRPr="004C39C9" w:rsidRDefault="00A21652" w:rsidP="00A21652">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4C39C9">
        <w:rPr>
          <w:rFonts w:ascii="Marianne" w:eastAsia="Arial" w:hAnsi="Marianne" w:cs="Arial"/>
          <w:color w:val="000000"/>
          <w:kern w:val="0"/>
          <w:sz w:val="20"/>
          <w:szCs w:val="20"/>
          <w:lang w:eastAsia="fr-FR"/>
        </w:rPr>
        <w:t>Les candidats sont autorisés à faire des renvois à des éventuelles annexes.</w:t>
      </w:r>
    </w:p>
    <w:p w14:paraId="05E9C4C9" w14:textId="77777777" w:rsidR="00A21652" w:rsidRPr="004C39C9" w:rsidRDefault="00A21652" w:rsidP="00A21652">
      <w:pPr>
        <w:suppressAutoHyphens w:val="0"/>
        <w:spacing w:line="259" w:lineRule="auto"/>
        <w:rPr>
          <w:rFonts w:ascii="Marianne" w:eastAsia="Calibri" w:hAnsi="Marianne" w:cs="Arial"/>
          <w:color w:val="000000"/>
          <w:kern w:val="0"/>
          <w:sz w:val="20"/>
          <w:szCs w:val="20"/>
          <w:lang w:eastAsia="fr-FR"/>
        </w:rPr>
      </w:pPr>
      <w:r w:rsidRPr="004C39C9">
        <w:rPr>
          <w:rFonts w:ascii="Marianne" w:eastAsia="Arial" w:hAnsi="Marianne" w:cs="Arial"/>
          <w:color w:val="000000"/>
          <w:kern w:val="0"/>
          <w:sz w:val="20"/>
          <w:szCs w:val="20"/>
          <w:lang w:eastAsia="fr-FR"/>
        </w:rPr>
        <w:t xml:space="preserve"> </w:t>
      </w:r>
    </w:p>
    <w:p w14:paraId="742F1182" w14:textId="163B4D84" w:rsidR="00A21652" w:rsidRPr="004C39C9" w:rsidRDefault="00A21652" w:rsidP="00A21652">
      <w:pPr>
        <w:suppressAutoHyphens w:val="0"/>
        <w:spacing w:line="278" w:lineRule="auto"/>
        <w:rPr>
          <w:rFonts w:ascii="Marianne" w:eastAsia="Calibri" w:hAnsi="Marianne" w:cs="Arial"/>
          <w:color w:val="000000"/>
          <w:kern w:val="0"/>
          <w:sz w:val="20"/>
          <w:szCs w:val="20"/>
          <w:lang w:eastAsia="fr-FR"/>
        </w:rPr>
      </w:pPr>
      <w:r w:rsidRPr="004C39C9">
        <w:rPr>
          <w:rFonts w:ascii="Marianne" w:eastAsia="Arial" w:hAnsi="Marianne" w:cs="Arial"/>
          <w:b/>
          <w:color w:val="000000"/>
          <w:kern w:val="0"/>
          <w:sz w:val="20"/>
          <w:szCs w:val="20"/>
          <w:u w:val="single" w:color="000000"/>
          <w:lang w:eastAsia="fr-FR"/>
        </w:rPr>
        <w:t>Le cadre de réponse est un document obligatoire. Toute offre ne se présentant pas sous cette</w:t>
      </w:r>
      <w:r w:rsidRPr="004C39C9">
        <w:rPr>
          <w:rFonts w:ascii="Marianne" w:eastAsia="Arial" w:hAnsi="Marianne" w:cs="Arial"/>
          <w:b/>
          <w:color w:val="000000"/>
          <w:kern w:val="0"/>
          <w:sz w:val="20"/>
          <w:szCs w:val="20"/>
          <w:lang w:eastAsia="fr-FR"/>
        </w:rPr>
        <w:t xml:space="preserve"> </w:t>
      </w:r>
      <w:r w:rsidRPr="004C39C9">
        <w:rPr>
          <w:rFonts w:ascii="Marianne" w:eastAsia="Arial" w:hAnsi="Marianne" w:cs="Arial"/>
          <w:b/>
          <w:color w:val="000000"/>
          <w:kern w:val="0"/>
          <w:sz w:val="20"/>
          <w:szCs w:val="20"/>
          <w:u w:val="single" w:color="000000"/>
          <w:lang w:eastAsia="fr-FR"/>
        </w:rPr>
        <w:t>forme sera déclarée irrégulière</w:t>
      </w:r>
      <w:r w:rsidR="00E44142">
        <w:rPr>
          <w:rFonts w:ascii="Marianne" w:eastAsia="Arial" w:hAnsi="Marianne" w:cs="Arial"/>
          <w:b/>
          <w:color w:val="000000"/>
          <w:kern w:val="0"/>
          <w:sz w:val="20"/>
          <w:szCs w:val="20"/>
          <w:u w:val="single" w:color="000000"/>
          <w:lang w:eastAsia="fr-FR"/>
        </w:rPr>
        <w:t xml:space="preserve">. </w:t>
      </w:r>
    </w:p>
    <w:p w14:paraId="4CBF94CC" w14:textId="77777777" w:rsidR="00A21652" w:rsidRPr="004C39C9" w:rsidRDefault="00A21652" w:rsidP="00A21652">
      <w:pPr>
        <w:suppressAutoHyphens w:val="0"/>
        <w:spacing w:after="18" w:line="259" w:lineRule="auto"/>
        <w:rPr>
          <w:rFonts w:ascii="Marianne" w:eastAsia="Calibri" w:hAnsi="Marianne" w:cs="Arial"/>
          <w:color w:val="000000"/>
          <w:kern w:val="0"/>
          <w:sz w:val="20"/>
          <w:szCs w:val="20"/>
          <w:lang w:eastAsia="fr-FR"/>
        </w:rPr>
      </w:pPr>
      <w:r w:rsidRPr="004C39C9">
        <w:rPr>
          <w:rFonts w:ascii="Marianne" w:eastAsia="Arial" w:hAnsi="Marianne" w:cs="Arial"/>
          <w:b/>
          <w:color w:val="000000"/>
          <w:kern w:val="0"/>
          <w:sz w:val="20"/>
          <w:szCs w:val="20"/>
          <w:lang w:eastAsia="fr-FR"/>
        </w:rPr>
        <w:t xml:space="preserve"> </w:t>
      </w:r>
    </w:p>
    <w:p w14:paraId="6CBC3797" w14:textId="03A09017" w:rsidR="00A21652" w:rsidRPr="004C39C9" w:rsidRDefault="00A21652" w:rsidP="00A21652">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4C39C9">
        <w:rPr>
          <w:rFonts w:ascii="Marianne" w:eastAsia="Arial" w:hAnsi="Marianne" w:cs="Arial"/>
          <w:color w:val="000000"/>
          <w:kern w:val="0"/>
          <w:sz w:val="20"/>
          <w:szCs w:val="20"/>
          <w:lang w:eastAsia="fr-FR"/>
        </w:rPr>
        <w:t xml:space="preserve">L’offre du candidat ne devra pas excéder la limite de </w:t>
      </w:r>
      <w:r w:rsidR="00302C95">
        <w:rPr>
          <w:rFonts w:ascii="Marianne" w:eastAsia="Arial" w:hAnsi="Marianne" w:cs="Arial"/>
          <w:color w:val="000000"/>
          <w:kern w:val="0"/>
          <w:sz w:val="20"/>
          <w:szCs w:val="20"/>
          <w:lang w:eastAsia="fr-FR"/>
        </w:rPr>
        <w:t>40</w:t>
      </w:r>
      <w:r w:rsidRPr="004C39C9">
        <w:rPr>
          <w:rFonts w:ascii="Marianne" w:eastAsia="Arial" w:hAnsi="Marianne" w:cs="Arial"/>
          <w:color w:val="000000"/>
          <w:kern w:val="0"/>
          <w:sz w:val="20"/>
          <w:szCs w:val="20"/>
          <w:lang w:eastAsia="fr-FR"/>
        </w:rPr>
        <w:t xml:space="preserve"> pages (hors annexes). La page de garde, la page « Consignes » et le sommaire ne sont pas comptabilisés. Toute page au-delà de la limite fixée ne sera pas prise en compte.</w:t>
      </w:r>
    </w:p>
    <w:p w14:paraId="0BAD81C3" w14:textId="77777777" w:rsidR="00A21652" w:rsidRPr="004C39C9" w:rsidRDefault="00A21652" w:rsidP="00A21652">
      <w:pPr>
        <w:suppressAutoHyphens w:val="0"/>
        <w:spacing w:after="17" w:line="259" w:lineRule="auto"/>
        <w:rPr>
          <w:rFonts w:ascii="Marianne" w:eastAsia="Calibri" w:hAnsi="Marianne" w:cs="Arial"/>
          <w:color w:val="000000"/>
          <w:kern w:val="0"/>
          <w:sz w:val="20"/>
          <w:szCs w:val="20"/>
          <w:lang w:eastAsia="fr-FR"/>
        </w:rPr>
      </w:pPr>
      <w:r w:rsidRPr="004C39C9">
        <w:rPr>
          <w:rFonts w:ascii="Marianne" w:eastAsia="Arial" w:hAnsi="Marianne" w:cs="Arial"/>
          <w:color w:val="000000"/>
          <w:kern w:val="0"/>
          <w:sz w:val="20"/>
          <w:szCs w:val="20"/>
          <w:lang w:eastAsia="fr-FR"/>
        </w:rPr>
        <w:t xml:space="preserve"> </w:t>
      </w:r>
    </w:p>
    <w:p w14:paraId="1A57CA84" w14:textId="77777777" w:rsidR="00A21652" w:rsidRPr="004C39C9" w:rsidRDefault="00A21652" w:rsidP="00A21652">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4C39C9">
        <w:rPr>
          <w:rFonts w:ascii="Marianne" w:eastAsia="Arial" w:hAnsi="Marianne" w:cs="Arial"/>
          <w:color w:val="000000"/>
          <w:kern w:val="0"/>
          <w:sz w:val="20"/>
          <w:szCs w:val="20"/>
          <w:lang w:eastAsia="fr-FR"/>
        </w:rPr>
        <w:t xml:space="preserve">La police utilisée doit être la suivante : Arial de taille 10. </w:t>
      </w:r>
    </w:p>
    <w:p w14:paraId="3500F808" w14:textId="77777777" w:rsidR="00A21652" w:rsidRPr="004C39C9" w:rsidRDefault="00A21652" w:rsidP="00A21652">
      <w:pPr>
        <w:jc w:val="both"/>
        <w:rPr>
          <w:rFonts w:ascii="Marianne" w:hAnsi="Marianne" w:cs="Arial"/>
          <w:b/>
          <w:bCs/>
          <w:sz w:val="20"/>
          <w:szCs w:val="20"/>
        </w:rPr>
      </w:pPr>
    </w:p>
    <w:p w14:paraId="013808BA" w14:textId="77777777" w:rsidR="00A21652" w:rsidRPr="004C39C9" w:rsidRDefault="00A21652" w:rsidP="00A21652">
      <w:pPr>
        <w:pStyle w:val="Corpsdetexte"/>
        <w:pageBreakBefore/>
        <w:jc w:val="both"/>
        <w:rPr>
          <w:rFonts w:ascii="Marianne" w:eastAsia="Arial" w:hAnsi="Marianne"/>
          <w:szCs w:val="20"/>
        </w:rPr>
      </w:pPr>
    </w:p>
    <w:p w14:paraId="5DB3756D" w14:textId="127943F7" w:rsidR="00A21652" w:rsidRPr="004C39C9" w:rsidRDefault="00A21652" w:rsidP="00A21652">
      <w:pPr>
        <w:pStyle w:val="Titre1"/>
        <w:numPr>
          <w:ilvl w:val="0"/>
          <w:numId w:val="2"/>
        </w:numPr>
        <w:pBdr>
          <w:top w:val="single" w:sz="4" w:space="1" w:color="000000"/>
          <w:left w:val="single" w:sz="4" w:space="4" w:color="000000"/>
          <w:bottom w:val="single" w:sz="4" w:space="1" w:color="000000"/>
          <w:right w:val="single" w:sz="4" w:space="4" w:color="000000"/>
        </w:pBdr>
        <w:jc w:val="both"/>
        <w:rPr>
          <w:rFonts w:ascii="Marianne" w:hAnsi="Marianne"/>
          <w:sz w:val="20"/>
          <w:szCs w:val="20"/>
        </w:rPr>
      </w:pPr>
      <w:bookmarkStart w:id="2" w:name="_Toc147325132"/>
      <w:r w:rsidRPr="004C39C9">
        <w:rPr>
          <w:rFonts w:ascii="Marianne" w:hAnsi="Marianne"/>
          <w:sz w:val="24"/>
        </w:rPr>
        <w:t xml:space="preserve">Méthodologie proposée pour la réalisation des </w:t>
      </w:r>
      <w:bookmarkEnd w:id="2"/>
      <w:r w:rsidR="00A50E42">
        <w:rPr>
          <w:rFonts w:ascii="Marianne" w:hAnsi="Marianne"/>
          <w:sz w:val="24"/>
        </w:rPr>
        <w:t>prestations</w:t>
      </w:r>
      <w:r w:rsidRPr="004C39C9">
        <w:rPr>
          <w:rFonts w:ascii="Marianne" w:hAnsi="Marianne"/>
          <w:sz w:val="24"/>
        </w:rPr>
        <w:t xml:space="preserve"> </w:t>
      </w:r>
    </w:p>
    <w:p w14:paraId="48ACB6BB" w14:textId="77777777" w:rsidR="00A21652" w:rsidRPr="004C39C9" w:rsidRDefault="00A21652" w:rsidP="00A21652">
      <w:pPr>
        <w:jc w:val="both"/>
        <w:rPr>
          <w:rFonts w:ascii="Marianne" w:hAnsi="Marianne" w:cs="Arial"/>
          <w:b/>
          <w:bCs/>
          <w:sz w:val="20"/>
          <w:szCs w:val="20"/>
        </w:rPr>
      </w:pPr>
    </w:p>
    <w:p w14:paraId="24EB0AF6" w14:textId="77777777" w:rsidR="00A21652" w:rsidRPr="004C39C9" w:rsidRDefault="00A21652" w:rsidP="00A21652">
      <w:pPr>
        <w:jc w:val="both"/>
        <w:rPr>
          <w:rFonts w:ascii="Marianne" w:hAnsi="Marianne" w:cs="Arial"/>
          <w:b/>
          <w:bCs/>
          <w:sz w:val="20"/>
          <w:szCs w:val="20"/>
        </w:rPr>
      </w:pPr>
    </w:p>
    <w:p w14:paraId="68104FD7" w14:textId="15A765AC" w:rsidR="00A21652" w:rsidRPr="004C39C9" w:rsidRDefault="00A21652" w:rsidP="00A21652">
      <w:pPr>
        <w:jc w:val="both"/>
        <w:rPr>
          <w:rFonts w:ascii="Marianne" w:hAnsi="Marianne" w:cs="Arial"/>
          <w:sz w:val="20"/>
          <w:szCs w:val="20"/>
        </w:rPr>
      </w:pPr>
      <w:r w:rsidRPr="004C39C9">
        <w:rPr>
          <w:rFonts w:ascii="Marianne" w:hAnsi="Marianne" w:cs="Arial"/>
          <w:sz w:val="20"/>
          <w:szCs w:val="20"/>
        </w:rPr>
        <w:t xml:space="preserve">Le candidat décrit la méthodologie qu’il appliquera dans la réalisation des </w:t>
      </w:r>
      <w:r w:rsidR="002D5A74">
        <w:rPr>
          <w:rFonts w:ascii="Marianne" w:hAnsi="Marianne" w:cs="Arial"/>
          <w:sz w:val="20"/>
          <w:szCs w:val="20"/>
        </w:rPr>
        <w:t>prestations</w:t>
      </w:r>
      <w:r w:rsidRPr="004C39C9">
        <w:rPr>
          <w:rFonts w:ascii="Marianne" w:hAnsi="Marianne" w:cs="Arial"/>
          <w:sz w:val="20"/>
          <w:szCs w:val="20"/>
        </w:rPr>
        <w:t xml:space="preserve"> demandé</w:t>
      </w:r>
      <w:r w:rsidR="002D5A74">
        <w:rPr>
          <w:rFonts w:ascii="Marianne" w:hAnsi="Marianne" w:cs="Arial"/>
          <w:sz w:val="20"/>
          <w:szCs w:val="20"/>
        </w:rPr>
        <w:t>e</w:t>
      </w:r>
      <w:r w:rsidRPr="004C39C9">
        <w:rPr>
          <w:rFonts w:ascii="Marianne" w:hAnsi="Marianne" w:cs="Arial"/>
          <w:sz w:val="20"/>
          <w:szCs w:val="20"/>
        </w:rPr>
        <w:t xml:space="preserve">s </w:t>
      </w:r>
      <w:r w:rsidR="002D5A74">
        <w:rPr>
          <w:rFonts w:ascii="Marianne" w:hAnsi="Marianne" w:cs="Arial"/>
          <w:sz w:val="20"/>
          <w:szCs w:val="20"/>
        </w:rPr>
        <w:t>à l’article 3</w:t>
      </w:r>
      <w:r w:rsidRPr="004C39C9">
        <w:rPr>
          <w:rFonts w:ascii="Marianne" w:hAnsi="Marianne" w:cs="Arial"/>
          <w:sz w:val="20"/>
          <w:szCs w:val="20"/>
        </w:rPr>
        <w:t xml:space="preserve"> du CCTP. </w:t>
      </w:r>
    </w:p>
    <w:p w14:paraId="54D3C817" w14:textId="77777777" w:rsidR="00A21652" w:rsidRPr="004C39C9" w:rsidRDefault="00A21652" w:rsidP="00A21652">
      <w:pPr>
        <w:jc w:val="both"/>
        <w:rPr>
          <w:rFonts w:ascii="Marianne" w:hAnsi="Marianne" w:cs="Arial"/>
          <w:sz w:val="20"/>
          <w:szCs w:val="20"/>
        </w:rPr>
      </w:pPr>
    </w:p>
    <w:p w14:paraId="5BB00427" w14:textId="77777777" w:rsidR="00A21652" w:rsidRPr="004C39C9" w:rsidRDefault="00A21652" w:rsidP="00A21652">
      <w:pPr>
        <w:jc w:val="both"/>
        <w:rPr>
          <w:rFonts w:ascii="Marianne" w:hAnsi="Marianne" w:cs="Arial"/>
          <w:sz w:val="20"/>
          <w:szCs w:val="20"/>
        </w:rPr>
      </w:pPr>
      <w:r w:rsidRPr="004C39C9">
        <w:rPr>
          <w:rFonts w:ascii="Marianne" w:hAnsi="Marianne" w:cs="Arial"/>
          <w:sz w:val="20"/>
          <w:szCs w:val="20"/>
        </w:rPr>
        <w:t>Il décrira en priorité :</w:t>
      </w:r>
    </w:p>
    <w:p w14:paraId="0A9C384B" w14:textId="77777777" w:rsidR="00A21652" w:rsidRPr="004C39C9" w:rsidRDefault="00A21652" w:rsidP="00A21652">
      <w:pPr>
        <w:jc w:val="both"/>
        <w:rPr>
          <w:rFonts w:ascii="Marianne" w:hAnsi="Marianne" w:cs="Arial"/>
          <w:sz w:val="20"/>
          <w:szCs w:val="20"/>
        </w:rPr>
      </w:pPr>
    </w:p>
    <w:p w14:paraId="1512D824" w14:textId="051C45CD" w:rsidR="00E44142" w:rsidRPr="00E44142" w:rsidRDefault="00A21652" w:rsidP="00E44142">
      <w:pPr>
        <w:pStyle w:val="Paragraphedeliste"/>
        <w:numPr>
          <w:ilvl w:val="0"/>
          <w:numId w:val="4"/>
        </w:numPr>
        <w:jc w:val="both"/>
        <w:rPr>
          <w:rFonts w:ascii="Marianne" w:hAnsi="Marianne" w:cs="Arial"/>
          <w:sz w:val="20"/>
          <w:szCs w:val="20"/>
        </w:rPr>
      </w:pPr>
      <w:r w:rsidRPr="004C39C9">
        <w:rPr>
          <w:rFonts w:ascii="Marianne" w:hAnsi="Marianne" w:cs="Arial"/>
          <w:sz w:val="20"/>
          <w:szCs w:val="20"/>
        </w:rPr>
        <w:t>La méthodologie utilisée pour</w:t>
      </w:r>
      <w:r>
        <w:rPr>
          <w:rFonts w:ascii="Marianne" w:hAnsi="Marianne" w:cs="Arial"/>
          <w:sz w:val="20"/>
          <w:szCs w:val="20"/>
        </w:rPr>
        <w:t xml:space="preserve"> l</w:t>
      </w:r>
      <w:r w:rsidR="00AC2ADA">
        <w:rPr>
          <w:rFonts w:ascii="Marianne" w:hAnsi="Marianne" w:cs="Arial"/>
          <w:sz w:val="20"/>
          <w:szCs w:val="20"/>
        </w:rPr>
        <w:t>’établissement de la liste des laboratoires à auditer sur l’année N+1</w:t>
      </w:r>
      <w:r w:rsidR="00E44142">
        <w:rPr>
          <w:rFonts w:ascii="Marianne" w:hAnsi="Marianne" w:cs="Arial"/>
          <w:sz w:val="20"/>
          <w:szCs w:val="20"/>
        </w:rPr>
        <w:t> ;</w:t>
      </w:r>
    </w:p>
    <w:p w14:paraId="7318CBC3" w14:textId="7045BA72" w:rsidR="00A21652" w:rsidRDefault="00A21652" w:rsidP="00A21652">
      <w:pPr>
        <w:pStyle w:val="Paragraphedeliste"/>
        <w:numPr>
          <w:ilvl w:val="0"/>
          <w:numId w:val="4"/>
        </w:numPr>
        <w:jc w:val="both"/>
        <w:rPr>
          <w:rFonts w:ascii="Marianne" w:hAnsi="Marianne" w:cs="Arial"/>
          <w:sz w:val="20"/>
          <w:szCs w:val="20"/>
        </w:rPr>
      </w:pPr>
      <w:r w:rsidRPr="004C39C9">
        <w:rPr>
          <w:rFonts w:ascii="Marianne" w:hAnsi="Marianne" w:cs="Arial"/>
          <w:sz w:val="20"/>
          <w:szCs w:val="20"/>
        </w:rPr>
        <w:t>La méthodologie ut</w:t>
      </w:r>
      <w:r>
        <w:rPr>
          <w:rFonts w:ascii="Marianne" w:hAnsi="Marianne" w:cs="Arial"/>
          <w:sz w:val="20"/>
          <w:szCs w:val="20"/>
        </w:rPr>
        <w:t>ilisée pour l’audit des comptes</w:t>
      </w:r>
      <w:r w:rsidR="00D15D40">
        <w:rPr>
          <w:rFonts w:ascii="Marianne" w:hAnsi="Marianne" w:cs="Arial"/>
          <w:sz w:val="20"/>
          <w:szCs w:val="20"/>
        </w:rPr>
        <w:t> ;</w:t>
      </w:r>
    </w:p>
    <w:p w14:paraId="75274898" w14:textId="3F62FB73" w:rsidR="00A34D1B" w:rsidRDefault="00E44142" w:rsidP="00E44142">
      <w:pPr>
        <w:pStyle w:val="Paragraphedeliste"/>
        <w:numPr>
          <w:ilvl w:val="0"/>
          <w:numId w:val="4"/>
        </w:numPr>
        <w:rPr>
          <w:rFonts w:ascii="Marianne" w:hAnsi="Marianne" w:cs="Arial"/>
          <w:sz w:val="20"/>
          <w:szCs w:val="20"/>
        </w:rPr>
      </w:pPr>
      <w:r>
        <w:rPr>
          <w:rFonts w:ascii="Marianne" w:hAnsi="Marianne" w:cs="Arial"/>
          <w:sz w:val="20"/>
          <w:szCs w:val="20"/>
        </w:rPr>
        <w:t>Le candidat précisera plus particulièrement les éléments de méthode lui permettant d’opérer la v</w:t>
      </w:r>
      <w:r w:rsidRPr="00E44142">
        <w:rPr>
          <w:rFonts w:ascii="Marianne" w:hAnsi="Marianne" w:cs="Arial"/>
          <w:sz w:val="20"/>
          <w:szCs w:val="20"/>
        </w:rPr>
        <w:t>érification de la séparation effective des activités relevant du SIEG de celles réalisées hors SIEG</w:t>
      </w:r>
      <w:r w:rsidR="00A34D1B">
        <w:rPr>
          <w:rFonts w:ascii="Marianne" w:hAnsi="Marianne" w:cs="Arial"/>
          <w:sz w:val="20"/>
          <w:szCs w:val="20"/>
        </w:rPr>
        <w:t>, et le calcul de la compensation en conformité avec les clés de répartition définies dans l’arrêté du 9 février 2024 modifié ;</w:t>
      </w:r>
    </w:p>
    <w:p w14:paraId="40F08548" w14:textId="1E56B737" w:rsidR="00A34D1B" w:rsidRPr="00A34D1B" w:rsidRDefault="00A34D1B" w:rsidP="00A34D1B">
      <w:pPr>
        <w:pStyle w:val="Paragraphedeliste"/>
        <w:numPr>
          <w:ilvl w:val="0"/>
          <w:numId w:val="4"/>
        </w:numPr>
        <w:rPr>
          <w:rFonts w:ascii="Marianne" w:hAnsi="Marianne" w:cs="Arial"/>
          <w:sz w:val="20"/>
          <w:szCs w:val="20"/>
        </w:rPr>
      </w:pPr>
      <w:r>
        <w:rPr>
          <w:rFonts w:ascii="Marianne" w:hAnsi="Marianne" w:cs="Arial"/>
          <w:sz w:val="20"/>
          <w:szCs w:val="20"/>
        </w:rPr>
        <w:t>Les modalités d’a</w:t>
      </w:r>
      <w:r w:rsidRPr="00A34D1B">
        <w:rPr>
          <w:rFonts w:ascii="Marianne" w:hAnsi="Marianne" w:cs="Arial"/>
          <w:sz w:val="20"/>
          <w:szCs w:val="20"/>
        </w:rPr>
        <w:t xml:space="preserve">ttestation du coût net définitif au titre de l’exercice </w:t>
      </w:r>
      <w:r>
        <w:rPr>
          <w:rFonts w:ascii="Marianne" w:hAnsi="Marianne" w:cs="Arial"/>
          <w:sz w:val="20"/>
          <w:szCs w:val="20"/>
        </w:rPr>
        <w:t>considéré, notamment afin de s’assurer que l</w:t>
      </w:r>
      <w:r w:rsidRPr="00A34D1B">
        <w:rPr>
          <w:rFonts w:ascii="Marianne" w:hAnsi="Marianne" w:cs="Arial"/>
          <w:sz w:val="20"/>
          <w:szCs w:val="20"/>
        </w:rPr>
        <w:t xml:space="preserve">e bénéfice </w:t>
      </w:r>
      <w:r>
        <w:rPr>
          <w:rFonts w:ascii="Marianne" w:hAnsi="Marianne" w:cs="Arial"/>
          <w:sz w:val="20"/>
          <w:szCs w:val="20"/>
        </w:rPr>
        <w:t xml:space="preserve">éventuel </w:t>
      </w:r>
      <w:r w:rsidRPr="00A34D1B">
        <w:rPr>
          <w:rFonts w:ascii="Marianne" w:hAnsi="Marianne" w:cs="Arial"/>
          <w:sz w:val="20"/>
          <w:szCs w:val="20"/>
        </w:rPr>
        <w:t xml:space="preserve">du coût total afférent à l'activité SIEG </w:t>
      </w:r>
      <w:r>
        <w:rPr>
          <w:rFonts w:ascii="Marianne" w:hAnsi="Marianne" w:cs="Arial"/>
          <w:sz w:val="20"/>
          <w:szCs w:val="20"/>
        </w:rPr>
        <w:t xml:space="preserve">ne dépasse pas </w:t>
      </w:r>
      <w:r w:rsidRPr="00A34D1B">
        <w:rPr>
          <w:rFonts w:ascii="Marianne" w:hAnsi="Marianne" w:cs="Arial"/>
          <w:sz w:val="20"/>
          <w:szCs w:val="20"/>
        </w:rPr>
        <w:t>5%</w:t>
      </w:r>
      <w:r w:rsidR="00BB30FF">
        <w:rPr>
          <w:rFonts w:ascii="Marianne" w:hAnsi="Marianne" w:cs="Arial"/>
          <w:sz w:val="20"/>
          <w:szCs w:val="20"/>
        </w:rPr>
        <w:t> ;</w:t>
      </w:r>
    </w:p>
    <w:p w14:paraId="53554883" w14:textId="52AAAFE1" w:rsidR="00A34D1B" w:rsidRPr="00297D1A" w:rsidRDefault="00297D1A" w:rsidP="00297D1A">
      <w:pPr>
        <w:pStyle w:val="Paragraphedeliste"/>
        <w:numPr>
          <w:ilvl w:val="0"/>
          <w:numId w:val="4"/>
        </w:numPr>
        <w:rPr>
          <w:rFonts w:ascii="Marianne" w:hAnsi="Marianne" w:cs="Arial"/>
          <w:sz w:val="20"/>
          <w:szCs w:val="20"/>
        </w:rPr>
      </w:pPr>
      <w:r w:rsidRPr="00297D1A">
        <w:rPr>
          <w:rFonts w:ascii="Marianne" w:hAnsi="Marianne" w:cs="Arial"/>
          <w:sz w:val="20"/>
          <w:szCs w:val="20"/>
        </w:rPr>
        <w:t>Les modalités envisagées pour le transfert de compétences aux membres du Conseil général de l’alimentation, de l’agriculture et des espaces ruraux (CGAAER) désignés par le ministère chargé de l’agriculture (supports écrits et méthodologie d’audit comptable et financier des laboratoires bénéficiant d’un SIEG et du contrôle de la compensation</w:t>
      </w:r>
      <w:r>
        <w:rPr>
          <w:rFonts w:ascii="Marianne" w:hAnsi="Marianne" w:cs="Arial"/>
          <w:sz w:val="20"/>
          <w:szCs w:val="20"/>
        </w:rPr>
        <w:t> ;</w:t>
      </w:r>
    </w:p>
    <w:p w14:paraId="025D7C3B" w14:textId="16C9D399" w:rsidR="00E44142" w:rsidRPr="00E44142" w:rsidRDefault="00297D1A" w:rsidP="00E44142">
      <w:pPr>
        <w:pStyle w:val="Paragraphedeliste"/>
        <w:numPr>
          <w:ilvl w:val="0"/>
          <w:numId w:val="4"/>
        </w:numPr>
        <w:rPr>
          <w:rFonts w:ascii="Marianne" w:hAnsi="Marianne" w:cs="Arial"/>
          <w:sz w:val="20"/>
          <w:szCs w:val="20"/>
        </w:rPr>
      </w:pPr>
      <w:r>
        <w:rPr>
          <w:rFonts w:ascii="Marianne" w:hAnsi="Marianne" w:cs="Arial"/>
          <w:sz w:val="20"/>
          <w:szCs w:val="20"/>
        </w:rPr>
        <w:t>Toute autre information qu’il juge utile pour préciser la réalisation des prestations attendues</w:t>
      </w:r>
      <w:r w:rsidR="00E44142">
        <w:rPr>
          <w:rFonts w:ascii="Marianne" w:hAnsi="Marianne" w:cs="Arial"/>
          <w:sz w:val="20"/>
          <w:szCs w:val="20"/>
        </w:rPr>
        <w:t xml:space="preserve">. </w:t>
      </w:r>
    </w:p>
    <w:p w14:paraId="6E50D21A" w14:textId="77777777" w:rsidR="00E44142" w:rsidRPr="00E44142" w:rsidRDefault="00E44142" w:rsidP="00E44142">
      <w:pPr>
        <w:jc w:val="both"/>
        <w:rPr>
          <w:rFonts w:ascii="Marianne" w:hAnsi="Marianne" w:cs="Arial"/>
          <w:sz w:val="20"/>
          <w:szCs w:val="20"/>
        </w:rPr>
      </w:pPr>
    </w:p>
    <w:p w14:paraId="194DFB1E" w14:textId="77777777" w:rsidR="00A21652" w:rsidRPr="004C39C9" w:rsidRDefault="00A21652" w:rsidP="00A21652">
      <w:pPr>
        <w:jc w:val="both"/>
        <w:rPr>
          <w:rFonts w:ascii="Marianne" w:hAnsi="Marianne" w:cs="Arial"/>
          <w:b/>
          <w:bCs/>
          <w:szCs w:val="20"/>
        </w:rPr>
      </w:pPr>
    </w:p>
    <w:p w14:paraId="5FA76A5D" w14:textId="77777777" w:rsidR="00A21652" w:rsidRPr="004C39C9" w:rsidRDefault="00A21652" w:rsidP="00A21652">
      <w:pPr>
        <w:pStyle w:val="Corpsdetexte"/>
        <w:pageBreakBefore/>
        <w:jc w:val="both"/>
        <w:rPr>
          <w:rFonts w:ascii="Marianne" w:eastAsia="Arial" w:hAnsi="Marianne"/>
          <w:b/>
          <w:bCs/>
          <w:szCs w:val="20"/>
        </w:rPr>
      </w:pPr>
    </w:p>
    <w:p w14:paraId="34A86207" w14:textId="77777777" w:rsidR="00A21652" w:rsidRPr="004C39C9" w:rsidRDefault="00A21652" w:rsidP="00A21652">
      <w:pPr>
        <w:jc w:val="both"/>
        <w:rPr>
          <w:rFonts w:ascii="Marianne" w:hAnsi="Marianne" w:cs="Arial"/>
          <w:b/>
          <w:bCs/>
          <w:sz w:val="20"/>
          <w:szCs w:val="20"/>
        </w:rPr>
      </w:pPr>
    </w:p>
    <w:p w14:paraId="3AC58421" w14:textId="77777777" w:rsidR="00A21652" w:rsidRPr="004C39C9" w:rsidRDefault="00A21652" w:rsidP="00A21652">
      <w:pPr>
        <w:pStyle w:val="Titre1"/>
        <w:numPr>
          <w:ilvl w:val="0"/>
          <w:numId w:val="2"/>
        </w:numPr>
        <w:pBdr>
          <w:top w:val="single" w:sz="4" w:space="1" w:color="000000"/>
          <w:left w:val="single" w:sz="4" w:space="4" w:color="000000"/>
          <w:bottom w:val="single" w:sz="4" w:space="0" w:color="000000"/>
          <w:right w:val="single" w:sz="4" w:space="4" w:color="000000"/>
        </w:pBdr>
        <w:jc w:val="both"/>
        <w:rPr>
          <w:rFonts w:ascii="Marianne" w:hAnsi="Marianne"/>
          <w:sz w:val="24"/>
          <w:szCs w:val="20"/>
        </w:rPr>
      </w:pPr>
      <w:bookmarkStart w:id="3" w:name="_Toc147325133"/>
      <w:r w:rsidRPr="004C39C9">
        <w:rPr>
          <w:rFonts w:ascii="Marianne" w:hAnsi="Marianne"/>
          <w:sz w:val="24"/>
          <w:szCs w:val="20"/>
        </w:rPr>
        <w:t>Moyens mis en œuvre pour la réalisation des missions</w:t>
      </w:r>
      <w:bookmarkEnd w:id="3"/>
    </w:p>
    <w:p w14:paraId="466ABACF" w14:textId="77777777" w:rsidR="00A21652" w:rsidRPr="004C39C9" w:rsidRDefault="00A21652" w:rsidP="00A21652">
      <w:pPr>
        <w:jc w:val="both"/>
        <w:rPr>
          <w:rFonts w:ascii="Marianne" w:hAnsi="Marianne" w:cs="Arial"/>
          <w:sz w:val="20"/>
          <w:szCs w:val="20"/>
        </w:rPr>
      </w:pPr>
    </w:p>
    <w:p w14:paraId="078D625B" w14:textId="2F192743" w:rsidR="00A21652" w:rsidRPr="004C39C9" w:rsidRDefault="00A21652" w:rsidP="00A21652">
      <w:pPr>
        <w:jc w:val="both"/>
        <w:rPr>
          <w:rFonts w:ascii="Marianne" w:hAnsi="Marianne" w:cs="Arial"/>
          <w:sz w:val="20"/>
          <w:szCs w:val="20"/>
        </w:rPr>
      </w:pPr>
      <w:r w:rsidRPr="004C39C9">
        <w:rPr>
          <w:rFonts w:ascii="Marianne" w:hAnsi="Marianne" w:cs="Arial"/>
          <w:sz w:val="20"/>
          <w:szCs w:val="20"/>
        </w:rPr>
        <w:t>Le candidat décrit les moyens qu’il compte mobiliser pour réalis</w:t>
      </w:r>
      <w:r>
        <w:rPr>
          <w:rFonts w:ascii="Marianne" w:hAnsi="Marianne" w:cs="Arial"/>
          <w:sz w:val="20"/>
          <w:szCs w:val="20"/>
        </w:rPr>
        <w:t xml:space="preserve">er les travaux demandés </w:t>
      </w:r>
      <w:r w:rsidR="00557F60">
        <w:rPr>
          <w:rFonts w:ascii="Marianne" w:hAnsi="Marianne" w:cs="Arial"/>
          <w:sz w:val="20"/>
          <w:szCs w:val="20"/>
        </w:rPr>
        <w:t>à l’article 3</w:t>
      </w:r>
      <w:r>
        <w:rPr>
          <w:rFonts w:ascii="Marianne" w:hAnsi="Marianne" w:cs="Arial"/>
          <w:sz w:val="20"/>
          <w:szCs w:val="20"/>
        </w:rPr>
        <w:t xml:space="preserve"> </w:t>
      </w:r>
      <w:r w:rsidRPr="004C39C9">
        <w:rPr>
          <w:rFonts w:ascii="Marianne" w:hAnsi="Marianne" w:cs="Arial"/>
          <w:sz w:val="20"/>
          <w:szCs w:val="20"/>
        </w:rPr>
        <w:t xml:space="preserve">du CCTP. </w:t>
      </w:r>
    </w:p>
    <w:p w14:paraId="5602F7A7" w14:textId="77777777" w:rsidR="00A21652" w:rsidRPr="004C39C9" w:rsidRDefault="00A21652" w:rsidP="00A21652">
      <w:pPr>
        <w:jc w:val="both"/>
        <w:rPr>
          <w:rFonts w:ascii="Marianne" w:hAnsi="Marianne" w:cs="Arial"/>
          <w:sz w:val="20"/>
          <w:szCs w:val="20"/>
        </w:rPr>
      </w:pPr>
    </w:p>
    <w:p w14:paraId="4AE39D28" w14:textId="77777777" w:rsidR="00A21652" w:rsidRPr="004C39C9" w:rsidRDefault="00A21652" w:rsidP="00A21652">
      <w:pPr>
        <w:jc w:val="both"/>
        <w:rPr>
          <w:rFonts w:ascii="Marianne" w:hAnsi="Marianne" w:cs="Arial"/>
          <w:sz w:val="20"/>
          <w:szCs w:val="20"/>
        </w:rPr>
      </w:pPr>
      <w:r w:rsidRPr="004C39C9">
        <w:rPr>
          <w:rFonts w:ascii="Marianne" w:hAnsi="Marianne" w:cs="Arial"/>
          <w:sz w:val="20"/>
          <w:szCs w:val="20"/>
        </w:rPr>
        <w:t xml:space="preserve">Il décrit à ce titre les profils et qualité des intervenants mobilisés pour l’accomplissement des missions. </w:t>
      </w:r>
    </w:p>
    <w:p w14:paraId="1910D90E" w14:textId="77777777" w:rsidR="00A21652" w:rsidRPr="004C39C9" w:rsidRDefault="00A21652" w:rsidP="00A21652">
      <w:pPr>
        <w:jc w:val="both"/>
        <w:rPr>
          <w:rFonts w:ascii="Marianne" w:hAnsi="Marianne" w:cs="Arial"/>
          <w:sz w:val="20"/>
          <w:szCs w:val="20"/>
        </w:rPr>
      </w:pPr>
    </w:p>
    <w:p w14:paraId="3663B98A" w14:textId="77777777" w:rsidR="00A21652" w:rsidRPr="004C39C9" w:rsidRDefault="00A21652" w:rsidP="00A21652">
      <w:pPr>
        <w:jc w:val="both"/>
        <w:rPr>
          <w:rFonts w:ascii="Marianne" w:hAnsi="Marianne" w:cs="Arial"/>
          <w:sz w:val="20"/>
          <w:szCs w:val="20"/>
        </w:rPr>
      </w:pPr>
      <w:r w:rsidRPr="004C39C9">
        <w:rPr>
          <w:rFonts w:ascii="Marianne" w:hAnsi="Marianne" w:cs="Arial"/>
          <w:sz w:val="20"/>
          <w:szCs w:val="20"/>
        </w:rPr>
        <w:t>Il décrit les modalités de fonctionnement de l’équipe.</w:t>
      </w:r>
    </w:p>
    <w:p w14:paraId="2AD1B99A" w14:textId="77777777" w:rsidR="00A21652" w:rsidRPr="004C39C9" w:rsidRDefault="00A21652" w:rsidP="00A21652">
      <w:pPr>
        <w:jc w:val="both"/>
        <w:rPr>
          <w:rFonts w:ascii="Marianne" w:hAnsi="Marianne" w:cs="Arial"/>
          <w:sz w:val="20"/>
          <w:szCs w:val="20"/>
        </w:rPr>
      </w:pPr>
    </w:p>
    <w:p w14:paraId="4ACA13F3" w14:textId="757802C0" w:rsidR="00A21652" w:rsidRPr="004C39C9" w:rsidRDefault="00A21652" w:rsidP="00A21652">
      <w:pPr>
        <w:jc w:val="both"/>
        <w:rPr>
          <w:rFonts w:ascii="Marianne" w:hAnsi="Marianne" w:cs="Arial"/>
          <w:sz w:val="20"/>
          <w:szCs w:val="20"/>
        </w:rPr>
      </w:pPr>
      <w:r w:rsidRPr="004C39C9">
        <w:rPr>
          <w:rFonts w:ascii="Marianne" w:hAnsi="Marianne" w:cs="Arial"/>
          <w:sz w:val="20"/>
          <w:szCs w:val="20"/>
        </w:rPr>
        <w:t>Il décrit les modalités de travail avec le ministère</w:t>
      </w:r>
      <w:r>
        <w:rPr>
          <w:rFonts w:ascii="Marianne" w:hAnsi="Marianne" w:cs="Arial"/>
          <w:sz w:val="20"/>
          <w:szCs w:val="20"/>
        </w:rPr>
        <w:t xml:space="preserve"> (dont l’association des inspecteurs du CGAAER aux travaux comme précisé au 3.2 du CCTP)</w:t>
      </w:r>
      <w:r w:rsidRPr="004C39C9">
        <w:rPr>
          <w:rFonts w:ascii="Marianne" w:hAnsi="Marianne" w:cs="Arial"/>
          <w:sz w:val="20"/>
          <w:szCs w:val="20"/>
        </w:rPr>
        <w:t>.</w:t>
      </w:r>
    </w:p>
    <w:p w14:paraId="456C244C" w14:textId="77777777" w:rsidR="00A21652" w:rsidRPr="004C39C9" w:rsidRDefault="00A21652" w:rsidP="00A21652">
      <w:pPr>
        <w:jc w:val="both"/>
        <w:rPr>
          <w:rFonts w:ascii="Marianne" w:hAnsi="Marianne" w:cs="Arial"/>
          <w:sz w:val="20"/>
          <w:szCs w:val="20"/>
        </w:rPr>
      </w:pPr>
    </w:p>
    <w:p w14:paraId="60B95B56" w14:textId="6FC1AE4D" w:rsidR="00A21652" w:rsidRPr="004C39C9" w:rsidRDefault="00A21652" w:rsidP="00A21652">
      <w:pPr>
        <w:jc w:val="both"/>
        <w:rPr>
          <w:rFonts w:ascii="Marianne" w:hAnsi="Marianne" w:cs="Arial"/>
          <w:sz w:val="20"/>
          <w:szCs w:val="20"/>
        </w:rPr>
      </w:pPr>
      <w:r w:rsidRPr="004C39C9">
        <w:rPr>
          <w:rFonts w:ascii="Marianne" w:hAnsi="Marianne" w:cs="Arial"/>
          <w:sz w:val="20"/>
          <w:szCs w:val="20"/>
        </w:rPr>
        <w:t>Il présente les CV des intervenants pressentis (possibilité d’insérer les CV anonymisés en annexe du cadre de réponse)</w:t>
      </w:r>
      <w:r w:rsidR="00557F60">
        <w:rPr>
          <w:rFonts w:ascii="Marianne" w:hAnsi="Marianne" w:cs="Arial"/>
          <w:sz w:val="20"/>
          <w:szCs w:val="20"/>
        </w:rPr>
        <w:t xml:space="preserve"> en mettant en exergue les principales missions d’audits qu’ils auront précédemment réalisées. </w:t>
      </w:r>
    </w:p>
    <w:p w14:paraId="41F1E961" w14:textId="77777777" w:rsidR="00A21652" w:rsidRPr="004C39C9" w:rsidRDefault="00A21652" w:rsidP="00A21652">
      <w:pPr>
        <w:jc w:val="both"/>
        <w:rPr>
          <w:rFonts w:ascii="Marianne" w:hAnsi="Marianne" w:cs="Arial"/>
          <w:sz w:val="20"/>
          <w:szCs w:val="20"/>
        </w:rPr>
      </w:pPr>
    </w:p>
    <w:p w14:paraId="789300BB" w14:textId="77777777" w:rsidR="00A21652" w:rsidRPr="004C39C9" w:rsidRDefault="00A21652" w:rsidP="00A21652">
      <w:pPr>
        <w:jc w:val="both"/>
        <w:rPr>
          <w:rFonts w:ascii="Marianne" w:hAnsi="Marianne" w:cs="Arial"/>
          <w:sz w:val="20"/>
          <w:szCs w:val="20"/>
        </w:rPr>
      </w:pPr>
      <w:r w:rsidRPr="004C39C9">
        <w:rPr>
          <w:rFonts w:ascii="Marianne" w:hAnsi="Marianne" w:cs="Arial"/>
          <w:sz w:val="20"/>
          <w:szCs w:val="20"/>
        </w:rPr>
        <w:t xml:space="preserve">Il présente les contacts des personnes ressources à joindre dans le cadre du marché. </w:t>
      </w:r>
    </w:p>
    <w:p w14:paraId="3A90059D" w14:textId="77777777" w:rsidR="00A21652" w:rsidRPr="004C39C9" w:rsidRDefault="00A21652" w:rsidP="00A21652">
      <w:pPr>
        <w:jc w:val="both"/>
        <w:rPr>
          <w:rFonts w:ascii="Marianne" w:hAnsi="Marianne" w:cs="Arial"/>
          <w:sz w:val="20"/>
          <w:szCs w:val="20"/>
        </w:rPr>
      </w:pPr>
    </w:p>
    <w:p w14:paraId="42341F4B" w14:textId="77777777" w:rsidR="00A21652" w:rsidRPr="004C39C9" w:rsidRDefault="00A21652" w:rsidP="00A21652">
      <w:pPr>
        <w:jc w:val="both"/>
        <w:rPr>
          <w:rFonts w:ascii="Marianne" w:hAnsi="Marianne" w:cs="Arial"/>
          <w:sz w:val="20"/>
          <w:szCs w:val="20"/>
        </w:rPr>
      </w:pPr>
    </w:p>
    <w:p w14:paraId="64A1501E" w14:textId="77777777" w:rsidR="00A21652" w:rsidRPr="004C39C9" w:rsidRDefault="00A21652" w:rsidP="00A21652">
      <w:pPr>
        <w:pStyle w:val="Titre1"/>
        <w:numPr>
          <w:ilvl w:val="0"/>
          <w:numId w:val="2"/>
        </w:numPr>
        <w:pBdr>
          <w:top w:val="single" w:sz="4" w:space="1" w:color="000000"/>
          <w:left w:val="single" w:sz="4" w:space="4" w:color="000000"/>
          <w:bottom w:val="single" w:sz="4" w:space="1" w:color="000000"/>
          <w:right w:val="single" w:sz="4" w:space="4" w:color="000000"/>
        </w:pBdr>
        <w:jc w:val="both"/>
        <w:rPr>
          <w:rFonts w:ascii="Marianne" w:hAnsi="Marianne"/>
          <w:sz w:val="24"/>
        </w:rPr>
      </w:pPr>
      <w:bookmarkStart w:id="4" w:name="_Toc147325134"/>
      <w:r w:rsidRPr="004C39C9">
        <w:rPr>
          <w:rFonts w:ascii="Marianne" w:hAnsi="Marianne"/>
          <w:sz w:val="24"/>
        </w:rPr>
        <w:t xml:space="preserve">Expérience et références dans le domaine des audits comptables et financiers </w:t>
      </w:r>
      <w:bookmarkEnd w:id="4"/>
    </w:p>
    <w:p w14:paraId="1B8B80DE" w14:textId="77777777" w:rsidR="00A21652" w:rsidRPr="004C39C9" w:rsidRDefault="00A21652" w:rsidP="00A21652">
      <w:pPr>
        <w:jc w:val="both"/>
        <w:rPr>
          <w:rFonts w:ascii="Marianne" w:hAnsi="Marianne" w:cs="Arial"/>
          <w:sz w:val="20"/>
          <w:szCs w:val="20"/>
          <w:u w:val="single"/>
        </w:rPr>
      </w:pPr>
    </w:p>
    <w:p w14:paraId="51DB82B0" w14:textId="11DCA9F9" w:rsidR="00A21652" w:rsidRDefault="00A21652" w:rsidP="00A21652">
      <w:pPr>
        <w:jc w:val="both"/>
        <w:rPr>
          <w:rFonts w:ascii="Marianne" w:hAnsi="Marianne" w:cs="Arial"/>
          <w:sz w:val="20"/>
          <w:szCs w:val="20"/>
        </w:rPr>
      </w:pPr>
      <w:r w:rsidRPr="004C39C9">
        <w:rPr>
          <w:rFonts w:ascii="Marianne" w:hAnsi="Marianne" w:cs="Arial"/>
          <w:sz w:val="20"/>
          <w:szCs w:val="20"/>
        </w:rPr>
        <w:t xml:space="preserve">Le candidat décrit ses références dans le domaine des audits comptables et financiers. </w:t>
      </w:r>
    </w:p>
    <w:p w14:paraId="59717632" w14:textId="70D0339A" w:rsidR="00865F25" w:rsidRDefault="00865F25" w:rsidP="00A21652">
      <w:pPr>
        <w:jc w:val="both"/>
        <w:rPr>
          <w:rFonts w:ascii="Marianne" w:hAnsi="Marianne" w:cs="Arial"/>
          <w:sz w:val="20"/>
          <w:szCs w:val="20"/>
        </w:rPr>
      </w:pPr>
    </w:p>
    <w:p w14:paraId="7E589A2C" w14:textId="066A9125" w:rsidR="00865F25" w:rsidRPr="004C39C9" w:rsidRDefault="00865F25" w:rsidP="00A21652">
      <w:pPr>
        <w:jc w:val="both"/>
        <w:rPr>
          <w:rFonts w:ascii="Marianne" w:hAnsi="Marianne" w:cs="Arial"/>
          <w:sz w:val="20"/>
          <w:szCs w:val="20"/>
        </w:rPr>
      </w:pPr>
      <w:r w:rsidRPr="004C39C9">
        <w:rPr>
          <w:rFonts w:ascii="Marianne" w:hAnsi="Marianne" w:cs="Arial"/>
          <w:sz w:val="20"/>
          <w:szCs w:val="20"/>
        </w:rPr>
        <w:t xml:space="preserve">S’il possède une/des expérience(s) dans les audits </w:t>
      </w:r>
      <w:r>
        <w:rPr>
          <w:rFonts w:ascii="Marianne" w:hAnsi="Marianne" w:cs="Arial"/>
          <w:sz w:val="20"/>
          <w:szCs w:val="20"/>
        </w:rPr>
        <w:t xml:space="preserve">de comptabilité analytique de laboratoires d’analyse, </w:t>
      </w:r>
      <w:r w:rsidRPr="004C39C9">
        <w:rPr>
          <w:rFonts w:ascii="Marianne" w:hAnsi="Marianne" w:cs="Arial"/>
          <w:sz w:val="20"/>
          <w:szCs w:val="20"/>
        </w:rPr>
        <w:t>il décrit ces expériences de manière synthétique</w:t>
      </w:r>
      <w:r>
        <w:rPr>
          <w:rFonts w:ascii="Marianne" w:hAnsi="Marianne" w:cs="Arial"/>
          <w:sz w:val="20"/>
          <w:szCs w:val="20"/>
        </w:rPr>
        <w:t>.</w:t>
      </w:r>
    </w:p>
    <w:p w14:paraId="6D31830F" w14:textId="77777777" w:rsidR="00A21652" w:rsidRPr="004C39C9" w:rsidRDefault="00A21652" w:rsidP="00A21652">
      <w:pPr>
        <w:jc w:val="both"/>
        <w:rPr>
          <w:rFonts w:ascii="Marianne" w:hAnsi="Marianne" w:cs="Arial"/>
          <w:sz w:val="20"/>
          <w:szCs w:val="20"/>
        </w:rPr>
      </w:pPr>
    </w:p>
    <w:p w14:paraId="1F7DD096" w14:textId="675726C8" w:rsidR="00A21652" w:rsidRPr="004C39C9" w:rsidRDefault="00A21652" w:rsidP="00A21652">
      <w:pPr>
        <w:jc w:val="both"/>
        <w:rPr>
          <w:rFonts w:ascii="Marianne" w:hAnsi="Marianne" w:cs="Arial"/>
          <w:sz w:val="20"/>
          <w:szCs w:val="20"/>
        </w:rPr>
      </w:pPr>
      <w:r w:rsidRPr="004C39C9">
        <w:rPr>
          <w:rFonts w:ascii="Marianne" w:hAnsi="Marianne" w:cs="Arial"/>
          <w:sz w:val="20"/>
          <w:szCs w:val="20"/>
        </w:rPr>
        <w:t xml:space="preserve">S’il possède une/des expérience(s) dans les audits comptables et financiers </w:t>
      </w:r>
      <w:r>
        <w:rPr>
          <w:rFonts w:ascii="Marianne" w:hAnsi="Marianne" w:cs="Arial"/>
          <w:sz w:val="20"/>
          <w:szCs w:val="20"/>
        </w:rPr>
        <w:t>de structures titulaires d’un mandat</w:t>
      </w:r>
      <w:r w:rsidRPr="00A21652">
        <w:rPr>
          <w:rFonts w:ascii="Marianne" w:hAnsi="Marianne" w:cs="Arial"/>
          <w:sz w:val="20"/>
          <w:szCs w:val="20"/>
        </w:rPr>
        <w:t xml:space="preserve"> de service d’intérêt économique général (SIEG)</w:t>
      </w:r>
      <w:r>
        <w:rPr>
          <w:rFonts w:ascii="Marianne" w:hAnsi="Marianne" w:cs="Arial"/>
          <w:sz w:val="20"/>
          <w:szCs w:val="20"/>
        </w:rPr>
        <w:t xml:space="preserve"> donnant lieu à des versements de compensations financières</w:t>
      </w:r>
      <w:r w:rsidRPr="004C39C9">
        <w:rPr>
          <w:rFonts w:ascii="Marianne" w:hAnsi="Marianne" w:cs="Arial"/>
          <w:sz w:val="20"/>
          <w:szCs w:val="20"/>
        </w:rPr>
        <w:t>, il décrit ces expériences de manière synthétique.</w:t>
      </w:r>
    </w:p>
    <w:p w14:paraId="38B7C0F7" w14:textId="77777777" w:rsidR="00A21652" w:rsidRPr="004C39C9" w:rsidRDefault="00A21652" w:rsidP="00A21652">
      <w:pPr>
        <w:ind w:left="720"/>
        <w:jc w:val="both"/>
        <w:rPr>
          <w:rFonts w:ascii="Marianne" w:hAnsi="Marianne" w:cs="Arial"/>
          <w:sz w:val="20"/>
          <w:szCs w:val="20"/>
        </w:rPr>
      </w:pPr>
    </w:p>
    <w:p w14:paraId="7C729F97" w14:textId="77777777" w:rsidR="00A21652" w:rsidRPr="004C39C9" w:rsidRDefault="00A21652" w:rsidP="00A21652">
      <w:pPr>
        <w:ind w:left="720"/>
        <w:jc w:val="both"/>
        <w:rPr>
          <w:rFonts w:ascii="Marianne" w:hAnsi="Marianne" w:cs="Arial"/>
          <w:sz w:val="20"/>
          <w:szCs w:val="20"/>
        </w:rPr>
      </w:pPr>
    </w:p>
    <w:p w14:paraId="54615838" w14:textId="77777777" w:rsidR="00A21652" w:rsidRPr="004C39C9" w:rsidRDefault="00A21652" w:rsidP="00A21652">
      <w:pPr>
        <w:pStyle w:val="Titre1"/>
        <w:numPr>
          <w:ilvl w:val="0"/>
          <w:numId w:val="2"/>
        </w:numPr>
        <w:pBdr>
          <w:top w:val="single" w:sz="4" w:space="1" w:color="000000"/>
          <w:left w:val="single" w:sz="4" w:space="4" w:color="000000"/>
          <w:bottom w:val="single" w:sz="4" w:space="1" w:color="000000"/>
          <w:right w:val="single" w:sz="4" w:space="4" w:color="000000"/>
        </w:pBdr>
        <w:jc w:val="both"/>
        <w:rPr>
          <w:rFonts w:ascii="Marianne" w:hAnsi="Marianne"/>
          <w:sz w:val="24"/>
          <w:szCs w:val="20"/>
        </w:rPr>
      </w:pPr>
      <w:bookmarkStart w:id="5" w:name="_Toc147325135"/>
      <w:r w:rsidRPr="004C39C9">
        <w:rPr>
          <w:rFonts w:ascii="Marianne" w:hAnsi="Marianne"/>
          <w:sz w:val="24"/>
          <w:szCs w:val="20"/>
        </w:rPr>
        <w:t>Clause environnementale (partie non notée)</w:t>
      </w:r>
      <w:bookmarkEnd w:id="5"/>
      <w:r w:rsidRPr="004C39C9">
        <w:rPr>
          <w:rFonts w:ascii="Marianne" w:hAnsi="Marianne"/>
          <w:sz w:val="24"/>
          <w:szCs w:val="20"/>
        </w:rPr>
        <w:t xml:space="preserve"> </w:t>
      </w:r>
    </w:p>
    <w:p w14:paraId="358239A1" w14:textId="77777777" w:rsidR="00A21652" w:rsidRPr="004C39C9" w:rsidRDefault="00A21652" w:rsidP="00A21652">
      <w:pPr>
        <w:jc w:val="both"/>
        <w:rPr>
          <w:rFonts w:ascii="Marianne" w:hAnsi="Marianne" w:cs="Arial"/>
        </w:rPr>
      </w:pPr>
    </w:p>
    <w:p w14:paraId="5FE9B4CC" w14:textId="3E0E9795" w:rsidR="00A21652" w:rsidRPr="004C39C9" w:rsidRDefault="00A21652" w:rsidP="00A21652">
      <w:pPr>
        <w:jc w:val="both"/>
        <w:rPr>
          <w:rFonts w:ascii="Marianne" w:hAnsi="Marianne" w:cs="Arial"/>
          <w:sz w:val="20"/>
          <w:szCs w:val="20"/>
        </w:rPr>
      </w:pPr>
      <w:r w:rsidRPr="004C39C9">
        <w:rPr>
          <w:rFonts w:ascii="Marianne" w:hAnsi="Marianne" w:cs="Arial"/>
          <w:sz w:val="20"/>
          <w:szCs w:val="20"/>
        </w:rPr>
        <w:t>Le marché comprend une clause environnementale comme condition d’exécution (art 9.5 du CCAP)</w:t>
      </w:r>
      <w:r w:rsidR="00D15D40">
        <w:rPr>
          <w:rFonts w:ascii="Marianne" w:hAnsi="Marianne" w:cs="Arial"/>
          <w:sz w:val="20"/>
          <w:szCs w:val="20"/>
        </w:rPr>
        <w:t>.</w:t>
      </w:r>
    </w:p>
    <w:p w14:paraId="23C9D1C0" w14:textId="77777777" w:rsidR="00A21652" w:rsidRPr="004C39C9" w:rsidRDefault="00A21652" w:rsidP="00A21652">
      <w:pPr>
        <w:jc w:val="both"/>
        <w:rPr>
          <w:rFonts w:ascii="Marianne" w:hAnsi="Marianne" w:cs="Arial"/>
          <w:sz w:val="20"/>
          <w:szCs w:val="20"/>
        </w:rPr>
      </w:pPr>
      <w:r w:rsidRPr="004C39C9">
        <w:rPr>
          <w:rFonts w:ascii="Marianne" w:hAnsi="Marianne" w:cs="Arial"/>
          <w:sz w:val="20"/>
          <w:szCs w:val="20"/>
        </w:rPr>
        <w:t xml:space="preserve">Il est attendu ici que le candidat précise comment il entend mettre en œuvre la clause environnementale.  </w:t>
      </w:r>
    </w:p>
    <w:p w14:paraId="10806BD9" w14:textId="77777777" w:rsidR="00A21652" w:rsidRPr="004C39C9" w:rsidRDefault="00A21652" w:rsidP="00A21652">
      <w:pPr>
        <w:rPr>
          <w:rFonts w:ascii="Marianne" w:hAnsi="Marianne" w:cs="Arial"/>
        </w:rPr>
      </w:pPr>
    </w:p>
    <w:p w14:paraId="32B8E7B9" w14:textId="77777777" w:rsidR="002C410F" w:rsidRDefault="002C410F"/>
    <w:sectPr w:rsidR="002C410F" w:rsidSect="00006BB2">
      <w:headerReference w:type="even" r:id="rId13"/>
      <w:headerReference w:type="default" r:id="rId14"/>
      <w:footerReference w:type="even" r:id="rId15"/>
      <w:footerReference w:type="default" r:id="rId16"/>
      <w:headerReference w:type="first" r:id="rId17"/>
      <w:footerReference w:type="first" r:id="rId18"/>
      <w:pgSz w:w="11906" w:h="16838"/>
      <w:pgMar w:top="1648" w:right="1401" w:bottom="1648" w:left="1418" w:header="51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98C69" w14:textId="77777777" w:rsidR="00A21652" w:rsidRDefault="00A21652" w:rsidP="00A21652">
      <w:r>
        <w:separator/>
      </w:r>
    </w:p>
  </w:endnote>
  <w:endnote w:type="continuationSeparator" w:id="0">
    <w:p w14:paraId="600993FE" w14:textId="77777777" w:rsidR="00A21652" w:rsidRDefault="00A21652" w:rsidP="00A21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Arial-BoldMT">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CD325" w14:textId="77777777" w:rsidR="00A805EB" w:rsidRDefault="00A805E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70" w:type="dxa"/>
        <w:right w:w="70" w:type="dxa"/>
      </w:tblCellMar>
      <w:tblLook w:val="0000" w:firstRow="0" w:lastRow="0" w:firstColumn="0" w:lastColumn="0" w:noHBand="0" w:noVBand="0"/>
    </w:tblPr>
    <w:tblGrid>
      <w:gridCol w:w="7884"/>
      <w:gridCol w:w="1352"/>
    </w:tblGrid>
    <w:tr w:rsidR="00953335" w14:paraId="5AAECAAF" w14:textId="77777777" w:rsidTr="00DB00CA">
      <w:trPr>
        <w:trHeight w:val="74"/>
      </w:trPr>
      <w:tc>
        <w:tcPr>
          <w:tcW w:w="7884" w:type="dxa"/>
          <w:shd w:val="clear" w:color="auto" w:fill="auto"/>
        </w:tcPr>
        <w:p w14:paraId="69B609F0" w14:textId="77777777" w:rsidR="00953335" w:rsidRDefault="00302C95" w:rsidP="0064166E">
          <w:pPr>
            <w:pStyle w:val="Pieddepage"/>
            <w:snapToGrid w:val="0"/>
            <w:rPr>
              <w:rFonts w:ascii="Arial" w:hAnsi="Arial" w:cs="Arial"/>
              <w:color w:val="0000FF"/>
              <w:sz w:val="20"/>
            </w:rPr>
          </w:pPr>
          <w:r>
            <w:rPr>
              <w:rFonts w:ascii="Arial" w:hAnsi="Arial" w:cs="Arial"/>
              <w:sz w:val="20"/>
            </w:rPr>
            <w:t>Cadre de réponse – DGAL-2023-075</w:t>
          </w:r>
        </w:p>
      </w:tc>
      <w:tc>
        <w:tcPr>
          <w:tcW w:w="1352" w:type="dxa"/>
          <w:shd w:val="clear" w:color="auto" w:fill="auto"/>
        </w:tcPr>
        <w:p w14:paraId="07A832BA" w14:textId="77777777" w:rsidR="00953335" w:rsidRDefault="00302C95">
          <w:pPr>
            <w:pStyle w:val="Pieddepage"/>
            <w:snapToGrid w:val="0"/>
            <w:jc w:val="right"/>
          </w:pPr>
          <w:r>
            <w:rPr>
              <w:rFonts w:ascii="Arial" w:hAnsi="Arial" w:cs="Arial"/>
              <w:sz w:val="20"/>
            </w:rPr>
            <w:t xml:space="preserve">Page </w:t>
          </w:r>
          <w:r>
            <w:rPr>
              <w:rFonts w:cs="Arial"/>
              <w:sz w:val="20"/>
            </w:rPr>
            <w:fldChar w:fldCharType="begin"/>
          </w:r>
          <w:r>
            <w:rPr>
              <w:rFonts w:cs="Arial"/>
              <w:sz w:val="20"/>
            </w:rPr>
            <w:instrText xml:space="preserve"> PAGE </w:instrText>
          </w:r>
          <w:r>
            <w:rPr>
              <w:rFonts w:cs="Arial"/>
              <w:sz w:val="20"/>
            </w:rPr>
            <w:fldChar w:fldCharType="separate"/>
          </w:r>
          <w:r>
            <w:rPr>
              <w:rFonts w:cs="Arial"/>
              <w:noProof/>
              <w:sz w:val="20"/>
            </w:rPr>
            <w:t>2</w:t>
          </w:r>
          <w:r>
            <w:rPr>
              <w:rFonts w:cs="Arial"/>
              <w:sz w:val="20"/>
            </w:rPr>
            <w:fldChar w:fldCharType="end"/>
          </w:r>
          <w:r>
            <w:rPr>
              <w:rFonts w:ascii="Arial" w:hAnsi="Arial" w:cs="Arial"/>
              <w:sz w:val="20"/>
            </w:rPr>
            <w:t xml:space="preserve"> sur </w:t>
          </w:r>
          <w:r>
            <w:rPr>
              <w:rFonts w:cs="Arial"/>
              <w:sz w:val="20"/>
            </w:rPr>
            <w:fldChar w:fldCharType="begin"/>
          </w:r>
          <w:r>
            <w:rPr>
              <w:rFonts w:cs="Arial"/>
              <w:sz w:val="20"/>
            </w:rPr>
            <w:instrText xml:space="preserve"> NUMPAGES \* ARABIC </w:instrText>
          </w:r>
          <w:r>
            <w:rPr>
              <w:rFonts w:cs="Arial"/>
              <w:sz w:val="20"/>
            </w:rPr>
            <w:fldChar w:fldCharType="separate"/>
          </w:r>
          <w:r>
            <w:rPr>
              <w:rFonts w:cs="Arial"/>
              <w:noProof/>
              <w:sz w:val="20"/>
            </w:rPr>
            <w:t>5</w:t>
          </w:r>
          <w:r>
            <w:rPr>
              <w:rFonts w:cs="Arial"/>
              <w:sz w:val="20"/>
            </w:rPr>
            <w:fldChar w:fldCharType="end"/>
          </w:r>
        </w:p>
      </w:tc>
    </w:tr>
  </w:tbl>
  <w:p w14:paraId="7EA26F7E" w14:textId="77777777" w:rsidR="00953335" w:rsidRDefault="00A805E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70" w:type="dxa"/>
        <w:right w:w="70" w:type="dxa"/>
      </w:tblCellMar>
      <w:tblLook w:val="0000" w:firstRow="0" w:lastRow="0" w:firstColumn="0" w:lastColumn="0" w:noHBand="0" w:noVBand="0"/>
    </w:tblPr>
    <w:tblGrid>
      <w:gridCol w:w="7649"/>
      <w:gridCol w:w="1587"/>
    </w:tblGrid>
    <w:tr w:rsidR="00953335" w14:paraId="4793C288" w14:textId="77777777" w:rsidTr="00B64E55">
      <w:trPr>
        <w:trHeight w:val="210"/>
      </w:trPr>
      <w:tc>
        <w:tcPr>
          <w:tcW w:w="7649" w:type="dxa"/>
          <w:shd w:val="clear" w:color="auto" w:fill="auto"/>
        </w:tcPr>
        <w:p w14:paraId="46D8326B" w14:textId="758E0B40" w:rsidR="00953335" w:rsidRDefault="00302C95" w:rsidP="0064166E">
          <w:pPr>
            <w:pStyle w:val="Pieddepage"/>
            <w:snapToGrid w:val="0"/>
            <w:rPr>
              <w:rFonts w:ascii="Arial" w:hAnsi="Arial" w:cs="Arial"/>
              <w:sz w:val="20"/>
            </w:rPr>
          </w:pPr>
          <w:r>
            <w:rPr>
              <w:rFonts w:ascii="Arial" w:hAnsi="Arial" w:cs="Arial"/>
              <w:sz w:val="20"/>
            </w:rPr>
            <w:t>Cadre de réponse – DGAL-</w:t>
          </w:r>
          <w:r w:rsidR="006926BA">
            <w:rPr>
              <w:rFonts w:ascii="Arial" w:hAnsi="Arial" w:cs="Arial"/>
              <w:sz w:val="20"/>
            </w:rPr>
            <w:t>2025</w:t>
          </w:r>
          <w:r>
            <w:rPr>
              <w:rFonts w:ascii="Arial" w:hAnsi="Arial" w:cs="Arial"/>
              <w:sz w:val="20"/>
            </w:rPr>
            <w:t>-</w:t>
          </w:r>
          <w:r w:rsidR="006926BA">
            <w:rPr>
              <w:rFonts w:ascii="Arial" w:hAnsi="Arial" w:cs="Arial"/>
              <w:sz w:val="20"/>
            </w:rPr>
            <w:t>015</w:t>
          </w:r>
        </w:p>
      </w:tc>
      <w:tc>
        <w:tcPr>
          <w:tcW w:w="1587" w:type="dxa"/>
          <w:shd w:val="clear" w:color="auto" w:fill="auto"/>
        </w:tcPr>
        <w:p w14:paraId="6F13042A" w14:textId="77777777" w:rsidR="00953335" w:rsidRDefault="00302C95">
          <w:pPr>
            <w:pStyle w:val="Pieddepage"/>
            <w:snapToGrid w:val="0"/>
            <w:jc w:val="right"/>
          </w:pPr>
          <w:r>
            <w:rPr>
              <w:rFonts w:ascii="Arial" w:hAnsi="Arial" w:cs="Arial"/>
              <w:sz w:val="20"/>
            </w:rPr>
            <w:t xml:space="preserve">Page </w:t>
          </w:r>
          <w:r>
            <w:rPr>
              <w:rFonts w:cs="Arial"/>
              <w:sz w:val="20"/>
            </w:rPr>
            <w:fldChar w:fldCharType="begin"/>
          </w:r>
          <w:r>
            <w:rPr>
              <w:rFonts w:cs="Arial"/>
              <w:sz w:val="20"/>
            </w:rPr>
            <w:instrText xml:space="preserve"> PAGE </w:instrText>
          </w:r>
          <w:r>
            <w:rPr>
              <w:rFonts w:cs="Arial"/>
              <w:sz w:val="20"/>
            </w:rPr>
            <w:fldChar w:fldCharType="separate"/>
          </w:r>
          <w:r>
            <w:rPr>
              <w:rFonts w:cs="Arial"/>
              <w:noProof/>
              <w:sz w:val="20"/>
            </w:rPr>
            <w:t>1</w:t>
          </w:r>
          <w:r>
            <w:rPr>
              <w:rFonts w:cs="Arial"/>
              <w:sz w:val="20"/>
            </w:rPr>
            <w:fldChar w:fldCharType="end"/>
          </w:r>
          <w:r>
            <w:rPr>
              <w:rFonts w:ascii="Arial" w:hAnsi="Arial" w:cs="Arial"/>
              <w:sz w:val="20"/>
            </w:rPr>
            <w:t xml:space="preserve"> sur </w:t>
          </w:r>
          <w:r>
            <w:rPr>
              <w:rFonts w:cs="Arial"/>
              <w:sz w:val="20"/>
            </w:rPr>
            <w:fldChar w:fldCharType="begin"/>
          </w:r>
          <w:r>
            <w:rPr>
              <w:rFonts w:cs="Arial"/>
              <w:sz w:val="20"/>
            </w:rPr>
            <w:instrText xml:space="preserve"> NUMPAGES \* ARABIC </w:instrText>
          </w:r>
          <w:r>
            <w:rPr>
              <w:rFonts w:cs="Arial"/>
              <w:sz w:val="20"/>
            </w:rPr>
            <w:fldChar w:fldCharType="separate"/>
          </w:r>
          <w:r>
            <w:rPr>
              <w:rFonts w:cs="Arial"/>
              <w:noProof/>
              <w:sz w:val="20"/>
            </w:rPr>
            <w:t>5</w:t>
          </w:r>
          <w:r>
            <w:rPr>
              <w:rFonts w:cs="Arial"/>
              <w:sz w:val="20"/>
            </w:rPr>
            <w:fldChar w:fldCharType="end"/>
          </w:r>
        </w:p>
      </w:tc>
    </w:tr>
  </w:tbl>
  <w:p w14:paraId="0A9ABE3E" w14:textId="77777777" w:rsidR="00953335" w:rsidRDefault="00A805E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CE3C3" w14:textId="77777777" w:rsidR="00953335" w:rsidRDefault="00A805E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23E3A" w14:textId="5B770060" w:rsidR="00953335" w:rsidRDefault="00302C95">
    <w:pPr>
      <w:pStyle w:val="Pieddepage"/>
      <w:snapToGrid w:val="0"/>
    </w:pPr>
    <w:r>
      <w:rPr>
        <w:rFonts w:ascii="Arial" w:hAnsi="Arial" w:cs="Arial"/>
        <w:sz w:val="20"/>
      </w:rPr>
      <w:t>Cadre de réponse – DGAL-</w:t>
    </w:r>
    <w:r w:rsidR="00A21652">
      <w:rPr>
        <w:rFonts w:ascii="Arial" w:hAnsi="Arial" w:cs="Arial"/>
        <w:sz w:val="20"/>
      </w:rPr>
      <w:t>2025</w:t>
    </w:r>
    <w:r>
      <w:rPr>
        <w:rFonts w:ascii="Arial" w:hAnsi="Arial" w:cs="Arial"/>
        <w:sz w:val="20"/>
      </w:rPr>
      <w:t>-</w:t>
    </w:r>
    <w:r w:rsidR="00A21652">
      <w:rPr>
        <w:rFonts w:ascii="Arial" w:hAnsi="Arial" w:cs="Arial"/>
        <w:sz w:val="20"/>
      </w:rPr>
      <w:t>015</w:t>
    </w:r>
    <w:r>
      <w:rPr>
        <w:rFonts w:ascii="Arial" w:hAnsi="Arial" w:cs="Arial"/>
        <w:color w:val="0000FF"/>
        <w:sz w:val="20"/>
      </w:rPr>
      <w:tab/>
    </w:r>
    <w:r>
      <w:rPr>
        <w:rFonts w:ascii="Arial" w:hAnsi="Arial" w:cs="Arial"/>
        <w:sz w:val="20"/>
      </w:rPr>
      <w:tab/>
      <w:t xml:space="preserve">Page </w:t>
    </w:r>
    <w:r>
      <w:rPr>
        <w:rFonts w:cs="Arial"/>
        <w:sz w:val="20"/>
      </w:rPr>
      <w:fldChar w:fldCharType="begin"/>
    </w:r>
    <w:r>
      <w:rPr>
        <w:rFonts w:cs="Arial"/>
        <w:sz w:val="20"/>
      </w:rPr>
      <w:instrText xml:space="preserve"> PAGE </w:instrText>
    </w:r>
    <w:r>
      <w:rPr>
        <w:rFonts w:cs="Arial"/>
        <w:sz w:val="20"/>
      </w:rPr>
      <w:fldChar w:fldCharType="separate"/>
    </w:r>
    <w:r>
      <w:rPr>
        <w:rFonts w:cs="Arial"/>
        <w:noProof/>
        <w:sz w:val="20"/>
      </w:rPr>
      <w:t>5</w:t>
    </w:r>
    <w:r>
      <w:rPr>
        <w:rFonts w:cs="Arial"/>
        <w:sz w:val="20"/>
      </w:rPr>
      <w:fldChar w:fldCharType="end"/>
    </w:r>
    <w:r>
      <w:rPr>
        <w:rFonts w:ascii="Arial" w:hAnsi="Arial" w:cs="Arial"/>
        <w:sz w:val="20"/>
      </w:rPr>
      <w:t xml:space="preserve"> sur </w:t>
    </w:r>
    <w:r>
      <w:rPr>
        <w:rFonts w:cs="Arial"/>
        <w:sz w:val="20"/>
      </w:rPr>
      <w:fldChar w:fldCharType="begin"/>
    </w:r>
    <w:r>
      <w:rPr>
        <w:rFonts w:cs="Arial"/>
        <w:sz w:val="20"/>
      </w:rPr>
      <w:instrText xml:space="preserve"> NUMPAGES \* ARABIC </w:instrText>
    </w:r>
    <w:r>
      <w:rPr>
        <w:rFonts w:cs="Arial"/>
        <w:sz w:val="20"/>
      </w:rPr>
      <w:fldChar w:fldCharType="separate"/>
    </w:r>
    <w:r>
      <w:rPr>
        <w:rFonts w:cs="Arial"/>
        <w:noProof/>
        <w:sz w:val="20"/>
      </w:rPr>
      <w:t>5</w:t>
    </w:r>
    <w:r>
      <w:rPr>
        <w:rFonts w:cs="Arial"/>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175D" w14:textId="77777777" w:rsidR="00953335" w:rsidRDefault="00A805E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7FF76" w14:textId="77777777" w:rsidR="00A21652" w:rsidRDefault="00A21652" w:rsidP="00A21652">
      <w:r>
        <w:separator/>
      </w:r>
    </w:p>
  </w:footnote>
  <w:footnote w:type="continuationSeparator" w:id="0">
    <w:p w14:paraId="556B1A8A" w14:textId="77777777" w:rsidR="00A21652" w:rsidRDefault="00A21652" w:rsidP="00A21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0CB6" w14:textId="77777777" w:rsidR="00A805EB" w:rsidRDefault="00A805E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6270B" w14:textId="77777777" w:rsidR="00953335" w:rsidRPr="00A805EB" w:rsidRDefault="00302C95">
    <w:pPr>
      <w:pStyle w:val="En-tte"/>
      <w:jc w:val="right"/>
      <w:rPr>
        <w:rFonts w:ascii="Marianne" w:hAnsi="Marianne"/>
      </w:rPr>
    </w:pPr>
    <w:r w:rsidRPr="00A805EB">
      <w:rPr>
        <w:rFonts w:ascii="Marianne" w:hAnsi="Marianne" w:cs="Arial"/>
        <w:sz w:val="20"/>
        <w:szCs w:val="20"/>
      </w:rPr>
      <w:t>Ministère de l'Agriculture et de la Souveraineté alimentaire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5" w:type="dxa"/>
      <w:tblLayout w:type="fixed"/>
      <w:tblCellMar>
        <w:left w:w="71" w:type="dxa"/>
        <w:right w:w="71" w:type="dxa"/>
      </w:tblCellMar>
      <w:tblLook w:val="0000" w:firstRow="0" w:lastRow="0" w:firstColumn="0" w:lastColumn="0" w:noHBand="0" w:noVBand="0"/>
    </w:tblPr>
    <w:tblGrid>
      <w:gridCol w:w="9051"/>
    </w:tblGrid>
    <w:tr w:rsidR="00953335" w14:paraId="4BC62ACE" w14:textId="77777777">
      <w:trPr>
        <w:trHeight w:val="23"/>
      </w:trPr>
      <w:tc>
        <w:tcPr>
          <w:tcW w:w="9051" w:type="dxa"/>
          <w:shd w:val="clear" w:color="auto" w:fill="auto"/>
        </w:tcPr>
        <w:p w14:paraId="586D51D0" w14:textId="77777777" w:rsidR="00953335" w:rsidRDefault="00302C95">
          <w:pPr>
            <w:pStyle w:val="En-tte"/>
            <w:tabs>
              <w:tab w:val="clear" w:pos="4536"/>
              <w:tab w:val="clear" w:pos="9072"/>
            </w:tabs>
            <w:snapToGrid w:val="0"/>
            <w:jc w:val="center"/>
          </w:pPr>
          <w:r w:rsidRPr="00F9711D">
            <w:rPr>
              <w:noProof/>
              <w:lang w:eastAsia="fr-FR"/>
            </w:rPr>
            <w:drawing>
              <wp:inline distT="0" distB="0" distL="0" distR="0" wp14:anchorId="071F0139" wp14:editId="4B7E963D">
                <wp:extent cx="1809750" cy="1152525"/>
                <wp:effectExtent l="0" t="0" r="0" b="9525"/>
                <wp:docPr id="1" name="Image 1" descr="C:\Users\stanislas.veitl\AppData\Local\Microsoft\Windows\INetCache\Content.MSO\DF654BA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stanislas.veitl\AppData\Local\Microsoft\Windows\INetCache\Content.MSO\DF654BA6.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0" cy="1152525"/>
                        </a:xfrm>
                        <a:prstGeom prst="rect">
                          <a:avLst/>
                        </a:prstGeom>
                        <a:noFill/>
                        <a:ln>
                          <a:noFill/>
                        </a:ln>
                      </pic:spPr>
                    </pic:pic>
                  </a:graphicData>
                </a:graphic>
              </wp:inline>
            </w:drawing>
          </w:r>
        </w:p>
        <w:p w14:paraId="74E87685" w14:textId="77777777" w:rsidR="00953335" w:rsidRPr="00FA1BB4" w:rsidRDefault="00A805EB">
          <w:pPr>
            <w:pStyle w:val="En-tte"/>
            <w:tabs>
              <w:tab w:val="clear" w:pos="4536"/>
              <w:tab w:val="clear" w:pos="9072"/>
            </w:tabs>
            <w:snapToGrid w:val="0"/>
            <w:jc w:val="center"/>
            <w:rPr>
              <w:rFonts w:ascii="Marianne" w:hAnsi="Marianne"/>
            </w:rPr>
          </w:pPr>
        </w:p>
        <w:p w14:paraId="1517C3FB" w14:textId="77777777" w:rsidR="00953335" w:rsidRDefault="00302C95">
          <w:pPr>
            <w:snapToGrid w:val="0"/>
            <w:jc w:val="center"/>
          </w:pPr>
          <w:r w:rsidRPr="00FA1BB4">
            <w:rPr>
              <w:rFonts w:ascii="Marianne" w:hAnsi="Marianne" w:cs="Arial"/>
              <w:sz w:val="20"/>
            </w:rPr>
            <w:t>MINISTERE DE L’AGRICULTURE ET DE LA SOUVERAINETE ALIMENTAIRE</w:t>
          </w:r>
        </w:p>
      </w:tc>
    </w:tr>
  </w:tbl>
  <w:p w14:paraId="0C650AA3" w14:textId="77777777" w:rsidR="00953335" w:rsidRDefault="00A805E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67448" w14:textId="77777777" w:rsidR="00953335" w:rsidRDefault="00A805E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34E22" w14:textId="77777777" w:rsidR="00953335" w:rsidRDefault="00302C95">
    <w:pPr>
      <w:pStyle w:val="En-tte"/>
      <w:jc w:val="right"/>
    </w:pPr>
    <w:r>
      <w:rPr>
        <w:rFonts w:ascii="Arial" w:hAnsi="Arial" w:cs="Arial"/>
        <w:sz w:val="20"/>
        <w:szCs w:val="20"/>
      </w:rPr>
      <w:t>Ministère de l'Agriculture et de la souveraineté alimentaire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F229F" w14:textId="77777777" w:rsidR="00953335" w:rsidRDefault="00A805E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8BA1FDE"/>
    <w:lvl w:ilvl="0">
      <w:start w:val="1"/>
      <w:numFmt w:val="decimal"/>
      <w:pStyle w:val="Titre1"/>
      <w:lvlText w:val="%1"/>
      <w:lvlJc w:val="left"/>
      <w:pPr>
        <w:tabs>
          <w:tab w:val="num" w:pos="432"/>
        </w:tabs>
        <w:ind w:left="432" w:hanging="432"/>
      </w:pPr>
      <w:rPr>
        <w:color w:val="00000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A1324D7"/>
    <w:multiLevelType w:val="hybridMultilevel"/>
    <w:tmpl w:val="50AA0904"/>
    <w:lvl w:ilvl="0" w:tplc="0D329722">
      <w:start w:val="2"/>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E662D1"/>
    <w:multiLevelType w:val="hybridMultilevel"/>
    <w:tmpl w:val="2BF2338C"/>
    <w:lvl w:ilvl="0" w:tplc="75E0A0C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AE818CE"/>
    <w:multiLevelType w:val="hybridMultilevel"/>
    <w:tmpl w:val="C72C8D84"/>
    <w:lvl w:ilvl="0" w:tplc="78747C02">
      <w:start w:val="1"/>
      <w:numFmt w:val="decimal"/>
      <w:lvlText w:val="%1"/>
      <w:lvlJc w:val="left"/>
      <w:pPr>
        <w:ind w:left="1080" w:hanging="360"/>
      </w:pPr>
      <w:rPr>
        <w:rFonts w:hint="default"/>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652"/>
    <w:rsid w:val="00297D1A"/>
    <w:rsid w:val="002C410F"/>
    <w:rsid w:val="002D5A74"/>
    <w:rsid w:val="002D69B1"/>
    <w:rsid w:val="00302C95"/>
    <w:rsid w:val="003C08AD"/>
    <w:rsid w:val="0040302A"/>
    <w:rsid w:val="00557F60"/>
    <w:rsid w:val="006926BA"/>
    <w:rsid w:val="00865F25"/>
    <w:rsid w:val="009E74B1"/>
    <w:rsid w:val="00A21652"/>
    <w:rsid w:val="00A34D1B"/>
    <w:rsid w:val="00A50E42"/>
    <w:rsid w:val="00A805EB"/>
    <w:rsid w:val="00A9214F"/>
    <w:rsid w:val="00AC2ADA"/>
    <w:rsid w:val="00BB30FF"/>
    <w:rsid w:val="00CC0B22"/>
    <w:rsid w:val="00D15D40"/>
    <w:rsid w:val="00E44142"/>
    <w:rsid w:val="00F40F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8810F"/>
  <w15:chartTrackingRefBased/>
  <w15:docId w15:val="{7DB6C9A7-F2FC-4DDA-9F3C-519245C8E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652"/>
    <w:pPr>
      <w:suppressAutoHyphens/>
      <w:spacing w:after="0" w:line="240" w:lineRule="auto"/>
    </w:pPr>
    <w:rPr>
      <w:rFonts w:ascii="Times New Roman" w:eastAsia="Times New Roman" w:hAnsi="Times New Roman" w:cs="Times New Roman"/>
      <w:kern w:val="1"/>
      <w:sz w:val="24"/>
      <w:szCs w:val="24"/>
      <w:lang w:eastAsia="zh-CN"/>
    </w:rPr>
  </w:style>
  <w:style w:type="paragraph" w:styleId="Titre1">
    <w:name w:val="heading 1"/>
    <w:basedOn w:val="Normal"/>
    <w:next w:val="Normal"/>
    <w:link w:val="Titre1Car"/>
    <w:qFormat/>
    <w:rsid w:val="00A21652"/>
    <w:pPr>
      <w:keepNext/>
      <w:numPr>
        <w:numId w:val="1"/>
      </w:numPr>
      <w:jc w:val="center"/>
      <w:outlineLvl w:val="0"/>
    </w:pPr>
    <w:rPr>
      <w:rFonts w:ascii="Arial" w:hAnsi="Arial" w:cs="Arial"/>
      <w:b/>
      <w:bC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21652"/>
    <w:rPr>
      <w:rFonts w:ascii="Arial" w:eastAsia="Times New Roman" w:hAnsi="Arial" w:cs="Arial"/>
      <w:b/>
      <w:bCs/>
      <w:kern w:val="1"/>
      <w:sz w:val="32"/>
      <w:szCs w:val="24"/>
      <w:lang w:eastAsia="zh-CN"/>
    </w:rPr>
  </w:style>
  <w:style w:type="character" w:styleId="Lienhypertexte">
    <w:name w:val="Hyperlink"/>
    <w:uiPriority w:val="99"/>
    <w:rsid w:val="00A21652"/>
    <w:rPr>
      <w:color w:val="0000FF"/>
      <w:u w:val="single"/>
    </w:rPr>
  </w:style>
  <w:style w:type="paragraph" w:styleId="Corpsdetexte">
    <w:name w:val="Body Text"/>
    <w:basedOn w:val="Normal"/>
    <w:link w:val="CorpsdetexteCar"/>
    <w:rsid w:val="00A21652"/>
    <w:rPr>
      <w:rFonts w:ascii="Arial" w:hAnsi="Arial" w:cs="Arial"/>
      <w:sz w:val="20"/>
    </w:rPr>
  </w:style>
  <w:style w:type="character" w:customStyle="1" w:styleId="CorpsdetexteCar">
    <w:name w:val="Corps de texte Car"/>
    <w:basedOn w:val="Policepardfaut"/>
    <w:link w:val="Corpsdetexte"/>
    <w:rsid w:val="00A21652"/>
    <w:rPr>
      <w:rFonts w:ascii="Arial" w:eastAsia="Times New Roman" w:hAnsi="Arial" w:cs="Arial"/>
      <w:kern w:val="1"/>
      <w:sz w:val="20"/>
      <w:szCs w:val="24"/>
      <w:lang w:eastAsia="zh-CN"/>
    </w:rPr>
  </w:style>
  <w:style w:type="paragraph" w:styleId="En-tte">
    <w:name w:val="header"/>
    <w:basedOn w:val="Normal"/>
    <w:link w:val="En-tteCar"/>
    <w:rsid w:val="00A21652"/>
    <w:pPr>
      <w:tabs>
        <w:tab w:val="center" w:pos="4536"/>
        <w:tab w:val="right" w:pos="9072"/>
      </w:tabs>
    </w:pPr>
  </w:style>
  <w:style w:type="character" w:customStyle="1" w:styleId="En-tteCar">
    <w:name w:val="En-tête Car"/>
    <w:basedOn w:val="Policepardfaut"/>
    <w:link w:val="En-tte"/>
    <w:rsid w:val="00A21652"/>
    <w:rPr>
      <w:rFonts w:ascii="Times New Roman" w:eastAsia="Times New Roman" w:hAnsi="Times New Roman" w:cs="Times New Roman"/>
      <w:kern w:val="1"/>
      <w:sz w:val="24"/>
      <w:szCs w:val="24"/>
      <w:lang w:eastAsia="zh-CN"/>
    </w:rPr>
  </w:style>
  <w:style w:type="paragraph" w:styleId="Pieddepage">
    <w:name w:val="footer"/>
    <w:basedOn w:val="Normal"/>
    <w:link w:val="PieddepageCar"/>
    <w:rsid w:val="00A21652"/>
    <w:pPr>
      <w:tabs>
        <w:tab w:val="center" w:pos="4536"/>
        <w:tab w:val="right" w:pos="9072"/>
      </w:tabs>
    </w:pPr>
  </w:style>
  <w:style w:type="character" w:customStyle="1" w:styleId="PieddepageCar">
    <w:name w:val="Pied de page Car"/>
    <w:basedOn w:val="Policepardfaut"/>
    <w:link w:val="Pieddepage"/>
    <w:rsid w:val="00A21652"/>
    <w:rPr>
      <w:rFonts w:ascii="Times New Roman" w:eastAsia="Times New Roman" w:hAnsi="Times New Roman" w:cs="Times New Roman"/>
      <w:kern w:val="1"/>
      <w:sz w:val="24"/>
      <w:szCs w:val="24"/>
      <w:lang w:eastAsia="zh-CN"/>
    </w:rPr>
  </w:style>
  <w:style w:type="paragraph" w:styleId="TM1">
    <w:name w:val="toc 1"/>
    <w:basedOn w:val="Normal"/>
    <w:next w:val="Normal"/>
    <w:uiPriority w:val="39"/>
    <w:rsid w:val="00A21652"/>
    <w:pPr>
      <w:spacing w:before="120" w:after="120"/>
    </w:pPr>
    <w:rPr>
      <w:b/>
      <w:bCs/>
      <w:caps/>
    </w:rPr>
  </w:style>
  <w:style w:type="paragraph" w:customStyle="1" w:styleId="Contenudetableau">
    <w:name w:val="Contenu de tableau"/>
    <w:basedOn w:val="Normal"/>
    <w:rsid w:val="00A21652"/>
    <w:pPr>
      <w:suppressLineNumbers/>
    </w:pPr>
  </w:style>
  <w:style w:type="paragraph" w:customStyle="1" w:styleId="western">
    <w:name w:val="western"/>
    <w:basedOn w:val="Normal"/>
    <w:rsid w:val="00A21652"/>
    <w:pPr>
      <w:suppressAutoHyphens w:val="0"/>
      <w:spacing w:before="280"/>
    </w:pPr>
    <w:rPr>
      <w:rFonts w:ascii="Arial" w:hAnsi="Arial" w:cs="Arial"/>
      <w:color w:val="000000"/>
      <w:sz w:val="20"/>
      <w:szCs w:val="20"/>
    </w:rPr>
  </w:style>
  <w:style w:type="paragraph" w:styleId="Paragraphedeliste">
    <w:name w:val="List Paragraph"/>
    <w:basedOn w:val="Normal"/>
    <w:uiPriority w:val="34"/>
    <w:qFormat/>
    <w:rsid w:val="00A21652"/>
    <w:pPr>
      <w:ind w:left="720"/>
      <w:contextualSpacing/>
    </w:pPr>
  </w:style>
  <w:style w:type="paragraph" w:customStyle="1" w:styleId="Standard">
    <w:name w:val="Standard"/>
    <w:rsid w:val="006926BA"/>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844</Words>
  <Characters>4647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Victorien CHANTELOUP</dc:creator>
  <cp:keywords/>
  <dc:description/>
  <cp:lastModifiedBy>Victorien CHANTELOUP</cp:lastModifiedBy>
  <cp:revision>15</cp:revision>
  <dcterms:created xsi:type="dcterms:W3CDTF">2025-04-30T15:38:00Z</dcterms:created>
  <dcterms:modified xsi:type="dcterms:W3CDTF">2025-05-19T08:22:00Z</dcterms:modified>
</cp:coreProperties>
</file>