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1AAA5" w14:textId="77777777" w:rsidR="00957A09" w:rsidRPr="00437C12" w:rsidRDefault="00957A09" w:rsidP="00957A09">
      <w:pPr>
        <w:jc w:val="both"/>
      </w:pPr>
    </w:p>
    <w:p w14:paraId="495C3BEE" w14:textId="77777777" w:rsidR="00957A09" w:rsidRPr="00437C12" w:rsidRDefault="00957A09" w:rsidP="00957A09">
      <w:pPr>
        <w:jc w:val="both"/>
      </w:pPr>
    </w:p>
    <w:p w14:paraId="7273F7F2" w14:textId="77777777" w:rsidR="00957A09" w:rsidRPr="00437C12" w:rsidRDefault="00957A09" w:rsidP="00957A09">
      <w:pPr>
        <w:jc w:val="center"/>
      </w:pPr>
      <w:r>
        <w:rPr>
          <w:noProof/>
        </w:rPr>
        <w:drawing>
          <wp:inline distT="0" distB="0" distL="0" distR="0" wp14:anchorId="64157DA9" wp14:editId="27829F14">
            <wp:extent cx="1995170" cy="1995170"/>
            <wp:effectExtent l="0" t="0" r="0" b="0"/>
            <wp:docPr id="2" name="Image 2" descr="C:\Users\laurence.blaise-page\AppData\Local\Microsoft\Windows\Temporary Internet Files\Content.Word\EFS_Fi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:\Users\laurence.blaise-page\AppData\Local\Microsoft\Windows\Temporary Internet Files\Content.Word\EFS_File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694" cy="1990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BF1A1" w14:textId="77777777" w:rsidR="00957A09" w:rsidRPr="00437C12" w:rsidRDefault="00957A09" w:rsidP="00957A09">
      <w:pPr>
        <w:jc w:val="both"/>
      </w:pPr>
    </w:p>
    <w:p w14:paraId="0D718AED" w14:textId="77777777" w:rsidR="00957A09" w:rsidRPr="00437C12" w:rsidRDefault="00957A09" w:rsidP="00957A09">
      <w:pPr>
        <w:jc w:val="both"/>
      </w:pPr>
    </w:p>
    <w:p w14:paraId="57EB6CFB" w14:textId="77777777" w:rsidR="00957A09" w:rsidRPr="00437C12" w:rsidRDefault="00957A09" w:rsidP="00957A09">
      <w:pPr>
        <w:pStyle w:val="RedTitre1"/>
        <w:keepNext/>
        <w:framePr w:hSpace="0" w:wrap="auto" w:vAnchor="margin" w:xAlign="left" w:yAlign="inline"/>
        <w:widowControl/>
        <w:shd w:val="clear" w:color="auto" w:fill="FFFFFF"/>
        <w:rPr>
          <w:rFonts w:ascii="Times New Roman" w:hAnsi="Times New Roman"/>
          <w:sz w:val="40"/>
        </w:rPr>
      </w:pPr>
    </w:p>
    <w:p w14:paraId="7DC0AC93" w14:textId="77777777" w:rsidR="00957A09" w:rsidRPr="00437C12" w:rsidRDefault="00957A09" w:rsidP="00957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caps/>
          <w:sz w:val="28"/>
          <w:szCs w:val="28"/>
        </w:rPr>
      </w:pPr>
    </w:p>
    <w:p w14:paraId="63A989F9" w14:textId="77777777" w:rsidR="00957A09" w:rsidRPr="00437C12" w:rsidRDefault="00957A09" w:rsidP="00957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</w:p>
    <w:p w14:paraId="455E13BF" w14:textId="77777777" w:rsidR="003F2AA7" w:rsidRDefault="003F2AA7" w:rsidP="003F2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36"/>
        </w:rPr>
      </w:pPr>
      <w:r w:rsidRPr="00D33A56">
        <w:rPr>
          <w:rFonts w:ascii="Arial" w:hAnsi="Arial" w:cs="Arial"/>
          <w:b/>
          <w:caps/>
          <w:sz w:val="36"/>
        </w:rPr>
        <w:t>CONTROLES REGLEMENTAIRES DES ZONES D’ATMOSPHERE CONTROLEE (ZAC), POSTES DE SECURITE MICROBIOLOGIQUE (PSM), HOTTES, PLAFONDS SOUFFLANTS ET SALLES D’AZOTE DE L’EFS BRETAGNE</w:t>
      </w:r>
    </w:p>
    <w:p w14:paraId="111C7948" w14:textId="77777777" w:rsidR="00957A09" w:rsidRPr="00437C12" w:rsidRDefault="00957A09" w:rsidP="0053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  <w:sz w:val="36"/>
        </w:rPr>
      </w:pPr>
    </w:p>
    <w:p w14:paraId="0C658704" w14:textId="77777777" w:rsidR="00957A09" w:rsidRPr="00437C12" w:rsidRDefault="00957A09" w:rsidP="00957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</w:rPr>
      </w:pPr>
      <w:r w:rsidRPr="00437C12">
        <w:rPr>
          <w:b/>
          <w:sz w:val="36"/>
        </w:rPr>
        <w:t>Cadre de réponse technique</w:t>
      </w:r>
    </w:p>
    <w:p w14:paraId="2DF95F59" w14:textId="77777777" w:rsidR="00957A09" w:rsidRPr="00437C12" w:rsidRDefault="00957A09" w:rsidP="00957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36"/>
        </w:rPr>
      </w:pPr>
      <w:r>
        <w:rPr>
          <w:i/>
          <w:sz w:val="36"/>
        </w:rPr>
        <w:t>Remplir u</w:t>
      </w:r>
      <w:r w:rsidRPr="00437C12">
        <w:rPr>
          <w:i/>
          <w:sz w:val="36"/>
        </w:rPr>
        <w:t>n cadre de réponse technique par lot</w:t>
      </w:r>
    </w:p>
    <w:p w14:paraId="52CBAA54" w14:textId="77777777" w:rsidR="00957A09" w:rsidRPr="00437C12" w:rsidRDefault="00957A09" w:rsidP="00957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</w:rPr>
      </w:pPr>
    </w:p>
    <w:p w14:paraId="6A523FEA" w14:textId="77777777" w:rsidR="00957A09" w:rsidRPr="00437C12" w:rsidRDefault="00957A09" w:rsidP="00957A09">
      <w:pPr>
        <w:ind w:left="5103"/>
      </w:pPr>
    </w:p>
    <w:p w14:paraId="500F55B1" w14:textId="77777777" w:rsidR="0053218C" w:rsidRPr="00437C12" w:rsidRDefault="0053218C" w:rsidP="00A0590A">
      <w:pPr>
        <w:jc w:val="both"/>
        <w:rPr>
          <w:b/>
          <w:sz w:val="20"/>
          <w:szCs w:val="20"/>
        </w:rPr>
      </w:pPr>
    </w:p>
    <w:p w14:paraId="775736DF" w14:textId="77777777" w:rsidR="00957A09" w:rsidRDefault="00957A09" w:rsidP="00A0590A">
      <w:pPr>
        <w:ind w:left="5103"/>
        <w:jc w:val="both"/>
      </w:pPr>
    </w:p>
    <w:p w14:paraId="67E10577" w14:textId="77777777" w:rsidR="0053218C" w:rsidRDefault="0053218C" w:rsidP="00A0590A">
      <w:pPr>
        <w:ind w:left="5103"/>
        <w:jc w:val="both"/>
      </w:pPr>
    </w:p>
    <w:p w14:paraId="3E9B9B32" w14:textId="77777777" w:rsidR="0053218C" w:rsidRPr="00437C12" w:rsidRDefault="0053218C" w:rsidP="00A0590A">
      <w:pPr>
        <w:ind w:left="5103"/>
        <w:jc w:val="both"/>
      </w:pPr>
    </w:p>
    <w:p w14:paraId="729D9564" w14:textId="77777777" w:rsidR="00957A09" w:rsidRPr="00437C12" w:rsidRDefault="00957A09" w:rsidP="00957A09">
      <w:pPr>
        <w:rPr>
          <w:b/>
          <w:sz w:val="20"/>
          <w:szCs w:val="20"/>
        </w:rPr>
      </w:pPr>
      <w:r w:rsidRPr="00437C12">
        <w:rPr>
          <w:b/>
          <w:sz w:val="20"/>
          <w:szCs w:val="20"/>
        </w:rPr>
        <w:t>NOM DU CANDIDAT :</w:t>
      </w:r>
    </w:p>
    <w:p w14:paraId="2279216E" w14:textId="77777777" w:rsidR="00957A09" w:rsidRPr="00437C12" w:rsidRDefault="00957A09" w:rsidP="00957A09">
      <w:pPr>
        <w:rPr>
          <w:sz w:val="20"/>
          <w:szCs w:val="20"/>
        </w:rPr>
      </w:pPr>
    </w:p>
    <w:p w14:paraId="1C04356E" w14:textId="77777777" w:rsidR="00957A09" w:rsidRPr="00437C12" w:rsidRDefault="00957A09" w:rsidP="00957A09">
      <w:pPr>
        <w:rPr>
          <w:b/>
          <w:sz w:val="20"/>
          <w:szCs w:val="20"/>
        </w:rPr>
      </w:pPr>
      <w:r w:rsidRPr="00437C12">
        <w:rPr>
          <w:b/>
          <w:sz w:val="20"/>
          <w:szCs w:val="20"/>
        </w:rPr>
        <w:t>PROPOSITION REDIGEE PAR :</w:t>
      </w:r>
    </w:p>
    <w:p w14:paraId="688286D7" w14:textId="77777777" w:rsidR="00957A09" w:rsidRPr="00437C12" w:rsidRDefault="00957A09" w:rsidP="00957A09">
      <w:pPr>
        <w:rPr>
          <w:sz w:val="20"/>
          <w:szCs w:val="20"/>
        </w:rPr>
      </w:pPr>
    </w:p>
    <w:p w14:paraId="727BC3B0" w14:textId="77777777" w:rsidR="00957A09" w:rsidRPr="00437C12" w:rsidRDefault="00957A09" w:rsidP="00957A09">
      <w:pPr>
        <w:rPr>
          <w:i/>
          <w:iCs/>
        </w:rPr>
      </w:pPr>
      <w:r w:rsidRPr="00437C12">
        <w:rPr>
          <w:i/>
          <w:iCs/>
        </w:rPr>
        <w:t xml:space="preserve">Nom : </w:t>
      </w:r>
    </w:p>
    <w:p w14:paraId="110F321F" w14:textId="77777777" w:rsidR="00957A09" w:rsidRPr="00437C12" w:rsidRDefault="00957A09" w:rsidP="00957A09">
      <w:pPr>
        <w:tabs>
          <w:tab w:val="center" w:pos="7087"/>
        </w:tabs>
        <w:rPr>
          <w:i/>
          <w:iCs/>
        </w:rPr>
      </w:pPr>
      <w:r w:rsidRPr="00437C12">
        <w:rPr>
          <w:i/>
          <w:iCs/>
        </w:rPr>
        <w:t>Fonction :</w:t>
      </w:r>
      <w:r w:rsidRPr="00437C12">
        <w:rPr>
          <w:i/>
          <w:iCs/>
        </w:rPr>
        <w:tab/>
      </w:r>
    </w:p>
    <w:p w14:paraId="0F029A6B" w14:textId="77777777" w:rsidR="00957A09" w:rsidRPr="00437C12" w:rsidRDefault="00957A09" w:rsidP="00957A09">
      <w:pPr>
        <w:tabs>
          <w:tab w:val="left" w:pos="5954"/>
          <w:tab w:val="left" w:pos="6237"/>
        </w:tabs>
        <w:rPr>
          <w:bCs/>
          <w:i/>
          <w:iCs/>
        </w:rPr>
      </w:pPr>
      <w:r w:rsidRPr="00437C12">
        <w:rPr>
          <w:bCs/>
          <w:i/>
          <w:iCs/>
        </w:rPr>
        <w:t>Tél / Fax :</w:t>
      </w:r>
      <w:r w:rsidRPr="00437C12">
        <w:rPr>
          <w:bCs/>
          <w:i/>
          <w:iCs/>
        </w:rPr>
        <w:tab/>
      </w:r>
    </w:p>
    <w:p w14:paraId="71EAB576" w14:textId="77777777" w:rsidR="00957A09" w:rsidRPr="00437C12" w:rsidRDefault="00957A09" w:rsidP="00957A09">
      <w:pPr>
        <w:tabs>
          <w:tab w:val="left" w:pos="5954"/>
          <w:tab w:val="left" w:pos="6237"/>
        </w:tabs>
        <w:rPr>
          <w:bCs/>
          <w:i/>
          <w:iCs/>
        </w:rPr>
      </w:pPr>
      <w:r w:rsidRPr="00437C12">
        <w:rPr>
          <w:bCs/>
          <w:i/>
          <w:iCs/>
        </w:rPr>
        <w:t xml:space="preserve">Mobile : </w:t>
      </w:r>
      <w:r w:rsidRPr="00437C12">
        <w:rPr>
          <w:bCs/>
          <w:i/>
          <w:iCs/>
        </w:rPr>
        <w:tab/>
      </w:r>
    </w:p>
    <w:p w14:paraId="544071B8" w14:textId="77777777" w:rsidR="00957A09" w:rsidRPr="00437C12" w:rsidRDefault="00E4630B" w:rsidP="00957A09">
      <w:pPr>
        <w:rPr>
          <w:i/>
          <w:sz w:val="20"/>
          <w:szCs w:val="20"/>
        </w:rPr>
      </w:pPr>
      <w:r>
        <w:rPr>
          <w:bCs/>
          <w:i/>
          <w:iCs/>
        </w:rPr>
        <w:t xml:space="preserve">Courriel </w:t>
      </w:r>
      <w:r w:rsidR="00957A09" w:rsidRPr="00437C12">
        <w:rPr>
          <w:bCs/>
          <w:i/>
          <w:iCs/>
        </w:rPr>
        <w:t>:</w:t>
      </w:r>
    </w:p>
    <w:p w14:paraId="47577171" w14:textId="77777777" w:rsidR="00957A09" w:rsidRPr="00437C12" w:rsidRDefault="00957A09" w:rsidP="00957A09">
      <w:pPr>
        <w:rPr>
          <w:b/>
          <w:sz w:val="20"/>
          <w:szCs w:val="20"/>
        </w:rPr>
      </w:pPr>
    </w:p>
    <w:p w14:paraId="00A7CE7A" w14:textId="77777777" w:rsidR="00957A09" w:rsidRPr="00437C12" w:rsidRDefault="00957A09" w:rsidP="00957A09">
      <w:pPr>
        <w:jc w:val="both"/>
        <w:rPr>
          <w:sz w:val="20"/>
          <w:szCs w:val="20"/>
        </w:rPr>
      </w:pPr>
    </w:p>
    <w:p w14:paraId="40A8CA4E" w14:textId="77777777" w:rsidR="00957A09" w:rsidRDefault="00957A09" w:rsidP="00957A09">
      <w:pPr>
        <w:jc w:val="both"/>
        <w:rPr>
          <w:i/>
          <w:sz w:val="20"/>
          <w:szCs w:val="20"/>
        </w:rPr>
      </w:pPr>
    </w:p>
    <w:p w14:paraId="2665DDB8" w14:textId="77777777" w:rsidR="00957A09" w:rsidRPr="00437C12" w:rsidRDefault="00957A09" w:rsidP="00957A09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lastRenderedPageBreak/>
        <w:t>Les différents éléments sont à renseigner sur le présent document en le complétant par des documents annexes quand ils sont exigés.</w:t>
      </w:r>
    </w:p>
    <w:p w14:paraId="2CF79072" w14:textId="77777777" w:rsidR="00957A09" w:rsidRPr="00437C12" w:rsidRDefault="00957A09" w:rsidP="00957A09">
      <w:pPr>
        <w:jc w:val="both"/>
        <w:rPr>
          <w:i/>
          <w:sz w:val="20"/>
          <w:szCs w:val="20"/>
        </w:rPr>
      </w:pPr>
    </w:p>
    <w:p w14:paraId="306D2C86" w14:textId="77777777" w:rsidR="00957A09" w:rsidRPr="00437C12" w:rsidRDefault="00957A09" w:rsidP="00957A09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t>Si le candidat le souhaite, des documents peuvent être joints.</w:t>
      </w:r>
    </w:p>
    <w:p w14:paraId="6751D29D" w14:textId="77777777" w:rsidR="00957A09" w:rsidRPr="00437C12" w:rsidRDefault="00957A09" w:rsidP="00957A09">
      <w:pPr>
        <w:jc w:val="both"/>
        <w:rPr>
          <w:i/>
          <w:sz w:val="20"/>
          <w:szCs w:val="20"/>
        </w:rPr>
      </w:pPr>
    </w:p>
    <w:p w14:paraId="4909CB3E" w14:textId="77777777" w:rsidR="00957A09" w:rsidRPr="00437C12" w:rsidRDefault="00957A09" w:rsidP="00957A09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t>Il est de plus rappelé que le présent mémoire est une pièce contractuelle du marché.</w:t>
      </w:r>
    </w:p>
    <w:p w14:paraId="17C6ED2E" w14:textId="77777777" w:rsidR="00957A09" w:rsidRPr="00437C12" w:rsidRDefault="00957A09" w:rsidP="00957A09">
      <w:pPr>
        <w:jc w:val="both"/>
        <w:rPr>
          <w:i/>
          <w:sz w:val="20"/>
          <w:szCs w:val="20"/>
        </w:rPr>
      </w:pPr>
    </w:p>
    <w:p w14:paraId="4585C784" w14:textId="77777777" w:rsidR="00957A09" w:rsidRPr="00437C12" w:rsidRDefault="00957A09" w:rsidP="00957A09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t>A ce titre, les informations et dispositions renseignés dans le présent document engagent contractuellement l’entrepreneur quant au respect des moyens mis en œuvre pour l’exécution de ses</w:t>
      </w:r>
      <w:r>
        <w:rPr>
          <w:i/>
          <w:sz w:val="20"/>
          <w:szCs w:val="20"/>
        </w:rPr>
        <w:t xml:space="preserve"> </w:t>
      </w:r>
      <w:r w:rsidRPr="00437C12">
        <w:rPr>
          <w:i/>
          <w:sz w:val="20"/>
          <w:szCs w:val="20"/>
        </w:rPr>
        <w:t>prestations.</w:t>
      </w:r>
    </w:p>
    <w:p w14:paraId="3843E992" w14:textId="77777777" w:rsidR="00957A09" w:rsidRPr="00437C12" w:rsidRDefault="00957A09" w:rsidP="00957A09">
      <w:pPr>
        <w:ind w:left="5103"/>
        <w:jc w:val="both"/>
      </w:pPr>
    </w:p>
    <w:p w14:paraId="20645EFB" w14:textId="77777777" w:rsidR="00957A09" w:rsidRPr="00437C12" w:rsidRDefault="00957A09" w:rsidP="00957A09">
      <w:pPr>
        <w:ind w:left="5103"/>
        <w:jc w:val="both"/>
      </w:pPr>
    </w:p>
    <w:p w14:paraId="459C8DF6" w14:textId="77777777" w:rsidR="00957A09" w:rsidRPr="00437C12" w:rsidRDefault="00957A09" w:rsidP="00957A09">
      <w:pPr>
        <w:ind w:left="5103"/>
        <w:jc w:val="both"/>
      </w:pPr>
    </w:p>
    <w:p w14:paraId="21FEFAD9" w14:textId="77777777" w:rsidR="00957A09" w:rsidRPr="00437C12" w:rsidRDefault="00957A09" w:rsidP="00957A09">
      <w:pPr>
        <w:jc w:val="both"/>
        <w:rPr>
          <w:sz w:val="16"/>
        </w:rPr>
      </w:pPr>
    </w:p>
    <w:p w14:paraId="4DEA2090" w14:textId="77777777" w:rsidR="00957A09" w:rsidRPr="008144BB" w:rsidRDefault="00957A09" w:rsidP="00957A09">
      <w:pPr>
        <w:pStyle w:val="Corpsdetexte"/>
        <w:rPr>
          <w:rFonts w:ascii="Times New Roman" w:hAnsi="Times New Roman" w:cs="Times New Roman"/>
          <w:b/>
          <w:color w:val="548DD4" w:themeColor="text2" w:themeTint="99"/>
          <w:u w:val="single"/>
        </w:rPr>
      </w:pPr>
      <w:r w:rsidRPr="008144BB">
        <w:rPr>
          <w:rFonts w:ascii="Times New Roman" w:hAnsi="Times New Roman" w:cs="Times New Roman"/>
          <w:b/>
          <w:color w:val="548DD4" w:themeColor="text2" w:themeTint="99"/>
          <w:u w:val="single"/>
        </w:rPr>
        <w:t xml:space="preserve">1/ Sous-critère 1 : </w:t>
      </w:r>
      <w:r w:rsidR="0053218C" w:rsidRPr="008144BB">
        <w:rPr>
          <w:rFonts w:ascii="Times New Roman" w:hAnsi="Times New Roman" w:cs="Times New Roman"/>
          <w:b/>
          <w:color w:val="548DD4" w:themeColor="text2" w:themeTint="99"/>
          <w:u w:val="single"/>
        </w:rPr>
        <w:t>Pertinence des moyens humains dédiés à la réalisation des prestations</w:t>
      </w:r>
    </w:p>
    <w:p w14:paraId="26DD333E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 xml:space="preserve">Le candidat indique : </w:t>
      </w:r>
    </w:p>
    <w:p w14:paraId="0F03ABF7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>- La composition de l’équipe qui effectuera la prestation pour l’EFS Bretagne</w:t>
      </w:r>
    </w:p>
    <w:p w14:paraId="1AE8DF6D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>- La qualification des personnes qui effectueront la prestation pour l’EFS Bretagne</w:t>
      </w:r>
    </w:p>
    <w:p w14:paraId="72D01104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>- L’habilitation des personnes qui effectueront la prestation pour l’EFS Bretagne</w:t>
      </w:r>
    </w:p>
    <w:p w14:paraId="3329BE0A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>- La coordination régionale mise en place pour effectuer la prestation sur les sites de l’EFS Bretagne et notamment la présence d’un interlocuteur unique</w:t>
      </w:r>
    </w:p>
    <w:p w14:paraId="70865EDC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6DF20339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787291B9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5E4D5553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57CF3960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43D90B1D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788C3F4F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3765A97E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522420E9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4F0F7830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1F82B8B5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74F4C77A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6D957759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1A107E0E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05C0A825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4AFF4ABD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3EE31073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27FAD2D0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5C763088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3D30A95F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0EDE84CC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09992D13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5462F6C3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73A16DE7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130239AC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576B2D9C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45C1A75E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313E97FE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4959B2C1" w14:textId="77777777" w:rsidR="001A71FB" w:rsidRDefault="001A71FB" w:rsidP="00957A09">
      <w:pPr>
        <w:pStyle w:val="Listepuces"/>
        <w:numPr>
          <w:ilvl w:val="0"/>
          <w:numId w:val="0"/>
        </w:numPr>
        <w:ind w:left="360"/>
      </w:pPr>
    </w:p>
    <w:p w14:paraId="112B7AE5" w14:textId="77777777" w:rsidR="001A71FB" w:rsidRDefault="001A71FB" w:rsidP="00957A09">
      <w:pPr>
        <w:pStyle w:val="Listepuces"/>
        <w:numPr>
          <w:ilvl w:val="0"/>
          <w:numId w:val="0"/>
        </w:numPr>
        <w:ind w:left="360"/>
      </w:pPr>
    </w:p>
    <w:p w14:paraId="4C16626E" w14:textId="77777777" w:rsidR="001A71FB" w:rsidRDefault="001A71FB" w:rsidP="00957A09">
      <w:pPr>
        <w:pStyle w:val="Listepuces"/>
        <w:numPr>
          <w:ilvl w:val="0"/>
          <w:numId w:val="0"/>
        </w:numPr>
        <w:ind w:left="360"/>
      </w:pPr>
    </w:p>
    <w:p w14:paraId="11CAFB7E" w14:textId="77777777" w:rsidR="001A71FB" w:rsidRDefault="001A71FB" w:rsidP="00957A09">
      <w:pPr>
        <w:pStyle w:val="Listepuces"/>
        <w:numPr>
          <w:ilvl w:val="0"/>
          <w:numId w:val="0"/>
        </w:numPr>
        <w:ind w:left="360"/>
      </w:pPr>
    </w:p>
    <w:p w14:paraId="331EC8F9" w14:textId="77777777" w:rsidR="00957A09" w:rsidRDefault="00957A09" w:rsidP="00957A09">
      <w:pPr>
        <w:pStyle w:val="Listepuces"/>
        <w:numPr>
          <w:ilvl w:val="0"/>
          <w:numId w:val="0"/>
        </w:numPr>
        <w:ind w:left="360"/>
      </w:pPr>
    </w:p>
    <w:p w14:paraId="3F10B4C6" w14:textId="77777777" w:rsidR="00957A09" w:rsidRPr="001A71FB" w:rsidRDefault="00A34860" w:rsidP="00957A09">
      <w:pPr>
        <w:pStyle w:val="Paragraphedeliste"/>
        <w:ind w:left="0"/>
        <w:jc w:val="both"/>
        <w:rPr>
          <w:rFonts w:eastAsia="Times New Roman" w:cs="Arial"/>
          <w:b/>
          <w:color w:val="548DD4" w:themeColor="text2" w:themeTint="99"/>
          <w:u w:val="single"/>
        </w:rPr>
      </w:pPr>
      <w:r w:rsidRPr="001A71FB">
        <w:rPr>
          <w:rFonts w:eastAsia="Times New Roman" w:cs="Arial"/>
          <w:b/>
          <w:color w:val="548DD4" w:themeColor="text2" w:themeTint="99"/>
          <w:u w:val="single"/>
        </w:rPr>
        <w:lastRenderedPageBreak/>
        <w:t>2) S</w:t>
      </w:r>
      <w:r w:rsidR="00957A09" w:rsidRPr="001A71FB">
        <w:rPr>
          <w:rFonts w:eastAsia="Times New Roman" w:cs="Arial"/>
          <w:b/>
          <w:color w:val="548DD4" w:themeColor="text2" w:themeTint="99"/>
          <w:u w:val="single"/>
        </w:rPr>
        <w:t xml:space="preserve">ous-critère </w:t>
      </w:r>
      <w:r w:rsidRPr="001A71FB">
        <w:rPr>
          <w:rFonts w:eastAsia="Times New Roman" w:cs="Arial"/>
          <w:b/>
          <w:color w:val="548DD4" w:themeColor="text2" w:themeTint="99"/>
          <w:u w:val="single"/>
        </w:rPr>
        <w:t>2</w:t>
      </w:r>
      <w:r w:rsidR="001A71FB">
        <w:rPr>
          <w:rFonts w:eastAsia="Times New Roman" w:cs="Arial"/>
          <w:b/>
          <w:color w:val="548DD4" w:themeColor="text2" w:themeTint="99"/>
          <w:u w:val="single"/>
        </w:rPr>
        <w:t xml:space="preserve"> </w:t>
      </w:r>
      <w:r w:rsidR="00957A09" w:rsidRPr="001A71FB">
        <w:rPr>
          <w:rFonts w:eastAsia="Times New Roman" w:cs="Arial"/>
          <w:b/>
          <w:color w:val="548DD4" w:themeColor="text2" w:themeTint="99"/>
          <w:u w:val="single"/>
        </w:rPr>
        <w:t xml:space="preserve">: </w:t>
      </w:r>
      <w:r w:rsidR="001A71FB" w:rsidRPr="001A71FB">
        <w:rPr>
          <w:rFonts w:eastAsia="Times New Roman" w:cs="Arial"/>
          <w:b/>
          <w:color w:val="548DD4" w:themeColor="text2" w:themeTint="99"/>
          <w:u w:val="single"/>
        </w:rPr>
        <w:t>Pertinence des moyens techniques dédiés à la réalisation des prestations</w:t>
      </w:r>
    </w:p>
    <w:p w14:paraId="6FA0CD9F" w14:textId="2E43EA14" w:rsidR="001A71FB" w:rsidRPr="008144BB" w:rsidRDefault="001A71FB" w:rsidP="001A71FB">
      <w:pPr>
        <w:jc w:val="both"/>
        <w:rPr>
          <w:sz w:val="22"/>
          <w:szCs w:val="20"/>
        </w:rPr>
      </w:pPr>
      <w:r w:rsidRPr="008144BB">
        <w:rPr>
          <w:sz w:val="22"/>
          <w:szCs w:val="20"/>
        </w:rPr>
        <w:t xml:space="preserve">Le candidat précise les moyens techniques qu’il entend dédier à la réalisation des prestations confiées (pour effectuer les </w:t>
      </w:r>
      <w:r w:rsidR="003F2AA7" w:rsidRPr="008144BB">
        <w:rPr>
          <w:sz w:val="22"/>
          <w:szCs w:val="20"/>
        </w:rPr>
        <w:t>interventions</w:t>
      </w:r>
      <w:r w:rsidRPr="008144BB">
        <w:rPr>
          <w:sz w:val="22"/>
          <w:szCs w:val="20"/>
        </w:rPr>
        <w:t xml:space="preserve"> (outils, etc.</w:t>
      </w:r>
      <w:r w:rsidR="008144BB" w:rsidRPr="008144BB">
        <w:rPr>
          <w:sz w:val="22"/>
          <w:szCs w:val="20"/>
        </w:rPr>
        <w:t>), les</w:t>
      </w:r>
      <w:r w:rsidRPr="008144BB">
        <w:rPr>
          <w:sz w:val="22"/>
          <w:szCs w:val="20"/>
        </w:rPr>
        <w:t xml:space="preserve"> outils permettant la communication avec l’EFS et la transmission des informations attendues)</w:t>
      </w:r>
      <w:r w:rsidR="008144BB" w:rsidRPr="008144BB">
        <w:rPr>
          <w:sz w:val="22"/>
          <w:szCs w:val="20"/>
        </w:rPr>
        <w:t xml:space="preserve">, </w:t>
      </w:r>
      <w:r w:rsidR="008144BB">
        <w:rPr>
          <w:sz w:val="20"/>
          <w:szCs w:val="20"/>
        </w:rPr>
        <w:t>le</w:t>
      </w:r>
      <w:r w:rsidR="008144BB" w:rsidRPr="008144BB">
        <w:rPr>
          <w:sz w:val="20"/>
          <w:szCs w:val="20"/>
        </w:rPr>
        <w:t xml:space="preserve">s outils de suivi et d’installations des interventions </w:t>
      </w:r>
      <w:proofErr w:type="gramStart"/>
      <w:r w:rsidR="008144BB" w:rsidRPr="008144BB">
        <w:rPr>
          <w:sz w:val="20"/>
          <w:szCs w:val="20"/>
        </w:rPr>
        <w:t>réalisées</w:t>
      </w:r>
      <w:r w:rsidR="008144BB">
        <w:rPr>
          <w:sz w:val="20"/>
          <w:szCs w:val="20"/>
        </w:rPr>
        <w:t>..</w:t>
      </w:r>
      <w:proofErr w:type="gramEnd"/>
    </w:p>
    <w:p w14:paraId="06FD4746" w14:textId="77777777" w:rsidR="001A71FB" w:rsidRDefault="001A71FB" w:rsidP="001A71FB">
      <w:pPr>
        <w:jc w:val="both"/>
        <w:rPr>
          <w:sz w:val="22"/>
          <w:szCs w:val="20"/>
        </w:rPr>
      </w:pPr>
    </w:p>
    <w:p w14:paraId="3DA3FB4E" w14:textId="77777777" w:rsidR="001A71FB" w:rsidRDefault="001A71FB" w:rsidP="001A71FB">
      <w:pPr>
        <w:jc w:val="both"/>
        <w:rPr>
          <w:sz w:val="22"/>
          <w:szCs w:val="20"/>
        </w:rPr>
      </w:pPr>
    </w:p>
    <w:p w14:paraId="56ECC5FD" w14:textId="77777777" w:rsidR="001A71FB" w:rsidRDefault="001A71FB" w:rsidP="001A71FB">
      <w:pPr>
        <w:jc w:val="both"/>
        <w:rPr>
          <w:sz w:val="22"/>
          <w:szCs w:val="20"/>
        </w:rPr>
      </w:pPr>
    </w:p>
    <w:p w14:paraId="54744EE7" w14:textId="77777777" w:rsidR="001A71FB" w:rsidRDefault="001A71FB" w:rsidP="001A71FB">
      <w:pPr>
        <w:jc w:val="both"/>
        <w:rPr>
          <w:sz w:val="22"/>
          <w:szCs w:val="20"/>
        </w:rPr>
      </w:pPr>
    </w:p>
    <w:p w14:paraId="0D03E583" w14:textId="77777777" w:rsidR="001A71FB" w:rsidRDefault="001A71FB" w:rsidP="001A71FB">
      <w:pPr>
        <w:jc w:val="both"/>
        <w:rPr>
          <w:sz w:val="22"/>
          <w:szCs w:val="20"/>
        </w:rPr>
      </w:pPr>
    </w:p>
    <w:p w14:paraId="69889426" w14:textId="77777777" w:rsidR="001A71FB" w:rsidRDefault="001A71FB" w:rsidP="001A71FB">
      <w:pPr>
        <w:jc w:val="both"/>
        <w:rPr>
          <w:sz w:val="22"/>
          <w:szCs w:val="20"/>
        </w:rPr>
      </w:pPr>
    </w:p>
    <w:p w14:paraId="37A87389" w14:textId="77777777" w:rsidR="001A71FB" w:rsidRDefault="001A71FB" w:rsidP="001A71FB">
      <w:pPr>
        <w:jc w:val="both"/>
        <w:rPr>
          <w:sz w:val="22"/>
          <w:szCs w:val="20"/>
        </w:rPr>
      </w:pPr>
    </w:p>
    <w:p w14:paraId="546520AA" w14:textId="77777777" w:rsidR="001A71FB" w:rsidRDefault="001A71FB" w:rsidP="001A71FB">
      <w:pPr>
        <w:jc w:val="both"/>
        <w:rPr>
          <w:sz w:val="22"/>
          <w:szCs w:val="20"/>
        </w:rPr>
      </w:pPr>
    </w:p>
    <w:p w14:paraId="46A3080D" w14:textId="77777777" w:rsidR="001A71FB" w:rsidRDefault="001A71FB" w:rsidP="001A71FB">
      <w:pPr>
        <w:jc w:val="both"/>
        <w:rPr>
          <w:sz w:val="22"/>
          <w:szCs w:val="20"/>
        </w:rPr>
      </w:pPr>
    </w:p>
    <w:p w14:paraId="7778C2F2" w14:textId="77777777" w:rsidR="001A71FB" w:rsidRDefault="001A71FB" w:rsidP="001A71FB">
      <w:pPr>
        <w:jc w:val="both"/>
        <w:rPr>
          <w:sz w:val="22"/>
          <w:szCs w:val="20"/>
        </w:rPr>
      </w:pPr>
    </w:p>
    <w:p w14:paraId="6EDBB127" w14:textId="77777777" w:rsidR="001A71FB" w:rsidRDefault="001A71FB" w:rsidP="001A71FB">
      <w:pPr>
        <w:jc w:val="both"/>
        <w:rPr>
          <w:sz w:val="22"/>
          <w:szCs w:val="20"/>
        </w:rPr>
      </w:pPr>
    </w:p>
    <w:p w14:paraId="7D280D17" w14:textId="77777777" w:rsidR="001A71FB" w:rsidRDefault="001A71FB" w:rsidP="001A71FB">
      <w:pPr>
        <w:jc w:val="both"/>
        <w:rPr>
          <w:sz w:val="22"/>
          <w:szCs w:val="20"/>
        </w:rPr>
      </w:pPr>
    </w:p>
    <w:p w14:paraId="048B292A" w14:textId="77777777" w:rsidR="001A71FB" w:rsidRDefault="001A71FB" w:rsidP="001A71FB">
      <w:pPr>
        <w:jc w:val="both"/>
        <w:rPr>
          <w:sz w:val="22"/>
          <w:szCs w:val="20"/>
        </w:rPr>
      </w:pPr>
    </w:p>
    <w:p w14:paraId="69B6E2D5" w14:textId="77777777" w:rsidR="001A71FB" w:rsidRDefault="001A71FB" w:rsidP="001A71FB">
      <w:pPr>
        <w:jc w:val="both"/>
        <w:rPr>
          <w:sz w:val="22"/>
          <w:szCs w:val="20"/>
        </w:rPr>
      </w:pPr>
    </w:p>
    <w:p w14:paraId="2828F686" w14:textId="77777777" w:rsidR="001A71FB" w:rsidRDefault="001A71FB" w:rsidP="001A71FB">
      <w:pPr>
        <w:jc w:val="both"/>
        <w:rPr>
          <w:sz w:val="22"/>
          <w:szCs w:val="20"/>
        </w:rPr>
      </w:pPr>
    </w:p>
    <w:p w14:paraId="468630CC" w14:textId="77777777" w:rsidR="001A71FB" w:rsidRDefault="001A71FB" w:rsidP="001A71FB">
      <w:pPr>
        <w:jc w:val="both"/>
        <w:rPr>
          <w:sz w:val="22"/>
          <w:szCs w:val="20"/>
        </w:rPr>
      </w:pPr>
    </w:p>
    <w:p w14:paraId="250ACBD7" w14:textId="77777777" w:rsidR="001A71FB" w:rsidRDefault="001A71FB" w:rsidP="001A71FB">
      <w:pPr>
        <w:jc w:val="both"/>
        <w:rPr>
          <w:sz w:val="22"/>
          <w:szCs w:val="20"/>
        </w:rPr>
      </w:pPr>
    </w:p>
    <w:p w14:paraId="2A3AC6C2" w14:textId="77777777" w:rsidR="001A71FB" w:rsidRDefault="001A71FB" w:rsidP="001A71FB">
      <w:pPr>
        <w:jc w:val="both"/>
        <w:rPr>
          <w:sz w:val="22"/>
          <w:szCs w:val="20"/>
        </w:rPr>
      </w:pPr>
    </w:p>
    <w:p w14:paraId="2BE7B72D" w14:textId="77777777" w:rsidR="001A71FB" w:rsidRDefault="001A71FB" w:rsidP="001A71FB">
      <w:pPr>
        <w:jc w:val="both"/>
        <w:rPr>
          <w:sz w:val="22"/>
          <w:szCs w:val="20"/>
        </w:rPr>
      </w:pPr>
    </w:p>
    <w:p w14:paraId="736B03C0" w14:textId="77777777" w:rsidR="001A71FB" w:rsidRDefault="001A71FB" w:rsidP="001A71FB">
      <w:pPr>
        <w:jc w:val="both"/>
        <w:rPr>
          <w:sz w:val="22"/>
          <w:szCs w:val="20"/>
        </w:rPr>
      </w:pPr>
    </w:p>
    <w:p w14:paraId="6B7BC4C0" w14:textId="77777777" w:rsidR="001A71FB" w:rsidRDefault="001A71FB" w:rsidP="001A71FB">
      <w:pPr>
        <w:jc w:val="both"/>
        <w:rPr>
          <w:sz w:val="22"/>
          <w:szCs w:val="20"/>
        </w:rPr>
      </w:pPr>
    </w:p>
    <w:p w14:paraId="0637D817" w14:textId="77777777" w:rsidR="001A71FB" w:rsidRDefault="001A71FB" w:rsidP="001A71FB">
      <w:pPr>
        <w:jc w:val="both"/>
        <w:rPr>
          <w:sz w:val="22"/>
          <w:szCs w:val="20"/>
        </w:rPr>
      </w:pPr>
    </w:p>
    <w:p w14:paraId="276991D8" w14:textId="77777777" w:rsidR="001A71FB" w:rsidRDefault="001A71FB" w:rsidP="001A71FB">
      <w:pPr>
        <w:jc w:val="both"/>
        <w:rPr>
          <w:sz w:val="22"/>
          <w:szCs w:val="20"/>
        </w:rPr>
      </w:pPr>
    </w:p>
    <w:p w14:paraId="180CDABF" w14:textId="77777777" w:rsidR="001A71FB" w:rsidRDefault="001A71FB" w:rsidP="001A71FB">
      <w:pPr>
        <w:jc w:val="both"/>
        <w:rPr>
          <w:sz w:val="22"/>
          <w:szCs w:val="20"/>
        </w:rPr>
      </w:pPr>
    </w:p>
    <w:p w14:paraId="40308B9B" w14:textId="77777777" w:rsidR="001A71FB" w:rsidRDefault="001A71FB" w:rsidP="001A71FB">
      <w:pPr>
        <w:jc w:val="both"/>
        <w:rPr>
          <w:sz w:val="22"/>
          <w:szCs w:val="20"/>
        </w:rPr>
      </w:pPr>
    </w:p>
    <w:p w14:paraId="21689852" w14:textId="77777777" w:rsidR="001A71FB" w:rsidRDefault="001A71FB" w:rsidP="001A71FB">
      <w:pPr>
        <w:jc w:val="both"/>
        <w:rPr>
          <w:sz w:val="22"/>
          <w:szCs w:val="20"/>
        </w:rPr>
      </w:pPr>
    </w:p>
    <w:p w14:paraId="44A8418E" w14:textId="77777777" w:rsidR="001A71FB" w:rsidRDefault="001A71FB" w:rsidP="001A71FB">
      <w:pPr>
        <w:jc w:val="both"/>
        <w:rPr>
          <w:sz w:val="22"/>
          <w:szCs w:val="20"/>
        </w:rPr>
      </w:pPr>
    </w:p>
    <w:p w14:paraId="05E7AE2B" w14:textId="77777777" w:rsidR="001A71FB" w:rsidRDefault="001A71FB" w:rsidP="001A71FB">
      <w:pPr>
        <w:jc w:val="both"/>
        <w:rPr>
          <w:sz w:val="22"/>
          <w:szCs w:val="20"/>
        </w:rPr>
      </w:pPr>
    </w:p>
    <w:p w14:paraId="24116956" w14:textId="77777777" w:rsidR="001A71FB" w:rsidRDefault="001A71FB" w:rsidP="001A71FB">
      <w:pPr>
        <w:jc w:val="both"/>
        <w:rPr>
          <w:sz w:val="22"/>
          <w:szCs w:val="20"/>
        </w:rPr>
      </w:pPr>
    </w:p>
    <w:p w14:paraId="4B02C72E" w14:textId="77777777" w:rsidR="001A71FB" w:rsidRDefault="001A71FB" w:rsidP="001A71FB">
      <w:pPr>
        <w:jc w:val="both"/>
        <w:rPr>
          <w:sz w:val="22"/>
          <w:szCs w:val="20"/>
        </w:rPr>
      </w:pPr>
    </w:p>
    <w:p w14:paraId="44A01FBB" w14:textId="77777777" w:rsidR="001A71FB" w:rsidRDefault="001A71FB" w:rsidP="001A71FB">
      <w:pPr>
        <w:jc w:val="both"/>
        <w:rPr>
          <w:sz w:val="22"/>
          <w:szCs w:val="20"/>
        </w:rPr>
      </w:pPr>
    </w:p>
    <w:p w14:paraId="4DEE119D" w14:textId="77777777" w:rsidR="001A71FB" w:rsidRDefault="001A71FB" w:rsidP="001A71FB">
      <w:pPr>
        <w:jc w:val="both"/>
        <w:rPr>
          <w:sz w:val="22"/>
          <w:szCs w:val="20"/>
        </w:rPr>
      </w:pPr>
    </w:p>
    <w:p w14:paraId="41269538" w14:textId="77777777" w:rsidR="001A71FB" w:rsidRDefault="001A71FB" w:rsidP="001A71FB">
      <w:pPr>
        <w:jc w:val="both"/>
        <w:rPr>
          <w:sz w:val="22"/>
          <w:szCs w:val="20"/>
        </w:rPr>
      </w:pPr>
    </w:p>
    <w:p w14:paraId="00374F61" w14:textId="77777777" w:rsidR="001A71FB" w:rsidRDefault="001A71FB" w:rsidP="001A71FB">
      <w:pPr>
        <w:jc w:val="both"/>
        <w:rPr>
          <w:sz w:val="22"/>
          <w:szCs w:val="20"/>
        </w:rPr>
      </w:pPr>
    </w:p>
    <w:p w14:paraId="64ECDB08" w14:textId="77777777" w:rsidR="001A71FB" w:rsidRDefault="001A71FB" w:rsidP="001A71FB">
      <w:pPr>
        <w:jc w:val="both"/>
        <w:rPr>
          <w:sz w:val="22"/>
          <w:szCs w:val="20"/>
        </w:rPr>
      </w:pPr>
    </w:p>
    <w:p w14:paraId="6D9BB4D8" w14:textId="77777777" w:rsidR="001A71FB" w:rsidRDefault="001A71FB" w:rsidP="001A71FB">
      <w:pPr>
        <w:jc w:val="both"/>
        <w:rPr>
          <w:sz w:val="22"/>
          <w:szCs w:val="20"/>
        </w:rPr>
      </w:pPr>
    </w:p>
    <w:p w14:paraId="0975C320" w14:textId="77777777" w:rsidR="001A71FB" w:rsidRDefault="001A71FB" w:rsidP="001A71FB">
      <w:pPr>
        <w:jc w:val="both"/>
        <w:rPr>
          <w:sz w:val="22"/>
          <w:szCs w:val="20"/>
        </w:rPr>
      </w:pPr>
    </w:p>
    <w:p w14:paraId="05CB5176" w14:textId="77777777" w:rsidR="001A71FB" w:rsidRDefault="001A71FB" w:rsidP="001A71FB">
      <w:pPr>
        <w:jc w:val="both"/>
        <w:rPr>
          <w:sz w:val="22"/>
          <w:szCs w:val="20"/>
        </w:rPr>
      </w:pPr>
    </w:p>
    <w:p w14:paraId="6400BD22" w14:textId="77777777" w:rsidR="001A71FB" w:rsidRDefault="001A71FB" w:rsidP="001A71FB">
      <w:pPr>
        <w:jc w:val="both"/>
        <w:rPr>
          <w:sz w:val="22"/>
          <w:szCs w:val="20"/>
        </w:rPr>
      </w:pPr>
    </w:p>
    <w:p w14:paraId="0B64B412" w14:textId="77777777" w:rsidR="001A71FB" w:rsidRDefault="001A71FB" w:rsidP="001A71FB">
      <w:pPr>
        <w:jc w:val="both"/>
        <w:rPr>
          <w:sz w:val="22"/>
          <w:szCs w:val="20"/>
        </w:rPr>
      </w:pPr>
    </w:p>
    <w:p w14:paraId="315CCD8A" w14:textId="77777777" w:rsidR="001A71FB" w:rsidRDefault="001A71FB" w:rsidP="001A71FB">
      <w:pPr>
        <w:jc w:val="both"/>
        <w:rPr>
          <w:sz w:val="22"/>
          <w:szCs w:val="20"/>
        </w:rPr>
      </w:pPr>
    </w:p>
    <w:p w14:paraId="5045E70C" w14:textId="77777777" w:rsidR="001A71FB" w:rsidRDefault="001A71FB" w:rsidP="001A71FB">
      <w:pPr>
        <w:jc w:val="both"/>
        <w:rPr>
          <w:sz w:val="22"/>
          <w:szCs w:val="20"/>
        </w:rPr>
      </w:pPr>
    </w:p>
    <w:p w14:paraId="24BD8EE1" w14:textId="77777777" w:rsidR="001A71FB" w:rsidRDefault="001A71FB" w:rsidP="001A71FB">
      <w:pPr>
        <w:jc w:val="both"/>
        <w:rPr>
          <w:sz w:val="22"/>
          <w:szCs w:val="20"/>
        </w:rPr>
      </w:pPr>
    </w:p>
    <w:p w14:paraId="171F0736" w14:textId="77777777" w:rsidR="001A71FB" w:rsidRDefault="001A71FB" w:rsidP="001A71FB">
      <w:pPr>
        <w:jc w:val="both"/>
        <w:rPr>
          <w:sz w:val="22"/>
          <w:szCs w:val="20"/>
        </w:rPr>
      </w:pPr>
    </w:p>
    <w:p w14:paraId="1C64624F" w14:textId="77777777" w:rsidR="001A71FB" w:rsidRDefault="001A71FB" w:rsidP="001A71FB">
      <w:pPr>
        <w:jc w:val="both"/>
        <w:rPr>
          <w:sz w:val="22"/>
          <w:szCs w:val="20"/>
        </w:rPr>
      </w:pPr>
    </w:p>
    <w:p w14:paraId="521C334F" w14:textId="77777777" w:rsidR="001A71FB" w:rsidRDefault="001A71FB" w:rsidP="001A71FB">
      <w:pPr>
        <w:jc w:val="both"/>
        <w:rPr>
          <w:sz w:val="22"/>
          <w:szCs w:val="20"/>
        </w:rPr>
      </w:pPr>
    </w:p>
    <w:p w14:paraId="1EE949E6" w14:textId="77777777" w:rsidR="001A71FB" w:rsidRDefault="001A71FB" w:rsidP="001A71FB">
      <w:pPr>
        <w:jc w:val="both"/>
        <w:rPr>
          <w:sz w:val="22"/>
          <w:szCs w:val="20"/>
        </w:rPr>
      </w:pPr>
    </w:p>
    <w:p w14:paraId="76C4BB1E" w14:textId="77777777" w:rsidR="001A71FB" w:rsidRDefault="001A71FB" w:rsidP="001A71FB">
      <w:pPr>
        <w:jc w:val="both"/>
        <w:rPr>
          <w:sz w:val="22"/>
          <w:szCs w:val="20"/>
        </w:rPr>
      </w:pPr>
    </w:p>
    <w:p w14:paraId="744B616F" w14:textId="77777777" w:rsidR="001A71FB" w:rsidRDefault="001A71FB" w:rsidP="001A71FB">
      <w:pPr>
        <w:jc w:val="both"/>
        <w:rPr>
          <w:sz w:val="22"/>
          <w:szCs w:val="20"/>
        </w:rPr>
      </w:pPr>
    </w:p>
    <w:p w14:paraId="0AE5E320" w14:textId="77777777" w:rsidR="001A71FB" w:rsidRDefault="001A71FB" w:rsidP="001A71FB">
      <w:pPr>
        <w:jc w:val="both"/>
        <w:rPr>
          <w:sz w:val="22"/>
          <w:szCs w:val="20"/>
        </w:rPr>
      </w:pPr>
    </w:p>
    <w:p w14:paraId="30470995" w14:textId="77777777" w:rsidR="001A71FB" w:rsidRDefault="001A71FB" w:rsidP="001A71FB">
      <w:pPr>
        <w:jc w:val="both"/>
        <w:rPr>
          <w:sz w:val="22"/>
          <w:szCs w:val="20"/>
        </w:rPr>
      </w:pPr>
    </w:p>
    <w:p w14:paraId="3047737E" w14:textId="58A0875F" w:rsidR="001A71FB" w:rsidRPr="008144BB" w:rsidRDefault="001A71FB" w:rsidP="001A71FB">
      <w:pPr>
        <w:pStyle w:val="Paragraphedeliste"/>
        <w:ind w:left="0"/>
        <w:jc w:val="both"/>
        <w:rPr>
          <w:rFonts w:eastAsia="Times New Roman"/>
          <w:b/>
          <w:color w:val="548DD4" w:themeColor="text2" w:themeTint="99"/>
          <w:u w:val="single"/>
        </w:rPr>
      </w:pPr>
      <w:r w:rsidRPr="008144BB">
        <w:rPr>
          <w:rFonts w:eastAsia="Times New Roman"/>
          <w:b/>
          <w:color w:val="548DD4" w:themeColor="text2" w:themeTint="99"/>
          <w:u w:val="single"/>
        </w:rPr>
        <w:lastRenderedPageBreak/>
        <w:t xml:space="preserve">3) Sous-critère 3 : Qualité de la méthodologie d’exécution pour </w:t>
      </w:r>
      <w:r w:rsidR="008144BB" w:rsidRPr="008144BB">
        <w:rPr>
          <w:rFonts w:eastAsia="Times New Roman"/>
          <w:b/>
          <w:color w:val="548DD4" w:themeColor="text2" w:themeTint="99"/>
          <w:u w:val="single"/>
        </w:rPr>
        <w:t>les contrôles règlementaires</w:t>
      </w:r>
    </w:p>
    <w:p w14:paraId="68D5440B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 xml:space="preserve">Le candidat indique : </w:t>
      </w:r>
    </w:p>
    <w:p w14:paraId="58A0575A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>- La planification des interventions</w:t>
      </w:r>
    </w:p>
    <w:p w14:paraId="1A43ED1E" w14:textId="77777777" w:rsidR="003F2AA7" w:rsidRPr="008144BB" w:rsidRDefault="003F2AA7" w:rsidP="003F2AA7">
      <w:pPr>
        <w:jc w:val="both"/>
        <w:rPr>
          <w:sz w:val="20"/>
          <w:szCs w:val="20"/>
        </w:rPr>
      </w:pPr>
      <w:r w:rsidRPr="008144BB">
        <w:rPr>
          <w:sz w:val="20"/>
          <w:szCs w:val="20"/>
        </w:rPr>
        <w:t>- Le mode opératoire pour les contrôles réglementaires</w:t>
      </w:r>
    </w:p>
    <w:p w14:paraId="763843B4" w14:textId="678A4BF2" w:rsidR="006C5507" w:rsidRDefault="006C5507" w:rsidP="003F2AA7">
      <w:pPr>
        <w:jc w:val="both"/>
        <w:rPr>
          <w:rFonts w:ascii="Arial" w:hAnsi="Arial" w:cs="Arial"/>
          <w:sz w:val="20"/>
          <w:szCs w:val="20"/>
        </w:rPr>
      </w:pPr>
    </w:p>
    <w:p w14:paraId="2228206C" w14:textId="77777777" w:rsidR="006C5507" w:rsidRDefault="006C5507">
      <w:pPr>
        <w:spacing w:after="200" w:line="276" w:lineRule="auto"/>
        <w:rPr>
          <w:rFonts w:cs="Arial"/>
          <w:b/>
          <w:color w:val="548DD4" w:themeColor="text2" w:themeTint="99"/>
          <w:u w:val="single"/>
        </w:rPr>
      </w:pPr>
      <w:r>
        <w:rPr>
          <w:rFonts w:cs="Arial"/>
          <w:b/>
          <w:color w:val="548DD4" w:themeColor="text2" w:themeTint="99"/>
          <w:u w:val="single"/>
        </w:rPr>
        <w:br w:type="page"/>
      </w:r>
    </w:p>
    <w:p w14:paraId="234B46DF" w14:textId="66F3E8C1" w:rsidR="006C5507" w:rsidRPr="001A71FB" w:rsidRDefault="006C5507" w:rsidP="006C5507">
      <w:pPr>
        <w:pStyle w:val="Paragraphedeliste"/>
        <w:ind w:left="0"/>
        <w:jc w:val="both"/>
        <w:rPr>
          <w:rFonts w:eastAsia="Times New Roman" w:cs="Arial"/>
          <w:b/>
          <w:color w:val="548DD4" w:themeColor="text2" w:themeTint="99"/>
          <w:u w:val="single"/>
        </w:rPr>
      </w:pPr>
      <w:r>
        <w:rPr>
          <w:rFonts w:eastAsia="Times New Roman" w:cs="Arial"/>
          <w:b/>
          <w:color w:val="548DD4" w:themeColor="text2" w:themeTint="99"/>
          <w:u w:val="single"/>
        </w:rPr>
        <w:lastRenderedPageBreak/>
        <w:t>4</w:t>
      </w:r>
      <w:r w:rsidRPr="001A71FB">
        <w:rPr>
          <w:rFonts w:eastAsia="Times New Roman" w:cs="Arial"/>
          <w:b/>
          <w:color w:val="548DD4" w:themeColor="text2" w:themeTint="99"/>
          <w:u w:val="single"/>
        </w:rPr>
        <w:t xml:space="preserve">) </w:t>
      </w:r>
      <w:r>
        <w:rPr>
          <w:rFonts w:eastAsia="Times New Roman" w:cs="Arial"/>
          <w:b/>
          <w:color w:val="548DD4" w:themeColor="text2" w:themeTint="99"/>
          <w:u w:val="single"/>
        </w:rPr>
        <w:t>Critère 3 :</w:t>
      </w:r>
      <w:r w:rsidRPr="001A71FB">
        <w:rPr>
          <w:rFonts w:eastAsia="Times New Roman" w:cs="Arial"/>
          <w:b/>
          <w:color w:val="548DD4" w:themeColor="text2" w:themeTint="99"/>
          <w:u w:val="single"/>
        </w:rPr>
        <w:t xml:space="preserve"> </w:t>
      </w:r>
      <w:r>
        <w:rPr>
          <w:rFonts w:eastAsia="Times New Roman" w:cs="Arial"/>
          <w:b/>
          <w:color w:val="548DD4" w:themeColor="text2" w:themeTint="99"/>
          <w:u w:val="single"/>
        </w:rPr>
        <w:t>La démarche environnementale :</w:t>
      </w:r>
    </w:p>
    <w:p w14:paraId="28A0038C" w14:textId="6B401D5E" w:rsidR="001A71FB" w:rsidRPr="006C5507" w:rsidRDefault="006C5507" w:rsidP="001A71FB">
      <w:pPr>
        <w:jc w:val="both"/>
        <w:rPr>
          <w:sz w:val="20"/>
          <w:szCs w:val="20"/>
        </w:rPr>
      </w:pPr>
      <w:r w:rsidRPr="006C5507">
        <w:rPr>
          <w:sz w:val="20"/>
          <w:szCs w:val="20"/>
        </w:rPr>
        <w:t>Le candidat est invité à détailler les actions mises en œuvre ou qu’il mettra en œuvre en faveur de l’environnement dans le cadre de l’exécution du contrat</w:t>
      </w:r>
    </w:p>
    <w:p w14:paraId="1DB4DE37" w14:textId="77777777" w:rsidR="001A71FB" w:rsidRDefault="001A71FB" w:rsidP="001A71FB">
      <w:pPr>
        <w:jc w:val="both"/>
        <w:rPr>
          <w:sz w:val="22"/>
          <w:szCs w:val="20"/>
        </w:rPr>
      </w:pPr>
    </w:p>
    <w:p w14:paraId="3EBD9AFA" w14:textId="77777777" w:rsidR="001A71FB" w:rsidRDefault="001A71FB" w:rsidP="001A71FB">
      <w:pPr>
        <w:jc w:val="both"/>
        <w:rPr>
          <w:sz w:val="22"/>
          <w:szCs w:val="20"/>
        </w:rPr>
      </w:pPr>
    </w:p>
    <w:p w14:paraId="0AEF4F1A" w14:textId="77777777" w:rsidR="001A71FB" w:rsidRDefault="001A71FB" w:rsidP="001A71FB">
      <w:pPr>
        <w:jc w:val="both"/>
        <w:rPr>
          <w:sz w:val="22"/>
          <w:szCs w:val="20"/>
        </w:rPr>
      </w:pPr>
    </w:p>
    <w:p w14:paraId="19BA499A" w14:textId="77777777" w:rsidR="001A71FB" w:rsidRDefault="001A71FB" w:rsidP="001A71FB">
      <w:pPr>
        <w:jc w:val="both"/>
        <w:rPr>
          <w:sz w:val="22"/>
          <w:szCs w:val="20"/>
        </w:rPr>
      </w:pPr>
    </w:p>
    <w:p w14:paraId="1AA6526B" w14:textId="77777777" w:rsidR="001A71FB" w:rsidRDefault="001A71FB" w:rsidP="001A71FB">
      <w:pPr>
        <w:jc w:val="both"/>
        <w:rPr>
          <w:sz w:val="22"/>
          <w:szCs w:val="20"/>
        </w:rPr>
      </w:pPr>
    </w:p>
    <w:p w14:paraId="79B4928F" w14:textId="77777777" w:rsidR="001A71FB" w:rsidRDefault="001A71FB" w:rsidP="001A71FB">
      <w:pPr>
        <w:jc w:val="both"/>
        <w:rPr>
          <w:sz w:val="22"/>
          <w:szCs w:val="20"/>
        </w:rPr>
      </w:pPr>
    </w:p>
    <w:p w14:paraId="1F6760ED" w14:textId="77777777" w:rsidR="001A71FB" w:rsidRDefault="001A71FB" w:rsidP="001A71FB">
      <w:pPr>
        <w:jc w:val="both"/>
        <w:rPr>
          <w:sz w:val="22"/>
          <w:szCs w:val="20"/>
        </w:rPr>
      </w:pPr>
    </w:p>
    <w:p w14:paraId="5BFE2A01" w14:textId="77777777" w:rsidR="001A71FB" w:rsidRDefault="001A71FB" w:rsidP="001A71FB">
      <w:pPr>
        <w:jc w:val="both"/>
        <w:rPr>
          <w:sz w:val="22"/>
          <w:szCs w:val="20"/>
        </w:rPr>
      </w:pPr>
    </w:p>
    <w:p w14:paraId="409E5443" w14:textId="77777777" w:rsidR="001A71FB" w:rsidRDefault="001A71FB" w:rsidP="001A71FB">
      <w:pPr>
        <w:jc w:val="both"/>
        <w:rPr>
          <w:sz w:val="22"/>
          <w:szCs w:val="20"/>
        </w:rPr>
      </w:pPr>
    </w:p>
    <w:p w14:paraId="15135766" w14:textId="77777777" w:rsidR="001A71FB" w:rsidRDefault="001A71FB" w:rsidP="001A71FB">
      <w:pPr>
        <w:jc w:val="both"/>
        <w:rPr>
          <w:sz w:val="22"/>
          <w:szCs w:val="20"/>
        </w:rPr>
      </w:pPr>
    </w:p>
    <w:p w14:paraId="220C9B5B" w14:textId="77777777" w:rsidR="001A71FB" w:rsidRDefault="001A71FB" w:rsidP="001A71FB">
      <w:pPr>
        <w:jc w:val="both"/>
        <w:rPr>
          <w:sz w:val="22"/>
          <w:szCs w:val="20"/>
        </w:rPr>
      </w:pPr>
    </w:p>
    <w:p w14:paraId="58B0A77B" w14:textId="77777777" w:rsidR="001A71FB" w:rsidRDefault="001A71FB" w:rsidP="001A71FB">
      <w:pPr>
        <w:jc w:val="both"/>
        <w:rPr>
          <w:sz w:val="22"/>
          <w:szCs w:val="20"/>
        </w:rPr>
      </w:pPr>
    </w:p>
    <w:p w14:paraId="0C160715" w14:textId="77777777" w:rsidR="001A71FB" w:rsidRDefault="001A71FB" w:rsidP="001A71FB">
      <w:pPr>
        <w:jc w:val="both"/>
        <w:rPr>
          <w:sz w:val="22"/>
          <w:szCs w:val="20"/>
        </w:rPr>
      </w:pPr>
    </w:p>
    <w:p w14:paraId="441A6B99" w14:textId="77777777" w:rsidR="001A71FB" w:rsidRDefault="001A71FB" w:rsidP="001A71FB">
      <w:pPr>
        <w:jc w:val="both"/>
        <w:rPr>
          <w:sz w:val="22"/>
          <w:szCs w:val="20"/>
        </w:rPr>
      </w:pPr>
    </w:p>
    <w:p w14:paraId="449EA48C" w14:textId="77777777" w:rsidR="001A71FB" w:rsidRDefault="001A71FB" w:rsidP="001A71FB">
      <w:pPr>
        <w:jc w:val="both"/>
        <w:rPr>
          <w:sz w:val="22"/>
          <w:szCs w:val="20"/>
        </w:rPr>
      </w:pPr>
    </w:p>
    <w:p w14:paraId="151B7224" w14:textId="77777777" w:rsidR="001A71FB" w:rsidRDefault="001A71FB" w:rsidP="001A71FB">
      <w:pPr>
        <w:jc w:val="both"/>
        <w:rPr>
          <w:sz w:val="22"/>
          <w:szCs w:val="20"/>
        </w:rPr>
      </w:pPr>
    </w:p>
    <w:p w14:paraId="58F69C67" w14:textId="77777777" w:rsidR="001A71FB" w:rsidRDefault="001A71FB" w:rsidP="001A71FB">
      <w:pPr>
        <w:jc w:val="both"/>
        <w:rPr>
          <w:sz w:val="22"/>
          <w:szCs w:val="20"/>
        </w:rPr>
      </w:pPr>
    </w:p>
    <w:p w14:paraId="07DB06A5" w14:textId="77777777" w:rsidR="001A71FB" w:rsidRDefault="001A71FB" w:rsidP="001A71FB">
      <w:pPr>
        <w:jc w:val="both"/>
        <w:rPr>
          <w:sz w:val="22"/>
          <w:szCs w:val="20"/>
        </w:rPr>
      </w:pPr>
    </w:p>
    <w:p w14:paraId="789A98A4" w14:textId="77777777" w:rsidR="001A71FB" w:rsidRDefault="001A71FB" w:rsidP="001A71FB">
      <w:pPr>
        <w:jc w:val="both"/>
        <w:rPr>
          <w:sz w:val="22"/>
          <w:szCs w:val="20"/>
        </w:rPr>
      </w:pPr>
    </w:p>
    <w:p w14:paraId="5DDECE54" w14:textId="77777777" w:rsidR="001A71FB" w:rsidRDefault="001A71FB" w:rsidP="001A71FB">
      <w:pPr>
        <w:jc w:val="both"/>
        <w:rPr>
          <w:sz w:val="22"/>
          <w:szCs w:val="20"/>
        </w:rPr>
      </w:pPr>
    </w:p>
    <w:p w14:paraId="479E4501" w14:textId="77777777" w:rsidR="001A71FB" w:rsidRDefault="001A71FB" w:rsidP="001A71FB">
      <w:pPr>
        <w:jc w:val="both"/>
        <w:rPr>
          <w:sz w:val="22"/>
          <w:szCs w:val="20"/>
        </w:rPr>
      </w:pPr>
    </w:p>
    <w:p w14:paraId="1DCA2510" w14:textId="77777777" w:rsidR="001A71FB" w:rsidRDefault="001A71FB" w:rsidP="001A71FB">
      <w:pPr>
        <w:jc w:val="both"/>
        <w:rPr>
          <w:sz w:val="22"/>
          <w:szCs w:val="20"/>
        </w:rPr>
      </w:pPr>
    </w:p>
    <w:p w14:paraId="6EFC874A" w14:textId="77777777" w:rsidR="001A71FB" w:rsidRDefault="001A71FB" w:rsidP="001A71FB">
      <w:pPr>
        <w:jc w:val="both"/>
        <w:rPr>
          <w:sz w:val="22"/>
          <w:szCs w:val="20"/>
        </w:rPr>
      </w:pPr>
    </w:p>
    <w:p w14:paraId="68DF0FBA" w14:textId="77777777" w:rsidR="001A71FB" w:rsidRDefault="001A71FB" w:rsidP="001A71FB">
      <w:pPr>
        <w:jc w:val="both"/>
        <w:rPr>
          <w:sz w:val="22"/>
          <w:szCs w:val="20"/>
        </w:rPr>
      </w:pPr>
    </w:p>
    <w:p w14:paraId="506B377F" w14:textId="77777777" w:rsidR="001A71FB" w:rsidRDefault="001A71FB" w:rsidP="001A71FB">
      <w:pPr>
        <w:jc w:val="both"/>
        <w:rPr>
          <w:sz w:val="22"/>
          <w:szCs w:val="20"/>
        </w:rPr>
      </w:pPr>
    </w:p>
    <w:p w14:paraId="3C3CF6AD" w14:textId="77777777" w:rsidR="001A71FB" w:rsidRDefault="001A71FB" w:rsidP="001A71FB">
      <w:pPr>
        <w:jc w:val="both"/>
        <w:rPr>
          <w:sz w:val="22"/>
          <w:szCs w:val="20"/>
        </w:rPr>
      </w:pPr>
    </w:p>
    <w:p w14:paraId="09D02823" w14:textId="77777777" w:rsidR="001A71FB" w:rsidRDefault="001A71FB" w:rsidP="001A71FB">
      <w:pPr>
        <w:jc w:val="both"/>
        <w:rPr>
          <w:sz w:val="22"/>
          <w:szCs w:val="20"/>
        </w:rPr>
      </w:pPr>
    </w:p>
    <w:p w14:paraId="11A07FAA" w14:textId="77777777" w:rsidR="001A71FB" w:rsidRDefault="001A71FB" w:rsidP="001A71FB">
      <w:pPr>
        <w:jc w:val="both"/>
        <w:rPr>
          <w:sz w:val="22"/>
          <w:szCs w:val="20"/>
        </w:rPr>
      </w:pPr>
    </w:p>
    <w:p w14:paraId="554E5208" w14:textId="77777777" w:rsidR="001A71FB" w:rsidRDefault="001A71FB" w:rsidP="001A71FB">
      <w:pPr>
        <w:jc w:val="both"/>
        <w:rPr>
          <w:sz w:val="22"/>
          <w:szCs w:val="20"/>
        </w:rPr>
      </w:pPr>
    </w:p>
    <w:p w14:paraId="38ADDC5E" w14:textId="77777777" w:rsidR="001A71FB" w:rsidRDefault="001A71FB" w:rsidP="001A71FB">
      <w:pPr>
        <w:jc w:val="both"/>
        <w:rPr>
          <w:sz w:val="22"/>
          <w:szCs w:val="20"/>
        </w:rPr>
      </w:pPr>
    </w:p>
    <w:p w14:paraId="00EBC55D" w14:textId="77777777" w:rsidR="001A71FB" w:rsidRDefault="001A71FB" w:rsidP="001A71FB">
      <w:pPr>
        <w:jc w:val="both"/>
        <w:rPr>
          <w:sz w:val="22"/>
          <w:szCs w:val="20"/>
        </w:rPr>
      </w:pPr>
    </w:p>
    <w:p w14:paraId="6FFF31A3" w14:textId="77777777" w:rsidR="001A71FB" w:rsidRDefault="001A71FB" w:rsidP="001A71FB">
      <w:pPr>
        <w:jc w:val="both"/>
        <w:rPr>
          <w:sz w:val="22"/>
          <w:szCs w:val="20"/>
        </w:rPr>
      </w:pPr>
    </w:p>
    <w:p w14:paraId="2C20248A" w14:textId="77777777" w:rsidR="001A71FB" w:rsidRDefault="001A71FB" w:rsidP="001A71FB">
      <w:pPr>
        <w:jc w:val="both"/>
        <w:rPr>
          <w:sz w:val="22"/>
          <w:szCs w:val="20"/>
        </w:rPr>
      </w:pPr>
    </w:p>
    <w:p w14:paraId="68269DEB" w14:textId="77777777" w:rsidR="001A71FB" w:rsidRDefault="001A71FB" w:rsidP="001A71FB">
      <w:pPr>
        <w:jc w:val="both"/>
        <w:rPr>
          <w:sz w:val="22"/>
          <w:szCs w:val="20"/>
        </w:rPr>
      </w:pPr>
    </w:p>
    <w:p w14:paraId="2C852DC5" w14:textId="77777777" w:rsidR="001A71FB" w:rsidRDefault="001A71FB" w:rsidP="001A71FB">
      <w:pPr>
        <w:jc w:val="both"/>
        <w:rPr>
          <w:sz w:val="22"/>
          <w:szCs w:val="20"/>
        </w:rPr>
      </w:pPr>
    </w:p>
    <w:p w14:paraId="0C39998A" w14:textId="77777777" w:rsidR="001A71FB" w:rsidRDefault="001A71FB" w:rsidP="001A71FB">
      <w:pPr>
        <w:jc w:val="both"/>
        <w:rPr>
          <w:sz w:val="22"/>
          <w:szCs w:val="20"/>
        </w:rPr>
      </w:pPr>
    </w:p>
    <w:p w14:paraId="18C3F4BD" w14:textId="77777777" w:rsidR="001A71FB" w:rsidRDefault="001A71FB" w:rsidP="001A71FB">
      <w:pPr>
        <w:jc w:val="both"/>
        <w:rPr>
          <w:sz w:val="22"/>
          <w:szCs w:val="20"/>
        </w:rPr>
      </w:pPr>
    </w:p>
    <w:p w14:paraId="3090B394" w14:textId="77777777" w:rsidR="001A71FB" w:rsidRDefault="001A71FB" w:rsidP="001A71FB">
      <w:pPr>
        <w:jc w:val="both"/>
        <w:rPr>
          <w:sz w:val="22"/>
          <w:szCs w:val="20"/>
        </w:rPr>
      </w:pPr>
    </w:p>
    <w:p w14:paraId="3A460218" w14:textId="77777777" w:rsidR="001A71FB" w:rsidRDefault="001A71FB" w:rsidP="001A71FB">
      <w:pPr>
        <w:jc w:val="both"/>
        <w:rPr>
          <w:sz w:val="22"/>
          <w:szCs w:val="20"/>
        </w:rPr>
      </w:pPr>
    </w:p>
    <w:p w14:paraId="2ACB1794" w14:textId="77777777" w:rsidR="001A71FB" w:rsidRDefault="001A71FB" w:rsidP="001A71FB">
      <w:pPr>
        <w:jc w:val="both"/>
        <w:rPr>
          <w:sz w:val="22"/>
          <w:szCs w:val="20"/>
        </w:rPr>
      </w:pPr>
    </w:p>
    <w:p w14:paraId="4C545FD5" w14:textId="77777777" w:rsidR="001A71FB" w:rsidRDefault="001A71FB" w:rsidP="001A71FB">
      <w:pPr>
        <w:jc w:val="both"/>
        <w:rPr>
          <w:sz w:val="22"/>
          <w:szCs w:val="20"/>
        </w:rPr>
      </w:pPr>
    </w:p>
    <w:p w14:paraId="5BED4AC4" w14:textId="77777777" w:rsidR="001A71FB" w:rsidRDefault="001A71FB" w:rsidP="001A71FB">
      <w:pPr>
        <w:jc w:val="both"/>
        <w:rPr>
          <w:sz w:val="22"/>
          <w:szCs w:val="20"/>
        </w:rPr>
      </w:pPr>
    </w:p>
    <w:p w14:paraId="395A199F" w14:textId="77777777" w:rsidR="001A71FB" w:rsidRDefault="001A71FB" w:rsidP="001A71FB">
      <w:pPr>
        <w:jc w:val="both"/>
        <w:rPr>
          <w:sz w:val="22"/>
          <w:szCs w:val="20"/>
        </w:rPr>
      </w:pPr>
    </w:p>
    <w:p w14:paraId="5095A920" w14:textId="77777777" w:rsidR="001A71FB" w:rsidRPr="001A71FB" w:rsidRDefault="001A71FB" w:rsidP="001A71FB">
      <w:pPr>
        <w:jc w:val="both"/>
        <w:rPr>
          <w:rFonts w:cs="Arial"/>
          <w:b/>
          <w:color w:val="548DD4" w:themeColor="text2" w:themeTint="99"/>
          <w:u w:val="single"/>
        </w:rPr>
      </w:pPr>
      <w:r w:rsidRPr="001A71FB">
        <w:rPr>
          <w:rFonts w:cs="Arial"/>
          <w:b/>
          <w:color w:val="548DD4" w:themeColor="text2" w:themeTint="99"/>
          <w:u w:val="single"/>
        </w:rPr>
        <w:t>4) Annexes</w:t>
      </w:r>
    </w:p>
    <w:p w14:paraId="18860B97" w14:textId="77777777" w:rsidR="001A71FB" w:rsidRDefault="001A71FB" w:rsidP="001A71FB">
      <w:pPr>
        <w:jc w:val="both"/>
        <w:rPr>
          <w:sz w:val="22"/>
          <w:szCs w:val="20"/>
        </w:rPr>
      </w:pPr>
    </w:p>
    <w:p w14:paraId="697766F6" w14:textId="77777777" w:rsidR="001A71FB" w:rsidRDefault="001A71FB" w:rsidP="001A71FB">
      <w:pPr>
        <w:jc w:val="both"/>
        <w:rPr>
          <w:sz w:val="22"/>
          <w:szCs w:val="20"/>
        </w:rPr>
      </w:pPr>
      <w:r>
        <w:rPr>
          <w:sz w:val="22"/>
          <w:szCs w:val="20"/>
        </w:rPr>
        <w:t>Le candidat peut fournir toutes les annexes qu’il juge utile, il veillera à les lister ci-dessous.</w:t>
      </w:r>
    </w:p>
    <w:p w14:paraId="24B5D3AB" w14:textId="77777777" w:rsidR="001A71FB" w:rsidRDefault="001A71FB" w:rsidP="001A71FB">
      <w:pPr>
        <w:jc w:val="both"/>
        <w:rPr>
          <w:sz w:val="22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62"/>
        <w:gridCol w:w="5600"/>
      </w:tblGrid>
      <w:tr w:rsidR="001A71FB" w14:paraId="1302F4EC" w14:textId="77777777" w:rsidTr="001A71FB">
        <w:tc>
          <w:tcPr>
            <w:tcW w:w="3510" w:type="dxa"/>
          </w:tcPr>
          <w:p w14:paraId="6E861AF7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Annexe 1</w:t>
            </w:r>
          </w:p>
        </w:tc>
        <w:tc>
          <w:tcPr>
            <w:tcW w:w="5702" w:type="dxa"/>
          </w:tcPr>
          <w:p w14:paraId="29C55963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</w:p>
        </w:tc>
      </w:tr>
      <w:tr w:rsidR="001A71FB" w14:paraId="7394D8B6" w14:textId="77777777" w:rsidTr="001A71FB">
        <w:tc>
          <w:tcPr>
            <w:tcW w:w="3510" w:type="dxa"/>
          </w:tcPr>
          <w:p w14:paraId="737ABFEC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Annexe 2</w:t>
            </w:r>
          </w:p>
        </w:tc>
        <w:tc>
          <w:tcPr>
            <w:tcW w:w="5702" w:type="dxa"/>
          </w:tcPr>
          <w:p w14:paraId="4721B7CC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</w:p>
        </w:tc>
      </w:tr>
      <w:tr w:rsidR="001A71FB" w14:paraId="38290FD2" w14:textId="77777777" w:rsidTr="001A71FB">
        <w:tc>
          <w:tcPr>
            <w:tcW w:w="3510" w:type="dxa"/>
          </w:tcPr>
          <w:p w14:paraId="304AA286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Annexe 3</w:t>
            </w:r>
          </w:p>
        </w:tc>
        <w:tc>
          <w:tcPr>
            <w:tcW w:w="5702" w:type="dxa"/>
          </w:tcPr>
          <w:p w14:paraId="3A49B171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</w:p>
        </w:tc>
      </w:tr>
      <w:tr w:rsidR="001A71FB" w14:paraId="37DB68A1" w14:textId="77777777" w:rsidTr="001A71FB">
        <w:tc>
          <w:tcPr>
            <w:tcW w:w="3510" w:type="dxa"/>
          </w:tcPr>
          <w:p w14:paraId="1A50C7FA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Annexe 4</w:t>
            </w:r>
          </w:p>
        </w:tc>
        <w:tc>
          <w:tcPr>
            <w:tcW w:w="5702" w:type="dxa"/>
          </w:tcPr>
          <w:p w14:paraId="28148FBF" w14:textId="77777777" w:rsidR="001A71FB" w:rsidRDefault="001A71FB" w:rsidP="001A71FB">
            <w:pPr>
              <w:jc w:val="both"/>
              <w:rPr>
                <w:sz w:val="22"/>
                <w:szCs w:val="20"/>
              </w:rPr>
            </w:pPr>
          </w:p>
        </w:tc>
      </w:tr>
    </w:tbl>
    <w:p w14:paraId="7749C4F2" w14:textId="77777777" w:rsidR="001A71FB" w:rsidRDefault="001A71FB" w:rsidP="001A71FB">
      <w:pPr>
        <w:jc w:val="both"/>
        <w:rPr>
          <w:sz w:val="22"/>
          <w:szCs w:val="20"/>
        </w:rPr>
      </w:pPr>
    </w:p>
    <w:sectPr w:rsidR="001A7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FF184" w14:textId="77777777" w:rsidR="00957A09" w:rsidRDefault="00957A09" w:rsidP="00957A09">
      <w:r>
        <w:separator/>
      </w:r>
    </w:p>
  </w:endnote>
  <w:endnote w:type="continuationSeparator" w:id="0">
    <w:p w14:paraId="373CC6E9" w14:textId="77777777" w:rsidR="00957A09" w:rsidRDefault="00957A09" w:rsidP="0095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2202" w14:textId="77777777" w:rsidR="00731ED9" w:rsidRDefault="00731E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89289"/>
      <w:docPartObj>
        <w:docPartGallery w:val="Page Numbers (Bottom of Page)"/>
        <w:docPartUnique/>
      </w:docPartObj>
    </w:sdtPr>
    <w:sdtEndPr/>
    <w:sdtContent>
      <w:p w14:paraId="330F1281" w14:textId="77777777" w:rsidR="00731ED9" w:rsidRDefault="00731E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333">
          <w:rPr>
            <w:noProof/>
          </w:rPr>
          <w:t>1</w:t>
        </w:r>
        <w:r>
          <w:fldChar w:fldCharType="end"/>
        </w:r>
      </w:p>
    </w:sdtContent>
  </w:sdt>
  <w:p w14:paraId="64459CFA" w14:textId="77777777" w:rsidR="00957A09" w:rsidRDefault="00957A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93F46" w14:textId="77777777" w:rsidR="00731ED9" w:rsidRDefault="00731E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D7E35" w14:textId="77777777" w:rsidR="00957A09" w:rsidRDefault="00957A09" w:rsidP="00957A09">
      <w:r>
        <w:separator/>
      </w:r>
    </w:p>
  </w:footnote>
  <w:footnote w:type="continuationSeparator" w:id="0">
    <w:p w14:paraId="49BA02B3" w14:textId="77777777" w:rsidR="00957A09" w:rsidRDefault="00957A09" w:rsidP="00957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BAAE" w14:textId="77777777" w:rsidR="00731ED9" w:rsidRDefault="00731E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47869" w14:textId="77777777" w:rsidR="00731ED9" w:rsidRDefault="00731E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66AA7" w14:textId="77777777" w:rsidR="00731ED9" w:rsidRDefault="00731E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860BE"/>
    <w:multiLevelType w:val="hybridMultilevel"/>
    <w:tmpl w:val="1C7E8358"/>
    <w:lvl w:ilvl="0" w:tplc="6974E87C">
      <w:numFmt w:val="bullet"/>
      <w:pStyle w:val="Listepuces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C1150"/>
    <w:multiLevelType w:val="hybridMultilevel"/>
    <w:tmpl w:val="C45EF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B08B8"/>
    <w:multiLevelType w:val="hybridMultilevel"/>
    <w:tmpl w:val="D1BA4718"/>
    <w:lvl w:ilvl="0" w:tplc="4AFAB9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A09"/>
    <w:rsid w:val="001A71FB"/>
    <w:rsid w:val="002308CC"/>
    <w:rsid w:val="003F2AA7"/>
    <w:rsid w:val="0053218C"/>
    <w:rsid w:val="005B2151"/>
    <w:rsid w:val="006C5507"/>
    <w:rsid w:val="00731ED9"/>
    <w:rsid w:val="008144BB"/>
    <w:rsid w:val="00957A09"/>
    <w:rsid w:val="00A0590A"/>
    <w:rsid w:val="00A34860"/>
    <w:rsid w:val="00A77ADE"/>
    <w:rsid w:val="00C23ECF"/>
    <w:rsid w:val="00D80333"/>
    <w:rsid w:val="00E4630B"/>
    <w:rsid w:val="00F8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698E"/>
  <w15:docId w15:val="{818C0444-1486-4270-8D88-3153868F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957A09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957A09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itre1">
    <w:name w:val="RedTitre1"/>
    <w:basedOn w:val="Normal"/>
    <w:rsid w:val="00957A09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/>
      <w:b/>
      <w:sz w:val="22"/>
      <w:szCs w:val="20"/>
    </w:rPr>
  </w:style>
  <w:style w:type="paragraph" w:styleId="Paragraphedeliste">
    <w:name w:val="List Paragraph"/>
    <w:basedOn w:val="Normal"/>
    <w:uiPriority w:val="34"/>
    <w:qFormat/>
    <w:rsid w:val="00957A09"/>
    <w:pPr>
      <w:ind w:left="720"/>
    </w:pPr>
    <w:rPr>
      <w:rFonts w:eastAsia="Calibri"/>
    </w:rPr>
  </w:style>
  <w:style w:type="paragraph" w:styleId="Listepuces">
    <w:name w:val="List Bullet"/>
    <w:basedOn w:val="Normal"/>
    <w:autoRedefine/>
    <w:rsid w:val="00957A09"/>
    <w:pPr>
      <w:numPr>
        <w:numId w:val="1"/>
      </w:numPr>
      <w:tabs>
        <w:tab w:val="left" w:pos="567"/>
      </w:tabs>
      <w:jc w:val="both"/>
    </w:pPr>
    <w:rPr>
      <w:b/>
      <w:bCs/>
      <w:i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7A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7A09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57A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7A0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57A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7A09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1A7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77A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7AD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7AD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7A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7AD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 Bretagne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Melanie.Roeting</dc:creator>
  <cp:lastModifiedBy>PRIGENT Noemie</cp:lastModifiedBy>
  <cp:revision>2</cp:revision>
  <dcterms:created xsi:type="dcterms:W3CDTF">2025-05-21T07:40:00Z</dcterms:created>
  <dcterms:modified xsi:type="dcterms:W3CDTF">2025-05-21T07:40:00Z</dcterms:modified>
</cp:coreProperties>
</file>