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EA941" w14:textId="32C462F9" w:rsidR="00AE0962" w:rsidRDefault="00AE0962" w:rsidP="00E8683F">
      <w:pPr>
        <w:rPr>
          <w:rFonts w:eastAsiaTheme="majorEastAsia"/>
        </w:rPr>
      </w:pPr>
      <w:bookmarkStart w:id="0" w:name="_Hlk145711986"/>
      <w:bookmarkStart w:id="1" w:name="_Toc358302222"/>
      <w:bookmarkEnd w:id="0"/>
      <w:r>
        <w:rPr>
          <w:rFonts w:eastAsiaTheme="majorEastAsia"/>
        </w:rPr>
        <w:t xml:space="preserve"> </w:t>
      </w:r>
    </w:p>
    <w:sdt>
      <w:sdtPr>
        <w:rPr>
          <w:rFonts w:eastAsiaTheme="majorEastAsia"/>
        </w:rPr>
        <w:id w:val="854421688"/>
        <w:docPartObj>
          <w:docPartGallery w:val="Cover Pages"/>
          <w:docPartUnique/>
        </w:docPartObj>
      </w:sdtPr>
      <w:sdtEndPr/>
      <w:sdtContent>
        <w:p w14:paraId="64A9B023" w14:textId="307049DE" w:rsidR="00E8683F" w:rsidRPr="00CB0637" w:rsidRDefault="00E8683F" w:rsidP="00E8683F"/>
        <w:tbl>
          <w:tblPr>
            <w:tblpPr w:leftFromText="187" w:rightFromText="187" w:horzAnchor="margin" w:tblpXSpec="center" w:tblpYSpec="bottom"/>
            <w:tblW w:w="4000" w:type="pct"/>
            <w:tblLook w:val="04A0" w:firstRow="1" w:lastRow="0" w:firstColumn="1" w:lastColumn="0" w:noHBand="0" w:noVBand="1"/>
          </w:tblPr>
          <w:tblGrid>
            <w:gridCol w:w="7256"/>
          </w:tblGrid>
          <w:tr w:rsidR="00E8683F" w:rsidRPr="00CB0637" w14:paraId="1B98B2F7" w14:textId="77777777" w:rsidTr="0059685A">
            <w:tc>
              <w:tcPr>
                <w:tcW w:w="7672" w:type="dxa"/>
                <w:tcMar>
                  <w:top w:w="216" w:type="dxa"/>
                  <w:left w:w="115" w:type="dxa"/>
                  <w:bottom w:w="216" w:type="dxa"/>
                  <w:right w:w="115" w:type="dxa"/>
                </w:tcMar>
              </w:tcPr>
              <w:p w14:paraId="48C07D6E" w14:textId="77777777" w:rsidR="00E8683F" w:rsidRPr="00CB0637" w:rsidRDefault="00E8683F" w:rsidP="0059685A">
                <w:pPr>
                  <w:pStyle w:val="Sansinterligne"/>
                  <w:jc w:val="both"/>
                  <w:rPr>
                    <w:rFonts w:ascii="Arial" w:hAnsi="Arial" w:cs="Arial"/>
                    <w:color w:val="4F81BD" w:themeColor="accent1"/>
                  </w:rPr>
                </w:pPr>
              </w:p>
            </w:tc>
          </w:tr>
        </w:tbl>
        <w:p w14:paraId="4C166494" w14:textId="77777777" w:rsidR="00E8683F" w:rsidRPr="00CB0637" w:rsidRDefault="00E8683F" w:rsidP="00E8683F"/>
        <w:p w14:paraId="121D5A1C" w14:textId="77777777" w:rsidR="00E8683F" w:rsidRDefault="00E8683F" w:rsidP="00E8683F"/>
        <w:p w14:paraId="7DA7A2C2" w14:textId="77777777" w:rsidR="00E8683F" w:rsidRDefault="00E8683F" w:rsidP="00E8683F"/>
        <w:p w14:paraId="231BD993" w14:textId="11BA7B5B" w:rsidR="00E8683F" w:rsidRPr="00A80287" w:rsidRDefault="00E8683F" w:rsidP="00E8683F">
          <w:pPr>
            <w:framePr w:hSpace="187" w:wrap="around" w:vAnchor="page" w:hAnchor="margin" w:y="2338"/>
            <w:pBdr>
              <w:bottom w:val="single" w:sz="12" w:space="1" w:color="808080"/>
            </w:pBdr>
            <w:jc w:val="center"/>
            <w:rPr>
              <w:b/>
              <w:iCs/>
              <w:color w:val="808080"/>
              <w:sz w:val="32"/>
              <w:szCs w:val="32"/>
              <w14:shadow w14:blurRad="50800" w14:dist="38100" w14:dir="2700000" w14:sx="100000" w14:sy="100000" w14:kx="0" w14:ky="0" w14:algn="tl">
                <w14:srgbClr w14:val="000000">
                  <w14:alpha w14:val="60000"/>
                </w14:srgbClr>
              </w14:shadow>
            </w:rPr>
          </w:pPr>
          <w:r w:rsidRPr="00A80287">
            <w:rPr>
              <w:b/>
              <w:iCs/>
              <w:color w:val="808080"/>
              <w:sz w:val="32"/>
              <w:szCs w:val="32"/>
              <w14:shadow w14:blurRad="50800" w14:dist="38100" w14:dir="2700000" w14:sx="100000" w14:sy="100000" w14:kx="0" w14:ky="0" w14:algn="tl">
                <w14:srgbClr w14:val="000000">
                  <w14:alpha w14:val="60000"/>
                </w14:srgbClr>
              </w14:shadow>
            </w:rPr>
            <w:t>MARCHE PUBLIC DE TECHNIQUES DE L’INFORMATION</w:t>
          </w:r>
        </w:p>
        <w:p w14:paraId="7E76A1DB" w14:textId="77777777" w:rsidR="00E8683F" w:rsidRDefault="00E8683F" w:rsidP="00E8683F">
          <w:pPr>
            <w:framePr w:hSpace="187" w:wrap="around" w:vAnchor="page" w:hAnchor="margin" w:y="2338"/>
            <w:pBdr>
              <w:bottom w:val="single" w:sz="12" w:space="1" w:color="808080"/>
            </w:pBdr>
            <w:jc w:val="center"/>
            <w:rPr>
              <w:b/>
              <w:iCs/>
              <w:color w:val="808080"/>
              <w:sz w:val="32"/>
              <w:szCs w:val="32"/>
              <w14:shadow w14:blurRad="50800" w14:dist="38100" w14:dir="2700000" w14:sx="100000" w14:sy="100000" w14:kx="0" w14:ky="0" w14:algn="tl">
                <w14:srgbClr w14:val="000000">
                  <w14:alpha w14:val="60000"/>
                </w14:srgbClr>
              </w14:shadow>
            </w:rPr>
          </w:pPr>
          <w:r w:rsidRPr="00A80287">
            <w:rPr>
              <w:b/>
              <w:iCs/>
              <w:color w:val="808080"/>
              <w:sz w:val="32"/>
              <w:szCs w:val="32"/>
              <w14:shadow w14:blurRad="50800" w14:dist="38100" w14:dir="2700000" w14:sx="100000" w14:sy="100000" w14:kx="0" w14:ky="0" w14:algn="tl">
                <w14:srgbClr w14:val="000000">
                  <w14:alpha w14:val="60000"/>
                </w14:srgbClr>
              </w14:shadow>
            </w:rPr>
            <w:t>ET DE LA COMMUNICATION</w:t>
          </w:r>
        </w:p>
        <w:p w14:paraId="282C5D60" w14:textId="77777777" w:rsidR="00E8683F" w:rsidRPr="00A80287" w:rsidRDefault="00E8683F" w:rsidP="00E8683F">
          <w:pPr>
            <w:framePr w:hSpace="187" w:wrap="around" w:vAnchor="page" w:hAnchor="margin" w:y="2338"/>
            <w:pBdr>
              <w:bottom w:val="single" w:sz="12" w:space="1" w:color="808080"/>
            </w:pBdr>
            <w:jc w:val="center"/>
            <w:rPr>
              <w:b/>
              <w:iCs/>
              <w:color w:val="808080"/>
              <w:sz w:val="32"/>
              <w:szCs w:val="32"/>
              <w14:shadow w14:blurRad="50800" w14:dist="38100" w14:dir="2700000" w14:sx="100000" w14:sy="100000" w14:kx="0" w14:ky="0" w14:algn="tl">
                <w14:srgbClr w14:val="000000">
                  <w14:alpha w14:val="60000"/>
                </w14:srgbClr>
              </w14:shadow>
            </w:rPr>
          </w:pPr>
        </w:p>
        <w:p w14:paraId="2F9E0A9E" w14:textId="77777777" w:rsidR="00C100C5" w:rsidRDefault="00C100C5" w:rsidP="00E8683F">
          <w:pPr>
            <w:framePr w:hSpace="187" w:wrap="around" w:vAnchor="page" w:hAnchor="margin" w:y="2338"/>
            <w:tabs>
              <w:tab w:val="left" w:pos="6048"/>
            </w:tabs>
            <w:spacing w:after="240"/>
            <w:ind w:right="136"/>
            <w:jc w:val="center"/>
            <w:rPr>
              <w:noProof/>
            </w:rPr>
          </w:pPr>
        </w:p>
        <w:p w14:paraId="63578AEA" w14:textId="3079116B" w:rsidR="00C100C5" w:rsidRDefault="00C100C5" w:rsidP="00E8683F">
          <w:pPr>
            <w:framePr w:hSpace="187" w:wrap="around" w:vAnchor="page" w:hAnchor="margin" w:y="2338"/>
            <w:tabs>
              <w:tab w:val="left" w:pos="6048"/>
            </w:tabs>
            <w:spacing w:after="240"/>
            <w:ind w:right="136"/>
            <w:jc w:val="center"/>
            <w:rPr>
              <w:rFonts w:ascii="Century Gothic" w:hAnsi="Century Gothic"/>
            </w:rPr>
          </w:pPr>
          <w:r>
            <w:rPr>
              <w:noProof/>
            </w:rPr>
            <w:drawing>
              <wp:inline distT="0" distB="0" distL="0" distR="0" wp14:anchorId="26E36224" wp14:editId="7C38BBEB">
                <wp:extent cx="1733550" cy="542925"/>
                <wp:effectExtent l="0" t="0" r="0" b="9525"/>
                <wp:docPr id="7170" name="Image 7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inline>
            </w:drawing>
          </w:r>
        </w:p>
        <w:p w14:paraId="2AFA08BB" w14:textId="77777777" w:rsidR="00E8683F" w:rsidRPr="00B10D7B" w:rsidRDefault="00E8683F" w:rsidP="00E8683F">
          <w:pPr>
            <w:pStyle w:val="Chapitre"/>
            <w:framePr w:hSpace="187" w:wrap="around" w:vAnchor="page" w:hAnchor="margin" w:y="2338"/>
            <w:pBdr>
              <w:bottom w:val="thinThickSmallGap" w:sz="12" w:space="0" w:color="808080"/>
            </w:pBdr>
            <w:ind w:right="135"/>
            <w:jc w:val="both"/>
            <w:rPr>
              <w:color w:val="808080"/>
              <w:sz w:val="32"/>
            </w:rPr>
          </w:pPr>
        </w:p>
        <w:p w14:paraId="552DBE41" w14:textId="2B3F7E89" w:rsidR="00E8683F" w:rsidRDefault="00E8683F" w:rsidP="00E8683F">
          <w:pPr>
            <w:framePr w:hSpace="187" w:wrap="around" w:vAnchor="page" w:hAnchor="margin" w:y="2338"/>
            <w:ind w:right="135"/>
            <w:rPr>
              <w:rFonts w:ascii="Century Gothic" w:hAnsi="Century Gothic"/>
              <w:sz w:val="32"/>
            </w:rPr>
          </w:pPr>
        </w:p>
        <w:p w14:paraId="69FA7947" w14:textId="610C5C84" w:rsidR="00140069" w:rsidRDefault="00E9165D" w:rsidP="00E9165D">
          <w:pPr>
            <w:framePr w:hSpace="187" w:wrap="around" w:vAnchor="page" w:hAnchor="margin" w:y="2338"/>
            <w:ind w:right="135"/>
            <w:jc w:val="center"/>
            <w:rPr>
              <w:rFonts w:ascii="Calibri" w:hAnsi="Calibri"/>
              <w:b/>
              <w:caps/>
              <w:color w:val="008080"/>
              <w:sz w:val="28"/>
              <w:szCs w:val="28"/>
            </w:rPr>
          </w:pPr>
          <w:r w:rsidRPr="00E9165D">
            <w:rPr>
              <w:rFonts w:ascii="Calibri" w:hAnsi="Calibri"/>
              <w:b/>
              <w:caps/>
              <w:color w:val="008080"/>
              <w:sz w:val="28"/>
              <w:szCs w:val="28"/>
            </w:rPr>
            <w:t xml:space="preserve">MARCHE DE FOURNITURE DE </w:t>
          </w:r>
          <w:r w:rsidR="00F55A33">
            <w:rPr>
              <w:rFonts w:ascii="Calibri" w:hAnsi="Calibri"/>
              <w:b/>
              <w:caps/>
              <w:color w:val="008080"/>
              <w:sz w:val="28"/>
              <w:szCs w:val="28"/>
            </w:rPr>
            <w:t>RESEAUX DE TRANSPORT DE DONNEES ETHERNET ENTRE LES POINTS DE PRESENCE MULTI-OPERATEURS</w:t>
          </w:r>
          <w:r w:rsidRPr="00E9165D">
            <w:rPr>
              <w:rFonts w:ascii="Calibri" w:hAnsi="Calibri"/>
              <w:b/>
              <w:caps/>
              <w:color w:val="008080"/>
              <w:sz w:val="28"/>
              <w:szCs w:val="28"/>
            </w:rPr>
            <w:t xml:space="preserve"> </w:t>
          </w:r>
          <w:r w:rsidR="00F55A33">
            <w:rPr>
              <w:rFonts w:ascii="Calibri" w:hAnsi="Calibri"/>
              <w:b/>
              <w:caps/>
              <w:color w:val="008080"/>
              <w:sz w:val="28"/>
              <w:szCs w:val="28"/>
            </w:rPr>
            <w:t>RELIES AUX DATACENTERS DE LA BRANCHE RECOUVREMENT</w:t>
          </w:r>
        </w:p>
        <w:p w14:paraId="5D553C2B" w14:textId="77777777" w:rsidR="00140069" w:rsidRDefault="00140069" w:rsidP="00140069">
          <w:pPr>
            <w:framePr w:hSpace="187" w:wrap="around" w:vAnchor="page" w:hAnchor="margin" w:y="2338"/>
            <w:ind w:right="135"/>
            <w:rPr>
              <w:rFonts w:ascii="Calibri" w:hAnsi="Calibri"/>
              <w:b/>
              <w:caps/>
              <w:color w:val="008080"/>
              <w:sz w:val="28"/>
              <w:szCs w:val="28"/>
            </w:rPr>
          </w:pPr>
        </w:p>
        <w:p w14:paraId="5F37A228" w14:textId="77777777" w:rsidR="00672636" w:rsidRPr="00BF75DE" w:rsidRDefault="00672636" w:rsidP="00672636">
          <w:pPr>
            <w:pStyle w:val="paragraph"/>
            <w:framePr w:hSpace="187" w:wrap="around" w:vAnchor="page" w:hAnchor="margin" w:y="2338"/>
            <w:spacing w:before="0" w:beforeAutospacing="0" w:after="0" w:afterAutospacing="0"/>
            <w:ind w:right="135"/>
            <w:jc w:val="center"/>
            <w:textAlignment w:val="baseline"/>
            <w:rPr>
              <w:rFonts w:asciiTheme="minorHAnsi" w:hAnsiTheme="minorHAnsi" w:cstheme="minorHAnsi"/>
            </w:rPr>
          </w:pPr>
          <w:r w:rsidRPr="00BF75DE">
            <w:rPr>
              <w:rStyle w:val="normaltextrun"/>
              <w:rFonts w:asciiTheme="minorHAnsi" w:eastAsiaTheme="majorEastAsia" w:hAnsiTheme="minorHAnsi" w:cstheme="minorHAnsi"/>
              <w:b/>
              <w:bCs/>
            </w:rPr>
            <w:t>2 LOTS : </w:t>
          </w:r>
          <w:r w:rsidRPr="00BF75DE">
            <w:rPr>
              <w:rStyle w:val="eop"/>
              <w:rFonts w:asciiTheme="minorHAnsi" w:hAnsiTheme="minorHAnsi" w:cstheme="minorHAnsi"/>
            </w:rPr>
            <w:t> </w:t>
          </w:r>
        </w:p>
        <w:p w14:paraId="7454BCC8" w14:textId="77777777" w:rsidR="00672636" w:rsidRPr="00BF75DE" w:rsidRDefault="00672636" w:rsidP="00672636">
          <w:pPr>
            <w:pStyle w:val="paragraph"/>
            <w:framePr w:hSpace="187" w:wrap="around" w:vAnchor="page" w:hAnchor="margin" w:y="2338"/>
            <w:spacing w:before="0" w:beforeAutospacing="0" w:after="0" w:afterAutospacing="0"/>
            <w:ind w:right="135"/>
            <w:jc w:val="center"/>
            <w:textAlignment w:val="baseline"/>
            <w:rPr>
              <w:rFonts w:asciiTheme="minorHAnsi" w:hAnsiTheme="minorHAnsi" w:cstheme="minorHAnsi"/>
            </w:rPr>
          </w:pPr>
          <w:r w:rsidRPr="00BF75DE">
            <w:rPr>
              <w:rStyle w:val="eop"/>
              <w:rFonts w:asciiTheme="minorHAnsi" w:hAnsiTheme="minorHAnsi" w:cstheme="minorHAnsi"/>
            </w:rPr>
            <w:t> </w:t>
          </w:r>
        </w:p>
        <w:p w14:paraId="04213B58" w14:textId="32C71F43" w:rsidR="00672636" w:rsidRPr="00BF75DE" w:rsidRDefault="001950DB" w:rsidP="00672636">
          <w:pPr>
            <w:pStyle w:val="paragraph"/>
            <w:framePr w:hSpace="187" w:wrap="around" w:vAnchor="page" w:hAnchor="margin" w:y="2338"/>
            <w:spacing w:before="0" w:beforeAutospacing="0" w:after="0" w:afterAutospacing="0"/>
            <w:ind w:right="135"/>
            <w:jc w:val="both"/>
            <w:textAlignment w:val="baseline"/>
            <w:rPr>
              <w:rFonts w:asciiTheme="minorHAnsi" w:hAnsiTheme="minorHAnsi" w:cstheme="minorHAnsi"/>
            </w:rPr>
          </w:pPr>
          <w:r>
            <w:rPr>
              <w:rStyle w:val="normaltextrun"/>
              <w:rFonts w:asciiTheme="minorHAnsi" w:eastAsiaTheme="majorEastAsia" w:hAnsiTheme="minorHAnsi" w:cstheme="minorHAnsi"/>
              <w:b/>
              <w:bCs/>
            </w:rPr>
            <w:sym w:font="Wingdings" w:char="F0D8"/>
          </w:r>
          <w:r>
            <w:rPr>
              <w:rStyle w:val="normaltextrun"/>
              <w:rFonts w:asciiTheme="minorHAnsi" w:eastAsiaTheme="majorEastAsia" w:hAnsiTheme="minorHAnsi" w:cstheme="minorHAnsi"/>
              <w:b/>
              <w:bCs/>
            </w:rPr>
            <w:t xml:space="preserve"> </w:t>
          </w:r>
          <w:r w:rsidR="00672636" w:rsidRPr="00BF75DE">
            <w:rPr>
              <w:rStyle w:val="normaltextrun"/>
              <w:rFonts w:asciiTheme="minorHAnsi" w:eastAsiaTheme="majorEastAsia" w:hAnsiTheme="minorHAnsi" w:cstheme="minorHAnsi"/>
              <w:b/>
              <w:bCs/>
            </w:rPr>
            <w:t>LOT 1 : FOURNITURE D’UN RESEAU DE TRANSPORT DE DONNEES ETHERNET WANDCI2025 CHEMIN NORD.</w:t>
          </w:r>
          <w:r w:rsidR="00672636" w:rsidRPr="00BF75DE">
            <w:rPr>
              <w:rStyle w:val="eop"/>
              <w:rFonts w:asciiTheme="minorHAnsi" w:hAnsiTheme="minorHAnsi" w:cstheme="minorHAnsi"/>
            </w:rPr>
            <w:t> </w:t>
          </w:r>
        </w:p>
        <w:p w14:paraId="09EE5B97" w14:textId="77777777" w:rsidR="00672636" w:rsidRPr="00BF75DE" w:rsidRDefault="00672636" w:rsidP="00672636">
          <w:pPr>
            <w:pStyle w:val="paragraph"/>
            <w:framePr w:hSpace="187" w:wrap="around" w:vAnchor="page" w:hAnchor="margin" w:y="2338"/>
            <w:spacing w:before="0" w:beforeAutospacing="0" w:after="0" w:afterAutospacing="0"/>
            <w:ind w:right="135"/>
            <w:jc w:val="both"/>
            <w:textAlignment w:val="baseline"/>
            <w:rPr>
              <w:rFonts w:asciiTheme="minorHAnsi" w:hAnsiTheme="minorHAnsi" w:cstheme="minorHAnsi"/>
            </w:rPr>
          </w:pPr>
          <w:r w:rsidRPr="00BF75DE">
            <w:rPr>
              <w:rStyle w:val="eop"/>
              <w:rFonts w:asciiTheme="minorHAnsi" w:hAnsiTheme="minorHAnsi" w:cstheme="minorHAnsi"/>
            </w:rPr>
            <w:t> </w:t>
          </w:r>
        </w:p>
        <w:p w14:paraId="183C6150" w14:textId="77777777" w:rsidR="00672636" w:rsidRPr="00BF75DE" w:rsidRDefault="00672636" w:rsidP="00672636">
          <w:pPr>
            <w:pStyle w:val="paragraph"/>
            <w:framePr w:hSpace="187" w:wrap="around" w:vAnchor="page" w:hAnchor="margin" w:y="2338"/>
            <w:spacing w:before="0" w:beforeAutospacing="0" w:after="0" w:afterAutospacing="0"/>
            <w:ind w:right="135"/>
            <w:jc w:val="both"/>
            <w:textAlignment w:val="baseline"/>
            <w:rPr>
              <w:rFonts w:asciiTheme="minorHAnsi" w:hAnsiTheme="minorHAnsi" w:cstheme="minorHAnsi"/>
            </w:rPr>
          </w:pPr>
          <w:r w:rsidRPr="00BF75DE">
            <w:rPr>
              <w:rStyle w:val="eop"/>
              <w:rFonts w:asciiTheme="minorHAnsi" w:hAnsiTheme="minorHAnsi" w:cstheme="minorHAnsi"/>
            </w:rPr>
            <w:t> </w:t>
          </w:r>
        </w:p>
        <w:p w14:paraId="16922091" w14:textId="49C69651" w:rsidR="00672636" w:rsidRPr="00BF75DE" w:rsidRDefault="001950DB" w:rsidP="00672636">
          <w:pPr>
            <w:pStyle w:val="paragraph"/>
            <w:framePr w:hSpace="187" w:wrap="around" w:vAnchor="page" w:hAnchor="margin" w:y="2338"/>
            <w:spacing w:before="0" w:beforeAutospacing="0" w:after="0" w:afterAutospacing="0"/>
            <w:ind w:right="135"/>
            <w:jc w:val="both"/>
            <w:textAlignment w:val="baseline"/>
            <w:rPr>
              <w:rFonts w:asciiTheme="minorHAnsi" w:hAnsiTheme="minorHAnsi" w:cstheme="minorHAnsi"/>
            </w:rPr>
          </w:pPr>
          <w:r>
            <w:rPr>
              <w:rStyle w:val="normaltextrun"/>
              <w:rFonts w:asciiTheme="minorHAnsi" w:eastAsiaTheme="majorEastAsia" w:hAnsiTheme="minorHAnsi" w:cstheme="minorHAnsi"/>
              <w:b/>
              <w:bCs/>
            </w:rPr>
            <w:sym w:font="Wingdings" w:char="F0D8"/>
          </w:r>
          <w:r>
            <w:rPr>
              <w:rStyle w:val="normaltextrun"/>
              <w:rFonts w:asciiTheme="minorHAnsi" w:eastAsiaTheme="majorEastAsia" w:hAnsiTheme="minorHAnsi" w:cstheme="minorHAnsi"/>
              <w:b/>
              <w:bCs/>
            </w:rPr>
            <w:t xml:space="preserve"> </w:t>
          </w:r>
          <w:r w:rsidR="00672636" w:rsidRPr="00BF75DE">
            <w:rPr>
              <w:rStyle w:val="normaltextrun"/>
              <w:rFonts w:asciiTheme="minorHAnsi" w:eastAsiaTheme="majorEastAsia" w:hAnsiTheme="minorHAnsi" w:cstheme="minorHAnsi"/>
              <w:b/>
              <w:bCs/>
            </w:rPr>
            <w:t>LOT 2 : FOURNITURE D’UN RESEAU DE TRANSPORT DE DONNEES ETHERNET WANDCI2025</w:t>
          </w:r>
          <w:r w:rsidR="00BF75DE">
            <w:rPr>
              <w:rStyle w:val="normaltextrun"/>
              <w:rFonts w:asciiTheme="minorHAnsi" w:eastAsiaTheme="majorEastAsia" w:hAnsiTheme="minorHAnsi" w:cstheme="minorHAnsi"/>
              <w:b/>
              <w:bCs/>
            </w:rPr>
            <w:t xml:space="preserve"> </w:t>
          </w:r>
          <w:r w:rsidR="00672636" w:rsidRPr="00BF75DE">
            <w:rPr>
              <w:rStyle w:val="normaltextrun"/>
              <w:rFonts w:asciiTheme="minorHAnsi" w:eastAsiaTheme="majorEastAsia" w:hAnsiTheme="minorHAnsi" w:cstheme="minorHAnsi"/>
              <w:b/>
              <w:bCs/>
            </w:rPr>
            <w:t>CHEMIN SUD</w:t>
          </w:r>
          <w:r w:rsidR="00672636" w:rsidRPr="00BF75DE">
            <w:rPr>
              <w:rStyle w:val="eop"/>
              <w:rFonts w:asciiTheme="minorHAnsi" w:hAnsiTheme="minorHAnsi" w:cstheme="minorHAnsi"/>
            </w:rPr>
            <w:t> </w:t>
          </w:r>
        </w:p>
        <w:p w14:paraId="4AA57712" w14:textId="77777777" w:rsidR="00140069" w:rsidRDefault="00140069" w:rsidP="00140069">
          <w:pPr>
            <w:framePr w:hSpace="187" w:wrap="around" w:vAnchor="page" w:hAnchor="margin" w:y="2338"/>
            <w:ind w:right="135"/>
            <w:rPr>
              <w:rFonts w:ascii="Calibri" w:hAnsi="Calibri"/>
              <w:b/>
              <w:caps/>
              <w:color w:val="008080"/>
              <w:sz w:val="28"/>
              <w:szCs w:val="28"/>
            </w:rPr>
          </w:pPr>
        </w:p>
        <w:p w14:paraId="4A8E3A16" w14:textId="77777777" w:rsidR="00140069" w:rsidRPr="00A96D8C" w:rsidRDefault="00140069" w:rsidP="00140069">
          <w:pPr>
            <w:framePr w:hSpace="187" w:wrap="around" w:vAnchor="page" w:hAnchor="margin" w:y="2338"/>
            <w:ind w:right="135"/>
            <w:rPr>
              <w:sz w:val="32"/>
            </w:rPr>
          </w:pPr>
        </w:p>
        <w:p w14:paraId="5390E190" w14:textId="0E5B185F" w:rsidR="00E8683F" w:rsidRDefault="00E9165D" w:rsidP="00E8683F">
          <w:pPr>
            <w:framePr w:hSpace="187" w:wrap="around" w:vAnchor="page" w:hAnchor="margin" w:y="2338"/>
            <w:tabs>
              <w:tab w:val="left" w:pos="2835"/>
            </w:tabs>
            <w:ind w:right="135"/>
            <w:jc w:val="center"/>
            <w:rPr>
              <w:b/>
              <w:sz w:val="32"/>
              <w:szCs w:val="32"/>
              <w14:shadow w14:blurRad="50800" w14:dist="38100" w14:dir="2700000" w14:sx="100000" w14:sy="100000" w14:kx="0" w14:ky="0" w14:algn="tl">
                <w14:srgbClr w14:val="000000">
                  <w14:alpha w14:val="60000"/>
                </w14:srgbClr>
              </w14:shadow>
            </w:rPr>
          </w:pPr>
          <w:r>
            <w:rPr>
              <w:b/>
              <w:sz w:val="32"/>
              <w:szCs w:val="32"/>
              <w14:shadow w14:blurRad="50800" w14:dist="38100" w14:dir="2700000" w14:sx="100000" w14:sy="100000" w14:kx="0" w14:ky="0" w14:algn="tl">
                <w14:srgbClr w14:val="000000">
                  <w14:alpha w14:val="60000"/>
                </w14:srgbClr>
              </w14:shadow>
            </w:rPr>
            <w:t>Appel d’Offres</w:t>
          </w:r>
        </w:p>
        <w:p w14:paraId="1F5F4EFA" w14:textId="77777777" w:rsidR="001950DB" w:rsidRPr="00A96D8C" w:rsidRDefault="001950DB" w:rsidP="00E8683F">
          <w:pPr>
            <w:framePr w:hSpace="187" w:wrap="around" w:vAnchor="page" w:hAnchor="margin" w:y="2338"/>
            <w:tabs>
              <w:tab w:val="left" w:pos="2835"/>
            </w:tabs>
            <w:ind w:right="135"/>
            <w:jc w:val="center"/>
            <w:rPr>
              <w:b/>
              <w:sz w:val="32"/>
              <w:szCs w:val="32"/>
              <w14:shadow w14:blurRad="50800" w14:dist="38100" w14:dir="2700000" w14:sx="100000" w14:sy="100000" w14:kx="0" w14:ky="0" w14:algn="tl">
                <w14:srgbClr w14:val="000000">
                  <w14:alpha w14:val="60000"/>
                </w14:srgbClr>
              </w14:shadow>
            </w:rPr>
          </w:pPr>
        </w:p>
        <w:p w14:paraId="782A375D" w14:textId="77777777" w:rsidR="00E8683F" w:rsidRDefault="00E8683F" w:rsidP="00E8683F">
          <w:pPr>
            <w:framePr w:hSpace="187" w:wrap="around" w:vAnchor="page" w:hAnchor="margin" w:y="2338"/>
            <w:jc w:val="center"/>
            <w:rPr>
              <w:b/>
              <w:noProof/>
              <w:sz w:val="28"/>
            </w:rPr>
          </w:pPr>
          <w:r w:rsidRPr="00A96D8C">
            <w:rPr>
              <w:b/>
              <w:noProof/>
              <w:sz w:val="28"/>
            </w:rPr>
            <w:t>N° de procédure</w:t>
          </w:r>
        </w:p>
        <w:p w14:paraId="215919DE" w14:textId="77777777" w:rsidR="001950DB" w:rsidRPr="00A96D8C" w:rsidRDefault="001950DB" w:rsidP="00E8683F">
          <w:pPr>
            <w:framePr w:hSpace="187" w:wrap="around" w:vAnchor="page" w:hAnchor="margin" w:y="2338"/>
            <w:jc w:val="center"/>
            <w:rPr>
              <w:b/>
              <w:noProof/>
              <w:sz w:val="28"/>
            </w:rPr>
          </w:pPr>
        </w:p>
        <w:p w14:paraId="7CBAA5BF" w14:textId="62E6FB80" w:rsidR="00E8683F" w:rsidRPr="001950DB" w:rsidRDefault="00B82F8C" w:rsidP="00E8683F">
          <w:pPr>
            <w:framePr w:hSpace="187" w:wrap="around" w:vAnchor="page" w:hAnchor="margin" w:y="2338"/>
            <w:jc w:val="center"/>
            <w:rPr>
              <w:b/>
              <w:noProof/>
              <w:color w:val="FF0000"/>
              <w:sz w:val="28"/>
            </w:rPr>
          </w:pPr>
          <w:r w:rsidRPr="001950DB">
            <w:rPr>
              <w:b/>
              <w:noProof/>
              <w:color w:val="FF0000"/>
              <w:sz w:val="28"/>
            </w:rPr>
            <w:t>P</w:t>
          </w:r>
          <w:r w:rsidR="00D11F51" w:rsidRPr="001950DB">
            <w:rPr>
              <w:b/>
              <w:noProof/>
              <w:color w:val="FF0000"/>
              <w:sz w:val="28"/>
            </w:rPr>
            <w:t>2502</w:t>
          </w:r>
          <w:r w:rsidRPr="001950DB">
            <w:rPr>
              <w:b/>
              <w:noProof/>
              <w:color w:val="FF0000"/>
              <w:sz w:val="28"/>
            </w:rPr>
            <w:t>-AOO-DSI</w:t>
          </w:r>
        </w:p>
        <w:p w14:paraId="1F757C49" w14:textId="77777777" w:rsidR="00E8683F" w:rsidRPr="00C321F8" w:rsidRDefault="00E8683F" w:rsidP="00E8683F">
          <w:pPr>
            <w:framePr w:hSpace="187" w:wrap="around" w:vAnchor="page" w:hAnchor="margin" w:y="2338"/>
            <w:tabs>
              <w:tab w:val="left" w:pos="2835"/>
            </w:tabs>
            <w:ind w:right="136"/>
            <w:rPr>
              <w:b/>
              <w:color w:val="808080"/>
              <w:sz w:val="32"/>
            </w:rPr>
          </w:pPr>
        </w:p>
        <w:p w14:paraId="792DC592" w14:textId="77777777" w:rsidR="00E8683F" w:rsidRPr="001950DB" w:rsidRDefault="00E8683F" w:rsidP="00E8683F">
          <w:pPr>
            <w:ind w:firstLine="993"/>
          </w:pPr>
          <w:r w:rsidRPr="001950DB">
            <w:rPr>
              <w:sz w:val="32"/>
              <w:szCs w:val="32"/>
              <w:u w:val="single"/>
            </w:rPr>
            <w:t>Cahier des Clauses Techniques Particulières</w:t>
          </w:r>
        </w:p>
        <w:p w14:paraId="6C01760F" w14:textId="77777777" w:rsidR="00E8683F" w:rsidRDefault="00E8683F" w:rsidP="00E8683F"/>
        <w:p w14:paraId="0F1B1FC1" w14:textId="77777777" w:rsidR="00E8683F" w:rsidRDefault="00E8683F" w:rsidP="00E8683F"/>
        <w:p w14:paraId="1E9DDDCC" w14:textId="22D56D6B" w:rsidR="00AE7E98" w:rsidRDefault="00AE7E98">
          <w:pPr>
            <w:suppressAutoHyphens w:val="0"/>
            <w:spacing w:after="200" w:line="276" w:lineRule="auto"/>
            <w:jc w:val="left"/>
          </w:pPr>
          <w:r>
            <w:br w:type="page"/>
          </w:r>
        </w:p>
        <w:p w14:paraId="40E3B1FE" w14:textId="061C64AA" w:rsidR="00E1693B" w:rsidRPr="003B7783" w:rsidRDefault="00E1693B" w:rsidP="004C4F36">
          <w:pPr>
            <w:pStyle w:val="En-ttedetabledesmatires"/>
            <w:tabs>
              <w:tab w:val="right" w:pos="9073"/>
            </w:tabs>
          </w:pPr>
          <w:r w:rsidRPr="003B7783">
            <w:lastRenderedPageBreak/>
            <w:t>Identification du document</w:t>
          </w:r>
          <w:r w:rsidR="004C4F36">
            <w:tab/>
          </w:r>
        </w:p>
        <w:p w14:paraId="7A303DA1" w14:textId="77777777" w:rsidR="00E1693B" w:rsidRDefault="00E1693B" w:rsidP="00E1693B"/>
        <w:tbl>
          <w:tblPr>
            <w:tblStyle w:val="Grilledutableau"/>
            <w:tblW w:w="0" w:type="auto"/>
            <w:tblLook w:val="04A0" w:firstRow="1" w:lastRow="0" w:firstColumn="1" w:lastColumn="0" w:noHBand="0" w:noVBand="1"/>
          </w:tblPr>
          <w:tblGrid>
            <w:gridCol w:w="3255"/>
            <w:gridCol w:w="5805"/>
          </w:tblGrid>
          <w:tr w:rsidR="00E1693B" w:rsidRPr="004C4F36" w14:paraId="07F13836" w14:textId="77777777" w:rsidTr="00E1693B">
            <w:tc>
              <w:tcPr>
                <w:tcW w:w="9062" w:type="dxa"/>
                <w:gridSpan w:val="2"/>
                <w:shd w:val="clear" w:color="auto" w:fill="002060"/>
              </w:tcPr>
              <w:p w14:paraId="27B939F5" w14:textId="77777777" w:rsidR="00E1693B" w:rsidRPr="004C4F36" w:rsidRDefault="00E1693B" w:rsidP="00E1693B">
                <w:pPr>
                  <w:pStyle w:val="Titretableau"/>
                  <w:rPr>
                    <w:b/>
                  </w:rPr>
                </w:pPr>
                <w:r w:rsidRPr="004C4F36">
                  <w:rPr>
                    <w:b/>
                  </w:rPr>
                  <w:t>Informations sur le document</w:t>
                </w:r>
              </w:p>
            </w:tc>
          </w:tr>
          <w:tr w:rsidR="00E1693B" w:rsidRPr="009A1D05" w14:paraId="553B53EA" w14:textId="77777777" w:rsidTr="00E1693B">
            <w:tc>
              <w:tcPr>
                <w:tcW w:w="3256" w:type="dxa"/>
              </w:tcPr>
              <w:p w14:paraId="4C0618AD" w14:textId="77777777" w:rsidR="00E1693B" w:rsidRPr="009A1D05" w:rsidRDefault="00E1693B" w:rsidP="00E1693B">
                <w:pPr>
                  <w:pStyle w:val="Contenudetableau"/>
                  <w:rPr>
                    <w:sz w:val="22"/>
                  </w:rPr>
                </w:pPr>
                <w:r w:rsidRPr="009A1D05">
                  <w:rPr>
                    <w:sz w:val="22"/>
                  </w:rPr>
                  <w:t>Rédacteur</w:t>
                </w:r>
              </w:p>
            </w:tc>
            <w:tc>
              <w:tcPr>
                <w:tcW w:w="5806" w:type="dxa"/>
              </w:tcPr>
              <w:p w14:paraId="20ED935E" w14:textId="127927DE" w:rsidR="00E1693B" w:rsidRPr="009A1D05" w:rsidRDefault="005614B2" w:rsidP="00E1693B">
                <w:pPr>
                  <w:pStyle w:val="Contenudetableau"/>
                  <w:rPr>
                    <w:sz w:val="22"/>
                  </w:rPr>
                </w:pPr>
                <w:r>
                  <w:rPr>
                    <w:sz w:val="22"/>
                  </w:rPr>
                  <w:t xml:space="preserve">Gamme </w:t>
                </w:r>
                <w:proofErr w:type="gramStart"/>
                <w:r w:rsidR="00E9165D">
                  <w:rPr>
                    <w:sz w:val="22"/>
                  </w:rPr>
                  <w:t>GREX</w:t>
                </w:r>
                <w:r>
                  <w:rPr>
                    <w:sz w:val="22"/>
                  </w:rPr>
                  <w:t xml:space="preserve"> </w:t>
                </w:r>
                <w:r w:rsidR="004C4F36" w:rsidRPr="009A1D05">
                  <w:rPr>
                    <w:sz w:val="22"/>
                  </w:rPr>
                  <w:t xml:space="preserve"> /</w:t>
                </w:r>
                <w:proofErr w:type="gramEnd"/>
                <w:r w:rsidR="004C4F36" w:rsidRPr="009A1D05">
                  <w:rPr>
                    <w:sz w:val="22"/>
                  </w:rPr>
                  <w:t xml:space="preserve"> SDAT</w:t>
                </w:r>
              </w:p>
            </w:tc>
          </w:tr>
          <w:tr w:rsidR="00E1693B" w:rsidRPr="009A1D05" w14:paraId="6399BE3A" w14:textId="77777777" w:rsidTr="00E1693B">
            <w:tc>
              <w:tcPr>
                <w:tcW w:w="3256" w:type="dxa"/>
              </w:tcPr>
              <w:p w14:paraId="600F1EE2" w14:textId="77777777" w:rsidR="00E1693B" w:rsidRPr="009A1D05" w:rsidRDefault="00E1693B" w:rsidP="00E1693B">
                <w:pPr>
                  <w:pStyle w:val="Contenudetableau"/>
                  <w:rPr>
                    <w:sz w:val="22"/>
                  </w:rPr>
                </w:pPr>
                <w:r w:rsidRPr="009A1D05">
                  <w:rPr>
                    <w:sz w:val="22"/>
                  </w:rPr>
                  <w:t>Référence</w:t>
                </w:r>
              </w:p>
            </w:tc>
            <w:tc>
              <w:tcPr>
                <w:tcW w:w="5806" w:type="dxa"/>
              </w:tcPr>
              <w:p w14:paraId="3F20AD00" w14:textId="40F4F33D" w:rsidR="00E1693B" w:rsidRPr="009A1D05" w:rsidRDefault="009457C6" w:rsidP="00E1693B">
                <w:pPr>
                  <w:pStyle w:val="Contenudetableau"/>
                  <w:rPr>
                    <w:sz w:val="22"/>
                  </w:rPr>
                </w:pPr>
                <w:r>
                  <w:rPr>
                    <w:sz w:val="22"/>
                  </w:rPr>
                  <w:t>CCTP-</w:t>
                </w:r>
                <w:r w:rsidR="00690FDE">
                  <w:rPr>
                    <w:sz w:val="22"/>
                  </w:rPr>
                  <w:t xml:space="preserve"> </w:t>
                </w:r>
                <w:r w:rsidR="00F55A33">
                  <w:rPr>
                    <w:sz w:val="22"/>
                  </w:rPr>
                  <w:t>WANDCI</w:t>
                </w:r>
                <w:r w:rsidR="00CB0AFB">
                  <w:rPr>
                    <w:sz w:val="22"/>
                  </w:rPr>
                  <w:t>_</w:t>
                </w:r>
                <w:r w:rsidR="00F55A33">
                  <w:rPr>
                    <w:sz w:val="22"/>
                  </w:rPr>
                  <w:t>2025</w:t>
                </w:r>
              </w:p>
            </w:tc>
          </w:tr>
          <w:tr w:rsidR="00E1693B" w:rsidRPr="009A1D05" w14:paraId="4C6A509F" w14:textId="77777777" w:rsidTr="00E1693B">
            <w:tc>
              <w:tcPr>
                <w:tcW w:w="3256" w:type="dxa"/>
              </w:tcPr>
              <w:p w14:paraId="1C23A01F" w14:textId="77777777" w:rsidR="00E1693B" w:rsidRPr="009A1D05" w:rsidRDefault="00E1693B" w:rsidP="00E1693B">
                <w:pPr>
                  <w:pStyle w:val="Contenudetableau"/>
                  <w:rPr>
                    <w:sz w:val="22"/>
                  </w:rPr>
                </w:pPr>
                <w:r w:rsidRPr="009A1D05">
                  <w:rPr>
                    <w:sz w:val="22"/>
                  </w:rPr>
                  <w:t>Version</w:t>
                </w:r>
              </w:p>
            </w:tc>
            <w:tc>
              <w:tcPr>
                <w:tcW w:w="5806" w:type="dxa"/>
              </w:tcPr>
              <w:p w14:paraId="1DC29211" w14:textId="4D62578B" w:rsidR="00E1693B" w:rsidRPr="009A1D05" w:rsidRDefault="001C7769" w:rsidP="00E1693B">
                <w:pPr>
                  <w:pStyle w:val="Contenudetableau"/>
                  <w:rPr>
                    <w:sz w:val="22"/>
                  </w:rPr>
                </w:pPr>
                <w:r>
                  <w:rPr>
                    <w:sz w:val="22"/>
                  </w:rPr>
                  <w:t>1</w:t>
                </w:r>
              </w:p>
            </w:tc>
          </w:tr>
          <w:tr w:rsidR="00E1693B" w:rsidRPr="009A1D05" w14:paraId="192946B9" w14:textId="77777777" w:rsidTr="00E1693B">
            <w:trPr>
              <w:trHeight w:val="174"/>
            </w:trPr>
            <w:tc>
              <w:tcPr>
                <w:tcW w:w="3256" w:type="dxa"/>
              </w:tcPr>
              <w:p w14:paraId="25A3B150" w14:textId="77777777" w:rsidR="00E1693B" w:rsidRPr="009A1D05" w:rsidRDefault="00E1693B" w:rsidP="00E1693B">
                <w:pPr>
                  <w:pStyle w:val="Contenudetableau"/>
                  <w:rPr>
                    <w:sz w:val="22"/>
                  </w:rPr>
                </w:pPr>
                <w:r w:rsidRPr="009A1D05">
                  <w:rPr>
                    <w:sz w:val="22"/>
                  </w:rPr>
                  <w:t>Révision</w:t>
                </w:r>
              </w:p>
            </w:tc>
            <w:tc>
              <w:tcPr>
                <w:tcW w:w="5806" w:type="dxa"/>
              </w:tcPr>
              <w:p w14:paraId="13D623D4" w14:textId="465A9EEA" w:rsidR="00E1693B" w:rsidRPr="009A1D05" w:rsidRDefault="00E1693B" w:rsidP="00E1693B">
                <w:pPr>
                  <w:pStyle w:val="Contenudetableau"/>
                  <w:rPr>
                    <w:sz w:val="22"/>
                  </w:rPr>
                </w:pPr>
              </w:p>
            </w:tc>
          </w:tr>
        </w:tbl>
        <w:p w14:paraId="7C934927" w14:textId="77777777" w:rsidR="004C4F36" w:rsidRDefault="004C4F36" w:rsidP="00B10DF5"/>
        <w:p w14:paraId="6A5A895E" w14:textId="77777777" w:rsidR="004C4F36" w:rsidRDefault="004C4F36" w:rsidP="00B10DF5"/>
        <w:p w14:paraId="2DBE540C" w14:textId="77777777" w:rsidR="004C4F36" w:rsidRDefault="004C4F36" w:rsidP="004C4F36">
          <w:pPr>
            <w:pStyle w:val="En-ttedetabledesmatires"/>
          </w:pPr>
          <w:r w:rsidRPr="00E47950">
            <w:t>Suivi des modifications</w:t>
          </w:r>
        </w:p>
        <w:p w14:paraId="79AB1D3C" w14:textId="77777777" w:rsidR="004C4F36" w:rsidRPr="003B7783" w:rsidRDefault="004C4F36" w:rsidP="004C4F36">
          <w:pPr>
            <w:rPr>
              <w:rStyle w:val="Rfrenceintense"/>
              <w:b w:val="0"/>
            </w:rPr>
          </w:pPr>
        </w:p>
        <w:tbl>
          <w:tblPr>
            <w:tblStyle w:val="Grilledutableau"/>
            <w:tblW w:w="0" w:type="auto"/>
            <w:tblLook w:val="04A0" w:firstRow="1" w:lastRow="0" w:firstColumn="1" w:lastColumn="0" w:noHBand="0" w:noVBand="1"/>
          </w:tblPr>
          <w:tblGrid>
            <w:gridCol w:w="1428"/>
            <w:gridCol w:w="1416"/>
            <w:gridCol w:w="4237"/>
            <w:gridCol w:w="1979"/>
          </w:tblGrid>
          <w:tr w:rsidR="004C4F36" w14:paraId="30D7C6E9" w14:textId="77777777" w:rsidTr="004C4F36">
            <w:tc>
              <w:tcPr>
                <w:tcW w:w="9063" w:type="dxa"/>
                <w:gridSpan w:val="4"/>
                <w:shd w:val="clear" w:color="auto" w:fill="002060"/>
              </w:tcPr>
              <w:p w14:paraId="348D6E93" w14:textId="77777777" w:rsidR="004C4F36" w:rsidRDefault="004C4F36" w:rsidP="00512CFC">
                <w:pPr>
                  <w:pStyle w:val="Titretableau"/>
                </w:pPr>
                <w:r w:rsidRPr="006604F1">
                  <w:t>Historique du document</w:t>
                </w:r>
              </w:p>
            </w:tc>
          </w:tr>
          <w:tr w:rsidR="004C4F36" w:rsidRPr="0064080E" w14:paraId="7A54879D" w14:textId="77777777" w:rsidTr="001C7769">
            <w:tc>
              <w:tcPr>
                <w:tcW w:w="1428" w:type="dxa"/>
                <w:shd w:val="clear" w:color="auto" w:fill="C2D69B" w:themeFill="accent3" w:themeFillTint="99"/>
              </w:tcPr>
              <w:p w14:paraId="60F69363" w14:textId="77777777" w:rsidR="004C4F36" w:rsidRPr="0064080E" w:rsidRDefault="004C4F36" w:rsidP="00512CFC">
                <w:pPr>
                  <w:pStyle w:val="Tableau"/>
                  <w:keepNext/>
                  <w:keepLines/>
                  <w:rPr>
                    <w:b/>
                  </w:rPr>
                </w:pPr>
                <w:r w:rsidRPr="0064080E">
                  <w:rPr>
                    <w:b/>
                  </w:rPr>
                  <w:t>Référence</w:t>
                </w:r>
              </w:p>
            </w:tc>
            <w:tc>
              <w:tcPr>
                <w:tcW w:w="1416" w:type="dxa"/>
                <w:shd w:val="clear" w:color="auto" w:fill="C2D69B" w:themeFill="accent3" w:themeFillTint="99"/>
              </w:tcPr>
              <w:p w14:paraId="6E812663" w14:textId="77777777" w:rsidR="004C4F36" w:rsidRPr="0064080E" w:rsidRDefault="004C4F36" w:rsidP="00512CFC">
                <w:pPr>
                  <w:pStyle w:val="Tableau"/>
                  <w:keepNext/>
                  <w:keepLines/>
                  <w:rPr>
                    <w:b/>
                  </w:rPr>
                </w:pPr>
                <w:r w:rsidRPr="0064080E">
                  <w:rPr>
                    <w:b/>
                  </w:rPr>
                  <w:t>Date</w:t>
                </w:r>
              </w:p>
            </w:tc>
            <w:tc>
              <w:tcPr>
                <w:tcW w:w="4239" w:type="dxa"/>
                <w:shd w:val="clear" w:color="auto" w:fill="C2D69B" w:themeFill="accent3" w:themeFillTint="99"/>
              </w:tcPr>
              <w:p w14:paraId="6BAA939B" w14:textId="77777777" w:rsidR="004C4F36" w:rsidRPr="0064080E" w:rsidRDefault="004C4F36" w:rsidP="00512CFC">
                <w:pPr>
                  <w:pStyle w:val="Tableau"/>
                  <w:keepNext/>
                  <w:keepLines/>
                  <w:rPr>
                    <w:b/>
                  </w:rPr>
                </w:pPr>
                <w:r w:rsidRPr="0064080E">
                  <w:rPr>
                    <w:b/>
                  </w:rPr>
                  <w:t>Descriptif de l’évolution</w:t>
                </w:r>
              </w:p>
            </w:tc>
            <w:tc>
              <w:tcPr>
                <w:tcW w:w="1980" w:type="dxa"/>
                <w:shd w:val="clear" w:color="auto" w:fill="C2D69B" w:themeFill="accent3" w:themeFillTint="99"/>
              </w:tcPr>
              <w:p w14:paraId="09ED9407" w14:textId="77777777" w:rsidR="004C4F36" w:rsidRPr="0064080E" w:rsidRDefault="004C4F36" w:rsidP="00512CFC">
                <w:pPr>
                  <w:pStyle w:val="Tableau"/>
                  <w:keepNext/>
                  <w:keepLines/>
                  <w:rPr>
                    <w:b/>
                  </w:rPr>
                </w:pPr>
                <w:r w:rsidRPr="0064080E">
                  <w:rPr>
                    <w:b/>
                  </w:rPr>
                  <w:t>Auteur</w:t>
                </w:r>
              </w:p>
            </w:tc>
          </w:tr>
          <w:tr w:rsidR="00474136" w:rsidRPr="009A1D05" w14:paraId="48B9059F" w14:textId="77777777" w:rsidTr="001C7769">
            <w:tc>
              <w:tcPr>
                <w:tcW w:w="1428" w:type="dxa"/>
              </w:tcPr>
              <w:p w14:paraId="17E37F49" w14:textId="5A13C399" w:rsidR="00474136" w:rsidRPr="009A1D05" w:rsidRDefault="00690FDE" w:rsidP="00474136">
                <w:pPr>
                  <w:pStyle w:val="Contenudetableau"/>
                  <w:rPr>
                    <w:sz w:val="22"/>
                  </w:rPr>
                </w:pPr>
                <w:r>
                  <w:rPr>
                    <w:sz w:val="22"/>
                  </w:rPr>
                  <w:t>V</w:t>
                </w:r>
                <w:r w:rsidR="00A60777">
                  <w:rPr>
                    <w:sz w:val="22"/>
                  </w:rPr>
                  <w:t>0</w:t>
                </w:r>
              </w:p>
            </w:tc>
            <w:tc>
              <w:tcPr>
                <w:tcW w:w="1416" w:type="dxa"/>
              </w:tcPr>
              <w:p w14:paraId="0D96C0B4" w14:textId="1FEF78AB" w:rsidR="00474136" w:rsidRPr="009A1D05" w:rsidRDefault="00CB0AFB" w:rsidP="009457C6">
                <w:pPr>
                  <w:pStyle w:val="Contenudetableau"/>
                  <w:jc w:val="center"/>
                  <w:rPr>
                    <w:sz w:val="22"/>
                  </w:rPr>
                </w:pPr>
                <w:r>
                  <w:rPr>
                    <w:sz w:val="22"/>
                  </w:rPr>
                  <w:t>14</w:t>
                </w:r>
                <w:r w:rsidR="00E9165D">
                  <w:rPr>
                    <w:sz w:val="22"/>
                  </w:rPr>
                  <w:t>/</w:t>
                </w:r>
                <w:r>
                  <w:rPr>
                    <w:sz w:val="22"/>
                  </w:rPr>
                  <w:t>0</w:t>
                </w:r>
                <w:r w:rsidR="00E9165D">
                  <w:rPr>
                    <w:sz w:val="22"/>
                  </w:rPr>
                  <w:t>1</w:t>
                </w:r>
                <w:r w:rsidR="00A60777">
                  <w:rPr>
                    <w:sz w:val="22"/>
                  </w:rPr>
                  <w:t>/202</w:t>
                </w:r>
                <w:r>
                  <w:rPr>
                    <w:sz w:val="22"/>
                  </w:rPr>
                  <w:t>5</w:t>
                </w:r>
              </w:p>
            </w:tc>
            <w:tc>
              <w:tcPr>
                <w:tcW w:w="4239" w:type="dxa"/>
              </w:tcPr>
              <w:p w14:paraId="6B6B812B" w14:textId="002713F1" w:rsidR="00474136" w:rsidRPr="009A1D05" w:rsidRDefault="00474136" w:rsidP="00474136">
                <w:pPr>
                  <w:pStyle w:val="Contenudetableau"/>
                  <w:rPr>
                    <w:sz w:val="22"/>
                  </w:rPr>
                </w:pPr>
                <w:r>
                  <w:rPr>
                    <w:sz w:val="22"/>
                  </w:rPr>
                  <w:t xml:space="preserve">Initialisation </w:t>
                </w:r>
                <w:r w:rsidR="00310083">
                  <w:rPr>
                    <w:sz w:val="22"/>
                  </w:rPr>
                  <w:t>du document</w:t>
                </w:r>
              </w:p>
            </w:tc>
            <w:tc>
              <w:tcPr>
                <w:tcW w:w="1980" w:type="dxa"/>
              </w:tcPr>
              <w:p w14:paraId="16474F47" w14:textId="1E885246" w:rsidR="00474136" w:rsidRPr="009A1D05" w:rsidRDefault="00B8251A" w:rsidP="00474136">
                <w:pPr>
                  <w:pStyle w:val="Contenudetableau"/>
                  <w:rPr>
                    <w:sz w:val="22"/>
                  </w:rPr>
                </w:pPr>
                <w:r>
                  <w:rPr>
                    <w:sz w:val="22"/>
                  </w:rPr>
                  <w:t>G</w:t>
                </w:r>
                <w:r w:rsidR="00E9165D">
                  <w:rPr>
                    <w:sz w:val="22"/>
                  </w:rPr>
                  <w:t>REX</w:t>
                </w:r>
                <w:r w:rsidR="00CB0AFB">
                  <w:rPr>
                    <w:sz w:val="22"/>
                  </w:rPr>
                  <w:t xml:space="preserve"> </w:t>
                </w:r>
                <w:r w:rsidR="0074511A">
                  <w:rPr>
                    <w:sz w:val="22"/>
                  </w:rPr>
                  <w:t xml:space="preserve">– UT </w:t>
                </w:r>
                <w:r w:rsidR="00CB24D2">
                  <w:rPr>
                    <w:sz w:val="22"/>
                  </w:rPr>
                  <w:t>RFC</w:t>
                </w:r>
              </w:p>
            </w:tc>
          </w:tr>
          <w:tr w:rsidR="00474136" w:rsidRPr="009A1D05" w14:paraId="799D5892" w14:textId="77777777" w:rsidTr="001C7769">
            <w:tc>
              <w:tcPr>
                <w:tcW w:w="1428" w:type="dxa"/>
              </w:tcPr>
              <w:p w14:paraId="7D1992C1" w14:textId="487641C2" w:rsidR="00474136" w:rsidRPr="009A1D05" w:rsidRDefault="00474136" w:rsidP="00474136">
                <w:pPr>
                  <w:pStyle w:val="Contenudetableau"/>
                  <w:rPr>
                    <w:sz w:val="22"/>
                  </w:rPr>
                </w:pPr>
              </w:p>
            </w:tc>
            <w:tc>
              <w:tcPr>
                <w:tcW w:w="1416" w:type="dxa"/>
              </w:tcPr>
              <w:p w14:paraId="591FE8D4" w14:textId="486AE8EA" w:rsidR="00474136" w:rsidRPr="009A1D05" w:rsidRDefault="00474136" w:rsidP="009457C6">
                <w:pPr>
                  <w:pStyle w:val="Contenudetableau"/>
                  <w:jc w:val="center"/>
                  <w:rPr>
                    <w:sz w:val="22"/>
                  </w:rPr>
                </w:pPr>
              </w:p>
            </w:tc>
            <w:tc>
              <w:tcPr>
                <w:tcW w:w="4239" w:type="dxa"/>
              </w:tcPr>
              <w:p w14:paraId="3833EA74" w14:textId="5530B3B4" w:rsidR="00474136" w:rsidRPr="009A1D05" w:rsidRDefault="00474136" w:rsidP="00474136">
                <w:pPr>
                  <w:pStyle w:val="Contenudetableau"/>
                  <w:jc w:val="left"/>
                  <w:rPr>
                    <w:sz w:val="22"/>
                  </w:rPr>
                </w:pPr>
              </w:p>
            </w:tc>
            <w:tc>
              <w:tcPr>
                <w:tcW w:w="1980" w:type="dxa"/>
              </w:tcPr>
              <w:p w14:paraId="3AB62B06" w14:textId="7B6E654A" w:rsidR="00474136" w:rsidRPr="009A1D05" w:rsidRDefault="00474136" w:rsidP="00474136">
                <w:pPr>
                  <w:pStyle w:val="Contenudetableau"/>
                  <w:rPr>
                    <w:sz w:val="22"/>
                  </w:rPr>
                </w:pPr>
              </w:p>
            </w:tc>
          </w:tr>
          <w:tr w:rsidR="004C4F36" w14:paraId="0DE5DE6D" w14:textId="77777777" w:rsidTr="001C7769">
            <w:tc>
              <w:tcPr>
                <w:tcW w:w="1428" w:type="dxa"/>
              </w:tcPr>
              <w:p w14:paraId="245BDF9D" w14:textId="5AA6C47C" w:rsidR="004C4F36" w:rsidRPr="009457C6" w:rsidRDefault="004C4F36" w:rsidP="00512CFC">
                <w:pPr>
                  <w:pStyle w:val="Contenudetableau"/>
                  <w:rPr>
                    <w:sz w:val="22"/>
                    <w:szCs w:val="22"/>
                  </w:rPr>
                </w:pPr>
              </w:p>
            </w:tc>
            <w:tc>
              <w:tcPr>
                <w:tcW w:w="1416" w:type="dxa"/>
              </w:tcPr>
              <w:p w14:paraId="739E4633" w14:textId="0B3A67A4" w:rsidR="004C4F36" w:rsidRPr="009457C6" w:rsidRDefault="004C4F36" w:rsidP="009457C6">
                <w:pPr>
                  <w:pStyle w:val="Contenudetableau"/>
                  <w:jc w:val="center"/>
                  <w:rPr>
                    <w:sz w:val="22"/>
                    <w:szCs w:val="22"/>
                  </w:rPr>
                </w:pPr>
              </w:p>
            </w:tc>
            <w:tc>
              <w:tcPr>
                <w:tcW w:w="4239" w:type="dxa"/>
              </w:tcPr>
              <w:p w14:paraId="19F80D43" w14:textId="3676EBA2" w:rsidR="004C4F36" w:rsidRPr="009457C6" w:rsidRDefault="004C4F36" w:rsidP="00512CFC">
                <w:pPr>
                  <w:pStyle w:val="Contenudetableau"/>
                  <w:rPr>
                    <w:sz w:val="22"/>
                    <w:szCs w:val="22"/>
                  </w:rPr>
                </w:pPr>
              </w:p>
            </w:tc>
            <w:tc>
              <w:tcPr>
                <w:tcW w:w="1980" w:type="dxa"/>
              </w:tcPr>
              <w:p w14:paraId="5C218B32" w14:textId="238EC060" w:rsidR="004C4F36" w:rsidRPr="009457C6" w:rsidRDefault="004C4F36" w:rsidP="00512CFC">
                <w:pPr>
                  <w:pStyle w:val="Contenudetableau"/>
                  <w:rPr>
                    <w:sz w:val="22"/>
                    <w:szCs w:val="22"/>
                  </w:rPr>
                </w:pPr>
              </w:p>
            </w:tc>
          </w:tr>
          <w:tr w:rsidR="004C4F36" w14:paraId="6842B3AB" w14:textId="77777777" w:rsidTr="001C7769">
            <w:tc>
              <w:tcPr>
                <w:tcW w:w="1428" w:type="dxa"/>
              </w:tcPr>
              <w:p w14:paraId="4692A63B" w14:textId="77777777" w:rsidR="004C4F36" w:rsidRPr="009457C6" w:rsidRDefault="004C4F36" w:rsidP="00512CFC">
                <w:pPr>
                  <w:pStyle w:val="Contenudetableau"/>
                  <w:rPr>
                    <w:sz w:val="22"/>
                    <w:szCs w:val="22"/>
                  </w:rPr>
                </w:pPr>
              </w:p>
            </w:tc>
            <w:tc>
              <w:tcPr>
                <w:tcW w:w="1416" w:type="dxa"/>
              </w:tcPr>
              <w:p w14:paraId="03000CD7" w14:textId="77777777" w:rsidR="004C4F36" w:rsidRPr="009457C6" w:rsidRDefault="004C4F36" w:rsidP="00512CFC">
                <w:pPr>
                  <w:pStyle w:val="Contenudetableau"/>
                  <w:rPr>
                    <w:sz w:val="22"/>
                    <w:szCs w:val="22"/>
                  </w:rPr>
                </w:pPr>
              </w:p>
            </w:tc>
            <w:tc>
              <w:tcPr>
                <w:tcW w:w="4239" w:type="dxa"/>
              </w:tcPr>
              <w:p w14:paraId="33F93AB2" w14:textId="77777777" w:rsidR="004C4F36" w:rsidRPr="009457C6" w:rsidRDefault="004C4F36" w:rsidP="00512CFC">
                <w:pPr>
                  <w:pStyle w:val="Contenudetableau"/>
                  <w:rPr>
                    <w:sz w:val="22"/>
                    <w:szCs w:val="22"/>
                  </w:rPr>
                </w:pPr>
              </w:p>
            </w:tc>
            <w:tc>
              <w:tcPr>
                <w:tcW w:w="1980" w:type="dxa"/>
              </w:tcPr>
              <w:p w14:paraId="7B4D870B" w14:textId="77777777" w:rsidR="004C4F36" w:rsidRPr="009457C6" w:rsidRDefault="004C4F36" w:rsidP="00512CFC">
                <w:pPr>
                  <w:pStyle w:val="Contenudetableau"/>
                  <w:rPr>
                    <w:sz w:val="22"/>
                    <w:szCs w:val="22"/>
                  </w:rPr>
                </w:pPr>
              </w:p>
            </w:tc>
          </w:tr>
          <w:tr w:rsidR="004C4F36" w14:paraId="16141523" w14:textId="77777777" w:rsidTr="001C7769">
            <w:tc>
              <w:tcPr>
                <w:tcW w:w="1428" w:type="dxa"/>
              </w:tcPr>
              <w:p w14:paraId="61F39EEE" w14:textId="77777777" w:rsidR="004C4F36" w:rsidRPr="009457C6" w:rsidRDefault="004C4F36" w:rsidP="00512CFC">
                <w:pPr>
                  <w:pStyle w:val="Contenudetableau"/>
                  <w:rPr>
                    <w:sz w:val="22"/>
                    <w:szCs w:val="22"/>
                  </w:rPr>
                </w:pPr>
              </w:p>
            </w:tc>
            <w:tc>
              <w:tcPr>
                <w:tcW w:w="1416" w:type="dxa"/>
              </w:tcPr>
              <w:p w14:paraId="5A24FB4F" w14:textId="77777777" w:rsidR="004C4F36" w:rsidRPr="009457C6" w:rsidRDefault="004C4F36" w:rsidP="00512CFC">
                <w:pPr>
                  <w:pStyle w:val="Contenudetableau"/>
                  <w:rPr>
                    <w:sz w:val="22"/>
                    <w:szCs w:val="22"/>
                  </w:rPr>
                </w:pPr>
              </w:p>
            </w:tc>
            <w:tc>
              <w:tcPr>
                <w:tcW w:w="4239" w:type="dxa"/>
              </w:tcPr>
              <w:p w14:paraId="57C9E049" w14:textId="77777777" w:rsidR="004C4F36" w:rsidRPr="009457C6" w:rsidRDefault="004C4F36" w:rsidP="00512CFC">
                <w:pPr>
                  <w:pStyle w:val="Contenudetableau"/>
                  <w:rPr>
                    <w:sz w:val="22"/>
                    <w:szCs w:val="22"/>
                  </w:rPr>
                </w:pPr>
              </w:p>
            </w:tc>
            <w:tc>
              <w:tcPr>
                <w:tcW w:w="1980" w:type="dxa"/>
              </w:tcPr>
              <w:p w14:paraId="76AE4182" w14:textId="77777777" w:rsidR="004C4F36" w:rsidRPr="009457C6" w:rsidRDefault="004C4F36" w:rsidP="00512CFC">
                <w:pPr>
                  <w:pStyle w:val="Contenudetableau"/>
                  <w:rPr>
                    <w:sz w:val="22"/>
                    <w:szCs w:val="22"/>
                  </w:rPr>
                </w:pPr>
              </w:p>
            </w:tc>
          </w:tr>
          <w:tr w:rsidR="004C4F36" w14:paraId="2DBB9233" w14:textId="77777777" w:rsidTr="001C7769">
            <w:tc>
              <w:tcPr>
                <w:tcW w:w="1428" w:type="dxa"/>
              </w:tcPr>
              <w:p w14:paraId="1B7B8B67" w14:textId="77777777" w:rsidR="004C4F36" w:rsidRPr="009457C6" w:rsidRDefault="004C4F36" w:rsidP="00512CFC">
                <w:pPr>
                  <w:pStyle w:val="Contenudetableau"/>
                  <w:rPr>
                    <w:sz w:val="22"/>
                    <w:szCs w:val="22"/>
                  </w:rPr>
                </w:pPr>
              </w:p>
            </w:tc>
            <w:tc>
              <w:tcPr>
                <w:tcW w:w="1416" w:type="dxa"/>
              </w:tcPr>
              <w:p w14:paraId="6D9F9DEC" w14:textId="77777777" w:rsidR="004C4F36" w:rsidRPr="009457C6" w:rsidRDefault="004C4F36" w:rsidP="00512CFC">
                <w:pPr>
                  <w:pStyle w:val="Contenudetableau"/>
                  <w:rPr>
                    <w:sz w:val="22"/>
                    <w:szCs w:val="22"/>
                  </w:rPr>
                </w:pPr>
              </w:p>
            </w:tc>
            <w:tc>
              <w:tcPr>
                <w:tcW w:w="4239" w:type="dxa"/>
              </w:tcPr>
              <w:p w14:paraId="1F7A46B8" w14:textId="77777777" w:rsidR="004C4F36" w:rsidRPr="009457C6" w:rsidRDefault="004C4F36" w:rsidP="00512CFC">
                <w:pPr>
                  <w:pStyle w:val="Contenudetableau"/>
                  <w:rPr>
                    <w:sz w:val="22"/>
                    <w:szCs w:val="22"/>
                  </w:rPr>
                </w:pPr>
              </w:p>
            </w:tc>
            <w:tc>
              <w:tcPr>
                <w:tcW w:w="1980" w:type="dxa"/>
              </w:tcPr>
              <w:p w14:paraId="30F7CE8C" w14:textId="77777777" w:rsidR="004C4F36" w:rsidRPr="009457C6" w:rsidRDefault="004C4F36" w:rsidP="00512CFC">
                <w:pPr>
                  <w:pStyle w:val="Contenudetableau"/>
                  <w:rPr>
                    <w:sz w:val="22"/>
                    <w:szCs w:val="22"/>
                  </w:rPr>
                </w:pPr>
              </w:p>
            </w:tc>
          </w:tr>
        </w:tbl>
        <w:p w14:paraId="0FE470FE" w14:textId="77777777" w:rsidR="004C4F36" w:rsidRPr="003B7783" w:rsidRDefault="004C4F36" w:rsidP="004C4F36">
          <w:pPr>
            <w:rPr>
              <w:rStyle w:val="Rfrenceintense"/>
              <w:b w:val="0"/>
            </w:rPr>
          </w:pPr>
        </w:p>
        <w:p w14:paraId="496E98BE" w14:textId="77777777" w:rsidR="004C4F36" w:rsidRDefault="004C4F36" w:rsidP="004C4F36">
          <w:pPr>
            <w:keepNext/>
            <w:keepLines/>
            <w:rPr>
              <w:lang w:eastAsia="en-US"/>
            </w:rPr>
          </w:pPr>
        </w:p>
        <w:p w14:paraId="597D0D68" w14:textId="200F74AD" w:rsidR="00C91B7B" w:rsidRPr="00CB0637" w:rsidRDefault="00BB2607" w:rsidP="004C4F36"/>
      </w:sdtContent>
    </w:sdt>
    <w:p w14:paraId="4086CDED" w14:textId="76F3F006" w:rsidR="00591B3E" w:rsidRDefault="00591B3E">
      <w:pPr>
        <w:suppressAutoHyphens w:val="0"/>
        <w:spacing w:after="200" w:line="276" w:lineRule="auto"/>
        <w:jc w:val="left"/>
      </w:pPr>
      <w:r>
        <w:br w:type="page"/>
      </w:r>
    </w:p>
    <w:sdt>
      <w:sdtPr>
        <w:rPr>
          <w:rFonts w:ascii="Arial" w:eastAsia="Times New Roman" w:hAnsi="Arial" w:cs="Arial"/>
          <w:b w:val="0"/>
          <w:bCs w:val="0"/>
          <w:noProof/>
          <w:color w:val="auto"/>
          <w:sz w:val="24"/>
          <w:szCs w:val="22"/>
          <w:lang w:eastAsia="ar-SA"/>
        </w:rPr>
        <w:id w:val="469231039"/>
        <w:docPartObj>
          <w:docPartGallery w:val="Table of Contents"/>
          <w:docPartUnique/>
        </w:docPartObj>
      </w:sdtPr>
      <w:sdtEndPr/>
      <w:sdtContent>
        <w:p w14:paraId="3236FB67" w14:textId="3E5C402A" w:rsidR="00591B3E" w:rsidRDefault="00591B3E">
          <w:pPr>
            <w:pStyle w:val="En-ttedetabledesmatires"/>
          </w:pPr>
          <w:r>
            <w:t>Table des matières</w:t>
          </w:r>
        </w:p>
        <w:p w14:paraId="27BABF88" w14:textId="3F3D8F34" w:rsidR="00AF555C" w:rsidRDefault="00014AEF">
          <w:pPr>
            <w:pStyle w:val="TM1"/>
            <w:rPr>
              <w:rFonts w:asciiTheme="minorHAnsi" w:eastAsiaTheme="minorEastAsia" w:hAnsiTheme="minorHAnsi" w:cstheme="minorBidi"/>
              <w:kern w:val="2"/>
              <w:sz w:val="22"/>
              <w:lang w:eastAsia="fr-FR"/>
              <w14:ligatures w14:val="standardContextual"/>
            </w:rPr>
          </w:pPr>
          <w:r>
            <w:fldChar w:fldCharType="begin"/>
          </w:r>
          <w:r w:rsidR="00A619D5">
            <w:instrText>TOC \o "1-4" \z \u \h</w:instrText>
          </w:r>
          <w:r>
            <w:fldChar w:fldCharType="separate"/>
          </w:r>
          <w:hyperlink w:anchor="_Toc193706231" w:history="1">
            <w:r w:rsidR="00AF555C" w:rsidRPr="00A11207">
              <w:rPr>
                <w:rStyle w:val="Lienhypertexte"/>
              </w:rPr>
              <w:t>1</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Objet de l’accord-cadre</w:t>
            </w:r>
            <w:r w:rsidR="00AF555C">
              <w:rPr>
                <w:webHidden/>
              </w:rPr>
              <w:tab/>
            </w:r>
            <w:r w:rsidR="00AF555C">
              <w:rPr>
                <w:webHidden/>
              </w:rPr>
              <w:fldChar w:fldCharType="begin"/>
            </w:r>
            <w:r w:rsidR="00AF555C">
              <w:rPr>
                <w:webHidden/>
              </w:rPr>
              <w:instrText xml:space="preserve"> PAGEREF _Toc193706231 \h </w:instrText>
            </w:r>
            <w:r w:rsidR="00AF555C">
              <w:rPr>
                <w:webHidden/>
              </w:rPr>
            </w:r>
            <w:r w:rsidR="00AF555C">
              <w:rPr>
                <w:webHidden/>
              </w:rPr>
              <w:fldChar w:fldCharType="separate"/>
            </w:r>
            <w:r w:rsidR="00AF555C">
              <w:rPr>
                <w:webHidden/>
              </w:rPr>
              <w:t>5</w:t>
            </w:r>
            <w:r w:rsidR="00AF555C">
              <w:rPr>
                <w:webHidden/>
              </w:rPr>
              <w:fldChar w:fldCharType="end"/>
            </w:r>
          </w:hyperlink>
        </w:p>
        <w:p w14:paraId="425283A5" w14:textId="08A96426"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32" w:history="1">
            <w:r w:rsidR="00AF555C" w:rsidRPr="00A11207">
              <w:rPr>
                <w:rStyle w:val="Lienhypertexte"/>
              </w:rPr>
              <w:t>2</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Contexte de la procédure</w:t>
            </w:r>
            <w:r w:rsidR="00AF555C">
              <w:rPr>
                <w:webHidden/>
              </w:rPr>
              <w:tab/>
            </w:r>
            <w:r w:rsidR="00AF555C">
              <w:rPr>
                <w:webHidden/>
              </w:rPr>
              <w:fldChar w:fldCharType="begin"/>
            </w:r>
            <w:r w:rsidR="00AF555C">
              <w:rPr>
                <w:webHidden/>
              </w:rPr>
              <w:instrText xml:space="preserve"> PAGEREF _Toc193706232 \h </w:instrText>
            </w:r>
            <w:r w:rsidR="00AF555C">
              <w:rPr>
                <w:webHidden/>
              </w:rPr>
            </w:r>
            <w:r w:rsidR="00AF555C">
              <w:rPr>
                <w:webHidden/>
              </w:rPr>
              <w:fldChar w:fldCharType="separate"/>
            </w:r>
            <w:r w:rsidR="00AF555C">
              <w:rPr>
                <w:webHidden/>
              </w:rPr>
              <w:t>6</w:t>
            </w:r>
            <w:r w:rsidR="00AF555C">
              <w:rPr>
                <w:webHidden/>
              </w:rPr>
              <w:fldChar w:fldCharType="end"/>
            </w:r>
          </w:hyperlink>
        </w:p>
        <w:p w14:paraId="72913677" w14:textId="240BE1A0"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33" w:history="1">
            <w:r w:rsidR="00AF555C" w:rsidRPr="00A11207">
              <w:rPr>
                <w:rStyle w:val="Lienhypertexte"/>
                <w:noProof/>
              </w:rPr>
              <w:t>2.1</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Présentation du réseau des Urssaf</w:t>
            </w:r>
            <w:r w:rsidR="00AF555C">
              <w:rPr>
                <w:noProof/>
                <w:webHidden/>
              </w:rPr>
              <w:tab/>
            </w:r>
            <w:r w:rsidR="00AF555C">
              <w:rPr>
                <w:noProof/>
                <w:webHidden/>
              </w:rPr>
              <w:fldChar w:fldCharType="begin"/>
            </w:r>
            <w:r w:rsidR="00AF555C">
              <w:rPr>
                <w:noProof/>
                <w:webHidden/>
              </w:rPr>
              <w:instrText xml:space="preserve"> PAGEREF _Toc193706233 \h </w:instrText>
            </w:r>
            <w:r w:rsidR="00AF555C">
              <w:rPr>
                <w:noProof/>
                <w:webHidden/>
              </w:rPr>
            </w:r>
            <w:r w:rsidR="00AF555C">
              <w:rPr>
                <w:noProof/>
                <w:webHidden/>
              </w:rPr>
              <w:fldChar w:fldCharType="separate"/>
            </w:r>
            <w:r w:rsidR="00AF555C">
              <w:rPr>
                <w:noProof/>
                <w:webHidden/>
              </w:rPr>
              <w:t>6</w:t>
            </w:r>
            <w:r w:rsidR="00AF555C">
              <w:rPr>
                <w:noProof/>
                <w:webHidden/>
              </w:rPr>
              <w:fldChar w:fldCharType="end"/>
            </w:r>
          </w:hyperlink>
        </w:p>
        <w:p w14:paraId="47E37827" w14:textId="52221CE9"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34" w:history="1">
            <w:r w:rsidR="00AF555C" w:rsidRPr="00A11207">
              <w:rPr>
                <w:rStyle w:val="Lienhypertexte"/>
                <w:noProof/>
              </w:rPr>
              <w:t>2.2</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Présentation de la DSI</w:t>
            </w:r>
            <w:r w:rsidR="00AF555C">
              <w:rPr>
                <w:noProof/>
                <w:webHidden/>
              </w:rPr>
              <w:tab/>
            </w:r>
            <w:r w:rsidR="00AF555C">
              <w:rPr>
                <w:noProof/>
                <w:webHidden/>
              </w:rPr>
              <w:fldChar w:fldCharType="begin"/>
            </w:r>
            <w:r w:rsidR="00AF555C">
              <w:rPr>
                <w:noProof/>
                <w:webHidden/>
              </w:rPr>
              <w:instrText xml:space="preserve"> PAGEREF _Toc193706234 \h </w:instrText>
            </w:r>
            <w:r w:rsidR="00AF555C">
              <w:rPr>
                <w:noProof/>
                <w:webHidden/>
              </w:rPr>
            </w:r>
            <w:r w:rsidR="00AF555C">
              <w:rPr>
                <w:noProof/>
                <w:webHidden/>
              </w:rPr>
              <w:fldChar w:fldCharType="separate"/>
            </w:r>
            <w:r w:rsidR="00AF555C">
              <w:rPr>
                <w:noProof/>
                <w:webHidden/>
              </w:rPr>
              <w:t>9</w:t>
            </w:r>
            <w:r w:rsidR="00AF555C">
              <w:rPr>
                <w:noProof/>
                <w:webHidden/>
              </w:rPr>
              <w:fldChar w:fldCharType="end"/>
            </w:r>
          </w:hyperlink>
        </w:p>
        <w:p w14:paraId="7C8552FF" w14:textId="3D881C41"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35" w:history="1">
            <w:r w:rsidR="00AF555C" w:rsidRPr="00A11207">
              <w:rPr>
                <w:rStyle w:val="Lienhypertexte"/>
                <w:noProof/>
                <w14:scene3d>
                  <w14:camera w14:prst="orthographicFront"/>
                  <w14:lightRig w14:rig="threePt" w14:dir="t">
                    <w14:rot w14:lat="0" w14:lon="0" w14:rev="0"/>
                  </w14:lightRig>
                </w14:scene3d>
              </w:rPr>
              <w:t>2.2.1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Missions et enjeux de la DSI</w:t>
            </w:r>
            <w:r w:rsidR="00AF555C">
              <w:rPr>
                <w:noProof/>
                <w:webHidden/>
              </w:rPr>
              <w:tab/>
            </w:r>
            <w:r w:rsidR="00AF555C">
              <w:rPr>
                <w:noProof/>
                <w:webHidden/>
              </w:rPr>
              <w:fldChar w:fldCharType="begin"/>
            </w:r>
            <w:r w:rsidR="00AF555C">
              <w:rPr>
                <w:noProof/>
                <w:webHidden/>
              </w:rPr>
              <w:instrText xml:space="preserve"> PAGEREF _Toc193706235 \h </w:instrText>
            </w:r>
            <w:r w:rsidR="00AF555C">
              <w:rPr>
                <w:noProof/>
                <w:webHidden/>
              </w:rPr>
            </w:r>
            <w:r w:rsidR="00AF555C">
              <w:rPr>
                <w:noProof/>
                <w:webHidden/>
              </w:rPr>
              <w:fldChar w:fldCharType="separate"/>
            </w:r>
            <w:r w:rsidR="00AF555C">
              <w:rPr>
                <w:noProof/>
                <w:webHidden/>
              </w:rPr>
              <w:t>9</w:t>
            </w:r>
            <w:r w:rsidR="00AF555C">
              <w:rPr>
                <w:noProof/>
                <w:webHidden/>
              </w:rPr>
              <w:fldChar w:fldCharType="end"/>
            </w:r>
          </w:hyperlink>
        </w:p>
        <w:p w14:paraId="21CDF0E2" w14:textId="50D6B868"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36" w:history="1">
            <w:r w:rsidR="00AF555C" w:rsidRPr="00A11207">
              <w:rPr>
                <w:rStyle w:val="Lienhypertexte"/>
                <w:noProof/>
                <w14:scene3d>
                  <w14:camera w14:prst="orthographicFront"/>
                  <w14:lightRig w14:rig="threePt" w14:dir="t">
                    <w14:rot w14:lat="0" w14:lon="0" w14:rev="0"/>
                  </w14:lightRig>
                </w14:scene3d>
              </w:rPr>
              <w:t>2.2.2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Présentation de l’organisation de la DSI</w:t>
            </w:r>
            <w:r w:rsidR="00AF555C">
              <w:rPr>
                <w:noProof/>
                <w:webHidden/>
              </w:rPr>
              <w:tab/>
            </w:r>
            <w:r w:rsidR="00AF555C">
              <w:rPr>
                <w:noProof/>
                <w:webHidden/>
              </w:rPr>
              <w:fldChar w:fldCharType="begin"/>
            </w:r>
            <w:r w:rsidR="00AF555C">
              <w:rPr>
                <w:noProof/>
                <w:webHidden/>
              </w:rPr>
              <w:instrText xml:space="preserve"> PAGEREF _Toc193706236 \h </w:instrText>
            </w:r>
            <w:r w:rsidR="00AF555C">
              <w:rPr>
                <w:noProof/>
                <w:webHidden/>
              </w:rPr>
            </w:r>
            <w:r w:rsidR="00AF555C">
              <w:rPr>
                <w:noProof/>
                <w:webHidden/>
              </w:rPr>
              <w:fldChar w:fldCharType="separate"/>
            </w:r>
            <w:r w:rsidR="00AF555C">
              <w:rPr>
                <w:noProof/>
                <w:webHidden/>
              </w:rPr>
              <w:t>9</w:t>
            </w:r>
            <w:r w:rsidR="00AF555C">
              <w:rPr>
                <w:noProof/>
                <w:webHidden/>
              </w:rPr>
              <w:fldChar w:fldCharType="end"/>
            </w:r>
          </w:hyperlink>
        </w:p>
        <w:p w14:paraId="749EC578" w14:textId="58EE39B5"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37" w:history="1">
            <w:r w:rsidR="00AF555C" w:rsidRPr="00A11207">
              <w:rPr>
                <w:rStyle w:val="Lienhypertexte"/>
                <w:noProof/>
                <w14:scene3d>
                  <w14:camera w14:prst="orthographicFront"/>
                  <w14:lightRig w14:rig="threePt" w14:dir="t">
                    <w14:rot w14:lat="0" w14:lon="0" w14:rev="0"/>
                  </w14:lightRig>
                </w14:scene3d>
              </w:rPr>
              <w:t>2.2.3</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Présentation de la DAAIS</w:t>
            </w:r>
            <w:r w:rsidR="00AF555C">
              <w:rPr>
                <w:noProof/>
                <w:webHidden/>
              </w:rPr>
              <w:tab/>
            </w:r>
            <w:r w:rsidR="00AF555C">
              <w:rPr>
                <w:noProof/>
                <w:webHidden/>
              </w:rPr>
              <w:fldChar w:fldCharType="begin"/>
            </w:r>
            <w:r w:rsidR="00AF555C">
              <w:rPr>
                <w:noProof/>
                <w:webHidden/>
              </w:rPr>
              <w:instrText xml:space="preserve"> PAGEREF _Toc193706237 \h </w:instrText>
            </w:r>
            <w:r w:rsidR="00AF555C">
              <w:rPr>
                <w:noProof/>
                <w:webHidden/>
              </w:rPr>
            </w:r>
            <w:r w:rsidR="00AF555C">
              <w:rPr>
                <w:noProof/>
                <w:webHidden/>
              </w:rPr>
              <w:fldChar w:fldCharType="separate"/>
            </w:r>
            <w:r w:rsidR="00AF555C">
              <w:rPr>
                <w:noProof/>
                <w:webHidden/>
              </w:rPr>
              <w:t>10</w:t>
            </w:r>
            <w:r w:rsidR="00AF555C">
              <w:rPr>
                <w:noProof/>
                <w:webHidden/>
              </w:rPr>
              <w:fldChar w:fldCharType="end"/>
            </w:r>
          </w:hyperlink>
        </w:p>
        <w:p w14:paraId="0A0A95B7" w14:textId="4356FD12"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38" w:history="1">
            <w:r w:rsidR="00AF555C" w:rsidRPr="00A11207">
              <w:rPr>
                <w:rStyle w:val="Lienhypertexte"/>
              </w:rPr>
              <w:t>3</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Enjeux et objectifs</w:t>
            </w:r>
            <w:r w:rsidR="00AF555C">
              <w:rPr>
                <w:webHidden/>
              </w:rPr>
              <w:tab/>
            </w:r>
            <w:r w:rsidR="00AF555C">
              <w:rPr>
                <w:webHidden/>
              </w:rPr>
              <w:fldChar w:fldCharType="begin"/>
            </w:r>
            <w:r w:rsidR="00AF555C">
              <w:rPr>
                <w:webHidden/>
              </w:rPr>
              <w:instrText xml:space="preserve"> PAGEREF _Toc193706238 \h </w:instrText>
            </w:r>
            <w:r w:rsidR="00AF555C">
              <w:rPr>
                <w:webHidden/>
              </w:rPr>
            </w:r>
            <w:r w:rsidR="00AF555C">
              <w:rPr>
                <w:webHidden/>
              </w:rPr>
              <w:fldChar w:fldCharType="separate"/>
            </w:r>
            <w:r w:rsidR="00AF555C">
              <w:rPr>
                <w:webHidden/>
              </w:rPr>
              <w:t>12</w:t>
            </w:r>
            <w:r w:rsidR="00AF555C">
              <w:rPr>
                <w:webHidden/>
              </w:rPr>
              <w:fldChar w:fldCharType="end"/>
            </w:r>
          </w:hyperlink>
        </w:p>
        <w:p w14:paraId="531E508A" w14:textId="006D5449"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39" w:history="1">
            <w:r w:rsidR="00AF555C" w:rsidRPr="00A11207">
              <w:rPr>
                <w:rStyle w:val="Lienhypertexte"/>
              </w:rPr>
              <w:t>4</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Description de l’existant</w:t>
            </w:r>
            <w:r w:rsidR="00AF555C">
              <w:rPr>
                <w:webHidden/>
              </w:rPr>
              <w:tab/>
            </w:r>
            <w:r w:rsidR="00AF555C">
              <w:rPr>
                <w:webHidden/>
              </w:rPr>
              <w:fldChar w:fldCharType="begin"/>
            </w:r>
            <w:r w:rsidR="00AF555C">
              <w:rPr>
                <w:webHidden/>
              </w:rPr>
              <w:instrText xml:space="preserve"> PAGEREF _Toc193706239 \h </w:instrText>
            </w:r>
            <w:r w:rsidR="00AF555C">
              <w:rPr>
                <w:webHidden/>
              </w:rPr>
            </w:r>
            <w:r w:rsidR="00AF555C">
              <w:rPr>
                <w:webHidden/>
              </w:rPr>
              <w:fldChar w:fldCharType="separate"/>
            </w:r>
            <w:r w:rsidR="00AF555C">
              <w:rPr>
                <w:webHidden/>
              </w:rPr>
              <w:t>13</w:t>
            </w:r>
            <w:r w:rsidR="00AF555C">
              <w:rPr>
                <w:webHidden/>
              </w:rPr>
              <w:fldChar w:fldCharType="end"/>
            </w:r>
          </w:hyperlink>
        </w:p>
        <w:p w14:paraId="4D04ADC7" w14:textId="628BA355"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40" w:history="1">
            <w:r w:rsidR="00AF555C" w:rsidRPr="00A11207">
              <w:rPr>
                <w:rStyle w:val="Lienhypertexte"/>
                <w:noProof/>
              </w:rPr>
              <w:t>4.1</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Organisation</w:t>
            </w:r>
            <w:r w:rsidR="00AF555C">
              <w:rPr>
                <w:noProof/>
                <w:webHidden/>
              </w:rPr>
              <w:tab/>
            </w:r>
            <w:r w:rsidR="00AF555C">
              <w:rPr>
                <w:noProof/>
                <w:webHidden/>
              </w:rPr>
              <w:fldChar w:fldCharType="begin"/>
            </w:r>
            <w:r w:rsidR="00AF555C">
              <w:rPr>
                <w:noProof/>
                <w:webHidden/>
              </w:rPr>
              <w:instrText xml:space="preserve"> PAGEREF _Toc193706240 \h </w:instrText>
            </w:r>
            <w:r w:rsidR="00AF555C">
              <w:rPr>
                <w:noProof/>
                <w:webHidden/>
              </w:rPr>
            </w:r>
            <w:r w:rsidR="00AF555C">
              <w:rPr>
                <w:noProof/>
                <w:webHidden/>
              </w:rPr>
              <w:fldChar w:fldCharType="separate"/>
            </w:r>
            <w:r w:rsidR="00AF555C">
              <w:rPr>
                <w:noProof/>
                <w:webHidden/>
              </w:rPr>
              <w:t>13</w:t>
            </w:r>
            <w:r w:rsidR="00AF555C">
              <w:rPr>
                <w:noProof/>
                <w:webHidden/>
              </w:rPr>
              <w:fldChar w:fldCharType="end"/>
            </w:r>
          </w:hyperlink>
        </w:p>
        <w:p w14:paraId="478B777F" w14:textId="7C71B5DF"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41" w:history="1">
            <w:r w:rsidR="00AF555C" w:rsidRPr="00A11207">
              <w:rPr>
                <w:rStyle w:val="Lienhypertexte"/>
                <w:noProof/>
              </w:rPr>
              <w:t>4.2</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Infrastructures techniques</w:t>
            </w:r>
            <w:r w:rsidR="00AF555C">
              <w:rPr>
                <w:noProof/>
                <w:webHidden/>
              </w:rPr>
              <w:tab/>
            </w:r>
            <w:r w:rsidR="00AF555C">
              <w:rPr>
                <w:noProof/>
                <w:webHidden/>
              </w:rPr>
              <w:fldChar w:fldCharType="begin"/>
            </w:r>
            <w:r w:rsidR="00AF555C">
              <w:rPr>
                <w:noProof/>
                <w:webHidden/>
              </w:rPr>
              <w:instrText xml:space="preserve"> PAGEREF _Toc193706241 \h </w:instrText>
            </w:r>
            <w:r w:rsidR="00AF555C">
              <w:rPr>
                <w:noProof/>
                <w:webHidden/>
              </w:rPr>
            </w:r>
            <w:r w:rsidR="00AF555C">
              <w:rPr>
                <w:noProof/>
                <w:webHidden/>
              </w:rPr>
              <w:fldChar w:fldCharType="separate"/>
            </w:r>
            <w:r w:rsidR="00AF555C">
              <w:rPr>
                <w:noProof/>
                <w:webHidden/>
              </w:rPr>
              <w:t>14</w:t>
            </w:r>
            <w:r w:rsidR="00AF555C">
              <w:rPr>
                <w:noProof/>
                <w:webHidden/>
              </w:rPr>
              <w:fldChar w:fldCharType="end"/>
            </w:r>
          </w:hyperlink>
        </w:p>
        <w:p w14:paraId="4C74128F" w14:textId="5CA67B74"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42" w:history="1">
            <w:r w:rsidR="00AF555C" w:rsidRPr="00A11207">
              <w:rPr>
                <w:rStyle w:val="Lienhypertexte"/>
                <w:noProof/>
                <w14:scene3d>
                  <w14:camera w14:prst="orthographicFront"/>
                  <w14:lightRig w14:rig="threePt" w14:dir="t">
                    <w14:rot w14:lat="0" w14:lon="0" w14:rev="0"/>
                  </w14:lightRig>
                </w14:scene3d>
              </w:rPr>
              <w:t>4.2.1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Infrastructure actuelle du site de Toulouse</w:t>
            </w:r>
            <w:r w:rsidR="00AF555C">
              <w:rPr>
                <w:noProof/>
                <w:webHidden/>
              </w:rPr>
              <w:tab/>
            </w:r>
            <w:r w:rsidR="00AF555C">
              <w:rPr>
                <w:noProof/>
                <w:webHidden/>
              </w:rPr>
              <w:fldChar w:fldCharType="begin"/>
            </w:r>
            <w:r w:rsidR="00AF555C">
              <w:rPr>
                <w:noProof/>
                <w:webHidden/>
              </w:rPr>
              <w:instrText xml:space="preserve"> PAGEREF _Toc193706242 \h </w:instrText>
            </w:r>
            <w:r w:rsidR="00AF555C">
              <w:rPr>
                <w:noProof/>
                <w:webHidden/>
              </w:rPr>
            </w:r>
            <w:r w:rsidR="00AF555C">
              <w:rPr>
                <w:noProof/>
                <w:webHidden/>
              </w:rPr>
              <w:fldChar w:fldCharType="separate"/>
            </w:r>
            <w:r w:rsidR="00AF555C">
              <w:rPr>
                <w:noProof/>
                <w:webHidden/>
              </w:rPr>
              <w:t>14</w:t>
            </w:r>
            <w:r w:rsidR="00AF555C">
              <w:rPr>
                <w:noProof/>
                <w:webHidden/>
              </w:rPr>
              <w:fldChar w:fldCharType="end"/>
            </w:r>
          </w:hyperlink>
        </w:p>
        <w:p w14:paraId="1BF8E679" w14:textId="7F16BCBC"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43" w:history="1">
            <w:r w:rsidR="00AF555C" w:rsidRPr="00A11207">
              <w:rPr>
                <w:rStyle w:val="Lienhypertexte"/>
                <w:noProof/>
              </w:rPr>
              <w:t>4.2.1.1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Infrastructure physique</w:t>
            </w:r>
            <w:r w:rsidR="00AF555C">
              <w:rPr>
                <w:noProof/>
                <w:webHidden/>
              </w:rPr>
              <w:tab/>
            </w:r>
            <w:r w:rsidR="00AF555C">
              <w:rPr>
                <w:noProof/>
                <w:webHidden/>
              </w:rPr>
              <w:fldChar w:fldCharType="begin"/>
            </w:r>
            <w:r w:rsidR="00AF555C">
              <w:rPr>
                <w:noProof/>
                <w:webHidden/>
              </w:rPr>
              <w:instrText xml:space="preserve"> PAGEREF _Toc193706243 \h </w:instrText>
            </w:r>
            <w:r w:rsidR="00AF555C">
              <w:rPr>
                <w:noProof/>
                <w:webHidden/>
              </w:rPr>
            </w:r>
            <w:r w:rsidR="00AF555C">
              <w:rPr>
                <w:noProof/>
                <w:webHidden/>
              </w:rPr>
              <w:fldChar w:fldCharType="separate"/>
            </w:r>
            <w:r w:rsidR="00AF555C">
              <w:rPr>
                <w:noProof/>
                <w:webHidden/>
              </w:rPr>
              <w:t>14</w:t>
            </w:r>
            <w:r w:rsidR="00AF555C">
              <w:rPr>
                <w:noProof/>
                <w:webHidden/>
              </w:rPr>
              <w:fldChar w:fldCharType="end"/>
            </w:r>
          </w:hyperlink>
        </w:p>
        <w:p w14:paraId="36AE605D" w14:textId="532F03DA"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44" w:history="1">
            <w:r w:rsidR="00AF555C" w:rsidRPr="00A11207">
              <w:rPr>
                <w:rStyle w:val="Lienhypertexte"/>
                <w:noProof/>
              </w:rPr>
              <w:t>4.2.1.2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Infrastructure de niveau 2</w:t>
            </w:r>
            <w:r w:rsidR="00AF555C">
              <w:rPr>
                <w:noProof/>
                <w:webHidden/>
              </w:rPr>
              <w:tab/>
            </w:r>
            <w:r w:rsidR="00AF555C">
              <w:rPr>
                <w:noProof/>
                <w:webHidden/>
              </w:rPr>
              <w:fldChar w:fldCharType="begin"/>
            </w:r>
            <w:r w:rsidR="00AF555C">
              <w:rPr>
                <w:noProof/>
                <w:webHidden/>
              </w:rPr>
              <w:instrText xml:space="preserve"> PAGEREF _Toc193706244 \h </w:instrText>
            </w:r>
            <w:r w:rsidR="00AF555C">
              <w:rPr>
                <w:noProof/>
                <w:webHidden/>
              </w:rPr>
            </w:r>
            <w:r w:rsidR="00AF555C">
              <w:rPr>
                <w:noProof/>
                <w:webHidden/>
              </w:rPr>
              <w:fldChar w:fldCharType="separate"/>
            </w:r>
            <w:r w:rsidR="00AF555C">
              <w:rPr>
                <w:noProof/>
                <w:webHidden/>
              </w:rPr>
              <w:t>15</w:t>
            </w:r>
            <w:r w:rsidR="00AF555C">
              <w:rPr>
                <w:noProof/>
                <w:webHidden/>
              </w:rPr>
              <w:fldChar w:fldCharType="end"/>
            </w:r>
          </w:hyperlink>
        </w:p>
        <w:p w14:paraId="5AB3904C" w14:textId="1713F164"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45" w:history="1">
            <w:r w:rsidR="00AF555C" w:rsidRPr="00A11207">
              <w:rPr>
                <w:rStyle w:val="Lienhypertexte"/>
                <w:noProof/>
                <w14:scene3d>
                  <w14:camera w14:prst="orthographicFront"/>
                  <w14:lightRig w14:rig="threePt" w14:dir="t">
                    <w14:rot w14:lat="0" w14:lon="0" w14:rev="0"/>
                  </w14:lightRig>
                </w14:scene3d>
              </w:rPr>
              <w:t>4.2.2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Infrastructure actuelle du site de Lyon</w:t>
            </w:r>
            <w:r w:rsidR="00AF555C">
              <w:rPr>
                <w:noProof/>
                <w:webHidden/>
              </w:rPr>
              <w:tab/>
            </w:r>
            <w:r w:rsidR="00AF555C">
              <w:rPr>
                <w:noProof/>
                <w:webHidden/>
              </w:rPr>
              <w:fldChar w:fldCharType="begin"/>
            </w:r>
            <w:r w:rsidR="00AF555C">
              <w:rPr>
                <w:noProof/>
                <w:webHidden/>
              </w:rPr>
              <w:instrText xml:space="preserve"> PAGEREF _Toc193706245 \h </w:instrText>
            </w:r>
            <w:r w:rsidR="00AF555C">
              <w:rPr>
                <w:noProof/>
                <w:webHidden/>
              </w:rPr>
            </w:r>
            <w:r w:rsidR="00AF555C">
              <w:rPr>
                <w:noProof/>
                <w:webHidden/>
              </w:rPr>
              <w:fldChar w:fldCharType="separate"/>
            </w:r>
            <w:r w:rsidR="00AF555C">
              <w:rPr>
                <w:noProof/>
                <w:webHidden/>
              </w:rPr>
              <w:t>15</w:t>
            </w:r>
            <w:r w:rsidR="00AF555C">
              <w:rPr>
                <w:noProof/>
                <w:webHidden/>
              </w:rPr>
              <w:fldChar w:fldCharType="end"/>
            </w:r>
          </w:hyperlink>
        </w:p>
        <w:p w14:paraId="35B39C83" w14:textId="50BB1E05"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46" w:history="1">
            <w:r w:rsidR="00AF555C" w:rsidRPr="00A11207">
              <w:rPr>
                <w:rStyle w:val="Lienhypertexte"/>
                <w:noProof/>
              </w:rPr>
              <w:t>4.2.2.1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Infrastructure physique</w:t>
            </w:r>
            <w:r w:rsidR="00AF555C">
              <w:rPr>
                <w:noProof/>
                <w:webHidden/>
              </w:rPr>
              <w:tab/>
            </w:r>
            <w:r w:rsidR="00AF555C">
              <w:rPr>
                <w:noProof/>
                <w:webHidden/>
              </w:rPr>
              <w:fldChar w:fldCharType="begin"/>
            </w:r>
            <w:r w:rsidR="00AF555C">
              <w:rPr>
                <w:noProof/>
                <w:webHidden/>
              </w:rPr>
              <w:instrText xml:space="preserve"> PAGEREF _Toc193706246 \h </w:instrText>
            </w:r>
            <w:r w:rsidR="00AF555C">
              <w:rPr>
                <w:noProof/>
                <w:webHidden/>
              </w:rPr>
            </w:r>
            <w:r w:rsidR="00AF555C">
              <w:rPr>
                <w:noProof/>
                <w:webHidden/>
              </w:rPr>
              <w:fldChar w:fldCharType="separate"/>
            </w:r>
            <w:r w:rsidR="00AF555C">
              <w:rPr>
                <w:noProof/>
                <w:webHidden/>
              </w:rPr>
              <w:t>15</w:t>
            </w:r>
            <w:r w:rsidR="00AF555C">
              <w:rPr>
                <w:noProof/>
                <w:webHidden/>
              </w:rPr>
              <w:fldChar w:fldCharType="end"/>
            </w:r>
          </w:hyperlink>
        </w:p>
        <w:p w14:paraId="46880C74" w14:textId="679E4E95"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47" w:history="1">
            <w:r w:rsidR="00AF555C" w:rsidRPr="00A11207">
              <w:rPr>
                <w:rStyle w:val="Lienhypertexte"/>
                <w:noProof/>
              </w:rPr>
              <w:t>4.2.2.2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Infrastructure de niveau 2</w:t>
            </w:r>
            <w:r w:rsidR="00AF555C">
              <w:rPr>
                <w:noProof/>
                <w:webHidden/>
              </w:rPr>
              <w:tab/>
            </w:r>
            <w:r w:rsidR="00AF555C">
              <w:rPr>
                <w:noProof/>
                <w:webHidden/>
              </w:rPr>
              <w:fldChar w:fldCharType="begin"/>
            </w:r>
            <w:r w:rsidR="00AF555C">
              <w:rPr>
                <w:noProof/>
                <w:webHidden/>
              </w:rPr>
              <w:instrText xml:space="preserve"> PAGEREF _Toc193706247 \h </w:instrText>
            </w:r>
            <w:r w:rsidR="00AF555C">
              <w:rPr>
                <w:noProof/>
                <w:webHidden/>
              </w:rPr>
            </w:r>
            <w:r w:rsidR="00AF555C">
              <w:rPr>
                <w:noProof/>
                <w:webHidden/>
              </w:rPr>
              <w:fldChar w:fldCharType="separate"/>
            </w:r>
            <w:r w:rsidR="00AF555C">
              <w:rPr>
                <w:noProof/>
                <w:webHidden/>
              </w:rPr>
              <w:t>15</w:t>
            </w:r>
            <w:r w:rsidR="00AF555C">
              <w:rPr>
                <w:noProof/>
                <w:webHidden/>
              </w:rPr>
              <w:fldChar w:fldCharType="end"/>
            </w:r>
          </w:hyperlink>
        </w:p>
        <w:p w14:paraId="6C52A730" w14:textId="4E26D788"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48" w:history="1">
            <w:r w:rsidR="00AF555C" w:rsidRPr="00A11207">
              <w:rPr>
                <w:rStyle w:val="Lienhypertexte"/>
                <w:noProof/>
                <w14:scene3d>
                  <w14:camera w14:prst="orthographicFront"/>
                  <w14:lightRig w14:rig="threePt" w14:dir="t">
                    <w14:rot w14:lat="0" w14:lon="0" w14:rev="0"/>
                  </w14:lightRig>
                </w14:scene3d>
              </w:rPr>
              <w:t>4.2.3</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Documentations</w:t>
            </w:r>
            <w:r w:rsidR="00AF555C">
              <w:rPr>
                <w:noProof/>
                <w:webHidden/>
              </w:rPr>
              <w:tab/>
            </w:r>
            <w:r w:rsidR="00AF555C">
              <w:rPr>
                <w:noProof/>
                <w:webHidden/>
              </w:rPr>
              <w:fldChar w:fldCharType="begin"/>
            </w:r>
            <w:r w:rsidR="00AF555C">
              <w:rPr>
                <w:noProof/>
                <w:webHidden/>
              </w:rPr>
              <w:instrText xml:space="preserve"> PAGEREF _Toc193706248 \h </w:instrText>
            </w:r>
            <w:r w:rsidR="00AF555C">
              <w:rPr>
                <w:noProof/>
                <w:webHidden/>
              </w:rPr>
            </w:r>
            <w:r w:rsidR="00AF555C">
              <w:rPr>
                <w:noProof/>
                <w:webHidden/>
              </w:rPr>
              <w:fldChar w:fldCharType="separate"/>
            </w:r>
            <w:r w:rsidR="00AF555C">
              <w:rPr>
                <w:noProof/>
                <w:webHidden/>
              </w:rPr>
              <w:t>16</w:t>
            </w:r>
            <w:r w:rsidR="00AF555C">
              <w:rPr>
                <w:noProof/>
                <w:webHidden/>
              </w:rPr>
              <w:fldChar w:fldCharType="end"/>
            </w:r>
          </w:hyperlink>
        </w:p>
        <w:p w14:paraId="39E4CF9A" w14:textId="384492FB"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49" w:history="1">
            <w:r w:rsidR="00AF555C" w:rsidRPr="00A11207">
              <w:rPr>
                <w:rStyle w:val="Lienhypertexte"/>
              </w:rPr>
              <w:t>5</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Description technique du besoin</w:t>
            </w:r>
            <w:r w:rsidR="00AF555C">
              <w:rPr>
                <w:webHidden/>
              </w:rPr>
              <w:tab/>
            </w:r>
            <w:r w:rsidR="00AF555C">
              <w:rPr>
                <w:webHidden/>
              </w:rPr>
              <w:fldChar w:fldCharType="begin"/>
            </w:r>
            <w:r w:rsidR="00AF555C">
              <w:rPr>
                <w:webHidden/>
              </w:rPr>
              <w:instrText xml:space="preserve"> PAGEREF _Toc193706249 \h </w:instrText>
            </w:r>
            <w:r w:rsidR="00AF555C">
              <w:rPr>
                <w:webHidden/>
              </w:rPr>
            </w:r>
            <w:r w:rsidR="00AF555C">
              <w:rPr>
                <w:webHidden/>
              </w:rPr>
              <w:fldChar w:fldCharType="separate"/>
            </w:r>
            <w:r w:rsidR="00AF555C">
              <w:rPr>
                <w:webHidden/>
              </w:rPr>
              <w:t>16</w:t>
            </w:r>
            <w:r w:rsidR="00AF555C">
              <w:rPr>
                <w:webHidden/>
              </w:rPr>
              <w:fldChar w:fldCharType="end"/>
            </w:r>
          </w:hyperlink>
        </w:p>
        <w:p w14:paraId="19FD27D5" w14:textId="4BF125BB"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50" w:history="1">
            <w:r w:rsidR="00AF555C" w:rsidRPr="00A11207">
              <w:rPr>
                <w:rStyle w:val="Lienhypertexte"/>
                <w:noProof/>
              </w:rPr>
              <w:t>5.1</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Présentation technique</w:t>
            </w:r>
            <w:r w:rsidR="00AF555C">
              <w:rPr>
                <w:noProof/>
                <w:webHidden/>
              </w:rPr>
              <w:tab/>
            </w:r>
            <w:r w:rsidR="00AF555C">
              <w:rPr>
                <w:noProof/>
                <w:webHidden/>
              </w:rPr>
              <w:fldChar w:fldCharType="begin"/>
            </w:r>
            <w:r w:rsidR="00AF555C">
              <w:rPr>
                <w:noProof/>
                <w:webHidden/>
              </w:rPr>
              <w:instrText xml:space="preserve"> PAGEREF _Toc193706250 \h </w:instrText>
            </w:r>
            <w:r w:rsidR="00AF555C">
              <w:rPr>
                <w:noProof/>
                <w:webHidden/>
              </w:rPr>
            </w:r>
            <w:r w:rsidR="00AF555C">
              <w:rPr>
                <w:noProof/>
                <w:webHidden/>
              </w:rPr>
              <w:fldChar w:fldCharType="separate"/>
            </w:r>
            <w:r w:rsidR="00AF555C">
              <w:rPr>
                <w:noProof/>
                <w:webHidden/>
              </w:rPr>
              <w:t>16</w:t>
            </w:r>
            <w:r w:rsidR="00AF555C">
              <w:rPr>
                <w:noProof/>
                <w:webHidden/>
              </w:rPr>
              <w:fldChar w:fldCharType="end"/>
            </w:r>
          </w:hyperlink>
        </w:p>
        <w:p w14:paraId="1FEDC489" w14:textId="0A02B328"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51" w:history="1">
            <w:r w:rsidR="00AF555C" w:rsidRPr="00A11207">
              <w:rPr>
                <w:rStyle w:val="Lienhypertexte"/>
                <w:noProof/>
              </w:rPr>
              <w:t>5.2</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Besoin spécifique du lot 1</w:t>
            </w:r>
            <w:r w:rsidR="00AF555C">
              <w:rPr>
                <w:noProof/>
                <w:webHidden/>
              </w:rPr>
              <w:tab/>
            </w:r>
            <w:r w:rsidR="00AF555C">
              <w:rPr>
                <w:noProof/>
                <w:webHidden/>
              </w:rPr>
              <w:fldChar w:fldCharType="begin"/>
            </w:r>
            <w:r w:rsidR="00AF555C">
              <w:rPr>
                <w:noProof/>
                <w:webHidden/>
              </w:rPr>
              <w:instrText xml:space="preserve"> PAGEREF _Toc193706251 \h </w:instrText>
            </w:r>
            <w:r w:rsidR="00AF555C">
              <w:rPr>
                <w:noProof/>
                <w:webHidden/>
              </w:rPr>
            </w:r>
            <w:r w:rsidR="00AF555C">
              <w:rPr>
                <w:noProof/>
                <w:webHidden/>
              </w:rPr>
              <w:fldChar w:fldCharType="separate"/>
            </w:r>
            <w:r w:rsidR="00AF555C">
              <w:rPr>
                <w:noProof/>
                <w:webHidden/>
              </w:rPr>
              <w:t>18</w:t>
            </w:r>
            <w:r w:rsidR="00AF555C">
              <w:rPr>
                <w:noProof/>
                <w:webHidden/>
              </w:rPr>
              <w:fldChar w:fldCharType="end"/>
            </w:r>
          </w:hyperlink>
        </w:p>
        <w:p w14:paraId="7F999169" w14:textId="4E4BD3E6"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52" w:history="1">
            <w:r w:rsidR="00AF555C" w:rsidRPr="00A11207">
              <w:rPr>
                <w:rStyle w:val="Lienhypertexte"/>
                <w:noProof/>
                <w14:scene3d>
                  <w14:camera w14:prst="orthographicFront"/>
                  <w14:lightRig w14:rig="threePt" w14:dir="t">
                    <w14:rot w14:lat="0" w14:lon="0" w14:rev="0"/>
                  </w14:lightRig>
                </w14:scene3d>
              </w:rPr>
              <w:t>5.2.1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Périmètre initial</w:t>
            </w:r>
            <w:r w:rsidR="00AF555C">
              <w:rPr>
                <w:noProof/>
                <w:webHidden/>
              </w:rPr>
              <w:tab/>
            </w:r>
            <w:r w:rsidR="00AF555C">
              <w:rPr>
                <w:noProof/>
                <w:webHidden/>
              </w:rPr>
              <w:fldChar w:fldCharType="begin"/>
            </w:r>
            <w:r w:rsidR="00AF555C">
              <w:rPr>
                <w:noProof/>
                <w:webHidden/>
              </w:rPr>
              <w:instrText xml:space="preserve"> PAGEREF _Toc193706252 \h </w:instrText>
            </w:r>
            <w:r w:rsidR="00AF555C">
              <w:rPr>
                <w:noProof/>
                <w:webHidden/>
              </w:rPr>
            </w:r>
            <w:r w:rsidR="00AF555C">
              <w:rPr>
                <w:noProof/>
                <w:webHidden/>
              </w:rPr>
              <w:fldChar w:fldCharType="separate"/>
            </w:r>
            <w:r w:rsidR="00AF555C">
              <w:rPr>
                <w:noProof/>
                <w:webHidden/>
              </w:rPr>
              <w:t>18</w:t>
            </w:r>
            <w:r w:rsidR="00AF555C">
              <w:rPr>
                <w:noProof/>
                <w:webHidden/>
              </w:rPr>
              <w:fldChar w:fldCharType="end"/>
            </w:r>
          </w:hyperlink>
        </w:p>
        <w:p w14:paraId="416C5A96" w14:textId="5603BC66"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53" w:history="1">
            <w:r w:rsidR="00AF555C" w:rsidRPr="00A11207">
              <w:rPr>
                <w:rStyle w:val="Lienhypertexte"/>
                <w:noProof/>
                <w14:scene3d>
                  <w14:camera w14:prst="orthographicFront"/>
                  <w14:lightRig w14:rig="threePt" w14:dir="t">
                    <w14:rot w14:lat="0" w14:lon="0" w14:rev="0"/>
                  </w14:lightRig>
                </w14:scene3d>
              </w:rPr>
              <w:t>5.2.2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Chemin complémentaire</w:t>
            </w:r>
            <w:r w:rsidR="00AF555C">
              <w:rPr>
                <w:noProof/>
                <w:webHidden/>
              </w:rPr>
              <w:tab/>
            </w:r>
            <w:r w:rsidR="00AF555C">
              <w:rPr>
                <w:noProof/>
                <w:webHidden/>
              </w:rPr>
              <w:fldChar w:fldCharType="begin"/>
            </w:r>
            <w:r w:rsidR="00AF555C">
              <w:rPr>
                <w:noProof/>
                <w:webHidden/>
              </w:rPr>
              <w:instrText xml:space="preserve"> PAGEREF _Toc193706253 \h </w:instrText>
            </w:r>
            <w:r w:rsidR="00AF555C">
              <w:rPr>
                <w:noProof/>
                <w:webHidden/>
              </w:rPr>
            </w:r>
            <w:r w:rsidR="00AF555C">
              <w:rPr>
                <w:noProof/>
                <w:webHidden/>
              </w:rPr>
              <w:fldChar w:fldCharType="separate"/>
            </w:r>
            <w:r w:rsidR="00AF555C">
              <w:rPr>
                <w:noProof/>
                <w:webHidden/>
              </w:rPr>
              <w:t>19</w:t>
            </w:r>
            <w:r w:rsidR="00AF555C">
              <w:rPr>
                <w:noProof/>
                <w:webHidden/>
              </w:rPr>
              <w:fldChar w:fldCharType="end"/>
            </w:r>
          </w:hyperlink>
        </w:p>
        <w:p w14:paraId="74DC06A1" w14:textId="5B53BEBB"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54" w:history="1">
            <w:r w:rsidR="00AF555C" w:rsidRPr="00A11207">
              <w:rPr>
                <w:rStyle w:val="Lienhypertexte"/>
                <w:noProof/>
              </w:rPr>
              <w:t>5.3</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Besoin spécifique du lot 2</w:t>
            </w:r>
            <w:r w:rsidR="00AF555C">
              <w:rPr>
                <w:noProof/>
                <w:webHidden/>
              </w:rPr>
              <w:tab/>
            </w:r>
            <w:r w:rsidR="00AF555C">
              <w:rPr>
                <w:noProof/>
                <w:webHidden/>
              </w:rPr>
              <w:fldChar w:fldCharType="begin"/>
            </w:r>
            <w:r w:rsidR="00AF555C">
              <w:rPr>
                <w:noProof/>
                <w:webHidden/>
              </w:rPr>
              <w:instrText xml:space="preserve"> PAGEREF _Toc193706254 \h </w:instrText>
            </w:r>
            <w:r w:rsidR="00AF555C">
              <w:rPr>
                <w:noProof/>
                <w:webHidden/>
              </w:rPr>
            </w:r>
            <w:r w:rsidR="00AF555C">
              <w:rPr>
                <w:noProof/>
                <w:webHidden/>
              </w:rPr>
              <w:fldChar w:fldCharType="separate"/>
            </w:r>
            <w:r w:rsidR="00AF555C">
              <w:rPr>
                <w:noProof/>
                <w:webHidden/>
              </w:rPr>
              <w:t>20</w:t>
            </w:r>
            <w:r w:rsidR="00AF555C">
              <w:rPr>
                <w:noProof/>
                <w:webHidden/>
              </w:rPr>
              <w:fldChar w:fldCharType="end"/>
            </w:r>
          </w:hyperlink>
        </w:p>
        <w:p w14:paraId="37F73C09" w14:textId="20D7C189"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55" w:history="1">
            <w:r w:rsidR="00AF555C" w:rsidRPr="00A11207">
              <w:rPr>
                <w:rStyle w:val="Lienhypertexte"/>
                <w:noProof/>
                <w14:scene3d>
                  <w14:camera w14:prst="orthographicFront"/>
                  <w14:lightRig w14:rig="threePt" w14:dir="t">
                    <w14:rot w14:lat="0" w14:lon="0" w14:rev="0"/>
                  </w14:lightRig>
                </w14:scene3d>
              </w:rPr>
              <w:t>5.3.1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Périmètre initial</w:t>
            </w:r>
            <w:r w:rsidR="00AF555C">
              <w:rPr>
                <w:noProof/>
                <w:webHidden/>
              </w:rPr>
              <w:tab/>
            </w:r>
            <w:r w:rsidR="00AF555C">
              <w:rPr>
                <w:noProof/>
                <w:webHidden/>
              </w:rPr>
              <w:fldChar w:fldCharType="begin"/>
            </w:r>
            <w:r w:rsidR="00AF555C">
              <w:rPr>
                <w:noProof/>
                <w:webHidden/>
              </w:rPr>
              <w:instrText xml:space="preserve"> PAGEREF _Toc193706255 \h </w:instrText>
            </w:r>
            <w:r w:rsidR="00AF555C">
              <w:rPr>
                <w:noProof/>
                <w:webHidden/>
              </w:rPr>
            </w:r>
            <w:r w:rsidR="00AF555C">
              <w:rPr>
                <w:noProof/>
                <w:webHidden/>
              </w:rPr>
              <w:fldChar w:fldCharType="separate"/>
            </w:r>
            <w:r w:rsidR="00AF555C">
              <w:rPr>
                <w:noProof/>
                <w:webHidden/>
              </w:rPr>
              <w:t>20</w:t>
            </w:r>
            <w:r w:rsidR="00AF555C">
              <w:rPr>
                <w:noProof/>
                <w:webHidden/>
              </w:rPr>
              <w:fldChar w:fldCharType="end"/>
            </w:r>
          </w:hyperlink>
        </w:p>
        <w:p w14:paraId="22C6EE54" w14:textId="4EEFC33B"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56" w:history="1">
            <w:r w:rsidR="00AF555C" w:rsidRPr="00A11207">
              <w:rPr>
                <w:rStyle w:val="Lienhypertexte"/>
                <w:noProof/>
                <w14:scene3d>
                  <w14:camera w14:prst="orthographicFront"/>
                  <w14:lightRig w14:rig="threePt" w14:dir="t">
                    <w14:rot w14:lat="0" w14:lon="0" w14:rev="0"/>
                  </w14:lightRig>
                </w14:scene3d>
              </w:rPr>
              <w:t>5.3.2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Chemin complémentaire</w:t>
            </w:r>
            <w:r w:rsidR="00AF555C">
              <w:rPr>
                <w:noProof/>
                <w:webHidden/>
              </w:rPr>
              <w:tab/>
            </w:r>
            <w:r w:rsidR="00AF555C">
              <w:rPr>
                <w:noProof/>
                <w:webHidden/>
              </w:rPr>
              <w:fldChar w:fldCharType="begin"/>
            </w:r>
            <w:r w:rsidR="00AF555C">
              <w:rPr>
                <w:noProof/>
                <w:webHidden/>
              </w:rPr>
              <w:instrText xml:space="preserve"> PAGEREF _Toc193706256 \h </w:instrText>
            </w:r>
            <w:r w:rsidR="00AF555C">
              <w:rPr>
                <w:noProof/>
                <w:webHidden/>
              </w:rPr>
            </w:r>
            <w:r w:rsidR="00AF555C">
              <w:rPr>
                <w:noProof/>
                <w:webHidden/>
              </w:rPr>
              <w:fldChar w:fldCharType="separate"/>
            </w:r>
            <w:r w:rsidR="00AF555C">
              <w:rPr>
                <w:noProof/>
                <w:webHidden/>
              </w:rPr>
              <w:t>21</w:t>
            </w:r>
            <w:r w:rsidR="00AF555C">
              <w:rPr>
                <w:noProof/>
                <w:webHidden/>
              </w:rPr>
              <w:fldChar w:fldCharType="end"/>
            </w:r>
          </w:hyperlink>
        </w:p>
        <w:p w14:paraId="44B1C3D0" w14:textId="12490205"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57" w:history="1">
            <w:r w:rsidR="00AF555C" w:rsidRPr="00A11207">
              <w:rPr>
                <w:rStyle w:val="Lienhypertexte"/>
              </w:rPr>
              <w:t>6</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Besoins communs aux lots 1 et 2</w:t>
            </w:r>
            <w:r w:rsidR="00AF555C">
              <w:rPr>
                <w:webHidden/>
              </w:rPr>
              <w:tab/>
            </w:r>
            <w:r w:rsidR="00AF555C">
              <w:rPr>
                <w:webHidden/>
              </w:rPr>
              <w:fldChar w:fldCharType="begin"/>
            </w:r>
            <w:r w:rsidR="00AF555C">
              <w:rPr>
                <w:webHidden/>
              </w:rPr>
              <w:instrText xml:space="preserve"> PAGEREF _Toc193706257 \h </w:instrText>
            </w:r>
            <w:r w:rsidR="00AF555C">
              <w:rPr>
                <w:webHidden/>
              </w:rPr>
            </w:r>
            <w:r w:rsidR="00AF555C">
              <w:rPr>
                <w:webHidden/>
              </w:rPr>
              <w:fldChar w:fldCharType="separate"/>
            </w:r>
            <w:r w:rsidR="00AF555C">
              <w:rPr>
                <w:webHidden/>
              </w:rPr>
              <w:t>22</w:t>
            </w:r>
            <w:r w:rsidR="00AF555C">
              <w:rPr>
                <w:webHidden/>
              </w:rPr>
              <w:fldChar w:fldCharType="end"/>
            </w:r>
          </w:hyperlink>
        </w:p>
        <w:p w14:paraId="72B1DE59" w14:textId="19EFD7A9"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58" w:history="1">
            <w:r w:rsidR="00AF555C" w:rsidRPr="00A11207">
              <w:rPr>
                <w:rStyle w:val="Lienhypertexte"/>
                <w:noProof/>
              </w:rPr>
              <w:t>6.1</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Maintenances correctives et pro-actives</w:t>
            </w:r>
            <w:r w:rsidR="00AF555C">
              <w:rPr>
                <w:noProof/>
                <w:webHidden/>
              </w:rPr>
              <w:tab/>
            </w:r>
            <w:r w:rsidR="00AF555C">
              <w:rPr>
                <w:noProof/>
                <w:webHidden/>
              </w:rPr>
              <w:fldChar w:fldCharType="begin"/>
            </w:r>
            <w:r w:rsidR="00AF555C">
              <w:rPr>
                <w:noProof/>
                <w:webHidden/>
              </w:rPr>
              <w:instrText xml:space="preserve"> PAGEREF _Toc193706258 \h </w:instrText>
            </w:r>
            <w:r w:rsidR="00AF555C">
              <w:rPr>
                <w:noProof/>
                <w:webHidden/>
              </w:rPr>
            </w:r>
            <w:r w:rsidR="00AF555C">
              <w:rPr>
                <w:noProof/>
                <w:webHidden/>
              </w:rPr>
              <w:fldChar w:fldCharType="separate"/>
            </w:r>
            <w:r w:rsidR="00AF555C">
              <w:rPr>
                <w:noProof/>
                <w:webHidden/>
              </w:rPr>
              <w:t>22</w:t>
            </w:r>
            <w:r w:rsidR="00AF555C">
              <w:rPr>
                <w:noProof/>
                <w:webHidden/>
              </w:rPr>
              <w:fldChar w:fldCharType="end"/>
            </w:r>
          </w:hyperlink>
        </w:p>
        <w:p w14:paraId="2CABE9BB" w14:textId="51BDAE5E"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59" w:history="1">
            <w:r w:rsidR="00AF555C" w:rsidRPr="00A11207">
              <w:rPr>
                <w:rStyle w:val="Lienhypertexte"/>
                <w:noProof/>
                <w14:scene3d>
                  <w14:camera w14:prst="orthographicFront"/>
                  <w14:lightRig w14:rig="threePt" w14:dir="t">
                    <w14:rot w14:lat="0" w14:lon="0" w14:rev="0"/>
                  </w14:lightRig>
                </w14:scene3d>
              </w:rPr>
              <w:t>6.1.1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Dispositif de surveillance pro-active</w:t>
            </w:r>
            <w:r w:rsidR="00AF555C">
              <w:rPr>
                <w:noProof/>
                <w:webHidden/>
              </w:rPr>
              <w:tab/>
            </w:r>
            <w:r w:rsidR="00AF555C">
              <w:rPr>
                <w:noProof/>
                <w:webHidden/>
              </w:rPr>
              <w:fldChar w:fldCharType="begin"/>
            </w:r>
            <w:r w:rsidR="00AF555C">
              <w:rPr>
                <w:noProof/>
                <w:webHidden/>
              </w:rPr>
              <w:instrText xml:space="preserve"> PAGEREF _Toc193706259 \h </w:instrText>
            </w:r>
            <w:r w:rsidR="00AF555C">
              <w:rPr>
                <w:noProof/>
                <w:webHidden/>
              </w:rPr>
            </w:r>
            <w:r w:rsidR="00AF555C">
              <w:rPr>
                <w:noProof/>
                <w:webHidden/>
              </w:rPr>
              <w:fldChar w:fldCharType="separate"/>
            </w:r>
            <w:r w:rsidR="00AF555C">
              <w:rPr>
                <w:noProof/>
                <w:webHidden/>
              </w:rPr>
              <w:t>22</w:t>
            </w:r>
            <w:r w:rsidR="00AF555C">
              <w:rPr>
                <w:noProof/>
                <w:webHidden/>
              </w:rPr>
              <w:fldChar w:fldCharType="end"/>
            </w:r>
          </w:hyperlink>
        </w:p>
        <w:p w14:paraId="5A3265E7" w14:textId="06C6BE8E"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60" w:history="1">
            <w:r w:rsidR="00AF555C" w:rsidRPr="00A11207">
              <w:rPr>
                <w:rStyle w:val="Lienhypertexte"/>
                <w:noProof/>
                <w14:scene3d>
                  <w14:camera w14:prst="orthographicFront"/>
                  <w14:lightRig w14:rig="threePt" w14:dir="t">
                    <w14:rot w14:lat="0" w14:lon="0" w14:rev="0"/>
                  </w14:lightRig>
                </w14:scene3d>
              </w:rPr>
              <w:t>6.1.2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Maintenances correctives (incidentologie)</w:t>
            </w:r>
            <w:r w:rsidR="00AF555C">
              <w:rPr>
                <w:noProof/>
                <w:webHidden/>
              </w:rPr>
              <w:tab/>
            </w:r>
            <w:r w:rsidR="00AF555C">
              <w:rPr>
                <w:noProof/>
                <w:webHidden/>
              </w:rPr>
              <w:fldChar w:fldCharType="begin"/>
            </w:r>
            <w:r w:rsidR="00AF555C">
              <w:rPr>
                <w:noProof/>
                <w:webHidden/>
              </w:rPr>
              <w:instrText xml:space="preserve"> PAGEREF _Toc193706260 \h </w:instrText>
            </w:r>
            <w:r w:rsidR="00AF555C">
              <w:rPr>
                <w:noProof/>
                <w:webHidden/>
              </w:rPr>
            </w:r>
            <w:r w:rsidR="00AF555C">
              <w:rPr>
                <w:noProof/>
                <w:webHidden/>
              </w:rPr>
              <w:fldChar w:fldCharType="separate"/>
            </w:r>
            <w:r w:rsidR="00AF555C">
              <w:rPr>
                <w:noProof/>
                <w:webHidden/>
              </w:rPr>
              <w:t>22</w:t>
            </w:r>
            <w:r w:rsidR="00AF555C">
              <w:rPr>
                <w:noProof/>
                <w:webHidden/>
              </w:rPr>
              <w:fldChar w:fldCharType="end"/>
            </w:r>
          </w:hyperlink>
        </w:p>
        <w:p w14:paraId="5A7C26E2" w14:textId="2F55C752"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61" w:history="1">
            <w:r w:rsidR="00AF555C" w:rsidRPr="00A11207">
              <w:rPr>
                <w:rStyle w:val="Lienhypertexte"/>
                <w:noProof/>
                <w:lang w:val="fr-CH"/>
              </w:rPr>
              <w:t>6.1.2.1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lang w:val="fr-CH"/>
              </w:rPr>
              <w:t>Traitement des maintenances correctives</w:t>
            </w:r>
            <w:r w:rsidR="00AF555C">
              <w:rPr>
                <w:noProof/>
                <w:webHidden/>
              </w:rPr>
              <w:tab/>
            </w:r>
            <w:r w:rsidR="00AF555C">
              <w:rPr>
                <w:noProof/>
                <w:webHidden/>
              </w:rPr>
              <w:fldChar w:fldCharType="begin"/>
            </w:r>
            <w:r w:rsidR="00AF555C">
              <w:rPr>
                <w:noProof/>
                <w:webHidden/>
              </w:rPr>
              <w:instrText xml:space="preserve"> PAGEREF _Toc193706261 \h </w:instrText>
            </w:r>
            <w:r w:rsidR="00AF555C">
              <w:rPr>
                <w:noProof/>
                <w:webHidden/>
              </w:rPr>
            </w:r>
            <w:r w:rsidR="00AF555C">
              <w:rPr>
                <w:noProof/>
                <w:webHidden/>
              </w:rPr>
              <w:fldChar w:fldCharType="separate"/>
            </w:r>
            <w:r w:rsidR="00AF555C">
              <w:rPr>
                <w:noProof/>
                <w:webHidden/>
              </w:rPr>
              <w:t>22</w:t>
            </w:r>
            <w:r w:rsidR="00AF555C">
              <w:rPr>
                <w:noProof/>
                <w:webHidden/>
              </w:rPr>
              <w:fldChar w:fldCharType="end"/>
            </w:r>
          </w:hyperlink>
        </w:p>
        <w:p w14:paraId="67EC8F61" w14:textId="21EA819E"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62" w:history="1">
            <w:r w:rsidR="00AF555C" w:rsidRPr="00A11207">
              <w:rPr>
                <w:rStyle w:val="Lienhypertexte"/>
                <w:noProof/>
              </w:rPr>
              <w:t>6.1.2.2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Garantie de temps de rétablissement</w:t>
            </w:r>
            <w:r w:rsidR="00AF555C">
              <w:rPr>
                <w:noProof/>
                <w:webHidden/>
              </w:rPr>
              <w:tab/>
            </w:r>
            <w:r w:rsidR="00AF555C">
              <w:rPr>
                <w:noProof/>
                <w:webHidden/>
              </w:rPr>
              <w:fldChar w:fldCharType="begin"/>
            </w:r>
            <w:r w:rsidR="00AF555C">
              <w:rPr>
                <w:noProof/>
                <w:webHidden/>
              </w:rPr>
              <w:instrText xml:space="preserve"> PAGEREF _Toc193706262 \h </w:instrText>
            </w:r>
            <w:r w:rsidR="00AF555C">
              <w:rPr>
                <w:noProof/>
                <w:webHidden/>
              </w:rPr>
            </w:r>
            <w:r w:rsidR="00AF555C">
              <w:rPr>
                <w:noProof/>
                <w:webHidden/>
              </w:rPr>
              <w:fldChar w:fldCharType="separate"/>
            </w:r>
            <w:r w:rsidR="00AF555C">
              <w:rPr>
                <w:noProof/>
                <w:webHidden/>
              </w:rPr>
              <w:t>24</w:t>
            </w:r>
            <w:r w:rsidR="00AF555C">
              <w:rPr>
                <w:noProof/>
                <w:webHidden/>
              </w:rPr>
              <w:fldChar w:fldCharType="end"/>
            </w:r>
          </w:hyperlink>
        </w:p>
        <w:p w14:paraId="79456FED" w14:textId="76A88D58"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63" w:history="1">
            <w:r w:rsidR="00AF555C" w:rsidRPr="00A11207">
              <w:rPr>
                <w:rStyle w:val="Lienhypertexte"/>
                <w:noProof/>
              </w:rPr>
              <w:t>6.1.2.3</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Garantie de disponibilité</w:t>
            </w:r>
            <w:r w:rsidR="00AF555C">
              <w:rPr>
                <w:noProof/>
                <w:webHidden/>
              </w:rPr>
              <w:tab/>
            </w:r>
            <w:r w:rsidR="00AF555C">
              <w:rPr>
                <w:noProof/>
                <w:webHidden/>
              </w:rPr>
              <w:fldChar w:fldCharType="begin"/>
            </w:r>
            <w:r w:rsidR="00AF555C">
              <w:rPr>
                <w:noProof/>
                <w:webHidden/>
              </w:rPr>
              <w:instrText xml:space="preserve"> PAGEREF _Toc193706263 \h </w:instrText>
            </w:r>
            <w:r w:rsidR="00AF555C">
              <w:rPr>
                <w:noProof/>
                <w:webHidden/>
              </w:rPr>
            </w:r>
            <w:r w:rsidR="00AF555C">
              <w:rPr>
                <w:noProof/>
                <w:webHidden/>
              </w:rPr>
              <w:fldChar w:fldCharType="separate"/>
            </w:r>
            <w:r w:rsidR="00AF555C">
              <w:rPr>
                <w:noProof/>
                <w:webHidden/>
              </w:rPr>
              <w:t>24</w:t>
            </w:r>
            <w:r w:rsidR="00AF555C">
              <w:rPr>
                <w:noProof/>
                <w:webHidden/>
              </w:rPr>
              <w:fldChar w:fldCharType="end"/>
            </w:r>
          </w:hyperlink>
        </w:p>
        <w:p w14:paraId="77E3C251" w14:textId="3715B117"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64" w:history="1">
            <w:r w:rsidR="00AF555C" w:rsidRPr="00A11207">
              <w:rPr>
                <w:rStyle w:val="Lienhypertexte"/>
                <w:noProof/>
              </w:rPr>
              <w:t>6.1.2.4</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Synthèse</w:t>
            </w:r>
            <w:r w:rsidR="00AF555C">
              <w:rPr>
                <w:noProof/>
                <w:webHidden/>
              </w:rPr>
              <w:tab/>
            </w:r>
            <w:r w:rsidR="00AF555C">
              <w:rPr>
                <w:noProof/>
                <w:webHidden/>
              </w:rPr>
              <w:fldChar w:fldCharType="begin"/>
            </w:r>
            <w:r w:rsidR="00AF555C">
              <w:rPr>
                <w:noProof/>
                <w:webHidden/>
              </w:rPr>
              <w:instrText xml:space="preserve"> PAGEREF _Toc193706264 \h </w:instrText>
            </w:r>
            <w:r w:rsidR="00AF555C">
              <w:rPr>
                <w:noProof/>
                <w:webHidden/>
              </w:rPr>
            </w:r>
            <w:r w:rsidR="00AF555C">
              <w:rPr>
                <w:noProof/>
                <w:webHidden/>
              </w:rPr>
              <w:fldChar w:fldCharType="separate"/>
            </w:r>
            <w:r w:rsidR="00AF555C">
              <w:rPr>
                <w:noProof/>
                <w:webHidden/>
              </w:rPr>
              <w:t>25</w:t>
            </w:r>
            <w:r w:rsidR="00AF555C">
              <w:rPr>
                <w:noProof/>
                <w:webHidden/>
              </w:rPr>
              <w:fldChar w:fldCharType="end"/>
            </w:r>
          </w:hyperlink>
        </w:p>
        <w:p w14:paraId="77A29AED" w14:textId="6A5202B6"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65" w:history="1">
            <w:r w:rsidR="00AF555C" w:rsidRPr="00A11207">
              <w:rPr>
                <w:rStyle w:val="Lienhypertexte"/>
                <w:noProof/>
                <w14:scene3d>
                  <w14:camera w14:prst="orthographicFront"/>
                  <w14:lightRig w14:rig="threePt" w14:dir="t">
                    <w14:rot w14:lat="0" w14:lon="0" w14:rev="0"/>
                  </w14:lightRig>
                </w14:scene3d>
              </w:rPr>
              <w:t>6.1.3</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Maintenances pro-actives</w:t>
            </w:r>
            <w:r w:rsidR="00AF555C">
              <w:rPr>
                <w:noProof/>
                <w:webHidden/>
              </w:rPr>
              <w:tab/>
            </w:r>
            <w:r w:rsidR="00AF555C">
              <w:rPr>
                <w:noProof/>
                <w:webHidden/>
              </w:rPr>
              <w:fldChar w:fldCharType="begin"/>
            </w:r>
            <w:r w:rsidR="00AF555C">
              <w:rPr>
                <w:noProof/>
                <w:webHidden/>
              </w:rPr>
              <w:instrText xml:space="preserve"> PAGEREF _Toc193706265 \h </w:instrText>
            </w:r>
            <w:r w:rsidR="00AF555C">
              <w:rPr>
                <w:noProof/>
                <w:webHidden/>
              </w:rPr>
            </w:r>
            <w:r w:rsidR="00AF555C">
              <w:rPr>
                <w:noProof/>
                <w:webHidden/>
              </w:rPr>
              <w:fldChar w:fldCharType="separate"/>
            </w:r>
            <w:r w:rsidR="00AF555C">
              <w:rPr>
                <w:noProof/>
                <w:webHidden/>
              </w:rPr>
              <w:t>25</w:t>
            </w:r>
            <w:r w:rsidR="00AF555C">
              <w:rPr>
                <w:noProof/>
                <w:webHidden/>
              </w:rPr>
              <w:fldChar w:fldCharType="end"/>
            </w:r>
          </w:hyperlink>
        </w:p>
        <w:p w14:paraId="341E7FE4" w14:textId="74B6E429"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66" w:history="1">
            <w:r w:rsidR="00AF555C" w:rsidRPr="00A11207">
              <w:rPr>
                <w:rStyle w:val="Lienhypertexte"/>
                <w:noProof/>
              </w:rPr>
              <w:t>6.1.3.1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Traitement des maintenances pro-active</w:t>
            </w:r>
            <w:r w:rsidR="00AF555C">
              <w:rPr>
                <w:noProof/>
                <w:webHidden/>
              </w:rPr>
              <w:tab/>
            </w:r>
            <w:r w:rsidR="00AF555C">
              <w:rPr>
                <w:noProof/>
                <w:webHidden/>
              </w:rPr>
              <w:fldChar w:fldCharType="begin"/>
            </w:r>
            <w:r w:rsidR="00AF555C">
              <w:rPr>
                <w:noProof/>
                <w:webHidden/>
              </w:rPr>
              <w:instrText xml:space="preserve"> PAGEREF _Toc193706266 \h </w:instrText>
            </w:r>
            <w:r w:rsidR="00AF555C">
              <w:rPr>
                <w:noProof/>
                <w:webHidden/>
              </w:rPr>
            </w:r>
            <w:r w:rsidR="00AF555C">
              <w:rPr>
                <w:noProof/>
                <w:webHidden/>
              </w:rPr>
              <w:fldChar w:fldCharType="separate"/>
            </w:r>
            <w:r w:rsidR="00AF555C">
              <w:rPr>
                <w:noProof/>
                <w:webHidden/>
              </w:rPr>
              <w:t>25</w:t>
            </w:r>
            <w:r w:rsidR="00AF555C">
              <w:rPr>
                <w:noProof/>
                <w:webHidden/>
              </w:rPr>
              <w:fldChar w:fldCharType="end"/>
            </w:r>
          </w:hyperlink>
        </w:p>
        <w:p w14:paraId="111D292B" w14:textId="6D4C39ED"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67" w:history="1">
            <w:r w:rsidR="00AF555C" w:rsidRPr="00A11207">
              <w:rPr>
                <w:rStyle w:val="Lienhypertexte"/>
                <w:noProof/>
              </w:rPr>
              <w:t>6.2</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Demandes de changements techniques</w:t>
            </w:r>
            <w:r w:rsidR="00AF555C">
              <w:rPr>
                <w:noProof/>
                <w:webHidden/>
              </w:rPr>
              <w:tab/>
            </w:r>
            <w:r w:rsidR="00AF555C">
              <w:rPr>
                <w:noProof/>
                <w:webHidden/>
              </w:rPr>
              <w:fldChar w:fldCharType="begin"/>
            </w:r>
            <w:r w:rsidR="00AF555C">
              <w:rPr>
                <w:noProof/>
                <w:webHidden/>
              </w:rPr>
              <w:instrText xml:space="preserve"> PAGEREF _Toc193706267 \h </w:instrText>
            </w:r>
            <w:r w:rsidR="00AF555C">
              <w:rPr>
                <w:noProof/>
                <w:webHidden/>
              </w:rPr>
            </w:r>
            <w:r w:rsidR="00AF555C">
              <w:rPr>
                <w:noProof/>
                <w:webHidden/>
              </w:rPr>
              <w:fldChar w:fldCharType="separate"/>
            </w:r>
            <w:r w:rsidR="00AF555C">
              <w:rPr>
                <w:noProof/>
                <w:webHidden/>
              </w:rPr>
              <w:t>26</w:t>
            </w:r>
            <w:r w:rsidR="00AF555C">
              <w:rPr>
                <w:noProof/>
                <w:webHidden/>
              </w:rPr>
              <w:fldChar w:fldCharType="end"/>
            </w:r>
          </w:hyperlink>
        </w:p>
        <w:p w14:paraId="26C11A35" w14:textId="4267C7F7"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68" w:history="1">
            <w:r w:rsidR="00AF555C" w:rsidRPr="00A11207">
              <w:rPr>
                <w:rStyle w:val="Lienhypertexte"/>
                <w:noProof/>
              </w:rPr>
              <w:t>6.3</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Livraison des services</w:t>
            </w:r>
            <w:r w:rsidR="00AF555C">
              <w:rPr>
                <w:noProof/>
                <w:webHidden/>
              </w:rPr>
              <w:tab/>
            </w:r>
            <w:r w:rsidR="00AF555C">
              <w:rPr>
                <w:noProof/>
                <w:webHidden/>
              </w:rPr>
              <w:fldChar w:fldCharType="begin"/>
            </w:r>
            <w:r w:rsidR="00AF555C">
              <w:rPr>
                <w:noProof/>
                <w:webHidden/>
              </w:rPr>
              <w:instrText xml:space="preserve"> PAGEREF _Toc193706268 \h </w:instrText>
            </w:r>
            <w:r w:rsidR="00AF555C">
              <w:rPr>
                <w:noProof/>
                <w:webHidden/>
              </w:rPr>
            </w:r>
            <w:r w:rsidR="00AF555C">
              <w:rPr>
                <w:noProof/>
                <w:webHidden/>
              </w:rPr>
              <w:fldChar w:fldCharType="separate"/>
            </w:r>
            <w:r w:rsidR="00AF555C">
              <w:rPr>
                <w:noProof/>
                <w:webHidden/>
              </w:rPr>
              <w:t>26</w:t>
            </w:r>
            <w:r w:rsidR="00AF555C">
              <w:rPr>
                <w:noProof/>
                <w:webHidden/>
              </w:rPr>
              <w:fldChar w:fldCharType="end"/>
            </w:r>
          </w:hyperlink>
        </w:p>
        <w:p w14:paraId="591736F3" w14:textId="3FFED463"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69" w:history="1">
            <w:r w:rsidR="00AF555C" w:rsidRPr="00A11207">
              <w:rPr>
                <w:rStyle w:val="Lienhypertexte"/>
                <w:noProof/>
                <w14:scene3d>
                  <w14:camera w14:prst="orthographicFront"/>
                  <w14:lightRig w14:rig="threePt" w14:dir="t">
                    <w14:rot w14:lat="0" w14:lon="0" w14:rev="0"/>
                  </w14:lightRig>
                </w14:scene3d>
              </w:rPr>
              <w:t>6.3.1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Délais et Conformité de livraison</w:t>
            </w:r>
            <w:r w:rsidR="00AF555C">
              <w:rPr>
                <w:noProof/>
                <w:webHidden/>
              </w:rPr>
              <w:tab/>
            </w:r>
            <w:r w:rsidR="00AF555C">
              <w:rPr>
                <w:noProof/>
                <w:webHidden/>
              </w:rPr>
              <w:fldChar w:fldCharType="begin"/>
            </w:r>
            <w:r w:rsidR="00AF555C">
              <w:rPr>
                <w:noProof/>
                <w:webHidden/>
              </w:rPr>
              <w:instrText xml:space="preserve"> PAGEREF _Toc193706269 \h </w:instrText>
            </w:r>
            <w:r w:rsidR="00AF555C">
              <w:rPr>
                <w:noProof/>
                <w:webHidden/>
              </w:rPr>
            </w:r>
            <w:r w:rsidR="00AF555C">
              <w:rPr>
                <w:noProof/>
                <w:webHidden/>
              </w:rPr>
              <w:fldChar w:fldCharType="separate"/>
            </w:r>
            <w:r w:rsidR="00AF555C">
              <w:rPr>
                <w:noProof/>
                <w:webHidden/>
              </w:rPr>
              <w:t>26</w:t>
            </w:r>
            <w:r w:rsidR="00AF555C">
              <w:rPr>
                <w:noProof/>
                <w:webHidden/>
              </w:rPr>
              <w:fldChar w:fldCharType="end"/>
            </w:r>
          </w:hyperlink>
        </w:p>
        <w:p w14:paraId="6AA3DDFE" w14:textId="753B18F0"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70" w:history="1">
            <w:r w:rsidR="00AF555C" w:rsidRPr="00A11207">
              <w:rPr>
                <w:rStyle w:val="Lienhypertexte"/>
                <w:noProof/>
                <w14:scene3d>
                  <w14:camera w14:prst="orthographicFront"/>
                  <w14:lightRig w14:rig="threePt" w14:dir="t">
                    <w14:rot w14:lat="0" w14:lon="0" w14:rev="0"/>
                  </w14:lightRig>
                </w14:scene3d>
              </w:rPr>
              <w:t>6.3.2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Délais de livraison des changements techniques</w:t>
            </w:r>
            <w:r w:rsidR="00AF555C">
              <w:rPr>
                <w:noProof/>
                <w:webHidden/>
              </w:rPr>
              <w:tab/>
            </w:r>
            <w:r w:rsidR="00AF555C">
              <w:rPr>
                <w:noProof/>
                <w:webHidden/>
              </w:rPr>
              <w:fldChar w:fldCharType="begin"/>
            </w:r>
            <w:r w:rsidR="00AF555C">
              <w:rPr>
                <w:noProof/>
                <w:webHidden/>
              </w:rPr>
              <w:instrText xml:space="preserve"> PAGEREF _Toc193706270 \h </w:instrText>
            </w:r>
            <w:r w:rsidR="00AF555C">
              <w:rPr>
                <w:noProof/>
                <w:webHidden/>
              </w:rPr>
            </w:r>
            <w:r w:rsidR="00AF555C">
              <w:rPr>
                <w:noProof/>
                <w:webHidden/>
              </w:rPr>
              <w:fldChar w:fldCharType="separate"/>
            </w:r>
            <w:r w:rsidR="00AF555C">
              <w:rPr>
                <w:noProof/>
                <w:webHidden/>
              </w:rPr>
              <w:t>27</w:t>
            </w:r>
            <w:r w:rsidR="00AF555C">
              <w:rPr>
                <w:noProof/>
                <w:webHidden/>
              </w:rPr>
              <w:fldChar w:fldCharType="end"/>
            </w:r>
          </w:hyperlink>
        </w:p>
        <w:p w14:paraId="2B8851AF" w14:textId="147F0FEF"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71" w:history="1">
            <w:r w:rsidR="00AF555C" w:rsidRPr="00A11207">
              <w:rPr>
                <w:rStyle w:val="Lienhypertexte"/>
                <w:noProof/>
              </w:rPr>
              <w:t>6.4</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Gouvernance</w:t>
            </w:r>
            <w:r w:rsidR="00AF555C">
              <w:rPr>
                <w:noProof/>
                <w:webHidden/>
              </w:rPr>
              <w:tab/>
            </w:r>
            <w:r w:rsidR="00AF555C">
              <w:rPr>
                <w:noProof/>
                <w:webHidden/>
              </w:rPr>
              <w:fldChar w:fldCharType="begin"/>
            </w:r>
            <w:r w:rsidR="00AF555C">
              <w:rPr>
                <w:noProof/>
                <w:webHidden/>
              </w:rPr>
              <w:instrText xml:space="preserve"> PAGEREF _Toc193706271 \h </w:instrText>
            </w:r>
            <w:r w:rsidR="00AF555C">
              <w:rPr>
                <w:noProof/>
                <w:webHidden/>
              </w:rPr>
            </w:r>
            <w:r w:rsidR="00AF555C">
              <w:rPr>
                <w:noProof/>
                <w:webHidden/>
              </w:rPr>
              <w:fldChar w:fldCharType="separate"/>
            </w:r>
            <w:r w:rsidR="00AF555C">
              <w:rPr>
                <w:noProof/>
                <w:webHidden/>
              </w:rPr>
              <w:t>27</w:t>
            </w:r>
            <w:r w:rsidR="00AF555C">
              <w:rPr>
                <w:noProof/>
                <w:webHidden/>
              </w:rPr>
              <w:fldChar w:fldCharType="end"/>
            </w:r>
          </w:hyperlink>
        </w:p>
        <w:p w14:paraId="27B27C72" w14:textId="3A52AC19"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72" w:history="1">
            <w:r w:rsidR="00AF555C" w:rsidRPr="00A11207">
              <w:rPr>
                <w:rStyle w:val="Lienhypertexte"/>
                <w:noProof/>
                <w14:scene3d>
                  <w14:camera w14:prst="orthographicFront"/>
                  <w14:lightRig w14:rig="threePt" w14:dir="t">
                    <w14:rot w14:lat="0" w14:lon="0" w14:rev="0"/>
                  </w14:lightRig>
                </w14:scene3d>
              </w:rPr>
              <w:t>6.4.1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Comitologie</w:t>
            </w:r>
            <w:r w:rsidR="00AF555C">
              <w:rPr>
                <w:noProof/>
                <w:webHidden/>
              </w:rPr>
              <w:tab/>
            </w:r>
            <w:r w:rsidR="00AF555C">
              <w:rPr>
                <w:noProof/>
                <w:webHidden/>
              </w:rPr>
              <w:fldChar w:fldCharType="begin"/>
            </w:r>
            <w:r w:rsidR="00AF555C">
              <w:rPr>
                <w:noProof/>
                <w:webHidden/>
              </w:rPr>
              <w:instrText xml:space="preserve"> PAGEREF _Toc193706272 \h </w:instrText>
            </w:r>
            <w:r w:rsidR="00AF555C">
              <w:rPr>
                <w:noProof/>
                <w:webHidden/>
              </w:rPr>
            </w:r>
            <w:r w:rsidR="00AF555C">
              <w:rPr>
                <w:noProof/>
                <w:webHidden/>
              </w:rPr>
              <w:fldChar w:fldCharType="separate"/>
            </w:r>
            <w:r w:rsidR="00AF555C">
              <w:rPr>
                <w:noProof/>
                <w:webHidden/>
              </w:rPr>
              <w:t>27</w:t>
            </w:r>
            <w:r w:rsidR="00AF555C">
              <w:rPr>
                <w:noProof/>
                <w:webHidden/>
              </w:rPr>
              <w:fldChar w:fldCharType="end"/>
            </w:r>
          </w:hyperlink>
        </w:p>
        <w:p w14:paraId="055CDB0A" w14:textId="30919EF2"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73" w:history="1">
            <w:r w:rsidR="00AF555C" w:rsidRPr="00A11207">
              <w:rPr>
                <w:rStyle w:val="Lienhypertexte"/>
                <w:noProof/>
              </w:rPr>
              <w:t>6.4.1.1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Réunion de lancement</w:t>
            </w:r>
            <w:r w:rsidR="00AF555C">
              <w:rPr>
                <w:noProof/>
                <w:webHidden/>
              </w:rPr>
              <w:tab/>
            </w:r>
            <w:r w:rsidR="00AF555C">
              <w:rPr>
                <w:noProof/>
                <w:webHidden/>
              </w:rPr>
              <w:fldChar w:fldCharType="begin"/>
            </w:r>
            <w:r w:rsidR="00AF555C">
              <w:rPr>
                <w:noProof/>
                <w:webHidden/>
              </w:rPr>
              <w:instrText xml:space="preserve"> PAGEREF _Toc193706273 \h </w:instrText>
            </w:r>
            <w:r w:rsidR="00AF555C">
              <w:rPr>
                <w:noProof/>
                <w:webHidden/>
              </w:rPr>
            </w:r>
            <w:r w:rsidR="00AF555C">
              <w:rPr>
                <w:noProof/>
                <w:webHidden/>
              </w:rPr>
              <w:fldChar w:fldCharType="separate"/>
            </w:r>
            <w:r w:rsidR="00AF555C">
              <w:rPr>
                <w:noProof/>
                <w:webHidden/>
              </w:rPr>
              <w:t>27</w:t>
            </w:r>
            <w:r w:rsidR="00AF555C">
              <w:rPr>
                <w:noProof/>
                <w:webHidden/>
              </w:rPr>
              <w:fldChar w:fldCharType="end"/>
            </w:r>
          </w:hyperlink>
        </w:p>
        <w:p w14:paraId="564BB5E5" w14:textId="765BFB43"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74" w:history="1">
            <w:r w:rsidR="00AF555C" w:rsidRPr="00A11207">
              <w:rPr>
                <w:rStyle w:val="Lienhypertexte"/>
                <w:noProof/>
              </w:rPr>
              <w:t>6.4.1.2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Réunions de Spécifications Techniques</w:t>
            </w:r>
            <w:r w:rsidR="00AF555C">
              <w:rPr>
                <w:noProof/>
                <w:webHidden/>
              </w:rPr>
              <w:tab/>
            </w:r>
            <w:r w:rsidR="00AF555C">
              <w:rPr>
                <w:noProof/>
                <w:webHidden/>
              </w:rPr>
              <w:fldChar w:fldCharType="begin"/>
            </w:r>
            <w:r w:rsidR="00AF555C">
              <w:rPr>
                <w:noProof/>
                <w:webHidden/>
              </w:rPr>
              <w:instrText xml:space="preserve"> PAGEREF _Toc193706274 \h </w:instrText>
            </w:r>
            <w:r w:rsidR="00AF555C">
              <w:rPr>
                <w:noProof/>
                <w:webHidden/>
              </w:rPr>
            </w:r>
            <w:r w:rsidR="00AF555C">
              <w:rPr>
                <w:noProof/>
                <w:webHidden/>
              </w:rPr>
              <w:fldChar w:fldCharType="separate"/>
            </w:r>
            <w:r w:rsidR="00AF555C">
              <w:rPr>
                <w:noProof/>
                <w:webHidden/>
              </w:rPr>
              <w:t>28</w:t>
            </w:r>
            <w:r w:rsidR="00AF555C">
              <w:rPr>
                <w:noProof/>
                <w:webHidden/>
              </w:rPr>
              <w:fldChar w:fldCharType="end"/>
            </w:r>
          </w:hyperlink>
        </w:p>
        <w:p w14:paraId="318DF2ED" w14:textId="121C5F22" w:rsidR="00AF555C" w:rsidRDefault="00BB2607">
          <w:pPr>
            <w:pStyle w:val="TM4"/>
            <w:rPr>
              <w:rFonts w:asciiTheme="minorHAnsi" w:eastAsiaTheme="minorEastAsia" w:hAnsiTheme="minorHAnsi" w:cstheme="minorBidi"/>
              <w:i w:val="0"/>
              <w:noProof/>
              <w:kern w:val="2"/>
              <w:sz w:val="22"/>
              <w:szCs w:val="22"/>
              <w:lang w:eastAsia="fr-FR"/>
              <w14:ligatures w14:val="standardContextual"/>
            </w:rPr>
          </w:pPr>
          <w:hyperlink w:anchor="_Toc193706275" w:history="1">
            <w:r w:rsidR="00AF555C" w:rsidRPr="00A11207">
              <w:rPr>
                <w:rStyle w:val="Lienhypertexte"/>
                <w:noProof/>
              </w:rPr>
              <w:t>6.4.1.3</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Comité de Pilotage et de suivi opérationnel</w:t>
            </w:r>
            <w:r w:rsidR="00AF555C">
              <w:rPr>
                <w:noProof/>
                <w:webHidden/>
              </w:rPr>
              <w:tab/>
            </w:r>
            <w:r w:rsidR="00AF555C">
              <w:rPr>
                <w:noProof/>
                <w:webHidden/>
              </w:rPr>
              <w:fldChar w:fldCharType="begin"/>
            </w:r>
            <w:r w:rsidR="00AF555C">
              <w:rPr>
                <w:noProof/>
                <w:webHidden/>
              </w:rPr>
              <w:instrText xml:space="preserve"> PAGEREF _Toc193706275 \h </w:instrText>
            </w:r>
            <w:r w:rsidR="00AF555C">
              <w:rPr>
                <w:noProof/>
                <w:webHidden/>
              </w:rPr>
            </w:r>
            <w:r w:rsidR="00AF555C">
              <w:rPr>
                <w:noProof/>
                <w:webHidden/>
              </w:rPr>
              <w:fldChar w:fldCharType="separate"/>
            </w:r>
            <w:r w:rsidR="00AF555C">
              <w:rPr>
                <w:noProof/>
                <w:webHidden/>
              </w:rPr>
              <w:t>29</w:t>
            </w:r>
            <w:r w:rsidR="00AF555C">
              <w:rPr>
                <w:noProof/>
                <w:webHidden/>
              </w:rPr>
              <w:fldChar w:fldCharType="end"/>
            </w:r>
          </w:hyperlink>
        </w:p>
        <w:p w14:paraId="2DAD34AE" w14:textId="54D56E54"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76" w:history="1">
            <w:r w:rsidR="00AF555C" w:rsidRPr="00A11207">
              <w:rPr>
                <w:rStyle w:val="Lienhypertexte"/>
                <w:noProof/>
                <w14:scene3d>
                  <w14:camera w14:prst="orthographicFront"/>
                  <w14:lightRig w14:rig="threePt" w14:dir="t">
                    <w14:rot w14:lat="0" w14:lon="0" w14:rev="0"/>
                  </w14:lightRig>
                </w14:scene3d>
              </w:rPr>
              <w:t>6.4.2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Synthèse</w:t>
            </w:r>
            <w:r w:rsidR="00AF555C">
              <w:rPr>
                <w:noProof/>
                <w:webHidden/>
              </w:rPr>
              <w:tab/>
            </w:r>
            <w:r w:rsidR="00AF555C">
              <w:rPr>
                <w:noProof/>
                <w:webHidden/>
              </w:rPr>
              <w:fldChar w:fldCharType="begin"/>
            </w:r>
            <w:r w:rsidR="00AF555C">
              <w:rPr>
                <w:noProof/>
                <w:webHidden/>
              </w:rPr>
              <w:instrText xml:space="preserve"> PAGEREF _Toc193706276 \h </w:instrText>
            </w:r>
            <w:r w:rsidR="00AF555C">
              <w:rPr>
                <w:noProof/>
                <w:webHidden/>
              </w:rPr>
            </w:r>
            <w:r w:rsidR="00AF555C">
              <w:rPr>
                <w:noProof/>
                <w:webHidden/>
              </w:rPr>
              <w:fldChar w:fldCharType="separate"/>
            </w:r>
            <w:r w:rsidR="00AF555C">
              <w:rPr>
                <w:noProof/>
                <w:webHidden/>
              </w:rPr>
              <w:t>31</w:t>
            </w:r>
            <w:r w:rsidR="00AF555C">
              <w:rPr>
                <w:noProof/>
                <w:webHidden/>
              </w:rPr>
              <w:fldChar w:fldCharType="end"/>
            </w:r>
          </w:hyperlink>
        </w:p>
        <w:p w14:paraId="68CAD518" w14:textId="23235949"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77" w:history="1">
            <w:r w:rsidR="00AF555C" w:rsidRPr="00A11207">
              <w:rPr>
                <w:rStyle w:val="Lienhypertexte"/>
              </w:rPr>
              <w:t>7</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rPr>
              <w:t>Coût fixe et tarification mensuelle</w:t>
            </w:r>
            <w:r w:rsidR="00AF555C">
              <w:rPr>
                <w:webHidden/>
              </w:rPr>
              <w:tab/>
            </w:r>
            <w:r w:rsidR="00AF555C">
              <w:rPr>
                <w:webHidden/>
              </w:rPr>
              <w:fldChar w:fldCharType="begin"/>
            </w:r>
            <w:r w:rsidR="00AF555C">
              <w:rPr>
                <w:webHidden/>
              </w:rPr>
              <w:instrText xml:space="preserve"> PAGEREF _Toc193706277 \h </w:instrText>
            </w:r>
            <w:r w:rsidR="00AF555C">
              <w:rPr>
                <w:webHidden/>
              </w:rPr>
            </w:r>
            <w:r w:rsidR="00AF555C">
              <w:rPr>
                <w:webHidden/>
              </w:rPr>
              <w:fldChar w:fldCharType="separate"/>
            </w:r>
            <w:r w:rsidR="00AF555C">
              <w:rPr>
                <w:webHidden/>
              </w:rPr>
              <w:t>32</w:t>
            </w:r>
            <w:r w:rsidR="00AF555C">
              <w:rPr>
                <w:webHidden/>
              </w:rPr>
              <w:fldChar w:fldCharType="end"/>
            </w:r>
          </w:hyperlink>
        </w:p>
        <w:p w14:paraId="485DEA69" w14:textId="79F37E97"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78" w:history="1">
            <w:r w:rsidR="00AF555C" w:rsidRPr="00A11207">
              <w:rPr>
                <w:rStyle w:val="Lienhypertexte"/>
                <w:noProof/>
              </w:rPr>
              <w:t>7.1</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Périmètre initial Lot#1</w:t>
            </w:r>
            <w:r w:rsidR="00AF555C">
              <w:rPr>
                <w:noProof/>
                <w:webHidden/>
              </w:rPr>
              <w:tab/>
            </w:r>
            <w:r w:rsidR="00AF555C">
              <w:rPr>
                <w:noProof/>
                <w:webHidden/>
              </w:rPr>
              <w:fldChar w:fldCharType="begin"/>
            </w:r>
            <w:r w:rsidR="00AF555C">
              <w:rPr>
                <w:noProof/>
                <w:webHidden/>
              </w:rPr>
              <w:instrText xml:space="preserve"> PAGEREF _Toc193706278 \h </w:instrText>
            </w:r>
            <w:r w:rsidR="00AF555C">
              <w:rPr>
                <w:noProof/>
                <w:webHidden/>
              </w:rPr>
            </w:r>
            <w:r w:rsidR="00AF555C">
              <w:rPr>
                <w:noProof/>
                <w:webHidden/>
              </w:rPr>
              <w:fldChar w:fldCharType="separate"/>
            </w:r>
            <w:r w:rsidR="00AF555C">
              <w:rPr>
                <w:noProof/>
                <w:webHidden/>
              </w:rPr>
              <w:t>32</w:t>
            </w:r>
            <w:r w:rsidR="00AF555C">
              <w:rPr>
                <w:noProof/>
                <w:webHidden/>
              </w:rPr>
              <w:fldChar w:fldCharType="end"/>
            </w:r>
          </w:hyperlink>
        </w:p>
        <w:p w14:paraId="55F69F2D" w14:textId="28AD8E1C"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79" w:history="1">
            <w:r w:rsidR="00AF555C" w:rsidRPr="00A11207">
              <w:rPr>
                <w:rStyle w:val="Lienhypertexte"/>
                <w:noProof/>
              </w:rPr>
              <w:t>7.2</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Chemin complémentaire Lot#1</w:t>
            </w:r>
            <w:r w:rsidR="00AF555C">
              <w:rPr>
                <w:noProof/>
                <w:webHidden/>
              </w:rPr>
              <w:tab/>
            </w:r>
            <w:r w:rsidR="00AF555C">
              <w:rPr>
                <w:noProof/>
                <w:webHidden/>
              </w:rPr>
              <w:fldChar w:fldCharType="begin"/>
            </w:r>
            <w:r w:rsidR="00AF555C">
              <w:rPr>
                <w:noProof/>
                <w:webHidden/>
              </w:rPr>
              <w:instrText xml:space="preserve"> PAGEREF _Toc193706279 \h </w:instrText>
            </w:r>
            <w:r w:rsidR="00AF555C">
              <w:rPr>
                <w:noProof/>
                <w:webHidden/>
              </w:rPr>
            </w:r>
            <w:r w:rsidR="00AF555C">
              <w:rPr>
                <w:noProof/>
                <w:webHidden/>
              </w:rPr>
              <w:fldChar w:fldCharType="separate"/>
            </w:r>
            <w:r w:rsidR="00AF555C">
              <w:rPr>
                <w:noProof/>
                <w:webHidden/>
              </w:rPr>
              <w:t>32</w:t>
            </w:r>
            <w:r w:rsidR="00AF555C">
              <w:rPr>
                <w:noProof/>
                <w:webHidden/>
              </w:rPr>
              <w:fldChar w:fldCharType="end"/>
            </w:r>
          </w:hyperlink>
        </w:p>
        <w:p w14:paraId="714563CD" w14:textId="41192473"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80" w:history="1">
            <w:r w:rsidR="00AF555C" w:rsidRPr="00A11207">
              <w:rPr>
                <w:rStyle w:val="Lienhypertexte"/>
                <w:noProof/>
                <w:lang w:val="fr-CH" w:eastAsia="en-US"/>
              </w:rPr>
              <w:t>7.3</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lang w:val="fr-CH" w:eastAsia="en-US"/>
              </w:rPr>
              <w:t>Changement technique Lot#1</w:t>
            </w:r>
            <w:r w:rsidR="00AF555C">
              <w:rPr>
                <w:noProof/>
                <w:webHidden/>
              </w:rPr>
              <w:tab/>
            </w:r>
            <w:r w:rsidR="00AF555C">
              <w:rPr>
                <w:noProof/>
                <w:webHidden/>
              </w:rPr>
              <w:fldChar w:fldCharType="begin"/>
            </w:r>
            <w:r w:rsidR="00AF555C">
              <w:rPr>
                <w:noProof/>
                <w:webHidden/>
              </w:rPr>
              <w:instrText xml:space="preserve"> PAGEREF _Toc193706280 \h </w:instrText>
            </w:r>
            <w:r w:rsidR="00AF555C">
              <w:rPr>
                <w:noProof/>
                <w:webHidden/>
              </w:rPr>
            </w:r>
            <w:r w:rsidR="00AF555C">
              <w:rPr>
                <w:noProof/>
                <w:webHidden/>
              </w:rPr>
              <w:fldChar w:fldCharType="separate"/>
            </w:r>
            <w:r w:rsidR="00AF555C">
              <w:rPr>
                <w:noProof/>
                <w:webHidden/>
              </w:rPr>
              <w:t>32</w:t>
            </w:r>
            <w:r w:rsidR="00AF555C">
              <w:rPr>
                <w:noProof/>
                <w:webHidden/>
              </w:rPr>
              <w:fldChar w:fldCharType="end"/>
            </w:r>
          </w:hyperlink>
        </w:p>
        <w:p w14:paraId="0E12A33E" w14:textId="7DCD0A02"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81" w:history="1">
            <w:r w:rsidR="00AF555C" w:rsidRPr="00A11207">
              <w:rPr>
                <w:rStyle w:val="Lienhypertexte"/>
                <w:noProof/>
              </w:rPr>
              <w:t>7.4</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Périmètre initial Lot#2</w:t>
            </w:r>
            <w:r w:rsidR="00AF555C">
              <w:rPr>
                <w:noProof/>
                <w:webHidden/>
              </w:rPr>
              <w:tab/>
            </w:r>
            <w:r w:rsidR="00AF555C">
              <w:rPr>
                <w:noProof/>
                <w:webHidden/>
              </w:rPr>
              <w:fldChar w:fldCharType="begin"/>
            </w:r>
            <w:r w:rsidR="00AF555C">
              <w:rPr>
                <w:noProof/>
                <w:webHidden/>
              </w:rPr>
              <w:instrText xml:space="preserve"> PAGEREF _Toc193706281 \h </w:instrText>
            </w:r>
            <w:r w:rsidR="00AF555C">
              <w:rPr>
                <w:noProof/>
                <w:webHidden/>
              </w:rPr>
            </w:r>
            <w:r w:rsidR="00AF555C">
              <w:rPr>
                <w:noProof/>
                <w:webHidden/>
              </w:rPr>
              <w:fldChar w:fldCharType="separate"/>
            </w:r>
            <w:r w:rsidR="00AF555C">
              <w:rPr>
                <w:noProof/>
                <w:webHidden/>
              </w:rPr>
              <w:t>33</w:t>
            </w:r>
            <w:r w:rsidR="00AF555C">
              <w:rPr>
                <w:noProof/>
                <w:webHidden/>
              </w:rPr>
              <w:fldChar w:fldCharType="end"/>
            </w:r>
          </w:hyperlink>
        </w:p>
        <w:p w14:paraId="7C0D270F" w14:textId="6F8D91C9"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82" w:history="1">
            <w:r w:rsidR="00AF555C" w:rsidRPr="00A11207">
              <w:rPr>
                <w:rStyle w:val="Lienhypertexte"/>
                <w:noProof/>
              </w:rPr>
              <w:t>7.5</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Chemin complémentaire Lot#2</w:t>
            </w:r>
            <w:r w:rsidR="00AF555C">
              <w:rPr>
                <w:noProof/>
                <w:webHidden/>
              </w:rPr>
              <w:tab/>
            </w:r>
            <w:r w:rsidR="00AF555C">
              <w:rPr>
                <w:noProof/>
                <w:webHidden/>
              </w:rPr>
              <w:fldChar w:fldCharType="begin"/>
            </w:r>
            <w:r w:rsidR="00AF555C">
              <w:rPr>
                <w:noProof/>
                <w:webHidden/>
              </w:rPr>
              <w:instrText xml:space="preserve"> PAGEREF _Toc193706282 \h </w:instrText>
            </w:r>
            <w:r w:rsidR="00AF555C">
              <w:rPr>
                <w:noProof/>
                <w:webHidden/>
              </w:rPr>
            </w:r>
            <w:r w:rsidR="00AF555C">
              <w:rPr>
                <w:noProof/>
                <w:webHidden/>
              </w:rPr>
              <w:fldChar w:fldCharType="separate"/>
            </w:r>
            <w:r w:rsidR="00AF555C">
              <w:rPr>
                <w:noProof/>
                <w:webHidden/>
              </w:rPr>
              <w:t>33</w:t>
            </w:r>
            <w:r w:rsidR="00AF555C">
              <w:rPr>
                <w:noProof/>
                <w:webHidden/>
              </w:rPr>
              <w:fldChar w:fldCharType="end"/>
            </w:r>
          </w:hyperlink>
        </w:p>
        <w:p w14:paraId="1FA06ABB" w14:textId="7233307C"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83" w:history="1">
            <w:r w:rsidR="00AF555C" w:rsidRPr="00A11207">
              <w:rPr>
                <w:rStyle w:val="Lienhypertexte"/>
                <w:noProof/>
              </w:rPr>
              <w:t>7.6</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rPr>
              <w:t>Changement technique Lot#2</w:t>
            </w:r>
            <w:r w:rsidR="00AF555C">
              <w:rPr>
                <w:noProof/>
                <w:webHidden/>
              </w:rPr>
              <w:tab/>
            </w:r>
            <w:r w:rsidR="00AF555C">
              <w:rPr>
                <w:noProof/>
                <w:webHidden/>
              </w:rPr>
              <w:fldChar w:fldCharType="begin"/>
            </w:r>
            <w:r w:rsidR="00AF555C">
              <w:rPr>
                <w:noProof/>
                <w:webHidden/>
              </w:rPr>
              <w:instrText xml:space="preserve"> PAGEREF _Toc193706283 \h </w:instrText>
            </w:r>
            <w:r w:rsidR="00AF555C">
              <w:rPr>
                <w:noProof/>
                <w:webHidden/>
              </w:rPr>
            </w:r>
            <w:r w:rsidR="00AF555C">
              <w:rPr>
                <w:noProof/>
                <w:webHidden/>
              </w:rPr>
              <w:fldChar w:fldCharType="separate"/>
            </w:r>
            <w:r w:rsidR="00AF555C">
              <w:rPr>
                <w:noProof/>
                <w:webHidden/>
              </w:rPr>
              <w:t>33</w:t>
            </w:r>
            <w:r w:rsidR="00AF555C">
              <w:rPr>
                <w:noProof/>
                <w:webHidden/>
              </w:rPr>
              <w:fldChar w:fldCharType="end"/>
            </w:r>
          </w:hyperlink>
        </w:p>
        <w:p w14:paraId="682B3A35" w14:textId="5E6A0AE4"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84" w:history="1">
            <w:r w:rsidR="00AF555C" w:rsidRPr="00A11207">
              <w:rPr>
                <w:rStyle w:val="Lienhypertexte"/>
                <w:lang w:val="fr-CH" w:eastAsia="en-US"/>
              </w:rPr>
              <w:t>8</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lang w:val="fr-CH" w:eastAsia="en-US"/>
              </w:rPr>
              <w:t>Exigences de sécurité</w:t>
            </w:r>
            <w:r w:rsidR="00AF555C">
              <w:rPr>
                <w:webHidden/>
              </w:rPr>
              <w:tab/>
            </w:r>
            <w:r w:rsidR="00AF555C">
              <w:rPr>
                <w:webHidden/>
              </w:rPr>
              <w:fldChar w:fldCharType="begin"/>
            </w:r>
            <w:r w:rsidR="00AF555C">
              <w:rPr>
                <w:webHidden/>
              </w:rPr>
              <w:instrText xml:space="preserve"> PAGEREF _Toc193706284 \h </w:instrText>
            </w:r>
            <w:r w:rsidR="00AF555C">
              <w:rPr>
                <w:webHidden/>
              </w:rPr>
            </w:r>
            <w:r w:rsidR="00AF555C">
              <w:rPr>
                <w:webHidden/>
              </w:rPr>
              <w:fldChar w:fldCharType="separate"/>
            </w:r>
            <w:r w:rsidR="00AF555C">
              <w:rPr>
                <w:webHidden/>
              </w:rPr>
              <w:t>34</w:t>
            </w:r>
            <w:r w:rsidR="00AF555C">
              <w:rPr>
                <w:webHidden/>
              </w:rPr>
              <w:fldChar w:fldCharType="end"/>
            </w:r>
          </w:hyperlink>
        </w:p>
        <w:p w14:paraId="5D64FEE2" w14:textId="7F105DA3"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85" w:history="1">
            <w:r w:rsidR="00AF555C" w:rsidRPr="00A11207">
              <w:rPr>
                <w:rStyle w:val="Lienhypertexte"/>
                <w:noProof/>
                <w:lang w:val="fr-CH" w:eastAsia="en-US"/>
              </w:rPr>
              <w:t>8.1</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lang w:val="fr-CH" w:eastAsia="en-US"/>
              </w:rPr>
              <w:t>Introduction</w:t>
            </w:r>
            <w:r w:rsidR="00AF555C">
              <w:rPr>
                <w:noProof/>
                <w:webHidden/>
              </w:rPr>
              <w:tab/>
            </w:r>
            <w:r w:rsidR="00AF555C">
              <w:rPr>
                <w:noProof/>
                <w:webHidden/>
              </w:rPr>
              <w:fldChar w:fldCharType="begin"/>
            </w:r>
            <w:r w:rsidR="00AF555C">
              <w:rPr>
                <w:noProof/>
                <w:webHidden/>
              </w:rPr>
              <w:instrText xml:space="preserve"> PAGEREF _Toc193706285 \h </w:instrText>
            </w:r>
            <w:r w:rsidR="00AF555C">
              <w:rPr>
                <w:noProof/>
                <w:webHidden/>
              </w:rPr>
            </w:r>
            <w:r w:rsidR="00AF555C">
              <w:rPr>
                <w:noProof/>
                <w:webHidden/>
              </w:rPr>
              <w:fldChar w:fldCharType="separate"/>
            </w:r>
            <w:r w:rsidR="00AF555C">
              <w:rPr>
                <w:noProof/>
                <w:webHidden/>
              </w:rPr>
              <w:t>34</w:t>
            </w:r>
            <w:r w:rsidR="00AF555C">
              <w:rPr>
                <w:noProof/>
                <w:webHidden/>
              </w:rPr>
              <w:fldChar w:fldCharType="end"/>
            </w:r>
          </w:hyperlink>
        </w:p>
        <w:p w14:paraId="06931912" w14:textId="5F5EEC54"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86" w:history="1">
            <w:r w:rsidR="00AF555C" w:rsidRPr="00A11207">
              <w:rPr>
                <w:rStyle w:val="Lienhypertexte"/>
                <w:noProof/>
                <w14:scene3d>
                  <w14:camera w14:prst="orthographicFront"/>
                  <w14:lightRig w14:rig="threePt" w14:dir="t">
                    <w14:rot w14:lat="0" w14:lon="0" w14:rev="0"/>
                  </w14:lightRig>
                </w14:scene3d>
              </w:rPr>
              <w:t>8.1.1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Champ d’application</w:t>
            </w:r>
            <w:r w:rsidR="00AF555C">
              <w:rPr>
                <w:noProof/>
                <w:webHidden/>
              </w:rPr>
              <w:tab/>
            </w:r>
            <w:r w:rsidR="00AF555C">
              <w:rPr>
                <w:noProof/>
                <w:webHidden/>
              </w:rPr>
              <w:fldChar w:fldCharType="begin"/>
            </w:r>
            <w:r w:rsidR="00AF555C">
              <w:rPr>
                <w:noProof/>
                <w:webHidden/>
              </w:rPr>
              <w:instrText xml:space="preserve"> PAGEREF _Toc193706286 \h </w:instrText>
            </w:r>
            <w:r w:rsidR="00AF555C">
              <w:rPr>
                <w:noProof/>
                <w:webHidden/>
              </w:rPr>
            </w:r>
            <w:r w:rsidR="00AF555C">
              <w:rPr>
                <w:noProof/>
                <w:webHidden/>
              </w:rPr>
              <w:fldChar w:fldCharType="separate"/>
            </w:r>
            <w:r w:rsidR="00AF555C">
              <w:rPr>
                <w:noProof/>
                <w:webHidden/>
              </w:rPr>
              <w:t>34</w:t>
            </w:r>
            <w:r w:rsidR="00AF555C">
              <w:rPr>
                <w:noProof/>
                <w:webHidden/>
              </w:rPr>
              <w:fldChar w:fldCharType="end"/>
            </w:r>
          </w:hyperlink>
        </w:p>
        <w:p w14:paraId="54356968" w14:textId="278D0A90"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87" w:history="1">
            <w:r w:rsidR="00AF555C" w:rsidRPr="00A11207">
              <w:rPr>
                <w:rStyle w:val="Lienhypertexte"/>
                <w:noProof/>
                <w14:scene3d>
                  <w14:camera w14:prst="orthographicFront"/>
                  <w14:lightRig w14:rig="threePt" w14:dir="t">
                    <w14:rot w14:lat="0" w14:lon="0" w14:rev="0"/>
                  </w14:lightRig>
                </w14:scene3d>
              </w:rPr>
              <w:t>8.1.2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Objectif</w:t>
            </w:r>
            <w:r w:rsidR="00AF555C">
              <w:rPr>
                <w:noProof/>
                <w:webHidden/>
              </w:rPr>
              <w:tab/>
            </w:r>
            <w:r w:rsidR="00AF555C">
              <w:rPr>
                <w:noProof/>
                <w:webHidden/>
              </w:rPr>
              <w:fldChar w:fldCharType="begin"/>
            </w:r>
            <w:r w:rsidR="00AF555C">
              <w:rPr>
                <w:noProof/>
                <w:webHidden/>
              </w:rPr>
              <w:instrText xml:space="preserve"> PAGEREF _Toc193706287 \h </w:instrText>
            </w:r>
            <w:r w:rsidR="00AF555C">
              <w:rPr>
                <w:noProof/>
                <w:webHidden/>
              </w:rPr>
            </w:r>
            <w:r w:rsidR="00AF555C">
              <w:rPr>
                <w:noProof/>
                <w:webHidden/>
              </w:rPr>
              <w:fldChar w:fldCharType="separate"/>
            </w:r>
            <w:r w:rsidR="00AF555C">
              <w:rPr>
                <w:noProof/>
                <w:webHidden/>
              </w:rPr>
              <w:t>34</w:t>
            </w:r>
            <w:r w:rsidR="00AF555C">
              <w:rPr>
                <w:noProof/>
                <w:webHidden/>
              </w:rPr>
              <w:fldChar w:fldCharType="end"/>
            </w:r>
          </w:hyperlink>
        </w:p>
        <w:p w14:paraId="20199885" w14:textId="49736986" w:rsidR="00AF555C" w:rsidRDefault="00BB2607">
          <w:pPr>
            <w:pStyle w:val="TM2"/>
            <w:rPr>
              <w:rFonts w:asciiTheme="minorHAnsi" w:eastAsiaTheme="minorEastAsia" w:hAnsiTheme="minorHAnsi" w:cstheme="minorBidi"/>
              <w:noProof/>
              <w:kern w:val="2"/>
              <w:szCs w:val="22"/>
              <w:lang w:eastAsia="fr-FR"/>
              <w14:ligatures w14:val="standardContextual"/>
            </w:rPr>
          </w:pPr>
          <w:hyperlink w:anchor="_Toc193706288" w:history="1">
            <w:r w:rsidR="00AF555C" w:rsidRPr="00A11207">
              <w:rPr>
                <w:rStyle w:val="Lienhypertexte"/>
                <w:noProof/>
                <w:lang w:val="fr-CH" w:eastAsia="en-US"/>
              </w:rPr>
              <w:t>8.2</w:t>
            </w:r>
            <w:r w:rsidR="00AF555C">
              <w:rPr>
                <w:rFonts w:asciiTheme="minorHAnsi" w:eastAsiaTheme="minorEastAsia" w:hAnsiTheme="minorHAnsi" w:cstheme="minorBidi"/>
                <w:noProof/>
                <w:kern w:val="2"/>
                <w:szCs w:val="22"/>
                <w:lang w:eastAsia="fr-FR"/>
                <w14:ligatures w14:val="standardContextual"/>
              </w:rPr>
              <w:tab/>
            </w:r>
            <w:r w:rsidR="00AF555C" w:rsidRPr="00A11207">
              <w:rPr>
                <w:rStyle w:val="Lienhypertexte"/>
                <w:noProof/>
                <w:lang w:val="fr-CH" w:eastAsia="en-US"/>
              </w:rPr>
              <w:t>Exigences</w:t>
            </w:r>
            <w:r w:rsidR="00AF555C">
              <w:rPr>
                <w:noProof/>
                <w:webHidden/>
              </w:rPr>
              <w:tab/>
            </w:r>
            <w:r w:rsidR="00AF555C">
              <w:rPr>
                <w:noProof/>
                <w:webHidden/>
              </w:rPr>
              <w:fldChar w:fldCharType="begin"/>
            </w:r>
            <w:r w:rsidR="00AF555C">
              <w:rPr>
                <w:noProof/>
                <w:webHidden/>
              </w:rPr>
              <w:instrText xml:space="preserve"> PAGEREF _Toc193706288 \h </w:instrText>
            </w:r>
            <w:r w:rsidR="00AF555C">
              <w:rPr>
                <w:noProof/>
                <w:webHidden/>
              </w:rPr>
            </w:r>
            <w:r w:rsidR="00AF555C">
              <w:rPr>
                <w:noProof/>
                <w:webHidden/>
              </w:rPr>
              <w:fldChar w:fldCharType="separate"/>
            </w:r>
            <w:r w:rsidR="00AF555C">
              <w:rPr>
                <w:noProof/>
                <w:webHidden/>
              </w:rPr>
              <w:t>34</w:t>
            </w:r>
            <w:r w:rsidR="00AF555C">
              <w:rPr>
                <w:noProof/>
                <w:webHidden/>
              </w:rPr>
              <w:fldChar w:fldCharType="end"/>
            </w:r>
          </w:hyperlink>
        </w:p>
        <w:p w14:paraId="10FCE2B6" w14:textId="07CBCBA4"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89" w:history="1">
            <w:r w:rsidR="00AF555C" w:rsidRPr="00A11207">
              <w:rPr>
                <w:rStyle w:val="Lienhypertexte"/>
                <w:noProof/>
                <w14:scene3d>
                  <w14:camera w14:prst="orthographicFront"/>
                  <w14:lightRig w14:rig="threePt" w14:dir="t">
                    <w14:rot w14:lat="0" w14:lon="0" w14:rev="0"/>
                  </w14:lightRig>
                </w14:scene3d>
              </w:rPr>
              <w:t>8.2.1</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Politique, organisation</w:t>
            </w:r>
            <w:r w:rsidR="00AF555C">
              <w:rPr>
                <w:noProof/>
                <w:webHidden/>
              </w:rPr>
              <w:tab/>
            </w:r>
            <w:r w:rsidR="00AF555C">
              <w:rPr>
                <w:noProof/>
                <w:webHidden/>
              </w:rPr>
              <w:fldChar w:fldCharType="begin"/>
            </w:r>
            <w:r w:rsidR="00AF555C">
              <w:rPr>
                <w:noProof/>
                <w:webHidden/>
              </w:rPr>
              <w:instrText xml:space="preserve"> PAGEREF _Toc193706289 \h </w:instrText>
            </w:r>
            <w:r w:rsidR="00AF555C">
              <w:rPr>
                <w:noProof/>
                <w:webHidden/>
              </w:rPr>
            </w:r>
            <w:r w:rsidR="00AF555C">
              <w:rPr>
                <w:noProof/>
                <w:webHidden/>
              </w:rPr>
              <w:fldChar w:fldCharType="separate"/>
            </w:r>
            <w:r w:rsidR="00AF555C">
              <w:rPr>
                <w:noProof/>
                <w:webHidden/>
              </w:rPr>
              <w:t>34</w:t>
            </w:r>
            <w:r w:rsidR="00AF555C">
              <w:rPr>
                <w:noProof/>
                <w:webHidden/>
              </w:rPr>
              <w:fldChar w:fldCharType="end"/>
            </w:r>
          </w:hyperlink>
        </w:p>
        <w:p w14:paraId="50922307" w14:textId="6A991968"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90" w:history="1">
            <w:r w:rsidR="00AF555C" w:rsidRPr="00A11207">
              <w:rPr>
                <w:rStyle w:val="Lienhypertexte"/>
                <w:noProof/>
                <w14:scene3d>
                  <w14:camera w14:prst="orthographicFront"/>
                  <w14:lightRig w14:rig="threePt" w14:dir="t">
                    <w14:rot w14:lat="0" w14:lon="0" w14:rev="0"/>
                  </w14:lightRig>
                </w14:scene3d>
              </w:rPr>
              <w:t>8.2.2</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Conformité à l’état de l’art du SI du titulaire</w:t>
            </w:r>
            <w:r w:rsidR="00AF555C">
              <w:rPr>
                <w:noProof/>
                <w:webHidden/>
              </w:rPr>
              <w:tab/>
            </w:r>
            <w:r w:rsidR="00AF555C">
              <w:rPr>
                <w:noProof/>
                <w:webHidden/>
              </w:rPr>
              <w:fldChar w:fldCharType="begin"/>
            </w:r>
            <w:r w:rsidR="00AF555C">
              <w:rPr>
                <w:noProof/>
                <w:webHidden/>
              </w:rPr>
              <w:instrText xml:space="preserve"> PAGEREF _Toc193706290 \h </w:instrText>
            </w:r>
            <w:r w:rsidR="00AF555C">
              <w:rPr>
                <w:noProof/>
                <w:webHidden/>
              </w:rPr>
            </w:r>
            <w:r w:rsidR="00AF555C">
              <w:rPr>
                <w:noProof/>
                <w:webHidden/>
              </w:rPr>
              <w:fldChar w:fldCharType="separate"/>
            </w:r>
            <w:r w:rsidR="00AF555C">
              <w:rPr>
                <w:noProof/>
                <w:webHidden/>
              </w:rPr>
              <w:t>35</w:t>
            </w:r>
            <w:r w:rsidR="00AF555C">
              <w:rPr>
                <w:noProof/>
                <w:webHidden/>
              </w:rPr>
              <w:fldChar w:fldCharType="end"/>
            </w:r>
          </w:hyperlink>
        </w:p>
        <w:p w14:paraId="1156A541" w14:textId="03D7CF6D"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91" w:history="1">
            <w:r w:rsidR="00AF555C" w:rsidRPr="00A11207">
              <w:rPr>
                <w:rStyle w:val="Lienhypertexte"/>
                <w:noProof/>
                <w14:scene3d>
                  <w14:camera w14:prst="orthographicFront"/>
                  <w14:lightRig w14:rig="threePt" w14:dir="t">
                    <w14:rot w14:lat="0" w14:lon="0" w14:rev="0"/>
                  </w14:lightRig>
                </w14:scene3d>
              </w:rPr>
              <w:t>8.2.3</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Ressources humaines</w:t>
            </w:r>
            <w:r w:rsidR="00AF555C">
              <w:rPr>
                <w:noProof/>
                <w:webHidden/>
              </w:rPr>
              <w:tab/>
            </w:r>
            <w:r w:rsidR="00AF555C">
              <w:rPr>
                <w:noProof/>
                <w:webHidden/>
              </w:rPr>
              <w:fldChar w:fldCharType="begin"/>
            </w:r>
            <w:r w:rsidR="00AF555C">
              <w:rPr>
                <w:noProof/>
                <w:webHidden/>
              </w:rPr>
              <w:instrText xml:space="preserve"> PAGEREF _Toc193706291 \h </w:instrText>
            </w:r>
            <w:r w:rsidR="00AF555C">
              <w:rPr>
                <w:noProof/>
                <w:webHidden/>
              </w:rPr>
            </w:r>
            <w:r w:rsidR="00AF555C">
              <w:rPr>
                <w:noProof/>
                <w:webHidden/>
              </w:rPr>
              <w:fldChar w:fldCharType="separate"/>
            </w:r>
            <w:r w:rsidR="00AF555C">
              <w:rPr>
                <w:noProof/>
                <w:webHidden/>
              </w:rPr>
              <w:t>35</w:t>
            </w:r>
            <w:r w:rsidR="00AF555C">
              <w:rPr>
                <w:noProof/>
                <w:webHidden/>
              </w:rPr>
              <w:fldChar w:fldCharType="end"/>
            </w:r>
          </w:hyperlink>
        </w:p>
        <w:p w14:paraId="440E5CB2" w14:textId="114E732F"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92" w:history="1">
            <w:r w:rsidR="00AF555C" w:rsidRPr="00A11207">
              <w:rPr>
                <w:rStyle w:val="Lienhypertexte"/>
                <w:noProof/>
                <w14:scene3d>
                  <w14:camera w14:prst="orthographicFront"/>
                  <w14:lightRig w14:rig="threePt" w14:dir="t">
                    <w14:rot w14:lat="0" w14:lon="0" w14:rev="0"/>
                  </w14:lightRig>
                </w14:scene3d>
              </w:rPr>
              <w:t>8.2.4</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Sécurité physique</w:t>
            </w:r>
            <w:r w:rsidR="00AF555C">
              <w:rPr>
                <w:noProof/>
                <w:webHidden/>
              </w:rPr>
              <w:tab/>
            </w:r>
            <w:r w:rsidR="00AF555C">
              <w:rPr>
                <w:noProof/>
                <w:webHidden/>
              </w:rPr>
              <w:fldChar w:fldCharType="begin"/>
            </w:r>
            <w:r w:rsidR="00AF555C">
              <w:rPr>
                <w:noProof/>
                <w:webHidden/>
              </w:rPr>
              <w:instrText xml:space="preserve"> PAGEREF _Toc193706292 \h </w:instrText>
            </w:r>
            <w:r w:rsidR="00AF555C">
              <w:rPr>
                <w:noProof/>
                <w:webHidden/>
              </w:rPr>
            </w:r>
            <w:r w:rsidR="00AF555C">
              <w:rPr>
                <w:noProof/>
                <w:webHidden/>
              </w:rPr>
              <w:fldChar w:fldCharType="separate"/>
            </w:r>
            <w:r w:rsidR="00AF555C">
              <w:rPr>
                <w:noProof/>
                <w:webHidden/>
              </w:rPr>
              <w:t>36</w:t>
            </w:r>
            <w:r w:rsidR="00AF555C">
              <w:rPr>
                <w:noProof/>
                <w:webHidden/>
              </w:rPr>
              <w:fldChar w:fldCharType="end"/>
            </w:r>
          </w:hyperlink>
        </w:p>
        <w:p w14:paraId="7606E756" w14:textId="2D21B27C"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93" w:history="1">
            <w:r w:rsidR="00AF555C" w:rsidRPr="00A11207">
              <w:rPr>
                <w:rStyle w:val="Lienhypertexte"/>
                <w:noProof/>
                <w14:scene3d>
                  <w14:camera w14:prst="orthographicFront"/>
                  <w14:lightRig w14:rig="threePt" w14:dir="t">
                    <w14:rot w14:lat="0" w14:lon="0" w14:rev="0"/>
                  </w14:lightRig>
                </w14:scene3d>
              </w:rPr>
              <w:t>8.2.5</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Traitement des incidents</w:t>
            </w:r>
            <w:r w:rsidR="00AF555C">
              <w:rPr>
                <w:noProof/>
                <w:webHidden/>
              </w:rPr>
              <w:tab/>
            </w:r>
            <w:r w:rsidR="00AF555C">
              <w:rPr>
                <w:noProof/>
                <w:webHidden/>
              </w:rPr>
              <w:fldChar w:fldCharType="begin"/>
            </w:r>
            <w:r w:rsidR="00AF555C">
              <w:rPr>
                <w:noProof/>
                <w:webHidden/>
              </w:rPr>
              <w:instrText xml:space="preserve"> PAGEREF _Toc193706293 \h </w:instrText>
            </w:r>
            <w:r w:rsidR="00AF555C">
              <w:rPr>
                <w:noProof/>
                <w:webHidden/>
              </w:rPr>
            </w:r>
            <w:r w:rsidR="00AF555C">
              <w:rPr>
                <w:noProof/>
                <w:webHidden/>
              </w:rPr>
              <w:fldChar w:fldCharType="separate"/>
            </w:r>
            <w:r w:rsidR="00AF555C">
              <w:rPr>
                <w:noProof/>
                <w:webHidden/>
              </w:rPr>
              <w:t>38</w:t>
            </w:r>
            <w:r w:rsidR="00AF555C">
              <w:rPr>
                <w:noProof/>
                <w:webHidden/>
              </w:rPr>
              <w:fldChar w:fldCharType="end"/>
            </w:r>
          </w:hyperlink>
        </w:p>
        <w:p w14:paraId="01E5C3CF" w14:textId="0D5F4D96" w:rsidR="00AF555C" w:rsidRDefault="00BB2607">
          <w:pPr>
            <w:pStyle w:val="TM3"/>
            <w:rPr>
              <w:rFonts w:asciiTheme="minorHAnsi" w:eastAsiaTheme="minorEastAsia" w:hAnsiTheme="minorHAnsi" w:cstheme="minorBidi"/>
              <w:i w:val="0"/>
              <w:noProof/>
              <w:kern w:val="2"/>
              <w:sz w:val="22"/>
              <w:szCs w:val="22"/>
              <w:lang w:eastAsia="fr-FR"/>
              <w14:ligatures w14:val="standardContextual"/>
            </w:rPr>
          </w:pPr>
          <w:hyperlink w:anchor="_Toc193706294" w:history="1">
            <w:r w:rsidR="00AF555C" w:rsidRPr="00A11207">
              <w:rPr>
                <w:rStyle w:val="Lienhypertexte"/>
                <w:noProof/>
                <w14:scene3d>
                  <w14:camera w14:prst="orthographicFront"/>
                  <w14:lightRig w14:rig="threePt" w14:dir="t">
                    <w14:rot w14:lat="0" w14:lon="0" w14:rev="0"/>
                  </w14:lightRig>
                </w14:scene3d>
              </w:rPr>
              <w:t>8.2.6</w:t>
            </w:r>
            <w:r w:rsidR="00AF555C">
              <w:rPr>
                <w:rFonts w:asciiTheme="minorHAnsi" w:eastAsiaTheme="minorEastAsia" w:hAnsiTheme="minorHAnsi" w:cstheme="minorBidi"/>
                <w:i w:val="0"/>
                <w:noProof/>
                <w:kern w:val="2"/>
                <w:sz w:val="22"/>
                <w:szCs w:val="22"/>
                <w:lang w:eastAsia="fr-FR"/>
                <w14:ligatures w14:val="standardContextual"/>
              </w:rPr>
              <w:tab/>
            </w:r>
            <w:r w:rsidR="00AF555C" w:rsidRPr="00A11207">
              <w:rPr>
                <w:rStyle w:val="Lienhypertexte"/>
                <w:noProof/>
              </w:rPr>
              <w:t>Lieu d’exécution</w:t>
            </w:r>
            <w:r w:rsidR="00AF555C">
              <w:rPr>
                <w:noProof/>
                <w:webHidden/>
              </w:rPr>
              <w:tab/>
            </w:r>
            <w:r w:rsidR="00AF555C">
              <w:rPr>
                <w:noProof/>
                <w:webHidden/>
              </w:rPr>
              <w:fldChar w:fldCharType="begin"/>
            </w:r>
            <w:r w:rsidR="00AF555C">
              <w:rPr>
                <w:noProof/>
                <w:webHidden/>
              </w:rPr>
              <w:instrText xml:space="preserve"> PAGEREF _Toc193706294 \h </w:instrText>
            </w:r>
            <w:r w:rsidR="00AF555C">
              <w:rPr>
                <w:noProof/>
                <w:webHidden/>
              </w:rPr>
            </w:r>
            <w:r w:rsidR="00AF555C">
              <w:rPr>
                <w:noProof/>
                <w:webHidden/>
              </w:rPr>
              <w:fldChar w:fldCharType="separate"/>
            </w:r>
            <w:r w:rsidR="00AF555C">
              <w:rPr>
                <w:noProof/>
                <w:webHidden/>
              </w:rPr>
              <w:t>38</w:t>
            </w:r>
            <w:r w:rsidR="00AF555C">
              <w:rPr>
                <w:noProof/>
                <w:webHidden/>
              </w:rPr>
              <w:fldChar w:fldCharType="end"/>
            </w:r>
          </w:hyperlink>
        </w:p>
        <w:p w14:paraId="66958F86" w14:textId="561B173A" w:rsidR="00AF555C" w:rsidRDefault="00BB2607">
          <w:pPr>
            <w:pStyle w:val="TM1"/>
            <w:rPr>
              <w:rFonts w:asciiTheme="minorHAnsi" w:eastAsiaTheme="minorEastAsia" w:hAnsiTheme="minorHAnsi" w:cstheme="minorBidi"/>
              <w:kern w:val="2"/>
              <w:sz w:val="22"/>
              <w:lang w:eastAsia="fr-FR"/>
              <w14:ligatures w14:val="standardContextual"/>
            </w:rPr>
          </w:pPr>
          <w:hyperlink w:anchor="_Toc193706295" w:history="1">
            <w:r w:rsidR="00AF555C" w:rsidRPr="00A11207">
              <w:rPr>
                <w:rStyle w:val="Lienhypertexte"/>
                <w:lang w:val="fr-CH" w:eastAsia="en-US"/>
              </w:rPr>
              <w:t>9</w:t>
            </w:r>
            <w:r w:rsidR="00AF555C">
              <w:rPr>
                <w:rFonts w:asciiTheme="minorHAnsi" w:eastAsiaTheme="minorEastAsia" w:hAnsiTheme="minorHAnsi" w:cstheme="minorBidi"/>
                <w:kern w:val="2"/>
                <w:sz w:val="22"/>
                <w:lang w:eastAsia="fr-FR"/>
                <w14:ligatures w14:val="standardContextual"/>
              </w:rPr>
              <w:tab/>
            </w:r>
            <w:r w:rsidR="00AF555C" w:rsidRPr="00A11207">
              <w:rPr>
                <w:rStyle w:val="Lienhypertexte"/>
                <w:lang w:val="fr-CH" w:eastAsia="en-US"/>
              </w:rPr>
              <w:t>Démarche RSO</w:t>
            </w:r>
            <w:r w:rsidR="00AF555C">
              <w:rPr>
                <w:webHidden/>
              </w:rPr>
              <w:tab/>
            </w:r>
            <w:r w:rsidR="00AF555C">
              <w:rPr>
                <w:webHidden/>
              </w:rPr>
              <w:fldChar w:fldCharType="begin"/>
            </w:r>
            <w:r w:rsidR="00AF555C">
              <w:rPr>
                <w:webHidden/>
              </w:rPr>
              <w:instrText xml:space="preserve"> PAGEREF _Toc193706295 \h </w:instrText>
            </w:r>
            <w:r w:rsidR="00AF555C">
              <w:rPr>
                <w:webHidden/>
              </w:rPr>
            </w:r>
            <w:r w:rsidR="00AF555C">
              <w:rPr>
                <w:webHidden/>
              </w:rPr>
              <w:fldChar w:fldCharType="separate"/>
            </w:r>
            <w:r w:rsidR="00AF555C">
              <w:rPr>
                <w:webHidden/>
              </w:rPr>
              <w:t>39</w:t>
            </w:r>
            <w:r w:rsidR="00AF555C">
              <w:rPr>
                <w:webHidden/>
              </w:rPr>
              <w:fldChar w:fldCharType="end"/>
            </w:r>
          </w:hyperlink>
        </w:p>
        <w:p w14:paraId="33FEE70C" w14:textId="12AFF1C9" w:rsidR="00014AEF" w:rsidRDefault="00014AEF" w:rsidP="49534965">
          <w:pPr>
            <w:pStyle w:val="TM1"/>
            <w:tabs>
              <w:tab w:val="clear" w:pos="9062"/>
              <w:tab w:val="right" w:leader="dot" w:pos="9060"/>
            </w:tabs>
            <w:rPr>
              <w:rStyle w:val="Lienhypertexte"/>
              <w:kern w:val="2"/>
              <w:lang w:eastAsia="fr-FR"/>
              <w14:ligatures w14:val="standardContextual"/>
            </w:rPr>
          </w:pPr>
          <w:r>
            <w:fldChar w:fldCharType="end"/>
          </w:r>
        </w:p>
      </w:sdtContent>
    </w:sdt>
    <w:p w14:paraId="02576BAC" w14:textId="54F28BCD" w:rsidR="00591B3E" w:rsidRDefault="00591B3E"/>
    <w:p w14:paraId="48D1F909" w14:textId="496ADA24" w:rsidR="00591B3E" w:rsidRDefault="00591B3E" w:rsidP="00B10DF5"/>
    <w:p w14:paraId="233F6501" w14:textId="106A8494" w:rsidR="00E1693B" w:rsidRDefault="00E1693B" w:rsidP="00B10DF5"/>
    <w:p w14:paraId="03D431A2" w14:textId="77777777" w:rsidR="00E1693B" w:rsidRDefault="00E1693B">
      <w:pPr>
        <w:suppressAutoHyphens w:val="0"/>
        <w:spacing w:after="200" w:line="276" w:lineRule="auto"/>
        <w:jc w:val="left"/>
        <w:rPr>
          <w:rFonts w:asciiTheme="minorHAnsi" w:eastAsiaTheme="majorEastAsia" w:hAnsiTheme="minorHAnsi" w:cstheme="majorBidi"/>
          <w:b/>
          <w:bCs/>
          <w:color w:val="17365D" w:themeColor="text2" w:themeShade="BF"/>
          <w:sz w:val="28"/>
          <w:szCs w:val="28"/>
          <w:lang w:eastAsia="en-US"/>
        </w:rPr>
      </w:pPr>
      <w:r>
        <w:br w:type="page"/>
      </w:r>
    </w:p>
    <w:p w14:paraId="394E11CA" w14:textId="77777777" w:rsidR="002E7A31" w:rsidRDefault="002E7A31" w:rsidP="002E7A31">
      <w:pPr>
        <w:pStyle w:val="Titre1"/>
      </w:pPr>
      <w:bookmarkStart w:id="2" w:name="_Ref526947189"/>
      <w:bookmarkStart w:id="3" w:name="_Toc193706231"/>
      <w:bookmarkStart w:id="4" w:name="_Ref518488235"/>
      <w:bookmarkEnd w:id="1"/>
      <w:r>
        <w:lastRenderedPageBreak/>
        <w:t>Objet de l’accord-cadre</w:t>
      </w:r>
      <w:bookmarkEnd w:id="2"/>
      <w:bookmarkEnd w:id="3"/>
      <w:r>
        <w:t xml:space="preserve"> </w:t>
      </w:r>
    </w:p>
    <w:p w14:paraId="2B107275" w14:textId="77777777" w:rsidR="00D2197A" w:rsidRDefault="00D2197A" w:rsidP="00D2197A">
      <w:pPr>
        <w:rPr>
          <w:b/>
          <w:bCs/>
        </w:rPr>
      </w:pPr>
      <w:r w:rsidRPr="000F581B">
        <w:t xml:space="preserve">Le présent document est le </w:t>
      </w:r>
      <w:r w:rsidRPr="000F581B">
        <w:rPr>
          <w:b/>
          <w:bCs/>
        </w:rPr>
        <w:t>« Cahier des Clauses Techniques Particulières » (CCTP).</w:t>
      </w:r>
    </w:p>
    <w:p w14:paraId="721AE492" w14:textId="77777777" w:rsidR="002E54C6" w:rsidRPr="000F581B" w:rsidRDefault="002E54C6" w:rsidP="00D2197A">
      <w:pPr>
        <w:rPr>
          <w:b/>
          <w:bCs/>
        </w:rPr>
      </w:pPr>
    </w:p>
    <w:p w14:paraId="2740AA77" w14:textId="15058A6D" w:rsidR="00B72099" w:rsidRPr="000F581B" w:rsidRDefault="00D2197A" w:rsidP="00D2197A">
      <w:r w:rsidRPr="000F581B">
        <w:t>Il a pour objet le renouvellement de</w:t>
      </w:r>
      <w:r w:rsidR="002C144F" w:rsidRPr="000F581B">
        <w:t xml:space="preserve"> services de transport de données entre</w:t>
      </w:r>
      <w:r w:rsidR="00B72099" w:rsidRPr="000F581B">
        <w:t xml:space="preserve"> </w:t>
      </w:r>
      <w:r w:rsidR="002C144F" w:rsidRPr="000F581B">
        <w:t>les</w:t>
      </w:r>
      <w:r w:rsidR="00B72099" w:rsidRPr="000F581B">
        <w:t xml:space="preserve"> datacenters (centres d’hébergement de serveurs) du Recouvrement </w:t>
      </w:r>
      <w:r w:rsidR="000F581B" w:rsidRPr="000F581B">
        <w:t>sur l</w:t>
      </w:r>
      <w:r w:rsidR="00B72099" w:rsidRPr="000F581B">
        <w:t>e</w:t>
      </w:r>
      <w:r w:rsidR="00941A57" w:rsidRPr="000F581B">
        <w:t>s</w:t>
      </w:r>
      <w:r w:rsidR="00B72099" w:rsidRPr="000F581B">
        <w:t xml:space="preserve"> points de présence</w:t>
      </w:r>
      <w:r w:rsidR="000F581B">
        <w:t xml:space="preserve"> </w:t>
      </w:r>
      <w:r w:rsidR="000F581B" w:rsidRPr="000F581B">
        <w:t>opérateurs (</w:t>
      </w:r>
      <w:proofErr w:type="spellStart"/>
      <w:r w:rsidR="000F581B" w:rsidRPr="000F581B">
        <w:t>POPs</w:t>
      </w:r>
      <w:proofErr w:type="spellEnd"/>
      <w:r w:rsidR="000F581B" w:rsidRPr="000F581B">
        <w:t>).</w:t>
      </w:r>
    </w:p>
    <w:p w14:paraId="1C33C11A" w14:textId="77777777" w:rsidR="005F0950" w:rsidRPr="000F581B" w:rsidRDefault="005F0950" w:rsidP="00D2197A"/>
    <w:p w14:paraId="616EAA13" w14:textId="15E90823" w:rsidR="000F581B" w:rsidRPr="000F581B" w:rsidRDefault="000F581B" w:rsidP="00201C56">
      <w:r w:rsidRPr="000F581B">
        <w:t xml:space="preserve">Les 2 datacenters de la branche Recouvrement (CNP = Centre Nationaux de Production), situés à Toulouse (dual-room CNP31) et à Lyon (dual-site CNP69, Saint-Priest et Feyzin), sont reliés entre eux par des liaisons de type </w:t>
      </w:r>
      <w:r w:rsidR="00FA25AC" w:rsidRPr="000F581B">
        <w:t>Ethernet</w:t>
      </w:r>
      <w:r w:rsidRPr="000F581B">
        <w:t xml:space="preserve"> via des </w:t>
      </w:r>
      <w:proofErr w:type="spellStart"/>
      <w:r w:rsidRPr="000F581B">
        <w:t>POPs</w:t>
      </w:r>
      <w:proofErr w:type="spellEnd"/>
      <w:r w:rsidRPr="000F581B">
        <w:t>.</w:t>
      </w:r>
    </w:p>
    <w:p w14:paraId="4DB42E70" w14:textId="77777777" w:rsidR="000F581B" w:rsidRPr="000F581B" w:rsidRDefault="000F581B" w:rsidP="00201C56"/>
    <w:p w14:paraId="14664FD6" w14:textId="643DAF92" w:rsidR="000F581B" w:rsidRDefault="000F581B" w:rsidP="000F581B">
      <w:pPr>
        <w:pStyle w:val="Basique"/>
        <w:rPr>
          <w:rFonts w:ascii="Arial" w:hAnsi="Arial" w:cs="Arial"/>
        </w:rPr>
      </w:pPr>
      <w:r w:rsidRPr="000F581B">
        <w:rPr>
          <w:rFonts w:ascii="Arial" w:hAnsi="Arial" w:cs="Arial"/>
        </w:rPr>
        <w:t>Ce marché est composé de 2 lots :</w:t>
      </w:r>
    </w:p>
    <w:p w14:paraId="403E8008" w14:textId="77777777" w:rsidR="00971558" w:rsidRPr="000F581B" w:rsidRDefault="00971558" w:rsidP="000F581B">
      <w:pPr>
        <w:pStyle w:val="Basique"/>
        <w:rPr>
          <w:rFonts w:ascii="Arial" w:hAnsi="Arial" w:cs="Arial"/>
        </w:rPr>
      </w:pPr>
    </w:p>
    <w:p w14:paraId="4F1E41DF" w14:textId="200C3821" w:rsidR="00B72099" w:rsidRDefault="00B72099" w:rsidP="00EB36E7">
      <w:pPr>
        <w:pStyle w:val="LISTE1"/>
        <w:ind w:left="360"/>
        <w:rPr>
          <w:sz w:val="24"/>
          <w:szCs w:val="24"/>
          <w:lang w:eastAsia="ar-SA"/>
        </w:rPr>
      </w:pPr>
      <w:r w:rsidRPr="00B44629">
        <w:rPr>
          <w:b/>
          <w:bCs/>
          <w:sz w:val="24"/>
          <w:szCs w:val="24"/>
          <w:lang w:eastAsia="ar-SA"/>
        </w:rPr>
        <w:t>LOT N°1</w:t>
      </w:r>
      <w:r w:rsidRPr="000F581B">
        <w:rPr>
          <w:sz w:val="24"/>
          <w:szCs w:val="24"/>
          <w:lang w:eastAsia="ar-SA"/>
        </w:rPr>
        <w:t> : FOURNITURE D</w:t>
      </w:r>
      <w:r w:rsidR="000224E3" w:rsidRPr="000F581B">
        <w:rPr>
          <w:sz w:val="24"/>
          <w:szCs w:val="24"/>
          <w:lang w:eastAsia="ar-SA"/>
        </w:rPr>
        <w:t>’UN RESEAU DE TRANSPORT DE DONNEES ETHERNET WANDCI2025 CHEMIN NORD</w:t>
      </w:r>
      <w:r w:rsidR="00971558">
        <w:rPr>
          <w:sz w:val="24"/>
          <w:szCs w:val="24"/>
          <w:lang w:eastAsia="ar-SA"/>
        </w:rPr>
        <w:t xml:space="preserve">, </w:t>
      </w:r>
    </w:p>
    <w:p w14:paraId="0593D44E" w14:textId="77777777" w:rsidR="00971558" w:rsidRPr="000F581B" w:rsidRDefault="00971558" w:rsidP="00EB36E7">
      <w:pPr>
        <w:pStyle w:val="LISTE1"/>
        <w:numPr>
          <w:ilvl w:val="0"/>
          <w:numId w:val="0"/>
        </w:numPr>
        <w:ind w:left="360"/>
        <w:rPr>
          <w:sz w:val="24"/>
          <w:szCs w:val="24"/>
          <w:lang w:eastAsia="ar-SA"/>
        </w:rPr>
      </w:pPr>
    </w:p>
    <w:p w14:paraId="56D1DE54" w14:textId="15F37ACD" w:rsidR="00B72099" w:rsidRPr="000F581B" w:rsidRDefault="00B72099" w:rsidP="00EB36E7">
      <w:pPr>
        <w:pStyle w:val="LISTE1"/>
        <w:ind w:left="360"/>
        <w:rPr>
          <w:sz w:val="24"/>
          <w:szCs w:val="24"/>
          <w:lang w:eastAsia="ar-SA"/>
        </w:rPr>
      </w:pPr>
      <w:r w:rsidRPr="00B44629">
        <w:rPr>
          <w:b/>
          <w:bCs/>
          <w:sz w:val="24"/>
          <w:szCs w:val="24"/>
          <w:lang w:eastAsia="ar-SA"/>
        </w:rPr>
        <w:t>LOT N°2</w:t>
      </w:r>
      <w:r w:rsidRPr="000F581B">
        <w:rPr>
          <w:sz w:val="24"/>
          <w:szCs w:val="24"/>
          <w:lang w:eastAsia="ar-SA"/>
        </w:rPr>
        <w:t xml:space="preserve"> : FOURNITURE </w:t>
      </w:r>
      <w:r w:rsidR="000224E3" w:rsidRPr="000F581B">
        <w:rPr>
          <w:sz w:val="24"/>
          <w:szCs w:val="24"/>
          <w:lang w:eastAsia="ar-SA"/>
        </w:rPr>
        <w:t>D’UN RESEAU DE TRANSPORT DE DONNEES ETHERNET WANDCI2025 CHEMIN SUD</w:t>
      </w:r>
    </w:p>
    <w:p w14:paraId="44643B54" w14:textId="77777777" w:rsidR="00B72099" w:rsidRPr="000F581B" w:rsidRDefault="00B72099" w:rsidP="00B72099">
      <w:pPr>
        <w:pStyle w:val="CET-corpsdetexte"/>
        <w:rPr>
          <w:rFonts w:ascii="Arial" w:hAnsi="Arial"/>
          <w:sz w:val="24"/>
          <w:szCs w:val="24"/>
          <w:lang w:eastAsia="ar-SA"/>
        </w:rPr>
      </w:pPr>
    </w:p>
    <w:p w14:paraId="181E2F8E" w14:textId="2E835FC6" w:rsidR="00825C7F" w:rsidRPr="004B3024" w:rsidRDefault="00825C7F" w:rsidP="00825C7F">
      <w:pPr>
        <w:pStyle w:val="CET-corpsdetexte"/>
        <w:spacing w:after="60"/>
        <w:ind w:right="142"/>
        <w:rPr>
          <w:rFonts w:ascii="Arial" w:hAnsi="Arial"/>
          <w:b/>
          <w:bCs/>
          <w:sz w:val="24"/>
          <w:szCs w:val="24"/>
          <w:lang w:eastAsia="ar-SA"/>
        </w:rPr>
      </w:pPr>
      <w:r w:rsidRPr="004B3024">
        <w:rPr>
          <w:rFonts w:ascii="Arial" w:hAnsi="Arial"/>
          <w:b/>
          <w:bCs/>
          <w:sz w:val="24"/>
          <w:szCs w:val="24"/>
          <w:lang w:eastAsia="ar-SA"/>
        </w:rPr>
        <w:t>Dans les conditions prévues à l’article 2 d</w:t>
      </w:r>
      <w:r w:rsidR="00EB36E7">
        <w:rPr>
          <w:rFonts w:ascii="Arial" w:hAnsi="Arial"/>
          <w:b/>
          <w:bCs/>
          <w:sz w:val="24"/>
          <w:szCs w:val="24"/>
          <w:lang w:eastAsia="ar-SA"/>
        </w:rPr>
        <w:t>e l’accord-cadre</w:t>
      </w:r>
      <w:r w:rsidRPr="004B3024">
        <w:rPr>
          <w:rFonts w:ascii="Arial" w:hAnsi="Arial"/>
          <w:b/>
          <w:bCs/>
          <w:sz w:val="24"/>
          <w:szCs w:val="24"/>
          <w:lang w:eastAsia="ar-SA"/>
        </w:rPr>
        <w:t>, l</w:t>
      </w:r>
      <w:r w:rsidR="00B72099" w:rsidRPr="004B3024">
        <w:rPr>
          <w:rFonts w:ascii="Arial" w:hAnsi="Arial"/>
          <w:b/>
          <w:bCs/>
          <w:sz w:val="24"/>
          <w:szCs w:val="24"/>
          <w:lang w:eastAsia="ar-SA"/>
        </w:rPr>
        <w:t xml:space="preserve">e </w:t>
      </w:r>
      <w:r w:rsidR="003B2005" w:rsidRPr="004B3024">
        <w:rPr>
          <w:rFonts w:ascii="Arial" w:hAnsi="Arial"/>
          <w:b/>
          <w:bCs/>
          <w:sz w:val="24"/>
          <w:szCs w:val="24"/>
          <w:lang w:eastAsia="ar-SA"/>
        </w:rPr>
        <w:t>titulaire du</w:t>
      </w:r>
      <w:r w:rsidR="00B72099" w:rsidRPr="004B3024">
        <w:rPr>
          <w:rFonts w:ascii="Arial" w:hAnsi="Arial"/>
          <w:b/>
          <w:bCs/>
          <w:sz w:val="24"/>
          <w:szCs w:val="24"/>
          <w:lang w:eastAsia="ar-SA"/>
        </w:rPr>
        <w:t xml:space="preserve"> premier lot ne pourra prétendre à l’attribution du deuxième lot et </w:t>
      </w:r>
      <w:r w:rsidR="000F581B" w:rsidRPr="004B3024">
        <w:rPr>
          <w:rFonts w:ascii="Arial" w:hAnsi="Arial"/>
          <w:b/>
          <w:bCs/>
          <w:sz w:val="24"/>
          <w:szCs w:val="24"/>
          <w:lang w:eastAsia="ar-SA"/>
        </w:rPr>
        <w:t>réciproquement.</w:t>
      </w:r>
      <w:r w:rsidR="004722B8" w:rsidRPr="004B3024">
        <w:rPr>
          <w:rFonts w:ascii="Arial" w:hAnsi="Arial"/>
          <w:b/>
          <w:bCs/>
          <w:sz w:val="24"/>
          <w:szCs w:val="24"/>
          <w:lang w:eastAsia="ar-SA"/>
        </w:rPr>
        <w:t xml:space="preserve"> Pour autant </w:t>
      </w:r>
      <w:r w:rsidR="008920BA" w:rsidRPr="004B3024">
        <w:rPr>
          <w:rFonts w:ascii="Arial" w:hAnsi="Arial"/>
          <w:b/>
          <w:bCs/>
          <w:sz w:val="24"/>
          <w:szCs w:val="24"/>
          <w:lang w:eastAsia="ar-SA"/>
        </w:rPr>
        <w:t>il est possib</w:t>
      </w:r>
      <w:r w:rsidR="004B20CF" w:rsidRPr="004B3024">
        <w:rPr>
          <w:rFonts w:ascii="Arial" w:hAnsi="Arial"/>
          <w:b/>
          <w:bCs/>
          <w:sz w:val="24"/>
          <w:szCs w:val="24"/>
          <w:lang w:eastAsia="ar-SA"/>
        </w:rPr>
        <w:t>le</w:t>
      </w:r>
      <w:r w:rsidR="003A3F39" w:rsidRPr="004B3024">
        <w:rPr>
          <w:rFonts w:ascii="Arial" w:hAnsi="Arial"/>
          <w:b/>
          <w:bCs/>
          <w:sz w:val="24"/>
          <w:szCs w:val="24"/>
          <w:lang w:eastAsia="ar-SA"/>
        </w:rPr>
        <w:t xml:space="preserve"> de se positionner sur les 2 lots.</w:t>
      </w:r>
      <w:r w:rsidR="004B20CF" w:rsidRPr="004B3024">
        <w:rPr>
          <w:rFonts w:ascii="Arial" w:hAnsi="Arial"/>
          <w:b/>
          <w:bCs/>
          <w:sz w:val="24"/>
          <w:szCs w:val="24"/>
          <w:lang w:eastAsia="ar-SA"/>
        </w:rPr>
        <w:t xml:space="preserve"> </w:t>
      </w:r>
    </w:p>
    <w:p w14:paraId="4FC4D6CE" w14:textId="77777777" w:rsidR="003674A0" w:rsidRPr="000F581B" w:rsidRDefault="003674A0" w:rsidP="008261DB">
      <w:pPr>
        <w:pStyle w:val="CET-corpsdetexte"/>
        <w:spacing w:after="60"/>
        <w:ind w:right="142"/>
        <w:rPr>
          <w:rFonts w:ascii="Arial" w:hAnsi="Arial"/>
          <w:sz w:val="24"/>
          <w:szCs w:val="24"/>
          <w:lang w:eastAsia="ar-SA"/>
        </w:rPr>
      </w:pPr>
    </w:p>
    <w:p w14:paraId="1EBCC47A" w14:textId="77777777" w:rsidR="000F581B" w:rsidRPr="000F581B" w:rsidRDefault="000F581B" w:rsidP="000F581B">
      <w:pPr>
        <w:pStyle w:val="Basique"/>
        <w:rPr>
          <w:rFonts w:ascii="Arial" w:hAnsi="Arial" w:cs="Arial"/>
        </w:rPr>
      </w:pPr>
      <w:r w:rsidRPr="000F581B">
        <w:rPr>
          <w:rFonts w:ascii="Arial" w:hAnsi="Arial" w:cs="Arial"/>
        </w:rPr>
        <w:t xml:space="preserve">La consultation ne concerne pas les interconnexions entre les </w:t>
      </w:r>
      <w:proofErr w:type="spellStart"/>
      <w:r w:rsidRPr="000F581B">
        <w:rPr>
          <w:rFonts w:ascii="Arial" w:hAnsi="Arial" w:cs="Arial"/>
        </w:rPr>
        <w:t>POPs</w:t>
      </w:r>
      <w:proofErr w:type="spellEnd"/>
      <w:r w:rsidRPr="000F581B">
        <w:rPr>
          <w:rFonts w:ascii="Arial" w:hAnsi="Arial" w:cs="Arial"/>
        </w:rPr>
        <w:t xml:space="preserve"> et les datacenters de la branche Recouvrement.</w:t>
      </w:r>
    </w:p>
    <w:p w14:paraId="4A590E1E" w14:textId="77777777" w:rsidR="000F581B" w:rsidRDefault="000F581B" w:rsidP="000F581B">
      <w:pPr>
        <w:jc w:val="left"/>
        <w:rPr>
          <w:rFonts w:ascii="Calibri" w:hAnsi="Calibri"/>
        </w:rPr>
      </w:pPr>
    </w:p>
    <w:p w14:paraId="23C5FD2B" w14:textId="7B68F5CE" w:rsidR="000F581B" w:rsidRDefault="000F581B" w:rsidP="00286E8B">
      <w:pPr>
        <w:pStyle w:val="CET-corpsdetexte"/>
        <w:spacing w:after="60"/>
        <w:ind w:right="142"/>
        <w:jc w:val="center"/>
        <w:rPr>
          <w:rFonts w:ascii="Arial" w:hAnsi="Arial"/>
          <w:sz w:val="24"/>
          <w:szCs w:val="24"/>
          <w:lang w:eastAsia="ar-SA"/>
        </w:rPr>
      </w:pPr>
      <w:r w:rsidRPr="00DD316B">
        <w:rPr>
          <w:rFonts w:ascii="Calibri" w:hAnsi="Calibri"/>
          <w:noProof/>
        </w:rPr>
        <w:drawing>
          <wp:inline distT="0" distB="0" distL="0" distR="0" wp14:anchorId="04AAE79C" wp14:editId="2B84043F">
            <wp:extent cx="4915586" cy="2372056"/>
            <wp:effectExtent l="0" t="0" r="0" b="9525"/>
            <wp:docPr id="1299168866" name="Image 1299168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15586" cy="2372056"/>
                    </a:xfrm>
                    <a:prstGeom prst="rect">
                      <a:avLst/>
                    </a:prstGeom>
                  </pic:spPr>
                </pic:pic>
              </a:graphicData>
            </a:graphic>
          </wp:inline>
        </w:drawing>
      </w:r>
    </w:p>
    <w:p w14:paraId="50210B56" w14:textId="77777777" w:rsidR="000F581B" w:rsidRDefault="000F581B" w:rsidP="008261DB">
      <w:pPr>
        <w:pStyle w:val="CET-corpsdetexte"/>
        <w:spacing w:after="60"/>
        <w:ind w:right="142"/>
        <w:rPr>
          <w:rFonts w:ascii="Arial" w:hAnsi="Arial"/>
          <w:sz w:val="24"/>
          <w:szCs w:val="24"/>
          <w:lang w:eastAsia="ar-SA"/>
        </w:rPr>
      </w:pPr>
    </w:p>
    <w:p w14:paraId="27F4B912" w14:textId="41FCA299" w:rsidR="003674A0" w:rsidRDefault="003674A0" w:rsidP="003674A0">
      <w:r w:rsidRPr="00CB0637">
        <w:t xml:space="preserve">Le présent CCTP fait état </w:t>
      </w:r>
      <w:r>
        <w:t xml:space="preserve">de différentes </w:t>
      </w:r>
      <w:r w:rsidRPr="003044C6">
        <w:rPr>
          <w:b/>
          <w:color w:val="FF0000"/>
        </w:rPr>
        <w:t>exigences</w:t>
      </w:r>
      <w:r w:rsidR="00227D21">
        <w:rPr>
          <w:b/>
          <w:color w:val="FF0000"/>
        </w:rPr>
        <w:t xml:space="preserve"> (E)</w:t>
      </w:r>
      <w:r>
        <w:t xml:space="preserve">, </w:t>
      </w:r>
      <w:r w:rsidRPr="003044C6">
        <w:rPr>
          <w:b/>
          <w:color w:val="0070C0"/>
        </w:rPr>
        <w:t>souhaits</w:t>
      </w:r>
      <w:r w:rsidR="00227D21">
        <w:rPr>
          <w:b/>
          <w:color w:val="0070C0"/>
        </w:rPr>
        <w:t xml:space="preserve"> (S)</w:t>
      </w:r>
      <w:r w:rsidR="009E2FCF">
        <w:t>,</w:t>
      </w:r>
      <w:r>
        <w:t xml:space="preserve"> </w:t>
      </w:r>
      <w:r w:rsidRPr="003044C6">
        <w:rPr>
          <w:b/>
          <w:color w:val="00B050"/>
        </w:rPr>
        <w:t>informations</w:t>
      </w:r>
      <w:r w:rsidR="00227D21">
        <w:rPr>
          <w:b/>
          <w:color w:val="00B050"/>
        </w:rPr>
        <w:t xml:space="preserve"> (I)</w:t>
      </w:r>
      <w:r w:rsidR="009E2FCF">
        <w:t xml:space="preserve"> et </w:t>
      </w:r>
      <w:r w:rsidR="008562DD" w:rsidRPr="006537DC">
        <w:rPr>
          <w:b/>
          <w:bCs/>
          <w:color w:val="FFC000"/>
        </w:rPr>
        <w:t>coûts (C)</w:t>
      </w:r>
    </w:p>
    <w:p w14:paraId="726CA0A2" w14:textId="77777777" w:rsidR="003674A0" w:rsidRDefault="003674A0" w:rsidP="003674A0"/>
    <w:p w14:paraId="4C5B506D" w14:textId="77777777" w:rsidR="003674A0" w:rsidRPr="002849D7" w:rsidRDefault="003674A0" w:rsidP="003674A0">
      <w:pPr>
        <w:rPr>
          <w:rFonts w:ascii="Calibri" w:hAnsi="Calibri" w:cs="Calibri"/>
          <w:b/>
          <w:bCs/>
          <w:sz w:val="22"/>
          <w:szCs w:val="22"/>
          <w:lang w:eastAsia="fr-FR"/>
        </w:rPr>
      </w:pPr>
      <w:r w:rsidRPr="00256E83">
        <w:rPr>
          <w:bCs/>
        </w:rPr>
        <w:t>Les</w:t>
      </w:r>
      <w:r w:rsidRPr="00256E83">
        <w:rPr>
          <w:b/>
          <w:bCs/>
        </w:rPr>
        <w:t xml:space="preserve"> « </w:t>
      </w:r>
      <w:r w:rsidRPr="003044C6">
        <w:rPr>
          <w:b/>
          <w:bCs/>
          <w:color w:val="FF0000"/>
        </w:rPr>
        <w:t xml:space="preserve">exigences </w:t>
      </w:r>
      <w:r w:rsidRPr="00256E83">
        <w:rPr>
          <w:b/>
          <w:bCs/>
        </w:rPr>
        <w:t>»</w:t>
      </w:r>
      <w:r w:rsidRPr="00256E83">
        <w:t xml:space="preserve"> : il s’agit des besoins auxquels l’offre devra satisfaire de façon </w:t>
      </w:r>
      <w:r w:rsidRPr="00C8585F">
        <w:rPr>
          <w:b/>
          <w:bCs/>
        </w:rPr>
        <w:t>impérative</w:t>
      </w:r>
      <w:r w:rsidRPr="00256E83">
        <w:t xml:space="preserve">. </w:t>
      </w:r>
      <w:r w:rsidRPr="002849D7">
        <w:rPr>
          <w:b/>
          <w:bCs/>
        </w:rPr>
        <w:t>Si une exigence n’est pas satisfaite ou respectée, l’offre sera déclarée irrégulière et ne sera pas analysée.</w:t>
      </w:r>
    </w:p>
    <w:p w14:paraId="66293CE3" w14:textId="77777777" w:rsidR="003674A0" w:rsidRDefault="003674A0" w:rsidP="003674A0">
      <w:r w:rsidRPr="00CB0637">
        <w:t xml:space="preserve">Ces exigences sont référencées dans le texte par le terme générique </w:t>
      </w:r>
      <w:r w:rsidRPr="003023FE">
        <w:rPr>
          <w:b/>
          <w:i/>
          <w:color w:val="FF0000"/>
        </w:rPr>
        <w:t>E-XYZ-ABC-</w:t>
      </w:r>
      <w:proofErr w:type="spellStart"/>
      <w:r w:rsidRPr="003023FE">
        <w:rPr>
          <w:b/>
          <w:i/>
          <w:color w:val="FF0000"/>
        </w:rPr>
        <w:t>nn</w:t>
      </w:r>
      <w:proofErr w:type="spellEnd"/>
      <w:r w:rsidRPr="00CB0637">
        <w:t xml:space="preserve">, </w:t>
      </w:r>
    </w:p>
    <w:p w14:paraId="5711C1C1" w14:textId="77777777" w:rsidR="003674A0" w:rsidRDefault="003674A0" w:rsidP="003674A0"/>
    <w:p w14:paraId="5F42FB87" w14:textId="77777777" w:rsidR="003674A0" w:rsidRDefault="003674A0" w:rsidP="003674A0">
      <w:r w:rsidRPr="00256E83">
        <w:rPr>
          <w:bCs/>
        </w:rPr>
        <w:t>Les</w:t>
      </w:r>
      <w:r w:rsidRPr="00256E83">
        <w:rPr>
          <w:b/>
          <w:bCs/>
        </w:rPr>
        <w:t xml:space="preserve"> « </w:t>
      </w:r>
      <w:r w:rsidRPr="003044C6">
        <w:rPr>
          <w:b/>
          <w:bCs/>
          <w:color w:val="0070C0"/>
        </w:rPr>
        <w:t>souhaits </w:t>
      </w:r>
      <w:r w:rsidRPr="00256E83">
        <w:rPr>
          <w:b/>
          <w:bCs/>
        </w:rPr>
        <w:t>»</w:t>
      </w:r>
      <w:r w:rsidRPr="00256E83">
        <w:t> : il s’agit de besoins souhaités par l’</w:t>
      </w:r>
      <w:r>
        <w:t>UCN</w:t>
      </w:r>
      <w:r w:rsidRPr="00256E83">
        <w:t xml:space="preserve"> sur lesquels des réponses sont attendues de la part des candidats. Ces derniers seront valorisés dans le cadre de la notation des offres et les réponses négatives des candidats ne sont pas éliminatoires.</w:t>
      </w:r>
      <w:r>
        <w:t> </w:t>
      </w:r>
    </w:p>
    <w:p w14:paraId="27B851E5" w14:textId="77777777" w:rsidR="003674A0" w:rsidRDefault="003674A0" w:rsidP="003674A0">
      <w:r w:rsidRPr="00CB0637">
        <w:t xml:space="preserve">Ces souhaits sont référencés dans le texte par le terme générique </w:t>
      </w:r>
      <w:r w:rsidRPr="003023FE">
        <w:rPr>
          <w:b/>
          <w:i/>
          <w:color w:val="0070C0"/>
        </w:rPr>
        <w:t>S-XYZ-ABC-</w:t>
      </w:r>
      <w:proofErr w:type="spellStart"/>
      <w:r w:rsidRPr="003023FE">
        <w:rPr>
          <w:b/>
          <w:i/>
          <w:color w:val="0070C0"/>
        </w:rPr>
        <w:t>nn</w:t>
      </w:r>
      <w:proofErr w:type="spellEnd"/>
    </w:p>
    <w:p w14:paraId="652A8E96" w14:textId="77777777" w:rsidR="003674A0" w:rsidRDefault="003674A0" w:rsidP="003674A0"/>
    <w:p w14:paraId="2CAD0CE0" w14:textId="77777777" w:rsidR="003674A0" w:rsidRDefault="003674A0" w:rsidP="003674A0">
      <w:r w:rsidRPr="00256E83">
        <w:rPr>
          <w:bCs/>
        </w:rPr>
        <w:t xml:space="preserve">Les </w:t>
      </w:r>
      <w:r w:rsidRPr="00256E83">
        <w:rPr>
          <w:b/>
          <w:bCs/>
        </w:rPr>
        <w:t>« </w:t>
      </w:r>
      <w:r w:rsidRPr="003044C6">
        <w:rPr>
          <w:b/>
          <w:bCs/>
          <w:color w:val="00B050"/>
        </w:rPr>
        <w:t>informations </w:t>
      </w:r>
      <w:r w:rsidRPr="00256E83">
        <w:rPr>
          <w:b/>
          <w:bCs/>
        </w:rPr>
        <w:t>»</w:t>
      </w:r>
      <w:r w:rsidRPr="00256E83">
        <w:t xml:space="preserve"> : il s’agit de </w:t>
      </w:r>
      <w:r>
        <w:t>précisions en lien avec les souhaits et exigences</w:t>
      </w:r>
      <w:r w:rsidRPr="00256E83">
        <w:t xml:space="preserve"> </w:t>
      </w:r>
      <w:r>
        <w:t xml:space="preserve">de </w:t>
      </w:r>
      <w:r w:rsidRPr="00256E83">
        <w:t>l’</w:t>
      </w:r>
      <w:r>
        <w:t>UCN</w:t>
      </w:r>
      <w:r w:rsidRPr="00256E83">
        <w:t xml:space="preserve"> sur lesquelles des réponses sont attendues de la part des candidats. Ces derni</w:t>
      </w:r>
      <w:r>
        <w:t>è</w:t>
      </w:r>
      <w:r w:rsidRPr="00256E83">
        <w:t>r</w:t>
      </w:r>
      <w:r>
        <w:t>e</w:t>
      </w:r>
      <w:r w:rsidRPr="00256E83">
        <w:t>s seront valorisé</w:t>
      </w:r>
      <w:r>
        <w:t>e</w:t>
      </w:r>
      <w:r w:rsidRPr="00256E83">
        <w:t>s dans le cadre de la notation des offres et l</w:t>
      </w:r>
      <w:r>
        <w:t>’absence de</w:t>
      </w:r>
      <w:r w:rsidRPr="00256E83">
        <w:t xml:space="preserve"> réponses des candidats </w:t>
      </w:r>
      <w:r>
        <w:t>n’est</w:t>
      </w:r>
      <w:r w:rsidRPr="00256E83">
        <w:t xml:space="preserve"> pas éliminatoire.</w:t>
      </w:r>
      <w:r>
        <w:t> </w:t>
      </w:r>
    </w:p>
    <w:p w14:paraId="05D3B4EF" w14:textId="77777777" w:rsidR="003674A0" w:rsidRDefault="003674A0" w:rsidP="003674A0">
      <w:pPr>
        <w:rPr>
          <w:b/>
          <w:i/>
          <w:color w:val="00B050"/>
        </w:rPr>
      </w:pPr>
      <w:r w:rsidRPr="00CB0637">
        <w:t xml:space="preserve">Ces demandes d’informations sont référencées dans le texte par le terme générique </w:t>
      </w:r>
      <w:r w:rsidRPr="003023FE">
        <w:rPr>
          <w:b/>
          <w:i/>
          <w:color w:val="00B050"/>
        </w:rPr>
        <w:t>I-XYZ-ABC-</w:t>
      </w:r>
      <w:proofErr w:type="spellStart"/>
      <w:r w:rsidRPr="003023FE">
        <w:rPr>
          <w:b/>
          <w:i/>
          <w:color w:val="00B050"/>
        </w:rPr>
        <w:t>nn</w:t>
      </w:r>
      <w:proofErr w:type="spellEnd"/>
      <w:r>
        <w:rPr>
          <w:b/>
          <w:i/>
          <w:color w:val="00B050"/>
        </w:rPr>
        <w:t>.</w:t>
      </w:r>
    </w:p>
    <w:p w14:paraId="25D0FA36" w14:textId="77777777" w:rsidR="003674A0" w:rsidRDefault="003674A0" w:rsidP="003674A0"/>
    <w:p w14:paraId="5D1BA4BC" w14:textId="77777777" w:rsidR="003674A0" w:rsidRPr="00CB0637" w:rsidRDefault="003674A0" w:rsidP="003674A0">
      <w:r>
        <w:t xml:space="preserve">Pour l’ensemble de ces termes génériques, </w:t>
      </w:r>
      <w:proofErr w:type="spellStart"/>
      <w:r w:rsidRPr="00CB0637">
        <w:t>nn</w:t>
      </w:r>
      <w:proofErr w:type="spellEnd"/>
      <w:r w:rsidRPr="00CB0637">
        <w:t xml:space="preserve"> représent</w:t>
      </w:r>
      <w:r>
        <w:t>e</w:t>
      </w:r>
      <w:r w:rsidRPr="00CB0637">
        <w:t xml:space="preserve"> un chiffre croissant de 00 à 99 et XYZ-ABC représent</w:t>
      </w:r>
      <w:r>
        <w:t>e</w:t>
      </w:r>
      <w:r w:rsidRPr="00CB0637">
        <w:t xml:space="preserve"> le domaine concerné sur lequel est exprimée la demande.</w:t>
      </w:r>
    </w:p>
    <w:p w14:paraId="088BA634" w14:textId="77777777" w:rsidR="003674A0" w:rsidRDefault="003674A0" w:rsidP="003674A0"/>
    <w:p w14:paraId="7073CD90" w14:textId="77777777" w:rsidR="003674A0" w:rsidRDefault="003674A0" w:rsidP="003674A0">
      <w:r>
        <w:t>L</w:t>
      </w:r>
      <w:r w:rsidRPr="00CB0637">
        <w:t xml:space="preserve">e </w:t>
      </w:r>
      <w:r>
        <w:t>C</w:t>
      </w:r>
      <w:r w:rsidRPr="00CB0637">
        <w:t xml:space="preserve">adre de </w:t>
      </w:r>
      <w:r>
        <w:t>R</w:t>
      </w:r>
      <w:r w:rsidRPr="00CB0637">
        <w:t xml:space="preserve">éponse </w:t>
      </w:r>
      <w:r>
        <w:t>T</w:t>
      </w:r>
      <w:r w:rsidRPr="00CB0637">
        <w:t>echnique</w:t>
      </w:r>
      <w:r>
        <w:t xml:space="preserve"> (CRT) recense l’ensemble de ces items génériques </w:t>
      </w:r>
      <w:r w:rsidRPr="003023FE">
        <w:rPr>
          <w:b/>
          <w:color w:val="FF0000"/>
        </w:rPr>
        <w:t>E</w:t>
      </w:r>
      <w:r w:rsidRPr="00CB0637">
        <w:rPr>
          <w:b/>
        </w:rPr>
        <w:t xml:space="preserve">, </w:t>
      </w:r>
      <w:r w:rsidRPr="003023FE">
        <w:rPr>
          <w:b/>
          <w:color w:val="0070C0"/>
        </w:rPr>
        <w:t>S</w:t>
      </w:r>
      <w:r w:rsidRPr="00CB0637">
        <w:rPr>
          <w:b/>
        </w:rPr>
        <w:t xml:space="preserve">, </w:t>
      </w:r>
      <w:r w:rsidRPr="003023FE">
        <w:rPr>
          <w:b/>
          <w:color w:val="00B050"/>
        </w:rPr>
        <w:t>I</w:t>
      </w:r>
      <w:r>
        <w:rPr>
          <w:b/>
          <w:color w:val="00B050"/>
        </w:rPr>
        <w:t xml:space="preserve"> </w:t>
      </w:r>
      <w:r w:rsidRPr="006509B3">
        <w:t xml:space="preserve">et </w:t>
      </w:r>
      <w:r>
        <w:t xml:space="preserve">le détail de la proposition du titulaire </w:t>
      </w:r>
      <w:r w:rsidRPr="006509B3">
        <w:t>est attendu</w:t>
      </w:r>
      <w:r w:rsidRPr="00CB0637">
        <w:t xml:space="preserve"> pour cha</w:t>
      </w:r>
      <w:r>
        <w:t>cune.</w:t>
      </w:r>
    </w:p>
    <w:p w14:paraId="25A201C1" w14:textId="77777777" w:rsidR="003674A0" w:rsidRDefault="003674A0" w:rsidP="003674A0"/>
    <w:p w14:paraId="57724320" w14:textId="53259030" w:rsidR="003674A0" w:rsidRPr="006628BE" w:rsidRDefault="00013998" w:rsidP="003674A0">
      <w:r w:rsidRPr="006628BE">
        <w:rPr>
          <w:rStyle w:val="normaltextrun"/>
          <w:b/>
          <w:bCs/>
          <w:color w:val="000000"/>
          <w:shd w:val="clear" w:color="auto" w:fill="FFFFFF"/>
        </w:rPr>
        <w:t>Tous</w:t>
      </w:r>
      <w:r w:rsidRPr="006628BE">
        <w:rPr>
          <w:rStyle w:val="normaltextrun"/>
          <w:color w:val="000000"/>
          <w:shd w:val="clear" w:color="auto" w:fill="FFFFFF"/>
        </w:rPr>
        <w:t xml:space="preserve"> </w:t>
      </w:r>
      <w:r w:rsidR="00DD4600">
        <w:rPr>
          <w:rStyle w:val="normaltextrun"/>
          <w:color w:val="000000"/>
          <w:shd w:val="clear" w:color="auto" w:fill="FFFFFF"/>
        </w:rPr>
        <w:t xml:space="preserve">les </w:t>
      </w:r>
      <w:r w:rsidR="006537DC" w:rsidRPr="006537DC">
        <w:rPr>
          <w:rStyle w:val="normaltextrun"/>
          <w:color w:val="FFC000"/>
          <w:shd w:val="clear" w:color="auto" w:fill="FFFFFF"/>
        </w:rPr>
        <w:t>«</w:t>
      </w:r>
      <w:r w:rsidR="006537DC">
        <w:rPr>
          <w:rStyle w:val="normaltextrun"/>
          <w:color w:val="000000"/>
          <w:shd w:val="clear" w:color="auto" w:fill="FFFFFF"/>
        </w:rPr>
        <w:t> </w:t>
      </w:r>
      <w:r w:rsidRPr="006537DC">
        <w:rPr>
          <w:rStyle w:val="normaltextrun"/>
          <w:b/>
          <w:bCs/>
          <w:color w:val="FFC000"/>
          <w:shd w:val="clear" w:color="auto" w:fill="FFFFFF"/>
        </w:rPr>
        <w:t>coûts</w:t>
      </w:r>
      <w:r w:rsidR="006537DC">
        <w:rPr>
          <w:rStyle w:val="normaltextrun"/>
          <w:b/>
          <w:bCs/>
          <w:color w:val="FFC000"/>
          <w:shd w:val="clear" w:color="auto" w:fill="FFFFFF"/>
        </w:rPr>
        <w:t> »</w:t>
      </w:r>
      <w:r w:rsidR="00780788" w:rsidRPr="006537DC">
        <w:rPr>
          <w:rStyle w:val="normaltextrun"/>
          <w:b/>
          <w:bCs/>
          <w:color w:val="FFC000"/>
          <w:shd w:val="clear" w:color="auto" w:fill="FFFFFF"/>
        </w:rPr>
        <w:t xml:space="preserve"> </w:t>
      </w:r>
      <w:r w:rsidR="00E701F6" w:rsidRPr="006537DC">
        <w:rPr>
          <w:rStyle w:val="normaltextrun"/>
          <w:b/>
          <w:bCs/>
          <w:color w:val="FFC000"/>
          <w:shd w:val="clear" w:color="auto" w:fill="FFFFFF"/>
        </w:rPr>
        <w:t>(C)</w:t>
      </w:r>
      <w:r w:rsidRPr="006628BE">
        <w:rPr>
          <w:rStyle w:val="normaltextrun"/>
          <w:b/>
          <w:bCs/>
          <w:color w:val="000000"/>
          <w:shd w:val="clear" w:color="auto" w:fill="FFFFFF"/>
        </w:rPr>
        <w:t>, répondant aux demandes du présent CCTP, seront à reporter par les candidats dans le Cadre de Réponse Financier</w:t>
      </w:r>
      <w:r w:rsidR="006628BE">
        <w:rPr>
          <w:rStyle w:val="normaltextrun"/>
          <w:b/>
          <w:bCs/>
          <w:color w:val="000000"/>
          <w:shd w:val="clear" w:color="auto" w:fill="FFFFFF"/>
        </w:rPr>
        <w:t xml:space="preserve"> (CRF)</w:t>
      </w:r>
      <w:r w:rsidRPr="006628BE">
        <w:rPr>
          <w:rStyle w:val="normaltextrun"/>
          <w:color w:val="000000"/>
          <w:shd w:val="clear" w:color="auto" w:fill="FFFFFF"/>
        </w:rPr>
        <w:t>. Ces coûts seront appréciés dans le cadre de la notation des offres financières.</w:t>
      </w:r>
    </w:p>
    <w:p w14:paraId="2FE2D103" w14:textId="77777777" w:rsidR="008B155E" w:rsidRPr="00D2197A" w:rsidRDefault="008B155E" w:rsidP="008261DB">
      <w:pPr>
        <w:pStyle w:val="CET-corpsdetexte"/>
        <w:spacing w:after="60"/>
        <w:ind w:right="142"/>
        <w:rPr>
          <w:rFonts w:ascii="Arial" w:hAnsi="Arial"/>
          <w:sz w:val="24"/>
          <w:szCs w:val="24"/>
          <w:lang w:eastAsia="ar-SA"/>
        </w:rPr>
      </w:pPr>
    </w:p>
    <w:p w14:paraId="62CAFBC4" w14:textId="77777777" w:rsidR="008B532D" w:rsidRPr="00CB0637" w:rsidRDefault="008B532D" w:rsidP="008B532D">
      <w:pPr>
        <w:pStyle w:val="Titre1"/>
      </w:pPr>
      <w:bookmarkStart w:id="5" w:name="_Toc193706232"/>
      <w:r>
        <w:t>Contexte de la procédure</w:t>
      </w:r>
      <w:bookmarkEnd w:id="5"/>
      <w:r>
        <w:t xml:space="preserve"> </w:t>
      </w:r>
    </w:p>
    <w:p w14:paraId="2029735C" w14:textId="77777777" w:rsidR="008B532D" w:rsidRPr="00CB0637" w:rsidRDefault="008B532D" w:rsidP="00C44AA0">
      <w:pPr>
        <w:pStyle w:val="Titre2"/>
      </w:pPr>
      <w:bookmarkStart w:id="6" w:name="_Toc515522427"/>
      <w:bookmarkStart w:id="7" w:name="_Toc519847977"/>
      <w:bookmarkStart w:id="8" w:name="_Ref529795279"/>
      <w:bookmarkStart w:id="9" w:name="_Ref529795299"/>
      <w:bookmarkStart w:id="10" w:name="_Ref529795322"/>
      <w:bookmarkStart w:id="11" w:name="_Ref529795343"/>
      <w:bookmarkStart w:id="12" w:name="_Toc193706233"/>
      <w:r>
        <w:t>Présentation du réseau des Urssaf</w:t>
      </w:r>
      <w:bookmarkEnd w:id="6"/>
      <w:bookmarkEnd w:id="7"/>
      <w:bookmarkEnd w:id="8"/>
      <w:bookmarkEnd w:id="9"/>
      <w:bookmarkEnd w:id="10"/>
      <w:bookmarkEnd w:id="11"/>
      <w:bookmarkEnd w:id="12"/>
      <w:r>
        <w:t xml:space="preserve"> </w:t>
      </w:r>
    </w:p>
    <w:p w14:paraId="713B4C23" w14:textId="77777777" w:rsidR="008B532D" w:rsidRPr="00CB0637" w:rsidRDefault="008B532D" w:rsidP="008B532D">
      <w:pPr>
        <w:pStyle w:val="A60"/>
        <w:jc w:val="both"/>
        <w:rPr>
          <w:rFonts w:ascii="Arial" w:hAnsi="Arial" w:cs="Arial"/>
          <w:sz w:val="24"/>
          <w:szCs w:val="24"/>
        </w:rPr>
      </w:pPr>
      <w:r w:rsidRPr="00CB0637">
        <w:rPr>
          <w:rFonts w:ascii="Arial" w:hAnsi="Arial" w:cs="Arial"/>
          <w:sz w:val="24"/>
          <w:szCs w:val="24"/>
        </w:rPr>
        <w:t xml:space="preserve">Le Régime Général de la Sécurité Sociale est organisé autour </w:t>
      </w:r>
      <w:r w:rsidRPr="00825C7F">
        <w:rPr>
          <w:rFonts w:ascii="Arial" w:hAnsi="Arial" w:cs="Arial"/>
          <w:sz w:val="24"/>
          <w:szCs w:val="24"/>
        </w:rPr>
        <w:t>de cinq branches :</w:t>
      </w:r>
    </w:p>
    <w:p w14:paraId="18A8E5CF" w14:textId="608492B8" w:rsidR="00227D21" w:rsidRDefault="00227D21" w:rsidP="00227D21">
      <w:pPr>
        <w:pStyle w:val="A-Listen1"/>
      </w:pPr>
      <w:r>
        <w:t>L’Assurance Maladie</w:t>
      </w:r>
      <w:r w:rsidR="00D47BD0">
        <w:t>,</w:t>
      </w:r>
    </w:p>
    <w:p w14:paraId="2284FCEF" w14:textId="58FD7914" w:rsidR="00227D21" w:rsidRDefault="00227D21" w:rsidP="00227D21">
      <w:pPr>
        <w:pStyle w:val="A-Listen1"/>
      </w:pPr>
      <w:r>
        <w:t>Les Allocations Familiales</w:t>
      </w:r>
      <w:r w:rsidR="00D47BD0">
        <w:t>,</w:t>
      </w:r>
    </w:p>
    <w:p w14:paraId="62E82248" w14:textId="0F1AE51C" w:rsidR="00227D21" w:rsidRDefault="00227D21" w:rsidP="00227D21">
      <w:pPr>
        <w:pStyle w:val="A-Listen1"/>
      </w:pPr>
      <w:r>
        <w:t>L’Assurance Vieillesse</w:t>
      </w:r>
      <w:r w:rsidR="00D47BD0">
        <w:t>,</w:t>
      </w:r>
    </w:p>
    <w:p w14:paraId="7E780C9A" w14:textId="15D42BC8" w:rsidR="00227D21" w:rsidRDefault="00227D21" w:rsidP="00227D21">
      <w:pPr>
        <w:pStyle w:val="A-Listen1"/>
      </w:pPr>
      <w:r>
        <w:t>Le Recouvrement</w:t>
      </w:r>
      <w:r w:rsidR="00D47BD0">
        <w:t>,</w:t>
      </w:r>
    </w:p>
    <w:p w14:paraId="5E887817" w14:textId="1093DE2C" w:rsidR="00227D21" w:rsidRDefault="00227D21" w:rsidP="00227D21">
      <w:pPr>
        <w:pStyle w:val="A-Listen1"/>
      </w:pPr>
      <w:r>
        <w:t>L’Autonomie</w:t>
      </w:r>
      <w:r w:rsidR="00D47BD0">
        <w:t>.</w:t>
      </w:r>
    </w:p>
    <w:p w14:paraId="1E4DB889" w14:textId="77777777" w:rsidR="00D47BD0" w:rsidRDefault="00D47BD0" w:rsidP="00D47BD0">
      <w:pPr>
        <w:pStyle w:val="A-Listen1"/>
        <w:numPr>
          <w:ilvl w:val="0"/>
          <w:numId w:val="0"/>
        </w:numPr>
        <w:ind w:left="2204"/>
      </w:pPr>
    </w:p>
    <w:p w14:paraId="533031B3" w14:textId="77777777" w:rsidR="008B532D" w:rsidRDefault="008B532D" w:rsidP="00D47BD0">
      <w:pPr>
        <w:pStyle w:val="A60"/>
        <w:spacing w:before="0" w:after="0"/>
        <w:jc w:val="both"/>
        <w:rPr>
          <w:rFonts w:ascii="Arial" w:hAnsi="Arial" w:cs="Arial"/>
          <w:sz w:val="24"/>
          <w:szCs w:val="24"/>
        </w:rPr>
      </w:pPr>
      <w:r w:rsidRPr="006F321E">
        <w:rPr>
          <w:rFonts w:ascii="Arial" w:hAnsi="Arial" w:cs="Arial"/>
          <w:sz w:val="24"/>
          <w:szCs w:val="24"/>
        </w:rPr>
        <w:t>L‘Urssaf agit au service de la protection sociale des Français.</w:t>
      </w:r>
      <w:r>
        <w:rPr>
          <w:rFonts w:ascii="Arial" w:hAnsi="Arial" w:cs="Arial"/>
          <w:sz w:val="24"/>
          <w:szCs w:val="24"/>
        </w:rPr>
        <w:t xml:space="preserve"> </w:t>
      </w:r>
      <w:r w:rsidRPr="006F321E">
        <w:rPr>
          <w:rFonts w:ascii="Arial" w:hAnsi="Arial" w:cs="Arial"/>
          <w:sz w:val="24"/>
          <w:szCs w:val="24"/>
        </w:rPr>
        <w:t>Chaque jour, nous pilotons la collecte et la redistribution des cotisations et contributions sociales. C’est ainsi que l’Urssaf participe au financement de la Sécurité sociale et permet à tous les assurés de bénéficier des prestations dont ils ont besoin : remboursement de soins médicaux, indemnités d’arrêt maladie ou de congé maternité, retraites, allocations familiales.</w:t>
      </w:r>
    </w:p>
    <w:p w14:paraId="2B7D8861" w14:textId="77777777" w:rsidR="00D47BD0" w:rsidRPr="006F321E" w:rsidRDefault="00D47BD0" w:rsidP="00D47BD0">
      <w:pPr>
        <w:pStyle w:val="A60"/>
        <w:spacing w:before="0" w:after="0"/>
        <w:jc w:val="both"/>
        <w:rPr>
          <w:rFonts w:ascii="Arial" w:hAnsi="Arial" w:cs="Arial"/>
          <w:sz w:val="24"/>
          <w:szCs w:val="24"/>
        </w:rPr>
      </w:pPr>
    </w:p>
    <w:p w14:paraId="7AEF7F1C" w14:textId="77777777" w:rsidR="008B532D" w:rsidRDefault="008B532D" w:rsidP="00D47BD0">
      <w:pPr>
        <w:pStyle w:val="A60"/>
        <w:spacing w:before="0" w:after="0"/>
        <w:jc w:val="both"/>
        <w:rPr>
          <w:rFonts w:ascii="Arial" w:hAnsi="Arial" w:cs="Arial"/>
          <w:sz w:val="24"/>
          <w:szCs w:val="24"/>
        </w:rPr>
      </w:pPr>
      <w:r w:rsidRPr="006F321E">
        <w:rPr>
          <w:rFonts w:ascii="Arial" w:hAnsi="Arial" w:cs="Arial"/>
          <w:sz w:val="24"/>
          <w:szCs w:val="24"/>
        </w:rPr>
        <w:t>Pour y parvenir, nous mobilisons nos savoir-faire et nos compétences afin de garantir le respect des règles de collecte, de contrôle et de contentieux. Nous agissons également aux côtés des entreprises, indépendants et particuliers pour les accompagner et prévenir leurs difficultés</w:t>
      </w:r>
    </w:p>
    <w:p w14:paraId="2EA7DCB5" w14:textId="77777777" w:rsidR="00F7148D" w:rsidRDefault="00F7148D" w:rsidP="00D47BD0">
      <w:pPr>
        <w:pStyle w:val="A60"/>
        <w:spacing w:before="0" w:after="0"/>
        <w:jc w:val="both"/>
        <w:rPr>
          <w:rFonts w:ascii="Arial" w:hAnsi="Arial" w:cs="Arial"/>
          <w:sz w:val="24"/>
          <w:szCs w:val="24"/>
        </w:rPr>
      </w:pPr>
    </w:p>
    <w:p w14:paraId="50EC4244" w14:textId="18772A8B" w:rsidR="008B532D" w:rsidRPr="00CB0637" w:rsidRDefault="008B532D" w:rsidP="00D47BD0">
      <w:pPr>
        <w:pStyle w:val="A60"/>
        <w:spacing w:before="0" w:after="0"/>
        <w:jc w:val="both"/>
        <w:rPr>
          <w:rFonts w:ascii="Arial" w:hAnsi="Arial" w:cs="Arial"/>
          <w:sz w:val="24"/>
          <w:szCs w:val="24"/>
        </w:rPr>
      </w:pPr>
      <w:r w:rsidRPr="00CB0637">
        <w:rPr>
          <w:rFonts w:ascii="Arial" w:hAnsi="Arial" w:cs="Arial"/>
          <w:sz w:val="24"/>
          <w:szCs w:val="24"/>
        </w:rPr>
        <w:t>L’</w:t>
      </w:r>
      <w:r>
        <w:rPr>
          <w:rFonts w:ascii="Arial" w:hAnsi="Arial" w:cs="Arial"/>
          <w:sz w:val="24"/>
          <w:szCs w:val="24"/>
        </w:rPr>
        <w:t xml:space="preserve">Urssaf Caisse </w:t>
      </w:r>
      <w:r w:rsidR="00F237F9">
        <w:rPr>
          <w:rFonts w:ascii="Arial" w:hAnsi="Arial" w:cs="Arial"/>
          <w:sz w:val="24"/>
          <w:szCs w:val="24"/>
        </w:rPr>
        <w:t>nationale (UCN)</w:t>
      </w:r>
      <w:r w:rsidRPr="00CB0637">
        <w:rPr>
          <w:rFonts w:ascii="Arial" w:hAnsi="Arial" w:cs="Arial"/>
          <w:sz w:val="24"/>
          <w:szCs w:val="24"/>
        </w:rPr>
        <w:t>, en tant qu’organisme chargé de la trésorerie du Régime Général, gère et pilote le réseau des U</w:t>
      </w:r>
      <w:r>
        <w:rPr>
          <w:rFonts w:ascii="Arial" w:hAnsi="Arial" w:cs="Arial"/>
          <w:sz w:val="24"/>
          <w:szCs w:val="24"/>
        </w:rPr>
        <w:t>rssaf</w:t>
      </w:r>
      <w:r w:rsidRPr="00CB0637">
        <w:rPr>
          <w:rFonts w:ascii="Arial" w:hAnsi="Arial" w:cs="Arial"/>
          <w:sz w:val="24"/>
          <w:szCs w:val="24"/>
        </w:rPr>
        <w:t xml:space="preserve"> qui collecte les cotisations et contributions sociales. </w:t>
      </w:r>
    </w:p>
    <w:p w14:paraId="16395F0C" w14:textId="77777777" w:rsidR="00F7148D" w:rsidRDefault="00F7148D" w:rsidP="00F7148D">
      <w:pPr>
        <w:pStyle w:val="A60"/>
        <w:spacing w:before="0" w:after="0"/>
        <w:jc w:val="both"/>
        <w:rPr>
          <w:rFonts w:ascii="Arial" w:hAnsi="Arial" w:cs="Arial"/>
          <w:sz w:val="24"/>
          <w:szCs w:val="24"/>
        </w:rPr>
      </w:pPr>
    </w:p>
    <w:p w14:paraId="12B71687" w14:textId="78CAC6CB" w:rsidR="008B532D" w:rsidRDefault="008B532D" w:rsidP="00F7148D">
      <w:pPr>
        <w:pStyle w:val="A60"/>
        <w:spacing w:before="0" w:after="0"/>
        <w:jc w:val="both"/>
        <w:rPr>
          <w:rFonts w:ascii="Arial" w:hAnsi="Arial" w:cs="Arial"/>
          <w:sz w:val="24"/>
          <w:szCs w:val="24"/>
        </w:rPr>
      </w:pPr>
      <w:r w:rsidRPr="00CB0637">
        <w:rPr>
          <w:rFonts w:ascii="Arial" w:hAnsi="Arial" w:cs="Arial"/>
          <w:sz w:val="24"/>
          <w:szCs w:val="24"/>
        </w:rPr>
        <w:t>Le réseau d</w:t>
      </w:r>
      <w:r>
        <w:rPr>
          <w:rFonts w:ascii="Arial" w:hAnsi="Arial" w:cs="Arial"/>
          <w:sz w:val="24"/>
          <w:szCs w:val="24"/>
        </w:rPr>
        <w:t>es Urssaf</w:t>
      </w:r>
      <w:r w:rsidRPr="00CB0637">
        <w:rPr>
          <w:rFonts w:ascii="Arial" w:hAnsi="Arial" w:cs="Arial"/>
          <w:sz w:val="24"/>
          <w:szCs w:val="24"/>
        </w:rPr>
        <w:t xml:space="preserve"> compte :</w:t>
      </w:r>
    </w:p>
    <w:p w14:paraId="24325B23" w14:textId="77777777" w:rsidR="00F7148D" w:rsidRPr="00CB0637" w:rsidRDefault="00F7148D" w:rsidP="00F7148D">
      <w:pPr>
        <w:pStyle w:val="A60"/>
        <w:spacing w:before="0" w:after="0"/>
        <w:jc w:val="both"/>
        <w:rPr>
          <w:rFonts w:ascii="Arial" w:hAnsi="Arial" w:cs="Arial"/>
          <w:sz w:val="24"/>
          <w:szCs w:val="24"/>
        </w:rPr>
      </w:pPr>
    </w:p>
    <w:p w14:paraId="14E7FB22" w14:textId="77777777" w:rsidR="008B532D" w:rsidRDefault="008B532D" w:rsidP="00F7148D">
      <w:pPr>
        <w:pStyle w:val="A-Listen1"/>
      </w:pPr>
      <w:r w:rsidRPr="00CB0637">
        <w:t>22 U</w:t>
      </w:r>
      <w:r>
        <w:t>rssaf</w:t>
      </w:r>
      <w:r w:rsidRPr="00CB0637">
        <w:t xml:space="preserve"> (une par région administrative) avec pour chacune un siège et des sites départementaux ;</w:t>
      </w:r>
    </w:p>
    <w:p w14:paraId="7C140D78" w14:textId="77777777" w:rsidR="00D92586" w:rsidRPr="00CB0637" w:rsidRDefault="00D92586" w:rsidP="00D92586">
      <w:pPr>
        <w:pStyle w:val="A-Listen1"/>
        <w:numPr>
          <w:ilvl w:val="0"/>
          <w:numId w:val="0"/>
        </w:numPr>
        <w:ind w:left="2204"/>
      </w:pPr>
    </w:p>
    <w:p w14:paraId="229A02C6" w14:textId="77777777" w:rsidR="008B532D" w:rsidRDefault="008B532D" w:rsidP="00F7148D">
      <w:pPr>
        <w:pStyle w:val="A-Listen1"/>
      </w:pPr>
      <w:r w:rsidRPr="00CB0637">
        <w:t>4 Caisses Générales de Sécurité Sociale (CGSS) dans les départements d'Outre-mer ;</w:t>
      </w:r>
    </w:p>
    <w:p w14:paraId="78933AF9" w14:textId="77777777" w:rsidR="00D92586" w:rsidRPr="00CB0637" w:rsidRDefault="00D92586" w:rsidP="00D92586">
      <w:pPr>
        <w:pStyle w:val="A-Listen1"/>
        <w:numPr>
          <w:ilvl w:val="0"/>
          <w:numId w:val="0"/>
        </w:numPr>
        <w:ind w:left="2204"/>
      </w:pPr>
    </w:p>
    <w:p w14:paraId="09691AFC" w14:textId="77777777" w:rsidR="008B532D" w:rsidRDefault="008B532D" w:rsidP="00F7148D">
      <w:pPr>
        <w:pStyle w:val="A-Listen1"/>
      </w:pPr>
      <w:r w:rsidRPr="00CB0637">
        <w:t xml:space="preserve">Une Caisse de Sécurité Sociale à Mayotte, et une Caisse commune de Sécurité sociale en Lozère. </w:t>
      </w:r>
    </w:p>
    <w:p w14:paraId="203CD9BD" w14:textId="77777777" w:rsidR="008B532D" w:rsidRPr="00CB0637" w:rsidRDefault="008B532D" w:rsidP="00F7148D">
      <w:pPr>
        <w:pStyle w:val="A-Listen1"/>
        <w:numPr>
          <w:ilvl w:val="0"/>
          <w:numId w:val="0"/>
        </w:numPr>
        <w:spacing w:before="0"/>
        <w:ind w:left="700"/>
      </w:pPr>
    </w:p>
    <w:p w14:paraId="5979F73C" w14:textId="77777777" w:rsidR="008B532D" w:rsidRDefault="008B532D" w:rsidP="00F7148D">
      <w:r w:rsidRPr="00CB0637">
        <w:t>Il s’agit d’organismes de droit privé qui assurent le service public du</w:t>
      </w:r>
      <w:r>
        <w:t xml:space="preserve"> réseau des Urssaf</w:t>
      </w:r>
      <w:r w:rsidRPr="00CB0637">
        <w:t xml:space="preserve">, c’est-à-dire qu’ils procèdent à la collecte des cotisations et contributions sociales auprès des employeurs et </w:t>
      </w:r>
      <w:r>
        <w:t>usagers</w:t>
      </w:r>
      <w:r w:rsidRPr="00CB0637">
        <w:t xml:space="preserve"> de leurs circonscriptions.</w:t>
      </w:r>
    </w:p>
    <w:p w14:paraId="370E8EE4" w14:textId="77777777" w:rsidR="008B532D" w:rsidRPr="00CB0637" w:rsidRDefault="008B532D" w:rsidP="00F7148D"/>
    <w:p w14:paraId="448C8F5A" w14:textId="573BBCAA" w:rsidR="008B532D" w:rsidRPr="00CB0637" w:rsidRDefault="008B532D" w:rsidP="00F7148D">
      <w:pPr>
        <w:spacing w:line="276" w:lineRule="auto"/>
        <w:rPr>
          <w:rFonts w:eastAsiaTheme="minorHAnsi"/>
          <w:lang w:eastAsia="en-US"/>
        </w:rPr>
      </w:pPr>
      <w:r w:rsidRPr="00CB0637">
        <w:rPr>
          <w:rFonts w:eastAsiaTheme="minorHAnsi"/>
          <w:lang w:eastAsia="en-US"/>
        </w:rPr>
        <w:t>Du fait du degré élevé de socialisation des risques en France, cette mission d</w:t>
      </w:r>
      <w:r>
        <w:rPr>
          <w:rFonts w:eastAsiaTheme="minorHAnsi"/>
          <w:lang w:eastAsia="en-US"/>
        </w:rPr>
        <w:t>u réseau des Urssaf</w:t>
      </w:r>
      <w:r w:rsidRPr="00CB0637">
        <w:rPr>
          <w:rFonts w:eastAsiaTheme="minorHAnsi"/>
          <w:lang w:eastAsia="en-US"/>
        </w:rPr>
        <w:t xml:space="preserve"> en fait un acteur majeur de l’économie et de la société française. Chaque année, les Urssaf et l’</w:t>
      </w:r>
      <w:r>
        <w:rPr>
          <w:rFonts w:eastAsiaTheme="minorHAnsi"/>
          <w:lang w:eastAsia="en-US"/>
        </w:rPr>
        <w:t xml:space="preserve">Urssaf Caisse </w:t>
      </w:r>
      <w:r w:rsidR="00AF6964">
        <w:rPr>
          <w:rFonts w:eastAsiaTheme="minorHAnsi"/>
          <w:lang w:eastAsia="en-US"/>
        </w:rPr>
        <w:t>nationale</w:t>
      </w:r>
      <w:r w:rsidRPr="00CB0637">
        <w:rPr>
          <w:rFonts w:eastAsiaTheme="minorHAnsi"/>
          <w:lang w:eastAsia="en-US"/>
        </w:rPr>
        <w:t xml:space="preserve"> collectent et répartissent 500 milliards d’euros, ce qui représente 22 % des richesses produites annuellement en France.</w:t>
      </w:r>
    </w:p>
    <w:p w14:paraId="5F645752" w14:textId="77777777" w:rsidR="008B532D" w:rsidRDefault="008B532D" w:rsidP="008B532D">
      <w:pPr>
        <w:spacing w:line="276" w:lineRule="auto"/>
        <w:rPr>
          <w:rFonts w:eastAsiaTheme="minorHAnsi"/>
          <w:lang w:eastAsia="en-US"/>
        </w:rPr>
      </w:pPr>
    </w:p>
    <w:p w14:paraId="2776C6A6" w14:textId="77777777" w:rsidR="008B532D" w:rsidRDefault="008B532D" w:rsidP="00D92586">
      <w:pPr>
        <w:spacing w:line="276" w:lineRule="auto"/>
        <w:rPr>
          <w:rFonts w:eastAsiaTheme="minorHAnsi"/>
          <w:lang w:eastAsia="en-US"/>
        </w:rPr>
      </w:pPr>
      <w:r w:rsidRPr="00CB0637">
        <w:rPr>
          <w:rFonts w:eastAsiaTheme="minorHAnsi"/>
          <w:lang w:eastAsia="en-US"/>
        </w:rPr>
        <w:t>Il en résulte deux fonctions fondamentales pour l</w:t>
      </w:r>
      <w:r>
        <w:rPr>
          <w:rFonts w:eastAsiaTheme="minorHAnsi"/>
          <w:lang w:eastAsia="en-US"/>
        </w:rPr>
        <w:t>e réseau des Urssaf</w:t>
      </w:r>
      <w:r w:rsidRPr="00CB0637">
        <w:rPr>
          <w:rFonts w:eastAsiaTheme="minorHAnsi"/>
          <w:lang w:eastAsia="en-US"/>
        </w:rPr>
        <w:t xml:space="preserve"> :</w:t>
      </w:r>
    </w:p>
    <w:p w14:paraId="545252C3" w14:textId="77777777" w:rsidR="00D92586" w:rsidRPr="00CB0637" w:rsidRDefault="00D92586" w:rsidP="00D92586">
      <w:pPr>
        <w:spacing w:line="276" w:lineRule="auto"/>
        <w:rPr>
          <w:rFonts w:eastAsiaTheme="minorHAnsi"/>
          <w:lang w:eastAsia="en-US"/>
        </w:rPr>
      </w:pPr>
    </w:p>
    <w:p w14:paraId="12AF8A53" w14:textId="77777777" w:rsidR="008B532D" w:rsidRDefault="008B532D" w:rsidP="00D92586">
      <w:pPr>
        <w:pStyle w:val="A-Listen1"/>
        <w:spacing w:before="0"/>
      </w:pPr>
      <w:r w:rsidRPr="00CB0637">
        <w:rPr>
          <w:rFonts w:eastAsia="DINOT-Medium"/>
        </w:rPr>
        <w:t xml:space="preserve">Recouvrer les sommes qui reviennent aux organismes de protection sociale, </w:t>
      </w:r>
      <w:r w:rsidRPr="00CB0637">
        <w:t>en assurant un prélèvement à bon droit et en garantissant l’égalité de traitement et la concurrence non faussée entre acteurs économiques, en réprimant les comportements frauduleux ;</w:t>
      </w:r>
    </w:p>
    <w:p w14:paraId="6466ECEE" w14:textId="77777777" w:rsidR="00D92586" w:rsidRPr="00CB0637" w:rsidRDefault="00D92586" w:rsidP="00D92586">
      <w:pPr>
        <w:pStyle w:val="A-Listen1"/>
        <w:numPr>
          <w:ilvl w:val="0"/>
          <w:numId w:val="0"/>
        </w:numPr>
        <w:spacing w:before="0"/>
        <w:ind w:left="2204"/>
      </w:pPr>
    </w:p>
    <w:p w14:paraId="735A5895" w14:textId="77777777" w:rsidR="008B532D" w:rsidRPr="00CB0637" w:rsidRDefault="008B532D" w:rsidP="00D92586">
      <w:pPr>
        <w:pStyle w:val="A-Listen1"/>
        <w:spacing w:before="0"/>
      </w:pPr>
      <w:r w:rsidRPr="00CB0637">
        <w:rPr>
          <w:rFonts w:eastAsia="DINOT-Medium"/>
        </w:rPr>
        <w:t xml:space="preserve">Apporter une contribution positive aux activités économiques dans un environnement fiable et sécurisé, </w:t>
      </w:r>
      <w:r w:rsidRPr="00CB0637">
        <w:t xml:space="preserve">en offrant aux cotisants, dans leur diversité, des services leur permettant notamment de faciliter l’accomplissement de leurs obligations sociales. Le service rendu aux entreprises – incluant la facilitation des démarches (voire leur réalisation pour le compte des </w:t>
      </w:r>
      <w:r>
        <w:t>clients</w:t>
      </w:r>
      <w:r w:rsidRPr="00CB0637">
        <w:t xml:space="preserve">), l’information et le conseil, l’accompagnement des difficultés économiques - doit à la fois faciliter la création d’activités et contribuer à l’acceptation du prélèvement. Ce rôle d’interlocuteur des </w:t>
      </w:r>
      <w:r>
        <w:t>clients</w:t>
      </w:r>
      <w:r w:rsidRPr="00CB0637">
        <w:t xml:space="preserve"> place l</w:t>
      </w:r>
      <w:r>
        <w:t>e réseau des Urssaf</w:t>
      </w:r>
      <w:r w:rsidRPr="00CB0637">
        <w:t xml:space="preserve"> en position privilégiée pour comprendre leurs besoins, identifier leurs difficultés et formuler des propositions d’amélioration du cadre réglementaire. </w:t>
      </w:r>
    </w:p>
    <w:p w14:paraId="6C054270" w14:textId="77777777" w:rsidR="008B532D" w:rsidRPr="00CB0637" w:rsidRDefault="008B532D" w:rsidP="008B532D">
      <w:pPr>
        <w:spacing w:line="276" w:lineRule="auto"/>
        <w:rPr>
          <w:rFonts w:eastAsiaTheme="minorHAnsi"/>
          <w:highlight w:val="yellow"/>
          <w:lang w:eastAsia="en-US"/>
        </w:rPr>
      </w:pPr>
    </w:p>
    <w:p w14:paraId="20D2BBB3" w14:textId="13E1A473" w:rsidR="008B532D" w:rsidRPr="00CB0637" w:rsidRDefault="008B532D" w:rsidP="00893973">
      <w:pPr>
        <w:spacing w:line="276" w:lineRule="auto"/>
        <w:rPr>
          <w:rFonts w:eastAsiaTheme="minorHAnsi"/>
          <w:lang w:eastAsia="en-US"/>
        </w:rPr>
      </w:pPr>
      <w:r w:rsidRPr="00CB0637">
        <w:rPr>
          <w:rFonts w:eastAsiaTheme="minorHAnsi"/>
          <w:lang w:eastAsia="en-US"/>
        </w:rPr>
        <w:t>Par ailleurs, l</w:t>
      </w:r>
      <w:r>
        <w:rPr>
          <w:rFonts w:eastAsiaTheme="minorHAnsi"/>
          <w:lang w:eastAsia="en-US"/>
        </w:rPr>
        <w:t>e réseau des Urssaf</w:t>
      </w:r>
      <w:r w:rsidRPr="00CB0637">
        <w:rPr>
          <w:rFonts w:eastAsiaTheme="minorHAnsi"/>
          <w:lang w:eastAsia="en-US"/>
        </w:rPr>
        <w:t xml:space="preserve"> a pris en charge ces dernières années</w:t>
      </w:r>
      <w:r w:rsidR="00893973">
        <w:rPr>
          <w:rFonts w:eastAsiaTheme="minorHAnsi"/>
          <w:lang w:eastAsia="en-US"/>
        </w:rPr>
        <w:t>,</w:t>
      </w:r>
      <w:r w:rsidRPr="00CB0637">
        <w:rPr>
          <w:rFonts w:eastAsiaTheme="minorHAnsi"/>
          <w:lang w:eastAsia="en-US"/>
        </w:rPr>
        <w:t xml:space="preserve"> des activités de </w:t>
      </w:r>
      <w:r>
        <w:rPr>
          <w:rFonts w:eastAsiaTheme="minorHAnsi"/>
          <w:lang w:eastAsia="en-US"/>
        </w:rPr>
        <w:t>recouvrement</w:t>
      </w:r>
      <w:r w:rsidRPr="00CB0637">
        <w:rPr>
          <w:rFonts w:eastAsiaTheme="minorHAnsi"/>
          <w:lang w:eastAsia="en-US"/>
        </w:rPr>
        <w:t xml:space="preserve"> des cotisations et contributions pour le compte de certains organismes de protection sociale (</w:t>
      </w:r>
      <w:proofErr w:type="spellStart"/>
      <w:r w:rsidRPr="00CB0637">
        <w:rPr>
          <w:rFonts w:eastAsiaTheme="minorHAnsi"/>
          <w:lang w:eastAsia="en-US"/>
        </w:rPr>
        <w:t>Unédic</w:t>
      </w:r>
      <w:proofErr w:type="spellEnd"/>
      <w:r w:rsidRPr="00CB0637">
        <w:rPr>
          <w:rFonts w:eastAsiaTheme="minorHAnsi"/>
          <w:lang w:eastAsia="en-US"/>
        </w:rPr>
        <w:t xml:space="preserve"> notamment). Dans ce cadre, elle doit améliorer et développer les services rendus</w:t>
      </w:r>
      <w:r w:rsidR="00893973">
        <w:rPr>
          <w:rFonts w:eastAsiaTheme="minorHAnsi"/>
          <w:lang w:eastAsia="en-US"/>
        </w:rPr>
        <w:t>,</w:t>
      </w:r>
      <w:r w:rsidRPr="00CB0637">
        <w:rPr>
          <w:rFonts w:eastAsiaTheme="minorHAnsi"/>
          <w:lang w:eastAsia="en-US"/>
        </w:rPr>
        <w:t xml:space="preserve"> à ses partenaires. </w:t>
      </w:r>
    </w:p>
    <w:p w14:paraId="4F7782FD" w14:textId="77777777" w:rsidR="008B532D" w:rsidRPr="00CB0637" w:rsidRDefault="008B532D" w:rsidP="00893973">
      <w:pPr>
        <w:spacing w:line="276" w:lineRule="auto"/>
        <w:rPr>
          <w:rFonts w:eastAsiaTheme="minorHAnsi"/>
          <w:lang w:eastAsia="en-US"/>
        </w:rPr>
      </w:pPr>
    </w:p>
    <w:p w14:paraId="36E91042" w14:textId="77777777" w:rsidR="008B532D" w:rsidRPr="00CB0637" w:rsidRDefault="008B532D" w:rsidP="00893973">
      <w:pPr>
        <w:spacing w:line="276" w:lineRule="auto"/>
        <w:rPr>
          <w:rFonts w:eastAsiaTheme="minorHAnsi"/>
          <w:lang w:eastAsia="en-US"/>
        </w:rPr>
      </w:pPr>
      <w:r w:rsidRPr="00CB0637">
        <w:rPr>
          <w:rFonts w:eastAsiaTheme="minorHAnsi"/>
          <w:lang w:eastAsia="en-US"/>
        </w:rPr>
        <w:t xml:space="preserve">Les sommes collectées permettent de financer un ensemble de services publics, au premier rang desquels la Sécurité sociale. Les bénéficiaires ultimes des missions de service public des Urssaf sont non seulement les cotisants – qui sont des entreprises, </w:t>
      </w:r>
      <w:r w:rsidRPr="00CB0637">
        <w:rPr>
          <w:rFonts w:eastAsiaTheme="minorHAnsi"/>
          <w:lang w:eastAsia="en-US"/>
        </w:rPr>
        <w:lastRenderedPageBreak/>
        <w:t xml:space="preserve">des travailleurs indépendants, des particuliers - mais aussi les assurés, allocataires et pensionnés, dont elles assurent le financement des prestations tout au long de l’année. Les Urssaf sont d’ailleurs amenées à agir directement auprès des particuliers, en leur proposant des offres de service simplifiées qui facilitent le quotidien de millions de foyers (chèque emploi service universel - CESU ; prestation d’accueil du jeune enfant - PAJE). </w:t>
      </w:r>
    </w:p>
    <w:p w14:paraId="5C2BD5B7" w14:textId="77777777" w:rsidR="008B532D" w:rsidRPr="00CB0637" w:rsidRDefault="008B532D" w:rsidP="008B532D">
      <w:pPr>
        <w:spacing w:line="276" w:lineRule="auto"/>
        <w:rPr>
          <w:rFonts w:eastAsiaTheme="minorHAnsi"/>
          <w:highlight w:val="yellow"/>
          <w:lang w:eastAsia="en-US"/>
        </w:rPr>
      </w:pPr>
    </w:p>
    <w:p w14:paraId="18B2B329" w14:textId="77777777" w:rsidR="008B532D" w:rsidRDefault="008B532D" w:rsidP="008B532D">
      <w:pPr>
        <w:spacing w:line="276" w:lineRule="auto"/>
        <w:rPr>
          <w:rFonts w:eastAsia="DINOT-Medium"/>
          <w:lang w:eastAsia="en-US"/>
        </w:rPr>
      </w:pPr>
      <w:r w:rsidRPr="00CB0637">
        <w:rPr>
          <w:rFonts w:eastAsia="DINOT-Medium"/>
          <w:lang w:eastAsia="en-US"/>
        </w:rPr>
        <w:t xml:space="preserve">La convention d’objectifs et de gestion </w:t>
      </w:r>
      <w:r>
        <w:rPr>
          <w:rFonts w:eastAsia="DINOT-Medium"/>
          <w:lang w:eastAsia="en-US"/>
        </w:rPr>
        <w:t xml:space="preserve">(COG) </w:t>
      </w:r>
      <w:r w:rsidRPr="00CB0637">
        <w:rPr>
          <w:rFonts w:eastAsia="DINOT-Medium"/>
          <w:lang w:eastAsia="en-US"/>
        </w:rPr>
        <w:t>marque la volonté conjointe de l’Etat et de l’</w:t>
      </w:r>
      <w:r>
        <w:rPr>
          <w:rFonts w:eastAsia="DINOT-Medium"/>
          <w:lang w:eastAsia="en-US"/>
        </w:rPr>
        <w:t>Urssaf Caisse nationale</w:t>
      </w:r>
      <w:r w:rsidRPr="00CB0637">
        <w:rPr>
          <w:rFonts w:eastAsia="DINOT-Medium"/>
          <w:lang w:eastAsia="en-US"/>
        </w:rPr>
        <w:t xml:space="preserve"> de répondre aux enjeux d</w:t>
      </w:r>
      <w:r>
        <w:rPr>
          <w:rFonts w:eastAsia="DINOT-Medium"/>
          <w:lang w:eastAsia="en-US"/>
        </w:rPr>
        <w:t>u réseau des Urssaf</w:t>
      </w:r>
      <w:r w:rsidRPr="00CB0637">
        <w:rPr>
          <w:rFonts w:eastAsia="DINOT-Medium"/>
          <w:lang w:eastAsia="en-US"/>
        </w:rPr>
        <w:t>, en infléchissant ses orientations, en approfondissant ses actions, en mobilisant ses acteurs et parties prenantes.</w:t>
      </w:r>
    </w:p>
    <w:p w14:paraId="1A8FF208" w14:textId="77777777" w:rsidR="008B532D" w:rsidRPr="00CB0637" w:rsidRDefault="008B532D" w:rsidP="008B532D">
      <w:pPr>
        <w:spacing w:line="276" w:lineRule="auto"/>
        <w:rPr>
          <w:rFonts w:eastAsia="DINOT-Medium"/>
          <w:lang w:eastAsia="en-US"/>
        </w:rPr>
      </w:pPr>
    </w:p>
    <w:p w14:paraId="1F44D0FC" w14:textId="77777777" w:rsidR="008B532D" w:rsidRPr="00CB0637" w:rsidRDefault="008B532D" w:rsidP="008B532D">
      <w:pPr>
        <w:spacing w:line="276" w:lineRule="auto"/>
        <w:rPr>
          <w:rFonts w:eastAsiaTheme="minorHAnsi"/>
          <w:lang w:eastAsia="en-US"/>
        </w:rPr>
      </w:pPr>
      <w:r w:rsidRPr="00CB0637">
        <w:rPr>
          <w:rFonts w:eastAsiaTheme="minorHAnsi"/>
          <w:lang w:eastAsia="en-US"/>
        </w:rPr>
        <w:t>Cette volonté s’incarne dans trois grandes ambitions de la branche pour la période 20</w:t>
      </w:r>
      <w:r>
        <w:rPr>
          <w:rFonts w:eastAsiaTheme="minorHAnsi"/>
          <w:lang w:eastAsia="en-US"/>
        </w:rPr>
        <w:t>23</w:t>
      </w:r>
      <w:r w:rsidRPr="00CB0637">
        <w:rPr>
          <w:rFonts w:eastAsiaTheme="minorHAnsi"/>
          <w:lang w:eastAsia="en-US"/>
        </w:rPr>
        <w:t>-20</w:t>
      </w:r>
      <w:r>
        <w:rPr>
          <w:rFonts w:eastAsiaTheme="minorHAnsi"/>
          <w:lang w:eastAsia="en-US"/>
        </w:rPr>
        <w:t>27</w:t>
      </w:r>
      <w:r w:rsidRPr="00CB0637">
        <w:rPr>
          <w:rFonts w:eastAsiaTheme="minorHAnsi"/>
          <w:lang w:eastAsia="en-US"/>
        </w:rPr>
        <w:t xml:space="preserve"> :</w:t>
      </w:r>
    </w:p>
    <w:p w14:paraId="2E12103D" w14:textId="2D03A53C" w:rsidR="008B532D" w:rsidRDefault="008B532D" w:rsidP="002F69FB">
      <w:pPr>
        <w:pStyle w:val="A-Listen1"/>
      </w:pPr>
      <w:r w:rsidRPr="00CB0637">
        <w:t>Offrir aux entreprises un service performant et adapté à leur situation</w:t>
      </w:r>
      <w:r w:rsidR="002F69FB">
        <w:t>,</w:t>
      </w:r>
      <w:r w:rsidRPr="00CB0637">
        <w:t> </w:t>
      </w:r>
    </w:p>
    <w:p w14:paraId="0605D2F3" w14:textId="7FE6ABB6" w:rsidR="008B532D" w:rsidRPr="00CB0637" w:rsidRDefault="008B532D" w:rsidP="002F69FB">
      <w:pPr>
        <w:pStyle w:val="A-Listen1"/>
      </w:pPr>
      <w:r w:rsidRPr="00CB0637">
        <w:t>Garantir le financement performant, efficace et équitable de la protection sociale</w:t>
      </w:r>
      <w:r w:rsidR="002F69FB">
        <w:t>,</w:t>
      </w:r>
    </w:p>
    <w:p w14:paraId="287A5F23" w14:textId="77777777" w:rsidR="008B532D" w:rsidRPr="00CB0637" w:rsidRDefault="008B532D" w:rsidP="002F69FB">
      <w:pPr>
        <w:pStyle w:val="A-Listen1"/>
      </w:pPr>
      <w:r w:rsidRPr="00CB0637">
        <w:t>Adapter le fonctionnement du réseau pour mener à bien les ambitions d</w:t>
      </w:r>
      <w:r>
        <w:t>u réseau des Urssaf</w:t>
      </w:r>
      <w:r w:rsidRPr="00CB0637">
        <w:t>.</w:t>
      </w:r>
    </w:p>
    <w:p w14:paraId="79A097A8" w14:textId="77777777" w:rsidR="008B532D" w:rsidRDefault="008B532D" w:rsidP="008B532D">
      <w:pPr>
        <w:suppressAutoHyphens w:val="0"/>
        <w:spacing w:after="200" w:line="276" w:lineRule="auto"/>
        <w:jc w:val="left"/>
        <w:outlineLvl w:val="2"/>
        <w:rPr>
          <w:b/>
          <w:bCs/>
          <w:i/>
          <w:iCs/>
          <w:kern w:val="1"/>
          <w:sz w:val="26"/>
          <w:szCs w:val="26"/>
        </w:rPr>
      </w:pPr>
      <w:bookmarkStart w:id="13" w:name="_Toc515522428"/>
      <w:bookmarkStart w:id="14" w:name="_Toc519847978"/>
      <w:r>
        <w:br w:type="page"/>
      </w:r>
    </w:p>
    <w:p w14:paraId="20E6EEFC" w14:textId="77777777" w:rsidR="008B532D" w:rsidRPr="00CB0637" w:rsidRDefault="008B532D" w:rsidP="00C44AA0">
      <w:pPr>
        <w:pStyle w:val="Titre2"/>
      </w:pPr>
      <w:bookmarkStart w:id="15" w:name="_Ref529795258"/>
      <w:bookmarkStart w:id="16" w:name="_Ref529795263"/>
      <w:bookmarkStart w:id="17" w:name="_Toc193706234"/>
      <w:r>
        <w:lastRenderedPageBreak/>
        <w:t>Présentation de la DSI</w:t>
      </w:r>
      <w:bookmarkEnd w:id="13"/>
      <w:bookmarkEnd w:id="14"/>
      <w:bookmarkEnd w:id="15"/>
      <w:bookmarkEnd w:id="16"/>
      <w:bookmarkEnd w:id="17"/>
    </w:p>
    <w:p w14:paraId="566B0333" w14:textId="5413E911" w:rsidR="008B532D" w:rsidRPr="00CB0637" w:rsidRDefault="008B532D" w:rsidP="00071B5E">
      <w:pPr>
        <w:pStyle w:val="Titre3"/>
      </w:pPr>
      <w:bookmarkStart w:id="18" w:name="_Toc510283940"/>
      <w:bookmarkStart w:id="19" w:name="_Toc511302438"/>
      <w:bookmarkStart w:id="20" w:name="_Toc515522429"/>
      <w:bookmarkStart w:id="21" w:name="_Toc519847979"/>
      <w:bookmarkStart w:id="22" w:name="_Toc193706235"/>
      <w:r>
        <w:t>Missions et enjeux de la DSI</w:t>
      </w:r>
      <w:bookmarkEnd w:id="18"/>
      <w:bookmarkEnd w:id="19"/>
      <w:bookmarkEnd w:id="20"/>
      <w:bookmarkEnd w:id="21"/>
      <w:bookmarkEnd w:id="22"/>
    </w:p>
    <w:p w14:paraId="3BB52D43" w14:textId="73DA4E8B" w:rsidR="00403A13" w:rsidRDefault="00403A13" w:rsidP="00B615D2">
      <w:pPr>
        <w:pStyle w:val="A-Listen1"/>
        <w:numPr>
          <w:ilvl w:val="0"/>
          <w:numId w:val="0"/>
        </w:numPr>
        <w:spacing w:before="0"/>
      </w:pPr>
      <w:bookmarkStart w:id="23" w:name="_Toc510283941"/>
      <w:bookmarkStart w:id="24" w:name="_Toc511302439"/>
      <w:r>
        <w:t>Au service des métiers de l’Urssaf, la direction des systèmes</w:t>
      </w:r>
      <w:r w:rsidR="00516F41">
        <w:t xml:space="preserve"> </w:t>
      </w:r>
      <w:r>
        <w:t>d’information (DSI) assure une mission de premier plan dans</w:t>
      </w:r>
      <w:r w:rsidR="00516F41">
        <w:t xml:space="preserve"> </w:t>
      </w:r>
      <w:r>
        <w:t xml:space="preserve">l’accompagnement des politiques de </w:t>
      </w:r>
      <w:r w:rsidR="00516F41">
        <w:t>r</w:t>
      </w:r>
      <w:r>
        <w:t>ecouvrement et des missions</w:t>
      </w:r>
      <w:r w:rsidR="00516F41">
        <w:t xml:space="preserve"> </w:t>
      </w:r>
      <w:r>
        <w:t>de l’Urssaf Caisse nationale.</w:t>
      </w:r>
    </w:p>
    <w:p w14:paraId="6CEA9A79" w14:textId="77777777" w:rsidR="00B615D2" w:rsidRDefault="00B615D2" w:rsidP="00B615D2">
      <w:pPr>
        <w:pStyle w:val="A-Listen1"/>
        <w:numPr>
          <w:ilvl w:val="0"/>
          <w:numId w:val="0"/>
        </w:numPr>
        <w:spacing w:before="0"/>
      </w:pPr>
    </w:p>
    <w:p w14:paraId="2DC48C0C" w14:textId="79289495" w:rsidR="00403A13" w:rsidRDefault="00403A13" w:rsidP="00B615D2">
      <w:pPr>
        <w:pStyle w:val="A-Listen1"/>
        <w:numPr>
          <w:ilvl w:val="0"/>
          <w:numId w:val="0"/>
        </w:numPr>
        <w:spacing w:before="0"/>
      </w:pPr>
      <w:r>
        <w:t>Son rôle est également de garantir à chaque collaborateur de</w:t>
      </w:r>
      <w:r w:rsidR="00391664">
        <w:t xml:space="preserve"> </w:t>
      </w:r>
      <w:r>
        <w:t>l’Urssaf un niveau d’équipement informatique, réseau et télécom,</w:t>
      </w:r>
      <w:r w:rsidR="00391664">
        <w:t xml:space="preserve"> </w:t>
      </w:r>
      <w:r>
        <w:t>lui permettant d’assurer pleinement sa fonction.</w:t>
      </w:r>
    </w:p>
    <w:p w14:paraId="2D90717A" w14:textId="77777777" w:rsidR="00B615D2" w:rsidRDefault="00B615D2" w:rsidP="00B615D2">
      <w:pPr>
        <w:pStyle w:val="A-Listen1"/>
        <w:numPr>
          <w:ilvl w:val="0"/>
          <w:numId w:val="0"/>
        </w:numPr>
        <w:spacing w:before="0"/>
      </w:pPr>
    </w:p>
    <w:p w14:paraId="1820AE14" w14:textId="501E8D5F" w:rsidR="00403A13" w:rsidRDefault="00403A13" w:rsidP="00B615D2">
      <w:pPr>
        <w:pStyle w:val="A-Listen1"/>
        <w:numPr>
          <w:ilvl w:val="0"/>
          <w:numId w:val="0"/>
        </w:numPr>
        <w:spacing w:before="0"/>
      </w:pPr>
      <w:r>
        <w:t>Elle organise la répartition de ses activités sur neuf sites</w:t>
      </w:r>
      <w:r w:rsidR="00391664">
        <w:t xml:space="preserve"> </w:t>
      </w:r>
      <w:r>
        <w:t>administratifs (douze sites géographiques).</w:t>
      </w:r>
    </w:p>
    <w:p w14:paraId="4BA61C30" w14:textId="77777777" w:rsidR="00B615D2" w:rsidRDefault="00B615D2" w:rsidP="00B615D2">
      <w:pPr>
        <w:pStyle w:val="A-Listen1"/>
        <w:numPr>
          <w:ilvl w:val="0"/>
          <w:numId w:val="0"/>
        </w:numPr>
        <w:spacing w:before="0"/>
      </w:pPr>
    </w:p>
    <w:p w14:paraId="38C2E12D" w14:textId="77777777" w:rsidR="00403A13" w:rsidRDefault="00403A13" w:rsidP="00B615D2">
      <w:pPr>
        <w:pStyle w:val="A-Listen1"/>
        <w:numPr>
          <w:ilvl w:val="0"/>
          <w:numId w:val="0"/>
        </w:numPr>
        <w:spacing w:before="0"/>
      </w:pPr>
      <w:r>
        <w:t>La DSI est chargée de :</w:t>
      </w:r>
    </w:p>
    <w:p w14:paraId="59BA1234" w14:textId="77777777" w:rsidR="00B615D2" w:rsidRDefault="00B615D2" w:rsidP="00B615D2">
      <w:pPr>
        <w:pStyle w:val="A-Listen1"/>
        <w:numPr>
          <w:ilvl w:val="0"/>
          <w:numId w:val="0"/>
        </w:numPr>
        <w:spacing w:before="0"/>
      </w:pPr>
    </w:p>
    <w:p w14:paraId="4188176F" w14:textId="465C59D3" w:rsidR="00B615D2" w:rsidRDefault="00403A13" w:rsidP="00B615D2">
      <w:pPr>
        <w:pStyle w:val="A-Listen1"/>
        <w:numPr>
          <w:ilvl w:val="0"/>
          <w:numId w:val="0"/>
        </w:numPr>
        <w:spacing w:before="0"/>
        <w:ind w:left="708"/>
      </w:pPr>
      <w:r>
        <w:t xml:space="preserve">• </w:t>
      </w:r>
      <w:r w:rsidR="00EC1FF1">
        <w:t xml:space="preserve">  </w:t>
      </w:r>
      <w:r>
        <w:t>Décliner la politique informatique de l’Urssaf via les schémas</w:t>
      </w:r>
      <w:r w:rsidR="00C853C8">
        <w:t xml:space="preserve"> </w:t>
      </w:r>
      <w:r>
        <w:t xml:space="preserve">directeurs des </w:t>
      </w:r>
    </w:p>
    <w:p w14:paraId="7DDBD271" w14:textId="281B8234" w:rsidR="00EC1FF1" w:rsidRDefault="00EC1FF1" w:rsidP="00B615D2">
      <w:pPr>
        <w:pStyle w:val="A-Listen1"/>
        <w:numPr>
          <w:ilvl w:val="0"/>
          <w:numId w:val="0"/>
        </w:numPr>
        <w:spacing w:before="0"/>
        <w:ind w:left="708"/>
      </w:pPr>
      <w:r>
        <w:t xml:space="preserve">   </w:t>
      </w:r>
      <w:r w:rsidR="00B615D2">
        <w:t xml:space="preserve">  </w:t>
      </w:r>
      <w:proofErr w:type="gramStart"/>
      <w:r w:rsidR="00403A13">
        <w:t>systèmes</w:t>
      </w:r>
      <w:proofErr w:type="gramEnd"/>
      <w:r w:rsidR="00403A13">
        <w:t xml:space="preserve"> d’information (SDSI) ;</w:t>
      </w:r>
    </w:p>
    <w:p w14:paraId="47BC9558" w14:textId="0390060B" w:rsidR="00EC1FF1" w:rsidRDefault="00403A13" w:rsidP="00B615D2">
      <w:pPr>
        <w:pStyle w:val="A-Listen1"/>
        <w:numPr>
          <w:ilvl w:val="0"/>
          <w:numId w:val="0"/>
        </w:numPr>
        <w:spacing w:before="0"/>
        <w:ind w:left="708"/>
      </w:pPr>
      <w:r>
        <w:t>•</w:t>
      </w:r>
      <w:r w:rsidR="00EC1FF1">
        <w:t xml:space="preserve">   </w:t>
      </w:r>
      <w:r>
        <w:t>Concevoir, développer ou acquérir des solutions informatiques et</w:t>
      </w:r>
      <w:r w:rsidR="00C853C8">
        <w:t xml:space="preserve"> </w:t>
      </w:r>
    </w:p>
    <w:p w14:paraId="0C63CB8D" w14:textId="74B0D772" w:rsidR="00403A13" w:rsidRDefault="00EC1FF1" w:rsidP="00B615D2">
      <w:pPr>
        <w:pStyle w:val="A-Listen1"/>
        <w:numPr>
          <w:ilvl w:val="0"/>
          <w:numId w:val="0"/>
        </w:numPr>
        <w:spacing w:before="0"/>
        <w:ind w:left="708"/>
      </w:pPr>
      <w:r>
        <w:t xml:space="preserve">    </w:t>
      </w:r>
      <w:proofErr w:type="gramStart"/>
      <w:r w:rsidR="00403A13">
        <w:t>technologiques</w:t>
      </w:r>
      <w:proofErr w:type="gramEnd"/>
      <w:r w:rsidR="00403A13">
        <w:t xml:space="preserve"> et les maintenir en condition opérationnelle ;</w:t>
      </w:r>
    </w:p>
    <w:p w14:paraId="2978B0DE" w14:textId="1E3B632D" w:rsidR="00EC1FF1" w:rsidRDefault="00403A13" w:rsidP="00B615D2">
      <w:pPr>
        <w:pStyle w:val="A-Listen1"/>
        <w:numPr>
          <w:ilvl w:val="0"/>
          <w:numId w:val="0"/>
        </w:numPr>
        <w:spacing w:before="0"/>
        <w:ind w:left="708"/>
      </w:pPr>
      <w:r>
        <w:t xml:space="preserve">• </w:t>
      </w:r>
      <w:r w:rsidR="00EC1FF1">
        <w:t xml:space="preserve">  </w:t>
      </w:r>
      <w:r>
        <w:t>Maintenir le niveau de performance des équipements informatiques</w:t>
      </w:r>
      <w:r w:rsidR="00C853C8">
        <w:t xml:space="preserve"> </w:t>
      </w:r>
    </w:p>
    <w:p w14:paraId="577C5333" w14:textId="18356238" w:rsidR="00403A13" w:rsidRDefault="00EC1FF1" w:rsidP="00B615D2">
      <w:pPr>
        <w:pStyle w:val="A-Listen1"/>
        <w:numPr>
          <w:ilvl w:val="0"/>
          <w:numId w:val="0"/>
        </w:numPr>
        <w:spacing w:before="0"/>
        <w:ind w:left="708"/>
      </w:pPr>
      <w:r>
        <w:t xml:space="preserve">    </w:t>
      </w:r>
      <w:proofErr w:type="gramStart"/>
      <w:r w:rsidR="00403A13">
        <w:t>utilisateurs</w:t>
      </w:r>
      <w:proofErr w:type="gramEnd"/>
      <w:r w:rsidR="00403A13">
        <w:t xml:space="preserve"> ;</w:t>
      </w:r>
    </w:p>
    <w:p w14:paraId="5790ADC2" w14:textId="48E7B3BA" w:rsidR="00403A13" w:rsidRDefault="00403A13" w:rsidP="00B615D2">
      <w:pPr>
        <w:pStyle w:val="A-Listen1"/>
        <w:numPr>
          <w:ilvl w:val="0"/>
          <w:numId w:val="0"/>
        </w:numPr>
        <w:spacing w:before="0"/>
        <w:ind w:left="708"/>
      </w:pPr>
      <w:r>
        <w:t xml:space="preserve">• </w:t>
      </w:r>
      <w:r w:rsidR="00EC1FF1">
        <w:t xml:space="preserve">  </w:t>
      </w:r>
      <w:r>
        <w:t>Garantir, superviser et faire évoluer l’architecture des SI de l’Urssaf ;</w:t>
      </w:r>
    </w:p>
    <w:p w14:paraId="566D1D6F" w14:textId="5C11C91A" w:rsidR="00403A13" w:rsidRDefault="00403A13" w:rsidP="00B615D2">
      <w:pPr>
        <w:pStyle w:val="A-Listen1"/>
        <w:numPr>
          <w:ilvl w:val="0"/>
          <w:numId w:val="0"/>
        </w:numPr>
        <w:spacing w:before="0"/>
        <w:ind w:left="708"/>
      </w:pPr>
      <w:r>
        <w:t xml:space="preserve">• </w:t>
      </w:r>
      <w:r w:rsidR="00EC1FF1">
        <w:t xml:space="preserve">  </w:t>
      </w:r>
      <w:r>
        <w:t>Déployer et assurer le support des solutions développées ou</w:t>
      </w:r>
      <w:r w:rsidR="002C6DD0">
        <w:t xml:space="preserve"> </w:t>
      </w:r>
      <w:r>
        <w:t>acquises ;</w:t>
      </w:r>
    </w:p>
    <w:p w14:paraId="4EAA5D28" w14:textId="5AED8476" w:rsidR="00EC1FF1" w:rsidRDefault="00403A13" w:rsidP="00B615D2">
      <w:pPr>
        <w:pStyle w:val="A-Listen1"/>
        <w:numPr>
          <w:ilvl w:val="0"/>
          <w:numId w:val="0"/>
        </w:numPr>
        <w:spacing w:before="0"/>
        <w:ind w:left="708"/>
      </w:pPr>
      <w:r>
        <w:t xml:space="preserve">• </w:t>
      </w:r>
      <w:r w:rsidR="00EC1FF1">
        <w:t xml:space="preserve">  </w:t>
      </w:r>
      <w:r>
        <w:t>Garantir l’exploitation des infrastructures et de l’éditique des solutions</w:t>
      </w:r>
      <w:r w:rsidR="002C6DD0">
        <w:t xml:space="preserve"> </w:t>
      </w:r>
    </w:p>
    <w:p w14:paraId="61125BC4" w14:textId="6137844C" w:rsidR="00403A13" w:rsidRDefault="00EC1FF1" w:rsidP="00B615D2">
      <w:pPr>
        <w:pStyle w:val="A-Listen1"/>
        <w:numPr>
          <w:ilvl w:val="0"/>
          <w:numId w:val="0"/>
        </w:numPr>
        <w:spacing w:before="0"/>
        <w:ind w:left="708"/>
      </w:pPr>
      <w:r>
        <w:t xml:space="preserve">    </w:t>
      </w:r>
      <w:proofErr w:type="gramStart"/>
      <w:r w:rsidR="00403A13">
        <w:t>informatiques</w:t>
      </w:r>
      <w:proofErr w:type="gramEnd"/>
      <w:r w:rsidR="00403A13">
        <w:t xml:space="preserve"> ;</w:t>
      </w:r>
    </w:p>
    <w:p w14:paraId="18575A8D" w14:textId="3C8D4D51" w:rsidR="00403A13" w:rsidRDefault="00403A13" w:rsidP="00B615D2">
      <w:pPr>
        <w:pStyle w:val="A-Listen1"/>
        <w:numPr>
          <w:ilvl w:val="0"/>
          <w:numId w:val="0"/>
        </w:numPr>
        <w:spacing w:before="0"/>
        <w:ind w:left="708"/>
      </w:pPr>
      <w:r>
        <w:t xml:space="preserve">• </w:t>
      </w:r>
      <w:r w:rsidR="00EC1FF1">
        <w:t xml:space="preserve">  </w:t>
      </w:r>
      <w:r>
        <w:t>Assurer la sécurité des systèmes d’information ;</w:t>
      </w:r>
    </w:p>
    <w:p w14:paraId="6A399FB9" w14:textId="695B3A5E" w:rsidR="00403A13" w:rsidRDefault="00403A13" w:rsidP="00B615D2">
      <w:pPr>
        <w:pStyle w:val="A-Listen1"/>
        <w:numPr>
          <w:ilvl w:val="0"/>
          <w:numId w:val="0"/>
        </w:numPr>
        <w:spacing w:before="0"/>
        <w:ind w:left="708"/>
      </w:pPr>
      <w:r>
        <w:t xml:space="preserve">• </w:t>
      </w:r>
      <w:r w:rsidR="005E47A4">
        <w:t xml:space="preserve">  </w:t>
      </w:r>
      <w:r>
        <w:t>Assurer la veille technologique.</w:t>
      </w:r>
    </w:p>
    <w:p w14:paraId="600EE894" w14:textId="77777777" w:rsidR="00391664" w:rsidRDefault="00391664" w:rsidP="00B615D2">
      <w:pPr>
        <w:pStyle w:val="A-Listen1"/>
        <w:numPr>
          <w:ilvl w:val="0"/>
          <w:numId w:val="0"/>
        </w:numPr>
        <w:spacing w:before="0"/>
        <w:ind w:left="708"/>
      </w:pPr>
    </w:p>
    <w:p w14:paraId="11A258D3" w14:textId="224068E9" w:rsidR="00403A13" w:rsidRDefault="00403A13" w:rsidP="00B615D2">
      <w:pPr>
        <w:pStyle w:val="A-Listen1"/>
        <w:numPr>
          <w:ilvl w:val="0"/>
          <w:numId w:val="0"/>
        </w:numPr>
        <w:spacing w:before="0"/>
      </w:pPr>
      <w:r>
        <w:t>La responsabilité globale de l’activité de la DSI est pilotée par son</w:t>
      </w:r>
      <w:r w:rsidR="00391664">
        <w:t xml:space="preserve"> </w:t>
      </w:r>
      <w:r>
        <w:t>directeur et le directeur adjoint, sous la délégation du directeur général</w:t>
      </w:r>
      <w:r w:rsidR="00391664">
        <w:t xml:space="preserve"> </w:t>
      </w:r>
      <w:r>
        <w:t>de l’Urssaf Caisse nationale.</w:t>
      </w:r>
    </w:p>
    <w:p w14:paraId="5099A286" w14:textId="77777777" w:rsidR="005E47A4" w:rsidRDefault="005E47A4" w:rsidP="00B615D2">
      <w:pPr>
        <w:pStyle w:val="A-Listen1"/>
        <w:numPr>
          <w:ilvl w:val="0"/>
          <w:numId w:val="0"/>
        </w:numPr>
        <w:spacing w:before="0"/>
      </w:pPr>
    </w:p>
    <w:p w14:paraId="1C364915" w14:textId="77777777" w:rsidR="00403A13" w:rsidRDefault="00403A13" w:rsidP="00B615D2">
      <w:pPr>
        <w:pStyle w:val="A-Listen1"/>
        <w:numPr>
          <w:ilvl w:val="0"/>
          <w:numId w:val="0"/>
        </w:numPr>
        <w:spacing w:before="0"/>
      </w:pPr>
      <w:r>
        <w:t>La DSI s’appuie sur :</w:t>
      </w:r>
    </w:p>
    <w:p w14:paraId="6D23E24C" w14:textId="77777777" w:rsidR="005E47A4" w:rsidRDefault="005E47A4" w:rsidP="00B615D2">
      <w:pPr>
        <w:pStyle w:val="A-Listen1"/>
        <w:numPr>
          <w:ilvl w:val="0"/>
          <w:numId w:val="0"/>
        </w:numPr>
        <w:spacing w:before="0"/>
      </w:pPr>
    </w:p>
    <w:p w14:paraId="219D4C3A" w14:textId="77777777" w:rsidR="005E47A4" w:rsidRDefault="00403A13" w:rsidP="005E47A4">
      <w:pPr>
        <w:pStyle w:val="A-Listen1"/>
        <w:numPr>
          <w:ilvl w:val="0"/>
          <w:numId w:val="0"/>
        </w:numPr>
        <w:spacing w:before="0"/>
        <w:ind w:left="708"/>
      </w:pPr>
      <w:r>
        <w:t>• Cinq directions adjointes, au sein desquelles sont réparties neuf sous-</w:t>
      </w:r>
    </w:p>
    <w:p w14:paraId="7CF45350" w14:textId="5D9A3022" w:rsidR="00403A13" w:rsidRDefault="005E47A4" w:rsidP="005E47A4">
      <w:pPr>
        <w:pStyle w:val="A-Listen1"/>
        <w:numPr>
          <w:ilvl w:val="0"/>
          <w:numId w:val="0"/>
        </w:numPr>
        <w:spacing w:before="0"/>
        <w:ind w:left="708"/>
      </w:pPr>
      <w:r>
        <w:t xml:space="preserve">  </w:t>
      </w:r>
      <w:proofErr w:type="gramStart"/>
      <w:r w:rsidR="00403A13">
        <w:t>directions</w:t>
      </w:r>
      <w:proofErr w:type="gramEnd"/>
      <w:r w:rsidR="00403A13">
        <w:t xml:space="preserve"> ;</w:t>
      </w:r>
    </w:p>
    <w:p w14:paraId="442D1368" w14:textId="77777777" w:rsidR="00403A13" w:rsidRDefault="00403A13" w:rsidP="005E47A4">
      <w:pPr>
        <w:pStyle w:val="A-Listen1"/>
        <w:numPr>
          <w:ilvl w:val="0"/>
          <w:numId w:val="0"/>
        </w:numPr>
        <w:spacing w:before="0"/>
        <w:ind w:left="708"/>
      </w:pPr>
      <w:r>
        <w:t>• Quatre bureaux, qui assurent le pilotage de ses différentes activités ;</w:t>
      </w:r>
    </w:p>
    <w:p w14:paraId="02FCCA2B" w14:textId="104E53A0" w:rsidR="008B532D" w:rsidRDefault="00403A13" w:rsidP="005E47A4">
      <w:pPr>
        <w:pStyle w:val="A-Listen1"/>
        <w:numPr>
          <w:ilvl w:val="0"/>
          <w:numId w:val="0"/>
        </w:numPr>
        <w:spacing w:before="0"/>
        <w:ind w:left="708"/>
      </w:pPr>
      <w:r>
        <w:t>• Et un secrétariat de direction et de la communication.</w:t>
      </w:r>
    </w:p>
    <w:p w14:paraId="229F16AF" w14:textId="77777777" w:rsidR="00B174A7" w:rsidRDefault="00B174A7" w:rsidP="005E47A4">
      <w:pPr>
        <w:pStyle w:val="A-Listen1"/>
        <w:numPr>
          <w:ilvl w:val="0"/>
          <w:numId w:val="0"/>
        </w:numPr>
        <w:ind w:left="1408" w:hanging="360"/>
      </w:pPr>
    </w:p>
    <w:p w14:paraId="36E47F01" w14:textId="77777777" w:rsidR="008B532D" w:rsidRDefault="008B532D" w:rsidP="00071B5E">
      <w:pPr>
        <w:pStyle w:val="Titre3"/>
      </w:pPr>
      <w:bookmarkStart w:id="25" w:name="_Toc515522430"/>
      <w:bookmarkStart w:id="26" w:name="_Toc519847980"/>
      <w:bookmarkStart w:id="27" w:name="_Toc193706236"/>
      <w:r>
        <w:t>Présentation de l’organisation de la DSI</w:t>
      </w:r>
      <w:bookmarkEnd w:id="23"/>
      <w:bookmarkEnd w:id="24"/>
      <w:bookmarkEnd w:id="25"/>
      <w:bookmarkEnd w:id="26"/>
      <w:bookmarkEnd w:id="27"/>
      <w:r>
        <w:t xml:space="preserve"> </w:t>
      </w:r>
    </w:p>
    <w:p w14:paraId="398EAEF5" w14:textId="653ECE1B" w:rsidR="00875689" w:rsidRDefault="00875689" w:rsidP="00875689">
      <w:r w:rsidRPr="00CB0637">
        <w:t>Pour mener à bien l’ensemble de ses missions, la DSI s’est organisée comme suit :</w:t>
      </w:r>
    </w:p>
    <w:p w14:paraId="3C7B1F90" w14:textId="77777777" w:rsidR="00974479" w:rsidRDefault="00974479" w:rsidP="00921363"/>
    <w:p w14:paraId="573826FB" w14:textId="1FCC4374" w:rsidR="00BE1BD2" w:rsidRDefault="00BE1BD2" w:rsidP="005E6015">
      <w:r>
        <w:t xml:space="preserve">Les </w:t>
      </w:r>
      <w:r w:rsidR="00DD1D55">
        <w:t>D</w:t>
      </w:r>
      <w:r>
        <w:t xml:space="preserve">irections </w:t>
      </w:r>
      <w:r w:rsidR="00DD1D55">
        <w:t>A</w:t>
      </w:r>
      <w:r>
        <w:t>jointes </w:t>
      </w:r>
      <w:r w:rsidR="00DD1D55">
        <w:t xml:space="preserve">(DA) </w:t>
      </w:r>
      <w:r>
        <w:t xml:space="preserve">: </w:t>
      </w:r>
    </w:p>
    <w:p w14:paraId="728C5B97" w14:textId="77777777" w:rsidR="008106EA" w:rsidRDefault="008106EA" w:rsidP="005E6015"/>
    <w:p w14:paraId="07B08E29" w14:textId="6BC4A3A3" w:rsidR="005E6015" w:rsidRDefault="005E6015" w:rsidP="00BE1BD2">
      <w:pPr>
        <w:pStyle w:val="Paragraphedeliste"/>
        <w:numPr>
          <w:ilvl w:val="0"/>
          <w:numId w:val="45"/>
        </w:numPr>
      </w:pPr>
      <w:r>
        <w:t xml:space="preserve">La </w:t>
      </w:r>
      <w:r w:rsidR="00DD1D55" w:rsidRPr="00DD1D55">
        <w:rPr>
          <w:b/>
          <w:bCs/>
          <w:color w:val="4F81BD" w:themeColor="accent1"/>
        </w:rPr>
        <w:t>D</w:t>
      </w:r>
      <w:r w:rsidRPr="00D00D1F">
        <w:rPr>
          <w:b/>
          <w:bCs/>
          <w:color w:val="4F81BD" w:themeColor="accent1"/>
        </w:rPr>
        <w:t xml:space="preserve">irection </w:t>
      </w:r>
      <w:r w:rsidR="00DD1D55">
        <w:rPr>
          <w:b/>
          <w:bCs/>
          <w:color w:val="4F81BD" w:themeColor="accent1"/>
        </w:rPr>
        <w:t>A</w:t>
      </w:r>
      <w:r w:rsidRPr="00D00D1F">
        <w:rPr>
          <w:b/>
          <w:bCs/>
          <w:color w:val="4F81BD" w:themeColor="accent1"/>
        </w:rPr>
        <w:t xml:space="preserve">djointe du </w:t>
      </w:r>
      <w:r w:rsidR="00DD1D55">
        <w:rPr>
          <w:b/>
          <w:bCs/>
          <w:color w:val="4F81BD" w:themeColor="accent1"/>
        </w:rPr>
        <w:t>P</w:t>
      </w:r>
      <w:r w:rsidRPr="00D00D1F">
        <w:rPr>
          <w:b/>
          <w:bCs/>
          <w:color w:val="4F81BD" w:themeColor="accent1"/>
        </w:rPr>
        <w:t xml:space="preserve">ilotage SI et des </w:t>
      </w:r>
      <w:r w:rsidR="00DD1D55">
        <w:rPr>
          <w:b/>
          <w:bCs/>
          <w:color w:val="4F81BD" w:themeColor="accent1"/>
        </w:rPr>
        <w:t>M</w:t>
      </w:r>
      <w:r w:rsidRPr="00D00D1F">
        <w:rPr>
          <w:b/>
          <w:bCs/>
          <w:color w:val="4F81BD" w:themeColor="accent1"/>
        </w:rPr>
        <w:t>oyens (DAPM)</w:t>
      </w:r>
      <w:r w:rsidR="008106EA">
        <w:rPr>
          <w:b/>
          <w:bCs/>
          <w:color w:val="4F81BD" w:themeColor="accent1"/>
        </w:rPr>
        <w:t xml:space="preserve">, </w:t>
      </w:r>
      <w:r>
        <w:t xml:space="preserve">est chargée du pilotage </w:t>
      </w:r>
      <w:r w:rsidR="00974479">
        <w:t>d</w:t>
      </w:r>
      <w:r>
        <w:t>es opérations et des moyens de la</w:t>
      </w:r>
      <w:r w:rsidR="00974479">
        <w:t xml:space="preserve"> </w:t>
      </w:r>
      <w:r>
        <w:t>feuille de route SI. Elle est responsable des achats, des marchés</w:t>
      </w:r>
      <w:r w:rsidR="00974479">
        <w:t xml:space="preserve"> </w:t>
      </w:r>
      <w:r>
        <w:t>informatiques, du pilotage économique et budgétaire des moyens</w:t>
      </w:r>
      <w:r w:rsidR="00974479">
        <w:t xml:space="preserve"> </w:t>
      </w:r>
      <w:r>
        <w:t>portés par le SDSI.</w:t>
      </w:r>
    </w:p>
    <w:p w14:paraId="5114B280" w14:textId="77777777" w:rsidR="008106EA" w:rsidRDefault="008106EA" w:rsidP="008106EA">
      <w:pPr>
        <w:pStyle w:val="Paragraphedeliste"/>
      </w:pPr>
    </w:p>
    <w:p w14:paraId="78092915" w14:textId="77777777" w:rsidR="008106EA" w:rsidRDefault="008106EA" w:rsidP="008106EA">
      <w:pPr>
        <w:pStyle w:val="Paragraphedeliste"/>
      </w:pPr>
    </w:p>
    <w:p w14:paraId="6C85FB93" w14:textId="77777777" w:rsidR="008106EA" w:rsidRDefault="008106EA" w:rsidP="008106EA">
      <w:pPr>
        <w:pStyle w:val="Paragraphedeliste"/>
      </w:pPr>
    </w:p>
    <w:p w14:paraId="77D250F5" w14:textId="71C6956E" w:rsidR="00921363" w:rsidRDefault="00921363" w:rsidP="00BE1BD2">
      <w:pPr>
        <w:pStyle w:val="Paragraphedeliste"/>
        <w:numPr>
          <w:ilvl w:val="0"/>
          <w:numId w:val="45"/>
        </w:numPr>
      </w:pPr>
      <w:r>
        <w:t xml:space="preserve">La </w:t>
      </w:r>
      <w:r w:rsidR="008106EA" w:rsidRPr="008106EA">
        <w:rPr>
          <w:b/>
          <w:bCs/>
          <w:color w:val="4F81BD" w:themeColor="accent1"/>
        </w:rPr>
        <w:t>D</w:t>
      </w:r>
      <w:r w:rsidRPr="00D00D1F">
        <w:rPr>
          <w:b/>
          <w:bCs/>
          <w:color w:val="4F81BD" w:themeColor="accent1"/>
        </w:rPr>
        <w:t xml:space="preserve">irection </w:t>
      </w:r>
      <w:r w:rsidR="008106EA">
        <w:rPr>
          <w:b/>
          <w:bCs/>
          <w:color w:val="4F81BD" w:themeColor="accent1"/>
        </w:rPr>
        <w:t>A</w:t>
      </w:r>
      <w:r w:rsidRPr="00D00D1F">
        <w:rPr>
          <w:b/>
          <w:bCs/>
          <w:color w:val="4F81BD" w:themeColor="accent1"/>
        </w:rPr>
        <w:t xml:space="preserve">djointe des </w:t>
      </w:r>
      <w:r w:rsidR="008106EA">
        <w:rPr>
          <w:b/>
          <w:bCs/>
          <w:color w:val="4F81BD" w:themeColor="accent1"/>
        </w:rPr>
        <w:t>F</w:t>
      </w:r>
      <w:r w:rsidRPr="00D00D1F">
        <w:rPr>
          <w:b/>
          <w:bCs/>
          <w:color w:val="4F81BD" w:themeColor="accent1"/>
        </w:rPr>
        <w:t xml:space="preserve">ilières </w:t>
      </w:r>
      <w:r w:rsidR="008106EA">
        <w:rPr>
          <w:b/>
          <w:bCs/>
          <w:color w:val="4F81BD" w:themeColor="accent1"/>
        </w:rPr>
        <w:t>A</w:t>
      </w:r>
      <w:r w:rsidRPr="00D00D1F">
        <w:rPr>
          <w:b/>
          <w:bCs/>
          <w:color w:val="4F81BD" w:themeColor="accent1"/>
        </w:rPr>
        <w:t>pplicatives (DAFA)</w:t>
      </w:r>
      <w:r w:rsidR="008106EA">
        <w:rPr>
          <w:b/>
          <w:bCs/>
          <w:color w:val="4F81BD" w:themeColor="accent1"/>
        </w:rPr>
        <w:t>,</w:t>
      </w:r>
      <w:r w:rsidRPr="00D00D1F">
        <w:rPr>
          <w:color w:val="4F81BD" w:themeColor="accent1"/>
        </w:rPr>
        <w:t xml:space="preserve"> </w:t>
      </w:r>
      <w:proofErr w:type="gramStart"/>
      <w:r>
        <w:t>est</w:t>
      </w:r>
      <w:r w:rsidR="00BE1BD2">
        <w:t xml:space="preserve"> </w:t>
      </w:r>
      <w:r>
        <w:t>en charge</w:t>
      </w:r>
      <w:proofErr w:type="gramEnd"/>
      <w:r>
        <w:t xml:space="preserve"> de l’ensemble des études et développements de la DSI. Elle réalise la fabrication, la qualification et le support niveau 3 des applications de son périmètre.</w:t>
      </w:r>
    </w:p>
    <w:p w14:paraId="6E03C9B2" w14:textId="77777777" w:rsidR="008106EA" w:rsidRDefault="008106EA" w:rsidP="008106EA">
      <w:pPr>
        <w:pStyle w:val="Paragraphedeliste"/>
      </w:pPr>
    </w:p>
    <w:p w14:paraId="597D244F" w14:textId="775DA7A0" w:rsidR="001017AA" w:rsidRPr="00DE2A78" w:rsidRDefault="001017AA" w:rsidP="00BE1BD2">
      <w:pPr>
        <w:pStyle w:val="Paragraphedeliste"/>
        <w:numPr>
          <w:ilvl w:val="0"/>
          <w:numId w:val="45"/>
        </w:numPr>
      </w:pPr>
      <w:r w:rsidRPr="00DE2A78">
        <w:t xml:space="preserve">La </w:t>
      </w:r>
      <w:r w:rsidR="00887D45" w:rsidRPr="00DE2A78">
        <w:rPr>
          <w:b/>
          <w:bCs/>
          <w:color w:val="4F81BD" w:themeColor="accent1"/>
        </w:rPr>
        <w:t>D</w:t>
      </w:r>
      <w:r w:rsidRPr="00DE2A78">
        <w:rPr>
          <w:b/>
          <w:bCs/>
          <w:color w:val="4F81BD" w:themeColor="accent1"/>
        </w:rPr>
        <w:t xml:space="preserve">irection </w:t>
      </w:r>
      <w:r w:rsidR="00887D45" w:rsidRPr="00DE2A78">
        <w:rPr>
          <w:b/>
          <w:bCs/>
          <w:color w:val="4F81BD" w:themeColor="accent1"/>
        </w:rPr>
        <w:t>A</w:t>
      </w:r>
      <w:r w:rsidRPr="00DE2A78">
        <w:rPr>
          <w:b/>
          <w:bCs/>
          <w:color w:val="4F81BD" w:themeColor="accent1"/>
        </w:rPr>
        <w:t xml:space="preserve">djointe des </w:t>
      </w:r>
      <w:r w:rsidR="00887D45" w:rsidRPr="00DE2A78">
        <w:rPr>
          <w:b/>
          <w:bCs/>
          <w:color w:val="4F81BD" w:themeColor="accent1"/>
        </w:rPr>
        <w:t>O</w:t>
      </w:r>
      <w:r w:rsidRPr="00DE2A78">
        <w:rPr>
          <w:b/>
          <w:bCs/>
          <w:color w:val="4F81BD" w:themeColor="accent1"/>
        </w:rPr>
        <w:t xml:space="preserve">pérations et des </w:t>
      </w:r>
      <w:r w:rsidR="00887D45" w:rsidRPr="00DE2A78">
        <w:rPr>
          <w:b/>
          <w:bCs/>
          <w:color w:val="4F81BD" w:themeColor="accent1"/>
        </w:rPr>
        <w:t>S</w:t>
      </w:r>
      <w:r w:rsidRPr="00DE2A78">
        <w:rPr>
          <w:b/>
          <w:bCs/>
          <w:color w:val="4F81BD" w:themeColor="accent1"/>
        </w:rPr>
        <w:t>ervices (DAOS)</w:t>
      </w:r>
      <w:r w:rsidR="00887D45" w:rsidRPr="00DE2A78">
        <w:rPr>
          <w:b/>
          <w:bCs/>
          <w:color w:val="4F81BD" w:themeColor="accent1"/>
        </w:rPr>
        <w:t>,</w:t>
      </w:r>
      <w:r w:rsidRPr="00DE2A78">
        <w:rPr>
          <w:color w:val="4F81BD" w:themeColor="accent1"/>
        </w:rPr>
        <w:t xml:space="preserve"> </w:t>
      </w:r>
      <w:r w:rsidRPr="00DE2A78">
        <w:t>porte des services standards ou spécialisés au profit des différents acteurs de la DSI et des utilisateurs internes et externes du Système d’Information de la Branche Recouvrement.</w:t>
      </w:r>
      <w:r w:rsidR="00AC6A7D" w:rsidRPr="00DE2A78">
        <w:t xml:space="preserve"> </w:t>
      </w:r>
      <w:r w:rsidR="00D60FC4" w:rsidRPr="00DE2A78">
        <w:t>Elle est composé</w:t>
      </w:r>
      <w:r w:rsidR="00DE2A78">
        <w:t>e</w:t>
      </w:r>
      <w:r w:rsidR="00D60FC4" w:rsidRPr="00DE2A78">
        <w:t xml:space="preserve"> </w:t>
      </w:r>
      <w:r w:rsidR="00D17B83" w:rsidRPr="00DE2A78">
        <w:t xml:space="preserve">notamment </w:t>
      </w:r>
      <w:r w:rsidR="00D60FC4" w:rsidRPr="00DE2A78">
        <w:t xml:space="preserve">des services </w:t>
      </w:r>
      <w:r w:rsidR="00D17B83" w:rsidRPr="00DE2A78">
        <w:t>de production</w:t>
      </w:r>
      <w:r w:rsidR="00BC0F01" w:rsidRPr="00DE2A78">
        <w:t xml:space="preserve"> et</w:t>
      </w:r>
      <w:r w:rsidR="00D17B83" w:rsidRPr="00DE2A78">
        <w:t xml:space="preserve"> de support</w:t>
      </w:r>
      <w:r w:rsidR="0029146B" w:rsidRPr="00DE2A78">
        <w:t xml:space="preserve"> </w:t>
      </w:r>
      <w:r w:rsidR="00BC0F01" w:rsidRPr="00DE2A78">
        <w:t>ainsi qu</w:t>
      </w:r>
      <w:r w:rsidR="0029146B" w:rsidRPr="00DE2A78">
        <w:t>e</w:t>
      </w:r>
      <w:r w:rsidR="00BC0F01" w:rsidRPr="00DE2A78">
        <w:t xml:space="preserve"> du</w:t>
      </w:r>
      <w:r w:rsidR="00243CDC" w:rsidRPr="00DE2A78">
        <w:t xml:space="preserve"> bureau de pilotage </w:t>
      </w:r>
      <w:r w:rsidR="00BC0F01" w:rsidRPr="00DE2A78">
        <w:t>opérationnel</w:t>
      </w:r>
      <w:r w:rsidR="00243CDC" w:rsidRPr="00DE2A78">
        <w:t>.</w:t>
      </w:r>
    </w:p>
    <w:p w14:paraId="10E8A836" w14:textId="77777777" w:rsidR="00940D62" w:rsidRDefault="00940D62" w:rsidP="00940D62">
      <w:pPr>
        <w:pStyle w:val="Paragraphedeliste"/>
      </w:pPr>
    </w:p>
    <w:p w14:paraId="511C5B0F" w14:textId="21B688D2" w:rsidR="0064463C" w:rsidRDefault="0064463C" w:rsidP="00077B6C">
      <w:pPr>
        <w:pStyle w:val="Paragraphedeliste"/>
        <w:numPr>
          <w:ilvl w:val="0"/>
          <w:numId w:val="45"/>
        </w:numPr>
      </w:pPr>
      <w:r>
        <w:t xml:space="preserve">La </w:t>
      </w:r>
      <w:r w:rsidR="00940D62" w:rsidRPr="00940D62">
        <w:rPr>
          <w:b/>
          <w:bCs/>
          <w:color w:val="4F81BD" w:themeColor="accent1"/>
        </w:rPr>
        <w:t>D</w:t>
      </w:r>
      <w:r w:rsidRPr="00D00D1F">
        <w:rPr>
          <w:b/>
          <w:bCs/>
          <w:color w:val="4F81BD" w:themeColor="accent1"/>
        </w:rPr>
        <w:t xml:space="preserve">irection </w:t>
      </w:r>
      <w:r w:rsidR="00940D62">
        <w:rPr>
          <w:b/>
          <w:bCs/>
          <w:color w:val="4F81BD" w:themeColor="accent1"/>
        </w:rPr>
        <w:t>A</w:t>
      </w:r>
      <w:r w:rsidRPr="00D00D1F">
        <w:rPr>
          <w:b/>
          <w:bCs/>
          <w:color w:val="4F81BD" w:themeColor="accent1"/>
        </w:rPr>
        <w:t>djointe de l’</w:t>
      </w:r>
      <w:r w:rsidR="00940D62">
        <w:rPr>
          <w:b/>
          <w:bCs/>
          <w:color w:val="4F81BD" w:themeColor="accent1"/>
        </w:rPr>
        <w:t>A</w:t>
      </w:r>
      <w:r w:rsidRPr="00D00D1F">
        <w:rPr>
          <w:b/>
          <w:bCs/>
          <w:color w:val="4F81BD" w:themeColor="accent1"/>
        </w:rPr>
        <w:t xml:space="preserve">rchitecture, des </w:t>
      </w:r>
      <w:r w:rsidR="00940D62">
        <w:rPr>
          <w:b/>
          <w:bCs/>
          <w:color w:val="4F81BD" w:themeColor="accent1"/>
        </w:rPr>
        <w:t>I</w:t>
      </w:r>
      <w:r w:rsidRPr="00D00D1F">
        <w:rPr>
          <w:b/>
          <w:bCs/>
          <w:color w:val="4F81BD" w:themeColor="accent1"/>
        </w:rPr>
        <w:t xml:space="preserve">nfrastructures et de la </w:t>
      </w:r>
      <w:r w:rsidR="00940D62">
        <w:rPr>
          <w:b/>
          <w:bCs/>
          <w:color w:val="4F81BD" w:themeColor="accent1"/>
        </w:rPr>
        <w:t>S</w:t>
      </w:r>
      <w:r w:rsidRPr="00D00D1F">
        <w:rPr>
          <w:b/>
          <w:bCs/>
          <w:color w:val="4F81BD" w:themeColor="accent1"/>
        </w:rPr>
        <w:t>écurité</w:t>
      </w:r>
      <w:r w:rsidRPr="00D00D1F">
        <w:rPr>
          <w:color w:val="4F81BD" w:themeColor="accent1"/>
        </w:rPr>
        <w:t xml:space="preserve"> </w:t>
      </w:r>
      <w:r w:rsidRPr="00D00D1F">
        <w:rPr>
          <w:b/>
          <w:bCs/>
          <w:color w:val="4F81BD" w:themeColor="accent1"/>
        </w:rPr>
        <w:t>(DAAIS)</w:t>
      </w:r>
      <w:r w:rsidRPr="00D00D1F">
        <w:rPr>
          <w:color w:val="4F81BD" w:themeColor="accent1"/>
        </w:rPr>
        <w:t xml:space="preserve"> </w:t>
      </w:r>
      <w:r>
        <w:t>regroupe les activités d’architecture d’entreprise et technique, de gestion des infrastructures et des datacenters et des activités autour de la sécurité.</w:t>
      </w:r>
      <w:r w:rsidR="00985BB7">
        <w:t xml:space="preserve"> </w:t>
      </w:r>
      <w:r>
        <w:t>Elle est garante de la cohérence globale du système d’information, de son alignement sur les enjeux métier du recouvrement, de la maitrise des architectures et des évolutions stratégiques du SI. Elle opère les couches technologiques (infrastructures, réseau, socles, composants systèmes), assure la sécurité et la résilience du SI et maintient les datacenters en condition opérationnelle. Elle est chargée de l’urbanisation du SI, du maintien d’un socle commun à toutes les applications de l’Urssaf et de l’alignement stratégique des SI.</w:t>
      </w:r>
    </w:p>
    <w:p w14:paraId="59B606FF" w14:textId="77777777" w:rsidR="000B7383" w:rsidRDefault="000B7383" w:rsidP="000B7383">
      <w:pPr>
        <w:pStyle w:val="Paragraphedeliste"/>
      </w:pPr>
    </w:p>
    <w:p w14:paraId="0E791F81" w14:textId="33D98AD0" w:rsidR="00385BC1" w:rsidRDefault="00385BC1" w:rsidP="00BE1BD2">
      <w:pPr>
        <w:pStyle w:val="Paragraphedeliste"/>
        <w:numPr>
          <w:ilvl w:val="0"/>
          <w:numId w:val="45"/>
        </w:numPr>
      </w:pPr>
      <w:r>
        <w:t xml:space="preserve">La </w:t>
      </w:r>
      <w:r w:rsidR="000B7383" w:rsidRPr="000B7383">
        <w:rPr>
          <w:b/>
          <w:bCs/>
          <w:color w:val="4F81BD" w:themeColor="accent1"/>
        </w:rPr>
        <w:t>D</w:t>
      </w:r>
      <w:r w:rsidRPr="00D00D1F">
        <w:rPr>
          <w:b/>
          <w:bCs/>
          <w:color w:val="4F81BD" w:themeColor="accent1"/>
        </w:rPr>
        <w:t xml:space="preserve">irection </w:t>
      </w:r>
      <w:r w:rsidR="000B7383">
        <w:rPr>
          <w:b/>
          <w:bCs/>
          <w:color w:val="4F81BD" w:themeColor="accent1"/>
        </w:rPr>
        <w:t>A</w:t>
      </w:r>
      <w:r w:rsidRPr="00D00D1F">
        <w:rPr>
          <w:b/>
          <w:bCs/>
          <w:color w:val="4F81BD" w:themeColor="accent1"/>
        </w:rPr>
        <w:t>djointe des Compétences, Capacités, Carrières (DA3C)</w:t>
      </w:r>
      <w:r w:rsidR="000B7383">
        <w:rPr>
          <w:b/>
          <w:bCs/>
          <w:color w:val="4F81BD" w:themeColor="accent1"/>
        </w:rPr>
        <w:t>,</w:t>
      </w:r>
      <w:r w:rsidRPr="00D00D1F">
        <w:rPr>
          <w:color w:val="4F81BD" w:themeColor="accent1"/>
        </w:rPr>
        <w:t xml:space="preserve"> </w:t>
      </w:r>
      <w:r>
        <w:t>est chargée de la constitution des équipes projets, de l’animation managériale des équipes et de la gestion du développement professionnel de ses collaborateurs.</w:t>
      </w:r>
    </w:p>
    <w:p w14:paraId="1D2CAEDA" w14:textId="77777777" w:rsidR="001C17CA" w:rsidRDefault="001C17CA" w:rsidP="001C17CA">
      <w:pPr>
        <w:rPr>
          <w:lang w:val="fr-CH" w:eastAsia="en-US"/>
        </w:rPr>
      </w:pPr>
    </w:p>
    <w:p w14:paraId="6F67E1E7" w14:textId="77777777" w:rsidR="001C17CA" w:rsidRPr="001C17CA" w:rsidRDefault="001C17CA" w:rsidP="001C17CA">
      <w:pPr>
        <w:rPr>
          <w:lang w:val="fr-CH" w:eastAsia="en-US"/>
        </w:rPr>
      </w:pPr>
    </w:p>
    <w:p w14:paraId="481B275C" w14:textId="6AD91F66" w:rsidR="008B532D" w:rsidRPr="00673BC9" w:rsidRDefault="008B532D" w:rsidP="00071B5E">
      <w:pPr>
        <w:pStyle w:val="Titre3"/>
      </w:pPr>
      <w:bookmarkStart w:id="28" w:name="_Toc515522433"/>
      <w:bookmarkStart w:id="29" w:name="_Toc519847981"/>
      <w:bookmarkStart w:id="30" w:name="_Toc193706237"/>
      <w:r w:rsidRPr="00673BC9">
        <w:t xml:space="preserve">Présentation de </w:t>
      </w:r>
      <w:bookmarkEnd w:id="28"/>
      <w:bookmarkEnd w:id="29"/>
      <w:r w:rsidRPr="00673BC9">
        <w:t>la DA</w:t>
      </w:r>
      <w:r w:rsidR="00295D7B" w:rsidRPr="00673BC9">
        <w:t>AIS</w:t>
      </w:r>
      <w:bookmarkEnd w:id="30"/>
    </w:p>
    <w:p w14:paraId="6600D4F8" w14:textId="7B3F8F64" w:rsidR="00435427" w:rsidRDefault="00E82EAF" w:rsidP="00567080">
      <w:r w:rsidRPr="00673BC9">
        <w:t>Le présent marché est porté</w:t>
      </w:r>
      <w:r w:rsidR="00301815" w:rsidRPr="00673BC9">
        <w:t xml:space="preserve"> par</w:t>
      </w:r>
      <w:r w:rsidR="00A815B5" w:rsidRPr="00673BC9">
        <w:t xml:space="preserve"> l’entité « gamme Réseaux » </w:t>
      </w:r>
      <w:r w:rsidR="00301815" w:rsidRPr="00673BC9">
        <w:t>rattaché à</w:t>
      </w:r>
      <w:r w:rsidR="00A815B5" w:rsidRPr="00673BC9">
        <w:t xml:space="preserve"> </w:t>
      </w:r>
      <w:r w:rsidR="008F454C" w:rsidRPr="00673BC9">
        <w:t>c</w:t>
      </w:r>
      <w:r w:rsidR="00622598" w:rsidRPr="00673BC9">
        <w:t xml:space="preserve">ette </w:t>
      </w:r>
      <w:r w:rsidR="008F07CB" w:rsidRPr="00673BC9">
        <w:t>d</w:t>
      </w:r>
      <w:r w:rsidR="008238DD" w:rsidRPr="00673BC9">
        <w:t xml:space="preserve">irection </w:t>
      </w:r>
      <w:r w:rsidR="008F07CB" w:rsidRPr="00673BC9">
        <w:t>a</w:t>
      </w:r>
      <w:r w:rsidR="008238DD" w:rsidRPr="00673BC9">
        <w:t>jointe</w:t>
      </w:r>
      <w:r w:rsidR="00DE76EA" w:rsidRPr="00673BC9">
        <w:t>.</w:t>
      </w:r>
    </w:p>
    <w:p w14:paraId="3ADD6379" w14:textId="77777777" w:rsidR="00DE76EA" w:rsidRDefault="00DE76EA" w:rsidP="00567080"/>
    <w:p w14:paraId="5547510B" w14:textId="2E3FF0AC" w:rsidR="00567080" w:rsidRDefault="00567080" w:rsidP="00567080">
      <w:r w:rsidRPr="00567080">
        <w:t xml:space="preserve">Elle est composée </w:t>
      </w:r>
      <w:r w:rsidR="003122B8">
        <w:t>comme suit</w:t>
      </w:r>
      <w:r w:rsidRPr="00567080">
        <w:t xml:space="preserve"> :</w:t>
      </w:r>
    </w:p>
    <w:p w14:paraId="75B215E5" w14:textId="77777777" w:rsidR="00B227E3" w:rsidRPr="00567080" w:rsidRDefault="00B227E3" w:rsidP="00567080"/>
    <w:p w14:paraId="2BFCEDF6" w14:textId="03B1EA33" w:rsidR="00567080" w:rsidRDefault="00567080" w:rsidP="00B227E3">
      <w:pPr>
        <w:ind w:left="708"/>
      </w:pPr>
      <w:r w:rsidRPr="00567080">
        <w:t xml:space="preserve">• </w:t>
      </w:r>
      <w:r w:rsidR="003B2BB1">
        <w:t xml:space="preserve">Le </w:t>
      </w:r>
      <w:r w:rsidR="00BF2F99" w:rsidRPr="00BF2F99">
        <w:rPr>
          <w:b/>
          <w:bCs/>
          <w:color w:val="4F81BD" w:themeColor="accent1"/>
        </w:rPr>
        <w:t>B</w:t>
      </w:r>
      <w:r w:rsidRPr="00D00D1F">
        <w:rPr>
          <w:b/>
          <w:bCs/>
          <w:color w:val="4F81BD" w:themeColor="accent1"/>
        </w:rPr>
        <w:t xml:space="preserve">ureau Pilotage Opérationnel </w:t>
      </w:r>
      <w:r w:rsidR="006740A5" w:rsidRPr="00D00D1F">
        <w:rPr>
          <w:b/>
          <w:bCs/>
          <w:color w:val="4F81BD" w:themeColor="accent1"/>
        </w:rPr>
        <w:t>(BPO)</w:t>
      </w:r>
      <w:r w:rsidR="003B2BB1">
        <w:t xml:space="preserve"> qui </w:t>
      </w:r>
      <w:r w:rsidR="006740A5">
        <w:t>regroupe les expertises de pilotage et les activités transverses de la DAAIS. Il consolide et structure l’information pour le DA, dans un objectif d’aide à la décision, et interface pour la DAAIS l’instance de pilotage DSI qu’est la DAPM.</w:t>
      </w:r>
    </w:p>
    <w:p w14:paraId="40555343" w14:textId="77777777" w:rsidR="006740A5" w:rsidRPr="00567080" w:rsidRDefault="006740A5" w:rsidP="00B227E3">
      <w:pPr>
        <w:ind w:left="708"/>
      </w:pPr>
    </w:p>
    <w:p w14:paraId="2141BD7A" w14:textId="60D94963" w:rsidR="00567080" w:rsidRDefault="00567080" w:rsidP="00B227E3">
      <w:pPr>
        <w:ind w:left="708"/>
      </w:pPr>
      <w:r w:rsidRPr="00567080">
        <w:t xml:space="preserve">• </w:t>
      </w:r>
      <w:r w:rsidR="003B2BB1">
        <w:t xml:space="preserve">Le </w:t>
      </w:r>
      <w:r w:rsidR="00B227E3" w:rsidRPr="00D00D1F">
        <w:rPr>
          <w:b/>
          <w:bCs/>
          <w:color w:val="4F81BD" w:themeColor="accent1"/>
        </w:rPr>
        <w:t>d</w:t>
      </w:r>
      <w:r w:rsidRPr="00D00D1F">
        <w:rPr>
          <w:b/>
          <w:bCs/>
          <w:color w:val="4F81BD" w:themeColor="accent1"/>
        </w:rPr>
        <w:t xml:space="preserve">épartement Architecture </w:t>
      </w:r>
      <w:r w:rsidR="006D7089" w:rsidRPr="00D00D1F">
        <w:rPr>
          <w:b/>
          <w:bCs/>
          <w:color w:val="4F81BD" w:themeColor="accent1"/>
        </w:rPr>
        <w:t>(ARCH)</w:t>
      </w:r>
      <w:r w:rsidR="007D43F6" w:rsidRPr="00D00D1F">
        <w:rPr>
          <w:b/>
          <w:bCs/>
          <w:color w:val="4F81BD" w:themeColor="accent1"/>
        </w:rPr>
        <w:t xml:space="preserve"> </w:t>
      </w:r>
      <w:r w:rsidR="007D43F6">
        <w:t>a plusieurs missions organisées autour de la promotion</w:t>
      </w:r>
      <w:r w:rsidR="001024E2">
        <w:t xml:space="preserve"> </w:t>
      </w:r>
      <w:r w:rsidR="007D43F6">
        <w:t>d’une démarche d’urbanisation favorisant la maitrise, la cohérence des évolutions du SI et contribue à la transformation de la DSI. Elle répond aux enjeux d’urbanisation du SI, d’agilité et de réactivité, de maintien d’un socle commun à toutes les applications de l’Urssaf et de l’alignement stratégique des SI.</w:t>
      </w:r>
    </w:p>
    <w:p w14:paraId="47D57173" w14:textId="77777777" w:rsidR="007D43F6" w:rsidRPr="00567080" w:rsidRDefault="007D43F6" w:rsidP="00B227E3">
      <w:pPr>
        <w:ind w:left="708"/>
      </w:pPr>
    </w:p>
    <w:p w14:paraId="720EB341" w14:textId="0073A951" w:rsidR="00567080" w:rsidRDefault="00567080" w:rsidP="00B227E3">
      <w:pPr>
        <w:ind w:left="708"/>
      </w:pPr>
      <w:r w:rsidRPr="00567080">
        <w:t xml:space="preserve">• </w:t>
      </w:r>
      <w:r w:rsidR="003B2BB1">
        <w:t xml:space="preserve">Le </w:t>
      </w:r>
      <w:r w:rsidR="00B227E3" w:rsidRPr="00D00D1F">
        <w:rPr>
          <w:b/>
          <w:bCs/>
          <w:color w:val="4F81BD" w:themeColor="accent1"/>
        </w:rPr>
        <w:t>d</w:t>
      </w:r>
      <w:r w:rsidRPr="00D00D1F">
        <w:rPr>
          <w:b/>
          <w:bCs/>
          <w:color w:val="4F81BD" w:themeColor="accent1"/>
        </w:rPr>
        <w:t xml:space="preserve">épartement Infrastructures </w:t>
      </w:r>
      <w:r w:rsidR="00605731" w:rsidRPr="00D00D1F">
        <w:rPr>
          <w:b/>
          <w:bCs/>
          <w:color w:val="4F81BD" w:themeColor="accent1"/>
        </w:rPr>
        <w:t>(INFRA)</w:t>
      </w:r>
      <w:r w:rsidR="00605731">
        <w:t xml:space="preserve"> rassemble les activités sur les domaines opérationnels que sont la téléphonie (administrative et de centre de contacts), le réseau, la sécurité des flux, les infrastructures d’hébergement on-</w:t>
      </w:r>
      <w:proofErr w:type="spellStart"/>
      <w:r w:rsidR="00605731">
        <w:lastRenderedPageBreak/>
        <w:t>premise</w:t>
      </w:r>
      <w:proofErr w:type="spellEnd"/>
      <w:r w:rsidR="00605731">
        <w:t xml:space="preserve"> et on cloud, l'automatisation des opérations techniques, et la gestion des datacenters.</w:t>
      </w:r>
    </w:p>
    <w:p w14:paraId="75F8D609" w14:textId="77777777" w:rsidR="009932F9" w:rsidRDefault="009932F9" w:rsidP="00B227E3">
      <w:pPr>
        <w:ind w:left="708"/>
      </w:pPr>
    </w:p>
    <w:p w14:paraId="0F767F77" w14:textId="77777777" w:rsidR="009932F9" w:rsidRDefault="009932F9" w:rsidP="00B227E3">
      <w:pPr>
        <w:ind w:left="708"/>
      </w:pPr>
    </w:p>
    <w:p w14:paraId="5F6FA296" w14:textId="77777777" w:rsidR="009932F9" w:rsidRDefault="009932F9" w:rsidP="00B227E3">
      <w:pPr>
        <w:ind w:left="708"/>
      </w:pPr>
    </w:p>
    <w:p w14:paraId="6F7E83D4" w14:textId="77777777" w:rsidR="009932F9" w:rsidRDefault="009932F9" w:rsidP="00B227E3">
      <w:pPr>
        <w:ind w:left="708"/>
      </w:pPr>
    </w:p>
    <w:p w14:paraId="2B30340E" w14:textId="77777777" w:rsidR="00E940BB" w:rsidRDefault="00E940BB" w:rsidP="00E940BB">
      <w:pPr>
        <w:ind w:left="708"/>
      </w:pPr>
      <w:r>
        <w:t>Il est composé de trois gammes et d’une cellule :</w:t>
      </w:r>
    </w:p>
    <w:p w14:paraId="4C8BCEB6" w14:textId="77777777" w:rsidR="009932F9" w:rsidRDefault="009932F9" w:rsidP="00E940BB">
      <w:pPr>
        <w:ind w:left="708"/>
      </w:pPr>
    </w:p>
    <w:p w14:paraId="01E90DAE" w14:textId="671815F2" w:rsidR="00E940BB" w:rsidRDefault="00E940BB" w:rsidP="0044216F">
      <w:pPr>
        <w:pStyle w:val="Paragraphedeliste"/>
        <w:numPr>
          <w:ilvl w:val="0"/>
          <w:numId w:val="49"/>
        </w:numPr>
      </w:pPr>
      <w:r>
        <w:t xml:space="preserve">La </w:t>
      </w:r>
      <w:r w:rsidRPr="0044216F">
        <w:rPr>
          <w:b/>
          <w:bCs/>
          <w:color w:val="4F81BD" w:themeColor="accent1"/>
        </w:rPr>
        <w:t>gamme Téléphonie</w:t>
      </w:r>
      <w:r w:rsidRPr="0044216F">
        <w:rPr>
          <w:color w:val="4F81BD" w:themeColor="accent1"/>
        </w:rPr>
        <w:t xml:space="preserve"> </w:t>
      </w:r>
      <w:r>
        <w:t>et centre de contacts gère l’ensemble des solutions techniques permettant de délivrer les services de téléphonie et de centre de contacts via ses deux domaines d’expertise : la téléphonie administrative et les accès opérateurs voix, le centre de</w:t>
      </w:r>
      <w:r w:rsidR="0044216F">
        <w:t xml:space="preserve"> </w:t>
      </w:r>
      <w:r>
        <w:t>contacts constitué du socle voix, enrichi des canaux digitaux de contacts ;</w:t>
      </w:r>
    </w:p>
    <w:p w14:paraId="6EE938CE" w14:textId="77777777" w:rsidR="009932F9" w:rsidRDefault="009932F9" w:rsidP="009932F9">
      <w:pPr>
        <w:pStyle w:val="Paragraphedeliste"/>
        <w:ind w:left="1776"/>
      </w:pPr>
    </w:p>
    <w:p w14:paraId="2F93FD5C" w14:textId="0BBAAC65" w:rsidR="00E940BB" w:rsidRDefault="00E940BB" w:rsidP="0044216F">
      <w:pPr>
        <w:pStyle w:val="Paragraphedeliste"/>
        <w:numPr>
          <w:ilvl w:val="0"/>
          <w:numId w:val="48"/>
        </w:numPr>
        <w:ind w:left="1776"/>
      </w:pPr>
      <w:r>
        <w:t xml:space="preserve">La </w:t>
      </w:r>
      <w:r w:rsidRPr="00AB494A">
        <w:rPr>
          <w:b/>
          <w:bCs/>
          <w:color w:val="4F81BD" w:themeColor="accent1"/>
        </w:rPr>
        <w:t>gamme Réseaux</w:t>
      </w:r>
      <w:r w:rsidRPr="00AB494A">
        <w:rPr>
          <w:color w:val="4F81BD" w:themeColor="accent1"/>
        </w:rPr>
        <w:t xml:space="preserve"> </w:t>
      </w:r>
      <w:r>
        <w:t xml:space="preserve">définit, met en œuvre, administre et supervise l’ensemble des architectures et services réseaux de l’Urssaf, des organismes aux datacenters en passant par les partenaires. Elle prend en charge également les activités de gestion de la sécurisation des flux (FW*, Reverse proxy, IPSEC*) et les services techniques associés (DNS, NTP, </w:t>
      </w:r>
      <w:proofErr w:type="spellStart"/>
      <w:r>
        <w:t>Load</w:t>
      </w:r>
      <w:proofErr w:type="spellEnd"/>
      <w:r w:rsidR="00AB494A">
        <w:t xml:space="preserve"> </w:t>
      </w:r>
      <w:r>
        <w:t>balancing)</w:t>
      </w:r>
      <w:r w:rsidR="009932F9">
        <w:t xml:space="preserve"> </w:t>
      </w:r>
      <w:r>
        <w:t>;</w:t>
      </w:r>
    </w:p>
    <w:p w14:paraId="3215DC8C" w14:textId="77777777" w:rsidR="009932F9" w:rsidRDefault="009932F9" w:rsidP="009932F9">
      <w:pPr>
        <w:pStyle w:val="Paragraphedeliste"/>
        <w:ind w:left="1776"/>
      </w:pPr>
    </w:p>
    <w:p w14:paraId="2FE84CC1" w14:textId="272FDAF2" w:rsidR="00E940BB" w:rsidRDefault="00AB494A" w:rsidP="0044216F">
      <w:pPr>
        <w:pStyle w:val="Paragraphedeliste"/>
        <w:numPr>
          <w:ilvl w:val="0"/>
          <w:numId w:val="48"/>
        </w:numPr>
        <w:ind w:left="1776"/>
      </w:pPr>
      <w:r>
        <w:t>L</w:t>
      </w:r>
      <w:r w:rsidR="00E940BB">
        <w:t xml:space="preserve">a </w:t>
      </w:r>
      <w:r w:rsidR="00E940BB" w:rsidRPr="00AB494A">
        <w:rPr>
          <w:b/>
          <w:bCs/>
          <w:color w:val="4F81BD" w:themeColor="accent1"/>
        </w:rPr>
        <w:t>gamme Hébergement et datacenter</w:t>
      </w:r>
      <w:r w:rsidR="00E940BB" w:rsidRPr="00AB494A">
        <w:rPr>
          <w:color w:val="4F81BD" w:themeColor="accent1"/>
        </w:rPr>
        <w:t xml:space="preserve"> </w:t>
      </w:r>
      <w:proofErr w:type="gramStart"/>
      <w:r w:rsidR="00E940BB">
        <w:t>est en charge</w:t>
      </w:r>
      <w:proofErr w:type="gramEnd"/>
      <w:r w:rsidR="00E940BB">
        <w:t xml:space="preserve"> de l’instruction de l’ensemble des</w:t>
      </w:r>
      <w:r>
        <w:t xml:space="preserve"> </w:t>
      </w:r>
      <w:r w:rsidR="00E940BB">
        <w:t>sujets qui relèvent du périmètre des infrastructures d’hébergement (serveurs, stockage,</w:t>
      </w:r>
      <w:r>
        <w:t xml:space="preserve"> </w:t>
      </w:r>
      <w:r w:rsidR="00E940BB">
        <w:t>virtualisation, sauvegarde, cloud interne, automatisation des infrastructures, infrastructure As</w:t>
      </w:r>
      <w:r>
        <w:t xml:space="preserve"> </w:t>
      </w:r>
      <w:r w:rsidR="00E940BB">
        <w:t>Code, composants d’infrastructures, et marchés associés) et de l’hébergement du SI de</w:t>
      </w:r>
      <w:r>
        <w:t xml:space="preserve"> </w:t>
      </w:r>
      <w:r w:rsidR="00E940BB">
        <w:t>l’Urssaf (hébergement interne sur 3 datacenters et externe sur le cloud)</w:t>
      </w:r>
      <w:r w:rsidR="009932F9">
        <w:t> ;</w:t>
      </w:r>
    </w:p>
    <w:p w14:paraId="03ED7B23" w14:textId="77777777" w:rsidR="009932F9" w:rsidRDefault="009932F9" w:rsidP="009932F9">
      <w:pPr>
        <w:pStyle w:val="Paragraphedeliste"/>
        <w:ind w:left="1776"/>
      </w:pPr>
    </w:p>
    <w:p w14:paraId="268CD364" w14:textId="2C8C7F37" w:rsidR="00E940BB" w:rsidRDefault="00E940BB" w:rsidP="0044216F">
      <w:pPr>
        <w:pStyle w:val="Paragraphedeliste"/>
        <w:numPr>
          <w:ilvl w:val="0"/>
          <w:numId w:val="48"/>
        </w:numPr>
        <w:ind w:left="1776"/>
      </w:pPr>
      <w:r>
        <w:t xml:space="preserve">La </w:t>
      </w:r>
      <w:r w:rsidRPr="00AB494A">
        <w:rPr>
          <w:b/>
          <w:bCs/>
          <w:color w:val="4F81BD" w:themeColor="accent1"/>
        </w:rPr>
        <w:t>cellule datacenter</w:t>
      </w:r>
      <w:r w:rsidRPr="00AB494A">
        <w:rPr>
          <w:color w:val="4F81BD" w:themeColor="accent1"/>
        </w:rPr>
        <w:t xml:space="preserve"> </w:t>
      </w:r>
      <w:r>
        <w:t>est responsable de la gestion opérationnelle des infrastructures</w:t>
      </w:r>
      <w:r w:rsidR="00AB494A">
        <w:t xml:space="preserve"> </w:t>
      </w:r>
      <w:r>
        <w:t>primaires et de l'optimisation des quatre datacenters (DC)</w:t>
      </w:r>
      <w:r w:rsidR="004901C7">
        <w:t>,</w:t>
      </w:r>
      <w:r>
        <w:t xml:space="preserve"> de la branche</w:t>
      </w:r>
      <w:r w:rsidR="004901C7">
        <w:t>,</w:t>
      </w:r>
      <w:r>
        <w:t xml:space="preserve"> situés à Toulouse,</w:t>
      </w:r>
      <w:r w:rsidR="00AB494A">
        <w:t xml:space="preserve"> </w:t>
      </w:r>
      <w:r>
        <w:t>Valbonne, Saint-Priest, et Feyzin. Elle est en charge</w:t>
      </w:r>
      <w:r w:rsidR="004901C7">
        <w:t>,</w:t>
      </w:r>
      <w:r>
        <w:t xml:space="preserve"> de la gestion des installations</w:t>
      </w:r>
      <w:r w:rsidR="00AB494A">
        <w:t xml:space="preserve"> </w:t>
      </w:r>
      <w:r>
        <w:t>électriques, du refroidissement, de la supervision, ainsi que des dispositifs de sûreté et de</w:t>
      </w:r>
      <w:r w:rsidR="00AB494A">
        <w:t xml:space="preserve"> </w:t>
      </w:r>
      <w:r>
        <w:t>sécurité des salles des DC.</w:t>
      </w:r>
    </w:p>
    <w:p w14:paraId="0779768A" w14:textId="77777777" w:rsidR="00605731" w:rsidRPr="00567080" w:rsidRDefault="00605731" w:rsidP="00B227E3">
      <w:pPr>
        <w:ind w:left="708"/>
      </w:pPr>
    </w:p>
    <w:p w14:paraId="38FFBED2" w14:textId="24F918BB" w:rsidR="00567080" w:rsidRDefault="00567080" w:rsidP="00B227E3">
      <w:pPr>
        <w:ind w:left="708"/>
      </w:pPr>
      <w:r w:rsidRPr="00567080">
        <w:t xml:space="preserve">• </w:t>
      </w:r>
      <w:r w:rsidR="003B2BB1">
        <w:t xml:space="preserve">Le </w:t>
      </w:r>
      <w:r w:rsidR="00B227E3" w:rsidRPr="00287092">
        <w:rPr>
          <w:b/>
          <w:bCs/>
          <w:color w:val="4F81BD" w:themeColor="accent1"/>
        </w:rPr>
        <w:t>d</w:t>
      </w:r>
      <w:r w:rsidRPr="00287092">
        <w:rPr>
          <w:b/>
          <w:bCs/>
          <w:color w:val="4F81BD" w:themeColor="accent1"/>
        </w:rPr>
        <w:t xml:space="preserve">épartement Sécurité du SI </w:t>
      </w:r>
      <w:r w:rsidR="000744F8" w:rsidRPr="00287092">
        <w:rPr>
          <w:b/>
          <w:bCs/>
          <w:color w:val="4F81BD" w:themeColor="accent1"/>
        </w:rPr>
        <w:t>(SSI)</w:t>
      </w:r>
      <w:r w:rsidR="004901C7">
        <w:rPr>
          <w:b/>
          <w:bCs/>
          <w:color w:val="4F81BD" w:themeColor="accent1"/>
        </w:rPr>
        <w:t>,</w:t>
      </w:r>
      <w:r w:rsidR="003B2BB1">
        <w:t xml:space="preserve"> </w:t>
      </w:r>
      <w:proofErr w:type="gramStart"/>
      <w:r w:rsidR="000744F8">
        <w:t>est en charge</w:t>
      </w:r>
      <w:proofErr w:type="gramEnd"/>
      <w:r w:rsidR="000744F8">
        <w:t xml:space="preserve"> de la mise en œuvre opérationnelle et technique</w:t>
      </w:r>
      <w:r w:rsidR="003B2BB1">
        <w:t xml:space="preserve"> </w:t>
      </w:r>
      <w:r w:rsidR="000744F8">
        <w:t>de la politique nationale de sécurité du SI (PNSSI) dont la responsabilité est portée par la</w:t>
      </w:r>
      <w:r w:rsidR="003B2BB1">
        <w:t xml:space="preserve"> </w:t>
      </w:r>
      <w:r w:rsidR="000744F8">
        <w:t>direction de gestion des risques (DGDR) et le directeur général de la Caisse nationale</w:t>
      </w:r>
      <w:r w:rsidR="008F4A05">
        <w:t>. I</w:t>
      </w:r>
      <w:r w:rsidR="001024E2">
        <w:t>l rassemble l’ensemble de l'expertise sécurité</w:t>
      </w:r>
      <w:r w:rsidR="008F4A05">
        <w:t xml:space="preserve"> </w:t>
      </w:r>
      <w:r w:rsidR="001024E2">
        <w:t>de la DSI travaillant sur des aspects fonctionnels et techniques du système d’information :</w:t>
      </w:r>
      <w:r w:rsidR="008F4A05">
        <w:t xml:space="preserve"> </w:t>
      </w:r>
      <w:r w:rsidR="001024E2">
        <w:t>architecture et composants du SI, surveillance, sécurité des infrastructures, des réseaux,</w:t>
      </w:r>
      <w:r w:rsidR="008F4A05">
        <w:t xml:space="preserve"> </w:t>
      </w:r>
      <w:r w:rsidR="001024E2">
        <w:t>serveurs et postes de travail, et sécurité physique.</w:t>
      </w:r>
    </w:p>
    <w:p w14:paraId="436F6B51" w14:textId="77777777" w:rsidR="00023587" w:rsidRPr="00567080" w:rsidRDefault="00023587" w:rsidP="00B227E3">
      <w:pPr>
        <w:ind w:left="708"/>
      </w:pPr>
    </w:p>
    <w:p w14:paraId="46486205" w14:textId="7BCB169F" w:rsidR="00567080" w:rsidRDefault="00567080" w:rsidP="00B227E3">
      <w:pPr>
        <w:ind w:left="708"/>
      </w:pPr>
      <w:r w:rsidRPr="00567080">
        <w:t xml:space="preserve">• </w:t>
      </w:r>
      <w:r w:rsidR="004515E2">
        <w:t xml:space="preserve">Le </w:t>
      </w:r>
      <w:r w:rsidR="00B227E3" w:rsidRPr="00287092">
        <w:rPr>
          <w:b/>
          <w:bCs/>
          <w:color w:val="4F81BD" w:themeColor="accent1"/>
        </w:rPr>
        <w:t>d</w:t>
      </w:r>
      <w:r w:rsidRPr="00287092">
        <w:rPr>
          <w:b/>
          <w:bCs/>
          <w:color w:val="4F81BD" w:themeColor="accent1"/>
        </w:rPr>
        <w:t xml:space="preserve">épartement Socles et Composants </w:t>
      </w:r>
      <w:r w:rsidR="004515E2" w:rsidRPr="00287092">
        <w:rPr>
          <w:b/>
          <w:bCs/>
          <w:color w:val="4F81BD" w:themeColor="accent1"/>
        </w:rPr>
        <w:t>(SCO)</w:t>
      </w:r>
      <w:r w:rsidR="004515E2">
        <w:t xml:space="preserve"> </w:t>
      </w:r>
      <w:r w:rsidR="004515E2" w:rsidRPr="004515E2">
        <w:t>prend en charge les activités suivantes :</w:t>
      </w:r>
    </w:p>
    <w:p w14:paraId="412BFA17" w14:textId="2BB51A34" w:rsidR="004515E2" w:rsidRDefault="00E82957" w:rsidP="00A02DDC">
      <w:pPr>
        <w:pStyle w:val="Paragraphedeliste"/>
        <w:numPr>
          <w:ilvl w:val="0"/>
          <w:numId w:val="47"/>
        </w:numPr>
      </w:pPr>
      <w:r>
        <w:t>La conception, le support et la maintenance des socles applicatifs et techniques de la DSI et de l’ensemble des composants techniques</w:t>
      </w:r>
    </w:p>
    <w:p w14:paraId="171D7284" w14:textId="5DBAFBE7" w:rsidR="0044007B" w:rsidRDefault="002E328E" w:rsidP="00A02DDC">
      <w:pPr>
        <w:pStyle w:val="Paragraphedeliste"/>
        <w:numPr>
          <w:ilvl w:val="0"/>
          <w:numId w:val="47"/>
        </w:numPr>
      </w:pPr>
      <w:r>
        <w:lastRenderedPageBreak/>
        <w:t xml:space="preserve">La mise en œuvre, la maintenance et le support des outils et plateformes techniques de l’Usine Logicielle CI/CD et </w:t>
      </w:r>
      <w:proofErr w:type="spellStart"/>
      <w:r>
        <w:t>GitOps</w:t>
      </w:r>
      <w:proofErr w:type="spellEnd"/>
      <w:r>
        <w:t xml:space="preserve"> de la DSI</w:t>
      </w:r>
    </w:p>
    <w:p w14:paraId="28F6CE04" w14:textId="131F5589" w:rsidR="0044007B" w:rsidRDefault="0044007B" w:rsidP="00A02DDC">
      <w:pPr>
        <w:pStyle w:val="Paragraphedeliste"/>
        <w:numPr>
          <w:ilvl w:val="0"/>
          <w:numId w:val="47"/>
        </w:numPr>
      </w:pPr>
      <w:r>
        <w:t>L</w:t>
      </w:r>
      <w:r w:rsidRPr="0044007B">
        <w:t>a mise en œuvre, la maintenance et le support d’outils techniques transverses</w:t>
      </w:r>
    </w:p>
    <w:p w14:paraId="64291384" w14:textId="6FA3C703" w:rsidR="00B227E3" w:rsidRDefault="00B227E3" w:rsidP="00A02DDC">
      <w:pPr>
        <w:pStyle w:val="Paragraphedeliste"/>
        <w:numPr>
          <w:ilvl w:val="0"/>
          <w:numId w:val="47"/>
        </w:numPr>
      </w:pPr>
      <w:r w:rsidRPr="00B227E3">
        <w:t>La réalisation de missions d’expertise technique</w:t>
      </w:r>
    </w:p>
    <w:p w14:paraId="3C7E0BA7" w14:textId="77777777" w:rsidR="0044007B" w:rsidRDefault="0044007B" w:rsidP="00B227E3">
      <w:pPr>
        <w:ind w:left="708"/>
      </w:pPr>
    </w:p>
    <w:p w14:paraId="17B261F8" w14:textId="76DF0616" w:rsidR="008B532D" w:rsidRDefault="00567080" w:rsidP="00B227E3">
      <w:pPr>
        <w:ind w:left="708"/>
      </w:pPr>
      <w:r w:rsidRPr="00567080">
        <w:t xml:space="preserve">• </w:t>
      </w:r>
      <w:r w:rsidR="0044007B">
        <w:t xml:space="preserve">Le </w:t>
      </w:r>
      <w:r w:rsidR="00A02DDC" w:rsidRPr="00287092">
        <w:rPr>
          <w:b/>
          <w:bCs/>
          <w:color w:val="4F81BD" w:themeColor="accent1"/>
        </w:rPr>
        <w:t>d</w:t>
      </w:r>
      <w:r w:rsidRPr="00287092">
        <w:rPr>
          <w:b/>
          <w:bCs/>
          <w:color w:val="4F81BD" w:themeColor="accent1"/>
        </w:rPr>
        <w:t>épartement Environnement de Travail et Services Techniques</w:t>
      </w:r>
      <w:r w:rsidR="00023587" w:rsidRPr="00287092">
        <w:rPr>
          <w:b/>
          <w:bCs/>
          <w:color w:val="4F81BD" w:themeColor="accent1"/>
        </w:rPr>
        <w:t xml:space="preserve"> (EDT ST)</w:t>
      </w:r>
      <w:r w:rsidR="00023587" w:rsidRPr="00287092">
        <w:rPr>
          <w:color w:val="4F81BD" w:themeColor="accent1"/>
        </w:rPr>
        <w:t xml:space="preserve"> </w:t>
      </w:r>
      <w:r w:rsidR="000B7A3B" w:rsidRPr="000B7A3B">
        <w:t>couvre les activités suivantes</w:t>
      </w:r>
      <w:r w:rsidR="000B7A3B">
        <w:t> :</w:t>
      </w:r>
    </w:p>
    <w:p w14:paraId="541DF156" w14:textId="3558A898" w:rsidR="000B7A3B" w:rsidRDefault="000B7A3B" w:rsidP="000B7A3B">
      <w:pPr>
        <w:ind w:left="708"/>
      </w:pPr>
      <w:r>
        <w:t>Il accompagne les nouveaux enjeux de la transformation numérique autour de l’espace de travail physique et virtuel et les solutions collaboratives des agents de l’Urssaf.</w:t>
      </w:r>
    </w:p>
    <w:p w14:paraId="1016B5A5" w14:textId="3C7BB37E" w:rsidR="002E5724" w:rsidRDefault="002E5724" w:rsidP="00A02DDC">
      <w:pPr>
        <w:pStyle w:val="Paragraphedeliste"/>
        <w:numPr>
          <w:ilvl w:val="0"/>
          <w:numId w:val="46"/>
        </w:numPr>
      </w:pPr>
      <w:r>
        <w:t>Il définit et cadre la gestion des outils de communications unifiées audio et visio-conférence ainsi que les environnements Windows serveur et poste de travail.</w:t>
      </w:r>
    </w:p>
    <w:p w14:paraId="28F1FC7A" w14:textId="4FE2EC30" w:rsidR="002E5724" w:rsidRDefault="002E5724" w:rsidP="00A02DDC">
      <w:pPr>
        <w:pStyle w:val="Paragraphedeliste"/>
        <w:numPr>
          <w:ilvl w:val="0"/>
          <w:numId w:val="46"/>
        </w:numPr>
      </w:pPr>
      <w:r>
        <w:t>Il assure la définition de la politique technique du poste de travail ainsi que la gestion, les</w:t>
      </w:r>
      <w:r w:rsidR="00A02DDC">
        <w:t xml:space="preserve"> </w:t>
      </w:r>
      <w:r>
        <w:t>évolutions, et la conformité technique de ce dernier,</w:t>
      </w:r>
    </w:p>
    <w:p w14:paraId="6CF1C1CA" w14:textId="2BC25EEE" w:rsidR="002E5724" w:rsidRDefault="002E5724" w:rsidP="00A02DDC">
      <w:pPr>
        <w:pStyle w:val="Paragraphedeliste"/>
        <w:numPr>
          <w:ilvl w:val="0"/>
          <w:numId w:val="46"/>
        </w:numPr>
      </w:pPr>
      <w:r>
        <w:t>Il porte également le support technique de niveau 2 sur les domaines du réseau des</w:t>
      </w:r>
      <w:r w:rsidR="00A02DDC">
        <w:t xml:space="preserve"> </w:t>
      </w:r>
      <w:r>
        <w:t>organismes, du poste de travail, les offres de services techniques pour les ESN (Postes</w:t>
      </w:r>
      <w:r w:rsidR="00A02DDC">
        <w:t xml:space="preserve"> </w:t>
      </w:r>
      <w:r>
        <w:t>et serveurs de développement, exploitation des outillages de développement), les</w:t>
      </w:r>
      <w:r w:rsidR="00A02DDC">
        <w:t xml:space="preserve"> </w:t>
      </w:r>
      <w:r>
        <w:t>relations internes-externes SDAT</w:t>
      </w:r>
    </w:p>
    <w:p w14:paraId="68F416FF" w14:textId="44B391D5" w:rsidR="002E5724" w:rsidRDefault="002E5724" w:rsidP="00A02DDC">
      <w:pPr>
        <w:pStyle w:val="Paragraphedeliste"/>
        <w:numPr>
          <w:ilvl w:val="0"/>
          <w:numId w:val="46"/>
        </w:numPr>
      </w:pPr>
      <w:r>
        <w:t>Il assure l’administration et la gouvernance du tenant O365 ainsi que le pilotage et la</w:t>
      </w:r>
      <w:r w:rsidR="00A02DDC">
        <w:t xml:space="preserve"> </w:t>
      </w:r>
      <w:r>
        <w:t>coordination des projets transverses du secteur.</w:t>
      </w:r>
    </w:p>
    <w:p w14:paraId="4D0E5E04" w14:textId="1C3458B9" w:rsidR="002E5724" w:rsidRPr="00567080" w:rsidRDefault="002E5724" w:rsidP="00A02DDC">
      <w:pPr>
        <w:pStyle w:val="Paragraphedeliste"/>
        <w:numPr>
          <w:ilvl w:val="0"/>
          <w:numId w:val="46"/>
        </w:numPr>
      </w:pPr>
      <w:r>
        <w:t>Il est constitué de quatre gammes : Station de Travail / Serveurs Windows / Services</w:t>
      </w:r>
      <w:r w:rsidR="00A02DDC">
        <w:t xml:space="preserve"> </w:t>
      </w:r>
      <w:r>
        <w:t>Collaboratifs / Secteur Support services techniques et d'un bureau Workspace</w:t>
      </w:r>
    </w:p>
    <w:p w14:paraId="173687CB" w14:textId="77777777" w:rsidR="004450D3" w:rsidRPr="00567080" w:rsidRDefault="004450D3" w:rsidP="00B227E3">
      <w:pPr>
        <w:ind w:left="708"/>
      </w:pPr>
    </w:p>
    <w:p w14:paraId="31651C4B" w14:textId="466E37E8" w:rsidR="008B532D" w:rsidRPr="00CB0637" w:rsidRDefault="008B532D" w:rsidP="008B532D">
      <w:pPr>
        <w:pStyle w:val="Titre1"/>
      </w:pPr>
      <w:bookmarkStart w:id="31" w:name="_Toc193706238"/>
      <w:bookmarkStart w:id="32" w:name="_Toc214943267"/>
      <w:r>
        <w:t>Enjeux et objectifs</w:t>
      </w:r>
      <w:bookmarkEnd w:id="31"/>
    </w:p>
    <w:p w14:paraId="79E4C903" w14:textId="0B7D1125" w:rsidR="008B532D" w:rsidRDefault="008B532D" w:rsidP="008B532D">
      <w:r w:rsidRPr="00A739EA">
        <w:t xml:space="preserve">Dans le cadre du renouvellement de </w:t>
      </w:r>
      <w:r w:rsidR="0031114D" w:rsidRPr="00A739EA">
        <w:t xml:space="preserve">ce </w:t>
      </w:r>
      <w:r w:rsidRPr="00A739EA">
        <w:t xml:space="preserve">marché, le présent document vise à </w:t>
      </w:r>
      <w:r w:rsidR="002D2510" w:rsidRPr="00A739EA">
        <w:t>définir en</w:t>
      </w:r>
      <w:r w:rsidRPr="00A739EA">
        <w:t xml:space="preserve"> détail l</w:t>
      </w:r>
      <w:r w:rsidR="00FF402A" w:rsidRPr="00A739EA">
        <w:t>es besoins</w:t>
      </w:r>
      <w:r w:rsidR="00D2755D" w:rsidRPr="00A739EA">
        <w:t xml:space="preserve"> de fourniture </w:t>
      </w:r>
      <w:r w:rsidR="00E064C0" w:rsidRPr="00A739EA">
        <w:t>de services de transport de données entre les datacenters (centres d’hébergement de serveurs) du Recouvrement sur les points de présence opérateurs (</w:t>
      </w:r>
      <w:proofErr w:type="spellStart"/>
      <w:r w:rsidR="00E064C0" w:rsidRPr="00A739EA">
        <w:t>POPs</w:t>
      </w:r>
      <w:proofErr w:type="spellEnd"/>
      <w:r w:rsidR="00E064C0" w:rsidRPr="00A739EA">
        <w:t>)</w:t>
      </w:r>
      <w:r w:rsidR="002D2510" w:rsidRPr="00A739EA">
        <w:t>.</w:t>
      </w:r>
    </w:p>
    <w:p w14:paraId="5900840E" w14:textId="77777777" w:rsidR="008B532D" w:rsidRDefault="008B532D" w:rsidP="008B532D"/>
    <w:p w14:paraId="03D6F29E" w14:textId="0BFE0CD8" w:rsidR="008B532D" w:rsidRDefault="008B532D" w:rsidP="008B532D">
      <w:pPr>
        <w:rPr>
          <w:b/>
          <w:bCs/>
        </w:rPr>
      </w:pPr>
      <w:r w:rsidRPr="00B1117E">
        <w:rPr>
          <w:b/>
          <w:bCs/>
        </w:rPr>
        <w:t>La solution devra continuer à assurer les besoins fonctionnels et techniques actuellement couverts, à minima existants, sans aucune rupture de service.</w:t>
      </w:r>
    </w:p>
    <w:p w14:paraId="63CB36FD" w14:textId="77777777" w:rsidR="00F21DAE" w:rsidRPr="00B1117E" w:rsidRDefault="00F21DAE" w:rsidP="008B532D">
      <w:pPr>
        <w:rPr>
          <w:b/>
          <w:bCs/>
        </w:rPr>
      </w:pPr>
    </w:p>
    <w:p w14:paraId="68264F98" w14:textId="77777777" w:rsidR="008B532D" w:rsidRDefault="008B532D" w:rsidP="008B532D">
      <w:pPr>
        <w:rPr>
          <w:b/>
          <w:bCs/>
        </w:rPr>
      </w:pPr>
      <w:r>
        <w:rPr>
          <w:b/>
          <w:bCs/>
        </w:rPr>
        <w:t>La DSI du réseau des Urssaf sera, comme actuellement, autonome sur l’hébergement et l’exploitation de la solution.</w:t>
      </w:r>
    </w:p>
    <w:p w14:paraId="4D8F1159" w14:textId="77777777" w:rsidR="008812A0" w:rsidRDefault="008812A0" w:rsidP="008B532D">
      <w:pPr>
        <w:rPr>
          <w:b/>
          <w:bCs/>
        </w:rPr>
      </w:pPr>
    </w:p>
    <w:p w14:paraId="08CC475A" w14:textId="01ED8AE7" w:rsidR="008812A0" w:rsidRDefault="008812A0" w:rsidP="008B532D">
      <w:pPr>
        <w:rPr>
          <w:b/>
          <w:bCs/>
        </w:rPr>
      </w:pPr>
      <w:r>
        <w:rPr>
          <w:b/>
          <w:bCs/>
        </w:rPr>
        <w:t xml:space="preserve">La fin des marchés actuels couvrant ce besoin </w:t>
      </w:r>
      <w:r w:rsidR="00EC51E0">
        <w:rPr>
          <w:b/>
          <w:bCs/>
        </w:rPr>
        <w:t xml:space="preserve">est positionnée au </w:t>
      </w:r>
      <w:r w:rsidR="00BE42CD">
        <w:rPr>
          <w:b/>
          <w:bCs/>
        </w:rPr>
        <w:t>3 octobre 2025. Cependant, les services pourraient perdurer jusqu’au 3 janvier 2026</w:t>
      </w:r>
      <w:r w:rsidR="00593501">
        <w:rPr>
          <w:b/>
          <w:bCs/>
        </w:rPr>
        <w:t xml:space="preserve">, par une prolongation </w:t>
      </w:r>
      <w:r w:rsidR="00A24FC6">
        <w:rPr>
          <w:b/>
          <w:bCs/>
        </w:rPr>
        <w:t>contractuelle à l’issue de la fin de ces marchés.</w:t>
      </w:r>
    </w:p>
    <w:p w14:paraId="394AB42A" w14:textId="77777777" w:rsidR="00AC0494" w:rsidRDefault="00AC0494" w:rsidP="008B532D">
      <w:pPr>
        <w:rPr>
          <w:b/>
          <w:bCs/>
        </w:rPr>
      </w:pPr>
    </w:p>
    <w:p w14:paraId="34E94E75" w14:textId="04D40935" w:rsidR="00AC0494" w:rsidRDefault="00675552" w:rsidP="008B532D">
      <w:pPr>
        <w:rPr>
          <w:b/>
          <w:bCs/>
        </w:rPr>
      </w:pPr>
      <w:r>
        <w:rPr>
          <w:b/>
          <w:bCs/>
        </w:rPr>
        <w:t xml:space="preserve">Les marchés </w:t>
      </w:r>
      <w:r w:rsidR="006B4AF2">
        <w:rPr>
          <w:b/>
          <w:bCs/>
        </w:rPr>
        <w:t>concernés par la présente procédure démar</w:t>
      </w:r>
      <w:r w:rsidR="007B48B1">
        <w:rPr>
          <w:b/>
          <w:bCs/>
        </w:rPr>
        <w:t>re</w:t>
      </w:r>
      <w:r w:rsidR="006B4AF2">
        <w:rPr>
          <w:b/>
          <w:bCs/>
        </w:rPr>
        <w:t>ront</w:t>
      </w:r>
      <w:r>
        <w:rPr>
          <w:b/>
          <w:bCs/>
        </w:rPr>
        <w:t xml:space="preserve"> à </w:t>
      </w:r>
      <w:r w:rsidR="00D77F29">
        <w:rPr>
          <w:b/>
          <w:bCs/>
        </w:rPr>
        <w:t>compter</w:t>
      </w:r>
      <w:r w:rsidR="005635A0">
        <w:rPr>
          <w:b/>
          <w:bCs/>
        </w:rPr>
        <w:t xml:space="preserve"> </w:t>
      </w:r>
      <w:r w:rsidR="007B48B1">
        <w:rPr>
          <w:b/>
          <w:bCs/>
        </w:rPr>
        <w:t>de leurs notifications.</w:t>
      </w:r>
    </w:p>
    <w:p w14:paraId="20C85CE7" w14:textId="77777777" w:rsidR="008B532D" w:rsidRPr="00CB0637" w:rsidRDefault="008B532D" w:rsidP="008B532D"/>
    <w:p w14:paraId="41A0C5DC" w14:textId="77777777" w:rsidR="008B532D" w:rsidRDefault="008B532D" w:rsidP="008B532D">
      <w:pPr>
        <w:suppressAutoHyphens w:val="0"/>
        <w:spacing w:after="200" w:line="276" w:lineRule="auto"/>
        <w:jc w:val="left"/>
        <w:rPr>
          <w:b/>
          <w:bCs/>
          <w:color w:val="17365D" w:themeColor="text2" w:themeShade="BF"/>
          <w:kern w:val="1"/>
          <w:sz w:val="28"/>
          <w:szCs w:val="28"/>
        </w:rPr>
      </w:pPr>
      <w:bookmarkStart w:id="33" w:name="_Toc521666120"/>
      <w:bookmarkStart w:id="34" w:name="_Toc521676815"/>
      <w:bookmarkStart w:id="35" w:name="_Toc521676987"/>
      <w:bookmarkStart w:id="36" w:name="_Toc521677086"/>
      <w:bookmarkStart w:id="37" w:name="_Toc521677279"/>
      <w:bookmarkStart w:id="38" w:name="_Toc521677408"/>
      <w:bookmarkStart w:id="39" w:name="_Toc521943281"/>
      <w:bookmarkStart w:id="40" w:name="_Toc522018745"/>
      <w:bookmarkStart w:id="41" w:name="_Toc522018842"/>
      <w:bookmarkStart w:id="42" w:name="_Toc522018940"/>
      <w:bookmarkStart w:id="43" w:name="_Toc522019359"/>
      <w:bookmarkStart w:id="44" w:name="_Toc522019481"/>
      <w:bookmarkStart w:id="45" w:name="_Toc522201694"/>
      <w:bookmarkStart w:id="46" w:name="_Toc522201804"/>
      <w:bookmarkStart w:id="47" w:name="_Toc522202032"/>
      <w:bookmarkStart w:id="48" w:name="_Toc522202129"/>
      <w:bookmarkStart w:id="49" w:name="_Toc522203151"/>
      <w:bookmarkStart w:id="50" w:name="_Toc522277824"/>
      <w:bookmarkStart w:id="51" w:name="_Toc522280869"/>
      <w:bookmarkStart w:id="52" w:name="_Toc522281224"/>
      <w:bookmarkStart w:id="53" w:name="_Toc522281387"/>
      <w:bookmarkStart w:id="54" w:name="_Toc522282109"/>
      <w:bookmarkStart w:id="55" w:name="_Toc522282258"/>
      <w:bookmarkStart w:id="56" w:name="_Toc522282406"/>
      <w:bookmarkStart w:id="57" w:name="_Toc522282555"/>
      <w:bookmarkStart w:id="58" w:name="_Toc522282704"/>
      <w:bookmarkStart w:id="59" w:name="_Toc522282851"/>
      <w:bookmarkStart w:id="60" w:name="_Toc522282999"/>
      <w:bookmarkStart w:id="61" w:name="_Toc522283148"/>
      <w:bookmarkStart w:id="62" w:name="_Toc522283297"/>
      <w:bookmarkStart w:id="63" w:name="_Toc522283471"/>
      <w:bookmarkStart w:id="64" w:name="_Toc522283723"/>
      <w:bookmarkStart w:id="65" w:name="_Toc522284065"/>
      <w:bookmarkStart w:id="66" w:name="_Toc522287339"/>
      <w:bookmarkStart w:id="67" w:name="_Toc522287490"/>
      <w:bookmarkStart w:id="68" w:name="_Toc522287643"/>
      <w:bookmarkStart w:id="69" w:name="_Toc522287795"/>
      <w:bookmarkStart w:id="70" w:name="_Toc522287948"/>
      <w:bookmarkStart w:id="71" w:name="_Toc522288096"/>
      <w:bookmarkStart w:id="72" w:name="_Toc522288245"/>
      <w:bookmarkStart w:id="73" w:name="_Toc522541545"/>
      <w:bookmarkStart w:id="74" w:name="_Toc522541701"/>
      <w:bookmarkStart w:id="75" w:name="_Toc522542126"/>
      <w:bookmarkStart w:id="76" w:name="_Toc522544009"/>
      <w:bookmarkStart w:id="77" w:name="_Toc522544197"/>
      <w:bookmarkStart w:id="78" w:name="_Toc522544772"/>
      <w:bookmarkStart w:id="79" w:name="_Toc522545556"/>
      <w:bookmarkStart w:id="80" w:name="_Toc522546716"/>
      <w:bookmarkStart w:id="81" w:name="_Toc522547591"/>
      <w:bookmarkStart w:id="82" w:name="_Toc522629780"/>
      <w:bookmarkStart w:id="83" w:name="_Toc522630650"/>
      <w:bookmarkStart w:id="84" w:name="_Toc522631539"/>
      <w:bookmarkStart w:id="85" w:name="_Toc522633380"/>
      <w:bookmarkStart w:id="86" w:name="_Toc522634249"/>
      <w:bookmarkStart w:id="87" w:name="_Toc522634441"/>
      <w:bookmarkStart w:id="88" w:name="_Toc522711320"/>
      <w:bookmarkStart w:id="89" w:name="_Toc522721792"/>
      <w:bookmarkStart w:id="90" w:name="_Toc522796351"/>
      <w:bookmarkStart w:id="91" w:name="_Toc522805449"/>
      <w:bookmarkStart w:id="92" w:name="_Toc524449424"/>
      <w:bookmarkStart w:id="93" w:name="_Toc524451499"/>
      <w:bookmarkStart w:id="94" w:name="_Toc521666121"/>
      <w:bookmarkStart w:id="95" w:name="_Toc521676816"/>
      <w:bookmarkStart w:id="96" w:name="_Toc521676988"/>
      <w:bookmarkStart w:id="97" w:name="_Toc521677087"/>
      <w:bookmarkStart w:id="98" w:name="_Toc521677280"/>
      <w:bookmarkStart w:id="99" w:name="_Toc521677409"/>
      <w:bookmarkStart w:id="100" w:name="_Toc521943282"/>
      <w:bookmarkStart w:id="101" w:name="_Toc522018746"/>
      <w:bookmarkStart w:id="102" w:name="_Toc522018843"/>
      <w:bookmarkStart w:id="103" w:name="_Toc522018941"/>
      <w:bookmarkStart w:id="104" w:name="_Toc522019360"/>
      <w:bookmarkStart w:id="105" w:name="_Toc522019482"/>
      <w:bookmarkStart w:id="106" w:name="_Toc522201695"/>
      <w:bookmarkStart w:id="107" w:name="_Toc522201805"/>
      <w:bookmarkStart w:id="108" w:name="_Toc522202033"/>
      <w:bookmarkStart w:id="109" w:name="_Toc522202130"/>
      <w:bookmarkStart w:id="110" w:name="_Toc522203152"/>
      <w:bookmarkStart w:id="111" w:name="_Toc522277825"/>
      <w:bookmarkStart w:id="112" w:name="_Toc522280870"/>
      <w:bookmarkStart w:id="113" w:name="_Toc522281225"/>
      <w:bookmarkStart w:id="114" w:name="_Toc522281388"/>
      <w:bookmarkStart w:id="115" w:name="_Toc522282110"/>
      <w:bookmarkStart w:id="116" w:name="_Toc522282259"/>
      <w:bookmarkStart w:id="117" w:name="_Toc522282407"/>
      <w:bookmarkStart w:id="118" w:name="_Toc522282556"/>
      <w:bookmarkStart w:id="119" w:name="_Toc522282705"/>
      <w:bookmarkStart w:id="120" w:name="_Toc522282852"/>
      <w:bookmarkStart w:id="121" w:name="_Toc522283000"/>
      <w:bookmarkStart w:id="122" w:name="_Toc522283149"/>
      <w:bookmarkStart w:id="123" w:name="_Toc522283298"/>
      <w:bookmarkStart w:id="124" w:name="_Toc522283472"/>
      <w:bookmarkStart w:id="125" w:name="_Toc522283724"/>
      <w:bookmarkStart w:id="126" w:name="_Toc522284066"/>
      <w:bookmarkStart w:id="127" w:name="_Toc522287340"/>
      <w:bookmarkStart w:id="128" w:name="_Toc522287491"/>
      <w:bookmarkStart w:id="129" w:name="_Toc522287644"/>
      <w:bookmarkStart w:id="130" w:name="_Toc522287796"/>
      <w:bookmarkStart w:id="131" w:name="_Toc522287949"/>
      <w:bookmarkStart w:id="132" w:name="_Toc522288097"/>
      <w:bookmarkStart w:id="133" w:name="_Toc522288246"/>
      <w:bookmarkStart w:id="134" w:name="_Toc522541546"/>
      <w:bookmarkStart w:id="135" w:name="_Toc522541702"/>
      <w:bookmarkStart w:id="136" w:name="_Toc522542127"/>
      <w:bookmarkStart w:id="137" w:name="_Toc522544010"/>
      <w:bookmarkStart w:id="138" w:name="_Toc522544198"/>
      <w:bookmarkStart w:id="139" w:name="_Toc522544773"/>
      <w:bookmarkStart w:id="140" w:name="_Toc522545557"/>
      <w:bookmarkStart w:id="141" w:name="_Toc522546717"/>
      <w:bookmarkStart w:id="142" w:name="_Toc522547592"/>
      <w:bookmarkStart w:id="143" w:name="_Toc522629781"/>
      <w:bookmarkStart w:id="144" w:name="_Toc522630651"/>
      <w:bookmarkStart w:id="145" w:name="_Toc522631540"/>
      <w:bookmarkStart w:id="146" w:name="_Toc522633381"/>
      <w:bookmarkStart w:id="147" w:name="_Toc522634250"/>
      <w:bookmarkStart w:id="148" w:name="_Toc522634442"/>
      <w:bookmarkStart w:id="149" w:name="_Toc522711321"/>
      <w:bookmarkStart w:id="150" w:name="_Toc522721793"/>
      <w:bookmarkStart w:id="151" w:name="_Toc522796352"/>
      <w:bookmarkStart w:id="152" w:name="_Toc522805450"/>
      <w:bookmarkStart w:id="153" w:name="_Toc524449425"/>
      <w:bookmarkStart w:id="154" w:name="_Toc524451500"/>
      <w:bookmarkStart w:id="155" w:name="_Toc521666122"/>
      <w:bookmarkStart w:id="156" w:name="_Toc521676817"/>
      <w:bookmarkStart w:id="157" w:name="_Toc521676989"/>
      <w:bookmarkStart w:id="158" w:name="_Toc521677088"/>
      <w:bookmarkStart w:id="159" w:name="_Toc521677281"/>
      <w:bookmarkStart w:id="160" w:name="_Toc521677410"/>
      <w:bookmarkStart w:id="161" w:name="_Toc521943283"/>
      <w:bookmarkStart w:id="162" w:name="_Toc522018747"/>
      <w:bookmarkStart w:id="163" w:name="_Toc522018844"/>
      <w:bookmarkStart w:id="164" w:name="_Toc522018942"/>
      <w:bookmarkStart w:id="165" w:name="_Toc522019361"/>
      <w:bookmarkStart w:id="166" w:name="_Toc522019483"/>
      <w:bookmarkStart w:id="167" w:name="_Toc522201696"/>
      <w:bookmarkStart w:id="168" w:name="_Toc522201806"/>
      <w:bookmarkStart w:id="169" w:name="_Toc522202034"/>
      <w:bookmarkStart w:id="170" w:name="_Toc522202131"/>
      <w:bookmarkStart w:id="171" w:name="_Toc522203153"/>
      <w:bookmarkStart w:id="172" w:name="_Toc522277826"/>
      <w:bookmarkStart w:id="173" w:name="_Toc522280871"/>
      <w:bookmarkStart w:id="174" w:name="_Toc522281226"/>
      <w:bookmarkStart w:id="175" w:name="_Toc522281389"/>
      <w:bookmarkStart w:id="176" w:name="_Toc522282111"/>
      <w:bookmarkStart w:id="177" w:name="_Toc522282260"/>
      <w:bookmarkStart w:id="178" w:name="_Toc522282408"/>
      <w:bookmarkStart w:id="179" w:name="_Toc522282557"/>
      <w:bookmarkStart w:id="180" w:name="_Toc522282706"/>
      <w:bookmarkStart w:id="181" w:name="_Toc522282853"/>
      <w:bookmarkStart w:id="182" w:name="_Toc522283001"/>
      <w:bookmarkStart w:id="183" w:name="_Toc522283150"/>
      <w:bookmarkStart w:id="184" w:name="_Toc522283299"/>
      <w:bookmarkStart w:id="185" w:name="_Toc522283473"/>
      <w:bookmarkStart w:id="186" w:name="_Toc522283725"/>
      <w:bookmarkStart w:id="187" w:name="_Toc522284067"/>
      <w:bookmarkStart w:id="188" w:name="_Toc522287341"/>
      <w:bookmarkStart w:id="189" w:name="_Toc522287492"/>
      <w:bookmarkStart w:id="190" w:name="_Toc522287645"/>
      <w:bookmarkStart w:id="191" w:name="_Toc522287797"/>
      <w:bookmarkStart w:id="192" w:name="_Toc522287950"/>
      <w:bookmarkStart w:id="193" w:name="_Toc522288098"/>
      <w:bookmarkStart w:id="194" w:name="_Toc522288247"/>
      <w:bookmarkStart w:id="195" w:name="_Toc522541547"/>
      <w:bookmarkStart w:id="196" w:name="_Toc522541703"/>
      <w:bookmarkStart w:id="197" w:name="_Toc522542128"/>
      <w:bookmarkStart w:id="198" w:name="_Toc522544011"/>
      <w:bookmarkStart w:id="199" w:name="_Toc522544199"/>
      <w:bookmarkStart w:id="200" w:name="_Toc522544774"/>
      <w:bookmarkStart w:id="201" w:name="_Toc522545558"/>
      <w:bookmarkStart w:id="202" w:name="_Toc522546718"/>
      <w:bookmarkStart w:id="203" w:name="_Toc522547593"/>
      <w:bookmarkStart w:id="204" w:name="_Toc522629782"/>
      <w:bookmarkStart w:id="205" w:name="_Toc522630652"/>
      <w:bookmarkStart w:id="206" w:name="_Toc522631541"/>
      <w:bookmarkStart w:id="207" w:name="_Toc522633382"/>
      <w:bookmarkStart w:id="208" w:name="_Toc522634251"/>
      <w:bookmarkStart w:id="209" w:name="_Toc522634443"/>
      <w:bookmarkStart w:id="210" w:name="_Toc522711322"/>
      <w:bookmarkStart w:id="211" w:name="_Toc522721794"/>
      <w:bookmarkStart w:id="212" w:name="_Toc522796353"/>
      <w:bookmarkStart w:id="213" w:name="_Toc522805451"/>
      <w:bookmarkStart w:id="214" w:name="_Toc524449426"/>
      <w:bookmarkStart w:id="215" w:name="_Toc524451501"/>
      <w:bookmarkStart w:id="216" w:name="_Toc521666123"/>
      <w:bookmarkStart w:id="217" w:name="_Toc521676818"/>
      <w:bookmarkStart w:id="218" w:name="_Toc521676990"/>
      <w:bookmarkStart w:id="219" w:name="_Toc521677089"/>
      <w:bookmarkStart w:id="220" w:name="_Toc521677282"/>
      <w:bookmarkStart w:id="221" w:name="_Toc521677411"/>
      <w:bookmarkStart w:id="222" w:name="_Toc521943284"/>
      <w:bookmarkStart w:id="223" w:name="_Toc522018748"/>
      <w:bookmarkStart w:id="224" w:name="_Toc522018845"/>
      <w:bookmarkStart w:id="225" w:name="_Toc522018943"/>
      <w:bookmarkStart w:id="226" w:name="_Toc522019362"/>
      <w:bookmarkStart w:id="227" w:name="_Toc522019484"/>
      <w:bookmarkStart w:id="228" w:name="_Toc522201697"/>
      <w:bookmarkStart w:id="229" w:name="_Toc522201807"/>
      <w:bookmarkStart w:id="230" w:name="_Toc522202035"/>
      <w:bookmarkStart w:id="231" w:name="_Toc522202132"/>
      <w:bookmarkStart w:id="232" w:name="_Toc522203154"/>
      <w:bookmarkStart w:id="233" w:name="_Toc522277827"/>
      <w:bookmarkStart w:id="234" w:name="_Toc522280872"/>
      <w:bookmarkStart w:id="235" w:name="_Toc522281227"/>
      <w:bookmarkStart w:id="236" w:name="_Toc522281390"/>
      <w:bookmarkStart w:id="237" w:name="_Toc522282112"/>
      <w:bookmarkStart w:id="238" w:name="_Toc522282261"/>
      <w:bookmarkStart w:id="239" w:name="_Toc522282409"/>
      <w:bookmarkStart w:id="240" w:name="_Toc522282558"/>
      <w:bookmarkStart w:id="241" w:name="_Toc522282707"/>
      <w:bookmarkStart w:id="242" w:name="_Toc522282854"/>
      <w:bookmarkStart w:id="243" w:name="_Toc522283002"/>
      <w:bookmarkStart w:id="244" w:name="_Toc522283151"/>
      <w:bookmarkStart w:id="245" w:name="_Toc522283300"/>
      <w:bookmarkStart w:id="246" w:name="_Toc522283474"/>
      <w:bookmarkStart w:id="247" w:name="_Toc522283726"/>
      <w:bookmarkStart w:id="248" w:name="_Toc522284068"/>
      <w:bookmarkStart w:id="249" w:name="_Toc522287342"/>
      <w:bookmarkStart w:id="250" w:name="_Toc522287493"/>
      <w:bookmarkStart w:id="251" w:name="_Toc522287646"/>
      <w:bookmarkStart w:id="252" w:name="_Toc522287798"/>
      <w:bookmarkStart w:id="253" w:name="_Toc522287951"/>
      <w:bookmarkStart w:id="254" w:name="_Toc522288099"/>
      <w:bookmarkStart w:id="255" w:name="_Toc522288248"/>
      <w:bookmarkStart w:id="256" w:name="_Toc522541548"/>
      <w:bookmarkStart w:id="257" w:name="_Toc522541704"/>
      <w:bookmarkStart w:id="258" w:name="_Toc522542129"/>
      <w:bookmarkStart w:id="259" w:name="_Toc522544012"/>
      <w:bookmarkStart w:id="260" w:name="_Toc522544200"/>
      <w:bookmarkStart w:id="261" w:name="_Toc522544775"/>
      <w:bookmarkStart w:id="262" w:name="_Toc522545559"/>
      <w:bookmarkStart w:id="263" w:name="_Toc522546719"/>
      <w:bookmarkStart w:id="264" w:name="_Toc522547594"/>
      <w:bookmarkStart w:id="265" w:name="_Toc522629783"/>
      <w:bookmarkStart w:id="266" w:name="_Toc522630653"/>
      <w:bookmarkStart w:id="267" w:name="_Toc522631542"/>
      <w:bookmarkStart w:id="268" w:name="_Toc522633383"/>
      <w:bookmarkStart w:id="269" w:name="_Toc522634252"/>
      <w:bookmarkStart w:id="270" w:name="_Toc522634444"/>
      <w:bookmarkStart w:id="271" w:name="_Toc522711323"/>
      <w:bookmarkStart w:id="272" w:name="_Toc522721795"/>
      <w:bookmarkStart w:id="273" w:name="_Toc522796354"/>
      <w:bookmarkStart w:id="274" w:name="_Toc522805452"/>
      <w:bookmarkStart w:id="275" w:name="_Toc524449427"/>
      <w:bookmarkStart w:id="276" w:name="_Toc524451502"/>
      <w:bookmarkStart w:id="277" w:name="_Toc505950766"/>
      <w:bookmarkStart w:id="278" w:name="_Ref526947256"/>
      <w:bookmarkStart w:id="279" w:name="_Ref526947262"/>
      <w:bookmarkStart w:id="280" w:name="_Ref527024941"/>
      <w:bookmarkStart w:id="281" w:name="_Ref527026257"/>
      <w:bookmarkStart w:id="282" w:name="_Ref52702627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br w:type="page"/>
      </w:r>
    </w:p>
    <w:p w14:paraId="4FD36EC0" w14:textId="77777777" w:rsidR="008B532D" w:rsidRDefault="008B532D" w:rsidP="008B532D">
      <w:pPr>
        <w:pStyle w:val="Titre1"/>
      </w:pPr>
      <w:bookmarkStart w:id="283" w:name="_Toc193706239"/>
      <w:r>
        <w:lastRenderedPageBreak/>
        <w:t xml:space="preserve">Description </w:t>
      </w:r>
      <w:bookmarkEnd w:id="277"/>
      <w:r>
        <w:t>de l’existant</w:t>
      </w:r>
      <w:bookmarkEnd w:id="278"/>
      <w:bookmarkEnd w:id="279"/>
      <w:bookmarkEnd w:id="280"/>
      <w:bookmarkEnd w:id="281"/>
      <w:bookmarkEnd w:id="282"/>
      <w:bookmarkEnd w:id="283"/>
    </w:p>
    <w:p w14:paraId="22690C09" w14:textId="26FFDDE3" w:rsidR="007B76E0" w:rsidRDefault="007B76E0" w:rsidP="007B76E0">
      <w:r w:rsidRPr="00CB0637">
        <w:t xml:space="preserve">Ce chapitre présente les infrastructures actuelles de la branche du Recouvrement, notamment les </w:t>
      </w:r>
      <w:r w:rsidR="005F6EE9">
        <w:t>services</w:t>
      </w:r>
      <w:r w:rsidR="005F6EE9" w:rsidRPr="00CB0637">
        <w:t xml:space="preserve"> </w:t>
      </w:r>
      <w:r w:rsidRPr="00CB0637">
        <w:t>concernés par le périmètre des prestations</w:t>
      </w:r>
      <w:r w:rsidR="00127E6B">
        <w:t>,</w:t>
      </w:r>
      <w:r w:rsidRPr="00CB0637">
        <w:t xml:space="preserve"> objet du présent appel d’offre pour l’ensemble des sites.</w:t>
      </w:r>
    </w:p>
    <w:p w14:paraId="65E1CC57" w14:textId="77777777" w:rsidR="007B76E0" w:rsidRPr="007B76E0" w:rsidRDefault="007B76E0" w:rsidP="007B76E0"/>
    <w:p w14:paraId="5965B9BB" w14:textId="26CBE1F8" w:rsidR="00AD6FCC" w:rsidRDefault="00AD6FCC" w:rsidP="00C44AA0">
      <w:pPr>
        <w:pStyle w:val="Titre2"/>
      </w:pPr>
      <w:bookmarkStart w:id="284" w:name="_Toc193706240"/>
      <w:r>
        <w:t>Organisation</w:t>
      </w:r>
      <w:bookmarkEnd w:id="284"/>
    </w:p>
    <w:p w14:paraId="7AAACB66" w14:textId="16007E56" w:rsidR="00925EF9" w:rsidRPr="00BC0362" w:rsidRDefault="00925EF9" w:rsidP="00925EF9">
      <w:r>
        <w:t xml:space="preserve">La </w:t>
      </w:r>
      <w:r w:rsidRPr="00BC0362">
        <w:t xml:space="preserve">Gamme Réseaux du secteur « Opérations Techniques » intervient sur la totalité </w:t>
      </w:r>
      <w:r w:rsidRPr="00FB1F12">
        <w:t xml:space="preserve">des composants </w:t>
      </w:r>
      <w:r w:rsidR="00B53717" w:rsidRPr="00FB1F12">
        <w:t>réseaux</w:t>
      </w:r>
      <w:r w:rsidRPr="00FB1F12">
        <w:t xml:space="preserve"> intégrés dans les 2 Datacenters de la branche Recouvrement</w:t>
      </w:r>
      <w:r w:rsidR="00B53717" w:rsidRPr="00BC0362">
        <w:t xml:space="preserve"> et </w:t>
      </w:r>
      <w:r w:rsidR="00455461" w:rsidRPr="00BC0362">
        <w:t xml:space="preserve">dans </w:t>
      </w:r>
      <w:r w:rsidR="00B53717" w:rsidRPr="00BC0362">
        <w:t xml:space="preserve">les organismes du </w:t>
      </w:r>
      <w:r w:rsidR="0037053E" w:rsidRPr="00BC0362">
        <w:t>R</w:t>
      </w:r>
      <w:r w:rsidR="00B53717" w:rsidRPr="00BC0362">
        <w:t xml:space="preserve">ecouvrement </w:t>
      </w:r>
      <w:r w:rsidRPr="00BC0362">
        <w:t>:</w:t>
      </w:r>
    </w:p>
    <w:p w14:paraId="054A02F1" w14:textId="77777777" w:rsidR="00925EF9" w:rsidRPr="00CB0637" w:rsidRDefault="00925EF9" w:rsidP="00925EF9">
      <w:pPr>
        <w:pStyle w:val="A-Listen1"/>
      </w:pPr>
      <w:r w:rsidRPr="00BC0362">
        <w:t>Datacenter</w:t>
      </w:r>
      <w:r w:rsidRPr="00CB0637">
        <w:t xml:space="preserve"> de Toulouse </w:t>
      </w:r>
      <w:r>
        <w:t xml:space="preserve">(DC31) </w:t>
      </w:r>
      <w:r w:rsidRPr="00CB0637">
        <w:t xml:space="preserve">en mode dual room </w:t>
      </w:r>
      <w:r>
        <w:t>(salle 1 et salle 2)</w:t>
      </w:r>
    </w:p>
    <w:p w14:paraId="035F86D6" w14:textId="4BF468B4" w:rsidR="00925EF9" w:rsidRPr="00CB0637" w:rsidRDefault="00925EF9" w:rsidP="00925EF9">
      <w:pPr>
        <w:pStyle w:val="A-Listen1"/>
      </w:pPr>
      <w:r w:rsidRPr="00CB0637">
        <w:t>Datacenter de Lyon</w:t>
      </w:r>
      <w:r>
        <w:t xml:space="preserve"> (DC69)</w:t>
      </w:r>
      <w:r w:rsidRPr="00CB0637">
        <w:t> en mode dual site (</w:t>
      </w:r>
      <w:r>
        <w:t xml:space="preserve">site 1 : DC69-Saint-Priest </w:t>
      </w:r>
      <w:r w:rsidRPr="00CB0637">
        <w:t>et</w:t>
      </w:r>
      <w:r>
        <w:t xml:space="preserve"> Site 2 : DC69-Feyzin</w:t>
      </w:r>
      <w:r w:rsidRPr="00CB0637">
        <w:t>)</w:t>
      </w:r>
    </w:p>
    <w:p w14:paraId="02C46476" w14:textId="77777777" w:rsidR="00925EF9" w:rsidRPr="00CB0637" w:rsidRDefault="00925EF9" w:rsidP="00925EF9"/>
    <w:p w14:paraId="434EB67E" w14:textId="77777777" w:rsidR="00925EF9" w:rsidRPr="00CB0637" w:rsidRDefault="00925EF9" w:rsidP="00925EF9">
      <w:r>
        <w:t xml:space="preserve">Elle </w:t>
      </w:r>
      <w:r w:rsidRPr="00CB0637">
        <w:t xml:space="preserve">adresse quatre </w:t>
      </w:r>
      <w:r>
        <w:t>Unités</w:t>
      </w:r>
      <w:r w:rsidRPr="00CB0637">
        <w:t xml:space="preserve"> </w:t>
      </w:r>
      <w:r>
        <w:t>T</w:t>
      </w:r>
      <w:r w:rsidRPr="00CB0637">
        <w:t xml:space="preserve">echniques : </w:t>
      </w:r>
    </w:p>
    <w:p w14:paraId="41A73FCA" w14:textId="7713F848" w:rsidR="00925EF9" w:rsidRDefault="00B53717" w:rsidP="00925EF9">
      <w:pPr>
        <w:pStyle w:val="A-Listen1"/>
      </w:pPr>
      <w:r>
        <w:t>Infras réseaux organismes</w:t>
      </w:r>
    </w:p>
    <w:p w14:paraId="406C6A90" w14:textId="10FEF813" w:rsidR="00B53717" w:rsidRDefault="00B53717" w:rsidP="00925EF9">
      <w:pPr>
        <w:pStyle w:val="A-Listen1"/>
      </w:pPr>
      <w:r>
        <w:t>Services Techniques Réseaux</w:t>
      </w:r>
    </w:p>
    <w:p w14:paraId="74E9A9A4" w14:textId="1DD41C5E" w:rsidR="00B53717" w:rsidRDefault="00B53717" w:rsidP="00925EF9">
      <w:pPr>
        <w:pStyle w:val="A-Listen1"/>
      </w:pPr>
      <w:r>
        <w:t xml:space="preserve">LAN CNP </w:t>
      </w:r>
      <w:r w:rsidR="00E67E53">
        <w:t>(Centre National de Production</w:t>
      </w:r>
      <w:r w:rsidR="00994AFB">
        <w:t xml:space="preserve"> = DC</w:t>
      </w:r>
      <w:r w:rsidR="00E67E53">
        <w:t>)</w:t>
      </w:r>
    </w:p>
    <w:p w14:paraId="0B0B9D2F" w14:textId="2A69FA22" w:rsidR="00B53717" w:rsidRPr="00CB0637" w:rsidRDefault="00E67E53" w:rsidP="00925EF9">
      <w:pPr>
        <w:pStyle w:val="A-Listen1"/>
      </w:pPr>
      <w:r>
        <w:t>Routage et filtrage des flux en</w:t>
      </w:r>
      <w:r w:rsidR="00B53717">
        <w:t xml:space="preserve"> CNP</w:t>
      </w:r>
      <w:r w:rsidR="00994AFB">
        <w:t xml:space="preserve"> (</w:t>
      </w:r>
      <w:r w:rsidR="007D09A6">
        <w:t>RFC)</w:t>
      </w:r>
    </w:p>
    <w:p w14:paraId="4846F868" w14:textId="77777777" w:rsidR="00925EF9" w:rsidRPr="00CB0637" w:rsidRDefault="00925EF9" w:rsidP="00925EF9"/>
    <w:p w14:paraId="65B48752" w14:textId="77777777" w:rsidR="00925EF9" w:rsidRPr="00CB0637" w:rsidRDefault="00925EF9" w:rsidP="00925EF9">
      <w:r w:rsidRPr="00CB0637">
        <w:t xml:space="preserve">Sur ces </w:t>
      </w:r>
      <w:r>
        <w:t>Unités Techniques, elle</w:t>
      </w:r>
      <w:r w:rsidRPr="00CB0637">
        <w:t xml:space="preserve"> met en œuvre les processus suivants :</w:t>
      </w:r>
    </w:p>
    <w:p w14:paraId="59B830F3" w14:textId="77777777" w:rsidR="00925EF9" w:rsidRPr="00CB0637" w:rsidRDefault="00925EF9" w:rsidP="00925EF9">
      <w:pPr>
        <w:pStyle w:val="A-Listen1"/>
      </w:pPr>
      <w:r w:rsidRPr="00CB0637">
        <w:t>La gestion des actifs</w:t>
      </w:r>
    </w:p>
    <w:p w14:paraId="0A3AC428" w14:textId="77777777" w:rsidR="00925EF9" w:rsidRPr="00CB0637" w:rsidRDefault="00925EF9" w:rsidP="00925EF9">
      <w:pPr>
        <w:pStyle w:val="A-Listen1"/>
      </w:pPr>
      <w:r w:rsidRPr="00CB0637">
        <w:t>La gestion des configurations</w:t>
      </w:r>
    </w:p>
    <w:p w14:paraId="0B83D8E6" w14:textId="77777777" w:rsidR="00925EF9" w:rsidRPr="00CB0637" w:rsidRDefault="00925EF9" w:rsidP="00925EF9">
      <w:pPr>
        <w:pStyle w:val="A-Listen1"/>
      </w:pPr>
      <w:r w:rsidRPr="00CB0637">
        <w:t>La gestion des déploiements</w:t>
      </w:r>
    </w:p>
    <w:p w14:paraId="5C24A307" w14:textId="77777777" w:rsidR="00925EF9" w:rsidRPr="00CB0637" w:rsidRDefault="00925EF9" w:rsidP="00925EF9">
      <w:pPr>
        <w:pStyle w:val="A-Listen1"/>
      </w:pPr>
      <w:r w:rsidRPr="00CB0637">
        <w:t>La gestion du support à la production</w:t>
      </w:r>
    </w:p>
    <w:p w14:paraId="048F3B95" w14:textId="77777777" w:rsidR="00925EF9" w:rsidRPr="00CB0637" w:rsidRDefault="00925EF9" w:rsidP="00925EF9">
      <w:pPr>
        <w:pStyle w:val="A-Listen1"/>
      </w:pPr>
      <w:r w:rsidRPr="00CB0637">
        <w:t>La gestion des demandes de services</w:t>
      </w:r>
    </w:p>
    <w:p w14:paraId="05ED7629" w14:textId="77777777" w:rsidR="00925EF9" w:rsidRDefault="00925EF9" w:rsidP="00925EF9"/>
    <w:p w14:paraId="01DAAAC3" w14:textId="7D2F7878" w:rsidR="00925EF9" w:rsidRPr="00CB0637" w:rsidRDefault="00925EF9" w:rsidP="00925EF9">
      <w:r w:rsidRPr="00CB0637">
        <w:t xml:space="preserve">Ces </w:t>
      </w:r>
      <w:r>
        <w:t>Unités Techniques</w:t>
      </w:r>
      <w:r w:rsidRPr="00CB0637">
        <w:t xml:space="preserve"> sont piloté</w:t>
      </w:r>
      <w:r>
        <w:t>e</w:t>
      </w:r>
      <w:r w:rsidRPr="00CB0637">
        <w:t>s par des comités techniques</w:t>
      </w:r>
      <w:r w:rsidR="00974075">
        <w:t>,</w:t>
      </w:r>
      <w:r w:rsidRPr="00CB0637">
        <w:t xml:space="preserve"> qui ont pour principaux objectifs de mettre en œuvre les choix techniques retenus, d’assurer la cohérence des évolutions, de piloter les démonstrateurs de faisabilité, d’élaborer des documents de prescription technique, de rédiger des normes et standards</w:t>
      </w:r>
    </w:p>
    <w:p w14:paraId="3CD5A03B" w14:textId="77777777" w:rsidR="00925EF9" w:rsidRPr="00C15AF0" w:rsidRDefault="00925EF9" w:rsidP="00925EF9"/>
    <w:p w14:paraId="6A70C369" w14:textId="7CE07AF3" w:rsidR="00925EF9" w:rsidRDefault="00925EF9" w:rsidP="00925EF9">
      <w:r w:rsidRPr="00B170B8">
        <w:t xml:space="preserve">L’Unité </w:t>
      </w:r>
      <w:r w:rsidR="007D09A6">
        <w:t>RFC</w:t>
      </w:r>
      <w:r w:rsidRPr="00B170B8">
        <w:t xml:space="preserve"> est constituée de </w:t>
      </w:r>
      <w:r w:rsidR="00985E56">
        <w:t>7</w:t>
      </w:r>
      <w:r w:rsidRPr="00B170B8">
        <w:t xml:space="preserve"> personnes</w:t>
      </w:r>
      <w:r>
        <w:t xml:space="preserve"> et</w:t>
      </w:r>
      <w:r w:rsidRPr="00B170B8">
        <w:t xml:space="preserve"> est en charge notamment </w:t>
      </w:r>
      <w:r w:rsidR="00FD6152">
        <w:t>du routage et du filtrage des flux</w:t>
      </w:r>
      <w:r w:rsidR="000267FE">
        <w:t xml:space="preserve"> réseaux au niveau des </w:t>
      </w:r>
      <w:proofErr w:type="spellStart"/>
      <w:r w:rsidR="000267FE">
        <w:t>DataCenters</w:t>
      </w:r>
      <w:proofErr w:type="spellEnd"/>
      <w:r w:rsidR="000267FE">
        <w:t xml:space="preserve"> de l’UCN.</w:t>
      </w:r>
      <w:r w:rsidR="00B41146">
        <w:t xml:space="preserve"> </w:t>
      </w:r>
      <w:r w:rsidR="00AB5A51">
        <w:t xml:space="preserve">A ce titre l’UT RFC </w:t>
      </w:r>
      <w:r w:rsidR="009C0D03">
        <w:t xml:space="preserve">est responsable du déploiement et de l’exploitation des transits Internet </w:t>
      </w:r>
      <w:r w:rsidR="0037053E">
        <w:t xml:space="preserve">BGP </w:t>
      </w:r>
      <w:r w:rsidR="009C0D03">
        <w:t>concernés par ce marché.</w:t>
      </w:r>
    </w:p>
    <w:p w14:paraId="03058B09" w14:textId="77777777" w:rsidR="00925EF9" w:rsidRPr="00CB0637" w:rsidRDefault="00925EF9" w:rsidP="00925EF9">
      <w:pPr>
        <w:rPr>
          <w:b/>
          <w:bCs/>
          <w:i/>
          <w:iCs/>
          <w:kern w:val="1"/>
          <w:sz w:val="26"/>
          <w:szCs w:val="26"/>
        </w:rPr>
      </w:pPr>
      <w:r w:rsidRPr="00CB0637">
        <w:br w:type="page"/>
      </w:r>
    </w:p>
    <w:p w14:paraId="24C5D077" w14:textId="77777777" w:rsidR="00B275CA" w:rsidRPr="00B275CA" w:rsidRDefault="00B275CA" w:rsidP="00B275CA"/>
    <w:p w14:paraId="41E92504" w14:textId="0DF99DB2" w:rsidR="00AD6FCC" w:rsidRDefault="00054733" w:rsidP="00C44AA0">
      <w:pPr>
        <w:pStyle w:val="Titre2"/>
      </w:pPr>
      <w:bookmarkStart w:id="285" w:name="_Toc193706241"/>
      <w:r>
        <w:t>Infrastructures techniques</w:t>
      </w:r>
      <w:bookmarkEnd w:id="285"/>
    </w:p>
    <w:p w14:paraId="1A31721E" w14:textId="3080719F" w:rsidR="00FA7542" w:rsidRDefault="00975D20" w:rsidP="00FA7542">
      <w:r>
        <w:t xml:space="preserve">Actuellement les </w:t>
      </w:r>
      <w:r w:rsidR="006E7392">
        <w:t xml:space="preserve">datacenters UCN </w:t>
      </w:r>
      <w:r w:rsidR="00A46575">
        <w:t xml:space="preserve">(DC31 et DC69) </w:t>
      </w:r>
      <w:r w:rsidR="006E7392">
        <w:t>sont raccordés via</w:t>
      </w:r>
      <w:r w:rsidR="00B25B9A">
        <w:t xml:space="preserve"> fibre noire à</w:t>
      </w:r>
      <w:r w:rsidR="006E7392">
        <w:t xml:space="preserve"> </w:t>
      </w:r>
      <w:r w:rsidR="00D51616">
        <w:t xml:space="preserve">4 points </w:t>
      </w:r>
      <w:r w:rsidR="00D439EA">
        <w:t>d</w:t>
      </w:r>
      <w:r w:rsidR="00022823">
        <w:t xml:space="preserve">e présence multi-opérateur </w:t>
      </w:r>
      <w:r w:rsidR="00D439EA">
        <w:t>(</w:t>
      </w:r>
      <w:r w:rsidR="00022823">
        <w:t>POP</w:t>
      </w:r>
      <w:r w:rsidR="00D439EA">
        <w:t>)</w:t>
      </w:r>
      <w:r w:rsidR="00FB7E74">
        <w:t>. L</w:t>
      </w:r>
      <w:r w:rsidR="00C77377">
        <w:t xml:space="preserve">es </w:t>
      </w:r>
      <w:r w:rsidR="00FB7E74">
        <w:t xml:space="preserve">deux </w:t>
      </w:r>
      <w:r w:rsidR="00C77377">
        <w:t>chemin</w:t>
      </w:r>
      <w:r w:rsidR="00FB7E74">
        <w:t>s</w:t>
      </w:r>
      <w:r w:rsidR="00C77377">
        <w:t xml:space="preserve"> </w:t>
      </w:r>
      <w:r w:rsidR="0008085E">
        <w:t xml:space="preserve">nord </w:t>
      </w:r>
      <w:r w:rsidR="00C77377">
        <w:t xml:space="preserve">et </w:t>
      </w:r>
      <w:r w:rsidR="0008085E">
        <w:t>sud ont été att</w:t>
      </w:r>
      <w:r w:rsidR="00DF1DC8">
        <w:t>r</w:t>
      </w:r>
      <w:r w:rsidR="0008085E">
        <w:t xml:space="preserve">ibué à deux </w:t>
      </w:r>
      <w:r w:rsidR="00DF1DC8">
        <w:t>titulaire</w:t>
      </w:r>
      <w:r w:rsidR="00803ABC">
        <w:t>s</w:t>
      </w:r>
      <w:r w:rsidR="00DF1DC8">
        <w:t xml:space="preserve"> </w:t>
      </w:r>
      <w:r w:rsidR="00803ABC">
        <w:t>distincts sur le</w:t>
      </w:r>
      <w:r w:rsidR="00DF1DC8">
        <w:t xml:space="preserve"> marché actuel</w:t>
      </w:r>
      <w:r w:rsidR="00510B1B">
        <w:t xml:space="preserve"> (WANDCI-V3)</w:t>
      </w:r>
      <w:r w:rsidR="00803ABC">
        <w:t xml:space="preserve">. </w:t>
      </w:r>
    </w:p>
    <w:p w14:paraId="22158EC2" w14:textId="77777777" w:rsidR="00FA7542" w:rsidRDefault="00FA7542" w:rsidP="00FA7542"/>
    <w:p w14:paraId="5DFCD845" w14:textId="780CE43A" w:rsidR="007716A4" w:rsidRDefault="00BC2296" w:rsidP="00FA7542">
      <w:r w:rsidRPr="00BC2296">
        <w:rPr>
          <w:noProof/>
        </w:rPr>
        <w:drawing>
          <wp:inline distT="0" distB="0" distL="0" distR="0" wp14:anchorId="33596D9D" wp14:editId="266304AF">
            <wp:extent cx="5759450" cy="3236595"/>
            <wp:effectExtent l="0" t="0" r="0" b="1905"/>
            <wp:docPr id="8369783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978382" name=""/>
                    <pic:cNvPicPr/>
                  </pic:nvPicPr>
                  <pic:blipFill>
                    <a:blip r:embed="rId14"/>
                    <a:stretch>
                      <a:fillRect/>
                    </a:stretch>
                  </pic:blipFill>
                  <pic:spPr>
                    <a:xfrm>
                      <a:off x="0" y="0"/>
                      <a:ext cx="5759450" cy="3236595"/>
                    </a:xfrm>
                    <a:prstGeom prst="rect">
                      <a:avLst/>
                    </a:prstGeom>
                  </pic:spPr>
                </pic:pic>
              </a:graphicData>
            </a:graphic>
          </wp:inline>
        </w:drawing>
      </w:r>
    </w:p>
    <w:p w14:paraId="3261874F" w14:textId="73C4FA66" w:rsidR="009F3E58" w:rsidRDefault="009F3E58" w:rsidP="00071B5E">
      <w:pPr>
        <w:pStyle w:val="Titre3"/>
      </w:pPr>
      <w:bookmarkStart w:id="286" w:name="_Toc193706242"/>
      <w:r>
        <w:t>Infrastructure actuelle</w:t>
      </w:r>
      <w:r w:rsidR="00412E49">
        <w:t xml:space="preserve"> </w:t>
      </w:r>
      <w:r w:rsidR="00A46575">
        <w:t xml:space="preserve">du </w:t>
      </w:r>
      <w:r w:rsidR="00412E49">
        <w:t>site de Toulouse</w:t>
      </w:r>
      <w:bookmarkEnd w:id="286"/>
    </w:p>
    <w:p w14:paraId="673A33B2" w14:textId="1D6D73CB" w:rsidR="00CA7312" w:rsidRDefault="006C3F12" w:rsidP="00EF0241">
      <w:pPr>
        <w:pStyle w:val="Titre4"/>
        <w:spacing w:before="0" w:after="0"/>
      </w:pPr>
      <w:bookmarkStart w:id="287" w:name="_Toc193706243"/>
      <w:r>
        <w:t>I</w:t>
      </w:r>
      <w:r w:rsidR="00CA7312">
        <w:t>nfra</w:t>
      </w:r>
      <w:r>
        <w:t>structure physique</w:t>
      </w:r>
      <w:bookmarkEnd w:id="287"/>
    </w:p>
    <w:p w14:paraId="7A642F25" w14:textId="77777777" w:rsidR="00EF0241" w:rsidRPr="00EF0241" w:rsidRDefault="00EF0241" w:rsidP="00EF0241"/>
    <w:p w14:paraId="2E5A79B1" w14:textId="5D3B1043" w:rsidR="000F7515" w:rsidRDefault="000F7515" w:rsidP="00EF0241">
      <w:r>
        <w:t>Le datacenter du site de Toulouse de l’</w:t>
      </w:r>
      <w:r w:rsidR="00EA1E5E">
        <w:t xml:space="preserve">Urssaf Caisse </w:t>
      </w:r>
      <w:r w:rsidR="00F237F9">
        <w:t>n</w:t>
      </w:r>
      <w:r w:rsidR="00EA1E5E">
        <w:t>ationale</w:t>
      </w:r>
      <w:r>
        <w:t xml:space="preserve"> est raccordé grâce à des fibres optiques (FON) à deux </w:t>
      </w:r>
      <w:bookmarkStart w:id="288" w:name="_Hlk156293563"/>
      <w:r>
        <w:t xml:space="preserve">points de présence multi-opérateur </w:t>
      </w:r>
      <w:bookmarkEnd w:id="288"/>
      <w:r>
        <w:t xml:space="preserve">(POP) où sont hébergés les équipements réseaux gérant les accès </w:t>
      </w:r>
      <w:r w:rsidR="0038700F">
        <w:t>WAN inter-</w:t>
      </w:r>
      <w:r w:rsidR="00EB0B71">
        <w:t>DC</w:t>
      </w:r>
      <w:r>
        <w:t xml:space="preserve"> de la branche Recouvrement :</w:t>
      </w:r>
    </w:p>
    <w:p w14:paraId="6B971342" w14:textId="77777777" w:rsidR="000F7515" w:rsidRDefault="000F7515" w:rsidP="00EF0241"/>
    <w:p w14:paraId="5FFB34FE" w14:textId="357B57FF" w:rsidR="000F7515" w:rsidRDefault="000F7515" w:rsidP="00EF0241">
      <w:pPr>
        <w:pStyle w:val="Paragraphedeliste"/>
        <w:numPr>
          <w:ilvl w:val="0"/>
          <w:numId w:val="13"/>
        </w:numPr>
      </w:pPr>
      <w:r>
        <w:t xml:space="preserve">Au datacenter de la société </w:t>
      </w:r>
      <w:r w:rsidR="00692E72">
        <w:t>EUROFIBER</w:t>
      </w:r>
      <w:r w:rsidR="00A367CE">
        <w:t xml:space="preserve"> (</w:t>
      </w:r>
      <w:proofErr w:type="spellStart"/>
      <w:r w:rsidR="00A367CE">
        <w:t>FullSave</w:t>
      </w:r>
      <w:proofErr w:type="spellEnd"/>
      <w:r w:rsidR="00A367CE">
        <w:t>)</w:t>
      </w:r>
      <w:r w:rsidR="00692E72">
        <w:t xml:space="preserve"> </w:t>
      </w:r>
      <w:r>
        <w:t xml:space="preserve">situé </w:t>
      </w:r>
      <w:r w:rsidRPr="00874740">
        <w:t xml:space="preserve">131 </w:t>
      </w:r>
      <w:r w:rsidR="00633DFA">
        <w:t xml:space="preserve">chemin du sang de </w:t>
      </w:r>
      <w:proofErr w:type="spellStart"/>
      <w:r w:rsidR="00A367CE">
        <w:t>s</w:t>
      </w:r>
      <w:r w:rsidR="00633DFA">
        <w:t>erp</w:t>
      </w:r>
      <w:proofErr w:type="spellEnd"/>
      <w:r w:rsidRPr="00874740">
        <w:t xml:space="preserve"> </w:t>
      </w:r>
      <w:r>
        <w:t>à</w:t>
      </w:r>
      <w:r w:rsidRPr="00874740">
        <w:t xml:space="preserve"> TOULOUSE</w:t>
      </w:r>
    </w:p>
    <w:p w14:paraId="49B17AC5" w14:textId="77777777" w:rsidR="0031610C" w:rsidRPr="00874740" w:rsidRDefault="0031610C" w:rsidP="00EF0241">
      <w:pPr>
        <w:pStyle w:val="Paragraphedeliste"/>
      </w:pPr>
    </w:p>
    <w:p w14:paraId="432CEF3B" w14:textId="30C962DD" w:rsidR="000F7515" w:rsidRDefault="000F7515" w:rsidP="00EF0241">
      <w:pPr>
        <w:pStyle w:val="Paragraphedeliste"/>
        <w:numPr>
          <w:ilvl w:val="0"/>
          <w:numId w:val="13"/>
        </w:numPr>
      </w:pPr>
      <w:r w:rsidRPr="00874740">
        <w:t>Au datacenter de</w:t>
      </w:r>
      <w:r>
        <w:t xml:space="preserve"> la société</w:t>
      </w:r>
      <w:r w:rsidRPr="00874740">
        <w:t xml:space="preserve"> </w:t>
      </w:r>
      <w:r w:rsidR="005310FD">
        <w:t xml:space="preserve">ETIX EVERYWHERE </w:t>
      </w:r>
      <w:r w:rsidRPr="00874740">
        <w:t xml:space="preserve">situé 10 </w:t>
      </w:r>
      <w:r w:rsidR="00633DFA">
        <w:t>rue des frères</w:t>
      </w:r>
      <w:r w:rsidR="00C33FD3">
        <w:t xml:space="preserve"> Peugeot</w:t>
      </w:r>
      <w:r w:rsidRPr="00874740">
        <w:t xml:space="preserve"> </w:t>
      </w:r>
      <w:r>
        <w:t xml:space="preserve">à </w:t>
      </w:r>
      <w:r w:rsidRPr="00874740">
        <w:t>BALMA</w:t>
      </w:r>
      <w:r>
        <w:t>.</w:t>
      </w:r>
    </w:p>
    <w:p w14:paraId="51C5C68B" w14:textId="77777777" w:rsidR="000F7515" w:rsidRDefault="000F7515" w:rsidP="00EF0241">
      <w:pPr>
        <w:pStyle w:val="Paragraphedeliste"/>
      </w:pPr>
    </w:p>
    <w:p w14:paraId="2DE2870C" w14:textId="17C7EABD" w:rsidR="000F7515" w:rsidRDefault="000F7515" w:rsidP="00EF0241">
      <w:r>
        <w:t>Sur chacun de ces POP, l’</w:t>
      </w:r>
      <w:r w:rsidR="00EA1E5E">
        <w:t xml:space="preserve">Urssaf Caisse </w:t>
      </w:r>
      <w:r w:rsidR="00F237F9">
        <w:t>n</w:t>
      </w:r>
      <w:r w:rsidR="00EA1E5E">
        <w:t>ationale</w:t>
      </w:r>
      <w:r>
        <w:t xml:space="preserve"> est locataire d’une fraction d’armoire informatique dans laquelle est hébergé un commutateur d’accès :</w:t>
      </w:r>
    </w:p>
    <w:p w14:paraId="08461103" w14:textId="77777777" w:rsidR="000F7515" w:rsidRDefault="000F7515" w:rsidP="00EF0241"/>
    <w:p w14:paraId="2DE8CA3D" w14:textId="1A08BFA7" w:rsidR="0031610C" w:rsidRDefault="000F7515" w:rsidP="00EF0241">
      <w:pPr>
        <w:pStyle w:val="Paragraphedeliste"/>
        <w:numPr>
          <w:ilvl w:val="0"/>
          <w:numId w:val="14"/>
        </w:numPr>
      </w:pPr>
      <w:r>
        <w:t xml:space="preserve">POP 1 : Chez </w:t>
      </w:r>
      <w:r w:rsidR="009366C4">
        <w:t>EUROFIBER</w:t>
      </w:r>
      <w:r>
        <w:t xml:space="preserve">, </w:t>
      </w:r>
      <w:r w:rsidR="001D4264">
        <w:t>hébergem</w:t>
      </w:r>
      <w:r w:rsidR="00B003F7">
        <w:t>ent dans la baie S3-C15.</w:t>
      </w:r>
    </w:p>
    <w:p w14:paraId="16BD63CB" w14:textId="0F1A11BA" w:rsidR="000F7515" w:rsidRDefault="000F7515" w:rsidP="00EF0241">
      <w:pPr>
        <w:pStyle w:val="Paragraphedeliste"/>
        <w:numPr>
          <w:ilvl w:val="0"/>
          <w:numId w:val="14"/>
        </w:numPr>
      </w:pPr>
      <w:r>
        <w:t xml:space="preserve">POP 2 : Chez </w:t>
      </w:r>
      <w:r w:rsidR="0035510D">
        <w:t>ETI</w:t>
      </w:r>
      <w:r w:rsidR="004344A1">
        <w:t>X</w:t>
      </w:r>
      <w:r>
        <w:t>, hébergement dans la baie B14.b, salle 1.</w:t>
      </w:r>
    </w:p>
    <w:p w14:paraId="015A37E6" w14:textId="77777777" w:rsidR="0031610C" w:rsidRPr="00C13059" w:rsidRDefault="0031610C" w:rsidP="00EF0241">
      <w:pPr>
        <w:pStyle w:val="Paragraphedeliste"/>
      </w:pPr>
    </w:p>
    <w:p w14:paraId="7AAA1877" w14:textId="77777777" w:rsidR="000F7515" w:rsidRDefault="000F7515" w:rsidP="00EF0241">
      <w:r>
        <w:t>Dans les deux cas, un panneau de brassage optique est présent et permet d’établir des connexions avec les équipements hébergés dans les autres armoires informatiques du site, au travers d’une salle de brassage nommée MMR (</w:t>
      </w:r>
      <w:proofErr w:type="spellStart"/>
      <w:r>
        <w:t>Meet</w:t>
      </w:r>
      <w:proofErr w:type="spellEnd"/>
      <w:r>
        <w:t xml:space="preserve"> Me Room).</w:t>
      </w:r>
    </w:p>
    <w:p w14:paraId="17245048" w14:textId="77777777" w:rsidR="00F776FD" w:rsidRDefault="00F776FD" w:rsidP="000F7515"/>
    <w:p w14:paraId="25B50EF4" w14:textId="78249C08" w:rsidR="006C3F12" w:rsidRDefault="006C3F12" w:rsidP="006C3F12">
      <w:pPr>
        <w:pStyle w:val="Titre4"/>
      </w:pPr>
      <w:bookmarkStart w:id="289" w:name="_Toc193706244"/>
      <w:r>
        <w:t>Infrastructure de niveau 2</w:t>
      </w:r>
      <w:bookmarkEnd w:id="289"/>
    </w:p>
    <w:p w14:paraId="680C1485" w14:textId="77777777" w:rsidR="0031610C" w:rsidRDefault="0031610C" w:rsidP="0031610C"/>
    <w:p w14:paraId="6FE159E7" w14:textId="29B6E215" w:rsidR="0031610C" w:rsidRDefault="0031610C" w:rsidP="0031610C">
      <w:r>
        <w:t>Une continuité niveau 2 (acheminement des VLAN Ethernet 802.1Q) est assurée au travers des FON entre :</w:t>
      </w:r>
    </w:p>
    <w:p w14:paraId="6082D74F" w14:textId="77777777" w:rsidR="0031610C" w:rsidRDefault="0031610C" w:rsidP="0031610C"/>
    <w:p w14:paraId="3342ECD4" w14:textId="06AB5F4E" w:rsidR="0031610C" w:rsidRPr="0031713A" w:rsidRDefault="0031610C" w:rsidP="000C793A">
      <w:pPr>
        <w:pStyle w:val="Paragraphedeliste"/>
        <w:numPr>
          <w:ilvl w:val="0"/>
          <w:numId w:val="15"/>
        </w:numPr>
      </w:pPr>
      <w:r w:rsidRPr="0031713A">
        <w:t xml:space="preserve">Les commutateurs de l’infrastructure d’accès hébergés sur le site </w:t>
      </w:r>
      <w:r w:rsidR="00EA1E5E" w:rsidRPr="0031713A">
        <w:t xml:space="preserve">Urssaf Caisse </w:t>
      </w:r>
      <w:r w:rsidR="00F237F9">
        <w:t>n</w:t>
      </w:r>
      <w:r w:rsidR="00EA1E5E" w:rsidRPr="0031713A">
        <w:t>ationale</w:t>
      </w:r>
      <w:r w:rsidRPr="0031713A">
        <w:t xml:space="preserve"> Toulouse,</w:t>
      </w:r>
    </w:p>
    <w:p w14:paraId="65FCDB50" w14:textId="77777777" w:rsidR="0031610C" w:rsidRPr="0031713A" w:rsidRDefault="0031610C" w:rsidP="0031610C">
      <w:pPr>
        <w:pStyle w:val="Paragraphedeliste"/>
      </w:pPr>
    </w:p>
    <w:p w14:paraId="0996E79D" w14:textId="08A84221" w:rsidR="008C3BFC" w:rsidRPr="0031713A" w:rsidRDefault="0031610C" w:rsidP="000C793A">
      <w:pPr>
        <w:pStyle w:val="Paragraphedeliste"/>
        <w:numPr>
          <w:ilvl w:val="0"/>
          <w:numId w:val="15"/>
        </w:numPr>
      </w:pPr>
      <w:r w:rsidRPr="0031713A">
        <w:t xml:space="preserve">Les commutateurs d’accès situés sur les POP (Cisco </w:t>
      </w:r>
      <w:r w:rsidR="0017624F" w:rsidRPr="0031713A">
        <w:t>ASR</w:t>
      </w:r>
      <w:r w:rsidR="00B47BCA" w:rsidRPr="0031713A">
        <w:t>92</w:t>
      </w:r>
      <w:r w:rsidR="0012195C" w:rsidRPr="0031713A">
        <w:t>0</w:t>
      </w:r>
      <w:r w:rsidRPr="0031713A">
        <w:t>), sur lesquels sont connectées</w:t>
      </w:r>
      <w:r w:rsidR="00FB54BE" w:rsidRPr="0031713A">
        <w:t>, sur un port</w:t>
      </w:r>
      <w:r w:rsidR="001C295E" w:rsidRPr="0031713A">
        <w:t xml:space="preserve"> </w:t>
      </w:r>
      <w:proofErr w:type="spellStart"/>
      <w:r w:rsidR="001C295E" w:rsidRPr="0031713A">
        <w:t>ethernet</w:t>
      </w:r>
      <w:proofErr w:type="spellEnd"/>
      <w:r w:rsidR="001C295E" w:rsidRPr="0031713A">
        <w:t xml:space="preserve"> à 10 Gbit/s,</w:t>
      </w:r>
      <w:r w:rsidRPr="0031713A">
        <w:t xml:space="preserve"> les infrastructures du </w:t>
      </w:r>
      <w:r w:rsidR="00BA4B86" w:rsidRPr="0031713A">
        <w:t xml:space="preserve">titulaire </w:t>
      </w:r>
      <w:r w:rsidR="00FA7FA0" w:rsidRPr="0031713A">
        <w:t>actuel</w:t>
      </w:r>
      <w:r w:rsidR="00FB54BE" w:rsidRPr="0031713A">
        <w:t>.</w:t>
      </w:r>
    </w:p>
    <w:p w14:paraId="60CC7549" w14:textId="77777777" w:rsidR="008C3BFC" w:rsidRDefault="008C3BFC" w:rsidP="000856A7">
      <w:pPr>
        <w:pStyle w:val="Paragraphedeliste"/>
      </w:pPr>
    </w:p>
    <w:p w14:paraId="07F9792F" w14:textId="77777777" w:rsidR="008A6C4B" w:rsidRDefault="008A6C4B" w:rsidP="008A6C4B">
      <w:pPr>
        <w:rPr>
          <w:lang w:val="fr-CH" w:eastAsia="en-US"/>
        </w:rPr>
      </w:pPr>
    </w:p>
    <w:p w14:paraId="6173162A" w14:textId="7AF5913B" w:rsidR="00412E49" w:rsidRDefault="00412E49" w:rsidP="00071B5E">
      <w:pPr>
        <w:pStyle w:val="Titre3"/>
      </w:pPr>
      <w:bookmarkStart w:id="290" w:name="_Toc193706245"/>
      <w:r>
        <w:t xml:space="preserve">Infrastructure actuelle </w:t>
      </w:r>
      <w:r w:rsidR="00A46575">
        <w:t xml:space="preserve">du </w:t>
      </w:r>
      <w:r>
        <w:t>site de Lyon</w:t>
      </w:r>
      <w:bookmarkEnd w:id="290"/>
    </w:p>
    <w:p w14:paraId="05AE8AA0" w14:textId="3E3E6AE1" w:rsidR="00416AC9" w:rsidRDefault="00416AC9" w:rsidP="00416AC9">
      <w:pPr>
        <w:pStyle w:val="Titre4"/>
      </w:pPr>
      <w:bookmarkStart w:id="291" w:name="_Toc193706246"/>
      <w:r>
        <w:t>Infrastructure physique</w:t>
      </w:r>
      <w:bookmarkEnd w:id="291"/>
    </w:p>
    <w:p w14:paraId="4C6E2067" w14:textId="328D60B4" w:rsidR="00416AC9" w:rsidRDefault="00416AC9" w:rsidP="00416AC9">
      <w:pPr>
        <w:pStyle w:val="CET-corpsdetexte"/>
        <w:rPr>
          <w:rFonts w:ascii="Arial" w:hAnsi="Arial"/>
          <w:sz w:val="24"/>
          <w:szCs w:val="24"/>
          <w:lang w:eastAsia="ar-SA"/>
        </w:rPr>
      </w:pPr>
      <w:r w:rsidRPr="00416AC9">
        <w:rPr>
          <w:rFonts w:ascii="Arial" w:hAnsi="Arial"/>
          <w:sz w:val="24"/>
          <w:szCs w:val="24"/>
          <w:lang w:eastAsia="ar-SA"/>
        </w:rPr>
        <w:t>Le datacenter du site de Lyon de l’</w:t>
      </w:r>
      <w:r w:rsidR="00EA1E5E">
        <w:rPr>
          <w:rFonts w:ascii="Arial" w:hAnsi="Arial"/>
          <w:sz w:val="24"/>
          <w:szCs w:val="24"/>
          <w:lang w:eastAsia="ar-SA"/>
        </w:rPr>
        <w:t xml:space="preserve">Urssaf Caisse </w:t>
      </w:r>
      <w:r w:rsidR="00F237F9">
        <w:rPr>
          <w:rFonts w:ascii="Arial" w:hAnsi="Arial"/>
          <w:sz w:val="24"/>
          <w:szCs w:val="24"/>
          <w:lang w:eastAsia="ar-SA"/>
        </w:rPr>
        <w:t>n</w:t>
      </w:r>
      <w:r w:rsidR="00EA1E5E">
        <w:rPr>
          <w:rFonts w:ascii="Arial" w:hAnsi="Arial"/>
          <w:sz w:val="24"/>
          <w:szCs w:val="24"/>
          <w:lang w:eastAsia="ar-SA"/>
        </w:rPr>
        <w:t>ationale</w:t>
      </w:r>
      <w:r w:rsidRPr="00416AC9">
        <w:rPr>
          <w:rFonts w:ascii="Arial" w:hAnsi="Arial"/>
          <w:sz w:val="24"/>
          <w:szCs w:val="24"/>
          <w:lang w:eastAsia="ar-SA"/>
        </w:rPr>
        <w:t xml:space="preserve"> est raccordé grâce à des fibres optiques (FON) à deux points de présence multi-opérateur (POP) où sont hébergés les équipements réseaux gérant les accès </w:t>
      </w:r>
      <w:r w:rsidR="003566D5">
        <w:rPr>
          <w:rFonts w:ascii="Arial" w:hAnsi="Arial"/>
          <w:sz w:val="24"/>
          <w:szCs w:val="24"/>
          <w:lang w:eastAsia="ar-SA"/>
        </w:rPr>
        <w:t>WAN inter-CNP</w:t>
      </w:r>
      <w:r w:rsidRPr="00416AC9">
        <w:rPr>
          <w:rFonts w:ascii="Arial" w:hAnsi="Arial"/>
          <w:sz w:val="24"/>
          <w:szCs w:val="24"/>
          <w:lang w:eastAsia="ar-SA"/>
        </w:rPr>
        <w:t xml:space="preserve"> de la branche Recouvrement :</w:t>
      </w:r>
    </w:p>
    <w:p w14:paraId="7E0CF83A" w14:textId="77777777" w:rsidR="00416AC9" w:rsidRPr="00416AC9" w:rsidRDefault="00416AC9" w:rsidP="00416AC9">
      <w:pPr>
        <w:pStyle w:val="CET-corpsdetexte"/>
        <w:rPr>
          <w:rFonts w:ascii="Arial" w:hAnsi="Arial"/>
          <w:sz w:val="24"/>
          <w:szCs w:val="24"/>
          <w:lang w:eastAsia="ar-SA"/>
        </w:rPr>
      </w:pPr>
    </w:p>
    <w:p w14:paraId="37DDE9B5" w14:textId="3AC018DE" w:rsidR="00416AC9" w:rsidRDefault="00416AC9" w:rsidP="00416AC9">
      <w:pPr>
        <w:pStyle w:val="LISTE1"/>
        <w:rPr>
          <w:sz w:val="24"/>
          <w:szCs w:val="24"/>
          <w:lang w:eastAsia="ar-SA"/>
        </w:rPr>
      </w:pPr>
      <w:r w:rsidRPr="00416AC9">
        <w:rPr>
          <w:sz w:val="24"/>
          <w:szCs w:val="24"/>
          <w:lang w:eastAsia="ar-SA"/>
        </w:rPr>
        <w:t xml:space="preserve">Au datacenter du centre de calcul de l’IN2P3 situé au Campus de la Doua </w:t>
      </w:r>
      <w:r w:rsidR="00670198">
        <w:rPr>
          <w:sz w:val="24"/>
          <w:szCs w:val="24"/>
          <w:lang w:eastAsia="ar-SA"/>
        </w:rPr>
        <w:t>21 Avenue Pierre de Coubertin</w:t>
      </w:r>
      <w:r w:rsidRPr="00416AC9">
        <w:rPr>
          <w:sz w:val="24"/>
          <w:szCs w:val="24"/>
          <w:lang w:eastAsia="ar-SA"/>
        </w:rPr>
        <w:t xml:space="preserve"> à Villeurbanne,</w:t>
      </w:r>
    </w:p>
    <w:p w14:paraId="3E8248CC" w14:textId="77777777" w:rsidR="00416AC9" w:rsidRPr="00416AC9" w:rsidRDefault="00416AC9" w:rsidP="00416AC9">
      <w:pPr>
        <w:pStyle w:val="LISTE1"/>
        <w:numPr>
          <w:ilvl w:val="0"/>
          <w:numId w:val="0"/>
        </w:numPr>
        <w:ind w:left="1287"/>
        <w:rPr>
          <w:sz w:val="24"/>
          <w:szCs w:val="24"/>
          <w:lang w:eastAsia="ar-SA"/>
        </w:rPr>
      </w:pPr>
    </w:p>
    <w:p w14:paraId="575B99DF" w14:textId="77777777" w:rsidR="00416AC9" w:rsidRDefault="00416AC9" w:rsidP="00416AC9">
      <w:pPr>
        <w:pStyle w:val="LISTE1"/>
        <w:rPr>
          <w:sz w:val="24"/>
          <w:szCs w:val="24"/>
          <w:lang w:eastAsia="ar-SA"/>
        </w:rPr>
      </w:pPr>
      <w:r w:rsidRPr="00416AC9">
        <w:rPr>
          <w:sz w:val="24"/>
          <w:szCs w:val="24"/>
          <w:lang w:eastAsia="ar-SA"/>
        </w:rPr>
        <w:t>Au datacenter de la société SFR situé 6-8 rue Georges Marrane à Vénissieux.</w:t>
      </w:r>
    </w:p>
    <w:p w14:paraId="4C01E621" w14:textId="77777777" w:rsidR="00416AC9" w:rsidRPr="00416AC9" w:rsidRDefault="00416AC9" w:rsidP="00CE4686">
      <w:pPr>
        <w:pStyle w:val="LISTE1"/>
        <w:numPr>
          <w:ilvl w:val="0"/>
          <w:numId w:val="0"/>
        </w:numPr>
        <w:spacing w:after="0"/>
        <w:ind w:left="1287" w:hanging="360"/>
        <w:rPr>
          <w:sz w:val="24"/>
          <w:szCs w:val="24"/>
          <w:lang w:eastAsia="ar-SA"/>
        </w:rPr>
      </w:pPr>
    </w:p>
    <w:p w14:paraId="702AE709" w14:textId="11B73C02" w:rsidR="00416AC9" w:rsidRDefault="00416AC9" w:rsidP="00CE4686">
      <w:pPr>
        <w:pStyle w:val="CET-corpsdetexte"/>
        <w:rPr>
          <w:rFonts w:ascii="Arial" w:hAnsi="Arial"/>
          <w:sz w:val="24"/>
          <w:szCs w:val="24"/>
          <w:lang w:eastAsia="ar-SA"/>
        </w:rPr>
      </w:pPr>
      <w:r w:rsidRPr="00416AC9">
        <w:rPr>
          <w:rFonts w:ascii="Arial" w:hAnsi="Arial"/>
          <w:sz w:val="24"/>
          <w:szCs w:val="24"/>
          <w:lang w:eastAsia="ar-SA"/>
        </w:rPr>
        <w:t>Sur chacun de ces POP, l’</w:t>
      </w:r>
      <w:r w:rsidR="00EA1E5E">
        <w:rPr>
          <w:rFonts w:ascii="Arial" w:hAnsi="Arial"/>
          <w:sz w:val="24"/>
          <w:szCs w:val="24"/>
          <w:lang w:eastAsia="ar-SA"/>
        </w:rPr>
        <w:t xml:space="preserve">Urssaf Caisse </w:t>
      </w:r>
      <w:r w:rsidR="00F237F9">
        <w:rPr>
          <w:rFonts w:ascii="Arial" w:hAnsi="Arial"/>
          <w:sz w:val="24"/>
          <w:szCs w:val="24"/>
          <w:lang w:eastAsia="ar-SA"/>
        </w:rPr>
        <w:t>n</w:t>
      </w:r>
      <w:r w:rsidR="00EA1E5E">
        <w:rPr>
          <w:rFonts w:ascii="Arial" w:hAnsi="Arial"/>
          <w:sz w:val="24"/>
          <w:szCs w:val="24"/>
          <w:lang w:eastAsia="ar-SA"/>
        </w:rPr>
        <w:t>ationale</w:t>
      </w:r>
      <w:r w:rsidRPr="00416AC9">
        <w:rPr>
          <w:rFonts w:ascii="Arial" w:hAnsi="Arial"/>
          <w:sz w:val="24"/>
          <w:szCs w:val="24"/>
          <w:lang w:eastAsia="ar-SA"/>
        </w:rPr>
        <w:t xml:space="preserve"> est locataire d’une fraction d’armoire informatique dans laquelle est hébergé un commutateur d’accès :</w:t>
      </w:r>
    </w:p>
    <w:p w14:paraId="41E8D902" w14:textId="77777777" w:rsidR="00416AC9" w:rsidRPr="00416AC9" w:rsidRDefault="00416AC9" w:rsidP="00CE4686">
      <w:pPr>
        <w:pStyle w:val="CET-corpsdetexte"/>
        <w:rPr>
          <w:rFonts w:ascii="Arial" w:hAnsi="Arial"/>
          <w:sz w:val="24"/>
          <w:szCs w:val="24"/>
          <w:lang w:eastAsia="ar-SA"/>
        </w:rPr>
      </w:pPr>
    </w:p>
    <w:p w14:paraId="38EE3B1B" w14:textId="77777777" w:rsidR="00416AC9" w:rsidRDefault="00416AC9" w:rsidP="00CE4686">
      <w:pPr>
        <w:pStyle w:val="LISTE1"/>
        <w:spacing w:after="0"/>
        <w:rPr>
          <w:sz w:val="24"/>
          <w:szCs w:val="24"/>
          <w:lang w:eastAsia="ar-SA"/>
        </w:rPr>
      </w:pPr>
      <w:r w:rsidRPr="00416AC9">
        <w:rPr>
          <w:sz w:val="24"/>
          <w:szCs w:val="24"/>
          <w:lang w:eastAsia="ar-SA"/>
        </w:rPr>
        <w:t>POP 1 : IN2P3 : hébergement dans la baie d’Orange Business Service,</w:t>
      </w:r>
    </w:p>
    <w:p w14:paraId="265E57F2" w14:textId="35221F84" w:rsidR="00416AC9" w:rsidRDefault="00416AC9" w:rsidP="00CE4686">
      <w:pPr>
        <w:pStyle w:val="LISTE1"/>
        <w:spacing w:after="0"/>
        <w:rPr>
          <w:sz w:val="24"/>
          <w:szCs w:val="24"/>
          <w:lang w:eastAsia="ar-SA"/>
        </w:rPr>
      </w:pPr>
      <w:r w:rsidRPr="00416AC9">
        <w:rPr>
          <w:sz w:val="24"/>
          <w:szCs w:val="24"/>
          <w:lang w:eastAsia="ar-SA"/>
        </w:rPr>
        <w:t>POP 2 : SFR </w:t>
      </w:r>
      <w:r w:rsidR="00336604">
        <w:rPr>
          <w:sz w:val="24"/>
          <w:szCs w:val="24"/>
          <w:lang w:eastAsia="ar-SA"/>
        </w:rPr>
        <w:t>NETCENTER</w:t>
      </w:r>
      <w:r w:rsidR="007270AF">
        <w:rPr>
          <w:sz w:val="24"/>
          <w:szCs w:val="24"/>
          <w:lang w:eastAsia="ar-SA"/>
        </w:rPr>
        <w:t xml:space="preserve"> </w:t>
      </w:r>
      <w:r w:rsidRPr="00416AC9">
        <w:rPr>
          <w:sz w:val="24"/>
          <w:szCs w:val="24"/>
          <w:lang w:eastAsia="ar-SA"/>
        </w:rPr>
        <w:t xml:space="preserve">: hébergement dans la baie B11.3, salle 2A42 </w:t>
      </w:r>
      <w:r w:rsidR="006C74D5">
        <w:rPr>
          <w:sz w:val="24"/>
          <w:szCs w:val="24"/>
          <w:lang w:eastAsia="ar-SA"/>
        </w:rPr>
        <w:t>s</w:t>
      </w:r>
      <w:r w:rsidRPr="00416AC9">
        <w:rPr>
          <w:sz w:val="24"/>
          <w:szCs w:val="24"/>
          <w:lang w:eastAsia="ar-SA"/>
        </w:rPr>
        <w:t>uite Jaguar Network</w:t>
      </w:r>
      <w:r w:rsidR="006C74D5">
        <w:rPr>
          <w:sz w:val="24"/>
          <w:szCs w:val="24"/>
          <w:lang w:eastAsia="ar-SA"/>
        </w:rPr>
        <w:t xml:space="preserve"> (Free Pro)</w:t>
      </w:r>
      <w:r w:rsidRPr="00416AC9">
        <w:rPr>
          <w:sz w:val="24"/>
          <w:szCs w:val="24"/>
          <w:lang w:eastAsia="ar-SA"/>
        </w:rPr>
        <w:t>.</w:t>
      </w:r>
    </w:p>
    <w:p w14:paraId="6EBC7547" w14:textId="77777777" w:rsidR="00416AC9" w:rsidRDefault="00416AC9" w:rsidP="00CE4686">
      <w:pPr>
        <w:pStyle w:val="Paragraphedeliste"/>
      </w:pPr>
    </w:p>
    <w:p w14:paraId="0C60B04A" w14:textId="77777777" w:rsidR="00416AC9" w:rsidRPr="00416AC9" w:rsidRDefault="00416AC9" w:rsidP="00CE4686">
      <w:pPr>
        <w:pStyle w:val="CET-corpsdetexte"/>
        <w:rPr>
          <w:rFonts w:ascii="Arial" w:hAnsi="Arial"/>
          <w:sz w:val="24"/>
          <w:szCs w:val="24"/>
          <w:lang w:eastAsia="ar-SA"/>
        </w:rPr>
      </w:pPr>
      <w:r w:rsidRPr="00416AC9">
        <w:rPr>
          <w:rFonts w:ascii="Arial" w:hAnsi="Arial"/>
          <w:sz w:val="24"/>
          <w:szCs w:val="24"/>
          <w:lang w:eastAsia="ar-SA"/>
        </w:rPr>
        <w:t>Un panneau de brassage optique est présent et permet d’établir des connexions avec les équipements hébergés dans les autres armoires informatiques du site, au travers d’une salle de brassage nommée MMR (</w:t>
      </w:r>
      <w:proofErr w:type="spellStart"/>
      <w:r w:rsidRPr="00416AC9">
        <w:rPr>
          <w:rFonts w:ascii="Arial" w:hAnsi="Arial"/>
          <w:sz w:val="24"/>
          <w:szCs w:val="24"/>
          <w:lang w:eastAsia="ar-SA"/>
        </w:rPr>
        <w:t>Meet</w:t>
      </w:r>
      <w:proofErr w:type="spellEnd"/>
      <w:r w:rsidRPr="00416AC9">
        <w:rPr>
          <w:rFonts w:ascii="Arial" w:hAnsi="Arial"/>
          <w:sz w:val="24"/>
          <w:szCs w:val="24"/>
          <w:lang w:eastAsia="ar-SA"/>
        </w:rPr>
        <w:t xml:space="preserve"> Me Room).</w:t>
      </w:r>
    </w:p>
    <w:p w14:paraId="7457C465" w14:textId="77777777" w:rsidR="00416AC9" w:rsidRPr="00EA578C" w:rsidRDefault="00416AC9" w:rsidP="00CE4686">
      <w:pPr>
        <w:pStyle w:val="CET-corpsdetexte"/>
      </w:pPr>
    </w:p>
    <w:p w14:paraId="703B82E3" w14:textId="77777777" w:rsidR="00416AC9" w:rsidRDefault="00416AC9" w:rsidP="00416AC9">
      <w:pPr>
        <w:pStyle w:val="Titre4"/>
      </w:pPr>
      <w:bookmarkStart w:id="292" w:name="_Toc193706247"/>
      <w:r>
        <w:t>Infrastructure de niveau 2</w:t>
      </w:r>
      <w:bookmarkEnd w:id="292"/>
    </w:p>
    <w:p w14:paraId="02CB3876" w14:textId="77777777" w:rsidR="00416AC9" w:rsidRDefault="00416AC9" w:rsidP="00416AC9">
      <w:pPr>
        <w:pStyle w:val="CET-corpsdetexte"/>
      </w:pPr>
    </w:p>
    <w:p w14:paraId="4941BA91" w14:textId="418D9E7E" w:rsidR="00416AC9" w:rsidRPr="001011D1" w:rsidRDefault="00416AC9" w:rsidP="00416AC9">
      <w:pPr>
        <w:pStyle w:val="CET-corpsdetexte"/>
        <w:rPr>
          <w:rFonts w:ascii="Arial" w:hAnsi="Arial"/>
          <w:sz w:val="24"/>
          <w:szCs w:val="24"/>
          <w:lang w:eastAsia="ar-SA"/>
        </w:rPr>
      </w:pPr>
      <w:r w:rsidRPr="001011D1">
        <w:rPr>
          <w:rFonts w:ascii="Arial" w:hAnsi="Arial"/>
          <w:sz w:val="24"/>
          <w:szCs w:val="24"/>
          <w:lang w:eastAsia="ar-SA"/>
        </w:rPr>
        <w:t>Une continuité niveau 2 (acheminement des VLAN Ethernet 802.1Q) est assurée au travers des FON entre :</w:t>
      </w:r>
    </w:p>
    <w:p w14:paraId="1532BF77" w14:textId="77777777" w:rsidR="00416AC9" w:rsidRPr="00AD4B8E" w:rsidRDefault="00416AC9" w:rsidP="00416AC9">
      <w:pPr>
        <w:pStyle w:val="CET-corpsdetexte"/>
        <w:rPr>
          <w:rFonts w:ascii="Arial" w:hAnsi="Arial"/>
          <w:sz w:val="24"/>
          <w:szCs w:val="24"/>
          <w:highlight w:val="yellow"/>
          <w:lang w:eastAsia="ar-SA"/>
        </w:rPr>
      </w:pPr>
    </w:p>
    <w:p w14:paraId="799F3340" w14:textId="503FC0D7" w:rsidR="00416AC9" w:rsidRPr="009C5FCB" w:rsidRDefault="00416AC9" w:rsidP="00416AC9">
      <w:pPr>
        <w:pStyle w:val="LISTE1"/>
        <w:rPr>
          <w:sz w:val="24"/>
          <w:szCs w:val="24"/>
          <w:lang w:eastAsia="ar-SA"/>
        </w:rPr>
      </w:pPr>
      <w:r w:rsidRPr="009C5FCB">
        <w:rPr>
          <w:sz w:val="24"/>
          <w:szCs w:val="24"/>
          <w:lang w:eastAsia="ar-SA"/>
        </w:rPr>
        <w:t>Les commutateurs de l’infrastructure d’accès hébergés sur le</w:t>
      </w:r>
      <w:r w:rsidR="009D6AD5" w:rsidRPr="009C5FCB">
        <w:rPr>
          <w:sz w:val="24"/>
          <w:szCs w:val="24"/>
          <w:lang w:eastAsia="ar-SA"/>
        </w:rPr>
        <w:t>s</w:t>
      </w:r>
      <w:r w:rsidRPr="009C5FCB">
        <w:rPr>
          <w:sz w:val="24"/>
          <w:szCs w:val="24"/>
          <w:lang w:eastAsia="ar-SA"/>
        </w:rPr>
        <w:t xml:space="preserve"> site</w:t>
      </w:r>
      <w:r w:rsidR="009D6AD5" w:rsidRPr="009C5FCB">
        <w:rPr>
          <w:sz w:val="24"/>
          <w:szCs w:val="24"/>
          <w:lang w:eastAsia="ar-SA"/>
        </w:rPr>
        <w:t>s</w:t>
      </w:r>
      <w:r w:rsidRPr="009C5FCB">
        <w:rPr>
          <w:sz w:val="24"/>
          <w:szCs w:val="24"/>
          <w:lang w:eastAsia="ar-SA"/>
        </w:rPr>
        <w:t xml:space="preserve"> </w:t>
      </w:r>
      <w:r w:rsidR="00EA1E5E" w:rsidRPr="009C5FCB">
        <w:rPr>
          <w:sz w:val="24"/>
          <w:szCs w:val="24"/>
          <w:lang w:eastAsia="ar-SA"/>
        </w:rPr>
        <w:t xml:space="preserve">Urssaf Caisse </w:t>
      </w:r>
      <w:r w:rsidR="00F237F9">
        <w:rPr>
          <w:sz w:val="24"/>
          <w:szCs w:val="24"/>
          <w:lang w:eastAsia="ar-SA"/>
        </w:rPr>
        <w:t>n</w:t>
      </w:r>
      <w:r w:rsidR="00EA1E5E" w:rsidRPr="009C5FCB">
        <w:rPr>
          <w:sz w:val="24"/>
          <w:szCs w:val="24"/>
          <w:lang w:eastAsia="ar-SA"/>
        </w:rPr>
        <w:t>ationale</w:t>
      </w:r>
      <w:r w:rsidRPr="009C5FCB">
        <w:rPr>
          <w:sz w:val="24"/>
          <w:szCs w:val="24"/>
          <w:lang w:eastAsia="ar-SA"/>
        </w:rPr>
        <w:t xml:space="preserve"> de Lyon,</w:t>
      </w:r>
    </w:p>
    <w:p w14:paraId="1D412E49" w14:textId="77777777" w:rsidR="00416AC9" w:rsidRPr="009C5FCB" w:rsidRDefault="00416AC9" w:rsidP="00416AC9">
      <w:pPr>
        <w:pStyle w:val="LISTE1"/>
        <w:numPr>
          <w:ilvl w:val="0"/>
          <w:numId w:val="0"/>
        </w:numPr>
        <w:ind w:left="1287"/>
        <w:rPr>
          <w:sz w:val="24"/>
          <w:szCs w:val="24"/>
          <w:lang w:eastAsia="ar-SA"/>
        </w:rPr>
      </w:pPr>
    </w:p>
    <w:p w14:paraId="6B7E28A4" w14:textId="79E8448F" w:rsidR="00416AC9" w:rsidRPr="009C5FCB" w:rsidRDefault="00416AC9" w:rsidP="00416AC9">
      <w:pPr>
        <w:pStyle w:val="LISTE1"/>
        <w:rPr>
          <w:sz w:val="24"/>
          <w:szCs w:val="24"/>
          <w:lang w:eastAsia="ar-SA"/>
        </w:rPr>
      </w:pPr>
      <w:r w:rsidRPr="009C5FCB">
        <w:rPr>
          <w:sz w:val="24"/>
          <w:szCs w:val="24"/>
          <w:lang w:eastAsia="ar-SA"/>
        </w:rPr>
        <w:lastRenderedPageBreak/>
        <w:t xml:space="preserve">Les commutateurs d’accès situés sur les POP (Cisco </w:t>
      </w:r>
      <w:r w:rsidR="00D177C6" w:rsidRPr="009C5FCB">
        <w:rPr>
          <w:sz w:val="24"/>
          <w:szCs w:val="24"/>
          <w:lang w:eastAsia="ar-SA"/>
        </w:rPr>
        <w:t>ASR</w:t>
      </w:r>
      <w:r w:rsidR="0020006C" w:rsidRPr="009C5FCB">
        <w:rPr>
          <w:sz w:val="24"/>
          <w:szCs w:val="24"/>
          <w:lang w:eastAsia="ar-SA"/>
        </w:rPr>
        <w:t>920</w:t>
      </w:r>
      <w:r w:rsidRPr="009C5FCB">
        <w:rPr>
          <w:sz w:val="24"/>
          <w:szCs w:val="24"/>
          <w:lang w:eastAsia="ar-SA"/>
        </w:rPr>
        <w:t xml:space="preserve">), sur lesquels </w:t>
      </w:r>
      <w:r w:rsidR="0020006C" w:rsidRPr="009C5FCB">
        <w:t xml:space="preserve">sont connectées, sur un port </w:t>
      </w:r>
      <w:proofErr w:type="spellStart"/>
      <w:r w:rsidR="0020006C" w:rsidRPr="009C5FCB">
        <w:t>ethernet</w:t>
      </w:r>
      <w:proofErr w:type="spellEnd"/>
      <w:r w:rsidR="0020006C" w:rsidRPr="009C5FCB">
        <w:t xml:space="preserve"> à 10 Gbit/s, les infrastructures du titulaire actuel.</w:t>
      </w:r>
    </w:p>
    <w:p w14:paraId="61EA084C" w14:textId="77777777" w:rsidR="00416AC9" w:rsidRDefault="00416AC9" w:rsidP="00416AC9">
      <w:pPr>
        <w:pStyle w:val="CET-corpsdetexte"/>
      </w:pPr>
    </w:p>
    <w:p w14:paraId="09D8C5F2" w14:textId="0F3E803E" w:rsidR="009F3E58" w:rsidRDefault="009F3E58" w:rsidP="00071B5E">
      <w:pPr>
        <w:pStyle w:val="Titre3"/>
      </w:pPr>
      <w:bookmarkStart w:id="293" w:name="_Toc193706248"/>
      <w:r>
        <w:t>Documentation</w:t>
      </w:r>
      <w:r w:rsidR="00510B1B">
        <w:t>s</w:t>
      </w:r>
      <w:bookmarkEnd w:id="293"/>
    </w:p>
    <w:p w14:paraId="649564C1" w14:textId="77777777" w:rsidR="00F3399C" w:rsidRPr="00D36568" w:rsidRDefault="00F3399C" w:rsidP="00F3399C">
      <w:r w:rsidRPr="00D36568">
        <w:rPr>
          <w:lang w:eastAsia="en-US"/>
        </w:rPr>
        <w:t>Les documents d’architectures techniques et d’ingénierie associées font l’objet d’un suivi régulier.</w:t>
      </w:r>
    </w:p>
    <w:p w14:paraId="70001FBC" w14:textId="77777777" w:rsidR="008A6C4B" w:rsidRDefault="008A6C4B" w:rsidP="008A6C4B">
      <w:pPr>
        <w:rPr>
          <w:lang w:val="fr-CH" w:eastAsia="en-US"/>
        </w:rPr>
      </w:pPr>
    </w:p>
    <w:p w14:paraId="3B8D7E89" w14:textId="77777777" w:rsidR="00AC6986" w:rsidRDefault="00AC6986" w:rsidP="008A6C4B">
      <w:pPr>
        <w:rPr>
          <w:lang w:val="fr-CH" w:eastAsia="en-US"/>
        </w:rPr>
      </w:pPr>
    </w:p>
    <w:p w14:paraId="17CED11F" w14:textId="722C5E9B" w:rsidR="00700363" w:rsidRPr="00AE65FE" w:rsidRDefault="00E56270" w:rsidP="00700363">
      <w:pPr>
        <w:pStyle w:val="Titre1"/>
      </w:pPr>
      <w:bookmarkStart w:id="294" w:name="_Toc193706249"/>
      <w:r>
        <w:t>D</w:t>
      </w:r>
      <w:r w:rsidR="00EC0791">
        <w:t xml:space="preserve">escription </w:t>
      </w:r>
      <w:r w:rsidR="000B6A7C">
        <w:t xml:space="preserve">technique </w:t>
      </w:r>
      <w:r w:rsidR="00EC0791">
        <w:t xml:space="preserve">du </w:t>
      </w:r>
      <w:r w:rsidR="000B6A7C">
        <w:t>besoin</w:t>
      </w:r>
      <w:bookmarkEnd w:id="294"/>
    </w:p>
    <w:p w14:paraId="743948CF" w14:textId="77777777" w:rsidR="00700363" w:rsidRPr="009E06B2" w:rsidRDefault="00700363" w:rsidP="00700363">
      <w:pPr>
        <w:pStyle w:val="Titre2"/>
      </w:pPr>
      <w:bookmarkStart w:id="295" w:name="_Toc68191951"/>
      <w:bookmarkStart w:id="296" w:name="_Toc193706250"/>
      <w:r>
        <w:t>Présentation technique</w:t>
      </w:r>
      <w:bookmarkEnd w:id="295"/>
      <w:bookmarkEnd w:id="296"/>
    </w:p>
    <w:p w14:paraId="4192CCDC" w14:textId="77777777" w:rsidR="00700363" w:rsidRDefault="00700363" w:rsidP="0071757E">
      <w:pPr>
        <w:pStyle w:val="Basique"/>
        <w:spacing w:after="0"/>
        <w:rPr>
          <w:rFonts w:ascii="Arial" w:hAnsi="Arial" w:cs="Arial"/>
        </w:rPr>
      </w:pPr>
      <w:r w:rsidRPr="001C5E79">
        <w:rPr>
          <w:rFonts w:ascii="Arial" w:hAnsi="Arial" w:cs="Arial"/>
        </w:rPr>
        <w:t>Les datacenters de l’Acoss sont raccordés grâce à des fibres optiques noires (FON) à 4 points de présence multi-opérateur (POP) où sont hébergés les équipements d’accès et de routage de l’Acoss.</w:t>
      </w:r>
    </w:p>
    <w:p w14:paraId="3BA2041A" w14:textId="77777777" w:rsidR="0071757E" w:rsidRPr="001C5E79" w:rsidRDefault="0071757E" w:rsidP="0071757E">
      <w:pPr>
        <w:pStyle w:val="Basique"/>
        <w:spacing w:after="0"/>
        <w:rPr>
          <w:rFonts w:ascii="Arial" w:hAnsi="Arial" w:cs="Arial"/>
        </w:rPr>
      </w:pPr>
    </w:p>
    <w:p w14:paraId="37C9F87A" w14:textId="77777777" w:rsidR="00700363" w:rsidRDefault="00700363" w:rsidP="0071757E">
      <w:pPr>
        <w:pStyle w:val="Basique"/>
        <w:spacing w:after="0"/>
        <w:rPr>
          <w:rFonts w:ascii="Arial" w:hAnsi="Arial" w:cs="Arial"/>
        </w:rPr>
      </w:pPr>
      <w:r w:rsidRPr="001C5E79">
        <w:rPr>
          <w:rFonts w:ascii="Arial" w:hAnsi="Arial" w:cs="Arial"/>
        </w:rPr>
        <w:t xml:space="preserve">Sur chacun des </w:t>
      </w:r>
      <w:proofErr w:type="spellStart"/>
      <w:r w:rsidRPr="001C5E79">
        <w:rPr>
          <w:rFonts w:ascii="Arial" w:hAnsi="Arial" w:cs="Arial"/>
        </w:rPr>
        <w:t>POPs</w:t>
      </w:r>
      <w:proofErr w:type="spellEnd"/>
      <w:r w:rsidRPr="001C5E79">
        <w:rPr>
          <w:rFonts w:ascii="Arial" w:hAnsi="Arial" w:cs="Arial"/>
        </w:rPr>
        <w:t xml:space="preserve">, l’Acoss est locataire d’une fraction d’armoire informatique dans laquelle sont hébergés un multiplexeur optique DWDM (pour permettre à l’Acoss de gérer la liaison entre le POP et le datacenter) et un routeur de type Cisco ASR920 (sur lequel seront raccordées les connexions </w:t>
      </w:r>
      <w:proofErr w:type="spellStart"/>
      <w:r w:rsidRPr="001C5E79">
        <w:rPr>
          <w:rFonts w:ascii="Arial" w:hAnsi="Arial" w:cs="Arial"/>
        </w:rPr>
        <w:t>ethernet</w:t>
      </w:r>
      <w:proofErr w:type="spellEnd"/>
      <w:r w:rsidRPr="001C5E79">
        <w:rPr>
          <w:rFonts w:ascii="Arial" w:hAnsi="Arial" w:cs="Arial"/>
        </w:rPr>
        <w:t xml:space="preserve"> fournies par le titulaire du présent marché).</w:t>
      </w:r>
    </w:p>
    <w:p w14:paraId="20F03F33" w14:textId="77777777" w:rsidR="0071757E" w:rsidRPr="001C5E79" w:rsidRDefault="0071757E" w:rsidP="0071757E">
      <w:pPr>
        <w:pStyle w:val="Basique"/>
        <w:spacing w:after="0"/>
        <w:rPr>
          <w:rFonts w:ascii="Arial" w:hAnsi="Arial" w:cs="Arial"/>
        </w:rPr>
      </w:pPr>
    </w:p>
    <w:p w14:paraId="5A4E3104" w14:textId="77777777" w:rsidR="00700363" w:rsidRPr="001C5E79" w:rsidRDefault="00700363" w:rsidP="0071757E">
      <w:pPr>
        <w:pStyle w:val="Basique"/>
        <w:spacing w:after="0"/>
        <w:rPr>
          <w:rFonts w:ascii="Arial" w:hAnsi="Arial" w:cs="Arial"/>
        </w:rPr>
      </w:pPr>
      <w:r w:rsidRPr="001C5E79">
        <w:rPr>
          <w:rFonts w:ascii="Arial" w:hAnsi="Arial" w:cs="Arial"/>
        </w:rPr>
        <w:t>L’emplacement des armoires informatiques occupés par l’Acoss sera précisé lors de la réunion de spécification technique qui aura lieu avec le titulaire lors de la commande.</w:t>
      </w:r>
    </w:p>
    <w:p w14:paraId="04BB5859" w14:textId="77777777" w:rsidR="00700363" w:rsidRPr="001C5E79" w:rsidRDefault="00700363" w:rsidP="0071757E">
      <w:pPr>
        <w:pStyle w:val="Basique"/>
        <w:spacing w:after="0"/>
      </w:pPr>
      <w:r>
        <w:rPr>
          <w:rFonts w:ascii="Arial" w:hAnsi="Arial" w:cs="Arial"/>
        </w:rPr>
        <w:t>L</w:t>
      </w:r>
      <w:r w:rsidRPr="001C5E79">
        <w:rPr>
          <w:rFonts w:ascii="Arial" w:hAnsi="Arial" w:cs="Arial"/>
        </w:rPr>
        <w:t>es emplacements actuels des équipements de l’Acoss au moment du lancement de la présente procédure </w:t>
      </w:r>
      <w:r>
        <w:rPr>
          <w:rFonts w:ascii="Arial" w:hAnsi="Arial" w:cs="Arial"/>
        </w:rPr>
        <w:t xml:space="preserve">sont détaillés dans le paragraphe </w:t>
      </w:r>
      <w:r w:rsidRPr="00190C7C">
        <w:rPr>
          <w:rFonts w:ascii="Arial" w:hAnsi="Arial" w:cs="Arial"/>
        </w:rPr>
        <w:t>4.2.</w:t>
      </w:r>
    </w:p>
    <w:p w14:paraId="00912DAB" w14:textId="77777777" w:rsidR="00700363" w:rsidRPr="001C5E79" w:rsidRDefault="00700363" w:rsidP="0071757E">
      <w:pPr>
        <w:pStyle w:val="Basique"/>
        <w:spacing w:after="0"/>
        <w:jc w:val="left"/>
        <w:rPr>
          <w:rFonts w:ascii="Arial" w:hAnsi="Arial" w:cs="Arial"/>
          <w:u w:val="single"/>
        </w:rPr>
      </w:pPr>
    </w:p>
    <w:p w14:paraId="5C91A627" w14:textId="77777777" w:rsidR="00700363" w:rsidRDefault="00700363" w:rsidP="0071757E">
      <w:pPr>
        <w:pStyle w:val="Basique"/>
        <w:spacing w:after="0"/>
        <w:rPr>
          <w:rFonts w:ascii="Arial" w:hAnsi="Arial" w:cs="Arial"/>
        </w:rPr>
      </w:pPr>
      <w:r w:rsidRPr="001C5E79">
        <w:rPr>
          <w:rFonts w:ascii="Arial" w:hAnsi="Arial" w:cs="Arial"/>
        </w:rPr>
        <w:t>Dans la plupart des cas, un panneau de brassage optique est présent dans les armoires de l’Acoss et permet d’établir des connexions avec les équipements hébergés dans les autres armoires informatiques du POP, au travers d’une salle de brassage nommée MMR (</w:t>
      </w:r>
      <w:proofErr w:type="spellStart"/>
      <w:r w:rsidRPr="001C5E79">
        <w:rPr>
          <w:rFonts w:ascii="Arial" w:hAnsi="Arial" w:cs="Arial"/>
        </w:rPr>
        <w:t>Meet</w:t>
      </w:r>
      <w:proofErr w:type="spellEnd"/>
      <w:r w:rsidRPr="001C5E79">
        <w:rPr>
          <w:rFonts w:ascii="Arial" w:hAnsi="Arial" w:cs="Arial"/>
        </w:rPr>
        <w:t xml:space="preserve"> Me Room).</w:t>
      </w:r>
    </w:p>
    <w:p w14:paraId="3BE82EF4" w14:textId="77777777" w:rsidR="006A2BC7" w:rsidRPr="001C5E79" w:rsidRDefault="006A2BC7" w:rsidP="0071757E">
      <w:pPr>
        <w:pStyle w:val="Basique"/>
        <w:spacing w:after="0"/>
        <w:rPr>
          <w:rFonts w:ascii="Arial" w:hAnsi="Arial" w:cs="Arial"/>
        </w:rPr>
      </w:pPr>
    </w:p>
    <w:p w14:paraId="5AA00660" w14:textId="77777777" w:rsidR="00700363" w:rsidRPr="001C5E79" w:rsidRDefault="00700363" w:rsidP="000008B4">
      <w:pPr>
        <w:pStyle w:val="Basique"/>
        <w:spacing w:after="0"/>
        <w:rPr>
          <w:rFonts w:ascii="Arial" w:hAnsi="Arial" w:cs="Arial"/>
        </w:rPr>
      </w:pPr>
      <w:r w:rsidRPr="001C5E79">
        <w:rPr>
          <w:rFonts w:ascii="Arial" w:hAnsi="Arial" w:cs="Arial"/>
        </w:rPr>
        <w:t>Les emplacements disponibles sur ces panneaux de brassage optique et les LOA correspondantes seront communiqués au candidat lors de la réunion de spécification technique qui aura lieu avec le titulaire lors de la commande.</w:t>
      </w:r>
    </w:p>
    <w:p w14:paraId="48217EDF" w14:textId="77777777" w:rsidR="00700363" w:rsidRPr="001C5E79" w:rsidRDefault="00700363" w:rsidP="000008B4">
      <w:pPr>
        <w:pStyle w:val="Basique"/>
        <w:spacing w:after="0"/>
        <w:rPr>
          <w:rFonts w:ascii="Arial" w:hAnsi="Arial" w:cs="Arial"/>
        </w:rPr>
      </w:pPr>
    </w:p>
    <w:p w14:paraId="480CFD5D" w14:textId="77777777" w:rsidR="00700363" w:rsidRDefault="00700363" w:rsidP="000651A0">
      <w:pPr>
        <w:pStyle w:val="Basique"/>
        <w:spacing w:after="0"/>
        <w:rPr>
          <w:rFonts w:ascii="Arial" w:hAnsi="Arial" w:cs="Arial"/>
        </w:rPr>
      </w:pPr>
      <w:r w:rsidRPr="001C5E79">
        <w:rPr>
          <w:rFonts w:ascii="Arial" w:hAnsi="Arial" w:cs="Arial"/>
        </w:rPr>
        <w:t>Une continuité niveau 2 (acheminement des VLAN Ethernet 802.1Q) est assurée au travers des FON entre :</w:t>
      </w:r>
    </w:p>
    <w:p w14:paraId="621E1CF7" w14:textId="77777777" w:rsidR="000008B4" w:rsidRPr="001C5E79" w:rsidRDefault="000008B4" w:rsidP="000651A0">
      <w:pPr>
        <w:pStyle w:val="Basique"/>
        <w:spacing w:after="0"/>
        <w:rPr>
          <w:rFonts w:ascii="Arial" w:hAnsi="Arial" w:cs="Arial"/>
        </w:rPr>
      </w:pPr>
    </w:p>
    <w:p w14:paraId="3560B626" w14:textId="77777777" w:rsidR="00700363" w:rsidRPr="001C5E79" w:rsidRDefault="00700363" w:rsidP="000651A0">
      <w:pPr>
        <w:pStyle w:val="Basique"/>
        <w:spacing w:after="0"/>
        <w:rPr>
          <w:rFonts w:ascii="Arial" w:hAnsi="Arial" w:cs="Arial"/>
        </w:rPr>
      </w:pPr>
      <w:r w:rsidRPr="001C5E79">
        <w:rPr>
          <w:rFonts w:ascii="Arial" w:hAnsi="Arial" w:cs="Arial"/>
        </w:rPr>
        <w:t>•</w:t>
      </w:r>
      <w:r w:rsidRPr="001C5E79">
        <w:rPr>
          <w:rFonts w:ascii="Arial" w:hAnsi="Arial" w:cs="Arial"/>
        </w:rPr>
        <w:tab/>
        <w:t>Les routeurs/commutateurs des datacenters de l’Acoss,</w:t>
      </w:r>
    </w:p>
    <w:p w14:paraId="01B6624D" w14:textId="77777777" w:rsidR="000008B4" w:rsidRDefault="00700363" w:rsidP="000651A0">
      <w:pPr>
        <w:pStyle w:val="Basique"/>
        <w:spacing w:after="0"/>
        <w:rPr>
          <w:rFonts w:ascii="Arial" w:hAnsi="Arial" w:cs="Arial"/>
        </w:rPr>
      </w:pPr>
      <w:r w:rsidRPr="001C5E79">
        <w:rPr>
          <w:rFonts w:ascii="Arial" w:hAnsi="Arial" w:cs="Arial"/>
        </w:rPr>
        <w:t>•</w:t>
      </w:r>
      <w:r w:rsidRPr="001C5E79">
        <w:rPr>
          <w:rFonts w:ascii="Arial" w:hAnsi="Arial" w:cs="Arial"/>
        </w:rPr>
        <w:tab/>
        <w:t xml:space="preserve">Les routeurs/commutateurs de l’Acoss hébergés sur les </w:t>
      </w:r>
      <w:proofErr w:type="spellStart"/>
      <w:r w:rsidRPr="001C5E79">
        <w:rPr>
          <w:rFonts w:ascii="Arial" w:hAnsi="Arial" w:cs="Arial"/>
        </w:rPr>
        <w:t>POPs</w:t>
      </w:r>
      <w:proofErr w:type="spellEnd"/>
      <w:r w:rsidRPr="001C5E79">
        <w:rPr>
          <w:rFonts w:ascii="Arial" w:hAnsi="Arial" w:cs="Arial"/>
        </w:rPr>
        <w:t xml:space="preserve"> et sur lesquels </w:t>
      </w:r>
    </w:p>
    <w:p w14:paraId="5A388FB8" w14:textId="15060EB8" w:rsidR="00700363" w:rsidRDefault="000008B4" w:rsidP="000651A0">
      <w:pPr>
        <w:pStyle w:val="Basique"/>
        <w:spacing w:after="0"/>
        <w:rPr>
          <w:rFonts w:ascii="Arial" w:hAnsi="Arial" w:cs="Arial"/>
        </w:rPr>
      </w:pPr>
      <w:r>
        <w:rPr>
          <w:rFonts w:ascii="Arial" w:hAnsi="Arial" w:cs="Arial"/>
        </w:rPr>
        <w:t xml:space="preserve">           </w:t>
      </w:r>
      <w:proofErr w:type="gramStart"/>
      <w:r w:rsidR="00700363" w:rsidRPr="001C5E79">
        <w:rPr>
          <w:rFonts w:ascii="Arial" w:hAnsi="Arial" w:cs="Arial"/>
        </w:rPr>
        <w:t>seront</w:t>
      </w:r>
      <w:proofErr w:type="gramEnd"/>
      <w:r w:rsidR="00700363" w:rsidRPr="001C5E79">
        <w:rPr>
          <w:rFonts w:ascii="Arial" w:hAnsi="Arial" w:cs="Arial"/>
        </w:rPr>
        <w:t xml:space="preserve"> raccordés les infrastructures du titulaire.</w:t>
      </w:r>
    </w:p>
    <w:p w14:paraId="43B32253" w14:textId="77777777" w:rsidR="000651A0" w:rsidRDefault="000651A0" w:rsidP="000651A0">
      <w:pPr>
        <w:pStyle w:val="Basique"/>
        <w:spacing w:after="0"/>
        <w:rPr>
          <w:rFonts w:ascii="Arial" w:hAnsi="Arial" w:cs="Arial"/>
        </w:rPr>
      </w:pPr>
    </w:p>
    <w:p w14:paraId="1E951BBC" w14:textId="733497DE" w:rsidR="00700363" w:rsidRDefault="00700363" w:rsidP="000651A0">
      <w:pPr>
        <w:pStyle w:val="Basique"/>
        <w:spacing w:after="0"/>
        <w:rPr>
          <w:rFonts w:ascii="Arial" w:hAnsi="Arial" w:cs="Arial"/>
        </w:rPr>
      </w:pPr>
      <w:r>
        <w:rPr>
          <w:rFonts w:ascii="Arial" w:hAnsi="Arial" w:cs="Arial"/>
        </w:rPr>
        <w:t xml:space="preserve">Par souci disponibilité et de </w:t>
      </w:r>
      <w:r w:rsidRPr="00AB7EEE">
        <w:rPr>
          <w:rFonts w:ascii="Arial" w:hAnsi="Arial" w:cs="Arial"/>
        </w:rPr>
        <w:t>diminu</w:t>
      </w:r>
      <w:r>
        <w:rPr>
          <w:rFonts w:ascii="Arial" w:hAnsi="Arial" w:cs="Arial"/>
        </w:rPr>
        <w:t xml:space="preserve">tion de </w:t>
      </w:r>
      <w:r w:rsidRPr="00AB7EEE">
        <w:rPr>
          <w:rFonts w:ascii="Arial" w:hAnsi="Arial" w:cs="Arial"/>
        </w:rPr>
        <w:t>la probabilité de deux pannes simultanées sur les deux chemins,</w:t>
      </w:r>
      <w:r w:rsidRPr="00635392">
        <w:rPr>
          <w:rFonts w:ascii="Arial" w:hAnsi="Arial" w:cs="Arial"/>
        </w:rPr>
        <w:t xml:space="preserve"> </w:t>
      </w:r>
      <w:r>
        <w:rPr>
          <w:rFonts w:ascii="Arial" w:hAnsi="Arial" w:cs="Arial"/>
        </w:rPr>
        <w:t>le principe actuel, de deux chemins</w:t>
      </w:r>
      <w:r w:rsidR="00EF5B9D">
        <w:rPr>
          <w:rFonts w:ascii="Arial" w:hAnsi="Arial" w:cs="Arial"/>
        </w:rPr>
        <w:t>,</w:t>
      </w:r>
      <w:r>
        <w:rPr>
          <w:rFonts w:ascii="Arial" w:hAnsi="Arial" w:cs="Arial"/>
        </w:rPr>
        <w:t xml:space="preserve"> un nord et un sud</w:t>
      </w:r>
      <w:r w:rsidR="00EF5B9D">
        <w:rPr>
          <w:rFonts w:ascii="Arial" w:hAnsi="Arial" w:cs="Arial"/>
        </w:rPr>
        <w:t>,</w:t>
      </w:r>
      <w:r>
        <w:rPr>
          <w:rFonts w:ascii="Arial" w:hAnsi="Arial" w:cs="Arial"/>
        </w:rPr>
        <w:t xml:space="preserve"> est maintenu pour le présent marché.</w:t>
      </w:r>
    </w:p>
    <w:p w14:paraId="01496869" w14:textId="77777777" w:rsidR="000651A0" w:rsidRDefault="000651A0" w:rsidP="000651A0">
      <w:pPr>
        <w:pStyle w:val="Basique"/>
        <w:spacing w:after="0"/>
        <w:rPr>
          <w:rFonts w:ascii="Arial" w:hAnsi="Arial" w:cs="Arial"/>
        </w:rPr>
      </w:pPr>
    </w:p>
    <w:p w14:paraId="65E55766" w14:textId="57731086" w:rsidR="009D43DC" w:rsidRDefault="009D43DC" w:rsidP="00700363">
      <w:pPr>
        <w:pStyle w:val="Basique"/>
        <w:rPr>
          <w:rFonts w:ascii="Arial" w:hAnsi="Arial" w:cs="Arial"/>
        </w:rPr>
      </w:pPr>
      <w:r w:rsidRPr="00E82A91">
        <w:rPr>
          <w:rFonts w:ascii="Arial" w:hAnsi="Arial" w:cs="Arial"/>
        </w:rPr>
        <w:lastRenderedPageBreak/>
        <w:t xml:space="preserve">Pour diminuer la probabilité de deux pannes simultanées sur les deux chemins, les candidats au lot#1 et au lot#2 </w:t>
      </w:r>
      <w:r w:rsidR="00C7678D" w:rsidRPr="00E82A91">
        <w:rPr>
          <w:rFonts w:ascii="Arial" w:hAnsi="Arial" w:cs="Arial"/>
        </w:rPr>
        <w:t>d</w:t>
      </w:r>
      <w:r w:rsidR="00691183">
        <w:rPr>
          <w:rFonts w:ascii="Arial" w:hAnsi="Arial" w:cs="Arial"/>
        </w:rPr>
        <w:t>oiven</w:t>
      </w:r>
      <w:r w:rsidR="00C7678D" w:rsidRPr="00E82A91">
        <w:rPr>
          <w:rFonts w:ascii="Arial" w:hAnsi="Arial" w:cs="Arial"/>
        </w:rPr>
        <w:t>t pouvoir</w:t>
      </w:r>
      <w:r w:rsidR="00914DCF" w:rsidRPr="00E82A91">
        <w:rPr>
          <w:rFonts w:ascii="Arial" w:hAnsi="Arial" w:cs="Arial"/>
        </w:rPr>
        <w:t xml:space="preserve"> </w:t>
      </w:r>
      <w:r w:rsidRPr="00E82A91">
        <w:rPr>
          <w:rFonts w:ascii="Arial" w:hAnsi="Arial" w:cs="Arial"/>
        </w:rPr>
        <w:t>acheminer le trafic de</w:t>
      </w:r>
      <w:r w:rsidR="00914DCF" w:rsidRPr="00E82A91">
        <w:rPr>
          <w:rFonts w:ascii="Arial" w:hAnsi="Arial" w:cs="Arial"/>
        </w:rPr>
        <w:t xml:space="preserve"> l’UCN respectivement</w:t>
      </w:r>
      <w:r w:rsidRPr="00E82A91">
        <w:rPr>
          <w:rFonts w:ascii="Arial" w:hAnsi="Arial" w:cs="Arial"/>
        </w:rPr>
        <w:t xml:space="preserve"> sur des infrastructures situé</w:t>
      </w:r>
      <w:r w:rsidR="00E82A91">
        <w:rPr>
          <w:rFonts w:ascii="Arial" w:hAnsi="Arial" w:cs="Arial"/>
        </w:rPr>
        <w:t>e</w:t>
      </w:r>
      <w:r w:rsidRPr="00E82A91">
        <w:rPr>
          <w:rFonts w:ascii="Arial" w:hAnsi="Arial" w:cs="Arial"/>
        </w:rPr>
        <w:t xml:space="preserve">s au Nord d’un axe géographique entre le POP </w:t>
      </w:r>
      <w:proofErr w:type="spellStart"/>
      <w:r w:rsidRPr="00E82A91">
        <w:rPr>
          <w:rFonts w:ascii="Arial" w:hAnsi="Arial" w:cs="Arial"/>
        </w:rPr>
        <w:t>Eurofiber</w:t>
      </w:r>
      <w:proofErr w:type="spellEnd"/>
      <w:r w:rsidRPr="00E82A91">
        <w:rPr>
          <w:rFonts w:ascii="Arial" w:hAnsi="Arial" w:cs="Arial"/>
        </w:rPr>
        <w:t xml:space="preserve"> à Toulouse et le POP SFR </w:t>
      </w:r>
      <w:proofErr w:type="spellStart"/>
      <w:r w:rsidRPr="00E82A91">
        <w:rPr>
          <w:rFonts w:ascii="Arial" w:hAnsi="Arial" w:cs="Arial"/>
        </w:rPr>
        <w:t>NetCenter</w:t>
      </w:r>
      <w:proofErr w:type="spellEnd"/>
      <w:r w:rsidRPr="00E82A91">
        <w:rPr>
          <w:rFonts w:ascii="Arial" w:hAnsi="Arial" w:cs="Arial"/>
        </w:rPr>
        <w:t xml:space="preserve"> à Vénissieux</w:t>
      </w:r>
      <w:r w:rsidR="00914DCF" w:rsidRPr="00E82A91">
        <w:rPr>
          <w:rFonts w:ascii="Arial" w:hAnsi="Arial" w:cs="Arial"/>
        </w:rPr>
        <w:t xml:space="preserve"> </w:t>
      </w:r>
      <w:r w:rsidR="00432A02" w:rsidRPr="00E82A91">
        <w:rPr>
          <w:rFonts w:ascii="Arial" w:hAnsi="Arial" w:cs="Arial"/>
        </w:rPr>
        <w:t xml:space="preserve">pour le </w:t>
      </w:r>
      <w:r w:rsidR="00914DCF" w:rsidRPr="00E82A91">
        <w:rPr>
          <w:rFonts w:ascii="Arial" w:hAnsi="Arial" w:cs="Arial"/>
        </w:rPr>
        <w:t xml:space="preserve">lot#1, </w:t>
      </w:r>
      <w:r w:rsidR="00E82A91" w:rsidRPr="00E82A91">
        <w:rPr>
          <w:rFonts w:ascii="Arial" w:hAnsi="Arial" w:cs="Arial"/>
        </w:rPr>
        <w:t>et</w:t>
      </w:r>
      <w:r w:rsidR="00914DCF" w:rsidRPr="00E82A91">
        <w:rPr>
          <w:rFonts w:ascii="Arial" w:hAnsi="Arial" w:cs="Arial"/>
        </w:rPr>
        <w:t xml:space="preserve"> au Sud de cet axe </w:t>
      </w:r>
      <w:r w:rsidR="00432A02" w:rsidRPr="00E82A91">
        <w:rPr>
          <w:rFonts w:ascii="Arial" w:hAnsi="Arial" w:cs="Arial"/>
        </w:rPr>
        <w:t xml:space="preserve">pour le </w:t>
      </w:r>
      <w:r w:rsidR="00914DCF" w:rsidRPr="00E82A91">
        <w:rPr>
          <w:rFonts w:ascii="Arial" w:hAnsi="Arial" w:cs="Arial"/>
        </w:rPr>
        <w:t>lot#2</w:t>
      </w:r>
      <w:r w:rsidRPr="00E82A91">
        <w:rPr>
          <w:rFonts w:ascii="Arial" w:hAnsi="Arial" w:cs="Arial"/>
        </w:rPr>
        <w:t>.</w:t>
      </w:r>
    </w:p>
    <w:p w14:paraId="00597F61" w14:textId="77777777" w:rsidR="00477D0F" w:rsidRDefault="00477D0F" w:rsidP="00700363">
      <w:pPr>
        <w:pStyle w:val="Basique"/>
        <w:rPr>
          <w:rFonts w:ascii="Arial" w:hAnsi="Arial" w:cs="Arial"/>
        </w:rPr>
      </w:pPr>
    </w:p>
    <w:p w14:paraId="7786B56F" w14:textId="2D087F89" w:rsidR="00700363" w:rsidRDefault="00962827" w:rsidP="00700363">
      <w:pPr>
        <w:suppressAutoHyphens w:val="0"/>
        <w:spacing w:after="200" w:line="276" w:lineRule="auto"/>
        <w:jc w:val="left"/>
      </w:pPr>
      <w:r w:rsidRPr="00962827">
        <w:rPr>
          <w:noProof/>
        </w:rPr>
        <w:drawing>
          <wp:inline distT="0" distB="0" distL="0" distR="0" wp14:anchorId="41109349" wp14:editId="1641F072">
            <wp:extent cx="5759450" cy="3343275"/>
            <wp:effectExtent l="0" t="0" r="0" b="9525"/>
            <wp:docPr id="14778295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29592" name=""/>
                    <pic:cNvPicPr/>
                  </pic:nvPicPr>
                  <pic:blipFill>
                    <a:blip r:embed="rId15"/>
                    <a:stretch>
                      <a:fillRect/>
                    </a:stretch>
                  </pic:blipFill>
                  <pic:spPr>
                    <a:xfrm>
                      <a:off x="0" y="0"/>
                      <a:ext cx="5759450" cy="3343275"/>
                    </a:xfrm>
                    <a:prstGeom prst="rect">
                      <a:avLst/>
                    </a:prstGeom>
                  </pic:spPr>
                </pic:pic>
              </a:graphicData>
            </a:graphic>
          </wp:inline>
        </w:drawing>
      </w:r>
    </w:p>
    <w:p w14:paraId="1CB7EB99" w14:textId="185654CD" w:rsidR="009331B1" w:rsidRDefault="00EF52B5" w:rsidP="009331B1">
      <w:pPr>
        <w:pStyle w:val="Lgende"/>
      </w:pPr>
      <w:r>
        <w:t xml:space="preserve">Schéma de principes des interconnexions entre les DC31-DC69 via </w:t>
      </w:r>
      <w:proofErr w:type="gramStart"/>
      <w:r w:rsidR="000651A0">
        <w:t>les POP</w:t>
      </w:r>
      <w:proofErr w:type="gramEnd"/>
    </w:p>
    <w:p w14:paraId="2214E9D4" w14:textId="77777777" w:rsidR="009331B1" w:rsidRDefault="009331B1" w:rsidP="00700363">
      <w:pPr>
        <w:suppressAutoHyphens w:val="0"/>
        <w:spacing w:after="200" w:line="276" w:lineRule="auto"/>
        <w:jc w:val="left"/>
        <w:rPr>
          <w:lang w:eastAsia="fr-FR"/>
        </w:rPr>
      </w:pPr>
    </w:p>
    <w:p w14:paraId="32E89D45" w14:textId="77777777" w:rsidR="00700363" w:rsidRDefault="00700363" w:rsidP="00700363">
      <w:pPr>
        <w:pStyle w:val="Basique"/>
        <w:jc w:val="center"/>
        <w:rPr>
          <w:rFonts w:ascii="Arial" w:hAnsi="Arial" w:cs="Arial"/>
        </w:rPr>
      </w:pPr>
      <w:r w:rsidRPr="004F3955">
        <w:rPr>
          <w:rFonts w:ascii="Arial" w:hAnsi="Arial" w:cs="Arial"/>
          <w:noProof/>
        </w:rPr>
        <w:drawing>
          <wp:inline distT="0" distB="0" distL="0" distR="0" wp14:anchorId="0DFD48A1" wp14:editId="2F2E63D8">
            <wp:extent cx="3565848" cy="2543471"/>
            <wp:effectExtent l="0" t="0" r="0" b="9525"/>
            <wp:docPr id="12494266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26649" name=""/>
                    <pic:cNvPicPr/>
                  </pic:nvPicPr>
                  <pic:blipFill>
                    <a:blip r:embed="rId16"/>
                    <a:stretch>
                      <a:fillRect/>
                    </a:stretch>
                  </pic:blipFill>
                  <pic:spPr>
                    <a:xfrm>
                      <a:off x="0" y="0"/>
                      <a:ext cx="3594681" cy="2564037"/>
                    </a:xfrm>
                    <a:prstGeom prst="rect">
                      <a:avLst/>
                    </a:prstGeom>
                  </pic:spPr>
                </pic:pic>
              </a:graphicData>
            </a:graphic>
          </wp:inline>
        </w:drawing>
      </w:r>
    </w:p>
    <w:p w14:paraId="58FAF7E3" w14:textId="5076C770" w:rsidR="00EF52B5" w:rsidRPr="006D7CF9" w:rsidRDefault="009013CF" w:rsidP="00700363">
      <w:pPr>
        <w:pStyle w:val="Basique"/>
        <w:jc w:val="center"/>
        <w:rPr>
          <w:rFonts w:ascii="Verdana" w:hAnsi="Verdana"/>
          <w:b/>
          <w:bCs/>
          <w:sz w:val="18"/>
          <w:szCs w:val="18"/>
        </w:rPr>
      </w:pPr>
      <w:r w:rsidRPr="006D7CF9">
        <w:rPr>
          <w:rFonts w:ascii="Verdana" w:hAnsi="Verdana"/>
          <w:b/>
          <w:bCs/>
          <w:sz w:val="18"/>
          <w:szCs w:val="18"/>
        </w:rPr>
        <w:t xml:space="preserve">Axe </w:t>
      </w:r>
      <w:r w:rsidR="00BF32CC">
        <w:rPr>
          <w:rFonts w:ascii="Verdana" w:hAnsi="Verdana"/>
          <w:b/>
          <w:bCs/>
          <w:sz w:val="18"/>
          <w:szCs w:val="18"/>
        </w:rPr>
        <w:t xml:space="preserve">géographique </w:t>
      </w:r>
      <w:r w:rsidR="006D7CF9" w:rsidRPr="006D7CF9">
        <w:rPr>
          <w:rFonts w:ascii="Verdana" w:hAnsi="Verdana"/>
          <w:b/>
          <w:bCs/>
          <w:sz w:val="18"/>
          <w:szCs w:val="18"/>
        </w:rPr>
        <w:t>d’identification des chemins Nord et Sud</w:t>
      </w:r>
    </w:p>
    <w:p w14:paraId="16A99068" w14:textId="77777777" w:rsidR="00EF52B5" w:rsidRPr="001C5E79" w:rsidRDefault="00EF52B5" w:rsidP="00700363">
      <w:pPr>
        <w:pStyle w:val="Basique"/>
        <w:jc w:val="center"/>
        <w:rPr>
          <w:rFonts w:ascii="Arial" w:hAnsi="Arial" w:cs="Arial"/>
        </w:rPr>
      </w:pPr>
    </w:p>
    <w:p w14:paraId="212AAE57" w14:textId="183284FD" w:rsidR="008C3609" w:rsidRPr="00245ADA" w:rsidRDefault="00700363" w:rsidP="00700363">
      <w:pPr>
        <w:pStyle w:val="Titre2"/>
      </w:pPr>
      <w:bookmarkStart w:id="297" w:name="_Toc193706251"/>
      <w:r>
        <w:lastRenderedPageBreak/>
        <w:t>Besoin spécifique du lot 1</w:t>
      </w:r>
      <w:bookmarkEnd w:id="297"/>
    </w:p>
    <w:p w14:paraId="4A150006" w14:textId="31518F23" w:rsidR="005B48C0" w:rsidRPr="005B48C0" w:rsidRDefault="005B48C0" w:rsidP="005B48C0">
      <w:pPr>
        <w:pStyle w:val="Titre3"/>
      </w:pPr>
      <w:bookmarkStart w:id="298" w:name="_Toc193706252"/>
      <w:r>
        <w:t>Périmètre initial</w:t>
      </w:r>
      <w:bookmarkEnd w:id="298"/>
    </w:p>
    <w:p w14:paraId="3A8D735C" w14:textId="258A6A19" w:rsidR="00700363" w:rsidRDefault="00700363" w:rsidP="00700363">
      <w:pPr>
        <w:pStyle w:val="Basique"/>
        <w:rPr>
          <w:rFonts w:ascii="Arial" w:hAnsi="Arial" w:cs="Arial"/>
        </w:rPr>
      </w:pPr>
      <w:r w:rsidRPr="0084525B">
        <w:rPr>
          <w:rFonts w:ascii="Arial" w:hAnsi="Arial" w:cs="Arial"/>
          <w:b/>
          <w:bCs/>
        </w:rPr>
        <w:t>Le</w:t>
      </w:r>
      <w:r w:rsidR="00245ADA" w:rsidRPr="00245ADA">
        <w:rPr>
          <w:rFonts w:ascii="Arial" w:hAnsi="Arial" w:cs="Arial"/>
        </w:rPr>
        <w:t xml:space="preserve"> </w:t>
      </w:r>
      <w:r w:rsidR="00245ADA" w:rsidRPr="0084525B">
        <w:rPr>
          <w:rFonts w:ascii="Arial" w:hAnsi="Arial" w:cs="Arial"/>
          <w:b/>
          <w:bCs/>
        </w:rPr>
        <w:t>périmètre initial</w:t>
      </w:r>
      <w:r w:rsidRPr="0084525B">
        <w:rPr>
          <w:rFonts w:ascii="Arial" w:hAnsi="Arial" w:cs="Arial"/>
          <w:b/>
          <w:bCs/>
        </w:rPr>
        <w:t xml:space="preserve"> </w:t>
      </w:r>
      <w:r w:rsidR="00245ADA" w:rsidRPr="0084525B">
        <w:rPr>
          <w:rFonts w:ascii="Arial" w:hAnsi="Arial" w:cs="Arial"/>
          <w:b/>
          <w:bCs/>
        </w:rPr>
        <w:t>du</w:t>
      </w:r>
      <w:r w:rsidR="00245ADA" w:rsidRPr="00245ADA">
        <w:rPr>
          <w:rFonts w:ascii="Arial" w:hAnsi="Arial" w:cs="Arial"/>
        </w:rPr>
        <w:t xml:space="preserve"> </w:t>
      </w:r>
      <w:r w:rsidRPr="001C5E79">
        <w:rPr>
          <w:rFonts w:ascii="Arial" w:hAnsi="Arial" w:cs="Arial"/>
          <w:b/>
          <w:bCs/>
        </w:rPr>
        <w:t>chemin Nord (Lot#1)</w:t>
      </w:r>
      <w:r w:rsidRPr="001C5E79">
        <w:rPr>
          <w:rFonts w:ascii="Arial" w:hAnsi="Arial" w:cs="Arial"/>
        </w:rPr>
        <w:t xml:space="preserve"> qui fait l’objet du présent appel d’offre est constitué</w:t>
      </w:r>
      <w:r>
        <w:rPr>
          <w:rFonts w:ascii="Arial" w:hAnsi="Arial" w:cs="Arial"/>
        </w:rPr>
        <w:t> :</w:t>
      </w:r>
    </w:p>
    <w:p w14:paraId="5F8F6923" w14:textId="38FBEA64" w:rsidR="00700363" w:rsidRDefault="00A64185" w:rsidP="002F1F35">
      <w:pPr>
        <w:pStyle w:val="Basique"/>
        <w:numPr>
          <w:ilvl w:val="0"/>
          <w:numId w:val="4"/>
        </w:numPr>
        <w:ind w:left="709" w:hanging="142"/>
        <w:rPr>
          <w:rFonts w:ascii="Arial" w:hAnsi="Arial" w:cs="Arial"/>
        </w:rPr>
      </w:pPr>
      <w:r>
        <w:rPr>
          <w:rFonts w:ascii="Arial" w:hAnsi="Arial" w:cs="Arial"/>
        </w:rPr>
        <w:t>D</w:t>
      </w:r>
      <w:r w:rsidR="00700363" w:rsidRPr="001C5E79">
        <w:rPr>
          <w:rFonts w:ascii="Arial" w:hAnsi="Arial" w:cs="Arial"/>
        </w:rPr>
        <w:t xml:space="preserve">’une liaison de type </w:t>
      </w:r>
      <w:r w:rsidR="07065148" w:rsidRPr="521FA058">
        <w:rPr>
          <w:rFonts w:ascii="Arial" w:hAnsi="Arial" w:cs="Arial"/>
        </w:rPr>
        <w:t>Ethernet</w:t>
      </w:r>
      <w:r w:rsidR="00700363" w:rsidRPr="001C5E79">
        <w:rPr>
          <w:rFonts w:ascii="Arial" w:hAnsi="Arial" w:cs="Arial"/>
        </w:rPr>
        <w:t xml:space="preserve"> sur des ports à 10 Gbit/s entre le POP de </w:t>
      </w:r>
      <w:proofErr w:type="spellStart"/>
      <w:r w:rsidR="00700363" w:rsidRPr="001C5E79">
        <w:rPr>
          <w:rFonts w:ascii="Arial" w:hAnsi="Arial" w:cs="Arial"/>
        </w:rPr>
        <w:t>Eurofiber</w:t>
      </w:r>
      <w:proofErr w:type="spellEnd"/>
      <w:r w:rsidR="00700363" w:rsidRPr="001C5E79">
        <w:rPr>
          <w:rFonts w:ascii="Arial" w:hAnsi="Arial" w:cs="Arial"/>
        </w:rPr>
        <w:t xml:space="preserve"> à Toulouse et celui de l’IN2P3 à Villeurbanne</w:t>
      </w:r>
      <w:r w:rsidR="00B81762">
        <w:rPr>
          <w:rFonts w:ascii="Arial" w:hAnsi="Arial" w:cs="Arial"/>
        </w:rPr>
        <w:t>,</w:t>
      </w:r>
    </w:p>
    <w:p w14:paraId="1BC13FF4" w14:textId="5FEA9954" w:rsidR="00700363" w:rsidRDefault="00A64185" w:rsidP="00A64185">
      <w:pPr>
        <w:pStyle w:val="Basique"/>
        <w:ind w:left="709"/>
        <w:rPr>
          <w:rFonts w:ascii="Arial" w:hAnsi="Arial" w:cs="Arial"/>
        </w:rPr>
      </w:pPr>
      <w:r w:rsidRPr="001C5E79">
        <w:rPr>
          <w:rFonts w:ascii="Arial" w:hAnsi="Arial" w:cs="Arial"/>
        </w:rPr>
        <w:t>E</w:t>
      </w:r>
      <w:r w:rsidR="00700363" w:rsidRPr="001C5E79">
        <w:rPr>
          <w:rFonts w:ascii="Arial" w:hAnsi="Arial" w:cs="Arial"/>
        </w:rPr>
        <w:t>t</w:t>
      </w:r>
    </w:p>
    <w:p w14:paraId="5FBF3E1E" w14:textId="2157133A" w:rsidR="00700363" w:rsidRDefault="00A64185" w:rsidP="002F1F35">
      <w:pPr>
        <w:pStyle w:val="Basique"/>
        <w:numPr>
          <w:ilvl w:val="0"/>
          <w:numId w:val="4"/>
        </w:numPr>
        <w:ind w:left="709" w:hanging="142"/>
        <w:rPr>
          <w:rFonts w:ascii="Arial" w:hAnsi="Arial" w:cs="Arial"/>
        </w:rPr>
      </w:pPr>
      <w:r>
        <w:rPr>
          <w:rFonts w:ascii="Arial" w:hAnsi="Arial" w:cs="Arial"/>
        </w:rPr>
        <w:t>D</w:t>
      </w:r>
      <w:r w:rsidR="00700363" w:rsidRPr="001C5E79">
        <w:rPr>
          <w:rFonts w:ascii="Arial" w:hAnsi="Arial" w:cs="Arial"/>
        </w:rPr>
        <w:t xml:space="preserve">’une liaison de type </w:t>
      </w:r>
      <w:r w:rsidR="23C8682A" w:rsidRPr="521FA058">
        <w:rPr>
          <w:rFonts w:ascii="Arial" w:hAnsi="Arial" w:cs="Arial"/>
        </w:rPr>
        <w:t>Ethernet</w:t>
      </w:r>
      <w:r w:rsidR="00700363" w:rsidRPr="001C5E79">
        <w:rPr>
          <w:rFonts w:ascii="Arial" w:hAnsi="Arial" w:cs="Arial"/>
        </w:rPr>
        <w:t xml:space="preserve"> sur des ports à 10 Gbit/s entre le POP de l’IN2P3 et celui de SFR </w:t>
      </w:r>
      <w:proofErr w:type="spellStart"/>
      <w:r w:rsidR="00700363" w:rsidRPr="001C5E79">
        <w:rPr>
          <w:rFonts w:ascii="Arial" w:hAnsi="Arial" w:cs="Arial"/>
        </w:rPr>
        <w:t>Netcenter</w:t>
      </w:r>
      <w:proofErr w:type="spellEnd"/>
      <w:r w:rsidR="00700363" w:rsidRPr="001C5E79">
        <w:rPr>
          <w:rFonts w:ascii="Arial" w:hAnsi="Arial" w:cs="Arial"/>
        </w:rPr>
        <w:t xml:space="preserve"> à Vénissieux.</w:t>
      </w:r>
    </w:p>
    <w:p w14:paraId="46BEF3DE" w14:textId="77777777" w:rsidR="00700363" w:rsidRPr="001C5E79" w:rsidRDefault="00700363" w:rsidP="00D31E97">
      <w:pPr>
        <w:pStyle w:val="Basique"/>
        <w:spacing w:after="0"/>
        <w:rPr>
          <w:rFonts w:ascii="Arial" w:hAnsi="Arial" w:cs="Arial"/>
        </w:rPr>
      </w:pPr>
    </w:p>
    <w:p w14:paraId="7B66ED00" w14:textId="5A002519" w:rsidR="005B5739" w:rsidRPr="0077494C" w:rsidRDefault="00700363" w:rsidP="00D31E97">
      <w:pPr>
        <w:pStyle w:val="Basique"/>
        <w:numPr>
          <w:ilvl w:val="0"/>
          <w:numId w:val="26"/>
        </w:numPr>
        <w:spacing w:after="0"/>
        <w:rPr>
          <w:rFonts w:ascii="Arial" w:hAnsi="Arial" w:cs="Arial"/>
        </w:rPr>
      </w:pPr>
      <w:r w:rsidRPr="0077494C">
        <w:rPr>
          <w:rFonts w:ascii="Arial" w:hAnsi="Arial" w:cs="Arial"/>
          <w:b/>
          <w:bCs/>
          <w:i/>
          <w:iCs/>
          <w:color w:val="FF0000"/>
        </w:rPr>
        <w:t>E-CHNOR-01</w:t>
      </w:r>
      <w:r w:rsidR="0077494C" w:rsidRPr="0077494C">
        <w:rPr>
          <w:rFonts w:ascii="Arial" w:hAnsi="Arial" w:cs="Arial"/>
          <w:b/>
          <w:bCs/>
          <w:i/>
          <w:iCs/>
          <w:color w:val="FF0000"/>
        </w:rPr>
        <w:t> :</w:t>
      </w:r>
      <w:r w:rsidR="0077494C">
        <w:rPr>
          <w:rFonts w:ascii="Arial" w:hAnsi="Arial" w:cs="Arial"/>
          <w:b/>
          <w:bCs/>
          <w:i/>
          <w:iCs/>
          <w:color w:val="FF0000"/>
        </w:rPr>
        <w:t xml:space="preserve"> </w:t>
      </w:r>
      <w:r w:rsidR="005B5739" w:rsidRPr="00056C37">
        <w:rPr>
          <w:rFonts w:ascii="Arial" w:hAnsi="Arial" w:cs="Arial"/>
        </w:rPr>
        <w:t xml:space="preserve">Le candidat au lot#1 s’engage à pouvoir acheminer le trafic </w:t>
      </w:r>
      <w:proofErr w:type="spellStart"/>
      <w:r w:rsidR="005B5739" w:rsidRPr="00056C37">
        <w:rPr>
          <w:rFonts w:ascii="Arial" w:hAnsi="Arial" w:cs="Arial"/>
        </w:rPr>
        <w:t>ethernet</w:t>
      </w:r>
      <w:proofErr w:type="spellEnd"/>
      <w:r w:rsidR="005B5739" w:rsidRPr="00056C37">
        <w:rPr>
          <w:rFonts w:ascii="Arial" w:hAnsi="Arial" w:cs="Arial"/>
        </w:rPr>
        <w:t xml:space="preserve"> de l’Acoss sur des équipements de ses infrastructures situés au</w:t>
      </w:r>
      <w:r w:rsidR="005B5739" w:rsidRPr="00056C37">
        <w:rPr>
          <w:rFonts w:ascii="Arial" w:hAnsi="Arial" w:cs="Arial"/>
          <w:b/>
          <w:bCs/>
        </w:rPr>
        <w:t xml:space="preserve"> Nord</w:t>
      </w:r>
      <w:r w:rsidR="005B5739" w:rsidRPr="00056C37">
        <w:rPr>
          <w:rFonts w:ascii="Arial" w:hAnsi="Arial" w:cs="Arial"/>
        </w:rPr>
        <w:t xml:space="preserve"> d’un axe géographique entre le </w:t>
      </w:r>
      <w:r w:rsidR="005B5739" w:rsidRPr="00056C37">
        <w:rPr>
          <w:rFonts w:ascii="Arial" w:hAnsi="Arial" w:cs="Arial"/>
          <w:b/>
          <w:bCs/>
        </w:rPr>
        <w:t xml:space="preserve">POP </w:t>
      </w:r>
      <w:proofErr w:type="spellStart"/>
      <w:r w:rsidR="005B5739" w:rsidRPr="00056C37">
        <w:rPr>
          <w:rFonts w:ascii="Arial" w:hAnsi="Arial" w:cs="Arial"/>
          <w:b/>
          <w:bCs/>
        </w:rPr>
        <w:t>Eurofiber</w:t>
      </w:r>
      <w:proofErr w:type="spellEnd"/>
      <w:r w:rsidR="005B5739" w:rsidRPr="00056C37">
        <w:rPr>
          <w:rFonts w:ascii="Arial" w:hAnsi="Arial" w:cs="Arial"/>
        </w:rPr>
        <w:t xml:space="preserve"> à Toulouse et le </w:t>
      </w:r>
      <w:r w:rsidR="005B5739" w:rsidRPr="00056C37">
        <w:rPr>
          <w:rFonts w:ascii="Arial" w:hAnsi="Arial" w:cs="Arial"/>
          <w:b/>
          <w:bCs/>
        </w:rPr>
        <w:t xml:space="preserve">POP SFR </w:t>
      </w:r>
      <w:proofErr w:type="spellStart"/>
      <w:r w:rsidR="005B5739" w:rsidRPr="00056C37">
        <w:rPr>
          <w:rFonts w:ascii="Arial" w:hAnsi="Arial" w:cs="Arial"/>
          <w:b/>
          <w:bCs/>
        </w:rPr>
        <w:t>NetCenter</w:t>
      </w:r>
      <w:proofErr w:type="spellEnd"/>
      <w:r w:rsidR="005B5739" w:rsidRPr="00056C37">
        <w:rPr>
          <w:rFonts w:ascii="Arial" w:hAnsi="Arial" w:cs="Arial"/>
        </w:rPr>
        <w:t xml:space="preserve"> à Vénissieux (par exemple sur un chemin passant par Paris). Si ce chemin n’est pas nominal, la bascule vers ce chemin Nord en cas de problème sur le chemin nominal doit être automatique et le temps de convergence pour l’Acoss doit être le plus court possible.</w:t>
      </w:r>
    </w:p>
    <w:p w14:paraId="25AD1D52" w14:textId="77777777" w:rsidR="002A76C5" w:rsidRPr="00F60A9D" w:rsidRDefault="002A76C5" w:rsidP="00D31E97">
      <w:pPr>
        <w:pStyle w:val="Basique"/>
        <w:spacing w:after="0"/>
        <w:ind w:left="360" w:hanging="360"/>
        <w:rPr>
          <w:rFonts w:ascii="Arial" w:hAnsi="Arial" w:cs="Arial"/>
          <w:b/>
          <w:bCs/>
          <w:highlight w:val="yellow"/>
        </w:rPr>
      </w:pPr>
    </w:p>
    <w:p w14:paraId="69C29678" w14:textId="7D1ACBA3" w:rsidR="00700363" w:rsidRPr="00916E56" w:rsidRDefault="00700363" w:rsidP="00D31E97">
      <w:pPr>
        <w:pStyle w:val="Basique"/>
        <w:numPr>
          <w:ilvl w:val="0"/>
          <w:numId w:val="24"/>
        </w:numPr>
        <w:spacing w:after="0"/>
        <w:rPr>
          <w:rStyle w:val="normaltextrun"/>
          <w:rFonts w:ascii="Arial" w:hAnsi="Arial" w:cs="Arial"/>
        </w:rPr>
      </w:pPr>
      <w:r w:rsidRPr="00226267">
        <w:rPr>
          <w:rFonts w:ascii="Arial" w:hAnsi="Arial" w:cs="Arial"/>
          <w:b/>
          <w:color w:val="0070C0"/>
        </w:rPr>
        <w:t>S</w:t>
      </w:r>
      <w:r w:rsidRPr="00226267">
        <w:rPr>
          <w:rFonts w:ascii="Arial" w:hAnsi="Arial" w:cs="Arial"/>
          <w:b/>
          <w:bCs/>
          <w:i/>
          <w:iCs/>
          <w:color w:val="0070C0"/>
        </w:rPr>
        <w:t>-CHNOR-01</w:t>
      </w:r>
      <w:r w:rsidR="00226267">
        <w:rPr>
          <w:rFonts w:ascii="Arial" w:hAnsi="Arial" w:cs="Arial"/>
          <w:b/>
          <w:i/>
          <w:color w:val="0070C0"/>
        </w:rPr>
        <w:t> </w:t>
      </w:r>
      <w:bookmarkStart w:id="299" w:name="_Toc68191952"/>
      <w:r w:rsidR="00226267">
        <w:rPr>
          <w:rFonts w:ascii="Arial" w:hAnsi="Arial" w:cs="Arial"/>
          <w:b/>
          <w:i/>
          <w:color w:val="0070C0"/>
        </w:rPr>
        <w:t xml:space="preserve">: </w:t>
      </w:r>
      <w:r w:rsidRPr="00226267">
        <w:rPr>
          <w:rStyle w:val="normaltextrun"/>
          <w:rFonts w:ascii="Arial" w:hAnsi="Arial" w:cs="Arial"/>
          <w:color w:val="000000"/>
          <w:shd w:val="clear" w:color="auto" w:fill="FFFFFF"/>
        </w:rPr>
        <w:t xml:space="preserve">L’Urssaf Caisse </w:t>
      </w:r>
      <w:r w:rsidR="00F237F9">
        <w:rPr>
          <w:rStyle w:val="normaltextrun"/>
          <w:rFonts w:ascii="Arial" w:hAnsi="Arial" w:cs="Arial"/>
          <w:color w:val="000000"/>
          <w:shd w:val="clear" w:color="auto" w:fill="FFFFFF"/>
        </w:rPr>
        <w:t>n</w:t>
      </w:r>
      <w:r w:rsidRPr="00226267">
        <w:rPr>
          <w:rStyle w:val="normaltextrun"/>
          <w:rFonts w:ascii="Arial" w:hAnsi="Arial" w:cs="Arial"/>
          <w:color w:val="000000"/>
          <w:shd w:val="clear" w:color="auto" w:fill="FFFFFF"/>
        </w:rPr>
        <w:t xml:space="preserve">ationale souhaite que le </w:t>
      </w:r>
      <w:r w:rsidR="005218E7" w:rsidRPr="00226267">
        <w:rPr>
          <w:rStyle w:val="normaltextrun"/>
          <w:rFonts w:ascii="Arial" w:hAnsi="Arial" w:cs="Arial"/>
          <w:color w:val="000000"/>
          <w:shd w:val="clear" w:color="auto" w:fill="FFFFFF"/>
        </w:rPr>
        <w:t>candidat</w:t>
      </w:r>
      <w:r w:rsidRPr="00226267">
        <w:rPr>
          <w:rStyle w:val="normaltextrun"/>
          <w:rFonts w:ascii="Arial" w:hAnsi="Arial" w:cs="Arial"/>
          <w:color w:val="000000"/>
          <w:shd w:val="clear" w:color="auto" w:fill="FFFFFF"/>
        </w:rPr>
        <w:t xml:space="preserve"> précise la latence </w:t>
      </w:r>
      <w:r w:rsidRPr="00226267">
        <w:rPr>
          <w:rFonts w:ascii="Arial" w:hAnsi="Arial" w:cs="Arial"/>
        </w:rPr>
        <w:t xml:space="preserve">moyenne des paquets IP </w:t>
      </w:r>
      <w:r w:rsidR="003C5929" w:rsidRPr="00226267">
        <w:rPr>
          <w:rFonts w:ascii="Arial" w:hAnsi="Arial" w:cs="Arial"/>
        </w:rPr>
        <w:t>sur la totalité du chemin nominal</w:t>
      </w:r>
      <w:bookmarkEnd w:id="299"/>
      <w:r w:rsidR="009A2FAB">
        <w:rPr>
          <w:rStyle w:val="normaltextrun"/>
          <w:rFonts w:ascii="Arial" w:hAnsi="Arial" w:cs="Arial"/>
          <w:color w:val="000000"/>
          <w:shd w:val="clear" w:color="auto" w:fill="FFFFFF"/>
        </w:rPr>
        <w:t xml:space="preserve"> ainsi que la latence maximale</w:t>
      </w:r>
      <w:r w:rsidR="002101CF">
        <w:rPr>
          <w:rStyle w:val="normaltextrun"/>
          <w:rFonts w:ascii="Arial" w:hAnsi="Arial" w:cs="Arial"/>
          <w:color w:val="000000"/>
          <w:shd w:val="clear" w:color="auto" w:fill="FFFFFF"/>
        </w:rPr>
        <w:t>.</w:t>
      </w:r>
    </w:p>
    <w:p w14:paraId="313E3728" w14:textId="77777777" w:rsidR="002A76C5" w:rsidRPr="00226267" w:rsidRDefault="002A76C5" w:rsidP="00D31E97">
      <w:pPr>
        <w:pStyle w:val="Basique"/>
        <w:spacing w:after="0"/>
        <w:ind w:left="360" w:hanging="360"/>
        <w:rPr>
          <w:rStyle w:val="normaltextrun"/>
          <w:rFonts w:ascii="Arial" w:hAnsi="Arial" w:cs="Arial"/>
        </w:rPr>
      </w:pPr>
    </w:p>
    <w:p w14:paraId="00C63AD9" w14:textId="79F77734" w:rsidR="00226267" w:rsidRPr="00226267" w:rsidRDefault="00226267" w:rsidP="00D31E97">
      <w:pPr>
        <w:pStyle w:val="Basique"/>
        <w:numPr>
          <w:ilvl w:val="0"/>
          <w:numId w:val="24"/>
        </w:numPr>
        <w:spacing w:after="0"/>
        <w:rPr>
          <w:rStyle w:val="normaltextrun"/>
          <w:rFonts w:ascii="Arial" w:hAnsi="Arial" w:cs="Arial"/>
        </w:rPr>
      </w:pPr>
      <w:r w:rsidRPr="00226267">
        <w:rPr>
          <w:rFonts w:ascii="Arial" w:hAnsi="Arial" w:cs="Arial"/>
          <w:b/>
          <w:color w:val="0070C0"/>
        </w:rPr>
        <w:t>S</w:t>
      </w:r>
      <w:r w:rsidRPr="00226267">
        <w:rPr>
          <w:rFonts w:ascii="Arial" w:hAnsi="Arial" w:cs="Arial"/>
          <w:b/>
          <w:bCs/>
          <w:i/>
          <w:iCs/>
          <w:color w:val="0070C0"/>
        </w:rPr>
        <w:t>-CHNOR-0</w:t>
      </w:r>
      <w:r>
        <w:rPr>
          <w:rFonts w:ascii="Arial" w:hAnsi="Arial" w:cs="Arial"/>
          <w:b/>
          <w:bCs/>
          <w:i/>
          <w:iCs/>
          <w:color w:val="0070C0"/>
        </w:rPr>
        <w:t xml:space="preserve">2 : </w:t>
      </w:r>
      <w:r w:rsidR="00E677B5">
        <w:rPr>
          <w:rFonts w:ascii="Arial" w:hAnsi="Arial" w:cs="Arial"/>
        </w:rPr>
        <w:t>L</w:t>
      </w:r>
      <w:r w:rsidR="00E677B5" w:rsidRPr="00226267">
        <w:rPr>
          <w:rStyle w:val="normaltextrun"/>
          <w:rFonts w:ascii="Arial" w:hAnsi="Arial" w:cs="Arial"/>
          <w:color w:val="000000"/>
          <w:shd w:val="clear" w:color="auto" w:fill="FFFFFF"/>
        </w:rPr>
        <w:t xml:space="preserve">’Urssaf Caisse </w:t>
      </w:r>
      <w:r w:rsidR="00F237F9">
        <w:rPr>
          <w:rStyle w:val="normaltextrun"/>
          <w:rFonts w:ascii="Arial" w:hAnsi="Arial" w:cs="Arial"/>
          <w:color w:val="000000"/>
          <w:shd w:val="clear" w:color="auto" w:fill="FFFFFF"/>
        </w:rPr>
        <w:t>n</w:t>
      </w:r>
      <w:r w:rsidR="00E677B5" w:rsidRPr="00226267">
        <w:rPr>
          <w:rStyle w:val="normaltextrun"/>
          <w:rFonts w:ascii="Arial" w:hAnsi="Arial" w:cs="Arial"/>
          <w:color w:val="000000"/>
          <w:shd w:val="clear" w:color="auto" w:fill="FFFFFF"/>
        </w:rPr>
        <w:t>ationale souhaite que le candidat précise l</w:t>
      </w:r>
      <w:r w:rsidR="00E677B5">
        <w:rPr>
          <w:rStyle w:val="normaltextrun"/>
          <w:rFonts w:ascii="Arial" w:hAnsi="Arial" w:cs="Arial"/>
          <w:color w:val="000000"/>
          <w:shd w:val="clear" w:color="auto" w:fill="FFFFFF"/>
        </w:rPr>
        <w:t>e temps de convergence vers le chemin situé au nord de l’axe géographique</w:t>
      </w:r>
      <w:r w:rsidR="004E5DE2">
        <w:rPr>
          <w:rStyle w:val="normaltextrun"/>
          <w:rFonts w:ascii="Arial" w:hAnsi="Arial" w:cs="Arial"/>
          <w:color w:val="000000"/>
          <w:shd w:val="clear" w:color="auto" w:fill="FFFFFF"/>
        </w:rPr>
        <w:t xml:space="preserve"> si</w:t>
      </w:r>
      <w:r w:rsidR="0035391F">
        <w:rPr>
          <w:rStyle w:val="normaltextrun"/>
          <w:rFonts w:ascii="Arial" w:hAnsi="Arial" w:cs="Arial"/>
          <w:color w:val="000000"/>
          <w:shd w:val="clear" w:color="auto" w:fill="FFFFFF"/>
        </w:rPr>
        <w:t xml:space="preserve"> le chemin nominal est différent.</w:t>
      </w:r>
    </w:p>
    <w:p w14:paraId="5EB6F256" w14:textId="77777777" w:rsidR="002A76C5" w:rsidRPr="00AA736E" w:rsidRDefault="002A76C5" w:rsidP="00D31E97">
      <w:pPr>
        <w:pStyle w:val="Basique"/>
        <w:spacing w:after="0"/>
        <w:ind w:left="360" w:hanging="360"/>
        <w:rPr>
          <w:rStyle w:val="normaltextrun"/>
          <w:rFonts w:ascii="Arial" w:hAnsi="Arial" w:cs="Arial"/>
        </w:rPr>
      </w:pPr>
    </w:p>
    <w:p w14:paraId="61194239" w14:textId="003D4C1F" w:rsidR="00700363" w:rsidRPr="007E35DC" w:rsidRDefault="00700363" w:rsidP="00D31E97">
      <w:pPr>
        <w:pStyle w:val="NormalWeb"/>
        <w:numPr>
          <w:ilvl w:val="0"/>
          <w:numId w:val="24"/>
        </w:numPr>
        <w:spacing w:before="0" w:beforeAutospacing="0" w:after="0" w:afterAutospacing="0"/>
        <w:rPr>
          <w:rFonts w:ascii="Arial" w:hAnsi="Arial"/>
          <w:color w:val="000000"/>
        </w:rPr>
      </w:pPr>
      <w:r w:rsidRPr="001C5E79">
        <w:rPr>
          <w:rFonts w:ascii="Arial" w:hAnsi="Arial"/>
          <w:b/>
          <w:bCs/>
          <w:i/>
          <w:iCs/>
          <w:color w:val="FF0000"/>
        </w:rPr>
        <w:t>E-</w:t>
      </w:r>
      <w:r w:rsidRPr="00AB7EEE">
        <w:rPr>
          <w:rFonts w:ascii="Arial" w:hAnsi="Arial"/>
          <w:b/>
          <w:bCs/>
          <w:i/>
          <w:iCs/>
          <w:color w:val="FF0000"/>
        </w:rPr>
        <w:t>CHNOR</w:t>
      </w:r>
      <w:r w:rsidRPr="001C5E79">
        <w:rPr>
          <w:rFonts w:ascii="Arial" w:hAnsi="Arial"/>
          <w:b/>
          <w:bCs/>
          <w:i/>
          <w:iCs/>
          <w:color w:val="FF0000"/>
        </w:rPr>
        <w:t>-0</w:t>
      </w:r>
      <w:r>
        <w:rPr>
          <w:rFonts w:ascii="Arial" w:hAnsi="Arial"/>
          <w:b/>
          <w:bCs/>
          <w:i/>
          <w:iCs/>
          <w:color w:val="FF0000"/>
        </w:rPr>
        <w:t>2</w:t>
      </w:r>
      <w:r w:rsidRPr="001C5E79">
        <w:rPr>
          <w:rFonts w:ascii="Arial" w:hAnsi="Arial"/>
          <w:color w:val="FF0000"/>
        </w:rPr>
        <w:t xml:space="preserve"> </w:t>
      </w:r>
      <w:r w:rsidRPr="007E35DC">
        <w:rPr>
          <w:rFonts w:ascii="Arial" w:hAnsi="Arial"/>
          <w:color w:val="000000"/>
          <w:shd w:val="clear" w:color="auto" w:fill="FFFFFF"/>
        </w:rPr>
        <w:t xml:space="preserve">: Les </w:t>
      </w:r>
      <w:proofErr w:type="spellStart"/>
      <w:r w:rsidRPr="007E35DC">
        <w:rPr>
          <w:rFonts w:ascii="Arial" w:hAnsi="Arial"/>
          <w:color w:val="000000"/>
          <w:shd w:val="clear" w:color="auto" w:fill="FFFFFF"/>
        </w:rPr>
        <w:t>vlans</w:t>
      </w:r>
      <w:proofErr w:type="spellEnd"/>
      <w:r w:rsidRPr="007E35DC">
        <w:rPr>
          <w:rFonts w:ascii="Arial" w:hAnsi="Arial"/>
          <w:color w:val="000000"/>
          <w:shd w:val="clear" w:color="auto" w:fill="FFFFFF"/>
        </w:rPr>
        <w:t xml:space="preserve"> Ethernet utilisés pour l’acheminement de trafic </w:t>
      </w:r>
      <w:proofErr w:type="spellStart"/>
      <w:r w:rsidRPr="007E35DC">
        <w:rPr>
          <w:rFonts w:ascii="Arial" w:hAnsi="Arial"/>
          <w:color w:val="000000"/>
          <w:shd w:val="clear" w:color="auto" w:fill="FFFFFF"/>
        </w:rPr>
        <w:t>ethernet</w:t>
      </w:r>
      <w:proofErr w:type="spellEnd"/>
      <w:r w:rsidRPr="007E35DC">
        <w:rPr>
          <w:rFonts w:ascii="Arial" w:hAnsi="Arial"/>
          <w:color w:val="000000"/>
          <w:shd w:val="clear" w:color="auto" w:fill="FFFFFF"/>
        </w:rPr>
        <w:t xml:space="preserve"> dont fait l’objet ce CCTP devront être livrés par le </w:t>
      </w:r>
      <w:r w:rsidR="005218E7">
        <w:rPr>
          <w:rStyle w:val="normaltextrun"/>
          <w:rFonts w:ascii="Arial" w:hAnsi="Arial"/>
          <w:color w:val="000000"/>
          <w:shd w:val="clear" w:color="auto" w:fill="FFFFFF"/>
        </w:rPr>
        <w:t>candidat</w:t>
      </w:r>
      <w:r w:rsidR="005218E7"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à l’adresse du POP correspondant au lot considéré. La (les) jarretière optique reliant la (les) position du </w:t>
      </w:r>
      <w:r w:rsidR="005218E7">
        <w:rPr>
          <w:rStyle w:val="normaltextrun"/>
          <w:rFonts w:ascii="Arial" w:hAnsi="Arial"/>
          <w:color w:val="000000"/>
          <w:shd w:val="clear" w:color="auto" w:fill="FFFFFF"/>
        </w:rPr>
        <w:t>candidat</w:t>
      </w:r>
      <w:r w:rsidR="005218E7"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à celle(s) de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(patch câble, cross </w:t>
      </w:r>
      <w:proofErr w:type="spellStart"/>
      <w:r w:rsidRPr="007E35DC">
        <w:rPr>
          <w:rFonts w:ascii="Arial" w:hAnsi="Arial"/>
          <w:color w:val="000000"/>
          <w:shd w:val="clear" w:color="auto" w:fill="FFFFFF"/>
        </w:rPr>
        <w:t>connect</w:t>
      </w:r>
      <w:proofErr w:type="spellEnd"/>
      <w:r w:rsidRPr="007E35DC">
        <w:rPr>
          <w:rFonts w:ascii="Arial" w:hAnsi="Arial"/>
          <w:color w:val="000000"/>
          <w:shd w:val="clear" w:color="auto" w:fill="FFFFFF"/>
        </w:rPr>
        <w:t xml:space="preserve">) sera(ont) prise(s) en charge par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si les positions du </w:t>
      </w:r>
      <w:r w:rsidR="005218E7">
        <w:rPr>
          <w:rStyle w:val="normaltextrun"/>
          <w:rFonts w:ascii="Arial" w:hAnsi="Arial"/>
          <w:color w:val="000000"/>
          <w:shd w:val="clear" w:color="auto" w:fill="FFFFFF"/>
        </w:rPr>
        <w:t>candidat</w:t>
      </w:r>
      <w:r w:rsidR="005218E7"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sont accessibles via une MMR. Dans ce cas, le </w:t>
      </w:r>
      <w:r w:rsidR="00F27BC7">
        <w:rPr>
          <w:rStyle w:val="normaltextrun"/>
          <w:rFonts w:ascii="Arial" w:hAnsi="Arial"/>
          <w:color w:val="000000"/>
          <w:shd w:val="clear" w:color="auto" w:fill="FFFFFF"/>
        </w:rPr>
        <w:t>candidat</w:t>
      </w:r>
      <w:r w:rsidR="00F27BC7"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fournira à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une lettre d’autorisation (LOA) permettant à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de demander au gestionnaire du POP le raccordement de la position de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à celle du </w:t>
      </w:r>
      <w:r w:rsidR="005218E7">
        <w:rPr>
          <w:rStyle w:val="normaltextrun"/>
          <w:rFonts w:ascii="Arial" w:hAnsi="Arial"/>
          <w:color w:val="000000"/>
          <w:shd w:val="clear" w:color="auto" w:fill="FFFFFF"/>
        </w:rPr>
        <w:t>candidat</w:t>
      </w:r>
      <w:r w:rsidR="005218E7"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en MMR. </w:t>
      </w:r>
    </w:p>
    <w:p w14:paraId="210E7447" w14:textId="77777777" w:rsidR="00700363" w:rsidRDefault="00700363" w:rsidP="00D31E97">
      <w:pPr>
        <w:pStyle w:val="Basique"/>
        <w:spacing w:after="0"/>
        <w:ind w:left="360" w:hanging="360"/>
        <w:rPr>
          <w:rFonts w:ascii="Arial" w:hAnsi="Arial" w:cs="Arial"/>
        </w:rPr>
      </w:pPr>
    </w:p>
    <w:p w14:paraId="428F8D07" w14:textId="1217C515" w:rsidR="00700363" w:rsidRPr="001C5E79" w:rsidRDefault="00700363" w:rsidP="00D31E97">
      <w:pPr>
        <w:pStyle w:val="Basique"/>
        <w:numPr>
          <w:ilvl w:val="0"/>
          <w:numId w:val="28"/>
        </w:numPr>
        <w:spacing w:after="0"/>
        <w:rPr>
          <w:rStyle w:val="CET-corpsdetexteCar"/>
          <w:rFonts w:ascii="Arial" w:hAnsi="Arial"/>
        </w:rPr>
      </w:pPr>
      <w:r w:rsidRPr="001C5E79">
        <w:rPr>
          <w:rFonts w:ascii="Arial" w:hAnsi="Arial"/>
          <w:b/>
          <w:bCs/>
          <w:i/>
          <w:iCs/>
          <w:color w:val="FF0000"/>
        </w:rPr>
        <w:t>E-</w:t>
      </w:r>
      <w:r w:rsidRPr="00AB7EEE">
        <w:rPr>
          <w:rFonts w:ascii="Arial" w:hAnsi="Arial" w:cs="Arial"/>
          <w:b/>
          <w:bCs/>
          <w:i/>
          <w:iCs/>
          <w:color w:val="FF0000"/>
        </w:rPr>
        <w:t>CHNOR</w:t>
      </w:r>
      <w:r w:rsidRPr="001C5E79">
        <w:rPr>
          <w:rFonts w:ascii="Arial" w:hAnsi="Arial"/>
          <w:b/>
          <w:bCs/>
          <w:i/>
          <w:iCs/>
          <w:color w:val="FF0000"/>
        </w:rPr>
        <w:t>-0</w:t>
      </w:r>
      <w:r>
        <w:rPr>
          <w:rFonts w:ascii="Arial" w:hAnsi="Arial"/>
          <w:b/>
          <w:bCs/>
          <w:i/>
          <w:iCs/>
          <w:color w:val="FF0000"/>
        </w:rPr>
        <w:t>3</w:t>
      </w:r>
      <w:r w:rsidRPr="001C5E79">
        <w:rPr>
          <w:rFonts w:ascii="Arial" w:hAnsi="Arial"/>
          <w:color w:val="FF0000"/>
        </w:rPr>
        <w:t xml:space="preserve"> </w:t>
      </w:r>
      <w:r>
        <w:rPr>
          <w:rFonts w:ascii="Arial" w:hAnsi="Arial" w:cs="Arial"/>
        </w:rPr>
        <w:t>L</w:t>
      </w:r>
      <w:r w:rsidRPr="001C5E79">
        <w:rPr>
          <w:rStyle w:val="CET-corpsdetexteCar"/>
          <w:rFonts w:ascii="Arial" w:hAnsi="Arial"/>
        </w:rPr>
        <w:t xml:space="preserve">es équipements d’accès au service </w:t>
      </w:r>
      <w:r w:rsidR="160F5F4F" w:rsidRPr="521FA058">
        <w:rPr>
          <w:rStyle w:val="CET-corpsdetexteCar"/>
          <w:rFonts w:ascii="Arial" w:hAnsi="Arial"/>
        </w:rPr>
        <w:t>Ethernet</w:t>
      </w:r>
      <w:r w:rsidRPr="001C5E79">
        <w:rPr>
          <w:rStyle w:val="CET-corpsdetexteCar"/>
          <w:rFonts w:ascii="Arial" w:hAnsi="Arial"/>
        </w:rPr>
        <w:t xml:space="preserve"> du candidat devront être raccordés à ceux de l’Acoss grâce à des jarretières optiques single-mode. Pour chaque segment réseau point à point, le candidat précisera le nombre de jarretières et de positions dans les plateaux optiques que la fourniture de son service nécessite.</w:t>
      </w:r>
    </w:p>
    <w:p w14:paraId="5219FA0F" w14:textId="77777777" w:rsidR="002A76C5" w:rsidRPr="001C5E79" w:rsidRDefault="002A76C5" w:rsidP="00D31E97">
      <w:pPr>
        <w:ind w:left="360" w:hanging="360"/>
      </w:pPr>
    </w:p>
    <w:p w14:paraId="6F294F22" w14:textId="5D09A6A5" w:rsidR="00700363" w:rsidRDefault="00700363" w:rsidP="002A76C5">
      <w:pPr>
        <w:pStyle w:val="Basique"/>
        <w:numPr>
          <w:ilvl w:val="0"/>
          <w:numId w:val="28"/>
        </w:numPr>
        <w:spacing w:after="0"/>
        <w:rPr>
          <w:rStyle w:val="CET-corpsdetexteCar"/>
          <w:rFonts w:ascii="Arial" w:hAnsi="Arial"/>
        </w:rPr>
      </w:pPr>
      <w:r w:rsidRPr="001C5E79">
        <w:rPr>
          <w:rFonts w:ascii="Arial" w:hAnsi="Arial"/>
          <w:b/>
          <w:bCs/>
          <w:i/>
          <w:iCs/>
          <w:color w:val="FF0000"/>
        </w:rPr>
        <w:t>E-</w:t>
      </w:r>
      <w:r w:rsidRPr="00AB7EEE">
        <w:rPr>
          <w:rFonts w:ascii="Arial" w:hAnsi="Arial" w:cs="Arial"/>
          <w:b/>
          <w:bCs/>
          <w:i/>
          <w:iCs/>
          <w:color w:val="FF0000"/>
        </w:rPr>
        <w:t>CHNOR</w:t>
      </w:r>
      <w:r w:rsidRPr="001C5E79">
        <w:rPr>
          <w:rFonts w:ascii="Arial" w:hAnsi="Arial"/>
          <w:b/>
          <w:bCs/>
          <w:i/>
          <w:iCs/>
          <w:color w:val="FF0000"/>
        </w:rPr>
        <w:t>-0</w:t>
      </w:r>
      <w:r>
        <w:rPr>
          <w:rFonts w:ascii="Arial" w:hAnsi="Arial"/>
          <w:b/>
          <w:bCs/>
          <w:i/>
          <w:iCs/>
          <w:color w:val="FF0000"/>
        </w:rPr>
        <w:t>4</w:t>
      </w:r>
      <w:r w:rsidRPr="001C5E79">
        <w:rPr>
          <w:rFonts w:ascii="Arial" w:hAnsi="Arial"/>
          <w:color w:val="FF0000"/>
        </w:rPr>
        <w:t xml:space="preserve"> </w:t>
      </w:r>
      <w:r w:rsidRPr="001C5E79">
        <w:rPr>
          <w:rStyle w:val="CET-corpsdetexteCar"/>
          <w:rFonts w:ascii="Arial" w:hAnsi="Arial"/>
        </w:rPr>
        <w:t xml:space="preserve">Les liaisons </w:t>
      </w:r>
      <w:r w:rsidR="2F1FDDD1" w:rsidRPr="521FA058">
        <w:rPr>
          <w:rStyle w:val="CET-corpsdetexteCar"/>
          <w:rFonts w:ascii="Arial" w:hAnsi="Arial"/>
        </w:rPr>
        <w:t>Ethernet</w:t>
      </w:r>
      <w:r w:rsidRPr="001C5E79">
        <w:rPr>
          <w:rStyle w:val="CET-corpsdetexteCar"/>
          <w:rFonts w:ascii="Arial" w:hAnsi="Arial"/>
        </w:rPr>
        <w:t xml:space="preserve"> du candidat seront raccordés à 10 Gbit/s sur des SFP+ single-mode de type Cisco SFP-10G-LR-S (ou compatible) présents dans les équipements de l’Acoss (Cisco ASR920). Le transceiver utilisé par le </w:t>
      </w:r>
      <w:r w:rsidR="003E5E3F">
        <w:rPr>
          <w:rStyle w:val="normaltextrun"/>
          <w:rFonts w:ascii="Arial" w:hAnsi="Arial" w:cs="Arial"/>
          <w:color w:val="000000"/>
          <w:shd w:val="clear" w:color="auto" w:fill="FFFFFF"/>
        </w:rPr>
        <w:t>candidat</w:t>
      </w:r>
      <w:r w:rsidRPr="001C5E79">
        <w:rPr>
          <w:rStyle w:val="CET-corpsdetexteCar"/>
          <w:rFonts w:ascii="Arial" w:hAnsi="Arial"/>
        </w:rPr>
        <w:t xml:space="preserve"> sur ses propres équipements pour délivrer le service devra être compatibles avec celui de l’Acoss.</w:t>
      </w:r>
    </w:p>
    <w:p w14:paraId="5ADEDDE9" w14:textId="77777777" w:rsidR="002A76C5" w:rsidRDefault="002A76C5" w:rsidP="002A76C5">
      <w:pPr>
        <w:pStyle w:val="Paragraphedeliste"/>
        <w:ind w:left="360" w:hanging="360"/>
        <w:rPr>
          <w:rStyle w:val="CET-corpsdetexteCar"/>
          <w:rFonts w:ascii="Arial" w:hAnsi="Arial"/>
        </w:rPr>
      </w:pPr>
    </w:p>
    <w:p w14:paraId="5818178E" w14:textId="22123FD9" w:rsidR="00700363" w:rsidRPr="001C5E79" w:rsidRDefault="00700363" w:rsidP="002A76C5">
      <w:pPr>
        <w:pStyle w:val="Paragraphedeliste"/>
        <w:numPr>
          <w:ilvl w:val="0"/>
          <w:numId w:val="31"/>
        </w:numPr>
        <w:ind w:left="360"/>
        <w:rPr>
          <w:rStyle w:val="CET-corpsdetexteCar"/>
          <w:rFonts w:ascii="Arial" w:hAnsi="Arial"/>
        </w:rPr>
      </w:pPr>
      <w:r w:rsidRPr="00155D21">
        <w:rPr>
          <w:rStyle w:val="normaltextrun"/>
          <w:b/>
          <w:bCs/>
          <w:i/>
          <w:iCs/>
          <w:color w:val="0070C0"/>
          <w:shd w:val="clear" w:color="auto" w:fill="FFFFFF"/>
        </w:rPr>
        <w:lastRenderedPageBreak/>
        <w:t>S-CHNOR-0</w:t>
      </w:r>
      <w:r w:rsidR="00273139">
        <w:rPr>
          <w:rStyle w:val="normaltextrun"/>
          <w:b/>
          <w:bCs/>
          <w:i/>
          <w:iCs/>
          <w:color w:val="0070C0"/>
          <w:shd w:val="clear" w:color="auto" w:fill="FFFFFF"/>
        </w:rPr>
        <w:t>3</w:t>
      </w:r>
      <w:r w:rsidRPr="00155D21">
        <w:rPr>
          <w:rStyle w:val="normaltextrun"/>
          <w:b/>
          <w:bCs/>
          <w:i/>
          <w:iCs/>
          <w:color w:val="0070C0"/>
          <w:shd w:val="clear" w:color="auto" w:fill="FFFFFF"/>
        </w:rPr>
        <w:t xml:space="preserve"> </w:t>
      </w:r>
      <w:r>
        <w:rPr>
          <w:rStyle w:val="normaltextrun"/>
          <w:color w:val="000000"/>
          <w:shd w:val="clear" w:color="auto" w:fill="FFFFFF"/>
        </w:rPr>
        <w:t xml:space="preserve">L’Urssaf Caisse </w:t>
      </w:r>
      <w:r w:rsidR="00F237F9">
        <w:rPr>
          <w:rStyle w:val="normaltextrun"/>
          <w:color w:val="000000"/>
          <w:shd w:val="clear" w:color="auto" w:fill="FFFFFF"/>
        </w:rPr>
        <w:t>n</w:t>
      </w:r>
      <w:r>
        <w:rPr>
          <w:rStyle w:val="normaltextrun"/>
          <w:color w:val="000000"/>
          <w:shd w:val="clear" w:color="auto" w:fill="FFFFFF"/>
        </w:rPr>
        <w:t xml:space="preserve">ationale souhaite que le </w:t>
      </w:r>
      <w:r w:rsidR="00E17391">
        <w:rPr>
          <w:rStyle w:val="normaltextrun"/>
          <w:color w:val="000000"/>
          <w:shd w:val="clear" w:color="auto" w:fill="FFFFFF"/>
        </w:rPr>
        <w:t>candidat</w:t>
      </w:r>
      <w:r w:rsidR="00E17391" w:rsidRPr="00887EF4">
        <w:rPr>
          <w:rStyle w:val="normaltextrun"/>
          <w:color w:val="000000"/>
          <w:shd w:val="clear" w:color="auto" w:fill="FFFFFF"/>
        </w:rPr>
        <w:t xml:space="preserve"> </w:t>
      </w:r>
      <w:r>
        <w:rPr>
          <w:rStyle w:val="normaltextrun"/>
          <w:color w:val="000000"/>
          <w:shd w:val="clear" w:color="auto" w:fill="FFFFFF"/>
        </w:rPr>
        <w:t xml:space="preserve">héberge lui-même ses équipements d’accès au service. Si le candidat souhaite que l’Urssaf Caisse </w:t>
      </w:r>
      <w:r w:rsidR="00F237F9">
        <w:rPr>
          <w:rStyle w:val="normaltextrun"/>
          <w:color w:val="000000"/>
          <w:shd w:val="clear" w:color="auto" w:fill="FFFFFF"/>
        </w:rPr>
        <w:t>n</w:t>
      </w:r>
      <w:r>
        <w:rPr>
          <w:rStyle w:val="normaltextrun"/>
          <w:color w:val="000000"/>
          <w:shd w:val="clear" w:color="auto" w:fill="FFFFFF"/>
        </w:rPr>
        <w:t xml:space="preserve">ationale héberge dans sa propre portion de rack les équipements d’accès au service du </w:t>
      </w:r>
      <w:r w:rsidR="00E17391">
        <w:rPr>
          <w:rStyle w:val="normaltextrun"/>
          <w:color w:val="000000"/>
          <w:shd w:val="clear" w:color="auto" w:fill="FFFFFF"/>
        </w:rPr>
        <w:t>candidat</w:t>
      </w:r>
      <w:r>
        <w:rPr>
          <w:rStyle w:val="normaltextrun"/>
          <w:color w:val="000000"/>
          <w:shd w:val="clear" w:color="auto" w:fill="FFFFFF"/>
        </w:rPr>
        <w:t>, celui-ci devra le préciser dans sa réponse.</w:t>
      </w:r>
    </w:p>
    <w:p w14:paraId="5A008556" w14:textId="77777777" w:rsidR="002A76C5" w:rsidRPr="001C5E79" w:rsidRDefault="002A76C5" w:rsidP="002A76C5">
      <w:pPr>
        <w:pStyle w:val="Basique"/>
        <w:spacing w:after="0"/>
        <w:rPr>
          <w:rStyle w:val="CET-corpsdetexteCar"/>
          <w:rFonts w:ascii="Arial" w:hAnsi="Arial"/>
        </w:rPr>
      </w:pPr>
    </w:p>
    <w:p w14:paraId="24E81846" w14:textId="14AFE5B5" w:rsidR="00700363" w:rsidRPr="001C5E79" w:rsidRDefault="00700363" w:rsidP="002A76C5">
      <w:pPr>
        <w:pStyle w:val="Basique"/>
        <w:numPr>
          <w:ilvl w:val="0"/>
          <w:numId w:val="29"/>
        </w:numPr>
        <w:spacing w:after="0"/>
        <w:rPr>
          <w:rFonts w:ascii="Arial" w:hAnsi="Arial" w:cs="Arial"/>
        </w:rPr>
      </w:pPr>
      <w:r w:rsidRPr="001C5E79">
        <w:rPr>
          <w:rFonts w:ascii="Arial" w:hAnsi="Arial"/>
          <w:b/>
          <w:bCs/>
          <w:i/>
          <w:iCs/>
          <w:color w:val="FF0000"/>
        </w:rPr>
        <w:t>E-</w:t>
      </w:r>
      <w:r w:rsidRPr="00AB7EEE">
        <w:rPr>
          <w:rFonts w:ascii="Arial" w:hAnsi="Arial" w:cs="Arial"/>
          <w:b/>
          <w:bCs/>
          <w:i/>
          <w:iCs/>
          <w:color w:val="FF0000"/>
        </w:rPr>
        <w:t>CHNOR</w:t>
      </w:r>
      <w:r w:rsidRPr="001C5E79">
        <w:rPr>
          <w:rFonts w:ascii="Arial" w:hAnsi="Arial"/>
          <w:b/>
          <w:bCs/>
          <w:i/>
          <w:iCs/>
          <w:color w:val="FF0000"/>
        </w:rPr>
        <w:t>-0</w:t>
      </w:r>
      <w:r>
        <w:rPr>
          <w:rFonts w:ascii="Arial" w:hAnsi="Arial"/>
          <w:b/>
          <w:bCs/>
          <w:i/>
          <w:iCs/>
          <w:color w:val="FF0000"/>
        </w:rPr>
        <w:t>5</w:t>
      </w:r>
      <w:r w:rsidRPr="001C5E79">
        <w:rPr>
          <w:rFonts w:ascii="Arial" w:hAnsi="Arial"/>
          <w:color w:val="FF0000"/>
        </w:rPr>
        <w:t xml:space="preserve"> </w:t>
      </w:r>
      <w:r w:rsidRPr="001C5E79">
        <w:rPr>
          <w:rFonts w:ascii="Arial" w:hAnsi="Arial" w:cs="Arial"/>
        </w:rPr>
        <w:t xml:space="preserve">Les liaisons </w:t>
      </w:r>
      <w:r w:rsidR="61B0BA6C" w:rsidRPr="521FA058">
        <w:rPr>
          <w:rFonts w:ascii="Arial" w:hAnsi="Arial" w:cs="Arial"/>
        </w:rPr>
        <w:t>Ethernet</w:t>
      </w:r>
      <w:r w:rsidRPr="001C5E79">
        <w:rPr>
          <w:rFonts w:ascii="Arial" w:hAnsi="Arial" w:cs="Arial"/>
        </w:rPr>
        <w:t xml:space="preserve"> fournies par le </w:t>
      </w:r>
      <w:r w:rsidR="003E5E3F">
        <w:rPr>
          <w:rStyle w:val="normaltextrun"/>
          <w:rFonts w:ascii="Arial" w:hAnsi="Arial" w:cs="Arial"/>
          <w:color w:val="000000"/>
          <w:shd w:val="clear" w:color="auto" w:fill="FFFFFF"/>
        </w:rPr>
        <w:t>candidat</w:t>
      </w:r>
      <w:r w:rsidR="003E5E3F" w:rsidRPr="00887EF4">
        <w:rPr>
          <w:rStyle w:val="normaltextrun"/>
          <w:rFonts w:ascii="Arial" w:hAnsi="Arial" w:cs="Arial"/>
          <w:color w:val="000000"/>
          <w:shd w:val="clear" w:color="auto" w:fill="FFFFFF"/>
        </w:rPr>
        <w:t xml:space="preserve"> </w:t>
      </w:r>
      <w:r w:rsidRPr="001C5E79">
        <w:rPr>
          <w:rFonts w:ascii="Arial" w:hAnsi="Arial" w:cs="Arial"/>
        </w:rPr>
        <w:t xml:space="preserve">devront pouvoir transporter et restituer des trames </w:t>
      </w:r>
      <w:r w:rsidR="1BF8BCCC" w:rsidRPr="521FA058">
        <w:rPr>
          <w:rFonts w:ascii="Arial" w:hAnsi="Arial" w:cs="Arial"/>
        </w:rPr>
        <w:t>Ethernet</w:t>
      </w:r>
      <w:r w:rsidRPr="001C5E79">
        <w:rPr>
          <w:rFonts w:ascii="Arial" w:hAnsi="Arial" w:cs="Arial"/>
        </w:rPr>
        <w:t xml:space="preserve"> dont le </w:t>
      </w:r>
      <w:proofErr w:type="spellStart"/>
      <w:r w:rsidRPr="001C5E79">
        <w:rPr>
          <w:rFonts w:ascii="Arial" w:hAnsi="Arial" w:cs="Arial"/>
        </w:rPr>
        <w:t>payload</w:t>
      </w:r>
      <w:proofErr w:type="spellEnd"/>
      <w:r w:rsidRPr="001C5E79">
        <w:rPr>
          <w:rFonts w:ascii="Arial" w:hAnsi="Arial" w:cs="Arial"/>
        </w:rPr>
        <w:t xml:space="preserve"> (MTU) est de 9000 octets (jumbo frames).</w:t>
      </w:r>
    </w:p>
    <w:p w14:paraId="76F80CF1" w14:textId="77777777" w:rsidR="00700363" w:rsidRPr="001C5E79" w:rsidRDefault="00700363" w:rsidP="002A76C5">
      <w:pPr>
        <w:pStyle w:val="Basique"/>
        <w:spacing w:after="0"/>
        <w:ind w:left="360"/>
        <w:rPr>
          <w:rFonts w:ascii="Arial" w:hAnsi="Arial" w:cs="Arial"/>
        </w:rPr>
      </w:pPr>
    </w:p>
    <w:p w14:paraId="25157FC0" w14:textId="6700886A" w:rsidR="00700363" w:rsidRPr="001C5E79" w:rsidRDefault="00700363" w:rsidP="002A76C5">
      <w:pPr>
        <w:pStyle w:val="Basique"/>
        <w:numPr>
          <w:ilvl w:val="0"/>
          <w:numId w:val="29"/>
        </w:numPr>
        <w:spacing w:after="0"/>
        <w:rPr>
          <w:rFonts w:ascii="Arial" w:hAnsi="Arial" w:cs="Arial"/>
        </w:rPr>
      </w:pPr>
      <w:r w:rsidRPr="001C5E79">
        <w:rPr>
          <w:rFonts w:ascii="Arial" w:hAnsi="Arial"/>
          <w:b/>
          <w:bCs/>
          <w:i/>
          <w:iCs/>
          <w:color w:val="FF0000"/>
        </w:rPr>
        <w:t>E-</w:t>
      </w:r>
      <w:r w:rsidRPr="00AB7EEE">
        <w:rPr>
          <w:rFonts w:ascii="Arial" w:hAnsi="Arial" w:cs="Arial"/>
          <w:b/>
          <w:bCs/>
          <w:i/>
          <w:iCs/>
          <w:color w:val="FF0000"/>
        </w:rPr>
        <w:t>CHNOR</w:t>
      </w:r>
      <w:r w:rsidRPr="001C5E79">
        <w:rPr>
          <w:rFonts w:ascii="Arial" w:hAnsi="Arial"/>
          <w:b/>
          <w:bCs/>
          <w:i/>
          <w:iCs/>
          <w:color w:val="FF0000"/>
        </w:rPr>
        <w:t>-0</w:t>
      </w:r>
      <w:r>
        <w:rPr>
          <w:rFonts w:ascii="Arial" w:hAnsi="Arial"/>
          <w:b/>
          <w:bCs/>
          <w:i/>
          <w:iCs/>
          <w:color w:val="FF0000"/>
        </w:rPr>
        <w:t>6</w:t>
      </w:r>
      <w:r w:rsidRPr="001C5E79">
        <w:rPr>
          <w:rFonts w:ascii="Arial" w:hAnsi="Arial"/>
          <w:color w:val="FF0000"/>
        </w:rPr>
        <w:t xml:space="preserve"> </w:t>
      </w:r>
      <w:r w:rsidRPr="001C5E79">
        <w:rPr>
          <w:rFonts w:ascii="Arial" w:hAnsi="Arial" w:cs="Arial"/>
        </w:rPr>
        <w:t xml:space="preserve">Les liaisons </w:t>
      </w:r>
      <w:r w:rsidR="37F53D13" w:rsidRPr="521FA058">
        <w:rPr>
          <w:rFonts w:ascii="Arial" w:hAnsi="Arial" w:cs="Arial"/>
        </w:rPr>
        <w:t>Ethernet</w:t>
      </w:r>
      <w:r w:rsidRPr="001C5E79">
        <w:rPr>
          <w:rFonts w:ascii="Arial" w:hAnsi="Arial" w:cs="Arial"/>
        </w:rPr>
        <w:t xml:space="preserve"> fournies par le </w:t>
      </w:r>
      <w:r w:rsidR="003E5E3F">
        <w:rPr>
          <w:rStyle w:val="normaltextrun"/>
          <w:rFonts w:ascii="Arial" w:hAnsi="Arial" w:cs="Arial"/>
          <w:color w:val="000000"/>
          <w:shd w:val="clear" w:color="auto" w:fill="FFFFFF"/>
        </w:rPr>
        <w:t>candidat</w:t>
      </w:r>
      <w:r w:rsidR="003E5E3F" w:rsidRPr="00887EF4">
        <w:rPr>
          <w:rStyle w:val="normaltextrun"/>
          <w:rFonts w:ascii="Arial" w:hAnsi="Arial" w:cs="Arial"/>
          <w:color w:val="000000"/>
          <w:shd w:val="clear" w:color="auto" w:fill="FFFFFF"/>
        </w:rPr>
        <w:t xml:space="preserve"> </w:t>
      </w:r>
      <w:r w:rsidRPr="001C5E79">
        <w:rPr>
          <w:rFonts w:ascii="Arial" w:hAnsi="Arial" w:cs="Arial"/>
        </w:rPr>
        <w:t xml:space="preserve">devront transporter de manière transparente (sans altération) des trames </w:t>
      </w:r>
      <w:r w:rsidR="0F72420E" w:rsidRPr="521FA058">
        <w:rPr>
          <w:rFonts w:ascii="Arial" w:hAnsi="Arial" w:cs="Arial"/>
        </w:rPr>
        <w:t>Ethernet</w:t>
      </w:r>
      <w:r w:rsidRPr="001C5E79">
        <w:rPr>
          <w:rFonts w:ascii="Arial" w:hAnsi="Arial" w:cs="Arial"/>
        </w:rPr>
        <w:t xml:space="preserve"> de norme 802.1q : le réseau du </w:t>
      </w:r>
      <w:r w:rsidR="003B4021">
        <w:rPr>
          <w:rStyle w:val="normaltextrun"/>
          <w:rFonts w:ascii="Arial" w:hAnsi="Arial" w:cs="Arial"/>
          <w:color w:val="000000"/>
          <w:shd w:val="clear" w:color="auto" w:fill="FFFFFF"/>
        </w:rPr>
        <w:t>candidat</w:t>
      </w:r>
      <w:r w:rsidR="003B4021" w:rsidRPr="00887EF4">
        <w:rPr>
          <w:rStyle w:val="normaltextrun"/>
          <w:rFonts w:ascii="Arial" w:hAnsi="Arial" w:cs="Arial"/>
          <w:color w:val="000000"/>
          <w:shd w:val="clear" w:color="auto" w:fill="FFFFFF"/>
        </w:rPr>
        <w:t xml:space="preserve"> </w:t>
      </w:r>
      <w:r w:rsidRPr="001C5E79">
        <w:rPr>
          <w:rFonts w:ascii="Arial" w:hAnsi="Arial" w:cs="Arial"/>
        </w:rPr>
        <w:t xml:space="preserve">transportera et restituera à l’extrémité B de chacun de ses liens </w:t>
      </w:r>
      <w:r w:rsidR="691E1CE6" w:rsidRPr="521FA058">
        <w:rPr>
          <w:rFonts w:ascii="Arial" w:hAnsi="Arial" w:cs="Arial"/>
        </w:rPr>
        <w:t>Ethernet</w:t>
      </w:r>
      <w:r w:rsidRPr="001C5E79">
        <w:rPr>
          <w:rFonts w:ascii="Arial" w:hAnsi="Arial" w:cs="Arial"/>
        </w:rPr>
        <w:t xml:space="preserve"> point à point, les vlan-id (802.1q) et champs COS (</w:t>
      </w:r>
      <w:proofErr w:type="spellStart"/>
      <w:r w:rsidRPr="001C5E79">
        <w:rPr>
          <w:rFonts w:ascii="Arial" w:hAnsi="Arial" w:cs="Arial"/>
        </w:rPr>
        <w:t>Priority</w:t>
      </w:r>
      <w:proofErr w:type="spellEnd"/>
      <w:r w:rsidRPr="001C5E79">
        <w:rPr>
          <w:rFonts w:ascii="Arial" w:hAnsi="Arial" w:cs="Arial"/>
        </w:rPr>
        <w:t>, 802.1p) fournis par les équipements de l’Acoss à l’extrémité A.</w:t>
      </w:r>
    </w:p>
    <w:p w14:paraId="44D2A884" w14:textId="77777777" w:rsidR="00700363" w:rsidRPr="001C5E79" w:rsidRDefault="00700363" w:rsidP="002A76C5">
      <w:pPr>
        <w:pStyle w:val="Basique"/>
        <w:spacing w:after="0"/>
        <w:ind w:left="360"/>
        <w:rPr>
          <w:rFonts w:ascii="Arial" w:hAnsi="Arial" w:cs="Arial"/>
        </w:rPr>
      </w:pPr>
    </w:p>
    <w:p w14:paraId="60979988" w14:textId="45F83678" w:rsidR="00700363" w:rsidRPr="001C5E79" w:rsidRDefault="00700363" w:rsidP="002A76C5">
      <w:pPr>
        <w:pStyle w:val="Basique"/>
        <w:numPr>
          <w:ilvl w:val="0"/>
          <w:numId w:val="29"/>
        </w:numPr>
        <w:spacing w:after="0"/>
        <w:rPr>
          <w:rFonts w:ascii="Arial" w:hAnsi="Arial" w:cs="Arial"/>
        </w:rPr>
      </w:pPr>
      <w:r w:rsidRPr="0020327F">
        <w:rPr>
          <w:rFonts w:ascii="Arial" w:hAnsi="Arial" w:cs="Arial"/>
          <w:b/>
          <w:bCs/>
          <w:i/>
          <w:iCs/>
          <w:color w:val="0070C0"/>
        </w:rPr>
        <w:t>S-</w:t>
      </w:r>
      <w:r>
        <w:rPr>
          <w:rFonts w:ascii="Arial" w:hAnsi="Arial" w:cs="Arial"/>
          <w:b/>
          <w:bCs/>
          <w:i/>
          <w:iCs/>
          <w:color w:val="0070C0"/>
        </w:rPr>
        <w:t>CHNOR</w:t>
      </w:r>
      <w:r w:rsidRPr="0020327F">
        <w:rPr>
          <w:rFonts w:ascii="Arial" w:hAnsi="Arial" w:cs="Arial"/>
          <w:b/>
          <w:bCs/>
          <w:i/>
          <w:iCs/>
          <w:color w:val="0070C0"/>
        </w:rPr>
        <w:t>-0</w:t>
      </w:r>
      <w:r w:rsidR="00273139">
        <w:rPr>
          <w:rFonts w:ascii="Arial" w:hAnsi="Arial" w:cs="Arial"/>
          <w:b/>
          <w:bCs/>
          <w:i/>
          <w:iCs/>
          <w:color w:val="0070C0"/>
        </w:rPr>
        <w:t>4</w:t>
      </w:r>
      <w:r w:rsidRPr="521FA058">
        <w:rPr>
          <w:rFonts w:ascii="Arial" w:hAnsi="Arial" w:cs="Arial"/>
          <w:b/>
          <w:i/>
          <w:color w:val="0070C0"/>
        </w:rPr>
        <w:t xml:space="preserve"> </w:t>
      </w:r>
      <w:r w:rsidRPr="001C5E79">
        <w:rPr>
          <w:rFonts w:ascii="Arial" w:hAnsi="Arial" w:cs="Arial"/>
        </w:rPr>
        <w:t xml:space="preserve">En cas de congestion sur le réseau de transport du </w:t>
      </w:r>
      <w:r w:rsidR="003B4021">
        <w:rPr>
          <w:rStyle w:val="normaltextrun"/>
          <w:rFonts w:ascii="Arial" w:hAnsi="Arial" w:cs="Arial"/>
          <w:color w:val="000000"/>
          <w:shd w:val="clear" w:color="auto" w:fill="FFFFFF"/>
        </w:rPr>
        <w:t>candidat</w:t>
      </w:r>
      <w:r w:rsidRPr="001C5E79">
        <w:rPr>
          <w:rFonts w:ascii="Arial" w:hAnsi="Arial" w:cs="Arial"/>
        </w:rPr>
        <w:t xml:space="preserve">, et si des drops sont nécessaires au niveau des équipements du </w:t>
      </w:r>
      <w:r w:rsidR="003B4021">
        <w:rPr>
          <w:rStyle w:val="normaltextrun"/>
          <w:rFonts w:ascii="Arial" w:hAnsi="Arial" w:cs="Arial"/>
          <w:color w:val="000000"/>
          <w:shd w:val="clear" w:color="auto" w:fill="FFFFFF"/>
        </w:rPr>
        <w:t>candidat</w:t>
      </w:r>
      <w:r w:rsidR="003B4021" w:rsidRPr="00887EF4">
        <w:rPr>
          <w:rStyle w:val="normaltextrun"/>
          <w:rFonts w:ascii="Arial" w:hAnsi="Arial" w:cs="Arial"/>
          <w:color w:val="000000"/>
          <w:shd w:val="clear" w:color="auto" w:fill="FFFFFF"/>
        </w:rPr>
        <w:t xml:space="preserve"> </w:t>
      </w:r>
      <w:r w:rsidRPr="001C5E79">
        <w:rPr>
          <w:rFonts w:ascii="Arial" w:hAnsi="Arial" w:cs="Arial"/>
        </w:rPr>
        <w:t xml:space="preserve">constituants ce réseau pour réguler cette congestion : l’Acoss souhaite que ces équipements du </w:t>
      </w:r>
      <w:r w:rsidR="003B4021">
        <w:rPr>
          <w:rStyle w:val="normaltextrun"/>
          <w:rFonts w:ascii="Arial" w:hAnsi="Arial" w:cs="Arial"/>
          <w:color w:val="000000"/>
          <w:shd w:val="clear" w:color="auto" w:fill="FFFFFF"/>
        </w:rPr>
        <w:t>candidat</w:t>
      </w:r>
      <w:r w:rsidR="003B4021" w:rsidRPr="00887EF4">
        <w:rPr>
          <w:rStyle w:val="normaltextrun"/>
          <w:rFonts w:ascii="Arial" w:hAnsi="Arial" w:cs="Arial"/>
          <w:color w:val="000000"/>
          <w:shd w:val="clear" w:color="auto" w:fill="FFFFFF"/>
        </w:rPr>
        <w:t xml:space="preserve"> </w:t>
      </w:r>
      <w:r w:rsidRPr="001C5E79">
        <w:rPr>
          <w:rFonts w:ascii="Arial" w:hAnsi="Arial" w:cs="Arial"/>
        </w:rPr>
        <w:t xml:space="preserve">puissent interpréter le champ </w:t>
      </w:r>
      <w:proofErr w:type="spellStart"/>
      <w:r w:rsidRPr="001C5E79">
        <w:rPr>
          <w:rFonts w:ascii="Arial" w:hAnsi="Arial" w:cs="Arial"/>
        </w:rPr>
        <w:t>priority</w:t>
      </w:r>
      <w:proofErr w:type="spellEnd"/>
      <w:r w:rsidRPr="001C5E79">
        <w:rPr>
          <w:rFonts w:ascii="Arial" w:hAnsi="Arial" w:cs="Arial"/>
        </w:rPr>
        <w:t xml:space="preserve"> (802.1p) des trames </w:t>
      </w:r>
      <w:r w:rsidR="0816ED1D" w:rsidRPr="521FA058">
        <w:rPr>
          <w:rFonts w:ascii="Arial" w:hAnsi="Arial" w:cs="Arial"/>
        </w:rPr>
        <w:t>Ethernet</w:t>
      </w:r>
      <w:r w:rsidRPr="001C5E79">
        <w:rPr>
          <w:rFonts w:ascii="Arial" w:hAnsi="Arial" w:cs="Arial"/>
        </w:rPr>
        <w:t xml:space="preserve"> de l’Acoss pour effectuer des drops dans le trafic de l’Acoss ayant la moindre priorité avant de droper le trafic ayant une priorité supérieure.</w:t>
      </w:r>
    </w:p>
    <w:p w14:paraId="32E9DE7C" w14:textId="77777777" w:rsidR="00700363" w:rsidRPr="001C5E79" w:rsidRDefault="00700363" w:rsidP="002A76C5">
      <w:pPr>
        <w:pStyle w:val="Basique"/>
        <w:spacing w:after="0"/>
        <w:rPr>
          <w:rStyle w:val="CET-corpsdetexteCar"/>
          <w:rFonts w:ascii="Arial" w:hAnsi="Arial"/>
        </w:rPr>
      </w:pPr>
    </w:p>
    <w:p w14:paraId="3EC0833E" w14:textId="7F3B0F0C" w:rsidR="00700363" w:rsidRDefault="00700363" w:rsidP="002A76C5">
      <w:pPr>
        <w:pStyle w:val="Basique"/>
        <w:numPr>
          <w:ilvl w:val="0"/>
          <w:numId w:val="30"/>
        </w:numPr>
        <w:spacing w:after="0"/>
        <w:rPr>
          <w:rFonts w:ascii="Arial" w:hAnsi="Arial" w:cs="Arial"/>
        </w:rPr>
      </w:pPr>
      <w:r w:rsidRPr="003E320D">
        <w:rPr>
          <w:rFonts w:ascii="Arial" w:hAnsi="Arial"/>
          <w:b/>
          <w:bCs/>
          <w:i/>
          <w:iCs/>
          <w:color w:val="FF0000"/>
        </w:rPr>
        <w:t>E-</w:t>
      </w:r>
      <w:r w:rsidRPr="003E320D">
        <w:rPr>
          <w:rFonts w:ascii="Arial" w:hAnsi="Arial" w:cs="Arial"/>
          <w:b/>
          <w:bCs/>
          <w:i/>
          <w:iCs/>
          <w:color w:val="FF0000"/>
        </w:rPr>
        <w:t>CHNOR</w:t>
      </w:r>
      <w:r w:rsidRPr="003E320D">
        <w:rPr>
          <w:rFonts w:ascii="Arial" w:hAnsi="Arial"/>
          <w:b/>
          <w:bCs/>
          <w:i/>
          <w:iCs/>
          <w:color w:val="FF0000"/>
        </w:rPr>
        <w:t>-07</w:t>
      </w:r>
      <w:r w:rsidRPr="003E320D">
        <w:rPr>
          <w:rFonts w:ascii="Arial" w:hAnsi="Arial" w:cs="Arial"/>
        </w:rPr>
        <w:t xml:space="preserve"> Le candidat propose dans son offre </w:t>
      </w:r>
      <w:r w:rsidR="004A7876" w:rsidRPr="003E320D">
        <w:rPr>
          <w:rFonts w:ascii="Arial" w:hAnsi="Arial" w:cs="Arial"/>
        </w:rPr>
        <w:t>un</w:t>
      </w:r>
      <w:r w:rsidRPr="003E320D">
        <w:rPr>
          <w:rFonts w:ascii="Arial" w:hAnsi="Arial" w:cs="Arial"/>
        </w:rPr>
        <w:t xml:space="preserve"> débit de 10 Gbit/s en technologie </w:t>
      </w:r>
      <w:r w:rsidR="6CF2D0E5" w:rsidRPr="003E320D">
        <w:rPr>
          <w:rFonts w:ascii="Arial" w:hAnsi="Arial" w:cs="Arial"/>
        </w:rPr>
        <w:t>Ethernet</w:t>
      </w:r>
      <w:r w:rsidRPr="003E320D">
        <w:rPr>
          <w:rFonts w:ascii="Arial" w:hAnsi="Arial" w:cs="Arial"/>
        </w:rPr>
        <w:t xml:space="preserve">. Le débit souscrit sera entièrement disponible pour le trafic de l’Acoss. </w:t>
      </w:r>
    </w:p>
    <w:p w14:paraId="7D918C0E" w14:textId="77777777" w:rsidR="00676CBD" w:rsidRDefault="00676CBD" w:rsidP="002A76C5">
      <w:pPr>
        <w:pStyle w:val="Basique"/>
        <w:spacing w:after="0"/>
        <w:rPr>
          <w:rFonts w:ascii="Arial" w:hAnsi="Arial" w:cs="Arial"/>
        </w:rPr>
      </w:pPr>
    </w:p>
    <w:p w14:paraId="479474DF" w14:textId="1B328FA2" w:rsidR="00451640" w:rsidRPr="007E4695" w:rsidRDefault="00451640" w:rsidP="00A21E3C">
      <w:pPr>
        <w:pStyle w:val="Titre3"/>
      </w:pPr>
      <w:bookmarkStart w:id="300" w:name="_Toc193706253"/>
      <w:r>
        <w:t>Chemin</w:t>
      </w:r>
      <w:r w:rsidR="00A21E3C">
        <w:t xml:space="preserve"> </w:t>
      </w:r>
      <w:r w:rsidR="00A03591">
        <w:t>com</w:t>
      </w:r>
      <w:r w:rsidR="00756BF5">
        <w:t>plémentaire</w:t>
      </w:r>
      <w:bookmarkEnd w:id="300"/>
    </w:p>
    <w:p w14:paraId="2B6E9AE8" w14:textId="69E12962" w:rsidR="00676CBD" w:rsidRPr="007E4695" w:rsidRDefault="00676CBD" w:rsidP="000C793A">
      <w:pPr>
        <w:pStyle w:val="Basique"/>
        <w:numPr>
          <w:ilvl w:val="0"/>
          <w:numId w:val="30"/>
        </w:numPr>
        <w:rPr>
          <w:rFonts w:ascii="Arial" w:hAnsi="Arial" w:cs="Arial"/>
        </w:rPr>
      </w:pPr>
      <w:r w:rsidRPr="007E4695">
        <w:rPr>
          <w:rFonts w:ascii="Arial" w:hAnsi="Arial"/>
          <w:b/>
          <w:bCs/>
          <w:i/>
          <w:iCs/>
          <w:color w:val="FF0000"/>
        </w:rPr>
        <w:t>E-</w:t>
      </w:r>
      <w:r w:rsidRPr="007E4695">
        <w:rPr>
          <w:rFonts w:ascii="Arial" w:hAnsi="Arial" w:cs="Arial"/>
          <w:b/>
          <w:bCs/>
          <w:i/>
          <w:iCs/>
          <w:color w:val="FF0000"/>
        </w:rPr>
        <w:t>CHNOR</w:t>
      </w:r>
      <w:r w:rsidRPr="007E4695">
        <w:rPr>
          <w:rFonts w:ascii="Arial" w:hAnsi="Arial"/>
          <w:b/>
          <w:bCs/>
          <w:i/>
          <w:iCs/>
          <w:color w:val="FF0000"/>
        </w:rPr>
        <w:t>-08</w:t>
      </w:r>
      <w:r w:rsidRPr="007E4695">
        <w:rPr>
          <w:rFonts w:ascii="Arial" w:hAnsi="Arial" w:cs="Arial"/>
        </w:rPr>
        <w:t xml:space="preserve"> Le candidat propose dans son offre </w:t>
      </w:r>
      <w:r w:rsidR="00F54E2C" w:rsidRPr="007E4695">
        <w:rPr>
          <w:rFonts w:ascii="Arial" w:hAnsi="Arial" w:cs="Arial"/>
        </w:rPr>
        <w:t xml:space="preserve">la possibilité </w:t>
      </w:r>
      <w:r w:rsidR="003052AB" w:rsidRPr="007E4695">
        <w:rPr>
          <w:rFonts w:ascii="Arial" w:hAnsi="Arial" w:cs="Arial"/>
        </w:rPr>
        <w:t>d</w:t>
      </w:r>
      <w:r w:rsidR="004D5541" w:rsidRPr="007E4695">
        <w:rPr>
          <w:rFonts w:ascii="Arial" w:hAnsi="Arial" w:cs="Arial"/>
        </w:rPr>
        <w:t>’une</w:t>
      </w:r>
      <w:r w:rsidR="003052AB" w:rsidRPr="007E4695">
        <w:rPr>
          <w:rFonts w:ascii="Arial" w:hAnsi="Arial" w:cs="Arial"/>
        </w:rPr>
        <w:t xml:space="preserve"> mise en service d’un </w:t>
      </w:r>
      <w:r w:rsidR="002F5FFC" w:rsidRPr="007E4695">
        <w:rPr>
          <w:rFonts w:ascii="Arial" w:hAnsi="Arial" w:cs="Arial"/>
        </w:rPr>
        <w:t xml:space="preserve">nouveau chemin nord </w:t>
      </w:r>
      <w:r w:rsidR="00906CC8" w:rsidRPr="007E4695">
        <w:rPr>
          <w:rFonts w:ascii="Arial" w:hAnsi="Arial" w:cs="Arial"/>
        </w:rPr>
        <w:t>d</w:t>
      </w:r>
      <w:r w:rsidR="00B16366" w:rsidRPr="007E4695">
        <w:rPr>
          <w:rFonts w:ascii="Arial" w:hAnsi="Arial" w:cs="Arial"/>
        </w:rPr>
        <w:t>e</w:t>
      </w:r>
      <w:r w:rsidR="00906CC8" w:rsidRPr="007E4695">
        <w:rPr>
          <w:rFonts w:ascii="Arial" w:hAnsi="Arial" w:cs="Arial"/>
        </w:rPr>
        <w:t xml:space="preserve"> </w:t>
      </w:r>
      <w:r w:rsidRPr="007E4695">
        <w:rPr>
          <w:rFonts w:ascii="Arial" w:hAnsi="Arial" w:cs="Arial"/>
        </w:rPr>
        <w:t>débit 10 Gbit/s en technologie Ethernet</w:t>
      </w:r>
      <w:r w:rsidR="00906CC8" w:rsidRPr="007E4695">
        <w:rPr>
          <w:rFonts w:ascii="Arial" w:hAnsi="Arial" w:cs="Arial"/>
        </w:rPr>
        <w:t xml:space="preserve"> avec les même</w:t>
      </w:r>
      <w:r w:rsidR="00445C2A" w:rsidRPr="007E4695">
        <w:rPr>
          <w:rFonts w:ascii="Arial" w:hAnsi="Arial" w:cs="Arial"/>
        </w:rPr>
        <w:t>s</w:t>
      </w:r>
      <w:r w:rsidR="00906CC8" w:rsidRPr="007E4695">
        <w:rPr>
          <w:rFonts w:ascii="Arial" w:hAnsi="Arial" w:cs="Arial"/>
        </w:rPr>
        <w:t xml:space="preserve"> caractéristique</w:t>
      </w:r>
      <w:r w:rsidR="00445C2A" w:rsidRPr="007E4695">
        <w:rPr>
          <w:rFonts w:ascii="Arial" w:hAnsi="Arial" w:cs="Arial"/>
        </w:rPr>
        <w:t>s</w:t>
      </w:r>
      <w:r w:rsidR="00906CC8" w:rsidRPr="007E4695">
        <w:rPr>
          <w:rFonts w:ascii="Arial" w:hAnsi="Arial" w:cs="Arial"/>
        </w:rPr>
        <w:t xml:space="preserve"> </w:t>
      </w:r>
      <w:r w:rsidR="00445C2A" w:rsidRPr="007E4695">
        <w:rPr>
          <w:rFonts w:ascii="Arial" w:hAnsi="Arial" w:cs="Arial"/>
        </w:rPr>
        <w:t xml:space="preserve">techniques que le chemin </w:t>
      </w:r>
      <w:r w:rsidR="00461F71" w:rsidRPr="007E4695">
        <w:rPr>
          <w:rFonts w:ascii="Arial" w:hAnsi="Arial" w:cs="Arial"/>
        </w:rPr>
        <w:t xml:space="preserve">du périmètre </w:t>
      </w:r>
      <w:r w:rsidR="00445C2A" w:rsidRPr="007E4695">
        <w:rPr>
          <w:rFonts w:ascii="Arial" w:hAnsi="Arial" w:cs="Arial"/>
        </w:rPr>
        <w:t>initial.</w:t>
      </w:r>
      <w:r w:rsidR="00116E32" w:rsidRPr="007E4695">
        <w:rPr>
          <w:rFonts w:ascii="Arial" w:hAnsi="Arial" w:cs="Arial"/>
        </w:rPr>
        <w:t xml:space="preserve"> Cette demande pourra se faire </w:t>
      </w:r>
      <w:r w:rsidR="00CA7339" w:rsidRPr="007E4695">
        <w:rPr>
          <w:rFonts w:ascii="Arial" w:hAnsi="Arial" w:cs="Arial"/>
        </w:rPr>
        <w:t xml:space="preserve">par une nouvelle commande </w:t>
      </w:r>
      <w:r w:rsidR="002B31FC" w:rsidRPr="007E4695">
        <w:rPr>
          <w:rFonts w:ascii="Arial" w:hAnsi="Arial" w:cs="Arial"/>
        </w:rPr>
        <w:t xml:space="preserve">durant la durée du marché. </w:t>
      </w:r>
    </w:p>
    <w:p w14:paraId="75D2EF76" w14:textId="63D2BC40" w:rsidR="00864C38" w:rsidRDefault="00864C38">
      <w:pPr>
        <w:suppressAutoHyphens w:val="0"/>
        <w:spacing w:after="200" w:line="276" w:lineRule="auto"/>
        <w:jc w:val="left"/>
        <w:rPr>
          <w:lang w:eastAsia="fr-FR"/>
        </w:rPr>
      </w:pPr>
      <w:r>
        <w:br w:type="page"/>
      </w:r>
    </w:p>
    <w:p w14:paraId="04C27776" w14:textId="77777777" w:rsidR="00700363" w:rsidRPr="001C5E79" w:rsidRDefault="00700363" w:rsidP="00700363">
      <w:pPr>
        <w:pStyle w:val="Titre2"/>
      </w:pPr>
      <w:bookmarkStart w:id="301" w:name="_Toc193706254"/>
      <w:r>
        <w:lastRenderedPageBreak/>
        <w:t>Besoin spécifique du lot 2</w:t>
      </w:r>
      <w:bookmarkEnd w:id="301"/>
    </w:p>
    <w:p w14:paraId="12F540BF" w14:textId="77777777" w:rsidR="00FB5112" w:rsidRPr="005B48C0" w:rsidRDefault="00FB5112" w:rsidP="00FB5112">
      <w:pPr>
        <w:pStyle w:val="Titre3"/>
      </w:pPr>
      <w:bookmarkStart w:id="302" w:name="_Toc193706255"/>
      <w:r>
        <w:t>Périmètre initial</w:t>
      </w:r>
      <w:bookmarkEnd w:id="302"/>
    </w:p>
    <w:p w14:paraId="41AC8849" w14:textId="77777777" w:rsidR="00FB5112" w:rsidRDefault="00FB5112" w:rsidP="00700363">
      <w:pPr>
        <w:pStyle w:val="Basique"/>
        <w:rPr>
          <w:rFonts w:ascii="Arial" w:hAnsi="Arial" w:cs="Arial"/>
          <w:b/>
          <w:bCs/>
        </w:rPr>
      </w:pPr>
    </w:p>
    <w:p w14:paraId="3B894C2C" w14:textId="70ECA616" w:rsidR="0084525B" w:rsidRDefault="00700363" w:rsidP="00F17948">
      <w:pPr>
        <w:pStyle w:val="Basique"/>
        <w:spacing w:after="0"/>
        <w:rPr>
          <w:rFonts w:ascii="Arial" w:hAnsi="Arial" w:cs="Arial"/>
        </w:rPr>
      </w:pPr>
      <w:r w:rsidRPr="001C5E79">
        <w:rPr>
          <w:rFonts w:ascii="Arial" w:hAnsi="Arial" w:cs="Arial"/>
          <w:b/>
          <w:bCs/>
        </w:rPr>
        <w:t xml:space="preserve">Le </w:t>
      </w:r>
      <w:r w:rsidR="0084525B" w:rsidRPr="0084525B">
        <w:rPr>
          <w:rFonts w:ascii="Arial" w:hAnsi="Arial" w:cs="Arial"/>
          <w:b/>
          <w:bCs/>
        </w:rPr>
        <w:t xml:space="preserve">périmètre initial </w:t>
      </w:r>
      <w:r w:rsidR="0084525B">
        <w:rPr>
          <w:rFonts w:ascii="Arial" w:hAnsi="Arial" w:cs="Arial"/>
          <w:b/>
          <w:bCs/>
        </w:rPr>
        <w:t xml:space="preserve">du </w:t>
      </w:r>
      <w:r w:rsidRPr="001C5E79">
        <w:rPr>
          <w:rFonts w:ascii="Arial" w:hAnsi="Arial" w:cs="Arial"/>
          <w:b/>
          <w:bCs/>
        </w:rPr>
        <w:t>chemin Sud (Lot#2)</w:t>
      </w:r>
      <w:r w:rsidRPr="001C5E79">
        <w:rPr>
          <w:rFonts w:ascii="Arial" w:hAnsi="Arial" w:cs="Arial"/>
        </w:rPr>
        <w:t xml:space="preserve"> qui fait l’objet du présent appel d’offre est constitué</w:t>
      </w:r>
      <w:r w:rsidR="0084525B">
        <w:rPr>
          <w:rFonts w:ascii="Arial" w:hAnsi="Arial" w:cs="Arial"/>
        </w:rPr>
        <w:t> :</w:t>
      </w:r>
    </w:p>
    <w:p w14:paraId="310B275D" w14:textId="77777777" w:rsidR="0084525B" w:rsidRDefault="00700363" w:rsidP="00F17948">
      <w:pPr>
        <w:pStyle w:val="Basique"/>
        <w:numPr>
          <w:ilvl w:val="0"/>
          <w:numId w:val="4"/>
        </w:numPr>
        <w:spacing w:after="0"/>
        <w:rPr>
          <w:rFonts w:ascii="Arial" w:hAnsi="Arial" w:cs="Arial"/>
        </w:rPr>
      </w:pPr>
      <w:proofErr w:type="gramStart"/>
      <w:r w:rsidRPr="001C5E79">
        <w:rPr>
          <w:rFonts w:ascii="Arial" w:hAnsi="Arial" w:cs="Arial"/>
        </w:rPr>
        <w:t>d’une</w:t>
      </w:r>
      <w:proofErr w:type="gramEnd"/>
      <w:r w:rsidRPr="001C5E79">
        <w:rPr>
          <w:rFonts w:ascii="Arial" w:hAnsi="Arial" w:cs="Arial"/>
        </w:rPr>
        <w:t xml:space="preserve"> liaison de type </w:t>
      </w:r>
      <w:r w:rsidR="7279B4D3" w:rsidRPr="521FA058">
        <w:rPr>
          <w:rFonts w:ascii="Arial" w:hAnsi="Arial" w:cs="Arial"/>
        </w:rPr>
        <w:t>Ethernet</w:t>
      </w:r>
      <w:r w:rsidRPr="001C5E79">
        <w:rPr>
          <w:rFonts w:ascii="Arial" w:hAnsi="Arial" w:cs="Arial"/>
        </w:rPr>
        <w:t xml:space="preserve"> sur des ports à 10 Gbit/s entre le POP de </w:t>
      </w:r>
      <w:proofErr w:type="spellStart"/>
      <w:r w:rsidRPr="001C5E79">
        <w:rPr>
          <w:rFonts w:ascii="Arial" w:hAnsi="Arial" w:cs="Arial"/>
        </w:rPr>
        <w:t>Eurofiber</w:t>
      </w:r>
      <w:proofErr w:type="spellEnd"/>
      <w:r w:rsidRPr="001C5E79">
        <w:rPr>
          <w:rFonts w:ascii="Arial" w:hAnsi="Arial" w:cs="Arial"/>
        </w:rPr>
        <w:t xml:space="preserve"> à Toulouse et celui de </w:t>
      </w:r>
      <w:proofErr w:type="spellStart"/>
      <w:r w:rsidRPr="001C5E79">
        <w:rPr>
          <w:rFonts w:ascii="Arial" w:hAnsi="Arial" w:cs="Arial"/>
        </w:rPr>
        <w:t>Etix</w:t>
      </w:r>
      <w:proofErr w:type="spellEnd"/>
      <w:r w:rsidRPr="001C5E79">
        <w:rPr>
          <w:rFonts w:ascii="Arial" w:hAnsi="Arial" w:cs="Arial"/>
        </w:rPr>
        <w:t xml:space="preserve"> Telecom à Balma</w:t>
      </w:r>
    </w:p>
    <w:p w14:paraId="21B7C2AD" w14:textId="34796B03" w:rsidR="0084525B" w:rsidRDefault="00700363" w:rsidP="00F17948">
      <w:pPr>
        <w:pStyle w:val="Basique"/>
        <w:spacing w:after="0"/>
        <w:ind w:left="1440"/>
        <w:rPr>
          <w:rFonts w:ascii="Arial" w:hAnsi="Arial" w:cs="Arial"/>
        </w:rPr>
      </w:pPr>
      <w:r w:rsidRPr="001C5E79">
        <w:rPr>
          <w:rFonts w:ascii="Arial" w:hAnsi="Arial" w:cs="Arial"/>
        </w:rPr>
        <w:t xml:space="preserve"> </w:t>
      </w:r>
      <w:proofErr w:type="gramStart"/>
      <w:r w:rsidRPr="001C5E79">
        <w:rPr>
          <w:rFonts w:ascii="Arial" w:hAnsi="Arial" w:cs="Arial"/>
        </w:rPr>
        <w:t>et</w:t>
      </w:r>
      <w:proofErr w:type="gramEnd"/>
      <w:r w:rsidRPr="001C5E79">
        <w:rPr>
          <w:rFonts w:ascii="Arial" w:hAnsi="Arial" w:cs="Arial"/>
        </w:rPr>
        <w:t xml:space="preserve"> </w:t>
      </w:r>
    </w:p>
    <w:p w14:paraId="336DAE94" w14:textId="01C317EC" w:rsidR="00700363" w:rsidRPr="001C5E79" w:rsidRDefault="00700363" w:rsidP="00F17948">
      <w:pPr>
        <w:pStyle w:val="Basique"/>
        <w:numPr>
          <w:ilvl w:val="0"/>
          <w:numId w:val="4"/>
        </w:numPr>
        <w:spacing w:after="0"/>
        <w:rPr>
          <w:rFonts w:ascii="Arial" w:hAnsi="Arial" w:cs="Arial"/>
        </w:rPr>
      </w:pPr>
      <w:proofErr w:type="gramStart"/>
      <w:r w:rsidRPr="001C5E79">
        <w:rPr>
          <w:rFonts w:ascii="Arial" w:hAnsi="Arial" w:cs="Arial"/>
        </w:rPr>
        <w:t>d’une</w:t>
      </w:r>
      <w:proofErr w:type="gramEnd"/>
      <w:r w:rsidRPr="001C5E79">
        <w:rPr>
          <w:rFonts w:ascii="Arial" w:hAnsi="Arial" w:cs="Arial"/>
        </w:rPr>
        <w:t xml:space="preserve"> liaison de type </w:t>
      </w:r>
      <w:r w:rsidR="77984102" w:rsidRPr="521FA058">
        <w:rPr>
          <w:rFonts w:ascii="Arial" w:hAnsi="Arial" w:cs="Arial"/>
        </w:rPr>
        <w:t>Ethernet</w:t>
      </w:r>
      <w:r w:rsidRPr="001C5E79">
        <w:rPr>
          <w:rFonts w:ascii="Arial" w:hAnsi="Arial" w:cs="Arial"/>
        </w:rPr>
        <w:t xml:space="preserve"> sur des ports à 10 Gbit/s entre le POP de </w:t>
      </w:r>
      <w:proofErr w:type="spellStart"/>
      <w:r w:rsidRPr="001C5E79">
        <w:rPr>
          <w:rFonts w:ascii="Arial" w:hAnsi="Arial" w:cs="Arial"/>
        </w:rPr>
        <w:t>Everywhere</w:t>
      </w:r>
      <w:proofErr w:type="spellEnd"/>
      <w:r w:rsidRPr="001C5E79">
        <w:rPr>
          <w:rFonts w:ascii="Arial" w:hAnsi="Arial" w:cs="Arial"/>
        </w:rPr>
        <w:t xml:space="preserve"> et celui de SFR </w:t>
      </w:r>
      <w:proofErr w:type="spellStart"/>
      <w:r w:rsidRPr="001C5E79">
        <w:rPr>
          <w:rFonts w:ascii="Arial" w:hAnsi="Arial" w:cs="Arial"/>
        </w:rPr>
        <w:t>Netcenter</w:t>
      </w:r>
      <w:proofErr w:type="spellEnd"/>
      <w:r w:rsidRPr="001C5E79">
        <w:rPr>
          <w:rFonts w:ascii="Arial" w:hAnsi="Arial" w:cs="Arial"/>
        </w:rPr>
        <w:t xml:space="preserve"> à Vénissieux.</w:t>
      </w:r>
    </w:p>
    <w:p w14:paraId="11CF2CE6" w14:textId="77777777" w:rsidR="00700363" w:rsidRDefault="00700363" w:rsidP="00F17948"/>
    <w:p w14:paraId="53FA31D2" w14:textId="77777777" w:rsidR="00700363" w:rsidRPr="001C5E79" w:rsidRDefault="00700363" w:rsidP="00700363"/>
    <w:p w14:paraId="08CEDAFA" w14:textId="2A5FC646" w:rsidR="00CE75C5" w:rsidRDefault="00700363" w:rsidP="00F17948">
      <w:pPr>
        <w:pStyle w:val="Basique"/>
        <w:numPr>
          <w:ilvl w:val="0"/>
          <w:numId w:val="26"/>
        </w:numPr>
        <w:spacing w:after="0"/>
        <w:ind w:left="357" w:hanging="357"/>
        <w:rPr>
          <w:rFonts w:ascii="Arial" w:hAnsi="Arial" w:cs="Arial"/>
        </w:rPr>
      </w:pPr>
      <w:r w:rsidRPr="00273139">
        <w:rPr>
          <w:rFonts w:ascii="Arial" w:hAnsi="Arial" w:cs="Arial"/>
          <w:b/>
          <w:bCs/>
          <w:i/>
          <w:iCs/>
          <w:color w:val="FF0000"/>
        </w:rPr>
        <w:t>E-CHSUD-01</w:t>
      </w:r>
      <w:r w:rsidR="00273139" w:rsidRPr="00273139">
        <w:rPr>
          <w:rFonts w:ascii="Arial" w:hAnsi="Arial" w:cs="Arial"/>
          <w:color w:val="FF0000"/>
        </w:rPr>
        <w:t> :</w:t>
      </w:r>
      <w:r w:rsidR="00273139">
        <w:rPr>
          <w:rFonts w:ascii="Arial" w:hAnsi="Arial" w:cs="Arial"/>
          <w:color w:val="FF0000"/>
        </w:rPr>
        <w:t xml:space="preserve"> </w:t>
      </w:r>
      <w:r w:rsidR="00CE75C5" w:rsidRPr="00273139">
        <w:rPr>
          <w:rFonts w:ascii="Arial" w:hAnsi="Arial" w:cs="Arial"/>
        </w:rPr>
        <w:t xml:space="preserve">Le candidat au lot#2 s’engage à pouvoir acheminer le trafic </w:t>
      </w:r>
      <w:proofErr w:type="spellStart"/>
      <w:r w:rsidR="00CE75C5" w:rsidRPr="00273139">
        <w:rPr>
          <w:rFonts w:ascii="Arial" w:hAnsi="Arial" w:cs="Arial"/>
        </w:rPr>
        <w:t>ethernet</w:t>
      </w:r>
      <w:proofErr w:type="spellEnd"/>
      <w:r w:rsidR="00CE75C5" w:rsidRPr="00273139">
        <w:rPr>
          <w:rFonts w:ascii="Arial" w:hAnsi="Arial" w:cs="Arial"/>
        </w:rPr>
        <w:t xml:space="preserve"> de l’Acoss sur des équipements de ses infrastructures situés au</w:t>
      </w:r>
      <w:r w:rsidR="00CE75C5" w:rsidRPr="00273139">
        <w:rPr>
          <w:rFonts w:ascii="Arial" w:hAnsi="Arial" w:cs="Arial"/>
          <w:b/>
          <w:bCs/>
        </w:rPr>
        <w:t xml:space="preserve"> Sud</w:t>
      </w:r>
      <w:r w:rsidR="00CE75C5" w:rsidRPr="00273139">
        <w:rPr>
          <w:rFonts w:ascii="Arial" w:hAnsi="Arial" w:cs="Arial"/>
        </w:rPr>
        <w:t xml:space="preserve"> d’un axe géographique entre le </w:t>
      </w:r>
      <w:r w:rsidR="00CE75C5" w:rsidRPr="00273139">
        <w:rPr>
          <w:rFonts w:ascii="Arial" w:hAnsi="Arial" w:cs="Arial"/>
          <w:b/>
          <w:bCs/>
        </w:rPr>
        <w:t xml:space="preserve">POP </w:t>
      </w:r>
      <w:proofErr w:type="spellStart"/>
      <w:r w:rsidR="00CE75C5" w:rsidRPr="00273139">
        <w:rPr>
          <w:rFonts w:ascii="Arial" w:hAnsi="Arial" w:cs="Arial"/>
          <w:b/>
          <w:bCs/>
        </w:rPr>
        <w:t>Eurofiber</w:t>
      </w:r>
      <w:proofErr w:type="spellEnd"/>
      <w:r w:rsidR="00CE75C5" w:rsidRPr="00273139">
        <w:rPr>
          <w:rFonts w:ascii="Arial" w:hAnsi="Arial" w:cs="Arial"/>
        </w:rPr>
        <w:t xml:space="preserve"> à Toulouse et le </w:t>
      </w:r>
      <w:r w:rsidR="00CE75C5" w:rsidRPr="00273139">
        <w:rPr>
          <w:rFonts w:ascii="Arial" w:hAnsi="Arial" w:cs="Arial"/>
          <w:b/>
          <w:bCs/>
        </w:rPr>
        <w:t xml:space="preserve">POP SFR </w:t>
      </w:r>
      <w:proofErr w:type="spellStart"/>
      <w:r w:rsidR="00CE75C5" w:rsidRPr="00273139">
        <w:rPr>
          <w:rFonts w:ascii="Arial" w:hAnsi="Arial" w:cs="Arial"/>
          <w:b/>
          <w:bCs/>
        </w:rPr>
        <w:t>NetCenter</w:t>
      </w:r>
      <w:proofErr w:type="spellEnd"/>
      <w:r w:rsidR="00CE75C5" w:rsidRPr="00273139">
        <w:rPr>
          <w:rFonts w:ascii="Arial" w:hAnsi="Arial" w:cs="Arial"/>
        </w:rPr>
        <w:t xml:space="preserve"> à Vénissieux (par exemple sur un chemin passant par Marseille). Si ce chemin n’est pas nominal, la bascule vers ce chemin Sud en cas de problème sur le chemin nominal doit être automatique et le temps de convergence pour l’Acoss doit être le plus court possible.</w:t>
      </w:r>
    </w:p>
    <w:p w14:paraId="28AD5647" w14:textId="77777777" w:rsidR="00B9174D" w:rsidRDefault="00B9174D" w:rsidP="00F17948">
      <w:pPr>
        <w:pStyle w:val="Basique"/>
        <w:spacing w:after="0"/>
        <w:ind w:left="357" w:hanging="357"/>
        <w:rPr>
          <w:rFonts w:ascii="Arial" w:hAnsi="Arial" w:cs="Arial"/>
        </w:rPr>
      </w:pPr>
    </w:p>
    <w:p w14:paraId="7AF8B0DB" w14:textId="6A61BABB" w:rsidR="00B9174D" w:rsidRPr="00DA4F6D" w:rsidRDefault="00B9174D" w:rsidP="00F17948">
      <w:pPr>
        <w:pStyle w:val="Basique"/>
        <w:numPr>
          <w:ilvl w:val="0"/>
          <w:numId w:val="26"/>
        </w:numPr>
        <w:spacing w:after="0"/>
        <w:ind w:left="357" w:hanging="357"/>
        <w:rPr>
          <w:rStyle w:val="normaltextrun"/>
          <w:rFonts w:ascii="Arial" w:hAnsi="Arial" w:cs="Arial"/>
        </w:rPr>
      </w:pPr>
      <w:r w:rsidRPr="00226267">
        <w:rPr>
          <w:rFonts w:ascii="Arial" w:hAnsi="Arial" w:cs="Arial"/>
          <w:b/>
          <w:color w:val="0070C0"/>
        </w:rPr>
        <w:t>S</w:t>
      </w:r>
      <w:r w:rsidRPr="00226267">
        <w:rPr>
          <w:rFonts w:ascii="Arial" w:hAnsi="Arial" w:cs="Arial"/>
          <w:b/>
          <w:bCs/>
          <w:i/>
          <w:iCs/>
          <w:color w:val="0070C0"/>
        </w:rPr>
        <w:t>-CH</w:t>
      </w:r>
      <w:r>
        <w:rPr>
          <w:rFonts w:ascii="Arial" w:hAnsi="Arial" w:cs="Arial"/>
          <w:b/>
          <w:bCs/>
          <w:i/>
          <w:iCs/>
          <w:color w:val="0070C0"/>
        </w:rPr>
        <w:t>SUD</w:t>
      </w:r>
      <w:r w:rsidRPr="00226267">
        <w:rPr>
          <w:rFonts w:ascii="Arial" w:hAnsi="Arial" w:cs="Arial"/>
          <w:b/>
          <w:bCs/>
          <w:i/>
          <w:iCs/>
          <w:color w:val="0070C0"/>
        </w:rPr>
        <w:t>-01</w:t>
      </w:r>
      <w:r>
        <w:rPr>
          <w:rFonts w:ascii="Arial" w:hAnsi="Arial" w:cs="Arial"/>
          <w:b/>
          <w:i/>
          <w:color w:val="0070C0"/>
        </w:rPr>
        <w:t xml:space="preserve"> : </w:t>
      </w:r>
      <w:r w:rsidRPr="00226267">
        <w:rPr>
          <w:rStyle w:val="normaltextrun"/>
          <w:rFonts w:ascii="Arial" w:hAnsi="Arial" w:cs="Arial"/>
          <w:color w:val="000000"/>
          <w:shd w:val="clear" w:color="auto" w:fill="FFFFFF"/>
        </w:rPr>
        <w:t xml:space="preserve">L’Urssaf Caisse </w:t>
      </w:r>
      <w:r w:rsidR="00F237F9">
        <w:rPr>
          <w:rStyle w:val="normaltextrun"/>
          <w:rFonts w:ascii="Arial" w:hAnsi="Arial" w:cs="Arial"/>
          <w:color w:val="000000"/>
          <w:shd w:val="clear" w:color="auto" w:fill="FFFFFF"/>
        </w:rPr>
        <w:t>n</w:t>
      </w:r>
      <w:r w:rsidRPr="00226267">
        <w:rPr>
          <w:rStyle w:val="normaltextrun"/>
          <w:rFonts w:ascii="Arial" w:hAnsi="Arial" w:cs="Arial"/>
          <w:color w:val="000000"/>
          <w:shd w:val="clear" w:color="auto" w:fill="FFFFFF"/>
        </w:rPr>
        <w:t xml:space="preserve">ationale souhaite que le candidat précise la latence </w:t>
      </w:r>
      <w:r w:rsidRPr="00226267">
        <w:rPr>
          <w:rFonts w:ascii="Arial" w:hAnsi="Arial" w:cs="Arial"/>
        </w:rPr>
        <w:t>moyenne</w:t>
      </w:r>
      <w:r w:rsidR="00966BBA">
        <w:rPr>
          <w:rFonts w:ascii="Arial" w:hAnsi="Arial" w:cs="Arial"/>
        </w:rPr>
        <w:t xml:space="preserve"> </w:t>
      </w:r>
      <w:r w:rsidRPr="00226267">
        <w:rPr>
          <w:rFonts w:ascii="Arial" w:hAnsi="Arial" w:cs="Arial"/>
        </w:rPr>
        <w:t>des paquets IP sur la totalité du chemin nominal</w:t>
      </w:r>
      <w:r w:rsidR="00966BBA">
        <w:rPr>
          <w:rStyle w:val="normaltextrun"/>
          <w:rFonts w:ascii="Arial" w:hAnsi="Arial" w:cs="Arial"/>
          <w:color w:val="000000"/>
          <w:shd w:val="clear" w:color="auto" w:fill="FFFFFF"/>
        </w:rPr>
        <w:t xml:space="preserve"> ainsi que la latence maximale.</w:t>
      </w:r>
    </w:p>
    <w:p w14:paraId="3A914230" w14:textId="77777777" w:rsidR="00DA4F6D" w:rsidRPr="00226267" w:rsidRDefault="00DA4F6D" w:rsidP="00F17948">
      <w:pPr>
        <w:pStyle w:val="Basique"/>
        <w:spacing w:after="0"/>
        <w:ind w:left="357" w:hanging="357"/>
        <w:rPr>
          <w:rStyle w:val="normaltextrun"/>
          <w:rFonts w:ascii="Arial" w:hAnsi="Arial" w:cs="Arial"/>
        </w:rPr>
      </w:pPr>
    </w:p>
    <w:p w14:paraId="31A5C176" w14:textId="01A856E0" w:rsidR="00B9174D" w:rsidRPr="00226267" w:rsidRDefault="00B9174D" w:rsidP="00F17948">
      <w:pPr>
        <w:pStyle w:val="Basique"/>
        <w:numPr>
          <w:ilvl w:val="0"/>
          <w:numId w:val="26"/>
        </w:numPr>
        <w:spacing w:after="0"/>
        <w:ind w:left="357" w:hanging="357"/>
        <w:rPr>
          <w:rStyle w:val="normaltextrun"/>
          <w:rFonts w:ascii="Arial" w:hAnsi="Arial" w:cs="Arial"/>
        </w:rPr>
      </w:pPr>
      <w:r w:rsidRPr="00226267">
        <w:rPr>
          <w:rFonts w:ascii="Arial" w:hAnsi="Arial" w:cs="Arial"/>
          <w:b/>
          <w:color w:val="0070C0"/>
        </w:rPr>
        <w:t>S</w:t>
      </w:r>
      <w:r w:rsidRPr="00226267">
        <w:rPr>
          <w:rFonts w:ascii="Arial" w:hAnsi="Arial" w:cs="Arial"/>
          <w:b/>
          <w:bCs/>
          <w:i/>
          <w:iCs/>
          <w:color w:val="0070C0"/>
        </w:rPr>
        <w:t>-CH</w:t>
      </w:r>
      <w:r>
        <w:rPr>
          <w:rFonts w:ascii="Arial" w:hAnsi="Arial" w:cs="Arial"/>
          <w:b/>
          <w:bCs/>
          <w:i/>
          <w:iCs/>
          <w:color w:val="0070C0"/>
        </w:rPr>
        <w:t>SUD</w:t>
      </w:r>
      <w:r w:rsidRPr="00226267">
        <w:rPr>
          <w:rFonts w:ascii="Arial" w:hAnsi="Arial" w:cs="Arial"/>
          <w:b/>
          <w:bCs/>
          <w:i/>
          <w:iCs/>
          <w:color w:val="0070C0"/>
        </w:rPr>
        <w:t>-0</w:t>
      </w:r>
      <w:r>
        <w:rPr>
          <w:rFonts w:ascii="Arial" w:hAnsi="Arial" w:cs="Arial"/>
          <w:b/>
          <w:bCs/>
          <w:i/>
          <w:iCs/>
          <w:color w:val="0070C0"/>
        </w:rPr>
        <w:t xml:space="preserve">2 : </w:t>
      </w:r>
      <w:r>
        <w:rPr>
          <w:rFonts w:ascii="Arial" w:hAnsi="Arial" w:cs="Arial"/>
        </w:rPr>
        <w:t>L</w:t>
      </w:r>
      <w:r w:rsidRPr="00226267">
        <w:rPr>
          <w:rStyle w:val="normaltextrun"/>
          <w:rFonts w:ascii="Arial" w:hAnsi="Arial" w:cs="Arial"/>
          <w:color w:val="000000"/>
          <w:shd w:val="clear" w:color="auto" w:fill="FFFFFF"/>
        </w:rPr>
        <w:t xml:space="preserve">’Urssaf Caisse </w:t>
      </w:r>
      <w:r w:rsidR="00F237F9">
        <w:rPr>
          <w:rStyle w:val="normaltextrun"/>
          <w:rFonts w:ascii="Arial" w:hAnsi="Arial" w:cs="Arial"/>
          <w:color w:val="000000"/>
          <w:shd w:val="clear" w:color="auto" w:fill="FFFFFF"/>
        </w:rPr>
        <w:t>n</w:t>
      </w:r>
      <w:r w:rsidRPr="00226267">
        <w:rPr>
          <w:rStyle w:val="normaltextrun"/>
          <w:rFonts w:ascii="Arial" w:hAnsi="Arial" w:cs="Arial"/>
          <w:color w:val="000000"/>
          <w:shd w:val="clear" w:color="auto" w:fill="FFFFFF"/>
        </w:rPr>
        <w:t>ationale souhaite que le candidat précise l</w:t>
      </w:r>
      <w:r>
        <w:rPr>
          <w:rStyle w:val="normaltextrun"/>
          <w:rFonts w:ascii="Arial" w:hAnsi="Arial" w:cs="Arial"/>
          <w:color w:val="000000"/>
          <w:shd w:val="clear" w:color="auto" w:fill="FFFFFF"/>
        </w:rPr>
        <w:t>e temps de convergence vers le chemin situé au sud de l’axe géographique si le chemin nominal est différent.</w:t>
      </w:r>
    </w:p>
    <w:p w14:paraId="74521DFC" w14:textId="77777777" w:rsidR="00700363" w:rsidRPr="001C5E79" w:rsidRDefault="00700363" w:rsidP="00F17948">
      <w:pPr>
        <w:pStyle w:val="Basique"/>
        <w:spacing w:after="0"/>
        <w:ind w:left="357" w:hanging="357"/>
        <w:rPr>
          <w:rFonts w:ascii="Arial" w:hAnsi="Arial" w:cs="Arial"/>
        </w:rPr>
      </w:pPr>
    </w:p>
    <w:p w14:paraId="0D555359" w14:textId="0A58F84C" w:rsidR="00700363" w:rsidRPr="007E35DC" w:rsidRDefault="00700363" w:rsidP="00F17948">
      <w:pPr>
        <w:pStyle w:val="NormalWeb"/>
        <w:numPr>
          <w:ilvl w:val="0"/>
          <w:numId w:val="24"/>
        </w:numPr>
        <w:spacing w:before="0" w:beforeAutospacing="0" w:after="0" w:afterAutospacing="0"/>
        <w:ind w:left="357" w:hanging="357"/>
        <w:rPr>
          <w:rFonts w:ascii="Arial" w:hAnsi="Arial"/>
          <w:color w:val="000000"/>
        </w:rPr>
      </w:pPr>
      <w:r w:rsidRPr="001C5E79">
        <w:rPr>
          <w:rFonts w:ascii="Arial" w:hAnsi="Arial"/>
          <w:b/>
          <w:bCs/>
          <w:i/>
          <w:iCs/>
          <w:color w:val="FF0000"/>
        </w:rPr>
        <w:t>E-</w:t>
      </w:r>
      <w:r w:rsidRPr="00AB7EEE">
        <w:rPr>
          <w:rFonts w:ascii="Arial" w:hAnsi="Arial"/>
          <w:b/>
          <w:bCs/>
          <w:i/>
          <w:iCs/>
          <w:color w:val="FF0000"/>
        </w:rPr>
        <w:t>CH</w:t>
      </w:r>
      <w:r>
        <w:rPr>
          <w:rFonts w:ascii="Arial" w:hAnsi="Arial"/>
          <w:b/>
          <w:bCs/>
          <w:i/>
          <w:iCs/>
          <w:color w:val="FF0000"/>
        </w:rPr>
        <w:t>SUD</w:t>
      </w:r>
      <w:r w:rsidRPr="001C5E79">
        <w:rPr>
          <w:rFonts w:ascii="Arial" w:hAnsi="Arial"/>
          <w:b/>
          <w:bCs/>
          <w:i/>
          <w:iCs/>
          <w:color w:val="FF0000"/>
        </w:rPr>
        <w:t>-0</w:t>
      </w:r>
      <w:r>
        <w:rPr>
          <w:rFonts w:ascii="Arial" w:hAnsi="Arial"/>
          <w:b/>
          <w:bCs/>
          <w:i/>
          <w:iCs/>
          <w:color w:val="FF0000"/>
        </w:rPr>
        <w:t>2</w:t>
      </w:r>
      <w:r w:rsidRPr="001C5E79">
        <w:rPr>
          <w:rFonts w:ascii="Arial" w:hAnsi="Arial"/>
          <w:color w:val="FF0000"/>
        </w:rPr>
        <w:t xml:space="preserve"> </w:t>
      </w:r>
      <w:r w:rsidRPr="007E35DC">
        <w:rPr>
          <w:rFonts w:ascii="Arial" w:hAnsi="Arial"/>
          <w:color w:val="000000"/>
          <w:shd w:val="clear" w:color="auto" w:fill="FFFFFF"/>
        </w:rPr>
        <w:t xml:space="preserve">: Les </w:t>
      </w:r>
      <w:proofErr w:type="spellStart"/>
      <w:r w:rsidRPr="007E35DC">
        <w:rPr>
          <w:rFonts w:ascii="Arial" w:hAnsi="Arial"/>
          <w:color w:val="000000"/>
          <w:shd w:val="clear" w:color="auto" w:fill="FFFFFF"/>
        </w:rPr>
        <w:t>vlans</w:t>
      </w:r>
      <w:proofErr w:type="spellEnd"/>
      <w:r w:rsidRPr="007E35DC">
        <w:rPr>
          <w:rFonts w:ascii="Arial" w:hAnsi="Arial"/>
          <w:color w:val="000000"/>
          <w:shd w:val="clear" w:color="auto" w:fill="FFFFFF"/>
        </w:rPr>
        <w:t xml:space="preserve"> Ethernet utilisés pour l’acheminement de trafic </w:t>
      </w:r>
      <w:proofErr w:type="spellStart"/>
      <w:r w:rsidRPr="007E35DC">
        <w:rPr>
          <w:rFonts w:ascii="Arial" w:hAnsi="Arial"/>
          <w:color w:val="000000"/>
          <w:shd w:val="clear" w:color="auto" w:fill="FFFFFF"/>
        </w:rPr>
        <w:t>ethernet</w:t>
      </w:r>
      <w:proofErr w:type="spellEnd"/>
      <w:r w:rsidRPr="007E35DC">
        <w:rPr>
          <w:rFonts w:ascii="Arial" w:hAnsi="Arial"/>
          <w:color w:val="000000"/>
          <w:shd w:val="clear" w:color="auto" w:fill="FFFFFF"/>
        </w:rPr>
        <w:t xml:space="preserve"> dont fait l’objet ce CCTP devront être livrés par le </w:t>
      </w:r>
      <w:r w:rsidR="00E212F2">
        <w:rPr>
          <w:rStyle w:val="normaltextrun"/>
          <w:rFonts w:ascii="Arial" w:hAnsi="Arial"/>
          <w:color w:val="000000"/>
          <w:shd w:val="clear" w:color="auto" w:fill="FFFFFF"/>
        </w:rPr>
        <w:t>candidat</w:t>
      </w:r>
      <w:r w:rsidR="00E212F2"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à l’adresse du POP correspondant au lot considéré. La (les) jarretière optique reliant la (les) position du </w:t>
      </w:r>
      <w:r w:rsidR="00E212F2">
        <w:rPr>
          <w:rStyle w:val="normaltextrun"/>
          <w:rFonts w:ascii="Arial" w:hAnsi="Arial"/>
          <w:color w:val="000000"/>
          <w:shd w:val="clear" w:color="auto" w:fill="FFFFFF"/>
        </w:rPr>
        <w:t>candidat</w:t>
      </w:r>
      <w:r w:rsidR="00E212F2"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à celle(s) de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(patch câble, cross </w:t>
      </w:r>
      <w:proofErr w:type="spellStart"/>
      <w:r w:rsidRPr="007E35DC">
        <w:rPr>
          <w:rFonts w:ascii="Arial" w:hAnsi="Arial"/>
          <w:color w:val="000000"/>
          <w:shd w:val="clear" w:color="auto" w:fill="FFFFFF"/>
        </w:rPr>
        <w:t>connect</w:t>
      </w:r>
      <w:proofErr w:type="spellEnd"/>
      <w:r w:rsidRPr="007E35DC">
        <w:rPr>
          <w:rFonts w:ascii="Arial" w:hAnsi="Arial"/>
          <w:color w:val="000000"/>
          <w:shd w:val="clear" w:color="auto" w:fill="FFFFFF"/>
        </w:rPr>
        <w:t xml:space="preserve">) sera(ont) prise(s) en charge par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si les positions du </w:t>
      </w:r>
      <w:r w:rsidR="00E212F2">
        <w:rPr>
          <w:rStyle w:val="normaltextrun"/>
          <w:rFonts w:ascii="Arial" w:hAnsi="Arial"/>
          <w:color w:val="000000"/>
          <w:shd w:val="clear" w:color="auto" w:fill="FFFFFF"/>
        </w:rPr>
        <w:t>candidat</w:t>
      </w:r>
      <w:r w:rsidR="00E212F2"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sont accessibles via une MMR. Dans ce cas, le </w:t>
      </w:r>
      <w:r w:rsidR="00E212F2">
        <w:rPr>
          <w:rStyle w:val="normaltextrun"/>
          <w:rFonts w:ascii="Arial" w:hAnsi="Arial"/>
          <w:color w:val="000000"/>
          <w:shd w:val="clear" w:color="auto" w:fill="FFFFFF"/>
        </w:rPr>
        <w:t>candidat</w:t>
      </w:r>
      <w:r w:rsidR="00E212F2"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 xml:space="preserve">fournira à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une lettre d’autorisation (LOA) permettant à l’Urssaf Caisse </w:t>
      </w:r>
      <w:r w:rsidR="00F237F9">
        <w:rPr>
          <w:rFonts w:ascii="Arial" w:hAnsi="Arial"/>
          <w:color w:val="000000"/>
          <w:shd w:val="clear" w:color="auto" w:fill="FFFFFF"/>
        </w:rPr>
        <w:t>nationale</w:t>
      </w:r>
      <w:r w:rsidRPr="007E35DC">
        <w:rPr>
          <w:rFonts w:ascii="Arial" w:hAnsi="Arial"/>
          <w:color w:val="000000"/>
          <w:shd w:val="clear" w:color="auto" w:fill="FFFFFF"/>
        </w:rPr>
        <w:t xml:space="preserve"> de demander au gestionnaire du POP le raccordement de la position de l’Urssaf Caisse </w:t>
      </w:r>
      <w:r w:rsidR="00F237F9">
        <w:rPr>
          <w:rFonts w:ascii="Arial" w:hAnsi="Arial"/>
          <w:color w:val="000000"/>
          <w:shd w:val="clear" w:color="auto" w:fill="FFFFFF"/>
        </w:rPr>
        <w:t>n</w:t>
      </w:r>
      <w:r w:rsidRPr="007E35DC">
        <w:rPr>
          <w:rFonts w:ascii="Arial" w:hAnsi="Arial"/>
          <w:color w:val="000000"/>
          <w:shd w:val="clear" w:color="auto" w:fill="FFFFFF"/>
        </w:rPr>
        <w:t xml:space="preserve">ationale à celle du </w:t>
      </w:r>
      <w:r w:rsidR="00E212F2">
        <w:rPr>
          <w:rStyle w:val="normaltextrun"/>
          <w:rFonts w:ascii="Arial" w:hAnsi="Arial"/>
          <w:color w:val="000000"/>
          <w:shd w:val="clear" w:color="auto" w:fill="FFFFFF"/>
        </w:rPr>
        <w:t>candidat</w:t>
      </w:r>
      <w:r w:rsidR="00E212F2" w:rsidRPr="00887EF4">
        <w:rPr>
          <w:rStyle w:val="normaltextrun"/>
          <w:rFonts w:ascii="Arial" w:hAnsi="Arial"/>
          <w:color w:val="000000"/>
          <w:shd w:val="clear" w:color="auto" w:fill="FFFFFF"/>
        </w:rPr>
        <w:t xml:space="preserve"> </w:t>
      </w:r>
      <w:r w:rsidRPr="007E35DC">
        <w:rPr>
          <w:rFonts w:ascii="Arial" w:hAnsi="Arial"/>
          <w:color w:val="000000"/>
          <w:shd w:val="clear" w:color="auto" w:fill="FFFFFF"/>
        </w:rPr>
        <w:t>en MMR. </w:t>
      </w:r>
    </w:p>
    <w:p w14:paraId="1D6B3F0C" w14:textId="77777777" w:rsidR="00700363" w:rsidRPr="001C5E79" w:rsidRDefault="00700363" w:rsidP="00F17948">
      <w:pPr>
        <w:pStyle w:val="Basique"/>
        <w:spacing w:after="0"/>
        <w:ind w:left="357" w:hanging="357"/>
        <w:rPr>
          <w:rFonts w:ascii="Arial" w:hAnsi="Arial" w:cs="Arial"/>
        </w:rPr>
      </w:pPr>
    </w:p>
    <w:p w14:paraId="365E6E4D" w14:textId="2C5B9606" w:rsidR="00700363" w:rsidRPr="001C5E79" w:rsidRDefault="00700363" w:rsidP="00F17948">
      <w:pPr>
        <w:pStyle w:val="Basique"/>
        <w:numPr>
          <w:ilvl w:val="0"/>
          <w:numId w:val="28"/>
        </w:numPr>
        <w:spacing w:after="0"/>
        <w:ind w:left="357" w:hanging="357"/>
        <w:rPr>
          <w:rStyle w:val="CET-corpsdetexteCar"/>
          <w:rFonts w:ascii="Arial" w:hAnsi="Arial"/>
        </w:rPr>
      </w:pPr>
      <w:r w:rsidRPr="001C5E79">
        <w:rPr>
          <w:rFonts w:ascii="Arial" w:hAnsi="Arial"/>
          <w:b/>
          <w:bCs/>
          <w:i/>
          <w:iCs/>
          <w:color w:val="FF0000"/>
        </w:rPr>
        <w:t>E-</w:t>
      </w:r>
      <w:r w:rsidRPr="00AB7EEE">
        <w:rPr>
          <w:rFonts w:ascii="Arial" w:hAnsi="Arial" w:cs="Arial"/>
          <w:b/>
          <w:bCs/>
          <w:i/>
          <w:iCs/>
          <w:color w:val="FF0000"/>
        </w:rPr>
        <w:t>CH</w:t>
      </w:r>
      <w:r>
        <w:rPr>
          <w:rFonts w:ascii="Arial" w:hAnsi="Arial" w:cs="Arial"/>
          <w:b/>
          <w:bCs/>
          <w:i/>
          <w:iCs/>
          <w:color w:val="FF0000"/>
        </w:rPr>
        <w:t>SUD</w:t>
      </w:r>
      <w:r w:rsidRPr="001C5E79">
        <w:rPr>
          <w:rFonts w:ascii="Arial" w:hAnsi="Arial"/>
          <w:b/>
          <w:bCs/>
          <w:i/>
          <w:iCs/>
          <w:color w:val="FF0000"/>
        </w:rPr>
        <w:t>-0</w:t>
      </w:r>
      <w:r>
        <w:rPr>
          <w:rFonts w:ascii="Arial" w:hAnsi="Arial"/>
          <w:b/>
          <w:bCs/>
          <w:i/>
          <w:iCs/>
          <w:color w:val="FF0000"/>
        </w:rPr>
        <w:t>3</w:t>
      </w:r>
      <w:r w:rsidRPr="001C5E79">
        <w:rPr>
          <w:rFonts w:ascii="Arial" w:hAnsi="Arial"/>
          <w:color w:val="FF0000"/>
        </w:rPr>
        <w:t xml:space="preserve"> </w:t>
      </w:r>
      <w:r>
        <w:rPr>
          <w:rFonts w:ascii="Arial" w:hAnsi="Arial" w:cs="Arial"/>
        </w:rPr>
        <w:t>L</w:t>
      </w:r>
      <w:r w:rsidRPr="001C5E79">
        <w:rPr>
          <w:rStyle w:val="CET-corpsdetexteCar"/>
          <w:rFonts w:ascii="Arial" w:hAnsi="Arial"/>
        </w:rPr>
        <w:t xml:space="preserve">es équipements d’accès au service </w:t>
      </w:r>
      <w:r w:rsidR="05327FDC" w:rsidRPr="521FA058">
        <w:rPr>
          <w:rStyle w:val="CET-corpsdetexteCar"/>
          <w:rFonts w:ascii="Arial" w:hAnsi="Arial"/>
        </w:rPr>
        <w:t>Ethernet</w:t>
      </w:r>
      <w:r w:rsidRPr="001C5E79">
        <w:rPr>
          <w:rStyle w:val="CET-corpsdetexteCar"/>
          <w:rFonts w:ascii="Arial" w:hAnsi="Arial"/>
        </w:rPr>
        <w:t xml:space="preserve"> du candidat devront être raccordés à ceux de l’Acoss grâce à des jarretières optiques single-mode. Pour chaque segment réseau point à point, le candidat précisera le nombre de jarretières et de positions dans les plateaux optiques que la fourniture de son service nécessite.</w:t>
      </w:r>
    </w:p>
    <w:p w14:paraId="5FBA49A0" w14:textId="481FE577" w:rsidR="00F822D9" w:rsidRDefault="00F822D9">
      <w:pPr>
        <w:suppressAutoHyphens w:val="0"/>
        <w:spacing w:after="200" w:line="276" w:lineRule="auto"/>
        <w:jc w:val="left"/>
      </w:pPr>
    </w:p>
    <w:p w14:paraId="08A76E2C" w14:textId="1000EEF0" w:rsidR="00700363" w:rsidRDefault="00700363" w:rsidP="00F17948">
      <w:pPr>
        <w:pStyle w:val="Basique"/>
        <w:numPr>
          <w:ilvl w:val="0"/>
          <w:numId w:val="28"/>
        </w:numPr>
        <w:spacing w:after="0"/>
        <w:ind w:left="357" w:hanging="357"/>
        <w:rPr>
          <w:rStyle w:val="CET-corpsdetexteCar"/>
          <w:rFonts w:ascii="Arial" w:hAnsi="Arial"/>
        </w:rPr>
      </w:pPr>
      <w:r w:rsidRPr="001C5E79">
        <w:rPr>
          <w:rFonts w:ascii="Arial" w:hAnsi="Arial"/>
          <w:b/>
          <w:bCs/>
          <w:i/>
          <w:iCs/>
          <w:color w:val="FF0000"/>
        </w:rPr>
        <w:t>E-</w:t>
      </w:r>
      <w:r w:rsidRPr="00AB7EEE">
        <w:rPr>
          <w:rFonts w:ascii="Arial" w:hAnsi="Arial" w:cs="Arial"/>
          <w:b/>
          <w:bCs/>
          <w:i/>
          <w:iCs/>
          <w:color w:val="FF0000"/>
        </w:rPr>
        <w:t>CH</w:t>
      </w:r>
      <w:r>
        <w:rPr>
          <w:rFonts w:ascii="Arial" w:hAnsi="Arial" w:cs="Arial"/>
          <w:b/>
          <w:bCs/>
          <w:i/>
          <w:iCs/>
          <w:color w:val="FF0000"/>
        </w:rPr>
        <w:t>SUD</w:t>
      </w:r>
      <w:r w:rsidRPr="001C5E79">
        <w:rPr>
          <w:rFonts w:ascii="Arial" w:hAnsi="Arial"/>
          <w:b/>
          <w:bCs/>
          <w:i/>
          <w:iCs/>
          <w:color w:val="FF0000"/>
        </w:rPr>
        <w:t>-0</w:t>
      </w:r>
      <w:r>
        <w:rPr>
          <w:rFonts w:ascii="Arial" w:hAnsi="Arial"/>
          <w:b/>
          <w:bCs/>
          <w:i/>
          <w:iCs/>
          <w:color w:val="FF0000"/>
        </w:rPr>
        <w:t>4</w:t>
      </w:r>
      <w:r w:rsidRPr="001C5E79">
        <w:rPr>
          <w:rFonts w:ascii="Arial" w:hAnsi="Arial"/>
          <w:color w:val="FF0000"/>
        </w:rPr>
        <w:t xml:space="preserve"> </w:t>
      </w:r>
      <w:r w:rsidRPr="001C5E79">
        <w:rPr>
          <w:rStyle w:val="CET-corpsdetexteCar"/>
          <w:rFonts w:ascii="Arial" w:hAnsi="Arial"/>
        </w:rPr>
        <w:t xml:space="preserve">Les liaisons </w:t>
      </w:r>
      <w:r w:rsidR="74DE51E3" w:rsidRPr="521FA058">
        <w:rPr>
          <w:rStyle w:val="CET-corpsdetexteCar"/>
          <w:rFonts w:ascii="Arial" w:hAnsi="Arial"/>
        </w:rPr>
        <w:t>Ethernet</w:t>
      </w:r>
      <w:r w:rsidRPr="001C5E79">
        <w:rPr>
          <w:rStyle w:val="CET-corpsdetexteCar"/>
          <w:rFonts w:ascii="Arial" w:hAnsi="Arial"/>
        </w:rPr>
        <w:t xml:space="preserve"> du candidat seront raccordés à 10 Gbit/s sur des SFP+ single-mode de type Cisco SFP-10G-LR-S (ou compatible) présents dans les équipements de l’Acoss (Cisco ASR920). Le transceiver utilisé par le </w:t>
      </w:r>
      <w:r w:rsidR="00E212F2">
        <w:rPr>
          <w:rStyle w:val="normaltextrun"/>
          <w:rFonts w:ascii="Arial" w:hAnsi="Arial" w:cs="Arial"/>
          <w:color w:val="000000"/>
          <w:shd w:val="clear" w:color="auto" w:fill="FFFFFF"/>
        </w:rPr>
        <w:t>candidat</w:t>
      </w:r>
      <w:r w:rsidR="00E212F2" w:rsidRPr="00887EF4">
        <w:rPr>
          <w:rStyle w:val="normaltextrun"/>
          <w:rFonts w:ascii="Arial" w:hAnsi="Arial" w:cs="Arial"/>
          <w:color w:val="000000"/>
          <w:shd w:val="clear" w:color="auto" w:fill="FFFFFF"/>
        </w:rPr>
        <w:t xml:space="preserve"> </w:t>
      </w:r>
      <w:r w:rsidRPr="001C5E79">
        <w:rPr>
          <w:rStyle w:val="CET-corpsdetexteCar"/>
          <w:rFonts w:ascii="Arial" w:hAnsi="Arial"/>
        </w:rPr>
        <w:t>sur ses propres équipements pour délivrer le service devra être compatibles avec celui de l’Acoss.</w:t>
      </w:r>
    </w:p>
    <w:p w14:paraId="1A3A48CE" w14:textId="77777777" w:rsidR="00700363" w:rsidRDefault="00700363" w:rsidP="00F17948">
      <w:pPr>
        <w:pStyle w:val="Paragraphedeliste"/>
        <w:ind w:left="357" w:hanging="357"/>
        <w:rPr>
          <w:rStyle w:val="CET-corpsdetexteCar"/>
          <w:rFonts w:ascii="Arial" w:hAnsi="Arial"/>
        </w:rPr>
      </w:pPr>
    </w:p>
    <w:p w14:paraId="4907D0DD" w14:textId="7AD9333C" w:rsidR="00700363" w:rsidRPr="001C5E79" w:rsidRDefault="00700363" w:rsidP="00F17948">
      <w:pPr>
        <w:pStyle w:val="Paragraphedeliste"/>
        <w:numPr>
          <w:ilvl w:val="0"/>
          <w:numId w:val="31"/>
        </w:numPr>
        <w:ind w:left="357" w:hanging="357"/>
        <w:rPr>
          <w:rStyle w:val="CET-corpsdetexteCar"/>
          <w:rFonts w:ascii="Arial" w:hAnsi="Arial"/>
        </w:rPr>
      </w:pPr>
      <w:r w:rsidRPr="00155D21">
        <w:rPr>
          <w:rStyle w:val="normaltextrun"/>
          <w:b/>
          <w:bCs/>
          <w:i/>
          <w:iCs/>
          <w:color w:val="0070C0"/>
          <w:shd w:val="clear" w:color="auto" w:fill="FFFFFF"/>
        </w:rPr>
        <w:t>S-CH</w:t>
      </w:r>
      <w:r>
        <w:rPr>
          <w:rStyle w:val="normaltextrun"/>
          <w:b/>
          <w:bCs/>
          <w:i/>
          <w:iCs/>
          <w:color w:val="0070C0"/>
          <w:shd w:val="clear" w:color="auto" w:fill="FFFFFF"/>
        </w:rPr>
        <w:t>SUD</w:t>
      </w:r>
      <w:r w:rsidRPr="00155D21">
        <w:rPr>
          <w:rStyle w:val="normaltextrun"/>
          <w:b/>
          <w:bCs/>
          <w:i/>
          <w:iCs/>
          <w:color w:val="0070C0"/>
          <w:shd w:val="clear" w:color="auto" w:fill="FFFFFF"/>
        </w:rPr>
        <w:t>-0</w:t>
      </w:r>
      <w:r w:rsidR="00B9174D">
        <w:rPr>
          <w:rStyle w:val="normaltextrun"/>
          <w:b/>
          <w:bCs/>
          <w:i/>
          <w:iCs/>
          <w:color w:val="0070C0"/>
          <w:shd w:val="clear" w:color="auto" w:fill="FFFFFF"/>
        </w:rPr>
        <w:t>3</w:t>
      </w:r>
      <w:r w:rsidRPr="00155D21">
        <w:rPr>
          <w:rStyle w:val="normaltextrun"/>
          <w:b/>
          <w:bCs/>
          <w:i/>
          <w:iCs/>
          <w:color w:val="0070C0"/>
          <w:shd w:val="clear" w:color="auto" w:fill="FFFFFF"/>
        </w:rPr>
        <w:t xml:space="preserve"> </w:t>
      </w:r>
      <w:r>
        <w:rPr>
          <w:rStyle w:val="normaltextrun"/>
          <w:color w:val="000000"/>
          <w:shd w:val="clear" w:color="auto" w:fill="FFFFFF"/>
        </w:rPr>
        <w:t xml:space="preserve">L’Urssaf Caisse </w:t>
      </w:r>
      <w:r w:rsidR="00F237F9">
        <w:rPr>
          <w:rStyle w:val="normaltextrun"/>
          <w:color w:val="000000"/>
          <w:shd w:val="clear" w:color="auto" w:fill="FFFFFF"/>
        </w:rPr>
        <w:t>n</w:t>
      </w:r>
      <w:r>
        <w:rPr>
          <w:rStyle w:val="normaltextrun"/>
          <w:color w:val="000000"/>
          <w:shd w:val="clear" w:color="auto" w:fill="FFFFFF"/>
        </w:rPr>
        <w:t xml:space="preserve">ationale souhaite que le </w:t>
      </w:r>
      <w:r w:rsidR="0087494B">
        <w:rPr>
          <w:rStyle w:val="normaltextrun"/>
          <w:color w:val="000000"/>
          <w:shd w:val="clear" w:color="auto" w:fill="FFFFFF"/>
        </w:rPr>
        <w:t>candidat</w:t>
      </w:r>
      <w:r w:rsidR="0087494B" w:rsidRPr="00887EF4">
        <w:rPr>
          <w:rStyle w:val="normaltextrun"/>
          <w:color w:val="000000"/>
          <w:shd w:val="clear" w:color="auto" w:fill="FFFFFF"/>
        </w:rPr>
        <w:t xml:space="preserve"> </w:t>
      </w:r>
      <w:r>
        <w:rPr>
          <w:rStyle w:val="normaltextrun"/>
          <w:color w:val="000000"/>
          <w:shd w:val="clear" w:color="auto" w:fill="FFFFFF"/>
        </w:rPr>
        <w:t xml:space="preserve">héberge lui-même ses équipements d’accès au service. Si le candidat souhaite que l’Urssaf Caisse </w:t>
      </w:r>
      <w:r w:rsidR="00F237F9">
        <w:rPr>
          <w:rStyle w:val="normaltextrun"/>
          <w:color w:val="000000"/>
          <w:shd w:val="clear" w:color="auto" w:fill="FFFFFF"/>
        </w:rPr>
        <w:t>n</w:t>
      </w:r>
      <w:r>
        <w:rPr>
          <w:rStyle w:val="normaltextrun"/>
          <w:color w:val="000000"/>
          <w:shd w:val="clear" w:color="auto" w:fill="FFFFFF"/>
        </w:rPr>
        <w:t xml:space="preserve">ationale héberge dans sa propre portion de rack les équipements d’accès au service du </w:t>
      </w:r>
      <w:r w:rsidR="0087494B">
        <w:rPr>
          <w:rStyle w:val="normaltextrun"/>
          <w:color w:val="000000"/>
          <w:shd w:val="clear" w:color="auto" w:fill="FFFFFF"/>
        </w:rPr>
        <w:t>candidat</w:t>
      </w:r>
      <w:r>
        <w:rPr>
          <w:rStyle w:val="normaltextrun"/>
          <w:color w:val="000000"/>
          <w:shd w:val="clear" w:color="auto" w:fill="FFFFFF"/>
        </w:rPr>
        <w:t>, celui-ci devra le préciser dans sa réponse.</w:t>
      </w:r>
    </w:p>
    <w:p w14:paraId="4BE499CF" w14:textId="77777777" w:rsidR="00700363" w:rsidRPr="001C5E79" w:rsidRDefault="00700363" w:rsidP="00F17948">
      <w:pPr>
        <w:pStyle w:val="Basique"/>
        <w:spacing w:after="0"/>
        <w:ind w:left="357" w:hanging="357"/>
        <w:rPr>
          <w:rStyle w:val="CET-corpsdetexteCar"/>
          <w:rFonts w:ascii="Arial" w:hAnsi="Arial"/>
        </w:rPr>
      </w:pPr>
    </w:p>
    <w:p w14:paraId="18B6D415" w14:textId="660E855F" w:rsidR="00700363" w:rsidRPr="001C5E79" w:rsidRDefault="00700363" w:rsidP="00F17948">
      <w:pPr>
        <w:pStyle w:val="Basique"/>
        <w:numPr>
          <w:ilvl w:val="0"/>
          <w:numId w:val="29"/>
        </w:numPr>
        <w:spacing w:after="0"/>
        <w:ind w:left="357" w:hanging="357"/>
        <w:rPr>
          <w:rFonts w:ascii="Arial" w:hAnsi="Arial" w:cs="Arial"/>
        </w:rPr>
      </w:pPr>
      <w:r w:rsidRPr="001C5E79">
        <w:rPr>
          <w:rFonts w:ascii="Arial" w:hAnsi="Arial"/>
          <w:b/>
          <w:bCs/>
          <w:i/>
          <w:iCs/>
          <w:color w:val="FF0000"/>
        </w:rPr>
        <w:t>E-</w:t>
      </w:r>
      <w:r w:rsidRPr="00AB7EEE">
        <w:rPr>
          <w:rFonts w:ascii="Arial" w:hAnsi="Arial" w:cs="Arial"/>
          <w:b/>
          <w:bCs/>
          <w:i/>
          <w:iCs/>
          <w:color w:val="FF0000"/>
        </w:rPr>
        <w:t>CH</w:t>
      </w:r>
      <w:r>
        <w:rPr>
          <w:rFonts w:ascii="Arial" w:hAnsi="Arial" w:cs="Arial"/>
          <w:b/>
          <w:bCs/>
          <w:i/>
          <w:iCs/>
          <w:color w:val="FF0000"/>
        </w:rPr>
        <w:t>SUD</w:t>
      </w:r>
      <w:r w:rsidRPr="001C5E79">
        <w:rPr>
          <w:rFonts w:ascii="Arial" w:hAnsi="Arial"/>
          <w:b/>
          <w:bCs/>
          <w:i/>
          <w:iCs/>
          <w:color w:val="FF0000"/>
        </w:rPr>
        <w:t>-0</w:t>
      </w:r>
      <w:r>
        <w:rPr>
          <w:rFonts w:ascii="Arial" w:hAnsi="Arial"/>
          <w:b/>
          <w:bCs/>
          <w:i/>
          <w:iCs/>
          <w:color w:val="FF0000"/>
        </w:rPr>
        <w:t>5</w:t>
      </w:r>
      <w:r w:rsidRPr="001C5E79">
        <w:rPr>
          <w:rFonts w:ascii="Arial" w:hAnsi="Arial"/>
          <w:color w:val="FF0000"/>
        </w:rPr>
        <w:t xml:space="preserve"> </w:t>
      </w:r>
      <w:r w:rsidRPr="001C5E79">
        <w:rPr>
          <w:rFonts w:ascii="Arial" w:hAnsi="Arial" w:cs="Arial"/>
        </w:rPr>
        <w:t xml:space="preserve">Les liaisons </w:t>
      </w:r>
      <w:r w:rsidR="7E89C66C" w:rsidRPr="521FA058">
        <w:rPr>
          <w:rFonts w:ascii="Arial" w:hAnsi="Arial" w:cs="Arial"/>
        </w:rPr>
        <w:t>Ethernet</w:t>
      </w:r>
      <w:r w:rsidRPr="001C5E79">
        <w:rPr>
          <w:rFonts w:ascii="Arial" w:hAnsi="Arial" w:cs="Arial"/>
        </w:rPr>
        <w:t xml:space="preserve"> fournies par le </w:t>
      </w:r>
      <w:r w:rsidR="0087494B">
        <w:rPr>
          <w:rStyle w:val="normaltextrun"/>
          <w:rFonts w:ascii="Arial" w:hAnsi="Arial" w:cs="Arial"/>
          <w:color w:val="000000"/>
          <w:shd w:val="clear" w:color="auto" w:fill="FFFFFF"/>
        </w:rPr>
        <w:t>candidat</w:t>
      </w:r>
      <w:r w:rsidR="0087494B" w:rsidRPr="00887EF4">
        <w:rPr>
          <w:rStyle w:val="normaltextrun"/>
          <w:rFonts w:ascii="Arial" w:hAnsi="Arial" w:cs="Arial"/>
          <w:color w:val="000000"/>
          <w:shd w:val="clear" w:color="auto" w:fill="FFFFFF"/>
        </w:rPr>
        <w:t xml:space="preserve"> </w:t>
      </w:r>
      <w:r w:rsidRPr="001C5E79">
        <w:rPr>
          <w:rFonts w:ascii="Arial" w:hAnsi="Arial" w:cs="Arial"/>
        </w:rPr>
        <w:t xml:space="preserve">devront pouvoir transporter et restituer des trames </w:t>
      </w:r>
      <w:proofErr w:type="spellStart"/>
      <w:r w:rsidRPr="001C5E79">
        <w:rPr>
          <w:rFonts w:ascii="Arial" w:hAnsi="Arial" w:cs="Arial"/>
        </w:rPr>
        <w:t>ethernet</w:t>
      </w:r>
      <w:proofErr w:type="spellEnd"/>
      <w:r w:rsidRPr="001C5E79">
        <w:rPr>
          <w:rFonts w:ascii="Arial" w:hAnsi="Arial" w:cs="Arial"/>
        </w:rPr>
        <w:t xml:space="preserve"> dont le </w:t>
      </w:r>
      <w:proofErr w:type="spellStart"/>
      <w:r w:rsidRPr="001C5E79">
        <w:rPr>
          <w:rFonts w:ascii="Arial" w:hAnsi="Arial" w:cs="Arial"/>
        </w:rPr>
        <w:t>payload</w:t>
      </w:r>
      <w:proofErr w:type="spellEnd"/>
      <w:r w:rsidRPr="001C5E79">
        <w:rPr>
          <w:rFonts w:ascii="Arial" w:hAnsi="Arial" w:cs="Arial"/>
        </w:rPr>
        <w:t xml:space="preserve"> (MTU) est de 9000 octets (jumbo frames).</w:t>
      </w:r>
    </w:p>
    <w:p w14:paraId="38F2DBE8" w14:textId="77777777" w:rsidR="00700363" w:rsidRPr="001C5E79" w:rsidRDefault="00700363" w:rsidP="00F17948">
      <w:pPr>
        <w:pStyle w:val="Basique"/>
        <w:spacing w:after="0"/>
        <w:ind w:left="357" w:hanging="357"/>
        <w:rPr>
          <w:rFonts w:ascii="Arial" w:hAnsi="Arial" w:cs="Arial"/>
        </w:rPr>
      </w:pPr>
    </w:p>
    <w:p w14:paraId="57EB288C" w14:textId="7E561447" w:rsidR="00700363" w:rsidRPr="001C5E79" w:rsidRDefault="00700363" w:rsidP="000C793A">
      <w:pPr>
        <w:pStyle w:val="Basique"/>
        <w:numPr>
          <w:ilvl w:val="0"/>
          <w:numId w:val="29"/>
        </w:numPr>
        <w:rPr>
          <w:rFonts w:ascii="Arial" w:hAnsi="Arial" w:cs="Arial"/>
        </w:rPr>
      </w:pPr>
      <w:r w:rsidRPr="001C5E79">
        <w:rPr>
          <w:rFonts w:ascii="Arial" w:hAnsi="Arial"/>
          <w:b/>
          <w:bCs/>
          <w:i/>
          <w:iCs/>
          <w:color w:val="FF0000"/>
        </w:rPr>
        <w:t>E-</w:t>
      </w:r>
      <w:r w:rsidRPr="00AB7EEE">
        <w:rPr>
          <w:rFonts w:ascii="Arial" w:hAnsi="Arial" w:cs="Arial"/>
          <w:b/>
          <w:bCs/>
          <w:i/>
          <w:iCs/>
          <w:color w:val="FF0000"/>
        </w:rPr>
        <w:t>CH</w:t>
      </w:r>
      <w:r>
        <w:rPr>
          <w:rFonts w:ascii="Arial" w:hAnsi="Arial" w:cs="Arial"/>
          <w:b/>
          <w:bCs/>
          <w:i/>
          <w:iCs/>
          <w:color w:val="FF0000"/>
        </w:rPr>
        <w:t>SUD</w:t>
      </w:r>
      <w:r w:rsidRPr="001C5E79">
        <w:rPr>
          <w:rFonts w:ascii="Arial" w:hAnsi="Arial"/>
          <w:b/>
          <w:bCs/>
          <w:i/>
          <w:iCs/>
          <w:color w:val="FF0000"/>
        </w:rPr>
        <w:t>-0</w:t>
      </w:r>
      <w:r>
        <w:rPr>
          <w:rFonts w:ascii="Arial" w:hAnsi="Arial"/>
          <w:b/>
          <w:bCs/>
          <w:i/>
          <w:iCs/>
          <w:color w:val="FF0000"/>
        </w:rPr>
        <w:t>6</w:t>
      </w:r>
      <w:r w:rsidRPr="001C5E79">
        <w:rPr>
          <w:rFonts w:ascii="Arial" w:hAnsi="Arial"/>
          <w:color w:val="FF0000"/>
        </w:rPr>
        <w:t xml:space="preserve"> </w:t>
      </w:r>
      <w:r w:rsidRPr="001C5E79">
        <w:rPr>
          <w:rFonts w:ascii="Arial" w:hAnsi="Arial" w:cs="Arial"/>
        </w:rPr>
        <w:t xml:space="preserve">Les liaisons </w:t>
      </w:r>
      <w:r w:rsidR="658A6353" w:rsidRPr="521FA058">
        <w:rPr>
          <w:rFonts w:ascii="Arial" w:hAnsi="Arial" w:cs="Arial"/>
        </w:rPr>
        <w:t>Ethernet</w:t>
      </w:r>
      <w:r w:rsidRPr="001C5E79">
        <w:rPr>
          <w:rFonts w:ascii="Arial" w:hAnsi="Arial" w:cs="Arial"/>
        </w:rPr>
        <w:t xml:space="preserve"> fournies par le </w:t>
      </w:r>
      <w:r w:rsidR="0087494B">
        <w:rPr>
          <w:rStyle w:val="normaltextrun"/>
          <w:rFonts w:ascii="Arial" w:hAnsi="Arial" w:cs="Arial"/>
          <w:color w:val="000000"/>
          <w:shd w:val="clear" w:color="auto" w:fill="FFFFFF"/>
        </w:rPr>
        <w:t>candidat</w:t>
      </w:r>
      <w:r w:rsidR="0087494B" w:rsidRPr="00887EF4">
        <w:rPr>
          <w:rStyle w:val="normaltextrun"/>
          <w:rFonts w:ascii="Arial" w:hAnsi="Arial" w:cs="Arial"/>
          <w:color w:val="000000"/>
          <w:shd w:val="clear" w:color="auto" w:fill="FFFFFF"/>
        </w:rPr>
        <w:t xml:space="preserve"> </w:t>
      </w:r>
      <w:r w:rsidRPr="001C5E79">
        <w:rPr>
          <w:rFonts w:ascii="Arial" w:hAnsi="Arial" w:cs="Arial"/>
        </w:rPr>
        <w:t xml:space="preserve">devront transporter de manière transparente (sans altération) des trames </w:t>
      </w:r>
      <w:r w:rsidR="5ADFBD66" w:rsidRPr="521FA058">
        <w:rPr>
          <w:rFonts w:ascii="Arial" w:hAnsi="Arial" w:cs="Arial"/>
        </w:rPr>
        <w:t>Ethernet</w:t>
      </w:r>
      <w:r w:rsidRPr="001C5E79">
        <w:rPr>
          <w:rFonts w:ascii="Arial" w:hAnsi="Arial" w:cs="Arial"/>
        </w:rPr>
        <w:t xml:space="preserve"> de norme 802.1q : le réseau du </w:t>
      </w:r>
      <w:r w:rsidR="00124188">
        <w:rPr>
          <w:rStyle w:val="normaltextrun"/>
          <w:rFonts w:ascii="Arial" w:hAnsi="Arial" w:cs="Arial"/>
          <w:color w:val="000000"/>
          <w:shd w:val="clear" w:color="auto" w:fill="FFFFFF"/>
        </w:rPr>
        <w:t>candidat</w:t>
      </w:r>
      <w:r w:rsidR="00124188" w:rsidRPr="00887EF4">
        <w:rPr>
          <w:rStyle w:val="normaltextrun"/>
          <w:rFonts w:ascii="Arial" w:hAnsi="Arial" w:cs="Arial"/>
          <w:color w:val="000000"/>
          <w:shd w:val="clear" w:color="auto" w:fill="FFFFFF"/>
        </w:rPr>
        <w:t xml:space="preserve"> </w:t>
      </w:r>
      <w:r w:rsidRPr="001C5E79">
        <w:rPr>
          <w:rFonts w:ascii="Arial" w:hAnsi="Arial" w:cs="Arial"/>
        </w:rPr>
        <w:t xml:space="preserve">transportera et restituera à l’extrémité B de chacun de ses liens </w:t>
      </w:r>
      <w:proofErr w:type="spellStart"/>
      <w:r w:rsidRPr="001C5E79">
        <w:rPr>
          <w:rFonts w:ascii="Arial" w:hAnsi="Arial" w:cs="Arial"/>
        </w:rPr>
        <w:t>ethernet</w:t>
      </w:r>
      <w:proofErr w:type="spellEnd"/>
      <w:r w:rsidRPr="001C5E79">
        <w:rPr>
          <w:rFonts w:ascii="Arial" w:hAnsi="Arial" w:cs="Arial"/>
        </w:rPr>
        <w:t xml:space="preserve"> point à point, les vlan-id (802.1q) et champs COS (</w:t>
      </w:r>
      <w:proofErr w:type="spellStart"/>
      <w:r w:rsidRPr="001C5E79">
        <w:rPr>
          <w:rFonts w:ascii="Arial" w:hAnsi="Arial" w:cs="Arial"/>
        </w:rPr>
        <w:t>Priority</w:t>
      </w:r>
      <w:proofErr w:type="spellEnd"/>
      <w:r w:rsidRPr="001C5E79">
        <w:rPr>
          <w:rFonts w:ascii="Arial" w:hAnsi="Arial" w:cs="Arial"/>
        </w:rPr>
        <w:t xml:space="preserve">, 802.1p) fournis par les équipements </w:t>
      </w:r>
      <w:r w:rsidRPr="00F237F9">
        <w:rPr>
          <w:rFonts w:ascii="Arial" w:hAnsi="Arial" w:cs="Arial"/>
        </w:rPr>
        <w:t xml:space="preserve">de </w:t>
      </w:r>
      <w:r w:rsidR="00F237F9" w:rsidRPr="00F237F9">
        <w:rPr>
          <w:rStyle w:val="normaltextrun"/>
          <w:rFonts w:ascii="Arial" w:hAnsi="Arial" w:cs="Arial"/>
          <w:color w:val="000000"/>
          <w:shd w:val="clear" w:color="auto" w:fill="FFFFFF"/>
        </w:rPr>
        <w:t>l’Urssaf Caisse nationale</w:t>
      </w:r>
      <w:r w:rsidRPr="00F237F9">
        <w:rPr>
          <w:rFonts w:ascii="Arial" w:hAnsi="Arial" w:cs="Arial"/>
        </w:rPr>
        <w:t xml:space="preserve"> à l’extrémité</w:t>
      </w:r>
      <w:r w:rsidRPr="001C5E79">
        <w:rPr>
          <w:rFonts w:ascii="Arial" w:hAnsi="Arial" w:cs="Arial"/>
        </w:rPr>
        <w:t xml:space="preserve"> A.</w:t>
      </w:r>
    </w:p>
    <w:p w14:paraId="737F77D2" w14:textId="77777777" w:rsidR="00700363" w:rsidRPr="001C5E79" w:rsidRDefault="00700363" w:rsidP="00DF2454">
      <w:pPr>
        <w:pStyle w:val="Basique"/>
        <w:spacing w:after="0"/>
        <w:ind w:left="360" w:hanging="360"/>
        <w:rPr>
          <w:rFonts w:ascii="Arial" w:hAnsi="Arial" w:cs="Arial"/>
        </w:rPr>
      </w:pPr>
    </w:p>
    <w:p w14:paraId="7C24A1E1" w14:textId="38E5D682" w:rsidR="00700363" w:rsidRPr="001C5E79" w:rsidRDefault="00700363" w:rsidP="00DF2454">
      <w:pPr>
        <w:pStyle w:val="Basique"/>
        <w:numPr>
          <w:ilvl w:val="0"/>
          <w:numId w:val="29"/>
        </w:numPr>
        <w:spacing w:after="0"/>
        <w:rPr>
          <w:rFonts w:ascii="Arial" w:hAnsi="Arial" w:cs="Arial"/>
        </w:rPr>
      </w:pPr>
      <w:r w:rsidRPr="0020327F">
        <w:rPr>
          <w:rFonts w:ascii="Arial" w:hAnsi="Arial" w:cs="Arial"/>
          <w:b/>
          <w:bCs/>
          <w:i/>
          <w:iCs/>
          <w:color w:val="0070C0"/>
        </w:rPr>
        <w:t>S-</w:t>
      </w:r>
      <w:r>
        <w:rPr>
          <w:rFonts w:ascii="Arial" w:hAnsi="Arial" w:cs="Arial"/>
          <w:b/>
          <w:bCs/>
          <w:i/>
          <w:iCs/>
          <w:color w:val="0070C0"/>
        </w:rPr>
        <w:t>CHSUD</w:t>
      </w:r>
      <w:r w:rsidRPr="0020327F">
        <w:rPr>
          <w:rFonts w:ascii="Arial" w:hAnsi="Arial" w:cs="Arial"/>
          <w:b/>
          <w:bCs/>
          <w:i/>
          <w:iCs/>
          <w:color w:val="0070C0"/>
        </w:rPr>
        <w:t>-0</w:t>
      </w:r>
      <w:r w:rsidR="00EB4ED6">
        <w:rPr>
          <w:rFonts w:ascii="Arial" w:hAnsi="Arial" w:cs="Arial"/>
          <w:b/>
          <w:bCs/>
          <w:i/>
          <w:iCs/>
          <w:color w:val="0070C0"/>
        </w:rPr>
        <w:t>4</w:t>
      </w:r>
      <w:r w:rsidRPr="521FA058">
        <w:rPr>
          <w:rFonts w:ascii="Arial" w:hAnsi="Arial" w:cs="Arial"/>
          <w:b/>
          <w:i/>
          <w:color w:val="0070C0"/>
        </w:rPr>
        <w:t xml:space="preserve"> </w:t>
      </w:r>
      <w:r w:rsidRPr="001C5E79">
        <w:rPr>
          <w:rFonts w:ascii="Arial" w:hAnsi="Arial" w:cs="Arial"/>
        </w:rPr>
        <w:t xml:space="preserve">En cas de congestion sur le réseau de transport du </w:t>
      </w:r>
      <w:r w:rsidR="00124188">
        <w:rPr>
          <w:rStyle w:val="normaltextrun"/>
          <w:rFonts w:ascii="Arial" w:hAnsi="Arial" w:cs="Arial"/>
          <w:color w:val="000000"/>
          <w:shd w:val="clear" w:color="auto" w:fill="FFFFFF"/>
        </w:rPr>
        <w:t>candidat</w:t>
      </w:r>
      <w:r w:rsidRPr="001C5E79">
        <w:rPr>
          <w:rFonts w:ascii="Arial" w:hAnsi="Arial" w:cs="Arial"/>
        </w:rPr>
        <w:t xml:space="preserve">, et si des drops sont nécessaires au niveau des équipements du </w:t>
      </w:r>
      <w:r w:rsidR="00124188">
        <w:rPr>
          <w:rStyle w:val="normaltextrun"/>
          <w:rFonts w:ascii="Arial" w:hAnsi="Arial" w:cs="Arial"/>
          <w:color w:val="000000"/>
          <w:shd w:val="clear" w:color="auto" w:fill="FFFFFF"/>
        </w:rPr>
        <w:t>candidat</w:t>
      </w:r>
      <w:r w:rsidR="00124188" w:rsidRPr="00887EF4">
        <w:rPr>
          <w:rStyle w:val="normaltextrun"/>
          <w:rFonts w:ascii="Arial" w:hAnsi="Arial" w:cs="Arial"/>
          <w:color w:val="000000"/>
          <w:shd w:val="clear" w:color="auto" w:fill="FFFFFF"/>
        </w:rPr>
        <w:t xml:space="preserve"> </w:t>
      </w:r>
      <w:r w:rsidRPr="001C5E79">
        <w:rPr>
          <w:rFonts w:ascii="Arial" w:hAnsi="Arial" w:cs="Arial"/>
        </w:rPr>
        <w:t xml:space="preserve">constituants ce réseau pour réguler cette congestion : l’Acoss souhaite que ces équipements du </w:t>
      </w:r>
      <w:r w:rsidR="00124188">
        <w:rPr>
          <w:rStyle w:val="normaltextrun"/>
          <w:rFonts w:ascii="Arial" w:hAnsi="Arial" w:cs="Arial"/>
          <w:color w:val="000000"/>
          <w:shd w:val="clear" w:color="auto" w:fill="FFFFFF"/>
        </w:rPr>
        <w:t>candidat</w:t>
      </w:r>
      <w:r w:rsidR="00124188" w:rsidRPr="00887EF4">
        <w:rPr>
          <w:rStyle w:val="normaltextrun"/>
          <w:rFonts w:ascii="Arial" w:hAnsi="Arial" w:cs="Arial"/>
          <w:color w:val="000000"/>
          <w:shd w:val="clear" w:color="auto" w:fill="FFFFFF"/>
        </w:rPr>
        <w:t xml:space="preserve"> </w:t>
      </w:r>
      <w:r w:rsidRPr="001C5E79">
        <w:rPr>
          <w:rFonts w:ascii="Arial" w:hAnsi="Arial" w:cs="Arial"/>
        </w:rPr>
        <w:t xml:space="preserve">puissent interpréter le champ </w:t>
      </w:r>
      <w:proofErr w:type="spellStart"/>
      <w:r w:rsidRPr="001C5E79">
        <w:rPr>
          <w:rFonts w:ascii="Arial" w:hAnsi="Arial" w:cs="Arial"/>
        </w:rPr>
        <w:t>priority</w:t>
      </w:r>
      <w:proofErr w:type="spellEnd"/>
      <w:r w:rsidRPr="001C5E79">
        <w:rPr>
          <w:rFonts w:ascii="Arial" w:hAnsi="Arial" w:cs="Arial"/>
        </w:rPr>
        <w:t xml:space="preserve"> (802.1p) des trames </w:t>
      </w:r>
      <w:r w:rsidR="20AEB0EB" w:rsidRPr="521FA058">
        <w:rPr>
          <w:rFonts w:ascii="Arial" w:hAnsi="Arial" w:cs="Arial"/>
        </w:rPr>
        <w:t>Ethernet</w:t>
      </w:r>
      <w:r w:rsidRPr="001C5E79">
        <w:rPr>
          <w:rFonts w:ascii="Arial" w:hAnsi="Arial" w:cs="Arial"/>
        </w:rPr>
        <w:t xml:space="preserve"> de l’Acoss pour effectuer des drops dans le trafic de l’Acoss ayant la moindre priorité avant de droper le trafic ayant une priorité supérieure.</w:t>
      </w:r>
    </w:p>
    <w:p w14:paraId="246338D7" w14:textId="77777777" w:rsidR="00700363" w:rsidRPr="001C5E79" w:rsidRDefault="00700363" w:rsidP="00DF2454">
      <w:pPr>
        <w:pStyle w:val="Basique"/>
        <w:spacing w:after="0"/>
        <w:rPr>
          <w:rStyle w:val="CET-corpsdetexteCar"/>
          <w:rFonts w:ascii="Arial" w:hAnsi="Arial"/>
        </w:rPr>
      </w:pPr>
    </w:p>
    <w:p w14:paraId="4A378DD8" w14:textId="67882758" w:rsidR="00700363" w:rsidRDefault="00700363" w:rsidP="00DF2454">
      <w:pPr>
        <w:pStyle w:val="Basique"/>
        <w:numPr>
          <w:ilvl w:val="0"/>
          <w:numId w:val="30"/>
        </w:numPr>
        <w:spacing w:after="0"/>
        <w:rPr>
          <w:rFonts w:ascii="Arial" w:hAnsi="Arial" w:cs="Arial"/>
        </w:rPr>
      </w:pPr>
      <w:r w:rsidRPr="00B46916">
        <w:rPr>
          <w:rFonts w:ascii="Arial" w:hAnsi="Arial"/>
          <w:b/>
          <w:bCs/>
          <w:i/>
          <w:iCs/>
          <w:color w:val="FF0000"/>
        </w:rPr>
        <w:t>E-</w:t>
      </w:r>
      <w:r w:rsidRPr="00B46916">
        <w:rPr>
          <w:rFonts w:ascii="Arial" w:hAnsi="Arial" w:cs="Arial"/>
          <w:b/>
          <w:bCs/>
          <w:i/>
          <w:iCs/>
          <w:color w:val="FF0000"/>
        </w:rPr>
        <w:t>CHSUD</w:t>
      </w:r>
      <w:r w:rsidRPr="00B46916">
        <w:rPr>
          <w:rFonts w:ascii="Arial" w:hAnsi="Arial"/>
          <w:b/>
          <w:bCs/>
          <w:i/>
          <w:iCs/>
          <w:color w:val="FF0000"/>
        </w:rPr>
        <w:t>-07</w:t>
      </w:r>
      <w:r w:rsidRPr="00B46916">
        <w:rPr>
          <w:rFonts w:ascii="Arial" w:hAnsi="Arial" w:cs="Arial"/>
        </w:rPr>
        <w:t xml:space="preserve"> Le candidat propose dans son offre des débits de 10 Gbit/s en technologie </w:t>
      </w:r>
      <w:r w:rsidR="2FEDB7C4" w:rsidRPr="00B46916">
        <w:rPr>
          <w:rFonts w:ascii="Arial" w:hAnsi="Arial" w:cs="Arial"/>
        </w:rPr>
        <w:t>Ethernet</w:t>
      </w:r>
      <w:r w:rsidRPr="00B46916">
        <w:rPr>
          <w:rFonts w:ascii="Arial" w:hAnsi="Arial" w:cs="Arial"/>
        </w:rPr>
        <w:t xml:space="preserve">. Le débit souscrit sera entièrement disponible pour le trafic de </w:t>
      </w:r>
      <w:r w:rsidR="00F237F9" w:rsidRPr="00F237F9">
        <w:rPr>
          <w:rStyle w:val="normaltextrun"/>
          <w:rFonts w:ascii="Arial" w:hAnsi="Arial" w:cs="Arial"/>
          <w:color w:val="000000"/>
          <w:shd w:val="clear" w:color="auto" w:fill="FFFFFF"/>
        </w:rPr>
        <w:t>l’Urssaf Caisse nationale</w:t>
      </w:r>
      <w:r w:rsidRPr="00B46916">
        <w:rPr>
          <w:rFonts w:ascii="Arial" w:hAnsi="Arial" w:cs="Arial"/>
        </w:rPr>
        <w:t xml:space="preserve">. </w:t>
      </w:r>
    </w:p>
    <w:p w14:paraId="6EA72B90" w14:textId="77777777" w:rsidR="00FB5112" w:rsidRPr="00B46916" w:rsidRDefault="00FB5112" w:rsidP="00DF2454">
      <w:pPr>
        <w:pStyle w:val="Basique"/>
        <w:spacing w:after="0"/>
        <w:ind w:left="360"/>
        <w:rPr>
          <w:rFonts w:ascii="Arial" w:hAnsi="Arial" w:cs="Arial"/>
        </w:rPr>
      </w:pPr>
    </w:p>
    <w:p w14:paraId="4B21AE36" w14:textId="48CE0A05" w:rsidR="00B24AA0" w:rsidRPr="000478A9" w:rsidRDefault="00B24AA0" w:rsidP="00B24AA0">
      <w:pPr>
        <w:pStyle w:val="Titre3"/>
      </w:pPr>
      <w:bookmarkStart w:id="303" w:name="_Toc193706256"/>
      <w:r>
        <w:t xml:space="preserve">Chemin </w:t>
      </w:r>
      <w:r w:rsidR="000478A9">
        <w:t>complémentaire</w:t>
      </w:r>
      <w:bookmarkEnd w:id="303"/>
    </w:p>
    <w:p w14:paraId="66251C11" w14:textId="7A5C5099" w:rsidR="00B24AA0" w:rsidRPr="000478A9" w:rsidRDefault="00B24AA0" w:rsidP="00DF2454">
      <w:pPr>
        <w:pStyle w:val="Basique"/>
        <w:numPr>
          <w:ilvl w:val="0"/>
          <w:numId w:val="30"/>
        </w:numPr>
        <w:spacing w:after="0"/>
        <w:rPr>
          <w:rFonts w:ascii="Arial" w:hAnsi="Arial" w:cs="Arial"/>
        </w:rPr>
      </w:pPr>
      <w:r w:rsidRPr="000478A9">
        <w:rPr>
          <w:rFonts w:ascii="Arial" w:hAnsi="Arial"/>
          <w:b/>
          <w:bCs/>
          <w:i/>
          <w:iCs/>
          <w:color w:val="FF0000"/>
        </w:rPr>
        <w:t>E-</w:t>
      </w:r>
      <w:r w:rsidRPr="000478A9">
        <w:rPr>
          <w:rFonts w:ascii="Arial" w:hAnsi="Arial" w:cs="Arial"/>
          <w:b/>
          <w:bCs/>
          <w:i/>
          <w:iCs/>
          <w:color w:val="FF0000"/>
        </w:rPr>
        <w:t>CH</w:t>
      </w:r>
      <w:r w:rsidR="00783B03" w:rsidRPr="000478A9">
        <w:rPr>
          <w:rFonts w:ascii="Arial" w:hAnsi="Arial" w:cs="Arial"/>
          <w:b/>
          <w:bCs/>
          <w:i/>
          <w:iCs/>
          <w:color w:val="FF0000"/>
        </w:rPr>
        <w:t>SUD</w:t>
      </w:r>
      <w:r w:rsidRPr="000478A9">
        <w:rPr>
          <w:rFonts w:ascii="Arial" w:hAnsi="Arial"/>
          <w:b/>
          <w:bCs/>
          <w:i/>
          <w:iCs/>
          <w:color w:val="FF0000"/>
        </w:rPr>
        <w:t>-08</w:t>
      </w:r>
      <w:r w:rsidRPr="000478A9">
        <w:rPr>
          <w:rFonts w:ascii="Arial" w:hAnsi="Arial" w:cs="Arial"/>
        </w:rPr>
        <w:t xml:space="preserve"> Le candidat propose dans son offre la possibilité d’une mise en service d’un nouveau chemin </w:t>
      </w:r>
      <w:r w:rsidR="00783B03" w:rsidRPr="000478A9">
        <w:rPr>
          <w:rFonts w:ascii="Arial" w:hAnsi="Arial" w:cs="Arial"/>
        </w:rPr>
        <w:t>su</w:t>
      </w:r>
      <w:r w:rsidRPr="000478A9">
        <w:rPr>
          <w:rFonts w:ascii="Arial" w:hAnsi="Arial" w:cs="Arial"/>
        </w:rPr>
        <w:t xml:space="preserve">d de débit 10 Gbit/s en technologie Ethernet avec les mêmes caractéristiques techniques que le chemin </w:t>
      </w:r>
      <w:r w:rsidR="00461F71" w:rsidRPr="000478A9">
        <w:rPr>
          <w:rFonts w:ascii="Arial" w:hAnsi="Arial" w:cs="Arial"/>
        </w:rPr>
        <w:t xml:space="preserve">du périmètre </w:t>
      </w:r>
      <w:r w:rsidRPr="000478A9">
        <w:rPr>
          <w:rFonts w:ascii="Arial" w:hAnsi="Arial" w:cs="Arial"/>
        </w:rPr>
        <w:t>initial. Cette demande pourra se faire par une nouvelle commande durant la durée du marché</w:t>
      </w:r>
      <w:r w:rsidR="00ED587B" w:rsidRPr="000478A9">
        <w:rPr>
          <w:rFonts w:ascii="Arial" w:hAnsi="Arial" w:cs="Arial"/>
        </w:rPr>
        <w:t>.</w:t>
      </w:r>
      <w:r w:rsidRPr="000478A9">
        <w:rPr>
          <w:rFonts w:ascii="Arial" w:hAnsi="Arial" w:cs="Arial"/>
          <w:bCs/>
          <w:iCs/>
          <w:color w:val="000000" w:themeColor="text1"/>
        </w:rPr>
        <w:t xml:space="preserve">  </w:t>
      </w:r>
    </w:p>
    <w:p w14:paraId="38B298D6" w14:textId="3C5E3549" w:rsidR="00864C38" w:rsidRDefault="00864C38">
      <w:pPr>
        <w:suppressAutoHyphens w:val="0"/>
        <w:spacing w:after="200" w:line="276" w:lineRule="auto"/>
        <w:jc w:val="left"/>
      </w:pPr>
      <w:r>
        <w:br w:type="page"/>
      </w:r>
    </w:p>
    <w:p w14:paraId="329FA300" w14:textId="002CC72F" w:rsidR="009F3E58" w:rsidRDefault="00662EC2" w:rsidP="009F3E58">
      <w:pPr>
        <w:pStyle w:val="Titre1"/>
      </w:pPr>
      <w:bookmarkStart w:id="304" w:name="_Toc193706257"/>
      <w:r>
        <w:lastRenderedPageBreak/>
        <w:t>Besoins communs aux lot</w:t>
      </w:r>
      <w:r w:rsidR="00EB7E55">
        <w:t xml:space="preserve">s 1 et </w:t>
      </w:r>
      <w:r w:rsidR="002C144F">
        <w:t>2</w:t>
      </w:r>
      <w:bookmarkEnd w:id="304"/>
    </w:p>
    <w:p w14:paraId="7E37B29E" w14:textId="48F4268B" w:rsidR="009F3E58" w:rsidRDefault="009F3E58" w:rsidP="00C44AA0">
      <w:pPr>
        <w:pStyle w:val="Titre2"/>
      </w:pPr>
      <w:bookmarkStart w:id="305" w:name="_Toc193706258"/>
      <w:r>
        <w:t>Maintenances correctives et pro-actives</w:t>
      </w:r>
      <w:bookmarkEnd w:id="305"/>
    </w:p>
    <w:p w14:paraId="6A959984" w14:textId="61A5A1A3" w:rsidR="003633CB" w:rsidRDefault="00442819" w:rsidP="00DF2454">
      <w:r w:rsidRPr="008C5CA9">
        <w:t xml:space="preserve">Pour assurer le maintien en condition opérationnelle des infrastructures </w:t>
      </w:r>
      <w:r w:rsidR="00694FED">
        <w:t>concernées par c</w:t>
      </w:r>
      <w:r w:rsidR="00E47B17">
        <w:t xml:space="preserve">hacun </w:t>
      </w:r>
      <w:r w:rsidR="007C7CE2">
        <w:t>des</w:t>
      </w:r>
      <w:r w:rsidR="00694FED">
        <w:t xml:space="preserve"> lots</w:t>
      </w:r>
      <w:r w:rsidRPr="008C5CA9">
        <w:t xml:space="preserve">, </w:t>
      </w:r>
      <w:r w:rsidR="00ED2A9C">
        <w:t xml:space="preserve">le candidat s’engage sur </w:t>
      </w:r>
      <w:r w:rsidRPr="008C5CA9">
        <w:t xml:space="preserve">des garanties </w:t>
      </w:r>
      <w:r w:rsidR="00620D5A">
        <w:t>concernant</w:t>
      </w:r>
      <w:r w:rsidR="00DC4443">
        <w:t xml:space="preserve"> le traitement des incidents et </w:t>
      </w:r>
      <w:r w:rsidR="00620D5A">
        <w:t xml:space="preserve">des maintenances </w:t>
      </w:r>
      <w:r w:rsidR="00C472BA">
        <w:t>pro-actives</w:t>
      </w:r>
      <w:r w:rsidRPr="008C5CA9">
        <w:t xml:space="preserve">. </w:t>
      </w:r>
    </w:p>
    <w:p w14:paraId="04BEBAD5" w14:textId="77777777" w:rsidR="0088677B" w:rsidRDefault="0088677B" w:rsidP="00DF2454"/>
    <w:p w14:paraId="09970EC7" w14:textId="21584996" w:rsidR="0088677B" w:rsidRPr="000478A9" w:rsidRDefault="0088677B" w:rsidP="00DF2454">
      <w:pPr>
        <w:pStyle w:val="Paragraphedeliste"/>
        <w:numPr>
          <w:ilvl w:val="0"/>
          <w:numId w:val="31"/>
        </w:numPr>
        <w:ind w:left="426" w:hanging="426"/>
      </w:pPr>
      <w:r w:rsidRPr="000478A9">
        <w:rPr>
          <w:rStyle w:val="A6"/>
          <w:rFonts w:cs="Arial"/>
          <w:b/>
          <w:i/>
          <w:color w:val="FF0000"/>
          <w:sz w:val="24"/>
          <w:szCs w:val="24"/>
        </w:rPr>
        <w:t>E-</w:t>
      </w:r>
      <w:r w:rsidR="00364B24" w:rsidRPr="000478A9">
        <w:rPr>
          <w:rStyle w:val="A6"/>
          <w:rFonts w:cs="Arial"/>
          <w:b/>
          <w:i/>
          <w:color w:val="FF0000"/>
          <w:sz w:val="24"/>
          <w:szCs w:val="24"/>
        </w:rPr>
        <w:t>MAI</w:t>
      </w:r>
      <w:r w:rsidRPr="000478A9">
        <w:rPr>
          <w:rStyle w:val="A6"/>
          <w:rFonts w:cs="Arial"/>
          <w:b/>
          <w:i/>
          <w:color w:val="FF0000"/>
          <w:sz w:val="24"/>
          <w:szCs w:val="24"/>
        </w:rPr>
        <w:t>-01</w:t>
      </w:r>
      <w:r w:rsidRPr="000478A9">
        <w:rPr>
          <w:rStyle w:val="A6"/>
          <w:rFonts w:cs="Arial"/>
          <w:i/>
          <w:color w:val="FF0000"/>
          <w:sz w:val="24"/>
          <w:szCs w:val="24"/>
        </w:rPr>
        <w:t> </w:t>
      </w:r>
      <w:r w:rsidRPr="000478A9">
        <w:rPr>
          <w:rStyle w:val="A6"/>
          <w:rFonts w:cs="Arial"/>
          <w:i/>
          <w:sz w:val="24"/>
          <w:szCs w:val="24"/>
        </w:rPr>
        <w:t>:</w:t>
      </w:r>
      <w:r w:rsidRPr="000478A9">
        <w:t xml:space="preserve"> Le </w:t>
      </w:r>
      <w:r w:rsidRPr="000478A9">
        <w:rPr>
          <w:rStyle w:val="normaltextrun"/>
          <w:color w:val="000000"/>
          <w:shd w:val="clear" w:color="auto" w:fill="FFFFFF"/>
        </w:rPr>
        <w:t>candidat</w:t>
      </w:r>
      <w:r w:rsidRPr="000478A9">
        <w:t xml:space="preserve"> s’engage à mettre en œuvre </w:t>
      </w:r>
      <w:r w:rsidR="00A33A41" w:rsidRPr="000478A9">
        <w:t xml:space="preserve">l’ensemble </w:t>
      </w:r>
      <w:r w:rsidR="0073562D" w:rsidRPr="000478A9">
        <w:t xml:space="preserve">des services liés </w:t>
      </w:r>
      <w:r w:rsidR="00FB0ABB" w:rsidRPr="000478A9">
        <w:t>aux</w:t>
      </w:r>
      <w:r w:rsidR="0073562D" w:rsidRPr="000478A9">
        <w:t xml:space="preserve"> maintenance</w:t>
      </w:r>
      <w:r w:rsidR="00540723" w:rsidRPr="000478A9">
        <w:t>s pro</w:t>
      </w:r>
      <w:r w:rsidR="00361F6A" w:rsidRPr="000478A9">
        <w:t>-</w:t>
      </w:r>
      <w:r w:rsidR="00540723" w:rsidRPr="000478A9">
        <w:t>active</w:t>
      </w:r>
      <w:r w:rsidR="00361F6A" w:rsidRPr="000478A9">
        <w:t>s</w:t>
      </w:r>
      <w:r w:rsidR="00540723" w:rsidRPr="000478A9">
        <w:t xml:space="preserve"> et corrective</w:t>
      </w:r>
      <w:r w:rsidR="00361F6A" w:rsidRPr="000478A9">
        <w:t>s</w:t>
      </w:r>
      <w:r w:rsidR="0073562D" w:rsidRPr="000478A9">
        <w:t xml:space="preserve"> </w:t>
      </w:r>
      <w:r w:rsidR="00A33A41" w:rsidRPr="000478A9">
        <w:t>d</w:t>
      </w:r>
      <w:r w:rsidR="00F95DB3" w:rsidRPr="000478A9">
        <w:t>è</w:t>
      </w:r>
      <w:r w:rsidR="00A33A41" w:rsidRPr="000478A9">
        <w:t xml:space="preserve">s </w:t>
      </w:r>
      <w:r w:rsidR="00F95DB3" w:rsidRPr="000478A9">
        <w:t xml:space="preserve">la </w:t>
      </w:r>
      <w:r w:rsidR="00E94E8A" w:rsidRPr="000478A9">
        <w:t xml:space="preserve">livraison </w:t>
      </w:r>
      <w:r w:rsidR="00F826A9" w:rsidRPr="000478A9">
        <w:t>d</w:t>
      </w:r>
      <w:r w:rsidR="00E94E8A" w:rsidRPr="000478A9">
        <w:t>e la commande</w:t>
      </w:r>
      <w:r w:rsidR="00B23A34" w:rsidRPr="000478A9">
        <w:t xml:space="preserve"> </w:t>
      </w:r>
      <w:r w:rsidR="00D04863">
        <w:t>du</w:t>
      </w:r>
      <w:r w:rsidR="00E94E8A" w:rsidRPr="000478A9">
        <w:t xml:space="preserve"> périmètre</w:t>
      </w:r>
      <w:r w:rsidR="00D04863">
        <w:t xml:space="preserve"> </w:t>
      </w:r>
      <w:r w:rsidR="00B23A34" w:rsidRPr="000478A9">
        <w:t>initial</w:t>
      </w:r>
      <w:r w:rsidRPr="000478A9">
        <w:t>.</w:t>
      </w:r>
    </w:p>
    <w:p w14:paraId="7863A73F" w14:textId="77777777" w:rsidR="0088677B" w:rsidRDefault="0088677B" w:rsidP="003633CB"/>
    <w:p w14:paraId="380F3144" w14:textId="3734F78B" w:rsidR="00EF17B3" w:rsidRDefault="00EF17B3" w:rsidP="00071B5E">
      <w:pPr>
        <w:pStyle w:val="Titre3"/>
      </w:pPr>
      <w:bookmarkStart w:id="306" w:name="_Toc193706259"/>
      <w:r>
        <w:t xml:space="preserve">Dispositif de surveillance </w:t>
      </w:r>
      <w:r w:rsidR="000323F0">
        <w:t>pr</w:t>
      </w:r>
      <w:r w:rsidR="00A038FE">
        <w:t>o</w:t>
      </w:r>
      <w:r w:rsidR="000323F0">
        <w:t>-active</w:t>
      </w:r>
      <w:bookmarkEnd w:id="306"/>
    </w:p>
    <w:p w14:paraId="32925A27" w14:textId="77777777" w:rsidR="00DF2454" w:rsidRPr="00DF2454" w:rsidRDefault="00DF2454" w:rsidP="00DF2454">
      <w:pPr>
        <w:pStyle w:val="A-Ex-So-In"/>
        <w:numPr>
          <w:ilvl w:val="0"/>
          <w:numId w:val="0"/>
        </w:numPr>
        <w:spacing w:before="0" w:after="0"/>
        <w:ind w:left="425"/>
        <w:rPr>
          <w:rStyle w:val="A6"/>
          <w:rFonts w:cs="Arial"/>
          <w:color w:val="auto"/>
          <w:sz w:val="24"/>
          <w:szCs w:val="24"/>
        </w:rPr>
      </w:pPr>
    </w:p>
    <w:p w14:paraId="7CC6477F" w14:textId="32564498" w:rsidR="00EF17B3" w:rsidRDefault="00EF17B3" w:rsidP="00DF2454">
      <w:pPr>
        <w:pStyle w:val="A-Ex-So-In"/>
        <w:numPr>
          <w:ilvl w:val="0"/>
          <w:numId w:val="24"/>
        </w:numPr>
        <w:spacing w:before="0" w:after="0"/>
        <w:ind w:left="425" w:hanging="425"/>
      </w:pPr>
      <w:r w:rsidRPr="00AB7070">
        <w:rPr>
          <w:rStyle w:val="A6"/>
          <w:rFonts w:cs="Arial"/>
          <w:b/>
          <w:i/>
          <w:color w:val="FF0000"/>
          <w:sz w:val="24"/>
          <w:szCs w:val="24"/>
        </w:rPr>
        <w:t>E-DSI-SUR-</w:t>
      </w:r>
      <w:r>
        <w:rPr>
          <w:rStyle w:val="A6"/>
          <w:rFonts w:cs="Arial"/>
          <w:b/>
          <w:i/>
          <w:color w:val="FF0000"/>
          <w:sz w:val="24"/>
          <w:szCs w:val="24"/>
        </w:rPr>
        <w:t>01</w:t>
      </w:r>
      <w:r w:rsidRPr="00AB7070">
        <w:rPr>
          <w:rStyle w:val="A6"/>
          <w:rFonts w:cs="Arial"/>
          <w:i/>
          <w:color w:val="FF0000"/>
          <w:sz w:val="24"/>
          <w:szCs w:val="24"/>
        </w:rPr>
        <w:t> </w:t>
      </w:r>
      <w:r w:rsidRPr="00AB7070">
        <w:rPr>
          <w:rStyle w:val="A6"/>
          <w:rFonts w:cs="Arial"/>
          <w:i/>
          <w:sz w:val="24"/>
          <w:szCs w:val="24"/>
        </w:rPr>
        <w:t>:</w:t>
      </w:r>
      <w:r w:rsidRPr="00DA05F1">
        <w:t xml:space="preserve"> </w:t>
      </w:r>
      <w:r>
        <w:t xml:space="preserve">Le </w:t>
      </w:r>
      <w:r w:rsidR="00124188">
        <w:rPr>
          <w:rStyle w:val="normaltextrun"/>
          <w:color w:val="000000"/>
          <w:shd w:val="clear" w:color="auto" w:fill="FFFFFF"/>
        </w:rPr>
        <w:t>candidat</w:t>
      </w:r>
      <w:r>
        <w:t xml:space="preserve"> </w:t>
      </w:r>
      <w:r w:rsidRPr="00AB7070">
        <w:t>s’engage à mettre en œuvre tous les moyens qui lui permettront de détecter un incident se produisant sur ses propres infrastructures et pouvant affecter le service qu’il délivre à l’</w:t>
      </w:r>
      <w:r w:rsidR="00EA1E5E">
        <w:t xml:space="preserve">Urssaf Caisse </w:t>
      </w:r>
      <w:r w:rsidR="00F237F9">
        <w:t>n</w:t>
      </w:r>
      <w:r w:rsidR="00EA1E5E">
        <w:t>ationale</w:t>
      </w:r>
      <w:r>
        <w:t>. Pour cela il mettra en œuvre une surv</w:t>
      </w:r>
      <w:r w:rsidRPr="00AB7070">
        <w:t xml:space="preserve">eillance des infrastructures dont il a la responsabilité et qui délivrent le service </w:t>
      </w:r>
      <w:r w:rsidRPr="00BE2CDE">
        <w:t>d’acheminement d</w:t>
      </w:r>
      <w:r w:rsidR="00D31AA1">
        <w:t>u</w:t>
      </w:r>
      <w:r w:rsidRPr="00BE2CDE">
        <w:t xml:space="preserve"> trafic </w:t>
      </w:r>
      <w:r w:rsidR="00D92DDF">
        <w:t>de</w:t>
      </w:r>
      <w:r w:rsidRPr="00BE2CDE">
        <w:t xml:space="preserve"> l’</w:t>
      </w:r>
      <w:r w:rsidR="00EA1E5E" w:rsidRPr="00BE2CDE">
        <w:t xml:space="preserve">Urssaf Caisse </w:t>
      </w:r>
      <w:r w:rsidR="00F237F9">
        <w:t>n</w:t>
      </w:r>
      <w:r w:rsidR="00EA1E5E" w:rsidRPr="00BE2CDE">
        <w:t>ationale</w:t>
      </w:r>
      <w:r w:rsidRPr="00BE2CDE">
        <w:t>.</w:t>
      </w:r>
    </w:p>
    <w:p w14:paraId="0DFB1EEC" w14:textId="77777777" w:rsidR="00364B24" w:rsidRPr="00BE2CDE" w:rsidRDefault="00364B24" w:rsidP="00DF2454">
      <w:pPr>
        <w:pStyle w:val="A-Ex-So-In"/>
        <w:numPr>
          <w:ilvl w:val="0"/>
          <w:numId w:val="0"/>
        </w:numPr>
        <w:spacing w:before="0" w:after="0"/>
        <w:ind w:left="425" w:hanging="425"/>
      </w:pPr>
    </w:p>
    <w:p w14:paraId="05B7882A" w14:textId="33CBC084" w:rsidR="00442819" w:rsidRPr="00CB0637" w:rsidRDefault="00442819" w:rsidP="00071B5E">
      <w:pPr>
        <w:pStyle w:val="Titre3"/>
      </w:pPr>
      <w:bookmarkStart w:id="307" w:name="_Toc87454740"/>
      <w:bookmarkStart w:id="308" w:name="_Toc87455350"/>
      <w:bookmarkStart w:id="309" w:name="_Toc76389266"/>
      <w:bookmarkStart w:id="310" w:name="_Toc77335645"/>
      <w:bookmarkStart w:id="311" w:name="_Toc77607559"/>
      <w:bookmarkStart w:id="312" w:name="_Toc77684387"/>
      <w:bookmarkStart w:id="313" w:name="_Toc77864594"/>
      <w:bookmarkStart w:id="314" w:name="_Toc77922806"/>
      <w:bookmarkStart w:id="315" w:name="_Toc85093654"/>
      <w:bookmarkStart w:id="316" w:name="_Toc86076766"/>
      <w:bookmarkStart w:id="317" w:name="_Toc86395687"/>
      <w:bookmarkStart w:id="318" w:name="_Toc87454741"/>
      <w:bookmarkStart w:id="319" w:name="_Toc87455351"/>
      <w:bookmarkStart w:id="320" w:name="_Ref528599062"/>
      <w:bookmarkStart w:id="321" w:name="_Toc120189084"/>
      <w:bookmarkStart w:id="322" w:name="_Toc505950774"/>
      <w:bookmarkStart w:id="323" w:name="_Toc193706260"/>
      <w:bookmarkEnd w:id="307"/>
      <w:bookmarkEnd w:id="308"/>
      <w:bookmarkEnd w:id="309"/>
      <w:bookmarkEnd w:id="310"/>
      <w:bookmarkEnd w:id="311"/>
      <w:bookmarkEnd w:id="312"/>
      <w:bookmarkEnd w:id="313"/>
      <w:bookmarkEnd w:id="314"/>
      <w:bookmarkEnd w:id="315"/>
      <w:bookmarkEnd w:id="316"/>
      <w:bookmarkEnd w:id="317"/>
      <w:bookmarkEnd w:id="318"/>
      <w:bookmarkEnd w:id="319"/>
      <w:r>
        <w:t>Maintenances correctives</w:t>
      </w:r>
      <w:bookmarkEnd w:id="320"/>
      <w:bookmarkEnd w:id="321"/>
      <w:r>
        <w:t xml:space="preserve"> </w:t>
      </w:r>
      <w:bookmarkEnd w:id="322"/>
      <w:r w:rsidR="001005BE">
        <w:t>(</w:t>
      </w:r>
      <w:proofErr w:type="spellStart"/>
      <w:r w:rsidR="001005BE">
        <w:t>i</w:t>
      </w:r>
      <w:r w:rsidR="008A518A">
        <w:t>n</w:t>
      </w:r>
      <w:r w:rsidR="00891AF3">
        <w:t>cid</w:t>
      </w:r>
      <w:r w:rsidR="001005BE">
        <w:t>ent</w:t>
      </w:r>
      <w:r w:rsidR="0062167F">
        <w:t>ologie</w:t>
      </w:r>
      <w:proofErr w:type="spellEnd"/>
      <w:r w:rsidR="0062167F">
        <w:t>)</w:t>
      </w:r>
      <w:bookmarkEnd w:id="323"/>
    </w:p>
    <w:p w14:paraId="39C5C22E" w14:textId="7D9C35E5" w:rsidR="00442819" w:rsidRPr="00CB0637" w:rsidRDefault="00520DA3" w:rsidP="00D71858">
      <w:r>
        <w:t xml:space="preserve">Le </w:t>
      </w:r>
      <w:r w:rsidRPr="00D71858">
        <w:t xml:space="preserve">traitement des incidents </w:t>
      </w:r>
      <w:r w:rsidR="00426222" w:rsidRPr="00D71858">
        <w:t xml:space="preserve">repose sur la </w:t>
      </w:r>
      <w:r w:rsidR="00426222">
        <w:t>G</w:t>
      </w:r>
      <w:r w:rsidR="00442819" w:rsidRPr="00CB0637">
        <w:t>arantie de temps de rétablissement</w:t>
      </w:r>
    </w:p>
    <w:p w14:paraId="7A37E86F" w14:textId="77777777" w:rsidR="00442819" w:rsidRPr="00CB0637" w:rsidRDefault="00442819" w:rsidP="00442819">
      <w:pPr>
        <w:rPr>
          <w:highlight w:val="yellow"/>
        </w:rPr>
      </w:pPr>
    </w:p>
    <w:p w14:paraId="27628899" w14:textId="596D05F4" w:rsidR="00442819" w:rsidRPr="00D566BE" w:rsidRDefault="007821D2" w:rsidP="521FA058">
      <w:pPr>
        <w:pStyle w:val="A-Listen1"/>
        <w:ind w:left="360"/>
      </w:pPr>
      <w:r w:rsidRPr="00C27496">
        <w:rPr>
          <w:bCs/>
          <w:iCs/>
        </w:rPr>
        <w:t xml:space="preserve">Ils sont </w:t>
      </w:r>
      <w:r w:rsidR="00224360" w:rsidRPr="00C27496">
        <w:rPr>
          <w:bCs/>
          <w:iCs/>
        </w:rPr>
        <w:t>identifiés</w:t>
      </w:r>
      <w:r w:rsidRPr="00C27496">
        <w:rPr>
          <w:bCs/>
          <w:iCs/>
        </w:rPr>
        <w:t xml:space="preserve"> comme étant </w:t>
      </w:r>
      <w:r w:rsidR="00181545" w:rsidRPr="00C27496">
        <w:rPr>
          <w:bCs/>
          <w:iCs/>
        </w:rPr>
        <w:t>un</w:t>
      </w:r>
      <w:r w:rsidR="00442819" w:rsidRPr="00CB0637">
        <w:t xml:space="preserve"> incident grave empêchant </w:t>
      </w:r>
      <w:r w:rsidR="00F237F9" w:rsidRPr="00F237F9">
        <w:rPr>
          <w:rStyle w:val="normaltextrun"/>
          <w:color w:val="000000"/>
          <w:shd w:val="clear" w:color="auto" w:fill="FFFFFF"/>
        </w:rPr>
        <w:t>l’Urssaf Caisse nationale</w:t>
      </w:r>
      <w:r w:rsidR="00442819" w:rsidRPr="00CB0637">
        <w:t xml:space="preserve"> d’effectuer des tâches stratégiques pour l’entreprise (exemples : système de production informatique immobilisé, perte de données, données non disponibles</w:t>
      </w:r>
      <w:r w:rsidR="00442819">
        <w:t>…).</w:t>
      </w:r>
    </w:p>
    <w:p w14:paraId="0A1F23A9" w14:textId="77777777" w:rsidR="00442819" w:rsidRDefault="00442819" w:rsidP="00D71858">
      <w:pPr>
        <w:pStyle w:val="Paragraphedeliste"/>
        <w:ind w:left="0"/>
        <w:rPr>
          <w:strike/>
        </w:rPr>
      </w:pPr>
    </w:p>
    <w:p w14:paraId="71506415" w14:textId="77777777" w:rsidR="00D71858" w:rsidRPr="00D02938" w:rsidRDefault="00D71858" w:rsidP="49534965">
      <w:pPr>
        <w:pStyle w:val="Titre4"/>
        <w:rPr>
          <w:lang w:val="fr-CH"/>
        </w:rPr>
      </w:pPr>
      <w:bookmarkStart w:id="324" w:name="_Toc521943315"/>
      <w:bookmarkStart w:id="325" w:name="_Toc521943316"/>
      <w:bookmarkStart w:id="326" w:name="_Toc522018780"/>
      <w:bookmarkStart w:id="327" w:name="_Toc522018877"/>
      <w:bookmarkStart w:id="328" w:name="_Toc522018975"/>
      <w:bookmarkStart w:id="329" w:name="_Toc522019394"/>
      <w:bookmarkStart w:id="330" w:name="_Toc522019516"/>
      <w:bookmarkStart w:id="331" w:name="_Toc522201729"/>
      <w:bookmarkStart w:id="332" w:name="_Toc522201839"/>
      <w:bookmarkStart w:id="333" w:name="_Toc522202067"/>
      <w:bookmarkStart w:id="334" w:name="_Toc517087935"/>
      <w:bookmarkStart w:id="335" w:name="_Ref534641005"/>
      <w:bookmarkStart w:id="336" w:name="_Toc120189090"/>
      <w:bookmarkStart w:id="337" w:name="_Toc193706261"/>
      <w:bookmarkEnd w:id="324"/>
      <w:bookmarkEnd w:id="325"/>
      <w:bookmarkEnd w:id="326"/>
      <w:bookmarkEnd w:id="327"/>
      <w:bookmarkEnd w:id="328"/>
      <w:bookmarkEnd w:id="329"/>
      <w:bookmarkEnd w:id="330"/>
      <w:bookmarkEnd w:id="331"/>
      <w:bookmarkEnd w:id="332"/>
      <w:bookmarkEnd w:id="333"/>
      <w:bookmarkEnd w:id="334"/>
      <w:r w:rsidRPr="49534965">
        <w:rPr>
          <w:lang w:val="fr-CH"/>
        </w:rPr>
        <w:t>Traitement des maintenances correctives</w:t>
      </w:r>
      <w:bookmarkEnd w:id="335"/>
      <w:bookmarkEnd w:id="336"/>
      <w:bookmarkEnd w:id="337"/>
    </w:p>
    <w:p w14:paraId="42E49217" w14:textId="77777777" w:rsidR="00D71858" w:rsidRPr="0047143E" w:rsidRDefault="00D71858" w:rsidP="00D71858"/>
    <w:p w14:paraId="55C557C4" w14:textId="3F553826" w:rsidR="00D71858" w:rsidRPr="00D71858" w:rsidRDefault="00D71858" w:rsidP="00DA4F6D">
      <w:pPr>
        <w:pStyle w:val="A-Ex-So-In"/>
        <w:ind w:left="426" w:hanging="426"/>
        <w:rPr>
          <w:rFonts w:eastAsiaTheme="minorHAnsi"/>
          <w:bCs w:val="0"/>
          <w:lang w:val="fr-FR" w:eastAsia="en-US"/>
        </w:rPr>
      </w:pPr>
      <w:bookmarkStart w:id="338" w:name="_Hlk23171396"/>
      <w:r w:rsidRPr="0047143E">
        <w:rPr>
          <w:b/>
          <w:i/>
          <w:color w:val="FF0000"/>
        </w:rPr>
        <w:t>E-MCP-SMC-01</w:t>
      </w:r>
      <w:r w:rsidRPr="0047143E">
        <w:rPr>
          <w:color w:val="FF0000"/>
        </w:rPr>
        <w:t> </w:t>
      </w:r>
      <w:bookmarkEnd w:id="338"/>
      <w:r w:rsidRPr="0047143E">
        <w:t xml:space="preserve">: </w:t>
      </w:r>
      <w:r w:rsidRPr="00D71858">
        <w:rPr>
          <w:rFonts w:eastAsiaTheme="minorHAnsi"/>
          <w:bCs w:val="0"/>
          <w:lang w:val="fr-FR" w:eastAsia="en-US"/>
        </w:rPr>
        <w:t xml:space="preserve">Pour assurer </w:t>
      </w:r>
      <w:r w:rsidR="00D638F8">
        <w:rPr>
          <w:rFonts w:eastAsiaTheme="minorHAnsi"/>
          <w:bCs w:val="0"/>
          <w:lang w:val="fr-FR" w:eastAsia="en-US"/>
        </w:rPr>
        <w:t>l</w:t>
      </w:r>
      <w:r w:rsidRPr="00D71858">
        <w:rPr>
          <w:rFonts w:eastAsiaTheme="minorHAnsi"/>
          <w:bCs w:val="0"/>
          <w:lang w:val="fr-FR" w:eastAsia="en-US"/>
        </w:rPr>
        <w:t>e suivi opérationnel des maintenances correctives</w:t>
      </w:r>
      <w:r w:rsidR="00D638F8">
        <w:rPr>
          <w:rFonts w:eastAsiaTheme="minorHAnsi"/>
          <w:bCs w:val="0"/>
          <w:lang w:val="fr-FR" w:eastAsia="en-US"/>
        </w:rPr>
        <w:t xml:space="preserve"> (incidents)</w:t>
      </w:r>
      <w:r w:rsidRPr="00D71858">
        <w:rPr>
          <w:rFonts w:eastAsiaTheme="minorHAnsi"/>
          <w:bCs w:val="0"/>
          <w:lang w:val="fr-FR" w:eastAsia="en-US"/>
        </w:rPr>
        <w:t>, l’</w:t>
      </w:r>
      <w:r w:rsidR="00EA1E5E">
        <w:rPr>
          <w:rFonts w:eastAsiaTheme="minorHAnsi"/>
          <w:bCs w:val="0"/>
          <w:lang w:val="fr-FR" w:eastAsia="en-US"/>
        </w:rPr>
        <w:t>U</w:t>
      </w:r>
      <w:r w:rsidR="00CB7740">
        <w:rPr>
          <w:rFonts w:eastAsiaTheme="minorHAnsi"/>
          <w:bCs w:val="0"/>
          <w:lang w:val="fr-FR" w:eastAsia="en-US"/>
        </w:rPr>
        <w:t xml:space="preserve">rssaf </w:t>
      </w:r>
      <w:r w:rsidR="008C5953">
        <w:rPr>
          <w:rFonts w:eastAsiaTheme="minorHAnsi"/>
          <w:bCs w:val="0"/>
          <w:lang w:val="fr-FR" w:eastAsia="en-US"/>
        </w:rPr>
        <w:t>C</w:t>
      </w:r>
      <w:r w:rsidR="00CB7740">
        <w:rPr>
          <w:rFonts w:eastAsiaTheme="minorHAnsi"/>
          <w:bCs w:val="0"/>
          <w:lang w:val="fr-FR" w:eastAsia="en-US"/>
        </w:rPr>
        <w:t xml:space="preserve">aisse </w:t>
      </w:r>
      <w:r w:rsidR="00F237F9">
        <w:rPr>
          <w:rFonts w:eastAsiaTheme="minorHAnsi"/>
          <w:bCs w:val="0"/>
          <w:lang w:val="fr-FR" w:eastAsia="en-US"/>
        </w:rPr>
        <w:t>n</w:t>
      </w:r>
      <w:r w:rsidR="00CB7740">
        <w:rPr>
          <w:rFonts w:eastAsiaTheme="minorHAnsi"/>
          <w:bCs w:val="0"/>
          <w:lang w:val="fr-FR" w:eastAsia="en-US"/>
        </w:rPr>
        <w:t>ationale ex</w:t>
      </w:r>
      <w:r w:rsidRPr="00D71858">
        <w:rPr>
          <w:rFonts w:eastAsiaTheme="minorHAnsi"/>
          <w:bCs w:val="0"/>
          <w:lang w:val="fr-FR" w:eastAsia="en-US"/>
        </w:rPr>
        <w:t>ige que soit mise en place l’organisation suivante</w:t>
      </w:r>
      <w:r w:rsidR="00D638F8">
        <w:rPr>
          <w:rFonts w:eastAsiaTheme="minorHAnsi"/>
          <w:bCs w:val="0"/>
          <w:lang w:val="fr-FR" w:eastAsia="en-US"/>
        </w:rPr>
        <w:t xml:space="preserve"> </w:t>
      </w:r>
      <w:r w:rsidRPr="00D71858">
        <w:rPr>
          <w:rFonts w:eastAsiaTheme="minorHAnsi"/>
          <w:bCs w:val="0"/>
          <w:lang w:val="fr-FR" w:eastAsia="en-US"/>
        </w:rPr>
        <w:t>:</w:t>
      </w:r>
    </w:p>
    <w:p w14:paraId="0EC4EB20" w14:textId="77777777" w:rsidR="00D71858" w:rsidRPr="00D71858" w:rsidRDefault="00D71858" w:rsidP="00D71858">
      <w:pPr>
        <w:pStyle w:val="A-Listen1"/>
      </w:pPr>
      <w:r w:rsidRPr="00D71858">
        <w:t xml:space="preserve">Garantir la qualité du service sur l'ensemble du périmètre, </w:t>
      </w:r>
    </w:p>
    <w:p w14:paraId="337CD3D6" w14:textId="77777777" w:rsidR="00D71858" w:rsidRPr="00D71858" w:rsidRDefault="00D71858" w:rsidP="00D71858">
      <w:pPr>
        <w:pStyle w:val="A-Listen1"/>
      </w:pPr>
      <w:r w:rsidRPr="00D71858">
        <w:t>Veiller au respect des engagements contractuels,</w:t>
      </w:r>
    </w:p>
    <w:p w14:paraId="56D78ED5" w14:textId="77777777" w:rsidR="00D71858" w:rsidRPr="00D71858" w:rsidRDefault="00D71858" w:rsidP="00D71858">
      <w:pPr>
        <w:pStyle w:val="A-Listen1"/>
      </w:pPr>
      <w:r w:rsidRPr="00D71858">
        <w:t>Mettre en adéquation les moyens et les engagements en validant la mise en place des services d’assistance personnalisée, en assurant la coordination interne et en intervenant en escalade interne pour tous problèmes opérationnels,</w:t>
      </w:r>
    </w:p>
    <w:p w14:paraId="268F7645" w14:textId="77777777" w:rsidR="00D71858" w:rsidRPr="00D71858" w:rsidRDefault="00D71858" w:rsidP="00D71858">
      <w:pPr>
        <w:pStyle w:val="A-Listen1"/>
      </w:pPr>
      <w:r w:rsidRPr="00D71858">
        <w:t>Prioriser les escalades vers les pôles d’expertise en cas d’incident majeurs,</w:t>
      </w:r>
    </w:p>
    <w:p w14:paraId="68B8F654" w14:textId="77777777" w:rsidR="00D71858" w:rsidRPr="00D71858" w:rsidRDefault="00D71858" w:rsidP="00D71858">
      <w:pPr>
        <w:pStyle w:val="A-Listen1"/>
      </w:pPr>
      <w:r w:rsidRPr="00D71858">
        <w:t>S’assurer que tous les éléments susceptibles de modifier l’organisation de la prestation (modification de numéro d’appel, agréments des prestataires ...) aient été pris en compte,</w:t>
      </w:r>
    </w:p>
    <w:p w14:paraId="1ACED660" w14:textId="77777777" w:rsidR="00D71858" w:rsidRPr="00D71858" w:rsidRDefault="00D71858" w:rsidP="00D71858">
      <w:pPr>
        <w:pStyle w:val="A-Listen1"/>
      </w:pPr>
      <w:r w:rsidRPr="00D71858">
        <w:lastRenderedPageBreak/>
        <w:t>Réaliser des maquettes sur les incidents récurrents ou les problèmes.</w:t>
      </w:r>
    </w:p>
    <w:p w14:paraId="0C02DCE5" w14:textId="77777777" w:rsidR="00D71858" w:rsidRPr="0047143E" w:rsidRDefault="00D71858" w:rsidP="00D71858">
      <w:pPr>
        <w:pStyle w:val="A-Listen1"/>
        <w:numPr>
          <w:ilvl w:val="0"/>
          <w:numId w:val="0"/>
        </w:numPr>
        <w:ind w:left="700"/>
      </w:pPr>
    </w:p>
    <w:p w14:paraId="64E1039F" w14:textId="4F62F076" w:rsidR="00D71858" w:rsidRPr="005F43D8" w:rsidRDefault="00D71858" w:rsidP="00DA4F6D">
      <w:pPr>
        <w:pStyle w:val="A-Ex-So-In"/>
        <w:ind w:left="426" w:hanging="426"/>
      </w:pPr>
      <w:r w:rsidRPr="005F43D8">
        <w:rPr>
          <w:b/>
          <w:i/>
          <w:color w:val="FF0000"/>
        </w:rPr>
        <w:t>E-MCP-SMC-02 </w:t>
      </w:r>
      <w:r w:rsidRPr="005F43D8">
        <w:rPr>
          <w:b/>
          <w:i/>
        </w:rPr>
        <w:t xml:space="preserve">: </w:t>
      </w:r>
      <w:r w:rsidR="00F479B2" w:rsidRPr="00F479B2">
        <w:rPr>
          <w:bCs w:val="0"/>
          <w:iCs/>
        </w:rPr>
        <w:t xml:space="preserve">Pour </w:t>
      </w:r>
      <w:r w:rsidR="00941C13">
        <w:rPr>
          <w:bCs w:val="0"/>
          <w:iCs/>
        </w:rPr>
        <w:t xml:space="preserve">permettre </w:t>
      </w:r>
      <w:r w:rsidR="00DD3A1D">
        <w:rPr>
          <w:bCs w:val="0"/>
          <w:iCs/>
        </w:rPr>
        <w:t xml:space="preserve">le suivi </w:t>
      </w:r>
      <w:r w:rsidR="00941C13">
        <w:rPr>
          <w:bCs w:val="0"/>
          <w:iCs/>
        </w:rPr>
        <w:t>et la résolution des</w:t>
      </w:r>
      <w:r w:rsidR="00DD3A1D">
        <w:rPr>
          <w:bCs w:val="0"/>
          <w:iCs/>
        </w:rPr>
        <w:t xml:space="preserve"> incidents le candidat devra :</w:t>
      </w:r>
      <w:r w:rsidRPr="005F43D8">
        <w:t xml:space="preserve"> </w:t>
      </w:r>
    </w:p>
    <w:p w14:paraId="2754E113" w14:textId="1C73943E" w:rsidR="00D71858" w:rsidRDefault="00D71858" w:rsidP="000C793A">
      <w:pPr>
        <w:pStyle w:val="A-Listen1"/>
        <w:numPr>
          <w:ilvl w:val="1"/>
          <w:numId w:val="23"/>
        </w:numPr>
      </w:pPr>
      <w:r>
        <w:t>Mettre à la disposition de l’</w:t>
      </w:r>
      <w:r w:rsidR="00EA1E5E">
        <w:t xml:space="preserve">Urssaf Caisse </w:t>
      </w:r>
      <w:r w:rsidR="00F237F9">
        <w:t>n</w:t>
      </w:r>
      <w:r w:rsidR="00EA1E5E">
        <w:t>ationale</w:t>
      </w:r>
      <w:r>
        <w:t xml:space="preserve"> un guichet d’entrée pour lui permettre de signaler les incidents. Ces signalements feront alors l’objet de l’ouverture d’un dossier d’incident par le titulaire, associé à un numéro de suivi (ticket). L’</w:t>
      </w:r>
      <w:r w:rsidR="00EA1E5E">
        <w:t xml:space="preserve">Urssaf Caisse </w:t>
      </w:r>
      <w:r w:rsidR="00F237F9">
        <w:t>n</w:t>
      </w:r>
      <w:r w:rsidR="00EA1E5E">
        <w:t>ationale</w:t>
      </w:r>
      <w:r>
        <w:t xml:space="preserve"> pourra signaler les incidents par téléphone 7 jours sur 7, 24 h sur 24.</w:t>
      </w:r>
    </w:p>
    <w:p w14:paraId="7E4B6878" w14:textId="4BF814B9" w:rsidR="00D71858" w:rsidRPr="000D54FB" w:rsidRDefault="00D71858" w:rsidP="000C793A">
      <w:pPr>
        <w:pStyle w:val="Paragraphedeliste"/>
        <w:numPr>
          <w:ilvl w:val="1"/>
          <w:numId w:val="23"/>
        </w:numPr>
      </w:pPr>
      <w:r w:rsidRPr="000D54FB">
        <w:rPr>
          <w:rFonts w:eastAsiaTheme="minorHAnsi"/>
          <w:lang w:eastAsia="en-US"/>
        </w:rPr>
        <w:t>Ouvrir un ticket d’incident lorsqu</w:t>
      </w:r>
      <w:r>
        <w:rPr>
          <w:rFonts w:eastAsiaTheme="minorHAnsi"/>
          <w:lang w:eastAsia="en-US"/>
        </w:rPr>
        <w:t>e le titulaire</w:t>
      </w:r>
      <w:r w:rsidRPr="000D54FB">
        <w:rPr>
          <w:rFonts w:eastAsiaTheme="minorHAnsi"/>
          <w:lang w:eastAsia="en-US"/>
        </w:rPr>
        <w:t xml:space="preserve"> détecte lui-même un incident pouvant affecter la disponibilité ou la qualité du service qu’il fournit. L’</w:t>
      </w:r>
      <w:r w:rsidR="00EA1E5E">
        <w:rPr>
          <w:rFonts w:eastAsiaTheme="minorHAnsi"/>
          <w:lang w:eastAsia="en-US"/>
        </w:rPr>
        <w:t xml:space="preserve">Urssaf Caisse </w:t>
      </w:r>
      <w:r w:rsidR="00F237F9">
        <w:rPr>
          <w:rFonts w:eastAsiaTheme="minorHAnsi"/>
          <w:lang w:eastAsia="en-US"/>
        </w:rPr>
        <w:t>n</w:t>
      </w:r>
      <w:r w:rsidR="00EA1E5E">
        <w:rPr>
          <w:rFonts w:eastAsiaTheme="minorHAnsi"/>
          <w:lang w:eastAsia="en-US"/>
        </w:rPr>
        <w:t>ationale</w:t>
      </w:r>
      <w:r w:rsidRPr="000D54FB">
        <w:rPr>
          <w:rFonts w:eastAsiaTheme="minorHAnsi"/>
          <w:lang w:eastAsia="en-US"/>
        </w:rPr>
        <w:t xml:space="preserve"> sera alors notifiée par mail de l’ouverture de ce ticket d’incident, dans l’heure qui suit la détection de cet incident, 24h sur 24, 7 jours sur 7.</w:t>
      </w:r>
    </w:p>
    <w:p w14:paraId="2DF3CA3E" w14:textId="02D3438F" w:rsidR="00D71858" w:rsidRPr="004A1708" w:rsidRDefault="00D71858" w:rsidP="000C793A">
      <w:pPr>
        <w:pStyle w:val="Paragraphedeliste"/>
        <w:numPr>
          <w:ilvl w:val="1"/>
          <w:numId w:val="23"/>
        </w:numPr>
      </w:pPr>
      <w:r w:rsidRPr="00D45DB0">
        <w:rPr>
          <w:rFonts w:eastAsiaTheme="minorHAnsi"/>
          <w:lang w:eastAsia="en-US"/>
        </w:rPr>
        <w:t>Mettre à jour chaque ticket d’incident à chaque évènement qui concerne l’incident en question, et notifier le changement à l’</w:t>
      </w:r>
      <w:r w:rsidR="00EA1E5E">
        <w:rPr>
          <w:rFonts w:eastAsiaTheme="minorHAnsi"/>
          <w:lang w:eastAsia="en-US"/>
        </w:rPr>
        <w:t xml:space="preserve">Urssaf Caisse </w:t>
      </w:r>
      <w:r w:rsidR="00F237F9">
        <w:rPr>
          <w:rFonts w:eastAsiaTheme="minorHAnsi"/>
          <w:lang w:eastAsia="en-US"/>
        </w:rPr>
        <w:t>n</w:t>
      </w:r>
      <w:r w:rsidR="00EA1E5E">
        <w:rPr>
          <w:rFonts w:eastAsiaTheme="minorHAnsi"/>
          <w:lang w:eastAsia="en-US"/>
        </w:rPr>
        <w:t>ationale</w:t>
      </w:r>
      <w:r w:rsidRPr="00D45DB0">
        <w:rPr>
          <w:rFonts w:eastAsiaTheme="minorHAnsi"/>
          <w:lang w:eastAsia="en-US"/>
        </w:rPr>
        <w:t>. L’</w:t>
      </w:r>
      <w:r w:rsidR="00EA1E5E">
        <w:rPr>
          <w:rFonts w:eastAsiaTheme="minorHAnsi"/>
          <w:lang w:eastAsia="en-US"/>
        </w:rPr>
        <w:t xml:space="preserve">Urssaf Caisse </w:t>
      </w:r>
      <w:r w:rsidR="00F237F9">
        <w:rPr>
          <w:rFonts w:eastAsiaTheme="minorHAnsi"/>
          <w:lang w:eastAsia="en-US"/>
        </w:rPr>
        <w:t>n</w:t>
      </w:r>
      <w:r w:rsidR="00EA1E5E">
        <w:rPr>
          <w:rFonts w:eastAsiaTheme="minorHAnsi"/>
          <w:lang w:eastAsia="en-US"/>
        </w:rPr>
        <w:t>ationale</w:t>
      </w:r>
      <w:r w:rsidRPr="00D45DB0">
        <w:rPr>
          <w:rFonts w:eastAsiaTheme="minorHAnsi"/>
          <w:lang w:eastAsia="en-US"/>
        </w:rPr>
        <w:t xml:space="preserve"> aura la possibilité de mettre à jour, elle-même, ce ticket si elle juge qu’une information doit être portée à connaissance du titulaire.  </w:t>
      </w:r>
    </w:p>
    <w:p w14:paraId="7CA26FBB" w14:textId="2FDB0E1A" w:rsidR="00D71858" w:rsidRPr="00FB1F12" w:rsidRDefault="00F50592" w:rsidP="000C793A">
      <w:pPr>
        <w:pStyle w:val="Paragraphedeliste"/>
        <w:numPr>
          <w:ilvl w:val="1"/>
          <w:numId w:val="23"/>
        </w:numPr>
      </w:pPr>
      <w:r>
        <w:rPr>
          <w:rFonts w:eastAsiaTheme="minorHAnsi"/>
          <w:lang w:eastAsia="en-US"/>
        </w:rPr>
        <w:t>D</w:t>
      </w:r>
      <w:r w:rsidR="00B96B58">
        <w:rPr>
          <w:rFonts w:eastAsiaTheme="minorHAnsi"/>
          <w:lang w:eastAsia="en-US"/>
        </w:rPr>
        <w:t>ocu</w:t>
      </w:r>
      <w:r>
        <w:rPr>
          <w:rFonts w:eastAsiaTheme="minorHAnsi"/>
          <w:lang w:eastAsia="en-US"/>
        </w:rPr>
        <w:t>menter les</w:t>
      </w:r>
      <w:r w:rsidR="00D71858">
        <w:rPr>
          <w:rFonts w:eastAsiaTheme="minorHAnsi"/>
          <w:lang w:eastAsia="en-US"/>
        </w:rPr>
        <w:t xml:space="preserve"> ticket</w:t>
      </w:r>
      <w:r>
        <w:rPr>
          <w:rFonts w:eastAsiaTheme="minorHAnsi"/>
          <w:lang w:eastAsia="en-US"/>
        </w:rPr>
        <w:t>s</w:t>
      </w:r>
      <w:r w:rsidR="00D71858">
        <w:rPr>
          <w:rFonts w:eastAsiaTheme="minorHAnsi"/>
          <w:lang w:eastAsia="en-US"/>
        </w:rPr>
        <w:t xml:space="preserve"> d’incident </w:t>
      </w:r>
      <w:r>
        <w:rPr>
          <w:rFonts w:eastAsiaTheme="minorHAnsi"/>
          <w:lang w:eastAsia="en-US"/>
        </w:rPr>
        <w:t xml:space="preserve">avec </w:t>
      </w:r>
      <w:r w:rsidR="00D71858">
        <w:rPr>
          <w:rFonts w:eastAsiaTheme="minorHAnsi"/>
          <w:lang w:eastAsia="en-US"/>
        </w:rPr>
        <w:t xml:space="preserve">les éléments suivants : </w:t>
      </w:r>
    </w:p>
    <w:p w14:paraId="7EA55683" w14:textId="77777777" w:rsidR="00D71858" w:rsidRPr="00FB1F12" w:rsidRDefault="00D71858" w:rsidP="000C793A">
      <w:pPr>
        <w:pStyle w:val="A-Listen1"/>
        <w:numPr>
          <w:ilvl w:val="3"/>
          <w:numId w:val="25"/>
        </w:numPr>
        <w:rPr>
          <w:rFonts w:asciiTheme="minorHAnsi" w:hAnsiTheme="minorHAnsi" w:cs="Times New Roman"/>
        </w:rPr>
      </w:pPr>
      <w:r w:rsidRPr="00FB1F12">
        <w:t>Moyen de détection de l’incident</w:t>
      </w:r>
    </w:p>
    <w:p w14:paraId="27F4C9EA" w14:textId="77777777" w:rsidR="00D71858" w:rsidRPr="00FB1F12" w:rsidRDefault="00D71858" w:rsidP="000C793A">
      <w:pPr>
        <w:pStyle w:val="A-Listen1"/>
        <w:numPr>
          <w:ilvl w:val="3"/>
          <w:numId w:val="25"/>
        </w:numPr>
        <w:rPr>
          <w:rFonts w:asciiTheme="minorHAnsi" w:hAnsiTheme="minorHAnsi" w:cs="Times New Roman"/>
        </w:rPr>
      </w:pPr>
      <w:r w:rsidRPr="00FB1F12">
        <w:t>Horodatage des évènements</w:t>
      </w:r>
    </w:p>
    <w:p w14:paraId="74F2E641" w14:textId="7B0B20BD" w:rsidR="00D71858" w:rsidRPr="00FB1F12" w:rsidRDefault="00601CC4" w:rsidP="000C793A">
      <w:pPr>
        <w:pStyle w:val="A-Listen1"/>
        <w:numPr>
          <w:ilvl w:val="3"/>
          <w:numId w:val="25"/>
        </w:numPr>
      </w:pPr>
      <w:r>
        <w:t>Q</w:t>
      </w:r>
      <w:r w:rsidR="00D71858" w:rsidRPr="00FB1F12">
        <w:t xml:space="preserve">ualification de sévérité </w:t>
      </w:r>
    </w:p>
    <w:p w14:paraId="25783A0F" w14:textId="3366CECB" w:rsidR="00D71858" w:rsidRPr="00FB1F12" w:rsidRDefault="00D71858" w:rsidP="000C793A">
      <w:pPr>
        <w:pStyle w:val="A-Listen1"/>
        <w:numPr>
          <w:ilvl w:val="3"/>
          <w:numId w:val="25"/>
        </w:numPr>
      </w:pPr>
      <w:r w:rsidRPr="00FB1F12">
        <w:t xml:space="preserve">Impact sur la production informatique de </w:t>
      </w:r>
      <w:r w:rsidR="008C5953">
        <w:t xml:space="preserve">l’Urssaf Caisse </w:t>
      </w:r>
      <w:r w:rsidR="00F237F9">
        <w:t>n</w:t>
      </w:r>
      <w:r w:rsidR="008C5953">
        <w:t>ationale</w:t>
      </w:r>
      <w:r w:rsidRPr="00FB1F12">
        <w:t>.</w:t>
      </w:r>
    </w:p>
    <w:p w14:paraId="10582167" w14:textId="77777777" w:rsidR="00D71858" w:rsidRPr="00FB1F12" w:rsidRDefault="00D71858" w:rsidP="000C793A">
      <w:pPr>
        <w:pStyle w:val="A-Listen1"/>
        <w:numPr>
          <w:ilvl w:val="3"/>
          <w:numId w:val="25"/>
        </w:numPr>
      </w:pPr>
      <w:r w:rsidRPr="00FB1F12">
        <w:t>Suivi et escalade de l’incident</w:t>
      </w:r>
    </w:p>
    <w:p w14:paraId="200618A1" w14:textId="77777777" w:rsidR="00D71858" w:rsidRPr="00FB1F12" w:rsidRDefault="00D71858" w:rsidP="000C793A">
      <w:pPr>
        <w:pStyle w:val="A-Listen1"/>
        <w:numPr>
          <w:ilvl w:val="3"/>
          <w:numId w:val="25"/>
        </w:numPr>
      </w:pPr>
      <w:r w:rsidRPr="00FB1F12">
        <w:t>Niveau de conformité aux SLA</w:t>
      </w:r>
    </w:p>
    <w:p w14:paraId="24EB9269" w14:textId="77777777" w:rsidR="00D71858" w:rsidRPr="00FB1F12" w:rsidRDefault="00D71858" w:rsidP="000C793A">
      <w:pPr>
        <w:pStyle w:val="A-Listen1"/>
        <w:numPr>
          <w:ilvl w:val="3"/>
          <w:numId w:val="25"/>
        </w:numPr>
        <w:rPr>
          <w:strike/>
        </w:rPr>
      </w:pPr>
      <w:r w:rsidRPr="00FB1F12">
        <w:t>Action</w:t>
      </w:r>
      <w:r>
        <w:t>s</w:t>
      </w:r>
      <w:r w:rsidRPr="00FB1F12">
        <w:t xml:space="preserve"> entreprise</w:t>
      </w:r>
      <w:r>
        <w:t>s</w:t>
      </w:r>
    </w:p>
    <w:p w14:paraId="050B5F69" w14:textId="0DB0EA06" w:rsidR="00D71858" w:rsidRPr="00FB1F12" w:rsidRDefault="00D71858" w:rsidP="000C793A">
      <w:pPr>
        <w:pStyle w:val="A-Listen1"/>
        <w:numPr>
          <w:ilvl w:val="3"/>
          <w:numId w:val="25"/>
        </w:numPr>
      </w:pPr>
      <w:r w:rsidRPr="00FB1F12">
        <w:t xml:space="preserve">Analyse des causes </w:t>
      </w:r>
      <w:r w:rsidR="00AD64B9">
        <w:t>probables</w:t>
      </w:r>
    </w:p>
    <w:p w14:paraId="2057E0F1" w14:textId="77777777" w:rsidR="00D71858" w:rsidRDefault="00D71858" w:rsidP="000C793A">
      <w:pPr>
        <w:pStyle w:val="A-Listen1"/>
        <w:numPr>
          <w:ilvl w:val="3"/>
          <w:numId w:val="25"/>
        </w:numPr>
      </w:pPr>
      <w:r w:rsidRPr="00FB1F12">
        <w:t>Actions proactives de prévention d’une nouvelle occurrence</w:t>
      </w:r>
    </w:p>
    <w:p w14:paraId="665D2DF4" w14:textId="77777777" w:rsidR="00D71858" w:rsidRDefault="00D71858" w:rsidP="000C793A">
      <w:pPr>
        <w:pStyle w:val="A-Listen1"/>
        <w:numPr>
          <w:ilvl w:val="3"/>
          <w:numId w:val="25"/>
        </w:numPr>
      </w:pPr>
      <w:r>
        <w:t>Statut de l’incident</w:t>
      </w:r>
    </w:p>
    <w:p w14:paraId="1FB8D085" w14:textId="77777777" w:rsidR="00D71858" w:rsidRPr="00D45DB0" w:rsidRDefault="00D71858" w:rsidP="000C793A">
      <w:pPr>
        <w:pStyle w:val="A-Listen1"/>
        <w:numPr>
          <w:ilvl w:val="3"/>
          <w:numId w:val="25"/>
        </w:numPr>
      </w:pPr>
      <w:r>
        <w:t>Période de Gel</w:t>
      </w:r>
    </w:p>
    <w:p w14:paraId="3912BBAC" w14:textId="77777777" w:rsidR="00D71858" w:rsidRPr="005F43D8" w:rsidRDefault="00D71858" w:rsidP="00D71858">
      <w:pPr>
        <w:pStyle w:val="A-Listen1"/>
        <w:numPr>
          <w:ilvl w:val="0"/>
          <w:numId w:val="0"/>
        </w:numPr>
        <w:ind w:left="700"/>
      </w:pPr>
    </w:p>
    <w:p w14:paraId="584B96AC" w14:textId="41EFC66B" w:rsidR="00D71858" w:rsidRPr="00203C8C" w:rsidRDefault="00D71858" w:rsidP="00DA4F6D">
      <w:pPr>
        <w:pStyle w:val="A-Ex-So-In"/>
        <w:ind w:left="426" w:hanging="426"/>
      </w:pPr>
      <w:r w:rsidRPr="00203C8C">
        <w:rPr>
          <w:b/>
          <w:i/>
          <w:color w:val="0070C0"/>
        </w:rPr>
        <w:t>S-MCP-SMC-</w:t>
      </w:r>
      <w:r w:rsidR="001A4246" w:rsidRPr="00203C8C">
        <w:rPr>
          <w:b/>
          <w:i/>
          <w:color w:val="0070C0"/>
        </w:rPr>
        <w:t>01</w:t>
      </w:r>
      <w:r w:rsidR="001A4246" w:rsidRPr="00203C8C">
        <w:t xml:space="preserve"> :</w:t>
      </w:r>
      <w:r w:rsidRPr="00203C8C">
        <w:t xml:space="preserve"> Pour ce service de suivi opérationnel de maintenance corrective, le titulaire détaillera s’il met à disposition un portail web de signalement et de suivi des incidents, accessible 7 jours sur 7 et 24 heures sur 24. Le cas échéant, il détaillera le contenu de ce portail et les cas d’usage possibles. Il détaillera aussi le niveau de visibilité qu’apporte ce portail sur les incidents en cours et résolus (traçabilité) ainsi que l’antériorité conservée. Si des services supplémentaires sont intégrés à ce portail extranet, le candidat les présentera (par exemple mesures capacitives, etc…)</w:t>
      </w:r>
    </w:p>
    <w:p w14:paraId="66E0340D" w14:textId="77777777" w:rsidR="00D71858" w:rsidRPr="00294D91" w:rsidRDefault="00D71858" w:rsidP="00D71858">
      <w:pPr>
        <w:pStyle w:val="A-Ex-So-In"/>
        <w:numPr>
          <w:ilvl w:val="0"/>
          <w:numId w:val="0"/>
        </w:numPr>
        <w:ind w:left="644"/>
        <w:rPr>
          <w:highlight w:val="yellow"/>
        </w:rPr>
      </w:pPr>
    </w:p>
    <w:p w14:paraId="7DD0E358" w14:textId="2D788274" w:rsidR="00442819" w:rsidRPr="00931A73" w:rsidRDefault="00442819" w:rsidP="00442819">
      <w:pPr>
        <w:suppressAutoHyphens w:val="0"/>
        <w:spacing w:after="200" w:line="276" w:lineRule="auto"/>
        <w:jc w:val="left"/>
        <w:rPr>
          <w:rFonts w:eastAsiaTheme="majorEastAsia"/>
        </w:rPr>
      </w:pPr>
    </w:p>
    <w:p w14:paraId="51AEA825" w14:textId="77777777" w:rsidR="00442819" w:rsidRDefault="00442819" w:rsidP="00442819">
      <w:pPr>
        <w:pStyle w:val="Titre4"/>
      </w:pPr>
      <w:bookmarkStart w:id="339" w:name="_Ref529804711"/>
      <w:bookmarkStart w:id="340" w:name="_Toc120189088"/>
      <w:bookmarkStart w:id="341" w:name="_Toc193706262"/>
      <w:r>
        <w:t>Garantie de temps de rétablissement</w:t>
      </w:r>
      <w:bookmarkEnd w:id="339"/>
      <w:bookmarkEnd w:id="340"/>
      <w:bookmarkEnd w:id="341"/>
    </w:p>
    <w:p w14:paraId="55EC59D7" w14:textId="77777777" w:rsidR="00B278F3" w:rsidRPr="00B278F3" w:rsidRDefault="00B278F3" w:rsidP="00B278F3"/>
    <w:p w14:paraId="347572FA" w14:textId="42344BF6" w:rsidR="00442819" w:rsidRPr="008C5CA9" w:rsidRDefault="00442819" w:rsidP="00442819">
      <w:r w:rsidRPr="008C5CA9">
        <w:rPr>
          <w:b/>
        </w:rPr>
        <w:lastRenderedPageBreak/>
        <w:t xml:space="preserve">Il s’agit du temps total calculé entre le moment de la déclaration de l’incident et le retour à un fonctionnement nominal </w:t>
      </w:r>
      <w:r w:rsidR="00934C6A">
        <w:rPr>
          <w:b/>
        </w:rPr>
        <w:t>du service</w:t>
      </w:r>
      <w:r w:rsidRPr="008C5CA9">
        <w:rPr>
          <w:b/>
        </w:rPr>
        <w:t xml:space="preserve"> validé par l’</w:t>
      </w:r>
      <w:r w:rsidR="00EA1E5E">
        <w:rPr>
          <w:b/>
        </w:rPr>
        <w:t>URSSAF CAISSE NATIONALE</w:t>
      </w:r>
      <w:r w:rsidR="001513E1">
        <w:t xml:space="preserve">, </w:t>
      </w:r>
      <w:r w:rsidR="002E73CA">
        <w:t>sans tenir compte des périodes de gel</w:t>
      </w:r>
      <w:r w:rsidR="00A02692">
        <w:t>.</w:t>
      </w:r>
      <w:r w:rsidR="00934C6A">
        <w:t xml:space="preserve"> </w:t>
      </w:r>
      <w:r w:rsidR="00B92667">
        <w:t xml:space="preserve">Une période de gel correspond à une période pendant laquelle le </w:t>
      </w:r>
      <w:r w:rsidR="008F563E">
        <w:t>titulaire est</w:t>
      </w:r>
      <w:r w:rsidR="00B92667">
        <w:t xml:space="preserve"> en attente d’une action de l’</w:t>
      </w:r>
      <w:r w:rsidR="00EA1E5E">
        <w:t>U</w:t>
      </w:r>
      <w:r w:rsidR="00F237F9">
        <w:t>rssaf</w:t>
      </w:r>
      <w:r w:rsidR="00EA1E5E">
        <w:t xml:space="preserve"> </w:t>
      </w:r>
      <w:r w:rsidR="00F237F9">
        <w:t>Caisse</w:t>
      </w:r>
      <w:r w:rsidR="00EA1E5E">
        <w:t xml:space="preserve"> </w:t>
      </w:r>
      <w:r w:rsidR="00F237F9">
        <w:t>nationale</w:t>
      </w:r>
      <w:r w:rsidR="00AD1405">
        <w:t xml:space="preserve"> nécessaire au</w:t>
      </w:r>
      <w:r w:rsidR="00CE7696">
        <w:t xml:space="preserve"> processus de</w:t>
      </w:r>
      <w:r w:rsidR="00AD1405">
        <w:t xml:space="preserve"> rétablissement du service</w:t>
      </w:r>
      <w:r w:rsidRPr="008C5CA9">
        <w:t>.</w:t>
      </w:r>
    </w:p>
    <w:p w14:paraId="1AE87C49" w14:textId="50340635" w:rsidR="00B92667" w:rsidRPr="008C5CA9" w:rsidRDefault="00442819" w:rsidP="00442819">
      <w:r w:rsidRPr="008C5CA9">
        <w:t xml:space="preserve">La garantie de temps de rétablissement </w:t>
      </w:r>
      <w:r w:rsidR="00BD3F7E">
        <w:t>porte sur le</w:t>
      </w:r>
      <w:r w:rsidRPr="008C5CA9">
        <w:t xml:space="preserve"> rétablissement du service opérationnel </w:t>
      </w:r>
      <w:r w:rsidR="00517DAB">
        <w:t>tel qu</w:t>
      </w:r>
      <w:r w:rsidR="003231FD">
        <w:t xml:space="preserve">’il était délivré par le candidat au moment de </w:t>
      </w:r>
      <w:r w:rsidR="0093316B">
        <w:t>s</w:t>
      </w:r>
      <w:r w:rsidR="003231FD">
        <w:t>a réception</w:t>
      </w:r>
      <w:r w:rsidR="0093316B">
        <w:t>.</w:t>
      </w:r>
    </w:p>
    <w:p w14:paraId="6554F218" w14:textId="4DD142E8" w:rsidR="00442819" w:rsidRPr="008C5CA9" w:rsidRDefault="00442819" w:rsidP="00442819">
      <w:r w:rsidRPr="008C5CA9">
        <w:rPr>
          <w:b/>
        </w:rPr>
        <w:t>Il peut s’agir d’une garantie de correction ou de mise en place d’une solution de contournement raisonnablement acceptable pour l’</w:t>
      </w:r>
      <w:r w:rsidR="00EA1E5E">
        <w:rPr>
          <w:b/>
        </w:rPr>
        <w:t>URSSAF CAISSE NATIONALE</w:t>
      </w:r>
      <w:r w:rsidRPr="008C5CA9">
        <w:t xml:space="preserve"> compte tenu de ses contraintes techniques et/ou opérationnelles majeures et des options techniques offertes.</w:t>
      </w:r>
    </w:p>
    <w:p w14:paraId="06D86D6C" w14:textId="344A3550" w:rsidR="00442819" w:rsidRDefault="00442819" w:rsidP="00DA4F6D">
      <w:pPr>
        <w:pStyle w:val="A-Ex-So-In"/>
        <w:ind w:left="426" w:hanging="426"/>
      </w:pPr>
      <w:r w:rsidRPr="008C5CA9">
        <w:rPr>
          <w:b/>
          <w:i/>
          <w:color w:val="FF0000"/>
        </w:rPr>
        <w:t>E-MCP-GTR-01</w:t>
      </w:r>
      <w:r w:rsidRPr="008C5CA9">
        <w:rPr>
          <w:color w:val="FF0000"/>
        </w:rPr>
        <w:t xml:space="preserve"> </w:t>
      </w:r>
      <w:r w:rsidRPr="008C5CA9">
        <w:t xml:space="preserve">: Le </w:t>
      </w:r>
      <w:r w:rsidR="00BA4B86">
        <w:t xml:space="preserve">titulaire </w:t>
      </w:r>
      <w:r w:rsidR="00B453E5">
        <w:t>s’engage</w:t>
      </w:r>
      <w:r w:rsidRPr="008C5CA9">
        <w:t xml:space="preserve"> sur </w:t>
      </w:r>
      <w:r w:rsidR="00102AD3">
        <w:t>le</w:t>
      </w:r>
      <w:r w:rsidRPr="008C5CA9">
        <w:t xml:space="preserve"> délai de garantie de temps de rétablissement </w:t>
      </w:r>
      <w:r w:rsidR="000248A8">
        <w:t>exigé</w:t>
      </w:r>
      <w:r w:rsidR="000248A8" w:rsidRPr="008C5CA9">
        <w:t xml:space="preserve"> </w:t>
      </w:r>
      <w:r w:rsidRPr="008C5CA9">
        <w:t>par l’</w:t>
      </w:r>
      <w:r w:rsidR="00EA1E5E">
        <w:t>U</w:t>
      </w:r>
      <w:r w:rsidR="00F237F9">
        <w:t>rssaf</w:t>
      </w:r>
      <w:r w:rsidR="00EA1E5E">
        <w:t xml:space="preserve"> C</w:t>
      </w:r>
      <w:r w:rsidR="00F237F9">
        <w:t>aisse</w:t>
      </w:r>
      <w:r w:rsidR="00EA1E5E">
        <w:t xml:space="preserve"> </w:t>
      </w:r>
      <w:r w:rsidR="00F237F9">
        <w:t>nationale</w:t>
      </w:r>
      <w:r w:rsidRPr="008C5CA9">
        <w:t>, nécessitant ou non, un changement de matériels et/ou composant</w:t>
      </w:r>
      <w:r w:rsidRPr="008C5CA9">
        <w:rPr>
          <w:rStyle w:val="A6"/>
          <w:rFonts w:cs="Arial"/>
          <w:sz w:val="24"/>
          <w:szCs w:val="24"/>
        </w:rPr>
        <w:t xml:space="preserve"> </w:t>
      </w:r>
      <w:r w:rsidR="00161875">
        <w:rPr>
          <w:rStyle w:val="A6"/>
          <w:rFonts w:cs="Arial"/>
          <w:sz w:val="24"/>
          <w:szCs w:val="24"/>
        </w:rPr>
        <w:t xml:space="preserve">de </w:t>
      </w:r>
      <w:r w:rsidRPr="008C5CA9">
        <w:t xml:space="preserve">: </w:t>
      </w:r>
    </w:p>
    <w:p w14:paraId="59B024F6" w14:textId="69BFBAF8" w:rsidR="00442819" w:rsidRPr="009331B1" w:rsidRDefault="00794488" w:rsidP="00442819">
      <w:pPr>
        <w:pStyle w:val="A-Listen3"/>
        <w:rPr>
          <w:b/>
          <w:bCs/>
        </w:rPr>
      </w:pPr>
      <w:r w:rsidRPr="009331B1">
        <w:rPr>
          <w:b/>
          <w:bCs/>
        </w:rPr>
        <w:t xml:space="preserve"> 4 heures</w:t>
      </w:r>
      <w:r w:rsidR="00E6429B" w:rsidRPr="009331B1">
        <w:rPr>
          <w:b/>
          <w:bCs/>
        </w:rPr>
        <w:t>, 24h/24h et 7j/7j</w:t>
      </w:r>
    </w:p>
    <w:p w14:paraId="1A332E50" w14:textId="77777777" w:rsidR="000524B3" w:rsidRDefault="000524B3" w:rsidP="008F563E">
      <w:pPr>
        <w:pStyle w:val="A-Listen3"/>
        <w:numPr>
          <w:ilvl w:val="0"/>
          <w:numId w:val="0"/>
        </w:numPr>
        <w:ind w:left="2160"/>
      </w:pPr>
    </w:p>
    <w:p w14:paraId="2368ABC0" w14:textId="77777777" w:rsidR="00FE42E3" w:rsidRPr="00931A73" w:rsidRDefault="00FE42E3" w:rsidP="008F563E">
      <w:pPr>
        <w:pStyle w:val="A-Listen3"/>
        <w:numPr>
          <w:ilvl w:val="0"/>
          <w:numId w:val="0"/>
        </w:numPr>
        <w:ind w:left="2160"/>
      </w:pPr>
    </w:p>
    <w:p w14:paraId="2D389959" w14:textId="285E2D61" w:rsidR="00233100" w:rsidRDefault="00233100" w:rsidP="00233100">
      <w:pPr>
        <w:pStyle w:val="Titre4"/>
      </w:pPr>
      <w:bookmarkStart w:id="342" w:name="_Toc193706263"/>
      <w:r>
        <w:t>Garantie de disponibilité</w:t>
      </w:r>
      <w:bookmarkEnd w:id="342"/>
    </w:p>
    <w:p w14:paraId="634B9AA0" w14:textId="77777777" w:rsidR="00B0737F" w:rsidRPr="00B0737F" w:rsidRDefault="00B0737F" w:rsidP="008F563E"/>
    <w:p w14:paraId="6F5FA4B9" w14:textId="4A1F80DE" w:rsidR="00233100" w:rsidRDefault="00233100" w:rsidP="000C793A">
      <w:pPr>
        <w:pStyle w:val="A-Listen3"/>
        <w:numPr>
          <w:ilvl w:val="0"/>
          <w:numId w:val="21"/>
        </w:numPr>
        <w:ind w:left="426" w:hanging="426"/>
      </w:pPr>
      <w:r w:rsidRPr="008C5CA9">
        <w:rPr>
          <w:b/>
          <w:i/>
          <w:color w:val="FF0000"/>
        </w:rPr>
        <w:t>E-MCP-</w:t>
      </w:r>
      <w:r>
        <w:rPr>
          <w:b/>
          <w:i/>
          <w:color w:val="FF0000"/>
        </w:rPr>
        <w:t>TD</w:t>
      </w:r>
      <w:r w:rsidRPr="008C5CA9">
        <w:rPr>
          <w:b/>
          <w:i/>
          <w:color w:val="FF0000"/>
        </w:rPr>
        <w:t>-01</w:t>
      </w:r>
      <w:r w:rsidRPr="008C5CA9">
        <w:rPr>
          <w:color w:val="FF0000"/>
        </w:rPr>
        <w:t xml:space="preserve"> </w:t>
      </w:r>
      <w:r w:rsidRPr="008C5CA9">
        <w:t>:</w:t>
      </w:r>
      <w:r>
        <w:t xml:space="preserve"> </w:t>
      </w:r>
      <w:r w:rsidR="00F237F9" w:rsidRPr="008C5CA9">
        <w:t>l’</w:t>
      </w:r>
      <w:r w:rsidR="00F237F9">
        <w:t xml:space="preserve">Urssaf Caisse nationale </w:t>
      </w:r>
      <w:r w:rsidR="001E7776">
        <w:t>exig</w:t>
      </w:r>
      <w:r w:rsidR="0090589A">
        <w:t>e un</w:t>
      </w:r>
      <w:r>
        <w:t xml:space="preserve"> taux de disponibilité : </w:t>
      </w:r>
    </w:p>
    <w:p w14:paraId="433F52A8" w14:textId="3D64B058" w:rsidR="00233100" w:rsidRDefault="00A5778A" w:rsidP="00761CB6">
      <w:pPr>
        <w:pStyle w:val="A-Listen3"/>
        <w:numPr>
          <w:ilvl w:val="0"/>
          <w:numId w:val="0"/>
        </w:numPr>
        <w:ind w:left="1418"/>
      </w:pPr>
      <w:r w:rsidRPr="00A5778A">
        <w:t xml:space="preserve">Le taux de disponibilité est le rapport entre la durée de disponibilité du service sur une période considérée et la durée totale de la période considérée. </w:t>
      </w:r>
      <w:r w:rsidR="00233100" w:rsidRPr="003924BF">
        <w:t xml:space="preserve">Le taux de disponibilité du service d’acheminement de trafic Internet devra être </w:t>
      </w:r>
      <w:r w:rsidR="00233100" w:rsidRPr="009331B1">
        <w:rPr>
          <w:b/>
          <w:bCs/>
        </w:rPr>
        <w:t>supérieur à</w:t>
      </w:r>
      <w:r w:rsidR="00233100" w:rsidRPr="003924BF">
        <w:t xml:space="preserve"> </w:t>
      </w:r>
      <w:r w:rsidR="00233100" w:rsidRPr="00FE42E3">
        <w:rPr>
          <w:b/>
          <w:bCs/>
        </w:rPr>
        <w:t>99.</w:t>
      </w:r>
      <w:r w:rsidR="00AD594C" w:rsidRPr="00FE42E3">
        <w:rPr>
          <w:b/>
          <w:bCs/>
        </w:rPr>
        <w:t>4</w:t>
      </w:r>
      <w:r w:rsidR="00233100" w:rsidRPr="00FE42E3">
        <w:rPr>
          <w:b/>
          <w:bCs/>
        </w:rPr>
        <w:t>%</w:t>
      </w:r>
      <w:r w:rsidR="00233100" w:rsidRPr="003924BF">
        <w:t xml:space="preserve"> sur une période de 1 mois glissante</w:t>
      </w:r>
      <w:r w:rsidR="00FE42E3">
        <w:t>.</w:t>
      </w:r>
    </w:p>
    <w:p w14:paraId="5449AD88" w14:textId="30B57F4F" w:rsidR="00233100" w:rsidRDefault="00233100" w:rsidP="00233100">
      <w:pPr>
        <w:pStyle w:val="A-Ex-So-In"/>
        <w:numPr>
          <w:ilvl w:val="0"/>
          <w:numId w:val="0"/>
        </w:numPr>
        <w:ind w:left="644"/>
      </w:pPr>
      <w:r w:rsidRPr="003924BF">
        <w:t xml:space="preserve">Le service est considéré comme disponible si le taux de pertes de paquets IP sur les infrastructures du </w:t>
      </w:r>
      <w:r w:rsidR="00BA4B86">
        <w:t xml:space="preserve">titulaire </w:t>
      </w:r>
      <w:r w:rsidRPr="003924BF">
        <w:t xml:space="preserve">(à partir de l’équipement d’accès </w:t>
      </w:r>
      <w:r>
        <w:t>du candidat</w:t>
      </w:r>
      <w:r w:rsidRPr="003924BF">
        <w:t xml:space="preserve">) est </w:t>
      </w:r>
      <w:r w:rsidRPr="00C32D63">
        <w:rPr>
          <w:b/>
          <w:bCs w:val="0"/>
        </w:rPr>
        <w:t>inférieur à 1%</w:t>
      </w:r>
      <w:r w:rsidRPr="003924BF">
        <w:t xml:space="preserve"> et si la latence maximale nécessaire aux paquets IP pour traverser les infrastructures métropolitaines du </w:t>
      </w:r>
      <w:r w:rsidR="008F563E">
        <w:t xml:space="preserve">titulaire </w:t>
      </w:r>
      <w:r w:rsidR="008F563E" w:rsidRPr="003924BF">
        <w:t>est</w:t>
      </w:r>
      <w:r w:rsidRPr="003924BF">
        <w:t xml:space="preserve"> </w:t>
      </w:r>
      <w:r w:rsidRPr="00C32D63">
        <w:rPr>
          <w:b/>
          <w:bCs w:val="0"/>
        </w:rPr>
        <w:t>inférieure</w:t>
      </w:r>
      <w:r w:rsidRPr="003924BF">
        <w:t xml:space="preserve"> </w:t>
      </w:r>
      <w:r w:rsidRPr="00C32D63">
        <w:rPr>
          <w:b/>
          <w:bCs w:val="0"/>
        </w:rPr>
        <w:t>à</w:t>
      </w:r>
      <w:r w:rsidRPr="003924BF">
        <w:t xml:space="preserve"> </w:t>
      </w:r>
      <w:r w:rsidR="00F47EFA" w:rsidRPr="00F47EFA">
        <w:rPr>
          <w:b/>
          <w:bCs w:val="0"/>
        </w:rPr>
        <w:t>3</w:t>
      </w:r>
      <w:r w:rsidR="003E4C41">
        <w:rPr>
          <w:b/>
          <w:bCs w:val="0"/>
        </w:rPr>
        <w:t>5</w:t>
      </w:r>
      <w:r w:rsidRPr="00F47EFA">
        <w:rPr>
          <w:b/>
          <w:bCs w:val="0"/>
        </w:rPr>
        <w:t xml:space="preserve"> ms</w:t>
      </w:r>
      <w:r w:rsidRPr="003924BF">
        <w:t xml:space="preserve">. </w:t>
      </w:r>
    </w:p>
    <w:p w14:paraId="76775CE2" w14:textId="77777777" w:rsidR="00D50570" w:rsidRPr="003924BF" w:rsidRDefault="00D50570" w:rsidP="00233100">
      <w:pPr>
        <w:pStyle w:val="A-Ex-So-In"/>
        <w:numPr>
          <w:ilvl w:val="0"/>
          <w:numId w:val="0"/>
        </w:numPr>
        <w:ind w:left="644"/>
      </w:pPr>
    </w:p>
    <w:p w14:paraId="1C34BC98" w14:textId="71EAD5D2" w:rsidR="00144E4E" w:rsidRDefault="00144E4E" w:rsidP="000C793A">
      <w:pPr>
        <w:pStyle w:val="A-Listen3"/>
        <w:numPr>
          <w:ilvl w:val="0"/>
          <w:numId w:val="21"/>
        </w:numPr>
        <w:ind w:left="426" w:hanging="720"/>
      </w:pPr>
      <w:r w:rsidRPr="00144E4E">
        <w:rPr>
          <w:b/>
          <w:i/>
          <w:color w:val="4F81BD" w:themeColor="accent1"/>
        </w:rPr>
        <w:t>S-MCP-TD-01</w:t>
      </w:r>
      <w:r w:rsidRPr="00144E4E">
        <w:rPr>
          <w:color w:val="4F81BD" w:themeColor="accent1"/>
        </w:rPr>
        <w:t xml:space="preserve"> : </w:t>
      </w:r>
      <w:r>
        <w:t xml:space="preserve">Le candidat précisera </w:t>
      </w:r>
      <w:r w:rsidR="00D50570">
        <w:t xml:space="preserve">s’il peut s’engager sur </w:t>
      </w:r>
      <w:r w:rsidR="00EB1930">
        <w:t xml:space="preserve">un </w:t>
      </w:r>
      <w:r w:rsidR="00C32D63">
        <w:t>meilleur</w:t>
      </w:r>
      <w:r w:rsidR="00EB1930">
        <w:t xml:space="preserve"> taux de disponibilité</w:t>
      </w:r>
      <w:r w:rsidR="00D50570">
        <w:t>.</w:t>
      </w:r>
      <w:r>
        <w:t xml:space="preserve"> </w:t>
      </w:r>
    </w:p>
    <w:p w14:paraId="0DD15E86" w14:textId="01F644EA" w:rsidR="00864C38" w:rsidRDefault="00864C38">
      <w:pPr>
        <w:suppressAutoHyphens w:val="0"/>
        <w:spacing w:after="200" w:line="276" w:lineRule="auto"/>
        <w:jc w:val="left"/>
      </w:pPr>
      <w:r>
        <w:br w:type="page"/>
      </w:r>
    </w:p>
    <w:p w14:paraId="03DABBBE" w14:textId="77777777" w:rsidR="00442819" w:rsidRDefault="00442819" w:rsidP="00442819">
      <w:pPr>
        <w:pStyle w:val="Titre4"/>
      </w:pPr>
      <w:bookmarkStart w:id="343" w:name="_Toc120189089"/>
      <w:bookmarkStart w:id="344" w:name="_Toc193706264"/>
      <w:r>
        <w:lastRenderedPageBreak/>
        <w:t>Synthèse</w:t>
      </w:r>
      <w:bookmarkEnd w:id="343"/>
      <w:bookmarkEnd w:id="344"/>
    </w:p>
    <w:p w14:paraId="79611940" w14:textId="77777777" w:rsidR="00442819" w:rsidRPr="00C8631A" w:rsidRDefault="00442819" w:rsidP="00442819"/>
    <w:tbl>
      <w:tblPr>
        <w:tblW w:w="7939" w:type="dxa"/>
        <w:tblInd w:w="-5" w:type="dxa"/>
        <w:tblCellMar>
          <w:left w:w="70" w:type="dxa"/>
          <w:right w:w="70" w:type="dxa"/>
        </w:tblCellMar>
        <w:tblLook w:val="04A0" w:firstRow="1" w:lastRow="0" w:firstColumn="1" w:lastColumn="0" w:noHBand="0" w:noVBand="1"/>
      </w:tblPr>
      <w:tblGrid>
        <w:gridCol w:w="1843"/>
        <w:gridCol w:w="3969"/>
        <w:gridCol w:w="2127"/>
      </w:tblGrid>
      <w:tr w:rsidR="00F07400" w:rsidRPr="008C5CA9" w14:paraId="059F64E3" w14:textId="77777777" w:rsidTr="00F07400">
        <w:trPr>
          <w:trHeight w:val="945"/>
        </w:trPr>
        <w:tc>
          <w:tcPr>
            <w:tcW w:w="5812"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6EC798F4" w14:textId="77777777" w:rsidR="00F07400" w:rsidRPr="008C5CA9" w:rsidRDefault="00F07400">
            <w:pPr>
              <w:suppressAutoHyphens w:val="0"/>
              <w:jc w:val="center"/>
              <w:rPr>
                <w:rFonts w:asciiTheme="minorHAnsi" w:hAnsiTheme="minorHAnsi" w:cs="Times New Roman"/>
                <w:b/>
                <w:bCs/>
                <w:color w:val="FFFFFF" w:themeColor="background1"/>
                <w:sz w:val="22"/>
                <w:szCs w:val="22"/>
                <w:lang w:eastAsia="fr-FR"/>
              </w:rPr>
            </w:pPr>
            <w:r w:rsidRPr="008C5CA9">
              <w:rPr>
                <w:rFonts w:asciiTheme="minorHAnsi" w:hAnsiTheme="minorHAnsi" w:cs="Times New Roman"/>
                <w:b/>
                <w:bCs/>
                <w:color w:val="FFFFFF" w:themeColor="background1"/>
                <w:sz w:val="22"/>
                <w:szCs w:val="22"/>
                <w:lang w:eastAsia="fr-FR"/>
              </w:rPr>
              <w:t>Type de Garantie</w:t>
            </w:r>
          </w:p>
        </w:tc>
        <w:tc>
          <w:tcPr>
            <w:tcW w:w="2127"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12F61564" w14:textId="77777777" w:rsidR="00F07400" w:rsidRPr="00434D83" w:rsidRDefault="00F07400">
            <w:pPr>
              <w:jc w:val="center"/>
              <w:rPr>
                <w:rFonts w:asciiTheme="minorHAnsi" w:hAnsiTheme="minorHAnsi" w:cs="Times New Roman"/>
                <w:b/>
                <w:bCs/>
                <w:color w:val="FFFFFF" w:themeColor="background1"/>
                <w:sz w:val="22"/>
                <w:szCs w:val="22"/>
                <w:lang w:eastAsia="fr-FR"/>
              </w:rPr>
            </w:pPr>
            <w:r w:rsidRPr="00434D83">
              <w:rPr>
                <w:rFonts w:asciiTheme="minorHAnsi" w:hAnsiTheme="minorHAnsi" w:cs="Times New Roman"/>
                <w:b/>
                <w:bCs/>
                <w:color w:val="FFFFFF" w:themeColor="background1"/>
                <w:sz w:val="22"/>
                <w:szCs w:val="22"/>
                <w:lang w:eastAsia="fr-FR"/>
              </w:rPr>
              <w:t>Délais</w:t>
            </w:r>
          </w:p>
        </w:tc>
      </w:tr>
      <w:tr w:rsidR="00F07400" w:rsidRPr="008C5CA9" w14:paraId="26C875C2" w14:textId="77777777" w:rsidTr="00F07400">
        <w:trPr>
          <w:trHeight w:val="102"/>
        </w:trPr>
        <w:tc>
          <w:tcPr>
            <w:tcW w:w="1843" w:type="dxa"/>
            <w:tcBorders>
              <w:top w:val="nil"/>
              <w:left w:val="nil"/>
              <w:bottom w:val="nil"/>
              <w:right w:val="nil"/>
            </w:tcBorders>
            <w:shd w:val="clear" w:color="auto" w:fill="auto"/>
            <w:vAlign w:val="center"/>
            <w:hideMark/>
          </w:tcPr>
          <w:p w14:paraId="1FFBEF51" w14:textId="77777777" w:rsidR="00F07400" w:rsidRPr="008C5CA9" w:rsidRDefault="00F07400">
            <w:pPr>
              <w:suppressAutoHyphens w:val="0"/>
              <w:jc w:val="center"/>
              <w:rPr>
                <w:rFonts w:asciiTheme="minorHAnsi" w:hAnsiTheme="minorHAnsi"/>
                <w:b/>
                <w:bCs/>
                <w:color w:val="0070C0"/>
                <w:sz w:val="16"/>
                <w:lang w:eastAsia="fr-FR"/>
              </w:rPr>
            </w:pPr>
          </w:p>
        </w:tc>
        <w:tc>
          <w:tcPr>
            <w:tcW w:w="3969" w:type="dxa"/>
            <w:tcBorders>
              <w:top w:val="nil"/>
              <w:left w:val="nil"/>
              <w:bottom w:val="nil"/>
              <w:right w:val="nil"/>
            </w:tcBorders>
            <w:shd w:val="clear" w:color="auto" w:fill="auto"/>
            <w:vAlign w:val="center"/>
            <w:hideMark/>
          </w:tcPr>
          <w:p w14:paraId="1F18B5F8" w14:textId="77777777" w:rsidR="00F07400" w:rsidRPr="008C5CA9" w:rsidRDefault="00F07400">
            <w:pPr>
              <w:suppressAutoHyphens w:val="0"/>
              <w:jc w:val="center"/>
              <w:rPr>
                <w:rFonts w:asciiTheme="minorHAnsi" w:hAnsiTheme="minorHAnsi" w:cs="Times New Roman"/>
                <w:sz w:val="16"/>
                <w:szCs w:val="20"/>
                <w:lang w:eastAsia="fr-FR"/>
              </w:rPr>
            </w:pPr>
          </w:p>
        </w:tc>
        <w:tc>
          <w:tcPr>
            <w:tcW w:w="2127" w:type="dxa"/>
            <w:tcBorders>
              <w:top w:val="nil"/>
              <w:left w:val="nil"/>
              <w:bottom w:val="nil"/>
              <w:right w:val="nil"/>
            </w:tcBorders>
            <w:shd w:val="clear" w:color="auto" w:fill="auto"/>
            <w:noWrap/>
            <w:vAlign w:val="center"/>
            <w:hideMark/>
          </w:tcPr>
          <w:p w14:paraId="164316A5" w14:textId="77777777" w:rsidR="00F07400" w:rsidRPr="00434D83" w:rsidRDefault="00F07400">
            <w:pPr>
              <w:suppressAutoHyphens w:val="0"/>
              <w:jc w:val="center"/>
              <w:rPr>
                <w:rFonts w:asciiTheme="minorHAnsi" w:hAnsiTheme="minorHAnsi" w:cs="Times New Roman"/>
                <w:sz w:val="16"/>
                <w:szCs w:val="20"/>
                <w:lang w:eastAsia="fr-FR"/>
              </w:rPr>
            </w:pPr>
          </w:p>
        </w:tc>
      </w:tr>
      <w:tr w:rsidR="00F07400" w:rsidRPr="006037B9" w14:paraId="4A6DC4FD" w14:textId="77777777" w:rsidTr="00F07400">
        <w:trPr>
          <w:trHeight w:val="499"/>
        </w:trPr>
        <w:tc>
          <w:tcPr>
            <w:tcW w:w="1843" w:type="dxa"/>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60B2CAA9" w14:textId="34F5FB64" w:rsidR="00F07400" w:rsidRPr="00E6429B" w:rsidRDefault="00F07400" w:rsidP="00E6429B">
            <w:pPr>
              <w:suppressAutoHyphens w:val="0"/>
              <w:spacing w:line="276" w:lineRule="auto"/>
              <w:jc w:val="center"/>
              <w:rPr>
                <w:rFonts w:asciiTheme="minorHAnsi" w:hAnsiTheme="minorHAnsi"/>
                <w:b/>
                <w:bCs/>
                <w:sz w:val="18"/>
                <w:szCs w:val="20"/>
                <w:lang w:eastAsia="fr-FR"/>
              </w:rPr>
            </w:pPr>
            <w:r w:rsidRPr="00931A73">
              <w:rPr>
                <w:rFonts w:asciiTheme="minorHAnsi" w:hAnsiTheme="minorHAnsi"/>
                <w:b/>
                <w:bCs/>
                <w:color w:val="FF0000"/>
                <w:szCs w:val="28"/>
                <w:lang w:eastAsia="fr-FR"/>
              </w:rPr>
              <w:t>GTR</w:t>
            </w:r>
            <w:r w:rsidRPr="00931A73">
              <w:rPr>
                <w:rFonts w:asciiTheme="minorHAnsi" w:hAnsiTheme="minorHAnsi"/>
                <w:b/>
                <w:bCs/>
                <w:sz w:val="20"/>
                <w:szCs w:val="20"/>
                <w:lang w:eastAsia="fr-FR"/>
              </w:rPr>
              <w:br/>
            </w:r>
            <w:r w:rsidRPr="00931A73">
              <w:rPr>
                <w:rFonts w:asciiTheme="minorHAnsi" w:hAnsiTheme="minorHAnsi"/>
                <w:b/>
                <w:bCs/>
                <w:sz w:val="18"/>
                <w:szCs w:val="20"/>
                <w:lang w:eastAsia="fr-FR"/>
              </w:rPr>
              <w:t>Garantie</w:t>
            </w:r>
            <w:r w:rsidRPr="00931A73">
              <w:rPr>
                <w:rFonts w:asciiTheme="minorHAnsi" w:hAnsiTheme="minorHAnsi"/>
                <w:b/>
                <w:bCs/>
                <w:sz w:val="18"/>
                <w:szCs w:val="20"/>
                <w:lang w:eastAsia="fr-FR"/>
              </w:rPr>
              <w:br/>
              <w:t>de temps</w:t>
            </w:r>
            <w:r w:rsidRPr="00931A73">
              <w:rPr>
                <w:rFonts w:asciiTheme="minorHAnsi" w:hAnsiTheme="minorHAnsi"/>
                <w:b/>
                <w:bCs/>
                <w:sz w:val="18"/>
                <w:szCs w:val="20"/>
                <w:lang w:eastAsia="fr-FR"/>
              </w:rPr>
              <w:br/>
              <w:t>de rétablissement</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59FF1" w14:textId="7FEF90E0" w:rsidR="00F07400" w:rsidRPr="00931A73" w:rsidRDefault="00F07400">
            <w:pPr>
              <w:suppressAutoHyphens w:val="0"/>
              <w:jc w:val="center"/>
              <w:rPr>
                <w:rFonts w:asciiTheme="minorHAnsi" w:hAnsiTheme="minorHAnsi"/>
                <w:sz w:val="20"/>
                <w:szCs w:val="18"/>
                <w:lang w:eastAsia="fr-FR"/>
              </w:rPr>
            </w:pPr>
            <w:r w:rsidRPr="00931A73">
              <w:rPr>
                <w:rFonts w:asciiTheme="minorHAnsi" w:hAnsiTheme="minorHAnsi"/>
                <w:sz w:val="20"/>
                <w:szCs w:val="18"/>
                <w:lang w:eastAsia="fr-FR"/>
              </w:rPr>
              <w:t xml:space="preserve">Il s’agit du temps total calculé entre le moment de la </w:t>
            </w:r>
            <w:r w:rsidRPr="00931A73">
              <w:rPr>
                <w:rFonts w:asciiTheme="minorHAnsi" w:hAnsiTheme="minorHAnsi"/>
                <w:b/>
                <w:bCs/>
                <w:color w:val="0070C0"/>
                <w:sz w:val="20"/>
                <w:szCs w:val="18"/>
                <w:lang w:eastAsia="fr-FR"/>
              </w:rPr>
              <w:t>déclaration de l’incident</w:t>
            </w:r>
            <w:r w:rsidRPr="00931A73">
              <w:rPr>
                <w:rFonts w:asciiTheme="minorHAnsi" w:hAnsiTheme="minorHAnsi"/>
                <w:sz w:val="20"/>
                <w:szCs w:val="18"/>
                <w:lang w:eastAsia="fr-FR"/>
              </w:rPr>
              <w:t xml:space="preserve"> et le </w:t>
            </w:r>
            <w:r w:rsidRPr="00931A73">
              <w:rPr>
                <w:rFonts w:asciiTheme="minorHAnsi" w:hAnsiTheme="minorHAnsi"/>
                <w:b/>
                <w:bCs/>
                <w:color w:val="7030A0"/>
                <w:sz w:val="20"/>
                <w:szCs w:val="18"/>
                <w:lang w:eastAsia="fr-FR"/>
              </w:rPr>
              <w:t xml:space="preserve">retour à </w:t>
            </w:r>
            <w:r>
              <w:rPr>
                <w:rFonts w:asciiTheme="minorHAnsi" w:hAnsiTheme="minorHAnsi"/>
                <w:b/>
                <w:bCs/>
                <w:color w:val="7030A0"/>
                <w:sz w:val="20"/>
                <w:szCs w:val="18"/>
                <w:lang w:eastAsia="fr-FR"/>
              </w:rPr>
              <w:t xml:space="preserve">un </w:t>
            </w:r>
            <w:r w:rsidRPr="00931A73">
              <w:rPr>
                <w:rFonts w:asciiTheme="minorHAnsi" w:hAnsiTheme="minorHAnsi"/>
                <w:b/>
                <w:bCs/>
                <w:color w:val="7030A0"/>
                <w:sz w:val="20"/>
                <w:szCs w:val="18"/>
                <w:lang w:eastAsia="fr-FR"/>
              </w:rPr>
              <w:t>fonctionnement nominal</w:t>
            </w:r>
            <w:r w:rsidRPr="00931A73">
              <w:rPr>
                <w:rFonts w:asciiTheme="minorHAnsi" w:hAnsiTheme="minorHAnsi"/>
                <w:sz w:val="20"/>
                <w:szCs w:val="18"/>
                <w:lang w:eastAsia="fr-FR"/>
              </w:rPr>
              <w:t xml:space="preserve"> </w:t>
            </w:r>
          </w:p>
        </w:tc>
        <w:tc>
          <w:tcPr>
            <w:tcW w:w="2127"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14:paraId="609B8C99" w14:textId="1E52A77A" w:rsidR="00F07400" w:rsidRPr="00931A73" w:rsidRDefault="00F07400">
            <w:pPr>
              <w:suppressAutoHyphens w:val="0"/>
              <w:ind w:left="138"/>
              <w:jc w:val="left"/>
              <w:rPr>
                <w:rFonts w:asciiTheme="minorHAnsi" w:hAnsiTheme="minorHAnsi"/>
                <w:color w:val="000000"/>
                <w:sz w:val="20"/>
                <w:szCs w:val="20"/>
                <w:lang w:eastAsia="fr-FR"/>
              </w:rPr>
            </w:pPr>
            <w:r>
              <w:rPr>
                <w:rFonts w:asciiTheme="minorHAnsi" w:hAnsiTheme="minorHAnsi"/>
                <w:color w:val="000000"/>
                <w:sz w:val="20"/>
                <w:szCs w:val="20"/>
                <w:lang w:eastAsia="fr-FR"/>
              </w:rPr>
              <w:t>4</w:t>
            </w:r>
            <w:r w:rsidRPr="00931A73">
              <w:rPr>
                <w:rFonts w:asciiTheme="minorHAnsi" w:hAnsiTheme="minorHAnsi"/>
                <w:color w:val="000000"/>
                <w:sz w:val="20"/>
                <w:szCs w:val="20"/>
                <w:lang w:eastAsia="fr-FR"/>
              </w:rPr>
              <w:t xml:space="preserve"> heures</w:t>
            </w:r>
            <w:r>
              <w:rPr>
                <w:rFonts w:asciiTheme="minorHAnsi" w:hAnsiTheme="minorHAnsi"/>
                <w:color w:val="000000"/>
                <w:sz w:val="20"/>
                <w:szCs w:val="20"/>
                <w:lang w:eastAsia="fr-FR"/>
              </w:rPr>
              <w:t>, 24/24 7/7</w:t>
            </w:r>
          </w:p>
        </w:tc>
      </w:tr>
    </w:tbl>
    <w:p w14:paraId="0E1FC0C7" w14:textId="3143624C" w:rsidR="00F20181" w:rsidRDefault="00F20181" w:rsidP="00442819">
      <w:pPr>
        <w:pStyle w:val="Lgende"/>
      </w:pPr>
      <w:bookmarkStart w:id="345" w:name="_Toc87455905"/>
      <w:r w:rsidRPr="008C5CA9">
        <w:t xml:space="preserve">Tableau </w:t>
      </w:r>
      <w:r>
        <w:fldChar w:fldCharType="begin"/>
      </w:r>
      <w:r>
        <w:instrText>SEQ Tableau \* ARABIC</w:instrText>
      </w:r>
      <w:r>
        <w:fldChar w:fldCharType="separate"/>
      </w:r>
      <w:r w:rsidR="00F84B28">
        <w:rPr>
          <w:noProof/>
        </w:rPr>
        <w:t>1</w:t>
      </w:r>
      <w:r>
        <w:fldChar w:fldCharType="end"/>
      </w:r>
      <w:r w:rsidRPr="008C5CA9">
        <w:t xml:space="preserve"> - Synthèse des garanties de temps et délais</w:t>
      </w:r>
    </w:p>
    <w:p w14:paraId="24A033D9" w14:textId="77777777" w:rsidR="00D71858" w:rsidRPr="00D71858" w:rsidRDefault="00D71858" w:rsidP="00D71858">
      <w:pPr>
        <w:rPr>
          <w:lang w:eastAsia="en-US"/>
        </w:rPr>
      </w:pPr>
    </w:p>
    <w:tbl>
      <w:tblPr>
        <w:tblW w:w="7938" w:type="dxa"/>
        <w:tblInd w:w="-5" w:type="dxa"/>
        <w:tblCellMar>
          <w:left w:w="70" w:type="dxa"/>
          <w:right w:w="70" w:type="dxa"/>
        </w:tblCellMar>
        <w:tblLook w:val="04A0" w:firstRow="1" w:lastRow="0" w:firstColumn="1" w:lastColumn="0" w:noHBand="0" w:noVBand="1"/>
      </w:tblPr>
      <w:tblGrid>
        <w:gridCol w:w="1843"/>
        <w:gridCol w:w="3969"/>
        <w:gridCol w:w="2126"/>
      </w:tblGrid>
      <w:tr w:rsidR="00F20181" w:rsidRPr="006037B9" w14:paraId="23643CAD" w14:textId="77777777" w:rsidTr="00726CE1">
        <w:trPr>
          <w:trHeight w:val="499"/>
        </w:trPr>
        <w:tc>
          <w:tcPr>
            <w:tcW w:w="1843" w:type="dxa"/>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3A8D8F0D" w14:textId="77777777" w:rsidR="00F20181" w:rsidRPr="00E6429B" w:rsidRDefault="00F20181">
            <w:pPr>
              <w:suppressAutoHyphens w:val="0"/>
              <w:spacing w:line="276" w:lineRule="auto"/>
              <w:jc w:val="center"/>
              <w:rPr>
                <w:rFonts w:asciiTheme="minorHAnsi" w:hAnsiTheme="minorHAnsi"/>
                <w:b/>
                <w:bCs/>
                <w:sz w:val="18"/>
                <w:szCs w:val="20"/>
                <w:lang w:eastAsia="fr-FR"/>
              </w:rPr>
            </w:pPr>
            <w:r w:rsidRPr="00233100">
              <w:rPr>
                <w:rFonts w:asciiTheme="minorHAnsi" w:hAnsiTheme="minorHAnsi"/>
                <w:b/>
                <w:bCs/>
                <w:color w:val="FF0000"/>
                <w:szCs w:val="20"/>
                <w:lang w:eastAsia="fr-FR"/>
              </w:rPr>
              <w:t>TD</w:t>
            </w:r>
            <w:r w:rsidRPr="00931A73">
              <w:rPr>
                <w:rFonts w:asciiTheme="minorHAnsi" w:hAnsiTheme="minorHAnsi"/>
                <w:b/>
                <w:bCs/>
                <w:sz w:val="20"/>
                <w:szCs w:val="20"/>
                <w:lang w:eastAsia="fr-FR"/>
              </w:rPr>
              <w:br/>
            </w:r>
            <w:r>
              <w:rPr>
                <w:rFonts w:asciiTheme="minorHAnsi" w:hAnsiTheme="minorHAnsi"/>
                <w:b/>
                <w:bCs/>
                <w:sz w:val="18"/>
                <w:szCs w:val="20"/>
                <w:lang w:eastAsia="fr-FR"/>
              </w:rPr>
              <w:t>Taux de Disponibilité</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5C6AE" w14:textId="77777777" w:rsidR="00F20181" w:rsidRPr="00931A73" w:rsidRDefault="00F20181">
            <w:pPr>
              <w:suppressAutoHyphens w:val="0"/>
              <w:jc w:val="center"/>
              <w:rPr>
                <w:rFonts w:asciiTheme="minorHAnsi" w:hAnsiTheme="minorHAnsi"/>
                <w:sz w:val="20"/>
                <w:szCs w:val="18"/>
                <w:lang w:eastAsia="fr-FR"/>
              </w:rPr>
            </w:pPr>
            <w:r w:rsidRPr="00931A73">
              <w:rPr>
                <w:rFonts w:asciiTheme="minorHAnsi" w:hAnsiTheme="minorHAnsi"/>
                <w:sz w:val="20"/>
                <w:szCs w:val="18"/>
                <w:lang w:eastAsia="fr-FR"/>
              </w:rPr>
              <w:t xml:space="preserve">Il s’agit du </w:t>
            </w:r>
            <w:r w:rsidRPr="00233100">
              <w:rPr>
                <w:rFonts w:asciiTheme="minorHAnsi" w:hAnsiTheme="minorHAnsi"/>
                <w:sz w:val="20"/>
                <w:szCs w:val="18"/>
                <w:lang w:eastAsia="fr-FR"/>
              </w:rPr>
              <w:t>rapport entre la durée de disponibilité du service sur une période considérée et la durée totale de la période considérée</w:t>
            </w:r>
          </w:p>
        </w:tc>
        <w:tc>
          <w:tcPr>
            <w:tcW w:w="2126"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7686908C" w14:textId="477BD9E7" w:rsidR="00F20181" w:rsidRPr="00931A73" w:rsidRDefault="00F20181">
            <w:pPr>
              <w:suppressAutoHyphens w:val="0"/>
              <w:ind w:left="138"/>
              <w:jc w:val="center"/>
              <w:rPr>
                <w:rFonts w:asciiTheme="minorHAnsi" w:hAnsiTheme="minorHAnsi"/>
                <w:color w:val="000000"/>
                <w:sz w:val="20"/>
                <w:szCs w:val="20"/>
                <w:lang w:eastAsia="fr-FR"/>
              </w:rPr>
            </w:pPr>
            <w:r>
              <w:rPr>
                <w:rFonts w:asciiTheme="minorHAnsi" w:hAnsiTheme="minorHAnsi"/>
                <w:color w:val="000000"/>
                <w:sz w:val="20"/>
                <w:szCs w:val="20"/>
                <w:lang w:eastAsia="fr-FR"/>
              </w:rPr>
              <w:t>99</w:t>
            </w:r>
            <w:r w:rsidR="001539EA">
              <w:rPr>
                <w:rFonts w:asciiTheme="minorHAnsi" w:hAnsiTheme="minorHAnsi"/>
                <w:color w:val="000000"/>
                <w:sz w:val="20"/>
                <w:szCs w:val="20"/>
                <w:lang w:eastAsia="fr-FR"/>
              </w:rPr>
              <w:t>.4</w:t>
            </w:r>
            <w:r>
              <w:rPr>
                <w:rFonts w:asciiTheme="minorHAnsi" w:hAnsiTheme="minorHAnsi"/>
                <w:color w:val="000000"/>
                <w:sz w:val="20"/>
                <w:szCs w:val="20"/>
                <w:lang w:eastAsia="fr-FR"/>
              </w:rPr>
              <w:t>%</w:t>
            </w:r>
            <w:r w:rsidR="00DA15FD">
              <w:rPr>
                <w:rFonts w:asciiTheme="minorHAnsi" w:hAnsiTheme="minorHAnsi"/>
                <w:color w:val="000000"/>
                <w:sz w:val="20"/>
                <w:szCs w:val="20"/>
                <w:lang w:eastAsia="fr-FR"/>
              </w:rPr>
              <w:t xml:space="preserve"> sur 1 mois glissant</w:t>
            </w:r>
          </w:p>
        </w:tc>
      </w:tr>
    </w:tbl>
    <w:p w14:paraId="6A2D4F78" w14:textId="14A14675" w:rsidR="00442819" w:rsidRPr="005D3440" w:rsidRDefault="00442819" w:rsidP="00442819">
      <w:pPr>
        <w:pStyle w:val="Lgende"/>
        <w:rPr>
          <w:highlight w:val="yellow"/>
        </w:rPr>
      </w:pPr>
      <w:r w:rsidRPr="008C5CA9">
        <w:t xml:space="preserve">Tableau </w:t>
      </w:r>
      <w:r w:rsidR="00F84B28">
        <w:t>2</w:t>
      </w:r>
      <w:r w:rsidRPr="008C5CA9">
        <w:t xml:space="preserve"> - Synthèse </w:t>
      </w:r>
      <w:bookmarkEnd w:id="345"/>
      <w:r w:rsidR="00F20181">
        <w:t xml:space="preserve">du taux de </w:t>
      </w:r>
      <w:r w:rsidR="00233100">
        <w:t>disponibilité</w:t>
      </w:r>
    </w:p>
    <w:p w14:paraId="4B6F28C9" w14:textId="77777777" w:rsidR="0087181F" w:rsidRDefault="0087181F" w:rsidP="00442819">
      <w:pPr>
        <w:suppressAutoHyphens w:val="0"/>
        <w:spacing w:after="200" w:line="276" w:lineRule="auto"/>
        <w:jc w:val="left"/>
        <w:rPr>
          <w:highlight w:val="yellow"/>
        </w:rPr>
      </w:pPr>
    </w:p>
    <w:p w14:paraId="5915026F" w14:textId="2C4AFAAF" w:rsidR="00442819" w:rsidRPr="005A3DAD" w:rsidRDefault="00442819" w:rsidP="00071B5E">
      <w:pPr>
        <w:pStyle w:val="Titre3"/>
      </w:pPr>
      <w:bookmarkStart w:id="346" w:name="_Toc153544856"/>
      <w:bookmarkStart w:id="347" w:name="_Toc153544860"/>
      <w:bookmarkStart w:id="348" w:name="_Toc153544864"/>
      <w:bookmarkStart w:id="349" w:name="_Toc153544868"/>
      <w:bookmarkStart w:id="350" w:name="_Toc153544872"/>
      <w:bookmarkStart w:id="351" w:name="_Toc153544876"/>
      <w:bookmarkStart w:id="352" w:name="_Toc153544877"/>
      <w:bookmarkStart w:id="353" w:name="_Ref529187471"/>
      <w:bookmarkStart w:id="354" w:name="_Toc120189091"/>
      <w:bookmarkStart w:id="355" w:name="_Toc193706265"/>
      <w:bookmarkEnd w:id="346"/>
      <w:bookmarkEnd w:id="347"/>
      <w:bookmarkEnd w:id="348"/>
      <w:bookmarkEnd w:id="349"/>
      <w:bookmarkEnd w:id="350"/>
      <w:bookmarkEnd w:id="351"/>
      <w:bookmarkEnd w:id="352"/>
      <w:r>
        <w:t>Maintenances pro-actives</w:t>
      </w:r>
      <w:bookmarkEnd w:id="353"/>
      <w:bookmarkEnd w:id="354"/>
      <w:bookmarkEnd w:id="355"/>
    </w:p>
    <w:p w14:paraId="160B3378" w14:textId="7E531A10" w:rsidR="00442819" w:rsidRDefault="00442819" w:rsidP="00705E08">
      <w:r w:rsidRPr="005A3DAD">
        <w:t xml:space="preserve">Pour assurer le maintien en condition opérationnelle des infrastructures, </w:t>
      </w:r>
      <w:r w:rsidR="00CA668B">
        <w:t>le</w:t>
      </w:r>
      <w:r w:rsidR="005E53E0">
        <w:t xml:space="preserve"> candidat pourra, de sa propre initiative, mettre en œuvre les mesures p</w:t>
      </w:r>
      <w:r w:rsidRPr="005A3DAD">
        <w:t>ermettant </w:t>
      </w:r>
      <w:r w:rsidR="005E53E0">
        <w:t>de</w:t>
      </w:r>
      <w:r w:rsidR="00737DE5">
        <w:t xml:space="preserve"> </w:t>
      </w:r>
      <w:r w:rsidRPr="005A3DAD">
        <w:t>:</w:t>
      </w:r>
    </w:p>
    <w:p w14:paraId="4FB09570" w14:textId="77777777" w:rsidR="00705E08" w:rsidRPr="005A3DAD" w:rsidRDefault="00705E08" w:rsidP="00705E08"/>
    <w:p w14:paraId="46C23F96" w14:textId="7762CF05" w:rsidR="00442819" w:rsidRPr="005A3DAD" w:rsidRDefault="00442819" w:rsidP="00705E08">
      <w:pPr>
        <w:pStyle w:val="A-Listen1"/>
        <w:spacing w:before="0"/>
      </w:pPr>
      <w:r w:rsidRPr="00446221">
        <w:t xml:space="preserve">Augmenter la durée de vie des </w:t>
      </w:r>
      <w:r w:rsidR="00037E6F">
        <w:t>infrastructures permettant de délivrer le service</w:t>
      </w:r>
      <w:r w:rsidR="00705E08">
        <w:t>,</w:t>
      </w:r>
      <w:r w:rsidRPr="005A3DAD">
        <w:t xml:space="preserve"> </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r w:rsidRPr="005A3DAD">
        <w:t>‬</w:t>
      </w:r>
    </w:p>
    <w:p w14:paraId="250E31CA" w14:textId="24ACEB61" w:rsidR="00442819" w:rsidRPr="005A3DAD" w:rsidRDefault="00442819" w:rsidP="00705E08">
      <w:pPr>
        <w:pStyle w:val="A-Listen1"/>
        <w:spacing w:before="0"/>
      </w:pPr>
      <w:r w:rsidRPr="005A3DAD">
        <w:t>Augmenter la fiabilité d</w:t>
      </w:r>
      <w:r w:rsidR="005A3DAD" w:rsidRPr="005A3DAD">
        <w:t>u servic</w:t>
      </w:r>
      <w:r w:rsidR="00D71858">
        <w:t>e</w:t>
      </w:r>
      <w:r w:rsidRPr="005A3DAD">
        <w:t>, donc diminuer la probabilité des défaillances en service et réduction des couts de défaillance et amélioration de la disponibilité</w:t>
      </w:r>
      <w:r w:rsidRPr="005A3DAD">
        <w:t>‬</w:t>
      </w:r>
      <w:r w:rsidR="00705E08">
        <w:t>,</w:t>
      </w:r>
    </w:p>
    <w:p w14:paraId="7DE823B3" w14:textId="18CEA5C2" w:rsidR="00442819" w:rsidRPr="005A3DAD" w:rsidRDefault="00442819" w:rsidP="00705E08">
      <w:pPr>
        <w:pStyle w:val="A-Listen1"/>
        <w:spacing w:before="0"/>
      </w:pPr>
      <w:r w:rsidRPr="005A3DAD">
        <w:t>Diminuer les temps d’arrêt en cas de révision ou de panne</w:t>
      </w:r>
      <w:r w:rsidRPr="005A3DAD">
        <w:t>‬</w:t>
      </w:r>
      <w:r w:rsidR="00705E08">
        <w:t>,</w:t>
      </w:r>
    </w:p>
    <w:p w14:paraId="3BD46CF0" w14:textId="4AB9BBD3" w:rsidR="00442819" w:rsidRPr="005A3DAD" w:rsidRDefault="00442819" w:rsidP="00705E08">
      <w:pPr>
        <w:pStyle w:val="A-Listen1"/>
        <w:spacing w:before="0"/>
      </w:pPr>
      <w:r w:rsidRPr="005A3DAD">
        <w:t>Permettre, si nécessaire, d’établir un plan d’actions et de déclencher la maintenance corrective dans de bonnes conditions</w:t>
      </w:r>
      <w:r w:rsidRPr="005A3DAD">
        <w:t>‬</w:t>
      </w:r>
      <w:r w:rsidR="00705E08">
        <w:t>.</w:t>
      </w:r>
    </w:p>
    <w:p w14:paraId="5F64035C" w14:textId="77777777" w:rsidR="00442819" w:rsidRDefault="00442819" w:rsidP="00442819">
      <w:pPr>
        <w:pStyle w:val="A-Listen1"/>
        <w:numPr>
          <w:ilvl w:val="0"/>
          <w:numId w:val="0"/>
        </w:numPr>
        <w:ind w:left="340"/>
        <w:rPr>
          <w:highlight w:val="yellow"/>
        </w:rPr>
      </w:pPr>
    </w:p>
    <w:p w14:paraId="61A43958" w14:textId="77777777" w:rsidR="00705E08" w:rsidRDefault="00705E08" w:rsidP="00442819">
      <w:pPr>
        <w:pStyle w:val="A-Listen1"/>
        <w:numPr>
          <w:ilvl w:val="0"/>
          <w:numId w:val="0"/>
        </w:numPr>
        <w:ind w:left="340"/>
        <w:rPr>
          <w:highlight w:val="yellow"/>
        </w:rPr>
      </w:pPr>
    </w:p>
    <w:p w14:paraId="421C2FAC" w14:textId="77777777" w:rsidR="00705E08" w:rsidRPr="00AF2D56" w:rsidRDefault="00705E08" w:rsidP="00442819">
      <w:pPr>
        <w:pStyle w:val="A-Listen1"/>
        <w:numPr>
          <w:ilvl w:val="0"/>
          <w:numId w:val="0"/>
        </w:numPr>
        <w:ind w:left="340"/>
        <w:rPr>
          <w:highlight w:val="yellow"/>
        </w:rPr>
      </w:pPr>
    </w:p>
    <w:p w14:paraId="1AE1C7E7" w14:textId="1DA63CDC" w:rsidR="00442819" w:rsidRDefault="005C4046" w:rsidP="004D1071">
      <w:pPr>
        <w:pStyle w:val="Titre4"/>
        <w:spacing w:before="0" w:after="0"/>
      </w:pPr>
      <w:bookmarkStart w:id="356" w:name="_Ref534641430"/>
      <w:bookmarkStart w:id="357" w:name="_Toc120189092"/>
      <w:bookmarkStart w:id="358" w:name="_Toc193706266"/>
      <w:r>
        <w:t>Traitement</w:t>
      </w:r>
      <w:r w:rsidR="00442819">
        <w:t xml:space="preserve"> de</w:t>
      </w:r>
      <w:r>
        <w:t>s</w:t>
      </w:r>
      <w:r w:rsidR="00442819">
        <w:t xml:space="preserve"> maintenance</w:t>
      </w:r>
      <w:r>
        <w:t>s</w:t>
      </w:r>
      <w:r w:rsidR="00442819">
        <w:t xml:space="preserve"> pro-active</w:t>
      </w:r>
      <w:bookmarkEnd w:id="356"/>
      <w:bookmarkEnd w:id="357"/>
      <w:bookmarkEnd w:id="358"/>
    </w:p>
    <w:p w14:paraId="5AE6DE61" w14:textId="77777777" w:rsidR="004D1071" w:rsidRPr="004D1071" w:rsidRDefault="004D1071" w:rsidP="004D1071"/>
    <w:p w14:paraId="6F2E6777" w14:textId="1DD58FB2" w:rsidR="00D5025D" w:rsidRPr="00256C2C" w:rsidRDefault="00D5025D" w:rsidP="004D1071">
      <w:pPr>
        <w:pStyle w:val="A-Ex-So-In"/>
        <w:spacing w:before="0" w:after="0"/>
        <w:ind w:left="426" w:hanging="426"/>
      </w:pPr>
      <w:r w:rsidRPr="00256C2C">
        <w:rPr>
          <w:b/>
          <w:i/>
          <w:color w:val="FF0000"/>
        </w:rPr>
        <w:t>E-MCP-SMP-0</w:t>
      </w:r>
      <w:r w:rsidR="005E211B">
        <w:rPr>
          <w:b/>
          <w:i/>
          <w:color w:val="FF0000"/>
        </w:rPr>
        <w:t>1</w:t>
      </w:r>
      <w:r w:rsidRPr="00256C2C">
        <w:rPr>
          <w:b/>
          <w:i/>
          <w:color w:val="FF0000"/>
        </w:rPr>
        <w:t> </w:t>
      </w:r>
      <w:r w:rsidRPr="00256C2C">
        <w:rPr>
          <w:b/>
          <w:i/>
        </w:rPr>
        <w:t xml:space="preserve">: </w:t>
      </w:r>
      <w:r w:rsidR="00C639EB">
        <w:t>Le traite</w:t>
      </w:r>
      <w:r w:rsidR="00DA0086">
        <w:t>ment</w:t>
      </w:r>
      <w:r w:rsidRPr="00256C2C">
        <w:t xml:space="preserve"> des maintenances pro-actives</w:t>
      </w:r>
      <w:r w:rsidR="00EB11C3">
        <w:t xml:space="preserve"> nécessite </w:t>
      </w:r>
      <w:r w:rsidRPr="00256C2C">
        <w:t xml:space="preserve">à minima, </w:t>
      </w:r>
      <w:r w:rsidR="004D5DD6">
        <w:t>de</w:t>
      </w:r>
      <w:r w:rsidRPr="00256C2C">
        <w:t xml:space="preserve"> : </w:t>
      </w:r>
    </w:p>
    <w:p w14:paraId="58EEDBB9" w14:textId="1464A8DB" w:rsidR="00256C2C" w:rsidRPr="00256C2C" w:rsidRDefault="00D5025D" w:rsidP="004D1071">
      <w:pPr>
        <w:pStyle w:val="A-Listen1"/>
        <w:numPr>
          <w:ilvl w:val="1"/>
          <w:numId w:val="22"/>
        </w:numPr>
        <w:spacing w:before="0"/>
      </w:pPr>
      <w:r w:rsidRPr="00256C2C">
        <w:rPr>
          <w:bdr w:val="nil"/>
        </w:rPr>
        <w:t>Prévenir l’</w:t>
      </w:r>
      <w:r w:rsidR="00EA1E5E">
        <w:rPr>
          <w:bdr w:val="nil"/>
        </w:rPr>
        <w:t xml:space="preserve">Urssaf Caisse </w:t>
      </w:r>
      <w:r w:rsidR="00F237F9">
        <w:rPr>
          <w:bdr w:val="nil"/>
        </w:rPr>
        <w:t>nationale</w:t>
      </w:r>
      <w:r w:rsidR="00C426EF">
        <w:rPr>
          <w:bdr w:val="nil"/>
        </w:rPr>
        <w:t xml:space="preserve"> </w:t>
      </w:r>
      <w:r w:rsidRPr="00256C2C">
        <w:rPr>
          <w:bdr w:val="nil"/>
        </w:rPr>
        <w:t>au minimum 2 jours avant la réalisation de</w:t>
      </w:r>
      <w:r w:rsidRPr="00D5025D">
        <w:rPr>
          <w:bdr w:val="nil"/>
        </w:rPr>
        <w:t xml:space="preserve"> </w:t>
      </w:r>
      <w:r w:rsidR="00E54DB8">
        <w:rPr>
          <w:bdr w:val="nil"/>
        </w:rPr>
        <w:t xml:space="preserve">la </w:t>
      </w:r>
      <w:r w:rsidR="00EF41C7">
        <w:rPr>
          <w:bdr w:val="nil"/>
        </w:rPr>
        <w:t xml:space="preserve">maintenance </w:t>
      </w:r>
      <w:r w:rsidR="00B135B8">
        <w:rPr>
          <w:bdr w:val="nil"/>
        </w:rPr>
        <w:t>pro-acti</w:t>
      </w:r>
      <w:r w:rsidR="00E54DB8">
        <w:rPr>
          <w:bdr w:val="nil"/>
        </w:rPr>
        <w:t>ve</w:t>
      </w:r>
      <w:r w:rsidR="00AE5AA5">
        <w:rPr>
          <w:bdr w:val="nil"/>
        </w:rPr>
        <w:t xml:space="preserve"> </w:t>
      </w:r>
      <w:r w:rsidR="00AE5AA5" w:rsidRPr="00D5025D">
        <w:rPr>
          <w:bdr w:val="nil"/>
        </w:rPr>
        <w:t>si celle-ci peut affecter</w:t>
      </w:r>
      <w:r w:rsidR="00AE5AA5">
        <w:rPr>
          <w:bdr w:val="nil"/>
        </w:rPr>
        <w:t xml:space="preserve"> la</w:t>
      </w:r>
      <w:r w:rsidR="00AE5AA5" w:rsidRPr="00D5025D">
        <w:rPr>
          <w:bdr w:val="nil"/>
        </w:rPr>
        <w:t xml:space="preserve"> qualité ou la disponibilité du service</w:t>
      </w:r>
      <w:r w:rsidRPr="00D5025D">
        <w:rPr>
          <w:bdr w:val="nil"/>
        </w:rPr>
        <w:t>.</w:t>
      </w:r>
      <w:r w:rsidR="00805DD5">
        <w:rPr>
          <w:bdr w:val="nil"/>
        </w:rPr>
        <w:t xml:space="preserve"> </w:t>
      </w:r>
    </w:p>
    <w:p w14:paraId="68D94997" w14:textId="77777777" w:rsidR="00532C82" w:rsidRPr="008B2C1E" w:rsidRDefault="00532C82" w:rsidP="004D1071">
      <w:pPr>
        <w:pStyle w:val="A-Listen1"/>
        <w:numPr>
          <w:ilvl w:val="0"/>
          <w:numId w:val="0"/>
        </w:numPr>
        <w:spacing w:before="0"/>
        <w:ind w:left="2160"/>
      </w:pPr>
    </w:p>
    <w:p w14:paraId="2DD6A50E" w14:textId="77777777" w:rsidR="008B2C1E" w:rsidRPr="008B2C1E" w:rsidRDefault="008B2C1E" w:rsidP="004D1071">
      <w:pPr>
        <w:pStyle w:val="A-Listen1"/>
        <w:numPr>
          <w:ilvl w:val="0"/>
          <w:numId w:val="0"/>
        </w:numPr>
        <w:spacing w:before="0"/>
        <w:ind w:left="2160"/>
      </w:pPr>
    </w:p>
    <w:p w14:paraId="735871A7" w14:textId="20E2407E" w:rsidR="00D5025D" w:rsidRPr="00F53F1E" w:rsidRDefault="008B2C1E" w:rsidP="004D1071">
      <w:pPr>
        <w:pStyle w:val="A-Listen1"/>
        <w:numPr>
          <w:ilvl w:val="0"/>
          <w:numId w:val="21"/>
        </w:numPr>
        <w:spacing w:before="0"/>
        <w:ind w:left="426" w:hanging="426"/>
        <w:rPr>
          <w:strike/>
        </w:rPr>
      </w:pPr>
      <w:r w:rsidRPr="00755D87">
        <w:rPr>
          <w:b/>
          <w:i/>
          <w:color w:val="0070C0"/>
        </w:rPr>
        <w:t>S-MCP-SM</w:t>
      </w:r>
      <w:r w:rsidR="002D6C77">
        <w:rPr>
          <w:b/>
          <w:i/>
          <w:color w:val="0070C0"/>
        </w:rPr>
        <w:t>P</w:t>
      </w:r>
      <w:r w:rsidRPr="00755D87">
        <w:rPr>
          <w:b/>
          <w:i/>
          <w:color w:val="0070C0"/>
        </w:rPr>
        <w:t>-0</w:t>
      </w:r>
      <w:r w:rsidR="002D6C77">
        <w:rPr>
          <w:b/>
          <w:i/>
          <w:color w:val="0070C0"/>
        </w:rPr>
        <w:t>1</w:t>
      </w:r>
      <w:r w:rsidR="000D3C43">
        <w:rPr>
          <w:b/>
          <w:i/>
          <w:color w:val="0070C0"/>
        </w:rPr>
        <w:t xml:space="preserve"> </w:t>
      </w:r>
      <w:r w:rsidRPr="008B2C1E">
        <w:t>:</w:t>
      </w:r>
      <w:r>
        <w:t xml:space="preserve"> </w:t>
      </w:r>
      <w:r w:rsidR="00232C90" w:rsidRPr="00755D87">
        <w:rPr>
          <w:bdr w:val="nil"/>
        </w:rPr>
        <w:t>Dans la mesure du possible, le titulaire effectuera les maintenances pro-actives en dehors de la plage 7h-20h.</w:t>
      </w:r>
      <w:r w:rsidR="00755D87">
        <w:rPr>
          <w:bdr w:val="nil"/>
        </w:rPr>
        <w:t xml:space="preserve"> </w:t>
      </w:r>
      <w:r>
        <w:t xml:space="preserve">Le candidat </w:t>
      </w:r>
      <w:r w:rsidR="005C22CF">
        <w:t>indiquera</w:t>
      </w:r>
      <w:r>
        <w:t xml:space="preserve"> sa plage d’intervention standard. </w:t>
      </w:r>
    </w:p>
    <w:p w14:paraId="4D584A58" w14:textId="77777777" w:rsidR="00F53F1E" w:rsidRPr="00755D87" w:rsidRDefault="00F53F1E" w:rsidP="004D1071">
      <w:pPr>
        <w:pStyle w:val="A-Listen1"/>
        <w:numPr>
          <w:ilvl w:val="0"/>
          <w:numId w:val="0"/>
        </w:numPr>
        <w:spacing w:before="0"/>
        <w:ind w:left="426"/>
        <w:rPr>
          <w:strike/>
        </w:rPr>
      </w:pPr>
    </w:p>
    <w:p w14:paraId="655BD807" w14:textId="2520A820" w:rsidR="00445158" w:rsidRDefault="00414D76" w:rsidP="00C44AA0">
      <w:pPr>
        <w:pStyle w:val="Titre2"/>
      </w:pPr>
      <w:bookmarkStart w:id="359" w:name="_Toc153544880"/>
      <w:bookmarkStart w:id="360" w:name="_Toc85093665"/>
      <w:bookmarkStart w:id="361" w:name="_Toc86076776"/>
      <w:bookmarkStart w:id="362" w:name="_Toc86395698"/>
      <w:bookmarkStart w:id="363" w:name="_Toc87454752"/>
      <w:bookmarkStart w:id="364" w:name="_Toc87455362"/>
      <w:bookmarkStart w:id="365" w:name="_Toc153544887"/>
      <w:bookmarkStart w:id="366" w:name="_Toc153544894"/>
      <w:bookmarkStart w:id="367" w:name="_Toc153544904"/>
      <w:bookmarkStart w:id="368" w:name="_Toc153544906"/>
      <w:bookmarkStart w:id="369" w:name="_Toc153544910"/>
      <w:bookmarkStart w:id="370" w:name="_Toc153544918"/>
      <w:bookmarkStart w:id="371" w:name="_Toc153544919"/>
      <w:bookmarkStart w:id="372" w:name="_Toc193706267"/>
      <w:bookmarkEnd w:id="359"/>
      <w:bookmarkEnd w:id="360"/>
      <w:bookmarkEnd w:id="361"/>
      <w:bookmarkEnd w:id="362"/>
      <w:bookmarkEnd w:id="363"/>
      <w:bookmarkEnd w:id="364"/>
      <w:bookmarkEnd w:id="365"/>
      <w:bookmarkEnd w:id="366"/>
      <w:bookmarkEnd w:id="367"/>
      <w:bookmarkEnd w:id="368"/>
      <w:bookmarkEnd w:id="369"/>
      <w:bookmarkEnd w:id="370"/>
      <w:bookmarkEnd w:id="371"/>
      <w:r>
        <w:lastRenderedPageBreak/>
        <w:t xml:space="preserve">Demandes </w:t>
      </w:r>
      <w:r w:rsidR="0083577E">
        <w:t>de changements</w:t>
      </w:r>
      <w:r w:rsidR="008B1B36">
        <w:t xml:space="preserve"> techniques</w:t>
      </w:r>
      <w:bookmarkEnd w:id="372"/>
    </w:p>
    <w:p w14:paraId="6C48EFCF" w14:textId="77777777" w:rsidR="00FA3C6C" w:rsidRDefault="00FA3C6C" w:rsidP="00FA3C6C"/>
    <w:p w14:paraId="0199F6E6" w14:textId="4EC8F92E" w:rsidR="001C3137" w:rsidRDefault="002C46AB" w:rsidP="000C793A">
      <w:pPr>
        <w:pStyle w:val="Paragraphedeliste"/>
        <w:numPr>
          <w:ilvl w:val="0"/>
          <w:numId w:val="21"/>
        </w:numPr>
        <w:ind w:left="426" w:hanging="426"/>
      </w:pPr>
      <w:r w:rsidRPr="00A36F32">
        <w:rPr>
          <w:b/>
          <w:i/>
          <w:color w:val="FF0000"/>
        </w:rPr>
        <w:t>E-MCP-</w:t>
      </w:r>
      <w:r w:rsidR="000C7CA8" w:rsidRPr="00A36F32">
        <w:rPr>
          <w:b/>
          <w:i/>
          <w:color w:val="FF0000"/>
        </w:rPr>
        <w:t>DCT</w:t>
      </w:r>
      <w:r w:rsidRPr="00A36F32">
        <w:rPr>
          <w:b/>
          <w:i/>
          <w:color w:val="FF0000"/>
        </w:rPr>
        <w:t>-01 </w:t>
      </w:r>
      <w:r w:rsidRPr="00A36F32">
        <w:rPr>
          <w:b/>
          <w:i/>
        </w:rPr>
        <w:t xml:space="preserve">: </w:t>
      </w:r>
      <w:r w:rsidR="00F237F9" w:rsidRPr="008C5CA9">
        <w:t>l’</w:t>
      </w:r>
      <w:r w:rsidR="00F237F9">
        <w:t xml:space="preserve">Urssaf Caisse </w:t>
      </w:r>
      <w:r w:rsidR="00F237F9" w:rsidRPr="00F237F9">
        <w:t>nationale</w:t>
      </w:r>
      <w:r w:rsidR="00F237F9" w:rsidRPr="00F237F9">
        <w:rPr>
          <w:bCs/>
        </w:rPr>
        <w:t xml:space="preserve"> </w:t>
      </w:r>
      <w:r w:rsidR="005B423A" w:rsidRPr="00F237F9">
        <w:rPr>
          <w:bCs/>
        </w:rPr>
        <w:t>souhaite pouvoir faire effectuer des demandes de c</w:t>
      </w:r>
      <w:r w:rsidR="00FA3C6C" w:rsidRPr="00F237F9">
        <w:rPr>
          <w:bCs/>
        </w:rPr>
        <w:t>hangement</w:t>
      </w:r>
      <w:r w:rsidR="00644E25" w:rsidRPr="00F237F9">
        <w:t>s</w:t>
      </w:r>
      <w:r w:rsidR="00FA3C6C" w:rsidRPr="00F237F9">
        <w:t xml:space="preserve"> </w:t>
      </w:r>
      <w:r w:rsidR="00EE281D" w:rsidRPr="00F237F9">
        <w:t xml:space="preserve">de </w:t>
      </w:r>
      <w:r w:rsidR="00FA3C6C" w:rsidRPr="00F237F9">
        <w:t>con</w:t>
      </w:r>
      <w:r w:rsidR="00B83343" w:rsidRPr="00F237F9">
        <w:t>f</w:t>
      </w:r>
      <w:r w:rsidR="00EE281D" w:rsidRPr="00F237F9">
        <w:t xml:space="preserve">iguration </w:t>
      </w:r>
      <w:r w:rsidR="00644E25" w:rsidRPr="00F237F9">
        <w:t>spécifique</w:t>
      </w:r>
      <w:r w:rsidR="00B83343">
        <w:t xml:space="preserve"> </w:t>
      </w:r>
      <w:r w:rsidR="00EE281D">
        <w:t xml:space="preserve">simple </w:t>
      </w:r>
      <w:r w:rsidR="00B83343">
        <w:t xml:space="preserve">sur les </w:t>
      </w:r>
      <w:r w:rsidR="00644E25">
        <w:t>é</w:t>
      </w:r>
      <w:r w:rsidR="00B83343">
        <w:t>q</w:t>
      </w:r>
      <w:r w:rsidR="00644E25">
        <w:t>uipements</w:t>
      </w:r>
      <w:r w:rsidR="00B83343">
        <w:t xml:space="preserve"> d’accès</w:t>
      </w:r>
      <w:r w:rsidR="00B83343" w:rsidRPr="00B83343">
        <w:t xml:space="preserve"> </w:t>
      </w:r>
      <w:r w:rsidR="00B83343">
        <w:t>(M</w:t>
      </w:r>
      <w:r w:rsidR="00644E25">
        <w:t>TU</w:t>
      </w:r>
      <w:r w:rsidR="00137B5E">
        <w:t>.</w:t>
      </w:r>
      <w:r w:rsidR="00644E25">
        <w:t>..</w:t>
      </w:r>
      <w:r w:rsidR="00B83343">
        <w:t>)</w:t>
      </w:r>
      <w:r w:rsidR="005B423A" w:rsidRPr="005B423A">
        <w:t xml:space="preserve"> </w:t>
      </w:r>
      <w:r w:rsidR="005B423A">
        <w:t>raccordement sur nouvelle interfac</w:t>
      </w:r>
      <w:r w:rsidR="0066238F">
        <w:t xml:space="preserve">e. Ces </w:t>
      </w:r>
      <w:r w:rsidR="00C56776">
        <w:t xml:space="preserve">demandes </w:t>
      </w:r>
      <w:r w:rsidR="00953108">
        <w:t>exceptionnelles</w:t>
      </w:r>
      <w:r w:rsidR="00C56776">
        <w:t xml:space="preserve"> sont estimées </w:t>
      </w:r>
      <w:r w:rsidR="00A36F32">
        <w:t xml:space="preserve">à </w:t>
      </w:r>
      <w:r w:rsidR="00C3440F" w:rsidRPr="00EE0277">
        <w:rPr>
          <w:b/>
          <w:bCs/>
        </w:rPr>
        <w:t>une heure</w:t>
      </w:r>
      <w:r w:rsidR="00A36F32" w:rsidRPr="00EE0277">
        <w:rPr>
          <w:b/>
          <w:bCs/>
        </w:rPr>
        <w:t xml:space="preserve"> par intervention</w:t>
      </w:r>
      <w:r w:rsidR="00A36F32">
        <w:t>.</w:t>
      </w:r>
    </w:p>
    <w:p w14:paraId="260A0082" w14:textId="5DE90C51" w:rsidR="00C3440F" w:rsidRPr="00065B30" w:rsidRDefault="00A50A53" w:rsidP="00A50A53">
      <w:pPr>
        <w:ind w:left="426"/>
      </w:pPr>
      <w:r w:rsidRPr="005F182E">
        <w:t>Le c</w:t>
      </w:r>
      <w:r w:rsidR="000C758D" w:rsidRPr="005F182E">
        <w:t>o</w:t>
      </w:r>
      <w:r w:rsidRPr="005F182E">
        <w:t>û</w:t>
      </w:r>
      <w:r w:rsidR="000C758D" w:rsidRPr="005F182E">
        <w:t>t associé</w:t>
      </w:r>
      <w:r w:rsidRPr="005F182E">
        <w:t xml:space="preserve"> est référencé </w:t>
      </w:r>
      <w:r w:rsidR="005F182E" w:rsidRPr="005F182E">
        <w:rPr>
          <w:b/>
          <w:bCs/>
          <w:color w:val="FFC000"/>
        </w:rPr>
        <w:t>C-MCPNOR-DCT-01</w:t>
      </w:r>
      <w:r w:rsidR="00C244E2" w:rsidRPr="00C244E2">
        <w:t xml:space="preserve"> </w:t>
      </w:r>
      <w:r w:rsidR="00C244E2">
        <w:t xml:space="preserve">pour le lot1 </w:t>
      </w:r>
      <w:r w:rsidR="00C244E2" w:rsidRPr="00C244E2">
        <w:t>et</w:t>
      </w:r>
      <w:r w:rsidR="002D41C3" w:rsidRPr="00C244E2">
        <w:t xml:space="preserve"> </w:t>
      </w:r>
      <w:r w:rsidR="002D41C3" w:rsidRPr="005F182E">
        <w:rPr>
          <w:b/>
          <w:bCs/>
          <w:color w:val="FFC000"/>
        </w:rPr>
        <w:t>C-MCP</w:t>
      </w:r>
      <w:r w:rsidR="005F182E" w:rsidRPr="005F182E">
        <w:rPr>
          <w:b/>
          <w:bCs/>
          <w:color w:val="FFC000"/>
        </w:rPr>
        <w:t>SUD</w:t>
      </w:r>
      <w:r w:rsidR="002D41C3" w:rsidRPr="005F182E">
        <w:rPr>
          <w:b/>
          <w:bCs/>
          <w:color w:val="FFC000"/>
        </w:rPr>
        <w:t>-DCT-01</w:t>
      </w:r>
      <w:r w:rsidR="00C244E2">
        <w:rPr>
          <w:b/>
          <w:bCs/>
          <w:color w:val="FFC000"/>
        </w:rPr>
        <w:t xml:space="preserve"> </w:t>
      </w:r>
      <w:r w:rsidR="00C244E2">
        <w:t>pour le lot2.</w:t>
      </w:r>
    </w:p>
    <w:p w14:paraId="6A68AD16" w14:textId="77777777" w:rsidR="00850222" w:rsidRDefault="00850222" w:rsidP="00A50A53">
      <w:pPr>
        <w:ind w:left="426"/>
      </w:pPr>
    </w:p>
    <w:p w14:paraId="7091E407" w14:textId="686427E8" w:rsidR="00E55CFC" w:rsidRDefault="00E55CFC" w:rsidP="00C44AA0">
      <w:pPr>
        <w:pStyle w:val="Titre2"/>
      </w:pPr>
      <w:bookmarkStart w:id="373" w:name="_Toc193706268"/>
      <w:r>
        <w:t xml:space="preserve">Livraison des </w:t>
      </w:r>
      <w:r w:rsidR="0024644D">
        <w:t>services</w:t>
      </w:r>
      <w:bookmarkEnd w:id="373"/>
    </w:p>
    <w:p w14:paraId="27E5E6AB" w14:textId="77777777" w:rsidR="00E55CFC" w:rsidRDefault="00E55CFC" w:rsidP="00A4034F">
      <w:r>
        <w:t>La livraison ne pourra être déclarée conforme que lorsque l’ensemble des items commandés et référencés sur le bon de commande seront livrés dans leur totalité.</w:t>
      </w:r>
    </w:p>
    <w:p w14:paraId="638CFE98" w14:textId="77777777" w:rsidR="00A4034F" w:rsidRDefault="00A4034F" w:rsidP="00A4034F"/>
    <w:p w14:paraId="43DB9E2D" w14:textId="59681C0F" w:rsidR="00E55CFC" w:rsidRDefault="00E55CFC" w:rsidP="00A4034F">
      <w:r>
        <w:t>L’UCN sera particulièrement vigilant sur ces délais de livraisons, la conformité, et les indicateurs de suivi liés.</w:t>
      </w:r>
    </w:p>
    <w:p w14:paraId="26A66B4F" w14:textId="77777777" w:rsidR="00E55CFC" w:rsidRPr="00CF4C93" w:rsidRDefault="00E55CFC" w:rsidP="00E55CFC"/>
    <w:p w14:paraId="596F886B" w14:textId="238917D8" w:rsidR="00E55CFC" w:rsidRPr="00D57360" w:rsidRDefault="00E55CFC" w:rsidP="00071B5E">
      <w:pPr>
        <w:pStyle w:val="Titre3"/>
      </w:pPr>
      <w:bookmarkStart w:id="374" w:name="_Toc193706269"/>
      <w:r>
        <w:t xml:space="preserve">Délais </w:t>
      </w:r>
      <w:r w:rsidR="00377635">
        <w:t xml:space="preserve">et Conformité </w:t>
      </w:r>
      <w:r>
        <w:t>de livraison</w:t>
      </w:r>
      <w:bookmarkEnd w:id="374"/>
      <w:r>
        <w:t xml:space="preserve"> </w:t>
      </w:r>
    </w:p>
    <w:p w14:paraId="26D15F18" w14:textId="774CD168" w:rsidR="00E55CFC" w:rsidRDefault="00E55CFC" w:rsidP="00F53F1E">
      <w:pPr>
        <w:pStyle w:val="A-Ex-So-In"/>
        <w:ind w:left="426" w:hanging="426"/>
      </w:pPr>
      <w:r w:rsidRPr="00D57360">
        <w:rPr>
          <w:b/>
          <w:i/>
          <w:color w:val="FF0000"/>
        </w:rPr>
        <w:t>E-LIV-DEL-01</w:t>
      </w:r>
      <w:r w:rsidRPr="00D57360">
        <w:rPr>
          <w:color w:val="FF0000"/>
        </w:rPr>
        <w:t> </w:t>
      </w:r>
      <w:r w:rsidRPr="00D57360">
        <w:t xml:space="preserve">: Les livraisons </w:t>
      </w:r>
      <w:r w:rsidR="00CA7A39" w:rsidRPr="00D57360">
        <w:t xml:space="preserve">correspondant </w:t>
      </w:r>
      <w:r w:rsidR="00CC2B6C">
        <w:t xml:space="preserve">à la </w:t>
      </w:r>
      <w:r w:rsidR="00CC2B6C" w:rsidRPr="00D82406">
        <w:t xml:space="preserve">commande </w:t>
      </w:r>
      <w:r w:rsidR="00CC2B6C">
        <w:t>du</w:t>
      </w:r>
      <w:r w:rsidR="00CA7A39" w:rsidRPr="00D57360">
        <w:t xml:space="preserve"> périmètre </w:t>
      </w:r>
      <w:r w:rsidR="00C35980">
        <w:t xml:space="preserve">initial </w:t>
      </w:r>
      <w:r w:rsidR="008229F6">
        <w:t xml:space="preserve">comprenant un chemin complet (nord ou sud) </w:t>
      </w:r>
      <w:r w:rsidRPr="00D57360">
        <w:t xml:space="preserve">sont soumises à un délai de </w:t>
      </w:r>
      <w:r w:rsidR="00533F82" w:rsidRPr="00D57360">
        <w:rPr>
          <w:b/>
        </w:rPr>
        <w:t>12 semaines</w:t>
      </w:r>
      <w:r w:rsidR="00D92B0D" w:rsidRPr="00D57360">
        <w:rPr>
          <w:b/>
        </w:rPr>
        <w:t xml:space="preserve"> </w:t>
      </w:r>
      <w:r w:rsidR="00740C7F" w:rsidRPr="00D57360">
        <w:rPr>
          <w:b/>
        </w:rPr>
        <w:t>calendaires</w:t>
      </w:r>
      <w:r w:rsidRPr="00D57360">
        <w:rPr>
          <w:b/>
        </w:rPr>
        <w:t xml:space="preserve"> </w:t>
      </w:r>
      <w:r w:rsidR="00331460" w:rsidRPr="00D57360">
        <w:rPr>
          <w:b/>
        </w:rPr>
        <w:t xml:space="preserve">maximum </w:t>
      </w:r>
      <w:r w:rsidRPr="00D57360">
        <w:t>à réception du bon de commande.</w:t>
      </w:r>
      <w:r w:rsidR="00BA048B">
        <w:t xml:space="preserve"> Ce délai concerne aussi bien la mise e</w:t>
      </w:r>
      <w:r w:rsidR="00020CDA">
        <w:t>n</w:t>
      </w:r>
      <w:r w:rsidR="00BA048B">
        <w:t xml:space="preserve"> servic</w:t>
      </w:r>
      <w:r w:rsidR="00020CDA">
        <w:t>e</w:t>
      </w:r>
      <w:r w:rsidR="00BA048B">
        <w:t xml:space="preserve"> tec</w:t>
      </w:r>
      <w:r w:rsidR="00020CDA">
        <w:t>h</w:t>
      </w:r>
      <w:r w:rsidR="00BA048B">
        <w:t>nique de ce</w:t>
      </w:r>
      <w:r w:rsidR="00EB3036">
        <w:t>t</w:t>
      </w:r>
      <w:r w:rsidR="00BA048B">
        <w:t>t</w:t>
      </w:r>
      <w:r w:rsidR="00EB3036">
        <w:t>e</w:t>
      </w:r>
      <w:r w:rsidR="00BA048B">
        <w:t xml:space="preserve"> interconnexion que les services associés (</w:t>
      </w:r>
      <w:r w:rsidR="00020CDA">
        <w:t>GTR</w:t>
      </w:r>
      <w:r w:rsidR="00EB3036">
        <w:t>, dispositif de surveillance</w:t>
      </w:r>
      <w:r w:rsidR="0086327D">
        <w:t xml:space="preserve">, extranet, guichet </w:t>
      </w:r>
      <w:r w:rsidR="00020CDA">
        <w:t>unique</w:t>
      </w:r>
      <w:r w:rsidR="00EB3036">
        <w:t xml:space="preserve">, </w:t>
      </w:r>
      <w:r w:rsidR="00B96843">
        <w:t>etc.</w:t>
      </w:r>
      <w:r w:rsidR="00020CDA">
        <w:t>)</w:t>
      </w:r>
      <w:r w:rsidR="00E4278E">
        <w:t>.</w:t>
      </w:r>
    </w:p>
    <w:p w14:paraId="3C1EDB98" w14:textId="77777777" w:rsidR="00BA048B" w:rsidRDefault="00BA048B" w:rsidP="00E25EA4">
      <w:pPr>
        <w:pStyle w:val="A-Ex-So-In"/>
        <w:numPr>
          <w:ilvl w:val="0"/>
          <w:numId w:val="0"/>
        </w:numPr>
        <w:spacing w:before="0" w:after="0"/>
        <w:ind w:left="644" w:hanging="360"/>
      </w:pPr>
    </w:p>
    <w:p w14:paraId="72071D78" w14:textId="17A58A55" w:rsidR="009C7D9B" w:rsidRDefault="00BD504E" w:rsidP="00E25EA4">
      <w:pPr>
        <w:pStyle w:val="A-Ex-So-In"/>
        <w:numPr>
          <w:ilvl w:val="0"/>
          <w:numId w:val="21"/>
        </w:numPr>
        <w:spacing w:before="0" w:after="0"/>
        <w:ind w:left="426" w:hanging="426"/>
      </w:pPr>
      <w:r w:rsidRPr="009C7D9B">
        <w:rPr>
          <w:b/>
          <w:i/>
          <w:color w:val="4F81BD" w:themeColor="accent1"/>
        </w:rPr>
        <w:t>S-LIV-DEL-01</w:t>
      </w:r>
      <w:r w:rsidR="008033F4" w:rsidRPr="009C7D9B">
        <w:rPr>
          <w:color w:val="4F81BD" w:themeColor="accent1"/>
        </w:rPr>
        <w:t> </w:t>
      </w:r>
      <w:r w:rsidR="008033F4">
        <w:t>: L</w:t>
      </w:r>
      <w:r w:rsidR="00956651">
        <w:t>’</w:t>
      </w:r>
      <w:r w:rsidR="00EA1E5E">
        <w:t xml:space="preserve">Urssaf Caisse </w:t>
      </w:r>
      <w:r w:rsidR="00F237F9">
        <w:t xml:space="preserve">nationale </w:t>
      </w:r>
      <w:r w:rsidR="008033F4">
        <w:t xml:space="preserve">souhaite que le candidat s’engage sur un délai de </w:t>
      </w:r>
      <w:r w:rsidR="0068555A">
        <w:t xml:space="preserve">livraison de la </w:t>
      </w:r>
      <w:r w:rsidR="0068555A" w:rsidRPr="00D82406">
        <w:t xml:space="preserve">commande </w:t>
      </w:r>
      <w:r w:rsidR="00EA55DA">
        <w:t>du périmètre</w:t>
      </w:r>
      <w:r w:rsidR="0068555A" w:rsidRPr="00D82406">
        <w:t xml:space="preserve"> </w:t>
      </w:r>
      <w:r w:rsidR="00E4278E">
        <w:t>initial</w:t>
      </w:r>
      <w:r w:rsidR="00D82406" w:rsidRPr="00D82406">
        <w:t xml:space="preserve"> </w:t>
      </w:r>
      <w:r w:rsidR="0068555A">
        <w:t xml:space="preserve">inférieur à 12 semaines. </w:t>
      </w:r>
    </w:p>
    <w:p w14:paraId="3EE748B5" w14:textId="77777777" w:rsidR="001C3B6C" w:rsidRDefault="001C3B6C" w:rsidP="00E25EA4">
      <w:pPr>
        <w:pStyle w:val="A-Ex-So-In"/>
        <w:numPr>
          <w:ilvl w:val="0"/>
          <w:numId w:val="0"/>
        </w:numPr>
        <w:spacing w:before="0" w:after="0"/>
        <w:ind w:left="426"/>
      </w:pPr>
    </w:p>
    <w:p w14:paraId="5D05BE39" w14:textId="371486B7" w:rsidR="001C3B6C" w:rsidRDefault="001C3B6C" w:rsidP="00E25EA4">
      <w:pPr>
        <w:pStyle w:val="A-Ex-So-In"/>
        <w:numPr>
          <w:ilvl w:val="0"/>
          <w:numId w:val="21"/>
        </w:numPr>
        <w:spacing w:before="0" w:after="0"/>
        <w:ind w:left="426" w:hanging="426"/>
      </w:pPr>
      <w:r w:rsidRPr="00AE4F92">
        <w:rPr>
          <w:b/>
          <w:i/>
          <w:color w:val="FF0000"/>
        </w:rPr>
        <w:t>E-LIV-DEL-02</w:t>
      </w:r>
      <w:r w:rsidRPr="00AE4F92">
        <w:rPr>
          <w:color w:val="FF0000"/>
        </w:rPr>
        <w:t> </w:t>
      </w:r>
      <w:r w:rsidRPr="00AE4F92">
        <w:t>:</w:t>
      </w:r>
      <w:r w:rsidRPr="00D57360">
        <w:t xml:space="preserve"> Les livraisons correspondant </w:t>
      </w:r>
      <w:r>
        <w:t>à</w:t>
      </w:r>
      <w:r w:rsidRPr="00D57360">
        <w:t xml:space="preserve"> </w:t>
      </w:r>
      <w:r>
        <w:t xml:space="preserve">la </w:t>
      </w:r>
      <w:r w:rsidRPr="00D82406">
        <w:t xml:space="preserve">commande </w:t>
      </w:r>
      <w:r>
        <w:t xml:space="preserve">d’un chemin </w:t>
      </w:r>
      <w:r w:rsidR="00AE4F92">
        <w:t>complémentaire</w:t>
      </w:r>
      <w:r>
        <w:t xml:space="preserve"> (nord ou sud) </w:t>
      </w:r>
      <w:r w:rsidRPr="00D57360">
        <w:t xml:space="preserve">sont soumises à un délai de </w:t>
      </w:r>
      <w:r w:rsidRPr="00D57360">
        <w:rPr>
          <w:b/>
        </w:rPr>
        <w:t xml:space="preserve">12 semaines calendaires maximum </w:t>
      </w:r>
      <w:r w:rsidRPr="00D57360">
        <w:t>à réception du bon de commande.</w:t>
      </w:r>
      <w:r>
        <w:t xml:space="preserve"> Ce délai concerne aussi bien la mise en service technique de cette interconnexion que les services associés (GTR, dispositif de surveillance, </w:t>
      </w:r>
      <w:r w:rsidR="00851BE3">
        <w:t>mise à jour du syst</w:t>
      </w:r>
      <w:r w:rsidR="00030B1E">
        <w:t>ème d’information du candidat pour prendre en compte ce nouveau chemin</w:t>
      </w:r>
      <w:r>
        <w:t>).</w:t>
      </w:r>
    </w:p>
    <w:p w14:paraId="405F6CDE" w14:textId="77777777" w:rsidR="001C3B6C" w:rsidRDefault="001C3B6C" w:rsidP="00E25EA4">
      <w:pPr>
        <w:pStyle w:val="A-Ex-So-In"/>
        <w:numPr>
          <w:ilvl w:val="0"/>
          <w:numId w:val="0"/>
        </w:numPr>
        <w:spacing w:before="0" w:after="0"/>
        <w:ind w:left="426" w:hanging="426"/>
      </w:pPr>
    </w:p>
    <w:p w14:paraId="58A58FEA" w14:textId="77777777" w:rsidR="00B74B8C" w:rsidRDefault="00B74B8C" w:rsidP="00E25EA4">
      <w:pPr>
        <w:pStyle w:val="A-Ex-So-In"/>
        <w:numPr>
          <w:ilvl w:val="0"/>
          <w:numId w:val="0"/>
        </w:numPr>
        <w:spacing w:before="0" w:after="0"/>
        <w:ind w:left="426" w:hanging="426"/>
      </w:pPr>
    </w:p>
    <w:p w14:paraId="27E06A86" w14:textId="4691BD0F" w:rsidR="001C3B6C" w:rsidRDefault="001C3B6C" w:rsidP="00B74B8C">
      <w:pPr>
        <w:pStyle w:val="A-Ex-So-In"/>
        <w:numPr>
          <w:ilvl w:val="0"/>
          <w:numId w:val="21"/>
        </w:numPr>
        <w:spacing w:before="0" w:after="0"/>
        <w:ind w:left="426" w:hanging="426"/>
      </w:pPr>
      <w:r w:rsidRPr="009C7D9B">
        <w:rPr>
          <w:b/>
          <w:i/>
          <w:color w:val="4F81BD" w:themeColor="accent1"/>
        </w:rPr>
        <w:t>S-</w:t>
      </w:r>
      <w:r w:rsidRPr="002D27F8">
        <w:rPr>
          <w:b/>
          <w:i/>
          <w:color w:val="4F81BD" w:themeColor="accent1"/>
        </w:rPr>
        <w:t>LIV-DEL-02</w:t>
      </w:r>
      <w:r w:rsidRPr="002D27F8">
        <w:rPr>
          <w:color w:val="4F81BD" w:themeColor="accent1"/>
        </w:rPr>
        <w:t> </w:t>
      </w:r>
      <w:r w:rsidRPr="002D27F8">
        <w:t xml:space="preserve">: L’Urssaf Caisse </w:t>
      </w:r>
      <w:r w:rsidR="00F237F9">
        <w:t>nationale</w:t>
      </w:r>
      <w:r w:rsidRPr="002D27F8">
        <w:t xml:space="preserve"> souhaite que le candidat s’engage sur un délai de livraison</w:t>
      </w:r>
      <w:r>
        <w:t xml:space="preserve"> de la </w:t>
      </w:r>
      <w:r w:rsidRPr="00D82406">
        <w:t xml:space="preserve">commande </w:t>
      </w:r>
      <w:r w:rsidR="00D965D5">
        <w:t xml:space="preserve">d’un </w:t>
      </w:r>
      <w:r w:rsidR="003F11F2">
        <w:t xml:space="preserve">chemin </w:t>
      </w:r>
      <w:r w:rsidR="002D27F8">
        <w:t xml:space="preserve">complémentaire </w:t>
      </w:r>
      <w:r w:rsidR="00AB765E">
        <w:t xml:space="preserve">(nord ou sud) </w:t>
      </w:r>
      <w:r>
        <w:t xml:space="preserve">inférieur à 12 semaines. </w:t>
      </w:r>
    </w:p>
    <w:p w14:paraId="37219AAD" w14:textId="77777777" w:rsidR="00E4278E" w:rsidRDefault="00E4278E" w:rsidP="00B74B8C">
      <w:pPr>
        <w:pStyle w:val="A-Ex-So-In"/>
        <w:numPr>
          <w:ilvl w:val="0"/>
          <w:numId w:val="0"/>
        </w:numPr>
        <w:spacing w:before="0" w:after="0"/>
        <w:ind w:left="426"/>
      </w:pPr>
    </w:p>
    <w:p w14:paraId="4939D69D" w14:textId="028AD20B" w:rsidR="00864C38" w:rsidRDefault="00377635" w:rsidP="00B74B8C">
      <w:pPr>
        <w:pStyle w:val="A-Ex-So-In"/>
        <w:numPr>
          <w:ilvl w:val="0"/>
          <w:numId w:val="21"/>
        </w:numPr>
        <w:spacing w:before="0" w:after="0"/>
        <w:ind w:left="426" w:hanging="426"/>
      </w:pPr>
      <w:r w:rsidRPr="00A75635">
        <w:rPr>
          <w:b/>
          <w:i/>
          <w:color w:val="FF0000"/>
        </w:rPr>
        <w:t>E-LIV-CON-01</w:t>
      </w:r>
      <w:r w:rsidRPr="00A75635">
        <w:rPr>
          <w:color w:val="FF0000"/>
        </w:rPr>
        <w:t> </w:t>
      </w:r>
      <w:r w:rsidRPr="00A75635">
        <w:t xml:space="preserve">Le service </w:t>
      </w:r>
      <w:r w:rsidR="00781E24" w:rsidRPr="00A75635">
        <w:t xml:space="preserve">livré </w:t>
      </w:r>
      <w:r w:rsidRPr="00A75635">
        <w:t xml:space="preserve">sera </w:t>
      </w:r>
      <w:r w:rsidR="00781E24" w:rsidRPr="00A75635">
        <w:t>considéré par l’</w:t>
      </w:r>
      <w:r w:rsidR="00FF257B" w:rsidRPr="00A75635">
        <w:t xml:space="preserve">ACOSS comme </w:t>
      </w:r>
      <w:r w:rsidRPr="00A75635">
        <w:t xml:space="preserve">conforme </w:t>
      </w:r>
      <w:r w:rsidR="00365F4F" w:rsidRPr="00A75635">
        <w:t xml:space="preserve">s’il est </w:t>
      </w:r>
      <w:r w:rsidR="00330BDA" w:rsidRPr="00A75635">
        <w:t xml:space="preserve">fonctionnel et </w:t>
      </w:r>
      <w:r w:rsidRPr="00A75635">
        <w:t>s’il est mis en œuvre</w:t>
      </w:r>
      <w:r w:rsidR="00FF257B" w:rsidRPr="00A75635">
        <w:t xml:space="preserve"> par le candidat</w:t>
      </w:r>
      <w:r w:rsidRPr="00A75635">
        <w:t xml:space="preserve"> conformément </w:t>
      </w:r>
      <w:r w:rsidR="00FF257B" w:rsidRPr="00A75635">
        <w:t xml:space="preserve">aux décisions prise dans le cadre du </w:t>
      </w:r>
      <w:r w:rsidRPr="00A75635">
        <w:t>comité de Spécifications Techniques</w:t>
      </w:r>
      <w:r w:rsidR="00D34165" w:rsidRPr="00A75635">
        <w:t xml:space="preserve"> </w:t>
      </w:r>
      <w:r w:rsidR="00D12D85" w:rsidRPr="00A75635">
        <w:t>(6.4</w:t>
      </w:r>
      <w:r w:rsidR="00336F38" w:rsidRPr="00A75635">
        <w:t>.</w:t>
      </w:r>
      <w:r w:rsidR="007D794D" w:rsidRPr="00A75635">
        <w:t>1</w:t>
      </w:r>
      <w:r w:rsidR="00336F38" w:rsidRPr="00A75635">
        <w:t>.2</w:t>
      </w:r>
      <w:r w:rsidR="00E61C94" w:rsidRPr="00A75635">
        <w:t xml:space="preserve"> </w:t>
      </w:r>
      <w:r w:rsidR="005E0396" w:rsidRPr="00A75635">
        <w:t>Ré</w:t>
      </w:r>
      <w:r w:rsidR="00667E09" w:rsidRPr="00A75635">
        <w:t>unions de spécification</w:t>
      </w:r>
      <w:r w:rsidR="006A63CE" w:rsidRPr="00A75635">
        <w:t>s</w:t>
      </w:r>
      <w:r w:rsidR="00667E09" w:rsidRPr="00A75635">
        <w:t xml:space="preserve"> techniques)</w:t>
      </w:r>
      <w:r w:rsidRPr="00A75635">
        <w:t xml:space="preserve"> </w:t>
      </w:r>
      <w:r w:rsidR="001A65D0" w:rsidRPr="00A75635">
        <w:t>lesquelles sont consignées dans le livrable correspondant.</w:t>
      </w:r>
      <w:r w:rsidR="00620D23" w:rsidRPr="00A75635">
        <w:t xml:space="preserve">  </w:t>
      </w:r>
    </w:p>
    <w:p w14:paraId="22A8AF63" w14:textId="77777777" w:rsidR="00864C38" w:rsidRDefault="00864C38">
      <w:pPr>
        <w:suppressAutoHyphens w:val="0"/>
        <w:spacing w:after="200" w:line="276" w:lineRule="auto"/>
        <w:jc w:val="left"/>
        <w:rPr>
          <w:bCs/>
          <w:lang w:val="fr-CH"/>
        </w:rPr>
      </w:pPr>
      <w:r>
        <w:br w:type="page"/>
      </w:r>
    </w:p>
    <w:p w14:paraId="21915E09" w14:textId="77777777" w:rsidR="00E55CFC" w:rsidRPr="00D57360" w:rsidRDefault="00E55CFC" w:rsidP="00B74B8C">
      <w:pPr>
        <w:rPr>
          <w:lang w:val="fr-CH" w:eastAsia="en-US"/>
        </w:rPr>
      </w:pPr>
    </w:p>
    <w:p w14:paraId="60D1336B" w14:textId="0267610E" w:rsidR="00E55CFC" w:rsidRPr="00D57360" w:rsidRDefault="00E55CFC" w:rsidP="00B74B8C">
      <w:pPr>
        <w:pStyle w:val="Titre3"/>
        <w:spacing w:before="0" w:beforeAutospacing="0" w:after="0"/>
      </w:pPr>
      <w:bookmarkStart w:id="375" w:name="_Toc193706270"/>
      <w:r>
        <w:t xml:space="preserve">Délais de livraison des </w:t>
      </w:r>
      <w:r w:rsidR="008B1B36">
        <w:t>changements</w:t>
      </w:r>
      <w:r>
        <w:t xml:space="preserve"> techniques</w:t>
      </w:r>
      <w:bookmarkEnd w:id="375"/>
    </w:p>
    <w:p w14:paraId="0BEAC6D4" w14:textId="77777777" w:rsidR="00B74B8C" w:rsidRPr="00B74B8C" w:rsidRDefault="00B74B8C" w:rsidP="00B74B8C">
      <w:pPr>
        <w:pStyle w:val="A-Ex-So-In"/>
        <w:numPr>
          <w:ilvl w:val="0"/>
          <w:numId w:val="0"/>
        </w:numPr>
        <w:spacing w:before="0" w:after="0"/>
        <w:ind w:left="426"/>
      </w:pPr>
    </w:p>
    <w:p w14:paraId="39B20C7F" w14:textId="50F2C134" w:rsidR="00377635" w:rsidRDefault="00E55CFC" w:rsidP="00B74B8C">
      <w:pPr>
        <w:pStyle w:val="A-Ex-So-In"/>
        <w:spacing w:before="0" w:after="0"/>
        <w:ind w:left="426" w:hanging="426"/>
      </w:pPr>
      <w:r w:rsidRPr="00C1492D">
        <w:rPr>
          <w:b/>
          <w:i/>
          <w:color w:val="FF0000"/>
        </w:rPr>
        <w:t>E-LIV-DEL-0</w:t>
      </w:r>
      <w:r w:rsidR="00671AA1" w:rsidRPr="00C1492D">
        <w:rPr>
          <w:b/>
          <w:i/>
          <w:color w:val="FF0000"/>
        </w:rPr>
        <w:t>3</w:t>
      </w:r>
      <w:r w:rsidRPr="00C1492D">
        <w:rPr>
          <w:color w:val="FF0000"/>
        </w:rPr>
        <w:t> </w:t>
      </w:r>
      <w:r w:rsidRPr="00C1492D">
        <w:t xml:space="preserve">: Les </w:t>
      </w:r>
      <w:r w:rsidR="00FC300F" w:rsidRPr="00C1492D">
        <w:t>demandes</w:t>
      </w:r>
      <w:r w:rsidRPr="00C1492D">
        <w:t xml:space="preserve"> de </w:t>
      </w:r>
      <w:r w:rsidR="00141D52" w:rsidRPr="00C1492D">
        <w:t>changement</w:t>
      </w:r>
      <w:r w:rsidR="00F801A8" w:rsidRPr="00C1492D">
        <w:t>s</w:t>
      </w:r>
      <w:r w:rsidR="00141D52" w:rsidRPr="00C1492D">
        <w:t xml:space="preserve"> </w:t>
      </w:r>
      <w:r w:rsidR="008B1B36" w:rsidRPr="00C1492D">
        <w:t>techniques</w:t>
      </w:r>
      <w:r w:rsidR="00141D52" w:rsidRPr="00C1492D">
        <w:t xml:space="preserve"> </w:t>
      </w:r>
      <w:r w:rsidRPr="00C1492D">
        <w:t>exprimé</w:t>
      </w:r>
      <w:r w:rsidR="00CC256F" w:rsidRPr="00C1492D">
        <w:t>e</w:t>
      </w:r>
      <w:r w:rsidRPr="00C1492D">
        <w:t xml:space="preserve">s dans le chapitre </w:t>
      </w:r>
      <w:r w:rsidR="00D92B0D" w:rsidRPr="00C1492D">
        <w:t>6.</w:t>
      </w:r>
      <w:r w:rsidR="00DA06F3" w:rsidRPr="00C1492D">
        <w:t>2</w:t>
      </w:r>
      <w:r w:rsidR="008B1B36" w:rsidRPr="00C1492D">
        <w:t xml:space="preserve"> </w:t>
      </w:r>
      <w:r w:rsidRPr="00C1492D">
        <w:t>s</w:t>
      </w:r>
      <w:r w:rsidR="00915346" w:rsidRPr="00C1492D">
        <w:t>er</w:t>
      </w:r>
      <w:r w:rsidRPr="00C1492D">
        <w:t xml:space="preserve">ont </w:t>
      </w:r>
      <w:r w:rsidR="00915346" w:rsidRPr="00C1492D">
        <w:t xml:space="preserve">à </w:t>
      </w:r>
      <w:r w:rsidR="00102928" w:rsidRPr="00C1492D">
        <w:t>réalis</w:t>
      </w:r>
      <w:r w:rsidR="00171C5E" w:rsidRPr="00C1492D">
        <w:t>er</w:t>
      </w:r>
      <w:r w:rsidR="00377635" w:rsidRPr="00C1492D">
        <w:t xml:space="preserve"> </w:t>
      </w:r>
      <w:r w:rsidR="00171C5E" w:rsidRPr="00C1492D">
        <w:t xml:space="preserve">dans </w:t>
      </w:r>
      <w:r w:rsidR="00377635" w:rsidRPr="00C1492D">
        <w:t xml:space="preserve">un délai de </w:t>
      </w:r>
      <w:r w:rsidR="00377635" w:rsidRPr="00C1492D">
        <w:rPr>
          <w:b/>
        </w:rPr>
        <w:t>5 jours ouvrés maximum</w:t>
      </w:r>
      <w:r w:rsidR="00C153E2" w:rsidRPr="00C1492D">
        <w:rPr>
          <w:b/>
        </w:rPr>
        <w:t xml:space="preserve"> </w:t>
      </w:r>
      <w:r w:rsidR="00C153E2" w:rsidRPr="00C1492D">
        <w:rPr>
          <w:bCs w:val="0"/>
        </w:rPr>
        <w:t xml:space="preserve">à compter </w:t>
      </w:r>
      <w:r w:rsidR="00975593" w:rsidRPr="00C1492D">
        <w:rPr>
          <w:bCs w:val="0"/>
        </w:rPr>
        <w:t>de</w:t>
      </w:r>
      <w:r w:rsidR="00975593" w:rsidRPr="00C1492D">
        <w:rPr>
          <w:b/>
        </w:rPr>
        <w:t xml:space="preserve"> </w:t>
      </w:r>
      <w:r w:rsidR="00171C5E" w:rsidRPr="00C1492D">
        <w:t xml:space="preserve">la </w:t>
      </w:r>
      <w:r w:rsidR="00377635" w:rsidRPr="00C1492D">
        <w:t>réception du bon de commande</w:t>
      </w:r>
      <w:r w:rsidR="00D7512E" w:rsidRPr="00C1492D">
        <w:t xml:space="preserve"> correspondant</w:t>
      </w:r>
      <w:r w:rsidR="00975593" w:rsidRPr="00C1492D">
        <w:t xml:space="preserve"> par le titulaire</w:t>
      </w:r>
      <w:r w:rsidR="00377635" w:rsidRPr="00C1492D">
        <w:t xml:space="preserve">. </w:t>
      </w:r>
    </w:p>
    <w:p w14:paraId="51F3923D" w14:textId="77777777" w:rsidR="00E25EA4" w:rsidRDefault="00E25EA4" w:rsidP="00B74B8C">
      <w:pPr>
        <w:pStyle w:val="A-Ex-So-In"/>
        <w:numPr>
          <w:ilvl w:val="0"/>
          <w:numId w:val="0"/>
        </w:numPr>
        <w:spacing w:before="0" w:after="0"/>
        <w:ind w:left="426"/>
      </w:pPr>
    </w:p>
    <w:p w14:paraId="448720DB" w14:textId="2F7FF6BB" w:rsidR="00E55CFC" w:rsidRDefault="0068555A" w:rsidP="00B74B8C">
      <w:pPr>
        <w:pStyle w:val="A-Ex-So-In"/>
        <w:spacing w:before="0" w:after="0"/>
        <w:ind w:left="426" w:hanging="426"/>
      </w:pPr>
      <w:r w:rsidRPr="0033591B">
        <w:rPr>
          <w:b/>
          <w:i/>
          <w:color w:val="4F81BD" w:themeColor="accent1"/>
        </w:rPr>
        <w:t>S-LIV-DEL</w:t>
      </w:r>
      <w:r w:rsidRPr="00A75635">
        <w:rPr>
          <w:b/>
          <w:i/>
          <w:color w:val="4F81BD" w:themeColor="accent1"/>
        </w:rPr>
        <w:t>-0</w:t>
      </w:r>
      <w:r w:rsidR="005F33FE" w:rsidRPr="00A75635">
        <w:rPr>
          <w:b/>
          <w:i/>
          <w:color w:val="4F81BD" w:themeColor="accent1"/>
        </w:rPr>
        <w:t>3</w:t>
      </w:r>
      <w:r w:rsidRPr="00A75635">
        <w:rPr>
          <w:b/>
          <w:i/>
          <w:color w:val="4F81BD" w:themeColor="accent1"/>
        </w:rPr>
        <w:t xml:space="preserve"> </w:t>
      </w:r>
      <w:r w:rsidRPr="00A75635">
        <w:t>: L</w:t>
      </w:r>
      <w:r w:rsidR="00C077BE" w:rsidRPr="00A75635">
        <w:t>’</w:t>
      </w:r>
      <w:r w:rsidR="00EA1E5E" w:rsidRPr="00A75635">
        <w:t>Urssaf</w:t>
      </w:r>
      <w:r w:rsidR="00EA1E5E" w:rsidRPr="0033591B">
        <w:t xml:space="preserve"> Caisse </w:t>
      </w:r>
      <w:r w:rsidR="00F237F9">
        <w:t>nationale</w:t>
      </w:r>
      <w:r w:rsidRPr="0033591B">
        <w:t xml:space="preserve"> souhaite que le candidat s’engage sur un délai de livraison des changements</w:t>
      </w:r>
      <w:r w:rsidR="00DA06F3">
        <w:t xml:space="preserve"> techniques</w:t>
      </w:r>
      <w:r w:rsidRPr="0033591B">
        <w:t xml:space="preserve"> inférieur à 5 jours</w:t>
      </w:r>
      <w:r w:rsidR="00C077BE" w:rsidRPr="0033591B">
        <w:t xml:space="preserve"> ouvrés</w:t>
      </w:r>
      <w:r w:rsidRPr="0033591B">
        <w:t>.</w:t>
      </w:r>
    </w:p>
    <w:p w14:paraId="7245276B" w14:textId="77777777" w:rsidR="0033591B" w:rsidRPr="0033591B" w:rsidRDefault="0033591B" w:rsidP="00B74B8C">
      <w:pPr>
        <w:pStyle w:val="A-Ex-So-In"/>
        <w:numPr>
          <w:ilvl w:val="0"/>
          <w:numId w:val="0"/>
        </w:numPr>
        <w:spacing w:before="0" w:after="0"/>
        <w:ind w:left="567"/>
      </w:pPr>
    </w:p>
    <w:p w14:paraId="2A5D8A0A" w14:textId="77777777" w:rsidR="00307BF4" w:rsidRDefault="00307BF4" w:rsidP="00307BF4">
      <w:pPr>
        <w:pStyle w:val="Titre2"/>
      </w:pPr>
      <w:bookmarkStart w:id="376" w:name="_Toc193706271"/>
      <w:bookmarkStart w:id="377" w:name="_Toc125471564"/>
      <w:r>
        <w:t>Gouvernance</w:t>
      </w:r>
      <w:bookmarkEnd w:id="376"/>
    </w:p>
    <w:p w14:paraId="378FFFA9" w14:textId="77777777" w:rsidR="00307BF4" w:rsidRDefault="00307BF4" w:rsidP="49534965">
      <w:pPr>
        <w:pStyle w:val="Titre3"/>
        <w:pBdr>
          <w:bottom w:val="dotted" w:sz="4" w:space="0" w:color="4F81BD"/>
        </w:pBdr>
      </w:pPr>
      <w:bookmarkStart w:id="378" w:name="_Ref89346131"/>
      <w:bookmarkStart w:id="379" w:name="_Toc120189066"/>
      <w:bookmarkStart w:id="380" w:name="_Toc193706272"/>
      <w:r>
        <w:t>Comitologie</w:t>
      </w:r>
      <w:bookmarkEnd w:id="378"/>
      <w:bookmarkEnd w:id="379"/>
      <w:bookmarkEnd w:id="380"/>
    </w:p>
    <w:p w14:paraId="2A4FDB06" w14:textId="77777777" w:rsidR="00307BF4" w:rsidRDefault="00307BF4" w:rsidP="00307BF4">
      <w:pPr>
        <w:rPr>
          <w:lang w:eastAsia="en-US"/>
        </w:rPr>
      </w:pPr>
      <w:r>
        <w:rPr>
          <w:lang w:eastAsia="en-US"/>
        </w:rPr>
        <w:t>Plusieurs instances de gouvernances sont exigées dans le cadre de ce marché.</w:t>
      </w:r>
    </w:p>
    <w:p w14:paraId="6ED1EE02" w14:textId="77777777" w:rsidR="00B74B8C" w:rsidRDefault="00B74B8C" w:rsidP="00307BF4">
      <w:pPr>
        <w:rPr>
          <w:lang w:eastAsia="en-US"/>
        </w:rPr>
      </w:pPr>
    </w:p>
    <w:p w14:paraId="54924CD8" w14:textId="77777777" w:rsidR="00307BF4" w:rsidRPr="008C5CA9" w:rsidRDefault="00307BF4" w:rsidP="00142BE2">
      <w:pPr>
        <w:pStyle w:val="Titre4"/>
      </w:pPr>
      <w:bookmarkStart w:id="381" w:name="_Toc120189067"/>
      <w:bookmarkStart w:id="382" w:name="_Toc193706273"/>
      <w:r>
        <w:t>Réunion de lancement</w:t>
      </w:r>
      <w:bookmarkEnd w:id="381"/>
      <w:bookmarkEnd w:id="382"/>
      <w:r>
        <w:t xml:space="preserve"> </w:t>
      </w:r>
    </w:p>
    <w:p w14:paraId="0B9AE83E" w14:textId="7F384C5B" w:rsidR="00307BF4" w:rsidRPr="00AF23C1" w:rsidRDefault="00307BF4" w:rsidP="00F53F1E">
      <w:pPr>
        <w:pStyle w:val="A-Ex-So-In"/>
        <w:ind w:left="426" w:hanging="426"/>
      </w:pPr>
      <w:r w:rsidRPr="00AF23C1">
        <w:rPr>
          <w:b/>
          <w:i/>
          <w:color w:val="FF0000"/>
        </w:rPr>
        <w:t>E-GOV-CRL-0</w:t>
      </w:r>
      <w:r w:rsidR="00E35150" w:rsidRPr="00AF23C1">
        <w:rPr>
          <w:b/>
          <w:i/>
          <w:color w:val="FF0000"/>
        </w:rPr>
        <w:t>1</w:t>
      </w:r>
      <w:r w:rsidRPr="00AF23C1">
        <w:rPr>
          <w:rStyle w:val="A6"/>
          <w:rFonts w:cs="Arial"/>
          <w:color w:val="FF0000"/>
          <w:sz w:val="24"/>
          <w:szCs w:val="24"/>
        </w:rPr>
        <w:t> </w:t>
      </w:r>
      <w:r w:rsidRPr="00AF23C1">
        <w:rPr>
          <w:rStyle w:val="A6"/>
          <w:rFonts w:cs="Arial"/>
          <w:sz w:val="24"/>
          <w:szCs w:val="24"/>
        </w:rPr>
        <w:t xml:space="preserve">: </w:t>
      </w:r>
      <w:r w:rsidRPr="00AF23C1">
        <w:t>Une réunion de lancement est demandée dans le cadre de l’accord-cadre afin de valider, pour les deux parties :</w:t>
      </w:r>
    </w:p>
    <w:p w14:paraId="50CC49F8" w14:textId="77777777" w:rsidR="00307BF4" w:rsidRDefault="00307BF4" w:rsidP="00307BF4">
      <w:pPr>
        <w:pStyle w:val="A-Listen1"/>
      </w:pPr>
      <w:r>
        <w:t>Les responsabilités sur tous les périmètres du marché (achat, pilotage, qualité, suivi, réalisation, etc…),</w:t>
      </w:r>
    </w:p>
    <w:p w14:paraId="483E98D1" w14:textId="77777777" w:rsidR="00307BF4" w:rsidRDefault="00307BF4" w:rsidP="00307BF4">
      <w:pPr>
        <w:pStyle w:val="A-Listen1"/>
      </w:pPr>
      <w:r>
        <w:t>Les interlocuteurs et acteurs de chacune des actions,</w:t>
      </w:r>
    </w:p>
    <w:p w14:paraId="24796F15" w14:textId="77777777" w:rsidR="00307BF4" w:rsidRDefault="00307BF4" w:rsidP="00307BF4">
      <w:pPr>
        <w:pStyle w:val="A-Listen1"/>
      </w:pPr>
      <w:r>
        <w:t>Les processus décrits dans l’offre du candidat,</w:t>
      </w:r>
    </w:p>
    <w:p w14:paraId="61A73458" w14:textId="5DEAE821" w:rsidR="00307BF4" w:rsidRDefault="00307BF4" w:rsidP="00307BF4">
      <w:pPr>
        <w:pStyle w:val="A-Listen1"/>
      </w:pPr>
      <w:r>
        <w:t xml:space="preserve">Les informations techniques de </w:t>
      </w:r>
      <w:r w:rsidR="006C42D5">
        <w:t xml:space="preserve">l’Urssaf </w:t>
      </w:r>
      <w:r w:rsidR="00F237F9">
        <w:t>Caisse</w:t>
      </w:r>
      <w:r w:rsidR="006C42D5">
        <w:t xml:space="preserve"> nationale</w:t>
      </w:r>
      <w:r>
        <w:t>,</w:t>
      </w:r>
    </w:p>
    <w:p w14:paraId="66900B41" w14:textId="77777777" w:rsidR="00307BF4" w:rsidRDefault="00307BF4" w:rsidP="00307BF4">
      <w:pPr>
        <w:pStyle w:val="A-Listen1"/>
      </w:pPr>
      <w:r>
        <w:t xml:space="preserve">Les adresses des sites </w:t>
      </w:r>
    </w:p>
    <w:p w14:paraId="3F0C9D0C" w14:textId="77777777" w:rsidR="00307BF4" w:rsidRPr="009B1A9F" w:rsidRDefault="00307BF4" w:rsidP="00307BF4">
      <w:pPr>
        <w:pStyle w:val="A-Listen1"/>
        <w:numPr>
          <w:ilvl w:val="0"/>
          <w:numId w:val="0"/>
        </w:numPr>
        <w:ind w:left="700"/>
      </w:pPr>
    </w:p>
    <w:p w14:paraId="61F1A66E" w14:textId="51D6444A" w:rsidR="00307BF4" w:rsidRDefault="00307BF4" w:rsidP="00307BF4">
      <w:pPr>
        <w:pStyle w:val="A-Listen1"/>
        <w:numPr>
          <w:ilvl w:val="0"/>
          <w:numId w:val="0"/>
        </w:numPr>
        <w:ind w:left="340"/>
      </w:pPr>
      <w:r w:rsidRPr="006C7881">
        <w:t xml:space="preserve">Cette première instance doit être planifiée dans </w:t>
      </w:r>
      <w:r w:rsidRPr="008C5CA9">
        <w:t xml:space="preserve">les </w:t>
      </w:r>
      <w:r w:rsidRPr="008B3504">
        <w:rPr>
          <w:b/>
          <w:bCs/>
        </w:rPr>
        <w:t>15 jours</w:t>
      </w:r>
      <w:r w:rsidRPr="008C5CA9">
        <w:t xml:space="preserve"> ouvrés </w:t>
      </w:r>
      <w:r w:rsidR="00420E13">
        <w:t xml:space="preserve">qui suivent la </w:t>
      </w:r>
      <w:r w:rsidRPr="008C5CA9">
        <w:t xml:space="preserve">notification au </w:t>
      </w:r>
      <w:r>
        <w:t>titulaire</w:t>
      </w:r>
      <w:r w:rsidRPr="008C5CA9">
        <w:t>.</w:t>
      </w:r>
    </w:p>
    <w:p w14:paraId="0E8AB855" w14:textId="77777777" w:rsidR="00307BF4" w:rsidRDefault="00307BF4" w:rsidP="00307BF4">
      <w:pPr>
        <w:pStyle w:val="A-Listen1"/>
        <w:numPr>
          <w:ilvl w:val="0"/>
          <w:numId w:val="0"/>
        </w:numPr>
        <w:ind w:left="340"/>
      </w:pPr>
    </w:p>
    <w:p w14:paraId="7ACE5DB5" w14:textId="77777777" w:rsidR="00307BF4" w:rsidRDefault="00307BF4" w:rsidP="00307BF4">
      <w:pPr>
        <w:pStyle w:val="A-Listen1"/>
        <w:numPr>
          <w:ilvl w:val="0"/>
          <w:numId w:val="0"/>
        </w:numPr>
        <w:ind w:left="340"/>
      </w:pPr>
      <w:r w:rsidRPr="00931A73">
        <w:t xml:space="preserve">Chaque partie </w:t>
      </w:r>
      <w:r w:rsidRPr="006D148C">
        <w:t xml:space="preserve">présentera son </w:t>
      </w:r>
      <w:r w:rsidRPr="00931A73">
        <w:t xml:space="preserve">propre </w:t>
      </w:r>
      <w:r w:rsidRPr="006D148C">
        <w:t xml:space="preserve">support avec </w:t>
      </w:r>
      <w:r w:rsidRPr="00931A73">
        <w:t>l</w:t>
      </w:r>
      <w:r w:rsidRPr="006D148C">
        <w:t xml:space="preserve">es informations </w:t>
      </w:r>
      <w:r w:rsidRPr="00931A73">
        <w:t xml:space="preserve">le concernant. </w:t>
      </w:r>
    </w:p>
    <w:p w14:paraId="59EDD7DF" w14:textId="77777777" w:rsidR="00307BF4" w:rsidRDefault="00307BF4" w:rsidP="00307BF4">
      <w:pPr>
        <w:pStyle w:val="A-Listen1"/>
        <w:numPr>
          <w:ilvl w:val="0"/>
          <w:numId w:val="0"/>
        </w:numPr>
        <w:ind w:left="340"/>
      </w:pPr>
    </w:p>
    <w:p w14:paraId="77B4E709" w14:textId="752A4329" w:rsidR="00307BF4" w:rsidRDefault="000F7B60" w:rsidP="00307BF4">
      <w:pPr>
        <w:pStyle w:val="A-Listen1"/>
        <w:numPr>
          <w:ilvl w:val="0"/>
          <w:numId w:val="0"/>
        </w:numPr>
        <w:ind w:left="340"/>
      </w:pPr>
      <w:r>
        <w:t>Elle</w:t>
      </w:r>
      <w:r w:rsidR="00307BF4" w:rsidRPr="00CC0F29">
        <w:t xml:space="preserve"> se déroule en mode distant (audio/partage d’écran et/ou </w:t>
      </w:r>
      <w:proofErr w:type="spellStart"/>
      <w:r w:rsidR="00307BF4" w:rsidRPr="00CC0F29">
        <w:t>visio</w:t>
      </w:r>
      <w:proofErr w:type="spellEnd"/>
      <w:r w:rsidR="00307BF4" w:rsidRPr="00CC0F29">
        <w:t>)</w:t>
      </w:r>
      <w:r w:rsidR="0053552F">
        <w:t>, la durée estim</w:t>
      </w:r>
      <w:r>
        <w:t>ée</w:t>
      </w:r>
      <w:r w:rsidR="0053552F">
        <w:t xml:space="preserve"> </w:t>
      </w:r>
      <w:r w:rsidR="00417643">
        <w:t>est d’un</w:t>
      </w:r>
      <w:r w:rsidR="0079326D">
        <w:t>e heure.</w:t>
      </w:r>
    </w:p>
    <w:p w14:paraId="0DBCE31B" w14:textId="77777777" w:rsidR="00507607" w:rsidRDefault="00507607" w:rsidP="00307BF4">
      <w:pPr>
        <w:pStyle w:val="A-Listen1"/>
        <w:numPr>
          <w:ilvl w:val="0"/>
          <w:numId w:val="0"/>
        </w:numPr>
        <w:ind w:left="340"/>
      </w:pPr>
    </w:p>
    <w:p w14:paraId="7F2614C3" w14:textId="56E80469" w:rsidR="00137B5E" w:rsidRDefault="00137B5E" w:rsidP="00C66C37">
      <w:pPr>
        <w:ind w:left="284"/>
      </w:pPr>
      <w:r w:rsidRPr="00680806">
        <w:rPr>
          <w:lang w:val="fr-CH"/>
        </w:rPr>
        <w:t>A titre d’information, et pour faciliter la réponse des candidats, concernant</w:t>
      </w:r>
      <w:r w:rsidRPr="008C5CA9">
        <w:t xml:space="preserve"> ce comité, </w:t>
      </w:r>
      <w:r w:rsidR="006C42D5">
        <w:t xml:space="preserve">l’Urssaf </w:t>
      </w:r>
      <w:r w:rsidR="00F237F9">
        <w:t>Caisse</w:t>
      </w:r>
      <w:r w:rsidR="006C42D5">
        <w:t xml:space="preserve"> nationale </w:t>
      </w:r>
      <w:r w:rsidRPr="008C5CA9">
        <w:t xml:space="preserve">estime la charge préparatoire du </w:t>
      </w:r>
      <w:r>
        <w:t xml:space="preserve">titulaire </w:t>
      </w:r>
      <w:r w:rsidRPr="008C5CA9">
        <w:t xml:space="preserve">à </w:t>
      </w:r>
      <w:r w:rsidR="006D19A9">
        <w:t>0</w:t>
      </w:r>
      <w:r w:rsidR="00BD7FD8">
        <w:t>,5</w:t>
      </w:r>
      <w:r w:rsidRPr="008C5CA9">
        <w:t xml:space="preserve"> jour.</w:t>
      </w:r>
    </w:p>
    <w:p w14:paraId="00F7F697" w14:textId="77777777" w:rsidR="00C90AC5" w:rsidRDefault="00C90AC5" w:rsidP="00137B5E"/>
    <w:p w14:paraId="3F82EDDE" w14:textId="77777777" w:rsidR="0089611D" w:rsidRDefault="0089611D" w:rsidP="00137B5E"/>
    <w:p w14:paraId="5087D8C3" w14:textId="27933D31" w:rsidR="00087EFA" w:rsidRDefault="00C90AC5" w:rsidP="003B750C">
      <w:pPr>
        <w:pStyle w:val="A-Ex-So-In"/>
        <w:spacing w:before="0" w:after="0"/>
        <w:ind w:left="426" w:hanging="426"/>
      </w:pPr>
      <w:r w:rsidRPr="00FE0532">
        <w:rPr>
          <w:b/>
          <w:i/>
          <w:color w:val="FF0000"/>
        </w:rPr>
        <w:t>E-GOV-</w:t>
      </w:r>
      <w:r w:rsidR="005D34F6">
        <w:rPr>
          <w:b/>
          <w:i/>
          <w:color w:val="FF0000"/>
        </w:rPr>
        <w:t>C</w:t>
      </w:r>
      <w:r>
        <w:rPr>
          <w:b/>
          <w:i/>
          <w:color w:val="FF0000"/>
        </w:rPr>
        <w:t>RL</w:t>
      </w:r>
      <w:r w:rsidRPr="00FE0532">
        <w:rPr>
          <w:b/>
          <w:i/>
          <w:color w:val="FF0000"/>
        </w:rPr>
        <w:t>-0</w:t>
      </w:r>
      <w:r w:rsidR="005D34F6">
        <w:rPr>
          <w:b/>
          <w:i/>
          <w:color w:val="FF0000"/>
        </w:rPr>
        <w:t>2</w:t>
      </w:r>
      <w:r w:rsidRPr="00FE0532">
        <w:rPr>
          <w:rStyle w:val="A6"/>
          <w:rFonts w:cs="Arial"/>
          <w:sz w:val="24"/>
          <w:szCs w:val="24"/>
        </w:rPr>
        <w:t> :</w:t>
      </w:r>
      <w:r w:rsidRPr="00FE0532">
        <w:t xml:space="preserve"> </w:t>
      </w:r>
      <w:r w:rsidRPr="00A13F38">
        <w:t>L'ordre du jour et les supports de présentation de cette réunion seront définis par le titulaire qui les diffuse aux différents participants 3 jours ouvrés avant la date de réunion prévue.</w:t>
      </w:r>
    </w:p>
    <w:p w14:paraId="4DB25D0F" w14:textId="399320CD" w:rsidR="00F822D9" w:rsidRDefault="00F822D9">
      <w:pPr>
        <w:suppressAutoHyphens w:val="0"/>
        <w:spacing w:after="200" w:line="276" w:lineRule="auto"/>
        <w:jc w:val="left"/>
        <w:rPr>
          <w:bCs/>
          <w:lang w:val="fr-CH"/>
        </w:rPr>
      </w:pPr>
      <w:r>
        <w:br w:type="page"/>
      </w:r>
    </w:p>
    <w:p w14:paraId="5C5E324F" w14:textId="77777777" w:rsidR="003B750C" w:rsidRDefault="003B750C" w:rsidP="003B750C">
      <w:pPr>
        <w:pStyle w:val="A-Ex-So-In"/>
        <w:numPr>
          <w:ilvl w:val="0"/>
          <w:numId w:val="0"/>
        </w:numPr>
        <w:spacing w:before="0" w:after="0"/>
        <w:ind w:left="426"/>
      </w:pPr>
    </w:p>
    <w:p w14:paraId="45C06A6D" w14:textId="550A6160" w:rsidR="00547570" w:rsidRPr="003B750C" w:rsidRDefault="008713D3" w:rsidP="003B750C">
      <w:pPr>
        <w:pStyle w:val="A-Ex-So-In"/>
        <w:spacing w:before="0" w:after="0"/>
        <w:ind w:left="426" w:hanging="426"/>
        <w:rPr>
          <w:rStyle w:val="A6"/>
          <w:rFonts w:cs="Arial"/>
          <w:color w:val="auto"/>
          <w:sz w:val="24"/>
          <w:szCs w:val="24"/>
        </w:rPr>
      </w:pPr>
      <w:r w:rsidRPr="00CC35CB">
        <w:rPr>
          <w:b/>
          <w:i/>
          <w:color w:val="FF0000"/>
        </w:rPr>
        <w:t>E-GOV-LRL-01</w:t>
      </w:r>
      <w:r w:rsidR="004C22A1" w:rsidRPr="00CC35CB">
        <w:rPr>
          <w:rStyle w:val="A6"/>
          <w:rFonts w:cs="Arial"/>
          <w:sz w:val="24"/>
          <w:szCs w:val="24"/>
        </w:rPr>
        <w:t xml:space="preserve"> : </w:t>
      </w:r>
      <w:r w:rsidR="00CC35CB" w:rsidRPr="00CC35CB">
        <w:rPr>
          <w:rStyle w:val="A6"/>
          <w:rFonts w:cs="Arial"/>
          <w:sz w:val="24"/>
          <w:szCs w:val="24"/>
        </w:rPr>
        <w:t xml:space="preserve">Le livrable de </w:t>
      </w:r>
      <w:r w:rsidR="00CC35CB">
        <w:rPr>
          <w:rStyle w:val="A6"/>
          <w:rFonts w:cs="Arial"/>
          <w:sz w:val="24"/>
          <w:szCs w:val="24"/>
        </w:rPr>
        <w:t xml:space="preserve">la </w:t>
      </w:r>
      <w:r w:rsidR="00CC35CB" w:rsidRPr="00CC35CB">
        <w:rPr>
          <w:rStyle w:val="A6"/>
          <w:rFonts w:cs="Arial"/>
          <w:sz w:val="24"/>
          <w:szCs w:val="24"/>
        </w:rPr>
        <w:t xml:space="preserve">réunion </w:t>
      </w:r>
      <w:r w:rsidR="00CC35CB">
        <w:rPr>
          <w:rStyle w:val="A6"/>
          <w:rFonts w:cs="Arial"/>
          <w:sz w:val="24"/>
          <w:szCs w:val="24"/>
        </w:rPr>
        <w:t xml:space="preserve">de lancement </w:t>
      </w:r>
      <w:r w:rsidR="00CC35CB" w:rsidRPr="00CC35CB">
        <w:rPr>
          <w:rStyle w:val="A6"/>
          <w:rFonts w:cs="Arial"/>
          <w:sz w:val="24"/>
          <w:szCs w:val="24"/>
        </w:rPr>
        <w:t>est constitué</w:t>
      </w:r>
      <w:r w:rsidR="00716816" w:rsidRPr="00CC35CB">
        <w:rPr>
          <w:rStyle w:val="A6"/>
          <w:rFonts w:cs="Arial"/>
          <w:sz w:val="24"/>
          <w:szCs w:val="24"/>
        </w:rPr>
        <w:t xml:space="preserve"> </w:t>
      </w:r>
      <w:r w:rsidR="00CC35CB" w:rsidRPr="00CC35CB">
        <w:rPr>
          <w:rStyle w:val="A6"/>
          <w:rFonts w:cs="Arial"/>
          <w:sz w:val="24"/>
          <w:szCs w:val="24"/>
        </w:rPr>
        <w:t xml:space="preserve">du </w:t>
      </w:r>
      <w:r w:rsidR="00716816" w:rsidRPr="00CC35CB">
        <w:rPr>
          <w:rStyle w:val="A6"/>
          <w:rFonts w:cs="Arial"/>
          <w:sz w:val="24"/>
          <w:szCs w:val="24"/>
        </w:rPr>
        <w:t xml:space="preserve">compte rendu et </w:t>
      </w:r>
      <w:r w:rsidR="00643186">
        <w:rPr>
          <w:rStyle w:val="A6"/>
          <w:rFonts w:cs="Arial"/>
          <w:sz w:val="24"/>
          <w:szCs w:val="24"/>
        </w:rPr>
        <w:t>du</w:t>
      </w:r>
      <w:r w:rsidR="00716816" w:rsidRPr="00CC35CB">
        <w:rPr>
          <w:rStyle w:val="A6"/>
          <w:rFonts w:cs="Arial"/>
          <w:sz w:val="24"/>
          <w:szCs w:val="24"/>
        </w:rPr>
        <w:t xml:space="preserve"> relevé</w:t>
      </w:r>
      <w:r w:rsidR="00143492" w:rsidRPr="00CC35CB">
        <w:rPr>
          <w:rStyle w:val="A6"/>
          <w:rFonts w:cs="Arial"/>
          <w:sz w:val="24"/>
          <w:szCs w:val="24"/>
        </w:rPr>
        <w:t xml:space="preserve"> des décisions prises en séance</w:t>
      </w:r>
      <w:r w:rsidR="00B6416F">
        <w:rPr>
          <w:rStyle w:val="A6"/>
          <w:rFonts w:cs="Arial"/>
          <w:sz w:val="24"/>
          <w:szCs w:val="24"/>
        </w:rPr>
        <w:t xml:space="preserve">. De plus, il contiendra à minima : </w:t>
      </w:r>
    </w:p>
    <w:p w14:paraId="3F7408C3" w14:textId="77777777" w:rsidR="003B750C" w:rsidRPr="00B6416F" w:rsidRDefault="003B750C" w:rsidP="003B750C">
      <w:pPr>
        <w:pStyle w:val="A-Ex-So-In"/>
        <w:numPr>
          <w:ilvl w:val="0"/>
          <w:numId w:val="0"/>
        </w:numPr>
        <w:spacing w:before="0" w:after="0"/>
        <w:ind w:left="426"/>
        <w:rPr>
          <w:rStyle w:val="A6"/>
          <w:rFonts w:cs="Arial"/>
          <w:color w:val="auto"/>
          <w:sz w:val="24"/>
          <w:szCs w:val="24"/>
        </w:rPr>
      </w:pPr>
    </w:p>
    <w:p w14:paraId="0FA8EB1B" w14:textId="77777777" w:rsidR="00B6416F" w:rsidRDefault="00B6416F" w:rsidP="003B750C">
      <w:pPr>
        <w:pStyle w:val="A-Ex-So-In"/>
        <w:numPr>
          <w:ilvl w:val="1"/>
          <w:numId w:val="9"/>
        </w:numPr>
        <w:spacing w:before="0" w:after="0"/>
      </w:pPr>
      <w:r>
        <w:t>Les responsabilités sur tous les périmètres du marché (achat, pilotage, qualité, suivi, réalisation, etc…),</w:t>
      </w:r>
    </w:p>
    <w:p w14:paraId="5E501A3D" w14:textId="5591485D" w:rsidR="00B6416F" w:rsidRDefault="00B6416F" w:rsidP="003B750C">
      <w:pPr>
        <w:pStyle w:val="A-Ex-So-In"/>
        <w:numPr>
          <w:ilvl w:val="1"/>
          <w:numId w:val="9"/>
        </w:numPr>
        <w:spacing w:before="0" w:after="0"/>
      </w:pPr>
      <w:r>
        <w:t xml:space="preserve">Les interlocuteurs et acteurs </w:t>
      </w:r>
      <w:r w:rsidR="00893D66">
        <w:t>identifiés pour l’exécution du marché</w:t>
      </w:r>
      <w:r>
        <w:t>,</w:t>
      </w:r>
    </w:p>
    <w:p w14:paraId="420B6F2D" w14:textId="1CCFA543" w:rsidR="00B6416F" w:rsidRDefault="00B6416F" w:rsidP="003B750C">
      <w:pPr>
        <w:pStyle w:val="A-Ex-So-In"/>
        <w:numPr>
          <w:ilvl w:val="1"/>
          <w:numId w:val="9"/>
        </w:numPr>
        <w:spacing w:before="0" w:after="0"/>
      </w:pPr>
      <w:r>
        <w:t xml:space="preserve">Les processus </w:t>
      </w:r>
      <w:r w:rsidR="00CF4304">
        <w:t xml:space="preserve">mis en </w:t>
      </w:r>
      <w:r w:rsidR="005A51EB">
        <w:t>œuvre par le</w:t>
      </w:r>
      <w:r>
        <w:t xml:space="preserve"> candidat</w:t>
      </w:r>
      <w:r w:rsidR="005A51EB">
        <w:t xml:space="preserve"> pour l’exécution du marché</w:t>
      </w:r>
      <w:r>
        <w:t>,</w:t>
      </w:r>
    </w:p>
    <w:p w14:paraId="18AA9DCF" w14:textId="77777777" w:rsidR="005A51EB" w:rsidRDefault="005A51EB" w:rsidP="003B750C">
      <w:pPr>
        <w:ind w:left="426"/>
      </w:pPr>
    </w:p>
    <w:p w14:paraId="7DE9F7C2" w14:textId="0D6EB9B9" w:rsidR="00C90AC5" w:rsidRDefault="00C90AC5" w:rsidP="003B750C">
      <w:pPr>
        <w:ind w:left="426"/>
      </w:pPr>
      <w:r>
        <w:t>Le titulaire dispose d’un délai</w:t>
      </w:r>
      <w:r w:rsidR="003B750C">
        <w:t>,</w:t>
      </w:r>
      <w:r>
        <w:t xml:space="preserve"> de 20 jours ouvrés</w:t>
      </w:r>
      <w:r w:rsidR="003B750C">
        <w:t>,</w:t>
      </w:r>
      <w:r>
        <w:t xml:space="preserve"> pour transmettre à </w:t>
      </w:r>
      <w:r w:rsidR="006C42D5">
        <w:t xml:space="preserve">l’Urssaf </w:t>
      </w:r>
      <w:r w:rsidR="00F237F9">
        <w:t>Caisse</w:t>
      </w:r>
      <w:r w:rsidR="006C42D5">
        <w:t xml:space="preserve"> nationale</w:t>
      </w:r>
      <w:r w:rsidR="00DD2207">
        <w:t>,</w:t>
      </w:r>
      <w:r>
        <w:t xml:space="preserve"> les livrables liés à la réunion de lancement.</w:t>
      </w:r>
    </w:p>
    <w:p w14:paraId="0FC41A70" w14:textId="77777777" w:rsidR="00C90AC5" w:rsidRDefault="00C90AC5" w:rsidP="00DD2207"/>
    <w:p w14:paraId="72102C0B" w14:textId="77777777" w:rsidR="00307BF4" w:rsidRPr="008C5CA9" w:rsidRDefault="00307BF4" w:rsidP="00DD2207">
      <w:pPr>
        <w:pStyle w:val="A-Listen1"/>
        <w:numPr>
          <w:ilvl w:val="0"/>
          <w:numId w:val="0"/>
        </w:numPr>
        <w:spacing w:before="0"/>
        <w:ind w:left="700"/>
        <w:rPr>
          <w:b/>
          <w:bCs/>
          <w:i/>
          <w:lang w:val="fr-CH"/>
        </w:rPr>
      </w:pPr>
    </w:p>
    <w:p w14:paraId="3472627B" w14:textId="77777777" w:rsidR="00F8507C" w:rsidRDefault="00F8507C" w:rsidP="00DD2207">
      <w:pPr>
        <w:pStyle w:val="Titre4"/>
        <w:spacing w:before="0" w:after="0"/>
      </w:pPr>
      <w:bookmarkStart w:id="383" w:name="_Toc193706274"/>
      <w:r>
        <w:t>Réunions de Spécifications Techniques</w:t>
      </w:r>
      <w:bookmarkEnd w:id="383"/>
    </w:p>
    <w:p w14:paraId="2338C527" w14:textId="77777777" w:rsidR="00F8507C" w:rsidRPr="00A67923" w:rsidRDefault="00F8507C" w:rsidP="00DD2207"/>
    <w:p w14:paraId="53F0330C" w14:textId="3A18764E" w:rsidR="00F8507C" w:rsidRDefault="00F8507C" w:rsidP="00DD2207">
      <w:pPr>
        <w:pStyle w:val="A-Ex-So-In"/>
        <w:spacing w:before="0" w:after="0"/>
        <w:ind w:left="426" w:hanging="426"/>
      </w:pPr>
      <w:r w:rsidRPr="00FE0532">
        <w:rPr>
          <w:b/>
          <w:i/>
          <w:color w:val="FF0000"/>
        </w:rPr>
        <w:t>E-GOV-</w:t>
      </w:r>
      <w:r>
        <w:rPr>
          <w:b/>
          <w:i/>
          <w:color w:val="FF0000"/>
        </w:rPr>
        <w:t>CST</w:t>
      </w:r>
      <w:r w:rsidRPr="00FE0532">
        <w:rPr>
          <w:b/>
          <w:i/>
          <w:color w:val="FF0000"/>
        </w:rPr>
        <w:t>-0</w:t>
      </w:r>
      <w:r>
        <w:rPr>
          <w:b/>
          <w:i/>
          <w:color w:val="FF0000"/>
        </w:rPr>
        <w:t xml:space="preserve">1 </w:t>
      </w:r>
      <w:r w:rsidRPr="00FE0532">
        <w:t>:</w:t>
      </w:r>
      <w:r w:rsidRPr="00FE0532">
        <w:rPr>
          <w:rStyle w:val="A6"/>
          <w:rFonts w:cs="Arial"/>
          <w:sz w:val="24"/>
          <w:szCs w:val="24"/>
        </w:rPr>
        <w:t> </w:t>
      </w:r>
      <w:r w:rsidRPr="00194147">
        <w:rPr>
          <w:rStyle w:val="A6"/>
          <w:rFonts w:cs="Arial"/>
          <w:i/>
          <w:sz w:val="24"/>
          <w:szCs w:val="24"/>
        </w:rPr>
        <w:t>L</w:t>
      </w:r>
      <w:r>
        <w:t xml:space="preserve">es réunions de spécifications Technique ont lieu, </w:t>
      </w:r>
      <w:r w:rsidRPr="001F14F8">
        <w:rPr>
          <w:b/>
          <w:bCs w:val="0"/>
        </w:rPr>
        <w:t>après la réception d’une commande</w:t>
      </w:r>
      <w:r w:rsidR="00EB052A">
        <w:rPr>
          <w:b/>
          <w:bCs w:val="0"/>
        </w:rPr>
        <w:t>.</w:t>
      </w:r>
      <w:r>
        <w:rPr>
          <w:b/>
          <w:bCs w:val="0"/>
        </w:rPr>
        <w:t xml:space="preserve"> </w:t>
      </w:r>
      <w:r w:rsidRPr="00962245">
        <w:t>Ces</w:t>
      </w:r>
      <w:r>
        <w:t xml:space="preserve"> réunions </w:t>
      </w:r>
      <w:r w:rsidRPr="00962245">
        <w:t xml:space="preserve">permettent : </w:t>
      </w:r>
    </w:p>
    <w:p w14:paraId="6A8711BF" w14:textId="77777777" w:rsidR="00DD2207" w:rsidRPr="00962245" w:rsidRDefault="00DD2207" w:rsidP="00DD2207">
      <w:pPr>
        <w:pStyle w:val="A-Ex-So-In"/>
        <w:numPr>
          <w:ilvl w:val="0"/>
          <w:numId w:val="0"/>
        </w:numPr>
        <w:spacing w:before="0" w:after="0"/>
        <w:ind w:left="426"/>
      </w:pPr>
    </w:p>
    <w:p w14:paraId="1F9C281F" w14:textId="77777777" w:rsidR="00DD2207" w:rsidRDefault="00F8507C" w:rsidP="00DD2207">
      <w:pPr>
        <w:pStyle w:val="A-Ex-So-In"/>
        <w:numPr>
          <w:ilvl w:val="0"/>
          <w:numId w:val="20"/>
        </w:numPr>
        <w:spacing w:before="0" w:after="0"/>
      </w:pPr>
      <w:r w:rsidRPr="00B567AC">
        <w:t xml:space="preserve">Le passage en revue </w:t>
      </w:r>
      <w:r>
        <w:t xml:space="preserve">et la définition </w:t>
      </w:r>
      <w:r w:rsidRPr="00B567AC">
        <w:t>de tous les paramètres techniques nécessaires à la mise en œuvre du service</w:t>
      </w:r>
      <w:r w:rsidR="00DD2207">
        <w:t>,</w:t>
      </w:r>
    </w:p>
    <w:p w14:paraId="40E330F2" w14:textId="30E01541" w:rsidR="00F8507C" w:rsidRDefault="00F8507C" w:rsidP="00DD2207">
      <w:pPr>
        <w:pStyle w:val="A-Ex-So-In"/>
        <w:numPr>
          <w:ilvl w:val="0"/>
          <w:numId w:val="0"/>
        </w:numPr>
        <w:spacing w:before="0" w:after="0"/>
        <w:ind w:left="1364"/>
      </w:pPr>
      <w:r>
        <w:t xml:space="preserve"> </w:t>
      </w:r>
    </w:p>
    <w:p w14:paraId="66D988BB" w14:textId="44BBE801" w:rsidR="00F8507C" w:rsidRDefault="00F8507C" w:rsidP="00DD2207">
      <w:pPr>
        <w:pStyle w:val="A-Ex-So-In"/>
        <w:numPr>
          <w:ilvl w:val="0"/>
          <w:numId w:val="20"/>
        </w:numPr>
        <w:spacing w:before="0" w:after="0"/>
      </w:pPr>
      <w:r>
        <w:t>La mise en œuvre des outils et procédures d’exploitation du service (procédures d’exploitation, contacts, accès à l’extranet, matrice d’escalade, etc.)</w:t>
      </w:r>
      <w:r w:rsidR="00DD2207">
        <w:t>.</w:t>
      </w:r>
    </w:p>
    <w:p w14:paraId="425F5F73" w14:textId="77777777" w:rsidR="00F8507C" w:rsidRPr="00B567AC" w:rsidRDefault="00F8507C" w:rsidP="00DD2207">
      <w:pPr>
        <w:pStyle w:val="A-Ex-So-In"/>
        <w:numPr>
          <w:ilvl w:val="0"/>
          <w:numId w:val="0"/>
        </w:numPr>
        <w:spacing w:before="0" w:after="0"/>
        <w:ind w:left="1364"/>
      </w:pPr>
    </w:p>
    <w:p w14:paraId="5FDD9FBC" w14:textId="1AFC7026" w:rsidR="00F8507C" w:rsidRDefault="008506A3" w:rsidP="00DD2207">
      <w:pPr>
        <w:pStyle w:val="A-Listen1"/>
        <w:numPr>
          <w:ilvl w:val="0"/>
          <w:numId w:val="0"/>
        </w:numPr>
        <w:spacing w:before="0"/>
        <w:ind w:left="340"/>
      </w:pPr>
      <w:r w:rsidRPr="00BD7FD8">
        <w:t>L</w:t>
      </w:r>
      <w:r w:rsidR="006D70FD" w:rsidRPr="00BD7FD8">
        <w:t>a</w:t>
      </w:r>
      <w:r w:rsidR="00F8507C" w:rsidRPr="00BD7FD8">
        <w:t xml:space="preserve"> </w:t>
      </w:r>
      <w:r w:rsidR="00D96771" w:rsidRPr="00BD7FD8">
        <w:t xml:space="preserve">réunion </w:t>
      </w:r>
      <w:r w:rsidR="00F8507C" w:rsidRPr="00BD7FD8">
        <w:t>se déroul</w:t>
      </w:r>
      <w:r w:rsidR="00D96771" w:rsidRPr="00BD7FD8">
        <w:t>e</w:t>
      </w:r>
      <w:r w:rsidR="00F8507C" w:rsidRPr="00BD7FD8">
        <w:t xml:space="preserve"> en mode distant (audio/partage d’écran et/ou </w:t>
      </w:r>
      <w:proofErr w:type="spellStart"/>
      <w:r w:rsidR="00F8507C" w:rsidRPr="00BD7FD8">
        <w:t>visio</w:t>
      </w:r>
      <w:proofErr w:type="spellEnd"/>
      <w:r w:rsidR="00F8507C" w:rsidRPr="00BD7FD8">
        <w:t>)</w:t>
      </w:r>
      <w:r w:rsidR="005F2C81" w:rsidRPr="00BD7FD8">
        <w:t>.</w:t>
      </w:r>
      <w:r w:rsidR="00047AB7" w:rsidRPr="00BD7FD8">
        <w:t xml:space="preserve"> </w:t>
      </w:r>
      <w:r w:rsidR="00FA0AB9" w:rsidRPr="00BD7FD8">
        <w:t>La</w:t>
      </w:r>
      <w:r w:rsidR="00047AB7" w:rsidRPr="00BD7FD8">
        <w:t xml:space="preserve"> durée estim</w:t>
      </w:r>
      <w:r w:rsidR="00B503DC" w:rsidRPr="00BD7FD8">
        <w:t>ée</w:t>
      </w:r>
      <w:r w:rsidR="00047AB7" w:rsidRPr="00BD7FD8">
        <w:t xml:space="preserve"> est d’une heure.</w:t>
      </w:r>
      <w:r w:rsidR="00FA0AB9" w:rsidRPr="00BD7FD8">
        <w:t xml:space="preserve"> </w:t>
      </w:r>
    </w:p>
    <w:p w14:paraId="4F318894" w14:textId="77777777" w:rsidR="00B102CD" w:rsidRDefault="00B102CD" w:rsidP="00DD2207">
      <w:pPr>
        <w:pStyle w:val="A-Listen1"/>
        <w:numPr>
          <w:ilvl w:val="0"/>
          <w:numId w:val="0"/>
        </w:numPr>
        <w:spacing w:before="0"/>
        <w:ind w:left="340"/>
      </w:pPr>
    </w:p>
    <w:p w14:paraId="10ED1B65" w14:textId="1B9ED98A" w:rsidR="00F8507C" w:rsidRDefault="00F8507C" w:rsidP="00DD2207">
      <w:pPr>
        <w:ind w:left="340"/>
      </w:pPr>
      <w:r w:rsidRPr="00680806">
        <w:rPr>
          <w:lang w:val="fr-CH"/>
        </w:rPr>
        <w:t>A titre d’information, et pour faciliter la réponse des candidats, concernant</w:t>
      </w:r>
      <w:r w:rsidRPr="008C5CA9">
        <w:t xml:space="preserve"> ce comité, </w:t>
      </w:r>
      <w:r w:rsidR="00083898">
        <w:t xml:space="preserve">l’Urssaf </w:t>
      </w:r>
      <w:r w:rsidR="00F237F9">
        <w:t>Caisse</w:t>
      </w:r>
      <w:r w:rsidR="00083898">
        <w:t xml:space="preserve"> nationale </w:t>
      </w:r>
      <w:r w:rsidRPr="008C5CA9">
        <w:t xml:space="preserve">estime la charge préparatoire du </w:t>
      </w:r>
      <w:r>
        <w:t xml:space="preserve">titulaire </w:t>
      </w:r>
      <w:r w:rsidRPr="008C5CA9">
        <w:t xml:space="preserve">à </w:t>
      </w:r>
      <w:r w:rsidR="00BD7FD8">
        <w:t>0,5</w:t>
      </w:r>
      <w:r w:rsidRPr="008C5CA9">
        <w:t xml:space="preserve"> jour par occurrence.</w:t>
      </w:r>
    </w:p>
    <w:p w14:paraId="73409E59" w14:textId="77777777" w:rsidR="00F8507C" w:rsidRDefault="00F8507C" w:rsidP="00DD2207">
      <w:pPr>
        <w:pStyle w:val="Paragraphedeliste"/>
      </w:pPr>
    </w:p>
    <w:p w14:paraId="233AEC98" w14:textId="24E54EE6" w:rsidR="00A85B40" w:rsidRDefault="00A85B40" w:rsidP="00DD2207">
      <w:pPr>
        <w:pStyle w:val="Paragraphedeliste"/>
        <w:ind w:left="340"/>
      </w:pPr>
      <w:r w:rsidRPr="00BD7FD8">
        <w:t xml:space="preserve">Une nouvelle </w:t>
      </w:r>
      <w:r w:rsidR="008167A3" w:rsidRPr="00BD7FD8">
        <w:t>réunion de spécifications technique</w:t>
      </w:r>
      <w:r w:rsidR="00EB7CD8" w:rsidRPr="00BD7FD8">
        <w:t xml:space="preserve"> </w:t>
      </w:r>
      <w:r w:rsidR="004E74A4" w:rsidRPr="00BD7FD8">
        <w:t>ser</w:t>
      </w:r>
      <w:r w:rsidRPr="00BD7FD8">
        <w:t xml:space="preserve">a </w:t>
      </w:r>
      <w:r w:rsidR="00BD6639" w:rsidRPr="00BD7FD8">
        <w:t>réalis</w:t>
      </w:r>
      <w:r w:rsidR="004E74A4" w:rsidRPr="00BD7FD8">
        <w:t>é</w:t>
      </w:r>
      <w:r w:rsidR="0039774B" w:rsidRPr="00BD7FD8">
        <w:t>e</w:t>
      </w:r>
      <w:r w:rsidR="00BD6639" w:rsidRPr="00BD7FD8">
        <w:t xml:space="preserve"> </w:t>
      </w:r>
      <w:r w:rsidR="0039774B" w:rsidRPr="00BD7FD8">
        <w:t>après</w:t>
      </w:r>
      <w:r w:rsidR="00BD6639" w:rsidRPr="00BD7FD8">
        <w:t xml:space="preserve"> </w:t>
      </w:r>
      <w:r w:rsidR="0039774B" w:rsidRPr="00BD7FD8">
        <w:t>chaque</w:t>
      </w:r>
      <w:r w:rsidR="00E43329" w:rsidRPr="00BD7FD8">
        <w:t xml:space="preserve"> </w:t>
      </w:r>
      <w:r w:rsidR="00BD6639" w:rsidRPr="00BD7FD8">
        <w:t>commande</w:t>
      </w:r>
      <w:r w:rsidR="0039774B" w:rsidRPr="00BD7FD8">
        <w:t>.</w:t>
      </w:r>
    </w:p>
    <w:p w14:paraId="3D2E406B" w14:textId="77777777" w:rsidR="0039774B" w:rsidRDefault="0039774B" w:rsidP="00DD2207"/>
    <w:p w14:paraId="59B67109" w14:textId="19CBEF28" w:rsidR="00531105" w:rsidRDefault="0039774B" w:rsidP="00DD2207">
      <w:pPr>
        <w:pStyle w:val="A-Listen1"/>
        <w:numPr>
          <w:ilvl w:val="0"/>
          <w:numId w:val="0"/>
        </w:numPr>
        <w:spacing w:before="0"/>
        <w:ind w:left="340"/>
      </w:pPr>
      <w:r>
        <w:t xml:space="preserve">La réunion devra être planifié </w:t>
      </w:r>
      <w:r w:rsidR="003534A6">
        <w:t xml:space="preserve">dans les </w:t>
      </w:r>
      <w:r w:rsidR="00531105" w:rsidRPr="008B3504">
        <w:rPr>
          <w:b/>
          <w:bCs/>
        </w:rPr>
        <w:t>5 jours</w:t>
      </w:r>
      <w:r w:rsidR="00531105" w:rsidRPr="008C5CA9">
        <w:t xml:space="preserve"> ouvrés </w:t>
      </w:r>
      <w:r w:rsidR="00531105">
        <w:t>qui suivent la réce</w:t>
      </w:r>
      <w:r w:rsidR="006D3865">
        <w:t xml:space="preserve">ption d’une </w:t>
      </w:r>
      <w:r w:rsidR="00531105">
        <w:t>commande</w:t>
      </w:r>
      <w:r w:rsidR="00D8448A">
        <w:t>,</w:t>
      </w:r>
      <w:r w:rsidR="00531105" w:rsidRPr="008C5CA9">
        <w:t xml:space="preserve"> </w:t>
      </w:r>
      <w:r w:rsidR="006D3865">
        <w:t xml:space="preserve">par le </w:t>
      </w:r>
      <w:r w:rsidR="00531105">
        <w:t>titulaire</w:t>
      </w:r>
      <w:r w:rsidR="00531105" w:rsidRPr="008C5CA9">
        <w:t>.</w:t>
      </w:r>
    </w:p>
    <w:p w14:paraId="2DC13319" w14:textId="6E0161F1" w:rsidR="00F822D9" w:rsidRDefault="00F822D9">
      <w:pPr>
        <w:suppressAutoHyphens w:val="0"/>
        <w:spacing w:after="200" w:line="276" w:lineRule="auto"/>
        <w:jc w:val="left"/>
        <w:rPr>
          <w:rFonts w:eastAsiaTheme="minorHAnsi"/>
          <w:lang w:eastAsia="en-US"/>
        </w:rPr>
      </w:pPr>
      <w:r>
        <w:br w:type="page"/>
      </w:r>
    </w:p>
    <w:p w14:paraId="2BAC8697" w14:textId="3A0A4A49" w:rsidR="00C66C37" w:rsidRDefault="00C66C37" w:rsidP="00137957">
      <w:pPr>
        <w:pStyle w:val="A-Ex-So-In"/>
        <w:ind w:left="426" w:hanging="426"/>
      </w:pPr>
      <w:r w:rsidRPr="00FE0532">
        <w:rPr>
          <w:b/>
          <w:i/>
          <w:color w:val="FF0000"/>
        </w:rPr>
        <w:lastRenderedPageBreak/>
        <w:t>E-GOV-L</w:t>
      </w:r>
      <w:r>
        <w:rPr>
          <w:b/>
          <w:i/>
          <w:color w:val="FF0000"/>
        </w:rPr>
        <w:t>ST</w:t>
      </w:r>
      <w:r w:rsidRPr="00FE0532">
        <w:rPr>
          <w:b/>
          <w:i/>
          <w:color w:val="FF0000"/>
        </w:rPr>
        <w:t>-0</w:t>
      </w:r>
      <w:r>
        <w:rPr>
          <w:b/>
          <w:i/>
          <w:color w:val="FF0000"/>
        </w:rPr>
        <w:t>1</w:t>
      </w:r>
      <w:r w:rsidRPr="00FE0532">
        <w:rPr>
          <w:color w:val="FF0000"/>
        </w:rPr>
        <w:t> </w:t>
      </w:r>
      <w:r w:rsidRPr="00FE0532">
        <w:t xml:space="preserve">: </w:t>
      </w:r>
      <w:r w:rsidRPr="001D05AE">
        <w:t>Le livrable</w:t>
      </w:r>
      <w:r>
        <w:t xml:space="preserve"> de cette réunion</w:t>
      </w:r>
      <w:r w:rsidR="0030548A">
        <w:t>, document</w:t>
      </w:r>
      <w:r>
        <w:t xml:space="preserve"> </w:t>
      </w:r>
      <w:r w:rsidR="0030548A">
        <w:t xml:space="preserve">de </w:t>
      </w:r>
      <w:r w:rsidR="003C5105">
        <w:t>s</w:t>
      </w:r>
      <w:r w:rsidR="0030548A">
        <w:t xml:space="preserve">pécifications </w:t>
      </w:r>
      <w:r w:rsidR="003C5105">
        <w:t>t</w:t>
      </w:r>
      <w:r w:rsidR="0030548A">
        <w:t xml:space="preserve">echniques </w:t>
      </w:r>
      <w:r>
        <w:t>devra à minima regrouper :</w:t>
      </w:r>
    </w:p>
    <w:p w14:paraId="14B40EA0" w14:textId="3FA28F92" w:rsidR="00C66C37" w:rsidRDefault="00C66C37" w:rsidP="00C66C37">
      <w:pPr>
        <w:pStyle w:val="A-Listen1"/>
      </w:pPr>
      <w:r w:rsidRPr="003E42BB">
        <w:t xml:space="preserve">Un </w:t>
      </w:r>
      <w:r>
        <w:t>relevé des paramètres techniques convenus</w:t>
      </w:r>
      <w:r w:rsidR="00D8448A">
        <w:t>,</w:t>
      </w:r>
    </w:p>
    <w:p w14:paraId="5AA1BED7" w14:textId="4BE7C807" w:rsidR="00C66C37" w:rsidRDefault="00C66C37" w:rsidP="00C66C37">
      <w:pPr>
        <w:pStyle w:val="A-Listen1"/>
      </w:pPr>
      <w:r>
        <w:t xml:space="preserve">Une description de </w:t>
      </w:r>
      <w:r w:rsidRPr="003E42BB">
        <w:t>la solution mise en œuvre et tous les paramètres sur lesquels les deux parties se sont entendu</w:t>
      </w:r>
      <w:r w:rsidR="00D8448A">
        <w:t>,</w:t>
      </w:r>
      <w:r w:rsidRPr="003E42BB">
        <w:t xml:space="preserve"> </w:t>
      </w:r>
    </w:p>
    <w:p w14:paraId="0A2334D5" w14:textId="15F1913B" w:rsidR="00C66C37" w:rsidRDefault="00C66C37" w:rsidP="00C66C37">
      <w:pPr>
        <w:pStyle w:val="A-Listen1"/>
      </w:pPr>
      <w:r>
        <w:t>Une description des outils et procédures d’exploitation du service (procédures d’exploitation, contacts, accès à l’extranet, matrice d’escalade, etc.)</w:t>
      </w:r>
      <w:r w:rsidR="00D8448A">
        <w:t>,</w:t>
      </w:r>
    </w:p>
    <w:p w14:paraId="03AE8EC6" w14:textId="6F5D525B" w:rsidR="00C66C37" w:rsidRDefault="00C66C37" w:rsidP="00C66C37">
      <w:pPr>
        <w:pStyle w:val="A-Listen1"/>
      </w:pPr>
      <w:r w:rsidRPr="009C1B3A">
        <w:t xml:space="preserve">Les coordonnées </w:t>
      </w:r>
      <w:r>
        <w:t xml:space="preserve">des contacts de l’Urssaf Caisse </w:t>
      </w:r>
      <w:r w:rsidR="00F237F9">
        <w:t>nationale</w:t>
      </w:r>
      <w:r>
        <w:t xml:space="preserve"> habilités à intervenir sur un signalement ou sur le suivi d’un incident</w:t>
      </w:r>
      <w:r w:rsidR="00D8448A">
        <w:t>,</w:t>
      </w:r>
    </w:p>
    <w:p w14:paraId="5AA7E8AB" w14:textId="77777777" w:rsidR="00C66C37" w:rsidRDefault="00C66C37" w:rsidP="00C66C37">
      <w:pPr>
        <w:pStyle w:val="A-Listen1"/>
      </w:pPr>
      <w:r>
        <w:t xml:space="preserve">Lors de tout changement concernant les éléments cités ci-dessus, une nouvelle version du document de spécifications techniques devra être fourni par le candidat. </w:t>
      </w:r>
    </w:p>
    <w:p w14:paraId="4739043C" w14:textId="63F5D299" w:rsidR="00C66C37" w:rsidRDefault="00C66C37" w:rsidP="00083898">
      <w:pPr>
        <w:spacing w:before="240"/>
        <w:ind w:left="708"/>
      </w:pPr>
      <w:r w:rsidRPr="00415958">
        <w:t>Le titulaire dispose d’un délai</w:t>
      </w:r>
      <w:r w:rsidR="00D8448A">
        <w:t>,</w:t>
      </w:r>
      <w:r w:rsidRPr="00415958">
        <w:t xml:space="preserve"> de 20 jours ouvrés</w:t>
      </w:r>
      <w:r w:rsidR="00D8448A">
        <w:t>,</w:t>
      </w:r>
      <w:r w:rsidRPr="00415958">
        <w:t xml:space="preserve"> pour transmettre à </w:t>
      </w:r>
      <w:r w:rsidR="00415958" w:rsidRPr="00415958">
        <w:t xml:space="preserve">l’Urssaf </w:t>
      </w:r>
      <w:r w:rsidR="00F237F9">
        <w:t>Caisse</w:t>
      </w:r>
      <w:r w:rsidR="00415958" w:rsidRPr="00415958">
        <w:t xml:space="preserve"> nationale</w:t>
      </w:r>
      <w:r w:rsidR="00D8448A">
        <w:t>,</w:t>
      </w:r>
      <w:r w:rsidRPr="00415958">
        <w:t xml:space="preserve"> le</w:t>
      </w:r>
      <w:r w:rsidR="00422C95" w:rsidRPr="00415958">
        <w:t xml:space="preserve"> document</w:t>
      </w:r>
      <w:r w:rsidRPr="00415958">
        <w:t xml:space="preserve"> li</w:t>
      </w:r>
      <w:r w:rsidR="00422C95" w:rsidRPr="00415958">
        <w:t>é</w:t>
      </w:r>
      <w:r w:rsidRPr="00415958">
        <w:t xml:space="preserve"> </w:t>
      </w:r>
      <w:r w:rsidR="002C53BE" w:rsidRPr="00415958">
        <w:t xml:space="preserve">à la réunion </w:t>
      </w:r>
      <w:r w:rsidRPr="00415958">
        <w:t>de Spécifications Techniques.</w:t>
      </w:r>
      <w:r>
        <w:t xml:space="preserve"> </w:t>
      </w:r>
    </w:p>
    <w:p w14:paraId="71645BBE" w14:textId="77777777" w:rsidR="00C66C37" w:rsidRDefault="00C66C37" w:rsidP="00C66C37"/>
    <w:p w14:paraId="1107A011" w14:textId="77777777" w:rsidR="00F8507C" w:rsidRDefault="00F8507C" w:rsidP="00F8507C">
      <w:pPr>
        <w:pStyle w:val="Paragraphedeliste"/>
        <w:ind w:left="2880"/>
        <w:rPr>
          <w:color w:val="00B050"/>
          <w:sz w:val="22"/>
          <w:szCs w:val="22"/>
          <w:highlight w:val="yellow"/>
        </w:rPr>
      </w:pPr>
    </w:p>
    <w:p w14:paraId="717691DD" w14:textId="4F48E19B" w:rsidR="00307BF4" w:rsidRPr="008C5CA9" w:rsidRDefault="005879FA" w:rsidP="00792DD6">
      <w:pPr>
        <w:pStyle w:val="Titre4"/>
        <w:spacing w:before="0" w:after="0"/>
      </w:pPr>
      <w:bookmarkStart w:id="384" w:name="_Toc193706275"/>
      <w:r>
        <w:t>Comité</w:t>
      </w:r>
      <w:r w:rsidR="00307BF4">
        <w:t xml:space="preserve"> de Pilotage et de suivi opérationnel</w:t>
      </w:r>
      <w:bookmarkEnd w:id="384"/>
    </w:p>
    <w:p w14:paraId="79B1CE73" w14:textId="77777777" w:rsidR="00792DD6" w:rsidRPr="00792DD6" w:rsidRDefault="00792DD6" w:rsidP="00792DD6">
      <w:pPr>
        <w:pStyle w:val="A-Ex-So-In"/>
        <w:numPr>
          <w:ilvl w:val="0"/>
          <w:numId w:val="0"/>
        </w:numPr>
        <w:spacing w:before="0" w:after="0"/>
        <w:ind w:left="426"/>
      </w:pPr>
    </w:p>
    <w:p w14:paraId="6CC6AC77" w14:textId="389CFD65" w:rsidR="00307BF4" w:rsidRDefault="00307BF4" w:rsidP="00792DD6">
      <w:pPr>
        <w:pStyle w:val="A-Ex-So-In"/>
        <w:spacing w:before="0" w:after="0"/>
        <w:ind w:left="426" w:hanging="426"/>
      </w:pPr>
      <w:r w:rsidRPr="00FE0532">
        <w:rPr>
          <w:b/>
          <w:i/>
          <w:color w:val="FF0000"/>
        </w:rPr>
        <w:t>E-GOV-CP</w:t>
      </w:r>
      <w:r>
        <w:rPr>
          <w:b/>
          <w:i/>
          <w:color w:val="FF0000"/>
        </w:rPr>
        <w:t>I</w:t>
      </w:r>
      <w:r w:rsidRPr="00FE0532">
        <w:rPr>
          <w:b/>
          <w:i/>
          <w:color w:val="FF0000"/>
        </w:rPr>
        <w:t>-01</w:t>
      </w:r>
      <w:r w:rsidRPr="00FE0532">
        <w:rPr>
          <w:rStyle w:val="A6"/>
          <w:rFonts w:cs="Arial"/>
          <w:sz w:val="24"/>
          <w:szCs w:val="24"/>
        </w:rPr>
        <w:t xml:space="preserve"> : </w:t>
      </w:r>
      <w:r>
        <w:t xml:space="preserve">Un comité a lieu avec une </w:t>
      </w:r>
      <w:r w:rsidRPr="009C3062">
        <w:rPr>
          <w:b/>
        </w:rPr>
        <w:t xml:space="preserve">fréquence </w:t>
      </w:r>
      <w:r>
        <w:rPr>
          <w:b/>
        </w:rPr>
        <w:t>semestrielle</w:t>
      </w:r>
      <w:r>
        <w:t xml:space="preserve"> afin d'assurer le suivi des prestations et de vérifier leur conformité et qualité par rapport au contrat. Il a pour objectif de :</w:t>
      </w:r>
    </w:p>
    <w:p w14:paraId="1CD341B3" w14:textId="77777777" w:rsidR="00307BF4" w:rsidRDefault="00307BF4" w:rsidP="00792DD6">
      <w:pPr>
        <w:pStyle w:val="A-Listen1"/>
        <w:spacing w:before="0"/>
      </w:pPr>
      <w:r>
        <w:t>Contrôler la qualité des prestations, et d'actualiser, en termes de besoins, le niveau de qualité de service et de contrôle, ainsi que l'adéquation moyens/services demandés,</w:t>
      </w:r>
    </w:p>
    <w:p w14:paraId="6F8C3C3A" w14:textId="77777777" w:rsidR="00307BF4" w:rsidRDefault="00307BF4" w:rsidP="00792DD6">
      <w:pPr>
        <w:pStyle w:val="A-Listen1"/>
        <w:spacing w:before="0"/>
      </w:pPr>
      <w:r>
        <w:t xml:space="preserve">Préconiser les évolutions quand celles-ci </w:t>
      </w:r>
      <w:proofErr w:type="gramStart"/>
      <w:r>
        <w:t>ont</w:t>
      </w:r>
      <w:proofErr w:type="gramEnd"/>
      <w:r>
        <w:t xml:space="preserve"> une influence directe ou indirecte sur le niveau de qualité de service,</w:t>
      </w:r>
    </w:p>
    <w:p w14:paraId="0A162A15" w14:textId="77777777" w:rsidR="00307BF4" w:rsidRDefault="00307BF4" w:rsidP="00792DD6">
      <w:pPr>
        <w:pStyle w:val="A-Listen1"/>
        <w:spacing w:before="0"/>
      </w:pPr>
      <w:r>
        <w:t>Examiner les capacités affectées aux prestations et les ajuster en cas de besoin,</w:t>
      </w:r>
    </w:p>
    <w:p w14:paraId="0F59181C" w14:textId="77777777" w:rsidR="00307BF4" w:rsidRDefault="00307BF4" w:rsidP="00792DD6">
      <w:pPr>
        <w:pStyle w:val="A-Listen1"/>
        <w:spacing w:before="0"/>
      </w:pPr>
      <w:r>
        <w:t>Décider et suivre les actions correctives et préventives en cas d’écart de résultat,</w:t>
      </w:r>
    </w:p>
    <w:p w14:paraId="67FEB1A7" w14:textId="77777777" w:rsidR="00307BF4" w:rsidRDefault="00307BF4" w:rsidP="00792DD6">
      <w:pPr>
        <w:pStyle w:val="A-Listen1"/>
        <w:spacing w:before="0"/>
      </w:pPr>
      <w:r>
        <w:t>Traiter éventuellement les points contractuels et financiers en particulier :</w:t>
      </w:r>
    </w:p>
    <w:p w14:paraId="30F23873" w14:textId="77777777" w:rsidR="00307BF4" w:rsidRDefault="00307BF4" w:rsidP="00792DD6">
      <w:pPr>
        <w:pStyle w:val="A-Listen2"/>
        <w:numPr>
          <w:ilvl w:val="3"/>
          <w:numId w:val="33"/>
        </w:numPr>
      </w:pPr>
      <w:r>
        <w:t>De l’évolution de la prise en charge des périmètres et volumes</w:t>
      </w:r>
    </w:p>
    <w:p w14:paraId="576C5304" w14:textId="77777777" w:rsidR="00307BF4" w:rsidRDefault="00307BF4" w:rsidP="00792DD6">
      <w:pPr>
        <w:pStyle w:val="A-Listen2"/>
        <w:numPr>
          <w:ilvl w:val="3"/>
          <w:numId w:val="33"/>
        </w:numPr>
      </w:pPr>
      <w:r>
        <w:t>Des variations de périmètres ou des écarts constatés</w:t>
      </w:r>
    </w:p>
    <w:p w14:paraId="71B9A5FA" w14:textId="77777777" w:rsidR="00307BF4" w:rsidRDefault="00307BF4" w:rsidP="00792DD6">
      <w:pPr>
        <w:pStyle w:val="A-Listen2"/>
        <w:numPr>
          <w:ilvl w:val="3"/>
          <w:numId w:val="33"/>
        </w:numPr>
      </w:pPr>
      <w:r>
        <w:t>Des différents entre parties ou contestations éventuelles par l’une ou l’autre des parties</w:t>
      </w:r>
    </w:p>
    <w:p w14:paraId="7A216CBD" w14:textId="77777777" w:rsidR="00307BF4" w:rsidRDefault="00307BF4" w:rsidP="00792DD6">
      <w:pPr>
        <w:pStyle w:val="A-Listen1"/>
        <w:spacing w:before="0"/>
      </w:pPr>
      <w:r>
        <w:t>Proposer des plans d’action pour améliorer les prestations ou plan de progrès.</w:t>
      </w:r>
    </w:p>
    <w:p w14:paraId="24351A16" w14:textId="2DB0F273" w:rsidR="00F822D9" w:rsidRDefault="00F822D9">
      <w:pPr>
        <w:suppressAutoHyphens w:val="0"/>
        <w:spacing w:after="200" w:line="276" w:lineRule="auto"/>
        <w:jc w:val="left"/>
        <w:rPr>
          <w:rFonts w:eastAsiaTheme="minorHAnsi"/>
          <w:lang w:eastAsia="en-US"/>
        </w:rPr>
      </w:pPr>
      <w:r>
        <w:br w:type="page"/>
      </w:r>
    </w:p>
    <w:p w14:paraId="11C32BBF" w14:textId="77777777" w:rsidR="00054BB2" w:rsidRDefault="00054BB2" w:rsidP="00054BB2">
      <w:pPr>
        <w:pStyle w:val="A-Ex-So-In"/>
        <w:ind w:left="426" w:hanging="426"/>
      </w:pPr>
      <w:r w:rsidRPr="004156A3">
        <w:rPr>
          <w:b/>
          <w:i/>
          <w:color w:val="FF0000"/>
        </w:rPr>
        <w:lastRenderedPageBreak/>
        <w:t>E-GOV-CSO-01</w:t>
      </w:r>
      <w:r w:rsidRPr="004156A3">
        <w:rPr>
          <w:color w:val="FF0000"/>
        </w:rPr>
        <w:t> </w:t>
      </w:r>
      <w:r w:rsidRPr="004156A3">
        <w:t>:</w:t>
      </w:r>
      <w:r w:rsidRPr="004156A3">
        <w:rPr>
          <w:rStyle w:val="A6"/>
          <w:rFonts w:cs="Arial"/>
          <w:sz w:val="24"/>
          <w:szCs w:val="24"/>
        </w:rPr>
        <w:t> </w:t>
      </w:r>
      <w:r>
        <w:rPr>
          <w:rStyle w:val="A6"/>
          <w:rFonts w:cs="Arial"/>
          <w:i/>
          <w:sz w:val="24"/>
          <w:szCs w:val="24"/>
        </w:rPr>
        <w:t>Le</w:t>
      </w:r>
      <w:r w:rsidRPr="009C3062">
        <w:t xml:space="preserve"> suivi de maintenance corrective</w:t>
      </w:r>
      <w:r>
        <w:t xml:space="preserve"> et pro-actives est intégré au Comité de Pilotage. Ce suivi permet de : </w:t>
      </w:r>
    </w:p>
    <w:p w14:paraId="0771F803" w14:textId="77777777" w:rsidR="00054BB2" w:rsidRPr="00CF4A47" w:rsidRDefault="00054BB2" w:rsidP="00054BB2">
      <w:pPr>
        <w:pStyle w:val="A-Listen1"/>
      </w:pPr>
      <w:r w:rsidRPr="00CF4A47">
        <w:t>Suivre à court terme et rapproché les opérations et les résultats constatés,</w:t>
      </w:r>
    </w:p>
    <w:p w14:paraId="3A44325A" w14:textId="77777777" w:rsidR="00054BB2" w:rsidRPr="00CF4A47" w:rsidRDefault="00054BB2" w:rsidP="00054BB2">
      <w:pPr>
        <w:pStyle w:val="A-Listen1"/>
      </w:pPr>
      <w:r w:rsidRPr="00CF4A47">
        <w:t>Résoudre des problèmes bloquants,</w:t>
      </w:r>
    </w:p>
    <w:p w14:paraId="654C876D" w14:textId="77777777" w:rsidR="00054BB2" w:rsidRPr="00CF4A47" w:rsidRDefault="00054BB2" w:rsidP="00054BB2">
      <w:pPr>
        <w:pStyle w:val="A-Listen1"/>
      </w:pPr>
      <w:r w:rsidRPr="00CF4A47">
        <w:t>Coordonner les différentes actions engagées,</w:t>
      </w:r>
    </w:p>
    <w:p w14:paraId="43F44D8B" w14:textId="77777777" w:rsidR="00054BB2" w:rsidRPr="00CF4A47" w:rsidRDefault="00054BB2" w:rsidP="00054BB2">
      <w:pPr>
        <w:pStyle w:val="A-Listen1"/>
      </w:pPr>
      <w:r w:rsidRPr="00CF4A47">
        <w:t>Analyser les faits marquants, les dysfonctionnements et incidents : origines, conséquences, mesures prises,</w:t>
      </w:r>
    </w:p>
    <w:p w14:paraId="0E4FAB62" w14:textId="77777777" w:rsidR="00054BB2" w:rsidRDefault="00054BB2" w:rsidP="00054BB2">
      <w:pPr>
        <w:pStyle w:val="A-Listen1"/>
      </w:pPr>
      <w:r w:rsidRPr="00CF4A47">
        <w:t>Demander des informations complémentaires,</w:t>
      </w:r>
    </w:p>
    <w:p w14:paraId="216E98EF" w14:textId="77777777" w:rsidR="00054BB2" w:rsidRPr="00CF4A47" w:rsidRDefault="00054BB2" w:rsidP="00054BB2">
      <w:pPr>
        <w:pStyle w:val="A-Listen1"/>
      </w:pPr>
      <w:r>
        <w:t>Qualifier, en avance de phase de la commande, l’acquisition des futures configurations attendues,</w:t>
      </w:r>
    </w:p>
    <w:p w14:paraId="2AEDC37F" w14:textId="135C3BB8" w:rsidR="00054BB2" w:rsidRDefault="00054BB2" w:rsidP="00054BB2">
      <w:pPr>
        <w:pStyle w:val="A-Listen1"/>
      </w:pPr>
      <w:r w:rsidRPr="00CF4A47">
        <w:t>De rechercher les solutions techniques particulières à certains dossiers complexes</w:t>
      </w:r>
      <w:r w:rsidR="00792DD6">
        <w:t>,</w:t>
      </w:r>
    </w:p>
    <w:p w14:paraId="7E719B3A" w14:textId="546BBAA3" w:rsidR="00054BB2" w:rsidRDefault="00054BB2" w:rsidP="00054BB2">
      <w:pPr>
        <w:pStyle w:val="A-Listen1"/>
      </w:pPr>
      <w:r>
        <w:t xml:space="preserve">Analyser et préconiser les évolutions quand celles-ci </w:t>
      </w:r>
      <w:proofErr w:type="gramStart"/>
      <w:r>
        <w:t>ont</w:t>
      </w:r>
      <w:proofErr w:type="gramEnd"/>
      <w:r>
        <w:t xml:space="preserve"> une influence directe ou indirecte sur le niveau de qualité de service, en lien avec les besoins détaillés au </w:t>
      </w:r>
      <w:r w:rsidRPr="00F700B1">
        <w:t>chapitre 6.1</w:t>
      </w:r>
      <w:r w:rsidR="00792DD6">
        <w:t>,</w:t>
      </w:r>
    </w:p>
    <w:p w14:paraId="675CF3D5" w14:textId="43E3F347" w:rsidR="00054BB2" w:rsidRDefault="00054BB2" w:rsidP="00054BB2">
      <w:pPr>
        <w:pStyle w:val="A-Listen1"/>
      </w:pPr>
      <w:r>
        <w:t>Mise à jour de la description des outils et procédures d’exploitation du service (procédures d’exploitation, contacts, accès à l’extranet, matrice d’escalade, etc.)</w:t>
      </w:r>
      <w:r w:rsidR="00792DD6">
        <w:t>.</w:t>
      </w:r>
    </w:p>
    <w:p w14:paraId="1E828F61" w14:textId="77777777" w:rsidR="00054BB2" w:rsidRDefault="00054BB2" w:rsidP="00C66C37">
      <w:pPr>
        <w:pStyle w:val="A-Listen1"/>
        <w:numPr>
          <w:ilvl w:val="0"/>
          <w:numId w:val="0"/>
        </w:numPr>
      </w:pPr>
    </w:p>
    <w:p w14:paraId="0ADD3702" w14:textId="77777777" w:rsidR="00F822D9" w:rsidRDefault="00F822D9" w:rsidP="00C66C37">
      <w:pPr>
        <w:pStyle w:val="A-Listen1"/>
        <w:numPr>
          <w:ilvl w:val="0"/>
          <w:numId w:val="0"/>
        </w:numPr>
      </w:pPr>
    </w:p>
    <w:p w14:paraId="0C497D3A" w14:textId="6C8533AD" w:rsidR="00C66C37" w:rsidRDefault="00C66C37" w:rsidP="00792DD6">
      <w:pPr>
        <w:pStyle w:val="A-Ex-So-In"/>
        <w:spacing w:before="0" w:after="0"/>
        <w:ind w:left="426" w:hanging="426"/>
      </w:pPr>
      <w:r w:rsidRPr="00FE0532">
        <w:rPr>
          <w:b/>
          <w:i/>
          <w:color w:val="FF0000"/>
        </w:rPr>
        <w:t>E-GOV-L</w:t>
      </w:r>
      <w:r>
        <w:rPr>
          <w:b/>
          <w:i/>
          <w:color w:val="FF0000"/>
        </w:rPr>
        <w:t>PI</w:t>
      </w:r>
      <w:r w:rsidRPr="00FE0532">
        <w:rPr>
          <w:b/>
          <w:i/>
          <w:color w:val="FF0000"/>
        </w:rPr>
        <w:t>-0</w:t>
      </w:r>
      <w:r>
        <w:rPr>
          <w:b/>
          <w:i/>
          <w:color w:val="FF0000"/>
        </w:rPr>
        <w:t>1</w:t>
      </w:r>
      <w:r w:rsidRPr="00FE0532">
        <w:rPr>
          <w:rStyle w:val="A6"/>
          <w:rFonts w:cs="Arial"/>
          <w:color w:val="FF0000"/>
          <w:sz w:val="24"/>
          <w:szCs w:val="24"/>
        </w:rPr>
        <w:t> </w:t>
      </w:r>
      <w:r w:rsidRPr="00FE0532">
        <w:rPr>
          <w:rStyle w:val="A6"/>
          <w:rFonts w:cs="Arial"/>
          <w:sz w:val="24"/>
          <w:szCs w:val="24"/>
        </w:rPr>
        <w:t xml:space="preserve">: </w:t>
      </w:r>
      <w:r w:rsidRPr="00194147">
        <w:t xml:space="preserve">L'ordre du jour et les supports de présentation de </w:t>
      </w:r>
      <w:r w:rsidR="00DA37D0">
        <w:t>ce comité</w:t>
      </w:r>
      <w:r w:rsidRPr="00194147">
        <w:t xml:space="preserve"> seront définis par le </w:t>
      </w:r>
      <w:r>
        <w:t xml:space="preserve">titulaire </w:t>
      </w:r>
      <w:r w:rsidRPr="00194147">
        <w:t>qui les diffuse aux différents participants 3 jours ouvrés avant la date de réunion prévue.</w:t>
      </w:r>
    </w:p>
    <w:p w14:paraId="3F946600" w14:textId="77777777" w:rsidR="00F822D9" w:rsidRDefault="00F822D9" w:rsidP="00F822D9">
      <w:pPr>
        <w:suppressAutoHyphens w:val="0"/>
        <w:spacing w:after="200" w:line="276" w:lineRule="auto"/>
        <w:jc w:val="left"/>
      </w:pPr>
    </w:p>
    <w:p w14:paraId="7A55CE84" w14:textId="77777777" w:rsidR="00C66C37" w:rsidRDefault="00C66C37" w:rsidP="00792DD6">
      <w:pPr>
        <w:pStyle w:val="A-Ex-So-In"/>
        <w:spacing w:before="0" w:after="0"/>
        <w:ind w:left="426" w:hanging="426"/>
      </w:pPr>
      <w:r w:rsidRPr="00FE0532">
        <w:rPr>
          <w:b/>
          <w:i/>
          <w:color w:val="FF0000"/>
        </w:rPr>
        <w:t>E-GOV-L</w:t>
      </w:r>
      <w:r>
        <w:rPr>
          <w:b/>
          <w:i/>
          <w:color w:val="FF0000"/>
        </w:rPr>
        <w:t>PI</w:t>
      </w:r>
      <w:r w:rsidRPr="00FE0532">
        <w:rPr>
          <w:b/>
          <w:i/>
          <w:color w:val="FF0000"/>
        </w:rPr>
        <w:t>-0</w:t>
      </w:r>
      <w:r>
        <w:rPr>
          <w:b/>
          <w:i/>
          <w:color w:val="FF0000"/>
        </w:rPr>
        <w:t>2</w:t>
      </w:r>
      <w:r w:rsidRPr="00FE0532">
        <w:rPr>
          <w:rStyle w:val="A6"/>
          <w:rFonts w:cs="Arial"/>
          <w:color w:val="FF0000"/>
          <w:sz w:val="24"/>
          <w:szCs w:val="24"/>
        </w:rPr>
        <w:t> </w:t>
      </w:r>
      <w:r w:rsidRPr="00FE0532">
        <w:rPr>
          <w:rStyle w:val="A6"/>
          <w:rFonts w:cs="Arial"/>
          <w:sz w:val="24"/>
          <w:szCs w:val="24"/>
        </w:rPr>
        <w:t xml:space="preserve">: </w:t>
      </w:r>
      <w:r>
        <w:t xml:space="preserve">Le </w:t>
      </w:r>
      <w:r w:rsidRPr="00201E1F">
        <w:t>livrable</w:t>
      </w:r>
      <w:r>
        <w:t xml:space="preserve"> de ce comité devra à minima regrouper :</w:t>
      </w:r>
    </w:p>
    <w:p w14:paraId="48E0A3DA" w14:textId="7DAB6681" w:rsidR="00C66C37" w:rsidRDefault="00C66C37" w:rsidP="00792DD6">
      <w:pPr>
        <w:pStyle w:val="A-Listen1"/>
        <w:numPr>
          <w:ilvl w:val="0"/>
          <w:numId w:val="41"/>
        </w:numPr>
        <w:spacing w:before="0"/>
        <w:ind w:left="993" w:hanging="284"/>
      </w:pPr>
      <w:r>
        <w:t>U</w:t>
      </w:r>
      <w:r w:rsidRPr="00797C45">
        <w:t>n compte-rendu</w:t>
      </w:r>
      <w:r>
        <w:t>,</w:t>
      </w:r>
      <w:r w:rsidRPr="00797C45">
        <w:t xml:space="preserve"> reprenant les différents sujets abordés en réunion</w:t>
      </w:r>
    </w:p>
    <w:p w14:paraId="557D6900" w14:textId="60BCBC7D" w:rsidR="001B4C97" w:rsidRDefault="001B4C97" w:rsidP="00792DD6">
      <w:pPr>
        <w:pStyle w:val="A-Listen1"/>
        <w:numPr>
          <w:ilvl w:val="0"/>
          <w:numId w:val="32"/>
        </w:numPr>
        <w:spacing w:before="0"/>
        <w:ind w:left="993" w:hanging="284"/>
      </w:pPr>
      <w:r>
        <w:t>Un relevé</w:t>
      </w:r>
      <w:r w:rsidRPr="00CB0637">
        <w:t xml:space="preserve"> synthétique</w:t>
      </w:r>
      <w:r>
        <w:t xml:space="preserve"> du suivi des </w:t>
      </w:r>
      <w:r w:rsidR="007F69B0">
        <w:t>maintenances :</w:t>
      </w:r>
    </w:p>
    <w:p w14:paraId="4731FCAA" w14:textId="77777777" w:rsidR="001B4C97" w:rsidRDefault="001B4C97" w:rsidP="00792DD6">
      <w:pPr>
        <w:pStyle w:val="A-Listen2"/>
        <w:numPr>
          <w:ilvl w:val="2"/>
          <w:numId w:val="32"/>
        </w:numPr>
      </w:pPr>
      <w:r>
        <w:t>Inventaire des incidents,</w:t>
      </w:r>
    </w:p>
    <w:p w14:paraId="63B6F387" w14:textId="77777777" w:rsidR="001B4C97" w:rsidRDefault="001B4C97" w:rsidP="00792DD6">
      <w:pPr>
        <w:pStyle w:val="A-Listen2"/>
        <w:numPr>
          <w:ilvl w:val="2"/>
          <w:numId w:val="32"/>
        </w:numPr>
      </w:pPr>
      <w:r>
        <w:t>Horodatage,</w:t>
      </w:r>
    </w:p>
    <w:p w14:paraId="7CA95FDA" w14:textId="77777777" w:rsidR="001B4C97" w:rsidRDefault="001B4C97" w:rsidP="00792DD6">
      <w:pPr>
        <w:pStyle w:val="A-Listen2"/>
        <w:numPr>
          <w:ilvl w:val="2"/>
          <w:numId w:val="32"/>
        </w:numPr>
      </w:pPr>
      <w:r>
        <w:t>Niveau de sévérité,</w:t>
      </w:r>
    </w:p>
    <w:p w14:paraId="08CF17EC" w14:textId="77777777" w:rsidR="001B4C97" w:rsidRDefault="001B4C97" w:rsidP="00792DD6">
      <w:pPr>
        <w:pStyle w:val="A-Listen2"/>
        <w:numPr>
          <w:ilvl w:val="2"/>
          <w:numId w:val="32"/>
        </w:numPr>
      </w:pPr>
      <w:r>
        <w:t>État d’avancement,</w:t>
      </w:r>
    </w:p>
    <w:p w14:paraId="0BD5779A" w14:textId="77777777" w:rsidR="001B4C97" w:rsidRDefault="001B4C97" w:rsidP="00792DD6">
      <w:pPr>
        <w:pStyle w:val="A-Listen2"/>
        <w:numPr>
          <w:ilvl w:val="2"/>
          <w:numId w:val="32"/>
        </w:numPr>
      </w:pPr>
      <w:r>
        <w:t>Actions en cours</w:t>
      </w:r>
    </w:p>
    <w:p w14:paraId="3784C9B5" w14:textId="22849FE6" w:rsidR="005277E0" w:rsidRDefault="005277E0" w:rsidP="00792DD6">
      <w:pPr>
        <w:pStyle w:val="A-Listen1"/>
        <w:numPr>
          <w:ilvl w:val="0"/>
          <w:numId w:val="32"/>
        </w:numPr>
        <w:spacing w:before="0"/>
        <w:ind w:left="993" w:hanging="284"/>
      </w:pPr>
      <w:r>
        <w:t xml:space="preserve">Un relevé des décisions et actions </w:t>
      </w:r>
      <w:r w:rsidRPr="00797C45">
        <w:t>correctives décidées</w:t>
      </w:r>
      <w:r w:rsidR="00792DD6">
        <w:t>,</w:t>
      </w:r>
    </w:p>
    <w:p w14:paraId="756340A6" w14:textId="54F70C4D" w:rsidR="001B4C97" w:rsidRPr="00931A73" w:rsidRDefault="001B4C97" w:rsidP="00792DD6">
      <w:pPr>
        <w:pStyle w:val="A-Listen1"/>
        <w:numPr>
          <w:ilvl w:val="0"/>
          <w:numId w:val="32"/>
        </w:numPr>
        <w:spacing w:before="0"/>
        <w:ind w:left="993" w:hanging="284"/>
      </w:pPr>
      <w:r w:rsidRPr="00931A73">
        <w:t xml:space="preserve">La documentation sur le compte </w:t>
      </w:r>
      <w:r w:rsidR="00206051">
        <w:t>de l</w:t>
      </w:r>
      <w:r w:rsidR="000B60C7">
        <w:t xml:space="preserve">’Urssaf </w:t>
      </w:r>
      <w:r w:rsidR="00F237F9">
        <w:t>Caisse</w:t>
      </w:r>
      <w:r w:rsidR="000B60C7">
        <w:t xml:space="preserve"> </w:t>
      </w:r>
      <w:proofErr w:type="gramStart"/>
      <w:r w:rsidR="000B60C7">
        <w:t>nationale</w:t>
      </w:r>
      <w:r>
        <w:t>:</w:t>
      </w:r>
      <w:proofErr w:type="gramEnd"/>
      <w:r w:rsidRPr="00931A73">
        <w:t xml:space="preserve"> dates d</w:t>
      </w:r>
      <w:r>
        <w:t>e déploiement</w:t>
      </w:r>
      <w:r w:rsidRPr="00931A73">
        <w:t>, etc…</w:t>
      </w:r>
      <w:r w:rsidR="00792DD6">
        <w:t>,</w:t>
      </w:r>
    </w:p>
    <w:p w14:paraId="7BB42779" w14:textId="249FC655" w:rsidR="001B4C97" w:rsidRDefault="001B4C97" w:rsidP="00792DD6">
      <w:pPr>
        <w:pStyle w:val="A-Listen1"/>
        <w:numPr>
          <w:ilvl w:val="0"/>
          <w:numId w:val="32"/>
        </w:numPr>
        <w:spacing w:before="0"/>
        <w:ind w:left="993" w:hanging="284"/>
      </w:pPr>
      <w:r>
        <w:t>Les rapports d’analyse des causes premières des incidents du mois antérieurs</w:t>
      </w:r>
      <w:r w:rsidR="00792DD6">
        <w:t>,</w:t>
      </w:r>
    </w:p>
    <w:p w14:paraId="495B40DF" w14:textId="208874FC" w:rsidR="001B4C97" w:rsidRDefault="001B4C97" w:rsidP="00792DD6">
      <w:pPr>
        <w:pStyle w:val="A-Listen1"/>
        <w:numPr>
          <w:ilvl w:val="0"/>
          <w:numId w:val="32"/>
        </w:numPr>
        <w:spacing w:before="0"/>
        <w:ind w:left="993" w:hanging="284"/>
      </w:pPr>
      <w:r>
        <w:t>U</w:t>
      </w:r>
      <w:r w:rsidRPr="00A75B79">
        <w:t>n rapport de capacité</w:t>
      </w:r>
      <w:r>
        <w:t xml:space="preserve"> (</w:t>
      </w:r>
      <w:r w:rsidRPr="00A75B79">
        <w:t xml:space="preserve">suivi </w:t>
      </w:r>
      <w:r>
        <w:t>d</w:t>
      </w:r>
      <w:r w:rsidRPr="00A75B79">
        <w:t>es volumétries et performances</w:t>
      </w:r>
      <w:r>
        <w:t>)</w:t>
      </w:r>
      <w:r w:rsidR="00792DD6">
        <w:t>,</w:t>
      </w:r>
    </w:p>
    <w:p w14:paraId="4CD484DA" w14:textId="2DFCB3AD" w:rsidR="001B4C97" w:rsidRDefault="001B4C97" w:rsidP="00792DD6">
      <w:pPr>
        <w:pStyle w:val="A-Listen1"/>
        <w:numPr>
          <w:ilvl w:val="0"/>
          <w:numId w:val="32"/>
        </w:numPr>
        <w:spacing w:before="0"/>
        <w:ind w:left="993" w:hanging="284"/>
      </w:pPr>
      <w:r>
        <w:t>Mise à jour de la description des outils et procédures d’exploitation du service (procédures d’exploitation, contacts, accès à l’extranet, matrice d’escalade, etc.)</w:t>
      </w:r>
      <w:r w:rsidR="00792DD6">
        <w:t>.</w:t>
      </w:r>
    </w:p>
    <w:p w14:paraId="3ECFB242" w14:textId="77777777" w:rsidR="00423C88" w:rsidRDefault="00423C88" w:rsidP="00792DD6">
      <w:pPr>
        <w:pStyle w:val="A-Listen1"/>
        <w:numPr>
          <w:ilvl w:val="0"/>
          <w:numId w:val="0"/>
        </w:numPr>
        <w:spacing w:before="0"/>
      </w:pPr>
    </w:p>
    <w:p w14:paraId="0CF4A1E6" w14:textId="6F95C89C" w:rsidR="00C66C37" w:rsidRDefault="00C66C37" w:rsidP="00792DD6">
      <w:r w:rsidRPr="006B5B34">
        <w:t xml:space="preserve">Le </w:t>
      </w:r>
      <w:r>
        <w:t xml:space="preserve">titulaire </w:t>
      </w:r>
      <w:r w:rsidRPr="006B5B34">
        <w:t>dispose d’un délai</w:t>
      </w:r>
      <w:r w:rsidR="00792DD6">
        <w:t>,</w:t>
      </w:r>
      <w:r w:rsidRPr="006B5B34">
        <w:t xml:space="preserve"> de </w:t>
      </w:r>
      <w:r>
        <w:t>10</w:t>
      </w:r>
      <w:r w:rsidRPr="006B5B34">
        <w:t xml:space="preserve"> jours ouvrés</w:t>
      </w:r>
      <w:r w:rsidR="00792DD6">
        <w:t>,</w:t>
      </w:r>
      <w:r w:rsidRPr="006B5B34">
        <w:t xml:space="preserve"> pour transmettre à </w:t>
      </w:r>
      <w:r w:rsidR="00206051">
        <w:t xml:space="preserve">l’Urssaf </w:t>
      </w:r>
      <w:r w:rsidR="00F237F9">
        <w:t>Caisse</w:t>
      </w:r>
      <w:r w:rsidR="00206051">
        <w:t xml:space="preserve"> nationale </w:t>
      </w:r>
      <w:r w:rsidRPr="006B5B34">
        <w:t xml:space="preserve">le </w:t>
      </w:r>
      <w:r w:rsidRPr="00201E1F">
        <w:t>livrable</w:t>
      </w:r>
      <w:r w:rsidRPr="006B5B34">
        <w:t xml:space="preserve"> lié</w:t>
      </w:r>
      <w:r w:rsidR="00DA37D0">
        <w:t xml:space="preserve"> au comité de pilotage et</w:t>
      </w:r>
      <w:r w:rsidRPr="006B5B34">
        <w:t xml:space="preserve"> </w:t>
      </w:r>
      <w:r>
        <w:t xml:space="preserve">au </w:t>
      </w:r>
      <w:r w:rsidR="00DA37D0">
        <w:t>suivi des maintenances</w:t>
      </w:r>
      <w:r w:rsidRPr="006B5B34">
        <w:t>.</w:t>
      </w:r>
    </w:p>
    <w:p w14:paraId="38F1A2A8" w14:textId="77777777" w:rsidR="00423C88" w:rsidRDefault="00423C88" w:rsidP="00792DD6"/>
    <w:p w14:paraId="3EDF0D7C" w14:textId="33CF1137" w:rsidR="00423C88" w:rsidRDefault="00423C88" w:rsidP="00792DD6">
      <w:r>
        <w:t>Ce livrable est r</w:t>
      </w:r>
      <w:r w:rsidRPr="00797C45">
        <w:t xml:space="preserve">édigé par </w:t>
      </w:r>
      <w:r>
        <w:t xml:space="preserve">le </w:t>
      </w:r>
      <w:r w:rsidR="005B0567">
        <w:t>titulaire</w:t>
      </w:r>
      <w:r>
        <w:t xml:space="preserve"> et par le r</w:t>
      </w:r>
      <w:r w:rsidRPr="00797C45">
        <w:t xml:space="preserve">esponsable du suivi des prestations </w:t>
      </w:r>
      <w:r>
        <w:t>U</w:t>
      </w:r>
      <w:r w:rsidR="00F237F9">
        <w:t>rssaf</w:t>
      </w:r>
      <w:r>
        <w:t xml:space="preserve"> C</w:t>
      </w:r>
      <w:r w:rsidR="00F237F9">
        <w:t>aisse</w:t>
      </w:r>
      <w:r>
        <w:t xml:space="preserve"> </w:t>
      </w:r>
      <w:r w:rsidR="00F237F9">
        <w:t>nationale</w:t>
      </w:r>
      <w:r w:rsidRPr="00797C45">
        <w:t xml:space="preserve"> qui le valide.</w:t>
      </w:r>
      <w:r>
        <w:t xml:space="preserve"> Il est, par la suite, d</w:t>
      </w:r>
      <w:r w:rsidRPr="00797C45">
        <w:t>iffusé à toutes les personnes ayant participé</w:t>
      </w:r>
      <w:r>
        <w:t>es</w:t>
      </w:r>
      <w:r w:rsidRPr="00797C45">
        <w:t xml:space="preserve"> à cette instance</w:t>
      </w:r>
      <w:r>
        <w:t xml:space="preserve"> et membres de la liste de diffusion</w:t>
      </w:r>
      <w:r w:rsidRPr="00797C45">
        <w:t>.</w:t>
      </w:r>
    </w:p>
    <w:p w14:paraId="1B37F706" w14:textId="77777777" w:rsidR="00C66C37" w:rsidRDefault="00C66C37" w:rsidP="00307BF4">
      <w:pPr>
        <w:ind w:left="340"/>
      </w:pPr>
    </w:p>
    <w:p w14:paraId="306B4D5C" w14:textId="6A27C5D6" w:rsidR="00CA0476" w:rsidRPr="009036FF" w:rsidRDefault="00CA0476" w:rsidP="00CA0476">
      <w:pPr>
        <w:pStyle w:val="A-Listen1"/>
        <w:numPr>
          <w:ilvl w:val="0"/>
          <w:numId w:val="0"/>
        </w:numPr>
      </w:pPr>
      <w:r w:rsidRPr="009036FF">
        <w:lastRenderedPageBreak/>
        <w:t>Ce</w:t>
      </w:r>
      <w:r w:rsidR="00D17383">
        <w:t xml:space="preserve"> </w:t>
      </w:r>
      <w:r>
        <w:t>comité</w:t>
      </w:r>
      <w:r w:rsidR="00D17383">
        <w:t xml:space="preserve"> </w:t>
      </w:r>
      <w:r w:rsidRPr="009036FF">
        <w:t xml:space="preserve">se déroule en mode distant (audio/partage d’écran et/ou </w:t>
      </w:r>
      <w:proofErr w:type="spellStart"/>
      <w:r w:rsidRPr="009036FF">
        <w:t>visio</w:t>
      </w:r>
      <w:proofErr w:type="spellEnd"/>
      <w:r w:rsidRPr="009036FF">
        <w:t>) pour une durée estimée de 1h</w:t>
      </w:r>
      <w:r>
        <w:t>30</w:t>
      </w:r>
      <w:r w:rsidRPr="009036FF">
        <w:t>.</w:t>
      </w:r>
    </w:p>
    <w:p w14:paraId="1F8398F7" w14:textId="77777777" w:rsidR="00CA0476" w:rsidRPr="009036FF" w:rsidRDefault="00CA0476" w:rsidP="00CA0476">
      <w:pPr>
        <w:pStyle w:val="A-Listen1"/>
        <w:numPr>
          <w:ilvl w:val="0"/>
          <w:numId w:val="0"/>
        </w:numPr>
      </w:pPr>
    </w:p>
    <w:p w14:paraId="16900DB4" w14:textId="77777777" w:rsidR="00CA0476" w:rsidRPr="009036FF" w:rsidRDefault="00CA0476" w:rsidP="00CA0476">
      <w:pPr>
        <w:pStyle w:val="A-Listen1"/>
        <w:numPr>
          <w:ilvl w:val="0"/>
          <w:numId w:val="0"/>
        </w:numPr>
      </w:pPr>
      <w:r w:rsidRPr="009036FF">
        <w:t>La réunion devra être planifié au minimum 30 jours calendaires avant sa tenue.</w:t>
      </w:r>
    </w:p>
    <w:p w14:paraId="2F6A814B" w14:textId="77777777" w:rsidR="00CA0476" w:rsidRPr="009036FF" w:rsidRDefault="00CA0476" w:rsidP="00CA0476">
      <w:pPr>
        <w:pStyle w:val="A-Listen1"/>
        <w:numPr>
          <w:ilvl w:val="0"/>
          <w:numId w:val="0"/>
        </w:numPr>
      </w:pPr>
    </w:p>
    <w:p w14:paraId="1CE0D22A" w14:textId="1C3B5755" w:rsidR="00CA0476" w:rsidRDefault="00CA0476" w:rsidP="00CA0476">
      <w:r w:rsidRPr="009036FF">
        <w:rPr>
          <w:lang w:val="fr-CH"/>
        </w:rPr>
        <w:t>A titre d’information, et pour faciliter la réponse des candidats, concernant</w:t>
      </w:r>
      <w:r w:rsidRPr="009036FF">
        <w:t xml:space="preserve"> ce</w:t>
      </w:r>
      <w:r>
        <w:t>s</w:t>
      </w:r>
      <w:r w:rsidRPr="009036FF">
        <w:t xml:space="preserve"> comité</w:t>
      </w:r>
      <w:r>
        <w:t>s</w:t>
      </w:r>
      <w:r w:rsidRPr="009036FF">
        <w:t xml:space="preserve">, </w:t>
      </w:r>
      <w:r w:rsidR="00206051">
        <w:t xml:space="preserve">l’Urssaf </w:t>
      </w:r>
      <w:r w:rsidR="00F237F9">
        <w:t>Caisse</w:t>
      </w:r>
      <w:r w:rsidR="00206051">
        <w:t xml:space="preserve"> nationale </w:t>
      </w:r>
      <w:r w:rsidRPr="009036FF">
        <w:t xml:space="preserve">estime la charge préparatoire du titulaire à </w:t>
      </w:r>
      <w:r w:rsidR="00C90AC5">
        <w:t>0,5</w:t>
      </w:r>
      <w:r w:rsidRPr="009036FF">
        <w:t xml:space="preserve"> jour par occurrence.</w:t>
      </w:r>
    </w:p>
    <w:p w14:paraId="454E7848" w14:textId="3B19F600" w:rsidR="00864C38" w:rsidRDefault="00864C38">
      <w:pPr>
        <w:suppressAutoHyphens w:val="0"/>
        <w:spacing w:after="200" w:line="276" w:lineRule="auto"/>
        <w:jc w:val="left"/>
      </w:pPr>
    </w:p>
    <w:p w14:paraId="46EC2AAE" w14:textId="517804FC" w:rsidR="00307BF4" w:rsidRDefault="00B727EC" w:rsidP="00071B5E">
      <w:pPr>
        <w:pStyle w:val="Titre3"/>
      </w:pPr>
      <w:bookmarkStart w:id="385" w:name="_Toc120189072"/>
      <w:bookmarkStart w:id="386" w:name="_Toc193706276"/>
      <w:bookmarkStart w:id="387" w:name="_Hlk63240939"/>
      <w:r>
        <w:t>Synthèse</w:t>
      </w:r>
      <w:bookmarkEnd w:id="385"/>
      <w:bookmarkEnd w:id="386"/>
    </w:p>
    <w:bookmarkEnd w:id="387"/>
    <w:p w14:paraId="0440BD13" w14:textId="77777777" w:rsidR="00071B5E" w:rsidRDefault="00071B5E" w:rsidP="00071B5E"/>
    <w:tbl>
      <w:tblPr>
        <w:tblStyle w:val="TableauGrille4-Accentuation1"/>
        <w:tblW w:w="9060" w:type="dxa"/>
        <w:jc w:val="center"/>
        <w:tblLook w:val="04A0" w:firstRow="1" w:lastRow="0" w:firstColumn="1" w:lastColumn="0" w:noHBand="0" w:noVBand="1"/>
      </w:tblPr>
      <w:tblGrid>
        <w:gridCol w:w="1724"/>
        <w:gridCol w:w="1482"/>
        <w:gridCol w:w="1106"/>
        <w:gridCol w:w="1132"/>
        <w:gridCol w:w="890"/>
        <w:gridCol w:w="1339"/>
        <w:gridCol w:w="1387"/>
      </w:tblGrid>
      <w:tr w:rsidR="00B44EAD" w:rsidRPr="00B068FC" w14:paraId="53A68767" w14:textId="77777777" w:rsidTr="00B44EAD">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724" w:type="dxa"/>
            <w:vMerge w:val="restart"/>
            <w:vAlign w:val="center"/>
            <w:hideMark/>
          </w:tcPr>
          <w:p w14:paraId="42A23681" w14:textId="77777777" w:rsidR="00B44EAD" w:rsidRPr="00931A73" w:rsidRDefault="00B44EAD">
            <w:pPr>
              <w:suppressAutoHyphens w:val="0"/>
              <w:jc w:val="center"/>
              <w:rPr>
                <w:sz w:val="16"/>
                <w:szCs w:val="16"/>
                <w:lang w:eastAsia="fr-FR"/>
              </w:rPr>
            </w:pPr>
            <w:r w:rsidRPr="00931A73">
              <w:rPr>
                <w:sz w:val="16"/>
                <w:szCs w:val="16"/>
                <w:lang w:eastAsia="fr-FR"/>
              </w:rPr>
              <w:t>Réunion</w:t>
            </w:r>
          </w:p>
        </w:tc>
        <w:tc>
          <w:tcPr>
            <w:tcW w:w="1482" w:type="dxa"/>
            <w:vMerge w:val="restart"/>
            <w:vAlign w:val="center"/>
            <w:hideMark/>
          </w:tcPr>
          <w:p w14:paraId="6411B9F8" w14:textId="77777777" w:rsidR="00B44EAD" w:rsidRPr="00931A73" w:rsidRDefault="00B44EAD">
            <w:pPr>
              <w:suppressAutoHyphens w:val="0"/>
              <w:jc w:val="center"/>
              <w:cnfStyle w:val="100000000000" w:firstRow="1" w:lastRow="0" w:firstColumn="0" w:lastColumn="0" w:oddVBand="0" w:evenVBand="0" w:oddHBand="0" w:evenHBand="0" w:firstRowFirstColumn="0" w:firstRowLastColumn="0" w:lastRowFirstColumn="0" w:lastRowLastColumn="0"/>
              <w:rPr>
                <w:sz w:val="16"/>
                <w:szCs w:val="16"/>
                <w:lang w:eastAsia="fr-FR"/>
              </w:rPr>
            </w:pPr>
            <w:r w:rsidRPr="00931A73">
              <w:rPr>
                <w:sz w:val="16"/>
                <w:szCs w:val="16"/>
                <w:lang w:eastAsia="fr-FR"/>
              </w:rPr>
              <w:t>Périodicité</w:t>
            </w:r>
          </w:p>
        </w:tc>
        <w:tc>
          <w:tcPr>
            <w:tcW w:w="1106" w:type="dxa"/>
            <w:vMerge w:val="restart"/>
            <w:vAlign w:val="center"/>
          </w:tcPr>
          <w:p w14:paraId="3C7AF508" w14:textId="6600168A" w:rsidR="00B44EAD" w:rsidRDefault="00B44EAD" w:rsidP="00B44EAD">
            <w:pPr>
              <w:suppressAutoHyphens w:val="0"/>
              <w:jc w:val="center"/>
              <w:cnfStyle w:val="100000000000" w:firstRow="1" w:lastRow="0" w:firstColumn="0" w:lastColumn="0" w:oddVBand="0" w:evenVBand="0" w:oddHBand="0" w:evenHBand="0" w:firstRowFirstColumn="0" w:firstRowLastColumn="0" w:lastRowFirstColumn="0" w:lastRowLastColumn="0"/>
              <w:rPr>
                <w:sz w:val="16"/>
                <w:szCs w:val="16"/>
                <w:lang w:eastAsia="fr-FR"/>
              </w:rPr>
            </w:pPr>
            <w:r>
              <w:rPr>
                <w:sz w:val="16"/>
                <w:szCs w:val="16"/>
                <w:lang w:eastAsia="fr-FR"/>
              </w:rPr>
              <w:t>Temps de prévenance</w:t>
            </w:r>
            <w:r w:rsidR="00F8376B">
              <w:rPr>
                <w:sz w:val="16"/>
                <w:szCs w:val="16"/>
                <w:lang w:eastAsia="fr-FR"/>
              </w:rPr>
              <w:t xml:space="preserve"> (jour ouvrés)</w:t>
            </w:r>
          </w:p>
        </w:tc>
        <w:tc>
          <w:tcPr>
            <w:tcW w:w="1132" w:type="dxa"/>
            <w:vMerge w:val="restart"/>
            <w:vAlign w:val="center"/>
          </w:tcPr>
          <w:p w14:paraId="17184766" w14:textId="604E7212" w:rsidR="00B44EAD" w:rsidRPr="00931A73" w:rsidRDefault="00B44EAD">
            <w:pPr>
              <w:suppressAutoHyphens w:val="0"/>
              <w:jc w:val="center"/>
              <w:cnfStyle w:val="100000000000" w:firstRow="1" w:lastRow="0" w:firstColumn="0" w:lastColumn="0" w:oddVBand="0" w:evenVBand="0" w:oddHBand="0" w:evenHBand="0" w:firstRowFirstColumn="0" w:firstRowLastColumn="0" w:lastRowFirstColumn="0" w:lastRowLastColumn="0"/>
              <w:rPr>
                <w:sz w:val="16"/>
                <w:szCs w:val="16"/>
                <w:lang w:eastAsia="fr-FR"/>
              </w:rPr>
            </w:pPr>
            <w:r>
              <w:rPr>
                <w:sz w:val="16"/>
                <w:szCs w:val="16"/>
                <w:lang w:eastAsia="fr-FR"/>
              </w:rPr>
              <w:t>Durée en heure</w:t>
            </w:r>
          </w:p>
        </w:tc>
        <w:tc>
          <w:tcPr>
            <w:tcW w:w="2229" w:type="dxa"/>
            <w:gridSpan w:val="2"/>
            <w:hideMark/>
          </w:tcPr>
          <w:p w14:paraId="1977C18A" w14:textId="4CE594F6" w:rsidR="00B44EAD" w:rsidRPr="00931A73" w:rsidRDefault="00B44EAD">
            <w:pPr>
              <w:suppressAutoHyphens w:val="0"/>
              <w:jc w:val="center"/>
              <w:cnfStyle w:val="100000000000" w:firstRow="1" w:lastRow="0" w:firstColumn="0" w:lastColumn="0" w:oddVBand="0" w:evenVBand="0" w:oddHBand="0" w:evenHBand="0" w:firstRowFirstColumn="0" w:firstRowLastColumn="0" w:lastRowFirstColumn="0" w:lastRowLastColumn="0"/>
              <w:rPr>
                <w:sz w:val="16"/>
                <w:szCs w:val="16"/>
                <w:lang w:eastAsia="fr-FR"/>
              </w:rPr>
            </w:pPr>
            <w:r w:rsidRPr="00931A73">
              <w:rPr>
                <w:sz w:val="16"/>
                <w:szCs w:val="16"/>
                <w:lang w:eastAsia="fr-FR"/>
              </w:rPr>
              <w:t xml:space="preserve">Estimation </w:t>
            </w:r>
            <w:r w:rsidR="00000C1F">
              <w:rPr>
                <w:sz w:val="16"/>
                <w:szCs w:val="16"/>
                <w:lang w:eastAsia="fr-FR"/>
              </w:rPr>
              <w:t>de charge</w:t>
            </w:r>
            <w:r w:rsidRPr="00931A73">
              <w:rPr>
                <w:sz w:val="16"/>
                <w:szCs w:val="16"/>
                <w:lang w:eastAsia="fr-FR"/>
              </w:rPr>
              <w:t xml:space="preserve"> (jours)</w:t>
            </w:r>
          </w:p>
        </w:tc>
        <w:tc>
          <w:tcPr>
            <w:tcW w:w="1387" w:type="dxa"/>
            <w:vMerge w:val="restart"/>
            <w:vAlign w:val="center"/>
          </w:tcPr>
          <w:p w14:paraId="6B0AC6E6" w14:textId="46D37194" w:rsidR="00E313AE" w:rsidRDefault="00E313AE">
            <w:pPr>
              <w:suppressAutoHyphens w:val="0"/>
              <w:jc w:val="center"/>
              <w:cnfStyle w:val="100000000000" w:firstRow="1" w:lastRow="0" w:firstColumn="0" w:lastColumn="0" w:oddVBand="0" w:evenVBand="0" w:oddHBand="0" w:evenHBand="0" w:firstRowFirstColumn="0" w:firstRowLastColumn="0" w:lastRowFirstColumn="0" w:lastRowLastColumn="0"/>
              <w:rPr>
                <w:b w:val="0"/>
                <w:bCs w:val="0"/>
                <w:color w:val="EEECE1" w:themeColor="background2"/>
                <w:sz w:val="16"/>
                <w:szCs w:val="16"/>
                <w:lang w:eastAsia="fr-FR"/>
              </w:rPr>
            </w:pPr>
            <w:r>
              <w:rPr>
                <w:color w:val="EEECE1" w:themeColor="background2"/>
                <w:sz w:val="16"/>
                <w:szCs w:val="16"/>
                <w:lang w:eastAsia="fr-FR"/>
              </w:rPr>
              <w:t xml:space="preserve">Délais </w:t>
            </w:r>
            <w:r w:rsidR="00933C76">
              <w:rPr>
                <w:color w:val="EEECE1" w:themeColor="background2"/>
                <w:sz w:val="16"/>
                <w:szCs w:val="16"/>
                <w:lang w:eastAsia="fr-FR"/>
              </w:rPr>
              <w:t>max.</w:t>
            </w:r>
            <w:r>
              <w:rPr>
                <w:color w:val="EEECE1" w:themeColor="background2"/>
                <w:sz w:val="16"/>
                <w:szCs w:val="16"/>
                <w:lang w:eastAsia="fr-FR"/>
              </w:rPr>
              <w:t xml:space="preserve"> </w:t>
            </w:r>
          </w:p>
          <w:p w14:paraId="2248886D" w14:textId="24913750" w:rsidR="00B44EAD" w:rsidRPr="00931A73" w:rsidRDefault="00E313AE">
            <w:pPr>
              <w:suppressAutoHyphens w:val="0"/>
              <w:jc w:val="center"/>
              <w:cnfStyle w:val="100000000000" w:firstRow="1" w:lastRow="0" w:firstColumn="0" w:lastColumn="0" w:oddVBand="0" w:evenVBand="0" w:oddHBand="0" w:evenHBand="0" w:firstRowFirstColumn="0" w:firstRowLastColumn="0" w:lastRowFirstColumn="0" w:lastRowLastColumn="0"/>
              <w:rPr>
                <w:sz w:val="16"/>
                <w:szCs w:val="16"/>
                <w:lang w:eastAsia="fr-FR"/>
              </w:rPr>
            </w:pPr>
            <w:proofErr w:type="gramStart"/>
            <w:r>
              <w:rPr>
                <w:color w:val="EEECE1" w:themeColor="background2"/>
                <w:sz w:val="16"/>
                <w:szCs w:val="16"/>
                <w:lang w:eastAsia="fr-FR"/>
              </w:rPr>
              <w:t>l</w:t>
            </w:r>
            <w:r w:rsidR="00B44EAD" w:rsidRPr="00F42F2F">
              <w:rPr>
                <w:color w:val="EEECE1" w:themeColor="background2"/>
                <w:sz w:val="16"/>
                <w:szCs w:val="16"/>
                <w:lang w:eastAsia="fr-FR"/>
              </w:rPr>
              <w:t>ivrable</w:t>
            </w:r>
            <w:r>
              <w:rPr>
                <w:color w:val="EEECE1" w:themeColor="background2"/>
                <w:sz w:val="16"/>
                <w:szCs w:val="16"/>
                <w:lang w:eastAsia="fr-FR"/>
              </w:rPr>
              <w:t>s</w:t>
            </w:r>
            <w:proofErr w:type="gramEnd"/>
            <w:r w:rsidR="00B44EAD" w:rsidRPr="00F42F2F">
              <w:rPr>
                <w:color w:val="EEECE1" w:themeColor="background2"/>
                <w:sz w:val="16"/>
                <w:szCs w:val="16"/>
                <w:lang w:eastAsia="fr-FR"/>
              </w:rPr>
              <w:t xml:space="preserve"> en jours</w:t>
            </w:r>
          </w:p>
        </w:tc>
      </w:tr>
      <w:tr w:rsidR="00B44EAD" w:rsidRPr="00B068FC" w14:paraId="7D1AA67E" w14:textId="77777777" w:rsidTr="00B44EA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724" w:type="dxa"/>
            <w:vMerge/>
            <w:hideMark/>
          </w:tcPr>
          <w:p w14:paraId="36A55109" w14:textId="77777777" w:rsidR="00B44EAD" w:rsidRPr="00931A73" w:rsidRDefault="00B44EAD">
            <w:pPr>
              <w:suppressAutoHyphens w:val="0"/>
              <w:jc w:val="left"/>
              <w:rPr>
                <w:sz w:val="16"/>
                <w:szCs w:val="16"/>
                <w:lang w:eastAsia="fr-FR"/>
              </w:rPr>
            </w:pPr>
          </w:p>
        </w:tc>
        <w:tc>
          <w:tcPr>
            <w:tcW w:w="1482" w:type="dxa"/>
            <w:vMerge/>
            <w:hideMark/>
          </w:tcPr>
          <w:p w14:paraId="7F229F35" w14:textId="77777777" w:rsidR="00B44EAD" w:rsidRPr="00931A73" w:rsidRDefault="00B44EAD">
            <w:pPr>
              <w:suppressAutoHyphens w:val="0"/>
              <w:jc w:val="left"/>
              <w:cnfStyle w:val="000000100000" w:firstRow="0" w:lastRow="0" w:firstColumn="0" w:lastColumn="0" w:oddVBand="0" w:evenVBand="0" w:oddHBand="1" w:evenHBand="0" w:firstRowFirstColumn="0" w:firstRowLastColumn="0" w:lastRowFirstColumn="0" w:lastRowLastColumn="0"/>
              <w:rPr>
                <w:b/>
                <w:bCs/>
                <w:sz w:val="16"/>
                <w:szCs w:val="16"/>
                <w:lang w:eastAsia="fr-FR"/>
              </w:rPr>
            </w:pPr>
          </w:p>
        </w:tc>
        <w:tc>
          <w:tcPr>
            <w:tcW w:w="1106" w:type="dxa"/>
            <w:vMerge/>
          </w:tcPr>
          <w:p w14:paraId="533EF288" w14:textId="77777777" w:rsidR="00B44EAD" w:rsidRPr="00931A73" w:rsidRDefault="00B44EAD">
            <w:pPr>
              <w:suppressAutoHyphens w:val="0"/>
              <w:jc w:val="center"/>
              <w:cnfStyle w:val="000000100000" w:firstRow="0" w:lastRow="0" w:firstColumn="0" w:lastColumn="0" w:oddVBand="0" w:evenVBand="0" w:oddHBand="1" w:evenHBand="0" w:firstRowFirstColumn="0" w:firstRowLastColumn="0" w:lastRowFirstColumn="0" w:lastRowLastColumn="0"/>
              <w:rPr>
                <w:b/>
                <w:bCs/>
                <w:sz w:val="16"/>
                <w:szCs w:val="16"/>
                <w:lang w:eastAsia="fr-FR"/>
              </w:rPr>
            </w:pPr>
          </w:p>
        </w:tc>
        <w:tc>
          <w:tcPr>
            <w:tcW w:w="1132" w:type="dxa"/>
            <w:vMerge/>
            <w:vAlign w:val="center"/>
          </w:tcPr>
          <w:p w14:paraId="6E42A565" w14:textId="06DC79F2" w:rsidR="00B44EAD" w:rsidRPr="00931A73" w:rsidRDefault="00B44EAD">
            <w:pPr>
              <w:suppressAutoHyphens w:val="0"/>
              <w:jc w:val="center"/>
              <w:cnfStyle w:val="000000100000" w:firstRow="0" w:lastRow="0" w:firstColumn="0" w:lastColumn="0" w:oddVBand="0" w:evenVBand="0" w:oddHBand="1" w:evenHBand="0" w:firstRowFirstColumn="0" w:firstRowLastColumn="0" w:lastRowFirstColumn="0" w:lastRowLastColumn="0"/>
              <w:rPr>
                <w:b/>
                <w:bCs/>
                <w:sz w:val="16"/>
                <w:szCs w:val="16"/>
                <w:lang w:eastAsia="fr-FR"/>
              </w:rPr>
            </w:pPr>
          </w:p>
        </w:tc>
        <w:tc>
          <w:tcPr>
            <w:tcW w:w="890" w:type="dxa"/>
            <w:hideMark/>
          </w:tcPr>
          <w:p w14:paraId="0DCFF853" w14:textId="77777777" w:rsidR="00B44EAD" w:rsidRPr="00931A73" w:rsidRDefault="00B44EAD">
            <w:pPr>
              <w:suppressAutoHyphens w:val="0"/>
              <w:jc w:val="center"/>
              <w:cnfStyle w:val="000000100000" w:firstRow="0" w:lastRow="0" w:firstColumn="0" w:lastColumn="0" w:oddVBand="0" w:evenVBand="0" w:oddHBand="1" w:evenHBand="0" w:firstRowFirstColumn="0" w:firstRowLastColumn="0" w:lastRowFirstColumn="0" w:lastRowLastColumn="0"/>
              <w:rPr>
                <w:b/>
                <w:bCs/>
                <w:sz w:val="16"/>
                <w:szCs w:val="16"/>
                <w:lang w:eastAsia="fr-FR"/>
              </w:rPr>
            </w:pPr>
            <w:r w:rsidRPr="00931A73">
              <w:rPr>
                <w:b/>
                <w:bCs/>
                <w:sz w:val="16"/>
                <w:szCs w:val="16"/>
                <w:lang w:eastAsia="fr-FR"/>
              </w:rPr>
              <w:t>Unitaire</w:t>
            </w:r>
          </w:p>
        </w:tc>
        <w:tc>
          <w:tcPr>
            <w:tcW w:w="1339" w:type="dxa"/>
            <w:hideMark/>
          </w:tcPr>
          <w:p w14:paraId="7E763987" w14:textId="77777777" w:rsidR="00B44EAD" w:rsidRPr="00931A73" w:rsidRDefault="00B44EAD">
            <w:pPr>
              <w:suppressAutoHyphens w:val="0"/>
              <w:cnfStyle w:val="000000100000" w:firstRow="0" w:lastRow="0" w:firstColumn="0" w:lastColumn="0" w:oddVBand="0" w:evenVBand="0" w:oddHBand="1" w:evenHBand="0" w:firstRowFirstColumn="0" w:firstRowLastColumn="0" w:lastRowFirstColumn="0" w:lastRowLastColumn="0"/>
              <w:rPr>
                <w:b/>
                <w:bCs/>
                <w:sz w:val="16"/>
                <w:szCs w:val="16"/>
                <w:lang w:eastAsia="fr-FR"/>
              </w:rPr>
            </w:pPr>
            <w:r w:rsidRPr="00931A73">
              <w:rPr>
                <w:b/>
                <w:bCs/>
                <w:sz w:val="16"/>
                <w:szCs w:val="16"/>
                <w:lang w:eastAsia="fr-FR"/>
              </w:rPr>
              <w:t>Annuellement</w:t>
            </w:r>
          </w:p>
        </w:tc>
        <w:tc>
          <w:tcPr>
            <w:tcW w:w="1387" w:type="dxa"/>
            <w:vMerge/>
          </w:tcPr>
          <w:p w14:paraId="1889E4C9" w14:textId="77777777" w:rsidR="00B44EAD" w:rsidRPr="00931A73" w:rsidRDefault="00B44EAD">
            <w:pPr>
              <w:suppressAutoHyphens w:val="0"/>
              <w:cnfStyle w:val="000000100000" w:firstRow="0" w:lastRow="0" w:firstColumn="0" w:lastColumn="0" w:oddVBand="0" w:evenVBand="0" w:oddHBand="1" w:evenHBand="0" w:firstRowFirstColumn="0" w:firstRowLastColumn="0" w:lastRowFirstColumn="0" w:lastRowLastColumn="0"/>
              <w:rPr>
                <w:b/>
                <w:bCs/>
                <w:sz w:val="16"/>
                <w:szCs w:val="16"/>
                <w:lang w:eastAsia="fr-FR"/>
              </w:rPr>
            </w:pPr>
          </w:p>
        </w:tc>
      </w:tr>
      <w:tr w:rsidR="002E432D" w:rsidRPr="00B068FC" w14:paraId="4B1C4068" w14:textId="77777777" w:rsidTr="00B44EAD">
        <w:trPr>
          <w:trHeight w:val="759"/>
          <w:jc w:val="center"/>
        </w:trPr>
        <w:tc>
          <w:tcPr>
            <w:cnfStyle w:val="001000000000" w:firstRow="0" w:lastRow="0" w:firstColumn="1" w:lastColumn="0" w:oddVBand="0" w:evenVBand="0" w:oddHBand="0" w:evenHBand="0" w:firstRowFirstColumn="0" w:firstRowLastColumn="0" w:lastRowFirstColumn="0" w:lastRowLastColumn="0"/>
            <w:tcW w:w="1724" w:type="dxa"/>
            <w:vAlign w:val="center"/>
          </w:tcPr>
          <w:p w14:paraId="027227D0" w14:textId="7F95E868" w:rsidR="002E432D" w:rsidRPr="00931A73" w:rsidRDefault="002E432D">
            <w:pPr>
              <w:suppressAutoHyphens w:val="0"/>
              <w:jc w:val="left"/>
              <w:rPr>
                <w:color w:val="000000"/>
                <w:sz w:val="16"/>
                <w:szCs w:val="16"/>
                <w:lang w:eastAsia="fr-FR"/>
              </w:rPr>
            </w:pPr>
            <w:r>
              <w:rPr>
                <w:color w:val="000000"/>
                <w:sz w:val="16"/>
                <w:szCs w:val="16"/>
                <w:lang w:eastAsia="fr-FR"/>
              </w:rPr>
              <w:t>Réunion de lancement</w:t>
            </w:r>
          </w:p>
        </w:tc>
        <w:tc>
          <w:tcPr>
            <w:tcW w:w="1482" w:type="dxa"/>
            <w:vAlign w:val="center"/>
          </w:tcPr>
          <w:p w14:paraId="706E09BC" w14:textId="77777777" w:rsidR="002E432D" w:rsidRPr="00931A73" w:rsidRDefault="002E432D">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fr-FR"/>
              </w:rPr>
            </w:pPr>
            <w:r>
              <w:rPr>
                <w:color w:val="000000"/>
                <w:sz w:val="16"/>
                <w:szCs w:val="16"/>
                <w:lang w:eastAsia="fr-FR"/>
              </w:rPr>
              <w:t>Au lancement du marché</w:t>
            </w:r>
          </w:p>
        </w:tc>
        <w:tc>
          <w:tcPr>
            <w:tcW w:w="1106" w:type="dxa"/>
            <w:vAlign w:val="center"/>
          </w:tcPr>
          <w:p w14:paraId="25D48499" w14:textId="0431C22D" w:rsidR="002E432D" w:rsidRDefault="000E6B96">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Pr>
                <w:b/>
                <w:bCs/>
                <w:color w:val="000000"/>
                <w:sz w:val="16"/>
                <w:szCs w:val="16"/>
                <w:lang w:eastAsia="fr-FR"/>
              </w:rPr>
              <w:t>15</w:t>
            </w:r>
          </w:p>
        </w:tc>
        <w:tc>
          <w:tcPr>
            <w:tcW w:w="1132" w:type="dxa"/>
            <w:vAlign w:val="center"/>
          </w:tcPr>
          <w:p w14:paraId="487873D3" w14:textId="7D08AC90" w:rsidR="002E432D" w:rsidRPr="004951D7" w:rsidRDefault="002E432D">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Pr>
                <w:b/>
                <w:bCs/>
                <w:color w:val="000000"/>
                <w:sz w:val="16"/>
                <w:szCs w:val="16"/>
                <w:lang w:eastAsia="fr-FR"/>
              </w:rPr>
              <w:t>1</w:t>
            </w:r>
            <w:r w:rsidR="00F42F2F">
              <w:rPr>
                <w:b/>
                <w:bCs/>
                <w:color w:val="000000"/>
                <w:sz w:val="16"/>
                <w:szCs w:val="16"/>
                <w:lang w:eastAsia="fr-FR"/>
              </w:rPr>
              <w:t>h</w:t>
            </w:r>
          </w:p>
          <w:p w14:paraId="5000403D" w14:textId="77777777" w:rsidR="002E432D" w:rsidRPr="004951D7" w:rsidRDefault="002E432D">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sidRPr="004951D7">
              <w:rPr>
                <w:b/>
                <w:bCs/>
                <w:color w:val="000000"/>
                <w:sz w:val="16"/>
                <w:szCs w:val="16"/>
                <w:lang w:eastAsia="fr-FR"/>
              </w:rPr>
              <w:t>A distance</w:t>
            </w:r>
          </w:p>
        </w:tc>
        <w:tc>
          <w:tcPr>
            <w:tcW w:w="890" w:type="dxa"/>
            <w:vAlign w:val="center"/>
          </w:tcPr>
          <w:p w14:paraId="34AD5527" w14:textId="36E862AB" w:rsidR="002E432D" w:rsidRPr="004951D7" w:rsidRDefault="002E432D">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Pr>
                <w:b/>
                <w:bCs/>
                <w:color w:val="000000"/>
                <w:sz w:val="16"/>
                <w:szCs w:val="16"/>
                <w:lang w:eastAsia="fr-FR"/>
              </w:rPr>
              <w:t>0,5</w:t>
            </w:r>
          </w:p>
        </w:tc>
        <w:tc>
          <w:tcPr>
            <w:tcW w:w="1339" w:type="dxa"/>
            <w:vAlign w:val="center"/>
          </w:tcPr>
          <w:p w14:paraId="78A88FB5" w14:textId="2C20D182" w:rsidR="002E432D" w:rsidRPr="004951D7" w:rsidRDefault="002E432D">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p>
        </w:tc>
        <w:tc>
          <w:tcPr>
            <w:tcW w:w="1387" w:type="dxa"/>
            <w:vAlign w:val="center"/>
          </w:tcPr>
          <w:p w14:paraId="759E0B16" w14:textId="10F516E4" w:rsidR="002E432D" w:rsidRPr="004951D7" w:rsidRDefault="002E432D" w:rsidP="004E355A">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sidRPr="004951D7">
              <w:rPr>
                <w:b/>
                <w:bCs/>
                <w:color w:val="000000"/>
                <w:sz w:val="16"/>
                <w:szCs w:val="16"/>
                <w:lang w:eastAsia="fr-FR"/>
              </w:rPr>
              <w:t>20</w:t>
            </w:r>
          </w:p>
        </w:tc>
      </w:tr>
      <w:tr w:rsidR="002E432D" w:rsidRPr="00B068FC" w14:paraId="10CAF2AB" w14:textId="77777777" w:rsidTr="00B44EAD">
        <w:trPr>
          <w:cnfStyle w:val="000000100000" w:firstRow="0" w:lastRow="0" w:firstColumn="0" w:lastColumn="0" w:oddVBand="0" w:evenVBand="0" w:oddHBand="1" w:evenHBand="0" w:firstRowFirstColumn="0" w:firstRowLastColumn="0" w:lastRowFirstColumn="0" w:lastRowLastColumn="0"/>
          <w:trHeight w:val="841"/>
          <w:jc w:val="center"/>
        </w:trPr>
        <w:tc>
          <w:tcPr>
            <w:cnfStyle w:val="001000000000" w:firstRow="0" w:lastRow="0" w:firstColumn="1" w:lastColumn="0" w:oddVBand="0" w:evenVBand="0" w:oddHBand="0" w:evenHBand="0" w:firstRowFirstColumn="0" w:firstRowLastColumn="0" w:lastRowFirstColumn="0" w:lastRowLastColumn="0"/>
            <w:tcW w:w="1724" w:type="dxa"/>
            <w:vAlign w:val="center"/>
          </w:tcPr>
          <w:p w14:paraId="05E23D74" w14:textId="6206E4F6" w:rsidR="002E432D" w:rsidRPr="00931A73" w:rsidRDefault="002E432D" w:rsidP="00B8495A">
            <w:pPr>
              <w:suppressAutoHyphens w:val="0"/>
              <w:jc w:val="left"/>
              <w:rPr>
                <w:color w:val="000000"/>
                <w:sz w:val="16"/>
                <w:szCs w:val="16"/>
                <w:lang w:eastAsia="fr-FR"/>
              </w:rPr>
            </w:pPr>
            <w:r>
              <w:rPr>
                <w:color w:val="000000"/>
                <w:sz w:val="16"/>
                <w:szCs w:val="16"/>
                <w:lang w:eastAsia="fr-FR"/>
              </w:rPr>
              <w:t>Réunion de spécifications techniques</w:t>
            </w:r>
          </w:p>
        </w:tc>
        <w:tc>
          <w:tcPr>
            <w:tcW w:w="1482" w:type="dxa"/>
            <w:vAlign w:val="center"/>
          </w:tcPr>
          <w:p w14:paraId="535C364C" w14:textId="493F47A1" w:rsidR="002E432D" w:rsidRDefault="002E432D" w:rsidP="00B8495A">
            <w:pPr>
              <w:suppressAutoHyphens w:val="0"/>
              <w:jc w:val="center"/>
              <w:cnfStyle w:val="000000100000" w:firstRow="0" w:lastRow="0" w:firstColumn="0" w:lastColumn="0" w:oddVBand="0" w:evenVBand="0" w:oddHBand="1" w:evenHBand="0" w:firstRowFirstColumn="0" w:firstRowLastColumn="0" w:lastRowFirstColumn="0" w:lastRowLastColumn="0"/>
              <w:rPr>
                <w:color w:val="000000"/>
                <w:sz w:val="16"/>
                <w:szCs w:val="16"/>
                <w:lang w:eastAsia="fr-FR"/>
              </w:rPr>
            </w:pPr>
            <w:r>
              <w:rPr>
                <w:sz w:val="16"/>
                <w:szCs w:val="16"/>
                <w:lang w:eastAsia="fr-FR"/>
              </w:rPr>
              <w:t>A chaque commande</w:t>
            </w:r>
          </w:p>
        </w:tc>
        <w:tc>
          <w:tcPr>
            <w:tcW w:w="1106" w:type="dxa"/>
            <w:vAlign w:val="center"/>
          </w:tcPr>
          <w:p w14:paraId="78976ABC" w14:textId="5C97EA3B" w:rsidR="002E432D" w:rsidRDefault="000E6B96" w:rsidP="00B8495A">
            <w:pPr>
              <w:suppressAutoHyphens w:val="0"/>
              <w:jc w:val="center"/>
              <w:cnfStyle w:val="000000100000" w:firstRow="0" w:lastRow="0" w:firstColumn="0" w:lastColumn="0" w:oddVBand="0" w:evenVBand="0" w:oddHBand="1" w:evenHBand="0" w:firstRowFirstColumn="0" w:firstRowLastColumn="0" w:lastRowFirstColumn="0" w:lastRowLastColumn="0"/>
              <w:rPr>
                <w:b/>
                <w:bCs/>
                <w:sz w:val="16"/>
                <w:szCs w:val="16"/>
                <w:lang w:eastAsia="fr-FR"/>
              </w:rPr>
            </w:pPr>
            <w:r>
              <w:rPr>
                <w:b/>
                <w:bCs/>
                <w:sz w:val="16"/>
                <w:szCs w:val="16"/>
                <w:lang w:eastAsia="fr-FR"/>
              </w:rPr>
              <w:t>5</w:t>
            </w:r>
          </w:p>
        </w:tc>
        <w:tc>
          <w:tcPr>
            <w:tcW w:w="1132" w:type="dxa"/>
            <w:vAlign w:val="center"/>
          </w:tcPr>
          <w:p w14:paraId="3ED11BCB" w14:textId="02D33E46" w:rsidR="002E432D" w:rsidRPr="004951D7" w:rsidRDefault="002E432D" w:rsidP="00B8495A">
            <w:pPr>
              <w:suppressAutoHyphens w:val="0"/>
              <w:jc w:val="center"/>
              <w:cnfStyle w:val="000000100000" w:firstRow="0" w:lastRow="0" w:firstColumn="0" w:lastColumn="0" w:oddVBand="0" w:evenVBand="0" w:oddHBand="1" w:evenHBand="0" w:firstRowFirstColumn="0" w:firstRowLastColumn="0" w:lastRowFirstColumn="0" w:lastRowLastColumn="0"/>
              <w:rPr>
                <w:b/>
                <w:bCs/>
                <w:sz w:val="16"/>
                <w:szCs w:val="16"/>
                <w:lang w:eastAsia="fr-FR"/>
              </w:rPr>
            </w:pPr>
            <w:r>
              <w:rPr>
                <w:b/>
                <w:bCs/>
                <w:sz w:val="16"/>
                <w:szCs w:val="16"/>
                <w:lang w:eastAsia="fr-FR"/>
              </w:rPr>
              <w:t>1</w:t>
            </w:r>
            <w:r w:rsidR="00F42F2F">
              <w:rPr>
                <w:b/>
                <w:bCs/>
                <w:sz w:val="16"/>
                <w:szCs w:val="16"/>
                <w:lang w:eastAsia="fr-FR"/>
              </w:rPr>
              <w:t>h</w:t>
            </w:r>
          </w:p>
          <w:p w14:paraId="139BF36E" w14:textId="77240107" w:rsidR="002E432D" w:rsidRPr="004951D7" w:rsidRDefault="002E432D" w:rsidP="00B8495A">
            <w:pPr>
              <w:suppressAutoHyphens w:val="0"/>
              <w:jc w:val="center"/>
              <w:cnfStyle w:val="000000100000" w:firstRow="0" w:lastRow="0" w:firstColumn="0" w:lastColumn="0" w:oddVBand="0" w:evenVBand="0" w:oddHBand="1" w:evenHBand="0" w:firstRowFirstColumn="0" w:firstRowLastColumn="0" w:lastRowFirstColumn="0" w:lastRowLastColumn="0"/>
              <w:rPr>
                <w:b/>
                <w:bCs/>
                <w:color w:val="000000"/>
                <w:sz w:val="16"/>
                <w:szCs w:val="16"/>
                <w:lang w:eastAsia="fr-FR"/>
              </w:rPr>
            </w:pPr>
            <w:r w:rsidRPr="004951D7">
              <w:rPr>
                <w:b/>
                <w:bCs/>
                <w:sz w:val="16"/>
                <w:szCs w:val="16"/>
                <w:lang w:eastAsia="fr-FR"/>
              </w:rPr>
              <w:t>A distance</w:t>
            </w:r>
          </w:p>
        </w:tc>
        <w:tc>
          <w:tcPr>
            <w:tcW w:w="890" w:type="dxa"/>
            <w:vAlign w:val="center"/>
          </w:tcPr>
          <w:p w14:paraId="60D67310" w14:textId="3B4851EB" w:rsidR="002E432D" w:rsidRDefault="002E432D" w:rsidP="00B8495A">
            <w:pPr>
              <w:suppressAutoHyphens w:val="0"/>
              <w:jc w:val="center"/>
              <w:cnfStyle w:val="000000100000" w:firstRow="0" w:lastRow="0" w:firstColumn="0" w:lastColumn="0" w:oddVBand="0" w:evenVBand="0" w:oddHBand="1" w:evenHBand="0" w:firstRowFirstColumn="0" w:firstRowLastColumn="0" w:lastRowFirstColumn="0" w:lastRowLastColumn="0"/>
              <w:rPr>
                <w:b/>
                <w:bCs/>
                <w:color w:val="000000"/>
                <w:sz w:val="16"/>
                <w:szCs w:val="16"/>
                <w:lang w:eastAsia="fr-FR"/>
              </w:rPr>
            </w:pPr>
            <w:r>
              <w:rPr>
                <w:b/>
                <w:bCs/>
                <w:sz w:val="16"/>
                <w:szCs w:val="16"/>
                <w:lang w:eastAsia="fr-FR"/>
              </w:rPr>
              <w:t>0,5</w:t>
            </w:r>
          </w:p>
        </w:tc>
        <w:tc>
          <w:tcPr>
            <w:tcW w:w="1339" w:type="dxa"/>
            <w:vAlign w:val="center"/>
          </w:tcPr>
          <w:p w14:paraId="1E091E2E" w14:textId="0694DBBB" w:rsidR="002E432D" w:rsidRDefault="002E432D" w:rsidP="00B8495A">
            <w:pPr>
              <w:suppressAutoHyphens w:val="0"/>
              <w:jc w:val="center"/>
              <w:cnfStyle w:val="000000100000" w:firstRow="0" w:lastRow="0" w:firstColumn="0" w:lastColumn="0" w:oddVBand="0" w:evenVBand="0" w:oddHBand="1" w:evenHBand="0" w:firstRowFirstColumn="0" w:firstRowLastColumn="0" w:lastRowFirstColumn="0" w:lastRowLastColumn="0"/>
              <w:rPr>
                <w:b/>
                <w:bCs/>
                <w:color w:val="000000"/>
                <w:sz w:val="16"/>
                <w:szCs w:val="16"/>
                <w:lang w:eastAsia="fr-FR"/>
              </w:rPr>
            </w:pPr>
          </w:p>
        </w:tc>
        <w:tc>
          <w:tcPr>
            <w:tcW w:w="1387" w:type="dxa"/>
            <w:vAlign w:val="center"/>
          </w:tcPr>
          <w:p w14:paraId="5ED79DBB" w14:textId="4BAD081E" w:rsidR="002E432D" w:rsidRPr="004951D7" w:rsidRDefault="002E432D" w:rsidP="00AC1E4E">
            <w:pPr>
              <w:pStyle w:val="A-Ex-So-In"/>
              <w:numPr>
                <w:ilvl w:val="0"/>
                <w:numId w:val="0"/>
              </w:numPr>
              <w:ind w:left="12"/>
              <w:jc w:val="center"/>
              <w:cnfStyle w:val="000000100000" w:firstRow="0" w:lastRow="0" w:firstColumn="0" w:lastColumn="0" w:oddVBand="0" w:evenVBand="0" w:oddHBand="1" w:evenHBand="0" w:firstRowFirstColumn="0" w:firstRowLastColumn="0" w:lastRowFirstColumn="0" w:lastRowLastColumn="0"/>
              <w:rPr>
                <w:b/>
                <w:sz w:val="16"/>
                <w:szCs w:val="16"/>
                <w:lang w:eastAsia="fr-FR"/>
              </w:rPr>
            </w:pPr>
            <w:r>
              <w:rPr>
                <w:b/>
                <w:bCs w:val="0"/>
                <w:sz w:val="16"/>
                <w:szCs w:val="16"/>
                <w:lang w:eastAsia="fr-FR"/>
              </w:rPr>
              <w:t>2</w:t>
            </w:r>
            <w:r w:rsidRPr="00F24C92">
              <w:rPr>
                <w:b/>
                <w:bCs w:val="0"/>
                <w:sz w:val="16"/>
                <w:szCs w:val="16"/>
                <w:lang w:eastAsia="fr-FR"/>
              </w:rPr>
              <w:t>0</w:t>
            </w:r>
          </w:p>
        </w:tc>
      </w:tr>
      <w:tr w:rsidR="002E432D" w:rsidRPr="00B068FC" w14:paraId="5378A8FB" w14:textId="77777777" w:rsidTr="00B44EAD">
        <w:trPr>
          <w:trHeight w:val="841"/>
          <w:jc w:val="center"/>
        </w:trPr>
        <w:tc>
          <w:tcPr>
            <w:cnfStyle w:val="001000000000" w:firstRow="0" w:lastRow="0" w:firstColumn="1" w:lastColumn="0" w:oddVBand="0" w:evenVBand="0" w:oddHBand="0" w:evenHBand="0" w:firstRowFirstColumn="0" w:firstRowLastColumn="0" w:lastRowFirstColumn="0" w:lastRowLastColumn="0"/>
            <w:tcW w:w="1724" w:type="dxa"/>
            <w:vAlign w:val="center"/>
          </w:tcPr>
          <w:p w14:paraId="15DFA189" w14:textId="7564EC8D" w:rsidR="002E432D" w:rsidRPr="00931A73" w:rsidRDefault="002E432D" w:rsidP="00B8495A">
            <w:pPr>
              <w:suppressAutoHyphens w:val="0"/>
              <w:jc w:val="left"/>
              <w:rPr>
                <w:color w:val="000000"/>
                <w:sz w:val="16"/>
                <w:szCs w:val="16"/>
                <w:lang w:eastAsia="fr-FR"/>
              </w:rPr>
            </w:pPr>
            <w:r w:rsidRPr="00931A73">
              <w:rPr>
                <w:color w:val="000000"/>
                <w:sz w:val="16"/>
                <w:szCs w:val="16"/>
                <w:lang w:eastAsia="fr-FR"/>
              </w:rPr>
              <w:t>Comité de Pilotage</w:t>
            </w:r>
            <w:r>
              <w:rPr>
                <w:color w:val="000000"/>
                <w:sz w:val="16"/>
                <w:szCs w:val="16"/>
                <w:lang w:eastAsia="fr-FR"/>
              </w:rPr>
              <w:t xml:space="preserve"> </w:t>
            </w:r>
            <w:r w:rsidR="00F8376B">
              <w:rPr>
                <w:color w:val="000000"/>
                <w:sz w:val="16"/>
                <w:szCs w:val="16"/>
                <w:lang w:eastAsia="fr-FR"/>
              </w:rPr>
              <w:t>et</w:t>
            </w:r>
            <w:r w:rsidRPr="00931A73">
              <w:rPr>
                <w:color w:val="000000"/>
                <w:sz w:val="16"/>
                <w:szCs w:val="16"/>
                <w:lang w:eastAsia="fr-FR"/>
              </w:rPr>
              <w:t xml:space="preserve"> suivi opérationnel </w:t>
            </w:r>
            <w:r>
              <w:rPr>
                <w:color w:val="000000"/>
                <w:sz w:val="16"/>
                <w:szCs w:val="16"/>
                <w:lang w:eastAsia="fr-FR"/>
              </w:rPr>
              <w:t xml:space="preserve">des </w:t>
            </w:r>
            <w:r w:rsidRPr="00931A73">
              <w:rPr>
                <w:color w:val="000000"/>
                <w:sz w:val="16"/>
                <w:szCs w:val="16"/>
                <w:lang w:eastAsia="fr-FR"/>
              </w:rPr>
              <w:t>Maintenance</w:t>
            </w:r>
            <w:r>
              <w:rPr>
                <w:color w:val="000000"/>
                <w:sz w:val="16"/>
                <w:szCs w:val="16"/>
                <w:lang w:eastAsia="fr-FR"/>
              </w:rPr>
              <w:t>s</w:t>
            </w:r>
          </w:p>
        </w:tc>
        <w:tc>
          <w:tcPr>
            <w:tcW w:w="1482" w:type="dxa"/>
            <w:vAlign w:val="center"/>
          </w:tcPr>
          <w:p w14:paraId="3F44D0BF" w14:textId="77777777" w:rsidR="002E432D" w:rsidRPr="00931A73" w:rsidRDefault="002E432D" w:rsidP="00B8495A">
            <w:pPr>
              <w:suppressAutoHyphens w:val="0"/>
              <w:jc w:val="center"/>
              <w:cnfStyle w:val="000000000000" w:firstRow="0" w:lastRow="0" w:firstColumn="0" w:lastColumn="0" w:oddVBand="0" w:evenVBand="0" w:oddHBand="0" w:evenHBand="0" w:firstRowFirstColumn="0" w:firstRowLastColumn="0" w:lastRowFirstColumn="0" w:lastRowLastColumn="0"/>
              <w:rPr>
                <w:color w:val="000000"/>
                <w:sz w:val="16"/>
                <w:szCs w:val="16"/>
                <w:lang w:eastAsia="fr-FR"/>
              </w:rPr>
            </w:pPr>
            <w:r>
              <w:rPr>
                <w:color w:val="000000"/>
                <w:sz w:val="16"/>
                <w:szCs w:val="16"/>
                <w:lang w:eastAsia="fr-FR"/>
              </w:rPr>
              <w:t>Semestrielle</w:t>
            </w:r>
          </w:p>
        </w:tc>
        <w:tc>
          <w:tcPr>
            <w:tcW w:w="1106" w:type="dxa"/>
            <w:vAlign w:val="center"/>
          </w:tcPr>
          <w:p w14:paraId="6CC40E2E" w14:textId="24228ACF" w:rsidR="002E432D" w:rsidRPr="004951D7" w:rsidRDefault="00F94BF3" w:rsidP="00B8495A">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Pr>
                <w:b/>
                <w:bCs/>
                <w:color w:val="000000"/>
                <w:sz w:val="16"/>
                <w:szCs w:val="16"/>
                <w:lang w:eastAsia="fr-FR"/>
              </w:rPr>
              <w:t>30</w:t>
            </w:r>
          </w:p>
        </w:tc>
        <w:tc>
          <w:tcPr>
            <w:tcW w:w="1132" w:type="dxa"/>
            <w:vAlign w:val="center"/>
          </w:tcPr>
          <w:p w14:paraId="4E091045" w14:textId="087EC835" w:rsidR="002E432D" w:rsidRPr="00F42F2F" w:rsidRDefault="002E432D" w:rsidP="00B8495A">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sidRPr="00F42F2F">
              <w:rPr>
                <w:b/>
                <w:bCs/>
                <w:color w:val="000000"/>
                <w:sz w:val="16"/>
                <w:szCs w:val="16"/>
                <w:lang w:eastAsia="fr-FR"/>
              </w:rPr>
              <w:t>1</w:t>
            </w:r>
            <w:r w:rsidR="00F42F2F">
              <w:rPr>
                <w:b/>
                <w:bCs/>
                <w:color w:val="000000"/>
                <w:sz w:val="16"/>
                <w:szCs w:val="16"/>
                <w:lang w:eastAsia="fr-FR"/>
              </w:rPr>
              <w:t>h30</w:t>
            </w:r>
          </w:p>
          <w:p w14:paraId="4CC1FB96" w14:textId="77777777" w:rsidR="002E432D" w:rsidRPr="00684958" w:rsidRDefault="002E432D" w:rsidP="00B8495A">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highlight w:val="yellow"/>
                <w:lang w:eastAsia="fr-FR"/>
              </w:rPr>
            </w:pPr>
            <w:r w:rsidRPr="00F42F2F">
              <w:rPr>
                <w:b/>
                <w:bCs/>
                <w:color w:val="000000"/>
                <w:sz w:val="16"/>
                <w:szCs w:val="16"/>
                <w:lang w:eastAsia="fr-FR"/>
              </w:rPr>
              <w:t>A distance</w:t>
            </w:r>
          </w:p>
        </w:tc>
        <w:tc>
          <w:tcPr>
            <w:tcW w:w="890" w:type="dxa"/>
            <w:vAlign w:val="center"/>
          </w:tcPr>
          <w:p w14:paraId="48DD7F23" w14:textId="3959AEE1" w:rsidR="002E432D" w:rsidRPr="004951D7" w:rsidRDefault="002E432D" w:rsidP="00B8495A">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Pr>
                <w:b/>
                <w:bCs/>
                <w:color w:val="000000"/>
                <w:sz w:val="16"/>
                <w:szCs w:val="16"/>
                <w:lang w:eastAsia="fr-FR"/>
              </w:rPr>
              <w:t>0,5</w:t>
            </w:r>
          </w:p>
        </w:tc>
        <w:tc>
          <w:tcPr>
            <w:tcW w:w="1339" w:type="dxa"/>
            <w:vAlign w:val="center"/>
          </w:tcPr>
          <w:p w14:paraId="74632CCA" w14:textId="5B17D06E" w:rsidR="002E432D" w:rsidRPr="004951D7" w:rsidRDefault="00AD445A" w:rsidP="00B8495A">
            <w:pPr>
              <w:suppressAutoHyphens w:val="0"/>
              <w:jc w:val="center"/>
              <w:cnfStyle w:val="000000000000" w:firstRow="0" w:lastRow="0" w:firstColumn="0" w:lastColumn="0" w:oddVBand="0" w:evenVBand="0" w:oddHBand="0" w:evenHBand="0" w:firstRowFirstColumn="0" w:firstRowLastColumn="0" w:lastRowFirstColumn="0" w:lastRowLastColumn="0"/>
              <w:rPr>
                <w:b/>
                <w:bCs/>
                <w:color w:val="000000"/>
                <w:sz w:val="16"/>
                <w:szCs w:val="16"/>
                <w:lang w:eastAsia="fr-FR"/>
              </w:rPr>
            </w:pPr>
            <w:r>
              <w:rPr>
                <w:b/>
                <w:bCs/>
                <w:color w:val="000000"/>
                <w:sz w:val="16"/>
                <w:szCs w:val="16"/>
                <w:lang w:eastAsia="fr-FR"/>
              </w:rPr>
              <w:t>2 x 0,5</w:t>
            </w:r>
          </w:p>
        </w:tc>
        <w:tc>
          <w:tcPr>
            <w:tcW w:w="1387" w:type="dxa"/>
            <w:vAlign w:val="center"/>
          </w:tcPr>
          <w:p w14:paraId="1BBA41BD" w14:textId="6C14A348" w:rsidR="002E432D" w:rsidRPr="004951D7" w:rsidRDefault="002E432D" w:rsidP="00AC1E4E">
            <w:pPr>
              <w:pStyle w:val="A-Ex-So-In"/>
              <w:numPr>
                <w:ilvl w:val="0"/>
                <w:numId w:val="0"/>
              </w:numPr>
              <w:jc w:val="center"/>
              <w:cnfStyle w:val="000000000000" w:firstRow="0" w:lastRow="0" w:firstColumn="0" w:lastColumn="0" w:oddVBand="0" w:evenVBand="0" w:oddHBand="0" w:evenHBand="0" w:firstRowFirstColumn="0" w:firstRowLastColumn="0" w:lastRowFirstColumn="0" w:lastRowLastColumn="0"/>
              <w:rPr>
                <w:b/>
                <w:sz w:val="16"/>
                <w:szCs w:val="16"/>
                <w:lang w:eastAsia="fr-FR"/>
              </w:rPr>
            </w:pPr>
            <w:r w:rsidRPr="004951D7">
              <w:rPr>
                <w:b/>
                <w:sz w:val="16"/>
                <w:szCs w:val="16"/>
                <w:lang w:eastAsia="fr-FR"/>
              </w:rPr>
              <w:t>10</w:t>
            </w:r>
          </w:p>
        </w:tc>
      </w:tr>
    </w:tbl>
    <w:p w14:paraId="39C4CAD4" w14:textId="193F43AE" w:rsidR="00071B5E" w:rsidRDefault="00071B5E" w:rsidP="00071B5E">
      <w:pPr>
        <w:pStyle w:val="Lgende"/>
      </w:pPr>
      <w:bookmarkStart w:id="388" w:name="_Toc87455904"/>
      <w:r w:rsidRPr="008C5CA9">
        <w:t xml:space="preserve">Tableau </w:t>
      </w:r>
      <w:r>
        <w:t>3</w:t>
      </w:r>
      <w:r w:rsidRPr="008C5CA9">
        <w:t xml:space="preserve"> </w:t>
      </w:r>
      <w:r w:rsidR="0018243B">
        <w:t>–</w:t>
      </w:r>
      <w:r w:rsidRPr="008C5CA9">
        <w:t xml:space="preserve"> </w:t>
      </w:r>
      <w:r w:rsidR="0018243B">
        <w:t xml:space="preserve">Synthèse des </w:t>
      </w:r>
      <w:r w:rsidR="00EF7A38">
        <w:t>délais et e</w:t>
      </w:r>
      <w:r w:rsidRPr="008C5CA9">
        <w:t>stimation</w:t>
      </w:r>
      <w:r w:rsidR="00EF7A38">
        <w:t>s</w:t>
      </w:r>
      <w:r w:rsidRPr="008C5CA9">
        <w:t xml:space="preserve"> charge de gouvernance du marché</w:t>
      </w:r>
      <w:bookmarkEnd w:id="388"/>
    </w:p>
    <w:p w14:paraId="3C072832" w14:textId="77777777" w:rsidR="00791AD6" w:rsidRDefault="00791AD6" w:rsidP="00791AD6">
      <w:pPr>
        <w:rPr>
          <w:lang w:eastAsia="en-US"/>
        </w:rPr>
      </w:pPr>
    </w:p>
    <w:p w14:paraId="6968E4FE" w14:textId="77777777" w:rsidR="00791AD6" w:rsidRDefault="00791AD6" w:rsidP="00791AD6">
      <w:pPr>
        <w:rPr>
          <w:lang w:eastAsia="en-US"/>
        </w:rPr>
      </w:pPr>
      <w:r>
        <w:rPr>
          <w:lang w:eastAsia="en-US"/>
        </w:rPr>
        <w:t xml:space="preserve">Pour l’ensemble des livrables décrits ci-dessus, </w:t>
      </w:r>
      <w:r>
        <w:t xml:space="preserve">l’Urssaf Caisse nationale </w:t>
      </w:r>
      <w:r>
        <w:rPr>
          <w:lang w:eastAsia="en-US"/>
        </w:rPr>
        <w:t>dispose d’un délai, de 5 jours ouvrés à partir de la date de réception pour évaluer, valider ou demander des corrections.</w:t>
      </w:r>
    </w:p>
    <w:p w14:paraId="386DDA9F" w14:textId="7A470165" w:rsidR="00F822D9" w:rsidRDefault="00F822D9">
      <w:pPr>
        <w:suppressAutoHyphens w:val="0"/>
        <w:spacing w:after="200" w:line="276" w:lineRule="auto"/>
        <w:jc w:val="left"/>
        <w:rPr>
          <w:lang w:eastAsia="en-US"/>
        </w:rPr>
      </w:pPr>
      <w:r>
        <w:rPr>
          <w:lang w:eastAsia="en-US"/>
        </w:rPr>
        <w:br w:type="page"/>
      </w:r>
    </w:p>
    <w:p w14:paraId="03FB5D3A" w14:textId="430DB674" w:rsidR="00240A82" w:rsidRDefault="00240A82" w:rsidP="49534965">
      <w:pPr>
        <w:pStyle w:val="Titre1"/>
      </w:pPr>
      <w:bookmarkStart w:id="389" w:name="_Toc193706277"/>
      <w:r>
        <w:lastRenderedPageBreak/>
        <w:t>Coût</w:t>
      </w:r>
      <w:r w:rsidR="008E27A4">
        <w:t xml:space="preserve"> fixe et tarification mensuelle</w:t>
      </w:r>
      <w:bookmarkEnd w:id="389"/>
      <w:r>
        <w:t xml:space="preserve"> </w:t>
      </w:r>
    </w:p>
    <w:p w14:paraId="6EFB32AA" w14:textId="64D22A58" w:rsidR="004E7500" w:rsidRDefault="0092447E" w:rsidP="004E7500">
      <w:pPr>
        <w:pStyle w:val="Paragraphedeliste"/>
        <w:ind w:left="284"/>
      </w:pPr>
      <w:r>
        <w:t xml:space="preserve">Ce paragraphe reprend les coûts </w:t>
      </w:r>
      <w:r w:rsidR="00F56AF6">
        <w:t xml:space="preserve">correspondants </w:t>
      </w:r>
      <w:r w:rsidR="004B459E">
        <w:t>à l’ensemble des</w:t>
      </w:r>
      <w:r w:rsidR="00381918">
        <w:t xml:space="preserve"> </w:t>
      </w:r>
      <w:r w:rsidR="00AD4D54">
        <w:t xml:space="preserve">prestations et </w:t>
      </w:r>
      <w:r w:rsidR="00381918" w:rsidRPr="00EF7A38">
        <w:t xml:space="preserve">services </w:t>
      </w:r>
      <w:r w:rsidR="00F56AF6" w:rsidRPr="00EF7A38">
        <w:t>associés</w:t>
      </w:r>
      <w:r w:rsidR="00675F79" w:rsidRPr="00EF7A38">
        <w:t xml:space="preserve"> que ce soit pour les</w:t>
      </w:r>
      <w:r w:rsidR="00A74108" w:rsidRPr="00EF7A38">
        <w:t xml:space="preserve"> lots 1 et 2 </w:t>
      </w:r>
      <w:r w:rsidR="00C07798" w:rsidRPr="00EF7A38">
        <w:t>ou les besoins communs.</w:t>
      </w:r>
      <w:r w:rsidR="00C21818" w:rsidRPr="00EF7A38">
        <w:t xml:space="preserve"> </w:t>
      </w:r>
      <w:r w:rsidR="0091530D">
        <w:t>L’ensemble des couts sont détaillés dans les Cadre</w:t>
      </w:r>
      <w:r w:rsidR="00AA0458">
        <w:t>s</w:t>
      </w:r>
      <w:r w:rsidR="0091530D">
        <w:t xml:space="preserve"> de réponse financier (CRF) et les onglets prévus à cet effet. </w:t>
      </w:r>
      <w:r w:rsidR="00C21818" w:rsidRPr="0081183E">
        <w:t>I</w:t>
      </w:r>
      <w:r w:rsidR="00C736CF" w:rsidRPr="0081183E">
        <w:t>l n’y a</w:t>
      </w:r>
      <w:r w:rsidR="00C736CF" w:rsidRPr="00EF7A38">
        <w:t xml:space="preserve"> </w:t>
      </w:r>
      <w:r w:rsidR="0081183E">
        <w:t xml:space="preserve">pas </w:t>
      </w:r>
      <w:r w:rsidR="00C736CF" w:rsidRPr="00EF7A38">
        <w:t xml:space="preserve">de possibilités d’ajouter de coût </w:t>
      </w:r>
      <w:r w:rsidR="00AD0203" w:rsidRPr="00EF7A38">
        <w:t xml:space="preserve">supplémentaire </w:t>
      </w:r>
      <w:r w:rsidR="00C26C59" w:rsidRPr="00EF7A38">
        <w:t>en dehors</w:t>
      </w:r>
      <w:r w:rsidR="00AD0203" w:rsidRPr="00EF7A38">
        <w:t xml:space="preserve"> </w:t>
      </w:r>
      <w:r w:rsidR="00C26C59" w:rsidRPr="00EF7A38">
        <w:t xml:space="preserve">de </w:t>
      </w:r>
      <w:r w:rsidR="00AD0203" w:rsidRPr="00EF7A38">
        <w:t>ceux exprim</w:t>
      </w:r>
      <w:r w:rsidR="004009BB" w:rsidRPr="00EF7A38">
        <w:t>és</w:t>
      </w:r>
      <w:r w:rsidR="00AD0203" w:rsidRPr="00EF7A38">
        <w:t xml:space="preserve"> dans le CCTP et CRF.</w:t>
      </w:r>
    </w:p>
    <w:p w14:paraId="7B724FDA" w14:textId="77777777" w:rsidR="0092447E" w:rsidRDefault="0092447E" w:rsidP="004E7500">
      <w:pPr>
        <w:pStyle w:val="Paragraphedeliste"/>
        <w:ind w:left="284"/>
      </w:pPr>
    </w:p>
    <w:p w14:paraId="3078A098" w14:textId="1A2A2E3E" w:rsidR="00C07798" w:rsidRPr="004E7500" w:rsidRDefault="00790AD8" w:rsidP="000A60AC">
      <w:pPr>
        <w:pStyle w:val="Titre2"/>
      </w:pPr>
      <w:bookmarkStart w:id="390" w:name="_Toc193706278"/>
      <w:r>
        <w:t>Périmètre ini</w:t>
      </w:r>
      <w:r w:rsidR="00B878FB">
        <w:t>tial Lot#1</w:t>
      </w:r>
      <w:bookmarkEnd w:id="390"/>
    </w:p>
    <w:p w14:paraId="48740790" w14:textId="19FB4828" w:rsidR="00E315F6" w:rsidRPr="008C02F1" w:rsidRDefault="00C305A9" w:rsidP="001F34C7">
      <w:pPr>
        <w:pStyle w:val="Paragraphedeliste"/>
        <w:numPr>
          <w:ilvl w:val="0"/>
          <w:numId w:val="24"/>
        </w:numPr>
        <w:ind w:left="425" w:hanging="425"/>
        <w:rPr>
          <w:rFonts w:ascii="Calibri" w:hAnsi="Calibri" w:cs="Calibri"/>
        </w:rPr>
      </w:pPr>
      <w:r w:rsidRPr="00CC2D15">
        <w:rPr>
          <w:b/>
          <w:bCs/>
          <w:color w:val="FFC000"/>
        </w:rPr>
        <w:t>C</w:t>
      </w:r>
      <w:r w:rsidR="00EC1542" w:rsidRPr="00CC2D15">
        <w:rPr>
          <w:b/>
          <w:bCs/>
          <w:color w:val="FFC000"/>
        </w:rPr>
        <w:t>-CHNOR-0</w:t>
      </w:r>
      <w:r w:rsidRPr="00CC2D15">
        <w:rPr>
          <w:b/>
          <w:bCs/>
          <w:color w:val="FFC000"/>
        </w:rPr>
        <w:t>1</w:t>
      </w:r>
      <w:r w:rsidR="003F32DF" w:rsidRPr="00E315F6">
        <w:rPr>
          <w:b/>
          <w:i/>
          <w:color w:val="000000" w:themeColor="text1"/>
        </w:rPr>
        <w:t> :</w:t>
      </w:r>
      <w:r w:rsidR="00EC1542" w:rsidRPr="00E315F6">
        <w:rPr>
          <w:b/>
          <w:i/>
          <w:color w:val="000000" w:themeColor="text1"/>
        </w:rPr>
        <w:t xml:space="preserve"> </w:t>
      </w:r>
      <w:r w:rsidR="00EC1542" w:rsidRPr="00E315F6">
        <w:rPr>
          <w:color w:val="000000" w:themeColor="text1"/>
          <w:lang w:val="fr-CH" w:eastAsia="en-US"/>
        </w:rPr>
        <w:t xml:space="preserve"> </w:t>
      </w:r>
      <w:r w:rsidR="00EC1542" w:rsidRPr="00E315F6">
        <w:rPr>
          <w:lang w:val="fr-CH" w:eastAsia="en-US"/>
        </w:rPr>
        <w:t xml:space="preserve">Le candidat précisera </w:t>
      </w:r>
      <w:r w:rsidR="0081183E">
        <w:rPr>
          <w:color w:val="000000" w:themeColor="text1"/>
          <w:lang w:val="fr-CH" w:eastAsia="en-US"/>
        </w:rPr>
        <w:t>dans le cadre de réponse financier (CRF)</w:t>
      </w:r>
      <w:r w:rsidR="001F34C7" w:rsidRPr="0081183E">
        <w:rPr>
          <w:lang w:val="fr-CH" w:eastAsia="en-US"/>
        </w:rPr>
        <w:t>,</w:t>
      </w:r>
      <w:r w:rsidR="001F34C7">
        <w:rPr>
          <w:lang w:val="fr-CH" w:eastAsia="en-US"/>
        </w:rPr>
        <w:t xml:space="preserve"> </w:t>
      </w:r>
      <w:r w:rsidR="00EC1542" w:rsidRPr="00E315F6">
        <w:rPr>
          <w:lang w:val="fr-CH" w:eastAsia="en-US"/>
        </w:rPr>
        <w:t xml:space="preserve">le coût fixe de mise en service </w:t>
      </w:r>
      <w:r w:rsidR="006420D3">
        <w:rPr>
          <w:lang w:val="fr-CH" w:eastAsia="en-US"/>
        </w:rPr>
        <w:t xml:space="preserve">du </w:t>
      </w:r>
      <w:r w:rsidR="006420D3" w:rsidRPr="008C02F1">
        <w:rPr>
          <w:lang w:val="fr-CH" w:eastAsia="en-US"/>
        </w:rPr>
        <w:t xml:space="preserve">périmètre </w:t>
      </w:r>
      <w:r w:rsidR="00EC1542" w:rsidRPr="008C02F1">
        <w:rPr>
          <w:lang w:val="fr-CH" w:eastAsia="en-US"/>
        </w:rPr>
        <w:t>initial (au lancement du marché) du service</w:t>
      </w:r>
      <w:r w:rsidR="001F34C7">
        <w:rPr>
          <w:lang w:val="fr-CH" w:eastAsia="en-US"/>
        </w:rPr>
        <w:t>,</w:t>
      </w:r>
      <w:r w:rsidR="00EC1542" w:rsidRPr="008C02F1">
        <w:rPr>
          <w:lang w:val="fr-CH" w:eastAsia="en-US"/>
        </w:rPr>
        <w:t xml:space="preserve"> tel que décrit dans les besoins exprimés par l’Urssaf Caisse </w:t>
      </w:r>
      <w:r w:rsidR="00F237F9">
        <w:rPr>
          <w:lang w:val="fr-CH" w:eastAsia="en-US"/>
        </w:rPr>
        <w:t>nationale</w:t>
      </w:r>
      <w:r w:rsidR="00EC1542" w:rsidRPr="008C02F1">
        <w:rPr>
          <w:lang w:val="fr-CH" w:eastAsia="en-US"/>
        </w:rPr>
        <w:t xml:space="preserve"> dans </w:t>
      </w:r>
      <w:r w:rsidR="00245345" w:rsidRPr="008C02F1">
        <w:rPr>
          <w:lang w:val="fr-CH" w:eastAsia="en-US"/>
        </w:rPr>
        <w:t>le chapitre 5.2 pour l</w:t>
      </w:r>
      <w:r w:rsidR="00EC1542" w:rsidRPr="008C02F1">
        <w:rPr>
          <w:lang w:val="fr-CH" w:eastAsia="en-US"/>
        </w:rPr>
        <w:t>e lot</w:t>
      </w:r>
      <w:r w:rsidR="0090466F" w:rsidRPr="008C02F1">
        <w:rPr>
          <w:lang w:val="fr-CH" w:eastAsia="en-US"/>
        </w:rPr>
        <w:t xml:space="preserve"> 1</w:t>
      </w:r>
      <w:r w:rsidR="00F231EA" w:rsidRPr="008C02F1">
        <w:rPr>
          <w:lang w:val="fr-CH" w:eastAsia="en-US"/>
        </w:rPr>
        <w:t>.</w:t>
      </w:r>
      <w:r w:rsidR="007A3D0A" w:rsidRPr="008C02F1">
        <w:rPr>
          <w:lang w:val="fr-CH" w:eastAsia="en-US"/>
        </w:rPr>
        <w:t xml:space="preserve"> Ce coût inclu</w:t>
      </w:r>
      <w:r w:rsidR="00C27522" w:rsidRPr="008C02F1">
        <w:rPr>
          <w:lang w:val="fr-CH" w:eastAsia="en-US"/>
        </w:rPr>
        <w:t>t</w:t>
      </w:r>
      <w:r w:rsidR="007A3D0A" w:rsidRPr="008C02F1">
        <w:rPr>
          <w:lang w:val="fr-CH" w:eastAsia="en-US"/>
        </w:rPr>
        <w:t xml:space="preserve"> les </w:t>
      </w:r>
      <w:r w:rsidR="00B12340" w:rsidRPr="008C02F1">
        <w:rPr>
          <w:lang w:val="fr-CH" w:eastAsia="en-US"/>
        </w:rPr>
        <w:t>comités initiaux</w:t>
      </w:r>
      <w:r w:rsidR="00F231EA" w:rsidRPr="008C02F1">
        <w:rPr>
          <w:lang w:val="fr-CH" w:eastAsia="en-US"/>
        </w:rPr>
        <w:t xml:space="preserve"> (réunion de lancement et réunion de spécifications techniques)</w:t>
      </w:r>
      <w:r w:rsidR="00453DFF" w:rsidRPr="008C02F1">
        <w:rPr>
          <w:lang w:val="fr-CH" w:eastAsia="en-US"/>
        </w:rPr>
        <w:t xml:space="preserve">, ainsi que la mise en </w:t>
      </w:r>
      <w:r w:rsidR="00E510D9" w:rsidRPr="008C02F1">
        <w:rPr>
          <w:lang w:val="fr-CH" w:eastAsia="en-US"/>
        </w:rPr>
        <w:t>œuvre des services et</w:t>
      </w:r>
      <w:r w:rsidR="00453DFF" w:rsidRPr="008C02F1">
        <w:rPr>
          <w:lang w:val="fr-CH" w:eastAsia="en-US"/>
        </w:rPr>
        <w:t xml:space="preserve"> outils </w:t>
      </w:r>
      <w:r w:rsidR="00E510D9" w:rsidRPr="008C02F1">
        <w:rPr>
          <w:lang w:val="fr-CH" w:eastAsia="en-US"/>
        </w:rPr>
        <w:t>associés</w:t>
      </w:r>
      <w:r w:rsidR="00BA68C7" w:rsidRPr="008C02F1">
        <w:rPr>
          <w:lang w:val="fr-CH" w:eastAsia="en-US"/>
        </w:rPr>
        <w:t xml:space="preserve"> (extranet, surveillance</w:t>
      </w:r>
      <w:r w:rsidR="00A21843" w:rsidRPr="008C02F1">
        <w:rPr>
          <w:lang w:val="fr-CH" w:eastAsia="en-US"/>
        </w:rPr>
        <w:t>,</w:t>
      </w:r>
      <w:r w:rsidR="007252F2" w:rsidRPr="008C02F1">
        <w:rPr>
          <w:lang w:val="fr-CH" w:eastAsia="en-US"/>
        </w:rPr>
        <w:t xml:space="preserve"> </w:t>
      </w:r>
      <w:proofErr w:type="spellStart"/>
      <w:r w:rsidR="00A21843" w:rsidRPr="008C02F1">
        <w:rPr>
          <w:lang w:val="fr-CH" w:eastAsia="en-US"/>
        </w:rPr>
        <w:t>etc</w:t>
      </w:r>
      <w:proofErr w:type="spellEnd"/>
      <w:r w:rsidR="00A21843" w:rsidRPr="008C02F1">
        <w:rPr>
          <w:lang w:val="fr-CH" w:eastAsia="en-US"/>
        </w:rPr>
        <w:t>).</w:t>
      </w:r>
    </w:p>
    <w:p w14:paraId="55E59918" w14:textId="77777777" w:rsidR="00E315F6" w:rsidRPr="008C02F1" w:rsidRDefault="00E315F6" w:rsidP="001F34C7">
      <w:pPr>
        <w:pStyle w:val="Paragraphedeliste"/>
        <w:ind w:left="425" w:hanging="425"/>
        <w:rPr>
          <w:rFonts w:ascii="Calibri" w:hAnsi="Calibri" w:cs="Calibri"/>
        </w:rPr>
      </w:pPr>
    </w:p>
    <w:p w14:paraId="527291F1" w14:textId="5F27BDC6" w:rsidR="00E315F6" w:rsidRPr="008C02F1" w:rsidRDefault="00FD27CE" w:rsidP="001F34C7">
      <w:pPr>
        <w:pStyle w:val="Paragraphedeliste"/>
        <w:numPr>
          <w:ilvl w:val="0"/>
          <w:numId w:val="24"/>
        </w:numPr>
        <w:ind w:left="425" w:hanging="425"/>
        <w:rPr>
          <w:color w:val="000000" w:themeColor="text1"/>
          <w:lang w:val="fr-CH" w:eastAsia="en-US"/>
        </w:rPr>
      </w:pPr>
      <w:r w:rsidRPr="00CC2D15">
        <w:rPr>
          <w:b/>
          <w:bCs/>
          <w:color w:val="FFC000"/>
        </w:rPr>
        <w:t>C</w:t>
      </w:r>
      <w:r w:rsidR="00EC1542" w:rsidRPr="00CC2D15">
        <w:rPr>
          <w:b/>
          <w:bCs/>
          <w:color w:val="FFC000"/>
        </w:rPr>
        <w:t>-CHNOR-</w:t>
      </w:r>
      <w:r w:rsidRPr="00CC2D15">
        <w:rPr>
          <w:b/>
          <w:bCs/>
          <w:color w:val="FFC000"/>
        </w:rPr>
        <w:t>02</w:t>
      </w:r>
      <w:r w:rsidR="003F32DF" w:rsidRPr="008C02F1">
        <w:rPr>
          <w:b/>
          <w:i/>
          <w:color w:val="000000" w:themeColor="text1"/>
        </w:rPr>
        <w:t> :</w:t>
      </w:r>
      <w:r w:rsidR="00EC1542" w:rsidRPr="008C02F1">
        <w:rPr>
          <w:b/>
          <w:i/>
          <w:color w:val="000000" w:themeColor="text1"/>
        </w:rPr>
        <w:t xml:space="preserve"> </w:t>
      </w:r>
      <w:r w:rsidR="00EC1542" w:rsidRPr="008C02F1">
        <w:rPr>
          <w:color w:val="000000" w:themeColor="text1"/>
          <w:lang w:val="fr-CH" w:eastAsia="en-US"/>
        </w:rPr>
        <w:t xml:space="preserve"> </w:t>
      </w:r>
      <w:r w:rsidR="00E9761D" w:rsidRPr="008C02F1">
        <w:rPr>
          <w:color w:val="000000" w:themeColor="text1"/>
          <w:lang w:val="fr-CH" w:eastAsia="en-US"/>
        </w:rPr>
        <w:t>Pour le lot 1, l</w:t>
      </w:r>
      <w:r w:rsidR="00EC1542" w:rsidRPr="008C02F1">
        <w:rPr>
          <w:lang w:val="fr-CH" w:eastAsia="en-US"/>
        </w:rPr>
        <w:t xml:space="preserve">e candidat précisera dans son offre </w:t>
      </w:r>
      <w:r w:rsidR="00EC1542" w:rsidRPr="008C02F1">
        <w:t xml:space="preserve">les coûts mensuels d’abonnement pour </w:t>
      </w:r>
      <w:r w:rsidR="0069027C" w:rsidRPr="008C02F1">
        <w:t xml:space="preserve">un chemin </w:t>
      </w:r>
      <w:r w:rsidR="005C70D4" w:rsidRPr="008C02F1">
        <w:t xml:space="preserve">nord complet </w:t>
      </w:r>
      <w:r w:rsidR="0069027C" w:rsidRPr="008C02F1">
        <w:t>au</w:t>
      </w:r>
      <w:r w:rsidR="00EC1542" w:rsidRPr="008C02F1">
        <w:t xml:space="preserve"> débit de 10 Gbit/s</w:t>
      </w:r>
      <w:r w:rsidR="00A576CF" w:rsidRPr="008C02F1">
        <w:t xml:space="preserve"> </w:t>
      </w:r>
      <w:r w:rsidR="00A73EE1" w:rsidRPr="008C02F1">
        <w:t xml:space="preserve">(incluant </w:t>
      </w:r>
      <w:r w:rsidR="00210A2D" w:rsidRPr="008C02F1">
        <w:t>les c</w:t>
      </w:r>
      <w:r w:rsidR="00222667" w:rsidRPr="008C02F1">
        <w:t>oûts tels que</w:t>
      </w:r>
      <w:r w:rsidR="0084373D" w:rsidRPr="008C02F1">
        <w:t xml:space="preserve"> </w:t>
      </w:r>
      <w:r w:rsidR="006E3DA0" w:rsidRPr="008C02F1">
        <w:t xml:space="preserve">les </w:t>
      </w:r>
      <w:r w:rsidR="00222667" w:rsidRPr="008C02F1">
        <w:t>ro</w:t>
      </w:r>
      <w:r w:rsidR="00C0776B" w:rsidRPr="008C02F1">
        <w:t>cades, cross-</w:t>
      </w:r>
      <w:proofErr w:type="spellStart"/>
      <w:r w:rsidR="00C0776B" w:rsidRPr="008C02F1">
        <w:t>connect</w:t>
      </w:r>
      <w:proofErr w:type="spellEnd"/>
      <w:r w:rsidR="00765966" w:rsidRPr="008C02F1">
        <w:t xml:space="preserve">, </w:t>
      </w:r>
      <w:proofErr w:type="spellStart"/>
      <w:r w:rsidR="00765966" w:rsidRPr="008C02F1">
        <w:t>etc</w:t>
      </w:r>
      <w:proofErr w:type="spellEnd"/>
      <w:r w:rsidR="00771936" w:rsidRPr="008C02F1">
        <w:t xml:space="preserve">) et </w:t>
      </w:r>
      <w:r w:rsidR="00653442" w:rsidRPr="008C02F1">
        <w:t>l</w:t>
      </w:r>
      <w:r w:rsidR="00A576CF" w:rsidRPr="008C02F1">
        <w:t>es services associés</w:t>
      </w:r>
      <w:r w:rsidR="00CA2BD3" w:rsidRPr="008C02F1">
        <w:t xml:space="preserve"> </w:t>
      </w:r>
      <w:r w:rsidR="00D26FE5" w:rsidRPr="008C02F1">
        <w:t>(tel que l</w:t>
      </w:r>
      <w:r w:rsidR="00BE2F17" w:rsidRPr="008C02F1">
        <w:t>es</w:t>
      </w:r>
      <w:r w:rsidR="00D26FE5" w:rsidRPr="008C02F1">
        <w:t xml:space="preserve"> </w:t>
      </w:r>
      <w:r w:rsidR="00BE2F17" w:rsidRPr="008C02F1">
        <w:t xml:space="preserve">services de </w:t>
      </w:r>
      <w:r w:rsidR="00D26FE5" w:rsidRPr="008C02F1">
        <w:t>maintenance</w:t>
      </w:r>
      <w:r w:rsidR="00BE2F17" w:rsidRPr="008C02F1">
        <w:t>s</w:t>
      </w:r>
      <w:r w:rsidR="0074010E" w:rsidRPr="008C02F1">
        <w:t xml:space="preserve">, </w:t>
      </w:r>
      <w:r w:rsidR="00AD46D5" w:rsidRPr="008C02F1">
        <w:t xml:space="preserve">GTR, </w:t>
      </w:r>
      <w:r w:rsidR="00A313D8" w:rsidRPr="008C02F1">
        <w:t xml:space="preserve">la comitologie récurrente et </w:t>
      </w:r>
      <w:r w:rsidR="006E40B1" w:rsidRPr="008C02F1">
        <w:t xml:space="preserve">la mise </w:t>
      </w:r>
      <w:r w:rsidR="005C4870" w:rsidRPr="008C02F1">
        <w:t xml:space="preserve">à disposition d’un responsable de compte si le candidat le </w:t>
      </w:r>
      <w:r w:rsidR="00A313D8" w:rsidRPr="008C02F1">
        <w:t>juge nécessaire</w:t>
      </w:r>
      <w:r w:rsidR="00795BEC" w:rsidRPr="008C02F1">
        <w:t>)</w:t>
      </w:r>
      <w:r w:rsidR="00A576CF" w:rsidRPr="008C02F1">
        <w:t>.</w:t>
      </w:r>
    </w:p>
    <w:p w14:paraId="3F6E0F10" w14:textId="66D12EAB" w:rsidR="00864C38" w:rsidRDefault="00864C38">
      <w:pPr>
        <w:suppressAutoHyphens w:val="0"/>
        <w:spacing w:after="200" w:line="276" w:lineRule="auto"/>
        <w:jc w:val="left"/>
        <w:rPr>
          <w:color w:val="000000" w:themeColor="text1"/>
          <w:lang w:val="fr-CH" w:eastAsia="en-US"/>
        </w:rPr>
      </w:pPr>
    </w:p>
    <w:p w14:paraId="499929AD" w14:textId="419CFCB2" w:rsidR="00B878FB" w:rsidRPr="004E7500" w:rsidRDefault="001A1835" w:rsidP="000A60AC">
      <w:pPr>
        <w:pStyle w:val="Titre2"/>
      </w:pPr>
      <w:bookmarkStart w:id="391" w:name="_Toc193706279"/>
      <w:r>
        <w:t xml:space="preserve">Chemin </w:t>
      </w:r>
      <w:r w:rsidR="008C02F1">
        <w:t>complémentaire</w:t>
      </w:r>
      <w:r>
        <w:t xml:space="preserve"> </w:t>
      </w:r>
      <w:r w:rsidR="00B878FB">
        <w:t>Lot#1</w:t>
      </w:r>
      <w:bookmarkEnd w:id="391"/>
    </w:p>
    <w:p w14:paraId="508641DA" w14:textId="77777777" w:rsidR="00B878FB" w:rsidRPr="00775232" w:rsidRDefault="00B878FB" w:rsidP="00137957">
      <w:pPr>
        <w:pStyle w:val="Paragraphedeliste"/>
        <w:ind w:left="426" w:hanging="426"/>
        <w:jc w:val="left"/>
        <w:rPr>
          <w:color w:val="000000" w:themeColor="text1"/>
          <w:lang w:val="fr-CH" w:eastAsia="en-US"/>
        </w:rPr>
      </w:pPr>
    </w:p>
    <w:p w14:paraId="0023F1C7" w14:textId="4EC89D43" w:rsidR="00EC1542" w:rsidRPr="008C02F1" w:rsidRDefault="00736FD5" w:rsidP="00A45457">
      <w:pPr>
        <w:pStyle w:val="Paragraphedeliste"/>
        <w:numPr>
          <w:ilvl w:val="0"/>
          <w:numId w:val="24"/>
        </w:numPr>
        <w:ind w:left="426" w:hanging="426"/>
        <w:rPr>
          <w:color w:val="000000" w:themeColor="text1"/>
          <w:lang w:val="fr-CH" w:eastAsia="en-US"/>
        </w:rPr>
      </w:pPr>
      <w:r w:rsidRPr="00CC2D15">
        <w:rPr>
          <w:b/>
          <w:i/>
          <w:color w:val="FFC000"/>
        </w:rPr>
        <w:t>C</w:t>
      </w:r>
      <w:r w:rsidR="00EC1542" w:rsidRPr="00CC2D15">
        <w:rPr>
          <w:b/>
          <w:i/>
          <w:color w:val="FFC000"/>
        </w:rPr>
        <w:t>-CHNOR-</w:t>
      </w:r>
      <w:r w:rsidR="00285027" w:rsidRPr="00CC2D15">
        <w:rPr>
          <w:b/>
          <w:i/>
          <w:color w:val="FFC000"/>
        </w:rPr>
        <w:t>0</w:t>
      </w:r>
      <w:r w:rsidR="00FD27CE" w:rsidRPr="00CC2D15">
        <w:rPr>
          <w:b/>
          <w:i/>
          <w:color w:val="FFC000"/>
        </w:rPr>
        <w:t>3</w:t>
      </w:r>
      <w:r w:rsidR="003F32DF" w:rsidRPr="00CC2D15">
        <w:rPr>
          <w:b/>
          <w:i/>
          <w:color w:val="FFC000"/>
        </w:rPr>
        <w:t> </w:t>
      </w:r>
      <w:r w:rsidR="003F32DF" w:rsidRPr="008C02F1">
        <w:rPr>
          <w:b/>
          <w:i/>
          <w:color w:val="000000" w:themeColor="text1"/>
        </w:rPr>
        <w:t>:</w:t>
      </w:r>
      <w:r w:rsidR="00EC1542" w:rsidRPr="008C02F1">
        <w:rPr>
          <w:b/>
          <w:i/>
          <w:color w:val="000000" w:themeColor="text1"/>
        </w:rPr>
        <w:t xml:space="preserve"> </w:t>
      </w:r>
      <w:r w:rsidR="00EC1542" w:rsidRPr="008C02F1">
        <w:rPr>
          <w:color w:val="000000" w:themeColor="text1"/>
          <w:lang w:val="fr-CH" w:eastAsia="en-US"/>
        </w:rPr>
        <w:t xml:space="preserve"> Le candidat précisera</w:t>
      </w:r>
      <w:r w:rsidR="0081183E">
        <w:rPr>
          <w:color w:val="000000" w:themeColor="text1"/>
          <w:lang w:val="fr-CH" w:eastAsia="en-US"/>
        </w:rPr>
        <w:t xml:space="preserve"> dans le cadre de réponse financier (CRF)</w:t>
      </w:r>
      <w:r w:rsidR="00A45457">
        <w:rPr>
          <w:color w:val="000000" w:themeColor="text1"/>
          <w:lang w:val="fr-CH" w:eastAsia="en-US"/>
        </w:rPr>
        <w:t>,</w:t>
      </w:r>
      <w:r w:rsidR="00EC1542" w:rsidRPr="008C02F1">
        <w:rPr>
          <w:color w:val="000000" w:themeColor="text1"/>
          <w:lang w:val="fr-CH" w:eastAsia="en-US"/>
        </w:rPr>
        <w:t xml:space="preserve"> le coût fixe de mise en service d’un chemin nord</w:t>
      </w:r>
      <w:r w:rsidR="003F32DF" w:rsidRPr="008C02F1">
        <w:rPr>
          <w:color w:val="000000" w:themeColor="text1"/>
          <w:lang w:val="fr-CH" w:eastAsia="en-US"/>
        </w:rPr>
        <w:t xml:space="preserve"> </w:t>
      </w:r>
      <w:r w:rsidR="006972D0">
        <w:rPr>
          <w:color w:val="000000" w:themeColor="text1"/>
          <w:lang w:val="fr-CH" w:eastAsia="en-US"/>
        </w:rPr>
        <w:t>complémentaire</w:t>
      </w:r>
      <w:r w:rsidR="00BC30E9" w:rsidRPr="008C02F1">
        <w:rPr>
          <w:color w:val="000000" w:themeColor="text1"/>
          <w:lang w:val="fr-CH" w:eastAsia="en-US"/>
        </w:rPr>
        <w:t xml:space="preserve"> </w:t>
      </w:r>
      <w:r w:rsidR="003F32DF" w:rsidRPr="008C02F1">
        <w:rPr>
          <w:color w:val="000000" w:themeColor="text1"/>
          <w:lang w:val="fr-CH" w:eastAsia="en-US"/>
        </w:rPr>
        <w:t>à 10</w:t>
      </w:r>
      <w:r w:rsidR="004F7B2B" w:rsidRPr="008C02F1">
        <w:rPr>
          <w:color w:val="000000" w:themeColor="text1"/>
          <w:lang w:val="fr-CH" w:eastAsia="en-US"/>
        </w:rPr>
        <w:t xml:space="preserve"> </w:t>
      </w:r>
      <w:r w:rsidR="003F32DF" w:rsidRPr="008C02F1">
        <w:rPr>
          <w:color w:val="000000" w:themeColor="text1"/>
          <w:lang w:val="fr-CH" w:eastAsia="en-US"/>
        </w:rPr>
        <w:t>G</w:t>
      </w:r>
      <w:r w:rsidR="004F7B2B" w:rsidRPr="008C02F1">
        <w:rPr>
          <w:color w:val="000000" w:themeColor="text1"/>
          <w:lang w:val="fr-CH" w:eastAsia="en-US"/>
        </w:rPr>
        <w:t>bit/s</w:t>
      </w:r>
      <w:r w:rsidR="00EC1542" w:rsidRPr="008C02F1">
        <w:rPr>
          <w:color w:val="000000" w:themeColor="text1"/>
          <w:lang w:val="fr-CH" w:eastAsia="en-US"/>
        </w:rPr>
        <w:t xml:space="preserve"> (évolution en cours du marché)</w:t>
      </w:r>
      <w:r w:rsidR="009B543A">
        <w:rPr>
          <w:color w:val="000000" w:themeColor="text1"/>
          <w:lang w:val="fr-CH" w:eastAsia="en-US"/>
        </w:rPr>
        <w:t>,</w:t>
      </w:r>
      <w:r w:rsidR="00EC1542" w:rsidRPr="008C02F1">
        <w:rPr>
          <w:color w:val="000000" w:themeColor="text1"/>
          <w:lang w:val="fr-CH" w:eastAsia="en-US"/>
        </w:rPr>
        <w:t xml:space="preserve"> tel que décrit dans les besoins exprimés dans </w:t>
      </w:r>
      <w:r w:rsidR="00EF42DD" w:rsidRPr="008C02F1">
        <w:rPr>
          <w:color w:val="000000" w:themeColor="text1"/>
          <w:lang w:val="fr-CH" w:eastAsia="en-US"/>
        </w:rPr>
        <w:t>le chapitre 5.2</w:t>
      </w:r>
      <w:r w:rsidR="009B543A">
        <w:rPr>
          <w:color w:val="000000" w:themeColor="text1"/>
          <w:lang w:val="fr-CH" w:eastAsia="en-US"/>
        </w:rPr>
        <w:t>,</w:t>
      </w:r>
      <w:r w:rsidR="00EF42DD" w:rsidRPr="008C02F1">
        <w:rPr>
          <w:color w:val="000000" w:themeColor="text1"/>
          <w:lang w:val="fr-CH" w:eastAsia="en-US"/>
        </w:rPr>
        <w:t xml:space="preserve"> pour le lot 1</w:t>
      </w:r>
      <w:r w:rsidR="009B543A">
        <w:rPr>
          <w:color w:val="000000" w:themeColor="text1"/>
          <w:lang w:val="fr-CH" w:eastAsia="en-US"/>
        </w:rPr>
        <w:t>. C</w:t>
      </w:r>
      <w:r w:rsidR="003627AE" w:rsidRPr="008C02F1">
        <w:rPr>
          <w:color w:val="000000" w:themeColor="text1"/>
          <w:lang w:val="fr-CH" w:eastAsia="en-US"/>
        </w:rPr>
        <w:t xml:space="preserve">e </w:t>
      </w:r>
      <w:r w:rsidR="0083276B" w:rsidRPr="008C02F1">
        <w:rPr>
          <w:color w:val="000000" w:themeColor="text1"/>
          <w:lang w:val="fr-CH" w:eastAsia="en-US"/>
        </w:rPr>
        <w:t>coût</w:t>
      </w:r>
      <w:r w:rsidR="003627AE" w:rsidRPr="008C02F1">
        <w:rPr>
          <w:color w:val="000000" w:themeColor="text1"/>
          <w:lang w:val="fr-CH" w:eastAsia="en-US"/>
        </w:rPr>
        <w:t xml:space="preserve"> inclura </w:t>
      </w:r>
      <w:r w:rsidR="00DC62A1" w:rsidRPr="008C02F1">
        <w:rPr>
          <w:color w:val="000000" w:themeColor="text1"/>
          <w:lang w:val="fr-CH" w:eastAsia="en-US"/>
        </w:rPr>
        <w:t>une nouvelle réunion</w:t>
      </w:r>
      <w:r w:rsidR="00C27522" w:rsidRPr="008C02F1">
        <w:rPr>
          <w:color w:val="000000" w:themeColor="text1"/>
          <w:lang w:val="fr-CH" w:eastAsia="en-US"/>
        </w:rPr>
        <w:t xml:space="preserve"> de spécification technique</w:t>
      </w:r>
      <w:r w:rsidR="00A54708" w:rsidRPr="008C02F1">
        <w:rPr>
          <w:color w:val="000000" w:themeColor="text1"/>
          <w:lang w:val="fr-CH" w:eastAsia="en-US"/>
        </w:rPr>
        <w:t xml:space="preserve">, ainsi que les mise à jour </w:t>
      </w:r>
      <w:r w:rsidR="00A54708" w:rsidRPr="008C02F1">
        <w:rPr>
          <w:lang w:val="fr-CH" w:eastAsia="en-US"/>
        </w:rPr>
        <w:t xml:space="preserve">des services et outils (extranet, guichet unique, surveillance, </w:t>
      </w:r>
      <w:r w:rsidR="009B543A" w:rsidRPr="008C02F1">
        <w:rPr>
          <w:lang w:val="fr-CH" w:eastAsia="en-US"/>
        </w:rPr>
        <w:t>etc.</w:t>
      </w:r>
      <w:r w:rsidR="00A54708" w:rsidRPr="008C02F1">
        <w:rPr>
          <w:lang w:val="fr-CH" w:eastAsia="en-US"/>
        </w:rPr>
        <w:t>).</w:t>
      </w:r>
    </w:p>
    <w:p w14:paraId="1FA9C8BF" w14:textId="77777777" w:rsidR="009B543A" w:rsidRPr="008C02F1" w:rsidRDefault="009B543A" w:rsidP="00A45457">
      <w:pPr>
        <w:pStyle w:val="Paragraphedeliste"/>
        <w:rPr>
          <w:color w:val="000000" w:themeColor="text1"/>
          <w:lang w:val="fr-CH" w:eastAsia="en-US"/>
        </w:rPr>
      </w:pPr>
    </w:p>
    <w:p w14:paraId="38A616D7" w14:textId="147CC224" w:rsidR="002E5206" w:rsidRPr="008C02F1" w:rsidRDefault="002E5206" w:rsidP="009B543A">
      <w:pPr>
        <w:pStyle w:val="Paragraphedeliste"/>
        <w:numPr>
          <w:ilvl w:val="0"/>
          <w:numId w:val="24"/>
        </w:numPr>
        <w:ind w:left="426" w:hanging="426"/>
        <w:rPr>
          <w:color w:val="000000" w:themeColor="text1"/>
          <w:lang w:val="fr-CH" w:eastAsia="en-US"/>
        </w:rPr>
      </w:pPr>
      <w:r w:rsidRPr="00CC2D15">
        <w:rPr>
          <w:b/>
          <w:i/>
          <w:color w:val="FFC000"/>
        </w:rPr>
        <w:t>C-CHNOR-0</w:t>
      </w:r>
      <w:r w:rsidR="003B3469" w:rsidRPr="00CC2D15">
        <w:rPr>
          <w:b/>
          <w:i/>
          <w:color w:val="FFC000"/>
        </w:rPr>
        <w:t>4</w:t>
      </w:r>
      <w:r w:rsidRPr="00CC2D15">
        <w:rPr>
          <w:b/>
          <w:i/>
          <w:color w:val="FFC000"/>
        </w:rPr>
        <w:t> </w:t>
      </w:r>
      <w:r w:rsidRPr="008C02F1">
        <w:rPr>
          <w:b/>
          <w:i/>
          <w:color w:val="000000" w:themeColor="text1"/>
        </w:rPr>
        <w:t xml:space="preserve">: </w:t>
      </w:r>
      <w:r w:rsidRPr="008C02F1">
        <w:rPr>
          <w:color w:val="000000" w:themeColor="text1"/>
          <w:lang w:val="fr-CH" w:eastAsia="en-US"/>
        </w:rPr>
        <w:t xml:space="preserve"> Pour le lot 1, l</w:t>
      </w:r>
      <w:r w:rsidRPr="008C02F1">
        <w:rPr>
          <w:lang w:val="fr-CH" w:eastAsia="en-US"/>
        </w:rPr>
        <w:t xml:space="preserve">e candidat précisera </w:t>
      </w:r>
      <w:r w:rsidR="0081183E">
        <w:rPr>
          <w:color w:val="000000" w:themeColor="text1"/>
          <w:lang w:val="fr-CH" w:eastAsia="en-US"/>
        </w:rPr>
        <w:t>dans le cadre de réponse financier (CRF</w:t>
      </w:r>
      <w:r w:rsidR="0081183E" w:rsidRPr="0081183E">
        <w:rPr>
          <w:color w:val="000000" w:themeColor="text1"/>
          <w:lang w:val="fr-CH" w:eastAsia="en-US"/>
        </w:rPr>
        <w:t>)</w:t>
      </w:r>
      <w:r w:rsidR="009B543A" w:rsidRPr="0081183E">
        <w:rPr>
          <w:lang w:val="fr-CH" w:eastAsia="en-US"/>
        </w:rPr>
        <w:t xml:space="preserve">, </w:t>
      </w:r>
      <w:r w:rsidRPr="0081183E">
        <w:t>les</w:t>
      </w:r>
      <w:r w:rsidRPr="008C02F1">
        <w:t xml:space="preserve"> coûts mensuels d’abonnement pour un chemin nord </w:t>
      </w:r>
      <w:r w:rsidR="006972D0">
        <w:rPr>
          <w:color w:val="000000" w:themeColor="text1"/>
          <w:lang w:val="fr-CH" w:eastAsia="en-US"/>
        </w:rPr>
        <w:t>complémentaire</w:t>
      </w:r>
      <w:r w:rsidR="003F1DA8">
        <w:rPr>
          <w:color w:val="000000" w:themeColor="text1"/>
          <w:lang w:val="fr-CH" w:eastAsia="en-US"/>
        </w:rPr>
        <w:t>,</w:t>
      </w:r>
      <w:r w:rsidR="006972D0" w:rsidRPr="008C02F1">
        <w:rPr>
          <w:color w:val="000000" w:themeColor="text1"/>
          <w:lang w:val="fr-CH" w:eastAsia="en-US"/>
        </w:rPr>
        <w:t xml:space="preserve"> </w:t>
      </w:r>
      <w:r w:rsidRPr="008C02F1">
        <w:t>au débit de 10 Gbit/s (incluant les coûts tels que les rocades, cross-</w:t>
      </w:r>
      <w:proofErr w:type="spellStart"/>
      <w:r w:rsidRPr="008C02F1">
        <w:t>connect</w:t>
      </w:r>
      <w:proofErr w:type="spellEnd"/>
      <w:r w:rsidRPr="008C02F1">
        <w:t xml:space="preserve">, </w:t>
      </w:r>
      <w:proofErr w:type="spellStart"/>
      <w:r w:rsidRPr="008C02F1">
        <w:t>etc</w:t>
      </w:r>
      <w:proofErr w:type="spellEnd"/>
      <w:r w:rsidRPr="008C02F1">
        <w:t>) et les services associés (tel que les services de maintenances, GTR</w:t>
      </w:r>
      <w:r w:rsidR="000A60AC" w:rsidRPr="008C02F1">
        <w:t>)</w:t>
      </w:r>
      <w:r w:rsidRPr="008C02F1">
        <w:t>.</w:t>
      </w:r>
    </w:p>
    <w:p w14:paraId="3AEDCD29" w14:textId="77777777" w:rsidR="002E5206" w:rsidRPr="00BE1B9F" w:rsidRDefault="002E5206" w:rsidP="004A3CD0">
      <w:pPr>
        <w:pStyle w:val="Paragraphedeliste"/>
        <w:ind w:left="426"/>
        <w:jc w:val="left"/>
        <w:rPr>
          <w:color w:val="000000" w:themeColor="text1"/>
          <w:highlight w:val="cyan"/>
          <w:lang w:val="fr-CH" w:eastAsia="en-US"/>
        </w:rPr>
      </w:pPr>
    </w:p>
    <w:p w14:paraId="5F1387AB" w14:textId="77777777" w:rsidR="002B1884" w:rsidRDefault="002B1884" w:rsidP="002B1884">
      <w:pPr>
        <w:pStyle w:val="Paragraphedeliste"/>
        <w:rPr>
          <w:lang w:val="fr-CH" w:eastAsia="en-US"/>
        </w:rPr>
      </w:pPr>
    </w:p>
    <w:p w14:paraId="11D4D18C" w14:textId="747EC512" w:rsidR="000A60AC" w:rsidRDefault="000A60AC" w:rsidP="00E573FF">
      <w:pPr>
        <w:pStyle w:val="Titre2"/>
        <w:rPr>
          <w:lang w:val="fr-CH" w:eastAsia="en-US"/>
        </w:rPr>
      </w:pPr>
      <w:bookmarkStart w:id="392" w:name="_Toc193706280"/>
      <w:r w:rsidRPr="49534965">
        <w:rPr>
          <w:lang w:val="fr-CH" w:eastAsia="en-US"/>
        </w:rPr>
        <w:t>Changement technique Lot</w:t>
      </w:r>
      <w:r w:rsidR="00E573FF" w:rsidRPr="49534965">
        <w:rPr>
          <w:lang w:val="fr-CH" w:eastAsia="en-US"/>
        </w:rPr>
        <w:t>#1</w:t>
      </w:r>
      <w:bookmarkEnd w:id="392"/>
    </w:p>
    <w:p w14:paraId="7B68BEDC" w14:textId="77777777" w:rsidR="002B1884" w:rsidRPr="001C5E79" w:rsidRDefault="002B1884" w:rsidP="002B1884">
      <w:pPr>
        <w:pStyle w:val="Paragraphedeliste"/>
        <w:rPr>
          <w:lang w:val="fr-CH" w:eastAsia="en-US"/>
        </w:rPr>
      </w:pPr>
    </w:p>
    <w:p w14:paraId="0B489E70" w14:textId="10089C89" w:rsidR="002B1884" w:rsidRPr="001979E4" w:rsidRDefault="002B1884" w:rsidP="000C793A">
      <w:pPr>
        <w:pStyle w:val="Paragraphedeliste"/>
        <w:numPr>
          <w:ilvl w:val="0"/>
          <w:numId w:val="30"/>
        </w:numPr>
        <w:ind w:left="426" w:hanging="426"/>
        <w:jc w:val="left"/>
        <w:rPr>
          <w:bCs/>
          <w:iCs/>
          <w:color w:val="000000" w:themeColor="text1"/>
        </w:rPr>
      </w:pPr>
      <w:r w:rsidRPr="00CC2D15">
        <w:rPr>
          <w:b/>
          <w:bCs/>
          <w:color w:val="FFC000"/>
        </w:rPr>
        <w:t>C-MCPNOR-DCT-01</w:t>
      </w:r>
      <w:r w:rsidRPr="00CC2D15">
        <w:rPr>
          <w:color w:val="FFC000"/>
        </w:rPr>
        <w:t xml:space="preserve"> </w:t>
      </w:r>
      <w:r>
        <w:t xml:space="preserve">Le candidat </w:t>
      </w:r>
      <w:r w:rsidRPr="001979E4">
        <w:rPr>
          <w:lang w:val="fr-CH" w:eastAsia="en-US"/>
        </w:rPr>
        <w:t xml:space="preserve">précisera </w:t>
      </w:r>
      <w:r w:rsidR="0081183E">
        <w:rPr>
          <w:color w:val="000000" w:themeColor="text1"/>
          <w:lang w:val="fr-CH" w:eastAsia="en-US"/>
        </w:rPr>
        <w:t>dans le cadre de réponse financier (CRF)</w:t>
      </w:r>
      <w:r w:rsidR="003F1DA8">
        <w:rPr>
          <w:lang w:val="fr-CH" w:eastAsia="en-US"/>
        </w:rPr>
        <w:t>,</w:t>
      </w:r>
      <w:r w:rsidRPr="001979E4">
        <w:rPr>
          <w:lang w:val="fr-CH" w:eastAsia="en-US"/>
        </w:rPr>
        <w:t xml:space="preserve"> le coût </w:t>
      </w:r>
      <w:r w:rsidR="005444BC">
        <w:rPr>
          <w:lang w:val="fr-CH" w:eastAsia="en-US"/>
        </w:rPr>
        <w:t xml:space="preserve">forfaitaire </w:t>
      </w:r>
      <w:r>
        <w:rPr>
          <w:lang w:val="fr-CH" w:eastAsia="en-US"/>
        </w:rPr>
        <w:t xml:space="preserve">associé à </w:t>
      </w:r>
      <w:r w:rsidRPr="001979E4">
        <w:rPr>
          <w:lang w:val="fr-CH" w:eastAsia="en-US"/>
        </w:rPr>
        <w:t>une demande de changement technique</w:t>
      </w:r>
      <w:r>
        <w:rPr>
          <w:lang w:val="fr-CH" w:eastAsia="en-US"/>
        </w:rPr>
        <w:t xml:space="preserve"> </w:t>
      </w:r>
      <w:r w:rsidRPr="001979E4">
        <w:rPr>
          <w:bCs/>
          <w:iCs/>
          <w:color w:val="000000" w:themeColor="text1"/>
        </w:rPr>
        <w:t xml:space="preserve">tel que décrit dans les besoins exprimés </w:t>
      </w:r>
      <w:r w:rsidRPr="00601000">
        <w:rPr>
          <w:bCs/>
          <w:iCs/>
          <w:color w:val="000000" w:themeColor="text1"/>
        </w:rPr>
        <w:t xml:space="preserve">dans chapitre </w:t>
      </w:r>
      <w:r w:rsidR="00601000" w:rsidRPr="00601000">
        <w:rPr>
          <w:bCs/>
          <w:iCs/>
          <w:color w:val="000000" w:themeColor="text1"/>
        </w:rPr>
        <w:t>6</w:t>
      </w:r>
      <w:r w:rsidRPr="00601000">
        <w:rPr>
          <w:bCs/>
          <w:iCs/>
          <w:color w:val="000000" w:themeColor="text1"/>
        </w:rPr>
        <w:t>.2.</w:t>
      </w:r>
      <w:r w:rsidR="00D00C13">
        <w:rPr>
          <w:bCs/>
          <w:iCs/>
          <w:color w:val="000000" w:themeColor="text1"/>
        </w:rPr>
        <w:t xml:space="preserve"> </w:t>
      </w:r>
    </w:p>
    <w:p w14:paraId="7DFF1EC1" w14:textId="77777777" w:rsidR="00EC1542" w:rsidRDefault="00EC1542" w:rsidP="00137957">
      <w:pPr>
        <w:pStyle w:val="Basique"/>
        <w:ind w:left="426" w:hanging="426"/>
        <w:rPr>
          <w:rFonts w:ascii="Arial" w:hAnsi="Arial" w:cs="Arial"/>
        </w:rPr>
      </w:pPr>
    </w:p>
    <w:p w14:paraId="073D16E2" w14:textId="01F83595" w:rsidR="00F822D9" w:rsidRDefault="00F822D9">
      <w:pPr>
        <w:suppressAutoHyphens w:val="0"/>
        <w:spacing w:after="200" w:line="276" w:lineRule="auto"/>
        <w:jc w:val="left"/>
        <w:rPr>
          <w:lang w:eastAsia="fr-FR"/>
        </w:rPr>
      </w:pPr>
      <w:r>
        <w:br w:type="page"/>
      </w:r>
    </w:p>
    <w:p w14:paraId="283BE9F1" w14:textId="0411BBAE" w:rsidR="00E573FF" w:rsidRPr="004E7500" w:rsidRDefault="00E573FF" w:rsidP="00E573FF">
      <w:pPr>
        <w:pStyle w:val="Titre2"/>
      </w:pPr>
      <w:bookmarkStart w:id="393" w:name="_Toc193706281"/>
      <w:r>
        <w:lastRenderedPageBreak/>
        <w:t>Périmètre initial Lot#</w:t>
      </w:r>
      <w:r w:rsidR="002E35BA">
        <w:t>2</w:t>
      </w:r>
      <w:bookmarkEnd w:id="393"/>
    </w:p>
    <w:p w14:paraId="40445E93" w14:textId="77777777" w:rsidR="004F6F46" w:rsidRPr="003664A1" w:rsidRDefault="004F6F46" w:rsidP="00137957">
      <w:pPr>
        <w:pStyle w:val="Paragraphedeliste"/>
        <w:ind w:left="426" w:hanging="426"/>
      </w:pPr>
    </w:p>
    <w:p w14:paraId="44E9D7CD" w14:textId="3D2952EB" w:rsidR="001979E4" w:rsidRPr="008C02F1" w:rsidRDefault="00EF42DD" w:rsidP="007D189F">
      <w:pPr>
        <w:pStyle w:val="Paragraphedeliste"/>
        <w:numPr>
          <w:ilvl w:val="0"/>
          <w:numId w:val="30"/>
        </w:numPr>
        <w:ind w:left="426" w:hanging="426"/>
        <w:rPr>
          <w:bCs/>
          <w:iCs/>
          <w:color w:val="000000" w:themeColor="text1"/>
        </w:rPr>
      </w:pPr>
      <w:r w:rsidRPr="00CC2D15">
        <w:rPr>
          <w:b/>
          <w:i/>
          <w:color w:val="FFC000"/>
        </w:rPr>
        <w:t>C</w:t>
      </w:r>
      <w:r w:rsidR="00EC1542" w:rsidRPr="00CC2D15">
        <w:rPr>
          <w:b/>
          <w:i/>
          <w:color w:val="FFC000"/>
        </w:rPr>
        <w:t>-CHSUD-0</w:t>
      </w:r>
      <w:r w:rsidRPr="00CC2D15">
        <w:rPr>
          <w:b/>
          <w:i/>
          <w:color w:val="FFC000"/>
        </w:rPr>
        <w:t>1</w:t>
      </w:r>
      <w:r w:rsidR="00E315F6" w:rsidRPr="00CC2D15">
        <w:rPr>
          <w:b/>
          <w:i/>
          <w:color w:val="FFC000"/>
        </w:rPr>
        <w:t> </w:t>
      </w:r>
      <w:r w:rsidR="00E315F6" w:rsidRPr="001979E4">
        <w:rPr>
          <w:b/>
          <w:i/>
          <w:color w:val="000000" w:themeColor="text1"/>
        </w:rPr>
        <w:t>:</w:t>
      </w:r>
      <w:r w:rsidR="00E315F6" w:rsidRPr="001979E4">
        <w:rPr>
          <w:color w:val="000000" w:themeColor="text1"/>
          <w:lang w:val="fr-CH" w:eastAsia="en-US"/>
        </w:rPr>
        <w:t xml:space="preserve"> </w:t>
      </w:r>
      <w:r w:rsidR="00EC1542" w:rsidRPr="001979E4">
        <w:rPr>
          <w:lang w:val="fr-CH" w:eastAsia="en-US"/>
        </w:rPr>
        <w:t xml:space="preserve">Le candidat précisera </w:t>
      </w:r>
      <w:r w:rsidR="0081183E">
        <w:rPr>
          <w:color w:val="000000" w:themeColor="text1"/>
          <w:lang w:val="fr-CH" w:eastAsia="en-US"/>
        </w:rPr>
        <w:t>dans le cadre de réponse financier (CRF)</w:t>
      </w:r>
      <w:r w:rsidR="007D189F">
        <w:rPr>
          <w:lang w:val="fr-CH" w:eastAsia="en-US"/>
        </w:rPr>
        <w:t>,</w:t>
      </w:r>
      <w:r w:rsidR="00EC1542" w:rsidRPr="001979E4">
        <w:rPr>
          <w:lang w:val="fr-CH" w:eastAsia="en-US"/>
        </w:rPr>
        <w:t xml:space="preserve"> le coût fixe de mise en </w:t>
      </w:r>
      <w:r w:rsidR="00EC1542" w:rsidRPr="008C02F1">
        <w:rPr>
          <w:lang w:val="fr-CH" w:eastAsia="en-US"/>
        </w:rPr>
        <w:t xml:space="preserve">service </w:t>
      </w:r>
      <w:r w:rsidR="007406ED">
        <w:rPr>
          <w:lang w:val="fr-CH" w:eastAsia="en-US"/>
        </w:rPr>
        <w:t xml:space="preserve">du périmètre </w:t>
      </w:r>
      <w:r w:rsidR="00EC1542" w:rsidRPr="008C02F1">
        <w:rPr>
          <w:lang w:val="fr-CH" w:eastAsia="en-US"/>
        </w:rPr>
        <w:t xml:space="preserve">initial (au lancement du marché) du service tel que décrit dans les besoins exprimés </w:t>
      </w:r>
      <w:r w:rsidR="00AF1B89" w:rsidRPr="008C02F1">
        <w:rPr>
          <w:lang w:val="fr-CH" w:eastAsia="en-US"/>
        </w:rPr>
        <w:t xml:space="preserve">par l’Urssaf Caisse </w:t>
      </w:r>
      <w:r w:rsidR="00F237F9">
        <w:rPr>
          <w:lang w:val="fr-CH" w:eastAsia="en-US"/>
        </w:rPr>
        <w:t>nationale</w:t>
      </w:r>
      <w:r w:rsidR="00AF1B89" w:rsidRPr="008C02F1">
        <w:rPr>
          <w:lang w:val="fr-CH" w:eastAsia="en-US"/>
        </w:rPr>
        <w:t xml:space="preserve"> </w:t>
      </w:r>
      <w:r w:rsidR="00EC1542" w:rsidRPr="008C02F1">
        <w:rPr>
          <w:lang w:val="fr-CH" w:eastAsia="en-US"/>
        </w:rPr>
        <w:t xml:space="preserve">dans </w:t>
      </w:r>
      <w:r w:rsidRPr="008C02F1">
        <w:rPr>
          <w:lang w:val="fr-CH" w:eastAsia="en-US"/>
        </w:rPr>
        <w:t>le chapitre 5.</w:t>
      </w:r>
      <w:r w:rsidR="00A058E8" w:rsidRPr="008C02F1">
        <w:rPr>
          <w:lang w:val="fr-CH" w:eastAsia="en-US"/>
        </w:rPr>
        <w:t>3</w:t>
      </w:r>
      <w:r w:rsidRPr="008C02F1">
        <w:rPr>
          <w:lang w:val="fr-CH" w:eastAsia="en-US"/>
        </w:rPr>
        <w:t xml:space="preserve"> pour le lot </w:t>
      </w:r>
      <w:r w:rsidR="00A058E8" w:rsidRPr="008C02F1">
        <w:rPr>
          <w:lang w:val="fr-CH" w:eastAsia="en-US"/>
        </w:rPr>
        <w:t>2</w:t>
      </w:r>
      <w:r w:rsidR="00EC1542" w:rsidRPr="008C02F1">
        <w:rPr>
          <w:lang w:val="fr-CH" w:eastAsia="en-US"/>
        </w:rPr>
        <w:t>.</w:t>
      </w:r>
      <w:r w:rsidR="002E35BA" w:rsidRPr="008C02F1">
        <w:rPr>
          <w:lang w:val="fr-CH" w:eastAsia="en-US"/>
        </w:rPr>
        <w:t xml:space="preserve">  Ce coût inclut les comités initiaux (réunion de lancement et réunion de spécifications techniques), ainsi que la mise en œuvre des services et outils associés (extranet</w:t>
      </w:r>
      <w:r w:rsidR="00203C8C">
        <w:rPr>
          <w:lang w:val="fr-CH" w:eastAsia="en-US"/>
        </w:rPr>
        <w:t>,</w:t>
      </w:r>
      <w:r w:rsidR="002E35BA" w:rsidRPr="008C02F1">
        <w:rPr>
          <w:lang w:val="fr-CH" w:eastAsia="en-US"/>
        </w:rPr>
        <w:t xml:space="preserve"> surveillance, </w:t>
      </w:r>
      <w:r w:rsidR="007D189F" w:rsidRPr="008C02F1">
        <w:rPr>
          <w:lang w:val="fr-CH" w:eastAsia="en-US"/>
        </w:rPr>
        <w:t>etc.</w:t>
      </w:r>
      <w:r w:rsidR="002E35BA" w:rsidRPr="008C02F1">
        <w:rPr>
          <w:lang w:val="fr-CH" w:eastAsia="en-US"/>
        </w:rPr>
        <w:t>).</w:t>
      </w:r>
    </w:p>
    <w:p w14:paraId="1807DD98" w14:textId="77777777" w:rsidR="001979E4" w:rsidRPr="008C02F1" w:rsidRDefault="001979E4" w:rsidP="007D189F">
      <w:pPr>
        <w:pStyle w:val="Paragraphedeliste"/>
        <w:ind w:left="426" w:hanging="426"/>
        <w:rPr>
          <w:bCs/>
          <w:iCs/>
          <w:color w:val="000000" w:themeColor="text1"/>
        </w:rPr>
      </w:pPr>
    </w:p>
    <w:p w14:paraId="0E3D931D" w14:textId="523D819A" w:rsidR="00150E0A" w:rsidRPr="009E6A94" w:rsidRDefault="00EF42DD" w:rsidP="00273724">
      <w:pPr>
        <w:pStyle w:val="Paragraphedeliste"/>
        <w:numPr>
          <w:ilvl w:val="0"/>
          <w:numId w:val="24"/>
        </w:numPr>
        <w:ind w:left="426" w:hanging="426"/>
        <w:rPr>
          <w:color w:val="000000" w:themeColor="text1"/>
          <w:lang w:val="fr-CH" w:eastAsia="en-US"/>
        </w:rPr>
      </w:pPr>
      <w:r w:rsidRPr="00CC2D15">
        <w:rPr>
          <w:b/>
          <w:i/>
          <w:color w:val="FFC000"/>
        </w:rPr>
        <w:t>C</w:t>
      </w:r>
      <w:r w:rsidR="00EC1542" w:rsidRPr="00CC2D15">
        <w:rPr>
          <w:b/>
          <w:i/>
          <w:color w:val="FFC000"/>
        </w:rPr>
        <w:t>-CHSUD-0</w:t>
      </w:r>
      <w:r w:rsidRPr="00CC2D15">
        <w:rPr>
          <w:b/>
          <w:i/>
          <w:color w:val="FFC000"/>
        </w:rPr>
        <w:t>2</w:t>
      </w:r>
      <w:r w:rsidR="002459F0" w:rsidRPr="00CC2D15">
        <w:rPr>
          <w:b/>
          <w:i/>
          <w:color w:val="FFC000"/>
        </w:rPr>
        <w:t> </w:t>
      </w:r>
      <w:r w:rsidR="002459F0" w:rsidRPr="009E6A94">
        <w:rPr>
          <w:b/>
          <w:i/>
          <w:color w:val="000000" w:themeColor="text1"/>
        </w:rPr>
        <w:t>:</w:t>
      </w:r>
      <w:r w:rsidR="00E91CF5" w:rsidRPr="009E6A94">
        <w:rPr>
          <w:b/>
          <w:i/>
          <w:color w:val="000000" w:themeColor="text1"/>
        </w:rPr>
        <w:t xml:space="preserve"> </w:t>
      </w:r>
      <w:r w:rsidR="00E91CF5" w:rsidRPr="009E6A94">
        <w:rPr>
          <w:bCs/>
          <w:iCs/>
          <w:color w:val="000000" w:themeColor="text1"/>
        </w:rPr>
        <w:t xml:space="preserve">Pour le lot 2, </w:t>
      </w:r>
      <w:r w:rsidR="00150E0A" w:rsidRPr="009E6A94">
        <w:rPr>
          <w:color w:val="000000" w:themeColor="text1"/>
          <w:lang w:val="fr-CH" w:eastAsia="en-US"/>
        </w:rPr>
        <w:t>l</w:t>
      </w:r>
      <w:r w:rsidR="00150E0A" w:rsidRPr="009E6A94">
        <w:rPr>
          <w:lang w:val="fr-CH" w:eastAsia="en-US"/>
        </w:rPr>
        <w:t xml:space="preserve">e candidat précisera </w:t>
      </w:r>
      <w:r w:rsidR="0081183E">
        <w:rPr>
          <w:color w:val="000000" w:themeColor="text1"/>
          <w:lang w:val="fr-CH" w:eastAsia="en-US"/>
        </w:rPr>
        <w:t>dans le cadre de réponse financier (CRF)</w:t>
      </w:r>
      <w:r w:rsidR="00150E0A" w:rsidRPr="009E6A94">
        <w:rPr>
          <w:lang w:val="fr-CH" w:eastAsia="en-US"/>
        </w:rPr>
        <w:t xml:space="preserve"> </w:t>
      </w:r>
      <w:r w:rsidR="00150E0A" w:rsidRPr="009E6A94">
        <w:t>les coûts mensuels d’abonnement pour un chemin sud complet au débit de 10 Gbit/s (incluant les coûts tels que les rocades, cross-</w:t>
      </w:r>
      <w:proofErr w:type="spellStart"/>
      <w:r w:rsidR="00150E0A" w:rsidRPr="009E6A94">
        <w:t>connect</w:t>
      </w:r>
      <w:proofErr w:type="spellEnd"/>
      <w:r w:rsidR="00150E0A" w:rsidRPr="009E6A94">
        <w:t xml:space="preserve">, </w:t>
      </w:r>
      <w:proofErr w:type="spellStart"/>
      <w:r w:rsidR="00150E0A" w:rsidRPr="009E6A94">
        <w:t>etc</w:t>
      </w:r>
      <w:proofErr w:type="spellEnd"/>
      <w:r w:rsidR="00150E0A" w:rsidRPr="009E6A94">
        <w:t>) et les services associés (tel que les services de maintenances, GTR, la comitologie récurrente et la mise à disposition d’un responsable de compte si le candidat le juge nécessaire).</w:t>
      </w:r>
    </w:p>
    <w:p w14:paraId="4A7BDE96" w14:textId="15910183" w:rsidR="00032DA3" w:rsidRDefault="00032DA3">
      <w:pPr>
        <w:suppressAutoHyphens w:val="0"/>
        <w:spacing w:after="200" w:line="276" w:lineRule="auto"/>
        <w:jc w:val="left"/>
        <w:rPr>
          <w:bCs/>
          <w:iCs/>
          <w:color w:val="000000" w:themeColor="text1"/>
        </w:rPr>
      </w:pPr>
    </w:p>
    <w:p w14:paraId="764A2069" w14:textId="4EDF9473" w:rsidR="00E573FF" w:rsidRPr="009E6A94" w:rsidRDefault="00E573FF" w:rsidP="002E35BA">
      <w:pPr>
        <w:pStyle w:val="Titre2"/>
      </w:pPr>
      <w:bookmarkStart w:id="394" w:name="_Toc193706282"/>
      <w:r>
        <w:t xml:space="preserve">Chemin </w:t>
      </w:r>
      <w:r w:rsidR="008C02F1">
        <w:t>complémentaire</w:t>
      </w:r>
      <w:r>
        <w:t xml:space="preserve"> Lot#</w:t>
      </w:r>
      <w:r w:rsidR="00150E0A">
        <w:t>2</w:t>
      </w:r>
      <w:bookmarkEnd w:id="394"/>
    </w:p>
    <w:p w14:paraId="7170250C" w14:textId="77777777" w:rsidR="00E573FF" w:rsidRPr="009E6A94" w:rsidRDefault="00E573FF" w:rsidP="00E80675">
      <w:pPr>
        <w:pStyle w:val="Paragraphedeliste"/>
        <w:ind w:left="426" w:hanging="426"/>
        <w:rPr>
          <w:bCs/>
          <w:iCs/>
          <w:color w:val="000000" w:themeColor="text1"/>
        </w:rPr>
      </w:pPr>
    </w:p>
    <w:p w14:paraId="5DFEA7FC" w14:textId="2E084100" w:rsidR="00150E0A" w:rsidRPr="009E6A94" w:rsidRDefault="00150E0A" w:rsidP="00E80675">
      <w:pPr>
        <w:pStyle w:val="Paragraphedeliste"/>
        <w:numPr>
          <w:ilvl w:val="0"/>
          <w:numId w:val="24"/>
        </w:numPr>
        <w:rPr>
          <w:color w:val="000000" w:themeColor="text1"/>
          <w:lang w:val="fr-CH" w:eastAsia="en-US"/>
        </w:rPr>
      </w:pPr>
      <w:r w:rsidRPr="00CC2D15">
        <w:rPr>
          <w:b/>
          <w:i/>
          <w:color w:val="FFC000"/>
        </w:rPr>
        <w:t>C-CHSUD-03 </w:t>
      </w:r>
      <w:r w:rsidRPr="009E6A94">
        <w:rPr>
          <w:b/>
          <w:i/>
          <w:color w:val="000000" w:themeColor="text1"/>
        </w:rPr>
        <w:t xml:space="preserve">: </w:t>
      </w:r>
      <w:r w:rsidRPr="009E6A94">
        <w:rPr>
          <w:color w:val="000000" w:themeColor="text1"/>
          <w:lang w:val="fr-CH" w:eastAsia="en-US"/>
        </w:rPr>
        <w:t xml:space="preserve"> Le candidat précisera </w:t>
      </w:r>
      <w:r w:rsidR="0081183E">
        <w:rPr>
          <w:color w:val="000000" w:themeColor="text1"/>
          <w:lang w:val="fr-CH" w:eastAsia="en-US"/>
        </w:rPr>
        <w:t xml:space="preserve">dans le cadre de réponse financier (CRF) </w:t>
      </w:r>
      <w:r w:rsidRPr="009E6A94">
        <w:rPr>
          <w:color w:val="000000" w:themeColor="text1"/>
          <w:lang w:val="fr-CH" w:eastAsia="en-US"/>
        </w:rPr>
        <w:t>le coût fixe de mise en service d’un chemin sud</w:t>
      </w:r>
      <w:r w:rsidR="008C02F1" w:rsidRPr="009E6A94">
        <w:rPr>
          <w:color w:val="000000" w:themeColor="text1"/>
          <w:lang w:val="fr-CH" w:eastAsia="en-US"/>
        </w:rPr>
        <w:t xml:space="preserve"> complémentaire</w:t>
      </w:r>
      <w:r w:rsidRPr="009E6A94">
        <w:rPr>
          <w:color w:val="000000" w:themeColor="text1"/>
          <w:lang w:val="fr-CH" w:eastAsia="en-US"/>
        </w:rPr>
        <w:t xml:space="preserve"> à 10 Gbit/s (évolution en cours du marché) tel que décrit dans les besoins exprimés dans le chapitre 5.3 pour le lot </w:t>
      </w:r>
      <w:r w:rsidR="00B1774B" w:rsidRPr="009E6A94">
        <w:rPr>
          <w:color w:val="000000" w:themeColor="text1"/>
          <w:lang w:val="fr-CH" w:eastAsia="en-US"/>
        </w:rPr>
        <w:t>2</w:t>
      </w:r>
      <w:r w:rsidRPr="009E6A94">
        <w:rPr>
          <w:color w:val="000000" w:themeColor="text1"/>
          <w:lang w:val="fr-CH" w:eastAsia="en-US"/>
        </w:rPr>
        <w:t xml:space="preserve">, ce coût inclura une nouvelle réunion de spécification technique, ainsi que les mise à jour </w:t>
      </w:r>
      <w:r w:rsidRPr="009E6A94">
        <w:rPr>
          <w:lang w:val="fr-CH" w:eastAsia="en-US"/>
        </w:rPr>
        <w:t xml:space="preserve">des services et outils (extranet, guichet unique, surveillance, </w:t>
      </w:r>
      <w:proofErr w:type="spellStart"/>
      <w:r w:rsidRPr="009E6A94">
        <w:rPr>
          <w:lang w:val="fr-CH" w:eastAsia="en-US"/>
        </w:rPr>
        <w:t>etc</w:t>
      </w:r>
      <w:proofErr w:type="spellEnd"/>
      <w:r w:rsidRPr="009E6A94">
        <w:rPr>
          <w:lang w:val="fr-CH" w:eastAsia="en-US"/>
        </w:rPr>
        <w:t>).</w:t>
      </w:r>
    </w:p>
    <w:p w14:paraId="0D7F49AA" w14:textId="77777777" w:rsidR="00150E0A" w:rsidRPr="009E6A94" w:rsidRDefault="00150E0A" w:rsidP="00E80675">
      <w:pPr>
        <w:pStyle w:val="Paragraphedeliste"/>
        <w:rPr>
          <w:color w:val="000000" w:themeColor="text1"/>
          <w:lang w:val="fr-CH" w:eastAsia="en-US"/>
        </w:rPr>
      </w:pPr>
    </w:p>
    <w:p w14:paraId="6739AD70" w14:textId="6DAF5EE9" w:rsidR="00150E0A" w:rsidRPr="009E6A94" w:rsidRDefault="00150E0A" w:rsidP="00E80675">
      <w:pPr>
        <w:pStyle w:val="Paragraphedeliste"/>
        <w:numPr>
          <w:ilvl w:val="0"/>
          <w:numId w:val="24"/>
        </w:numPr>
        <w:ind w:left="426" w:hanging="426"/>
        <w:rPr>
          <w:color w:val="000000" w:themeColor="text1"/>
          <w:lang w:val="fr-CH" w:eastAsia="en-US"/>
        </w:rPr>
      </w:pPr>
      <w:r w:rsidRPr="00CC2D15">
        <w:rPr>
          <w:b/>
          <w:i/>
          <w:color w:val="FFC000"/>
        </w:rPr>
        <w:t>C-CH</w:t>
      </w:r>
      <w:r w:rsidR="00B1774B" w:rsidRPr="00CC2D15">
        <w:rPr>
          <w:b/>
          <w:i/>
          <w:color w:val="FFC000"/>
        </w:rPr>
        <w:t>SUD</w:t>
      </w:r>
      <w:r w:rsidRPr="00CC2D15">
        <w:rPr>
          <w:b/>
          <w:i/>
          <w:color w:val="FFC000"/>
        </w:rPr>
        <w:t>-04 </w:t>
      </w:r>
      <w:r w:rsidRPr="009E6A94">
        <w:rPr>
          <w:b/>
          <w:i/>
          <w:color w:val="000000" w:themeColor="text1"/>
        </w:rPr>
        <w:t xml:space="preserve">: </w:t>
      </w:r>
      <w:r w:rsidRPr="009E6A94">
        <w:rPr>
          <w:color w:val="000000" w:themeColor="text1"/>
          <w:lang w:val="fr-CH" w:eastAsia="en-US"/>
        </w:rPr>
        <w:t xml:space="preserve"> Pour le lot </w:t>
      </w:r>
      <w:r w:rsidR="00B1774B" w:rsidRPr="009E6A94">
        <w:rPr>
          <w:color w:val="000000" w:themeColor="text1"/>
          <w:lang w:val="fr-CH" w:eastAsia="en-US"/>
        </w:rPr>
        <w:t>2</w:t>
      </w:r>
      <w:r w:rsidRPr="009E6A94">
        <w:rPr>
          <w:color w:val="000000" w:themeColor="text1"/>
          <w:lang w:val="fr-CH" w:eastAsia="en-US"/>
        </w:rPr>
        <w:t>, l</w:t>
      </w:r>
      <w:r w:rsidRPr="009E6A94">
        <w:rPr>
          <w:lang w:val="fr-CH" w:eastAsia="en-US"/>
        </w:rPr>
        <w:t xml:space="preserve">e candidat précisera </w:t>
      </w:r>
      <w:r w:rsidR="0081183E">
        <w:rPr>
          <w:color w:val="000000" w:themeColor="text1"/>
          <w:lang w:val="fr-CH" w:eastAsia="en-US"/>
        </w:rPr>
        <w:t>dans le cadre de réponse financier (CRF)</w:t>
      </w:r>
      <w:r w:rsidR="00AA0458">
        <w:rPr>
          <w:color w:val="000000" w:themeColor="text1"/>
          <w:lang w:val="fr-CH" w:eastAsia="en-US"/>
        </w:rPr>
        <w:t>,</w:t>
      </w:r>
      <w:r w:rsidR="0081183E">
        <w:rPr>
          <w:color w:val="000000" w:themeColor="text1"/>
          <w:lang w:val="fr-CH" w:eastAsia="en-US"/>
        </w:rPr>
        <w:t xml:space="preserve"> </w:t>
      </w:r>
      <w:r w:rsidRPr="009E6A94">
        <w:t xml:space="preserve">les coûts mensuels d’abonnement pour un chemin </w:t>
      </w:r>
      <w:r w:rsidR="00B1774B" w:rsidRPr="009E6A94">
        <w:t>sud</w:t>
      </w:r>
      <w:r w:rsidRPr="009E6A94">
        <w:t xml:space="preserve"> </w:t>
      </w:r>
      <w:r w:rsidR="006972D0">
        <w:rPr>
          <w:color w:val="000000" w:themeColor="text1"/>
          <w:lang w:val="fr-CH" w:eastAsia="en-US"/>
        </w:rPr>
        <w:t>complémentaire</w:t>
      </w:r>
      <w:r w:rsidR="006972D0" w:rsidRPr="008C02F1">
        <w:rPr>
          <w:color w:val="000000" w:themeColor="text1"/>
          <w:lang w:val="fr-CH" w:eastAsia="en-US"/>
        </w:rPr>
        <w:t xml:space="preserve"> </w:t>
      </w:r>
      <w:r w:rsidRPr="009E6A94">
        <w:t>au débit de 10 Gbit/s (incluant les coûts tels que les rocades, cross-</w:t>
      </w:r>
      <w:proofErr w:type="spellStart"/>
      <w:r w:rsidRPr="009E6A94">
        <w:t>connect</w:t>
      </w:r>
      <w:proofErr w:type="spellEnd"/>
      <w:r w:rsidRPr="009E6A94">
        <w:t xml:space="preserve">, </w:t>
      </w:r>
      <w:proofErr w:type="spellStart"/>
      <w:r w:rsidRPr="009E6A94">
        <w:t>etc</w:t>
      </w:r>
      <w:proofErr w:type="spellEnd"/>
      <w:r w:rsidRPr="009E6A94">
        <w:t>) et les services associés (tel que les services de maintenances, GTR).</w:t>
      </w:r>
    </w:p>
    <w:p w14:paraId="6E62BF92" w14:textId="77777777" w:rsidR="00176053" w:rsidRPr="009E6A94" w:rsidRDefault="00176053" w:rsidP="00E80675">
      <w:pPr>
        <w:pStyle w:val="Paragraphedeliste"/>
        <w:ind w:left="426" w:hanging="426"/>
        <w:rPr>
          <w:bCs/>
          <w:iCs/>
          <w:color w:val="000000" w:themeColor="text1"/>
        </w:rPr>
      </w:pPr>
    </w:p>
    <w:p w14:paraId="559A8DE4" w14:textId="77777777" w:rsidR="001979E4" w:rsidRPr="009E6A94" w:rsidRDefault="001979E4" w:rsidP="00137957">
      <w:pPr>
        <w:pStyle w:val="Paragraphedeliste"/>
        <w:ind w:left="426" w:hanging="426"/>
        <w:rPr>
          <w:b/>
          <w:bCs/>
        </w:rPr>
      </w:pPr>
    </w:p>
    <w:p w14:paraId="36F1A8D9" w14:textId="620071FD" w:rsidR="00E573FF" w:rsidRDefault="00E573FF" w:rsidP="002E35BA">
      <w:pPr>
        <w:pStyle w:val="Titre2"/>
      </w:pPr>
      <w:bookmarkStart w:id="395" w:name="_Toc193706283"/>
      <w:r>
        <w:t>Changement technique Lot#</w:t>
      </w:r>
      <w:r w:rsidR="002E35BA">
        <w:t>2</w:t>
      </w:r>
      <w:bookmarkEnd w:id="395"/>
    </w:p>
    <w:p w14:paraId="1A52276D" w14:textId="77777777" w:rsidR="002E35BA" w:rsidRPr="001979E4" w:rsidRDefault="002E35BA" w:rsidP="00137957">
      <w:pPr>
        <w:pStyle w:val="Paragraphedeliste"/>
        <w:ind w:left="426" w:hanging="426"/>
        <w:rPr>
          <w:b/>
          <w:bCs/>
        </w:rPr>
      </w:pPr>
    </w:p>
    <w:p w14:paraId="55CCC94A" w14:textId="29B745BC" w:rsidR="00EC7EBB" w:rsidRPr="001979E4" w:rsidRDefault="00EC7EBB" w:rsidP="00E80675">
      <w:pPr>
        <w:pStyle w:val="Paragraphedeliste"/>
        <w:numPr>
          <w:ilvl w:val="0"/>
          <w:numId w:val="30"/>
        </w:numPr>
        <w:ind w:left="426" w:hanging="426"/>
        <w:rPr>
          <w:bCs/>
          <w:iCs/>
          <w:color w:val="000000" w:themeColor="text1"/>
        </w:rPr>
      </w:pPr>
      <w:r w:rsidRPr="00CC2D15">
        <w:rPr>
          <w:b/>
          <w:bCs/>
          <w:color w:val="FFC000"/>
        </w:rPr>
        <w:t>C-MCP</w:t>
      </w:r>
      <w:r w:rsidR="00434E3B" w:rsidRPr="00CC2D15">
        <w:rPr>
          <w:b/>
          <w:bCs/>
          <w:color w:val="FFC000"/>
        </w:rPr>
        <w:t>SUD</w:t>
      </w:r>
      <w:r w:rsidRPr="00CC2D15">
        <w:rPr>
          <w:b/>
          <w:bCs/>
          <w:color w:val="FFC000"/>
        </w:rPr>
        <w:t>-DCT-01</w:t>
      </w:r>
      <w:r w:rsidRPr="00CC2D15">
        <w:rPr>
          <w:color w:val="FFC000"/>
        </w:rPr>
        <w:t xml:space="preserve"> </w:t>
      </w:r>
      <w:r>
        <w:t xml:space="preserve">Le candidat </w:t>
      </w:r>
      <w:r w:rsidRPr="001979E4">
        <w:rPr>
          <w:lang w:val="fr-CH" w:eastAsia="en-US"/>
        </w:rPr>
        <w:t xml:space="preserve">précisera </w:t>
      </w:r>
      <w:r w:rsidR="0081183E">
        <w:rPr>
          <w:color w:val="000000" w:themeColor="text1"/>
          <w:lang w:val="fr-CH" w:eastAsia="en-US"/>
        </w:rPr>
        <w:t>dans le cadre de réponse financier (CRF)</w:t>
      </w:r>
      <w:r w:rsidR="00E80675">
        <w:rPr>
          <w:lang w:val="fr-CH" w:eastAsia="en-US"/>
        </w:rPr>
        <w:t>,</w:t>
      </w:r>
      <w:r w:rsidRPr="001979E4">
        <w:rPr>
          <w:lang w:val="fr-CH" w:eastAsia="en-US"/>
        </w:rPr>
        <w:t xml:space="preserve"> le coût </w:t>
      </w:r>
      <w:r w:rsidR="0016187D">
        <w:rPr>
          <w:lang w:val="fr-CH" w:eastAsia="en-US"/>
        </w:rPr>
        <w:t>forfaita</w:t>
      </w:r>
      <w:r w:rsidR="00086654">
        <w:rPr>
          <w:lang w:val="fr-CH" w:eastAsia="en-US"/>
        </w:rPr>
        <w:t xml:space="preserve">ire </w:t>
      </w:r>
      <w:r w:rsidR="00176053">
        <w:rPr>
          <w:lang w:val="fr-CH" w:eastAsia="en-US"/>
        </w:rPr>
        <w:t xml:space="preserve">associé à </w:t>
      </w:r>
      <w:r w:rsidR="005A5875" w:rsidRPr="001979E4">
        <w:rPr>
          <w:lang w:val="fr-CH" w:eastAsia="en-US"/>
        </w:rPr>
        <w:t>une demande de changement technique</w:t>
      </w:r>
      <w:r w:rsidR="00176053">
        <w:rPr>
          <w:lang w:val="fr-CH" w:eastAsia="en-US"/>
        </w:rPr>
        <w:t xml:space="preserve"> </w:t>
      </w:r>
      <w:r w:rsidR="00176053" w:rsidRPr="001979E4">
        <w:rPr>
          <w:bCs/>
          <w:iCs/>
          <w:color w:val="000000" w:themeColor="text1"/>
        </w:rPr>
        <w:t xml:space="preserve">tel que décrit dans les besoins exprimés dans </w:t>
      </w:r>
      <w:r w:rsidR="00176053" w:rsidRPr="00601000">
        <w:rPr>
          <w:bCs/>
          <w:iCs/>
          <w:color w:val="000000" w:themeColor="text1"/>
        </w:rPr>
        <w:t xml:space="preserve">chapitre </w:t>
      </w:r>
      <w:r w:rsidR="005D4C1B" w:rsidRPr="00601000">
        <w:rPr>
          <w:bCs/>
          <w:iCs/>
          <w:color w:val="000000" w:themeColor="text1"/>
        </w:rPr>
        <w:t>6</w:t>
      </w:r>
      <w:r w:rsidR="00176053" w:rsidRPr="00601000">
        <w:rPr>
          <w:bCs/>
          <w:iCs/>
          <w:color w:val="000000" w:themeColor="text1"/>
        </w:rPr>
        <w:t>.</w:t>
      </w:r>
      <w:r w:rsidR="005D4C1B" w:rsidRPr="00601000">
        <w:rPr>
          <w:bCs/>
          <w:iCs/>
          <w:color w:val="000000" w:themeColor="text1"/>
        </w:rPr>
        <w:t>2</w:t>
      </w:r>
      <w:r w:rsidR="00176053" w:rsidRPr="00601000">
        <w:rPr>
          <w:bCs/>
          <w:iCs/>
          <w:color w:val="000000" w:themeColor="text1"/>
        </w:rPr>
        <w:t>.</w:t>
      </w:r>
    </w:p>
    <w:p w14:paraId="24C08996" w14:textId="77777777" w:rsidR="00B37A12" w:rsidRDefault="00B37A12" w:rsidP="00E80675">
      <w:pPr>
        <w:pStyle w:val="Paragraphedeliste"/>
        <w:ind w:left="426" w:hanging="426"/>
        <w:rPr>
          <w:lang w:val="fr-CH" w:eastAsia="en-US"/>
        </w:rPr>
      </w:pPr>
    </w:p>
    <w:p w14:paraId="79FC8AFC" w14:textId="77777777" w:rsidR="00EB2F34" w:rsidRDefault="00EB2F34" w:rsidP="00E80675">
      <w:pPr>
        <w:pStyle w:val="Paragraphedeliste"/>
        <w:ind w:left="426" w:hanging="426"/>
        <w:rPr>
          <w:lang w:val="fr-CH" w:eastAsia="en-US"/>
        </w:rPr>
      </w:pPr>
    </w:p>
    <w:p w14:paraId="3FACFE4A" w14:textId="77777777" w:rsidR="00EB2F34" w:rsidRDefault="00EB2F34" w:rsidP="00137957">
      <w:pPr>
        <w:pStyle w:val="Paragraphedeliste"/>
        <w:ind w:left="426" w:hanging="426"/>
        <w:rPr>
          <w:lang w:val="fr-CH" w:eastAsia="en-US"/>
        </w:rPr>
      </w:pPr>
    </w:p>
    <w:p w14:paraId="13DF7049" w14:textId="23B290E8" w:rsidR="00EB2F34" w:rsidRDefault="00EB2F34">
      <w:pPr>
        <w:suppressAutoHyphens w:val="0"/>
        <w:spacing w:after="200" w:line="276" w:lineRule="auto"/>
        <w:jc w:val="left"/>
        <w:rPr>
          <w:lang w:val="fr-CH" w:eastAsia="en-US"/>
        </w:rPr>
      </w:pPr>
      <w:r>
        <w:rPr>
          <w:lang w:val="fr-CH" w:eastAsia="en-US"/>
        </w:rPr>
        <w:br w:type="page"/>
      </w:r>
    </w:p>
    <w:p w14:paraId="16375567" w14:textId="4BC3FEE2" w:rsidR="00EB2F34" w:rsidRDefault="00EB2F34" w:rsidP="00EB2F34">
      <w:pPr>
        <w:pStyle w:val="Titre1"/>
        <w:rPr>
          <w:lang w:val="fr-CH" w:eastAsia="en-US"/>
        </w:rPr>
      </w:pPr>
      <w:bookmarkStart w:id="396" w:name="_Toc193706284"/>
      <w:r w:rsidRPr="49534965">
        <w:rPr>
          <w:lang w:val="fr-CH" w:eastAsia="en-US"/>
        </w:rPr>
        <w:lastRenderedPageBreak/>
        <w:t>Exigences de sécurité</w:t>
      </w:r>
      <w:bookmarkEnd w:id="396"/>
    </w:p>
    <w:p w14:paraId="2D223145" w14:textId="65EFD497" w:rsidR="00EB2F34" w:rsidRPr="00EB2F34" w:rsidRDefault="00EB2F34" w:rsidP="00EB2F34">
      <w:pPr>
        <w:pStyle w:val="Titre2"/>
        <w:rPr>
          <w:lang w:val="fr-CH" w:eastAsia="en-US"/>
        </w:rPr>
      </w:pPr>
      <w:bookmarkStart w:id="397" w:name="_Toc193706285"/>
      <w:r w:rsidRPr="49534965">
        <w:rPr>
          <w:lang w:val="fr-CH" w:eastAsia="en-US"/>
        </w:rPr>
        <w:t>I</w:t>
      </w:r>
      <w:r w:rsidR="008222A6" w:rsidRPr="49534965">
        <w:rPr>
          <w:lang w:val="fr-CH" w:eastAsia="en-US"/>
        </w:rPr>
        <w:t>ntroduction</w:t>
      </w:r>
      <w:bookmarkEnd w:id="397"/>
    </w:p>
    <w:p w14:paraId="13C8E302" w14:textId="51377112" w:rsidR="00EB2F34" w:rsidRPr="00EB2F34" w:rsidRDefault="00EB2F34" w:rsidP="00EB2F34">
      <w:pPr>
        <w:pStyle w:val="Titre3"/>
      </w:pPr>
      <w:bookmarkStart w:id="398" w:name="_Toc193706286"/>
      <w:r>
        <w:t>C</w:t>
      </w:r>
      <w:r w:rsidR="008222A6">
        <w:t>hamp d’application</w:t>
      </w:r>
      <w:bookmarkEnd w:id="398"/>
    </w:p>
    <w:p w14:paraId="1CB98D62" w14:textId="77777777" w:rsidR="00EB2F34" w:rsidRPr="00EB2F34" w:rsidRDefault="00EB2F34" w:rsidP="00EB2F34">
      <w:pPr>
        <w:suppressAutoHyphens w:val="0"/>
        <w:spacing w:after="200" w:line="276" w:lineRule="auto"/>
        <w:jc w:val="left"/>
        <w:rPr>
          <w:lang w:val="fr-CH" w:eastAsia="en-US"/>
        </w:rPr>
      </w:pPr>
      <w:r w:rsidRPr="00EB2F34">
        <w:rPr>
          <w:lang w:val="fr-CH" w:eastAsia="en-US"/>
        </w:rPr>
        <w:t xml:space="preserve">Marché public induisant des problématiques de cybersécurité. </w:t>
      </w:r>
    </w:p>
    <w:p w14:paraId="1571B149" w14:textId="42D3D503" w:rsidR="00EB2F34" w:rsidRPr="00EB2F34" w:rsidRDefault="00EB2F34" w:rsidP="00EB2F34">
      <w:pPr>
        <w:pStyle w:val="Titre3"/>
      </w:pPr>
      <w:bookmarkStart w:id="399" w:name="_Toc193706287"/>
      <w:r>
        <w:t>O</w:t>
      </w:r>
      <w:r w:rsidR="008222A6">
        <w:t>bjectif</w:t>
      </w:r>
      <w:bookmarkEnd w:id="399"/>
    </w:p>
    <w:p w14:paraId="45AAF857" w14:textId="77777777" w:rsidR="00EB2F34" w:rsidRPr="00EB2F34" w:rsidRDefault="00EB2F34" w:rsidP="005817FB">
      <w:pPr>
        <w:suppressAutoHyphens w:val="0"/>
        <w:spacing w:after="200" w:line="276" w:lineRule="auto"/>
        <w:rPr>
          <w:lang w:val="fr-CH" w:eastAsia="en-US"/>
        </w:rPr>
      </w:pPr>
      <w:r w:rsidRPr="00EB2F34">
        <w:rPr>
          <w:lang w:val="fr-CH" w:eastAsia="en-US"/>
        </w:rPr>
        <w:t>L’objectif de ce document est de lister les exigences de sécurité à intégrer dans un marché afin que les prestataires soient en mesure d’apporter un niveau de sécurité satisfaisant face aux attentes de l’ACOSS et aux risques auxquels l’ACOSS est exposée.</w:t>
      </w:r>
    </w:p>
    <w:p w14:paraId="3D2D9160" w14:textId="5BC3CEE9" w:rsidR="00EB2F34" w:rsidRPr="00EB2F34" w:rsidRDefault="00EB2F34" w:rsidP="00EB2F34">
      <w:pPr>
        <w:pStyle w:val="Titre2"/>
        <w:rPr>
          <w:lang w:val="fr-CH" w:eastAsia="en-US"/>
        </w:rPr>
      </w:pPr>
      <w:bookmarkStart w:id="400" w:name="_Toc193706288"/>
      <w:r w:rsidRPr="49534965">
        <w:rPr>
          <w:lang w:val="fr-CH" w:eastAsia="en-US"/>
        </w:rPr>
        <w:t>E</w:t>
      </w:r>
      <w:r w:rsidR="00286B7B" w:rsidRPr="49534965">
        <w:rPr>
          <w:lang w:val="fr-CH" w:eastAsia="en-US"/>
        </w:rPr>
        <w:t>xigences</w:t>
      </w:r>
      <w:bookmarkEnd w:id="400"/>
    </w:p>
    <w:p w14:paraId="63C05048" w14:textId="3D622DA6" w:rsidR="00EB2F34" w:rsidRPr="00EB2F34" w:rsidRDefault="00EB2F34" w:rsidP="00C147BD">
      <w:pPr>
        <w:pStyle w:val="Titre3"/>
      </w:pPr>
      <w:bookmarkStart w:id="401" w:name="_Toc193706289"/>
      <w:r>
        <w:t>P</w:t>
      </w:r>
      <w:r w:rsidR="00721C1C">
        <w:t>olitique</w:t>
      </w:r>
      <w:r>
        <w:t xml:space="preserve">, </w:t>
      </w:r>
      <w:r w:rsidR="00721C1C">
        <w:t>organisation</w:t>
      </w:r>
      <w:bookmarkEnd w:id="401"/>
    </w:p>
    <w:p w14:paraId="4D06AFC7" w14:textId="11147917" w:rsidR="00EB2F34" w:rsidRPr="008F4087" w:rsidRDefault="00EB2F34" w:rsidP="005817FB">
      <w:pPr>
        <w:pStyle w:val="Paragraphedeliste"/>
        <w:numPr>
          <w:ilvl w:val="0"/>
          <w:numId w:val="34"/>
        </w:numPr>
        <w:suppressAutoHyphens w:val="0"/>
        <w:spacing w:line="276" w:lineRule="auto"/>
        <w:ind w:left="348"/>
        <w:rPr>
          <w:lang w:val="fr-CH" w:eastAsia="en-US"/>
        </w:rPr>
      </w:pPr>
      <w:r w:rsidRPr="008F4087">
        <w:rPr>
          <w:b/>
          <w:bCs/>
          <w:i/>
          <w:color w:val="FF0000"/>
          <w:lang w:val="fr-CH"/>
        </w:rPr>
        <w:t>E-SEC-GOUV-01 :</w:t>
      </w:r>
      <w:r w:rsidRPr="008F4087">
        <w:rPr>
          <w:lang w:val="fr-CH" w:eastAsia="en-US"/>
        </w:rPr>
        <w:t xml:space="preserve"> Le Titulaire désigne </w:t>
      </w:r>
      <w:r w:rsidR="00424CC6" w:rsidRPr="008F4087">
        <w:rPr>
          <w:lang w:val="fr-CH" w:eastAsia="en-US"/>
        </w:rPr>
        <w:t>l</w:t>
      </w:r>
      <w:r w:rsidRPr="008F4087">
        <w:rPr>
          <w:lang w:val="fr-CH" w:eastAsia="en-US"/>
        </w:rPr>
        <w:t>e responsable de la sécurité du système d'information habilité à le représenter auprès de l'ACOSS pour traiter tout problème de sécurité durant toute la durée de l’accord-cadre.</w:t>
      </w:r>
    </w:p>
    <w:p w14:paraId="655D5EA7" w14:textId="77777777" w:rsidR="00BC520F" w:rsidRPr="00EB2F34" w:rsidRDefault="00BC520F" w:rsidP="005817FB">
      <w:pPr>
        <w:suppressAutoHyphens w:val="0"/>
        <w:spacing w:line="276" w:lineRule="auto"/>
        <w:ind w:left="348"/>
        <w:rPr>
          <w:lang w:val="fr-CH" w:eastAsia="en-US"/>
        </w:rPr>
      </w:pPr>
    </w:p>
    <w:p w14:paraId="1B745149" w14:textId="34A18648" w:rsidR="007C0887" w:rsidRDefault="00EB2F34" w:rsidP="005817FB">
      <w:pPr>
        <w:pStyle w:val="Paragraphedeliste"/>
        <w:numPr>
          <w:ilvl w:val="0"/>
          <w:numId w:val="35"/>
        </w:numPr>
        <w:suppressAutoHyphens w:val="0"/>
        <w:spacing w:line="276" w:lineRule="auto"/>
        <w:rPr>
          <w:lang w:val="fr-CH" w:eastAsia="en-US"/>
        </w:rPr>
      </w:pPr>
      <w:r w:rsidRPr="007C0887">
        <w:rPr>
          <w:b/>
          <w:bCs/>
          <w:i/>
          <w:color w:val="FF0000"/>
          <w:lang w:val="fr-CH"/>
        </w:rPr>
        <w:t>E-SEC-GOUV-02 :</w:t>
      </w:r>
      <w:r w:rsidRPr="007C0887">
        <w:rPr>
          <w:lang w:val="fr-CH" w:eastAsia="en-US"/>
        </w:rPr>
        <w:t xml:space="preserve"> Le Titulaire doit disposer d'une PSSI</w:t>
      </w:r>
      <w:r w:rsidR="00F03A09">
        <w:rPr>
          <w:lang w:val="fr-CH" w:eastAsia="en-US"/>
        </w:rPr>
        <w:t xml:space="preserve"> </w:t>
      </w:r>
      <w:r w:rsidR="009A76AF">
        <w:rPr>
          <w:lang w:val="fr-CH" w:eastAsia="en-US"/>
        </w:rPr>
        <w:t>(</w:t>
      </w:r>
      <w:r w:rsidR="00F03A09">
        <w:rPr>
          <w:lang w:val="fr-CH" w:eastAsia="en-US"/>
        </w:rPr>
        <w:t>P</w:t>
      </w:r>
      <w:r w:rsidR="009A76AF">
        <w:rPr>
          <w:lang w:val="fr-CH" w:eastAsia="en-US"/>
        </w:rPr>
        <w:t xml:space="preserve">olitique de </w:t>
      </w:r>
      <w:r w:rsidR="00F03A09">
        <w:rPr>
          <w:lang w:val="fr-CH" w:eastAsia="en-US"/>
        </w:rPr>
        <w:t>S</w:t>
      </w:r>
      <w:r w:rsidR="00A459A5">
        <w:rPr>
          <w:lang w:val="fr-CH" w:eastAsia="en-US"/>
        </w:rPr>
        <w:t xml:space="preserve">écurité </w:t>
      </w:r>
      <w:r w:rsidR="00F03A09">
        <w:rPr>
          <w:lang w:val="fr-CH" w:eastAsia="en-US"/>
        </w:rPr>
        <w:t>du SI)</w:t>
      </w:r>
      <w:r w:rsidRPr="007C0887">
        <w:rPr>
          <w:lang w:val="fr-CH" w:eastAsia="en-US"/>
        </w:rPr>
        <w:t xml:space="preserve"> complète, documentée et approuvée formellement par sa direction.</w:t>
      </w:r>
    </w:p>
    <w:p w14:paraId="3EF40E18" w14:textId="77777777" w:rsidR="00BC520F" w:rsidRPr="007C0887" w:rsidRDefault="00BC520F" w:rsidP="005817FB">
      <w:pPr>
        <w:pStyle w:val="Paragraphedeliste"/>
        <w:suppressAutoHyphens w:val="0"/>
        <w:spacing w:line="276" w:lineRule="auto"/>
        <w:ind w:left="360"/>
        <w:rPr>
          <w:lang w:val="fr-CH" w:eastAsia="en-US"/>
        </w:rPr>
      </w:pPr>
    </w:p>
    <w:p w14:paraId="1527D7CD" w14:textId="057B3B1E" w:rsidR="007C0887" w:rsidRDefault="00EB2F34" w:rsidP="005817FB">
      <w:pPr>
        <w:pStyle w:val="Paragraphedeliste"/>
        <w:numPr>
          <w:ilvl w:val="0"/>
          <w:numId w:val="35"/>
        </w:numPr>
        <w:suppressAutoHyphens w:val="0"/>
        <w:spacing w:line="276" w:lineRule="auto"/>
        <w:rPr>
          <w:lang w:val="fr-CH" w:eastAsia="en-US"/>
        </w:rPr>
      </w:pPr>
      <w:r w:rsidRPr="007C0887">
        <w:rPr>
          <w:b/>
          <w:bCs/>
          <w:i/>
          <w:color w:val="FF0000"/>
          <w:lang w:val="fr-CH"/>
        </w:rPr>
        <w:t>E-SEC-GOUV-03 :</w:t>
      </w:r>
      <w:r w:rsidRPr="007C0887">
        <w:rPr>
          <w:lang w:val="fr-CH" w:eastAsia="en-US"/>
        </w:rPr>
        <w:t xml:space="preserve"> Le Titulaire doit être conforme à sa PSSI durant toute la durée de la prestation pour l'ACOSS.</w:t>
      </w:r>
    </w:p>
    <w:p w14:paraId="7104F036" w14:textId="77777777" w:rsidR="00BC520F" w:rsidRPr="007C0887" w:rsidRDefault="00BC520F" w:rsidP="005817FB">
      <w:pPr>
        <w:pStyle w:val="Paragraphedeliste"/>
        <w:suppressAutoHyphens w:val="0"/>
        <w:spacing w:line="276" w:lineRule="auto"/>
        <w:ind w:left="360"/>
        <w:rPr>
          <w:lang w:val="fr-CH" w:eastAsia="en-US"/>
        </w:rPr>
      </w:pPr>
    </w:p>
    <w:p w14:paraId="6647DA98" w14:textId="7E59AE49" w:rsidR="00EB2F34" w:rsidRDefault="00EB2F34" w:rsidP="005817FB">
      <w:pPr>
        <w:pStyle w:val="Paragraphedeliste"/>
        <w:numPr>
          <w:ilvl w:val="0"/>
          <w:numId w:val="35"/>
        </w:numPr>
        <w:suppressAutoHyphens w:val="0"/>
        <w:spacing w:line="276" w:lineRule="auto"/>
        <w:rPr>
          <w:lang w:val="fr-CH" w:eastAsia="en-US"/>
        </w:rPr>
      </w:pPr>
      <w:r w:rsidRPr="007C0887">
        <w:rPr>
          <w:b/>
          <w:bCs/>
          <w:i/>
          <w:color w:val="FF0000"/>
          <w:lang w:val="fr-CH"/>
        </w:rPr>
        <w:t>E-SEC-GOUV-04 :</w:t>
      </w:r>
      <w:r w:rsidRPr="007C0887">
        <w:rPr>
          <w:lang w:val="fr-CH" w:eastAsia="en-US"/>
        </w:rPr>
        <w:t xml:space="preserve"> Le Titulaire doit disposer d'un référent sécurité en charge de l'application et du maintien de la PSSI. </w:t>
      </w:r>
    </w:p>
    <w:p w14:paraId="02B2533F" w14:textId="77777777" w:rsidR="00BC520F" w:rsidRPr="007C0887" w:rsidRDefault="00BC520F" w:rsidP="005817FB">
      <w:pPr>
        <w:pStyle w:val="Paragraphedeliste"/>
        <w:suppressAutoHyphens w:val="0"/>
        <w:spacing w:line="276" w:lineRule="auto"/>
        <w:ind w:left="360"/>
        <w:rPr>
          <w:lang w:val="fr-CH" w:eastAsia="en-US"/>
        </w:rPr>
      </w:pPr>
    </w:p>
    <w:p w14:paraId="46F9D64B" w14:textId="370719A2" w:rsidR="00EB2F34" w:rsidRDefault="00EB2F34" w:rsidP="005817FB">
      <w:pPr>
        <w:pStyle w:val="Paragraphedeliste"/>
        <w:numPr>
          <w:ilvl w:val="0"/>
          <w:numId w:val="35"/>
        </w:numPr>
        <w:suppressAutoHyphens w:val="0"/>
        <w:spacing w:line="276" w:lineRule="auto"/>
        <w:rPr>
          <w:lang w:val="fr-CH" w:eastAsia="en-US"/>
        </w:rPr>
      </w:pPr>
      <w:r w:rsidRPr="007C0887">
        <w:rPr>
          <w:b/>
          <w:bCs/>
          <w:i/>
          <w:color w:val="FF0000"/>
          <w:lang w:val="fr-CH"/>
        </w:rPr>
        <w:t>E-SEC-GOUV-05 :</w:t>
      </w:r>
      <w:r w:rsidRPr="007C0887">
        <w:rPr>
          <w:lang w:val="fr-CH" w:eastAsia="en-US"/>
        </w:rPr>
        <w:t xml:space="preserve"> La PSSI du Titulaire doit définir et attribuer les fonctions et responsabilités liées à la sécurité de l'information selon ses besoins. </w:t>
      </w:r>
    </w:p>
    <w:p w14:paraId="6FF8873D" w14:textId="77777777" w:rsidR="00BC520F" w:rsidRPr="007C0887" w:rsidRDefault="00BC520F" w:rsidP="005817FB">
      <w:pPr>
        <w:pStyle w:val="Paragraphedeliste"/>
        <w:suppressAutoHyphens w:val="0"/>
        <w:spacing w:line="276" w:lineRule="auto"/>
        <w:ind w:left="360"/>
        <w:rPr>
          <w:lang w:val="fr-CH" w:eastAsia="en-US"/>
        </w:rPr>
      </w:pPr>
    </w:p>
    <w:p w14:paraId="5F2D69F8" w14:textId="5C4A435C" w:rsidR="00EB2F34" w:rsidRPr="007C0887" w:rsidRDefault="00EB2F34" w:rsidP="005817FB">
      <w:pPr>
        <w:pStyle w:val="Paragraphedeliste"/>
        <w:numPr>
          <w:ilvl w:val="0"/>
          <w:numId w:val="35"/>
        </w:numPr>
        <w:suppressAutoHyphens w:val="0"/>
        <w:spacing w:line="276" w:lineRule="auto"/>
        <w:ind w:left="357"/>
        <w:rPr>
          <w:lang w:val="fr-CH" w:eastAsia="en-US"/>
        </w:rPr>
      </w:pPr>
      <w:r w:rsidRPr="007C0887">
        <w:rPr>
          <w:b/>
          <w:bCs/>
          <w:i/>
          <w:color w:val="FF0000"/>
          <w:lang w:val="fr-CH"/>
        </w:rPr>
        <w:t>E-SEC-GOUV-06 :</w:t>
      </w:r>
      <w:r w:rsidRPr="007C0887">
        <w:rPr>
          <w:lang w:val="fr-CH" w:eastAsia="en-US"/>
        </w:rPr>
        <w:t xml:space="preserve"> Le Titulaire doit corriger dans les délais définis ci-après tout problème de sécurité identifié, en fonction de sa criticité :</w:t>
      </w:r>
    </w:p>
    <w:p w14:paraId="6C4747CD" w14:textId="77777777" w:rsidR="00EB2F34" w:rsidRPr="00EB2F34" w:rsidRDefault="00EB2F34" w:rsidP="005817FB">
      <w:pPr>
        <w:suppressAutoHyphens w:val="0"/>
        <w:spacing w:line="276" w:lineRule="auto"/>
        <w:ind w:left="708"/>
        <w:rPr>
          <w:lang w:val="fr-CH" w:eastAsia="en-US"/>
        </w:rPr>
      </w:pPr>
      <w:r w:rsidRPr="00EB2F34">
        <w:rPr>
          <w:lang w:val="fr-CH" w:eastAsia="en-US"/>
        </w:rPr>
        <w:t>•</w:t>
      </w:r>
      <w:r w:rsidRPr="00EB2F34">
        <w:rPr>
          <w:lang w:val="fr-CH" w:eastAsia="en-US"/>
        </w:rPr>
        <w:tab/>
      </w:r>
      <w:r w:rsidRPr="00BC520F">
        <w:rPr>
          <w:b/>
          <w:bCs/>
          <w:lang w:val="fr-CH" w:eastAsia="en-US"/>
        </w:rPr>
        <w:t>Criticité élevée :</w:t>
      </w:r>
      <w:r w:rsidRPr="00EB2F34">
        <w:rPr>
          <w:lang w:val="fr-CH" w:eastAsia="en-US"/>
        </w:rPr>
        <w:t xml:space="preserve"> Problème pouvant entraîner une violation de la sécurité avec un impact significatif sur la confidentialité, l'intégrité ou la disponibilité des données ou des systèmes de l'ACOSS. Délai de correction : 24 heures.</w:t>
      </w:r>
    </w:p>
    <w:p w14:paraId="059A7538" w14:textId="77777777" w:rsidR="00EB2F34" w:rsidRPr="00EB2F34" w:rsidRDefault="00EB2F34" w:rsidP="005817FB">
      <w:pPr>
        <w:suppressAutoHyphens w:val="0"/>
        <w:spacing w:line="276" w:lineRule="auto"/>
        <w:ind w:left="708"/>
        <w:rPr>
          <w:lang w:val="fr-CH" w:eastAsia="en-US"/>
        </w:rPr>
      </w:pPr>
      <w:r w:rsidRPr="00EB2F34">
        <w:rPr>
          <w:lang w:val="fr-CH" w:eastAsia="en-US"/>
        </w:rPr>
        <w:t>•</w:t>
      </w:r>
      <w:r w:rsidRPr="00EB2F34">
        <w:rPr>
          <w:lang w:val="fr-CH" w:eastAsia="en-US"/>
        </w:rPr>
        <w:tab/>
      </w:r>
      <w:r w:rsidRPr="00BC520F">
        <w:rPr>
          <w:b/>
          <w:bCs/>
          <w:lang w:val="fr-CH" w:eastAsia="en-US"/>
        </w:rPr>
        <w:t>Criticité moyenne :</w:t>
      </w:r>
      <w:r w:rsidRPr="00EB2F34">
        <w:rPr>
          <w:lang w:val="fr-CH" w:eastAsia="en-US"/>
        </w:rPr>
        <w:t xml:space="preserve"> Problème pouvant entraîner une violation de la sécurité avec un impact limité sur la confidentialité, l'intégrité ou la disponibilité des données ou des systèmes de l'ACOSS. Délai de correction : 72 heures.</w:t>
      </w:r>
    </w:p>
    <w:p w14:paraId="118F8EA2" w14:textId="77777777" w:rsidR="00EB2F34" w:rsidRDefault="00EB2F34" w:rsidP="00BC520F">
      <w:pPr>
        <w:suppressAutoHyphens w:val="0"/>
        <w:spacing w:line="276" w:lineRule="auto"/>
        <w:ind w:left="708"/>
        <w:jc w:val="left"/>
        <w:rPr>
          <w:lang w:val="fr-CH" w:eastAsia="en-US"/>
        </w:rPr>
      </w:pPr>
      <w:r w:rsidRPr="00EB2F34">
        <w:rPr>
          <w:lang w:val="fr-CH" w:eastAsia="en-US"/>
        </w:rPr>
        <w:t>•</w:t>
      </w:r>
      <w:r w:rsidRPr="00EB2F34">
        <w:rPr>
          <w:lang w:val="fr-CH" w:eastAsia="en-US"/>
        </w:rPr>
        <w:tab/>
      </w:r>
      <w:r w:rsidRPr="00BC520F">
        <w:rPr>
          <w:b/>
          <w:bCs/>
          <w:lang w:val="fr-CH" w:eastAsia="en-US"/>
        </w:rPr>
        <w:t>Criticité faible :</w:t>
      </w:r>
      <w:r w:rsidRPr="00EB2F34">
        <w:rPr>
          <w:lang w:val="fr-CH" w:eastAsia="en-US"/>
        </w:rPr>
        <w:t xml:space="preserve"> Problème ayant un impact mineur sur la sécurité de l’information. Délai de correction : 1 mois.</w:t>
      </w:r>
    </w:p>
    <w:p w14:paraId="1D6E1C33" w14:textId="77777777" w:rsidR="00DE14C3" w:rsidRPr="00EB2F34" w:rsidRDefault="00DE14C3" w:rsidP="00BC520F">
      <w:pPr>
        <w:suppressAutoHyphens w:val="0"/>
        <w:spacing w:line="276" w:lineRule="auto"/>
        <w:ind w:left="708"/>
        <w:jc w:val="left"/>
        <w:rPr>
          <w:lang w:val="fr-CH" w:eastAsia="en-US"/>
        </w:rPr>
      </w:pPr>
    </w:p>
    <w:p w14:paraId="2CAC52A1" w14:textId="77777777" w:rsidR="00EB2F34" w:rsidRPr="00EB2F34" w:rsidRDefault="00EB2F34" w:rsidP="008928CC">
      <w:pPr>
        <w:suppressAutoHyphens w:val="0"/>
        <w:spacing w:line="276" w:lineRule="auto"/>
        <w:ind w:left="357"/>
        <w:rPr>
          <w:lang w:val="fr-CH" w:eastAsia="en-US"/>
        </w:rPr>
      </w:pPr>
      <w:r w:rsidRPr="00EB2F34">
        <w:rPr>
          <w:lang w:val="fr-CH" w:eastAsia="en-US"/>
        </w:rPr>
        <w:lastRenderedPageBreak/>
        <w:t xml:space="preserve">La criticité des problèmes de sécurité est évaluée conjointement par le Titulaire et l'ACOSS. </w:t>
      </w:r>
    </w:p>
    <w:p w14:paraId="6ADA25F5" w14:textId="77777777" w:rsidR="00EB2F34" w:rsidRDefault="00EB2F34" w:rsidP="008928CC">
      <w:pPr>
        <w:suppressAutoHyphens w:val="0"/>
        <w:spacing w:line="276" w:lineRule="auto"/>
        <w:ind w:left="6" w:firstLine="351"/>
        <w:rPr>
          <w:lang w:val="fr-CH" w:eastAsia="en-US"/>
        </w:rPr>
      </w:pPr>
      <w:r w:rsidRPr="00EB2F34">
        <w:rPr>
          <w:lang w:val="fr-CH" w:eastAsia="en-US"/>
        </w:rPr>
        <w:t>En cas de désaccord, l'évaluation de l'ACOSS prévaut.</w:t>
      </w:r>
    </w:p>
    <w:p w14:paraId="2BC198A0" w14:textId="77777777" w:rsidR="00BC520F" w:rsidRPr="00EB2F34" w:rsidRDefault="00BC520F" w:rsidP="008928CC">
      <w:pPr>
        <w:suppressAutoHyphens w:val="0"/>
        <w:spacing w:line="276" w:lineRule="auto"/>
        <w:ind w:left="357"/>
        <w:rPr>
          <w:lang w:val="fr-CH" w:eastAsia="en-US"/>
        </w:rPr>
      </w:pPr>
    </w:p>
    <w:p w14:paraId="69177FE5" w14:textId="47807FED" w:rsidR="00EB2F34" w:rsidRPr="00BC520F" w:rsidRDefault="00EB2F34" w:rsidP="008928CC">
      <w:pPr>
        <w:pStyle w:val="Paragraphedeliste"/>
        <w:numPr>
          <w:ilvl w:val="0"/>
          <w:numId w:val="35"/>
        </w:numPr>
        <w:suppressAutoHyphens w:val="0"/>
        <w:ind w:left="357"/>
        <w:rPr>
          <w:lang w:val="fr-CH" w:eastAsia="en-US"/>
        </w:rPr>
      </w:pPr>
      <w:r w:rsidRPr="00BC520F">
        <w:rPr>
          <w:b/>
          <w:bCs/>
          <w:i/>
          <w:color w:val="4F81BD" w:themeColor="accent1"/>
          <w:lang w:val="fr-CH"/>
        </w:rPr>
        <w:t>S-SEC-GOUV-01 :</w:t>
      </w:r>
      <w:r w:rsidRPr="00BC520F">
        <w:rPr>
          <w:lang w:val="fr-CH" w:eastAsia="en-US"/>
        </w:rPr>
        <w:t xml:space="preserve"> Il est souhaité que le Titulaire définisse et mette en œuvre les processus de sécurité fondamentaux suivants :</w:t>
      </w:r>
    </w:p>
    <w:p w14:paraId="459266D5"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Analyse et gestion des risques liés à l'information</w:t>
      </w:r>
    </w:p>
    <w:p w14:paraId="1C7FCFC6"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Gestion et réponse aux incidents de sécurité</w:t>
      </w:r>
    </w:p>
    <w:p w14:paraId="6E52A2F6"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Sensibilisation et formation à la sécurité</w:t>
      </w:r>
    </w:p>
    <w:p w14:paraId="7342B4DF"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Gestion des correctifs de sécurité</w:t>
      </w:r>
    </w:p>
    <w:p w14:paraId="6121B271"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Surveillance et gestion des vulnérabilités</w:t>
      </w:r>
    </w:p>
    <w:p w14:paraId="64C77463"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Gestion de la sécurité des fournisseurs et sous-traitants</w:t>
      </w:r>
    </w:p>
    <w:p w14:paraId="52C8E3EA" w14:textId="77777777" w:rsidR="00EB2F34" w:rsidRPr="00EB2F34" w:rsidRDefault="00EB2F34" w:rsidP="008928CC">
      <w:pPr>
        <w:suppressAutoHyphens w:val="0"/>
        <w:ind w:left="357"/>
        <w:rPr>
          <w:lang w:val="fr-CH" w:eastAsia="en-US"/>
        </w:rPr>
      </w:pPr>
      <w:r w:rsidRPr="00EB2F34">
        <w:rPr>
          <w:lang w:val="fr-CH" w:eastAsia="en-US"/>
        </w:rPr>
        <w:t>•</w:t>
      </w:r>
      <w:r w:rsidRPr="00EB2F34">
        <w:rPr>
          <w:lang w:val="fr-CH" w:eastAsia="en-US"/>
        </w:rPr>
        <w:tab/>
        <w:t>Gestion de la continuité d'activité</w:t>
      </w:r>
    </w:p>
    <w:p w14:paraId="7FDC5BB3" w14:textId="7FA40275" w:rsidR="00EB2F34" w:rsidRDefault="00EB2F34" w:rsidP="008928CC">
      <w:pPr>
        <w:suppressAutoHyphens w:val="0"/>
        <w:ind w:left="357"/>
        <w:rPr>
          <w:lang w:val="fr-CH" w:eastAsia="en-US"/>
        </w:rPr>
      </w:pPr>
      <w:r w:rsidRPr="00EB2F34">
        <w:rPr>
          <w:lang w:val="fr-CH" w:eastAsia="en-US"/>
        </w:rPr>
        <w:t>•</w:t>
      </w:r>
      <w:r w:rsidRPr="00EB2F34">
        <w:rPr>
          <w:lang w:val="fr-CH" w:eastAsia="en-US"/>
        </w:rPr>
        <w:tab/>
        <w:t>La gestion des actifs et leur classification</w:t>
      </w:r>
      <w:r w:rsidR="003E5E04">
        <w:rPr>
          <w:lang w:val="fr-CH" w:eastAsia="en-US"/>
        </w:rPr>
        <w:t>.</w:t>
      </w:r>
    </w:p>
    <w:p w14:paraId="475BBAC3" w14:textId="77777777" w:rsidR="003E5E04" w:rsidRPr="00EB2F34" w:rsidRDefault="003E5E04" w:rsidP="008928CC">
      <w:pPr>
        <w:suppressAutoHyphens w:val="0"/>
        <w:ind w:left="357"/>
        <w:rPr>
          <w:lang w:val="fr-CH" w:eastAsia="en-US"/>
        </w:rPr>
      </w:pPr>
    </w:p>
    <w:p w14:paraId="5973AA38" w14:textId="1F76E90A" w:rsidR="00EB2F34" w:rsidRPr="00EB2F34" w:rsidRDefault="00EB2F34" w:rsidP="00BC520F">
      <w:pPr>
        <w:pStyle w:val="Titre3"/>
      </w:pPr>
      <w:bookmarkStart w:id="402" w:name="_Toc193706290"/>
      <w:r>
        <w:t>C</w:t>
      </w:r>
      <w:r w:rsidR="00721C1C">
        <w:t>onformité à l’état</w:t>
      </w:r>
      <w:r w:rsidR="00630390">
        <w:t xml:space="preserve"> de l’art du SI du titulaire</w:t>
      </w:r>
      <w:bookmarkEnd w:id="402"/>
    </w:p>
    <w:p w14:paraId="50ECEE28" w14:textId="77777777" w:rsidR="00BC520F" w:rsidRDefault="00BC520F" w:rsidP="008928CC">
      <w:pPr>
        <w:suppressAutoHyphens w:val="0"/>
        <w:spacing w:line="276" w:lineRule="auto"/>
        <w:jc w:val="left"/>
        <w:rPr>
          <w:lang w:val="fr-CH" w:eastAsia="en-US"/>
        </w:rPr>
      </w:pPr>
    </w:p>
    <w:p w14:paraId="4555FC36" w14:textId="0896206B" w:rsidR="00EB2F34" w:rsidRPr="00BC520F" w:rsidRDefault="00EB2F34" w:rsidP="008928CC">
      <w:pPr>
        <w:pStyle w:val="Paragraphedeliste"/>
        <w:numPr>
          <w:ilvl w:val="0"/>
          <w:numId w:val="35"/>
        </w:numPr>
        <w:suppressAutoHyphens w:val="0"/>
        <w:spacing w:line="276" w:lineRule="auto"/>
        <w:rPr>
          <w:lang w:val="fr-CH" w:eastAsia="en-US"/>
        </w:rPr>
      </w:pPr>
      <w:r w:rsidRPr="00BC520F">
        <w:rPr>
          <w:b/>
          <w:bCs/>
          <w:i/>
          <w:color w:val="FF0000"/>
          <w:lang w:val="fr-CH"/>
        </w:rPr>
        <w:t>E-SEC-EA-01 :</w:t>
      </w:r>
      <w:r w:rsidRPr="00BC520F">
        <w:rPr>
          <w:lang w:val="fr-CH" w:eastAsia="en-US"/>
        </w:rPr>
        <w:t xml:space="preserve"> Le titulaire et ses sous-traitants éventuels s’engagent à maintenir en permanence un niveau de sécurité de leur système d’information et des services fournis à l'ACOSS conforme à l’état de l’art, aux bonnes pratiques de sécurité (ex : guides de l'ANSSI) et à la législation en vigueur, notamment en matière de protection des données à caractère personnel (RGPD). Ils doivent mettre en œuvre des mesures de sécurité techniques et organisationnelles appropriées pour assurer la confidentialité, l'intégrité, la disponibilité et la traçabilité des données et des systèmes.</w:t>
      </w:r>
    </w:p>
    <w:p w14:paraId="2B9FF548" w14:textId="73052003" w:rsidR="00EB2F34" w:rsidRPr="00EB2F34" w:rsidRDefault="00EB2F34" w:rsidP="00BC520F">
      <w:pPr>
        <w:pStyle w:val="Titre3"/>
      </w:pPr>
      <w:bookmarkStart w:id="403" w:name="_Toc193706291"/>
      <w:r>
        <w:t>R</w:t>
      </w:r>
      <w:r w:rsidR="007A611D">
        <w:t>essources humaines</w:t>
      </w:r>
      <w:bookmarkEnd w:id="403"/>
    </w:p>
    <w:p w14:paraId="3291A1D9" w14:textId="3B3A52DA" w:rsidR="00EB2F34" w:rsidRPr="00BC520F" w:rsidRDefault="00EB2F34" w:rsidP="008928CC">
      <w:pPr>
        <w:pStyle w:val="Paragraphedeliste"/>
        <w:numPr>
          <w:ilvl w:val="0"/>
          <w:numId w:val="35"/>
        </w:numPr>
        <w:suppressAutoHyphens w:val="0"/>
        <w:spacing w:line="276" w:lineRule="auto"/>
        <w:rPr>
          <w:lang w:val="fr-CH" w:eastAsia="en-US"/>
        </w:rPr>
      </w:pPr>
      <w:r w:rsidRPr="00BC520F">
        <w:rPr>
          <w:b/>
          <w:bCs/>
          <w:i/>
          <w:color w:val="FF0000"/>
          <w:lang w:val="fr-CH"/>
        </w:rPr>
        <w:t>E-SEC-RH-01 :</w:t>
      </w:r>
      <w:r w:rsidRPr="00BC520F">
        <w:rPr>
          <w:lang w:val="fr-CH" w:eastAsia="en-US"/>
        </w:rPr>
        <w:t xml:space="preserve"> Le Titulaire s’engage à ce que chaque acteur du projet ait connaissance de sa « charte utilisateurs du SI » et de sa politique de sécurité.</w:t>
      </w:r>
    </w:p>
    <w:p w14:paraId="17FAE1BE" w14:textId="77777777" w:rsidR="00EB2F34" w:rsidRPr="00EB2F34" w:rsidRDefault="00EB2F34" w:rsidP="008928CC">
      <w:pPr>
        <w:suppressAutoHyphens w:val="0"/>
        <w:spacing w:line="276" w:lineRule="auto"/>
        <w:rPr>
          <w:lang w:val="fr-CH" w:eastAsia="en-US"/>
        </w:rPr>
      </w:pPr>
    </w:p>
    <w:p w14:paraId="0EB2FCAF" w14:textId="78739472" w:rsidR="00EB2F34" w:rsidRPr="00BC520F" w:rsidRDefault="00EB2F34" w:rsidP="008928CC">
      <w:pPr>
        <w:pStyle w:val="Paragraphedeliste"/>
        <w:numPr>
          <w:ilvl w:val="0"/>
          <w:numId w:val="35"/>
        </w:numPr>
        <w:suppressAutoHyphens w:val="0"/>
        <w:spacing w:line="276" w:lineRule="auto"/>
        <w:rPr>
          <w:lang w:val="fr-CH" w:eastAsia="en-US"/>
        </w:rPr>
      </w:pPr>
      <w:r w:rsidRPr="00BC520F">
        <w:rPr>
          <w:b/>
          <w:bCs/>
          <w:i/>
          <w:color w:val="FF0000"/>
          <w:lang w:val="fr-CH"/>
        </w:rPr>
        <w:t>E-SEC-RH-02 :</w:t>
      </w:r>
      <w:r w:rsidRPr="00BC520F">
        <w:rPr>
          <w:lang w:val="fr-CH" w:eastAsia="en-US"/>
        </w:rPr>
        <w:t xml:space="preserve"> Le Titulaire doit former tout nouveau personnel aux règles de sécurité de l'information avant leur prise de fonction et avant tout accès aux systèmes ou aux données de l'ACOSS. Cette formation doit couvrir les principes de base de la sécurité, la protection des données sensibles et la conduite à tenir en cas d'incident de sécurité. Des modules spécifiques doivent être prévus pour les rôles sensibles, tels que les administrateurs système, les développeurs et les chefs de projet. </w:t>
      </w:r>
    </w:p>
    <w:p w14:paraId="03948412" w14:textId="77777777" w:rsidR="00EB2F34" w:rsidRPr="00EB2F34" w:rsidRDefault="00EB2F34" w:rsidP="008928CC">
      <w:pPr>
        <w:suppressAutoHyphens w:val="0"/>
        <w:spacing w:line="276" w:lineRule="auto"/>
        <w:rPr>
          <w:lang w:val="fr-CH" w:eastAsia="en-US"/>
        </w:rPr>
      </w:pPr>
    </w:p>
    <w:p w14:paraId="739B4661" w14:textId="7A959355" w:rsidR="00EB2F34" w:rsidRPr="00BC520F" w:rsidRDefault="00EB2F34" w:rsidP="008928CC">
      <w:pPr>
        <w:pStyle w:val="Paragraphedeliste"/>
        <w:numPr>
          <w:ilvl w:val="0"/>
          <w:numId w:val="35"/>
        </w:numPr>
        <w:suppressAutoHyphens w:val="0"/>
        <w:spacing w:line="276" w:lineRule="auto"/>
        <w:rPr>
          <w:lang w:val="fr-CH" w:eastAsia="en-US"/>
        </w:rPr>
      </w:pPr>
      <w:r w:rsidRPr="00BC520F">
        <w:rPr>
          <w:b/>
          <w:bCs/>
          <w:i/>
          <w:color w:val="FF0000"/>
          <w:lang w:val="fr-CH"/>
        </w:rPr>
        <w:t>E-SEC-RH-03 :</w:t>
      </w:r>
      <w:r w:rsidRPr="00BC520F">
        <w:rPr>
          <w:lang w:val="fr-CH" w:eastAsia="en-US"/>
        </w:rPr>
        <w:t xml:space="preserve"> Le Titulaire doit mettre en place des actions de sensibilisation régulières et variées pour maintenir un haut niveau de vigilance de son personnel face aux menaces de sécurité. Ces actions doivent inclure des campagnes d'information sur les menaces émergentes et les nouvelles techniques d'attaque, ainsi que des exercices pratiques tels que des simulations d'hameçonnage (phishing) ou d'ingénierie sociale.</w:t>
      </w:r>
    </w:p>
    <w:p w14:paraId="26E7FF03" w14:textId="77777777" w:rsidR="00EB2F34" w:rsidRPr="00EB2F34" w:rsidRDefault="00EB2F34" w:rsidP="00BC520F">
      <w:pPr>
        <w:suppressAutoHyphens w:val="0"/>
        <w:spacing w:line="276" w:lineRule="auto"/>
        <w:jc w:val="left"/>
        <w:rPr>
          <w:lang w:val="fr-CH" w:eastAsia="en-US"/>
        </w:rPr>
      </w:pPr>
    </w:p>
    <w:p w14:paraId="2D2ECEAA" w14:textId="2D8328EC" w:rsidR="00EB2F34" w:rsidRPr="00BC520F" w:rsidRDefault="00EB2F34" w:rsidP="003E5E04">
      <w:pPr>
        <w:pStyle w:val="Paragraphedeliste"/>
        <w:numPr>
          <w:ilvl w:val="0"/>
          <w:numId w:val="35"/>
        </w:numPr>
        <w:suppressAutoHyphens w:val="0"/>
        <w:spacing w:line="276" w:lineRule="auto"/>
        <w:rPr>
          <w:lang w:val="fr-CH" w:eastAsia="en-US"/>
        </w:rPr>
      </w:pPr>
      <w:r w:rsidRPr="00BC520F">
        <w:rPr>
          <w:b/>
          <w:bCs/>
          <w:i/>
          <w:color w:val="FF0000"/>
          <w:lang w:val="fr-CH"/>
        </w:rPr>
        <w:lastRenderedPageBreak/>
        <w:t>E-SEC-RH-04 :</w:t>
      </w:r>
      <w:r w:rsidRPr="00BC520F">
        <w:rPr>
          <w:lang w:val="fr-CH" w:eastAsia="en-US"/>
        </w:rPr>
        <w:t xml:space="preserve"> Toute sous-traitance du Titulaire à des tiers implique que ces tiers soient informés des politiques de sécurité et chartes utilisateurs à respecter. La responsabilité du Titulaire reste engagée et le Titulaire doit déclarer à l’ACOSS les tiers auxquels des activités sont sous-traités dans les conditions indiquées à l’article </w:t>
      </w:r>
      <w:r w:rsidR="00EC4549">
        <w:rPr>
          <w:lang w:val="fr-CH" w:eastAsia="en-US"/>
        </w:rPr>
        <w:t xml:space="preserve">18 </w:t>
      </w:r>
      <w:r w:rsidRPr="00DE303C">
        <w:rPr>
          <w:lang w:val="fr-CH" w:eastAsia="en-US"/>
        </w:rPr>
        <w:t xml:space="preserve">« </w:t>
      </w:r>
      <w:r w:rsidRPr="009D2E49">
        <w:rPr>
          <w:lang w:val="fr-CH" w:eastAsia="en-US"/>
        </w:rPr>
        <w:t>Sous-traitance » du CCAP</w:t>
      </w:r>
      <w:r w:rsidRPr="00DE303C">
        <w:rPr>
          <w:lang w:val="fr-CH" w:eastAsia="en-US"/>
        </w:rPr>
        <w:t>.</w:t>
      </w:r>
      <w:r w:rsidRPr="00BC520F">
        <w:rPr>
          <w:lang w:val="fr-CH" w:eastAsia="en-US"/>
        </w:rPr>
        <w:t xml:space="preserve"> Le Titulaire se porte fort du respect des exigences définies dans le présent document par ses éventuels sous-traitants.</w:t>
      </w:r>
    </w:p>
    <w:p w14:paraId="77BB088D" w14:textId="77777777" w:rsidR="00EB2F34" w:rsidRPr="00EB2F34" w:rsidRDefault="00EB2F34" w:rsidP="00EB2F34">
      <w:pPr>
        <w:suppressAutoHyphens w:val="0"/>
        <w:spacing w:after="200" w:line="276" w:lineRule="auto"/>
        <w:jc w:val="left"/>
        <w:rPr>
          <w:lang w:val="fr-CH" w:eastAsia="en-US"/>
        </w:rPr>
      </w:pPr>
    </w:p>
    <w:p w14:paraId="5D43FD49" w14:textId="7B75D6CC" w:rsidR="00EB2F34" w:rsidRPr="00EB2F34" w:rsidRDefault="00EB2F34" w:rsidP="00BC520F">
      <w:pPr>
        <w:pStyle w:val="Titre3"/>
      </w:pPr>
      <w:bookmarkStart w:id="404" w:name="_Toc193706292"/>
      <w:r>
        <w:t>S</w:t>
      </w:r>
      <w:r w:rsidR="007A611D">
        <w:t>écurité physique</w:t>
      </w:r>
      <w:bookmarkEnd w:id="404"/>
    </w:p>
    <w:p w14:paraId="1458C14C" w14:textId="2BD61C7B" w:rsidR="00EB2F34" w:rsidRPr="00821B2C" w:rsidRDefault="00EB2F34" w:rsidP="003E5E04">
      <w:pPr>
        <w:pStyle w:val="Paragraphedeliste"/>
        <w:numPr>
          <w:ilvl w:val="0"/>
          <w:numId w:val="36"/>
        </w:numPr>
        <w:suppressAutoHyphens w:val="0"/>
        <w:spacing w:line="276" w:lineRule="auto"/>
        <w:rPr>
          <w:lang w:val="fr-CH" w:eastAsia="en-US"/>
        </w:rPr>
      </w:pPr>
      <w:r w:rsidRPr="00821B2C">
        <w:rPr>
          <w:b/>
          <w:bCs/>
          <w:i/>
          <w:color w:val="FF0000"/>
          <w:lang w:val="fr-CH"/>
        </w:rPr>
        <w:t>E-SEC-PHY-01 :</w:t>
      </w:r>
      <w:r w:rsidRPr="00821B2C">
        <w:rPr>
          <w:lang w:val="fr-CH" w:eastAsia="en-US"/>
        </w:rPr>
        <w:t xml:space="preserve"> Les bâtiments du titulaire hébergeant son personnel dans le cadre de la prestation doivent être équipés d’un dispositif de contrôle d’accès individuel. Les accès physiques aux bâtiments en question doivent être restreints aux stricts besoins opérationnels des différentes populations présentes dans les locaux du titulaire.</w:t>
      </w:r>
    </w:p>
    <w:p w14:paraId="2BFC4A0A" w14:textId="77777777" w:rsidR="00EB2F34" w:rsidRPr="00EB2F34" w:rsidRDefault="00EB2F34" w:rsidP="003E5E04">
      <w:pPr>
        <w:suppressAutoHyphens w:val="0"/>
        <w:spacing w:line="276" w:lineRule="auto"/>
        <w:rPr>
          <w:lang w:val="fr-CH" w:eastAsia="en-US"/>
        </w:rPr>
      </w:pPr>
    </w:p>
    <w:p w14:paraId="08B13BC6" w14:textId="77777777" w:rsidR="00EB2F34" w:rsidRPr="00EB2F34" w:rsidRDefault="00EB2F34" w:rsidP="003E5E04">
      <w:pPr>
        <w:suppressAutoHyphens w:val="0"/>
        <w:spacing w:line="276" w:lineRule="auto"/>
        <w:ind w:left="360"/>
        <w:rPr>
          <w:lang w:val="fr-CH" w:eastAsia="en-US"/>
        </w:rPr>
      </w:pPr>
      <w:r w:rsidRPr="00EB2F34">
        <w:rPr>
          <w:lang w:val="fr-CH" w:eastAsia="en-US"/>
        </w:rPr>
        <w:t>Le titulaire doit disposer d’une procédure de gestion des accès physiques aux bâtiments du titulaire. Celle-ci précise au minimum les modalités de gestion des demandes et de suppressions d’accès.</w:t>
      </w:r>
    </w:p>
    <w:p w14:paraId="124EE21D" w14:textId="77777777" w:rsidR="00EB2F34" w:rsidRPr="00EB2F34" w:rsidRDefault="00EB2F34" w:rsidP="003E5E04">
      <w:pPr>
        <w:suppressAutoHyphens w:val="0"/>
        <w:spacing w:line="276" w:lineRule="auto"/>
        <w:ind w:left="360"/>
        <w:rPr>
          <w:lang w:val="fr-CH" w:eastAsia="en-US"/>
        </w:rPr>
      </w:pPr>
    </w:p>
    <w:p w14:paraId="77453B70" w14:textId="77777777" w:rsidR="00EB2F34" w:rsidRPr="00EB2F34" w:rsidRDefault="00EB2F34" w:rsidP="003E5E04">
      <w:pPr>
        <w:suppressAutoHyphens w:val="0"/>
        <w:spacing w:line="276" w:lineRule="auto"/>
        <w:ind w:left="360"/>
        <w:rPr>
          <w:lang w:val="fr-CH" w:eastAsia="en-US"/>
        </w:rPr>
      </w:pPr>
      <w:r w:rsidRPr="00EB2F34">
        <w:rPr>
          <w:lang w:val="fr-CH" w:eastAsia="en-US"/>
        </w:rPr>
        <w:t>Le titulaire doit disposer d’une organisation relative à la gestion et au suivi des autorisations d’accès pour les bâtiments du titulaire.</w:t>
      </w:r>
    </w:p>
    <w:p w14:paraId="36062DC7" w14:textId="77777777" w:rsidR="00EB2F34" w:rsidRPr="00EB2F34" w:rsidRDefault="00EB2F34" w:rsidP="003E5E04">
      <w:pPr>
        <w:suppressAutoHyphens w:val="0"/>
        <w:spacing w:line="276" w:lineRule="auto"/>
        <w:jc w:val="left"/>
        <w:rPr>
          <w:lang w:val="fr-CH" w:eastAsia="en-US"/>
        </w:rPr>
      </w:pPr>
    </w:p>
    <w:p w14:paraId="2616E8F6" w14:textId="500F5B32" w:rsidR="00EB2F34" w:rsidRPr="00DE303C" w:rsidRDefault="00EB2F34" w:rsidP="003E5E04">
      <w:pPr>
        <w:pStyle w:val="Paragraphedeliste"/>
        <w:numPr>
          <w:ilvl w:val="0"/>
          <w:numId w:val="36"/>
        </w:numPr>
        <w:suppressAutoHyphens w:val="0"/>
        <w:spacing w:line="276" w:lineRule="auto"/>
        <w:rPr>
          <w:lang w:val="fr-CH" w:eastAsia="en-US"/>
        </w:rPr>
      </w:pPr>
      <w:r w:rsidRPr="00DE303C">
        <w:rPr>
          <w:b/>
          <w:bCs/>
          <w:i/>
          <w:color w:val="FF0000"/>
          <w:lang w:val="fr-CH"/>
        </w:rPr>
        <w:t>E-SEC-PHY-02 :</w:t>
      </w:r>
      <w:r w:rsidRPr="00DE303C">
        <w:rPr>
          <w:lang w:val="fr-CH" w:eastAsia="en-US"/>
        </w:rPr>
        <w:t xml:space="preserve"> Le titulaire doit garantir que les accès physiques aux salles informatiques sont strictement restreints aux besoins opérationnels des différentes populations présentes sur les sites utilisés dans le cadre de la prestation. Les accès sont équipés d’un dispositif de contrôle d’accès individuel.</w:t>
      </w:r>
    </w:p>
    <w:p w14:paraId="57F3EBA6" w14:textId="77777777" w:rsidR="00EB2F34" w:rsidRPr="00EB2F34" w:rsidRDefault="00EB2F34" w:rsidP="003E5E04">
      <w:pPr>
        <w:suppressAutoHyphens w:val="0"/>
        <w:spacing w:line="276" w:lineRule="auto"/>
        <w:rPr>
          <w:lang w:val="fr-CH" w:eastAsia="en-US"/>
        </w:rPr>
      </w:pPr>
    </w:p>
    <w:p w14:paraId="43A427AE" w14:textId="77777777" w:rsidR="00EB2F34" w:rsidRPr="00EB2F34" w:rsidRDefault="00EB2F34" w:rsidP="003E5E04">
      <w:pPr>
        <w:suppressAutoHyphens w:val="0"/>
        <w:spacing w:line="276" w:lineRule="auto"/>
        <w:ind w:left="360"/>
        <w:rPr>
          <w:lang w:val="fr-CH" w:eastAsia="en-US"/>
        </w:rPr>
      </w:pPr>
      <w:r w:rsidRPr="00EB2F34">
        <w:rPr>
          <w:lang w:val="fr-CH" w:eastAsia="en-US"/>
        </w:rPr>
        <w:t>Le titulaire doit disposer d’une procédure de gestion des accès physiques aux locaux techniques du titulaire. Celle-ci précise au minimum les modalités de gestion des demandes et suppressions d’accès.</w:t>
      </w:r>
    </w:p>
    <w:p w14:paraId="0B931907" w14:textId="77777777" w:rsidR="00EB2F34" w:rsidRPr="00EB2F34" w:rsidRDefault="00EB2F34" w:rsidP="003E5E04">
      <w:pPr>
        <w:suppressAutoHyphens w:val="0"/>
        <w:spacing w:line="276" w:lineRule="auto"/>
        <w:rPr>
          <w:lang w:val="fr-CH" w:eastAsia="en-US"/>
        </w:rPr>
      </w:pPr>
    </w:p>
    <w:p w14:paraId="2533DAB7" w14:textId="77777777" w:rsidR="00EB2F34" w:rsidRPr="00EB2F34" w:rsidRDefault="00EB2F34" w:rsidP="003E5E04">
      <w:pPr>
        <w:suppressAutoHyphens w:val="0"/>
        <w:spacing w:line="276" w:lineRule="auto"/>
        <w:ind w:left="360"/>
        <w:rPr>
          <w:lang w:val="fr-CH" w:eastAsia="en-US"/>
        </w:rPr>
      </w:pPr>
      <w:r w:rsidRPr="00EB2F34">
        <w:rPr>
          <w:lang w:val="fr-CH" w:eastAsia="en-US"/>
        </w:rPr>
        <w:t>Le titulaire doit disposer d’une organisation relative à la gestion et au suivi des autorisations d’accès pour les locaux hébergeant des ressources de l’acheteur et les équipements de sûreté.</w:t>
      </w:r>
    </w:p>
    <w:p w14:paraId="515A68A9" w14:textId="6D018093" w:rsidR="006B2AC5" w:rsidRDefault="006B2AC5">
      <w:pPr>
        <w:suppressAutoHyphens w:val="0"/>
        <w:spacing w:after="200" w:line="276" w:lineRule="auto"/>
        <w:jc w:val="left"/>
        <w:rPr>
          <w:lang w:val="fr-CH" w:eastAsia="en-US"/>
        </w:rPr>
      </w:pPr>
      <w:r>
        <w:rPr>
          <w:lang w:val="fr-CH" w:eastAsia="en-US"/>
        </w:rPr>
        <w:br w:type="page"/>
      </w:r>
    </w:p>
    <w:p w14:paraId="146DEE7E" w14:textId="782A7610" w:rsidR="00EB2F34" w:rsidRPr="00821B2C" w:rsidRDefault="00EB2F34" w:rsidP="00CE4CCC">
      <w:pPr>
        <w:pStyle w:val="Paragraphedeliste"/>
        <w:numPr>
          <w:ilvl w:val="0"/>
          <w:numId w:val="37"/>
        </w:numPr>
        <w:suppressAutoHyphens w:val="0"/>
        <w:spacing w:line="276" w:lineRule="auto"/>
        <w:ind w:left="360"/>
        <w:rPr>
          <w:lang w:val="fr-CH" w:eastAsia="en-US"/>
        </w:rPr>
      </w:pPr>
      <w:r w:rsidRPr="00821B2C">
        <w:rPr>
          <w:b/>
          <w:bCs/>
          <w:i/>
          <w:color w:val="FF0000"/>
          <w:lang w:val="fr-CH"/>
        </w:rPr>
        <w:lastRenderedPageBreak/>
        <w:t>E-SEC-PHY-03 :</w:t>
      </w:r>
      <w:r w:rsidRPr="00821B2C">
        <w:rPr>
          <w:lang w:val="fr-CH" w:eastAsia="en-US"/>
        </w:rPr>
        <w:t xml:space="preserve"> Les locaux du titulaire qui hébergent ses ressources techniques (serveurs, équipements, informatiques, équipements réseaux / télécoms, etc.) doivent être équipés de moyens de :</w:t>
      </w:r>
    </w:p>
    <w:p w14:paraId="58631C1B" w14:textId="04A995B2" w:rsidR="00EB2F34" w:rsidRPr="00821B2C" w:rsidRDefault="00EB2F34" w:rsidP="00CE4CCC">
      <w:pPr>
        <w:pStyle w:val="Paragraphedeliste"/>
        <w:numPr>
          <w:ilvl w:val="0"/>
          <w:numId w:val="38"/>
        </w:numPr>
        <w:suppressAutoHyphens w:val="0"/>
        <w:spacing w:line="276" w:lineRule="auto"/>
        <w:rPr>
          <w:lang w:val="fr-CH" w:eastAsia="en-US"/>
        </w:rPr>
      </w:pPr>
      <w:r w:rsidRPr="00821B2C">
        <w:rPr>
          <w:lang w:val="fr-CH" w:eastAsia="en-US"/>
        </w:rPr>
        <w:t>Protection contre l’intrusion et les effractions ;</w:t>
      </w:r>
    </w:p>
    <w:p w14:paraId="6D3A2AD2" w14:textId="115A235A" w:rsidR="00EB2F34" w:rsidRPr="00821B2C" w:rsidRDefault="00EB2F34" w:rsidP="00CE4CCC">
      <w:pPr>
        <w:pStyle w:val="Paragraphedeliste"/>
        <w:numPr>
          <w:ilvl w:val="0"/>
          <w:numId w:val="38"/>
        </w:numPr>
        <w:suppressAutoHyphens w:val="0"/>
        <w:spacing w:line="276" w:lineRule="auto"/>
        <w:rPr>
          <w:lang w:val="fr-CH" w:eastAsia="en-US"/>
        </w:rPr>
      </w:pPr>
      <w:r w:rsidRPr="00821B2C">
        <w:rPr>
          <w:lang w:val="fr-CH" w:eastAsia="en-US"/>
        </w:rPr>
        <w:t>Détection d’intrusion et d’effraction reliés à un système de surveillance centralisé ;</w:t>
      </w:r>
    </w:p>
    <w:p w14:paraId="6B89B385" w14:textId="4518A898" w:rsidR="00EB2F34" w:rsidRPr="00821B2C" w:rsidRDefault="00EB2F34" w:rsidP="00CE4CCC">
      <w:pPr>
        <w:pStyle w:val="Paragraphedeliste"/>
        <w:numPr>
          <w:ilvl w:val="0"/>
          <w:numId w:val="38"/>
        </w:numPr>
        <w:suppressAutoHyphens w:val="0"/>
        <w:spacing w:line="276" w:lineRule="auto"/>
        <w:rPr>
          <w:lang w:val="fr-CH" w:eastAsia="en-US"/>
        </w:rPr>
      </w:pPr>
      <w:r w:rsidRPr="00821B2C">
        <w:rPr>
          <w:lang w:val="fr-CH" w:eastAsia="en-US"/>
        </w:rPr>
        <w:t>Réaction en cas d’intrusion ou d’effraction.</w:t>
      </w:r>
    </w:p>
    <w:p w14:paraId="1CB8F1A0" w14:textId="77777777" w:rsidR="00EB2F34" w:rsidRPr="00821B2C" w:rsidRDefault="00EB2F34" w:rsidP="00CE4CCC">
      <w:pPr>
        <w:pStyle w:val="Paragraphedeliste"/>
        <w:suppressAutoHyphens w:val="0"/>
        <w:spacing w:line="276" w:lineRule="auto"/>
        <w:ind w:left="360"/>
        <w:rPr>
          <w:lang w:val="fr-CH" w:eastAsia="en-US"/>
        </w:rPr>
      </w:pPr>
      <w:r w:rsidRPr="00821B2C">
        <w:rPr>
          <w:lang w:val="fr-CH" w:eastAsia="en-US"/>
        </w:rPr>
        <w:t>Ces équipements sont opérationnels 24h/24h et 7j/7j. Les moyens de protection sont adaptés aux moyens de détection et de réaction.</w:t>
      </w:r>
    </w:p>
    <w:p w14:paraId="7E1A47C9" w14:textId="77777777" w:rsidR="00EB2F34" w:rsidRPr="00821B2C" w:rsidRDefault="00EB2F34" w:rsidP="00CE4CCC">
      <w:pPr>
        <w:pStyle w:val="Paragraphedeliste"/>
        <w:suppressAutoHyphens w:val="0"/>
        <w:spacing w:line="276" w:lineRule="auto"/>
        <w:ind w:left="360"/>
        <w:rPr>
          <w:lang w:val="fr-CH" w:eastAsia="en-US"/>
        </w:rPr>
      </w:pPr>
      <w:r w:rsidRPr="00821B2C">
        <w:rPr>
          <w:lang w:val="fr-CH" w:eastAsia="en-US"/>
        </w:rPr>
        <w:t>En particulier, toutes les portes donnant sur l’extérieur du bâtiment ont une méthode automatique de détection d’ouverture. De plus, toute fenêtre raisonnablement accessible est protégée contre les intrusions.</w:t>
      </w:r>
    </w:p>
    <w:p w14:paraId="5140E0DB" w14:textId="77777777" w:rsidR="00EB2F34" w:rsidRPr="00EB2F34" w:rsidRDefault="00EB2F34" w:rsidP="00821B2C">
      <w:pPr>
        <w:suppressAutoHyphens w:val="0"/>
        <w:spacing w:line="276" w:lineRule="auto"/>
        <w:jc w:val="left"/>
        <w:rPr>
          <w:lang w:val="fr-CH" w:eastAsia="en-US"/>
        </w:rPr>
      </w:pPr>
    </w:p>
    <w:p w14:paraId="40FF0EB2" w14:textId="1000290B" w:rsidR="00EB2F34" w:rsidRPr="00181AF4" w:rsidRDefault="00EB2F34" w:rsidP="00327DAB">
      <w:pPr>
        <w:pStyle w:val="Paragraphedeliste"/>
        <w:numPr>
          <w:ilvl w:val="0"/>
          <w:numId w:val="39"/>
        </w:numPr>
        <w:suppressAutoHyphens w:val="0"/>
        <w:spacing w:line="276" w:lineRule="auto"/>
        <w:rPr>
          <w:lang w:val="fr-CH" w:eastAsia="en-US"/>
        </w:rPr>
      </w:pPr>
      <w:r w:rsidRPr="00181AF4">
        <w:rPr>
          <w:b/>
          <w:bCs/>
          <w:i/>
          <w:color w:val="FF0000"/>
          <w:lang w:val="fr-CH"/>
        </w:rPr>
        <w:t>E-SEC-PHY-04 :</w:t>
      </w:r>
      <w:r w:rsidRPr="00181AF4">
        <w:rPr>
          <w:lang w:val="fr-CH" w:eastAsia="en-US"/>
        </w:rPr>
        <w:t xml:space="preserve"> Le titulaire doit disposer d’une procédure spécifique à l’accueil des personnes étrangères à l’organisme. Il dispose également d’une procédure pour l’accès des véhicules au site.</w:t>
      </w:r>
    </w:p>
    <w:p w14:paraId="13E3940A" w14:textId="77777777" w:rsidR="00EB2F34" w:rsidRPr="00EB2F34" w:rsidRDefault="00EB2F34" w:rsidP="00327DAB">
      <w:pPr>
        <w:suppressAutoHyphens w:val="0"/>
        <w:spacing w:line="276" w:lineRule="auto"/>
        <w:rPr>
          <w:lang w:val="fr-CH" w:eastAsia="en-US"/>
        </w:rPr>
      </w:pPr>
    </w:p>
    <w:p w14:paraId="1CB30127" w14:textId="77777777" w:rsidR="00EB2F34" w:rsidRPr="00EB2F34" w:rsidRDefault="00EB2F34" w:rsidP="00327DAB">
      <w:pPr>
        <w:suppressAutoHyphens w:val="0"/>
        <w:spacing w:line="276" w:lineRule="auto"/>
        <w:ind w:left="360"/>
        <w:rPr>
          <w:lang w:val="fr-CH" w:eastAsia="en-US"/>
        </w:rPr>
      </w:pPr>
      <w:r w:rsidRPr="00EB2F34">
        <w:rPr>
          <w:lang w:val="fr-CH" w:eastAsia="en-US"/>
        </w:rPr>
        <w:t>En particulier, les personnes extérieures nécessitant un accès aux salles hébergeant des ressources informatiques (techniciens, visiteurs, maintenance, etc.) sont accompagnées par une personne habilitée.</w:t>
      </w:r>
    </w:p>
    <w:p w14:paraId="1A3FED84" w14:textId="77777777" w:rsidR="00EB2F34" w:rsidRPr="00EB2F34" w:rsidRDefault="00EB2F34" w:rsidP="00327DAB">
      <w:pPr>
        <w:suppressAutoHyphens w:val="0"/>
        <w:spacing w:line="276" w:lineRule="auto"/>
        <w:rPr>
          <w:lang w:val="fr-CH" w:eastAsia="en-US"/>
        </w:rPr>
      </w:pPr>
    </w:p>
    <w:p w14:paraId="2187AB36" w14:textId="71334DC1" w:rsidR="00EB2F34" w:rsidRPr="00181AF4" w:rsidRDefault="00EB2F34" w:rsidP="00327DAB">
      <w:pPr>
        <w:pStyle w:val="Paragraphedeliste"/>
        <w:numPr>
          <w:ilvl w:val="0"/>
          <w:numId w:val="39"/>
        </w:numPr>
        <w:suppressAutoHyphens w:val="0"/>
        <w:spacing w:line="276" w:lineRule="auto"/>
        <w:rPr>
          <w:lang w:val="fr-CH" w:eastAsia="en-US"/>
        </w:rPr>
      </w:pPr>
      <w:r w:rsidRPr="00181AF4">
        <w:rPr>
          <w:b/>
          <w:bCs/>
          <w:i/>
          <w:color w:val="FF0000"/>
          <w:lang w:val="fr-CH"/>
        </w:rPr>
        <w:t>E-SEC-PHY-05 :</w:t>
      </w:r>
      <w:r w:rsidRPr="00181AF4">
        <w:rPr>
          <w:lang w:val="fr-CH" w:eastAsia="en-US"/>
        </w:rPr>
        <w:t xml:space="preserve"> En cas de mutualisation de ses plateaux, le titulaire doit mettre en place les mesures pour protéger les espaces attribués pour la prestation effectuée pour l’acheteur (accès au poste par badge, blocage session automatique après un certain temps d’inutilisation, câble de sécurité pour le matériel fourni par l’acheteur, etc.).</w:t>
      </w:r>
    </w:p>
    <w:p w14:paraId="6CBFEA51" w14:textId="77777777" w:rsidR="00EB2F34" w:rsidRPr="00EB2F34" w:rsidRDefault="00EB2F34" w:rsidP="00327DAB">
      <w:pPr>
        <w:suppressAutoHyphens w:val="0"/>
        <w:spacing w:line="276" w:lineRule="auto"/>
        <w:rPr>
          <w:lang w:val="fr-CH" w:eastAsia="en-US"/>
        </w:rPr>
      </w:pPr>
    </w:p>
    <w:p w14:paraId="198D0C01" w14:textId="77777777" w:rsidR="00EB2F34" w:rsidRPr="00EB2F34" w:rsidRDefault="00EB2F34" w:rsidP="00C82FEA">
      <w:pPr>
        <w:suppressAutoHyphens w:val="0"/>
        <w:spacing w:line="276" w:lineRule="auto"/>
        <w:ind w:left="357"/>
        <w:rPr>
          <w:lang w:val="fr-CH" w:eastAsia="en-US"/>
        </w:rPr>
      </w:pPr>
      <w:r w:rsidRPr="00EB2F34">
        <w:rPr>
          <w:lang w:val="fr-CH" w:eastAsia="en-US"/>
        </w:rPr>
        <w:t>Étanchéité physique des ressources informatiques : les salles hébergeant les ressources informatiques utilisées dans le cadre de la prestation ne partagent pas le même bâtiment avec d’autres fonctions, particulièrement des bureaux n’appartenant pas à l’organisation. Si l’espace doit être mutualisé pour des raisons économiques, alors la salle hébergeant des ressources informatiques utilisées dans le cadre de la Prestation de l’acheteur n’a pas de murs adjacents à d’autres bureaux.</w:t>
      </w:r>
    </w:p>
    <w:p w14:paraId="53124F77" w14:textId="77777777" w:rsidR="00EB2F34" w:rsidRPr="00EB2F34" w:rsidRDefault="00EB2F34" w:rsidP="00C82FEA">
      <w:pPr>
        <w:suppressAutoHyphens w:val="0"/>
        <w:spacing w:line="276" w:lineRule="auto"/>
        <w:ind w:left="357"/>
        <w:jc w:val="left"/>
        <w:rPr>
          <w:lang w:val="fr-CH" w:eastAsia="en-US"/>
        </w:rPr>
      </w:pPr>
    </w:p>
    <w:p w14:paraId="007F5E8D" w14:textId="77777777" w:rsidR="00EB2F34" w:rsidRDefault="00EB2F34" w:rsidP="00C82FEA">
      <w:pPr>
        <w:suppressAutoHyphens w:val="0"/>
        <w:spacing w:line="276" w:lineRule="auto"/>
        <w:ind w:left="357"/>
        <w:jc w:val="left"/>
        <w:rPr>
          <w:lang w:val="fr-CH" w:eastAsia="en-US"/>
        </w:rPr>
      </w:pPr>
      <w:r w:rsidRPr="00EB2F34">
        <w:rPr>
          <w:lang w:val="fr-CH" w:eastAsia="en-US"/>
        </w:rPr>
        <w:t>Le titulaire doit mettre en place des moyens garantissant une étanchéité physique entre les infrastructures physiques dédiées à l’acheteur de celles des autres clients au sein des salles informatiques :</w:t>
      </w:r>
    </w:p>
    <w:p w14:paraId="0C92D4FE" w14:textId="77777777" w:rsidR="00C82FEA" w:rsidRPr="00EB2F34" w:rsidRDefault="00C82FEA" w:rsidP="00C82FEA">
      <w:pPr>
        <w:suppressAutoHyphens w:val="0"/>
        <w:spacing w:line="276" w:lineRule="auto"/>
        <w:ind w:left="357"/>
        <w:jc w:val="left"/>
        <w:rPr>
          <w:lang w:val="fr-CH" w:eastAsia="en-US"/>
        </w:rPr>
      </w:pPr>
    </w:p>
    <w:p w14:paraId="315B044A" w14:textId="74C7089C" w:rsidR="00EB2F34" w:rsidRPr="00EB2F34" w:rsidRDefault="00EB2F34" w:rsidP="00C82FEA">
      <w:pPr>
        <w:suppressAutoHyphens w:val="0"/>
        <w:spacing w:line="276" w:lineRule="auto"/>
        <w:ind w:left="357"/>
        <w:jc w:val="left"/>
        <w:rPr>
          <w:lang w:val="fr-CH" w:eastAsia="en-US"/>
        </w:rPr>
      </w:pPr>
      <w:r w:rsidRPr="00EB2F34">
        <w:rPr>
          <w:lang w:val="fr-CH" w:eastAsia="en-US"/>
        </w:rPr>
        <w:t>•</w:t>
      </w:r>
      <w:r w:rsidR="00327DAB">
        <w:rPr>
          <w:lang w:val="fr-CH" w:eastAsia="en-US"/>
        </w:rPr>
        <w:t xml:space="preserve"> </w:t>
      </w:r>
      <w:r w:rsidRPr="00EB2F34">
        <w:rPr>
          <w:lang w:val="fr-CH" w:eastAsia="en-US"/>
        </w:rPr>
        <w:t xml:space="preserve">La salle hébergeant des matériels de l’acheteur doit si possible lui être </w:t>
      </w:r>
      <w:r w:rsidR="00327DAB" w:rsidRPr="00EB2F34">
        <w:rPr>
          <w:lang w:val="fr-CH" w:eastAsia="en-US"/>
        </w:rPr>
        <w:t>dédiée ;</w:t>
      </w:r>
    </w:p>
    <w:p w14:paraId="0BC06626" w14:textId="76C42BD7" w:rsidR="00EB2F34" w:rsidRDefault="00EB2F34" w:rsidP="00C82FEA">
      <w:pPr>
        <w:suppressAutoHyphens w:val="0"/>
        <w:spacing w:line="276" w:lineRule="auto"/>
        <w:ind w:left="357"/>
        <w:jc w:val="left"/>
        <w:rPr>
          <w:lang w:val="fr-CH" w:eastAsia="en-US"/>
        </w:rPr>
      </w:pPr>
      <w:r w:rsidRPr="00EB2F34">
        <w:rPr>
          <w:lang w:val="fr-CH" w:eastAsia="en-US"/>
        </w:rPr>
        <w:t>•</w:t>
      </w:r>
      <w:r w:rsidR="00327DAB">
        <w:rPr>
          <w:lang w:val="fr-CH" w:eastAsia="en-US"/>
        </w:rPr>
        <w:t xml:space="preserve"> </w:t>
      </w:r>
      <w:r w:rsidRPr="00EB2F34">
        <w:rPr>
          <w:lang w:val="fr-CH" w:eastAsia="en-US"/>
        </w:rPr>
        <w:t>Dans le cas où la séparation physique des salles n’est pas possible, le titulaire fournit à l’acheteur une solution de « suite privative » au sein de la salle multi</w:t>
      </w:r>
      <w:r w:rsidR="00181AF4">
        <w:rPr>
          <w:lang w:val="fr-CH" w:eastAsia="en-US"/>
        </w:rPr>
        <w:t>-</w:t>
      </w:r>
      <w:r w:rsidRPr="00EB2F34">
        <w:rPr>
          <w:lang w:val="fr-CH" w:eastAsia="en-US"/>
        </w:rPr>
        <w:t>clients, isolée physiquement du reste de la salle par un grillage descendant plus bas que le faux plancher et montant plus haut que le faux plafond.</w:t>
      </w:r>
    </w:p>
    <w:p w14:paraId="659350B9" w14:textId="156ADB14" w:rsidR="006B2AC5" w:rsidRDefault="006B2AC5">
      <w:pPr>
        <w:suppressAutoHyphens w:val="0"/>
        <w:spacing w:after="200" w:line="276" w:lineRule="auto"/>
        <w:jc w:val="left"/>
        <w:rPr>
          <w:lang w:val="fr-CH" w:eastAsia="en-US"/>
        </w:rPr>
      </w:pPr>
      <w:r>
        <w:rPr>
          <w:lang w:val="fr-CH" w:eastAsia="en-US"/>
        </w:rPr>
        <w:br w:type="page"/>
      </w:r>
    </w:p>
    <w:p w14:paraId="391EB216" w14:textId="5FB2D4F7" w:rsidR="00EB2F34" w:rsidRDefault="00EB2F34" w:rsidP="00181AF4">
      <w:pPr>
        <w:pStyle w:val="Titre3"/>
      </w:pPr>
      <w:bookmarkStart w:id="405" w:name="_Toc193706293"/>
      <w:r>
        <w:lastRenderedPageBreak/>
        <w:t>T</w:t>
      </w:r>
      <w:r w:rsidR="006A0599">
        <w:t>raitement des incidents</w:t>
      </w:r>
      <w:bookmarkEnd w:id="405"/>
    </w:p>
    <w:p w14:paraId="16E97065" w14:textId="77777777" w:rsidR="00181AF4" w:rsidRPr="00EB2F34" w:rsidRDefault="00181AF4" w:rsidP="00821B2C">
      <w:pPr>
        <w:suppressAutoHyphens w:val="0"/>
        <w:spacing w:line="276" w:lineRule="auto"/>
        <w:jc w:val="left"/>
        <w:rPr>
          <w:lang w:val="fr-CH" w:eastAsia="en-US"/>
        </w:rPr>
      </w:pPr>
    </w:p>
    <w:p w14:paraId="69A2C244" w14:textId="2261C1C6" w:rsidR="00EB2F34" w:rsidRPr="00181AF4" w:rsidRDefault="00EB2F34" w:rsidP="00B14A6D">
      <w:pPr>
        <w:pStyle w:val="Paragraphedeliste"/>
        <w:numPr>
          <w:ilvl w:val="0"/>
          <w:numId w:val="39"/>
        </w:numPr>
        <w:suppressAutoHyphens w:val="0"/>
        <w:spacing w:line="276" w:lineRule="auto"/>
        <w:rPr>
          <w:lang w:val="fr-CH" w:eastAsia="en-US"/>
        </w:rPr>
      </w:pPr>
      <w:r w:rsidRPr="00181AF4">
        <w:rPr>
          <w:b/>
          <w:bCs/>
          <w:i/>
          <w:color w:val="FF0000"/>
          <w:lang w:val="fr-CH"/>
        </w:rPr>
        <w:t>E-SEC-INC-01 :</w:t>
      </w:r>
      <w:r w:rsidRPr="00181AF4">
        <w:rPr>
          <w:lang w:val="fr-CH" w:eastAsia="en-US"/>
        </w:rPr>
        <w:t xml:space="preserve"> Les équipes de sécurité de l'ACOSS doivent être informées dans un délai maximum de 12h de tout incident de sécurité pouvant compromettre la sécurité et la confidentialité des données en rapport à tout projet de l'ACOSS. Cette alerte doit être réalisée par mail via à l’adresse de contact cos@acoss.fr. En cas d’urgence ou de de risque imminent pour la sécurité du SI de l’Acoss, l’alerte doit être immédiatement faite par téléphone au numéro 0986000951 puis doublée d’un mail à l’adresse cos@acoss.fr. De plus, la Déléguée à la Protection des Données de l'ACOSS doit être alertée si des données à caractère personnel du créancier sont compromises dans les conditions indiquées à l’annexe RGPD fournie dans le cadre du marché via l'adresse de contact informatiqueetlibertes.acoss@acoss.fr.</w:t>
      </w:r>
    </w:p>
    <w:p w14:paraId="2403A776" w14:textId="77777777" w:rsidR="00EB2F34" w:rsidRPr="00EB2F34" w:rsidRDefault="00EB2F34" w:rsidP="00821B2C">
      <w:pPr>
        <w:suppressAutoHyphens w:val="0"/>
        <w:spacing w:line="276" w:lineRule="auto"/>
        <w:jc w:val="left"/>
        <w:rPr>
          <w:lang w:val="fr-CH" w:eastAsia="en-US"/>
        </w:rPr>
      </w:pPr>
    </w:p>
    <w:p w14:paraId="3B3C1DE7" w14:textId="1B539DD3" w:rsidR="00EB2F34" w:rsidRPr="00181AF4" w:rsidRDefault="00EB2F34" w:rsidP="00B14A6D">
      <w:pPr>
        <w:pStyle w:val="Paragraphedeliste"/>
        <w:numPr>
          <w:ilvl w:val="0"/>
          <w:numId w:val="39"/>
        </w:numPr>
        <w:suppressAutoHyphens w:val="0"/>
        <w:spacing w:line="276" w:lineRule="auto"/>
        <w:rPr>
          <w:lang w:val="fr-CH" w:eastAsia="en-US"/>
        </w:rPr>
      </w:pPr>
      <w:r w:rsidRPr="00181AF4">
        <w:rPr>
          <w:b/>
          <w:bCs/>
          <w:i/>
          <w:color w:val="FF0000"/>
          <w:lang w:val="fr-CH"/>
        </w:rPr>
        <w:t>E-SEC-INC-02 :</w:t>
      </w:r>
      <w:r w:rsidRPr="00181AF4">
        <w:rPr>
          <w:lang w:val="fr-CH" w:eastAsia="en-US"/>
        </w:rPr>
        <w:t xml:space="preserve"> Le Titulaire doit documenter les procédures de réponse aux incidents et conserver une trace de tous les incidents traités en lien avec le présent marché, y compris les mesures correctives appliquées.</w:t>
      </w:r>
    </w:p>
    <w:p w14:paraId="0C53FE10" w14:textId="77777777" w:rsidR="00EB2F34" w:rsidRPr="00EB2F34" w:rsidRDefault="00EB2F34" w:rsidP="00B14A6D">
      <w:pPr>
        <w:suppressAutoHyphens w:val="0"/>
        <w:spacing w:line="276" w:lineRule="auto"/>
        <w:rPr>
          <w:lang w:val="fr-CH" w:eastAsia="en-US"/>
        </w:rPr>
      </w:pPr>
    </w:p>
    <w:p w14:paraId="0D4668CF" w14:textId="0D2AFE2B" w:rsidR="00EB2F34" w:rsidRPr="00181AF4" w:rsidRDefault="00EB2F34" w:rsidP="00B14A6D">
      <w:pPr>
        <w:pStyle w:val="Paragraphedeliste"/>
        <w:numPr>
          <w:ilvl w:val="0"/>
          <w:numId w:val="39"/>
        </w:numPr>
        <w:suppressAutoHyphens w:val="0"/>
        <w:spacing w:line="276" w:lineRule="auto"/>
        <w:rPr>
          <w:lang w:val="fr-CH" w:eastAsia="en-US"/>
        </w:rPr>
      </w:pPr>
      <w:r w:rsidRPr="00181AF4">
        <w:rPr>
          <w:b/>
          <w:bCs/>
          <w:i/>
          <w:color w:val="FF0000"/>
          <w:lang w:val="fr-CH"/>
        </w:rPr>
        <w:t>E-SEC-INC-03 :</w:t>
      </w:r>
      <w:r w:rsidRPr="00181AF4">
        <w:rPr>
          <w:lang w:val="fr-CH" w:eastAsia="en-US"/>
        </w:rPr>
        <w:t xml:space="preserve"> Le Titulaire doit disposer d'un plan de gestion de crise informatique, intégrant la gestion des incidents de sécurité majeurs susceptibles d'affecter les données, les systèmes ou les services de l'ACOSS. Ce plan doit définir les rôles et responsabilités, les procédures d'escalade et de communication, les moyens de communication de crise, les scénarios de crise envisagés et les procédures associées pour la continuité et la reprise d'activité. Le plan de gestion de crise doit être testé au moins une fois par an.</w:t>
      </w:r>
    </w:p>
    <w:p w14:paraId="612F7B21" w14:textId="77777777" w:rsidR="00EB2F34" w:rsidRPr="00EB2F34" w:rsidRDefault="00EB2F34" w:rsidP="00B14A6D">
      <w:pPr>
        <w:suppressAutoHyphens w:val="0"/>
        <w:spacing w:line="276" w:lineRule="auto"/>
        <w:rPr>
          <w:lang w:val="fr-CH" w:eastAsia="en-US"/>
        </w:rPr>
      </w:pPr>
    </w:p>
    <w:p w14:paraId="1C2233FB" w14:textId="46324828" w:rsidR="00EB2F34" w:rsidRDefault="00EB2F34" w:rsidP="000E52CA">
      <w:pPr>
        <w:pStyle w:val="Titre3"/>
      </w:pPr>
      <w:bookmarkStart w:id="406" w:name="_Toc193706294"/>
      <w:r>
        <w:t>L</w:t>
      </w:r>
      <w:r w:rsidR="006A0599">
        <w:t>ieu d</w:t>
      </w:r>
      <w:r w:rsidR="00DE715A">
        <w:t>’exécution</w:t>
      </w:r>
      <w:bookmarkEnd w:id="406"/>
    </w:p>
    <w:p w14:paraId="48ED7EB6" w14:textId="77777777" w:rsidR="000E52CA" w:rsidRPr="00EB2F34" w:rsidRDefault="000E52CA" w:rsidP="00821B2C">
      <w:pPr>
        <w:suppressAutoHyphens w:val="0"/>
        <w:spacing w:line="276" w:lineRule="auto"/>
        <w:jc w:val="left"/>
        <w:rPr>
          <w:lang w:val="fr-CH" w:eastAsia="en-US"/>
        </w:rPr>
      </w:pPr>
    </w:p>
    <w:p w14:paraId="7B8CD436" w14:textId="2E095491" w:rsidR="00EB2F34" w:rsidRDefault="00EB2F34" w:rsidP="000C793A">
      <w:pPr>
        <w:pStyle w:val="Paragraphedeliste"/>
        <w:numPr>
          <w:ilvl w:val="0"/>
          <w:numId w:val="40"/>
        </w:numPr>
        <w:suppressAutoHyphens w:val="0"/>
        <w:spacing w:line="276" w:lineRule="auto"/>
        <w:jc w:val="left"/>
        <w:rPr>
          <w:lang w:val="fr-CH" w:eastAsia="en-US"/>
        </w:rPr>
      </w:pPr>
      <w:r w:rsidRPr="000E52CA">
        <w:rPr>
          <w:b/>
          <w:bCs/>
          <w:i/>
          <w:color w:val="FF0000"/>
          <w:lang w:val="fr-CH"/>
        </w:rPr>
        <w:t>E-SEC-LOC-01 :</w:t>
      </w:r>
      <w:r w:rsidRPr="000E52CA">
        <w:rPr>
          <w:lang w:val="fr-CH" w:eastAsia="en-US"/>
        </w:rPr>
        <w:t xml:space="preserve"> Le Titulaire doit faire connaître à l'acheteur, sur sa demande, le lieu d'exécution des prestations. </w:t>
      </w:r>
    </w:p>
    <w:p w14:paraId="6A4714D1" w14:textId="49F952EB" w:rsidR="00032DA3" w:rsidRDefault="00032DA3">
      <w:pPr>
        <w:suppressAutoHyphens w:val="0"/>
        <w:spacing w:after="200" w:line="276" w:lineRule="auto"/>
        <w:jc w:val="left"/>
        <w:rPr>
          <w:lang w:val="fr-CH" w:eastAsia="en-US"/>
        </w:rPr>
      </w:pPr>
      <w:r>
        <w:rPr>
          <w:lang w:val="fr-CH" w:eastAsia="en-US"/>
        </w:rPr>
        <w:br w:type="page"/>
      </w:r>
    </w:p>
    <w:p w14:paraId="263688F7" w14:textId="07ADEBCC" w:rsidR="00D241DB" w:rsidRPr="000A1540" w:rsidRDefault="00D241DB" w:rsidP="004A073A">
      <w:pPr>
        <w:pStyle w:val="Titre1"/>
        <w:rPr>
          <w:lang w:val="fr-CH" w:eastAsia="en-US"/>
        </w:rPr>
      </w:pPr>
      <w:bookmarkStart w:id="407" w:name="_Toc193706295"/>
      <w:r w:rsidRPr="49534965">
        <w:rPr>
          <w:lang w:val="fr-CH" w:eastAsia="en-US"/>
        </w:rPr>
        <w:lastRenderedPageBreak/>
        <w:t>Démarche RSO</w:t>
      </w:r>
      <w:bookmarkEnd w:id="407"/>
      <w:r w:rsidR="00636B5F" w:rsidRPr="49534965">
        <w:rPr>
          <w:lang w:val="fr-CH" w:eastAsia="en-US"/>
        </w:rPr>
        <w:t xml:space="preserve"> </w:t>
      </w:r>
    </w:p>
    <w:p w14:paraId="278DD3E7" w14:textId="77777777" w:rsidR="004A073A" w:rsidRDefault="004A073A" w:rsidP="004A073A">
      <w:pPr>
        <w:rPr>
          <w:lang w:val="fr-CH" w:eastAsia="en-US"/>
        </w:rPr>
      </w:pPr>
    </w:p>
    <w:p w14:paraId="7025248B" w14:textId="111B86B9" w:rsidR="008D6CA9" w:rsidRPr="008D6CA9" w:rsidRDefault="008D6CA9" w:rsidP="00AC5AA5">
      <w:pPr>
        <w:suppressAutoHyphens w:val="0"/>
        <w:rPr>
          <w:lang w:eastAsia="fr-FR"/>
        </w:rPr>
      </w:pPr>
      <w:r w:rsidRPr="008D6CA9">
        <w:rPr>
          <w:lang w:eastAsia="fr-FR"/>
        </w:rPr>
        <w:t>L</w:t>
      </w:r>
      <w:r>
        <w:rPr>
          <w:lang w:eastAsia="fr-FR"/>
        </w:rPr>
        <w:t>’</w:t>
      </w:r>
      <w:r w:rsidRPr="008D6CA9">
        <w:rPr>
          <w:lang w:eastAsia="fr-FR"/>
        </w:rPr>
        <w:t xml:space="preserve">Urssaf </w:t>
      </w:r>
      <w:r w:rsidR="00F237F9">
        <w:rPr>
          <w:lang w:eastAsia="fr-FR"/>
        </w:rPr>
        <w:t>Caisse</w:t>
      </w:r>
      <w:r w:rsidRPr="008D6CA9">
        <w:rPr>
          <w:lang w:eastAsia="fr-FR"/>
        </w:rPr>
        <w:t xml:space="preserve"> nationale </w:t>
      </w:r>
      <w:r w:rsidR="00850CF4">
        <w:rPr>
          <w:lang w:eastAsia="fr-FR"/>
        </w:rPr>
        <w:t xml:space="preserve">s’engage activement en matière de Responsabilité Sociétale des Organisations (RSO) </w:t>
      </w:r>
      <w:r w:rsidRPr="008D6CA9">
        <w:rPr>
          <w:lang w:eastAsia="fr-FR"/>
        </w:rPr>
        <w:t xml:space="preserve">et </w:t>
      </w:r>
      <w:r w:rsidR="00C65041">
        <w:rPr>
          <w:lang w:eastAsia="fr-FR"/>
        </w:rPr>
        <w:t xml:space="preserve">sera </w:t>
      </w:r>
      <w:r w:rsidRPr="008D6CA9">
        <w:rPr>
          <w:lang w:eastAsia="fr-FR"/>
        </w:rPr>
        <w:t>particulièrement attentive au</w:t>
      </w:r>
      <w:r w:rsidR="00740D01">
        <w:rPr>
          <w:lang w:eastAsia="fr-FR"/>
        </w:rPr>
        <w:t xml:space="preserve">x critères environnementaux </w:t>
      </w:r>
      <w:r w:rsidRPr="008D6CA9">
        <w:rPr>
          <w:lang w:eastAsia="fr-FR"/>
        </w:rPr>
        <w:t xml:space="preserve">dans le cadre du présent marché. </w:t>
      </w:r>
    </w:p>
    <w:p w14:paraId="36ACB03A" w14:textId="77777777" w:rsidR="004A073A" w:rsidRDefault="004A073A" w:rsidP="004A073A">
      <w:pPr>
        <w:rPr>
          <w:lang w:val="fr-CH" w:eastAsia="en-US"/>
        </w:rPr>
      </w:pPr>
    </w:p>
    <w:p w14:paraId="2BBA6891" w14:textId="77777777" w:rsidR="00144E38" w:rsidRPr="00B82F89" w:rsidRDefault="00144E38" w:rsidP="00144E38">
      <w:pPr>
        <w:pStyle w:val="Paragraphedeliste"/>
        <w:ind w:left="360"/>
        <w:rPr>
          <w:lang w:val="fr-CH" w:eastAsia="en-US"/>
        </w:rPr>
      </w:pPr>
    </w:p>
    <w:p w14:paraId="1A7D834B" w14:textId="3320A07B" w:rsidR="008A5116" w:rsidRPr="005C1B58" w:rsidRDefault="008A5116" w:rsidP="002411B1">
      <w:pPr>
        <w:numPr>
          <w:ilvl w:val="0"/>
          <w:numId w:val="43"/>
        </w:numPr>
        <w:tabs>
          <w:tab w:val="clear" w:pos="720"/>
          <w:tab w:val="num" w:pos="284"/>
        </w:tabs>
        <w:suppressAutoHyphens w:val="0"/>
        <w:spacing w:before="200" w:after="80"/>
        <w:ind w:left="284" w:hanging="284"/>
        <w:textAlignment w:val="center"/>
        <w:rPr>
          <w:rFonts w:ascii="Calibri" w:hAnsi="Calibri" w:cs="Calibri"/>
          <w:sz w:val="22"/>
          <w:szCs w:val="22"/>
          <w:lang w:val="fr-CH" w:eastAsia="fr-FR"/>
        </w:rPr>
      </w:pPr>
      <w:r w:rsidRPr="3047BA1F">
        <w:rPr>
          <w:b/>
          <w:bCs/>
          <w:i/>
          <w:iCs/>
          <w:color w:val="0070C0"/>
          <w:lang w:val="fr-CH" w:eastAsia="fr-FR"/>
        </w:rPr>
        <w:t>S-</w:t>
      </w:r>
      <w:r w:rsidR="005F0342" w:rsidRPr="3047BA1F">
        <w:rPr>
          <w:b/>
          <w:bCs/>
          <w:i/>
          <w:iCs/>
          <w:color w:val="0070C0"/>
          <w:lang w:val="fr-CH" w:eastAsia="fr-FR"/>
        </w:rPr>
        <w:t>RSO</w:t>
      </w:r>
      <w:r w:rsidRPr="3047BA1F">
        <w:rPr>
          <w:b/>
          <w:bCs/>
          <w:i/>
          <w:iCs/>
          <w:color w:val="0070C0"/>
          <w:lang w:val="fr-CH" w:eastAsia="fr-FR"/>
        </w:rPr>
        <w:t>-0</w:t>
      </w:r>
      <w:r w:rsidR="005C0452" w:rsidRPr="3047BA1F">
        <w:rPr>
          <w:b/>
          <w:bCs/>
          <w:i/>
          <w:iCs/>
          <w:color w:val="0070C0"/>
          <w:lang w:val="fr-CH" w:eastAsia="fr-FR"/>
        </w:rPr>
        <w:t>1</w:t>
      </w:r>
      <w:r w:rsidRPr="3047BA1F">
        <w:rPr>
          <w:lang w:val="fr-CH" w:eastAsia="fr-FR"/>
        </w:rPr>
        <w:t xml:space="preserve"> : </w:t>
      </w:r>
      <w:r w:rsidR="005F0342">
        <w:t xml:space="preserve">L’Urssaf </w:t>
      </w:r>
      <w:r w:rsidR="00F237F9">
        <w:t>Caisse</w:t>
      </w:r>
      <w:r w:rsidR="005F0342">
        <w:t xml:space="preserve"> </w:t>
      </w:r>
      <w:r w:rsidR="00962AA7">
        <w:t>n</w:t>
      </w:r>
      <w:r w:rsidR="005F0342">
        <w:t xml:space="preserve">ationale souhaite </w:t>
      </w:r>
      <w:r w:rsidRPr="3047BA1F">
        <w:rPr>
          <w:lang w:val="fr-CH" w:eastAsia="fr-FR"/>
        </w:rPr>
        <w:t xml:space="preserve">que le candidat détaille sa démarche RSO dans le cadre </w:t>
      </w:r>
      <w:r w:rsidR="004D5689" w:rsidRPr="3047BA1F">
        <w:rPr>
          <w:lang w:val="fr-CH" w:eastAsia="fr-FR"/>
        </w:rPr>
        <w:t>de</w:t>
      </w:r>
      <w:r w:rsidR="00067EDF" w:rsidRPr="3047BA1F">
        <w:rPr>
          <w:lang w:val="fr-CH" w:eastAsia="fr-FR"/>
        </w:rPr>
        <w:t>s</w:t>
      </w:r>
      <w:r w:rsidR="004D5689" w:rsidRPr="3047BA1F">
        <w:rPr>
          <w:lang w:val="fr-CH" w:eastAsia="fr-FR"/>
        </w:rPr>
        <w:t xml:space="preserve"> </w:t>
      </w:r>
      <w:r w:rsidR="00067EDF" w:rsidRPr="3047BA1F">
        <w:rPr>
          <w:lang w:val="fr-CH" w:eastAsia="fr-FR"/>
        </w:rPr>
        <w:t>p</w:t>
      </w:r>
      <w:r w:rsidRPr="3047BA1F">
        <w:rPr>
          <w:lang w:val="fr-CH" w:eastAsia="fr-FR"/>
        </w:rPr>
        <w:t>restations</w:t>
      </w:r>
      <w:r w:rsidR="0091171F" w:rsidRPr="3047BA1F">
        <w:rPr>
          <w:lang w:val="fr-CH" w:eastAsia="fr-FR"/>
        </w:rPr>
        <w:t xml:space="preserve"> </w:t>
      </w:r>
      <w:r w:rsidR="00F6087C" w:rsidRPr="3047BA1F">
        <w:rPr>
          <w:lang w:val="fr-CH" w:eastAsia="fr-FR"/>
        </w:rPr>
        <w:t xml:space="preserve">fournies </w:t>
      </w:r>
      <w:r w:rsidR="0091171F" w:rsidRPr="3047BA1F">
        <w:rPr>
          <w:lang w:val="fr-CH" w:eastAsia="fr-FR"/>
        </w:rPr>
        <w:t>(installation du chemin</w:t>
      </w:r>
      <w:r w:rsidR="00567880" w:rsidRPr="3047BA1F">
        <w:rPr>
          <w:lang w:val="fr-CH" w:eastAsia="fr-FR"/>
        </w:rPr>
        <w:t xml:space="preserve"> nord </w:t>
      </w:r>
      <w:r w:rsidR="00B301D5" w:rsidRPr="3047BA1F">
        <w:rPr>
          <w:lang w:val="fr-CH" w:eastAsia="fr-FR"/>
        </w:rPr>
        <w:t>(</w:t>
      </w:r>
      <w:r w:rsidR="00567880" w:rsidRPr="3047BA1F">
        <w:rPr>
          <w:lang w:val="fr-CH" w:eastAsia="fr-FR"/>
        </w:rPr>
        <w:t>ou sud</w:t>
      </w:r>
      <w:r w:rsidR="00B301D5" w:rsidRPr="3047BA1F">
        <w:rPr>
          <w:lang w:val="fr-CH" w:eastAsia="fr-FR"/>
        </w:rPr>
        <w:t>)</w:t>
      </w:r>
      <w:r w:rsidR="00567880" w:rsidRPr="3047BA1F">
        <w:rPr>
          <w:lang w:val="fr-CH" w:eastAsia="fr-FR"/>
        </w:rPr>
        <w:t xml:space="preserve"> et </w:t>
      </w:r>
      <w:r w:rsidR="00B301D5" w:rsidRPr="3047BA1F">
        <w:rPr>
          <w:lang w:val="fr-CH" w:eastAsia="fr-FR"/>
        </w:rPr>
        <w:t>sa maintenance)</w:t>
      </w:r>
      <w:r w:rsidR="00A612C4" w:rsidRPr="3047BA1F">
        <w:rPr>
          <w:lang w:val="fr-CH" w:eastAsia="fr-FR"/>
        </w:rPr>
        <w:t>.</w:t>
      </w:r>
      <w:r w:rsidR="00956285" w:rsidRPr="3047BA1F">
        <w:rPr>
          <w:lang w:val="fr-CH" w:eastAsia="fr-FR"/>
        </w:rPr>
        <w:t xml:space="preserve"> </w:t>
      </w:r>
    </w:p>
    <w:p w14:paraId="2AF90864" w14:textId="77777777" w:rsidR="005C1B58" w:rsidRPr="008A5116" w:rsidRDefault="005C1B58" w:rsidP="002411B1">
      <w:pPr>
        <w:suppressAutoHyphens w:val="0"/>
        <w:spacing w:after="80"/>
        <w:ind w:left="284"/>
        <w:textAlignment w:val="center"/>
        <w:rPr>
          <w:rFonts w:ascii="Calibri" w:hAnsi="Calibri" w:cs="Calibri"/>
          <w:sz w:val="22"/>
          <w:szCs w:val="22"/>
          <w:lang w:val="fr-CH" w:eastAsia="fr-FR"/>
        </w:rPr>
      </w:pPr>
    </w:p>
    <w:p w14:paraId="0868BCDB" w14:textId="330BA3F3" w:rsidR="00AB3B84" w:rsidRPr="001976EA" w:rsidRDefault="00AB3B84" w:rsidP="002411B1">
      <w:pPr>
        <w:numPr>
          <w:ilvl w:val="0"/>
          <w:numId w:val="43"/>
        </w:numPr>
        <w:tabs>
          <w:tab w:val="clear" w:pos="720"/>
          <w:tab w:val="num" w:pos="284"/>
        </w:tabs>
        <w:suppressAutoHyphens w:val="0"/>
        <w:spacing w:before="200" w:after="80"/>
        <w:ind w:left="284" w:hanging="284"/>
        <w:textAlignment w:val="center"/>
        <w:rPr>
          <w:rFonts w:ascii="Calibri" w:hAnsi="Calibri" w:cs="Calibri"/>
          <w:sz w:val="22"/>
          <w:szCs w:val="22"/>
          <w:lang w:val="fr-CH" w:eastAsia="fr-FR"/>
        </w:rPr>
      </w:pPr>
      <w:r w:rsidRPr="008A5116">
        <w:rPr>
          <w:b/>
          <w:bCs/>
          <w:i/>
          <w:iCs/>
          <w:color w:val="0070C0"/>
          <w:lang w:val="fr-CH" w:eastAsia="fr-FR"/>
        </w:rPr>
        <w:t>S-</w:t>
      </w:r>
      <w:r>
        <w:rPr>
          <w:b/>
          <w:bCs/>
          <w:i/>
          <w:iCs/>
          <w:color w:val="0070C0"/>
          <w:lang w:val="fr-CH" w:eastAsia="fr-FR"/>
        </w:rPr>
        <w:t>RSO</w:t>
      </w:r>
      <w:r w:rsidRPr="008A5116">
        <w:rPr>
          <w:b/>
          <w:bCs/>
          <w:i/>
          <w:iCs/>
          <w:color w:val="0070C0"/>
          <w:lang w:val="fr-CH" w:eastAsia="fr-FR"/>
        </w:rPr>
        <w:t>-0</w:t>
      </w:r>
      <w:r w:rsidR="005C0452">
        <w:rPr>
          <w:b/>
          <w:bCs/>
          <w:i/>
          <w:iCs/>
          <w:color w:val="0070C0"/>
          <w:lang w:val="fr-CH" w:eastAsia="fr-FR"/>
        </w:rPr>
        <w:t>2</w:t>
      </w:r>
      <w:r w:rsidRPr="008A5116">
        <w:rPr>
          <w:lang w:val="fr-CH" w:eastAsia="fr-FR"/>
        </w:rPr>
        <w:t xml:space="preserve"> : </w:t>
      </w:r>
      <w:r w:rsidRPr="0033591B">
        <w:t xml:space="preserve">L’Urssaf </w:t>
      </w:r>
      <w:r w:rsidR="00F237F9">
        <w:t>Caisse</w:t>
      </w:r>
      <w:r w:rsidRPr="0033591B">
        <w:t xml:space="preserve"> </w:t>
      </w:r>
      <w:r w:rsidR="00962AA7">
        <w:t>n</w:t>
      </w:r>
      <w:r w:rsidRPr="0033591B">
        <w:t xml:space="preserve">ationale souhaite </w:t>
      </w:r>
      <w:r w:rsidRPr="008A5116">
        <w:rPr>
          <w:lang w:val="fr-CH" w:eastAsia="fr-FR"/>
        </w:rPr>
        <w:t xml:space="preserve">que le candidat </w:t>
      </w:r>
      <w:r>
        <w:rPr>
          <w:lang w:val="fr-CH" w:eastAsia="fr-FR"/>
        </w:rPr>
        <w:t>précise</w:t>
      </w:r>
      <w:r w:rsidRPr="008A5116">
        <w:rPr>
          <w:lang w:val="fr-CH" w:eastAsia="fr-FR"/>
        </w:rPr>
        <w:t xml:space="preserve"> </w:t>
      </w:r>
      <w:r>
        <w:rPr>
          <w:lang w:val="fr-CH" w:eastAsia="fr-FR"/>
        </w:rPr>
        <w:t xml:space="preserve">dans le cadre de </w:t>
      </w:r>
      <w:r w:rsidRPr="008A5116">
        <w:rPr>
          <w:lang w:val="fr-CH" w:eastAsia="fr-FR"/>
        </w:rPr>
        <w:t>sa démarche RSO</w:t>
      </w:r>
      <w:r>
        <w:rPr>
          <w:lang w:val="fr-CH" w:eastAsia="fr-FR"/>
        </w:rPr>
        <w:t xml:space="preserve">, </w:t>
      </w:r>
      <w:r w:rsidR="0076666D">
        <w:rPr>
          <w:lang w:val="fr-CH" w:eastAsia="fr-FR"/>
        </w:rPr>
        <w:t>s’il</w:t>
      </w:r>
      <w:r>
        <w:rPr>
          <w:lang w:val="fr-CH" w:eastAsia="fr-FR"/>
        </w:rPr>
        <w:t xml:space="preserve"> dispose </w:t>
      </w:r>
    </w:p>
    <w:p w14:paraId="3521DA67" w14:textId="5D43130D" w:rsidR="00AB3B84" w:rsidRPr="001976EA" w:rsidRDefault="002411B1" w:rsidP="002411B1">
      <w:pPr>
        <w:numPr>
          <w:ilvl w:val="1"/>
          <w:numId w:val="43"/>
        </w:numPr>
        <w:suppressAutoHyphens w:val="0"/>
        <w:spacing w:after="80"/>
        <w:textAlignment w:val="center"/>
        <w:rPr>
          <w:rFonts w:ascii="Calibri" w:hAnsi="Calibri" w:cs="Calibri"/>
          <w:sz w:val="22"/>
          <w:szCs w:val="22"/>
          <w:lang w:val="fr-CH" w:eastAsia="fr-FR"/>
        </w:rPr>
      </w:pPr>
      <w:r>
        <w:rPr>
          <w:lang w:val="fr-CH" w:eastAsia="fr-FR"/>
        </w:rPr>
        <w:t>D’une</w:t>
      </w:r>
      <w:r w:rsidR="00AB3B84">
        <w:rPr>
          <w:lang w:val="fr-CH" w:eastAsia="fr-FR"/>
        </w:rPr>
        <w:t xml:space="preserve"> organisation </w:t>
      </w:r>
      <w:r w:rsidR="00824E1F">
        <w:rPr>
          <w:lang w:val="fr-CH" w:eastAsia="fr-FR"/>
        </w:rPr>
        <w:t xml:space="preserve">spécifique </w:t>
      </w:r>
      <w:r w:rsidR="00AB3B84">
        <w:rPr>
          <w:lang w:val="fr-CH" w:eastAsia="fr-FR"/>
        </w:rPr>
        <w:t xml:space="preserve">gérant les différents aspects de la RSO,  </w:t>
      </w:r>
      <w:r w:rsidR="00AB3B84" w:rsidRPr="008A5116">
        <w:rPr>
          <w:lang w:val="fr-CH" w:eastAsia="fr-FR"/>
        </w:rPr>
        <w:t xml:space="preserve"> </w:t>
      </w:r>
    </w:p>
    <w:p w14:paraId="6EC467C6" w14:textId="646D17B9" w:rsidR="00AB3B84" w:rsidRPr="005C1B58" w:rsidRDefault="002411B1" w:rsidP="002411B1">
      <w:pPr>
        <w:numPr>
          <w:ilvl w:val="1"/>
          <w:numId w:val="43"/>
        </w:numPr>
        <w:suppressAutoHyphens w:val="0"/>
        <w:spacing w:after="80"/>
        <w:textAlignment w:val="center"/>
        <w:rPr>
          <w:rFonts w:ascii="Calibri" w:hAnsi="Calibri" w:cs="Calibri"/>
          <w:sz w:val="22"/>
          <w:szCs w:val="22"/>
          <w:lang w:val="fr-CH" w:eastAsia="fr-FR"/>
        </w:rPr>
      </w:pPr>
      <w:r>
        <w:rPr>
          <w:lang w:val="fr-CH" w:eastAsia="fr-FR"/>
        </w:rPr>
        <w:t>D’Ecolabel</w:t>
      </w:r>
      <w:r w:rsidR="00AB3B84" w:rsidRPr="008A5116">
        <w:rPr>
          <w:lang w:val="fr-CH" w:eastAsia="fr-FR"/>
        </w:rPr>
        <w:t xml:space="preserve"> et/ou déclarations environnementales </w:t>
      </w:r>
    </w:p>
    <w:p w14:paraId="73908A76" w14:textId="77777777" w:rsidR="005C1B58" w:rsidRPr="008A5116" w:rsidRDefault="005C1B58" w:rsidP="002411B1">
      <w:pPr>
        <w:suppressAutoHyphens w:val="0"/>
        <w:spacing w:after="80"/>
        <w:ind w:left="1440"/>
        <w:textAlignment w:val="center"/>
        <w:rPr>
          <w:rFonts w:ascii="Calibri" w:hAnsi="Calibri" w:cs="Calibri"/>
          <w:sz w:val="22"/>
          <w:szCs w:val="22"/>
          <w:lang w:val="fr-CH" w:eastAsia="fr-FR"/>
        </w:rPr>
      </w:pPr>
    </w:p>
    <w:p w14:paraId="5C2286D2" w14:textId="4B7AD84D" w:rsidR="008A5116" w:rsidRPr="00144E38" w:rsidRDefault="008A5116" w:rsidP="002411B1">
      <w:pPr>
        <w:numPr>
          <w:ilvl w:val="0"/>
          <w:numId w:val="43"/>
        </w:numPr>
        <w:tabs>
          <w:tab w:val="clear" w:pos="720"/>
          <w:tab w:val="num" w:pos="284"/>
        </w:tabs>
        <w:suppressAutoHyphens w:val="0"/>
        <w:spacing w:before="200" w:after="80"/>
        <w:ind w:left="284" w:hanging="284"/>
        <w:textAlignment w:val="center"/>
        <w:rPr>
          <w:rFonts w:ascii="Calibri" w:hAnsi="Calibri" w:cs="Calibri"/>
          <w:sz w:val="22"/>
          <w:szCs w:val="22"/>
          <w:lang w:val="fr-CH" w:eastAsia="fr-FR"/>
        </w:rPr>
      </w:pPr>
      <w:r w:rsidRPr="008A5116">
        <w:rPr>
          <w:b/>
          <w:bCs/>
          <w:i/>
          <w:iCs/>
          <w:color w:val="0070C0"/>
          <w:lang w:val="fr-CH" w:eastAsia="fr-FR"/>
        </w:rPr>
        <w:t>S-</w:t>
      </w:r>
      <w:r w:rsidR="005F0342">
        <w:rPr>
          <w:b/>
          <w:bCs/>
          <w:i/>
          <w:iCs/>
          <w:color w:val="0070C0"/>
          <w:lang w:val="fr-CH" w:eastAsia="fr-FR"/>
        </w:rPr>
        <w:t>RSO</w:t>
      </w:r>
      <w:r w:rsidRPr="008A5116">
        <w:rPr>
          <w:b/>
          <w:bCs/>
          <w:i/>
          <w:iCs/>
          <w:color w:val="0070C0"/>
          <w:lang w:val="fr-CH" w:eastAsia="fr-FR"/>
        </w:rPr>
        <w:t>-0</w:t>
      </w:r>
      <w:r w:rsidR="005C0452">
        <w:rPr>
          <w:b/>
          <w:bCs/>
          <w:i/>
          <w:iCs/>
          <w:color w:val="0070C0"/>
          <w:lang w:val="fr-CH" w:eastAsia="fr-FR"/>
        </w:rPr>
        <w:t>3</w:t>
      </w:r>
      <w:r w:rsidRPr="008A5116">
        <w:rPr>
          <w:lang w:val="fr-CH" w:eastAsia="fr-FR"/>
        </w:rPr>
        <w:t xml:space="preserve"> : Le candidat pourra décrire les </w:t>
      </w:r>
      <w:r w:rsidR="008B494C">
        <w:rPr>
          <w:lang w:val="fr-CH" w:eastAsia="fr-FR"/>
        </w:rPr>
        <w:t xml:space="preserve">actions </w:t>
      </w:r>
      <w:r w:rsidR="00810F67">
        <w:rPr>
          <w:lang w:val="fr-CH" w:eastAsia="fr-FR"/>
        </w:rPr>
        <w:t xml:space="preserve">d’amélioration/d’optimisation </w:t>
      </w:r>
      <w:r w:rsidRPr="008A5116">
        <w:rPr>
          <w:lang w:val="fr-CH" w:eastAsia="fr-FR"/>
        </w:rPr>
        <w:t>qu’il pourrait proposer en termes de RSO</w:t>
      </w:r>
      <w:r w:rsidR="002574D2">
        <w:rPr>
          <w:lang w:val="fr-CH" w:eastAsia="fr-FR"/>
        </w:rPr>
        <w:t xml:space="preserve"> au regard de notre contexte.</w:t>
      </w:r>
    </w:p>
    <w:p w14:paraId="6C57492D" w14:textId="77777777" w:rsidR="008A5116" w:rsidRDefault="008A5116" w:rsidP="002411B1">
      <w:pPr>
        <w:rPr>
          <w:lang w:val="fr-CH" w:eastAsia="en-US"/>
        </w:rPr>
      </w:pPr>
    </w:p>
    <w:p w14:paraId="10C80BC9" w14:textId="226C1B5F" w:rsidR="00B11A46" w:rsidRDefault="00E654E4" w:rsidP="002411B1">
      <w:pPr>
        <w:numPr>
          <w:ilvl w:val="0"/>
          <w:numId w:val="43"/>
        </w:numPr>
        <w:tabs>
          <w:tab w:val="clear" w:pos="720"/>
          <w:tab w:val="num" w:pos="284"/>
        </w:tabs>
        <w:suppressAutoHyphens w:val="0"/>
        <w:spacing w:before="200" w:after="80"/>
        <w:ind w:left="284" w:hanging="284"/>
        <w:textAlignment w:val="center"/>
        <w:rPr>
          <w:lang w:val="fr-CH" w:eastAsia="en-US"/>
        </w:rPr>
      </w:pPr>
      <w:r w:rsidRPr="00537BFC">
        <w:rPr>
          <w:b/>
          <w:bCs/>
          <w:i/>
          <w:iCs/>
          <w:color w:val="0070C0"/>
          <w:lang w:val="fr-CH" w:eastAsia="fr-FR"/>
        </w:rPr>
        <w:t>S</w:t>
      </w:r>
      <w:r w:rsidR="00F13B23" w:rsidRPr="00537BFC">
        <w:rPr>
          <w:b/>
          <w:bCs/>
          <w:i/>
          <w:iCs/>
          <w:color w:val="0070C0"/>
          <w:lang w:val="fr-CH" w:eastAsia="fr-FR"/>
        </w:rPr>
        <w:t>-RSO-0</w:t>
      </w:r>
      <w:r w:rsidRPr="00537BFC">
        <w:rPr>
          <w:b/>
          <w:bCs/>
          <w:i/>
          <w:iCs/>
          <w:color w:val="0070C0"/>
          <w:lang w:val="fr-CH" w:eastAsia="fr-FR"/>
        </w:rPr>
        <w:t>4</w:t>
      </w:r>
      <w:r w:rsidR="00F13B23" w:rsidRPr="008A5116">
        <w:rPr>
          <w:lang w:val="fr-CH" w:eastAsia="fr-FR"/>
        </w:rPr>
        <w:t xml:space="preserve"> : Le candidat </w:t>
      </w:r>
      <w:r w:rsidR="00707B54">
        <w:rPr>
          <w:lang w:val="fr-CH" w:eastAsia="fr-FR"/>
        </w:rPr>
        <w:t>préciser</w:t>
      </w:r>
      <w:r w:rsidR="00907D1A">
        <w:rPr>
          <w:lang w:val="fr-CH" w:eastAsia="fr-FR"/>
        </w:rPr>
        <w:t>a</w:t>
      </w:r>
      <w:r w:rsidR="00954F53" w:rsidRPr="0040453F">
        <w:rPr>
          <w:lang w:val="fr-CH" w:eastAsia="fr-FR"/>
        </w:rPr>
        <w:t xml:space="preserve"> </w:t>
      </w:r>
      <w:r w:rsidR="004B1D94">
        <w:rPr>
          <w:lang w:val="fr-CH" w:eastAsia="fr-FR"/>
        </w:rPr>
        <w:t>si</w:t>
      </w:r>
      <w:r w:rsidR="005620A2" w:rsidRPr="0040453F">
        <w:rPr>
          <w:lang w:val="fr-CH" w:eastAsia="fr-FR"/>
        </w:rPr>
        <w:t xml:space="preserve"> </w:t>
      </w:r>
      <w:r w:rsidR="004B1D94">
        <w:rPr>
          <w:lang w:val="fr-CH" w:eastAsia="fr-FR"/>
        </w:rPr>
        <w:t>l</w:t>
      </w:r>
      <w:r w:rsidR="005620A2" w:rsidRPr="0040453F">
        <w:rPr>
          <w:lang w:val="fr-CH" w:eastAsia="fr-FR"/>
        </w:rPr>
        <w:t xml:space="preserve">es infrastructures utilisées dans le cadre de cette prestation, </w:t>
      </w:r>
      <w:r w:rsidR="002958AF" w:rsidRPr="0040453F">
        <w:rPr>
          <w:lang w:val="fr-CH" w:eastAsia="fr-FR"/>
        </w:rPr>
        <w:t xml:space="preserve">hors </w:t>
      </w:r>
      <w:r w:rsidR="00E01CF5" w:rsidRPr="0040453F">
        <w:rPr>
          <w:lang w:val="fr-CH" w:eastAsia="fr-FR"/>
        </w:rPr>
        <w:t xml:space="preserve">raccordements des </w:t>
      </w:r>
      <w:r w:rsidR="006921E9">
        <w:rPr>
          <w:lang w:val="fr-CH" w:eastAsia="fr-FR"/>
        </w:rPr>
        <w:t xml:space="preserve">équipements l’Urssaf </w:t>
      </w:r>
      <w:r w:rsidR="00F237F9">
        <w:rPr>
          <w:lang w:val="fr-CH" w:eastAsia="fr-FR"/>
        </w:rPr>
        <w:t>Caisse</w:t>
      </w:r>
      <w:r w:rsidR="006921E9">
        <w:rPr>
          <w:lang w:val="fr-CH" w:eastAsia="fr-FR"/>
        </w:rPr>
        <w:t xml:space="preserve"> nationale</w:t>
      </w:r>
      <w:r w:rsidR="0040453F" w:rsidRPr="0040453F">
        <w:rPr>
          <w:lang w:val="fr-CH" w:eastAsia="fr-FR"/>
        </w:rPr>
        <w:t>,</w:t>
      </w:r>
      <w:r w:rsidR="00E01CF5" w:rsidRPr="0040453F">
        <w:rPr>
          <w:lang w:val="fr-CH" w:eastAsia="fr-FR"/>
        </w:rPr>
        <w:t xml:space="preserve"> </w:t>
      </w:r>
      <w:r w:rsidR="00424463" w:rsidRPr="0040453F">
        <w:rPr>
          <w:lang w:val="fr-CH" w:eastAsia="fr-FR"/>
        </w:rPr>
        <w:t>seront</w:t>
      </w:r>
      <w:r w:rsidR="00424463">
        <w:rPr>
          <w:lang w:val="fr-CH" w:eastAsia="fr-FR"/>
        </w:rPr>
        <w:t xml:space="preserve"> :</w:t>
      </w:r>
    </w:p>
    <w:p w14:paraId="74FE5816" w14:textId="4278E004" w:rsidR="00F13B23" w:rsidRDefault="00E1705B" w:rsidP="002411B1">
      <w:pPr>
        <w:numPr>
          <w:ilvl w:val="1"/>
          <w:numId w:val="43"/>
        </w:numPr>
        <w:suppressAutoHyphens w:val="0"/>
        <w:spacing w:line="276" w:lineRule="auto"/>
        <w:textAlignment w:val="center"/>
        <w:rPr>
          <w:lang w:val="fr-CH" w:eastAsia="en-US"/>
        </w:rPr>
      </w:pPr>
      <w:r w:rsidRPr="0040453F">
        <w:rPr>
          <w:lang w:val="fr-CH" w:eastAsia="fr-FR"/>
        </w:rPr>
        <w:t>Mutualisées</w:t>
      </w:r>
      <w:r w:rsidR="0040453F" w:rsidRPr="0040453F">
        <w:rPr>
          <w:lang w:val="fr-CH" w:eastAsia="fr-FR"/>
        </w:rPr>
        <w:t xml:space="preserve"> avec d’autres clients</w:t>
      </w:r>
    </w:p>
    <w:p w14:paraId="25532AD7" w14:textId="7B0A24CA" w:rsidR="00B11A46" w:rsidRPr="0040453F" w:rsidRDefault="00E1705B" w:rsidP="002411B1">
      <w:pPr>
        <w:numPr>
          <w:ilvl w:val="1"/>
          <w:numId w:val="43"/>
        </w:numPr>
        <w:suppressAutoHyphens w:val="0"/>
        <w:spacing w:line="276" w:lineRule="auto"/>
        <w:textAlignment w:val="center"/>
        <w:rPr>
          <w:lang w:val="fr-CH" w:eastAsia="en-US"/>
        </w:rPr>
      </w:pPr>
      <w:r w:rsidRPr="3047BA1F">
        <w:rPr>
          <w:lang w:val="fr-CH" w:eastAsia="fr-FR"/>
        </w:rPr>
        <w:t>Déjà</w:t>
      </w:r>
      <w:r w:rsidR="00B11A46" w:rsidRPr="3047BA1F">
        <w:rPr>
          <w:lang w:val="fr-CH" w:eastAsia="fr-FR"/>
        </w:rPr>
        <w:t xml:space="preserve"> existantes</w:t>
      </w:r>
    </w:p>
    <w:p w14:paraId="589F16D0" w14:textId="77777777" w:rsidR="00F13B23" w:rsidRDefault="00F13B23" w:rsidP="002411B1">
      <w:pPr>
        <w:rPr>
          <w:lang w:val="fr-CH" w:eastAsia="en-US"/>
        </w:rPr>
      </w:pPr>
    </w:p>
    <w:p w14:paraId="27124607" w14:textId="77777777" w:rsidR="008D6CA9" w:rsidRDefault="008D6CA9" w:rsidP="002411B1">
      <w:pPr>
        <w:rPr>
          <w:lang w:val="fr-CH" w:eastAsia="en-US"/>
        </w:rPr>
      </w:pPr>
    </w:p>
    <w:p w14:paraId="23F75670" w14:textId="77777777" w:rsidR="000A1540" w:rsidRPr="004A073A" w:rsidRDefault="000A1540" w:rsidP="002411B1">
      <w:pPr>
        <w:rPr>
          <w:lang w:val="fr-CH" w:eastAsia="en-US"/>
        </w:rPr>
      </w:pPr>
    </w:p>
    <w:bookmarkEnd w:id="377"/>
    <w:p w14:paraId="152CDB2B" w14:textId="77777777" w:rsidR="00A50E53" w:rsidRPr="001C5E79" w:rsidRDefault="00A50E53" w:rsidP="00A50E53"/>
    <w:p w14:paraId="24F53248" w14:textId="306E3A14" w:rsidR="007236CE" w:rsidRPr="001C5E79" w:rsidRDefault="007236CE" w:rsidP="00FC7BB7">
      <w:pPr>
        <w:jc w:val="center"/>
        <w:rPr>
          <w:sz w:val="52"/>
        </w:rPr>
      </w:pPr>
      <w:proofErr w:type="spellStart"/>
      <w:proofErr w:type="gramStart"/>
      <w:r w:rsidRPr="001C5E79">
        <w:rPr>
          <w:sz w:val="52"/>
        </w:rPr>
        <w:t>oOoOoOoOo</w:t>
      </w:r>
      <w:proofErr w:type="spellEnd"/>
      <w:proofErr w:type="gramEnd"/>
    </w:p>
    <w:p w14:paraId="1634C0D1" w14:textId="60FA3ECF" w:rsidR="00D45DA3" w:rsidRPr="00B02696" w:rsidRDefault="007236CE" w:rsidP="007236CE">
      <w:pPr>
        <w:jc w:val="center"/>
        <w:rPr>
          <w:sz w:val="52"/>
        </w:rPr>
      </w:pPr>
      <w:r w:rsidRPr="001C5E79">
        <w:rPr>
          <w:sz w:val="52"/>
        </w:rPr>
        <w:t>Fin du document</w:t>
      </w:r>
      <w:r w:rsidRPr="00B02696">
        <w:rPr>
          <w:sz w:val="52"/>
        </w:rPr>
        <w:t>.</w:t>
      </w:r>
      <w:bookmarkEnd w:id="4"/>
    </w:p>
    <w:sectPr w:rsidR="00D45DA3" w:rsidRPr="00B02696" w:rsidSect="00FC4C8E">
      <w:headerReference w:type="default" r:id="rId17"/>
      <w:footerReference w:type="default" r:id="rId18"/>
      <w:headerReference w:type="first" r:id="rId19"/>
      <w:pgSz w:w="11906" w:h="16838"/>
      <w:pgMar w:top="992" w:right="1418" w:bottom="284"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01475" w14:textId="77777777" w:rsidR="00D404BB" w:rsidRDefault="00D404BB" w:rsidP="00E0080A">
      <w:r>
        <w:separator/>
      </w:r>
    </w:p>
  </w:endnote>
  <w:endnote w:type="continuationSeparator" w:id="0">
    <w:p w14:paraId="0593ACD1" w14:textId="77777777" w:rsidR="00D404BB" w:rsidRDefault="00D404BB" w:rsidP="00E0080A">
      <w:r>
        <w:continuationSeparator/>
      </w:r>
    </w:p>
  </w:endnote>
  <w:endnote w:type="continuationNotice" w:id="1">
    <w:p w14:paraId="3C9E0B69" w14:textId="77777777" w:rsidR="00D404BB" w:rsidRDefault="00D40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LT Std">
    <w:altName w:val="Arial"/>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altName w:val="Calibri"/>
    <w:panose1 w:val="00000000000000000000"/>
    <w:charset w:val="00"/>
    <w:family w:val="swiss"/>
    <w:notTrueType/>
    <w:pitch w:val="default"/>
    <w:sig w:usb0="00000003" w:usb1="00000000" w:usb2="00000000" w:usb3="00000000" w:csb0="00000001" w:csb1="00000000"/>
  </w:font>
  <w:font w:name="Marianne Light">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DINOT-Medium">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A698" w14:textId="244E74B8" w:rsidR="007A7932" w:rsidRDefault="007A7932" w:rsidP="00E0080A">
    <w:pPr>
      <w:pStyle w:val="Pieddepage"/>
    </w:pPr>
  </w:p>
  <w:sdt>
    <w:sdtPr>
      <w:id w:val="690798843"/>
      <w:docPartObj>
        <w:docPartGallery w:val="Page Numbers (Bottom of Page)"/>
        <w:docPartUnique/>
      </w:docPartObj>
    </w:sdtPr>
    <w:sdtEndPr/>
    <w:sdtContent>
      <w:sdt>
        <w:sdtPr>
          <w:id w:val="-1273933355"/>
          <w:docPartObj>
            <w:docPartGallery w:val="Page Numbers (Top of Page)"/>
            <w:docPartUnique/>
          </w:docPartObj>
        </w:sdtPr>
        <w:sdtEndPr/>
        <w:sdtContent>
          <w:p w14:paraId="6824EE10" w14:textId="26CF1DB5" w:rsidR="007A7932" w:rsidRPr="002E04BA" w:rsidRDefault="007A7932" w:rsidP="00E0080A">
            <w:pPr>
              <w:pStyle w:val="Pieddepage"/>
              <w:rPr>
                <w:bCs/>
              </w:rPr>
            </w:pPr>
          </w:p>
          <w:tbl>
            <w:tblPr>
              <w:tblW w:w="11058" w:type="dxa"/>
              <w:tblInd w:w="-885" w:type="dxa"/>
              <w:tblBorders>
                <w:top w:val="single" w:sz="18" w:space="0" w:color="4F81BD" w:themeColor="accent1"/>
              </w:tblBorders>
              <w:tblLook w:val="04A0" w:firstRow="1" w:lastRow="0" w:firstColumn="1" w:lastColumn="0" w:noHBand="0" w:noVBand="1"/>
            </w:tblPr>
            <w:tblGrid>
              <w:gridCol w:w="11058"/>
            </w:tblGrid>
            <w:tr w:rsidR="007A7932" w:rsidRPr="0058493A" w14:paraId="4E87D049" w14:textId="77777777" w:rsidTr="007B6378">
              <w:tc>
                <w:tcPr>
                  <w:tcW w:w="11058" w:type="dxa"/>
                </w:tcPr>
                <w:p w14:paraId="6BCDBAE5" w14:textId="42E18E32" w:rsidR="007A7932" w:rsidRPr="0058493A" w:rsidRDefault="007A7932" w:rsidP="0058493A">
                  <w:pPr>
                    <w:pStyle w:val="Pieddepage"/>
                    <w:jc w:val="right"/>
                    <w:rPr>
                      <w:sz w:val="20"/>
                    </w:rPr>
                  </w:pPr>
                  <w:r w:rsidRPr="0058493A">
                    <w:rPr>
                      <w:sz w:val="20"/>
                    </w:rPr>
                    <w:fldChar w:fldCharType="begin"/>
                  </w:r>
                  <w:r w:rsidRPr="0058493A">
                    <w:rPr>
                      <w:sz w:val="20"/>
                    </w:rPr>
                    <w:instrText>PAGE</w:instrText>
                  </w:r>
                  <w:r w:rsidRPr="0058493A">
                    <w:rPr>
                      <w:sz w:val="20"/>
                    </w:rPr>
                    <w:fldChar w:fldCharType="separate"/>
                  </w:r>
                  <w:r>
                    <w:rPr>
                      <w:noProof/>
                      <w:sz w:val="20"/>
                    </w:rPr>
                    <w:t>140</w:t>
                  </w:r>
                  <w:r w:rsidRPr="0058493A">
                    <w:rPr>
                      <w:sz w:val="20"/>
                    </w:rPr>
                    <w:fldChar w:fldCharType="end"/>
                  </w:r>
                  <w:r w:rsidRPr="0058493A">
                    <w:rPr>
                      <w:sz w:val="20"/>
                    </w:rPr>
                    <w:t xml:space="preserve"> / </w:t>
                  </w:r>
                  <w:r w:rsidRPr="0058493A">
                    <w:rPr>
                      <w:sz w:val="20"/>
                    </w:rPr>
                    <w:fldChar w:fldCharType="begin"/>
                  </w:r>
                  <w:r w:rsidRPr="0058493A">
                    <w:rPr>
                      <w:sz w:val="20"/>
                    </w:rPr>
                    <w:instrText>NUMPAGES</w:instrText>
                  </w:r>
                  <w:r w:rsidRPr="0058493A">
                    <w:rPr>
                      <w:sz w:val="20"/>
                    </w:rPr>
                    <w:fldChar w:fldCharType="separate"/>
                  </w:r>
                  <w:r>
                    <w:rPr>
                      <w:noProof/>
                      <w:sz w:val="20"/>
                    </w:rPr>
                    <w:t>154</w:t>
                  </w:r>
                  <w:r w:rsidRPr="0058493A">
                    <w:rPr>
                      <w:sz w:val="20"/>
                    </w:rPr>
                    <w:fldChar w:fldCharType="end"/>
                  </w:r>
                </w:p>
              </w:tc>
            </w:tr>
          </w:tbl>
          <w:p w14:paraId="4B4E6C57" w14:textId="525A9F5E" w:rsidR="007A7932" w:rsidRPr="0058493A" w:rsidRDefault="00BB2607" w:rsidP="0058493A">
            <w:pPr>
              <w:pStyle w:val="Pieddepage"/>
              <w:tabs>
                <w:tab w:val="clear" w:pos="4536"/>
                <w:tab w:val="clear" w:pos="9072"/>
                <w:tab w:val="left" w:pos="3255"/>
              </w:tabs>
              <w:rPr>
                <w:sz w:val="1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CA10C" w14:textId="77777777" w:rsidR="00D404BB" w:rsidRDefault="00D404BB" w:rsidP="00E0080A">
      <w:r>
        <w:separator/>
      </w:r>
    </w:p>
  </w:footnote>
  <w:footnote w:type="continuationSeparator" w:id="0">
    <w:p w14:paraId="13875E77" w14:textId="77777777" w:rsidR="00D404BB" w:rsidRDefault="00D404BB" w:rsidP="00E0080A">
      <w:r>
        <w:continuationSeparator/>
      </w:r>
    </w:p>
  </w:footnote>
  <w:footnote w:type="continuationNotice" w:id="1">
    <w:p w14:paraId="6668B88D" w14:textId="77777777" w:rsidR="00D404BB" w:rsidRDefault="00D404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2" w:type="pct"/>
      <w:tblInd w:w="-885" w:type="dxa"/>
      <w:tblBorders>
        <w:bottom w:val="single" w:sz="18" w:space="0" w:color="4F81BD" w:themeColor="accent1"/>
      </w:tblBorders>
      <w:tblLook w:val="04A0" w:firstRow="1" w:lastRow="0" w:firstColumn="1" w:lastColumn="0" w:noHBand="0" w:noVBand="1"/>
    </w:tblPr>
    <w:tblGrid>
      <w:gridCol w:w="7411"/>
      <w:gridCol w:w="285"/>
      <w:gridCol w:w="285"/>
      <w:gridCol w:w="464"/>
      <w:gridCol w:w="2352"/>
    </w:tblGrid>
    <w:tr w:rsidR="007A7932" w14:paraId="29EF64AA" w14:textId="77777777" w:rsidTr="00B50A57">
      <w:tc>
        <w:tcPr>
          <w:tcW w:w="3431" w:type="pct"/>
        </w:tcPr>
        <w:p w14:paraId="67D5313B" w14:textId="677E65A3" w:rsidR="007A7932" w:rsidRPr="005826E6" w:rsidRDefault="00BB2607" w:rsidP="00E0080A">
          <w:pPr>
            <w:pStyle w:val="En-tte"/>
          </w:pPr>
          <w:sdt>
            <w:sdtPr>
              <w:rPr>
                <w:sz w:val="20"/>
              </w:rPr>
              <w:alias w:val="Société"/>
              <w:id w:val="1869032258"/>
              <w:dataBinding w:prefixMappings="xmlns:ns0='http://schemas.openxmlformats.org/officeDocument/2006/extended-properties' " w:xpath="/ns0:Properties[1]/ns0:Company[1]" w:storeItemID="{6668398D-A668-4E3E-A5EB-62B293D839F1}"/>
              <w:text/>
            </w:sdtPr>
            <w:sdtEndPr/>
            <w:sdtContent>
              <w:r w:rsidR="006C7733">
                <w:rPr>
                  <w:sz w:val="20"/>
                </w:rPr>
                <w:t>UCN</w:t>
              </w:r>
              <w:r w:rsidR="007A7932">
                <w:rPr>
                  <w:sz w:val="20"/>
                </w:rPr>
                <w:t xml:space="preserve"> – DSI / DA</w:t>
              </w:r>
              <w:r w:rsidR="00C97124">
                <w:rPr>
                  <w:sz w:val="20"/>
                </w:rPr>
                <w:t xml:space="preserve"> </w:t>
              </w:r>
              <w:r w:rsidR="001C0E3D">
                <w:rPr>
                  <w:sz w:val="20"/>
                </w:rPr>
                <w:t xml:space="preserve">AIS / </w:t>
              </w:r>
              <w:r w:rsidR="00C97124">
                <w:rPr>
                  <w:sz w:val="20"/>
                </w:rPr>
                <w:t xml:space="preserve">Dept. </w:t>
              </w:r>
              <w:r w:rsidR="001C0E3D">
                <w:rPr>
                  <w:sz w:val="20"/>
                </w:rPr>
                <w:t>Infra</w:t>
              </w:r>
              <w:r w:rsidR="00C97124">
                <w:rPr>
                  <w:sz w:val="20"/>
                </w:rPr>
                <w:t>structure</w:t>
              </w:r>
              <w:r w:rsidR="001C0E3D">
                <w:rPr>
                  <w:sz w:val="20"/>
                </w:rPr>
                <w:t xml:space="preserve"> / gamme Réseaux</w:t>
              </w:r>
            </w:sdtContent>
          </w:sdt>
        </w:p>
      </w:tc>
      <w:tc>
        <w:tcPr>
          <w:tcW w:w="132" w:type="pct"/>
        </w:tcPr>
        <w:p w14:paraId="78CE969F" w14:textId="77777777" w:rsidR="007A7932" w:rsidRPr="005826E6" w:rsidRDefault="007A7932" w:rsidP="00E0080A">
          <w:pPr>
            <w:pStyle w:val="En-tte"/>
          </w:pPr>
        </w:p>
      </w:tc>
      <w:tc>
        <w:tcPr>
          <w:tcW w:w="132" w:type="pct"/>
        </w:tcPr>
        <w:p w14:paraId="28754B13" w14:textId="77777777" w:rsidR="007A7932" w:rsidRPr="005826E6" w:rsidRDefault="007A7932" w:rsidP="00E0080A">
          <w:pPr>
            <w:pStyle w:val="En-tte"/>
          </w:pPr>
        </w:p>
      </w:tc>
      <w:tc>
        <w:tcPr>
          <w:tcW w:w="215" w:type="pct"/>
        </w:tcPr>
        <w:p w14:paraId="36CDCE60" w14:textId="77777777" w:rsidR="007A7932" w:rsidRPr="005826E6" w:rsidRDefault="007A7932" w:rsidP="00E0080A">
          <w:pPr>
            <w:pStyle w:val="En-tte"/>
          </w:pPr>
        </w:p>
      </w:tc>
      <w:sdt>
        <w:sdtPr>
          <w:rPr>
            <w:sz w:val="20"/>
          </w:rPr>
          <w:alias w:val="Titre "/>
          <w:id w:val="-573662187"/>
          <w:dataBinding w:prefixMappings="xmlns:ns0='http://purl.org/dc/elements/1.1/' xmlns:ns1='http://schemas.openxmlformats.org/package/2006/metadata/core-properties' " w:xpath="/ns1:coreProperties[1]/ns0:title[1]" w:storeItemID="{6C3C8BC8-F283-45AE-878A-BAB7291924A1}"/>
          <w:text/>
        </w:sdtPr>
        <w:sdtEndPr/>
        <w:sdtContent>
          <w:tc>
            <w:tcPr>
              <w:tcW w:w="1089" w:type="pct"/>
            </w:tcPr>
            <w:p w14:paraId="107314BE" w14:textId="7FE25568" w:rsidR="007A7932" w:rsidRDefault="003B2005" w:rsidP="00FC48F1">
              <w:pPr>
                <w:pStyle w:val="En-tte"/>
                <w:jc w:val="right"/>
                <w:rPr>
                  <w:sz w:val="20"/>
                </w:rPr>
              </w:pPr>
              <w:r>
                <w:rPr>
                  <w:sz w:val="20"/>
                </w:rPr>
                <w:t xml:space="preserve">CCTP </w:t>
              </w:r>
              <w:r w:rsidR="00CB0AFB">
                <w:rPr>
                  <w:sz w:val="20"/>
                </w:rPr>
                <w:t>WANDCI_2025</w:t>
              </w:r>
            </w:p>
          </w:tc>
        </w:sdtContent>
      </w:sdt>
    </w:tr>
  </w:tbl>
  <w:p w14:paraId="5FF5849B" w14:textId="77777777" w:rsidR="007A7932" w:rsidRPr="0058493A" w:rsidRDefault="007A7932" w:rsidP="00E0080A">
    <w:pPr>
      <w:pStyle w:val="En-tt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6B0DE" w14:textId="780E8542" w:rsidR="007A7932" w:rsidRDefault="007A7932" w:rsidP="00FB6A22">
    <w:pPr>
      <w:pStyle w:val="En-tte"/>
      <w:ind w:hanging="709"/>
    </w:pPr>
    <w:r>
      <w:rPr>
        <w:noProof/>
      </w:rPr>
      <w:drawing>
        <wp:inline distT="0" distB="0" distL="0" distR="0" wp14:anchorId="583CDE26" wp14:editId="6084D901">
          <wp:extent cx="1256306" cy="393458"/>
          <wp:effectExtent l="0" t="0" r="1270" b="6985"/>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969" cy="399929"/>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66E"/>
    <w:multiLevelType w:val="multilevel"/>
    <w:tmpl w:val="3E2EECD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0A475C"/>
    <w:multiLevelType w:val="hybridMultilevel"/>
    <w:tmpl w:val="8F04306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98424B"/>
    <w:multiLevelType w:val="hybridMultilevel"/>
    <w:tmpl w:val="0FBC2624"/>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3" w15:restartNumberingAfterBreak="0">
    <w:nsid w:val="0CDB694F"/>
    <w:multiLevelType w:val="hybridMultilevel"/>
    <w:tmpl w:val="2DA6869E"/>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0F6265"/>
    <w:multiLevelType w:val="hybridMultilevel"/>
    <w:tmpl w:val="02E668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A52761"/>
    <w:multiLevelType w:val="hybridMultilevel"/>
    <w:tmpl w:val="DC8098E8"/>
    <w:styleLink w:val="StyleCET-Rx"/>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B2B6E5A"/>
    <w:multiLevelType w:val="multilevel"/>
    <w:tmpl w:val="10341F3A"/>
    <w:lvl w:ilvl="0">
      <w:start w:val="1"/>
      <w:numFmt w:val="decimal"/>
      <w:pStyle w:val="Titre1H1l1Titre1l1toc1I1Titre1-1h1Heading1Arial14FettArial14Fett1Arial14Fett2Titre11t1T1Titre1t1t1T1FonctiondOptivityHead1Head11Head12Head111Head13Head112Head14Head113Head15Head114"/>
      <w:lvlText w:val="%1."/>
      <w:legacy w:legacy="1" w:legacySpace="142" w:legacyIndent="0"/>
      <w:lvlJc w:val="left"/>
      <w:rPr>
        <w:rFonts w:cs="Times New Roman"/>
      </w:rPr>
    </w:lvl>
    <w:lvl w:ilvl="1">
      <w:start w:val="1"/>
      <w:numFmt w:val="decimal"/>
      <w:pStyle w:val="Titre2l2I2Titre2InterTitreH2Heading2Arial12FettKursivTitre21t2T2h2Heading2HiddenCHSH2-Heading22Header2Header222heading2list2AABClist2Heading2HeadingIndentNoL2UNDERRUBRIK1-2list2heading2TOC"/>
      <w:lvlText w:val="%1.%2"/>
      <w:legacy w:legacy="1" w:legacySpace="144" w:legacyIndent="0"/>
      <w:lvlJc w:val="left"/>
      <w:rPr>
        <w:rFonts w:cs="Times New Roman"/>
        <w:color w:val="FFFFFF"/>
      </w:rPr>
    </w:lvl>
    <w:lvl w:ilvl="2">
      <w:start w:val="1"/>
      <w:numFmt w:val="decimal"/>
      <w:pStyle w:val="Titre3h33rdlevell3CTTitre3H3T3Heading3Arial12FettTitre31t3T33list3Head3"/>
      <w:lvlText w:val="%1.%2.%3"/>
      <w:legacy w:legacy="1" w:legacySpace="144" w:legacyIndent="0"/>
      <w:lvlJc w:val="left"/>
      <w:rPr>
        <w:rFonts w:cs="Times New Roman"/>
        <w:strike w:val="0"/>
      </w:rPr>
    </w:lvl>
    <w:lvl w:ilvl="3">
      <w:start w:val="1"/>
      <w:numFmt w:val="decimal"/>
      <w:pStyle w:val="Titre4Titre4l4l41l42H4Heading4Titre41t4T4h444headingI4list4mh1lModuleheading1large18pointsHead4"/>
      <w:lvlText w:val="%1.%2.%3.%4"/>
      <w:legacy w:legacy="1" w:legacySpace="144" w:legacyIndent="0"/>
      <w:lvlJc w:val="left"/>
      <w:rPr>
        <w:rFonts w:cs="Times New Roman"/>
      </w:rPr>
    </w:lvl>
    <w:lvl w:ilvl="4">
      <w:start w:val="1"/>
      <w:numFmt w:val="decimal"/>
      <w:pStyle w:val="Titre5H5Titre5Heading5"/>
      <w:lvlText w:val="%1.%2.%3.%4.%5"/>
      <w:legacy w:legacy="1" w:legacySpace="144" w:legacyIndent="0"/>
      <w:lvlJc w:val="left"/>
      <w:rPr>
        <w:rFonts w:cs="Times New Roman"/>
      </w:rPr>
    </w:lvl>
    <w:lvl w:ilvl="5">
      <w:start w:val="1"/>
      <w:numFmt w:val="decimal"/>
      <w:pStyle w:val="Titre6H6Annexe1"/>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pStyle w:val="Titre9Annexe4"/>
      <w:lvlText w:val="%1.%2.%3.%4.%5.%6.%7.%8.%9"/>
      <w:legacy w:legacy="1" w:legacySpace="144" w:legacyIndent="0"/>
      <w:lvlJc w:val="left"/>
      <w:rPr>
        <w:rFonts w:cs="Times New Roman"/>
      </w:rPr>
    </w:lvl>
  </w:abstractNum>
  <w:abstractNum w:abstractNumId="7" w15:restartNumberingAfterBreak="0">
    <w:nsid w:val="23C5724C"/>
    <w:multiLevelType w:val="hybridMultilevel"/>
    <w:tmpl w:val="C6A6845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CE3512"/>
    <w:multiLevelType w:val="hybridMultilevel"/>
    <w:tmpl w:val="B1B2915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A2919E1"/>
    <w:multiLevelType w:val="hybridMultilevel"/>
    <w:tmpl w:val="FE04A1FE"/>
    <w:lvl w:ilvl="0" w:tplc="30661288">
      <w:start w:val="1"/>
      <w:numFmt w:val="bullet"/>
      <w:pStyle w:val="Iter1"/>
      <w:lvlText w:val="o"/>
      <w:lvlJc w:val="left"/>
      <w:pPr>
        <w:ind w:left="644"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62582"/>
    <w:multiLevelType w:val="hybridMultilevel"/>
    <w:tmpl w:val="4A062AE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C5572D"/>
    <w:multiLevelType w:val="hybridMultilevel"/>
    <w:tmpl w:val="1E0AB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340BEC"/>
    <w:multiLevelType w:val="hybridMultilevel"/>
    <w:tmpl w:val="2BA81E1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3" w15:restartNumberingAfterBreak="0">
    <w:nsid w:val="2C880799"/>
    <w:multiLevelType w:val="hybridMultilevel"/>
    <w:tmpl w:val="B7F49C8A"/>
    <w:lvl w:ilvl="0" w:tplc="557000B0">
      <w:start w:val="1"/>
      <w:numFmt w:val="bullet"/>
      <w:pStyle w:val="Listepuces"/>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993215"/>
    <w:multiLevelType w:val="hybridMultilevel"/>
    <w:tmpl w:val="2AC425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9F29E6"/>
    <w:multiLevelType w:val="hybridMultilevel"/>
    <w:tmpl w:val="AE688048"/>
    <w:lvl w:ilvl="0" w:tplc="FFFFFFFF">
      <w:start w:val="1"/>
      <w:numFmt w:val="bullet"/>
      <w:lvlText w:val=""/>
      <w:lvlJc w:val="left"/>
      <w:pPr>
        <w:ind w:left="70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ind w:left="21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5CE2D608">
      <w:start w:val="110"/>
      <w:numFmt w:val="bullet"/>
      <w:lvlText w:val="-"/>
      <w:lvlJc w:val="left"/>
      <w:pPr>
        <w:ind w:left="2880" w:hanging="360"/>
      </w:pPr>
      <w:rPr>
        <w:rFonts w:ascii="Calibri" w:eastAsia="MS Mincho" w:hAnsi="Calibri" w:cs="Calibri" w:hint="default"/>
      </w:rPr>
    </w:lvl>
    <w:lvl w:ilvl="4" w:tplc="FFFFFFFF">
      <w:numFmt w:val="bullet"/>
      <w:lvlText w:val="•"/>
      <w:lvlJc w:val="left"/>
      <w:pPr>
        <w:ind w:left="3945" w:hanging="705"/>
      </w:pPr>
      <w:rPr>
        <w:rFonts w:ascii="Arial" w:eastAsia="Times New Roman" w:hAnsi="Arial"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7213B43"/>
    <w:multiLevelType w:val="hybridMultilevel"/>
    <w:tmpl w:val="5BE01412"/>
    <w:lvl w:ilvl="0" w:tplc="5E74142E">
      <w:start w:val="2"/>
      <w:numFmt w:val="bullet"/>
      <w:pStyle w:val="pucetableau"/>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443EA1"/>
    <w:multiLevelType w:val="hybridMultilevel"/>
    <w:tmpl w:val="D38C54A2"/>
    <w:lvl w:ilvl="0" w:tplc="5CE2D608">
      <w:start w:val="110"/>
      <w:numFmt w:val="bullet"/>
      <w:lvlText w:val="-"/>
      <w:lvlJc w:val="left"/>
      <w:pPr>
        <w:ind w:left="1440" w:hanging="360"/>
      </w:pPr>
      <w:rPr>
        <w:rFonts w:ascii="Calibri" w:eastAsia="MS Mincho" w:hAnsi="Calibri" w:cs="Calibri" w:hint="default"/>
      </w:rPr>
    </w:lvl>
    <w:lvl w:ilvl="1" w:tplc="C200033A">
      <w:start w:val="1"/>
      <w:numFmt w:val="bullet"/>
      <w:pStyle w:val="A-Listen3"/>
      <w:lvlText w:val=""/>
      <w:lvlJc w:val="left"/>
      <w:pPr>
        <w:ind w:left="2160" w:hanging="360"/>
      </w:pPr>
      <w:rPr>
        <w:rFonts w:ascii="Wingdings" w:hAnsi="Wingdings" w:hint="default"/>
      </w:rPr>
    </w:lvl>
    <w:lvl w:ilvl="2" w:tplc="12D4A922">
      <w:start w:val="4"/>
      <w:numFmt w:val="bullet"/>
      <w:lvlText w:val="-"/>
      <w:lvlJc w:val="left"/>
      <w:pPr>
        <w:ind w:left="2880" w:hanging="360"/>
      </w:pPr>
      <w:rPr>
        <w:rFonts w:ascii="Arial" w:eastAsia="Times New Roman" w:hAnsi="Arial" w:cs="Arial"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8F268B3"/>
    <w:multiLevelType w:val="hybridMultilevel"/>
    <w:tmpl w:val="93F46C68"/>
    <w:lvl w:ilvl="0" w:tplc="6AEA2CF6">
      <w:start w:val="1"/>
      <w:numFmt w:val="bullet"/>
      <w:pStyle w:val="LISTE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B986756"/>
    <w:multiLevelType w:val="hybridMultilevel"/>
    <w:tmpl w:val="FBC08CD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3">
      <w:start w:val="1"/>
      <w:numFmt w:val="bullet"/>
      <w:lvlText w:val="o"/>
      <w:lvlJc w:val="left"/>
      <w:pPr>
        <w:ind w:left="2508" w:hanging="360"/>
      </w:pPr>
      <w:rPr>
        <w:rFonts w:ascii="Courier New" w:hAnsi="Courier New" w:cs="Courier New"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3D6B78B9"/>
    <w:multiLevelType w:val="hybridMultilevel"/>
    <w:tmpl w:val="41D6FA8E"/>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1" w15:restartNumberingAfterBreak="0">
    <w:nsid w:val="3F36445B"/>
    <w:multiLevelType w:val="singleLevel"/>
    <w:tmpl w:val="F6525F9C"/>
    <w:lvl w:ilvl="0">
      <w:start w:val="1"/>
      <w:numFmt w:val="bullet"/>
      <w:pStyle w:val="Index1"/>
      <w:lvlText w:val=""/>
      <w:lvlJc w:val="left"/>
      <w:pPr>
        <w:tabs>
          <w:tab w:val="num" w:pos="360"/>
        </w:tabs>
        <w:ind w:left="360" w:hanging="360"/>
      </w:pPr>
      <w:rPr>
        <w:rFonts w:ascii="Wingdings" w:hAnsi="Wingdings" w:hint="default"/>
        <w:b/>
        <w:i w:val="0"/>
        <w:sz w:val="28"/>
      </w:rPr>
    </w:lvl>
  </w:abstractNum>
  <w:abstractNum w:abstractNumId="22" w15:restartNumberingAfterBreak="0">
    <w:nsid w:val="41313936"/>
    <w:multiLevelType w:val="hybridMultilevel"/>
    <w:tmpl w:val="1AB4BABA"/>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3" w15:restartNumberingAfterBreak="0">
    <w:nsid w:val="43C10065"/>
    <w:multiLevelType w:val="hybridMultilevel"/>
    <w:tmpl w:val="533445E6"/>
    <w:lvl w:ilvl="0" w:tplc="BB30A90E">
      <w:start w:val="1"/>
      <w:numFmt w:val="bullet"/>
      <w:pStyle w:val="A-Listen1"/>
      <w:lvlText w:val=""/>
      <w:lvlJc w:val="left"/>
      <w:pPr>
        <w:ind w:left="2204"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432E91A2">
      <w:numFmt w:val="bullet"/>
      <w:lvlText w:val="•"/>
      <w:lvlJc w:val="left"/>
      <w:pPr>
        <w:ind w:left="3945" w:hanging="705"/>
      </w:pPr>
      <w:rPr>
        <w:rFonts w:ascii="Arial" w:eastAsia="Times New Roman" w:hAnsi="Arial"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563E6B"/>
    <w:multiLevelType w:val="hybridMultilevel"/>
    <w:tmpl w:val="6AE42844"/>
    <w:lvl w:ilvl="0" w:tplc="040C0001">
      <w:start w:val="1"/>
      <w:numFmt w:val="bullet"/>
      <w:lvlText w:val=""/>
      <w:lvlJc w:val="left"/>
      <w:pPr>
        <w:ind w:left="720" w:hanging="360"/>
      </w:pPr>
      <w:rPr>
        <w:rFonts w:ascii="Symbol" w:hAnsi="Symbol" w:hint="default"/>
      </w:rPr>
    </w:lvl>
    <w:lvl w:ilvl="1" w:tplc="E92A8F0C">
      <w:start w:val="1"/>
      <w:numFmt w:val="bullet"/>
      <w:pStyle w:val="A-Listen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9858E798">
      <w:start w:val="4"/>
      <w:numFmt w:val="bullet"/>
      <w:lvlText w:val=""/>
      <w:lvlJc w:val="left"/>
      <w:pPr>
        <w:ind w:left="3600" w:hanging="360"/>
      </w:pPr>
      <w:rPr>
        <w:rFonts w:ascii="Wingdings" w:eastAsiaTheme="minorHAnsi" w:hAnsi="Wingdings" w:cs="Arial" w:hint="default"/>
      </w:rPr>
    </w:lvl>
    <w:lvl w:ilvl="5" w:tplc="100889E8">
      <w:start w:val="5"/>
      <w:numFmt w:val="bullet"/>
      <w:lvlText w:val=""/>
      <w:lvlJc w:val="left"/>
      <w:pPr>
        <w:ind w:left="4320" w:hanging="360"/>
      </w:pPr>
      <w:rPr>
        <w:rFonts w:ascii="Wingdings" w:eastAsia="Times New Roman" w:hAnsi="Wingdings" w:cs="Aria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716380"/>
    <w:multiLevelType w:val="hybridMultilevel"/>
    <w:tmpl w:val="3D66070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BC91B7E"/>
    <w:multiLevelType w:val="multilevel"/>
    <w:tmpl w:val="E96A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492E86"/>
    <w:multiLevelType w:val="hybridMultilevel"/>
    <w:tmpl w:val="393ADD0E"/>
    <w:lvl w:ilvl="0" w:tplc="FFFFFFFF">
      <w:start w:val="110"/>
      <w:numFmt w:val="bullet"/>
      <w:lvlText w:val="-"/>
      <w:lvlJc w:val="left"/>
      <w:pPr>
        <w:ind w:left="1440" w:hanging="360"/>
      </w:pPr>
      <w:rPr>
        <w:rFonts w:ascii="Calibri" w:eastAsia="MS Mincho" w:hAnsi="Calibri" w:cs="Calibri" w:hint="default"/>
      </w:rPr>
    </w:lvl>
    <w:lvl w:ilvl="1" w:tplc="040C000B">
      <w:start w:val="1"/>
      <w:numFmt w:val="bullet"/>
      <w:lvlText w:val=""/>
      <w:lvlJc w:val="left"/>
      <w:pPr>
        <w:ind w:left="2160" w:hanging="360"/>
      </w:pPr>
      <w:rPr>
        <w:rFonts w:ascii="Wingdings" w:hAnsi="Wingdings" w:hint="default"/>
      </w:rPr>
    </w:lvl>
    <w:lvl w:ilvl="2" w:tplc="FFFFFFFF">
      <w:start w:val="4"/>
      <w:numFmt w:val="bullet"/>
      <w:lvlText w:val="-"/>
      <w:lvlJc w:val="left"/>
      <w:pPr>
        <w:ind w:left="2880" w:hanging="360"/>
      </w:pPr>
      <w:rPr>
        <w:rFonts w:ascii="Arial" w:eastAsia="Times New Roman" w:hAnsi="Arial" w:cs="Aria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4EAD7E39"/>
    <w:multiLevelType w:val="multilevel"/>
    <w:tmpl w:val="BCBC045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4F4E20EE"/>
    <w:multiLevelType w:val="multilevel"/>
    <w:tmpl w:val="BCBC045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54F9149B"/>
    <w:multiLevelType w:val="hybridMultilevel"/>
    <w:tmpl w:val="0AA00EEE"/>
    <w:lvl w:ilvl="0" w:tplc="FFFFFFFF">
      <w:start w:val="1"/>
      <w:numFmt w:val="bullet"/>
      <w:lvlText w:val=""/>
      <w:lvlJc w:val="left"/>
      <w:pPr>
        <w:ind w:left="70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1" w:tplc="040C0001">
      <w:start w:val="1"/>
      <w:numFmt w:val="bullet"/>
      <w:lvlText w:val=""/>
      <w:lvlJc w:val="left"/>
      <w:pPr>
        <w:ind w:left="21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numFmt w:val="bullet"/>
      <w:lvlText w:val="•"/>
      <w:lvlJc w:val="left"/>
      <w:pPr>
        <w:ind w:left="3945" w:hanging="705"/>
      </w:pPr>
      <w:rPr>
        <w:rFonts w:ascii="Arial" w:eastAsia="Times New Roman" w:hAnsi="Arial"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643224D"/>
    <w:multiLevelType w:val="hybridMultilevel"/>
    <w:tmpl w:val="396C36EC"/>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2" w15:restartNumberingAfterBreak="0">
    <w:nsid w:val="586441EA"/>
    <w:multiLevelType w:val="multilevel"/>
    <w:tmpl w:val="75BC122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Letter"/>
      <w:pStyle w:val="A-Listesous-n1"/>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AF412C7"/>
    <w:multiLevelType w:val="hybridMultilevel"/>
    <w:tmpl w:val="489E378A"/>
    <w:lvl w:ilvl="0" w:tplc="291A31B0">
      <w:start w:val="1"/>
      <w:numFmt w:val="bullet"/>
      <w:pStyle w:val="A-Ex-So-In"/>
      <w:lvlText w:val=""/>
      <w:lvlJc w:val="left"/>
      <w:pPr>
        <w:ind w:left="644" w:hanging="360"/>
      </w:pPr>
      <w:rPr>
        <w:rFonts w:ascii="Wingdings" w:hAnsi="Wingdings" w:hint="default"/>
        <w:strike w:val="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B0E7C44"/>
    <w:multiLevelType w:val="hybridMultilevel"/>
    <w:tmpl w:val="3520637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FFFFFFFF">
      <w:start w:val="4"/>
      <w:numFmt w:val="bullet"/>
      <w:lvlText w:val=""/>
      <w:lvlJc w:val="left"/>
      <w:pPr>
        <w:ind w:left="3600" w:hanging="360"/>
      </w:pPr>
      <w:rPr>
        <w:rFonts w:ascii="Wingdings" w:eastAsiaTheme="minorHAnsi" w:hAnsi="Wingdings" w:cs="Arial" w:hint="default"/>
      </w:rPr>
    </w:lvl>
    <w:lvl w:ilvl="5" w:tplc="FFFFFFFF">
      <w:start w:val="5"/>
      <w:numFmt w:val="bullet"/>
      <w:lvlText w:val=""/>
      <w:lvlJc w:val="left"/>
      <w:pPr>
        <w:ind w:left="4320" w:hanging="360"/>
      </w:pPr>
      <w:rPr>
        <w:rFonts w:ascii="Wingdings" w:eastAsia="Times New Roman" w:hAnsi="Wingdings" w:cs="Arial"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B144E7B"/>
    <w:multiLevelType w:val="hybridMultilevel"/>
    <w:tmpl w:val="DAFC9D3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5D0C5535"/>
    <w:multiLevelType w:val="multilevel"/>
    <w:tmpl w:val="AB6837A0"/>
    <w:lvl w:ilvl="0">
      <w:start w:val="1"/>
      <w:numFmt w:val="decimal"/>
      <w:pStyle w:val="Titre1"/>
      <w:lvlText w:val="%1"/>
      <w:lvlJc w:val="left"/>
      <w:pPr>
        <w:ind w:left="716" w:hanging="432"/>
      </w:pPr>
    </w:lvl>
    <w:lvl w:ilvl="1">
      <w:start w:val="1"/>
      <w:numFmt w:val="decimal"/>
      <w:pStyle w:val="Titre2"/>
      <w:lvlText w:val="%1.%2"/>
      <w:lvlJc w:val="left"/>
      <w:pPr>
        <w:ind w:left="993" w:hanging="567"/>
      </w:pPr>
    </w:lvl>
    <w:lvl w:ilvl="2">
      <w:start w:val="1"/>
      <w:numFmt w:val="decimal"/>
      <w:pStyle w:val="Titre3"/>
      <w:lvlText w:val="%1.%2.%3"/>
      <w:lvlJc w:val="left"/>
      <w:pPr>
        <w:ind w:left="1287"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3275"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ind w:left="2001"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re6"/>
      <w:lvlText w:val="%1.%2.%3.%4.%5.%6"/>
      <w:lvlJc w:val="left"/>
      <w:pPr>
        <w:ind w:left="1152" w:hanging="115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7" w15:restartNumberingAfterBreak="0">
    <w:nsid w:val="5DB82352"/>
    <w:multiLevelType w:val="hybridMultilevel"/>
    <w:tmpl w:val="B6B4ABF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5F8D7773"/>
    <w:multiLevelType w:val="hybridMultilevel"/>
    <w:tmpl w:val="9CA03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377582"/>
    <w:multiLevelType w:val="hybridMultilevel"/>
    <w:tmpl w:val="B824B1FC"/>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0" w15:restartNumberingAfterBreak="0">
    <w:nsid w:val="679471EE"/>
    <w:multiLevelType w:val="hybridMultilevel"/>
    <w:tmpl w:val="6622AB4E"/>
    <w:lvl w:ilvl="0" w:tplc="52EA5FAE">
      <w:start w:val="1"/>
      <w:numFmt w:val="bullet"/>
      <w:lvlText w:val=""/>
      <w:lvlJc w:val="left"/>
      <w:pPr>
        <w:ind w:left="720" w:hanging="360"/>
      </w:pPr>
      <w:rPr>
        <w:rFonts w:ascii="Wingdings" w:hAnsi="Wingdings" w:hint="default"/>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182FD1"/>
    <w:multiLevelType w:val="multilevel"/>
    <w:tmpl w:val="BCBC045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15:restartNumberingAfterBreak="0">
    <w:nsid w:val="692745E1"/>
    <w:multiLevelType w:val="hybridMultilevel"/>
    <w:tmpl w:val="3D4CF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AC5439"/>
    <w:multiLevelType w:val="hybridMultilevel"/>
    <w:tmpl w:val="ADF2D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CE61EB"/>
    <w:multiLevelType w:val="hybridMultilevel"/>
    <w:tmpl w:val="F65249C6"/>
    <w:lvl w:ilvl="0" w:tplc="97AC4AA0">
      <w:start w:val="1"/>
      <w:numFmt w:val="bullet"/>
      <w:pStyle w:val="Enumration"/>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45" w15:restartNumberingAfterBreak="0">
    <w:nsid w:val="798946EC"/>
    <w:multiLevelType w:val="singleLevel"/>
    <w:tmpl w:val="7908A126"/>
    <w:lvl w:ilvl="0">
      <w:numFmt w:val="bullet"/>
      <w:pStyle w:val="StyleLatinGaramondComplexeArial12ptAprs0pt"/>
      <w:lvlText w:val="-"/>
      <w:lvlJc w:val="left"/>
      <w:pPr>
        <w:tabs>
          <w:tab w:val="num" w:pos="644"/>
        </w:tabs>
        <w:ind w:left="644" w:hanging="360"/>
      </w:pPr>
      <w:rPr>
        <w:rFonts w:hint="default"/>
      </w:rPr>
    </w:lvl>
  </w:abstractNum>
  <w:abstractNum w:abstractNumId="46" w15:restartNumberingAfterBreak="0">
    <w:nsid w:val="7A1A1580"/>
    <w:multiLevelType w:val="singleLevel"/>
    <w:tmpl w:val="34E0CE3C"/>
    <w:lvl w:ilvl="0">
      <w:start w:val="1"/>
      <w:numFmt w:val="bullet"/>
      <w:pStyle w:val="Puce"/>
      <w:lvlText w:val=""/>
      <w:lvlJc w:val="left"/>
      <w:pPr>
        <w:tabs>
          <w:tab w:val="num" w:pos="360"/>
        </w:tabs>
        <w:ind w:left="360" w:hanging="360"/>
      </w:pPr>
      <w:rPr>
        <w:rFonts w:ascii="Wingdings" w:hAnsi="Wingdings" w:hint="default"/>
      </w:rPr>
    </w:lvl>
  </w:abstractNum>
  <w:abstractNum w:abstractNumId="47" w15:restartNumberingAfterBreak="0">
    <w:nsid w:val="7EF71309"/>
    <w:multiLevelType w:val="multilevel"/>
    <w:tmpl w:val="BCBC045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8163086">
    <w:abstractNumId w:val="23"/>
  </w:num>
  <w:num w:numId="2" w16cid:durableId="1233590027">
    <w:abstractNumId w:val="16"/>
  </w:num>
  <w:num w:numId="3" w16cid:durableId="1594128395">
    <w:abstractNumId w:val="24"/>
  </w:num>
  <w:num w:numId="4" w16cid:durableId="1741636294">
    <w:abstractNumId w:val="17"/>
  </w:num>
  <w:num w:numId="5" w16cid:durableId="379130656">
    <w:abstractNumId w:val="9"/>
  </w:num>
  <w:num w:numId="6" w16cid:durableId="2024550263">
    <w:abstractNumId w:val="13"/>
  </w:num>
  <w:num w:numId="7" w16cid:durableId="454524416">
    <w:abstractNumId w:val="36"/>
  </w:num>
  <w:num w:numId="8" w16cid:durableId="176848661">
    <w:abstractNumId w:val="32"/>
  </w:num>
  <w:num w:numId="9" w16cid:durableId="1224482389">
    <w:abstractNumId w:val="33"/>
  </w:num>
  <w:num w:numId="10" w16cid:durableId="786696706">
    <w:abstractNumId w:val="45"/>
  </w:num>
  <w:num w:numId="11" w16cid:durableId="951978839">
    <w:abstractNumId w:val="44"/>
  </w:num>
  <w:num w:numId="12" w16cid:durableId="1925260788">
    <w:abstractNumId w:val="18"/>
  </w:num>
  <w:num w:numId="13" w16cid:durableId="1188711693">
    <w:abstractNumId w:val="42"/>
  </w:num>
  <w:num w:numId="14" w16cid:durableId="1631747346">
    <w:abstractNumId w:val="11"/>
  </w:num>
  <w:num w:numId="15" w16cid:durableId="1677489306">
    <w:abstractNumId w:val="14"/>
  </w:num>
  <w:num w:numId="16" w16cid:durableId="1118722944">
    <w:abstractNumId w:val="46"/>
  </w:num>
  <w:num w:numId="17" w16cid:durableId="494154130">
    <w:abstractNumId w:val="21"/>
  </w:num>
  <w:num w:numId="18" w16cid:durableId="2027126647">
    <w:abstractNumId w:val="6"/>
  </w:num>
  <w:num w:numId="19" w16cid:durableId="5968676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7991318">
    <w:abstractNumId w:val="2"/>
  </w:num>
  <w:num w:numId="21" w16cid:durableId="1519155101">
    <w:abstractNumId w:val="40"/>
  </w:num>
  <w:num w:numId="22" w16cid:durableId="820777870">
    <w:abstractNumId w:val="27"/>
  </w:num>
  <w:num w:numId="23" w16cid:durableId="2069957389">
    <w:abstractNumId w:val="30"/>
  </w:num>
  <w:num w:numId="24" w16cid:durableId="1644920050">
    <w:abstractNumId w:val="7"/>
  </w:num>
  <w:num w:numId="25" w16cid:durableId="1171725545">
    <w:abstractNumId w:val="15"/>
  </w:num>
  <w:num w:numId="26" w16cid:durableId="1619797530">
    <w:abstractNumId w:val="41"/>
  </w:num>
  <w:num w:numId="27" w16cid:durableId="1113405680">
    <w:abstractNumId w:val="5"/>
  </w:num>
  <w:num w:numId="28" w16cid:durableId="2005623646">
    <w:abstractNumId w:val="29"/>
  </w:num>
  <w:num w:numId="29" w16cid:durableId="105539950">
    <w:abstractNumId w:val="47"/>
  </w:num>
  <w:num w:numId="30" w16cid:durableId="512692256">
    <w:abstractNumId w:val="28"/>
  </w:num>
  <w:num w:numId="31" w16cid:durableId="1678341784">
    <w:abstractNumId w:val="1"/>
  </w:num>
  <w:num w:numId="32" w16cid:durableId="2103841524">
    <w:abstractNumId w:val="19"/>
  </w:num>
  <w:num w:numId="33" w16cid:durableId="102919839">
    <w:abstractNumId w:val="34"/>
  </w:num>
  <w:num w:numId="34" w16cid:durableId="1989625206">
    <w:abstractNumId w:val="4"/>
  </w:num>
  <w:num w:numId="35" w16cid:durableId="356783295">
    <w:abstractNumId w:val="8"/>
  </w:num>
  <w:num w:numId="36" w16cid:durableId="1107775265">
    <w:abstractNumId w:val="35"/>
  </w:num>
  <w:num w:numId="37" w16cid:durableId="856113530">
    <w:abstractNumId w:val="10"/>
  </w:num>
  <w:num w:numId="38" w16cid:durableId="1028725284">
    <w:abstractNumId w:val="3"/>
  </w:num>
  <w:num w:numId="39" w16cid:durableId="1230119956">
    <w:abstractNumId w:val="25"/>
  </w:num>
  <w:num w:numId="40" w16cid:durableId="1008099626">
    <w:abstractNumId w:val="37"/>
  </w:num>
  <w:num w:numId="41" w16cid:durableId="278685810">
    <w:abstractNumId w:val="20"/>
  </w:num>
  <w:num w:numId="42" w16cid:durableId="1128351030">
    <w:abstractNumId w:val="26"/>
  </w:num>
  <w:num w:numId="43" w16cid:durableId="854998180">
    <w:abstractNumId w:val="0"/>
  </w:num>
  <w:num w:numId="44" w16cid:durableId="1816296118">
    <w:abstractNumId w:val="38"/>
  </w:num>
  <w:num w:numId="45" w16cid:durableId="489176150">
    <w:abstractNumId w:val="43"/>
  </w:num>
  <w:num w:numId="46" w16cid:durableId="1300694164">
    <w:abstractNumId w:val="31"/>
  </w:num>
  <w:num w:numId="47" w16cid:durableId="1840778257">
    <w:abstractNumId w:val="12"/>
  </w:num>
  <w:num w:numId="48" w16cid:durableId="1393850324">
    <w:abstractNumId w:val="39"/>
  </w:num>
  <w:num w:numId="49" w16cid:durableId="597251415">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5C"/>
    <w:rsid w:val="0000025C"/>
    <w:rsid w:val="000008B4"/>
    <w:rsid w:val="00000AA2"/>
    <w:rsid w:val="00000C1F"/>
    <w:rsid w:val="00000C6D"/>
    <w:rsid w:val="00000D8B"/>
    <w:rsid w:val="00000E9F"/>
    <w:rsid w:val="00001148"/>
    <w:rsid w:val="00002565"/>
    <w:rsid w:val="0000273A"/>
    <w:rsid w:val="000027D2"/>
    <w:rsid w:val="0000286C"/>
    <w:rsid w:val="00002921"/>
    <w:rsid w:val="00002FE5"/>
    <w:rsid w:val="000030A4"/>
    <w:rsid w:val="000033FC"/>
    <w:rsid w:val="0000341F"/>
    <w:rsid w:val="000035EA"/>
    <w:rsid w:val="00004062"/>
    <w:rsid w:val="00004351"/>
    <w:rsid w:val="00004816"/>
    <w:rsid w:val="00004818"/>
    <w:rsid w:val="00004868"/>
    <w:rsid w:val="000048DD"/>
    <w:rsid w:val="00004981"/>
    <w:rsid w:val="00004E98"/>
    <w:rsid w:val="00004EBD"/>
    <w:rsid w:val="000051F7"/>
    <w:rsid w:val="0000525E"/>
    <w:rsid w:val="0000548E"/>
    <w:rsid w:val="0000595C"/>
    <w:rsid w:val="00005A9E"/>
    <w:rsid w:val="00005D23"/>
    <w:rsid w:val="00005EC2"/>
    <w:rsid w:val="00005F8D"/>
    <w:rsid w:val="0000620C"/>
    <w:rsid w:val="00006589"/>
    <w:rsid w:val="000065BB"/>
    <w:rsid w:val="000065C3"/>
    <w:rsid w:val="00006A68"/>
    <w:rsid w:val="00006A7F"/>
    <w:rsid w:val="00007EAC"/>
    <w:rsid w:val="00007FD4"/>
    <w:rsid w:val="0001045C"/>
    <w:rsid w:val="000107C0"/>
    <w:rsid w:val="00010826"/>
    <w:rsid w:val="00010882"/>
    <w:rsid w:val="00010B7E"/>
    <w:rsid w:val="00010B91"/>
    <w:rsid w:val="0001112E"/>
    <w:rsid w:val="0001142F"/>
    <w:rsid w:val="000114D0"/>
    <w:rsid w:val="000114F2"/>
    <w:rsid w:val="00011543"/>
    <w:rsid w:val="00011C2E"/>
    <w:rsid w:val="00011C3A"/>
    <w:rsid w:val="000121FD"/>
    <w:rsid w:val="00012819"/>
    <w:rsid w:val="00012B12"/>
    <w:rsid w:val="00012E23"/>
    <w:rsid w:val="00013060"/>
    <w:rsid w:val="00013478"/>
    <w:rsid w:val="0001356D"/>
    <w:rsid w:val="0001363A"/>
    <w:rsid w:val="0001393F"/>
    <w:rsid w:val="00013998"/>
    <w:rsid w:val="00013A3E"/>
    <w:rsid w:val="00013F96"/>
    <w:rsid w:val="00014229"/>
    <w:rsid w:val="000142A7"/>
    <w:rsid w:val="000142D3"/>
    <w:rsid w:val="00014602"/>
    <w:rsid w:val="0001460B"/>
    <w:rsid w:val="00014AEF"/>
    <w:rsid w:val="00014D79"/>
    <w:rsid w:val="0001512B"/>
    <w:rsid w:val="00015357"/>
    <w:rsid w:val="000154C7"/>
    <w:rsid w:val="000159B1"/>
    <w:rsid w:val="000159F5"/>
    <w:rsid w:val="00015AF3"/>
    <w:rsid w:val="00015D17"/>
    <w:rsid w:val="00016244"/>
    <w:rsid w:val="0001629E"/>
    <w:rsid w:val="000163EC"/>
    <w:rsid w:val="00016644"/>
    <w:rsid w:val="00016678"/>
    <w:rsid w:val="000170B3"/>
    <w:rsid w:val="00017712"/>
    <w:rsid w:val="00017C08"/>
    <w:rsid w:val="00020023"/>
    <w:rsid w:val="00020050"/>
    <w:rsid w:val="0002012A"/>
    <w:rsid w:val="00020205"/>
    <w:rsid w:val="0002028F"/>
    <w:rsid w:val="000202A2"/>
    <w:rsid w:val="00020415"/>
    <w:rsid w:val="00020514"/>
    <w:rsid w:val="0002077E"/>
    <w:rsid w:val="000208B0"/>
    <w:rsid w:val="000208E6"/>
    <w:rsid w:val="00020A0B"/>
    <w:rsid w:val="00020A13"/>
    <w:rsid w:val="00020B2B"/>
    <w:rsid w:val="00020CD8"/>
    <w:rsid w:val="00020CDA"/>
    <w:rsid w:val="00020DCC"/>
    <w:rsid w:val="000210A0"/>
    <w:rsid w:val="0002116D"/>
    <w:rsid w:val="0002144C"/>
    <w:rsid w:val="00021543"/>
    <w:rsid w:val="000224E3"/>
    <w:rsid w:val="00022823"/>
    <w:rsid w:val="0002282A"/>
    <w:rsid w:val="00022D01"/>
    <w:rsid w:val="00022F15"/>
    <w:rsid w:val="00023195"/>
    <w:rsid w:val="0002329E"/>
    <w:rsid w:val="0002351B"/>
    <w:rsid w:val="00023542"/>
    <w:rsid w:val="00023587"/>
    <w:rsid w:val="00023A88"/>
    <w:rsid w:val="00023D2C"/>
    <w:rsid w:val="00024518"/>
    <w:rsid w:val="000248A8"/>
    <w:rsid w:val="000249F5"/>
    <w:rsid w:val="00024B2C"/>
    <w:rsid w:val="00024CD7"/>
    <w:rsid w:val="00024E75"/>
    <w:rsid w:val="0002609B"/>
    <w:rsid w:val="000261FD"/>
    <w:rsid w:val="0002669C"/>
    <w:rsid w:val="000267A2"/>
    <w:rsid w:val="000267FE"/>
    <w:rsid w:val="00026815"/>
    <w:rsid w:val="000276E6"/>
    <w:rsid w:val="000278B7"/>
    <w:rsid w:val="00027CA6"/>
    <w:rsid w:val="00027D4B"/>
    <w:rsid w:val="00030423"/>
    <w:rsid w:val="00030464"/>
    <w:rsid w:val="00030494"/>
    <w:rsid w:val="00030B1E"/>
    <w:rsid w:val="00030B4F"/>
    <w:rsid w:val="00031BD3"/>
    <w:rsid w:val="00031F21"/>
    <w:rsid w:val="000320F3"/>
    <w:rsid w:val="0003217D"/>
    <w:rsid w:val="000323F0"/>
    <w:rsid w:val="000324F3"/>
    <w:rsid w:val="000327AE"/>
    <w:rsid w:val="00032BB2"/>
    <w:rsid w:val="00032DA3"/>
    <w:rsid w:val="000330AF"/>
    <w:rsid w:val="00034014"/>
    <w:rsid w:val="0003414C"/>
    <w:rsid w:val="00034451"/>
    <w:rsid w:val="00034AA3"/>
    <w:rsid w:val="000356C4"/>
    <w:rsid w:val="00035848"/>
    <w:rsid w:val="000359E4"/>
    <w:rsid w:val="00035A4C"/>
    <w:rsid w:val="00035B59"/>
    <w:rsid w:val="000362BF"/>
    <w:rsid w:val="00036667"/>
    <w:rsid w:val="00037131"/>
    <w:rsid w:val="0003716B"/>
    <w:rsid w:val="00037190"/>
    <w:rsid w:val="0003745C"/>
    <w:rsid w:val="000374D3"/>
    <w:rsid w:val="0003789A"/>
    <w:rsid w:val="00037E6F"/>
    <w:rsid w:val="00037F43"/>
    <w:rsid w:val="00040180"/>
    <w:rsid w:val="00040C4D"/>
    <w:rsid w:val="0004105E"/>
    <w:rsid w:val="00041519"/>
    <w:rsid w:val="00041636"/>
    <w:rsid w:val="000419C2"/>
    <w:rsid w:val="00042F24"/>
    <w:rsid w:val="00043792"/>
    <w:rsid w:val="00043E4E"/>
    <w:rsid w:val="00043F73"/>
    <w:rsid w:val="000443CA"/>
    <w:rsid w:val="00044440"/>
    <w:rsid w:val="000447AF"/>
    <w:rsid w:val="00044E46"/>
    <w:rsid w:val="000450F4"/>
    <w:rsid w:val="000458BA"/>
    <w:rsid w:val="00045A98"/>
    <w:rsid w:val="00045F64"/>
    <w:rsid w:val="0004601B"/>
    <w:rsid w:val="0004634B"/>
    <w:rsid w:val="00046653"/>
    <w:rsid w:val="00046704"/>
    <w:rsid w:val="00046795"/>
    <w:rsid w:val="00046A83"/>
    <w:rsid w:val="00046DBB"/>
    <w:rsid w:val="00046FE4"/>
    <w:rsid w:val="000473A3"/>
    <w:rsid w:val="000478A9"/>
    <w:rsid w:val="0004799E"/>
    <w:rsid w:val="000479BD"/>
    <w:rsid w:val="00047AB7"/>
    <w:rsid w:val="00050122"/>
    <w:rsid w:val="00050214"/>
    <w:rsid w:val="00050952"/>
    <w:rsid w:val="00050F7C"/>
    <w:rsid w:val="00051045"/>
    <w:rsid w:val="0005117D"/>
    <w:rsid w:val="000513A5"/>
    <w:rsid w:val="00051836"/>
    <w:rsid w:val="00051977"/>
    <w:rsid w:val="00051AE2"/>
    <w:rsid w:val="00052200"/>
    <w:rsid w:val="000524B3"/>
    <w:rsid w:val="000525E8"/>
    <w:rsid w:val="00052623"/>
    <w:rsid w:val="0005266B"/>
    <w:rsid w:val="00052D1A"/>
    <w:rsid w:val="00052D99"/>
    <w:rsid w:val="00052E9A"/>
    <w:rsid w:val="00053261"/>
    <w:rsid w:val="00053AD5"/>
    <w:rsid w:val="00053FE9"/>
    <w:rsid w:val="00054358"/>
    <w:rsid w:val="00054733"/>
    <w:rsid w:val="00054AC3"/>
    <w:rsid w:val="00054BB2"/>
    <w:rsid w:val="00054E61"/>
    <w:rsid w:val="00054E7C"/>
    <w:rsid w:val="00054F07"/>
    <w:rsid w:val="00054F92"/>
    <w:rsid w:val="00055002"/>
    <w:rsid w:val="000551B6"/>
    <w:rsid w:val="000558D2"/>
    <w:rsid w:val="000562A8"/>
    <w:rsid w:val="0005697C"/>
    <w:rsid w:val="00056C37"/>
    <w:rsid w:val="000572E5"/>
    <w:rsid w:val="00057BD5"/>
    <w:rsid w:val="0006049E"/>
    <w:rsid w:val="000608FD"/>
    <w:rsid w:val="0006093A"/>
    <w:rsid w:val="00060A1B"/>
    <w:rsid w:val="00060E29"/>
    <w:rsid w:val="00061263"/>
    <w:rsid w:val="000618A8"/>
    <w:rsid w:val="00061ADD"/>
    <w:rsid w:val="00061D58"/>
    <w:rsid w:val="00061DF3"/>
    <w:rsid w:val="00062172"/>
    <w:rsid w:val="00062285"/>
    <w:rsid w:val="00062873"/>
    <w:rsid w:val="000628E9"/>
    <w:rsid w:val="00062940"/>
    <w:rsid w:val="00062DA7"/>
    <w:rsid w:val="00062E4E"/>
    <w:rsid w:val="00063488"/>
    <w:rsid w:val="00063602"/>
    <w:rsid w:val="0006390C"/>
    <w:rsid w:val="00063B37"/>
    <w:rsid w:val="00064339"/>
    <w:rsid w:val="0006456B"/>
    <w:rsid w:val="000646DE"/>
    <w:rsid w:val="000651A0"/>
    <w:rsid w:val="0006562A"/>
    <w:rsid w:val="00065B30"/>
    <w:rsid w:val="0006630E"/>
    <w:rsid w:val="0006648F"/>
    <w:rsid w:val="0006649E"/>
    <w:rsid w:val="000665A2"/>
    <w:rsid w:val="0006693C"/>
    <w:rsid w:val="00066E89"/>
    <w:rsid w:val="00066EFC"/>
    <w:rsid w:val="0006723B"/>
    <w:rsid w:val="00067621"/>
    <w:rsid w:val="00067AA1"/>
    <w:rsid w:val="00067EDF"/>
    <w:rsid w:val="0007040C"/>
    <w:rsid w:val="000707E8"/>
    <w:rsid w:val="00070A96"/>
    <w:rsid w:val="00070ABE"/>
    <w:rsid w:val="0007102D"/>
    <w:rsid w:val="00071669"/>
    <w:rsid w:val="00071B5E"/>
    <w:rsid w:val="00071B84"/>
    <w:rsid w:val="00071D3B"/>
    <w:rsid w:val="00071FBD"/>
    <w:rsid w:val="00072376"/>
    <w:rsid w:val="00072D85"/>
    <w:rsid w:val="00072DEF"/>
    <w:rsid w:val="00072E77"/>
    <w:rsid w:val="000739DD"/>
    <w:rsid w:val="00073C1F"/>
    <w:rsid w:val="00073D11"/>
    <w:rsid w:val="000740BC"/>
    <w:rsid w:val="000742F4"/>
    <w:rsid w:val="000744F4"/>
    <w:rsid w:val="000744F8"/>
    <w:rsid w:val="00074609"/>
    <w:rsid w:val="000749AF"/>
    <w:rsid w:val="00074A3C"/>
    <w:rsid w:val="00075186"/>
    <w:rsid w:val="0007568F"/>
    <w:rsid w:val="000756E1"/>
    <w:rsid w:val="0007571F"/>
    <w:rsid w:val="00075940"/>
    <w:rsid w:val="00075A7D"/>
    <w:rsid w:val="00075C44"/>
    <w:rsid w:val="00075D60"/>
    <w:rsid w:val="00075FDE"/>
    <w:rsid w:val="000761EB"/>
    <w:rsid w:val="000762DF"/>
    <w:rsid w:val="00076566"/>
    <w:rsid w:val="00076897"/>
    <w:rsid w:val="00076958"/>
    <w:rsid w:val="00076AF3"/>
    <w:rsid w:val="00076E5A"/>
    <w:rsid w:val="00076F56"/>
    <w:rsid w:val="0007711F"/>
    <w:rsid w:val="00077144"/>
    <w:rsid w:val="000779B0"/>
    <w:rsid w:val="00077B73"/>
    <w:rsid w:val="000800D9"/>
    <w:rsid w:val="000803D1"/>
    <w:rsid w:val="00080405"/>
    <w:rsid w:val="000804F6"/>
    <w:rsid w:val="0008057A"/>
    <w:rsid w:val="0008085E"/>
    <w:rsid w:val="00080921"/>
    <w:rsid w:val="000809CC"/>
    <w:rsid w:val="00080EF7"/>
    <w:rsid w:val="000814A7"/>
    <w:rsid w:val="00081D41"/>
    <w:rsid w:val="00081DC7"/>
    <w:rsid w:val="00081F88"/>
    <w:rsid w:val="00082161"/>
    <w:rsid w:val="0008274C"/>
    <w:rsid w:val="00082AD6"/>
    <w:rsid w:val="00082C4F"/>
    <w:rsid w:val="00082CA6"/>
    <w:rsid w:val="000834B3"/>
    <w:rsid w:val="00083898"/>
    <w:rsid w:val="0008390D"/>
    <w:rsid w:val="00083A9F"/>
    <w:rsid w:val="00083E9E"/>
    <w:rsid w:val="00084D69"/>
    <w:rsid w:val="00084DE4"/>
    <w:rsid w:val="00084E12"/>
    <w:rsid w:val="00084ED1"/>
    <w:rsid w:val="00084F37"/>
    <w:rsid w:val="0008528A"/>
    <w:rsid w:val="0008567C"/>
    <w:rsid w:val="000856A7"/>
    <w:rsid w:val="000862CE"/>
    <w:rsid w:val="00086371"/>
    <w:rsid w:val="00086654"/>
    <w:rsid w:val="00086A22"/>
    <w:rsid w:val="00086A4A"/>
    <w:rsid w:val="00086B9A"/>
    <w:rsid w:val="00086EE1"/>
    <w:rsid w:val="00086F2A"/>
    <w:rsid w:val="0008700F"/>
    <w:rsid w:val="0008718E"/>
    <w:rsid w:val="000871F6"/>
    <w:rsid w:val="00087C84"/>
    <w:rsid w:val="00087EFA"/>
    <w:rsid w:val="00087F13"/>
    <w:rsid w:val="0009013E"/>
    <w:rsid w:val="00090198"/>
    <w:rsid w:val="0009048E"/>
    <w:rsid w:val="00090499"/>
    <w:rsid w:val="00090572"/>
    <w:rsid w:val="000909E4"/>
    <w:rsid w:val="00090C57"/>
    <w:rsid w:val="00090D85"/>
    <w:rsid w:val="00090EFB"/>
    <w:rsid w:val="00091189"/>
    <w:rsid w:val="00091670"/>
    <w:rsid w:val="00091B6C"/>
    <w:rsid w:val="00091CB5"/>
    <w:rsid w:val="00091D0F"/>
    <w:rsid w:val="00091DCC"/>
    <w:rsid w:val="000923DC"/>
    <w:rsid w:val="000927B0"/>
    <w:rsid w:val="00092C07"/>
    <w:rsid w:val="00092C0D"/>
    <w:rsid w:val="00092D80"/>
    <w:rsid w:val="0009317D"/>
    <w:rsid w:val="0009321C"/>
    <w:rsid w:val="000934D2"/>
    <w:rsid w:val="00093D01"/>
    <w:rsid w:val="00093D5E"/>
    <w:rsid w:val="00093D8E"/>
    <w:rsid w:val="00093ED7"/>
    <w:rsid w:val="00094585"/>
    <w:rsid w:val="00094723"/>
    <w:rsid w:val="00094D1E"/>
    <w:rsid w:val="00094EBA"/>
    <w:rsid w:val="00094FA0"/>
    <w:rsid w:val="00095D1E"/>
    <w:rsid w:val="00095E00"/>
    <w:rsid w:val="00096030"/>
    <w:rsid w:val="00096134"/>
    <w:rsid w:val="00096235"/>
    <w:rsid w:val="00096251"/>
    <w:rsid w:val="000962A7"/>
    <w:rsid w:val="00096A7E"/>
    <w:rsid w:val="00096E27"/>
    <w:rsid w:val="00097073"/>
    <w:rsid w:val="00097373"/>
    <w:rsid w:val="000979F2"/>
    <w:rsid w:val="00097D3D"/>
    <w:rsid w:val="00097D96"/>
    <w:rsid w:val="00097E88"/>
    <w:rsid w:val="000A12EB"/>
    <w:rsid w:val="000A1433"/>
    <w:rsid w:val="000A144E"/>
    <w:rsid w:val="000A14E5"/>
    <w:rsid w:val="000A1540"/>
    <w:rsid w:val="000A1784"/>
    <w:rsid w:val="000A189F"/>
    <w:rsid w:val="000A21FF"/>
    <w:rsid w:val="000A22F6"/>
    <w:rsid w:val="000A246F"/>
    <w:rsid w:val="000A2944"/>
    <w:rsid w:val="000A29C8"/>
    <w:rsid w:val="000A29DA"/>
    <w:rsid w:val="000A2D00"/>
    <w:rsid w:val="000A3342"/>
    <w:rsid w:val="000A3EC8"/>
    <w:rsid w:val="000A3EFE"/>
    <w:rsid w:val="000A438E"/>
    <w:rsid w:val="000A4450"/>
    <w:rsid w:val="000A4E5F"/>
    <w:rsid w:val="000A5265"/>
    <w:rsid w:val="000A55B9"/>
    <w:rsid w:val="000A57F6"/>
    <w:rsid w:val="000A5950"/>
    <w:rsid w:val="000A5DA1"/>
    <w:rsid w:val="000A5F1D"/>
    <w:rsid w:val="000A60AC"/>
    <w:rsid w:val="000A65C6"/>
    <w:rsid w:val="000A65E0"/>
    <w:rsid w:val="000A66B2"/>
    <w:rsid w:val="000A6F4A"/>
    <w:rsid w:val="000A7390"/>
    <w:rsid w:val="000A74AB"/>
    <w:rsid w:val="000A74E2"/>
    <w:rsid w:val="000A74F6"/>
    <w:rsid w:val="000A75AD"/>
    <w:rsid w:val="000A772E"/>
    <w:rsid w:val="000A7D22"/>
    <w:rsid w:val="000A7EED"/>
    <w:rsid w:val="000B0172"/>
    <w:rsid w:val="000B032C"/>
    <w:rsid w:val="000B0B42"/>
    <w:rsid w:val="000B0BC9"/>
    <w:rsid w:val="000B0C29"/>
    <w:rsid w:val="000B1597"/>
    <w:rsid w:val="000B1848"/>
    <w:rsid w:val="000B1901"/>
    <w:rsid w:val="000B1D27"/>
    <w:rsid w:val="000B1E93"/>
    <w:rsid w:val="000B1FC4"/>
    <w:rsid w:val="000B2371"/>
    <w:rsid w:val="000B369A"/>
    <w:rsid w:val="000B3C8F"/>
    <w:rsid w:val="000B3D6E"/>
    <w:rsid w:val="000B3E40"/>
    <w:rsid w:val="000B3E49"/>
    <w:rsid w:val="000B44F3"/>
    <w:rsid w:val="000B4583"/>
    <w:rsid w:val="000B4929"/>
    <w:rsid w:val="000B4BA4"/>
    <w:rsid w:val="000B4CFE"/>
    <w:rsid w:val="000B524E"/>
    <w:rsid w:val="000B5685"/>
    <w:rsid w:val="000B5897"/>
    <w:rsid w:val="000B5CED"/>
    <w:rsid w:val="000B5FF1"/>
    <w:rsid w:val="000B60C7"/>
    <w:rsid w:val="000B643D"/>
    <w:rsid w:val="000B68F2"/>
    <w:rsid w:val="000B6A7C"/>
    <w:rsid w:val="000B6D35"/>
    <w:rsid w:val="000B6DA5"/>
    <w:rsid w:val="000B6FBD"/>
    <w:rsid w:val="000B7383"/>
    <w:rsid w:val="000B7430"/>
    <w:rsid w:val="000B7A3B"/>
    <w:rsid w:val="000B7A61"/>
    <w:rsid w:val="000B7B22"/>
    <w:rsid w:val="000C0277"/>
    <w:rsid w:val="000C0C8F"/>
    <w:rsid w:val="000C10AA"/>
    <w:rsid w:val="000C11A2"/>
    <w:rsid w:val="000C1881"/>
    <w:rsid w:val="000C1978"/>
    <w:rsid w:val="000C19D3"/>
    <w:rsid w:val="000C1B56"/>
    <w:rsid w:val="000C1F52"/>
    <w:rsid w:val="000C1FA7"/>
    <w:rsid w:val="000C1FD6"/>
    <w:rsid w:val="000C23B1"/>
    <w:rsid w:val="000C2469"/>
    <w:rsid w:val="000C277B"/>
    <w:rsid w:val="000C2D57"/>
    <w:rsid w:val="000C2E68"/>
    <w:rsid w:val="000C3005"/>
    <w:rsid w:val="000C3049"/>
    <w:rsid w:val="000C3352"/>
    <w:rsid w:val="000C35AD"/>
    <w:rsid w:val="000C3731"/>
    <w:rsid w:val="000C385F"/>
    <w:rsid w:val="000C3DC6"/>
    <w:rsid w:val="000C432D"/>
    <w:rsid w:val="000C441B"/>
    <w:rsid w:val="000C4A22"/>
    <w:rsid w:val="000C4AB0"/>
    <w:rsid w:val="000C4C39"/>
    <w:rsid w:val="000C4F51"/>
    <w:rsid w:val="000C4F63"/>
    <w:rsid w:val="000C524F"/>
    <w:rsid w:val="000C5737"/>
    <w:rsid w:val="000C58E1"/>
    <w:rsid w:val="000C613E"/>
    <w:rsid w:val="000C64E8"/>
    <w:rsid w:val="000C65F2"/>
    <w:rsid w:val="000C6710"/>
    <w:rsid w:val="000C6BCF"/>
    <w:rsid w:val="000C6CC6"/>
    <w:rsid w:val="000C7239"/>
    <w:rsid w:val="000C758D"/>
    <w:rsid w:val="000C793A"/>
    <w:rsid w:val="000C797B"/>
    <w:rsid w:val="000C7CA8"/>
    <w:rsid w:val="000C7D8D"/>
    <w:rsid w:val="000C7FA0"/>
    <w:rsid w:val="000D033B"/>
    <w:rsid w:val="000D05E4"/>
    <w:rsid w:val="000D0E2C"/>
    <w:rsid w:val="000D10A5"/>
    <w:rsid w:val="000D10DB"/>
    <w:rsid w:val="000D171A"/>
    <w:rsid w:val="000D1974"/>
    <w:rsid w:val="000D1A2F"/>
    <w:rsid w:val="000D1AA1"/>
    <w:rsid w:val="000D1C0C"/>
    <w:rsid w:val="000D1CC8"/>
    <w:rsid w:val="000D1EFD"/>
    <w:rsid w:val="000D240F"/>
    <w:rsid w:val="000D2489"/>
    <w:rsid w:val="000D24CE"/>
    <w:rsid w:val="000D26CC"/>
    <w:rsid w:val="000D26E8"/>
    <w:rsid w:val="000D2928"/>
    <w:rsid w:val="000D2B09"/>
    <w:rsid w:val="000D2DE5"/>
    <w:rsid w:val="000D2EC4"/>
    <w:rsid w:val="000D30A7"/>
    <w:rsid w:val="000D31D4"/>
    <w:rsid w:val="000D3208"/>
    <w:rsid w:val="000D33C7"/>
    <w:rsid w:val="000D366E"/>
    <w:rsid w:val="000D3C43"/>
    <w:rsid w:val="000D3C5B"/>
    <w:rsid w:val="000D3C7B"/>
    <w:rsid w:val="000D42A0"/>
    <w:rsid w:val="000D4337"/>
    <w:rsid w:val="000D44F9"/>
    <w:rsid w:val="000D46B9"/>
    <w:rsid w:val="000D473D"/>
    <w:rsid w:val="000D4D12"/>
    <w:rsid w:val="000D4E6E"/>
    <w:rsid w:val="000D508C"/>
    <w:rsid w:val="000D53AC"/>
    <w:rsid w:val="000D547F"/>
    <w:rsid w:val="000D54FB"/>
    <w:rsid w:val="000D6052"/>
    <w:rsid w:val="000D66DE"/>
    <w:rsid w:val="000D71E7"/>
    <w:rsid w:val="000D7868"/>
    <w:rsid w:val="000D79D6"/>
    <w:rsid w:val="000D7BCB"/>
    <w:rsid w:val="000D7D2E"/>
    <w:rsid w:val="000E0087"/>
    <w:rsid w:val="000E010F"/>
    <w:rsid w:val="000E0438"/>
    <w:rsid w:val="000E09A7"/>
    <w:rsid w:val="000E0A5B"/>
    <w:rsid w:val="000E0BE4"/>
    <w:rsid w:val="000E13D4"/>
    <w:rsid w:val="000E1590"/>
    <w:rsid w:val="000E1AEF"/>
    <w:rsid w:val="000E1CBB"/>
    <w:rsid w:val="000E221F"/>
    <w:rsid w:val="000E27E7"/>
    <w:rsid w:val="000E28ED"/>
    <w:rsid w:val="000E2FBF"/>
    <w:rsid w:val="000E2FC8"/>
    <w:rsid w:val="000E3146"/>
    <w:rsid w:val="000E3255"/>
    <w:rsid w:val="000E32F3"/>
    <w:rsid w:val="000E34B9"/>
    <w:rsid w:val="000E3AA3"/>
    <w:rsid w:val="000E3B11"/>
    <w:rsid w:val="000E3CF3"/>
    <w:rsid w:val="000E3D5E"/>
    <w:rsid w:val="000E3DD0"/>
    <w:rsid w:val="000E40EC"/>
    <w:rsid w:val="000E43B7"/>
    <w:rsid w:val="000E452A"/>
    <w:rsid w:val="000E46C2"/>
    <w:rsid w:val="000E502F"/>
    <w:rsid w:val="000E5233"/>
    <w:rsid w:val="000E52CA"/>
    <w:rsid w:val="000E5492"/>
    <w:rsid w:val="000E552E"/>
    <w:rsid w:val="000E56AB"/>
    <w:rsid w:val="000E5C7D"/>
    <w:rsid w:val="000E620B"/>
    <w:rsid w:val="000E6B2F"/>
    <w:rsid w:val="000E6B96"/>
    <w:rsid w:val="000E7156"/>
    <w:rsid w:val="000E7715"/>
    <w:rsid w:val="000E7839"/>
    <w:rsid w:val="000E7AAC"/>
    <w:rsid w:val="000E7CDB"/>
    <w:rsid w:val="000E7FBE"/>
    <w:rsid w:val="000F01BC"/>
    <w:rsid w:val="000F0243"/>
    <w:rsid w:val="000F03A6"/>
    <w:rsid w:val="000F0AC2"/>
    <w:rsid w:val="000F0F80"/>
    <w:rsid w:val="000F14B1"/>
    <w:rsid w:val="000F1FAD"/>
    <w:rsid w:val="000F1FB6"/>
    <w:rsid w:val="000F26BC"/>
    <w:rsid w:val="000F292F"/>
    <w:rsid w:val="000F2A2F"/>
    <w:rsid w:val="000F2A71"/>
    <w:rsid w:val="000F2DE8"/>
    <w:rsid w:val="000F2E29"/>
    <w:rsid w:val="000F36B7"/>
    <w:rsid w:val="000F39BC"/>
    <w:rsid w:val="000F3D72"/>
    <w:rsid w:val="000F3DCA"/>
    <w:rsid w:val="000F41BA"/>
    <w:rsid w:val="000F4408"/>
    <w:rsid w:val="000F4C48"/>
    <w:rsid w:val="000F508C"/>
    <w:rsid w:val="000F54B5"/>
    <w:rsid w:val="000F5781"/>
    <w:rsid w:val="000F581B"/>
    <w:rsid w:val="000F5B1F"/>
    <w:rsid w:val="000F611A"/>
    <w:rsid w:val="000F6319"/>
    <w:rsid w:val="000F636B"/>
    <w:rsid w:val="000F660B"/>
    <w:rsid w:val="000F666D"/>
    <w:rsid w:val="000F67C6"/>
    <w:rsid w:val="000F6F3D"/>
    <w:rsid w:val="000F74EC"/>
    <w:rsid w:val="000F7515"/>
    <w:rsid w:val="000F78C1"/>
    <w:rsid w:val="000F7B60"/>
    <w:rsid w:val="000F7CB6"/>
    <w:rsid w:val="000F7DEC"/>
    <w:rsid w:val="000F7EB5"/>
    <w:rsid w:val="00100252"/>
    <w:rsid w:val="001002C9"/>
    <w:rsid w:val="001004A5"/>
    <w:rsid w:val="001005BE"/>
    <w:rsid w:val="0010087A"/>
    <w:rsid w:val="00100F77"/>
    <w:rsid w:val="001011D1"/>
    <w:rsid w:val="001011F1"/>
    <w:rsid w:val="0010159C"/>
    <w:rsid w:val="001015E3"/>
    <w:rsid w:val="001017AA"/>
    <w:rsid w:val="00101918"/>
    <w:rsid w:val="00101B82"/>
    <w:rsid w:val="00101BB8"/>
    <w:rsid w:val="00101EDE"/>
    <w:rsid w:val="0010200C"/>
    <w:rsid w:val="001024E2"/>
    <w:rsid w:val="0010259C"/>
    <w:rsid w:val="0010271C"/>
    <w:rsid w:val="00102928"/>
    <w:rsid w:val="00102A2A"/>
    <w:rsid w:val="00102AD3"/>
    <w:rsid w:val="00102B71"/>
    <w:rsid w:val="00102CD1"/>
    <w:rsid w:val="00103051"/>
    <w:rsid w:val="00103355"/>
    <w:rsid w:val="0010345E"/>
    <w:rsid w:val="001035E2"/>
    <w:rsid w:val="0010375A"/>
    <w:rsid w:val="001038DF"/>
    <w:rsid w:val="00103A31"/>
    <w:rsid w:val="00104302"/>
    <w:rsid w:val="00104326"/>
    <w:rsid w:val="001049C2"/>
    <w:rsid w:val="001055DD"/>
    <w:rsid w:val="00105CE4"/>
    <w:rsid w:val="00105E48"/>
    <w:rsid w:val="00106148"/>
    <w:rsid w:val="0010620D"/>
    <w:rsid w:val="001069D2"/>
    <w:rsid w:val="00106C5B"/>
    <w:rsid w:val="001074FA"/>
    <w:rsid w:val="00107846"/>
    <w:rsid w:val="00107960"/>
    <w:rsid w:val="00107D29"/>
    <w:rsid w:val="00107E37"/>
    <w:rsid w:val="00107EA1"/>
    <w:rsid w:val="0011009C"/>
    <w:rsid w:val="001105DD"/>
    <w:rsid w:val="001107CD"/>
    <w:rsid w:val="00110A44"/>
    <w:rsid w:val="001111F7"/>
    <w:rsid w:val="00111A93"/>
    <w:rsid w:val="00111B80"/>
    <w:rsid w:val="00111F47"/>
    <w:rsid w:val="00112059"/>
    <w:rsid w:val="00112464"/>
    <w:rsid w:val="00112646"/>
    <w:rsid w:val="0011273F"/>
    <w:rsid w:val="0011299C"/>
    <w:rsid w:val="00112A80"/>
    <w:rsid w:val="00112AE2"/>
    <w:rsid w:val="001132F3"/>
    <w:rsid w:val="00113ED6"/>
    <w:rsid w:val="00114004"/>
    <w:rsid w:val="001143E2"/>
    <w:rsid w:val="0011449B"/>
    <w:rsid w:val="001148F0"/>
    <w:rsid w:val="00114955"/>
    <w:rsid w:val="00114C44"/>
    <w:rsid w:val="00114DF4"/>
    <w:rsid w:val="00114E8C"/>
    <w:rsid w:val="0011514F"/>
    <w:rsid w:val="0011551C"/>
    <w:rsid w:val="0011574E"/>
    <w:rsid w:val="00115B9E"/>
    <w:rsid w:val="00115D8F"/>
    <w:rsid w:val="00115E43"/>
    <w:rsid w:val="00115F5F"/>
    <w:rsid w:val="00116070"/>
    <w:rsid w:val="001165BB"/>
    <w:rsid w:val="00116620"/>
    <w:rsid w:val="00116632"/>
    <w:rsid w:val="00116E32"/>
    <w:rsid w:val="00116E83"/>
    <w:rsid w:val="0011703D"/>
    <w:rsid w:val="00117A0F"/>
    <w:rsid w:val="00120190"/>
    <w:rsid w:val="00120517"/>
    <w:rsid w:val="0012052A"/>
    <w:rsid w:val="0012093C"/>
    <w:rsid w:val="00120952"/>
    <w:rsid w:val="00121468"/>
    <w:rsid w:val="00121918"/>
    <w:rsid w:val="0012195C"/>
    <w:rsid w:val="00121A26"/>
    <w:rsid w:val="00121A61"/>
    <w:rsid w:val="00121A7E"/>
    <w:rsid w:val="00121B90"/>
    <w:rsid w:val="00121F1A"/>
    <w:rsid w:val="0012212F"/>
    <w:rsid w:val="001223CC"/>
    <w:rsid w:val="0012240B"/>
    <w:rsid w:val="00122B83"/>
    <w:rsid w:val="00122DB7"/>
    <w:rsid w:val="00122E2C"/>
    <w:rsid w:val="00122EB4"/>
    <w:rsid w:val="001230EC"/>
    <w:rsid w:val="00123101"/>
    <w:rsid w:val="00123239"/>
    <w:rsid w:val="001237DC"/>
    <w:rsid w:val="001239AE"/>
    <w:rsid w:val="00123BBF"/>
    <w:rsid w:val="00123C7D"/>
    <w:rsid w:val="00123ED2"/>
    <w:rsid w:val="0012413D"/>
    <w:rsid w:val="00124188"/>
    <w:rsid w:val="0012435B"/>
    <w:rsid w:val="0012463F"/>
    <w:rsid w:val="0012478D"/>
    <w:rsid w:val="00124DF6"/>
    <w:rsid w:val="001250B9"/>
    <w:rsid w:val="001251F2"/>
    <w:rsid w:val="00125340"/>
    <w:rsid w:val="00125B0F"/>
    <w:rsid w:val="00125B97"/>
    <w:rsid w:val="00125B9B"/>
    <w:rsid w:val="00125C93"/>
    <w:rsid w:val="00125EBB"/>
    <w:rsid w:val="00125F3B"/>
    <w:rsid w:val="001260F6"/>
    <w:rsid w:val="00126289"/>
    <w:rsid w:val="00126323"/>
    <w:rsid w:val="00126390"/>
    <w:rsid w:val="00126595"/>
    <w:rsid w:val="00126731"/>
    <w:rsid w:val="0012712C"/>
    <w:rsid w:val="001272D8"/>
    <w:rsid w:val="00127524"/>
    <w:rsid w:val="001276BA"/>
    <w:rsid w:val="00127D9B"/>
    <w:rsid w:val="00127E6B"/>
    <w:rsid w:val="001302AF"/>
    <w:rsid w:val="00130569"/>
    <w:rsid w:val="00130A00"/>
    <w:rsid w:val="00130BA4"/>
    <w:rsid w:val="00130EF2"/>
    <w:rsid w:val="001311C8"/>
    <w:rsid w:val="001316CE"/>
    <w:rsid w:val="00131AA3"/>
    <w:rsid w:val="00131AEA"/>
    <w:rsid w:val="00131ECB"/>
    <w:rsid w:val="001327E6"/>
    <w:rsid w:val="001328A3"/>
    <w:rsid w:val="00132D53"/>
    <w:rsid w:val="001336A5"/>
    <w:rsid w:val="00133A96"/>
    <w:rsid w:val="00133D11"/>
    <w:rsid w:val="00133F0C"/>
    <w:rsid w:val="00134125"/>
    <w:rsid w:val="00134166"/>
    <w:rsid w:val="00134A06"/>
    <w:rsid w:val="00134A5C"/>
    <w:rsid w:val="00134C98"/>
    <w:rsid w:val="00134DDD"/>
    <w:rsid w:val="00134FD8"/>
    <w:rsid w:val="00135040"/>
    <w:rsid w:val="001354E5"/>
    <w:rsid w:val="0013580D"/>
    <w:rsid w:val="00135B03"/>
    <w:rsid w:val="00135CFF"/>
    <w:rsid w:val="00136165"/>
    <w:rsid w:val="0013697A"/>
    <w:rsid w:val="00136CC9"/>
    <w:rsid w:val="00136E7F"/>
    <w:rsid w:val="001370A4"/>
    <w:rsid w:val="001371E1"/>
    <w:rsid w:val="00137448"/>
    <w:rsid w:val="0013784F"/>
    <w:rsid w:val="00137957"/>
    <w:rsid w:val="00137B5E"/>
    <w:rsid w:val="00140069"/>
    <w:rsid w:val="001404F0"/>
    <w:rsid w:val="001406BD"/>
    <w:rsid w:val="00140770"/>
    <w:rsid w:val="0014083B"/>
    <w:rsid w:val="00140EB3"/>
    <w:rsid w:val="00140F83"/>
    <w:rsid w:val="00141056"/>
    <w:rsid w:val="00141476"/>
    <w:rsid w:val="00141794"/>
    <w:rsid w:val="001419CA"/>
    <w:rsid w:val="00141A7B"/>
    <w:rsid w:val="00141D52"/>
    <w:rsid w:val="00142BE2"/>
    <w:rsid w:val="00143162"/>
    <w:rsid w:val="00143171"/>
    <w:rsid w:val="00143492"/>
    <w:rsid w:val="001439E2"/>
    <w:rsid w:val="001439F9"/>
    <w:rsid w:val="00143BCA"/>
    <w:rsid w:val="00143BCE"/>
    <w:rsid w:val="00143C28"/>
    <w:rsid w:val="00143C4F"/>
    <w:rsid w:val="00144253"/>
    <w:rsid w:val="00144BE2"/>
    <w:rsid w:val="00144DBA"/>
    <w:rsid w:val="00144E38"/>
    <w:rsid w:val="00144E4E"/>
    <w:rsid w:val="00144E99"/>
    <w:rsid w:val="00145066"/>
    <w:rsid w:val="001452FA"/>
    <w:rsid w:val="0014574E"/>
    <w:rsid w:val="0014586B"/>
    <w:rsid w:val="00145B57"/>
    <w:rsid w:val="00145C2A"/>
    <w:rsid w:val="00145E92"/>
    <w:rsid w:val="001462F2"/>
    <w:rsid w:val="00146AA5"/>
    <w:rsid w:val="0014709C"/>
    <w:rsid w:val="00147123"/>
    <w:rsid w:val="00147B40"/>
    <w:rsid w:val="00147B9B"/>
    <w:rsid w:val="00147CBD"/>
    <w:rsid w:val="00147FC0"/>
    <w:rsid w:val="00150035"/>
    <w:rsid w:val="0015004A"/>
    <w:rsid w:val="00150137"/>
    <w:rsid w:val="001501E4"/>
    <w:rsid w:val="0015073A"/>
    <w:rsid w:val="00150925"/>
    <w:rsid w:val="0015097B"/>
    <w:rsid w:val="00150AA5"/>
    <w:rsid w:val="00150E0A"/>
    <w:rsid w:val="00150E3C"/>
    <w:rsid w:val="0015112F"/>
    <w:rsid w:val="001513E1"/>
    <w:rsid w:val="0015161A"/>
    <w:rsid w:val="001519FD"/>
    <w:rsid w:val="00151F7B"/>
    <w:rsid w:val="00152BD9"/>
    <w:rsid w:val="00152C41"/>
    <w:rsid w:val="00152D9D"/>
    <w:rsid w:val="001539EA"/>
    <w:rsid w:val="00153D50"/>
    <w:rsid w:val="00154509"/>
    <w:rsid w:val="00154515"/>
    <w:rsid w:val="00154BF6"/>
    <w:rsid w:val="0015523F"/>
    <w:rsid w:val="001552D9"/>
    <w:rsid w:val="001554AF"/>
    <w:rsid w:val="0015583A"/>
    <w:rsid w:val="00155976"/>
    <w:rsid w:val="00155C3F"/>
    <w:rsid w:val="00155D21"/>
    <w:rsid w:val="00156005"/>
    <w:rsid w:val="0015620A"/>
    <w:rsid w:val="00156C01"/>
    <w:rsid w:val="00156DA0"/>
    <w:rsid w:val="00156FB6"/>
    <w:rsid w:val="00157009"/>
    <w:rsid w:val="001572F6"/>
    <w:rsid w:val="00157448"/>
    <w:rsid w:val="00157735"/>
    <w:rsid w:val="00157D29"/>
    <w:rsid w:val="00157D6E"/>
    <w:rsid w:val="00157D94"/>
    <w:rsid w:val="00160218"/>
    <w:rsid w:val="001605BB"/>
    <w:rsid w:val="00160F21"/>
    <w:rsid w:val="00161208"/>
    <w:rsid w:val="00161274"/>
    <w:rsid w:val="00161625"/>
    <w:rsid w:val="00161875"/>
    <w:rsid w:val="0016187D"/>
    <w:rsid w:val="0016187F"/>
    <w:rsid w:val="00161B6B"/>
    <w:rsid w:val="0016209B"/>
    <w:rsid w:val="0016271F"/>
    <w:rsid w:val="00162731"/>
    <w:rsid w:val="0016298B"/>
    <w:rsid w:val="00162A4E"/>
    <w:rsid w:val="00162E9E"/>
    <w:rsid w:val="00163239"/>
    <w:rsid w:val="00163B08"/>
    <w:rsid w:val="00163BF5"/>
    <w:rsid w:val="001643DF"/>
    <w:rsid w:val="0016446B"/>
    <w:rsid w:val="00164476"/>
    <w:rsid w:val="00164489"/>
    <w:rsid w:val="00164848"/>
    <w:rsid w:val="00164953"/>
    <w:rsid w:val="0016504F"/>
    <w:rsid w:val="00165341"/>
    <w:rsid w:val="001655D9"/>
    <w:rsid w:val="001655E5"/>
    <w:rsid w:val="00165619"/>
    <w:rsid w:val="00165832"/>
    <w:rsid w:val="00165D8C"/>
    <w:rsid w:val="00165E3C"/>
    <w:rsid w:val="00166191"/>
    <w:rsid w:val="00166FD6"/>
    <w:rsid w:val="0016706A"/>
    <w:rsid w:val="001672E3"/>
    <w:rsid w:val="00167EC1"/>
    <w:rsid w:val="001702E3"/>
    <w:rsid w:val="001709B7"/>
    <w:rsid w:val="00170C22"/>
    <w:rsid w:val="00171463"/>
    <w:rsid w:val="00171951"/>
    <w:rsid w:val="00171C5E"/>
    <w:rsid w:val="001724A1"/>
    <w:rsid w:val="001724FE"/>
    <w:rsid w:val="001726FE"/>
    <w:rsid w:val="001734B6"/>
    <w:rsid w:val="00173584"/>
    <w:rsid w:val="0017387B"/>
    <w:rsid w:val="0017438C"/>
    <w:rsid w:val="00174788"/>
    <w:rsid w:val="00174932"/>
    <w:rsid w:val="00174B5D"/>
    <w:rsid w:val="001753DD"/>
    <w:rsid w:val="001757B6"/>
    <w:rsid w:val="001757FB"/>
    <w:rsid w:val="00175B44"/>
    <w:rsid w:val="00175C66"/>
    <w:rsid w:val="00176053"/>
    <w:rsid w:val="0017624F"/>
    <w:rsid w:val="0017638D"/>
    <w:rsid w:val="001763DF"/>
    <w:rsid w:val="00176698"/>
    <w:rsid w:val="001768B3"/>
    <w:rsid w:val="00176FD7"/>
    <w:rsid w:val="001777DE"/>
    <w:rsid w:val="00177BED"/>
    <w:rsid w:val="00177DA4"/>
    <w:rsid w:val="00180250"/>
    <w:rsid w:val="00180485"/>
    <w:rsid w:val="001804FD"/>
    <w:rsid w:val="00180862"/>
    <w:rsid w:val="00180C67"/>
    <w:rsid w:val="00181505"/>
    <w:rsid w:val="00181545"/>
    <w:rsid w:val="0018167B"/>
    <w:rsid w:val="0018186E"/>
    <w:rsid w:val="00181A8E"/>
    <w:rsid w:val="00181AF4"/>
    <w:rsid w:val="00181FAF"/>
    <w:rsid w:val="0018243B"/>
    <w:rsid w:val="00182991"/>
    <w:rsid w:val="00182A03"/>
    <w:rsid w:val="00182BD1"/>
    <w:rsid w:val="00182E7D"/>
    <w:rsid w:val="00182F9F"/>
    <w:rsid w:val="001832B8"/>
    <w:rsid w:val="0018338F"/>
    <w:rsid w:val="0018356B"/>
    <w:rsid w:val="00183E3A"/>
    <w:rsid w:val="00183F73"/>
    <w:rsid w:val="00183FB7"/>
    <w:rsid w:val="0018451F"/>
    <w:rsid w:val="001848A6"/>
    <w:rsid w:val="001848BE"/>
    <w:rsid w:val="00185249"/>
    <w:rsid w:val="001852F0"/>
    <w:rsid w:val="00185A97"/>
    <w:rsid w:val="00185E67"/>
    <w:rsid w:val="0018625A"/>
    <w:rsid w:val="001862AC"/>
    <w:rsid w:val="001865B3"/>
    <w:rsid w:val="001872E1"/>
    <w:rsid w:val="00187347"/>
    <w:rsid w:val="0018749C"/>
    <w:rsid w:val="0018759C"/>
    <w:rsid w:val="00187729"/>
    <w:rsid w:val="001902FC"/>
    <w:rsid w:val="0019037B"/>
    <w:rsid w:val="00190951"/>
    <w:rsid w:val="00190C35"/>
    <w:rsid w:val="00190C7C"/>
    <w:rsid w:val="00190CD7"/>
    <w:rsid w:val="00190DA2"/>
    <w:rsid w:val="00190DDC"/>
    <w:rsid w:val="00191326"/>
    <w:rsid w:val="00191797"/>
    <w:rsid w:val="0019189E"/>
    <w:rsid w:val="0019193C"/>
    <w:rsid w:val="00191AFF"/>
    <w:rsid w:val="00191B84"/>
    <w:rsid w:val="00191D34"/>
    <w:rsid w:val="001921C9"/>
    <w:rsid w:val="0019226B"/>
    <w:rsid w:val="0019227B"/>
    <w:rsid w:val="00192722"/>
    <w:rsid w:val="001927B3"/>
    <w:rsid w:val="00192BE1"/>
    <w:rsid w:val="00192E4F"/>
    <w:rsid w:val="00192F55"/>
    <w:rsid w:val="00192FD3"/>
    <w:rsid w:val="0019302E"/>
    <w:rsid w:val="0019322C"/>
    <w:rsid w:val="001932F9"/>
    <w:rsid w:val="001933B1"/>
    <w:rsid w:val="00193E22"/>
    <w:rsid w:val="00194147"/>
    <w:rsid w:val="00194B5B"/>
    <w:rsid w:val="00194CF6"/>
    <w:rsid w:val="00194F7C"/>
    <w:rsid w:val="00195018"/>
    <w:rsid w:val="001950D5"/>
    <w:rsid w:val="001950DB"/>
    <w:rsid w:val="00195234"/>
    <w:rsid w:val="001952F2"/>
    <w:rsid w:val="00195335"/>
    <w:rsid w:val="0019539C"/>
    <w:rsid w:val="001954EC"/>
    <w:rsid w:val="001956B6"/>
    <w:rsid w:val="00195C9C"/>
    <w:rsid w:val="00195EC2"/>
    <w:rsid w:val="0019656A"/>
    <w:rsid w:val="00196CDA"/>
    <w:rsid w:val="0019711D"/>
    <w:rsid w:val="00197440"/>
    <w:rsid w:val="001976EA"/>
    <w:rsid w:val="00197750"/>
    <w:rsid w:val="001979E4"/>
    <w:rsid w:val="001A01A5"/>
    <w:rsid w:val="001A0412"/>
    <w:rsid w:val="001A0A76"/>
    <w:rsid w:val="001A0D67"/>
    <w:rsid w:val="001A0DB6"/>
    <w:rsid w:val="001A11ED"/>
    <w:rsid w:val="001A1349"/>
    <w:rsid w:val="001A16B2"/>
    <w:rsid w:val="001A1835"/>
    <w:rsid w:val="001A189B"/>
    <w:rsid w:val="001A18F1"/>
    <w:rsid w:val="001A19B9"/>
    <w:rsid w:val="001A1BB9"/>
    <w:rsid w:val="001A1C73"/>
    <w:rsid w:val="001A219F"/>
    <w:rsid w:val="001A2478"/>
    <w:rsid w:val="001A2496"/>
    <w:rsid w:val="001A253B"/>
    <w:rsid w:val="001A2785"/>
    <w:rsid w:val="001A29B3"/>
    <w:rsid w:val="001A2B3D"/>
    <w:rsid w:val="001A3161"/>
    <w:rsid w:val="001A33FA"/>
    <w:rsid w:val="001A34DB"/>
    <w:rsid w:val="001A3637"/>
    <w:rsid w:val="001A3A80"/>
    <w:rsid w:val="001A3F9E"/>
    <w:rsid w:val="001A4246"/>
    <w:rsid w:val="001A42A4"/>
    <w:rsid w:val="001A46E9"/>
    <w:rsid w:val="001A4AB3"/>
    <w:rsid w:val="001A5622"/>
    <w:rsid w:val="001A564C"/>
    <w:rsid w:val="001A5A93"/>
    <w:rsid w:val="001A5C04"/>
    <w:rsid w:val="001A5FFA"/>
    <w:rsid w:val="001A65D0"/>
    <w:rsid w:val="001A6926"/>
    <w:rsid w:val="001A6D8A"/>
    <w:rsid w:val="001A6F1D"/>
    <w:rsid w:val="001A722F"/>
    <w:rsid w:val="001A737E"/>
    <w:rsid w:val="001A775D"/>
    <w:rsid w:val="001A77D9"/>
    <w:rsid w:val="001A7940"/>
    <w:rsid w:val="001A7A34"/>
    <w:rsid w:val="001A7BFB"/>
    <w:rsid w:val="001A7CBE"/>
    <w:rsid w:val="001A7D38"/>
    <w:rsid w:val="001A7D47"/>
    <w:rsid w:val="001A7E7A"/>
    <w:rsid w:val="001A7FF3"/>
    <w:rsid w:val="001B0343"/>
    <w:rsid w:val="001B0A6C"/>
    <w:rsid w:val="001B12D8"/>
    <w:rsid w:val="001B1559"/>
    <w:rsid w:val="001B1799"/>
    <w:rsid w:val="001B1A36"/>
    <w:rsid w:val="001B1ABE"/>
    <w:rsid w:val="001B26CF"/>
    <w:rsid w:val="001B371D"/>
    <w:rsid w:val="001B3B12"/>
    <w:rsid w:val="001B4108"/>
    <w:rsid w:val="001B41E8"/>
    <w:rsid w:val="001B42EE"/>
    <w:rsid w:val="001B4B31"/>
    <w:rsid w:val="001B4C6B"/>
    <w:rsid w:val="001B4C97"/>
    <w:rsid w:val="001B4DC2"/>
    <w:rsid w:val="001B5258"/>
    <w:rsid w:val="001B6947"/>
    <w:rsid w:val="001B6AAE"/>
    <w:rsid w:val="001B6BD9"/>
    <w:rsid w:val="001B6D60"/>
    <w:rsid w:val="001B6DB7"/>
    <w:rsid w:val="001B6F74"/>
    <w:rsid w:val="001B74B4"/>
    <w:rsid w:val="001B752D"/>
    <w:rsid w:val="001B7AF2"/>
    <w:rsid w:val="001C00A9"/>
    <w:rsid w:val="001C02BA"/>
    <w:rsid w:val="001C03A7"/>
    <w:rsid w:val="001C03A8"/>
    <w:rsid w:val="001C03C5"/>
    <w:rsid w:val="001C0457"/>
    <w:rsid w:val="001C0754"/>
    <w:rsid w:val="001C09E2"/>
    <w:rsid w:val="001C0A44"/>
    <w:rsid w:val="001C0E0F"/>
    <w:rsid w:val="001C0E3D"/>
    <w:rsid w:val="001C0E57"/>
    <w:rsid w:val="001C0F20"/>
    <w:rsid w:val="001C0F70"/>
    <w:rsid w:val="001C14C8"/>
    <w:rsid w:val="001C17CA"/>
    <w:rsid w:val="001C1997"/>
    <w:rsid w:val="001C1C49"/>
    <w:rsid w:val="001C1E3F"/>
    <w:rsid w:val="001C288D"/>
    <w:rsid w:val="001C295E"/>
    <w:rsid w:val="001C298F"/>
    <w:rsid w:val="001C2A1F"/>
    <w:rsid w:val="001C2AD8"/>
    <w:rsid w:val="001C2CB3"/>
    <w:rsid w:val="001C3137"/>
    <w:rsid w:val="001C33BB"/>
    <w:rsid w:val="001C3704"/>
    <w:rsid w:val="001C3B6C"/>
    <w:rsid w:val="001C3DED"/>
    <w:rsid w:val="001C3E88"/>
    <w:rsid w:val="001C4232"/>
    <w:rsid w:val="001C471E"/>
    <w:rsid w:val="001C4872"/>
    <w:rsid w:val="001C4A83"/>
    <w:rsid w:val="001C4F31"/>
    <w:rsid w:val="001C4F9A"/>
    <w:rsid w:val="001C53D1"/>
    <w:rsid w:val="001C58DC"/>
    <w:rsid w:val="001C5DB0"/>
    <w:rsid w:val="001C5E79"/>
    <w:rsid w:val="001C64EB"/>
    <w:rsid w:val="001C67FB"/>
    <w:rsid w:val="001C6A13"/>
    <w:rsid w:val="001C706C"/>
    <w:rsid w:val="001C7769"/>
    <w:rsid w:val="001C7937"/>
    <w:rsid w:val="001C7B06"/>
    <w:rsid w:val="001D0090"/>
    <w:rsid w:val="001D01D3"/>
    <w:rsid w:val="001D02EF"/>
    <w:rsid w:val="001D035E"/>
    <w:rsid w:val="001D0414"/>
    <w:rsid w:val="001D05A4"/>
    <w:rsid w:val="001D05AE"/>
    <w:rsid w:val="001D06C3"/>
    <w:rsid w:val="001D0C08"/>
    <w:rsid w:val="001D0C69"/>
    <w:rsid w:val="001D0ECA"/>
    <w:rsid w:val="001D0FB3"/>
    <w:rsid w:val="001D1093"/>
    <w:rsid w:val="001D109A"/>
    <w:rsid w:val="001D169D"/>
    <w:rsid w:val="001D19E6"/>
    <w:rsid w:val="001D25F2"/>
    <w:rsid w:val="001D29C7"/>
    <w:rsid w:val="001D30E2"/>
    <w:rsid w:val="001D3129"/>
    <w:rsid w:val="001D36BC"/>
    <w:rsid w:val="001D3789"/>
    <w:rsid w:val="001D3D2C"/>
    <w:rsid w:val="001D3DF7"/>
    <w:rsid w:val="001D40D8"/>
    <w:rsid w:val="001D4264"/>
    <w:rsid w:val="001D48B1"/>
    <w:rsid w:val="001D4953"/>
    <w:rsid w:val="001D4A7D"/>
    <w:rsid w:val="001D4D36"/>
    <w:rsid w:val="001D4D44"/>
    <w:rsid w:val="001D5662"/>
    <w:rsid w:val="001D5AF2"/>
    <w:rsid w:val="001D5DE0"/>
    <w:rsid w:val="001D6307"/>
    <w:rsid w:val="001D63B7"/>
    <w:rsid w:val="001D643C"/>
    <w:rsid w:val="001D6789"/>
    <w:rsid w:val="001D678F"/>
    <w:rsid w:val="001D6DF0"/>
    <w:rsid w:val="001D71A4"/>
    <w:rsid w:val="001D72EC"/>
    <w:rsid w:val="001D77D4"/>
    <w:rsid w:val="001D7C5A"/>
    <w:rsid w:val="001E02F4"/>
    <w:rsid w:val="001E0465"/>
    <w:rsid w:val="001E0644"/>
    <w:rsid w:val="001E0652"/>
    <w:rsid w:val="001E0D56"/>
    <w:rsid w:val="001E1327"/>
    <w:rsid w:val="001E177D"/>
    <w:rsid w:val="001E17DE"/>
    <w:rsid w:val="001E1888"/>
    <w:rsid w:val="001E18DC"/>
    <w:rsid w:val="001E19BD"/>
    <w:rsid w:val="001E1BE2"/>
    <w:rsid w:val="001E21B6"/>
    <w:rsid w:val="001E2AA5"/>
    <w:rsid w:val="001E2FB3"/>
    <w:rsid w:val="001E353C"/>
    <w:rsid w:val="001E37CB"/>
    <w:rsid w:val="001E38A4"/>
    <w:rsid w:val="001E3DD2"/>
    <w:rsid w:val="001E423E"/>
    <w:rsid w:val="001E4457"/>
    <w:rsid w:val="001E4701"/>
    <w:rsid w:val="001E48B6"/>
    <w:rsid w:val="001E4FFB"/>
    <w:rsid w:val="001E5091"/>
    <w:rsid w:val="001E510A"/>
    <w:rsid w:val="001E54D2"/>
    <w:rsid w:val="001E5548"/>
    <w:rsid w:val="001E5798"/>
    <w:rsid w:val="001E666C"/>
    <w:rsid w:val="001E6908"/>
    <w:rsid w:val="001E6A44"/>
    <w:rsid w:val="001E6E98"/>
    <w:rsid w:val="001E70AA"/>
    <w:rsid w:val="001E710D"/>
    <w:rsid w:val="001E727F"/>
    <w:rsid w:val="001E75D2"/>
    <w:rsid w:val="001E761D"/>
    <w:rsid w:val="001E7776"/>
    <w:rsid w:val="001E7882"/>
    <w:rsid w:val="001E79DD"/>
    <w:rsid w:val="001E7BCD"/>
    <w:rsid w:val="001E7D25"/>
    <w:rsid w:val="001E7F8B"/>
    <w:rsid w:val="001F027C"/>
    <w:rsid w:val="001F02F5"/>
    <w:rsid w:val="001F070A"/>
    <w:rsid w:val="001F0B64"/>
    <w:rsid w:val="001F0DC5"/>
    <w:rsid w:val="001F1116"/>
    <w:rsid w:val="001F12A2"/>
    <w:rsid w:val="001F12AC"/>
    <w:rsid w:val="001F14F8"/>
    <w:rsid w:val="001F151A"/>
    <w:rsid w:val="001F1888"/>
    <w:rsid w:val="001F1938"/>
    <w:rsid w:val="001F1A19"/>
    <w:rsid w:val="001F1C21"/>
    <w:rsid w:val="001F1DAC"/>
    <w:rsid w:val="001F1DCE"/>
    <w:rsid w:val="001F1E28"/>
    <w:rsid w:val="001F2639"/>
    <w:rsid w:val="001F2749"/>
    <w:rsid w:val="001F2F31"/>
    <w:rsid w:val="001F2F3C"/>
    <w:rsid w:val="001F306D"/>
    <w:rsid w:val="001F32D5"/>
    <w:rsid w:val="001F335C"/>
    <w:rsid w:val="001F34C7"/>
    <w:rsid w:val="001F3697"/>
    <w:rsid w:val="001F37CB"/>
    <w:rsid w:val="001F37E2"/>
    <w:rsid w:val="001F385A"/>
    <w:rsid w:val="001F3995"/>
    <w:rsid w:val="001F39B3"/>
    <w:rsid w:val="001F39F0"/>
    <w:rsid w:val="001F3C34"/>
    <w:rsid w:val="001F4168"/>
    <w:rsid w:val="001F44DD"/>
    <w:rsid w:val="001F4736"/>
    <w:rsid w:val="001F4AA1"/>
    <w:rsid w:val="001F4F4E"/>
    <w:rsid w:val="001F5018"/>
    <w:rsid w:val="001F5A8F"/>
    <w:rsid w:val="001F5EA3"/>
    <w:rsid w:val="001F5EA5"/>
    <w:rsid w:val="001F5EDF"/>
    <w:rsid w:val="001F621A"/>
    <w:rsid w:val="001F637A"/>
    <w:rsid w:val="001F63AD"/>
    <w:rsid w:val="001F6C8C"/>
    <w:rsid w:val="001F6D7E"/>
    <w:rsid w:val="001F6E99"/>
    <w:rsid w:val="001F6F87"/>
    <w:rsid w:val="001F7809"/>
    <w:rsid w:val="001F7AFA"/>
    <w:rsid w:val="001F7CC1"/>
    <w:rsid w:val="001F7D87"/>
    <w:rsid w:val="001F7E8B"/>
    <w:rsid w:val="0020006C"/>
    <w:rsid w:val="00200187"/>
    <w:rsid w:val="0020063A"/>
    <w:rsid w:val="00200761"/>
    <w:rsid w:val="00200AD2"/>
    <w:rsid w:val="00200B62"/>
    <w:rsid w:val="00200DCD"/>
    <w:rsid w:val="00200E53"/>
    <w:rsid w:val="00201202"/>
    <w:rsid w:val="00201375"/>
    <w:rsid w:val="002014F2"/>
    <w:rsid w:val="0020152C"/>
    <w:rsid w:val="00201996"/>
    <w:rsid w:val="00201A79"/>
    <w:rsid w:val="00201C56"/>
    <w:rsid w:val="00201CEC"/>
    <w:rsid w:val="00201E1F"/>
    <w:rsid w:val="00201F8D"/>
    <w:rsid w:val="002026A8"/>
    <w:rsid w:val="00202A07"/>
    <w:rsid w:val="00202C04"/>
    <w:rsid w:val="00203227"/>
    <w:rsid w:val="0020327F"/>
    <w:rsid w:val="002033B6"/>
    <w:rsid w:val="00203578"/>
    <w:rsid w:val="00203B1D"/>
    <w:rsid w:val="00203C73"/>
    <w:rsid w:val="00203C8C"/>
    <w:rsid w:val="002049E4"/>
    <w:rsid w:val="00204A8C"/>
    <w:rsid w:val="00204AB4"/>
    <w:rsid w:val="00204B28"/>
    <w:rsid w:val="00205032"/>
    <w:rsid w:val="00205108"/>
    <w:rsid w:val="00205153"/>
    <w:rsid w:val="00205205"/>
    <w:rsid w:val="00205236"/>
    <w:rsid w:val="0020556D"/>
    <w:rsid w:val="00205914"/>
    <w:rsid w:val="00205BE2"/>
    <w:rsid w:val="00205D6A"/>
    <w:rsid w:val="00206051"/>
    <w:rsid w:val="0020667F"/>
    <w:rsid w:val="0020718D"/>
    <w:rsid w:val="002072D5"/>
    <w:rsid w:val="002075CE"/>
    <w:rsid w:val="0020794A"/>
    <w:rsid w:val="00207FB4"/>
    <w:rsid w:val="002101CF"/>
    <w:rsid w:val="002105DC"/>
    <w:rsid w:val="0021067C"/>
    <w:rsid w:val="0021074F"/>
    <w:rsid w:val="002109E4"/>
    <w:rsid w:val="00210A2D"/>
    <w:rsid w:val="00210AD7"/>
    <w:rsid w:val="00210D9E"/>
    <w:rsid w:val="00210E42"/>
    <w:rsid w:val="00210E7C"/>
    <w:rsid w:val="00210FB9"/>
    <w:rsid w:val="002111A0"/>
    <w:rsid w:val="002117EA"/>
    <w:rsid w:val="00211823"/>
    <w:rsid w:val="0021196B"/>
    <w:rsid w:val="00211DAD"/>
    <w:rsid w:val="00211F44"/>
    <w:rsid w:val="002128FA"/>
    <w:rsid w:val="0021325A"/>
    <w:rsid w:val="0021360C"/>
    <w:rsid w:val="00213958"/>
    <w:rsid w:val="002139EF"/>
    <w:rsid w:val="00214104"/>
    <w:rsid w:val="00214289"/>
    <w:rsid w:val="00214306"/>
    <w:rsid w:val="0021461A"/>
    <w:rsid w:val="00214961"/>
    <w:rsid w:val="00215153"/>
    <w:rsid w:val="00215197"/>
    <w:rsid w:val="002151B4"/>
    <w:rsid w:val="00215308"/>
    <w:rsid w:val="002154BC"/>
    <w:rsid w:val="00215E11"/>
    <w:rsid w:val="00216085"/>
    <w:rsid w:val="002161A1"/>
    <w:rsid w:val="002163CF"/>
    <w:rsid w:val="0021659A"/>
    <w:rsid w:val="0021662E"/>
    <w:rsid w:val="002169BF"/>
    <w:rsid w:val="00216C14"/>
    <w:rsid w:val="00216E72"/>
    <w:rsid w:val="0021738E"/>
    <w:rsid w:val="00217499"/>
    <w:rsid w:val="002177FA"/>
    <w:rsid w:val="002178D8"/>
    <w:rsid w:val="002179D8"/>
    <w:rsid w:val="00217A99"/>
    <w:rsid w:val="002203CE"/>
    <w:rsid w:val="00220AAA"/>
    <w:rsid w:val="00220E0E"/>
    <w:rsid w:val="00221268"/>
    <w:rsid w:val="00221734"/>
    <w:rsid w:val="00221A2B"/>
    <w:rsid w:val="00221A5E"/>
    <w:rsid w:val="00221C10"/>
    <w:rsid w:val="00221E3A"/>
    <w:rsid w:val="00221EF4"/>
    <w:rsid w:val="00221FE0"/>
    <w:rsid w:val="00221FF8"/>
    <w:rsid w:val="00222016"/>
    <w:rsid w:val="0022211B"/>
    <w:rsid w:val="002225B0"/>
    <w:rsid w:val="00222667"/>
    <w:rsid w:val="00222BB3"/>
    <w:rsid w:val="00222C98"/>
    <w:rsid w:val="00222EE2"/>
    <w:rsid w:val="00223098"/>
    <w:rsid w:val="002231F8"/>
    <w:rsid w:val="002233F6"/>
    <w:rsid w:val="002236C8"/>
    <w:rsid w:val="0022390B"/>
    <w:rsid w:val="00223F56"/>
    <w:rsid w:val="002241FE"/>
    <w:rsid w:val="00224360"/>
    <w:rsid w:val="0022457C"/>
    <w:rsid w:val="00224653"/>
    <w:rsid w:val="00224924"/>
    <w:rsid w:val="00224AF2"/>
    <w:rsid w:val="00224C52"/>
    <w:rsid w:val="00224FE8"/>
    <w:rsid w:val="0022544B"/>
    <w:rsid w:val="002254C2"/>
    <w:rsid w:val="00225E20"/>
    <w:rsid w:val="00225E32"/>
    <w:rsid w:val="00225E62"/>
    <w:rsid w:val="00225F43"/>
    <w:rsid w:val="00226267"/>
    <w:rsid w:val="00226418"/>
    <w:rsid w:val="002266A4"/>
    <w:rsid w:val="002269E3"/>
    <w:rsid w:val="00226EB5"/>
    <w:rsid w:val="00226FB6"/>
    <w:rsid w:val="00227200"/>
    <w:rsid w:val="00227212"/>
    <w:rsid w:val="00227D1F"/>
    <w:rsid w:val="00227D21"/>
    <w:rsid w:val="00227FA3"/>
    <w:rsid w:val="00230C26"/>
    <w:rsid w:val="00230FB9"/>
    <w:rsid w:val="0023176E"/>
    <w:rsid w:val="00231A8E"/>
    <w:rsid w:val="00231C41"/>
    <w:rsid w:val="00232066"/>
    <w:rsid w:val="0023238E"/>
    <w:rsid w:val="00232665"/>
    <w:rsid w:val="00232C90"/>
    <w:rsid w:val="00232FD8"/>
    <w:rsid w:val="00233100"/>
    <w:rsid w:val="002331E1"/>
    <w:rsid w:val="00233260"/>
    <w:rsid w:val="002333E6"/>
    <w:rsid w:val="00233C27"/>
    <w:rsid w:val="0023403C"/>
    <w:rsid w:val="002342F2"/>
    <w:rsid w:val="00234765"/>
    <w:rsid w:val="002349D0"/>
    <w:rsid w:val="00234C21"/>
    <w:rsid w:val="0023522B"/>
    <w:rsid w:val="002355F8"/>
    <w:rsid w:val="002356CD"/>
    <w:rsid w:val="00235BC9"/>
    <w:rsid w:val="0023620F"/>
    <w:rsid w:val="002364EC"/>
    <w:rsid w:val="0023672C"/>
    <w:rsid w:val="00236D5A"/>
    <w:rsid w:val="00236FD6"/>
    <w:rsid w:val="002371A1"/>
    <w:rsid w:val="00237213"/>
    <w:rsid w:val="002377BC"/>
    <w:rsid w:val="002377F0"/>
    <w:rsid w:val="00237B3B"/>
    <w:rsid w:val="00237BE2"/>
    <w:rsid w:val="00240034"/>
    <w:rsid w:val="0024092C"/>
    <w:rsid w:val="002409C2"/>
    <w:rsid w:val="00240A82"/>
    <w:rsid w:val="00240CBC"/>
    <w:rsid w:val="00240EF2"/>
    <w:rsid w:val="002411B1"/>
    <w:rsid w:val="00241315"/>
    <w:rsid w:val="002417E3"/>
    <w:rsid w:val="00242010"/>
    <w:rsid w:val="00242117"/>
    <w:rsid w:val="002423B4"/>
    <w:rsid w:val="0024350A"/>
    <w:rsid w:val="00243B2E"/>
    <w:rsid w:val="00243CDC"/>
    <w:rsid w:val="00243F41"/>
    <w:rsid w:val="002444D3"/>
    <w:rsid w:val="002450FA"/>
    <w:rsid w:val="00245345"/>
    <w:rsid w:val="002455C6"/>
    <w:rsid w:val="00245887"/>
    <w:rsid w:val="002459F0"/>
    <w:rsid w:val="00245ADA"/>
    <w:rsid w:val="00245AE2"/>
    <w:rsid w:val="00245C71"/>
    <w:rsid w:val="00245C8B"/>
    <w:rsid w:val="00245FC2"/>
    <w:rsid w:val="0024644D"/>
    <w:rsid w:val="002468BB"/>
    <w:rsid w:val="00246B2B"/>
    <w:rsid w:val="00246C19"/>
    <w:rsid w:val="00246E6D"/>
    <w:rsid w:val="00246F58"/>
    <w:rsid w:val="0024707A"/>
    <w:rsid w:val="002470CD"/>
    <w:rsid w:val="00247511"/>
    <w:rsid w:val="0024755A"/>
    <w:rsid w:val="0024779C"/>
    <w:rsid w:val="002477CF"/>
    <w:rsid w:val="00247A48"/>
    <w:rsid w:val="00247EB5"/>
    <w:rsid w:val="002502B1"/>
    <w:rsid w:val="00250516"/>
    <w:rsid w:val="002508AB"/>
    <w:rsid w:val="00250A82"/>
    <w:rsid w:val="00250D2E"/>
    <w:rsid w:val="00251194"/>
    <w:rsid w:val="002511B2"/>
    <w:rsid w:val="00251645"/>
    <w:rsid w:val="00251771"/>
    <w:rsid w:val="00251AD3"/>
    <w:rsid w:val="00251CE6"/>
    <w:rsid w:val="00252D5D"/>
    <w:rsid w:val="00252FDE"/>
    <w:rsid w:val="0025392A"/>
    <w:rsid w:val="00253980"/>
    <w:rsid w:val="002539CB"/>
    <w:rsid w:val="00254010"/>
    <w:rsid w:val="002543D3"/>
    <w:rsid w:val="00254403"/>
    <w:rsid w:val="0025464A"/>
    <w:rsid w:val="00254961"/>
    <w:rsid w:val="00254B1E"/>
    <w:rsid w:val="00254E9B"/>
    <w:rsid w:val="00255483"/>
    <w:rsid w:val="002554E1"/>
    <w:rsid w:val="002556DE"/>
    <w:rsid w:val="002556F7"/>
    <w:rsid w:val="00255F8F"/>
    <w:rsid w:val="00255FC2"/>
    <w:rsid w:val="00256007"/>
    <w:rsid w:val="002562C7"/>
    <w:rsid w:val="002563B9"/>
    <w:rsid w:val="002563CA"/>
    <w:rsid w:val="00256413"/>
    <w:rsid w:val="0025698C"/>
    <w:rsid w:val="00256C2C"/>
    <w:rsid w:val="00256E83"/>
    <w:rsid w:val="002570F7"/>
    <w:rsid w:val="002574D2"/>
    <w:rsid w:val="00257A24"/>
    <w:rsid w:val="00257BA9"/>
    <w:rsid w:val="00257CAF"/>
    <w:rsid w:val="00257E4A"/>
    <w:rsid w:val="00257EC3"/>
    <w:rsid w:val="00260787"/>
    <w:rsid w:val="0026084D"/>
    <w:rsid w:val="00260A2D"/>
    <w:rsid w:val="00260B7F"/>
    <w:rsid w:val="0026156E"/>
    <w:rsid w:val="002617AF"/>
    <w:rsid w:val="00262115"/>
    <w:rsid w:val="00262292"/>
    <w:rsid w:val="0026270B"/>
    <w:rsid w:val="0026270F"/>
    <w:rsid w:val="00262771"/>
    <w:rsid w:val="00262AB2"/>
    <w:rsid w:val="0026321B"/>
    <w:rsid w:val="00263538"/>
    <w:rsid w:val="0026373E"/>
    <w:rsid w:val="002637C7"/>
    <w:rsid w:val="00263B1C"/>
    <w:rsid w:val="00263D44"/>
    <w:rsid w:val="00264A51"/>
    <w:rsid w:val="002654F9"/>
    <w:rsid w:val="00265EBF"/>
    <w:rsid w:val="00266233"/>
    <w:rsid w:val="002666D6"/>
    <w:rsid w:val="0026674A"/>
    <w:rsid w:val="0026686E"/>
    <w:rsid w:val="00266C4F"/>
    <w:rsid w:val="00266EFA"/>
    <w:rsid w:val="00267429"/>
    <w:rsid w:val="0026787B"/>
    <w:rsid w:val="00267AB2"/>
    <w:rsid w:val="00267F31"/>
    <w:rsid w:val="002703C5"/>
    <w:rsid w:val="00270A73"/>
    <w:rsid w:val="00270C8D"/>
    <w:rsid w:val="00270EF4"/>
    <w:rsid w:val="002711B5"/>
    <w:rsid w:val="00271475"/>
    <w:rsid w:val="00271A0F"/>
    <w:rsid w:val="00272777"/>
    <w:rsid w:val="0027288A"/>
    <w:rsid w:val="002728A3"/>
    <w:rsid w:val="002729AF"/>
    <w:rsid w:val="00272B68"/>
    <w:rsid w:val="00273087"/>
    <w:rsid w:val="00273139"/>
    <w:rsid w:val="0027333A"/>
    <w:rsid w:val="00273490"/>
    <w:rsid w:val="00273724"/>
    <w:rsid w:val="00274116"/>
    <w:rsid w:val="00274284"/>
    <w:rsid w:val="00274319"/>
    <w:rsid w:val="0027458F"/>
    <w:rsid w:val="002748C1"/>
    <w:rsid w:val="002748CB"/>
    <w:rsid w:val="002753B4"/>
    <w:rsid w:val="00275405"/>
    <w:rsid w:val="0027573C"/>
    <w:rsid w:val="002757FF"/>
    <w:rsid w:val="002765E5"/>
    <w:rsid w:val="002769A0"/>
    <w:rsid w:val="002769E5"/>
    <w:rsid w:val="002770AC"/>
    <w:rsid w:val="002772EF"/>
    <w:rsid w:val="0027747B"/>
    <w:rsid w:val="002776E5"/>
    <w:rsid w:val="00277766"/>
    <w:rsid w:val="00277ABD"/>
    <w:rsid w:val="00277EDF"/>
    <w:rsid w:val="002802B6"/>
    <w:rsid w:val="00280331"/>
    <w:rsid w:val="002803BA"/>
    <w:rsid w:val="002806C3"/>
    <w:rsid w:val="002806CB"/>
    <w:rsid w:val="00280F0B"/>
    <w:rsid w:val="00281047"/>
    <w:rsid w:val="002810B3"/>
    <w:rsid w:val="002812AC"/>
    <w:rsid w:val="00281424"/>
    <w:rsid w:val="00281776"/>
    <w:rsid w:val="00281CA4"/>
    <w:rsid w:val="00281E54"/>
    <w:rsid w:val="0028220C"/>
    <w:rsid w:val="00282D12"/>
    <w:rsid w:val="00283900"/>
    <w:rsid w:val="00283B4B"/>
    <w:rsid w:val="002840C6"/>
    <w:rsid w:val="002840E1"/>
    <w:rsid w:val="00284241"/>
    <w:rsid w:val="0028446A"/>
    <w:rsid w:val="00284590"/>
    <w:rsid w:val="00284708"/>
    <w:rsid w:val="002847E4"/>
    <w:rsid w:val="002849D7"/>
    <w:rsid w:val="00284ECC"/>
    <w:rsid w:val="00284EE4"/>
    <w:rsid w:val="00285027"/>
    <w:rsid w:val="002853B1"/>
    <w:rsid w:val="0028544E"/>
    <w:rsid w:val="00285889"/>
    <w:rsid w:val="00285AA8"/>
    <w:rsid w:val="00285B94"/>
    <w:rsid w:val="00285E2D"/>
    <w:rsid w:val="00285E8B"/>
    <w:rsid w:val="00286452"/>
    <w:rsid w:val="0028658F"/>
    <w:rsid w:val="002865AD"/>
    <w:rsid w:val="00286737"/>
    <w:rsid w:val="002868AB"/>
    <w:rsid w:val="00286B7B"/>
    <w:rsid w:val="00286E8B"/>
    <w:rsid w:val="0028708F"/>
    <w:rsid w:val="00287092"/>
    <w:rsid w:val="00287397"/>
    <w:rsid w:val="00287648"/>
    <w:rsid w:val="002876C5"/>
    <w:rsid w:val="00287990"/>
    <w:rsid w:val="002879BF"/>
    <w:rsid w:val="00287D4C"/>
    <w:rsid w:val="00287D64"/>
    <w:rsid w:val="00287F30"/>
    <w:rsid w:val="00290210"/>
    <w:rsid w:val="0029027D"/>
    <w:rsid w:val="002902A9"/>
    <w:rsid w:val="002903F9"/>
    <w:rsid w:val="00290822"/>
    <w:rsid w:val="002909A9"/>
    <w:rsid w:val="00290DD5"/>
    <w:rsid w:val="002910D4"/>
    <w:rsid w:val="0029146B"/>
    <w:rsid w:val="0029179E"/>
    <w:rsid w:val="00291C2A"/>
    <w:rsid w:val="00291D12"/>
    <w:rsid w:val="00292AC3"/>
    <w:rsid w:val="00292C79"/>
    <w:rsid w:val="002932AC"/>
    <w:rsid w:val="00293AC7"/>
    <w:rsid w:val="0029419C"/>
    <w:rsid w:val="002941FD"/>
    <w:rsid w:val="0029439C"/>
    <w:rsid w:val="0029462C"/>
    <w:rsid w:val="00294B88"/>
    <w:rsid w:val="00294CD1"/>
    <w:rsid w:val="00294D6B"/>
    <w:rsid w:val="00294D91"/>
    <w:rsid w:val="00294F26"/>
    <w:rsid w:val="002950F6"/>
    <w:rsid w:val="002958AF"/>
    <w:rsid w:val="00295D7B"/>
    <w:rsid w:val="00296176"/>
    <w:rsid w:val="002965E1"/>
    <w:rsid w:val="002967CF"/>
    <w:rsid w:val="00296896"/>
    <w:rsid w:val="00297110"/>
    <w:rsid w:val="002976AE"/>
    <w:rsid w:val="00297A1F"/>
    <w:rsid w:val="00297C13"/>
    <w:rsid w:val="00297D20"/>
    <w:rsid w:val="002A00D4"/>
    <w:rsid w:val="002A03C4"/>
    <w:rsid w:val="002A082C"/>
    <w:rsid w:val="002A085C"/>
    <w:rsid w:val="002A0A06"/>
    <w:rsid w:val="002A0A17"/>
    <w:rsid w:val="002A0F25"/>
    <w:rsid w:val="002A103D"/>
    <w:rsid w:val="002A129C"/>
    <w:rsid w:val="002A187A"/>
    <w:rsid w:val="002A18FC"/>
    <w:rsid w:val="002A1B3A"/>
    <w:rsid w:val="002A1F54"/>
    <w:rsid w:val="002A1FD1"/>
    <w:rsid w:val="002A206D"/>
    <w:rsid w:val="002A20D6"/>
    <w:rsid w:val="002A2325"/>
    <w:rsid w:val="002A2693"/>
    <w:rsid w:val="002A28DE"/>
    <w:rsid w:val="002A2A78"/>
    <w:rsid w:val="002A30FB"/>
    <w:rsid w:val="002A31BB"/>
    <w:rsid w:val="002A3B37"/>
    <w:rsid w:val="002A45CF"/>
    <w:rsid w:val="002A471C"/>
    <w:rsid w:val="002A4A8C"/>
    <w:rsid w:val="002A5022"/>
    <w:rsid w:val="002A505E"/>
    <w:rsid w:val="002A5A8A"/>
    <w:rsid w:val="002A5CC7"/>
    <w:rsid w:val="002A5D13"/>
    <w:rsid w:val="002A5D37"/>
    <w:rsid w:val="002A6A46"/>
    <w:rsid w:val="002A6CFD"/>
    <w:rsid w:val="002A6D14"/>
    <w:rsid w:val="002A70CE"/>
    <w:rsid w:val="002A76C5"/>
    <w:rsid w:val="002A797F"/>
    <w:rsid w:val="002A7B60"/>
    <w:rsid w:val="002A7D2D"/>
    <w:rsid w:val="002A7E46"/>
    <w:rsid w:val="002B0C32"/>
    <w:rsid w:val="002B0F2A"/>
    <w:rsid w:val="002B129C"/>
    <w:rsid w:val="002B15AD"/>
    <w:rsid w:val="002B182F"/>
    <w:rsid w:val="002B1884"/>
    <w:rsid w:val="002B19A5"/>
    <w:rsid w:val="002B1A4E"/>
    <w:rsid w:val="002B1B6A"/>
    <w:rsid w:val="002B2201"/>
    <w:rsid w:val="002B2A19"/>
    <w:rsid w:val="002B2EB6"/>
    <w:rsid w:val="002B3063"/>
    <w:rsid w:val="002B31FC"/>
    <w:rsid w:val="002B3303"/>
    <w:rsid w:val="002B3389"/>
    <w:rsid w:val="002B37F7"/>
    <w:rsid w:val="002B3B10"/>
    <w:rsid w:val="002B3C0E"/>
    <w:rsid w:val="002B3E6D"/>
    <w:rsid w:val="002B3EB6"/>
    <w:rsid w:val="002B3F4B"/>
    <w:rsid w:val="002B4053"/>
    <w:rsid w:val="002B46F4"/>
    <w:rsid w:val="002B48D0"/>
    <w:rsid w:val="002B4FB6"/>
    <w:rsid w:val="002B501E"/>
    <w:rsid w:val="002B56CC"/>
    <w:rsid w:val="002B58A5"/>
    <w:rsid w:val="002B624C"/>
    <w:rsid w:val="002B62A7"/>
    <w:rsid w:val="002B64F2"/>
    <w:rsid w:val="002B6647"/>
    <w:rsid w:val="002B6A8F"/>
    <w:rsid w:val="002B6FD8"/>
    <w:rsid w:val="002B70B0"/>
    <w:rsid w:val="002B7660"/>
    <w:rsid w:val="002B7CE0"/>
    <w:rsid w:val="002C066D"/>
    <w:rsid w:val="002C0746"/>
    <w:rsid w:val="002C0943"/>
    <w:rsid w:val="002C110B"/>
    <w:rsid w:val="002C13E3"/>
    <w:rsid w:val="002C144F"/>
    <w:rsid w:val="002C155D"/>
    <w:rsid w:val="002C1C51"/>
    <w:rsid w:val="002C20B5"/>
    <w:rsid w:val="002C2334"/>
    <w:rsid w:val="002C248A"/>
    <w:rsid w:val="002C2D60"/>
    <w:rsid w:val="002C2F18"/>
    <w:rsid w:val="002C310B"/>
    <w:rsid w:val="002C32A2"/>
    <w:rsid w:val="002C333C"/>
    <w:rsid w:val="002C346D"/>
    <w:rsid w:val="002C37AE"/>
    <w:rsid w:val="002C3DE3"/>
    <w:rsid w:val="002C3FDA"/>
    <w:rsid w:val="002C4284"/>
    <w:rsid w:val="002C42FF"/>
    <w:rsid w:val="002C4534"/>
    <w:rsid w:val="002C46AB"/>
    <w:rsid w:val="002C46DC"/>
    <w:rsid w:val="002C4880"/>
    <w:rsid w:val="002C4AE9"/>
    <w:rsid w:val="002C4B3B"/>
    <w:rsid w:val="002C4C4C"/>
    <w:rsid w:val="002C4CC1"/>
    <w:rsid w:val="002C4D60"/>
    <w:rsid w:val="002C4F5E"/>
    <w:rsid w:val="002C53BE"/>
    <w:rsid w:val="002C569D"/>
    <w:rsid w:val="002C569E"/>
    <w:rsid w:val="002C5757"/>
    <w:rsid w:val="002C5B1E"/>
    <w:rsid w:val="002C5B65"/>
    <w:rsid w:val="002C5D73"/>
    <w:rsid w:val="002C601A"/>
    <w:rsid w:val="002C62EC"/>
    <w:rsid w:val="002C67F7"/>
    <w:rsid w:val="002C6BAC"/>
    <w:rsid w:val="002C6BD4"/>
    <w:rsid w:val="002C6DD0"/>
    <w:rsid w:val="002C7323"/>
    <w:rsid w:val="002C7412"/>
    <w:rsid w:val="002C782B"/>
    <w:rsid w:val="002C7A04"/>
    <w:rsid w:val="002D03CD"/>
    <w:rsid w:val="002D0492"/>
    <w:rsid w:val="002D0CCF"/>
    <w:rsid w:val="002D0F7F"/>
    <w:rsid w:val="002D16C0"/>
    <w:rsid w:val="002D211E"/>
    <w:rsid w:val="002D22F4"/>
    <w:rsid w:val="002D2384"/>
    <w:rsid w:val="002D2510"/>
    <w:rsid w:val="002D27F8"/>
    <w:rsid w:val="002D2C5C"/>
    <w:rsid w:val="002D368B"/>
    <w:rsid w:val="002D378A"/>
    <w:rsid w:val="002D37CF"/>
    <w:rsid w:val="002D3852"/>
    <w:rsid w:val="002D3892"/>
    <w:rsid w:val="002D3A10"/>
    <w:rsid w:val="002D41C3"/>
    <w:rsid w:val="002D47BF"/>
    <w:rsid w:val="002D4D2B"/>
    <w:rsid w:val="002D4F26"/>
    <w:rsid w:val="002D50BB"/>
    <w:rsid w:val="002D51FE"/>
    <w:rsid w:val="002D549C"/>
    <w:rsid w:val="002D5722"/>
    <w:rsid w:val="002D5B5E"/>
    <w:rsid w:val="002D64F2"/>
    <w:rsid w:val="002D6582"/>
    <w:rsid w:val="002D65E5"/>
    <w:rsid w:val="002D6C47"/>
    <w:rsid w:val="002D6C77"/>
    <w:rsid w:val="002D7422"/>
    <w:rsid w:val="002D7B3D"/>
    <w:rsid w:val="002E01BB"/>
    <w:rsid w:val="002E03F0"/>
    <w:rsid w:val="002E04BA"/>
    <w:rsid w:val="002E0566"/>
    <w:rsid w:val="002E0734"/>
    <w:rsid w:val="002E079C"/>
    <w:rsid w:val="002E0855"/>
    <w:rsid w:val="002E08BE"/>
    <w:rsid w:val="002E0ADF"/>
    <w:rsid w:val="002E0D7E"/>
    <w:rsid w:val="002E107D"/>
    <w:rsid w:val="002E155F"/>
    <w:rsid w:val="002E18AD"/>
    <w:rsid w:val="002E198A"/>
    <w:rsid w:val="002E1B93"/>
    <w:rsid w:val="002E1CB5"/>
    <w:rsid w:val="002E1EB5"/>
    <w:rsid w:val="002E1EB6"/>
    <w:rsid w:val="002E207B"/>
    <w:rsid w:val="002E2509"/>
    <w:rsid w:val="002E27C8"/>
    <w:rsid w:val="002E2FC9"/>
    <w:rsid w:val="002E304D"/>
    <w:rsid w:val="002E328E"/>
    <w:rsid w:val="002E35B8"/>
    <w:rsid w:val="002E35BA"/>
    <w:rsid w:val="002E39AF"/>
    <w:rsid w:val="002E3AEC"/>
    <w:rsid w:val="002E3D67"/>
    <w:rsid w:val="002E3DC6"/>
    <w:rsid w:val="002E3E80"/>
    <w:rsid w:val="002E42A0"/>
    <w:rsid w:val="002E432D"/>
    <w:rsid w:val="002E43B3"/>
    <w:rsid w:val="002E4832"/>
    <w:rsid w:val="002E49A1"/>
    <w:rsid w:val="002E4BE9"/>
    <w:rsid w:val="002E4DC8"/>
    <w:rsid w:val="002E4FC3"/>
    <w:rsid w:val="002E5122"/>
    <w:rsid w:val="002E5206"/>
    <w:rsid w:val="002E54C6"/>
    <w:rsid w:val="002E56E6"/>
    <w:rsid w:val="002E5724"/>
    <w:rsid w:val="002E6067"/>
    <w:rsid w:val="002E628C"/>
    <w:rsid w:val="002E6686"/>
    <w:rsid w:val="002E6D1E"/>
    <w:rsid w:val="002E6E93"/>
    <w:rsid w:val="002E70C7"/>
    <w:rsid w:val="002E73CA"/>
    <w:rsid w:val="002E7A31"/>
    <w:rsid w:val="002E7C45"/>
    <w:rsid w:val="002E7F0D"/>
    <w:rsid w:val="002F0542"/>
    <w:rsid w:val="002F05CA"/>
    <w:rsid w:val="002F06CE"/>
    <w:rsid w:val="002F087D"/>
    <w:rsid w:val="002F0C54"/>
    <w:rsid w:val="002F0D73"/>
    <w:rsid w:val="002F0E7A"/>
    <w:rsid w:val="002F10B8"/>
    <w:rsid w:val="002F154B"/>
    <w:rsid w:val="002F1AE2"/>
    <w:rsid w:val="002F1F35"/>
    <w:rsid w:val="002F1FD1"/>
    <w:rsid w:val="002F2039"/>
    <w:rsid w:val="002F23C2"/>
    <w:rsid w:val="002F23E0"/>
    <w:rsid w:val="002F24AE"/>
    <w:rsid w:val="002F2C31"/>
    <w:rsid w:val="002F2CB1"/>
    <w:rsid w:val="002F2E41"/>
    <w:rsid w:val="002F2F3D"/>
    <w:rsid w:val="002F2FCD"/>
    <w:rsid w:val="002F30F7"/>
    <w:rsid w:val="002F3400"/>
    <w:rsid w:val="002F37C0"/>
    <w:rsid w:val="002F3848"/>
    <w:rsid w:val="002F39B3"/>
    <w:rsid w:val="002F3C0B"/>
    <w:rsid w:val="002F3E1E"/>
    <w:rsid w:val="002F40C7"/>
    <w:rsid w:val="002F461E"/>
    <w:rsid w:val="002F4759"/>
    <w:rsid w:val="002F4865"/>
    <w:rsid w:val="002F48B4"/>
    <w:rsid w:val="002F490B"/>
    <w:rsid w:val="002F4EA5"/>
    <w:rsid w:val="002F4F28"/>
    <w:rsid w:val="002F5DA1"/>
    <w:rsid w:val="002F5E27"/>
    <w:rsid w:val="002F5FFC"/>
    <w:rsid w:val="002F60BF"/>
    <w:rsid w:val="002F6195"/>
    <w:rsid w:val="002F62F5"/>
    <w:rsid w:val="002F646E"/>
    <w:rsid w:val="002F660B"/>
    <w:rsid w:val="002F69ED"/>
    <w:rsid w:val="002F69FB"/>
    <w:rsid w:val="002F6E27"/>
    <w:rsid w:val="002F6FE5"/>
    <w:rsid w:val="002F7F42"/>
    <w:rsid w:val="003003F9"/>
    <w:rsid w:val="003009B2"/>
    <w:rsid w:val="003009BA"/>
    <w:rsid w:val="00300E91"/>
    <w:rsid w:val="003016C0"/>
    <w:rsid w:val="00301815"/>
    <w:rsid w:val="00301A22"/>
    <w:rsid w:val="00301A23"/>
    <w:rsid w:val="00301AB0"/>
    <w:rsid w:val="00301EEA"/>
    <w:rsid w:val="003021E5"/>
    <w:rsid w:val="00302293"/>
    <w:rsid w:val="003023FE"/>
    <w:rsid w:val="003027EE"/>
    <w:rsid w:val="00302851"/>
    <w:rsid w:val="003032BA"/>
    <w:rsid w:val="0030351A"/>
    <w:rsid w:val="003035E2"/>
    <w:rsid w:val="003036D1"/>
    <w:rsid w:val="00303B5C"/>
    <w:rsid w:val="00303C37"/>
    <w:rsid w:val="00303E6B"/>
    <w:rsid w:val="00303FF3"/>
    <w:rsid w:val="003040C3"/>
    <w:rsid w:val="003041EE"/>
    <w:rsid w:val="003044C6"/>
    <w:rsid w:val="003046EE"/>
    <w:rsid w:val="00304D78"/>
    <w:rsid w:val="00304DEF"/>
    <w:rsid w:val="00304E38"/>
    <w:rsid w:val="00304EE9"/>
    <w:rsid w:val="00304F09"/>
    <w:rsid w:val="003051E1"/>
    <w:rsid w:val="0030521B"/>
    <w:rsid w:val="003052AB"/>
    <w:rsid w:val="0030548A"/>
    <w:rsid w:val="0030560B"/>
    <w:rsid w:val="0030586C"/>
    <w:rsid w:val="00305A61"/>
    <w:rsid w:val="00305E8A"/>
    <w:rsid w:val="00306175"/>
    <w:rsid w:val="0030647C"/>
    <w:rsid w:val="00306719"/>
    <w:rsid w:val="00306759"/>
    <w:rsid w:val="00306C48"/>
    <w:rsid w:val="0030715D"/>
    <w:rsid w:val="003071C8"/>
    <w:rsid w:val="0030729C"/>
    <w:rsid w:val="003073B0"/>
    <w:rsid w:val="0030762C"/>
    <w:rsid w:val="0030790E"/>
    <w:rsid w:val="00307998"/>
    <w:rsid w:val="00307BF4"/>
    <w:rsid w:val="00307E46"/>
    <w:rsid w:val="00307F13"/>
    <w:rsid w:val="00310083"/>
    <w:rsid w:val="00310247"/>
    <w:rsid w:val="0031049B"/>
    <w:rsid w:val="003104D7"/>
    <w:rsid w:val="003108BC"/>
    <w:rsid w:val="00310AB8"/>
    <w:rsid w:val="00310F36"/>
    <w:rsid w:val="003110B6"/>
    <w:rsid w:val="0031114D"/>
    <w:rsid w:val="00311272"/>
    <w:rsid w:val="003115B9"/>
    <w:rsid w:val="003115FE"/>
    <w:rsid w:val="003122B8"/>
    <w:rsid w:val="0031236A"/>
    <w:rsid w:val="0031241D"/>
    <w:rsid w:val="00312459"/>
    <w:rsid w:val="003126C5"/>
    <w:rsid w:val="00312FF7"/>
    <w:rsid w:val="003130F8"/>
    <w:rsid w:val="003135F9"/>
    <w:rsid w:val="003138B2"/>
    <w:rsid w:val="003139BE"/>
    <w:rsid w:val="00313EE2"/>
    <w:rsid w:val="00313FF9"/>
    <w:rsid w:val="00314548"/>
    <w:rsid w:val="00314806"/>
    <w:rsid w:val="0031491C"/>
    <w:rsid w:val="00314B47"/>
    <w:rsid w:val="00315261"/>
    <w:rsid w:val="00315B1F"/>
    <w:rsid w:val="00315B70"/>
    <w:rsid w:val="00315E9C"/>
    <w:rsid w:val="00315F1A"/>
    <w:rsid w:val="0031610C"/>
    <w:rsid w:val="00316212"/>
    <w:rsid w:val="003162C1"/>
    <w:rsid w:val="00316549"/>
    <w:rsid w:val="00316863"/>
    <w:rsid w:val="00316E03"/>
    <w:rsid w:val="0031713A"/>
    <w:rsid w:val="00317242"/>
    <w:rsid w:val="003174C6"/>
    <w:rsid w:val="0031770C"/>
    <w:rsid w:val="00317E89"/>
    <w:rsid w:val="00317F26"/>
    <w:rsid w:val="00317F5F"/>
    <w:rsid w:val="003201E9"/>
    <w:rsid w:val="00320CAC"/>
    <w:rsid w:val="003214D0"/>
    <w:rsid w:val="003215A0"/>
    <w:rsid w:val="003215E6"/>
    <w:rsid w:val="0032171E"/>
    <w:rsid w:val="003218F3"/>
    <w:rsid w:val="00321A96"/>
    <w:rsid w:val="00321BB5"/>
    <w:rsid w:val="00321E83"/>
    <w:rsid w:val="00322018"/>
    <w:rsid w:val="00322613"/>
    <w:rsid w:val="003228A3"/>
    <w:rsid w:val="0032291D"/>
    <w:rsid w:val="003229B5"/>
    <w:rsid w:val="00322C23"/>
    <w:rsid w:val="003231FD"/>
    <w:rsid w:val="00323206"/>
    <w:rsid w:val="00323446"/>
    <w:rsid w:val="00323B21"/>
    <w:rsid w:val="00323EA7"/>
    <w:rsid w:val="00323EB5"/>
    <w:rsid w:val="00324261"/>
    <w:rsid w:val="00324DD0"/>
    <w:rsid w:val="003250A1"/>
    <w:rsid w:val="003250F4"/>
    <w:rsid w:val="003251A4"/>
    <w:rsid w:val="00325AB1"/>
    <w:rsid w:val="00325FD8"/>
    <w:rsid w:val="003260DA"/>
    <w:rsid w:val="003261EA"/>
    <w:rsid w:val="00326801"/>
    <w:rsid w:val="00326BD9"/>
    <w:rsid w:val="00326CDB"/>
    <w:rsid w:val="00326CF3"/>
    <w:rsid w:val="00327352"/>
    <w:rsid w:val="003274F3"/>
    <w:rsid w:val="003275C8"/>
    <w:rsid w:val="003275CC"/>
    <w:rsid w:val="003276A6"/>
    <w:rsid w:val="00327958"/>
    <w:rsid w:val="00327DAB"/>
    <w:rsid w:val="0033099E"/>
    <w:rsid w:val="00330BDA"/>
    <w:rsid w:val="00330FF4"/>
    <w:rsid w:val="00331460"/>
    <w:rsid w:val="0033191E"/>
    <w:rsid w:val="00331AFF"/>
    <w:rsid w:val="00331C1E"/>
    <w:rsid w:val="00331CF1"/>
    <w:rsid w:val="00331EBD"/>
    <w:rsid w:val="00331EDD"/>
    <w:rsid w:val="0033237C"/>
    <w:rsid w:val="00332B29"/>
    <w:rsid w:val="003331DD"/>
    <w:rsid w:val="003331F2"/>
    <w:rsid w:val="0033344F"/>
    <w:rsid w:val="0033361C"/>
    <w:rsid w:val="00333962"/>
    <w:rsid w:val="00333C3E"/>
    <w:rsid w:val="00333C81"/>
    <w:rsid w:val="003340AD"/>
    <w:rsid w:val="003341CE"/>
    <w:rsid w:val="003343C3"/>
    <w:rsid w:val="0033457C"/>
    <w:rsid w:val="00334B90"/>
    <w:rsid w:val="00334CD7"/>
    <w:rsid w:val="00335329"/>
    <w:rsid w:val="0033534D"/>
    <w:rsid w:val="0033558A"/>
    <w:rsid w:val="0033591B"/>
    <w:rsid w:val="00335AC1"/>
    <w:rsid w:val="003363E9"/>
    <w:rsid w:val="00336604"/>
    <w:rsid w:val="00336938"/>
    <w:rsid w:val="00336A19"/>
    <w:rsid w:val="00336B5E"/>
    <w:rsid w:val="00336CC0"/>
    <w:rsid w:val="00336CE4"/>
    <w:rsid w:val="00336F38"/>
    <w:rsid w:val="00336F49"/>
    <w:rsid w:val="003375AB"/>
    <w:rsid w:val="00337859"/>
    <w:rsid w:val="003378E0"/>
    <w:rsid w:val="003379C5"/>
    <w:rsid w:val="00337CED"/>
    <w:rsid w:val="00337E4B"/>
    <w:rsid w:val="00337EE4"/>
    <w:rsid w:val="00340193"/>
    <w:rsid w:val="003401D9"/>
    <w:rsid w:val="00340403"/>
    <w:rsid w:val="00340541"/>
    <w:rsid w:val="003408DC"/>
    <w:rsid w:val="00340B20"/>
    <w:rsid w:val="00340B36"/>
    <w:rsid w:val="003413B2"/>
    <w:rsid w:val="003417CF"/>
    <w:rsid w:val="003417D8"/>
    <w:rsid w:val="00341870"/>
    <w:rsid w:val="00341B5C"/>
    <w:rsid w:val="00341F0F"/>
    <w:rsid w:val="00342155"/>
    <w:rsid w:val="003422C7"/>
    <w:rsid w:val="00342747"/>
    <w:rsid w:val="003431F2"/>
    <w:rsid w:val="00343464"/>
    <w:rsid w:val="00343857"/>
    <w:rsid w:val="00343A97"/>
    <w:rsid w:val="00343E7C"/>
    <w:rsid w:val="003441C8"/>
    <w:rsid w:val="003441D7"/>
    <w:rsid w:val="00344942"/>
    <w:rsid w:val="00344C07"/>
    <w:rsid w:val="00344DF4"/>
    <w:rsid w:val="0034521A"/>
    <w:rsid w:val="003453EA"/>
    <w:rsid w:val="0034598B"/>
    <w:rsid w:val="00345B11"/>
    <w:rsid w:val="00345B96"/>
    <w:rsid w:val="00346123"/>
    <w:rsid w:val="003463DF"/>
    <w:rsid w:val="003469C7"/>
    <w:rsid w:val="00346B34"/>
    <w:rsid w:val="00346F43"/>
    <w:rsid w:val="003470ED"/>
    <w:rsid w:val="00347772"/>
    <w:rsid w:val="00347A81"/>
    <w:rsid w:val="00347F95"/>
    <w:rsid w:val="00350059"/>
    <w:rsid w:val="003509A3"/>
    <w:rsid w:val="00350DEB"/>
    <w:rsid w:val="00350F1E"/>
    <w:rsid w:val="00350F6A"/>
    <w:rsid w:val="00351402"/>
    <w:rsid w:val="003519D9"/>
    <w:rsid w:val="00351BF9"/>
    <w:rsid w:val="00351CDC"/>
    <w:rsid w:val="00351DB6"/>
    <w:rsid w:val="00351E60"/>
    <w:rsid w:val="00351E6A"/>
    <w:rsid w:val="00351EDB"/>
    <w:rsid w:val="00351FD5"/>
    <w:rsid w:val="003523A3"/>
    <w:rsid w:val="003523AC"/>
    <w:rsid w:val="003525C8"/>
    <w:rsid w:val="0035311C"/>
    <w:rsid w:val="00353398"/>
    <w:rsid w:val="003534A6"/>
    <w:rsid w:val="00353634"/>
    <w:rsid w:val="00353719"/>
    <w:rsid w:val="003538D6"/>
    <w:rsid w:val="0035391F"/>
    <w:rsid w:val="00354340"/>
    <w:rsid w:val="0035448E"/>
    <w:rsid w:val="0035492B"/>
    <w:rsid w:val="00354DC9"/>
    <w:rsid w:val="00354E37"/>
    <w:rsid w:val="00354E5D"/>
    <w:rsid w:val="00354F8E"/>
    <w:rsid w:val="003550CB"/>
    <w:rsid w:val="0035510D"/>
    <w:rsid w:val="003553EC"/>
    <w:rsid w:val="0035563D"/>
    <w:rsid w:val="00355740"/>
    <w:rsid w:val="00355877"/>
    <w:rsid w:val="00355A60"/>
    <w:rsid w:val="00355D37"/>
    <w:rsid w:val="00356253"/>
    <w:rsid w:val="0035664A"/>
    <w:rsid w:val="003566D5"/>
    <w:rsid w:val="003567BD"/>
    <w:rsid w:val="00356A50"/>
    <w:rsid w:val="00356AC1"/>
    <w:rsid w:val="00356C55"/>
    <w:rsid w:val="00356D6B"/>
    <w:rsid w:val="0035738C"/>
    <w:rsid w:val="003578AF"/>
    <w:rsid w:val="0036020B"/>
    <w:rsid w:val="003603DF"/>
    <w:rsid w:val="00360E89"/>
    <w:rsid w:val="00361173"/>
    <w:rsid w:val="003617CD"/>
    <w:rsid w:val="00361954"/>
    <w:rsid w:val="00361AC6"/>
    <w:rsid w:val="00361E95"/>
    <w:rsid w:val="00361F6A"/>
    <w:rsid w:val="00362088"/>
    <w:rsid w:val="0036232E"/>
    <w:rsid w:val="003626AD"/>
    <w:rsid w:val="00362744"/>
    <w:rsid w:val="003627AE"/>
    <w:rsid w:val="00362A4D"/>
    <w:rsid w:val="00363098"/>
    <w:rsid w:val="003633CB"/>
    <w:rsid w:val="003635FC"/>
    <w:rsid w:val="00363A8E"/>
    <w:rsid w:val="00363B3A"/>
    <w:rsid w:val="00363E19"/>
    <w:rsid w:val="00363F2D"/>
    <w:rsid w:val="0036430C"/>
    <w:rsid w:val="003643A5"/>
    <w:rsid w:val="00364B24"/>
    <w:rsid w:val="00364DA2"/>
    <w:rsid w:val="00365205"/>
    <w:rsid w:val="0036520A"/>
    <w:rsid w:val="00365940"/>
    <w:rsid w:val="00365F4F"/>
    <w:rsid w:val="003664A1"/>
    <w:rsid w:val="00366584"/>
    <w:rsid w:val="00366681"/>
    <w:rsid w:val="003671C1"/>
    <w:rsid w:val="003674A0"/>
    <w:rsid w:val="0036766B"/>
    <w:rsid w:val="00367DF6"/>
    <w:rsid w:val="00367F3B"/>
    <w:rsid w:val="00367F6C"/>
    <w:rsid w:val="0037026D"/>
    <w:rsid w:val="0037053E"/>
    <w:rsid w:val="00370A48"/>
    <w:rsid w:val="00370B70"/>
    <w:rsid w:val="00370B82"/>
    <w:rsid w:val="003710F4"/>
    <w:rsid w:val="0037115C"/>
    <w:rsid w:val="00371681"/>
    <w:rsid w:val="00371A97"/>
    <w:rsid w:val="00371B58"/>
    <w:rsid w:val="00371CD8"/>
    <w:rsid w:val="0037243C"/>
    <w:rsid w:val="00372901"/>
    <w:rsid w:val="00372967"/>
    <w:rsid w:val="00373523"/>
    <w:rsid w:val="00373580"/>
    <w:rsid w:val="003737A7"/>
    <w:rsid w:val="00373A82"/>
    <w:rsid w:val="00373B26"/>
    <w:rsid w:val="003740AD"/>
    <w:rsid w:val="0037478F"/>
    <w:rsid w:val="003748C7"/>
    <w:rsid w:val="00374E98"/>
    <w:rsid w:val="003752EC"/>
    <w:rsid w:val="00375628"/>
    <w:rsid w:val="0037616E"/>
    <w:rsid w:val="003761B9"/>
    <w:rsid w:val="003762DE"/>
    <w:rsid w:val="00376968"/>
    <w:rsid w:val="00376A93"/>
    <w:rsid w:val="00376F37"/>
    <w:rsid w:val="00377178"/>
    <w:rsid w:val="00377216"/>
    <w:rsid w:val="00377635"/>
    <w:rsid w:val="00377850"/>
    <w:rsid w:val="00377C96"/>
    <w:rsid w:val="00377F34"/>
    <w:rsid w:val="003800B3"/>
    <w:rsid w:val="003805EC"/>
    <w:rsid w:val="003816C5"/>
    <w:rsid w:val="00381918"/>
    <w:rsid w:val="0038196A"/>
    <w:rsid w:val="00381AAB"/>
    <w:rsid w:val="0038204A"/>
    <w:rsid w:val="00382124"/>
    <w:rsid w:val="003827AE"/>
    <w:rsid w:val="003827B8"/>
    <w:rsid w:val="003827BA"/>
    <w:rsid w:val="00382B51"/>
    <w:rsid w:val="00382C2A"/>
    <w:rsid w:val="00382C94"/>
    <w:rsid w:val="00382E55"/>
    <w:rsid w:val="00382E64"/>
    <w:rsid w:val="0038314C"/>
    <w:rsid w:val="00383346"/>
    <w:rsid w:val="003834BD"/>
    <w:rsid w:val="003838C3"/>
    <w:rsid w:val="00383B3F"/>
    <w:rsid w:val="00383DAC"/>
    <w:rsid w:val="003841C4"/>
    <w:rsid w:val="0038429B"/>
    <w:rsid w:val="003844A4"/>
    <w:rsid w:val="00384704"/>
    <w:rsid w:val="0038472E"/>
    <w:rsid w:val="00384764"/>
    <w:rsid w:val="00384D8A"/>
    <w:rsid w:val="0038507D"/>
    <w:rsid w:val="0038576D"/>
    <w:rsid w:val="00385BC1"/>
    <w:rsid w:val="0038641A"/>
    <w:rsid w:val="0038676D"/>
    <w:rsid w:val="00386BCD"/>
    <w:rsid w:val="00386D7D"/>
    <w:rsid w:val="0038700C"/>
    <w:rsid w:val="0038700F"/>
    <w:rsid w:val="00387086"/>
    <w:rsid w:val="003870D7"/>
    <w:rsid w:val="0038769A"/>
    <w:rsid w:val="00387749"/>
    <w:rsid w:val="00387952"/>
    <w:rsid w:val="00387A49"/>
    <w:rsid w:val="00387A56"/>
    <w:rsid w:val="00387E70"/>
    <w:rsid w:val="0039025C"/>
    <w:rsid w:val="00390568"/>
    <w:rsid w:val="00390699"/>
    <w:rsid w:val="00390776"/>
    <w:rsid w:val="00390B64"/>
    <w:rsid w:val="00390B8E"/>
    <w:rsid w:val="0039123E"/>
    <w:rsid w:val="00391442"/>
    <w:rsid w:val="003914B7"/>
    <w:rsid w:val="003914BB"/>
    <w:rsid w:val="00391664"/>
    <w:rsid w:val="00391DD3"/>
    <w:rsid w:val="00391DE0"/>
    <w:rsid w:val="0039217A"/>
    <w:rsid w:val="003924BF"/>
    <w:rsid w:val="00392A2E"/>
    <w:rsid w:val="00392CCA"/>
    <w:rsid w:val="00392F0A"/>
    <w:rsid w:val="00392F9D"/>
    <w:rsid w:val="003930D5"/>
    <w:rsid w:val="00393187"/>
    <w:rsid w:val="0039329E"/>
    <w:rsid w:val="003945F7"/>
    <w:rsid w:val="00394D48"/>
    <w:rsid w:val="00394EA2"/>
    <w:rsid w:val="00394FA1"/>
    <w:rsid w:val="0039516C"/>
    <w:rsid w:val="0039530D"/>
    <w:rsid w:val="00395AE6"/>
    <w:rsid w:val="00395BB1"/>
    <w:rsid w:val="00395E88"/>
    <w:rsid w:val="00396026"/>
    <w:rsid w:val="003962B9"/>
    <w:rsid w:val="00396349"/>
    <w:rsid w:val="00396801"/>
    <w:rsid w:val="00397568"/>
    <w:rsid w:val="00397745"/>
    <w:rsid w:val="0039774B"/>
    <w:rsid w:val="003978AF"/>
    <w:rsid w:val="003978FE"/>
    <w:rsid w:val="003A048A"/>
    <w:rsid w:val="003A073E"/>
    <w:rsid w:val="003A0A93"/>
    <w:rsid w:val="003A0C6D"/>
    <w:rsid w:val="003A0CA9"/>
    <w:rsid w:val="003A0D10"/>
    <w:rsid w:val="003A1308"/>
    <w:rsid w:val="003A159D"/>
    <w:rsid w:val="003A15F6"/>
    <w:rsid w:val="003A1C44"/>
    <w:rsid w:val="003A23EF"/>
    <w:rsid w:val="003A24EA"/>
    <w:rsid w:val="003A257D"/>
    <w:rsid w:val="003A2651"/>
    <w:rsid w:val="003A287E"/>
    <w:rsid w:val="003A2BB5"/>
    <w:rsid w:val="003A2C1C"/>
    <w:rsid w:val="003A2CC3"/>
    <w:rsid w:val="003A2D67"/>
    <w:rsid w:val="003A2E17"/>
    <w:rsid w:val="003A2E96"/>
    <w:rsid w:val="003A34F4"/>
    <w:rsid w:val="003A375C"/>
    <w:rsid w:val="003A3BB5"/>
    <w:rsid w:val="003A3DF2"/>
    <w:rsid w:val="003A3F39"/>
    <w:rsid w:val="003A42C3"/>
    <w:rsid w:val="003A43C6"/>
    <w:rsid w:val="003A489D"/>
    <w:rsid w:val="003A48A4"/>
    <w:rsid w:val="003A4935"/>
    <w:rsid w:val="003A4BCA"/>
    <w:rsid w:val="003A4E9E"/>
    <w:rsid w:val="003A5084"/>
    <w:rsid w:val="003A5150"/>
    <w:rsid w:val="003A52BC"/>
    <w:rsid w:val="003A5503"/>
    <w:rsid w:val="003A649D"/>
    <w:rsid w:val="003A664C"/>
    <w:rsid w:val="003A6907"/>
    <w:rsid w:val="003A6C99"/>
    <w:rsid w:val="003A6F28"/>
    <w:rsid w:val="003A7189"/>
    <w:rsid w:val="003A7363"/>
    <w:rsid w:val="003A7520"/>
    <w:rsid w:val="003A7664"/>
    <w:rsid w:val="003A7967"/>
    <w:rsid w:val="003A7B27"/>
    <w:rsid w:val="003A7B45"/>
    <w:rsid w:val="003A7C64"/>
    <w:rsid w:val="003A7CE0"/>
    <w:rsid w:val="003B013B"/>
    <w:rsid w:val="003B0320"/>
    <w:rsid w:val="003B0AC0"/>
    <w:rsid w:val="003B0EB4"/>
    <w:rsid w:val="003B103F"/>
    <w:rsid w:val="003B1089"/>
    <w:rsid w:val="003B138C"/>
    <w:rsid w:val="003B1532"/>
    <w:rsid w:val="003B1658"/>
    <w:rsid w:val="003B16E6"/>
    <w:rsid w:val="003B1795"/>
    <w:rsid w:val="003B18DD"/>
    <w:rsid w:val="003B19F7"/>
    <w:rsid w:val="003B1AB3"/>
    <w:rsid w:val="003B1C7B"/>
    <w:rsid w:val="003B1DCE"/>
    <w:rsid w:val="003B2005"/>
    <w:rsid w:val="003B29CD"/>
    <w:rsid w:val="003B2BB1"/>
    <w:rsid w:val="003B2E2B"/>
    <w:rsid w:val="003B2E8F"/>
    <w:rsid w:val="003B32ED"/>
    <w:rsid w:val="003B3389"/>
    <w:rsid w:val="003B3469"/>
    <w:rsid w:val="003B3F94"/>
    <w:rsid w:val="003B3FDA"/>
    <w:rsid w:val="003B4021"/>
    <w:rsid w:val="003B409A"/>
    <w:rsid w:val="003B4118"/>
    <w:rsid w:val="003B47AE"/>
    <w:rsid w:val="003B4CD4"/>
    <w:rsid w:val="003B5116"/>
    <w:rsid w:val="003B55A1"/>
    <w:rsid w:val="003B5BA5"/>
    <w:rsid w:val="003B5D40"/>
    <w:rsid w:val="003B5D95"/>
    <w:rsid w:val="003B6098"/>
    <w:rsid w:val="003B61F6"/>
    <w:rsid w:val="003B649B"/>
    <w:rsid w:val="003B68B2"/>
    <w:rsid w:val="003B69D8"/>
    <w:rsid w:val="003B6C51"/>
    <w:rsid w:val="003B70D3"/>
    <w:rsid w:val="003B7426"/>
    <w:rsid w:val="003B7468"/>
    <w:rsid w:val="003B750C"/>
    <w:rsid w:val="003B78D7"/>
    <w:rsid w:val="003B7991"/>
    <w:rsid w:val="003B79F1"/>
    <w:rsid w:val="003B7CC4"/>
    <w:rsid w:val="003B7F42"/>
    <w:rsid w:val="003B7FAB"/>
    <w:rsid w:val="003C02F3"/>
    <w:rsid w:val="003C08CF"/>
    <w:rsid w:val="003C0BFC"/>
    <w:rsid w:val="003C0C83"/>
    <w:rsid w:val="003C0E4B"/>
    <w:rsid w:val="003C0FAD"/>
    <w:rsid w:val="003C13DD"/>
    <w:rsid w:val="003C14FC"/>
    <w:rsid w:val="003C1526"/>
    <w:rsid w:val="003C1809"/>
    <w:rsid w:val="003C1C28"/>
    <w:rsid w:val="003C2542"/>
    <w:rsid w:val="003C2D15"/>
    <w:rsid w:val="003C2F22"/>
    <w:rsid w:val="003C3511"/>
    <w:rsid w:val="003C3620"/>
    <w:rsid w:val="003C37F7"/>
    <w:rsid w:val="003C435D"/>
    <w:rsid w:val="003C44B6"/>
    <w:rsid w:val="003C4524"/>
    <w:rsid w:val="003C46CE"/>
    <w:rsid w:val="003C5105"/>
    <w:rsid w:val="003C55D0"/>
    <w:rsid w:val="003C5651"/>
    <w:rsid w:val="003C56FE"/>
    <w:rsid w:val="003C57FC"/>
    <w:rsid w:val="003C5929"/>
    <w:rsid w:val="003C5B28"/>
    <w:rsid w:val="003C5CA0"/>
    <w:rsid w:val="003C5CDA"/>
    <w:rsid w:val="003C61AE"/>
    <w:rsid w:val="003C61B1"/>
    <w:rsid w:val="003C638C"/>
    <w:rsid w:val="003C6655"/>
    <w:rsid w:val="003C6B2D"/>
    <w:rsid w:val="003C6D0A"/>
    <w:rsid w:val="003C7475"/>
    <w:rsid w:val="003C75FA"/>
    <w:rsid w:val="003D05D4"/>
    <w:rsid w:val="003D0AFC"/>
    <w:rsid w:val="003D0D3A"/>
    <w:rsid w:val="003D0E3B"/>
    <w:rsid w:val="003D11E1"/>
    <w:rsid w:val="003D1440"/>
    <w:rsid w:val="003D1832"/>
    <w:rsid w:val="003D1A72"/>
    <w:rsid w:val="003D1ADD"/>
    <w:rsid w:val="003D1E51"/>
    <w:rsid w:val="003D1EDC"/>
    <w:rsid w:val="003D2649"/>
    <w:rsid w:val="003D301E"/>
    <w:rsid w:val="003D35DF"/>
    <w:rsid w:val="003D386C"/>
    <w:rsid w:val="003D392B"/>
    <w:rsid w:val="003D3BE7"/>
    <w:rsid w:val="003D3FFD"/>
    <w:rsid w:val="003D4294"/>
    <w:rsid w:val="003D458E"/>
    <w:rsid w:val="003D472D"/>
    <w:rsid w:val="003D4B23"/>
    <w:rsid w:val="003D4EE9"/>
    <w:rsid w:val="003D5596"/>
    <w:rsid w:val="003D59A0"/>
    <w:rsid w:val="003D5CF4"/>
    <w:rsid w:val="003D5DA7"/>
    <w:rsid w:val="003D67E0"/>
    <w:rsid w:val="003D7742"/>
    <w:rsid w:val="003D7A4C"/>
    <w:rsid w:val="003D7EA2"/>
    <w:rsid w:val="003E0BAF"/>
    <w:rsid w:val="003E0D56"/>
    <w:rsid w:val="003E12F9"/>
    <w:rsid w:val="003E12FA"/>
    <w:rsid w:val="003E1647"/>
    <w:rsid w:val="003E16A9"/>
    <w:rsid w:val="003E179C"/>
    <w:rsid w:val="003E184A"/>
    <w:rsid w:val="003E1AEA"/>
    <w:rsid w:val="003E1D15"/>
    <w:rsid w:val="003E1FA4"/>
    <w:rsid w:val="003E2122"/>
    <w:rsid w:val="003E2348"/>
    <w:rsid w:val="003E2726"/>
    <w:rsid w:val="003E2BE3"/>
    <w:rsid w:val="003E305A"/>
    <w:rsid w:val="003E320D"/>
    <w:rsid w:val="003E33BE"/>
    <w:rsid w:val="003E342C"/>
    <w:rsid w:val="003E3922"/>
    <w:rsid w:val="003E3B3F"/>
    <w:rsid w:val="003E3DE9"/>
    <w:rsid w:val="003E3ECD"/>
    <w:rsid w:val="003E3F0C"/>
    <w:rsid w:val="003E42BB"/>
    <w:rsid w:val="003E462D"/>
    <w:rsid w:val="003E4691"/>
    <w:rsid w:val="003E4BDB"/>
    <w:rsid w:val="003E4C41"/>
    <w:rsid w:val="003E4E6F"/>
    <w:rsid w:val="003E5008"/>
    <w:rsid w:val="003E5241"/>
    <w:rsid w:val="003E52D4"/>
    <w:rsid w:val="003E5E04"/>
    <w:rsid w:val="003E5E3F"/>
    <w:rsid w:val="003E62D7"/>
    <w:rsid w:val="003E64C8"/>
    <w:rsid w:val="003E6633"/>
    <w:rsid w:val="003E665C"/>
    <w:rsid w:val="003E6849"/>
    <w:rsid w:val="003E68F5"/>
    <w:rsid w:val="003E6969"/>
    <w:rsid w:val="003E7219"/>
    <w:rsid w:val="003E730A"/>
    <w:rsid w:val="003E7960"/>
    <w:rsid w:val="003F0059"/>
    <w:rsid w:val="003F05F4"/>
    <w:rsid w:val="003F0602"/>
    <w:rsid w:val="003F075F"/>
    <w:rsid w:val="003F0862"/>
    <w:rsid w:val="003F0C31"/>
    <w:rsid w:val="003F1119"/>
    <w:rsid w:val="003F11F2"/>
    <w:rsid w:val="003F146B"/>
    <w:rsid w:val="003F15C6"/>
    <w:rsid w:val="003F17E0"/>
    <w:rsid w:val="003F1821"/>
    <w:rsid w:val="003F1B47"/>
    <w:rsid w:val="003F1DA8"/>
    <w:rsid w:val="003F229D"/>
    <w:rsid w:val="003F2591"/>
    <w:rsid w:val="003F2816"/>
    <w:rsid w:val="003F30C1"/>
    <w:rsid w:val="003F32DF"/>
    <w:rsid w:val="003F3358"/>
    <w:rsid w:val="003F37A4"/>
    <w:rsid w:val="003F3FE1"/>
    <w:rsid w:val="003F412D"/>
    <w:rsid w:val="003F428F"/>
    <w:rsid w:val="003F453B"/>
    <w:rsid w:val="003F475B"/>
    <w:rsid w:val="003F4C45"/>
    <w:rsid w:val="003F4D22"/>
    <w:rsid w:val="003F50B6"/>
    <w:rsid w:val="003F51C5"/>
    <w:rsid w:val="003F5260"/>
    <w:rsid w:val="003F52AF"/>
    <w:rsid w:val="003F5565"/>
    <w:rsid w:val="003F591F"/>
    <w:rsid w:val="003F5A50"/>
    <w:rsid w:val="003F5E69"/>
    <w:rsid w:val="003F603F"/>
    <w:rsid w:val="003F607F"/>
    <w:rsid w:val="003F649C"/>
    <w:rsid w:val="003F6CA6"/>
    <w:rsid w:val="003F700E"/>
    <w:rsid w:val="003F741E"/>
    <w:rsid w:val="003F7670"/>
    <w:rsid w:val="003F79BD"/>
    <w:rsid w:val="003F7BBA"/>
    <w:rsid w:val="003F7CFD"/>
    <w:rsid w:val="00400046"/>
    <w:rsid w:val="0040014F"/>
    <w:rsid w:val="00400185"/>
    <w:rsid w:val="00400445"/>
    <w:rsid w:val="004009BB"/>
    <w:rsid w:val="00400A6D"/>
    <w:rsid w:val="00400D12"/>
    <w:rsid w:val="00401038"/>
    <w:rsid w:val="00401110"/>
    <w:rsid w:val="004012A1"/>
    <w:rsid w:val="00401E6E"/>
    <w:rsid w:val="00401ED3"/>
    <w:rsid w:val="00402828"/>
    <w:rsid w:val="00402C26"/>
    <w:rsid w:val="00402D98"/>
    <w:rsid w:val="00402F87"/>
    <w:rsid w:val="004035E2"/>
    <w:rsid w:val="0040384E"/>
    <w:rsid w:val="00403A13"/>
    <w:rsid w:val="00403B70"/>
    <w:rsid w:val="0040453F"/>
    <w:rsid w:val="004046B9"/>
    <w:rsid w:val="00404884"/>
    <w:rsid w:val="004048E1"/>
    <w:rsid w:val="00404EC3"/>
    <w:rsid w:val="00405228"/>
    <w:rsid w:val="00405303"/>
    <w:rsid w:val="00405617"/>
    <w:rsid w:val="00405C87"/>
    <w:rsid w:val="0040604B"/>
    <w:rsid w:val="004060AF"/>
    <w:rsid w:val="004062FB"/>
    <w:rsid w:val="004063CC"/>
    <w:rsid w:val="0040690B"/>
    <w:rsid w:val="00406950"/>
    <w:rsid w:val="00406CA7"/>
    <w:rsid w:val="00406CB1"/>
    <w:rsid w:val="00406D0A"/>
    <w:rsid w:val="00406DA9"/>
    <w:rsid w:val="004071AE"/>
    <w:rsid w:val="004072C4"/>
    <w:rsid w:val="00407423"/>
    <w:rsid w:val="00407556"/>
    <w:rsid w:val="00407744"/>
    <w:rsid w:val="004077F3"/>
    <w:rsid w:val="00407853"/>
    <w:rsid w:val="00410381"/>
    <w:rsid w:val="00410F9F"/>
    <w:rsid w:val="004119FD"/>
    <w:rsid w:val="00411CFF"/>
    <w:rsid w:val="004124BE"/>
    <w:rsid w:val="0041266B"/>
    <w:rsid w:val="00412905"/>
    <w:rsid w:val="00412A07"/>
    <w:rsid w:val="00412E49"/>
    <w:rsid w:val="00413130"/>
    <w:rsid w:val="004133B6"/>
    <w:rsid w:val="004135C0"/>
    <w:rsid w:val="00413D03"/>
    <w:rsid w:val="00413D8E"/>
    <w:rsid w:val="00413E9B"/>
    <w:rsid w:val="004141CF"/>
    <w:rsid w:val="0041433A"/>
    <w:rsid w:val="00414457"/>
    <w:rsid w:val="004145F5"/>
    <w:rsid w:val="004146E7"/>
    <w:rsid w:val="00414C42"/>
    <w:rsid w:val="00414D76"/>
    <w:rsid w:val="0041518E"/>
    <w:rsid w:val="00415504"/>
    <w:rsid w:val="0041567E"/>
    <w:rsid w:val="004156A3"/>
    <w:rsid w:val="00415958"/>
    <w:rsid w:val="00415CA6"/>
    <w:rsid w:val="0041612D"/>
    <w:rsid w:val="004165E2"/>
    <w:rsid w:val="00416727"/>
    <w:rsid w:val="004169D7"/>
    <w:rsid w:val="00416AC9"/>
    <w:rsid w:val="00416B2A"/>
    <w:rsid w:val="00416E07"/>
    <w:rsid w:val="00416F31"/>
    <w:rsid w:val="00417643"/>
    <w:rsid w:val="004176E3"/>
    <w:rsid w:val="004176E9"/>
    <w:rsid w:val="0041770C"/>
    <w:rsid w:val="00417771"/>
    <w:rsid w:val="00417E3C"/>
    <w:rsid w:val="004200C9"/>
    <w:rsid w:val="00420230"/>
    <w:rsid w:val="00420367"/>
    <w:rsid w:val="0042066B"/>
    <w:rsid w:val="00420E13"/>
    <w:rsid w:val="004215BA"/>
    <w:rsid w:val="0042195F"/>
    <w:rsid w:val="00422138"/>
    <w:rsid w:val="004222EA"/>
    <w:rsid w:val="00422492"/>
    <w:rsid w:val="00422838"/>
    <w:rsid w:val="00422843"/>
    <w:rsid w:val="00422916"/>
    <w:rsid w:val="00422B2B"/>
    <w:rsid w:val="00422C95"/>
    <w:rsid w:val="00422F4F"/>
    <w:rsid w:val="00422FF6"/>
    <w:rsid w:val="00422FFF"/>
    <w:rsid w:val="0042322A"/>
    <w:rsid w:val="004232E2"/>
    <w:rsid w:val="004233C9"/>
    <w:rsid w:val="00423C88"/>
    <w:rsid w:val="00423E04"/>
    <w:rsid w:val="00424201"/>
    <w:rsid w:val="00424463"/>
    <w:rsid w:val="00424793"/>
    <w:rsid w:val="004249C8"/>
    <w:rsid w:val="00424CC6"/>
    <w:rsid w:val="00424F3C"/>
    <w:rsid w:val="00425112"/>
    <w:rsid w:val="00425391"/>
    <w:rsid w:val="00425AA1"/>
    <w:rsid w:val="00426173"/>
    <w:rsid w:val="00426222"/>
    <w:rsid w:val="00426364"/>
    <w:rsid w:val="0042639B"/>
    <w:rsid w:val="004264EE"/>
    <w:rsid w:val="00426EF2"/>
    <w:rsid w:val="004278CA"/>
    <w:rsid w:val="004301D1"/>
    <w:rsid w:val="00430326"/>
    <w:rsid w:val="004308F7"/>
    <w:rsid w:val="00430C0B"/>
    <w:rsid w:val="00430E9D"/>
    <w:rsid w:val="004311A2"/>
    <w:rsid w:val="00431624"/>
    <w:rsid w:val="0043179B"/>
    <w:rsid w:val="0043190D"/>
    <w:rsid w:val="00432001"/>
    <w:rsid w:val="00432313"/>
    <w:rsid w:val="00432724"/>
    <w:rsid w:val="00432A02"/>
    <w:rsid w:val="00432D93"/>
    <w:rsid w:val="0043327F"/>
    <w:rsid w:val="0043382D"/>
    <w:rsid w:val="00433C19"/>
    <w:rsid w:val="0043423F"/>
    <w:rsid w:val="004344A1"/>
    <w:rsid w:val="0043490C"/>
    <w:rsid w:val="00434D83"/>
    <w:rsid w:val="00434E3B"/>
    <w:rsid w:val="00434FC2"/>
    <w:rsid w:val="00435064"/>
    <w:rsid w:val="00435427"/>
    <w:rsid w:val="0043633C"/>
    <w:rsid w:val="0043670F"/>
    <w:rsid w:val="00436819"/>
    <w:rsid w:val="004370AE"/>
    <w:rsid w:val="004374DB"/>
    <w:rsid w:val="0043771A"/>
    <w:rsid w:val="00437B9E"/>
    <w:rsid w:val="00437C23"/>
    <w:rsid w:val="00437C53"/>
    <w:rsid w:val="00437C95"/>
    <w:rsid w:val="00440042"/>
    <w:rsid w:val="0044007B"/>
    <w:rsid w:val="004405DA"/>
    <w:rsid w:val="004405E9"/>
    <w:rsid w:val="0044095B"/>
    <w:rsid w:val="00440A55"/>
    <w:rsid w:val="00440E36"/>
    <w:rsid w:val="00440FCF"/>
    <w:rsid w:val="00440FDD"/>
    <w:rsid w:val="0044109D"/>
    <w:rsid w:val="004411D1"/>
    <w:rsid w:val="0044134C"/>
    <w:rsid w:val="00441592"/>
    <w:rsid w:val="00442123"/>
    <w:rsid w:val="0044216F"/>
    <w:rsid w:val="00442259"/>
    <w:rsid w:val="004422A8"/>
    <w:rsid w:val="0044265A"/>
    <w:rsid w:val="004427A1"/>
    <w:rsid w:val="00442819"/>
    <w:rsid w:val="00442929"/>
    <w:rsid w:val="00443ECE"/>
    <w:rsid w:val="004442B2"/>
    <w:rsid w:val="004444F7"/>
    <w:rsid w:val="00444638"/>
    <w:rsid w:val="00444B98"/>
    <w:rsid w:val="00444DC8"/>
    <w:rsid w:val="004450D3"/>
    <w:rsid w:val="00445157"/>
    <w:rsid w:val="00445158"/>
    <w:rsid w:val="004451DF"/>
    <w:rsid w:val="00445246"/>
    <w:rsid w:val="00445976"/>
    <w:rsid w:val="004459E4"/>
    <w:rsid w:val="00445A1E"/>
    <w:rsid w:val="00445AE3"/>
    <w:rsid w:val="00445B0A"/>
    <w:rsid w:val="00445C2A"/>
    <w:rsid w:val="00445FA3"/>
    <w:rsid w:val="00446089"/>
    <w:rsid w:val="00446221"/>
    <w:rsid w:val="004464D9"/>
    <w:rsid w:val="004466D5"/>
    <w:rsid w:val="00446879"/>
    <w:rsid w:val="0044696C"/>
    <w:rsid w:val="00446A82"/>
    <w:rsid w:val="00446ED0"/>
    <w:rsid w:val="0044718D"/>
    <w:rsid w:val="0044743F"/>
    <w:rsid w:val="0044786E"/>
    <w:rsid w:val="004479EB"/>
    <w:rsid w:val="00447C89"/>
    <w:rsid w:val="00447E09"/>
    <w:rsid w:val="00447F41"/>
    <w:rsid w:val="004501E2"/>
    <w:rsid w:val="004502D4"/>
    <w:rsid w:val="00450618"/>
    <w:rsid w:val="004509BF"/>
    <w:rsid w:val="00450B23"/>
    <w:rsid w:val="00450D7E"/>
    <w:rsid w:val="00450DDE"/>
    <w:rsid w:val="00450E64"/>
    <w:rsid w:val="004515E2"/>
    <w:rsid w:val="00451640"/>
    <w:rsid w:val="00451666"/>
    <w:rsid w:val="00451856"/>
    <w:rsid w:val="004518E4"/>
    <w:rsid w:val="00451BFB"/>
    <w:rsid w:val="00451E2F"/>
    <w:rsid w:val="00452691"/>
    <w:rsid w:val="004529F4"/>
    <w:rsid w:val="00452E54"/>
    <w:rsid w:val="00452EF2"/>
    <w:rsid w:val="0045333A"/>
    <w:rsid w:val="004533DB"/>
    <w:rsid w:val="00453454"/>
    <w:rsid w:val="0045386A"/>
    <w:rsid w:val="00453A15"/>
    <w:rsid w:val="00453DB9"/>
    <w:rsid w:val="00453DFF"/>
    <w:rsid w:val="00453F5D"/>
    <w:rsid w:val="004540A9"/>
    <w:rsid w:val="00454B65"/>
    <w:rsid w:val="0045509F"/>
    <w:rsid w:val="004551BA"/>
    <w:rsid w:val="00455315"/>
    <w:rsid w:val="00455346"/>
    <w:rsid w:val="00455461"/>
    <w:rsid w:val="004555D7"/>
    <w:rsid w:val="00455600"/>
    <w:rsid w:val="00455761"/>
    <w:rsid w:val="00455787"/>
    <w:rsid w:val="004558A0"/>
    <w:rsid w:val="00455908"/>
    <w:rsid w:val="00455993"/>
    <w:rsid w:val="00455ECA"/>
    <w:rsid w:val="00456015"/>
    <w:rsid w:val="00456092"/>
    <w:rsid w:val="004562A1"/>
    <w:rsid w:val="004567DB"/>
    <w:rsid w:val="00456DA2"/>
    <w:rsid w:val="00456DC6"/>
    <w:rsid w:val="00456F67"/>
    <w:rsid w:val="00456F9E"/>
    <w:rsid w:val="00457C95"/>
    <w:rsid w:val="00457D7F"/>
    <w:rsid w:val="0046009A"/>
    <w:rsid w:val="004606DB"/>
    <w:rsid w:val="0046088E"/>
    <w:rsid w:val="00460ACA"/>
    <w:rsid w:val="00460B29"/>
    <w:rsid w:val="00460BDD"/>
    <w:rsid w:val="00460C42"/>
    <w:rsid w:val="00460CDD"/>
    <w:rsid w:val="00461467"/>
    <w:rsid w:val="0046156F"/>
    <w:rsid w:val="004617D6"/>
    <w:rsid w:val="00461F71"/>
    <w:rsid w:val="00462044"/>
    <w:rsid w:val="004621F7"/>
    <w:rsid w:val="004623B5"/>
    <w:rsid w:val="00462971"/>
    <w:rsid w:val="00462B53"/>
    <w:rsid w:val="00462E68"/>
    <w:rsid w:val="00462F66"/>
    <w:rsid w:val="0046327F"/>
    <w:rsid w:val="00463350"/>
    <w:rsid w:val="00463B00"/>
    <w:rsid w:val="00463CA7"/>
    <w:rsid w:val="00464441"/>
    <w:rsid w:val="004647DA"/>
    <w:rsid w:val="0046491B"/>
    <w:rsid w:val="00464CB1"/>
    <w:rsid w:val="004651F6"/>
    <w:rsid w:val="00465314"/>
    <w:rsid w:val="00465703"/>
    <w:rsid w:val="0046582E"/>
    <w:rsid w:val="00465F14"/>
    <w:rsid w:val="00466772"/>
    <w:rsid w:val="00466A18"/>
    <w:rsid w:val="00466B18"/>
    <w:rsid w:val="00466CDF"/>
    <w:rsid w:val="00466E3C"/>
    <w:rsid w:val="00467002"/>
    <w:rsid w:val="004674A1"/>
    <w:rsid w:val="0046757E"/>
    <w:rsid w:val="00467E67"/>
    <w:rsid w:val="00470072"/>
    <w:rsid w:val="00470165"/>
    <w:rsid w:val="004704D4"/>
    <w:rsid w:val="00470783"/>
    <w:rsid w:val="00470C5B"/>
    <w:rsid w:val="00470D57"/>
    <w:rsid w:val="00470F2B"/>
    <w:rsid w:val="00471160"/>
    <w:rsid w:val="0047117C"/>
    <w:rsid w:val="0047143E"/>
    <w:rsid w:val="00471595"/>
    <w:rsid w:val="004715C1"/>
    <w:rsid w:val="00471E06"/>
    <w:rsid w:val="004722B8"/>
    <w:rsid w:val="004723DB"/>
    <w:rsid w:val="004723F2"/>
    <w:rsid w:val="00472726"/>
    <w:rsid w:val="00472A4F"/>
    <w:rsid w:val="00474136"/>
    <w:rsid w:val="00474B47"/>
    <w:rsid w:val="004750BF"/>
    <w:rsid w:val="004754BA"/>
    <w:rsid w:val="00475880"/>
    <w:rsid w:val="00475ADC"/>
    <w:rsid w:val="00475C9C"/>
    <w:rsid w:val="00475E4E"/>
    <w:rsid w:val="004761EE"/>
    <w:rsid w:val="0047622A"/>
    <w:rsid w:val="00476303"/>
    <w:rsid w:val="00476503"/>
    <w:rsid w:val="00476C42"/>
    <w:rsid w:val="0047722F"/>
    <w:rsid w:val="00477520"/>
    <w:rsid w:val="0047767A"/>
    <w:rsid w:val="00477AD4"/>
    <w:rsid w:val="00477D0F"/>
    <w:rsid w:val="00480528"/>
    <w:rsid w:val="00480694"/>
    <w:rsid w:val="00480A56"/>
    <w:rsid w:val="00481020"/>
    <w:rsid w:val="0048110B"/>
    <w:rsid w:val="004812BF"/>
    <w:rsid w:val="004818DA"/>
    <w:rsid w:val="004818E9"/>
    <w:rsid w:val="004822E9"/>
    <w:rsid w:val="004823CA"/>
    <w:rsid w:val="00482A06"/>
    <w:rsid w:val="00482B0C"/>
    <w:rsid w:val="00482E55"/>
    <w:rsid w:val="00482F30"/>
    <w:rsid w:val="004834F5"/>
    <w:rsid w:val="0048358A"/>
    <w:rsid w:val="004839D5"/>
    <w:rsid w:val="00483DE8"/>
    <w:rsid w:val="00483E89"/>
    <w:rsid w:val="00483F2C"/>
    <w:rsid w:val="0048409B"/>
    <w:rsid w:val="0048419E"/>
    <w:rsid w:val="004846BB"/>
    <w:rsid w:val="00485189"/>
    <w:rsid w:val="00485B8B"/>
    <w:rsid w:val="00485C63"/>
    <w:rsid w:val="004861E7"/>
    <w:rsid w:val="00486204"/>
    <w:rsid w:val="00486302"/>
    <w:rsid w:val="00486E58"/>
    <w:rsid w:val="00487142"/>
    <w:rsid w:val="0048779A"/>
    <w:rsid w:val="00487987"/>
    <w:rsid w:val="00487C40"/>
    <w:rsid w:val="00487CBF"/>
    <w:rsid w:val="004901C7"/>
    <w:rsid w:val="00490238"/>
    <w:rsid w:val="004905C4"/>
    <w:rsid w:val="004905FA"/>
    <w:rsid w:val="004907AA"/>
    <w:rsid w:val="004907CE"/>
    <w:rsid w:val="00490BAF"/>
    <w:rsid w:val="00490E45"/>
    <w:rsid w:val="0049110D"/>
    <w:rsid w:val="0049136F"/>
    <w:rsid w:val="004913D4"/>
    <w:rsid w:val="00491DEC"/>
    <w:rsid w:val="00492332"/>
    <w:rsid w:val="00492674"/>
    <w:rsid w:val="00492745"/>
    <w:rsid w:val="00492AD3"/>
    <w:rsid w:val="00492C06"/>
    <w:rsid w:val="00492D67"/>
    <w:rsid w:val="00492E0C"/>
    <w:rsid w:val="00492F31"/>
    <w:rsid w:val="00492F69"/>
    <w:rsid w:val="00493228"/>
    <w:rsid w:val="00493421"/>
    <w:rsid w:val="00493496"/>
    <w:rsid w:val="00493AC3"/>
    <w:rsid w:val="00493B0E"/>
    <w:rsid w:val="00494058"/>
    <w:rsid w:val="004942AF"/>
    <w:rsid w:val="00494349"/>
    <w:rsid w:val="004943E9"/>
    <w:rsid w:val="004951D7"/>
    <w:rsid w:val="004954FF"/>
    <w:rsid w:val="004956D2"/>
    <w:rsid w:val="00495940"/>
    <w:rsid w:val="00495B0D"/>
    <w:rsid w:val="00495FCF"/>
    <w:rsid w:val="004960E2"/>
    <w:rsid w:val="00496354"/>
    <w:rsid w:val="00496B0E"/>
    <w:rsid w:val="0049713B"/>
    <w:rsid w:val="00497145"/>
    <w:rsid w:val="0049720C"/>
    <w:rsid w:val="00497441"/>
    <w:rsid w:val="004974AE"/>
    <w:rsid w:val="00497687"/>
    <w:rsid w:val="00497BE1"/>
    <w:rsid w:val="00497C9E"/>
    <w:rsid w:val="004A00EF"/>
    <w:rsid w:val="004A03B1"/>
    <w:rsid w:val="004A06B1"/>
    <w:rsid w:val="004A073A"/>
    <w:rsid w:val="004A0A7B"/>
    <w:rsid w:val="004A0D96"/>
    <w:rsid w:val="004A11A1"/>
    <w:rsid w:val="004A1708"/>
    <w:rsid w:val="004A1BB7"/>
    <w:rsid w:val="004A1C3A"/>
    <w:rsid w:val="004A2EB5"/>
    <w:rsid w:val="004A31E3"/>
    <w:rsid w:val="004A3394"/>
    <w:rsid w:val="004A389D"/>
    <w:rsid w:val="004A3CD0"/>
    <w:rsid w:val="004A3DB5"/>
    <w:rsid w:val="004A4153"/>
    <w:rsid w:val="004A45B1"/>
    <w:rsid w:val="004A46FA"/>
    <w:rsid w:val="004A4916"/>
    <w:rsid w:val="004A5140"/>
    <w:rsid w:val="004A521E"/>
    <w:rsid w:val="004A541C"/>
    <w:rsid w:val="004A5818"/>
    <w:rsid w:val="004A5A58"/>
    <w:rsid w:val="004A5C56"/>
    <w:rsid w:val="004A69D8"/>
    <w:rsid w:val="004A6A79"/>
    <w:rsid w:val="004A6B7D"/>
    <w:rsid w:val="004A6FFC"/>
    <w:rsid w:val="004A73E3"/>
    <w:rsid w:val="004A75D6"/>
    <w:rsid w:val="004A7876"/>
    <w:rsid w:val="004A7A7C"/>
    <w:rsid w:val="004A7C01"/>
    <w:rsid w:val="004B060F"/>
    <w:rsid w:val="004B095F"/>
    <w:rsid w:val="004B0C98"/>
    <w:rsid w:val="004B1354"/>
    <w:rsid w:val="004B158B"/>
    <w:rsid w:val="004B1A80"/>
    <w:rsid w:val="004B1D94"/>
    <w:rsid w:val="004B1FF7"/>
    <w:rsid w:val="004B2038"/>
    <w:rsid w:val="004B20CF"/>
    <w:rsid w:val="004B2295"/>
    <w:rsid w:val="004B2CCD"/>
    <w:rsid w:val="004B2F35"/>
    <w:rsid w:val="004B2FEF"/>
    <w:rsid w:val="004B3024"/>
    <w:rsid w:val="004B31AA"/>
    <w:rsid w:val="004B33BA"/>
    <w:rsid w:val="004B3D0D"/>
    <w:rsid w:val="004B459E"/>
    <w:rsid w:val="004B483A"/>
    <w:rsid w:val="004B49EB"/>
    <w:rsid w:val="004B4C08"/>
    <w:rsid w:val="004B4D04"/>
    <w:rsid w:val="004B521E"/>
    <w:rsid w:val="004B5286"/>
    <w:rsid w:val="004B5289"/>
    <w:rsid w:val="004B54F2"/>
    <w:rsid w:val="004B58A7"/>
    <w:rsid w:val="004B5A11"/>
    <w:rsid w:val="004B5C37"/>
    <w:rsid w:val="004B5D4A"/>
    <w:rsid w:val="004B5F97"/>
    <w:rsid w:val="004B6374"/>
    <w:rsid w:val="004B6724"/>
    <w:rsid w:val="004B6791"/>
    <w:rsid w:val="004B67D2"/>
    <w:rsid w:val="004B6D96"/>
    <w:rsid w:val="004B6DBF"/>
    <w:rsid w:val="004B7096"/>
    <w:rsid w:val="004B75C6"/>
    <w:rsid w:val="004B7683"/>
    <w:rsid w:val="004B7958"/>
    <w:rsid w:val="004B7C0A"/>
    <w:rsid w:val="004C0196"/>
    <w:rsid w:val="004C0C4D"/>
    <w:rsid w:val="004C0E4D"/>
    <w:rsid w:val="004C0F32"/>
    <w:rsid w:val="004C108A"/>
    <w:rsid w:val="004C10A6"/>
    <w:rsid w:val="004C15E8"/>
    <w:rsid w:val="004C1A76"/>
    <w:rsid w:val="004C1FC9"/>
    <w:rsid w:val="004C22A1"/>
    <w:rsid w:val="004C2322"/>
    <w:rsid w:val="004C2585"/>
    <w:rsid w:val="004C2646"/>
    <w:rsid w:val="004C28A4"/>
    <w:rsid w:val="004C29C7"/>
    <w:rsid w:val="004C2A22"/>
    <w:rsid w:val="004C31A1"/>
    <w:rsid w:val="004C355C"/>
    <w:rsid w:val="004C3916"/>
    <w:rsid w:val="004C39DD"/>
    <w:rsid w:val="004C3A22"/>
    <w:rsid w:val="004C3C69"/>
    <w:rsid w:val="004C4020"/>
    <w:rsid w:val="004C4912"/>
    <w:rsid w:val="004C4A77"/>
    <w:rsid w:val="004C4DD5"/>
    <w:rsid w:val="004C4F36"/>
    <w:rsid w:val="004C4FDB"/>
    <w:rsid w:val="004C502B"/>
    <w:rsid w:val="004C52C4"/>
    <w:rsid w:val="004C58AA"/>
    <w:rsid w:val="004C59A2"/>
    <w:rsid w:val="004C59F9"/>
    <w:rsid w:val="004C5BC7"/>
    <w:rsid w:val="004C602D"/>
    <w:rsid w:val="004C6069"/>
    <w:rsid w:val="004C62F5"/>
    <w:rsid w:val="004C6348"/>
    <w:rsid w:val="004C675A"/>
    <w:rsid w:val="004C6814"/>
    <w:rsid w:val="004C6D7B"/>
    <w:rsid w:val="004C6F16"/>
    <w:rsid w:val="004C75CE"/>
    <w:rsid w:val="004C7C60"/>
    <w:rsid w:val="004D0122"/>
    <w:rsid w:val="004D0248"/>
    <w:rsid w:val="004D0617"/>
    <w:rsid w:val="004D0673"/>
    <w:rsid w:val="004D08FB"/>
    <w:rsid w:val="004D106D"/>
    <w:rsid w:val="004D1071"/>
    <w:rsid w:val="004D1073"/>
    <w:rsid w:val="004D177A"/>
    <w:rsid w:val="004D23C5"/>
    <w:rsid w:val="004D2924"/>
    <w:rsid w:val="004D29C9"/>
    <w:rsid w:val="004D2A83"/>
    <w:rsid w:val="004D3358"/>
    <w:rsid w:val="004D379F"/>
    <w:rsid w:val="004D3B5F"/>
    <w:rsid w:val="004D3B7A"/>
    <w:rsid w:val="004D3F28"/>
    <w:rsid w:val="004D4187"/>
    <w:rsid w:val="004D44D0"/>
    <w:rsid w:val="004D467D"/>
    <w:rsid w:val="004D47B2"/>
    <w:rsid w:val="004D4B29"/>
    <w:rsid w:val="004D4E52"/>
    <w:rsid w:val="004D5002"/>
    <w:rsid w:val="004D508C"/>
    <w:rsid w:val="004D5306"/>
    <w:rsid w:val="004D53C3"/>
    <w:rsid w:val="004D5541"/>
    <w:rsid w:val="004D5556"/>
    <w:rsid w:val="004D5689"/>
    <w:rsid w:val="004D57DE"/>
    <w:rsid w:val="004D5DD6"/>
    <w:rsid w:val="004D5E3E"/>
    <w:rsid w:val="004D5F5D"/>
    <w:rsid w:val="004D65E2"/>
    <w:rsid w:val="004D68E3"/>
    <w:rsid w:val="004D7118"/>
    <w:rsid w:val="004D725A"/>
    <w:rsid w:val="004D7662"/>
    <w:rsid w:val="004D7A9A"/>
    <w:rsid w:val="004D7B90"/>
    <w:rsid w:val="004D7D6F"/>
    <w:rsid w:val="004E0150"/>
    <w:rsid w:val="004E051F"/>
    <w:rsid w:val="004E1289"/>
    <w:rsid w:val="004E1BA3"/>
    <w:rsid w:val="004E1C4D"/>
    <w:rsid w:val="004E2261"/>
    <w:rsid w:val="004E2343"/>
    <w:rsid w:val="004E23BA"/>
    <w:rsid w:val="004E2464"/>
    <w:rsid w:val="004E266B"/>
    <w:rsid w:val="004E27F8"/>
    <w:rsid w:val="004E2808"/>
    <w:rsid w:val="004E28F1"/>
    <w:rsid w:val="004E2A0F"/>
    <w:rsid w:val="004E3023"/>
    <w:rsid w:val="004E32BC"/>
    <w:rsid w:val="004E338D"/>
    <w:rsid w:val="004E355A"/>
    <w:rsid w:val="004E36F2"/>
    <w:rsid w:val="004E3E27"/>
    <w:rsid w:val="004E3E8B"/>
    <w:rsid w:val="004E3E8C"/>
    <w:rsid w:val="004E3E9A"/>
    <w:rsid w:val="004E43AA"/>
    <w:rsid w:val="004E466A"/>
    <w:rsid w:val="004E4C31"/>
    <w:rsid w:val="004E4E4B"/>
    <w:rsid w:val="004E51CC"/>
    <w:rsid w:val="004E523F"/>
    <w:rsid w:val="004E5435"/>
    <w:rsid w:val="004E579F"/>
    <w:rsid w:val="004E5B43"/>
    <w:rsid w:val="004E5CC2"/>
    <w:rsid w:val="004E5CE2"/>
    <w:rsid w:val="004E5DE2"/>
    <w:rsid w:val="004E6325"/>
    <w:rsid w:val="004E65B3"/>
    <w:rsid w:val="004E6ACE"/>
    <w:rsid w:val="004E71AC"/>
    <w:rsid w:val="004E74A4"/>
    <w:rsid w:val="004E7500"/>
    <w:rsid w:val="004E7C8D"/>
    <w:rsid w:val="004E7D47"/>
    <w:rsid w:val="004E7ECE"/>
    <w:rsid w:val="004F0223"/>
    <w:rsid w:val="004F0540"/>
    <w:rsid w:val="004F075F"/>
    <w:rsid w:val="004F0855"/>
    <w:rsid w:val="004F0FD9"/>
    <w:rsid w:val="004F1253"/>
    <w:rsid w:val="004F1440"/>
    <w:rsid w:val="004F1C14"/>
    <w:rsid w:val="004F2292"/>
    <w:rsid w:val="004F22ED"/>
    <w:rsid w:val="004F29E0"/>
    <w:rsid w:val="004F2B4D"/>
    <w:rsid w:val="004F352A"/>
    <w:rsid w:val="004F3905"/>
    <w:rsid w:val="004F3955"/>
    <w:rsid w:val="004F3A8A"/>
    <w:rsid w:val="004F3A9B"/>
    <w:rsid w:val="004F3B2F"/>
    <w:rsid w:val="004F3CD0"/>
    <w:rsid w:val="004F4097"/>
    <w:rsid w:val="004F4340"/>
    <w:rsid w:val="004F4622"/>
    <w:rsid w:val="004F4698"/>
    <w:rsid w:val="004F4EBE"/>
    <w:rsid w:val="004F4F33"/>
    <w:rsid w:val="004F524C"/>
    <w:rsid w:val="004F65FD"/>
    <w:rsid w:val="004F6A62"/>
    <w:rsid w:val="004F6B54"/>
    <w:rsid w:val="004F6F46"/>
    <w:rsid w:val="004F6FBF"/>
    <w:rsid w:val="004F72D1"/>
    <w:rsid w:val="004F76DD"/>
    <w:rsid w:val="004F7944"/>
    <w:rsid w:val="004F7B2B"/>
    <w:rsid w:val="004F7D73"/>
    <w:rsid w:val="0050004A"/>
    <w:rsid w:val="00500059"/>
    <w:rsid w:val="00500087"/>
    <w:rsid w:val="00500149"/>
    <w:rsid w:val="0050034F"/>
    <w:rsid w:val="005003A7"/>
    <w:rsid w:val="00500721"/>
    <w:rsid w:val="00500B05"/>
    <w:rsid w:val="00500B82"/>
    <w:rsid w:val="0050115F"/>
    <w:rsid w:val="00501C5D"/>
    <w:rsid w:val="00502566"/>
    <w:rsid w:val="00502576"/>
    <w:rsid w:val="00503235"/>
    <w:rsid w:val="00503751"/>
    <w:rsid w:val="00503A2C"/>
    <w:rsid w:val="005041C1"/>
    <w:rsid w:val="00504696"/>
    <w:rsid w:val="005048E4"/>
    <w:rsid w:val="00504B32"/>
    <w:rsid w:val="005050DF"/>
    <w:rsid w:val="0050537E"/>
    <w:rsid w:val="005053D7"/>
    <w:rsid w:val="005054FA"/>
    <w:rsid w:val="005057F2"/>
    <w:rsid w:val="0050586F"/>
    <w:rsid w:val="00505E38"/>
    <w:rsid w:val="00506238"/>
    <w:rsid w:val="0050696B"/>
    <w:rsid w:val="00506AD4"/>
    <w:rsid w:val="00507607"/>
    <w:rsid w:val="00507637"/>
    <w:rsid w:val="00507A86"/>
    <w:rsid w:val="00507B15"/>
    <w:rsid w:val="00507B16"/>
    <w:rsid w:val="00507E58"/>
    <w:rsid w:val="0051030C"/>
    <w:rsid w:val="005104C8"/>
    <w:rsid w:val="00510874"/>
    <w:rsid w:val="00510911"/>
    <w:rsid w:val="005109E5"/>
    <w:rsid w:val="00510A6C"/>
    <w:rsid w:val="00510A83"/>
    <w:rsid w:val="00510B1B"/>
    <w:rsid w:val="0051113A"/>
    <w:rsid w:val="005116AA"/>
    <w:rsid w:val="00511718"/>
    <w:rsid w:val="005119CA"/>
    <w:rsid w:val="00511C92"/>
    <w:rsid w:val="00512BCE"/>
    <w:rsid w:val="00512CFC"/>
    <w:rsid w:val="00512EF3"/>
    <w:rsid w:val="00512FE8"/>
    <w:rsid w:val="005136D4"/>
    <w:rsid w:val="00513856"/>
    <w:rsid w:val="00513B7F"/>
    <w:rsid w:val="005146F4"/>
    <w:rsid w:val="0051473A"/>
    <w:rsid w:val="0051498C"/>
    <w:rsid w:val="005151ED"/>
    <w:rsid w:val="0051545F"/>
    <w:rsid w:val="00515639"/>
    <w:rsid w:val="00515734"/>
    <w:rsid w:val="0051595C"/>
    <w:rsid w:val="005159A0"/>
    <w:rsid w:val="00515ABC"/>
    <w:rsid w:val="00515BAE"/>
    <w:rsid w:val="00515C21"/>
    <w:rsid w:val="00515C9E"/>
    <w:rsid w:val="00516A8D"/>
    <w:rsid w:val="00516CB6"/>
    <w:rsid w:val="00516F41"/>
    <w:rsid w:val="0051711D"/>
    <w:rsid w:val="00517258"/>
    <w:rsid w:val="005174B8"/>
    <w:rsid w:val="00517662"/>
    <w:rsid w:val="00517748"/>
    <w:rsid w:val="0051785D"/>
    <w:rsid w:val="00517986"/>
    <w:rsid w:val="00517DAB"/>
    <w:rsid w:val="00520445"/>
    <w:rsid w:val="00520683"/>
    <w:rsid w:val="00520727"/>
    <w:rsid w:val="005208D6"/>
    <w:rsid w:val="00520DA3"/>
    <w:rsid w:val="00520DDF"/>
    <w:rsid w:val="00521005"/>
    <w:rsid w:val="0052120C"/>
    <w:rsid w:val="0052132A"/>
    <w:rsid w:val="005214BB"/>
    <w:rsid w:val="005218E7"/>
    <w:rsid w:val="005224EB"/>
    <w:rsid w:val="005225A0"/>
    <w:rsid w:val="005226F6"/>
    <w:rsid w:val="0052299E"/>
    <w:rsid w:val="00522B1B"/>
    <w:rsid w:val="00522BF4"/>
    <w:rsid w:val="00522CDF"/>
    <w:rsid w:val="00522D9D"/>
    <w:rsid w:val="00522ED6"/>
    <w:rsid w:val="00523350"/>
    <w:rsid w:val="00523AA4"/>
    <w:rsid w:val="00523BC3"/>
    <w:rsid w:val="00523DAB"/>
    <w:rsid w:val="005243C6"/>
    <w:rsid w:val="00524531"/>
    <w:rsid w:val="00524F51"/>
    <w:rsid w:val="00525264"/>
    <w:rsid w:val="00526011"/>
    <w:rsid w:val="005262E3"/>
    <w:rsid w:val="005262E8"/>
    <w:rsid w:val="00526496"/>
    <w:rsid w:val="00526706"/>
    <w:rsid w:val="005270AD"/>
    <w:rsid w:val="0052730F"/>
    <w:rsid w:val="005275CA"/>
    <w:rsid w:val="00527760"/>
    <w:rsid w:val="005277E0"/>
    <w:rsid w:val="00527FEB"/>
    <w:rsid w:val="00530084"/>
    <w:rsid w:val="0053022D"/>
    <w:rsid w:val="0053052D"/>
    <w:rsid w:val="00530807"/>
    <w:rsid w:val="0053080E"/>
    <w:rsid w:val="005308EC"/>
    <w:rsid w:val="005310FD"/>
    <w:rsid w:val="00531105"/>
    <w:rsid w:val="00531167"/>
    <w:rsid w:val="0053142B"/>
    <w:rsid w:val="0053155F"/>
    <w:rsid w:val="00531AD8"/>
    <w:rsid w:val="00531D84"/>
    <w:rsid w:val="00531E2E"/>
    <w:rsid w:val="0053201E"/>
    <w:rsid w:val="005320C1"/>
    <w:rsid w:val="0053221C"/>
    <w:rsid w:val="005326EE"/>
    <w:rsid w:val="00532923"/>
    <w:rsid w:val="00532C44"/>
    <w:rsid w:val="00532C82"/>
    <w:rsid w:val="00532D66"/>
    <w:rsid w:val="00532DF5"/>
    <w:rsid w:val="0053311C"/>
    <w:rsid w:val="005335AE"/>
    <w:rsid w:val="00533A00"/>
    <w:rsid w:val="00533F82"/>
    <w:rsid w:val="005343E4"/>
    <w:rsid w:val="005344A3"/>
    <w:rsid w:val="00535047"/>
    <w:rsid w:val="00535483"/>
    <w:rsid w:val="0053552F"/>
    <w:rsid w:val="005355BC"/>
    <w:rsid w:val="00535623"/>
    <w:rsid w:val="00535723"/>
    <w:rsid w:val="00535902"/>
    <w:rsid w:val="00535A11"/>
    <w:rsid w:val="00535CE3"/>
    <w:rsid w:val="00535E29"/>
    <w:rsid w:val="00536422"/>
    <w:rsid w:val="00536499"/>
    <w:rsid w:val="00536695"/>
    <w:rsid w:val="005367C8"/>
    <w:rsid w:val="00536973"/>
    <w:rsid w:val="00536A95"/>
    <w:rsid w:val="00536BF6"/>
    <w:rsid w:val="00537143"/>
    <w:rsid w:val="00537499"/>
    <w:rsid w:val="005375D7"/>
    <w:rsid w:val="00537656"/>
    <w:rsid w:val="005377DD"/>
    <w:rsid w:val="00537BFC"/>
    <w:rsid w:val="005400FB"/>
    <w:rsid w:val="00540195"/>
    <w:rsid w:val="005401A0"/>
    <w:rsid w:val="00540723"/>
    <w:rsid w:val="0054086F"/>
    <w:rsid w:val="00540FA8"/>
    <w:rsid w:val="005410FF"/>
    <w:rsid w:val="0054157B"/>
    <w:rsid w:val="0054188F"/>
    <w:rsid w:val="00541ED8"/>
    <w:rsid w:val="005421D3"/>
    <w:rsid w:val="00542495"/>
    <w:rsid w:val="00542784"/>
    <w:rsid w:val="00543629"/>
    <w:rsid w:val="00543658"/>
    <w:rsid w:val="00543B2C"/>
    <w:rsid w:val="00543C91"/>
    <w:rsid w:val="00543F08"/>
    <w:rsid w:val="005441D0"/>
    <w:rsid w:val="005444BC"/>
    <w:rsid w:val="00544EA8"/>
    <w:rsid w:val="00545346"/>
    <w:rsid w:val="00545504"/>
    <w:rsid w:val="00545616"/>
    <w:rsid w:val="00545671"/>
    <w:rsid w:val="005456F9"/>
    <w:rsid w:val="00545BBB"/>
    <w:rsid w:val="00546909"/>
    <w:rsid w:val="00546D90"/>
    <w:rsid w:val="00546F5B"/>
    <w:rsid w:val="00547570"/>
    <w:rsid w:val="005475A2"/>
    <w:rsid w:val="005475E5"/>
    <w:rsid w:val="00547601"/>
    <w:rsid w:val="0054779C"/>
    <w:rsid w:val="00547D65"/>
    <w:rsid w:val="00547E4C"/>
    <w:rsid w:val="00547EB2"/>
    <w:rsid w:val="00550240"/>
    <w:rsid w:val="0055037E"/>
    <w:rsid w:val="00550CE9"/>
    <w:rsid w:val="00550D9C"/>
    <w:rsid w:val="0055164C"/>
    <w:rsid w:val="005518CE"/>
    <w:rsid w:val="0055199F"/>
    <w:rsid w:val="005522B6"/>
    <w:rsid w:val="00552319"/>
    <w:rsid w:val="0055261A"/>
    <w:rsid w:val="00552676"/>
    <w:rsid w:val="005529E6"/>
    <w:rsid w:val="00552E11"/>
    <w:rsid w:val="00552E3A"/>
    <w:rsid w:val="0055349D"/>
    <w:rsid w:val="00553816"/>
    <w:rsid w:val="00553BC2"/>
    <w:rsid w:val="00553DFD"/>
    <w:rsid w:val="00553FE2"/>
    <w:rsid w:val="005542AB"/>
    <w:rsid w:val="00554A6B"/>
    <w:rsid w:val="005550A2"/>
    <w:rsid w:val="005553BE"/>
    <w:rsid w:val="005555E0"/>
    <w:rsid w:val="00555D12"/>
    <w:rsid w:val="00556017"/>
    <w:rsid w:val="00556179"/>
    <w:rsid w:val="0055625D"/>
    <w:rsid w:val="00556379"/>
    <w:rsid w:val="00556D26"/>
    <w:rsid w:val="00557049"/>
    <w:rsid w:val="00557132"/>
    <w:rsid w:val="0055729F"/>
    <w:rsid w:val="0055747F"/>
    <w:rsid w:val="0056011E"/>
    <w:rsid w:val="005603DC"/>
    <w:rsid w:val="00560404"/>
    <w:rsid w:val="0056069D"/>
    <w:rsid w:val="005614B2"/>
    <w:rsid w:val="005616F8"/>
    <w:rsid w:val="00561964"/>
    <w:rsid w:val="00561A6A"/>
    <w:rsid w:val="00561AA5"/>
    <w:rsid w:val="00561C96"/>
    <w:rsid w:val="00561F3C"/>
    <w:rsid w:val="0056208B"/>
    <w:rsid w:val="005620A2"/>
    <w:rsid w:val="00562408"/>
    <w:rsid w:val="005625E5"/>
    <w:rsid w:val="005627D1"/>
    <w:rsid w:val="00562811"/>
    <w:rsid w:val="005629F8"/>
    <w:rsid w:val="00562B68"/>
    <w:rsid w:val="00562FEC"/>
    <w:rsid w:val="00563468"/>
    <w:rsid w:val="005634A6"/>
    <w:rsid w:val="0056355F"/>
    <w:rsid w:val="005635A0"/>
    <w:rsid w:val="00563875"/>
    <w:rsid w:val="00563CDB"/>
    <w:rsid w:val="0056463B"/>
    <w:rsid w:val="005646B2"/>
    <w:rsid w:val="005647BF"/>
    <w:rsid w:val="0056523A"/>
    <w:rsid w:val="00565545"/>
    <w:rsid w:val="00565B99"/>
    <w:rsid w:val="00565C26"/>
    <w:rsid w:val="00565C96"/>
    <w:rsid w:val="00565F99"/>
    <w:rsid w:val="00565FAA"/>
    <w:rsid w:val="005664C4"/>
    <w:rsid w:val="0056672D"/>
    <w:rsid w:val="00566792"/>
    <w:rsid w:val="005667B0"/>
    <w:rsid w:val="00566914"/>
    <w:rsid w:val="00566A53"/>
    <w:rsid w:val="00566AEE"/>
    <w:rsid w:val="00566B9F"/>
    <w:rsid w:val="00567080"/>
    <w:rsid w:val="005675E7"/>
    <w:rsid w:val="00567658"/>
    <w:rsid w:val="005676CB"/>
    <w:rsid w:val="00567880"/>
    <w:rsid w:val="0056798F"/>
    <w:rsid w:val="00567B5E"/>
    <w:rsid w:val="0057024A"/>
    <w:rsid w:val="00570AD6"/>
    <w:rsid w:val="00570C5C"/>
    <w:rsid w:val="00570CD9"/>
    <w:rsid w:val="00571250"/>
    <w:rsid w:val="00571674"/>
    <w:rsid w:val="005716AB"/>
    <w:rsid w:val="00571712"/>
    <w:rsid w:val="0057189C"/>
    <w:rsid w:val="005719F1"/>
    <w:rsid w:val="00571EF4"/>
    <w:rsid w:val="0057210D"/>
    <w:rsid w:val="0057244A"/>
    <w:rsid w:val="00572C6A"/>
    <w:rsid w:val="00572D97"/>
    <w:rsid w:val="00572ED6"/>
    <w:rsid w:val="00573550"/>
    <w:rsid w:val="005735CD"/>
    <w:rsid w:val="00573ECA"/>
    <w:rsid w:val="00573F7E"/>
    <w:rsid w:val="005743CD"/>
    <w:rsid w:val="00574C34"/>
    <w:rsid w:val="00574D3F"/>
    <w:rsid w:val="00574F1A"/>
    <w:rsid w:val="00575293"/>
    <w:rsid w:val="00575430"/>
    <w:rsid w:val="00575ACA"/>
    <w:rsid w:val="00575ACC"/>
    <w:rsid w:val="00575CEF"/>
    <w:rsid w:val="00575D27"/>
    <w:rsid w:val="00575D4C"/>
    <w:rsid w:val="00576431"/>
    <w:rsid w:val="00576B70"/>
    <w:rsid w:val="00576D50"/>
    <w:rsid w:val="00577D92"/>
    <w:rsid w:val="00580496"/>
    <w:rsid w:val="00580784"/>
    <w:rsid w:val="0058082F"/>
    <w:rsid w:val="00580929"/>
    <w:rsid w:val="0058098C"/>
    <w:rsid w:val="00580A1E"/>
    <w:rsid w:val="00580B4E"/>
    <w:rsid w:val="00580D34"/>
    <w:rsid w:val="00580DC5"/>
    <w:rsid w:val="00581051"/>
    <w:rsid w:val="0058132C"/>
    <w:rsid w:val="0058171B"/>
    <w:rsid w:val="005817FB"/>
    <w:rsid w:val="005820CB"/>
    <w:rsid w:val="005820D3"/>
    <w:rsid w:val="0058245C"/>
    <w:rsid w:val="00582531"/>
    <w:rsid w:val="005826E6"/>
    <w:rsid w:val="00582775"/>
    <w:rsid w:val="0058297A"/>
    <w:rsid w:val="00582EA1"/>
    <w:rsid w:val="00583132"/>
    <w:rsid w:val="005833FD"/>
    <w:rsid w:val="0058360B"/>
    <w:rsid w:val="00583929"/>
    <w:rsid w:val="005839A7"/>
    <w:rsid w:val="00583BF3"/>
    <w:rsid w:val="00583DA6"/>
    <w:rsid w:val="00584061"/>
    <w:rsid w:val="0058439A"/>
    <w:rsid w:val="0058493A"/>
    <w:rsid w:val="00584C7D"/>
    <w:rsid w:val="00584CFC"/>
    <w:rsid w:val="00584D4C"/>
    <w:rsid w:val="00585159"/>
    <w:rsid w:val="005854BA"/>
    <w:rsid w:val="0058556C"/>
    <w:rsid w:val="00585575"/>
    <w:rsid w:val="00585993"/>
    <w:rsid w:val="00585AF3"/>
    <w:rsid w:val="00585F78"/>
    <w:rsid w:val="00585FFB"/>
    <w:rsid w:val="005861C3"/>
    <w:rsid w:val="00586270"/>
    <w:rsid w:val="00586725"/>
    <w:rsid w:val="00586B09"/>
    <w:rsid w:val="00586D53"/>
    <w:rsid w:val="00586D80"/>
    <w:rsid w:val="00586F95"/>
    <w:rsid w:val="0058714D"/>
    <w:rsid w:val="0058717F"/>
    <w:rsid w:val="005871D3"/>
    <w:rsid w:val="00587291"/>
    <w:rsid w:val="005873F9"/>
    <w:rsid w:val="0058764A"/>
    <w:rsid w:val="00587939"/>
    <w:rsid w:val="005879FA"/>
    <w:rsid w:val="00587CFC"/>
    <w:rsid w:val="005902E2"/>
    <w:rsid w:val="005905F8"/>
    <w:rsid w:val="00590630"/>
    <w:rsid w:val="00590981"/>
    <w:rsid w:val="00590BC1"/>
    <w:rsid w:val="00590D19"/>
    <w:rsid w:val="00591328"/>
    <w:rsid w:val="00591564"/>
    <w:rsid w:val="00591B3E"/>
    <w:rsid w:val="00591EC3"/>
    <w:rsid w:val="00592840"/>
    <w:rsid w:val="005928FC"/>
    <w:rsid w:val="00592B5B"/>
    <w:rsid w:val="00592E5B"/>
    <w:rsid w:val="0059321A"/>
    <w:rsid w:val="0059327A"/>
    <w:rsid w:val="005934B9"/>
    <w:rsid w:val="00593501"/>
    <w:rsid w:val="00593510"/>
    <w:rsid w:val="005937A0"/>
    <w:rsid w:val="00593A8E"/>
    <w:rsid w:val="00593EED"/>
    <w:rsid w:val="0059401D"/>
    <w:rsid w:val="005940E5"/>
    <w:rsid w:val="00594413"/>
    <w:rsid w:val="00594606"/>
    <w:rsid w:val="0059509F"/>
    <w:rsid w:val="005951A0"/>
    <w:rsid w:val="00595577"/>
    <w:rsid w:val="0059565F"/>
    <w:rsid w:val="0059588D"/>
    <w:rsid w:val="005958AE"/>
    <w:rsid w:val="005958EE"/>
    <w:rsid w:val="00595B20"/>
    <w:rsid w:val="005960D1"/>
    <w:rsid w:val="00596549"/>
    <w:rsid w:val="00596723"/>
    <w:rsid w:val="0059685A"/>
    <w:rsid w:val="00596BC0"/>
    <w:rsid w:val="00596C2B"/>
    <w:rsid w:val="00596F90"/>
    <w:rsid w:val="005971F1"/>
    <w:rsid w:val="0059738F"/>
    <w:rsid w:val="00597488"/>
    <w:rsid w:val="005974AA"/>
    <w:rsid w:val="00597C3B"/>
    <w:rsid w:val="00597C9A"/>
    <w:rsid w:val="00597DCF"/>
    <w:rsid w:val="00597E17"/>
    <w:rsid w:val="005A00E1"/>
    <w:rsid w:val="005A05EF"/>
    <w:rsid w:val="005A0D3C"/>
    <w:rsid w:val="005A0F44"/>
    <w:rsid w:val="005A100C"/>
    <w:rsid w:val="005A1122"/>
    <w:rsid w:val="005A1179"/>
    <w:rsid w:val="005A1988"/>
    <w:rsid w:val="005A1BA5"/>
    <w:rsid w:val="005A1DDA"/>
    <w:rsid w:val="005A1FB6"/>
    <w:rsid w:val="005A2027"/>
    <w:rsid w:val="005A274C"/>
    <w:rsid w:val="005A27AD"/>
    <w:rsid w:val="005A27FD"/>
    <w:rsid w:val="005A2E46"/>
    <w:rsid w:val="005A2FA5"/>
    <w:rsid w:val="005A3577"/>
    <w:rsid w:val="005A3B19"/>
    <w:rsid w:val="005A3DAD"/>
    <w:rsid w:val="005A3F2C"/>
    <w:rsid w:val="005A46A9"/>
    <w:rsid w:val="005A472C"/>
    <w:rsid w:val="005A4A89"/>
    <w:rsid w:val="005A51EB"/>
    <w:rsid w:val="005A5698"/>
    <w:rsid w:val="005A579D"/>
    <w:rsid w:val="005A5875"/>
    <w:rsid w:val="005A5E55"/>
    <w:rsid w:val="005A5EB4"/>
    <w:rsid w:val="005A64F6"/>
    <w:rsid w:val="005A67EE"/>
    <w:rsid w:val="005A6D1B"/>
    <w:rsid w:val="005A6DF0"/>
    <w:rsid w:val="005A7187"/>
    <w:rsid w:val="005A7B73"/>
    <w:rsid w:val="005A7FEC"/>
    <w:rsid w:val="005B03F9"/>
    <w:rsid w:val="005B04D7"/>
    <w:rsid w:val="005B0567"/>
    <w:rsid w:val="005B059B"/>
    <w:rsid w:val="005B0617"/>
    <w:rsid w:val="005B0BA2"/>
    <w:rsid w:val="005B0D4A"/>
    <w:rsid w:val="005B0DC1"/>
    <w:rsid w:val="005B1280"/>
    <w:rsid w:val="005B165C"/>
    <w:rsid w:val="005B18E4"/>
    <w:rsid w:val="005B1C7D"/>
    <w:rsid w:val="005B1DCC"/>
    <w:rsid w:val="005B1FCB"/>
    <w:rsid w:val="005B2145"/>
    <w:rsid w:val="005B25ED"/>
    <w:rsid w:val="005B2858"/>
    <w:rsid w:val="005B28B6"/>
    <w:rsid w:val="005B2C60"/>
    <w:rsid w:val="005B337D"/>
    <w:rsid w:val="005B3658"/>
    <w:rsid w:val="005B3F91"/>
    <w:rsid w:val="005B4045"/>
    <w:rsid w:val="005B406E"/>
    <w:rsid w:val="005B40F1"/>
    <w:rsid w:val="005B423A"/>
    <w:rsid w:val="005B4440"/>
    <w:rsid w:val="005B45D9"/>
    <w:rsid w:val="005B48C0"/>
    <w:rsid w:val="005B49EC"/>
    <w:rsid w:val="005B4C5B"/>
    <w:rsid w:val="005B4E82"/>
    <w:rsid w:val="005B4F8C"/>
    <w:rsid w:val="005B522E"/>
    <w:rsid w:val="005B5414"/>
    <w:rsid w:val="005B5739"/>
    <w:rsid w:val="005B5E5B"/>
    <w:rsid w:val="005B5E86"/>
    <w:rsid w:val="005B65FD"/>
    <w:rsid w:val="005B66AE"/>
    <w:rsid w:val="005B6B48"/>
    <w:rsid w:val="005B7510"/>
    <w:rsid w:val="005B7A98"/>
    <w:rsid w:val="005C01B6"/>
    <w:rsid w:val="005C0452"/>
    <w:rsid w:val="005C08C0"/>
    <w:rsid w:val="005C0C78"/>
    <w:rsid w:val="005C0CE8"/>
    <w:rsid w:val="005C0DD9"/>
    <w:rsid w:val="005C1669"/>
    <w:rsid w:val="005C168D"/>
    <w:rsid w:val="005C1916"/>
    <w:rsid w:val="005C19BF"/>
    <w:rsid w:val="005C1B58"/>
    <w:rsid w:val="005C1B9E"/>
    <w:rsid w:val="005C200B"/>
    <w:rsid w:val="005C20E3"/>
    <w:rsid w:val="005C2216"/>
    <w:rsid w:val="005C22CF"/>
    <w:rsid w:val="005C2407"/>
    <w:rsid w:val="005C2C8A"/>
    <w:rsid w:val="005C2E7A"/>
    <w:rsid w:val="005C303A"/>
    <w:rsid w:val="005C306F"/>
    <w:rsid w:val="005C32CD"/>
    <w:rsid w:val="005C3A38"/>
    <w:rsid w:val="005C3B28"/>
    <w:rsid w:val="005C3F4C"/>
    <w:rsid w:val="005C4046"/>
    <w:rsid w:val="005C4539"/>
    <w:rsid w:val="005C4556"/>
    <w:rsid w:val="005C4870"/>
    <w:rsid w:val="005C4C8A"/>
    <w:rsid w:val="005C4F21"/>
    <w:rsid w:val="005C516A"/>
    <w:rsid w:val="005C5577"/>
    <w:rsid w:val="005C59DD"/>
    <w:rsid w:val="005C59F0"/>
    <w:rsid w:val="005C5AA8"/>
    <w:rsid w:val="005C5B33"/>
    <w:rsid w:val="005C5F7C"/>
    <w:rsid w:val="005C6561"/>
    <w:rsid w:val="005C70D4"/>
    <w:rsid w:val="005C734D"/>
    <w:rsid w:val="005C73FE"/>
    <w:rsid w:val="005C74D4"/>
    <w:rsid w:val="005D05E1"/>
    <w:rsid w:val="005D09EE"/>
    <w:rsid w:val="005D0B06"/>
    <w:rsid w:val="005D0B6E"/>
    <w:rsid w:val="005D0C74"/>
    <w:rsid w:val="005D0CCE"/>
    <w:rsid w:val="005D1A8F"/>
    <w:rsid w:val="005D1B3E"/>
    <w:rsid w:val="005D2058"/>
    <w:rsid w:val="005D20B0"/>
    <w:rsid w:val="005D26DE"/>
    <w:rsid w:val="005D2896"/>
    <w:rsid w:val="005D2BDC"/>
    <w:rsid w:val="005D3440"/>
    <w:rsid w:val="005D349A"/>
    <w:rsid w:val="005D34DA"/>
    <w:rsid w:val="005D34F6"/>
    <w:rsid w:val="005D3A45"/>
    <w:rsid w:val="005D3C95"/>
    <w:rsid w:val="005D425B"/>
    <w:rsid w:val="005D426A"/>
    <w:rsid w:val="005D4C1B"/>
    <w:rsid w:val="005D4E2B"/>
    <w:rsid w:val="005D5351"/>
    <w:rsid w:val="005D5435"/>
    <w:rsid w:val="005D57F9"/>
    <w:rsid w:val="005D5914"/>
    <w:rsid w:val="005D59A7"/>
    <w:rsid w:val="005D5D64"/>
    <w:rsid w:val="005D5E34"/>
    <w:rsid w:val="005D60CA"/>
    <w:rsid w:val="005D6309"/>
    <w:rsid w:val="005D663F"/>
    <w:rsid w:val="005D686A"/>
    <w:rsid w:val="005D6BDD"/>
    <w:rsid w:val="005D6D2F"/>
    <w:rsid w:val="005D6D7E"/>
    <w:rsid w:val="005D7223"/>
    <w:rsid w:val="005D786E"/>
    <w:rsid w:val="005D78DB"/>
    <w:rsid w:val="005D7CFC"/>
    <w:rsid w:val="005E0086"/>
    <w:rsid w:val="005E01F1"/>
    <w:rsid w:val="005E020A"/>
    <w:rsid w:val="005E0396"/>
    <w:rsid w:val="005E03B9"/>
    <w:rsid w:val="005E041E"/>
    <w:rsid w:val="005E0820"/>
    <w:rsid w:val="005E0BDA"/>
    <w:rsid w:val="005E0BE1"/>
    <w:rsid w:val="005E0DA6"/>
    <w:rsid w:val="005E124E"/>
    <w:rsid w:val="005E16F4"/>
    <w:rsid w:val="005E1B31"/>
    <w:rsid w:val="005E211B"/>
    <w:rsid w:val="005E277F"/>
    <w:rsid w:val="005E27BA"/>
    <w:rsid w:val="005E295A"/>
    <w:rsid w:val="005E2D0D"/>
    <w:rsid w:val="005E35A2"/>
    <w:rsid w:val="005E388C"/>
    <w:rsid w:val="005E3C98"/>
    <w:rsid w:val="005E40CC"/>
    <w:rsid w:val="005E42AA"/>
    <w:rsid w:val="005E43BE"/>
    <w:rsid w:val="005E450A"/>
    <w:rsid w:val="005E4780"/>
    <w:rsid w:val="005E478C"/>
    <w:rsid w:val="005E47A4"/>
    <w:rsid w:val="005E4832"/>
    <w:rsid w:val="005E4E1F"/>
    <w:rsid w:val="005E532A"/>
    <w:rsid w:val="005E53E0"/>
    <w:rsid w:val="005E5AE7"/>
    <w:rsid w:val="005E5C57"/>
    <w:rsid w:val="005E5DA7"/>
    <w:rsid w:val="005E6015"/>
    <w:rsid w:val="005E6239"/>
    <w:rsid w:val="005E642B"/>
    <w:rsid w:val="005E666A"/>
    <w:rsid w:val="005E6717"/>
    <w:rsid w:val="005E6957"/>
    <w:rsid w:val="005E6B63"/>
    <w:rsid w:val="005E74F4"/>
    <w:rsid w:val="005E7D20"/>
    <w:rsid w:val="005F0342"/>
    <w:rsid w:val="005F03A2"/>
    <w:rsid w:val="005F03EE"/>
    <w:rsid w:val="005F0950"/>
    <w:rsid w:val="005F0F62"/>
    <w:rsid w:val="005F12F0"/>
    <w:rsid w:val="005F182E"/>
    <w:rsid w:val="005F1B3D"/>
    <w:rsid w:val="005F1FF4"/>
    <w:rsid w:val="005F23CE"/>
    <w:rsid w:val="005F2725"/>
    <w:rsid w:val="005F2A01"/>
    <w:rsid w:val="005F2A31"/>
    <w:rsid w:val="005F2C81"/>
    <w:rsid w:val="005F2CC0"/>
    <w:rsid w:val="005F32AF"/>
    <w:rsid w:val="005F33FE"/>
    <w:rsid w:val="005F34A7"/>
    <w:rsid w:val="005F3530"/>
    <w:rsid w:val="005F35AF"/>
    <w:rsid w:val="005F3981"/>
    <w:rsid w:val="005F3C54"/>
    <w:rsid w:val="005F3C8F"/>
    <w:rsid w:val="005F43D8"/>
    <w:rsid w:val="005F441E"/>
    <w:rsid w:val="005F4532"/>
    <w:rsid w:val="005F4796"/>
    <w:rsid w:val="005F47BA"/>
    <w:rsid w:val="005F4811"/>
    <w:rsid w:val="005F4C00"/>
    <w:rsid w:val="005F4F0E"/>
    <w:rsid w:val="005F51E3"/>
    <w:rsid w:val="005F529A"/>
    <w:rsid w:val="005F56F5"/>
    <w:rsid w:val="005F5863"/>
    <w:rsid w:val="005F59B8"/>
    <w:rsid w:val="005F5D0E"/>
    <w:rsid w:val="005F5EF5"/>
    <w:rsid w:val="005F5FBF"/>
    <w:rsid w:val="005F6849"/>
    <w:rsid w:val="005F6A10"/>
    <w:rsid w:val="005F6A57"/>
    <w:rsid w:val="005F6CE2"/>
    <w:rsid w:val="005F6EE9"/>
    <w:rsid w:val="005F70D3"/>
    <w:rsid w:val="005F785E"/>
    <w:rsid w:val="005F7A94"/>
    <w:rsid w:val="005F7D37"/>
    <w:rsid w:val="0060004B"/>
    <w:rsid w:val="00600CE6"/>
    <w:rsid w:val="00601000"/>
    <w:rsid w:val="006015BC"/>
    <w:rsid w:val="00601B8D"/>
    <w:rsid w:val="00601C36"/>
    <w:rsid w:val="00601CC4"/>
    <w:rsid w:val="00601EA6"/>
    <w:rsid w:val="00601EFC"/>
    <w:rsid w:val="00602449"/>
    <w:rsid w:val="00602850"/>
    <w:rsid w:val="006028EE"/>
    <w:rsid w:val="00602DE6"/>
    <w:rsid w:val="00602E9F"/>
    <w:rsid w:val="00602ED3"/>
    <w:rsid w:val="006030D7"/>
    <w:rsid w:val="0060311B"/>
    <w:rsid w:val="00603191"/>
    <w:rsid w:val="00603371"/>
    <w:rsid w:val="00603567"/>
    <w:rsid w:val="00603A1B"/>
    <w:rsid w:val="00603BBA"/>
    <w:rsid w:val="00604643"/>
    <w:rsid w:val="006047FB"/>
    <w:rsid w:val="00604EA9"/>
    <w:rsid w:val="0060517C"/>
    <w:rsid w:val="006052D5"/>
    <w:rsid w:val="00605731"/>
    <w:rsid w:val="00605964"/>
    <w:rsid w:val="00605EC1"/>
    <w:rsid w:val="00605EDF"/>
    <w:rsid w:val="006064F1"/>
    <w:rsid w:val="00606A64"/>
    <w:rsid w:val="00606DDA"/>
    <w:rsid w:val="0060742F"/>
    <w:rsid w:val="00607717"/>
    <w:rsid w:val="00607840"/>
    <w:rsid w:val="00607874"/>
    <w:rsid w:val="0060791A"/>
    <w:rsid w:val="00607BEC"/>
    <w:rsid w:val="00607C09"/>
    <w:rsid w:val="00607DC8"/>
    <w:rsid w:val="00607E8C"/>
    <w:rsid w:val="00607FCE"/>
    <w:rsid w:val="00610322"/>
    <w:rsid w:val="0061047F"/>
    <w:rsid w:val="006107F3"/>
    <w:rsid w:val="00610CFF"/>
    <w:rsid w:val="00610F0A"/>
    <w:rsid w:val="00610FA2"/>
    <w:rsid w:val="00611250"/>
    <w:rsid w:val="006112FE"/>
    <w:rsid w:val="006113CD"/>
    <w:rsid w:val="00611762"/>
    <w:rsid w:val="00611E77"/>
    <w:rsid w:val="00611EBF"/>
    <w:rsid w:val="00612364"/>
    <w:rsid w:val="00612377"/>
    <w:rsid w:val="0061242F"/>
    <w:rsid w:val="0061251D"/>
    <w:rsid w:val="00612C24"/>
    <w:rsid w:val="00612D53"/>
    <w:rsid w:val="00613941"/>
    <w:rsid w:val="00613D12"/>
    <w:rsid w:val="006142C3"/>
    <w:rsid w:val="006143BC"/>
    <w:rsid w:val="00614507"/>
    <w:rsid w:val="0061450C"/>
    <w:rsid w:val="0061460D"/>
    <w:rsid w:val="006149D6"/>
    <w:rsid w:val="00614E7C"/>
    <w:rsid w:val="00614EC7"/>
    <w:rsid w:val="00614F8E"/>
    <w:rsid w:val="0061503C"/>
    <w:rsid w:val="00615484"/>
    <w:rsid w:val="0061577C"/>
    <w:rsid w:val="00615996"/>
    <w:rsid w:val="00616246"/>
    <w:rsid w:val="006164F1"/>
    <w:rsid w:val="0061660C"/>
    <w:rsid w:val="00616864"/>
    <w:rsid w:val="00616DFC"/>
    <w:rsid w:val="00617047"/>
    <w:rsid w:val="00617183"/>
    <w:rsid w:val="006171C1"/>
    <w:rsid w:val="00617A62"/>
    <w:rsid w:val="00620065"/>
    <w:rsid w:val="00620D23"/>
    <w:rsid w:val="00620D5A"/>
    <w:rsid w:val="00621119"/>
    <w:rsid w:val="0062167F"/>
    <w:rsid w:val="00621DE9"/>
    <w:rsid w:val="00622072"/>
    <w:rsid w:val="00622598"/>
    <w:rsid w:val="00622688"/>
    <w:rsid w:val="00622B09"/>
    <w:rsid w:val="00622D18"/>
    <w:rsid w:val="00623013"/>
    <w:rsid w:val="00623093"/>
    <w:rsid w:val="00623319"/>
    <w:rsid w:val="00623C34"/>
    <w:rsid w:val="0062429B"/>
    <w:rsid w:val="00624309"/>
    <w:rsid w:val="0062454E"/>
    <w:rsid w:val="006247F7"/>
    <w:rsid w:val="0062499F"/>
    <w:rsid w:val="006249D0"/>
    <w:rsid w:val="00624D96"/>
    <w:rsid w:val="0062501F"/>
    <w:rsid w:val="006254D8"/>
    <w:rsid w:val="00625705"/>
    <w:rsid w:val="0062573F"/>
    <w:rsid w:val="006258AA"/>
    <w:rsid w:val="00625BDC"/>
    <w:rsid w:val="00626694"/>
    <w:rsid w:val="0062742E"/>
    <w:rsid w:val="0062792F"/>
    <w:rsid w:val="00627B73"/>
    <w:rsid w:val="00627CA5"/>
    <w:rsid w:val="00627E91"/>
    <w:rsid w:val="00630390"/>
    <w:rsid w:val="00630671"/>
    <w:rsid w:val="0063075A"/>
    <w:rsid w:val="00630801"/>
    <w:rsid w:val="00630AF3"/>
    <w:rsid w:val="00630EF0"/>
    <w:rsid w:val="00631048"/>
    <w:rsid w:val="0063115E"/>
    <w:rsid w:val="00631D98"/>
    <w:rsid w:val="00631DE2"/>
    <w:rsid w:val="0063203F"/>
    <w:rsid w:val="006320A8"/>
    <w:rsid w:val="00632342"/>
    <w:rsid w:val="006326D9"/>
    <w:rsid w:val="0063337B"/>
    <w:rsid w:val="006336D0"/>
    <w:rsid w:val="00633823"/>
    <w:rsid w:val="00633C19"/>
    <w:rsid w:val="00633DAF"/>
    <w:rsid w:val="00633DFA"/>
    <w:rsid w:val="00634351"/>
    <w:rsid w:val="0063482B"/>
    <w:rsid w:val="00634964"/>
    <w:rsid w:val="00634982"/>
    <w:rsid w:val="00634DCA"/>
    <w:rsid w:val="00635392"/>
    <w:rsid w:val="00635426"/>
    <w:rsid w:val="00635CD6"/>
    <w:rsid w:val="00635E24"/>
    <w:rsid w:val="006362AA"/>
    <w:rsid w:val="00636390"/>
    <w:rsid w:val="006364CF"/>
    <w:rsid w:val="0063654B"/>
    <w:rsid w:val="006367BC"/>
    <w:rsid w:val="00636B5F"/>
    <w:rsid w:val="006373E1"/>
    <w:rsid w:val="006374A5"/>
    <w:rsid w:val="006375DC"/>
    <w:rsid w:val="00637A43"/>
    <w:rsid w:val="00637DF5"/>
    <w:rsid w:val="006401B2"/>
    <w:rsid w:val="0064033D"/>
    <w:rsid w:val="0064077D"/>
    <w:rsid w:val="006409C0"/>
    <w:rsid w:val="00640BC8"/>
    <w:rsid w:val="00640EA3"/>
    <w:rsid w:val="006411E8"/>
    <w:rsid w:val="006412C3"/>
    <w:rsid w:val="006412F2"/>
    <w:rsid w:val="00641983"/>
    <w:rsid w:val="00641B35"/>
    <w:rsid w:val="006420D3"/>
    <w:rsid w:val="0064254F"/>
    <w:rsid w:val="00642805"/>
    <w:rsid w:val="0064291C"/>
    <w:rsid w:val="00642C2A"/>
    <w:rsid w:val="00642D0F"/>
    <w:rsid w:val="00642EEE"/>
    <w:rsid w:val="00643186"/>
    <w:rsid w:val="00643339"/>
    <w:rsid w:val="0064344F"/>
    <w:rsid w:val="006438FC"/>
    <w:rsid w:val="006439EA"/>
    <w:rsid w:val="00643B07"/>
    <w:rsid w:val="0064463C"/>
    <w:rsid w:val="006446AE"/>
    <w:rsid w:val="006446F0"/>
    <w:rsid w:val="006449FD"/>
    <w:rsid w:val="00644BA4"/>
    <w:rsid w:val="00644D5C"/>
    <w:rsid w:val="00644E25"/>
    <w:rsid w:val="00645039"/>
    <w:rsid w:val="00645083"/>
    <w:rsid w:val="006458A6"/>
    <w:rsid w:val="00645AB2"/>
    <w:rsid w:val="00645C7B"/>
    <w:rsid w:val="00645D79"/>
    <w:rsid w:val="006460C3"/>
    <w:rsid w:val="006464C4"/>
    <w:rsid w:val="006466A4"/>
    <w:rsid w:val="00646C73"/>
    <w:rsid w:val="00646D4B"/>
    <w:rsid w:val="00646EF4"/>
    <w:rsid w:val="0064773E"/>
    <w:rsid w:val="00647907"/>
    <w:rsid w:val="006508BA"/>
    <w:rsid w:val="00650961"/>
    <w:rsid w:val="006509B3"/>
    <w:rsid w:val="00650BA5"/>
    <w:rsid w:val="00650C45"/>
    <w:rsid w:val="00651021"/>
    <w:rsid w:val="00651642"/>
    <w:rsid w:val="00651E07"/>
    <w:rsid w:val="00652144"/>
    <w:rsid w:val="00652282"/>
    <w:rsid w:val="00652435"/>
    <w:rsid w:val="006527C6"/>
    <w:rsid w:val="00652883"/>
    <w:rsid w:val="0065324C"/>
    <w:rsid w:val="006532A4"/>
    <w:rsid w:val="00653336"/>
    <w:rsid w:val="006533BF"/>
    <w:rsid w:val="00653442"/>
    <w:rsid w:val="0065365A"/>
    <w:rsid w:val="006537DC"/>
    <w:rsid w:val="00653845"/>
    <w:rsid w:val="00653A24"/>
    <w:rsid w:val="00653C68"/>
    <w:rsid w:val="00653D25"/>
    <w:rsid w:val="00653DC1"/>
    <w:rsid w:val="006544BF"/>
    <w:rsid w:val="0065461C"/>
    <w:rsid w:val="00654BEF"/>
    <w:rsid w:val="00654E9D"/>
    <w:rsid w:val="00654EC1"/>
    <w:rsid w:val="00655198"/>
    <w:rsid w:val="006551EE"/>
    <w:rsid w:val="00655350"/>
    <w:rsid w:val="00655553"/>
    <w:rsid w:val="00655644"/>
    <w:rsid w:val="00655F40"/>
    <w:rsid w:val="006562E2"/>
    <w:rsid w:val="00656AF3"/>
    <w:rsid w:val="00657B22"/>
    <w:rsid w:val="00657C2E"/>
    <w:rsid w:val="00657E15"/>
    <w:rsid w:val="00660465"/>
    <w:rsid w:val="00660C92"/>
    <w:rsid w:val="00660F15"/>
    <w:rsid w:val="006611FA"/>
    <w:rsid w:val="00661434"/>
    <w:rsid w:val="00661823"/>
    <w:rsid w:val="0066186E"/>
    <w:rsid w:val="00661B81"/>
    <w:rsid w:val="0066238F"/>
    <w:rsid w:val="006628BE"/>
    <w:rsid w:val="00662DB7"/>
    <w:rsid w:val="00662E1E"/>
    <w:rsid w:val="00662EC2"/>
    <w:rsid w:val="00663304"/>
    <w:rsid w:val="00663847"/>
    <w:rsid w:val="00663A10"/>
    <w:rsid w:val="00663D45"/>
    <w:rsid w:val="006642B4"/>
    <w:rsid w:val="006642C8"/>
    <w:rsid w:val="0066462A"/>
    <w:rsid w:val="00664895"/>
    <w:rsid w:val="006649EC"/>
    <w:rsid w:val="00664C44"/>
    <w:rsid w:val="00664D0D"/>
    <w:rsid w:val="00664DCD"/>
    <w:rsid w:val="006652B3"/>
    <w:rsid w:val="00665A90"/>
    <w:rsid w:val="00665B9E"/>
    <w:rsid w:val="00665C1E"/>
    <w:rsid w:val="00666024"/>
    <w:rsid w:val="00666AE6"/>
    <w:rsid w:val="00666BAB"/>
    <w:rsid w:val="00666E0B"/>
    <w:rsid w:val="006673FC"/>
    <w:rsid w:val="006675C4"/>
    <w:rsid w:val="00667A32"/>
    <w:rsid w:val="00667E09"/>
    <w:rsid w:val="00670198"/>
    <w:rsid w:val="00670272"/>
    <w:rsid w:val="00670457"/>
    <w:rsid w:val="006706E3"/>
    <w:rsid w:val="0067075B"/>
    <w:rsid w:val="0067084C"/>
    <w:rsid w:val="006708A6"/>
    <w:rsid w:val="00670DA6"/>
    <w:rsid w:val="00670EEC"/>
    <w:rsid w:val="006711FA"/>
    <w:rsid w:val="00671307"/>
    <w:rsid w:val="00671696"/>
    <w:rsid w:val="006717A0"/>
    <w:rsid w:val="00671AA1"/>
    <w:rsid w:val="00671F11"/>
    <w:rsid w:val="00671F33"/>
    <w:rsid w:val="00672030"/>
    <w:rsid w:val="00672174"/>
    <w:rsid w:val="00672636"/>
    <w:rsid w:val="0067279D"/>
    <w:rsid w:val="0067300E"/>
    <w:rsid w:val="006736E0"/>
    <w:rsid w:val="00673BC9"/>
    <w:rsid w:val="00673DA4"/>
    <w:rsid w:val="006740A5"/>
    <w:rsid w:val="006742CC"/>
    <w:rsid w:val="006743E7"/>
    <w:rsid w:val="006745B2"/>
    <w:rsid w:val="00674F3E"/>
    <w:rsid w:val="00675442"/>
    <w:rsid w:val="006754D1"/>
    <w:rsid w:val="00675552"/>
    <w:rsid w:val="006755BF"/>
    <w:rsid w:val="00675B46"/>
    <w:rsid w:val="00675D95"/>
    <w:rsid w:val="00675E58"/>
    <w:rsid w:val="00675F79"/>
    <w:rsid w:val="006760DA"/>
    <w:rsid w:val="00676425"/>
    <w:rsid w:val="00676511"/>
    <w:rsid w:val="00676743"/>
    <w:rsid w:val="006768B5"/>
    <w:rsid w:val="00676AEE"/>
    <w:rsid w:val="00676CBD"/>
    <w:rsid w:val="00676E51"/>
    <w:rsid w:val="00676E7B"/>
    <w:rsid w:val="00676F0A"/>
    <w:rsid w:val="00676F0B"/>
    <w:rsid w:val="00677156"/>
    <w:rsid w:val="0067725C"/>
    <w:rsid w:val="006772AE"/>
    <w:rsid w:val="00677684"/>
    <w:rsid w:val="006779A8"/>
    <w:rsid w:val="00677A98"/>
    <w:rsid w:val="00677B2D"/>
    <w:rsid w:val="00677E02"/>
    <w:rsid w:val="00677E49"/>
    <w:rsid w:val="00680140"/>
    <w:rsid w:val="00680806"/>
    <w:rsid w:val="00680954"/>
    <w:rsid w:val="006809FC"/>
    <w:rsid w:val="00680A82"/>
    <w:rsid w:val="006814E4"/>
    <w:rsid w:val="00681832"/>
    <w:rsid w:val="006818A6"/>
    <w:rsid w:val="006818CF"/>
    <w:rsid w:val="00681C62"/>
    <w:rsid w:val="00681DDD"/>
    <w:rsid w:val="00681E50"/>
    <w:rsid w:val="00682049"/>
    <w:rsid w:val="00682248"/>
    <w:rsid w:val="0068263C"/>
    <w:rsid w:val="00682E2D"/>
    <w:rsid w:val="00682EEC"/>
    <w:rsid w:val="0068358E"/>
    <w:rsid w:val="00683824"/>
    <w:rsid w:val="00683B5C"/>
    <w:rsid w:val="0068422D"/>
    <w:rsid w:val="0068458E"/>
    <w:rsid w:val="00684857"/>
    <w:rsid w:val="00684958"/>
    <w:rsid w:val="00684B2F"/>
    <w:rsid w:val="00684DF7"/>
    <w:rsid w:val="00684E31"/>
    <w:rsid w:val="00684EDA"/>
    <w:rsid w:val="00685267"/>
    <w:rsid w:val="0068541E"/>
    <w:rsid w:val="0068555A"/>
    <w:rsid w:val="00686893"/>
    <w:rsid w:val="00686A8A"/>
    <w:rsid w:val="00686C10"/>
    <w:rsid w:val="00686CD4"/>
    <w:rsid w:val="00686ECA"/>
    <w:rsid w:val="0068786B"/>
    <w:rsid w:val="006878FD"/>
    <w:rsid w:val="0069027C"/>
    <w:rsid w:val="006909C0"/>
    <w:rsid w:val="00690FDE"/>
    <w:rsid w:val="00691183"/>
    <w:rsid w:val="00691465"/>
    <w:rsid w:val="00691F00"/>
    <w:rsid w:val="006921E9"/>
    <w:rsid w:val="00692AD6"/>
    <w:rsid w:val="00692B1B"/>
    <w:rsid w:val="00692B6E"/>
    <w:rsid w:val="00692E72"/>
    <w:rsid w:val="00692FAE"/>
    <w:rsid w:val="00693130"/>
    <w:rsid w:val="006931CF"/>
    <w:rsid w:val="006933E3"/>
    <w:rsid w:val="006939F2"/>
    <w:rsid w:val="00693CA7"/>
    <w:rsid w:val="00693CE9"/>
    <w:rsid w:val="00694FED"/>
    <w:rsid w:val="006954D6"/>
    <w:rsid w:val="00695D96"/>
    <w:rsid w:val="00695E24"/>
    <w:rsid w:val="00695F19"/>
    <w:rsid w:val="0069649E"/>
    <w:rsid w:val="0069654B"/>
    <w:rsid w:val="006965DA"/>
    <w:rsid w:val="00696739"/>
    <w:rsid w:val="00696B20"/>
    <w:rsid w:val="00696D14"/>
    <w:rsid w:val="00696FDB"/>
    <w:rsid w:val="006970C4"/>
    <w:rsid w:val="006972D0"/>
    <w:rsid w:val="00697558"/>
    <w:rsid w:val="00697B36"/>
    <w:rsid w:val="006A01CF"/>
    <w:rsid w:val="006A0599"/>
    <w:rsid w:val="006A0882"/>
    <w:rsid w:val="006A0C38"/>
    <w:rsid w:val="006A10CD"/>
    <w:rsid w:val="006A1248"/>
    <w:rsid w:val="006A1F13"/>
    <w:rsid w:val="006A1FB2"/>
    <w:rsid w:val="006A293A"/>
    <w:rsid w:val="006A2BC7"/>
    <w:rsid w:val="006A2E7D"/>
    <w:rsid w:val="006A2EC6"/>
    <w:rsid w:val="006A30DA"/>
    <w:rsid w:val="006A31FB"/>
    <w:rsid w:val="006A329B"/>
    <w:rsid w:val="006A3A90"/>
    <w:rsid w:val="006A4158"/>
    <w:rsid w:val="006A43BB"/>
    <w:rsid w:val="006A4803"/>
    <w:rsid w:val="006A4954"/>
    <w:rsid w:val="006A4C02"/>
    <w:rsid w:val="006A4E94"/>
    <w:rsid w:val="006A5088"/>
    <w:rsid w:val="006A517F"/>
    <w:rsid w:val="006A54F6"/>
    <w:rsid w:val="006A5A94"/>
    <w:rsid w:val="006A5EC0"/>
    <w:rsid w:val="006A5F79"/>
    <w:rsid w:val="006A63CE"/>
    <w:rsid w:val="006A64A0"/>
    <w:rsid w:val="006A6542"/>
    <w:rsid w:val="006A666C"/>
    <w:rsid w:val="006A6F28"/>
    <w:rsid w:val="006A71CD"/>
    <w:rsid w:val="006A720B"/>
    <w:rsid w:val="006A73DA"/>
    <w:rsid w:val="006A7835"/>
    <w:rsid w:val="006A7D15"/>
    <w:rsid w:val="006A7F8F"/>
    <w:rsid w:val="006B012F"/>
    <w:rsid w:val="006B048E"/>
    <w:rsid w:val="006B04DF"/>
    <w:rsid w:val="006B055E"/>
    <w:rsid w:val="006B0AA2"/>
    <w:rsid w:val="006B0ECE"/>
    <w:rsid w:val="006B11BF"/>
    <w:rsid w:val="006B15DB"/>
    <w:rsid w:val="006B17C4"/>
    <w:rsid w:val="006B18ED"/>
    <w:rsid w:val="006B1973"/>
    <w:rsid w:val="006B1ABA"/>
    <w:rsid w:val="006B1BD2"/>
    <w:rsid w:val="006B1D1B"/>
    <w:rsid w:val="006B2AC5"/>
    <w:rsid w:val="006B2B32"/>
    <w:rsid w:val="006B33EB"/>
    <w:rsid w:val="006B3595"/>
    <w:rsid w:val="006B37F3"/>
    <w:rsid w:val="006B4084"/>
    <w:rsid w:val="006B452E"/>
    <w:rsid w:val="006B48E0"/>
    <w:rsid w:val="006B4AF2"/>
    <w:rsid w:val="006B4E98"/>
    <w:rsid w:val="006B4F0E"/>
    <w:rsid w:val="006B4F17"/>
    <w:rsid w:val="006B5B34"/>
    <w:rsid w:val="006B5E91"/>
    <w:rsid w:val="006B5EA8"/>
    <w:rsid w:val="006B62EC"/>
    <w:rsid w:val="006B64B7"/>
    <w:rsid w:val="006B67B5"/>
    <w:rsid w:val="006B6B12"/>
    <w:rsid w:val="006B6F1E"/>
    <w:rsid w:val="006B6F52"/>
    <w:rsid w:val="006B6F6D"/>
    <w:rsid w:val="006B7012"/>
    <w:rsid w:val="006B71C9"/>
    <w:rsid w:val="006B75FF"/>
    <w:rsid w:val="006B78BC"/>
    <w:rsid w:val="006B799F"/>
    <w:rsid w:val="006B7B0E"/>
    <w:rsid w:val="006B7D7C"/>
    <w:rsid w:val="006B7E5C"/>
    <w:rsid w:val="006B7FD8"/>
    <w:rsid w:val="006C04BC"/>
    <w:rsid w:val="006C0561"/>
    <w:rsid w:val="006C0764"/>
    <w:rsid w:val="006C07E5"/>
    <w:rsid w:val="006C0D4F"/>
    <w:rsid w:val="006C1016"/>
    <w:rsid w:val="006C1378"/>
    <w:rsid w:val="006C13D0"/>
    <w:rsid w:val="006C13F8"/>
    <w:rsid w:val="006C1ABD"/>
    <w:rsid w:val="006C1E2E"/>
    <w:rsid w:val="006C1EB9"/>
    <w:rsid w:val="006C2BA1"/>
    <w:rsid w:val="006C2BF4"/>
    <w:rsid w:val="006C2F27"/>
    <w:rsid w:val="006C32B7"/>
    <w:rsid w:val="006C334A"/>
    <w:rsid w:val="006C34F3"/>
    <w:rsid w:val="006C394A"/>
    <w:rsid w:val="006C3F12"/>
    <w:rsid w:val="006C42CA"/>
    <w:rsid w:val="006C42D5"/>
    <w:rsid w:val="006C4387"/>
    <w:rsid w:val="006C43B4"/>
    <w:rsid w:val="006C440E"/>
    <w:rsid w:val="006C4545"/>
    <w:rsid w:val="006C4550"/>
    <w:rsid w:val="006C4B80"/>
    <w:rsid w:val="006C4EB0"/>
    <w:rsid w:val="006C5053"/>
    <w:rsid w:val="006C509B"/>
    <w:rsid w:val="006C511F"/>
    <w:rsid w:val="006C5412"/>
    <w:rsid w:val="006C5439"/>
    <w:rsid w:val="006C56D0"/>
    <w:rsid w:val="006C5DE7"/>
    <w:rsid w:val="006C63D2"/>
    <w:rsid w:val="006C6766"/>
    <w:rsid w:val="006C6B64"/>
    <w:rsid w:val="006C6C70"/>
    <w:rsid w:val="006C6EF8"/>
    <w:rsid w:val="006C70D2"/>
    <w:rsid w:val="006C74D5"/>
    <w:rsid w:val="006C7654"/>
    <w:rsid w:val="006C7733"/>
    <w:rsid w:val="006C7881"/>
    <w:rsid w:val="006C7A45"/>
    <w:rsid w:val="006C7D68"/>
    <w:rsid w:val="006C7DC6"/>
    <w:rsid w:val="006C7F46"/>
    <w:rsid w:val="006D009A"/>
    <w:rsid w:val="006D0264"/>
    <w:rsid w:val="006D0E69"/>
    <w:rsid w:val="006D11FF"/>
    <w:rsid w:val="006D121F"/>
    <w:rsid w:val="006D1358"/>
    <w:rsid w:val="006D148C"/>
    <w:rsid w:val="006D17EC"/>
    <w:rsid w:val="006D1912"/>
    <w:rsid w:val="006D19A9"/>
    <w:rsid w:val="006D1B14"/>
    <w:rsid w:val="006D1B5A"/>
    <w:rsid w:val="006D1D2B"/>
    <w:rsid w:val="006D20AB"/>
    <w:rsid w:val="006D2292"/>
    <w:rsid w:val="006D2AB1"/>
    <w:rsid w:val="006D2B58"/>
    <w:rsid w:val="006D2BDB"/>
    <w:rsid w:val="006D2D7A"/>
    <w:rsid w:val="006D2F66"/>
    <w:rsid w:val="006D3343"/>
    <w:rsid w:val="006D347B"/>
    <w:rsid w:val="006D353E"/>
    <w:rsid w:val="006D3829"/>
    <w:rsid w:val="006D3865"/>
    <w:rsid w:val="006D450A"/>
    <w:rsid w:val="006D45D9"/>
    <w:rsid w:val="006D4625"/>
    <w:rsid w:val="006D4659"/>
    <w:rsid w:val="006D47C3"/>
    <w:rsid w:val="006D4884"/>
    <w:rsid w:val="006D4C7C"/>
    <w:rsid w:val="006D4F67"/>
    <w:rsid w:val="006D4FE2"/>
    <w:rsid w:val="006D5190"/>
    <w:rsid w:val="006D51B0"/>
    <w:rsid w:val="006D5A18"/>
    <w:rsid w:val="006D5CFB"/>
    <w:rsid w:val="006D5E3A"/>
    <w:rsid w:val="006D5E55"/>
    <w:rsid w:val="006D67A6"/>
    <w:rsid w:val="006D6928"/>
    <w:rsid w:val="006D6DB3"/>
    <w:rsid w:val="006D7089"/>
    <w:rsid w:val="006D70FD"/>
    <w:rsid w:val="006D73B8"/>
    <w:rsid w:val="006D78B3"/>
    <w:rsid w:val="006D7CF9"/>
    <w:rsid w:val="006E00CC"/>
    <w:rsid w:val="006E01F5"/>
    <w:rsid w:val="006E04ED"/>
    <w:rsid w:val="006E06F9"/>
    <w:rsid w:val="006E08AE"/>
    <w:rsid w:val="006E0938"/>
    <w:rsid w:val="006E120D"/>
    <w:rsid w:val="006E1648"/>
    <w:rsid w:val="006E16B6"/>
    <w:rsid w:val="006E186A"/>
    <w:rsid w:val="006E1C9E"/>
    <w:rsid w:val="006E1D1F"/>
    <w:rsid w:val="006E2280"/>
    <w:rsid w:val="006E2364"/>
    <w:rsid w:val="006E253B"/>
    <w:rsid w:val="006E26DC"/>
    <w:rsid w:val="006E26E7"/>
    <w:rsid w:val="006E272A"/>
    <w:rsid w:val="006E2B50"/>
    <w:rsid w:val="006E2F2B"/>
    <w:rsid w:val="006E37EA"/>
    <w:rsid w:val="006E3DA0"/>
    <w:rsid w:val="006E3E0E"/>
    <w:rsid w:val="006E403C"/>
    <w:rsid w:val="006E40B1"/>
    <w:rsid w:val="006E42DB"/>
    <w:rsid w:val="006E463D"/>
    <w:rsid w:val="006E4777"/>
    <w:rsid w:val="006E4850"/>
    <w:rsid w:val="006E4AA7"/>
    <w:rsid w:val="006E4D0D"/>
    <w:rsid w:val="006E4D40"/>
    <w:rsid w:val="006E520E"/>
    <w:rsid w:val="006E55A2"/>
    <w:rsid w:val="006E5BD7"/>
    <w:rsid w:val="006E5F6A"/>
    <w:rsid w:val="006E5F82"/>
    <w:rsid w:val="006E64FB"/>
    <w:rsid w:val="006E653B"/>
    <w:rsid w:val="006E6DF2"/>
    <w:rsid w:val="006E7376"/>
    <w:rsid w:val="006E7392"/>
    <w:rsid w:val="006E77ED"/>
    <w:rsid w:val="006E78BF"/>
    <w:rsid w:val="006F0133"/>
    <w:rsid w:val="006F0D1A"/>
    <w:rsid w:val="006F0E15"/>
    <w:rsid w:val="006F0E38"/>
    <w:rsid w:val="006F0FA6"/>
    <w:rsid w:val="006F1192"/>
    <w:rsid w:val="006F123D"/>
    <w:rsid w:val="006F14BD"/>
    <w:rsid w:val="006F21D1"/>
    <w:rsid w:val="006F2230"/>
    <w:rsid w:val="006F23C5"/>
    <w:rsid w:val="006F260A"/>
    <w:rsid w:val="006F26C7"/>
    <w:rsid w:val="006F2802"/>
    <w:rsid w:val="006F294C"/>
    <w:rsid w:val="006F2DD0"/>
    <w:rsid w:val="006F2DDB"/>
    <w:rsid w:val="006F321E"/>
    <w:rsid w:val="006F3250"/>
    <w:rsid w:val="006F3862"/>
    <w:rsid w:val="006F3C46"/>
    <w:rsid w:val="006F3ED3"/>
    <w:rsid w:val="006F41D6"/>
    <w:rsid w:val="006F452C"/>
    <w:rsid w:val="006F47E4"/>
    <w:rsid w:val="006F4981"/>
    <w:rsid w:val="006F4A02"/>
    <w:rsid w:val="006F4B34"/>
    <w:rsid w:val="006F5060"/>
    <w:rsid w:val="006F53C8"/>
    <w:rsid w:val="006F5540"/>
    <w:rsid w:val="006F59A0"/>
    <w:rsid w:val="006F59EE"/>
    <w:rsid w:val="006F5C80"/>
    <w:rsid w:val="006F612D"/>
    <w:rsid w:val="006F61C9"/>
    <w:rsid w:val="006F6A2A"/>
    <w:rsid w:val="006F768A"/>
    <w:rsid w:val="006F78F0"/>
    <w:rsid w:val="006F7BD5"/>
    <w:rsid w:val="006F7D62"/>
    <w:rsid w:val="006F7DD5"/>
    <w:rsid w:val="006F7EBA"/>
    <w:rsid w:val="006F7EEE"/>
    <w:rsid w:val="006F7FB6"/>
    <w:rsid w:val="0070013D"/>
    <w:rsid w:val="00700363"/>
    <w:rsid w:val="007003DD"/>
    <w:rsid w:val="00700456"/>
    <w:rsid w:val="00700620"/>
    <w:rsid w:val="0070098A"/>
    <w:rsid w:val="00700995"/>
    <w:rsid w:val="00700ACD"/>
    <w:rsid w:val="0070132D"/>
    <w:rsid w:val="007014D7"/>
    <w:rsid w:val="007016A3"/>
    <w:rsid w:val="007016E1"/>
    <w:rsid w:val="00701D18"/>
    <w:rsid w:val="00702117"/>
    <w:rsid w:val="007024EA"/>
    <w:rsid w:val="0070264F"/>
    <w:rsid w:val="00702BB6"/>
    <w:rsid w:val="00703246"/>
    <w:rsid w:val="00704245"/>
    <w:rsid w:val="007042EF"/>
    <w:rsid w:val="0070435D"/>
    <w:rsid w:val="00704D98"/>
    <w:rsid w:val="007059D7"/>
    <w:rsid w:val="00705E08"/>
    <w:rsid w:val="0070628E"/>
    <w:rsid w:val="007062C4"/>
    <w:rsid w:val="0070685B"/>
    <w:rsid w:val="00706E00"/>
    <w:rsid w:val="00706F61"/>
    <w:rsid w:val="00707542"/>
    <w:rsid w:val="00707B0E"/>
    <w:rsid w:val="00707B54"/>
    <w:rsid w:val="00707C05"/>
    <w:rsid w:val="00707C8F"/>
    <w:rsid w:val="00707F71"/>
    <w:rsid w:val="00707FFA"/>
    <w:rsid w:val="0071018F"/>
    <w:rsid w:val="007101A1"/>
    <w:rsid w:val="007103C2"/>
    <w:rsid w:val="00710525"/>
    <w:rsid w:val="007108E6"/>
    <w:rsid w:val="00710B6E"/>
    <w:rsid w:val="00710D62"/>
    <w:rsid w:val="00711135"/>
    <w:rsid w:val="00711735"/>
    <w:rsid w:val="0071185A"/>
    <w:rsid w:val="00711A09"/>
    <w:rsid w:val="00711BE9"/>
    <w:rsid w:val="00711C3C"/>
    <w:rsid w:val="00711FA6"/>
    <w:rsid w:val="00712CAA"/>
    <w:rsid w:val="0071329B"/>
    <w:rsid w:val="00713558"/>
    <w:rsid w:val="007137AA"/>
    <w:rsid w:val="00713A1E"/>
    <w:rsid w:val="00713A77"/>
    <w:rsid w:val="00713BCF"/>
    <w:rsid w:val="00713EFE"/>
    <w:rsid w:val="0071421A"/>
    <w:rsid w:val="007142A7"/>
    <w:rsid w:val="00714560"/>
    <w:rsid w:val="00714EF3"/>
    <w:rsid w:val="0071545F"/>
    <w:rsid w:val="0071568E"/>
    <w:rsid w:val="00715AD4"/>
    <w:rsid w:val="00715B04"/>
    <w:rsid w:val="00715C14"/>
    <w:rsid w:val="00715C78"/>
    <w:rsid w:val="0071627C"/>
    <w:rsid w:val="00716608"/>
    <w:rsid w:val="00716816"/>
    <w:rsid w:val="007168F7"/>
    <w:rsid w:val="00716BD0"/>
    <w:rsid w:val="007174E6"/>
    <w:rsid w:val="0071757E"/>
    <w:rsid w:val="007176A7"/>
    <w:rsid w:val="00717C32"/>
    <w:rsid w:val="007202E0"/>
    <w:rsid w:val="00720594"/>
    <w:rsid w:val="00720638"/>
    <w:rsid w:val="00720740"/>
    <w:rsid w:val="00720D4C"/>
    <w:rsid w:val="00720E1B"/>
    <w:rsid w:val="00721173"/>
    <w:rsid w:val="00721BC3"/>
    <w:rsid w:val="00721C1C"/>
    <w:rsid w:val="00721C5F"/>
    <w:rsid w:val="007221A0"/>
    <w:rsid w:val="007229F6"/>
    <w:rsid w:val="00722DFE"/>
    <w:rsid w:val="00722F9C"/>
    <w:rsid w:val="007231F4"/>
    <w:rsid w:val="007233DF"/>
    <w:rsid w:val="007234A6"/>
    <w:rsid w:val="0072354C"/>
    <w:rsid w:val="00723608"/>
    <w:rsid w:val="007236CE"/>
    <w:rsid w:val="00723D41"/>
    <w:rsid w:val="00723D76"/>
    <w:rsid w:val="00723FEA"/>
    <w:rsid w:val="00724103"/>
    <w:rsid w:val="00724180"/>
    <w:rsid w:val="0072456D"/>
    <w:rsid w:val="007245B7"/>
    <w:rsid w:val="0072461D"/>
    <w:rsid w:val="00724FC7"/>
    <w:rsid w:val="007250C1"/>
    <w:rsid w:val="00725113"/>
    <w:rsid w:val="007252C2"/>
    <w:rsid w:val="007252F2"/>
    <w:rsid w:val="007256A8"/>
    <w:rsid w:val="00725724"/>
    <w:rsid w:val="007258F0"/>
    <w:rsid w:val="0072681F"/>
    <w:rsid w:val="00726CE1"/>
    <w:rsid w:val="00726D02"/>
    <w:rsid w:val="00726DC4"/>
    <w:rsid w:val="007270AF"/>
    <w:rsid w:val="00727171"/>
    <w:rsid w:val="00727635"/>
    <w:rsid w:val="00727983"/>
    <w:rsid w:val="00727AB0"/>
    <w:rsid w:val="00727BA9"/>
    <w:rsid w:val="00727EB3"/>
    <w:rsid w:val="0073031A"/>
    <w:rsid w:val="00730946"/>
    <w:rsid w:val="00730985"/>
    <w:rsid w:val="00730D5C"/>
    <w:rsid w:val="00730EE7"/>
    <w:rsid w:val="00731133"/>
    <w:rsid w:val="0073117D"/>
    <w:rsid w:val="007311F1"/>
    <w:rsid w:val="007315C4"/>
    <w:rsid w:val="00731787"/>
    <w:rsid w:val="0073187B"/>
    <w:rsid w:val="00731DB4"/>
    <w:rsid w:val="007320B7"/>
    <w:rsid w:val="007327B9"/>
    <w:rsid w:val="00732814"/>
    <w:rsid w:val="0073283E"/>
    <w:rsid w:val="0073289A"/>
    <w:rsid w:val="007328F7"/>
    <w:rsid w:val="00732959"/>
    <w:rsid w:val="007329DA"/>
    <w:rsid w:val="00732A45"/>
    <w:rsid w:val="00732BB5"/>
    <w:rsid w:val="00732C4E"/>
    <w:rsid w:val="00732D16"/>
    <w:rsid w:val="007330E9"/>
    <w:rsid w:val="007331EA"/>
    <w:rsid w:val="0073325B"/>
    <w:rsid w:val="00733786"/>
    <w:rsid w:val="00733C8A"/>
    <w:rsid w:val="00733F26"/>
    <w:rsid w:val="00734239"/>
    <w:rsid w:val="00734527"/>
    <w:rsid w:val="007348AA"/>
    <w:rsid w:val="00734AA8"/>
    <w:rsid w:val="00734D44"/>
    <w:rsid w:val="0073562D"/>
    <w:rsid w:val="00735660"/>
    <w:rsid w:val="007356B2"/>
    <w:rsid w:val="00736464"/>
    <w:rsid w:val="007366F3"/>
    <w:rsid w:val="0073684D"/>
    <w:rsid w:val="00736E34"/>
    <w:rsid w:val="00736FD5"/>
    <w:rsid w:val="007370BF"/>
    <w:rsid w:val="007377FA"/>
    <w:rsid w:val="007379BF"/>
    <w:rsid w:val="007379E8"/>
    <w:rsid w:val="00737CC0"/>
    <w:rsid w:val="00737D73"/>
    <w:rsid w:val="00737DE5"/>
    <w:rsid w:val="00740002"/>
    <w:rsid w:val="0074005F"/>
    <w:rsid w:val="0074010E"/>
    <w:rsid w:val="00740280"/>
    <w:rsid w:val="00740500"/>
    <w:rsid w:val="007406ED"/>
    <w:rsid w:val="00740C7F"/>
    <w:rsid w:val="00740D01"/>
    <w:rsid w:val="00740E40"/>
    <w:rsid w:val="00740F44"/>
    <w:rsid w:val="007413F8"/>
    <w:rsid w:val="0074173A"/>
    <w:rsid w:val="00741C0C"/>
    <w:rsid w:val="00741CA4"/>
    <w:rsid w:val="00741DB0"/>
    <w:rsid w:val="007425F8"/>
    <w:rsid w:val="00742732"/>
    <w:rsid w:val="0074295B"/>
    <w:rsid w:val="0074346D"/>
    <w:rsid w:val="0074381B"/>
    <w:rsid w:val="00743C41"/>
    <w:rsid w:val="00743D63"/>
    <w:rsid w:val="00743F06"/>
    <w:rsid w:val="00744153"/>
    <w:rsid w:val="00744658"/>
    <w:rsid w:val="00744F1D"/>
    <w:rsid w:val="00744F26"/>
    <w:rsid w:val="00745043"/>
    <w:rsid w:val="0074511A"/>
    <w:rsid w:val="00745330"/>
    <w:rsid w:val="00745369"/>
    <w:rsid w:val="007453E1"/>
    <w:rsid w:val="007454A0"/>
    <w:rsid w:val="00745992"/>
    <w:rsid w:val="007467A6"/>
    <w:rsid w:val="00746A48"/>
    <w:rsid w:val="00746FF9"/>
    <w:rsid w:val="0074741F"/>
    <w:rsid w:val="0074767C"/>
    <w:rsid w:val="00747832"/>
    <w:rsid w:val="00747B0A"/>
    <w:rsid w:val="00747DD6"/>
    <w:rsid w:val="00750387"/>
    <w:rsid w:val="00750B23"/>
    <w:rsid w:val="00750F9D"/>
    <w:rsid w:val="00751269"/>
    <w:rsid w:val="007513FD"/>
    <w:rsid w:val="007514F1"/>
    <w:rsid w:val="0075158D"/>
    <w:rsid w:val="00751760"/>
    <w:rsid w:val="00751E5A"/>
    <w:rsid w:val="00752031"/>
    <w:rsid w:val="0075253F"/>
    <w:rsid w:val="0075260F"/>
    <w:rsid w:val="00752D80"/>
    <w:rsid w:val="007535B2"/>
    <w:rsid w:val="00753717"/>
    <w:rsid w:val="00753B48"/>
    <w:rsid w:val="00753CD8"/>
    <w:rsid w:val="007546AF"/>
    <w:rsid w:val="0075475C"/>
    <w:rsid w:val="007549BF"/>
    <w:rsid w:val="00754FEB"/>
    <w:rsid w:val="00755251"/>
    <w:rsid w:val="0075532E"/>
    <w:rsid w:val="00755D87"/>
    <w:rsid w:val="00756108"/>
    <w:rsid w:val="00756209"/>
    <w:rsid w:val="00756994"/>
    <w:rsid w:val="00756BF5"/>
    <w:rsid w:val="00756F80"/>
    <w:rsid w:val="00756FBA"/>
    <w:rsid w:val="007571E7"/>
    <w:rsid w:val="00757203"/>
    <w:rsid w:val="00757C31"/>
    <w:rsid w:val="00757C5E"/>
    <w:rsid w:val="00757CA1"/>
    <w:rsid w:val="00757FCA"/>
    <w:rsid w:val="00757FD8"/>
    <w:rsid w:val="0076026F"/>
    <w:rsid w:val="00760387"/>
    <w:rsid w:val="00760A2A"/>
    <w:rsid w:val="0076139C"/>
    <w:rsid w:val="007617E1"/>
    <w:rsid w:val="007618EF"/>
    <w:rsid w:val="00761A6D"/>
    <w:rsid w:val="00761CB6"/>
    <w:rsid w:val="00761DDB"/>
    <w:rsid w:val="00761EB5"/>
    <w:rsid w:val="00761F7F"/>
    <w:rsid w:val="00762651"/>
    <w:rsid w:val="007627B9"/>
    <w:rsid w:val="00762923"/>
    <w:rsid w:val="00762BD6"/>
    <w:rsid w:val="007637A8"/>
    <w:rsid w:val="00763988"/>
    <w:rsid w:val="00763B17"/>
    <w:rsid w:val="00763C1A"/>
    <w:rsid w:val="00763D26"/>
    <w:rsid w:val="00763D87"/>
    <w:rsid w:val="0076410D"/>
    <w:rsid w:val="00764187"/>
    <w:rsid w:val="00764208"/>
    <w:rsid w:val="00764954"/>
    <w:rsid w:val="00764AFB"/>
    <w:rsid w:val="00764DAF"/>
    <w:rsid w:val="007651A3"/>
    <w:rsid w:val="00765247"/>
    <w:rsid w:val="00765508"/>
    <w:rsid w:val="00765966"/>
    <w:rsid w:val="00765CA0"/>
    <w:rsid w:val="00765CEC"/>
    <w:rsid w:val="00765DC1"/>
    <w:rsid w:val="00765F46"/>
    <w:rsid w:val="0076614B"/>
    <w:rsid w:val="0076666D"/>
    <w:rsid w:val="00766B35"/>
    <w:rsid w:val="00766E8F"/>
    <w:rsid w:val="0076705E"/>
    <w:rsid w:val="007670A3"/>
    <w:rsid w:val="0076792C"/>
    <w:rsid w:val="0076794A"/>
    <w:rsid w:val="00767CAD"/>
    <w:rsid w:val="00767DC5"/>
    <w:rsid w:val="007702E0"/>
    <w:rsid w:val="0077044E"/>
    <w:rsid w:val="00770CFD"/>
    <w:rsid w:val="0077106D"/>
    <w:rsid w:val="007714F0"/>
    <w:rsid w:val="007715BC"/>
    <w:rsid w:val="007716A4"/>
    <w:rsid w:val="007716BD"/>
    <w:rsid w:val="00771936"/>
    <w:rsid w:val="007719F1"/>
    <w:rsid w:val="00771A09"/>
    <w:rsid w:val="00771C6A"/>
    <w:rsid w:val="00772514"/>
    <w:rsid w:val="007725C7"/>
    <w:rsid w:val="007728E6"/>
    <w:rsid w:val="00772A27"/>
    <w:rsid w:val="00772D93"/>
    <w:rsid w:val="00773044"/>
    <w:rsid w:val="007732C7"/>
    <w:rsid w:val="0077352C"/>
    <w:rsid w:val="00773657"/>
    <w:rsid w:val="00773742"/>
    <w:rsid w:val="00773951"/>
    <w:rsid w:val="0077403B"/>
    <w:rsid w:val="00774114"/>
    <w:rsid w:val="007742A4"/>
    <w:rsid w:val="0077458D"/>
    <w:rsid w:val="0077494C"/>
    <w:rsid w:val="00774A72"/>
    <w:rsid w:val="00775232"/>
    <w:rsid w:val="007757A0"/>
    <w:rsid w:val="00775A38"/>
    <w:rsid w:val="00775E78"/>
    <w:rsid w:val="007760AA"/>
    <w:rsid w:val="0077646F"/>
    <w:rsid w:val="00776611"/>
    <w:rsid w:val="00776750"/>
    <w:rsid w:val="007767C0"/>
    <w:rsid w:val="007768B4"/>
    <w:rsid w:val="00776965"/>
    <w:rsid w:val="0077723C"/>
    <w:rsid w:val="007774AB"/>
    <w:rsid w:val="00777596"/>
    <w:rsid w:val="00777726"/>
    <w:rsid w:val="0077798B"/>
    <w:rsid w:val="007779F6"/>
    <w:rsid w:val="00777F59"/>
    <w:rsid w:val="00780085"/>
    <w:rsid w:val="00780501"/>
    <w:rsid w:val="00780788"/>
    <w:rsid w:val="00781622"/>
    <w:rsid w:val="007818B7"/>
    <w:rsid w:val="00781A69"/>
    <w:rsid w:val="00781BDE"/>
    <w:rsid w:val="00781E1F"/>
    <w:rsid w:val="00781E24"/>
    <w:rsid w:val="0078202C"/>
    <w:rsid w:val="007820DC"/>
    <w:rsid w:val="007821D2"/>
    <w:rsid w:val="007823D1"/>
    <w:rsid w:val="00782CF4"/>
    <w:rsid w:val="0078335F"/>
    <w:rsid w:val="00783453"/>
    <w:rsid w:val="00783700"/>
    <w:rsid w:val="00783B03"/>
    <w:rsid w:val="00783DAB"/>
    <w:rsid w:val="007843C3"/>
    <w:rsid w:val="0078462A"/>
    <w:rsid w:val="00784666"/>
    <w:rsid w:val="00784D69"/>
    <w:rsid w:val="00784F66"/>
    <w:rsid w:val="0078503C"/>
    <w:rsid w:val="0078523B"/>
    <w:rsid w:val="0078546D"/>
    <w:rsid w:val="00785497"/>
    <w:rsid w:val="007858D5"/>
    <w:rsid w:val="00785A85"/>
    <w:rsid w:val="00785B87"/>
    <w:rsid w:val="00785BF3"/>
    <w:rsid w:val="00785C59"/>
    <w:rsid w:val="00785DE4"/>
    <w:rsid w:val="00786422"/>
    <w:rsid w:val="00786A67"/>
    <w:rsid w:val="00786C41"/>
    <w:rsid w:val="00786D26"/>
    <w:rsid w:val="0078700E"/>
    <w:rsid w:val="007870ED"/>
    <w:rsid w:val="00787176"/>
    <w:rsid w:val="00787519"/>
    <w:rsid w:val="007875BC"/>
    <w:rsid w:val="00787B4B"/>
    <w:rsid w:val="00787BF1"/>
    <w:rsid w:val="0079031C"/>
    <w:rsid w:val="007905DE"/>
    <w:rsid w:val="00790656"/>
    <w:rsid w:val="00790A45"/>
    <w:rsid w:val="00790AD8"/>
    <w:rsid w:val="00790B6B"/>
    <w:rsid w:val="00790E9C"/>
    <w:rsid w:val="00790FB4"/>
    <w:rsid w:val="007915F7"/>
    <w:rsid w:val="00791733"/>
    <w:rsid w:val="0079178B"/>
    <w:rsid w:val="0079179C"/>
    <w:rsid w:val="00791AD6"/>
    <w:rsid w:val="00792DD6"/>
    <w:rsid w:val="00792FCF"/>
    <w:rsid w:val="0079326D"/>
    <w:rsid w:val="00793536"/>
    <w:rsid w:val="007938A4"/>
    <w:rsid w:val="0079398F"/>
    <w:rsid w:val="007939A5"/>
    <w:rsid w:val="00793E7D"/>
    <w:rsid w:val="00793F73"/>
    <w:rsid w:val="00794013"/>
    <w:rsid w:val="00794164"/>
    <w:rsid w:val="007943F2"/>
    <w:rsid w:val="00794488"/>
    <w:rsid w:val="007947CA"/>
    <w:rsid w:val="00794917"/>
    <w:rsid w:val="00794B2E"/>
    <w:rsid w:val="00794DAB"/>
    <w:rsid w:val="00794F1C"/>
    <w:rsid w:val="00794F91"/>
    <w:rsid w:val="00795092"/>
    <w:rsid w:val="00795259"/>
    <w:rsid w:val="00795432"/>
    <w:rsid w:val="00795B06"/>
    <w:rsid w:val="00795BEC"/>
    <w:rsid w:val="007965C3"/>
    <w:rsid w:val="007966CA"/>
    <w:rsid w:val="00796BA3"/>
    <w:rsid w:val="00796F3C"/>
    <w:rsid w:val="00797311"/>
    <w:rsid w:val="00797A57"/>
    <w:rsid w:val="00797B30"/>
    <w:rsid w:val="00797C45"/>
    <w:rsid w:val="00797E17"/>
    <w:rsid w:val="007A0864"/>
    <w:rsid w:val="007A0A7D"/>
    <w:rsid w:val="007A0DF8"/>
    <w:rsid w:val="007A18C2"/>
    <w:rsid w:val="007A18D1"/>
    <w:rsid w:val="007A1F0F"/>
    <w:rsid w:val="007A1F39"/>
    <w:rsid w:val="007A23E2"/>
    <w:rsid w:val="007A260E"/>
    <w:rsid w:val="007A2636"/>
    <w:rsid w:val="007A2A8F"/>
    <w:rsid w:val="007A2F1E"/>
    <w:rsid w:val="007A3473"/>
    <w:rsid w:val="007A3D0A"/>
    <w:rsid w:val="007A42E1"/>
    <w:rsid w:val="007A46C1"/>
    <w:rsid w:val="007A4D8B"/>
    <w:rsid w:val="007A4E39"/>
    <w:rsid w:val="007A5009"/>
    <w:rsid w:val="007A5103"/>
    <w:rsid w:val="007A52A9"/>
    <w:rsid w:val="007A5536"/>
    <w:rsid w:val="007A56B1"/>
    <w:rsid w:val="007A597A"/>
    <w:rsid w:val="007A5C4D"/>
    <w:rsid w:val="007A60D7"/>
    <w:rsid w:val="007A611D"/>
    <w:rsid w:val="007A6262"/>
    <w:rsid w:val="007A661D"/>
    <w:rsid w:val="007A6B5E"/>
    <w:rsid w:val="007A74C9"/>
    <w:rsid w:val="007A76B3"/>
    <w:rsid w:val="007A7932"/>
    <w:rsid w:val="007A7A49"/>
    <w:rsid w:val="007A7C11"/>
    <w:rsid w:val="007A7CAC"/>
    <w:rsid w:val="007B00D6"/>
    <w:rsid w:val="007B0B79"/>
    <w:rsid w:val="007B0C3E"/>
    <w:rsid w:val="007B0F21"/>
    <w:rsid w:val="007B0FA3"/>
    <w:rsid w:val="007B137D"/>
    <w:rsid w:val="007B1648"/>
    <w:rsid w:val="007B1927"/>
    <w:rsid w:val="007B19B9"/>
    <w:rsid w:val="007B1A5F"/>
    <w:rsid w:val="007B1AAC"/>
    <w:rsid w:val="007B1D76"/>
    <w:rsid w:val="007B1F34"/>
    <w:rsid w:val="007B2066"/>
    <w:rsid w:val="007B30DF"/>
    <w:rsid w:val="007B3C06"/>
    <w:rsid w:val="007B3FCC"/>
    <w:rsid w:val="007B4270"/>
    <w:rsid w:val="007B4387"/>
    <w:rsid w:val="007B442D"/>
    <w:rsid w:val="007B4514"/>
    <w:rsid w:val="007B456A"/>
    <w:rsid w:val="007B4670"/>
    <w:rsid w:val="007B4719"/>
    <w:rsid w:val="007B4775"/>
    <w:rsid w:val="007B48B1"/>
    <w:rsid w:val="007B4DE4"/>
    <w:rsid w:val="007B5B5F"/>
    <w:rsid w:val="007B5F36"/>
    <w:rsid w:val="007B5FA9"/>
    <w:rsid w:val="007B62E9"/>
    <w:rsid w:val="007B6378"/>
    <w:rsid w:val="007B669B"/>
    <w:rsid w:val="007B695D"/>
    <w:rsid w:val="007B6CC5"/>
    <w:rsid w:val="007B6DF2"/>
    <w:rsid w:val="007B7192"/>
    <w:rsid w:val="007B728F"/>
    <w:rsid w:val="007B72BE"/>
    <w:rsid w:val="007B7443"/>
    <w:rsid w:val="007B76E0"/>
    <w:rsid w:val="007B7B89"/>
    <w:rsid w:val="007C0366"/>
    <w:rsid w:val="007C0417"/>
    <w:rsid w:val="007C047F"/>
    <w:rsid w:val="007C059F"/>
    <w:rsid w:val="007C07A6"/>
    <w:rsid w:val="007C0887"/>
    <w:rsid w:val="007C0C69"/>
    <w:rsid w:val="007C0F7F"/>
    <w:rsid w:val="007C0FBE"/>
    <w:rsid w:val="007C135A"/>
    <w:rsid w:val="007C19A8"/>
    <w:rsid w:val="007C1C06"/>
    <w:rsid w:val="007C1DC6"/>
    <w:rsid w:val="007C1F74"/>
    <w:rsid w:val="007C2189"/>
    <w:rsid w:val="007C21F8"/>
    <w:rsid w:val="007C2614"/>
    <w:rsid w:val="007C2C56"/>
    <w:rsid w:val="007C2E4B"/>
    <w:rsid w:val="007C30C1"/>
    <w:rsid w:val="007C34B5"/>
    <w:rsid w:val="007C3540"/>
    <w:rsid w:val="007C3CD8"/>
    <w:rsid w:val="007C3FB4"/>
    <w:rsid w:val="007C4158"/>
    <w:rsid w:val="007C42AF"/>
    <w:rsid w:val="007C4789"/>
    <w:rsid w:val="007C4C34"/>
    <w:rsid w:val="007C4C68"/>
    <w:rsid w:val="007C4CF4"/>
    <w:rsid w:val="007C5097"/>
    <w:rsid w:val="007C50AA"/>
    <w:rsid w:val="007C51D4"/>
    <w:rsid w:val="007C52C5"/>
    <w:rsid w:val="007C5E5F"/>
    <w:rsid w:val="007C6229"/>
    <w:rsid w:val="007C62EA"/>
    <w:rsid w:val="007C62F4"/>
    <w:rsid w:val="007C6420"/>
    <w:rsid w:val="007C67D0"/>
    <w:rsid w:val="007C6FC3"/>
    <w:rsid w:val="007C6FD0"/>
    <w:rsid w:val="007C745E"/>
    <w:rsid w:val="007C751B"/>
    <w:rsid w:val="007C7CE2"/>
    <w:rsid w:val="007C7D4F"/>
    <w:rsid w:val="007C7DE0"/>
    <w:rsid w:val="007D035F"/>
    <w:rsid w:val="007D0751"/>
    <w:rsid w:val="007D09A6"/>
    <w:rsid w:val="007D11AD"/>
    <w:rsid w:val="007D1523"/>
    <w:rsid w:val="007D17DC"/>
    <w:rsid w:val="007D1820"/>
    <w:rsid w:val="007D189F"/>
    <w:rsid w:val="007D19BA"/>
    <w:rsid w:val="007D19ED"/>
    <w:rsid w:val="007D1D7A"/>
    <w:rsid w:val="007D1EA5"/>
    <w:rsid w:val="007D2042"/>
    <w:rsid w:val="007D2B3B"/>
    <w:rsid w:val="007D2C86"/>
    <w:rsid w:val="007D3757"/>
    <w:rsid w:val="007D3830"/>
    <w:rsid w:val="007D3953"/>
    <w:rsid w:val="007D39D0"/>
    <w:rsid w:val="007D4033"/>
    <w:rsid w:val="007D43F6"/>
    <w:rsid w:val="007D47F3"/>
    <w:rsid w:val="007D4D9E"/>
    <w:rsid w:val="007D4E20"/>
    <w:rsid w:val="007D545F"/>
    <w:rsid w:val="007D5757"/>
    <w:rsid w:val="007D576D"/>
    <w:rsid w:val="007D5911"/>
    <w:rsid w:val="007D5C1B"/>
    <w:rsid w:val="007D60CD"/>
    <w:rsid w:val="007D6342"/>
    <w:rsid w:val="007D6A01"/>
    <w:rsid w:val="007D7471"/>
    <w:rsid w:val="007D779C"/>
    <w:rsid w:val="007D794D"/>
    <w:rsid w:val="007D7D7C"/>
    <w:rsid w:val="007E0134"/>
    <w:rsid w:val="007E01D8"/>
    <w:rsid w:val="007E05D1"/>
    <w:rsid w:val="007E0BC7"/>
    <w:rsid w:val="007E0CF3"/>
    <w:rsid w:val="007E1333"/>
    <w:rsid w:val="007E1351"/>
    <w:rsid w:val="007E1758"/>
    <w:rsid w:val="007E197F"/>
    <w:rsid w:val="007E1A45"/>
    <w:rsid w:val="007E1FCF"/>
    <w:rsid w:val="007E1FD3"/>
    <w:rsid w:val="007E2338"/>
    <w:rsid w:val="007E24DC"/>
    <w:rsid w:val="007E2583"/>
    <w:rsid w:val="007E26A1"/>
    <w:rsid w:val="007E28FA"/>
    <w:rsid w:val="007E2960"/>
    <w:rsid w:val="007E2E12"/>
    <w:rsid w:val="007E2FB2"/>
    <w:rsid w:val="007E3147"/>
    <w:rsid w:val="007E35CE"/>
    <w:rsid w:val="007E35DC"/>
    <w:rsid w:val="007E38CA"/>
    <w:rsid w:val="007E3B5F"/>
    <w:rsid w:val="007E3C2B"/>
    <w:rsid w:val="007E4056"/>
    <w:rsid w:val="007E4695"/>
    <w:rsid w:val="007E52A6"/>
    <w:rsid w:val="007E5541"/>
    <w:rsid w:val="007E6128"/>
    <w:rsid w:val="007E6415"/>
    <w:rsid w:val="007E6460"/>
    <w:rsid w:val="007E6D22"/>
    <w:rsid w:val="007E70C3"/>
    <w:rsid w:val="007E742A"/>
    <w:rsid w:val="007E7AB8"/>
    <w:rsid w:val="007F0466"/>
    <w:rsid w:val="007F0C99"/>
    <w:rsid w:val="007F0DC6"/>
    <w:rsid w:val="007F0F1E"/>
    <w:rsid w:val="007F1096"/>
    <w:rsid w:val="007F12F1"/>
    <w:rsid w:val="007F149D"/>
    <w:rsid w:val="007F14E0"/>
    <w:rsid w:val="007F187B"/>
    <w:rsid w:val="007F1952"/>
    <w:rsid w:val="007F195E"/>
    <w:rsid w:val="007F19EE"/>
    <w:rsid w:val="007F1BA2"/>
    <w:rsid w:val="007F1E8D"/>
    <w:rsid w:val="007F1FD2"/>
    <w:rsid w:val="007F2177"/>
    <w:rsid w:val="007F23F9"/>
    <w:rsid w:val="007F288F"/>
    <w:rsid w:val="007F292B"/>
    <w:rsid w:val="007F2B1B"/>
    <w:rsid w:val="007F2E6D"/>
    <w:rsid w:val="007F3860"/>
    <w:rsid w:val="007F396F"/>
    <w:rsid w:val="007F39CB"/>
    <w:rsid w:val="007F3D74"/>
    <w:rsid w:val="007F3FAC"/>
    <w:rsid w:val="007F4124"/>
    <w:rsid w:val="007F444D"/>
    <w:rsid w:val="007F46A7"/>
    <w:rsid w:val="007F47CC"/>
    <w:rsid w:val="007F4FA9"/>
    <w:rsid w:val="007F5091"/>
    <w:rsid w:val="007F5489"/>
    <w:rsid w:val="007F5F9E"/>
    <w:rsid w:val="007F6532"/>
    <w:rsid w:val="007F69B0"/>
    <w:rsid w:val="007F6A51"/>
    <w:rsid w:val="007F6C81"/>
    <w:rsid w:val="007F6C90"/>
    <w:rsid w:val="007F6EF2"/>
    <w:rsid w:val="007F7AE8"/>
    <w:rsid w:val="007F7B31"/>
    <w:rsid w:val="00800596"/>
    <w:rsid w:val="00800621"/>
    <w:rsid w:val="008016F5"/>
    <w:rsid w:val="00801AEC"/>
    <w:rsid w:val="00802015"/>
    <w:rsid w:val="00802631"/>
    <w:rsid w:val="00802C6D"/>
    <w:rsid w:val="00803000"/>
    <w:rsid w:val="00803090"/>
    <w:rsid w:val="008033F4"/>
    <w:rsid w:val="00803ABC"/>
    <w:rsid w:val="00803D92"/>
    <w:rsid w:val="00803F58"/>
    <w:rsid w:val="008041AD"/>
    <w:rsid w:val="0080469F"/>
    <w:rsid w:val="00804989"/>
    <w:rsid w:val="00804E29"/>
    <w:rsid w:val="00804F81"/>
    <w:rsid w:val="00805A09"/>
    <w:rsid w:val="00805DD5"/>
    <w:rsid w:val="008064FD"/>
    <w:rsid w:val="008069E1"/>
    <w:rsid w:val="00806A3D"/>
    <w:rsid w:val="008076E1"/>
    <w:rsid w:val="008076E9"/>
    <w:rsid w:val="00807940"/>
    <w:rsid w:val="00807F4D"/>
    <w:rsid w:val="00807F8C"/>
    <w:rsid w:val="00810193"/>
    <w:rsid w:val="008106EA"/>
    <w:rsid w:val="00810829"/>
    <w:rsid w:val="00810AA1"/>
    <w:rsid w:val="00810BA5"/>
    <w:rsid w:val="00810E97"/>
    <w:rsid w:val="00810F67"/>
    <w:rsid w:val="00811641"/>
    <w:rsid w:val="00811716"/>
    <w:rsid w:val="0081183E"/>
    <w:rsid w:val="008118F9"/>
    <w:rsid w:val="00811BFC"/>
    <w:rsid w:val="00811E18"/>
    <w:rsid w:val="00812AB0"/>
    <w:rsid w:val="00812E22"/>
    <w:rsid w:val="00812FFC"/>
    <w:rsid w:val="00813494"/>
    <w:rsid w:val="00813D59"/>
    <w:rsid w:val="00814A97"/>
    <w:rsid w:val="00814B01"/>
    <w:rsid w:val="00814D8C"/>
    <w:rsid w:val="008155B9"/>
    <w:rsid w:val="00815A4E"/>
    <w:rsid w:val="00815BDE"/>
    <w:rsid w:val="00815F7A"/>
    <w:rsid w:val="008164E9"/>
    <w:rsid w:val="008167A3"/>
    <w:rsid w:val="00816AD1"/>
    <w:rsid w:val="00816DF2"/>
    <w:rsid w:val="00817078"/>
    <w:rsid w:val="008173CD"/>
    <w:rsid w:val="008178FE"/>
    <w:rsid w:val="00817C9D"/>
    <w:rsid w:val="00817E89"/>
    <w:rsid w:val="00820513"/>
    <w:rsid w:val="00821534"/>
    <w:rsid w:val="0082158A"/>
    <w:rsid w:val="00821901"/>
    <w:rsid w:val="00821A31"/>
    <w:rsid w:val="00821B2C"/>
    <w:rsid w:val="00821E6A"/>
    <w:rsid w:val="00821F8F"/>
    <w:rsid w:val="008222A6"/>
    <w:rsid w:val="008222FF"/>
    <w:rsid w:val="00822708"/>
    <w:rsid w:val="008227A8"/>
    <w:rsid w:val="00822839"/>
    <w:rsid w:val="008229F6"/>
    <w:rsid w:val="00822D85"/>
    <w:rsid w:val="00822FB2"/>
    <w:rsid w:val="00822FF4"/>
    <w:rsid w:val="008232FD"/>
    <w:rsid w:val="00823310"/>
    <w:rsid w:val="0082374C"/>
    <w:rsid w:val="008238DD"/>
    <w:rsid w:val="00823903"/>
    <w:rsid w:val="00823DBD"/>
    <w:rsid w:val="00824139"/>
    <w:rsid w:val="008241BE"/>
    <w:rsid w:val="00824613"/>
    <w:rsid w:val="00824651"/>
    <w:rsid w:val="00824E1F"/>
    <w:rsid w:val="0082517E"/>
    <w:rsid w:val="008254FF"/>
    <w:rsid w:val="008258B9"/>
    <w:rsid w:val="00825BDE"/>
    <w:rsid w:val="00825C7F"/>
    <w:rsid w:val="00825CF1"/>
    <w:rsid w:val="00825D70"/>
    <w:rsid w:val="00826196"/>
    <w:rsid w:val="008261DB"/>
    <w:rsid w:val="00826A5B"/>
    <w:rsid w:val="00826E5C"/>
    <w:rsid w:val="008274B2"/>
    <w:rsid w:val="0082795D"/>
    <w:rsid w:val="00827A64"/>
    <w:rsid w:val="00827CCF"/>
    <w:rsid w:val="00830A0A"/>
    <w:rsid w:val="00830B00"/>
    <w:rsid w:val="00830B46"/>
    <w:rsid w:val="008310DC"/>
    <w:rsid w:val="00831404"/>
    <w:rsid w:val="008316CF"/>
    <w:rsid w:val="00831AA8"/>
    <w:rsid w:val="00831DD4"/>
    <w:rsid w:val="00831DFC"/>
    <w:rsid w:val="00832346"/>
    <w:rsid w:val="0083267E"/>
    <w:rsid w:val="0083276B"/>
    <w:rsid w:val="00832896"/>
    <w:rsid w:val="008329FD"/>
    <w:rsid w:val="00832BBE"/>
    <w:rsid w:val="00832BEF"/>
    <w:rsid w:val="00832EC7"/>
    <w:rsid w:val="0083315C"/>
    <w:rsid w:val="0083327C"/>
    <w:rsid w:val="00833453"/>
    <w:rsid w:val="00833563"/>
    <w:rsid w:val="0083371C"/>
    <w:rsid w:val="008337AF"/>
    <w:rsid w:val="00833A36"/>
    <w:rsid w:val="00833B4E"/>
    <w:rsid w:val="00834DE8"/>
    <w:rsid w:val="00835179"/>
    <w:rsid w:val="008355BB"/>
    <w:rsid w:val="0083577E"/>
    <w:rsid w:val="00835AD6"/>
    <w:rsid w:val="00835B23"/>
    <w:rsid w:val="00835C94"/>
    <w:rsid w:val="00836222"/>
    <w:rsid w:val="00836B3C"/>
    <w:rsid w:val="00836B48"/>
    <w:rsid w:val="00836B5D"/>
    <w:rsid w:val="00836BEA"/>
    <w:rsid w:val="00836DE3"/>
    <w:rsid w:val="00837462"/>
    <w:rsid w:val="008377EC"/>
    <w:rsid w:val="00837967"/>
    <w:rsid w:val="00837B2C"/>
    <w:rsid w:val="00840755"/>
    <w:rsid w:val="0084091D"/>
    <w:rsid w:val="00841119"/>
    <w:rsid w:val="00841521"/>
    <w:rsid w:val="008416B4"/>
    <w:rsid w:val="00841784"/>
    <w:rsid w:val="00841D27"/>
    <w:rsid w:val="00842032"/>
    <w:rsid w:val="008422BD"/>
    <w:rsid w:val="008423A2"/>
    <w:rsid w:val="008427AE"/>
    <w:rsid w:val="00842933"/>
    <w:rsid w:val="00842C07"/>
    <w:rsid w:val="00842DE7"/>
    <w:rsid w:val="0084322D"/>
    <w:rsid w:val="008434EB"/>
    <w:rsid w:val="0084373D"/>
    <w:rsid w:val="00843D85"/>
    <w:rsid w:val="00843ED0"/>
    <w:rsid w:val="00843FE1"/>
    <w:rsid w:val="00844922"/>
    <w:rsid w:val="00844A31"/>
    <w:rsid w:val="00844C40"/>
    <w:rsid w:val="00844D63"/>
    <w:rsid w:val="00844F33"/>
    <w:rsid w:val="008451FC"/>
    <w:rsid w:val="0084525B"/>
    <w:rsid w:val="00845324"/>
    <w:rsid w:val="00845BAE"/>
    <w:rsid w:val="00846562"/>
    <w:rsid w:val="008468BE"/>
    <w:rsid w:val="008468FA"/>
    <w:rsid w:val="00846C6F"/>
    <w:rsid w:val="00846E5A"/>
    <w:rsid w:val="008471E7"/>
    <w:rsid w:val="008472A7"/>
    <w:rsid w:val="00847335"/>
    <w:rsid w:val="00847F7F"/>
    <w:rsid w:val="00847F8E"/>
    <w:rsid w:val="00850222"/>
    <w:rsid w:val="0085065C"/>
    <w:rsid w:val="008506A3"/>
    <w:rsid w:val="008507BD"/>
    <w:rsid w:val="008508F6"/>
    <w:rsid w:val="00850CF4"/>
    <w:rsid w:val="00850FFB"/>
    <w:rsid w:val="0085112F"/>
    <w:rsid w:val="00851AF4"/>
    <w:rsid w:val="00851B4E"/>
    <w:rsid w:val="00851BE3"/>
    <w:rsid w:val="00851E07"/>
    <w:rsid w:val="00852215"/>
    <w:rsid w:val="00852488"/>
    <w:rsid w:val="0085250D"/>
    <w:rsid w:val="00852927"/>
    <w:rsid w:val="0085310C"/>
    <w:rsid w:val="00853127"/>
    <w:rsid w:val="0085349E"/>
    <w:rsid w:val="00853D46"/>
    <w:rsid w:val="00854670"/>
    <w:rsid w:val="008546DD"/>
    <w:rsid w:val="00854808"/>
    <w:rsid w:val="0085499C"/>
    <w:rsid w:val="00854A35"/>
    <w:rsid w:val="00854AD5"/>
    <w:rsid w:val="00854BFE"/>
    <w:rsid w:val="00854C29"/>
    <w:rsid w:val="00854CAA"/>
    <w:rsid w:val="008555D9"/>
    <w:rsid w:val="008557A7"/>
    <w:rsid w:val="00855AA1"/>
    <w:rsid w:val="00855FE6"/>
    <w:rsid w:val="00855FFA"/>
    <w:rsid w:val="008562DD"/>
    <w:rsid w:val="00856392"/>
    <w:rsid w:val="00856A4B"/>
    <w:rsid w:val="00856BF1"/>
    <w:rsid w:val="00857054"/>
    <w:rsid w:val="00857325"/>
    <w:rsid w:val="008573AF"/>
    <w:rsid w:val="00857880"/>
    <w:rsid w:val="00857E63"/>
    <w:rsid w:val="0086023B"/>
    <w:rsid w:val="008604CB"/>
    <w:rsid w:val="0086072E"/>
    <w:rsid w:val="00860B05"/>
    <w:rsid w:val="0086159C"/>
    <w:rsid w:val="008617FD"/>
    <w:rsid w:val="00861D82"/>
    <w:rsid w:val="00861E54"/>
    <w:rsid w:val="0086214F"/>
    <w:rsid w:val="00862639"/>
    <w:rsid w:val="0086291F"/>
    <w:rsid w:val="00862BB9"/>
    <w:rsid w:val="00862DAB"/>
    <w:rsid w:val="00862F7A"/>
    <w:rsid w:val="0086320B"/>
    <w:rsid w:val="0086327D"/>
    <w:rsid w:val="008634B0"/>
    <w:rsid w:val="00863574"/>
    <w:rsid w:val="00863AF0"/>
    <w:rsid w:val="008640B6"/>
    <w:rsid w:val="008641EA"/>
    <w:rsid w:val="00864239"/>
    <w:rsid w:val="00864773"/>
    <w:rsid w:val="00864C38"/>
    <w:rsid w:val="0086521C"/>
    <w:rsid w:val="00865329"/>
    <w:rsid w:val="00865339"/>
    <w:rsid w:val="00865746"/>
    <w:rsid w:val="0086576B"/>
    <w:rsid w:val="00865A30"/>
    <w:rsid w:val="00865CD7"/>
    <w:rsid w:val="00865DA7"/>
    <w:rsid w:val="00865E5A"/>
    <w:rsid w:val="008664FB"/>
    <w:rsid w:val="0086695C"/>
    <w:rsid w:val="00866BC6"/>
    <w:rsid w:val="00866D5E"/>
    <w:rsid w:val="0086713E"/>
    <w:rsid w:val="008672E1"/>
    <w:rsid w:val="00867471"/>
    <w:rsid w:val="00867558"/>
    <w:rsid w:val="00867A9F"/>
    <w:rsid w:val="00867C99"/>
    <w:rsid w:val="00867DCE"/>
    <w:rsid w:val="00867F24"/>
    <w:rsid w:val="008702F2"/>
    <w:rsid w:val="0087031B"/>
    <w:rsid w:val="008707CC"/>
    <w:rsid w:val="00870E43"/>
    <w:rsid w:val="008712C1"/>
    <w:rsid w:val="008713A5"/>
    <w:rsid w:val="008713D3"/>
    <w:rsid w:val="00871653"/>
    <w:rsid w:val="0087181F"/>
    <w:rsid w:val="00871871"/>
    <w:rsid w:val="00872814"/>
    <w:rsid w:val="008729E1"/>
    <w:rsid w:val="00872B02"/>
    <w:rsid w:val="00872EC1"/>
    <w:rsid w:val="008732C9"/>
    <w:rsid w:val="00873626"/>
    <w:rsid w:val="008737CF"/>
    <w:rsid w:val="00873812"/>
    <w:rsid w:val="008743B0"/>
    <w:rsid w:val="00874681"/>
    <w:rsid w:val="0087494B"/>
    <w:rsid w:val="00874B57"/>
    <w:rsid w:val="00874C95"/>
    <w:rsid w:val="00875235"/>
    <w:rsid w:val="008754A6"/>
    <w:rsid w:val="00875689"/>
    <w:rsid w:val="00876473"/>
    <w:rsid w:val="00876919"/>
    <w:rsid w:val="00876CDF"/>
    <w:rsid w:val="0087756D"/>
    <w:rsid w:val="0087779B"/>
    <w:rsid w:val="0087782E"/>
    <w:rsid w:val="00877E8B"/>
    <w:rsid w:val="00877F32"/>
    <w:rsid w:val="00880186"/>
    <w:rsid w:val="008801C4"/>
    <w:rsid w:val="008802B9"/>
    <w:rsid w:val="008803DA"/>
    <w:rsid w:val="00880B2E"/>
    <w:rsid w:val="00880CE8"/>
    <w:rsid w:val="00880FD8"/>
    <w:rsid w:val="008811B7"/>
    <w:rsid w:val="008811F1"/>
    <w:rsid w:val="008812A0"/>
    <w:rsid w:val="008813B6"/>
    <w:rsid w:val="00881417"/>
    <w:rsid w:val="008819AF"/>
    <w:rsid w:val="00881BBE"/>
    <w:rsid w:val="00881C3A"/>
    <w:rsid w:val="00881D6A"/>
    <w:rsid w:val="0088236F"/>
    <w:rsid w:val="008825F4"/>
    <w:rsid w:val="008826E9"/>
    <w:rsid w:val="00882EB9"/>
    <w:rsid w:val="00882F68"/>
    <w:rsid w:val="00882FD3"/>
    <w:rsid w:val="00883709"/>
    <w:rsid w:val="00883757"/>
    <w:rsid w:val="00883AF2"/>
    <w:rsid w:val="00883FD7"/>
    <w:rsid w:val="0088406F"/>
    <w:rsid w:val="00884570"/>
    <w:rsid w:val="00884573"/>
    <w:rsid w:val="0088478F"/>
    <w:rsid w:val="008848F5"/>
    <w:rsid w:val="0088499F"/>
    <w:rsid w:val="0088519C"/>
    <w:rsid w:val="008851A3"/>
    <w:rsid w:val="008851CA"/>
    <w:rsid w:val="0088535C"/>
    <w:rsid w:val="008859BB"/>
    <w:rsid w:val="00886336"/>
    <w:rsid w:val="00886473"/>
    <w:rsid w:val="008864DC"/>
    <w:rsid w:val="00886536"/>
    <w:rsid w:val="0088677B"/>
    <w:rsid w:val="00886833"/>
    <w:rsid w:val="00886ACC"/>
    <w:rsid w:val="008870CD"/>
    <w:rsid w:val="008870E5"/>
    <w:rsid w:val="008871C6"/>
    <w:rsid w:val="008874FD"/>
    <w:rsid w:val="00887782"/>
    <w:rsid w:val="0088788B"/>
    <w:rsid w:val="00887C9F"/>
    <w:rsid w:val="00887CA9"/>
    <w:rsid w:val="00887D45"/>
    <w:rsid w:val="00887D7D"/>
    <w:rsid w:val="00887EF4"/>
    <w:rsid w:val="0089031D"/>
    <w:rsid w:val="0089077E"/>
    <w:rsid w:val="0089082B"/>
    <w:rsid w:val="008908CF"/>
    <w:rsid w:val="00890A43"/>
    <w:rsid w:val="00890B36"/>
    <w:rsid w:val="00891372"/>
    <w:rsid w:val="008913D0"/>
    <w:rsid w:val="00891634"/>
    <w:rsid w:val="008916A9"/>
    <w:rsid w:val="00891885"/>
    <w:rsid w:val="00891ADD"/>
    <w:rsid w:val="00891AF3"/>
    <w:rsid w:val="00892037"/>
    <w:rsid w:val="008920BA"/>
    <w:rsid w:val="008925A4"/>
    <w:rsid w:val="00892844"/>
    <w:rsid w:val="008928CC"/>
    <w:rsid w:val="008928FF"/>
    <w:rsid w:val="00892ADB"/>
    <w:rsid w:val="00892B27"/>
    <w:rsid w:val="00893236"/>
    <w:rsid w:val="00893355"/>
    <w:rsid w:val="0089370A"/>
    <w:rsid w:val="00893762"/>
    <w:rsid w:val="00893973"/>
    <w:rsid w:val="00893CDD"/>
    <w:rsid w:val="00893D66"/>
    <w:rsid w:val="008940FA"/>
    <w:rsid w:val="008943CF"/>
    <w:rsid w:val="008943F9"/>
    <w:rsid w:val="00894690"/>
    <w:rsid w:val="008947A9"/>
    <w:rsid w:val="008947FA"/>
    <w:rsid w:val="00894BBB"/>
    <w:rsid w:val="00894F81"/>
    <w:rsid w:val="0089582E"/>
    <w:rsid w:val="00895999"/>
    <w:rsid w:val="008959DD"/>
    <w:rsid w:val="0089611D"/>
    <w:rsid w:val="0089649F"/>
    <w:rsid w:val="00896688"/>
    <w:rsid w:val="008967EB"/>
    <w:rsid w:val="00896ACF"/>
    <w:rsid w:val="00897120"/>
    <w:rsid w:val="008976B3"/>
    <w:rsid w:val="0089785A"/>
    <w:rsid w:val="00897C4C"/>
    <w:rsid w:val="00897D2E"/>
    <w:rsid w:val="008A042A"/>
    <w:rsid w:val="008A06ED"/>
    <w:rsid w:val="008A08CE"/>
    <w:rsid w:val="008A0D05"/>
    <w:rsid w:val="008A14B0"/>
    <w:rsid w:val="008A14BA"/>
    <w:rsid w:val="008A1601"/>
    <w:rsid w:val="008A173A"/>
    <w:rsid w:val="008A1A4C"/>
    <w:rsid w:val="008A1D8D"/>
    <w:rsid w:val="008A1F2A"/>
    <w:rsid w:val="008A211C"/>
    <w:rsid w:val="008A2440"/>
    <w:rsid w:val="008A2723"/>
    <w:rsid w:val="008A2802"/>
    <w:rsid w:val="008A2858"/>
    <w:rsid w:val="008A2B0C"/>
    <w:rsid w:val="008A2E80"/>
    <w:rsid w:val="008A30D0"/>
    <w:rsid w:val="008A37E1"/>
    <w:rsid w:val="008A3B5C"/>
    <w:rsid w:val="008A3D9C"/>
    <w:rsid w:val="008A3FFC"/>
    <w:rsid w:val="008A467B"/>
    <w:rsid w:val="008A4932"/>
    <w:rsid w:val="008A4A6A"/>
    <w:rsid w:val="008A4AD5"/>
    <w:rsid w:val="008A4E9D"/>
    <w:rsid w:val="008A5116"/>
    <w:rsid w:val="008A518A"/>
    <w:rsid w:val="008A5973"/>
    <w:rsid w:val="008A5FA8"/>
    <w:rsid w:val="008A6AED"/>
    <w:rsid w:val="008A6C4B"/>
    <w:rsid w:val="008A6E7F"/>
    <w:rsid w:val="008A70CF"/>
    <w:rsid w:val="008A721F"/>
    <w:rsid w:val="008A74F1"/>
    <w:rsid w:val="008A754E"/>
    <w:rsid w:val="008A7582"/>
    <w:rsid w:val="008A77C8"/>
    <w:rsid w:val="008A7A61"/>
    <w:rsid w:val="008A7B6B"/>
    <w:rsid w:val="008B03B2"/>
    <w:rsid w:val="008B06D3"/>
    <w:rsid w:val="008B07B6"/>
    <w:rsid w:val="008B0B73"/>
    <w:rsid w:val="008B11FE"/>
    <w:rsid w:val="008B155E"/>
    <w:rsid w:val="008B17E6"/>
    <w:rsid w:val="008B1882"/>
    <w:rsid w:val="008B1983"/>
    <w:rsid w:val="008B1B36"/>
    <w:rsid w:val="008B1FFE"/>
    <w:rsid w:val="008B22B4"/>
    <w:rsid w:val="008B296F"/>
    <w:rsid w:val="008B2972"/>
    <w:rsid w:val="008B29C9"/>
    <w:rsid w:val="008B2AE0"/>
    <w:rsid w:val="008B2B00"/>
    <w:rsid w:val="008B2C1E"/>
    <w:rsid w:val="008B319A"/>
    <w:rsid w:val="008B3504"/>
    <w:rsid w:val="008B359C"/>
    <w:rsid w:val="008B3D70"/>
    <w:rsid w:val="008B444D"/>
    <w:rsid w:val="008B4599"/>
    <w:rsid w:val="008B463C"/>
    <w:rsid w:val="008B46C0"/>
    <w:rsid w:val="008B494C"/>
    <w:rsid w:val="008B4A40"/>
    <w:rsid w:val="008B4A87"/>
    <w:rsid w:val="008B4E81"/>
    <w:rsid w:val="008B4EA0"/>
    <w:rsid w:val="008B532D"/>
    <w:rsid w:val="008B5EAC"/>
    <w:rsid w:val="008B6879"/>
    <w:rsid w:val="008B6A22"/>
    <w:rsid w:val="008B6F49"/>
    <w:rsid w:val="008B737C"/>
    <w:rsid w:val="008B7475"/>
    <w:rsid w:val="008B7574"/>
    <w:rsid w:val="008B7655"/>
    <w:rsid w:val="008B7CD4"/>
    <w:rsid w:val="008B7E25"/>
    <w:rsid w:val="008C017A"/>
    <w:rsid w:val="008C01E2"/>
    <w:rsid w:val="008C02F1"/>
    <w:rsid w:val="008C03C8"/>
    <w:rsid w:val="008C075C"/>
    <w:rsid w:val="008C08A5"/>
    <w:rsid w:val="008C0C03"/>
    <w:rsid w:val="008C0C2B"/>
    <w:rsid w:val="008C0DCB"/>
    <w:rsid w:val="008C11A7"/>
    <w:rsid w:val="008C1B12"/>
    <w:rsid w:val="008C2355"/>
    <w:rsid w:val="008C2DEC"/>
    <w:rsid w:val="008C2F45"/>
    <w:rsid w:val="008C3544"/>
    <w:rsid w:val="008C3609"/>
    <w:rsid w:val="008C38B4"/>
    <w:rsid w:val="008C3B46"/>
    <w:rsid w:val="008C3BCC"/>
    <w:rsid w:val="008C3BFC"/>
    <w:rsid w:val="008C3E26"/>
    <w:rsid w:val="008C3E8B"/>
    <w:rsid w:val="008C41FB"/>
    <w:rsid w:val="008C4600"/>
    <w:rsid w:val="008C46BB"/>
    <w:rsid w:val="008C4F93"/>
    <w:rsid w:val="008C4FCA"/>
    <w:rsid w:val="008C509F"/>
    <w:rsid w:val="008C50C0"/>
    <w:rsid w:val="008C54D9"/>
    <w:rsid w:val="008C5953"/>
    <w:rsid w:val="008C5A5A"/>
    <w:rsid w:val="008C5CA9"/>
    <w:rsid w:val="008C5F61"/>
    <w:rsid w:val="008C6870"/>
    <w:rsid w:val="008C695D"/>
    <w:rsid w:val="008C699D"/>
    <w:rsid w:val="008C6A7F"/>
    <w:rsid w:val="008C6B73"/>
    <w:rsid w:val="008C6BE0"/>
    <w:rsid w:val="008C74C5"/>
    <w:rsid w:val="008C7683"/>
    <w:rsid w:val="008C777B"/>
    <w:rsid w:val="008C78C6"/>
    <w:rsid w:val="008C7A22"/>
    <w:rsid w:val="008C7AE5"/>
    <w:rsid w:val="008C7D0A"/>
    <w:rsid w:val="008D0082"/>
    <w:rsid w:val="008D02B7"/>
    <w:rsid w:val="008D0A69"/>
    <w:rsid w:val="008D0FF7"/>
    <w:rsid w:val="008D1D16"/>
    <w:rsid w:val="008D231F"/>
    <w:rsid w:val="008D254E"/>
    <w:rsid w:val="008D276F"/>
    <w:rsid w:val="008D2963"/>
    <w:rsid w:val="008D2F45"/>
    <w:rsid w:val="008D3338"/>
    <w:rsid w:val="008D3566"/>
    <w:rsid w:val="008D3AF0"/>
    <w:rsid w:val="008D4755"/>
    <w:rsid w:val="008D47C3"/>
    <w:rsid w:val="008D4847"/>
    <w:rsid w:val="008D490F"/>
    <w:rsid w:val="008D497F"/>
    <w:rsid w:val="008D4DE3"/>
    <w:rsid w:val="008D5137"/>
    <w:rsid w:val="008D52C1"/>
    <w:rsid w:val="008D53F0"/>
    <w:rsid w:val="008D5650"/>
    <w:rsid w:val="008D5998"/>
    <w:rsid w:val="008D5D09"/>
    <w:rsid w:val="008D5D44"/>
    <w:rsid w:val="008D5FA4"/>
    <w:rsid w:val="008D644C"/>
    <w:rsid w:val="008D6B13"/>
    <w:rsid w:val="008D6CA9"/>
    <w:rsid w:val="008D705E"/>
    <w:rsid w:val="008D7207"/>
    <w:rsid w:val="008D7615"/>
    <w:rsid w:val="008D7756"/>
    <w:rsid w:val="008D7863"/>
    <w:rsid w:val="008D7AA0"/>
    <w:rsid w:val="008E07CB"/>
    <w:rsid w:val="008E0D5E"/>
    <w:rsid w:val="008E0D60"/>
    <w:rsid w:val="008E0DB7"/>
    <w:rsid w:val="008E0DBE"/>
    <w:rsid w:val="008E0E6C"/>
    <w:rsid w:val="008E126E"/>
    <w:rsid w:val="008E1456"/>
    <w:rsid w:val="008E16D7"/>
    <w:rsid w:val="008E1D79"/>
    <w:rsid w:val="008E1DB1"/>
    <w:rsid w:val="008E1EC2"/>
    <w:rsid w:val="008E207C"/>
    <w:rsid w:val="008E21DD"/>
    <w:rsid w:val="008E27A4"/>
    <w:rsid w:val="008E2A1B"/>
    <w:rsid w:val="008E2A1E"/>
    <w:rsid w:val="008E2F53"/>
    <w:rsid w:val="008E318E"/>
    <w:rsid w:val="008E324F"/>
    <w:rsid w:val="008E33C6"/>
    <w:rsid w:val="008E3FCC"/>
    <w:rsid w:val="008E40E1"/>
    <w:rsid w:val="008E41F7"/>
    <w:rsid w:val="008E4AF6"/>
    <w:rsid w:val="008E4CC9"/>
    <w:rsid w:val="008E4DA1"/>
    <w:rsid w:val="008E54B9"/>
    <w:rsid w:val="008E5519"/>
    <w:rsid w:val="008E5665"/>
    <w:rsid w:val="008E62C0"/>
    <w:rsid w:val="008E670B"/>
    <w:rsid w:val="008E67CD"/>
    <w:rsid w:val="008E6B88"/>
    <w:rsid w:val="008E7010"/>
    <w:rsid w:val="008E7413"/>
    <w:rsid w:val="008E77A7"/>
    <w:rsid w:val="008E7A4C"/>
    <w:rsid w:val="008E7BB2"/>
    <w:rsid w:val="008E7EC6"/>
    <w:rsid w:val="008E7EE6"/>
    <w:rsid w:val="008E7FCF"/>
    <w:rsid w:val="008F07CB"/>
    <w:rsid w:val="008F0C52"/>
    <w:rsid w:val="008F12AB"/>
    <w:rsid w:val="008F17A7"/>
    <w:rsid w:val="008F188B"/>
    <w:rsid w:val="008F1CCA"/>
    <w:rsid w:val="008F1CE0"/>
    <w:rsid w:val="008F1F3B"/>
    <w:rsid w:val="008F22DD"/>
    <w:rsid w:val="008F2485"/>
    <w:rsid w:val="008F26DB"/>
    <w:rsid w:val="008F28B8"/>
    <w:rsid w:val="008F2921"/>
    <w:rsid w:val="008F2C9D"/>
    <w:rsid w:val="008F2C9F"/>
    <w:rsid w:val="008F2D8B"/>
    <w:rsid w:val="008F2EEB"/>
    <w:rsid w:val="008F3823"/>
    <w:rsid w:val="008F3DD2"/>
    <w:rsid w:val="008F4087"/>
    <w:rsid w:val="008F41C4"/>
    <w:rsid w:val="008F454C"/>
    <w:rsid w:val="008F45A0"/>
    <w:rsid w:val="008F4A05"/>
    <w:rsid w:val="008F4FC6"/>
    <w:rsid w:val="008F51D0"/>
    <w:rsid w:val="008F523F"/>
    <w:rsid w:val="008F5288"/>
    <w:rsid w:val="008F5523"/>
    <w:rsid w:val="008F563E"/>
    <w:rsid w:val="008F5641"/>
    <w:rsid w:val="008F59B9"/>
    <w:rsid w:val="008F5BDF"/>
    <w:rsid w:val="008F5E9D"/>
    <w:rsid w:val="008F6135"/>
    <w:rsid w:val="008F6201"/>
    <w:rsid w:val="008F6253"/>
    <w:rsid w:val="008F6366"/>
    <w:rsid w:val="008F6391"/>
    <w:rsid w:val="008F659B"/>
    <w:rsid w:val="008F661A"/>
    <w:rsid w:val="008F6FAD"/>
    <w:rsid w:val="008F72F3"/>
    <w:rsid w:val="008F73E1"/>
    <w:rsid w:val="008F798D"/>
    <w:rsid w:val="008F7A8A"/>
    <w:rsid w:val="008F7E75"/>
    <w:rsid w:val="0090002B"/>
    <w:rsid w:val="009003D5"/>
    <w:rsid w:val="0090043B"/>
    <w:rsid w:val="009007BE"/>
    <w:rsid w:val="00900B8E"/>
    <w:rsid w:val="00900E45"/>
    <w:rsid w:val="00900F5A"/>
    <w:rsid w:val="00901142"/>
    <w:rsid w:val="00901168"/>
    <w:rsid w:val="009013CF"/>
    <w:rsid w:val="00901444"/>
    <w:rsid w:val="00901631"/>
    <w:rsid w:val="009018FF"/>
    <w:rsid w:val="00901C0C"/>
    <w:rsid w:val="00901FCA"/>
    <w:rsid w:val="0090207A"/>
    <w:rsid w:val="009022BC"/>
    <w:rsid w:val="00902749"/>
    <w:rsid w:val="0090288D"/>
    <w:rsid w:val="009029A1"/>
    <w:rsid w:val="00902CB5"/>
    <w:rsid w:val="00903082"/>
    <w:rsid w:val="0090348C"/>
    <w:rsid w:val="009036FF"/>
    <w:rsid w:val="009043FA"/>
    <w:rsid w:val="00904539"/>
    <w:rsid w:val="0090466F"/>
    <w:rsid w:val="0090473D"/>
    <w:rsid w:val="0090475E"/>
    <w:rsid w:val="00904ED6"/>
    <w:rsid w:val="00905101"/>
    <w:rsid w:val="00905115"/>
    <w:rsid w:val="009051AB"/>
    <w:rsid w:val="0090589A"/>
    <w:rsid w:val="0090593F"/>
    <w:rsid w:val="00905B03"/>
    <w:rsid w:val="00905B3F"/>
    <w:rsid w:val="00905D63"/>
    <w:rsid w:val="00905E95"/>
    <w:rsid w:val="009062B7"/>
    <w:rsid w:val="009065DC"/>
    <w:rsid w:val="00906760"/>
    <w:rsid w:val="009069E4"/>
    <w:rsid w:val="00906CC8"/>
    <w:rsid w:val="00906EB2"/>
    <w:rsid w:val="00906F40"/>
    <w:rsid w:val="00907598"/>
    <w:rsid w:val="009075D3"/>
    <w:rsid w:val="00907D1A"/>
    <w:rsid w:val="00907EDC"/>
    <w:rsid w:val="009103F9"/>
    <w:rsid w:val="00910497"/>
    <w:rsid w:val="00910642"/>
    <w:rsid w:val="009106B2"/>
    <w:rsid w:val="009106EE"/>
    <w:rsid w:val="009107BA"/>
    <w:rsid w:val="00910C12"/>
    <w:rsid w:val="009114EA"/>
    <w:rsid w:val="0091163E"/>
    <w:rsid w:val="0091171F"/>
    <w:rsid w:val="0091186B"/>
    <w:rsid w:val="0091190C"/>
    <w:rsid w:val="00912253"/>
    <w:rsid w:val="00912410"/>
    <w:rsid w:val="00912501"/>
    <w:rsid w:val="009125AD"/>
    <w:rsid w:val="009126A5"/>
    <w:rsid w:val="009128DA"/>
    <w:rsid w:val="0091296E"/>
    <w:rsid w:val="00912E6F"/>
    <w:rsid w:val="00913121"/>
    <w:rsid w:val="009135B4"/>
    <w:rsid w:val="009138AE"/>
    <w:rsid w:val="00913944"/>
    <w:rsid w:val="009140D7"/>
    <w:rsid w:val="00914537"/>
    <w:rsid w:val="00914D2B"/>
    <w:rsid w:val="00914DCF"/>
    <w:rsid w:val="0091530D"/>
    <w:rsid w:val="00915346"/>
    <w:rsid w:val="00915986"/>
    <w:rsid w:val="00915B48"/>
    <w:rsid w:val="00916E56"/>
    <w:rsid w:val="00916EDC"/>
    <w:rsid w:val="009170A7"/>
    <w:rsid w:val="00917626"/>
    <w:rsid w:val="009176A4"/>
    <w:rsid w:val="009176B5"/>
    <w:rsid w:val="00920735"/>
    <w:rsid w:val="009207ED"/>
    <w:rsid w:val="00920B03"/>
    <w:rsid w:val="00920E50"/>
    <w:rsid w:val="009210EC"/>
    <w:rsid w:val="00921363"/>
    <w:rsid w:val="0092150E"/>
    <w:rsid w:val="00921562"/>
    <w:rsid w:val="00921719"/>
    <w:rsid w:val="00921EF7"/>
    <w:rsid w:val="009220E7"/>
    <w:rsid w:val="00922240"/>
    <w:rsid w:val="009222CE"/>
    <w:rsid w:val="009224D4"/>
    <w:rsid w:val="00922A21"/>
    <w:rsid w:val="00922C26"/>
    <w:rsid w:val="00922E66"/>
    <w:rsid w:val="00922EC7"/>
    <w:rsid w:val="009232EE"/>
    <w:rsid w:val="0092330C"/>
    <w:rsid w:val="00923382"/>
    <w:rsid w:val="00923690"/>
    <w:rsid w:val="0092370B"/>
    <w:rsid w:val="009241DC"/>
    <w:rsid w:val="009241DD"/>
    <w:rsid w:val="0092447E"/>
    <w:rsid w:val="00924B31"/>
    <w:rsid w:val="00924E23"/>
    <w:rsid w:val="00924E3B"/>
    <w:rsid w:val="009253A6"/>
    <w:rsid w:val="00925437"/>
    <w:rsid w:val="0092555E"/>
    <w:rsid w:val="009255E9"/>
    <w:rsid w:val="00925907"/>
    <w:rsid w:val="0092593C"/>
    <w:rsid w:val="009259D3"/>
    <w:rsid w:val="00925AA5"/>
    <w:rsid w:val="00925CD3"/>
    <w:rsid w:val="00925EF9"/>
    <w:rsid w:val="009265A0"/>
    <w:rsid w:val="00927298"/>
    <w:rsid w:val="009272B4"/>
    <w:rsid w:val="00927413"/>
    <w:rsid w:val="0093035A"/>
    <w:rsid w:val="009305D7"/>
    <w:rsid w:val="00930923"/>
    <w:rsid w:val="00930B82"/>
    <w:rsid w:val="00930CD0"/>
    <w:rsid w:val="00930EE3"/>
    <w:rsid w:val="009310D3"/>
    <w:rsid w:val="00931169"/>
    <w:rsid w:val="009315B7"/>
    <w:rsid w:val="00931A73"/>
    <w:rsid w:val="00932135"/>
    <w:rsid w:val="009322E5"/>
    <w:rsid w:val="00932322"/>
    <w:rsid w:val="009326FD"/>
    <w:rsid w:val="00932F44"/>
    <w:rsid w:val="0093316B"/>
    <w:rsid w:val="009331B1"/>
    <w:rsid w:val="009332AF"/>
    <w:rsid w:val="00933302"/>
    <w:rsid w:val="00933487"/>
    <w:rsid w:val="009337A1"/>
    <w:rsid w:val="00933871"/>
    <w:rsid w:val="00933940"/>
    <w:rsid w:val="00933C76"/>
    <w:rsid w:val="00933D40"/>
    <w:rsid w:val="00934C6A"/>
    <w:rsid w:val="009352E6"/>
    <w:rsid w:val="009353F0"/>
    <w:rsid w:val="009354EB"/>
    <w:rsid w:val="00935C47"/>
    <w:rsid w:val="00935E67"/>
    <w:rsid w:val="00935F10"/>
    <w:rsid w:val="0093612C"/>
    <w:rsid w:val="009366C4"/>
    <w:rsid w:val="00936CE9"/>
    <w:rsid w:val="00936EF8"/>
    <w:rsid w:val="009370D2"/>
    <w:rsid w:val="00937432"/>
    <w:rsid w:val="00937F12"/>
    <w:rsid w:val="009404D4"/>
    <w:rsid w:val="009408D8"/>
    <w:rsid w:val="00940D62"/>
    <w:rsid w:val="00940E45"/>
    <w:rsid w:val="00940E6F"/>
    <w:rsid w:val="00941037"/>
    <w:rsid w:val="0094127F"/>
    <w:rsid w:val="009415DB"/>
    <w:rsid w:val="00941739"/>
    <w:rsid w:val="00941A57"/>
    <w:rsid w:val="00941C13"/>
    <w:rsid w:val="00941C65"/>
    <w:rsid w:val="00942065"/>
    <w:rsid w:val="009424D3"/>
    <w:rsid w:val="009425F6"/>
    <w:rsid w:val="009427F4"/>
    <w:rsid w:val="00942929"/>
    <w:rsid w:val="009431AF"/>
    <w:rsid w:val="00943342"/>
    <w:rsid w:val="0094334F"/>
    <w:rsid w:val="009433D3"/>
    <w:rsid w:val="009436B4"/>
    <w:rsid w:val="00943A82"/>
    <w:rsid w:val="00943AA5"/>
    <w:rsid w:val="00943BAE"/>
    <w:rsid w:val="009443BA"/>
    <w:rsid w:val="009449C0"/>
    <w:rsid w:val="00944AB6"/>
    <w:rsid w:val="00944D51"/>
    <w:rsid w:val="0094518C"/>
    <w:rsid w:val="009457C6"/>
    <w:rsid w:val="00945B43"/>
    <w:rsid w:val="00945C74"/>
    <w:rsid w:val="00945E9C"/>
    <w:rsid w:val="00946144"/>
    <w:rsid w:val="009467BE"/>
    <w:rsid w:val="00946896"/>
    <w:rsid w:val="009469A7"/>
    <w:rsid w:val="00946FC3"/>
    <w:rsid w:val="00947152"/>
    <w:rsid w:val="00947C7E"/>
    <w:rsid w:val="009502BF"/>
    <w:rsid w:val="00950836"/>
    <w:rsid w:val="00950E66"/>
    <w:rsid w:val="00950F9E"/>
    <w:rsid w:val="0095102C"/>
    <w:rsid w:val="009512A9"/>
    <w:rsid w:val="00951341"/>
    <w:rsid w:val="0095137D"/>
    <w:rsid w:val="00951B3E"/>
    <w:rsid w:val="00951E55"/>
    <w:rsid w:val="00952528"/>
    <w:rsid w:val="00952906"/>
    <w:rsid w:val="00952CF7"/>
    <w:rsid w:val="00952DDE"/>
    <w:rsid w:val="00952F37"/>
    <w:rsid w:val="00953005"/>
    <w:rsid w:val="00953108"/>
    <w:rsid w:val="009538A3"/>
    <w:rsid w:val="00953BDA"/>
    <w:rsid w:val="00953BF7"/>
    <w:rsid w:val="0095408D"/>
    <w:rsid w:val="0095448C"/>
    <w:rsid w:val="00954892"/>
    <w:rsid w:val="00954B35"/>
    <w:rsid w:val="00954F53"/>
    <w:rsid w:val="00954FA2"/>
    <w:rsid w:val="0095544C"/>
    <w:rsid w:val="009554AF"/>
    <w:rsid w:val="00955834"/>
    <w:rsid w:val="00956285"/>
    <w:rsid w:val="0095645E"/>
    <w:rsid w:val="00956494"/>
    <w:rsid w:val="0095657D"/>
    <w:rsid w:val="00956651"/>
    <w:rsid w:val="00956B24"/>
    <w:rsid w:val="00956B6D"/>
    <w:rsid w:val="00956E1E"/>
    <w:rsid w:val="009574B1"/>
    <w:rsid w:val="00957ACD"/>
    <w:rsid w:val="009601F7"/>
    <w:rsid w:val="00960365"/>
    <w:rsid w:val="00960734"/>
    <w:rsid w:val="00960A1F"/>
    <w:rsid w:val="00960F81"/>
    <w:rsid w:val="0096102B"/>
    <w:rsid w:val="0096199F"/>
    <w:rsid w:val="00961CF9"/>
    <w:rsid w:val="00961FB4"/>
    <w:rsid w:val="0096223D"/>
    <w:rsid w:val="00962245"/>
    <w:rsid w:val="0096231A"/>
    <w:rsid w:val="009623E6"/>
    <w:rsid w:val="0096242C"/>
    <w:rsid w:val="00962435"/>
    <w:rsid w:val="009625DF"/>
    <w:rsid w:val="0096268E"/>
    <w:rsid w:val="00962827"/>
    <w:rsid w:val="0096297F"/>
    <w:rsid w:val="00962AA7"/>
    <w:rsid w:val="00962F94"/>
    <w:rsid w:val="009632D7"/>
    <w:rsid w:val="009633DF"/>
    <w:rsid w:val="00963658"/>
    <w:rsid w:val="00963B86"/>
    <w:rsid w:val="00963E76"/>
    <w:rsid w:val="00963EE3"/>
    <w:rsid w:val="0096453B"/>
    <w:rsid w:val="009647A0"/>
    <w:rsid w:val="00964D44"/>
    <w:rsid w:val="00965059"/>
    <w:rsid w:val="0096530B"/>
    <w:rsid w:val="00965382"/>
    <w:rsid w:val="00965569"/>
    <w:rsid w:val="0096567F"/>
    <w:rsid w:val="0096569C"/>
    <w:rsid w:val="009656E9"/>
    <w:rsid w:val="00965B0B"/>
    <w:rsid w:val="00965F1A"/>
    <w:rsid w:val="009666D9"/>
    <w:rsid w:val="009667F9"/>
    <w:rsid w:val="0096697B"/>
    <w:rsid w:val="00966A11"/>
    <w:rsid w:val="00966ABF"/>
    <w:rsid w:val="00966BBA"/>
    <w:rsid w:val="00966CF5"/>
    <w:rsid w:val="00966F2C"/>
    <w:rsid w:val="00967803"/>
    <w:rsid w:val="00967ADD"/>
    <w:rsid w:val="00967D06"/>
    <w:rsid w:val="00970450"/>
    <w:rsid w:val="00970701"/>
    <w:rsid w:val="009708B0"/>
    <w:rsid w:val="0097095E"/>
    <w:rsid w:val="009709CA"/>
    <w:rsid w:val="00970B5A"/>
    <w:rsid w:val="00970C06"/>
    <w:rsid w:val="00970FD8"/>
    <w:rsid w:val="00971095"/>
    <w:rsid w:val="0097114E"/>
    <w:rsid w:val="009711E1"/>
    <w:rsid w:val="00971302"/>
    <w:rsid w:val="00971558"/>
    <w:rsid w:val="009715B5"/>
    <w:rsid w:val="00971FC0"/>
    <w:rsid w:val="0097231E"/>
    <w:rsid w:val="00972BC2"/>
    <w:rsid w:val="0097327E"/>
    <w:rsid w:val="00973297"/>
    <w:rsid w:val="0097363E"/>
    <w:rsid w:val="00973A16"/>
    <w:rsid w:val="00974075"/>
    <w:rsid w:val="00974479"/>
    <w:rsid w:val="0097497E"/>
    <w:rsid w:val="00974AAA"/>
    <w:rsid w:val="00974B5A"/>
    <w:rsid w:val="00974BFF"/>
    <w:rsid w:val="00974D14"/>
    <w:rsid w:val="00974D23"/>
    <w:rsid w:val="00975028"/>
    <w:rsid w:val="009753AA"/>
    <w:rsid w:val="009754CA"/>
    <w:rsid w:val="00975593"/>
    <w:rsid w:val="009759D3"/>
    <w:rsid w:val="00975AE9"/>
    <w:rsid w:val="00975D20"/>
    <w:rsid w:val="009760A3"/>
    <w:rsid w:val="00976247"/>
    <w:rsid w:val="00976EF3"/>
    <w:rsid w:val="00977676"/>
    <w:rsid w:val="00977833"/>
    <w:rsid w:val="00977849"/>
    <w:rsid w:val="009779F0"/>
    <w:rsid w:val="009779FD"/>
    <w:rsid w:val="00977CE3"/>
    <w:rsid w:val="00980052"/>
    <w:rsid w:val="009800E1"/>
    <w:rsid w:val="009801F7"/>
    <w:rsid w:val="009804EB"/>
    <w:rsid w:val="0098055B"/>
    <w:rsid w:val="009807A4"/>
    <w:rsid w:val="00980F43"/>
    <w:rsid w:val="009819A7"/>
    <w:rsid w:val="00981C73"/>
    <w:rsid w:val="00981D0C"/>
    <w:rsid w:val="00981FCB"/>
    <w:rsid w:val="0098219B"/>
    <w:rsid w:val="009822BE"/>
    <w:rsid w:val="0098231A"/>
    <w:rsid w:val="00982956"/>
    <w:rsid w:val="00982E6F"/>
    <w:rsid w:val="00982FD4"/>
    <w:rsid w:val="009832B7"/>
    <w:rsid w:val="00983D35"/>
    <w:rsid w:val="00983EC7"/>
    <w:rsid w:val="00983FC1"/>
    <w:rsid w:val="009847E9"/>
    <w:rsid w:val="0098572B"/>
    <w:rsid w:val="00985BB7"/>
    <w:rsid w:val="00985E56"/>
    <w:rsid w:val="0098631C"/>
    <w:rsid w:val="009868C6"/>
    <w:rsid w:val="0098692D"/>
    <w:rsid w:val="00986B29"/>
    <w:rsid w:val="00986E3A"/>
    <w:rsid w:val="009876AB"/>
    <w:rsid w:val="00987A91"/>
    <w:rsid w:val="00987C4D"/>
    <w:rsid w:val="00987C6F"/>
    <w:rsid w:val="00987CC3"/>
    <w:rsid w:val="009902A0"/>
    <w:rsid w:val="0099035D"/>
    <w:rsid w:val="00990463"/>
    <w:rsid w:val="00990AA3"/>
    <w:rsid w:val="00990BFB"/>
    <w:rsid w:val="009910FB"/>
    <w:rsid w:val="00991101"/>
    <w:rsid w:val="009911E6"/>
    <w:rsid w:val="0099195B"/>
    <w:rsid w:val="00991998"/>
    <w:rsid w:val="009919C0"/>
    <w:rsid w:val="00991D75"/>
    <w:rsid w:val="00991DC9"/>
    <w:rsid w:val="00991FE6"/>
    <w:rsid w:val="009921EA"/>
    <w:rsid w:val="0099251E"/>
    <w:rsid w:val="00992620"/>
    <w:rsid w:val="009932F9"/>
    <w:rsid w:val="009939C9"/>
    <w:rsid w:val="00993D7C"/>
    <w:rsid w:val="0099418A"/>
    <w:rsid w:val="00994351"/>
    <w:rsid w:val="009945BC"/>
    <w:rsid w:val="00994AFB"/>
    <w:rsid w:val="00994E52"/>
    <w:rsid w:val="00995832"/>
    <w:rsid w:val="009958C3"/>
    <w:rsid w:val="00995A71"/>
    <w:rsid w:val="00995FDF"/>
    <w:rsid w:val="009966BA"/>
    <w:rsid w:val="009966CA"/>
    <w:rsid w:val="00996723"/>
    <w:rsid w:val="009968DF"/>
    <w:rsid w:val="00997668"/>
    <w:rsid w:val="009A0133"/>
    <w:rsid w:val="009A020F"/>
    <w:rsid w:val="009A04BB"/>
    <w:rsid w:val="009A0B99"/>
    <w:rsid w:val="009A119B"/>
    <w:rsid w:val="009A11D7"/>
    <w:rsid w:val="009A12E6"/>
    <w:rsid w:val="009A136F"/>
    <w:rsid w:val="009A1390"/>
    <w:rsid w:val="009A1625"/>
    <w:rsid w:val="009A1991"/>
    <w:rsid w:val="009A1CA1"/>
    <w:rsid w:val="009A1D05"/>
    <w:rsid w:val="009A2064"/>
    <w:rsid w:val="009A27BE"/>
    <w:rsid w:val="009A2B90"/>
    <w:rsid w:val="009A2D9E"/>
    <w:rsid w:val="009A2E26"/>
    <w:rsid w:val="009A2EF6"/>
    <w:rsid w:val="009A2FAB"/>
    <w:rsid w:val="009A3A10"/>
    <w:rsid w:val="009A3BF2"/>
    <w:rsid w:val="009A42F1"/>
    <w:rsid w:val="009A43CB"/>
    <w:rsid w:val="009A4714"/>
    <w:rsid w:val="009A4759"/>
    <w:rsid w:val="009A47AE"/>
    <w:rsid w:val="009A4DF9"/>
    <w:rsid w:val="009A5143"/>
    <w:rsid w:val="009A5580"/>
    <w:rsid w:val="009A58DE"/>
    <w:rsid w:val="009A5957"/>
    <w:rsid w:val="009A59B7"/>
    <w:rsid w:val="009A6672"/>
    <w:rsid w:val="009A6772"/>
    <w:rsid w:val="009A6BB5"/>
    <w:rsid w:val="009A6FAC"/>
    <w:rsid w:val="009A7258"/>
    <w:rsid w:val="009A76AF"/>
    <w:rsid w:val="009A7A33"/>
    <w:rsid w:val="009A7AF9"/>
    <w:rsid w:val="009A7FB3"/>
    <w:rsid w:val="009B07DE"/>
    <w:rsid w:val="009B0895"/>
    <w:rsid w:val="009B0ADD"/>
    <w:rsid w:val="009B1080"/>
    <w:rsid w:val="009B10EA"/>
    <w:rsid w:val="009B14E5"/>
    <w:rsid w:val="009B1A9F"/>
    <w:rsid w:val="009B1C03"/>
    <w:rsid w:val="009B1C0E"/>
    <w:rsid w:val="009B2271"/>
    <w:rsid w:val="009B24EB"/>
    <w:rsid w:val="009B2768"/>
    <w:rsid w:val="009B297E"/>
    <w:rsid w:val="009B2AF8"/>
    <w:rsid w:val="009B2F35"/>
    <w:rsid w:val="009B3B27"/>
    <w:rsid w:val="009B3B60"/>
    <w:rsid w:val="009B3CFF"/>
    <w:rsid w:val="009B3D57"/>
    <w:rsid w:val="009B3ECE"/>
    <w:rsid w:val="009B40E8"/>
    <w:rsid w:val="009B4120"/>
    <w:rsid w:val="009B4A85"/>
    <w:rsid w:val="009B543A"/>
    <w:rsid w:val="009B5CA0"/>
    <w:rsid w:val="009B5D5E"/>
    <w:rsid w:val="009B5FB0"/>
    <w:rsid w:val="009B62F5"/>
    <w:rsid w:val="009B65AA"/>
    <w:rsid w:val="009B6688"/>
    <w:rsid w:val="009B672B"/>
    <w:rsid w:val="009B676E"/>
    <w:rsid w:val="009B6B81"/>
    <w:rsid w:val="009B7539"/>
    <w:rsid w:val="009B77F9"/>
    <w:rsid w:val="009B7BAA"/>
    <w:rsid w:val="009B7BE9"/>
    <w:rsid w:val="009B7C74"/>
    <w:rsid w:val="009C07FD"/>
    <w:rsid w:val="009C0A65"/>
    <w:rsid w:val="009C0D03"/>
    <w:rsid w:val="009C13A3"/>
    <w:rsid w:val="009C13CB"/>
    <w:rsid w:val="009C18E7"/>
    <w:rsid w:val="009C1994"/>
    <w:rsid w:val="009C1A43"/>
    <w:rsid w:val="009C2224"/>
    <w:rsid w:val="009C29A8"/>
    <w:rsid w:val="009C2A65"/>
    <w:rsid w:val="009C2AB3"/>
    <w:rsid w:val="009C2D76"/>
    <w:rsid w:val="009C2E9D"/>
    <w:rsid w:val="009C3062"/>
    <w:rsid w:val="009C3210"/>
    <w:rsid w:val="009C331E"/>
    <w:rsid w:val="009C3558"/>
    <w:rsid w:val="009C462F"/>
    <w:rsid w:val="009C4DF8"/>
    <w:rsid w:val="009C4F21"/>
    <w:rsid w:val="009C521D"/>
    <w:rsid w:val="009C5611"/>
    <w:rsid w:val="009C57DA"/>
    <w:rsid w:val="009C59A4"/>
    <w:rsid w:val="009C5C71"/>
    <w:rsid w:val="009C5E15"/>
    <w:rsid w:val="009C5F89"/>
    <w:rsid w:val="009C5FCB"/>
    <w:rsid w:val="009C64DA"/>
    <w:rsid w:val="009C6712"/>
    <w:rsid w:val="009C6AAB"/>
    <w:rsid w:val="009C77A3"/>
    <w:rsid w:val="009C7841"/>
    <w:rsid w:val="009C7A8D"/>
    <w:rsid w:val="009C7D02"/>
    <w:rsid w:val="009C7D9B"/>
    <w:rsid w:val="009D02D1"/>
    <w:rsid w:val="009D0380"/>
    <w:rsid w:val="009D059A"/>
    <w:rsid w:val="009D070B"/>
    <w:rsid w:val="009D0932"/>
    <w:rsid w:val="009D1B69"/>
    <w:rsid w:val="009D1B95"/>
    <w:rsid w:val="009D1C98"/>
    <w:rsid w:val="009D1DCC"/>
    <w:rsid w:val="009D2878"/>
    <w:rsid w:val="009D2CF3"/>
    <w:rsid w:val="009D2E49"/>
    <w:rsid w:val="009D2F03"/>
    <w:rsid w:val="009D378D"/>
    <w:rsid w:val="009D3DD6"/>
    <w:rsid w:val="009D3DFA"/>
    <w:rsid w:val="009D3E47"/>
    <w:rsid w:val="009D4344"/>
    <w:rsid w:val="009D43DC"/>
    <w:rsid w:val="009D44B8"/>
    <w:rsid w:val="009D48C0"/>
    <w:rsid w:val="009D4AC0"/>
    <w:rsid w:val="009D4AD9"/>
    <w:rsid w:val="009D4E90"/>
    <w:rsid w:val="009D4FC7"/>
    <w:rsid w:val="009D53DE"/>
    <w:rsid w:val="009D53EE"/>
    <w:rsid w:val="009D5491"/>
    <w:rsid w:val="009D5764"/>
    <w:rsid w:val="009D59F2"/>
    <w:rsid w:val="009D5BC5"/>
    <w:rsid w:val="009D5C22"/>
    <w:rsid w:val="009D5CF8"/>
    <w:rsid w:val="009D6299"/>
    <w:rsid w:val="009D62FD"/>
    <w:rsid w:val="009D69F0"/>
    <w:rsid w:val="009D6AD5"/>
    <w:rsid w:val="009D6AD8"/>
    <w:rsid w:val="009D6AE8"/>
    <w:rsid w:val="009D6B98"/>
    <w:rsid w:val="009D7478"/>
    <w:rsid w:val="009D74FC"/>
    <w:rsid w:val="009D7578"/>
    <w:rsid w:val="009D7827"/>
    <w:rsid w:val="009D7E90"/>
    <w:rsid w:val="009D7F33"/>
    <w:rsid w:val="009D7FF6"/>
    <w:rsid w:val="009E035D"/>
    <w:rsid w:val="009E0447"/>
    <w:rsid w:val="009E0695"/>
    <w:rsid w:val="009E06B0"/>
    <w:rsid w:val="009E08FE"/>
    <w:rsid w:val="009E0ABE"/>
    <w:rsid w:val="009E0B28"/>
    <w:rsid w:val="009E10B2"/>
    <w:rsid w:val="009E11D8"/>
    <w:rsid w:val="009E1694"/>
    <w:rsid w:val="009E196F"/>
    <w:rsid w:val="009E19EA"/>
    <w:rsid w:val="009E1A71"/>
    <w:rsid w:val="009E1C07"/>
    <w:rsid w:val="009E1E4D"/>
    <w:rsid w:val="009E1E74"/>
    <w:rsid w:val="009E1EEF"/>
    <w:rsid w:val="009E207F"/>
    <w:rsid w:val="009E21B9"/>
    <w:rsid w:val="009E2408"/>
    <w:rsid w:val="009E242E"/>
    <w:rsid w:val="009E2E99"/>
    <w:rsid w:val="009E2EEB"/>
    <w:rsid w:val="009E2FCF"/>
    <w:rsid w:val="009E32CC"/>
    <w:rsid w:val="009E33A6"/>
    <w:rsid w:val="009E3913"/>
    <w:rsid w:val="009E3A15"/>
    <w:rsid w:val="009E3DF2"/>
    <w:rsid w:val="009E3DFA"/>
    <w:rsid w:val="009E411B"/>
    <w:rsid w:val="009E4165"/>
    <w:rsid w:val="009E44ED"/>
    <w:rsid w:val="009E4C22"/>
    <w:rsid w:val="009E4DAA"/>
    <w:rsid w:val="009E521C"/>
    <w:rsid w:val="009E53AA"/>
    <w:rsid w:val="009E541C"/>
    <w:rsid w:val="009E5556"/>
    <w:rsid w:val="009E557A"/>
    <w:rsid w:val="009E572E"/>
    <w:rsid w:val="009E5760"/>
    <w:rsid w:val="009E5CFB"/>
    <w:rsid w:val="009E5DAD"/>
    <w:rsid w:val="009E5E18"/>
    <w:rsid w:val="009E5F57"/>
    <w:rsid w:val="009E69C2"/>
    <w:rsid w:val="009E6A94"/>
    <w:rsid w:val="009E6E2F"/>
    <w:rsid w:val="009E6E96"/>
    <w:rsid w:val="009E7392"/>
    <w:rsid w:val="009E7459"/>
    <w:rsid w:val="009E7704"/>
    <w:rsid w:val="009E77C5"/>
    <w:rsid w:val="009E77D4"/>
    <w:rsid w:val="009E7A33"/>
    <w:rsid w:val="009F048E"/>
    <w:rsid w:val="009F05AA"/>
    <w:rsid w:val="009F0854"/>
    <w:rsid w:val="009F0CE5"/>
    <w:rsid w:val="009F0EFE"/>
    <w:rsid w:val="009F11C3"/>
    <w:rsid w:val="009F12FC"/>
    <w:rsid w:val="009F1322"/>
    <w:rsid w:val="009F168D"/>
    <w:rsid w:val="009F1908"/>
    <w:rsid w:val="009F19F4"/>
    <w:rsid w:val="009F1D88"/>
    <w:rsid w:val="009F2474"/>
    <w:rsid w:val="009F2B8C"/>
    <w:rsid w:val="009F3138"/>
    <w:rsid w:val="009F3738"/>
    <w:rsid w:val="009F37DE"/>
    <w:rsid w:val="009F3885"/>
    <w:rsid w:val="009F38F2"/>
    <w:rsid w:val="009F3B12"/>
    <w:rsid w:val="009F3DDA"/>
    <w:rsid w:val="009F3E58"/>
    <w:rsid w:val="009F4379"/>
    <w:rsid w:val="009F47AC"/>
    <w:rsid w:val="009F50FE"/>
    <w:rsid w:val="009F52CA"/>
    <w:rsid w:val="009F569F"/>
    <w:rsid w:val="009F5965"/>
    <w:rsid w:val="009F5F4D"/>
    <w:rsid w:val="009F6E51"/>
    <w:rsid w:val="009F7063"/>
    <w:rsid w:val="009F7510"/>
    <w:rsid w:val="009F7817"/>
    <w:rsid w:val="009F7BC6"/>
    <w:rsid w:val="009F7CA4"/>
    <w:rsid w:val="009F7F05"/>
    <w:rsid w:val="00A00114"/>
    <w:rsid w:val="00A001E0"/>
    <w:rsid w:val="00A001E2"/>
    <w:rsid w:val="00A010B8"/>
    <w:rsid w:val="00A01359"/>
    <w:rsid w:val="00A01506"/>
    <w:rsid w:val="00A016CB"/>
    <w:rsid w:val="00A01B3D"/>
    <w:rsid w:val="00A02692"/>
    <w:rsid w:val="00A028D3"/>
    <w:rsid w:val="00A02D45"/>
    <w:rsid w:val="00A02DA2"/>
    <w:rsid w:val="00A02DDC"/>
    <w:rsid w:val="00A0337F"/>
    <w:rsid w:val="00A03591"/>
    <w:rsid w:val="00A03628"/>
    <w:rsid w:val="00A038FE"/>
    <w:rsid w:val="00A041E6"/>
    <w:rsid w:val="00A04693"/>
    <w:rsid w:val="00A047CD"/>
    <w:rsid w:val="00A04873"/>
    <w:rsid w:val="00A052BA"/>
    <w:rsid w:val="00A058E8"/>
    <w:rsid w:val="00A05F67"/>
    <w:rsid w:val="00A060B9"/>
    <w:rsid w:val="00A06CDF"/>
    <w:rsid w:val="00A06E06"/>
    <w:rsid w:val="00A06F9F"/>
    <w:rsid w:val="00A0703D"/>
    <w:rsid w:val="00A07241"/>
    <w:rsid w:val="00A074B2"/>
    <w:rsid w:val="00A0771B"/>
    <w:rsid w:val="00A0773E"/>
    <w:rsid w:val="00A07CA7"/>
    <w:rsid w:val="00A10016"/>
    <w:rsid w:val="00A101AC"/>
    <w:rsid w:val="00A10430"/>
    <w:rsid w:val="00A12D93"/>
    <w:rsid w:val="00A136F7"/>
    <w:rsid w:val="00A13717"/>
    <w:rsid w:val="00A13902"/>
    <w:rsid w:val="00A13A53"/>
    <w:rsid w:val="00A13F38"/>
    <w:rsid w:val="00A143AB"/>
    <w:rsid w:val="00A145F4"/>
    <w:rsid w:val="00A14630"/>
    <w:rsid w:val="00A14B0F"/>
    <w:rsid w:val="00A14B82"/>
    <w:rsid w:val="00A14D0A"/>
    <w:rsid w:val="00A14EB9"/>
    <w:rsid w:val="00A14FCE"/>
    <w:rsid w:val="00A150E3"/>
    <w:rsid w:val="00A151C9"/>
    <w:rsid w:val="00A15D89"/>
    <w:rsid w:val="00A16144"/>
    <w:rsid w:val="00A161F4"/>
    <w:rsid w:val="00A1644B"/>
    <w:rsid w:val="00A16533"/>
    <w:rsid w:val="00A16DF6"/>
    <w:rsid w:val="00A174E5"/>
    <w:rsid w:val="00A17B57"/>
    <w:rsid w:val="00A17BEA"/>
    <w:rsid w:val="00A203D3"/>
    <w:rsid w:val="00A2044B"/>
    <w:rsid w:val="00A2075C"/>
    <w:rsid w:val="00A20D15"/>
    <w:rsid w:val="00A20F83"/>
    <w:rsid w:val="00A21081"/>
    <w:rsid w:val="00A212AC"/>
    <w:rsid w:val="00A21553"/>
    <w:rsid w:val="00A21843"/>
    <w:rsid w:val="00A21880"/>
    <w:rsid w:val="00A21893"/>
    <w:rsid w:val="00A21C26"/>
    <w:rsid w:val="00A21E3C"/>
    <w:rsid w:val="00A220F5"/>
    <w:rsid w:val="00A22329"/>
    <w:rsid w:val="00A226AD"/>
    <w:rsid w:val="00A22B3B"/>
    <w:rsid w:val="00A22D31"/>
    <w:rsid w:val="00A22F02"/>
    <w:rsid w:val="00A23612"/>
    <w:rsid w:val="00A236C6"/>
    <w:rsid w:val="00A23C16"/>
    <w:rsid w:val="00A24100"/>
    <w:rsid w:val="00A24563"/>
    <w:rsid w:val="00A2456D"/>
    <w:rsid w:val="00A24657"/>
    <w:rsid w:val="00A24684"/>
    <w:rsid w:val="00A24807"/>
    <w:rsid w:val="00A24BBD"/>
    <w:rsid w:val="00A24FC6"/>
    <w:rsid w:val="00A2516D"/>
    <w:rsid w:val="00A25262"/>
    <w:rsid w:val="00A2537E"/>
    <w:rsid w:val="00A25446"/>
    <w:rsid w:val="00A254E6"/>
    <w:rsid w:val="00A25578"/>
    <w:rsid w:val="00A261DC"/>
    <w:rsid w:val="00A264EB"/>
    <w:rsid w:val="00A266CF"/>
    <w:rsid w:val="00A26711"/>
    <w:rsid w:val="00A268AE"/>
    <w:rsid w:val="00A26921"/>
    <w:rsid w:val="00A272BA"/>
    <w:rsid w:val="00A27438"/>
    <w:rsid w:val="00A2751F"/>
    <w:rsid w:val="00A2771B"/>
    <w:rsid w:val="00A27899"/>
    <w:rsid w:val="00A300B3"/>
    <w:rsid w:val="00A302A5"/>
    <w:rsid w:val="00A3047C"/>
    <w:rsid w:val="00A31022"/>
    <w:rsid w:val="00A313D8"/>
    <w:rsid w:val="00A31430"/>
    <w:rsid w:val="00A32378"/>
    <w:rsid w:val="00A32715"/>
    <w:rsid w:val="00A32A8E"/>
    <w:rsid w:val="00A32DAA"/>
    <w:rsid w:val="00A33127"/>
    <w:rsid w:val="00A33751"/>
    <w:rsid w:val="00A33A1E"/>
    <w:rsid w:val="00A33A41"/>
    <w:rsid w:val="00A33BD6"/>
    <w:rsid w:val="00A33C83"/>
    <w:rsid w:val="00A33D04"/>
    <w:rsid w:val="00A33EED"/>
    <w:rsid w:val="00A3419F"/>
    <w:rsid w:val="00A34343"/>
    <w:rsid w:val="00A343BE"/>
    <w:rsid w:val="00A34533"/>
    <w:rsid w:val="00A345A6"/>
    <w:rsid w:val="00A34BDB"/>
    <w:rsid w:val="00A3516D"/>
    <w:rsid w:val="00A355BD"/>
    <w:rsid w:val="00A35978"/>
    <w:rsid w:val="00A35A3C"/>
    <w:rsid w:val="00A35DE8"/>
    <w:rsid w:val="00A35F9D"/>
    <w:rsid w:val="00A361F7"/>
    <w:rsid w:val="00A3659F"/>
    <w:rsid w:val="00A367CE"/>
    <w:rsid w:val="00A36938"/>
    <w:rsid w:val="00A36952"/>
    <w:rsid w:val="00A36B66"/>
    <w:rsid w:val="00A36F32"/>
    <w:rsid w:val="00A37126"/>
    <w:rsid w:val="00A3713D"/>
    <w:rsid w:val="00A372C4"/>
    <w:rsid w:val="00A373AD"/>
    <w:rsid w:val="00A37419"/>
    <w:rsid w:val="00A37B20"/>
    <w:rsid w:val="00A37DFF"/>
    <w:rsid w:val="00A37E33"/>
    <w:rsid w:val="00A37E65"/>
    <w:rsid w:val="00A40186"/>
    <w:rsid w:val="00A4034F"/>
    <w:rsid w:val="00A40524"/>
    <w:rsid w:val="00A4055D"/>
    <w:rsid w:val="00A40597"/>
    <w:rsid w:val="00A409DB"/>
    <w:rsid w:val="00A40ACC"/>
    <w:rsid w:val="00A40E0C"/>
    <w:rsid w:val="00A40F78"/>
    <w:rsid w:val="00A40F7C"/>
    <w:rsid w:val="00A4138C"/>
    <w:rsid w:val="00A413A1"/>
    <w:rsid w:val="00A41D51"/>
    <w:rsid w:val="00A41DFF"/>
    <w:rsid w:val="00A41E7C"/>
    <w:rsid w:val="00A4246C"/>
    <w:rsid w:val="00A42656"/>
    <w:rsid w:val="00A4294B"/>
    <w:rsid w:val="00A433B0"/>
    <w:rsid w:val="00A436E2"/>
    <w:rsid w:val="00A43742"/>
    <w:rsid w:val="00A43CCD"/>
    <w:rsid w:val="00A43E3E"/>
    <w:rsid w:val="00A440B7"/>
    <w:rsid w:val="00A44C4D"/>
    <w:rsid w:val="00A44E61"/>
    <w:rsid w:val="00A4500B"/>
    <w:rsid w:val="00A45041"/>
    <w:rsid w:val="00A45105"/>
    <w:rsid w:val="00A45457"/>
    <w:rsid w:val="00A459A5"/>
    <w:rsid w:val="00A45E53"/>
    <w:rsid w:val="00A4653C"/>
    <w:rsid w:val="00A46575"/>
    <w:rsid w:val="00A4675C"/>
    <w:rsid w:val="00A46991"/>
    <w:rsid w:val="00A46E97"/>
    <w:rsid w:val="00A4718C"/>
    <w:rsid w:val="00A476BB"/>
    <w:rsid w:val="00A476E8"/>
    <w:rsid w:val="00A4770F"/>
    <w:rsid w:val="00A47884"/>
    <w:rsid w:val="00A479F6"/>
    <w:rsid w:val="00A50841"/>
    <w:rsid w:val="00A5095E"/>
    <w:rsid w:val="00A50A53"/>
    <w:rsid w:val="00A50B4E"/>
    <w:rsid w:val="00A50BF3"/>
    <w:rsid w:val="00A50E53"/>
    <w:rsid w:val="00A512EF"/>
    <w:rsid w:val="00A5134E"/>
    <w:rsid w:val="00A5179E"/>
    <w:rsid w:val="00A518F6"/>
    <w:rsid w:val="00A51E26"/>
    <w:rsid w:val="00A51E32"/>
    <w:rsid w:val="00A51FF3"/>
    <w:rsid w:val="00A5213C"/>
    <w:rsid w:val="00A525EC"/>
    <w:rsid w:val="00A5263D"/>
    <w:rsid w:val="00A5272B"/>
    <w:rsid w:val="00A53157"/>
    <w:rsid w:val="00A5335F"/>
    <w:rsid w:val="00A53A31"/>
    <w:rsid w:val="00A53BB6"/>
    <w:rsid w:val="00A53C15"/>
    <w:rsid w:val="00A53C81"/>
    <w:rsid w:val="00A53F29"/>
    <w:rsid w:val="00A5415E"/>
    <w:rsid w:val="00A54708"/>
    <w:rsid w:val="00A5485C"/>
    <w:rsid w:val="00A548B5"/>
    <w:rsid w:val="00A54A59"/>
    <w:rsid w:val="00A54F1A"/>
    <w:rsid w:val="00A55028"/>
    <w:rsid w:val="00A5549D"/>
    <w:rsid w:val="00A55A43"/>
    <w:rsid w:val="00A55B60"/>
    <w:rsid w:val="00A55C65"/>
    <w:rsid w:val="00A564C6"/>
    <w:rsid w:val="00A565AC"/>
    <w:rsid w:val="00A566C9"/>
    <w:rsid w:val="00A56712"/>
    <w:rsid w:val="00A56C0C"/>
    <w:rsid w:val="00A56CF6"/>
    <w:rsid w:val="00A572C9"/>
    <w:rsid w:val="00A576CF"/>
    <w:rsid w:val="00A576DF"/>
    <w:rsid w:val="00A5778A"/>
    <w:rsid w:val="00A577E7"/>
    <w:rsid w:val="00A57AB8"/>
    <w:rsid w:val="00A57DC5"/>
    <w:rsid w:val="00A600A1"/>
    <w:rsid w:val="00A6073D"/>
    <w:rsid w:val="00A60777"/>
    <w:rsid w:val="00A60781"/>
    <w:rsid w:val="00A6083E"/>
    <w:rsid w:val="00A60DE1"/>
    <w:rsid w:val="00A60E33"/>
    <w:rsid w:val="00A60FE0"/>
    <w:rsid w:val="00A612C4"/>
    <w:rsid w:val="00A619D5"/>
    <w:rsid w:val="00A61D51"/>
    <w:rsid w:val="00A61F32"/>
    <w:rsid w:val="00A6230D"/>
    <w:rsid w:val="00A6265E"/>
    <w:rsid w:val="00A62896"/>
    <w:rsid w:val="00A628BA"/>
    <w:rsid w:val="00A62981"/>
    <w:rsid w:val="00A62B1A"/>
    <w:rsid w:val="00A62D6F"/>
    <w:rsid w:val="00A62F5D"/>
    <w:rsid w:val="00A630F8"/>
    <w:rsid w:val="00A63316"/>
    <w:rsid w:val="00A6346D"/>
    <w:rsid w:val="00A637A6"/>
    <w:rsid w:val="00A6395C"/>
    <w:rsid w:val="00A63A2D"/>
    <w:rsid w:val="00A63D51"/>
    <w:rsid w:val="00A64185"/>
    <w:rsid w:val="00A642FD"/>
    <w:rsid w:val="00A64365"/>
    <w:rsid w:val="00A643F9"/>
    <w:rsid w:val="00A64BF8"/>
    <w:rsid w:val="00A650A6"/>
    <w:rsid w:val="00A65395"/>
    <w:rsid w:val="00A657E5"/>
    <w:rsid w:val="00A660C3"/>
    <w:rsid w:val="00A66C49"/>
    <w:rsid w:val="00A66C87"/>
    <w:rsid w:val="00A66D72"/>
    <w:rsid w:val="00A66E49"/>
    <w:rsid w:val="00A66F07"/>
    <w:rsid w:val="00A66FA5"/>
    <w:rsid w:val="00A6782B"/>
    <w:rsid w:val="00A67923"/>
    <w:rsid w:val="00A67B4D"/>
    <w:rsid w:val="00A67BAA"/>
    <w:rsid w:val="00A70142"/>
    <w:rsid w:val="00A70492"/>
    <w:rsid w:val="00A71112"/>
    <w:rsid w:val="00A712AA"/>
    <w:rsid w:val="00A713A4"/>
    <w:rsid w:val="00A7168A"/>
    <w:rsid w:val="00A716D4"/>
    <w:rsid w:val="00A71B04"/>
    <w:rsid w:val="00A722CB"/>
    <w:rsid w:val="00A72683"/>
    <w:rsid w:val="00A72692"/>
    <w:rsid w:val="00A72856"/>
    <w:rsid w:val="00A72953"/>
    <w:rsid w:val="00A72C70"/>
    <w:rsid w:val="00A72D9C"/>
    <w:rsid w:val="00A72F37"/>
    <w:rsid w:val="00A72F45"/>
    <w:rsid w:val="00A734F0"/>
    <w:rsid w:val="00A73920"/>
    <w:rsid w:val="00A739EA"/>
    <w:rsid w:val="00A73BD3"/>
    <w:rsid w:val="00A73E30"/>
    <w:rsid w:val="00A73EE1"/>
    <w:rsid w:val="00A74108"/>
    <w:rsid w:val="00A74596"/>
    <w:rsid w:val="00A74A06"/>
    <w:rsid w:val="00A74CA2"/>
    <w:rsid w:val="00A74F58"/>
    <w:rsid w:val="00A7558E"/>
    <w:rsid w:val="00A75635"/>
    <w:rsid w:val="00A756E1"/>
    <w:rsid w:val="00A75B23"/>
    <w:rsid w:val="00A75B79"/>
    <w:rsid w:val="00A75C15"/>
    <w:rsid w:val="00A75CAD"/>
    <w:rsid w:val="00A75F59"/>
    <w:rsid w:val="00A760C0"/>
    <w:rsid w:val="00A76273"/>
    <w:rsid w:val="00A7642A"/>
    <w:rsid w:val="00A76495"/>
    <w:rsid w:val="00A7671D"/>
    <w:rsid w:val="00A769B6"/>
    <w:rsid w:val="00A76D20"/>
    <w:rsid w:val="00A77134"/>
    <w:rsid w:val="00A775C6"/>
    <w:rsid w:val="00A77BB7"/>
    <w:rsid w:val="00A77E36"/>
    <w:rsid w:val="00A80E7D"/>
    <w:rsid w:val="00A80F9B"/>
    <w:rsid w:val="00A810D3"/>
    <w:rsid w:val="00A8128B"/>
    <w:rsid w:val="00A812DD"/>
    <w:rsid w:val="00A81343"/>
    <w:rsid w:val="00A815B5"/>
    <w:rsid w:val="00A8165F"/>
    <w:rsid w:val="00A81C90"/>
    <w:rsid w:val="00A81CC9"/>
    <w:rsid w:val="00A81D32"/>
    <w:rsid w:val="00A81DB0"/>
    <w:rsid w:val="00A822F6"/>
    <w:rsid w:val="00A8234B"/>
    <w:rsid w:val="00A823FA"/>
    <w:rsid w:val="00A82AEF"/>
    <w:rsid w:val="00A82F8A"/>
    <w:rsid w:val="00A8360F"/>
    <w:rsid w:val="00A83750"/>
    <w:rsid w:val="00A84160"/>
    <w:rsid w:val="00A843A5"/>
    <w:rsid w:val="00A845FC"/>
    <w:rsid w:val="00A84802"/>
    <w:rsid w:val="00A84BB3"/>
    <w:rsid w:val="00A84EC6"/>
    <w:rsid w:val="00A859C9"/>
    <w:rsid w:val="00A85B40"/>
    <w:rsid w:val="00A8606A"/>
    <w:rsid w:val="00A863DE"/>
    <w:rsid w:val="00A86460"/>
    <w:rsid w:val="00A86818"/>
    <w:rsid w:val="00A868C7"/>
    <w:rsid w:val="00A86DDF"/>
    <w:rsid w:val="00A86FA1"/>
    <w:rsid w:val="00A87FB0"/>
    <w:rsid w:val="00A87FF7"/>
    <w:rsid w:val="00A8E0DF"/>
    <w:rsid w:val="00A90415"/>
    <w:rsid w:val="00A906D4"/>
    <w:rsid w:val="00A90C43"/>
    <w:rsid w:val="00A90DBB"/>
    <w:rsid w:val="00A911A0"/>
    <w:rsid w:val="00A91267"/>
    <w:rsid w:val="00A9154B"/>
    <w:rsid w:val="00A91B9D"/>
    <w:rsid w:val="00A91C39"/>
    <w:rsid w:val="00A922C8"/>
    <w:rsid w:val="00A92648"/>
    <w:rsid w:val="00A92649"/>
    <w:rsid w:val="00A93007"/>
    <w:rsid w:val="00A9350B"/>
    <w:rsid w:val="00A93859"/>
    <w:rsid w:val="00A9401C"/>
    <w:rsid w:val="00A953FD"/>
    <w:rsid w:val="00A9557F"/>
    <w:rsid w:val="00A95691"/>
    <w:rsid w:val="00A956E2"/>
    <w:rsid w:val="00A9579E"/>
    <w:rsid w:val="00A959AA"/>
    <w:rsid w:val="00A95D83"/>
    <w:rsid w:val="00A95F58"/>
    <w:rsid w:val="00A961AF"/>
    <w:rsid w:val="00A9666C"/>
    <w:rsid w:val="00A966A7"/>
    <w:rsid w:val="00A96D8C"/>
    <w:rsid w:val="00A96DA0"/>
    <w:rsid w:val="00A97312"/>
    <w:rsid w:val="00A973C1"/>
    <w:rsid w:val="00A973CD"/>
    <w:rsid w:val="00A97655"/>
    <w:rsid w:val="00A976B9"/>
    <w:rsid w:val="00A977FB"/>
    <w:rsid w:val="00A979C4"/>
    <w:rsid w:val="00A979C8"/>
    <w:rsid w:val="00A97A7F"/>
    <w:rsid w:val="00A97C4D"/>
    <w:rsid w:val="00A97E87"/>
    <w:rsid w:val="00AA01F2"/>
    <w:rsid w:val="00AA0458"/>
    <w:rsid w:val="00AA04C7"/>
    <w:rsid w:val="00AA0881"/>
    <w:rsid w:val="00AA0B0C"/>
    <w:rsid w:val="00AA1016"/>
    <w:rsid w:val="00AA10F3"/>
    <w:rsid w:val="00AA1129"/>
    <w:rsid w:val="00AA11CC"/>
    <w:rsid w:val="00AA1A33"/>
    <w:rsid w:val="00AA1F68"/>
    <w:rsid w:val="00AA2027"/>
    <w:rsid w:val="00AA22F5"/>
    <w:rsid w:val="00AA2A7B"/>
    <w:rsid w:val="00AA2AE9"/>
    <w:rsid w:val="00AA3598"/>
    <w:rsid w:val="00AA3BB2"/>
    <w:rsid w:val="00AA3CDF"/>
    <w:rsid w:val="00AA3D24"/>
    <w:rsid w:val="00AA3E12"/>
    <w:rsid w:val="00AA407D"/>
    <w:rsid w:val="00AA4B0A"/>
    <w:rsid w:val="00AA4C63"/>
    <w:rsid w:val="00AA5159"/>
    <w:rsid w:val="00AA5174"/>
    <w:rsid w:val="00AA5218"/>
    <w:rsid w:val="00AA5947"/>
    <w:rsid w:val="00AA5C00"/>
    <w:rsid w:val="00AA60D3"/>
    <w:rsid w:val="00AA6628"/>
    <w:rsid w:val="00AA6B5A"/>
    <w:rsid w:val="00AA6BB3"/>
    <w:rsid w:val="00AA6E43"/>
    <w:rsid w:val="00AA7074"/>
    <w:rsid w:val="00AA707A"/>
    <w:rsid w:val="00AA70E9"/>
    <w:rsid w:val="00AA71F9"/>
    <w:rsid w:val="00AA7238"/>
    <w:rsid w:val="00AA72E1"/>
    <w:rsid w:val="00AA72F4"/>
    <w:rsid w:val="00AA736E"/>
    <w:rsid w:val="00AA7581"/>
    <w:rsid w:val="00AA792D"/>
    <w:rsid w:val="00AA7B3A"/>
    <w:rsid w:val="00AA7D37"/>
    <w:rsid w:val="00AB0013"/>
    <w:rsid w:val="00AB05E1"/>
    <w:rsid w:val="00AB06E3"/>
    <w:rsid w:val="00AB071F"/>
    <w:rsid w:val="00AB086C"/>
    <w:rsid w:val="00AB129E"/>
    <w:rsid w:val="00AB1930"/>
    <w:rsid w:val="00AB1F5C"/>
    <w:rsid w:val="00AB1F5E"/>
    <w:rsid w:val="00AB1F64"/>
    <w:rsid w:val="00AB239E"/>
    <w:rsid w:val="00AB28DE"/>
    <w:rsid w:val="00AB28E2"/>
    <w:rsid w:val="00AB35D6"/>
    <w:rsid w:val="00AB390A"/>
    <w:rsid w:val="00AB3ADD"/>
    <w:rsid w:val="00AB3B84"/>
    <w:rsid w:val="00AB3BD7"/>
    <w:rsid w:val="00AB468F"/>
    <w:rsid w:val="00AB494A"/>
    <w:rsid w:val="00AB4DB7"/>
    <w:rsid w:val="00AB4FF5"/>
    <w:rsid w:val="00AB531C"/>
    <w:rsid w:val="00AB5723"/>
    <w:rsid w:val="00AB586C"/>
    <w:rsid w:val="00AB5929"/>
    <w:rsid w:val="00AB5A51"/>
    <w:rsid w:val="00AB5CE8"/>
    <w:rsid w:val="00AB5D9A"/>
    <w:rsid w:val="00AB5EFC"/>
    <w:rsid w:val="00AB62A4"/>
    <w:rsid w:val="00AB6716"/>
    <w:rsid w:val="00AB67A4"/>
    <w:rsid w:val="00AB68CF"/>
    <w:rsid w:val="00AB6959"/>
    <w:rsid w:val="00AB6B13"/>
    <w:rsid w:val="00AB7070"/>
    <w:rsid w:val="00AB765E"/>
    <w:rsid w:val="00AB76E4"/>
    <w:rsid w:val="00AB7873"/>
    <w:rsid w:val="00AB7DA5"/>
    <w:rsid w:val="00AB7EEE"/>
    <w:rsid w:val="00AC0494"/>
    <w:rsid w:val="00AC051C"/>
    <w:rsid w:val="00AC0756"/>
    <w:rsid w:val="00AC0E7A"/>
    <w:rsid w:val="00AC15B8"/>
    <w:rsid w:val="00AC1678"/>
    <w:rsid w:val="00AC17B1"/>
    <w:rsid w:val="00AC182B"/>
    <w:rsid w:val="00AC18BE"/>
    <w:rsid w:val="00AC19FF"/>
    <w:rsid w:val="00AC1B24"/>
    <w:rsid w:val="00AC1DE6"/>
    <w:rsid w:val="00AC1E4E"/>
    <w:rsid w:val="00AC232E"/>
    <w:rsid w:val="00AC247F"/>
    <w:rsid w:val="00AC2777"/>
    <w:rsid w:val="00AC30FC"/>
    <w:rsid w:val="00AC3104"/>
    <w:rsid w:val="00AC346A"/>
    <w:rsid w:val="00AC357C"/>
    <w:rsid w:val="00AC39BD"/>
    <w:rsid w:val="00AC39F3"/>
    <w:rsid w:val="00AC3A67"/>
    <w:rsid w:val="00AC3CE2"/>
    <w:rsid w:val="00AC40B2"/>
    <w:rsid w:val="00AC4126"/>
    <w:rsid w:val="00AC41B4"/>
    <w:rsid w:val="00AC4451"/>
    <w:rsid w:val="00AC4C79"/>
    <w:rsid w:val="00AC4DA6"/>
    <w:rsid w:val="00AC4EE1"/>
    <w:rsid w:val="00AC4F27"/>
    <w:rsid w:val="00AC56E7"/>
    <w:rsid w:val="00AC5976"/>
    <w:rsid w:val="00AC5AA5"/>
    <w:rsid w:val="00AC5C6B"/>
    <w:rsid w:val="00AC5D37"/>
    <w:rsid w:val="00AC5EBD"/>
    <w:rsid w:val="00AC6424"/>
    <w:rsid w:val="00AC668C"/>
    <w:rsid w:val="00AC669B"/>
    <w:rsid w:val="00AC6928"/>
    <w:rsid w:val="00AC6986"/>
    <w:rsid w:val="00AC6A7D"/>
    <w:rsid w:val="00AC7041"/>
    <w:rsid w:val="00AC707F"/>
    <w:rsid w:val="00AC73F5"/>
    <w:rsid w:val="00AC7801"/>
    <w:rsid w:val="00AD0129"/>
    <w:rsid w:val="00AD01C6"/>
    <w:rsid w:val="00AD0203"/>
    <w:rsid w:val="00AD0220"/>
    <w:rsid w:val="00AD024E"/>
    <w:rsid w:val="00AD02FD"/>
    <w:rsid w:val="00AD071C"/>
    <w:rsid w:val="00AD10BC"/>
    <w:rsid w:val="00AD1405"/>
    <w:rsid w:val="00AD1550"/>
    <w:rsid w:val="00AD176A"/>
    <w:rsid w:val="00AD17A9"/>
    <w:rsid w:val="00AD1B6C"/>
    <w:rsid w:val="00AD1C4A"/>
    <w:rsid w:val="00AD1DC4"/>
    <w:rsid w:val="00AD1DF0"/>
    <w:rsid w:val="00AD1E28"/>
    <w:rsid w:val="00AD201B"/>
    <w:rsid w:val="00AD2158"/>
    <w:rsid w:val="00AD2209"/>
    <w:rsid w:val="00AD3551"/>
    <w:rsid w:val="00AD35DB"/>
    <w:rsid w:val="00AD445A"/>
    <w:rsid w:val="00AD46D5"/>
    <w:rsid w:val="00AD4B8E"/>
    <w:rsid w:val="00AD4D54"/>
    <w:rsid w:val="00AD503F"/>
    <w:rsid w:val="00AD525B"/>
    <w:rsid w:val="00AD5381"/>
    <w:rsid w:val="00AD594C"/>
    <w:rsid w:val="00AD5D87"/>
    <w:rsid w:val="00AD637F"/>
    <w:rsid w:val="00AD64B9"/>
    <w:rsid w:val="00AD665F"/>
    <w:rsid w:val="00AD68C9"/>
    <w:rsid w:val="00AD68D1"/>
    <w:rsid w:val="00AD69F5"/>
    <w:rsid w:val="00AD6C67"/>
    <w:rsid w:val="00AD6FCC"/>
    <w:rsid w:val="00AD710D"/>
    <w:rsid w:val="00AD72E8"/>
    <w:rsid w:val="00AD7A9A"/>
    <w:rsid w:val="00AD7AEB"/>
    <w:rsid w:val="00AD7AFF"/>
    <w:rsid w:val="00AD7C65"/>
    <w:rsid w:val="00AD7F5E"/>
    <w:rsid w:val="00AE02BD"/>
    <w:rsid w:val="00AE056C"/>
    <w:rsid w:val="00AE083A"/>
    <w:rsid w:val="00AE08CA"/>
    <w:rsid w:val="00AE0962"/>
    <w:rsid w:val="00AE13DB"/>
    <w:rsid w:val="00AE1492"/>
    <w:rsid w:val="00AE1ABF"/>
    <w:rsid w:val="00AE1BC8"/>
    <w:rsid w:val="00AE2E16"/>
    <w:rsid w:val="00AE2FBA"/>
    <w:rsid w:val="00AE3345"/>
    <w:rsid w:val="00AE396C"/>
    <w:rsid w:val="00AE3AAD"/>
    <w:rsid w:val="00AE3BDE"/>
    <w:rsid w:val="00AE3F79"/>
    <w:rsid w:val="00AE4065"/>
    <w:rsid w:val="00AE407C"/>
    <w:rsid w:val="00AE4681"/>
    <w:rsid w:val="00AE489E"/>
    <w:rsid w:val="00AE4EB6"/>
    <w:rsid w:val="00AE4F92"/>
    <w:rsid w:val="00AE4FED"/>
    <w:rsid w:val="00AE54FB"/>
    <w:rsid w:val="00AE58AA"/>
    <w:rsid w:val="00AE5AA5"/>
    <w:rsid w:val="00AE5C5D"/>
    <w:rsid w:val="00AE5C8B"/>
    <w:rsid w:val="00AE5CCA"/>
    <w:rsid w:val="00AE5F35"/>
    <w:rsid w:val="00AE613E"/>
    <w:rsid w:val="00AE6335"/>
    <w:rsid w:val="00AE65FE"/>
    <w:rsid w:val="00AE6615"/>
    <w:rsid w:val="00AE6844"/>
    <w:rsid w:val="00AE6AAA"/>
    <w:rsid w:val="00AE6BC1"/>
    <w:rsid w:val="00AE6D3D"/>
    <w:rsid w:val="00AE7837"/>
    <w:rsid w:val="00AE79CB"/>
    <w:rsid w:val="00AE7E98"/>
    <w:rsid w:val="00AE7FB6"/>
    <w:rsid w:val="00AF01C4"/>
    <w:rsid w:val="00AF0406"/>
    <w:rsid w:val="00AF0799"/>
    <w:rsid w:val="00AF0AB3"/>
    <w:rsid w:val="00AF13C9"/>
    <w:rsid w:val="00AF1700"/>
    <w:rsid w:val="00AF194D"/>
    <w:rsid w:val="00AF1B6E"/>
    <w:rsid w:val="00AF1B89"/>
    <w:rsid w:val="00AF1C24"/>
    <w:rsid w:val="00AF200F"/>
    <w:rsid w:val="00AF217A"/>
    <w:rsid w:val="00AF221C"/>
    <w:rsid w:val="00AF2336"/>
    <w:rsid w:val="00AF23C1"/>
    <w:rsid w:val="00AF265A"/>
    <w:rsid w:val="00AF2970"/>
    <w:rsid w:val="00AF2D28"/>
    <w:rsid w:val="00AF2D56"/>
    <w:rsid w:val="00AF2DDE"/>
    <w:rsid w:val="00AF302C"/>
    <w:rsid w:val="00AF4012"/>
    <w:rsid w:val="00AF431B"/>
    <w:rsid w:val="00AF477D"/>
    <w:rsid w:val="00AF4791"/>
    <w:rsid w:val="00AF4A5E"/>
    <w:rsid w:val="00AF4B7E"/>
    <w:rsid w:val="00AF4FE0"/>
    <w:rsid w:val="00AF5174"/>
    <w:rsid w:val="00AF526E"/>
    <w:rsid w:val="00AF5343"/>
    <w:rsid w:val="00AF555C"/>
    <w:rsid w:val="00AF5932"/>
    <w:rsid w:val="00AF5CAE"/>
    <w:rsid w:val="00AF61F9"/>
    <w:rsid w:val="00AF6492"/>
    <w:rsid w:val="00AF662E"/>
    <w:rsid w:val="00AF6964"/>
    <w:rsid w:val="00AF6D84"/>
    <w:rsid w:val="00AF6DCC"/>
    <w:rsid w:val="00AF73A2"/>
    <w:rsid w:val="00AF73CF"/>
    <w:rsid w:val="00AF766C"/>
    <w:rsid w:val="00AF7893"/>
    <w:rsid w:val="00AF7A58"/>
    <w:rsid w:val="00B0003D"/>
    <w:rsid w:val="00B003F7"/>
    <w:rsid w:val="00B0056E"/>
    <w:rsid w:val="00B005E9"/>
    <w:rsid w:val="00B0083E"/>
    <w:rsid w:val="00B00FEB"/>
    <w:rsid w:val="00B01434"/>
    <w:rsid w:val="00B01FCB"/>
    <w:rsid w:val="00B021C3"/>
    <w:rsid w:val="00B02600"/>
    <w:rsid w:val="00B026F0"/>
    <w:rsid w:val="00B028E5"/>
    <w:rsid w:val="00B02BA8"/>
    <w:rsid w:val="00B02D01"/>
    <w:rsid w:val="00B02EEE"/>
    <w:rsid w:val="00B03E4E"/>
    <w:rsid w:val="00B041CF"/>
    <w:rsid w:val="00B0443D"/>
    <w:rsid w:val="00B047C5"/>
    <w:rsid w:val="00B04D36"/>
    <w:rsid w:val="00B04E28"/>
    <w:rsid w:val="00B04EF1"/>
    <w:rsid w:val="00B05221"/>
    <w:rsid w:val="00B05254"/>
    <w:rsid w:val="00B052C9"/>
    <w:rsid w:val="00B05513"/>
    <w:rsid w:val="00B056D8"/>
    <w:rsid w:val="00B05AFA"/>
    <w:rsid w:val="00B05EB4"/>
    <w:rsid w:val="00B0626A"/>
    <w:rsid w:val="00B068FC"/>
    <w:rsid w:val="00B06927"/>
    <w:rsid w:val="00B06E4F"/>
    <w:rsid w:val="00B0737F"/>
    <w:rsid w:val="00B07433"/>
    <w:rsid w:val="00B0763B"/>
    <w:rsid w:val="00B07740"/>
    <w:rsid w:val="00B0788C"/>
    <w:rsid w:val="00B078D8"/>
    <w:rsid w:val="00B07980"/>
    <w:rsid w:val="00B07AC5"/>
    <w:rsid w:val="00B07C1D"/>
    <w:rsid w:val="00B1017E"/>
    <w:rsid w:val="00B10282"/>
    <w:rsid w:val="00B102CD"/>
    <w:rsid w:val="00B10DF5"/>
    <w:rsid w:val="00B10E94"/>
    <w:rsid w:val="00B10EA4"/>
    <w:rsid w:val="00B10F6D"/>
    <w:rsid w:val="00B1117E"/>
    <w:rsid w:val="00B112F8"/>
    <w:rsid w:val="00B113A3"/>
    <w:rsid w:val="00B1154F"/>
    <w:rsid w:val="00B11A46"/>
    <w:rsid w:val="00B11EC1"/>
    <w:rsid w:val="00B12340"/>
    <w:rsid w:val="00B1240C"/>
    <w:rsid w:val="00B128F6"/>
    <w:rsid w:val="00B1290A"/>
    <w:rsid w:val="00B12AA3"/>
    <w:rsid w:val="00B12DD5"/>
    <w:rsid w:val="00B12E9F"/>
    <w:rsid w:val="00B12EBD"/>
    <w:rsid w:val="00B132DD"/>
    <w:rsid w:val="00B1335B"/>
    <w:rsid w:val="00B135B1"/>
    <w:rsid w:val="00B135B8"/>
    <w:rsid w:val="00B136FD"/>
    <w:rsid w:val="00B137FB"/>
    <w:rsid w:val="00B13AD3"/>
    <w:rsid w:val="00B13CC2"/>
    <w:rsid w:val="00B14177"/>
    <w:rsid w:val="00B14314"/>
    <w:rsid w:val="00B1443D"/>
    <w:rsid w:val="00B144AC"/>
    <w:rsid w:val="00B146B2"/>
    <w:rsid w:val="00B146E1"/>
    <w:rsid w:val="00B1472A"/>
    <w:rsid w:val="00B1474D"/>
    <w:rsid w:val="00B14A6D"/>
    <w:rsid w:val="00B14BD7"/>
    <w:rsid w:val="00B14D5F"/>
    <w:rsid w:val="00B14E37"/>
    <w:rsid w:val="00B14F7E"/>
    <w:rsid w:val="00B14FE5"/>
    <w:rsid w:val="00B151CE"/>
    <w:rsid w:val="00B15288"/>
    <w:rsid w:val="00B155CB"/>
    <w:rsid w:val="00B15929"/>
    <w:rsid w:val="00B15AE4"/>
    <w:rsid w:val="00B15F12"/>
    <w:rsid w:val="00B16366"/>
    <w:rsid w:val="00B16DB4"/>
    <w:rsid w:val="00B16DD7"/>
    <w:rsid w:val="00B16EAB"/>
    <w:rsid w:val="00B16EBB"/>
    <w:rsid w:val="00B170A1"/>
    <w:rsid w:val="00B170B8"/>
    <w:rsid w:val="00B174A7"/>
    <w:rsid w:val="00B1765D"/>
    <w:rsid w:val="00B1774B"/>
    <w:rsid w:val="00B17A64"/>
    <w:rsid w:val="00B17EAE"/>
    <w:rsid w:val="00B20B7A"/>
    <w:rsid w:val="00B20D04"/>
    <w:rsid w:val="00B20DAC"/>
    <w:rsid w:val="00B2117F"/>
    <w:rsid w:val="00B21D07"/>
    <w:rsid w:val="00B21E1C"/>
    <w:rsid w:val="00B21EFD"/>
    <w:rsid w:val="00B221A1"/>
    <w:rsid w:val="00B225FD"/>
    <w:rsid w:val="00B22628"/>
    <w:rsid w:val="00B227E3"/>
    <w:rsid w:val="00B22937"/>
    <w:rsid w:val="00B22CB2"/>
    <w:rsid w:val="00B234AD"/>
    <w:rsid w:val="00B23A34"/>
    <w:rsid w:val="00B23DAF"/>
    <w:rsid w:val="00B240D8"/>
    <w:rsid w:val="00B2429D"/>
    <w:rsid w:val="00B24910"/>
    <w:rsid w:val="00B24969"/>
    <w:rsid w:val="00B2496B"/>
    <w:rsid w:val="00B24AA0"/>
    <w:rsid w:val="00B24AB1"/>
    <w:rsid w:val="00B24B76"/>
    <w:rsid w:val="00B25388"/>
    <w:rsid w:val="00B256A5"/>
    <w:rsid w:val="00B2577B"/>
    <w:rsid w:val="00B25AC8"/>
    <w:rsid w:val="00B25B9A"/>
    <w:rsid w:val="00B26163"/>
    <w:rsid w:val="00B266F9"/>
    <w:rsid w:val="00B268FA"/>
    <w:rsid w:val="00B26C77"/>
    <w:rsid w:val="00B26E98"/>
    <w:rsid w:val="00B274B1"/>
    <w:rsid w:val="00B275CA"/>
    <w:rsid w:val="00B278F3"/>
    <w:rsid w:val="00B2797C"/>
    <w:rsid w:val="00B27FEC"/>
    <w:rsid w:val="00B30053"/>
    <w:rsid w:val="00B3014F"/>
    <w:rsid w:val="00B301D5"/>
    <w:rsid w:val="00B301E2"/>
    <w:rsid w:val="00B302BE"/>
    <w:rsid w:val="00B3084C"/>
    <w:rsid w:val="00B3099E"/>
    <w:rsid w:val="00B31179"/>
    <w:rsid w:val="00B3132B"/>
    <w:rsid w:val="00B317FB"/>
    <w:rsid w:val="00B31ADE"/>
    <w:rsid w:val="00B31DDD"/>
    <w:rsid w:val="00B320EB"/>
    <w:rsid w:val="00B32693"/>
    <w:rsid w:val="00B327BE"/>
    <w:rsid w:val="00B32EED"/>
    <w:rsid w:val="00B33410"/>
    <w:rsid w:val="00B33890"/>
    <w:rsid w:val="00B3398B"/>
    <w:rsid w:val="00B3447A"/>
    <w:rsid w:val="00B34611"/>
    <w:rsid w:val="00B34CD0"/>
    <w:rsid w:val="00B34CDE"/>
    <w:rsid w:val="00B34CDF"/>
    <w:rsid w:val="00B34D24"/>
    <w:rsid w:val="00B34ECC"/>
    <w:rsid w:val="00B34F2C"/>
    <w:rsid w:val="00B34F8C"/>
    <w:rsid w:val="00B35336"/>
    <w:rsid w:val="00B3545C"/>
    <w:rsid w:val="00B35DF8"/>
    <w:rsid w:val="00B35F55"/>
    <w:rsid w:val="00B3671F"/>
    <w:rsid w:val="00B37628"/>
    <w:rsid w:val="00B37A12"/>
    <w:rsid w:val="00B37C03"/>
    <w:rsid w:val="00B37C26"/>
    <w:rsid w:val="00B40089"/>
    <w:rsid w:val="00B40129"/>
    <w:rsid w:val="00B401E0"/>
    <w:rsid w:val="00B402D1"/>
    <w:rsid w:val="00B4050A"/>
    <w:rsid w:val="00B4077F"/>
    <w:rsid w:val="00B40A9D"/>
    <w:rsid w:val="00B40C78"/>
    <w:rsid w:val="00B410EF"/>
    <w:rsid w:val="00B410F8"/>
    <w:rsid w:val="00B41146"/>
    <w:rsid w:val="00B41500"/>
    <w:rsid w:val="00B41809"/>
    <w:rsid w:val="00B41892"/>
    <w:rsid w:val="00B4219A"/>
    <w:rsid w:val="00B42803"/>
    <w:rsid w:val="00B42CFF"/>
    <w:rsid w:val="00B42D95"/>
    <w:rsid w:val="00B43114"/>
    <w:rsid w:val="00B43A9B"/>
    <w:rsid w:val="00B43AC6"/>
    <w:rsid w:val="00B43D33"/>
    <w:rsid w:val="00B43DEC"/>
    <w:rsid w:val="00B44629"/>
    <w:rsid w:val="00B448D7"/>
    <w:rsid w:val="00B44E33"/>
    <w:rsid w:val="00B44EAD"/>
    <w:rsid w:val="00B4506F"/>
    <w:rsid w:val="00B453E5"/>
    <w:rsid w:val="00B45A24"/>
    <w:rsid w:val="00B45BE1"/>
    <w:rsid w:val="00B45C84"/>
    <w:rsid w:val="00B45DEE"/>
    <w:rsid w:val="00B460A5"/>
    <w:rsid w:val="00B46916"/>
    <w:rsid w:val="00B46A66"/>
    <w:rsid w:val="00B46B00"/>
    <w:rsid w:val="00B46DC0"/>
    <w:rsid w:val="00B46E40"/>
    <w:rsid w:val="00B475FE"/>
    <w:rsid w:val="00B47BCA"/>
    <w:rsid w:val="00B47C27"/>
    <w:rsid w:val="00B47D20"/>
    <w:rsid w:val="00B503DC"/>
    <w:rsid w:val="00B50858"/>
    <w:rsid w:val="00B508CB"/>
    <w:rsid w:val="00B50A3D"/>
    <w:rsid w:val="00B50A57"/>
    <w:rsid w:val="00B515C5"/>
    <w:rsid w:val="00B516A3"/>
    <w:rsid w:val="00B51A8A"/>
    <w:rsid w:val="00B51BA5"/>
    <w:rsid w:val="00B51CB0"/>
    <w:rsid w:val="00B52798"/>
    <w:rsid w:val="00B52C64"/>
    <w:rsid w:val="00B532DD"/>
    <w:rsid w:val="00B53705"/>
    <w:rsid w:val="00B53717"/>
    <w:rsid w:val="00B53750"/>
    <w:rsid w:val="00B537EA"/>
    <w:rsid w:val="00B53B5D"/>
    <w:rsid w:val="00B53C10"/>
    <w:rsid w:val="00B540FB"/>
    <w:rsid w:val="00B5419F"/>
    <w:rsid w:val="00B545B5"/>
    <w:rsid w:val="00B545DA"/>
    <w:rsid w:val="00B545F0"/>
    <w:rsid w:val="00B5472C"/>
    <w:rsid w:val="00B547A2"/>
    <w:rsid w:val="00B54B7C"/>
    <w:rsid w:val="00B560E9"/>
    <w:rsid w:val="00B56448"/>
    <w:rsid w:val="00B56526"/>
    <w:rsid w:val="00B565B7"/>
    <w:rsid w:val="00B567AC"/>
    <w:rsid w:val="00B569DA"/>
    <w:rsid w:val="00B56AEB"/>
    <w:rsid w:val="00B56FED"/>
    <w:rsid w:val="00B57512"/>
    <w:rsid w:val="00B5790A"/>
    <w:rsid w:val="00B5790B"/>
    <w:rsid w:val="00B57A5E"/>
    <w:rsid w:val="00B57B26"/>
    <w:rsid w:val="00B57BDB"/>
    <w:rsid w:val="00B57D41"/>
    <w:rsid w:val="00B57DB6"/>
    <w:rsid w:val="00B57ECB"/>
    <w:rsid w:val="00B60319"/>
    <w:rsid w:val="00B6039B"/>
    <w:rsid w:val="00B60DE9"/>
    <w:rsid w:val="00B60FA5"/>
    <w:rsid w:val="00B61355"/>
    <w:rsid w:val="00B613A8"/>
    <w:rsid w:val="00B61430"/>
    <w:rsid w:val="00B615A3"/>
    <w:rsid w:val="00B615D2"/>
    <w:rsid w:val="00B6181E"/>
    <w:rsid w:val="00B6188A"/>
    <w:rsid w:val="00B61A87"/>
    <w:rsid w:val="00B61CA6"/>
    <w:rsid w:val="00B61D0B"/>
    <w:rsid w:val="00B61D94"/>
    <w:rsid w:val="00B62047"/>
    <w:rsid w:val="00B6263F"/>
    <w:rsid w:val="00B626C0"/>
    <w:rsid w:val="00B62CD5"/>
    <w:rsid w:val="00B62EF9"/>
    <w:rsid w:val="00B63636"/>
    <w:rsid w:val="00B63AA1"/>
    <w:rsid w:val="00B6416F"/>
    <w:rsid w:val="00B645F1"/>
    <w:rsid w:val="00B64614"/>
    <w:rsid w:val="00B64AF7"/>
    <w:rsid w:val="00B64B70"/>
    <w:rsid w:val="00B64BB5"/>
    <w:rsid w:val="00B64D79"/>
    <w:rsid w:val="00B64FAC"/>
    <w:rsid w:val="00B6508C"/>
    <w:rsid w:val="00B654A4"/>
    <w:rsid w:val="00B6561B"/>
    <w:rsid w:val="00B65686"/>
    <w:rsid w:val="00B65A5C"/>
    <w:rsid w:val="00B65DE2"/>
    <w:rsid w:val="00B662BB"/>
    <w:rsid w:val="00B6630D"/>
    <w:rsid w:val="00B664A4"/>
    <w:rsid w:val="00B66A11"/>
    <w:rsid w:val="00B66C50"/>
    <w:rsid w:val="00B66DF9"/>
    <w:rsid w:val="00B671EA"/>
    <w:rsid w:val="00B674E3"/>
    <w:rsid w:val="00B676FB"/>
    <w:rsid w:val="00B67788"/>
    <w:rsid w:val="00B67D62"/>
    <w:rsid w:val="00B67DF0"/>
    <w:rsid w:val="00B67F1C"/>
    <w:rsid w:val="00B70494"/>
    <w:rsid w:val="00B7050A"/>
    <w:rsid w:val="00B70883"/>
    <w:rsid w:val="00B70A10"/>
    <w:rsid w:val="00B70CAF"/>
    <w:rsid w:val="00B70DD5"/>
    <w:rsid w:val="00B70E98"/>
    <w:rsid w:val="00B71458"/>
    <w:rsid w:val="00B714CB"/>
    <w:rsid w:val="00B71B4A"/>
    <w:rsid w:val="00B71B64"/>
    <w:rsid w:val="00B72061"/>
    <w:rsid w:val="00B72099"/>
    <w:rsid w:val="00B72447"/>
    <w:rsid w:val="00B724CC"/>
    <w:rsid w:val="00B72749"/>
    <w:rsid w:val="00B727EC"/>
    <w:rsid w:val="00B72BF6"/>
    <w:rsid w:val="00B73CEC"/>
    <w:rsid w:val="00B74014"/>
    <w:rsid w:val="00B7403A"/>
    <w:rsid w:val="00B74060"/>
    <w:rsid w:val="00B743E3"/>
    <w:rsid w:val="00B747F4"/>
    <w:rsid w:val="00B74816"/>
    <w:rsid w:val="00B749BB"/>
    <w:rsid w:val="00B74A8D"/>
    <w:rsid w:val="00B74B8C"/>
    <w:rsid w:val="00B75400"/>
    <w:rsid w:val="00B755AE"/>
    <w:rsid w:val="00B757CA"/>
    <w:rsid w:val="00B75873"/>
    <w:rsid w:val="00B75C4B"/>
    <w:rsid w:val="00B75D53"/>
    <w:rsid w:val="00B75DC4"/>
    <w:rsid w:val="00B75E93"/>
    <w:rsid w:val="00B76085"/>
    <w:rsid w:val="00B761D6"/>
    <w:rsid w:val="00B76204"/>
    <w:rsid w:val="00B76245"/>
    <w:rsid w:val="00B76302"/>
    <w:rsid w:val="00B763BA"/>
    <w:rsid w:val="00B7655F"/>
    <w:rsid w:val="00B76596"/>
    <w:rsid w:val="00B7682E"/>
    <w:rsid w:val="00B76AD8"/>
    <w:rsid w:val="00B76C70"/>
    <w:rsid w:val="00B773CC"/>
    <w:rsid w:val="00B77D9A"/>
    <w:rsid w:val="00B80072"/>
    <w:rsid w:val="00B80232"/>
    <w:rsid w:val="00B8045A"/>
    <w:rsid w:val="00B808A0"/>
    <w:rsid w:val="00B80BEA"/>
    <w:rsid w:val="00B80E5B"/>
    <w:rsid w:val="00B81246"/>
    <w:rsid w:val="00B8131D"/>
    <w:rsid w:val="00B81548"/>
    <w:rsid w:val="00B81762"/>
    <w:rsid w:val="00B8208E"/>
    <w:rsid w:val="00B821EA"/>
    <w:rsid w:val="00B8251A"/>
    <w:rsid w:val="00B826A8"/>
    <w:rsid w:val="00B82D46"/>
    <w:rsid w:val="00B82DA8"/>
    <w:rsid w:val="00B82F89"/>
    <w:rsid w:val="00B82F8C"/>
    <w:rsid w:val="00B83343"/>
    <w:rsid w:val="00B8345A"/>
    <w:rsid w:val="00B83479"/>
    <w:rsid w:val="00B83541"/>
    <w:rsid w:val="00B83656"/>
    <w:rsid w:val="00B83ADF"/>
    <w:rsid w:val="00B83B58"/>
    <w:rsid w:val="00B83BB4"/>
    <w:rsid w:val="00B848AA"/>
    <w:rsid w:val="00B84928"/>
    <w:rsid w:val="00B8495A"/>
    <w:rsid w:val="00B8530F"/>
    <w:rsid w:val="00B853CA"/>
    <w:rsid w:val="00B85565"/>
    <w:rsid w:val="00B85653"/>
    <w:rsid w:val="00B8586E"/>
    <w:rsid w:val="00B8587E"/>
    <w:rsid w:val="00B86288"/>
    <w:rsid w:val="00B8673F"/>
    <w:rsid w:val="00B8678C"/>
    <w:rsid w:val="00B86978"/>
    <w:rsid w:val="00B86AB9"/>
    <w:rsid w:val="00B86E54"/>
    <w:rsid w:val="00B8707A"/>
    <w:rsid w:val="00B870E5"/>
    <w:rsid w:val="00B872BA"/>
    <w:rsid w:val="00B8762A"/>
    <w:rsid w:val="00B878FB"/>
    <w:rsid w:val="00B87B86"/>
    <w:rsid w:val="00B903CF"/>
    <w:rsid w:val="00B908D0"/>
    <w:rsid w:val="00B9104E"/>
    <w:rsid w:val="00B9106A"/>
    <w:rsid w:val="00B9174D"/>
    <w:rsid w:val="00B9180A"/>
    <w:rsid w:val="00B919EC"/>
    <w:rsid w:val="00B91F24"/>
    <w:rsid w:val="00B92278"/>
    <w:rsid w:val="00B92667"/>
    <w:rsid w:val="00B92796"/>
    <w:rsid w:val="00B92A1B"/>
    <w:rsid w:val="00B92C74"/>
    <w:rsid w:val="00B92E3E"/>
    <w:rsid w:val="00B92EB1"/>
    <w:rsid w:val="00B93364"/>
    <w:rsid w:val="00B933D7"/>
    <w:rsid w:val="00B93904"/>
    <w:rsid w:val="00B94159"/>
    <w:rsid w:val="00B942F9"/>
    <w:rsid w:val="00B94A78"/>
    <w:rsid w:val="00B94B9E"/>
    <w:rsid w:val="00B94F55"/>
    <w:rsid w:val="00B95137"/>
    <w:rsid w:val="00B955A0"/>
    <w:rsid w:val="00B959E1"/>
    <w:rsid w:val="00B95AB1"/>
    <w:rsid w:val="00B95BD7"/>
    <w:rsid w:val="00B95CF8"/>
    <w:rsid w:val="00B95D26"/>
    <w:rsid w:val="00B95D74"/>
    <w:rsid w:val="00B9647E"/>
    <w:rsid w:val="00B96744"/>
    <w:rsid w:val="00B96843"/>
    <w:rsid w:val="00B96989"/>
    <w:rsid w:val="00B96B58"/>
    <w:rsid w:val="00B96E6E"/>
    <w:rsid w:val="00B96ECE"/>
    <w:rsid w:val="00B974E2"/>
    <w:rsid w:val="00B97834"/>
    <w:rsid w:val="00BA01EE"/>
    <w:rsid w:val="00BA048B"/>
    <w:rsid w:val="00BA0AD6"/>
    <w:rsid w:val="00BA0FD2"/>
    <w:rsid w:val="00BA1762"/>
    <w:rsid w:val="00BA28C0"/>
    <w:rsid w:val="00BA2A74"/>
    <w:rsid w:val="00BA2F37"/>
    <w:rsid w:val="00BA35A8"/>
    <w:rsid w:val="00BA3B74"/>
    <w:rsid w:val="00BA4213"/>
    <w:rsid w:val="00BA48C4"/>
    <w:rsid w:val="00BA4AB6"/>
    <w:rsid w:val="00BA4B86"/>
    <w:rsid w:val="00BA4F50"/>
    <w:rsid w:val="00BA506E"/>
    <w:rsid w:val="00BA5106"/>
    <w:rsid w:val="00BA5BEA"/>
    <w:rsid w:val="00BA5D2E"/>
    <w:rsid w:val="00BA5DFE"/>
    <w:rsid w:val="00BA68C7"/>
    <w:rsid w:val="00BA6EC5"/>
    <w:rsid w:val="00BA7530"/>
    <w:rsid w:val="00BA7F4D"/>
    <w:rsid w:val="00BB01D2"/>
    <w:rsid w:val="00BB087D"/>
    <w:rsid w:val="00BB0886"/>
    <w:rsid w:val="00BB1493"/>
    <w:rsid w:val="00BB14DB"/>
    <w:rsid w:val="00BB15EF"/>
    <w:rsid w:val="00BB1B01"/>
    <w:rsid w:val="00BB21B3"/>
    <w:rsid w:val="00BB21B5"/>
    <w:rsid w:val="00BB251E"/>
    <w:rsid w:val="00BB2607"/>
    <w:rsid w:val="00BB2E6B"/>
    <w:rsid w:val="00BB2F76"/>
    <w:rsid w:val="00BB328B"/>
    <w:rsid w:val="00BB3517"/>
    <w:rsid w:val="00BB3797"/>
    <w:rsid w:val="00BB3CB8"/>
    <w:rsid w:val="00BB3F2D"/>
    <w:rsid w:val="00BB4095"/>
    <w:rsid w:val="00BB4181"/>
    <w:rsid w:val="00BB419E"/>
    <w:rsid w:val="00BB4500"/>
    <w:rsid w:val="00BB483F"/>
    <w:rsid w:val="00BB4CF0"/>
    <w:rsid w:val="00BB5113"/>
    <w:rsid w:val="00BB5510"/>
    <w:rsid w:val="00BB559C"/>
    <w:rsid w:val="00BB57BF"/>
    <w:rsid w:val="00BB5970"/>
    <w:rsid w:val="00BB5BC6"/>
    <w:rsid w:val="00BB5C09"/>
    <w:rsid w:val="00BB6189"/>
    <w:rsid w:val="00BB6331"/>
    <w:rsid w:val="00BB66B7"/>
    <w:rsid w:val="00BB69C9"/>
    <w:rsid w:val="00BB6C13"/>
    <w:rsid w:val="00BB6E4A"/>
    <w:rsid w:val="00BB6EFD"/>
    <w:rsid w:val="00BB7056"/>
    <w:rsid w:val="00BB7150"/>
    <w:rsid w:val="00BB715F"/>
    <w:rsid w:val="00BB783A"/>
    <w:rsid w:val="00BB79C7"/>
    <w:rsid w:val="00BB7F23"/>
    <w:rsid w:val="00BC0362"/>
    <w:rsid w:val="00BC0381"/>
    <w:rsid w:val="00BC06A6"/>
    <w:rsid w:val="00BC0771"/>
    <w:rsid w:val="00BC0C7F"/>
    <w:rsid w:val="00BC0E39"/>
    <w:rsid w:val="00BC0F01"/>
    <w:rsid w:val="00BC15A7"/>
    <w:rsid w:val="00BC1CAE"/>
    <w:rsid w:val="00BC2296"/>
    <w:rsid w:val="00BC2553"/>
    <w:rsid w:val="00BC283D"/>
    <w:rsid w:val="00BC2C10"/>
    <w:rsid w:val="00BC2C6F"/>
    <w:rsid w:val="00BC2D2B"/>
    <w:rsid w:val="00BC30E9"/>
    <w:rsid w:val="00BC315B"/>
    <w:rsid w:val="00BC3BDC"/>
    <w:rsid w:val="00BC41AD"/>
    <w:rsid w:val="00BC497E"/>
    <w:rsid w:val="00BC4C74"/>
    <w:rsid w:val="00BC4E92"/>
    <w:rsid w:val="00BC4F12"/>
    <w:rsid w:val="00BC520F"/>
    <w:rsid w:val="00BC54A2"/>
    <w:rsid w:val="00BC58CC"/>
    <w:rsid w:val="00BC5954"/>
    <w:rsid w:val="00BC5CD5"/>
    <w:rsid w:val="00BC61BA"/>
    <w:rsid w:val="00BC677B"/>
    <w:rsid w:val="00BC6D7A"/>
    <w:rsid w:val="00BC6DAF"/>
    <w:rsid w:val="00BC6F69"/>
    <w:rsid w:val="00BC7007"/>
    <w:rsid w:val="00BC701F"/>
    <w:rsid w:val="00BC70E7"/>
    <w:rsid w:val="00BC73AD"/>
    <w:rsid w:val="00BC7511"/>
    <w:rsid w:val="00BC7573"/>
    <w:rsid w:val="00BC764B"/>
    <w:rsid w:val="00BC7950"/>
    <w:rsid w:val="00BC7B1D"/>
    <w:rsid w:val="00BC7CA1"/>
    <w:rsid w:val="00BC7FA5"/>
    <w:rsid w:val="00BC7FB1"/>
    <w:rsid w:val="00BD023A"/>
    <w:rsid w:val="00BD03B1"/>
    <w:rsid w:val="00BD03CD"/>
    <w:rsid w:val="00BD042B"/>
    <w:rsid w:val="00BD048E"/>
    <w:rsid w:val="00BD0743"/>
    <w:rsid w:val="00BD0BD0"/>
    <w:rsid w:val="00BD0BEF"/>
    <w:rsid w:val="00BD14AD"/>
    <w:rsid w:val="00BD16E8"/>
    <w:rsid w:val="00BD16F1"/>
    <w:rsid w:val="00BD1AA6"/>
    <w:rsid w:val="00BD1C0F"/>
    <w:rsid w:val="00BD1D9A"/>
    <w:rsid w:val="00BD1E24"/>
    <w:rsid w:val="00BD20D3"/>
    <w:rsid w:val="00BD2A58"/>
    <w:rsid w:val="00BD2B9D"/>
    <w:rsid w:val="00BD2D97"/>
    <w:rsid w:val="00BD2DD4"/>
    <w:rsid w:val="00BD2DEF"/>
    <w:rsid w:val="00BD2EE0"/>
    <w:rsid w:val="00BD3624"/>
    <w:rsid w:val="00BD3E07"/>
    <w:rsid w:val="00BD3F7E"/>
    <w:rsid w:val="00BD4070"/>
    <w:rsid w:val="00BD41B7"/>
    <w:rsid w:val="00BD4277"/>
    <w:rsid w:val="00BD42C0"/>
    <w:rsid w:val="00BD4405"/>
    <w:rsid w:val="00BD4493"/>
    <w:rsid w:val="00BD46A4"/>
    <w:rsid w:val="00BD4742"/>
    <w:rsid w:val="00BD476D"/>
    <w:rsid w:val="00BD4903"/>
    <w:rsid w:val="00BD4D17"/>
    <w:rsid w:val="00BD4DA4"/>
    <w:rsid w:val="00BD504E"/>
    <w:rsid w:val="00BD517C"/>
    <w:rsid w:val="00BD51F3"/>
    <w:rsid w:val="00BD5248"/>
    <w:rsid w:val="00BD53DC"/>
    <w:rsid w:val="00BD581D"/>
    <w:rsid w:val="00BD58CE"/>
    <w:rsid w:val="00BD59AE"/>
    <w:rsid w:val="00BD5B5A"/>
    <w:rsid w:val="00BD5BBD"/>
    <w:rsid w:val="00BD5D93"/>
    <w:rsid w:val="00BD5FF7"/>
    <w:rsid w:val="00BD64A4"/>
    <w:rsid w:val="00BD65DF"/>
    <w:rsid w:val="00BD6639"/>
    <w:rsid w:val="00BD6CBC"/>
    <w:rsid w:val="00BD6F78"/>
    <w:rsid w:val="00BD70BB"/>
    <w:rsid w:val="00BD726F"/>
    <w:rsid w:val="00BD72D5"/>
    <w:rsid w:val="00BD775E"/>
    <w:rsid w:val="00BD7889"/>
    <w:rsid w:val="00BD7BE9"/>
    <w:rsid w:val="00BD7FD0"/>
    <w:rsid w:val="00BD7FD8"/>
    <w:rsid w:val="00BE010E"/>
    <w:rsid w:val="00BE01BA"/>
    <w:rsid w:val="00BE059F"/>
    <w:rsid w:val="00BE0A78"/>
    <w:rsid w:val="00BE0C11"/>
    <w:rsid w:val="00BE0C24"/>
    <w:rsid w:val="00BE1162"/>
    <w:rsid w:val="00BE129E"/>
    <w:rsid w:val="00BE1B9F"/>
    <w:rsid w:val="00BE1BD2"/>
    <w:rsid w:val="00BE2594"/>
    <w:rsid w:val="00BE2941"/>
    <w:rsid w:val="00BE2C14"/>
    <w:rsid w:val="00BE2C5A"/>
    <w:rsid w:val="00BE2CDE"/>
    <w:rsid w:val="00BE2DC6"/>
    <w:rsid w:val="00BE2F17"/>
    <w:rsid w:val="00BE2FCF"/>
    <w:rsid w:val="00BE3390"/>
    <w:rsid w:val="00BE3479"/>
    <w:rsid w:val="00BE3782"/>
    <w:rsid w:val="00BE39A5"/>
    <w:rsid w:val="00BE3B04"/>
    <w:rsid w:val="00BE3F0F"/>
    <w:rsid w:val="00BE4074"/>
    <w:rsid w:val="00BE42CD"/>
    <w:rsid w:val="00BE4373"/>
    <w:rsid w:val="00BE486C"/>
    <w:rsid w:val="00BE48BA"/>
    <w:rsid w:val="00BE4CFA"/>
    <w:rsid w:val="00BE51EC"/>
    <w:rsid w:val="00BE59E2"/>
    <w:rsid w:val="00BE5A3C"/>
    <w:rsid w:val="00BE5EC9"/>
    <w:rsid w:val="00BE5F94"/>
    <w:rsid w:val="00BE6327"/>
    <w:rsid w:val="00BE694C"/>
    <w:rsid w:val="00BE72A4"/>
    <w:rsid w:val="00BE7ED1"/>
    <w:rsid w:val="00BE7EFE"/>
    <w:rsid w:val="00BE7F6A"/>
    <w:rsid w:val="00BF0341"/>
    <w:rsid w:val="00BF07E6"/>
    <w:rsid w:val="00BF0F50"/>
    <w:rsid w:val="00BF1236"/>
    <w:rsid w:val="00BF1381"/>
    <w:rsid w:val="00BF1396"/>
    <w:rsid w:val="00BF1920"/>
    <w:rsid w:val="00BF1B2A"/>
    <w:rsid w:val="00BF2948"/>
    <w:rsid w:val="00BF29F9"/>
    <w:rsid w:val="00BF2F99"/>
    <w:rsid w:val="00BF32CC"/>
    <w:rsid w:val="00BF35D9"/>
    <w:rsid w:val="00BF3A04"/>
    <w:rsid w:val="00BF3ABD"/>
    <w:rsid w:val="00BF3EA9"/>
    <w:rsid w:val="00BF404C"/>
    <w:rsid w:val="00BF4358"/>
    <w:rsid w:val="00BF43C0"/>
    <w:rsid w:val="00BF44EF"/>
    <w:rsid w:val="00BF46BE"/>
    <w:rsid w:val="00BF4765"/>
    <w:rsid w:val="00BF49CD"/>
    <w:rsid w:val="00BF4C99"/>
    <w:rsid w:val="00BF4FA4"/>
    <w:rsid w:val="00BF5318"/>
    <w:rsid w:val="00BF60D2"/>
    <w:rsid w:val="00BF65C0"/>
    <w:rsid w:val="00BF6875"/>
    <w:rsid w:val="00BF6E86"/>
    <w:rsid w:val="00BF72B3"/>
    <w:rsid w:val="00BF736C"/>
    <w:rsid w:val="00BF7582"/>
    <w:rsid w:val="00BF75DE"/>
    <w:rsid w:val="00BF76C4"/>
    <w:rsid w:val="00BF7C81"/>
    <w:rsid w:val="00BF7FDF"/>
    <w:rsid w:val="00C00053"/>
    <w:rsid w:val="00C0018B"/>
    <w:rsid w:val="00C00241"/>
    <w:rsid w:val="00C00E2E"/>
    <w:rsid w:val="00C00F50"/>
    <w:rsid w:val="00C0157C"/>
    <w:rsid w:val="00C0166F"/>
    <w:rsid w:val="00C01720"/>
    <w:rsid w:val="00C017C9"/>
    <w:rsid w:val="00C01AD2"/>
    <w:rsid w:val="00C01CD6"/>
    <w:rsid w:val="00C02336"/>
    <w:rsid w:val="00C02582"/>
    <w:rsid w:val="00C02789"/>
    <w:rsid w:val="00C028D0"/>
    <w:rsid w:val="00C02CE0"/>
    <w:rsid w:val="00C0321D"/>
    <w:rsid w:val="00C032AA"/>
    <w:rsid w:val="00C03BA6"/>
    <w:rsid w:val="00C03D3E"/>
    <w:rsid w:val="00C03EAC"/>
    <w:rsid w:val="00C04518"/>
    <w:rsid w:val="00C0458B"/>
    <w:rsid w:val="00C048E6"/>
    <w:rsid w:val="00C04C5B"/>
    <w:rsid w:val="00C04CCE"/>
    <w:rsid w:val="00C04FA7"/>
    <w:rsid w:val="00C05239"/>
    <w:rsid w:val="00C05250"/>
    <w:rsid w:val="00C0537D"/>
    <w:rsid w:val="00C0551B"/>
    <w:rsid w:val="00C05737"/>
    <w:rsid w:val="00C058D8"/>
    <w:rsid w:val="00C05B68"/>
    <w:rsid w:val="00C05FE7"/>
    <w:rsid w:val="00C06195"/>
    <w:rsid w:val="00C0647D"/>
    <w:rsid w:val="00C06508"/>
    <w:rsid w:val="00C0657C"/>
    <w:rsid w:val="00C06B9E"/>
    <w:rsid w:val="00C06D97"/>
    <w:rsid w:val="00C06EBD"/>
    <w:rsid w:val="00C0705C"/>
    <w:rsid w:val="00C071D1"/>
    <w:rsid w:val="00C07598"/>
    <w:rsid w:val="00C075F0"/>
    <w:rsid w:val="00C0767D"/>
    <w:rsid w:val="00C0776B"/>
    <w:rsid w:val="00C07798"/>
    <w:rsid w:val="00C077BE"/>
    <w:rsid w:val="00C0783D"/>
    <w:rsid w:val="00C0790E"/>
    <w:rsid w:val="00C0794F"/>
    <w:rsid w:val="00C07B8A"/>
    <w:rsid w:val="00C07D6C"/>
    <w:rsid w:val="00C07E5F"/>
    <w:rsid w:val="00C100C5"/>
    <w:rsid w:val="00C10507"/>
    <w:rsid w:val="00C10D0E"/>
    <w:rsid w:val="00C10EA8"/>
    <w:rsid w:val="00C1104D"/>
    <w:rsid w:val="00C11110"/>
    <w:rsid w:val="00C11A24"/>
    <w:rsid w:val="00C11B9C"/>
    <w:rsid w:val="00C120E9"/>
    <w:rsid w:val="00C122B4"/>
    <w:rsid w:val="00C124BA"/>
    <w:rsid w:val="00C12603"/>
    <w:rsid w:val="00C12607"/>
    <w:rsid w:val="00C13209"/>
    <w:rsid w:val="00C13C82"/>
    <w:rsid w:val="00C143B5"/>
    <w:rsid w:val="00C1453A"/>
    <w:rsid w:val="00C1479D"/>
    <w:rsid w:val="00C147BD"/>
    <w:rsid w:val="00C1492D"/>
    <w:rsid w:val="00C1499A"/>
    <w:rsid w:val="00C149C9"/>
    <w:rsid w:val="00C153E2"/>
    <w:rsid w:val="00C15442"/>
    <w:rsid w:val="00C15AF0"/>
    <w:rsid w:val="00C15B04"/>
    <w:rsid w:val="00C15D6A"/>
    <w:rsid w:val="00C1637A"/>
    <w:rsid w:val="00C16810"/>
    <w:rsid w:val="00C16C45"/>
    <w:rsid w:val="00C16C5C"/>
    <w:rsid w:val="00C16D03"/>
    <w:rsid w:val="00C16D56"/>
    <w:rsid w:val="00C17446"/>
    <w:rsid w:val="00C176C9"/>
    <w:rsid w:val="00C17700"/>
    <w:rsid w:val="00C1784B"/>
    <w:rsid w:val="00C17AFA"/>
    <w:rsid w:val="00C201DE"/>
    <w:rsid w:val="00C2032A"/>
    <w:rsid w:val="00C20426"/>
    <w:rsid w:val="00C2059F"/>
    <w:rsid w:val="00C20720"/>
    <w:rsid w:val="00C20800"/>
    <w:rsid w:val="00C209D3"/>
    <w:rsid w:val="00C21095"/>
    <w:rsid w:val="00C214E6"/>
    <w:rsid w:val="00C21705"/>
    <w:rsid w:val="00C21818"/>
    <w:rsid w:val="00C21886"/>
    <w:rsid w:val="00C21D2A"/>
    <w:rsid w:val="00C21E9F"/>
    <w:rsid w:val="00C227DB"/>
    <w:rsid w:val="00C22905"/>
    <w:rsid w:val="00C22F0C"/>
    <w:rsid w:val="00C238C6"/>
    <w:rsid w:val="00C23E06"/>
    <w:rsid w:val="00C23ED7"/>
    <w:rsid w:val="00C23F93"/>
    <w:rsid w:val="00C24055"/>
    <w:rsid w:val="00C244E2"/>
    <w:rsid w:val="00C247A4"/>
    <w:rsid w:val="00C2537D"/>
    <w:rsid w:val="00C25502"/>
    <w:rsid w:val="00C255AF"/>
    <w:rsid w:val="00C258E3"/>
    <w:rsid w:val="00C25AD9"/>
    <w:rsid w:val="00C25D42"/>
    <w:rsid w:val="00C25FB3"/>
    <w:rsid w:val="00C265B0"/>
    <w:rsid w:val="00C26843"/>
    <w:rsid w:val="00C2688D"/>
    <w:rsid w:val="00C26941"/>
    <w:rsid w:val="00C26A32"/>
    <w:rsid w:val="00C26A61"/>
    <w:rsid w:val="00C26A7D"/>
    <w:rsid w:val="00C26BDF"/>
    <w:rsid w:val="00C26C59"/>
    <w:rsid w:val="00C27496"/>
    <w:rsid w:val="00C27522"/>
    <w:rsid w:val="00C2754D"/>
    <w:rsid w:val="00C276FE"/>
    <w:rsid w:val="00C27A96"/>
    <w:rsid w:val="00C27F69"/>
    <w:rsid w:val="00C305A9"/>
    <w:rsid w:val="00C317C8"/>
    <w:rsid w:val="00C319B9"/>
    <w:rsid w:val="00C31C8D"/>
    <w:rsid w:val="00C31CB0"/>
    <w:rsid w:val="00C31D93"/>
    <w:rsid w:val="00C31E30"/>
    <w:rsid w:val="00C32D63"/>
    <w:rsid w:val="00C32EF1"/>
    <w:rsid w:val="00C332FE"/>
    <w:rsid w:val="00C33435"/>
    <w:rsid w:val="00C3358D"/>
    <w:rsid w:val="00C33873"/>
    <w:rsid w:val="00C33FD3"/>
    <w:rsid w:val="00C3411F"/>
    <w:rsid w:val="00C3440F"/>
    <w:rsid w:val="00C34422"/>
    <w:rsid w:val="00C3473F"/>
    <w:rsid w:val="00C34761"/>
    <w:rsid w:val="00C34861"/>
    <w:rsid w:val="00C3558E"/>
    <w:rsid w:val="00C356CE"/>
    <w:rsid w:val="00C35980"/>
    <w:rsid w:val="00C359FA"/>
    <w:rsid w:val="00C35C81"/>
    <w:rsid w:val="00C35CB0"/>
    <w:rsid w:val="00C36091"/>
    <w:rsid w:val="00C36753"/>
    <w:rsid w:val="00C368D6"/>
    <w:rsid w:val="00C369C6"/>
    <w:rsid w:val="00C36B69"/>
    <w:rsid w:val="00C37242"/>
    <w:rsid w:val="00C37395"/>
    <w:rsid w:val="00C3748A"/>
    <w:rsid w:val="00C375E4"/>
    <w:rsid w:val="00C377DC"/>
    <w:rsid w:val="00C3783B"/>
    <w:rsid w:val="00C37A59"/>
    <w:rsid w:val="00C40256"/>
    <w:rsid w:val="00C403B6"/>
    <w:rsid w:val="00C403DB"/>
    <w:rsid w:val="00C40626"/>
    <w:rsid w:val="00C40E2A"/>
    <w:rsid w:val="00C40EF7"/>
    <w:rsid w:val="00C41234"/>
    <w:rsid w:val="00C4162F"/>
    <w:rsid w:val="00C4181D"/>
    <w:rsid w:val="00C41A3C"/>
    <w:rsid w:val="00C41C30"/>
    <w:rsid w:val="00C42229"/>
    <w:rsid w:val="00C4226F"/>
    <w:rsid w:val="00C4245B"/>
    <w:rsid w:val="00C426EF"/>
    <w:rsid w:val="00C4288A"/>
    <w:rsid w:val="00C42DEE"/>
    <w:rsid w:val="00C43A06"/>
    <w:rsid w:val="00C43B0D"/>
    <w:rsid w:val="00C43E69"/>
    <w:rsid w:val="00C43F59"/>
    <w:rsid w:val="00C444CD"/>
    <w:rsid w:val="00C444F1"/>
    <w:rsid w:val="00C44540"/>
    <w:rsid w:val="00C44735"/>
    <w:rsid w:val="00C447A5"/>
    <w:rsid w:val="00C44989"/>
    <w:rsid w:val="00C44AA0"/>
    <w:rsid w:val="00C455C9"/>
    <w:rsid w:val="00C45F7A"/>
    <w:rsid w:val="00C465A0"/>
    <w:rsid w:val="00C466D4"/>
    <w:rsid w:val="00C46785"/>
    <w:rsid w:val="00C467F5"/>
    <w:rsid w:val="00C46951"/>
    <w:rsid w:val="00C46D93"/>
    <w:rsid w:val="00C470FC"/>
    <w:rsid w:val="00C47194"/>
    <w:rsid w:val="00C471DA"/>
    <w:rsid w:val="00C472BA"/>
    <w:rsid w:val="00C47BB6"/>
    <w:rsid w:val="00C502F3"/>
    <w:rsid w:val="00C5053B"/>
    <w:rsid w:val="00C50661"/>
    <w:rsid w:val="00C510D3"/>
    <w:rsid w:val="00C51473"/>
    <w:rsid w:val="00C51649"/>
    <w:rsid w:val="00C516E0"/>
    <w:rsid w:val="00C51972"/>
    <w:rsid w:val="00C51CEE"/>
    <w:rsid w:val="00C51EE4"/>
    <w:rsid w:val="00C5236A"/>
    <w:rsid w:val="00C525F3"/>
    <w:rsid w:val="00C52674"/>
    <w:rsid w:val="00C5284A"/>
    <w:rsid w:val="00C5296E"/>
    <w:rsid w:val="00C538A3"/>
    <w:rsid w:val="00C53F4D"/>
    <w:rsid w:val="00C541D9"/>
    <w:rsid w:val="00C5456A"/>
    <w:rsid w:val="00C54639"/>
    <w:rsid w:val="00C5471C"/>
    <w:rsid w:val="00C54744"/>
    <w:rsid w:val="00C54B15"/>
    <w:rsid w:val="00C54DD3"/>
    <w:rsid w:val="00C54E09"/>
    <w:rsid w:val="00C551FF"/>
    <w:rsid w:val="00C55500"/>
    <w:rsid w:val="00C558FA"/>
    <w:rsid w:val="00C55E11"/>
    <w:rsid w:val="00C55E24"/>
    <w:rsid w:val="00C55FB4"/>
    <w:rsid w:val="00C5640F"/>
    <w:rsid w:val="00C5642A"/>
    <w:rsid w:val="00C56476"/>
    <w:rsid w:val="00C5648A"/>
    <w:rsid w:val="00C56530"/>
    <w:rsid w:val="00C56620"/>
    <w:rsid w:val="00C56776"/>
    <w:rsid w:val="00C567F1"/>
    <w:rsid w:val="00C56822"/>
    <w:rsid w:val="00C56837"/>
    <w:rsid w:val="00C57290"/>
    <w:rsid w:val="00C572D5"/>
    <w:rsid w:val="00C57895"/>
    <w:rsid w:val="00C57B2F"/>
    <w:rsid w:val="00C57F09"/>
    <w:rsid w:val="00C600DC"/>
    <w:rsid w:val="00C60299"/>
    <w:rsid w:val="00C6076C"/>
    <w:rsid w:val="00C60C8A"/>
    <w:rsid w:val="00C611BD"/>
    <w:rsid w:val="00C61376"/>
    <w:rsid w:val="00C61D7A"/>
    <w:rsid w:val="00C61DB6"/>
    <w:rsid w:val="00C61E20"/>
    <w:rsid w:val="00C61E95"/>
    <w:rsid w:val="00C62267"/>
    <w:rsid w:val="00C623C1"/>
    <w:rsid w:val="00C624ED"/>
    <w:rsid w:val="00C628A0"/>
    <w:rsid w:val="00C6292C"/>
    <w:rsid w:val="00C62C33"/>
    <w:rsid w:val="00C62F55"/>
    <w:rsid w:val="00C63128"/>
    <w:rsid w:val="00C6316C"/>
    <w:rsid w:val="00C635B9"/>
    <w:rsid w:val="00C637B0"/>
    <w:rsid w:val="00C637B9"/>
    <w:rsid w:val="00C6380E"/>
    <w:rsid w:val="00C639EB"/>
    <w:rsid w:val="00C63A1B"/>
    <w:rsid w:val="00C63D62"/>
    <w:rsid w:val="00C63F6B"/>
    <w:rsid w:val="00C63FBA"/>
    <w:rsid w:val="00C6406D"/>
    <w:rsid w:val="00C643CB"/>
    <w:rsid w:val="00C647A3"/>
    <w:rsid w:val="00C6499F"/>
    <w:rsid w:val="00C649BD"/>
    <w:rsid w:val="00C64EC2"/>
    <w:rsid w:val="00C64EDF"/>
    <w:rsid w:val="00C65041"/>
    <w:rsid w:val="00C655DA"/>
    <w:rsid w:val="00C655E4"/>
    <w:rsid w:val="00C661F7"/>
    <w:rsid w:val="00C66717"/>
    <w:rsid w:val="00C66B20"/>
    <w:rsid w:val="00C66C37"/>
    <w:rsid w:val="00C66C3E"/>
    <w:rsid w:val="00C66E0A"/>
    <w:rsid w:val="00C66F1D"/>
    <w:rsid w:val="00C677B9"/>
    <w:rsid w:val="00C67A88"/>
    <w:rsid w:val="00C67BFF"/>
    <w:rsid w:val="00C67D08"/>
    <w:rsid w:val="00C70F26"/>
    <w:rsid w:val="00C70F47"/>
    <w:rsid w:val="00C71AE9"/>
    <w:rsid w:val="00C71CDE"/>
    <w:rsid w:val="00C7211C"/>
    <w:rsid w:val="00C7211D"/>
    <w:rsid w:val="00C721A4"/>
    <w:rsid w:val="00C724A1"/>
    <w:rsid w:val="00C72633"/>
    <w:rsid w:val="00C7284E"/>
    <w:rsid w:val="00C72A80"/>
    <w:rsid w:val="00C735CE"/>
    <w:rsid w:val="00C736CF"/>
    <w:rsid w:val="00C738C5"/>
    <w:rsid w:val="00C739BF"/>
    <w:rsid w:val="00C73DC5"/>
    <w:rsid w:val="00C7418A"/>
    <w:rsid w:val="00C7473F"/>
    <w:rsid w:val="00C74C53"/>
    <w:rsid w:val="00C74DA8"/>
    <w:rsid w:val="00C74EAD"/>
    <w:rsid w:val="00C7515B"/>
    <w:rsid w:val="00C75393"/>
    <w:rsid w:val="00C75AF5"/>
    <w:rsid w:val="00C76742"/>
    <w:rsid w:val="00C76777"/>
    <w:rsid w:val="00C7678D"/>
    <w:rsid w:val="00C76F72"/>
    <w:rsid w:val="00C77377"/>
    <w:rsid w:val="00C777C6"/>
    <w:rsid w:val="00C77D4D"/>
    <w:rsid w:val="00C77F72"/>
    <w:rsid w:val="00C80039"/>
    <w:rsid w:val="00C80066"/>
    <w:rsid w:val="00C80136"/>
    <w:rsid w:val="00C80233"/>
    <w:rsid w:val="00C80872"/>
    <w:rsid w:val="00C808A9"/>
    <w:rsid w:val="00C808C1"/>
    <w:rsid w:val="00C80B6A"/>
    <w:rsid w:val="00C80BEE"/>
    <w:rsid w:val="00C80DD3"/>
    <w:rsid w:val="00C80EE8"/>
    <w:rsid w:val="00C810FD"/>
    <w:rsid w:val="00C8175A"/>
    <w:rsid w:val="00C8176B"/>
    <w:rsid w:val="00C82396"/>
    <w:rsid w:val="00C8246D"/>
    <w:rsid w:val="00C82889"/>
    <w:rsid w:val="00C82942"/>
    <w:rsid w:val="00C82B8F"/>
    <w:rsid w:val="00C82FEA"/>
    <w:rsid w:val="00C83118"/>
    <w:rsid w:val="00C83186"/>
    <w:rsid w:val="00C8323E"/>
    <w:rsid w:val="00C83857"/>
    <w:rsid w:val="00C83DF9"/>
    <w:rsid w:val="00C83ED9"/>
    <w:rsid w:val="00C83FDB"/>
    <w:rsid w:val="00C849CB"/>
    <w:rsid w:val="00C853C8"/>
    <w:rsid w:val="00C855A0"/>
    <w:rsid w:val="00C8585F"/>
    <w:rsid w:val="00C85C04"/>
    <w:rsid w:val="00C85D56"/>
    <w:rsid w:val="00C85ED9"/>
    <w:rsid w:val="00C8605A"/>
    <w:rsid w:val="00C8631A"/>
    <w:rsid w:val="00C86484"/>
    <w:rsid w:val="00C865A2"/>
    <w:rsid w:val="00C8695D"/>
    <w:rsid w:val="00C8735A"/>
    <w:rsid w:val="00C8743A"/>
    <w:rsid w:val="00C874A4"/>
    <w:rsid w:val="00C874B8"/>
    <w:rsid w:val="00C876D2"/>
    <w:rsid w:val="00C87848"/>
    <w:rsid w:val="00C87A9D"/>
    <w:rsid w:val="00C87DEE"/>
    <w:rsid w:val="00C87F33"/>
    <w:rsid w:val="00C90028"/>
    <w:rsid w:val="00C9007B"/>
    <w:rsid w:val="00C90294"/>
    <w:rsid w:val="00C90557"/>
    <w:rsid w:val="00C909D6"/>
    <w:rsid w:val="00C90A55"/>
    <w:rsid w:val="00C90AC5"/>
    <w:rsid w:val="00C90D5F"/>
    <w:rsid w:val="00C916A1"/>
    <w:rsid w:val="00C91B7B"/>
    <w:rsid w:val="00C921B4"/>
    <w:rsid w:val="00C92288"/>
    <w:rsid w:val="00C92480"/>
    <w:rsid w:val="00C92C41"/>
    <w:rsid w:val="00C938E4"/>
    <w:rsid w:val="00C93D32"/>
    <w:rsid w:val="00C93F64"/>
    <w:rsid w:val="00C93FF3"/>
    <w:rsid w:val="00C94193"/>
    <w:rsid w:val="00C94304"/>
    <w:rsid w:val="00C9499C"/>
    <w:rsid w:val="00C94ECD"/>
    <w:rsid w:val="00C94F6B"/>
    <w:rsid w:val="00C95831"/>
    <w:rsid w:val="00C95CA2"/>
    <w:rsid w:val="00C961C9"/>
    <w:rsid w:val="00C962AD"/>
    <w:rsid w:val="00C9646D"/>
    <w:rsid w:val="00C96596"/>
    <w:rsid w:val="00C96666"/>
    <w:rsid w:val="00C96889"/>
    <w:rsid w:val="00C96901"/>
    <w:rsid w:val="00C96A15"/>
    <w:rsid w:val="00C97124"/>
    <w:rsid w:val="00C9766B"/>
    <w:rsid w:val="00C976A6"/>
    <w:rsid w:val="00C9799F"/>
    <w:rsid w:val="00CA030E"/>
    <w:rsid w:val="00CA0476"/>
    <w:rsid w:val="00CA04C3"/>
    <w:rsid w:val="00CA07E3"/>
    <w:rsid w:val="00CA0C76"/>
    <w:rsid w:val="00CA0E9F"/>
    <w:rsid w:val="00CA0FE5"/>
    <w:rsid w:val="00CA12F8"/>
    <w:rsid w:val="00CA1FF9"/>
    <w:rsid w:val="00CA215A"/>
    <w:rsid w:val="00CA2354"/>
    <w:rsid w:val="00CA2355"/>
    <w:rsid w:val="00CA23F4"/>
    <w:rsid w:val="00CA25C2"/>
    <w:rsid w:val="00CA2910"/>
    <w:rsid w:val="00CA2914"/>
    <w:rsid w:val="00CA2927"/>
    <w:rsid w:val="00CA29D3"/>
    <w:rsid w:val="00CA2BD3"/>
    <w:rsid w:val="00CA3001"/>
    <w:rsid w:val="00CA33E9"/>
    <w:rsid w:val="00CA362F"/>
    <w:rsid w:val="00CA3699"/>
    <w:rsid w:val="00CA37F3"/>
    <w:rsid w:val="00CA385D"/>
    <w:rsid w:val="00CA3879"/>
    <w:rsid w:val="00CA43B1"/>
    <w:rsid w:val="00CA44B6"/>
    <w:rsid w:val="00CA4BF0"/>
    <w:rsid w:val="00CA4C25"/>
    <w:rsid w:val="00CA5025"/>
    <w:rsid w:val="00CA5569"/>
    <w:rsid w:val="00CA55B1"/>
    <w:rsid w:val="00CA6107"/>
    <w:rsid w:val="00CA624D"/>
    <w:rsid w:val="00CA627E"/>
    <w:rsid w:val="00CA6368"/>
    <w:rsid w:val="00CA668B"/>
    <w:rsid w:val="00CA6738"/>
    <w:rsid w:val="00CA6863"/>
    <w:rsid w:val="00CA68F0"/>
    <w:rsid w:val="00CA6AE8"/>
    <w:rsid w:val="00CA6CC9"/>
    <w:rsid w:val="00CA6D30"/>
    <w:rsid w:val="00CA703C"/>
    <w:rsid w:val="00CA726D"/>
    <w:rsid w:val="00CA7312"/>
    <w:rsid w:val="00CA7339"/>
    <w:rsid w:val="00CA7524"/>
    <w:rsid w:val="00CA79DD"/>
    <w:rsid w:val="00CA7A39"/>
    <w:rsid w:val="00CA7B94"/>
    <w:rsid w:val="00CB009F"/>
    <w:rsid w:val="00CB037A"/>
    <w:rsid w:val="00CB03F1"/>
    <w:rsid w:val="00CB0637"/>
    <w:rsid w:val="00CB0AFB"/>
    <w:rsid w:val="00CB0CAE"/>
    <w:rsid w:val="00CB10CB"/>
    <w:rsid w:val="00CB1988"/>
    <w:rsid w:val="00CB1DA9"/>
    <w:rsid w:val="00CB1E3E"/>
    <w:rsid w:val="00CB2121"/>
    <w:rsid w:val="00CB2158"/>
    <w:rsid w:val="00CB2216"/>
    <w:rsid w:val="00CB24D2"/>
    <w:rsid w:val="00CB2527"/>
    <w:rsid w:val="00CB263A"/>
    <w:rsid w:val="00CB28EF"/>
    <w:rsid w:val="00CB2CF3"/>
    <w:rsid w:val="00CB3839"/>
    <w:rsid w:val="00CB3A42"/>
    <w:rsid w:val="00CB3B67"/>
    <w:rsid w:val="00CB3C8E"/>
    <w:rsid w:val="00CB4637"/>
    <w:rsid w:val="00CB4B14"/>
    <w:rsid w:val="00CB4CC3"/>
    <w:rsid w:val="00CB4FC9"/>
    <w:rsid w:val="00CB523E"/>
    <w:rsid w:val="00CB55B6"/>
    <w:rsid w:val="00CB55D4"/>
    <w:rsid w:val="00CB5C2A"/>
    <w:rsid w:val="00CB6449"/>
    <w:rsid w:val="00CB6676"/>
    <w:rsid w:val="00CB6971"/>
    <w:rsid w:val="00CB6DE3"/>
    <w:rsid w:val="00CB70FA"/>
    <w:rsid w:val="00CB75FC"/>
    <w:rsid w:val="00CB76CB"/>
    <w:rsid w:val="00CB7740"/>
    <w:rsid w:val="00CB79C2"/>
    <w:rsid w:val="00CB7A77"/>
    <w:rsid w:val="00CB7C2F"/>
    <w:rsid w:val="00CC026D"/>
    <w:rsid w:val="00CC04A3"/>
    <w:rsid w:val="00CC0659"/>
    <w:rsid w:val="00CC0B68"/>
    <w:rsid w:val="00CC0C59"/>
    <w:rsid w:val="00CC0F29"/>
    <w:rsid w:val="00CC1A82"/>
    <w:rsid w:val="00CC1D46"/>
    <w:rsid w:val="00CC1D57"/>
    <w:rsid w:val="00CC1F8D"/>
    <w:rsid w:val="00CC2139"/>
    <w:rsid w:val="00CC2559"/>
    <w:rsid w:val="00CC256F"/>
    <w:rsid w:val="00CC28A4"/>
    <w:rsid w:val="00CC29F6"/>
    <w:rsid w:val="00CC2A7D"/>
    <w:rsid w:val="00CC2A89"/>
    <w:rsid w:val="00CC2B6C"/>
    <w:rsid w:val="00CC2D15"/>
    <w:rsid w:val="00CC2EC4"/>
    <w:rsid w:val="00CC3336"/>
    <w:rsid w:val="00CC33CA"/>
    <w:rsid w:val="00CC343D"/>
    <w:rsid w:val="00CC35CB"/>
    <w:rsid w:val="00CC3E4D"/>
    <w:rsid w:val="00CC42B9"/>
    <w:rsid w:val="00CC4939"/>
    <w:rsid w:val="00CC4BE0"/>
    <w:rsid w:val="00CC4FC8"/>
    <w:rsid w:val="00CC5925"/>
    <w:rsid w:val="00CC5C80"/>
    <w:rsid w:val="00CC62B7"/>
    <w:rsid w:val="00CC6312"/>
    <w:rsid w:val="00CC6B3A"/>
    <w:rsid w:val="00CC6EC2"/>
    <w:rsid w:val="00CC7086"/>
    <w:rsid w:val="00CC70B7"/>
    <w:rsid w:val="00CC787E"/>
    <w:rsid w:val="00CC7976"/>
    <w:rsid w:val="00CD004E"/>
    <w:rsid w:val="00CD01B0"/>
    <w:rsid w:val="00CD0431"/>
    <w:rsid w:val="00CD06F0"/>
    <w:rsid w:val="00CD0BCF"/>
    <w:rsid w:val="00CD1182"/>
    <w:rsid w:val="00CD1460"/>
    <w:rsid w:val="00CD1B0E"/>
    <w:rsid w:val="00CD1D6F"/>
    <w:rsid w:val="00CD202F"/>
    <w:rsid w:val="00CD21E4"/>
    <w:rsid w:val="00CD2D09"/>
    <w:rsid w:val="00CD3090"/>
    <w:rsid w:val="00CD3395"/>
    <w:rsid w:val="00CD339C"/>
    <w:rsid w:val="00CD36F3"/>
    <w:rsid w:val="00CD3B08"/>
    <w:rsid w:val="00CD3EEB"/>
    <w:rsid w:val="00CD4239"/>
    <w:rsid w:val="00CD43F0"/>
    <w:rsid w:val="00CD4449"/>
    <w:rsid w:val="00CD491C"/>
    <w:rsid w:val="00CD4ABE"/>
    <w:rsid w:val="00CD4C0C"/>
    <w:rsid w:val="00CD4C35"/>
    <w:rsid w:val="00CD4C58"/>
    <w:rsid w:val="00CD4EED"/>
    <w:rsid w:val="00CD5065"/>
    <w:rsid w:val="00CD53A4"/>
    <w:rsid w:val="00CD5CE1"/>
    <w:rsid w:val="00CD5DCC"/>
    <w:rsid w:val="00CD6245"/>
    <w:rsid w:val="00CD640C"/>
    <w:rsid w:val="00CD6475"/>
    <w:rsid w:val="00CD6E6A"/>
    <w:rsid w:val="00CD7719"/>
    <w:rsid w:val="00CD788C"/>
    <w:rsid w:val="00CD79D0"/>
    <w:rsid w:val="00CD7A0E"/>
    <w:rsid w:val="00CD7FC1"/>
    <w:rsid w:val="00CE0044"/>
    <w:rsid w:val="00CE01D5"/>
    <w:rsid w:val="00CE0643"/>
    <w:rsid w:val="00CE0707"/>
    <w:rsid w:val="00CE0887"/>
    <w:rsid w:val="00CE08AA"/>
    <w:rsid w:val="00CE09DD"/>
    <w:rsid w:val="00CE0A1E"/>
    <w:rsid w:val="00CE0E72"/>
    <w:rsid w:val="00CE11E6"/>
    <w:rsid w:val="00CE126F"/>
    <w:rsid w:val="00CE12C7"/>
    <w:rsid w:val="00CE1408"/>
    <w:rsid w:val="00CE1437"/>
    <w:rsid w:val="00CE1CFA"/>
    <w:rsid w:val="00CE1D3D"/>
    <w:rsid w:val="00CE2526"/>
    <w:rsid w:val="00CE2B24"/>
    <w:rsid w:val="00CE2EA8"/>
    <w:rsid w:val="00CE3B82"/>
    <w:rsid w:val="00CE4265"/>
    <w:rsid w:val="00CE43D2"/>
    <w:rsid w:val="00CE4686"/>
    <w:rsid w:val="00CE483C"/>
    <w:rsid w:val="00CE4A24"/>
    <w:rsid w:val="00CE4ACD"/>
    <w:rsid w:val="00CE4CCC"/>
    <w:rsid w:val="00CE4E72"/>
    <w:rsid w:val="00CE52E2"/>
    <w:rsid w:val="00CE558C"/>
    <w:rsid w:val="00CE584C"/>
    <w:rsid w:val="00CE58AC"/>
    <w:rsid w:val="00CE5CA1"/>
    <w:rsid w:val="00CE5D22"/>
    <w:rsid w:val="00CE5E7C"/>
    <w:rsid w:val="00CE6231"/>
    <w:rsid w:val="00CE62FD"/>
    <w:rsid w:val="00CE632B"/>
    <w:rsid w:val="00CE66B9"/>
    <w:rsid w:val="00CE69CF"/>
    <w:rsid w:val="00CE69D2"/>
    <w:rsid w:val="00CE6BF3"/>
    <w:rsid w:val="00CE6C52"/>
    <w:rsid w:val="00CE6CEA"/>
    <w:rsid w:val="00CE7109"/>
    <w:rsid w:val="00CE734C"/>
    <w:rsid w:val="00CE755D"/>
    <w:rsid w:val="00CE75C5"/>
    <w:rsid w:val="00CE7696"/>
    <w:rsid w:val="00CE7752"/>
    <w:rsid w:val="00CE7754"/>
    <w:rsid w:val="00CE7BA4"/>
    <w:rsid w:val="00CE7CD5"/>
    <w:rsid w:val="00CE7D03"/>
    <w:rsid w:val="00CF0081"/>
    <w:rsid w:val="00CF0255"/>
    <w:rsid w:val="00CF056B"/>
    <w:rsid w:val="00CF0AF3"/>
    <w:rsid w:val="00CF0D6B"/>
    <w:rsid w:val="00CF0DC5"/>
    <w:rsid w:val="00CF0F4D"/>
    <w:rsid w:val="00CF1192"/>
    <w:rsid w:val="00CF11B8"/>
    <w:rsid w:val="00CF18BD"/>
    <w:rsid w:val="00CF1B2A"/>
    <w:rsid w:val="00CF1D48"/>
    <w:rsid w:val="00CF1E22"/>
    <w:rsid w:val="00CF1E30"/>
    <w:rsid w:val="00CF2572"/>
    <w:rsid w:val="00CF262D"/>
    <w:rsid w:val="00CF2863"/>
    <w:rsid w:val="00CF28D7"/>
    <w:rsid w:val="00CF2ACC"/>
    <w:rsid w:val="00CF32AE"/>
    <w:rsid w:val="00CF3326"/>
    <w:rsid w:val="00CF34E7"/>
    <w:rsid w:val="00CF3754"/>
    <w:rsid w:val="00CF3871"/>
    <w:rsid w:val="00CF3DB4"/>
    <w:rsid w:val="00CF3E78"/>
    <w:rsid w:val="00CF3E9F"/>
    <w:rsid w:val="00CF4126"/>
    <w:rsid w:val="00CF416C"/>
    <w:rsid w:val="00CF42A1"/>
    <w:rsid w:val="00CF4304"/>
    <w:rsid w:val="00CF479A"/>
    <w:rsid w:val="00CF4A47"/>
    <w:rsid w:val="00CF4C93"/>
    <w:rsid w:val="00CF4D39"/>
    <w:rsid w:val="00CF50AA"/>
    <w:rsid w:val="00CF561D"/>
    <w:rsid w:val="00CF6017"/>
    <w:rsid w:val="00CF749E"/>
    <w:rsid w:val="00CF7998"/>
    <w:rsid w:val="00D0003D"/>
    <w:rsid w:val="00D00329"/>
    <w:rsid w:val="00D00887"/>
    <w:rsid w:val="00D00C13"/>
    <w:rsid w:val="00D00D1F"/>
    <w:rsid w:val="00D00FEE"/>
    <w:rsid w:val="00D0139D"/>
    <w:rsid w:val="00D01722"/>
    <w:rsid w:val="00D01724"/>
    <w:rsid w:val="00D01948"/>
    <w:rsid w:val="00D01DE1"/>
    <w:rsid w:val="00D0219B"/>
    <w:rsid w:val="00D0253A"/>
    <w:rsid w:val="00D02938"/>
    <w:rsid w:val="00D02C8B"/>
    <w:rsid w:val="00D030B0"/>
    <w:rsid w:val="00D03207"/>
    <w:rsid w:val="00D035BC"/>
    <w:rsid w:val="00D03BDF"/>
    <w:rsid w:val="00D03D07"/>
    <w:rsid w:val="00D03D9C"/>
    <w:rsid w:val="00D0402B"/>
    <w:rsid w:val="00D04052"/>
    <w:rsid w:val="00D040A2"/>
    <w:rsid w:val="00D043C5"/>
    <w:rsid w:val="00D04525"/>
    <w:rsid w:val="00D046BB"/>
    <w:rsid w:val="00D04863"/>
    <w:rsid w:val="00D048E1"/>
    <w:rsid w:val="00D04961"/>
    <w:rsid w:val="00D04DB7"/>
    <w:rsid w:val="00D05079"/>
    <w:rsid w:val="00D05E91"/>
    <w:rsid w:val="00D06286"/>
    <w:rsid w:val="00D06480"/>
    <w:rsid w:val="00D064CF"/>
    <w:rsid w:val="00D069E4"/>
    <w:rsid w:val="00D06F13"/>
    <w:rsid w:val="00D071BA"/>
    <w:rsid w:val="00D0720F"/>
    <w:rsid w:val="00D07A63"/>
    <w:rsid w:val="00D07B6F"/>
    <w:rsid w:val="00D07CFF"/>
    <w:rsid w:val="00D07DF4"/>
    <w:rsid w:val="00D103A0"/>
    <w:rsid w:val="00D106B0"/>
    <w:rsid w:val="00D10766"/>
    <w:rsid w:val="00D10949"/>
    <w:rsid w:val="00D10951"/>
    <w:rsid w:val="00D10A78"/>
    <w:rsid w:val="00D10AAD"/>
    <w:rsid w:val="00D10B08"/>
    <w:rsid w:val="00D10BB6"/>
    <w:rsid w:val="00D10DFE"/>
    <w:rsid w:val="00D10E94"/>
    <w:rsid w:val="00D113C1"/>
    <w:rsid w:val="00D11C0C"/>
    <w:rsid w:val="00D11DCF"/>
    <w:rsid w:val="00D11E21"/>
    <w:rsid w:val="00D11F51"/>
    <w:rsid w:val="00D1206A"/>
    <w:rsid w:val="00D127EB"/>
    <w:rsid w:val="00D12AB4"/>
    <w:rsid w:val="00D12D85"/>
    <w:rsid w:val="00D13A6C"/>
    <w:rsid w:val="00D13DB0"/>
    <w:rsid w:val="00D1422D"/>
    <w:rsid w:val="00D142EC"/>
    <w:rsid w:val="00D144D7"/>
    <w:rsid w:val="00D14609"/>
    <w:rsid w:val="00D1512C"/>
    <w:rsid w:val="00D154CF"/>
    <w:rsid w:val="00D155D9"/>
    <w:rsid w:val="00D159DF"/>
    <w:rsid w:val="00D15AC9"/>
    <w:rsid w:val="00D15DBB"/>
    <w:rsid w:val="00D167B4"/>
    <w:rsid w:val="00D16A55"/>
    <w:rsid w:val="00D16EEC"/>
    <w:rsid w:val="00D16FEE"/>
    <w:rsid w:val="00D170D9"/>
    <w:rsid w:val="00D17383"/>
    <w:rsid w:val="00D1757A"/>
    <w:rsid w:val="00D17664"/>
    <w:rsid w:val="00D17748"/>
    <w:rsid w:val="00D177C6"/>
    <w:rsid w:val="00D1784D"/>
    <w:rsid w:val="00D17B83"/>
    <w:rsid w:val="00D17D56"/>
    <w:rsid w:val="00D17D79"/>
    <w:rsid w:val="00D20340"/>
    <w:rsid w:val="00D206BD"/>
    <w:rsid w:val="00D20CEB"/>
    <w:rsid w:val="00D20F82"/>
    <w:rsid w:val="00D2101F"/>
    <w:rsid w:val="00D2111B"/>
    <w:rsid w:val="00D21222"/>
    <w:rsid w:val="00D2197A"/>
    <w:rsid w:val="00D21BDB"/>
    <w:rsid w:val="00D21D32"/>
    <w:rsid w:val="00D22231"/>
    <w:rsid w:val="00D2228B"/>
    <w:rsid w:val="00D229C7"/>
    <w:rsid w:val="00D229CA"/>
    <w:rsid w:val="00D22D24"/>
    <w:rsid w:val="00D23CE9"/>
    <w:rsid w:val="00D23E5F"/>
    <w:rsid w:val="00D241DB"/>
    <w:rsid w:val="00D24497"/>
    <w:rsid w:val="00D245A0"/>
    <w:rsid w:val="00D24665"/>
    <w:rsid w:val="00D247E7"/>
    <w:rsid w:val="00D2487A"/>
    <w:rsid w:val="00D248DE"/>
    <w:rsid w:val="00D24D46"/>
    <w:rsid w:val="00D25053"/>
    <w:rsid w:val="00D257D5"/>
    <w:rsid w:val="00D25A7C"/>
    <w:rsid w:val="00D25BF5"/>
    <w:rsid w:val="00D25ECF"/>
    <w:rsid w:val="00D25F34"/>
    <w:rsid w:val="00D26303"/>
    <w:rsid w:val="00D2637A"/>
    <w:rsid w:val="00D26866"/>
    <w:rsid w:val="00D26A66"/>
    <w:rsid w:val="00D26AB9"/>
    <w:rsid w:val="00D26CBD"/>
    <w:rsid w:val="00D26DC1"/>
    <w:rsid w:val="00D26E64"/>
    <w:rsid w:val="00D26EB1"/>
    <w:rsid w:val="00D26FE5"/>
    <w:rsid w:val="00D2755D"/>
    <w:rsid w:val="00D275C6"/>
    <w:rsid w:val="00D27729"/>
    <w:rsid w:val="00D2783C"/>
    <w:rsid w:val="00D2796A"/>
    <w:rsid w:val="00D27A30"/>
    <w:rsid w:val="00D27B67"/>
    <w:rsid w:val="00D27C65"/>
    <w:rsid w:val="00D30047"/>
    <w:rsid w:val="00D30664"/>
    <w:rsid w:val="00D30780"/>
    <w:rsid w:val="00D30B8C"/>
    <w:rsid w:val="00D30EEC"/>
    <w:rsid w:val="00D30F63"/>
    <w:rsid w:val="00D31221"/>
    <w:rsid w:val="00D31255"/>
    <w:rsid w:val="00D3138A"/>
    <w:rsid w:val="00D31759"/>
    <w:rsid w:val="00D31A2D"/>
    <w:rsid w:val="00D31AA1"/>
    <w:rsid w:val="00D31ABD"/>
    <w:rsid w:val="00D31E97"/>
    <w:rsid w:val="00D32213"/>
    <w:rsid w:val="00D32260"/>
    <w:rsid w:val="00D324C9"/>
    <w:rsid w:val="00D32607"/>
    <w:rsid w:val="00D32FDF"/>
    <w:rsid w:val="00D33561"/>
    <w:rsid w:val="00D33777"/>
    <w:rsid w:val="00D33A09"/>
    <w:rsid w:val="00D33FAF"/>
    <w:rsid w:val="00D34165"/>
    <w:rsid w:val="00D352FF"/>
    <w:rsid w:val="00D35300"/>
    <w:rsid w:val="00D354AE"/>
    <w:rsid w:val="00D354F6"/>
    <w:rsid w:val="00D35533"/>
    <w:rsid w:val="00D357A3"/>
    <w:rsid w:val="00D35BA1"/>
    <w:rsid w:val="00D35C02"/>
    <w:rsid w:val="00D35DDF"/>
    <w:rsid w:val="00D35E8B"/>
    <w:rsid w:val="00D36480"/>
    <w:rsid w:val="00D36499"/>
    <w:rsid w:val="00D364A6"/>
    <w:rsid w:val="00D36568"/>
    <w:rsid w:val="00D3690D"/>
    <w:rsid w:val="00D369C6"/>
    <w:rsid w:val="00D3702E"/>
    <w:rsid w:val="00D37277"/>
    <w:rsid w:val="00D37AA8"/>
    <w:rsid w:val="00D37B00"/>
    <w:rsid w:val="00D37D82"/>
    <w:rsid w:val="00D40160"/>
    <w:rsid w:val="00D404BB"/>
    <w:rsid w:val="00D404D1"/>
    <w:rsid w:val="00D40AA3"/>
    <w:rsid w:val="00D40DFD"/>
    <w:rsid w:val="00D4135B"/>
    <w:rsid w:val="00D41596"/>
    <w:rsid w:val="00D416E0"/>
    <w:rsid w:val="00D41754"/>
    <w:rsid w:val="00D41BC3"/>
    <w:rsid w:val="00D41CF7"/>
    <w:rsid w:val="00D41DB6"/>
    <w:rsid w:val="00D42037"/>
    <w:rsid w:val="00D4227A"/>
    <w:rsid w:val="00D4258B"/>
    <w:rsid w:val="00D42FF8"/>
    <w:rsid w:val="00D4302E"/>
    <w:rsid w:val="00D43431"/>
    <w:rsid w:val="00D43551"/>
    <w:rsid w:val="00D437B5"/>
    <w:rsid w:val="00D4380D"/>
    <w:rsid w:val="00D439EA"/>
    <w:rsid w:val="00D447D7"/>
    <w:rsid w:val="00D44F22"/>
    <w:rsid w:val="00D45D9E"/>
    <w:rsid w:val="00D45DA3"/>
    <w:rsid w:val="00D45DB0"/>
    <w:rsid w:val="00D46058"/>
    <w:rsid w:val="00D4618E"/>
    <w:rsid w:val="00D46841"/>
    <w:rsid w:val="00D46A52"/>
    <w:rsid w:val="00D46BBC"/>
    <w:rsid w:val="00D46E58"/>
    <w:rsid w:val="00D47411"/>
    <w:rsid w:val="00D47723"/>
    <w:rsid w:val="00D4795A"/>
    <w:rsid w:val="00D47BD0"/>
    <w:rsid w:val="00D47C51"/>
    <w:rsid w:val="00D50016"/>
    <w:rsid w:val="00D5025D"/>
    <w:rsid w:val="00D50570"/>
    <w:rsid w:val="00D5078C"/>
    <w:rsid w:val="00D5093C"/>
    <w:rsid w:val="00D5149C"/>
    <w:rsid w:val="00D51616"/>
    <w:rsid w:val="00D516D9"/>
    <w:rsid w:val="00D51ADB"/>
    <w:rsid w:val="00D51C03"/>
    <w:rsid w:val="00D527AC"/>
    <w:rsid w:val="00D52F75"/>
    <w:rsid w:val="00D5311C"/>
    <w:rsid w:val="00D5363B"/>
    <w:rsid w:val="00D536FB"/>
    <w:rsid w:val="00D53843"/>
    <w:rsid w:val="00D53AA7"/>
    <w:rsid w:val="00D53CB4"/>
    <w:rsid w:val="00D53DB1"/>
    <w:rsid w:val="00D542BA"/>
    <w:rsid w:val="00D54437"/>
    <w:rsid w:val="00D54BC5"/>
    <w:rsid w:val="00D54E2C"/>
    <w:rsid w:val="00D554CB"/>
    <w:rsid w:val="00D554EC"/>
    <w:rsid w:val="00D5567B"/>
    <w:rsid w:val="00D557C6"/>
    <w:rsid w:val="00D56051"/>
    <w:rsid w:val="00D560F7"/>
    <w:rsid w:val="00D56260"/>
    <w:rsid w:val="00D571E5"/>
    <w:rsid w:val="00D57360"/>
    <w:rsid w:val="00D57C6F"/>
    <w:rsid w:val="00D57E04"/>
    <w:rsid w:val="00D57FFC"/>
    <w:rsid w:val="00D60027"/>
    <w:rsid w:val="00D6024E"/>
    <w:rsid w:val="00D60AB3"/>
    <w:rsid w:val="00D60F74"/>
    <w:rsid w:val="00D60FC4"/>
    <w:rsid w:val="00D612AB"/>
    <w:rsid w:val="00D61581"/>
    <w:rsid w:val="00D615EA"/>
    <w:rsid w:val="00D61A08"/>
    <w:rsid w:val="00D61ADB"/>
    <w:rsid w:val="00D61C61"/>
    <w:rsid w:val="00D62185"/>
    <w:rsid w:val="00D621B3"/>
    <w:rsid w:val="00D62B2B"/>
    <w:rsid w:val="00D62E71"/>
    <w:rsid w:val="00D633DD"/>
    <w:rsid w:val="00D638F8"/>
    <w:rsid w:val="00D63903"/>
    <w:rsid w:val="00D63ED3"/>
    <w:rsid w:val="00D63FD1"/>
    <w:rsid w:val="00D641CE"/>
    <w:rsid w:val="00D641D7"/>
    <w:rsid w:val="00D64604"/>
    <w:rsid w:val="00D64B1A"/>
    <w:rsid w:val="00D64BA2"/>
    <w:rsid w:val="00D64E0E"/>
    <w:rsid w:val="00D6510C"/>
    <w:rsid w:val="00D6587E"/>
    <w:rsid w:val="00D658F8"/>
    <w:rsid w:val="00D65B5D"/>
    <w:rsid w:val="00D65B8B"/>
    <w:rsid w:val="00D65D9D"/>
    <w:rsid w:val="00D66560"/>
    <w:rsid w:val="00D66796"/>
    <w:rsid w:val="00D6693E"/>
    <w:rsid w:val="00D66B6B"/>
    <w:rsid w:val="00D66D2B"/>
    <w:rsid w:val="00D67733"/>
    <w:rsid w:val="00D6776B"/>
    <w:rsid w:val="00D67CA8"/>
    <w:rsid w:val="00D7002A"/>
    <w:rsid w:val="00D700E5"/>
    <w:rsid w:val="00D70315"/>
    <w:rsid w:val="00D70B86"/>
    <w:rsid w:val="00D70C0B"/>
    <w:rsid w:val="00D71858"/>
    <w:rsid w:val="00D71B3C"/>
    <w:rsid w:val="00D71C99"/>
    <w:rsid w:val="00D71D0A"/>
    <w:rsid w:val="00D7211F"/>
    <w:rsid w:val="00D7252E"/>
    <w:rsid w:val="00D7297D"/>
    <w:rsid w:val="00D72A95"/>
    <w:rsid w:val="00D73348"/>
    <w:rsid w:val="00D73413"/>
    <w:rsid w:val="00D738C6"/>
    <w:rsid w:val="00D73F8C"/>
    <w:rsid w:val="00D7421E"/>
    <w:rsid w:val="00D742C7"/>
    <w:rsid w:val="00D74A7B"/>
    <w:rsid w:val="00D74D84"/>
    <w:rsid w:val="00D74D8A"/>
    <w:rsid w:val="00D7512E"/>
    <w:rsid w:val="00D753A1"/>
    <w:rsid w:val="00D753A2"/>
    <w:rsid w:val="00D7570C"/>
    <w:rsid w:val="00D75732"/>
    <w:rsid w:val="00D75B86"/>
    <w:rsid w:val="00D75D33"/>
    <w:rsid w:val="00D75EE1"/>
    <w:rsid w:val="00D75FF5"/>
    <w:rsid w:val="00D76116"/>
    <w:rsid w:val="00D76433"/>
    <w:rsid w:val="00D76617"/>
    <w:rsid w:val="00D7696D"/>
    <w:rsid w:val="00D76AA5"/>
    <w:rsid w:val="00D7726A"/>
    <w:rsid w:val="00D774AB"/>
    <w:rsid w:val="00D77523"/>
    <w:rsid w:val="00D779A5"/>
    <w:rsid w:val="00D779FF"/>
    <w:rsid w:val="00D77C3E"/>
    <w:rsid w:val="00D77C47"/>
    <w:rsid w:val="00D77F29"/>
    <w:rsid w:val="00D80267"/>
    <w:rsid w:val="00D8042E"/>
    <w:rsid w:val="00D804E2"/>
    <w:rsid w:val="00D809BC"/>
    <w:rsid w:val="00D80E81"/>
    <w:rsid w:val="00D81085"/>
    <w:rsid w:val="00D81153"/>
    <w:rsid w:val="00D812CD"/>
    <w:rsid w:val="00D812E4"/>
    <w:rsid w:val="00D8142B"/>
    <w:rsid w:val="00D81B84"/>
    <w:rsid w:val="00D81C4B"/>
    <w:rsid w:val="00D81FD8"/>
    <w:rsid w:val="00D82406"/>
    <w:rsid w:val="00D825DF"/>
    <w:rsid w:val="00D82C17"/>
    <w:rsid w:val="00D83145"/>
    <w:rsid w:val="00D83F53"/>
    <w:rsid w:val="00D83FD5"/>
    <w:rsid w:val="00D842C8"/>
    <w:rsid w:val="00D8448A"/>
    <w:rsid w:val="00D844B2"/>
    <w:rsid w:val="00D84AA5"/>
    <w:rsid w:val="00D84E9F"/>
    <w:rsid w:val="00D84EB1"/>
    <w:rsid w:val="00D854E2"/>
    <w:rsid w:val="00D85FB0"/>
    <w:rsid w:val="00D861F2"/>
    <w:rsid w:val="00D863E9"/>
    <w:rsid w:val="00D86E4B"/>
    <w:rsid w:val="00D87379"/>
    <w:rsid w:val="00D875F4"/>
    <w:rsid w:val="00D8769F"/>
    <w:rsid w:val="00D87A77"/>
    <w:rsid w:val="00D87AC8"/>
    <w:rsid w:val="00D87DAC"/>
    <w:rsid w:val="00D90458"/>
    <w:rsid w:val="00D90672"/>
    <w:rsid w:val="00D90C0C"/>
    <w:rsid w:val="00D90E7E"/>
    <w:rsid w:val="00D90EB4"/>
    <w:rsid w:val="00D91289"/>
    <w:rsid w:val="00D9139B"/>
    <w:rsid w:val="00D916A4"/>
    <w:rsid w:val="00D91A67"/>
    <w:rsid w:val="00D91BD1"/>
    <w:rsid w:val="00D91C1B"/>
    <w:rsid w:val="00D92436"/>
    <w:rsid w:val="00D92586"/>
    <w:rsid w:val="00D929D1"/>
    <w:rsid w:val="00D92B0D"/>
    <w:rsid w:val="00D92DDF"/>
    <w:rsid w:val="00D93341"/>
    <w:rsid w:val="00D93365"/>
    <w:rsid w:val="00D93385"/>
    <w:rsid w:val="00D933A0"/>
    <w:rsid w:val="00D936A9"/>
    <w:rsid w:val="00D938CD"/>
    <w:rsid w:val="00D93AF4"/>
    <w:rsid w:val="00D93BE5"/>
    <w:rsid w:val="00D93DFE"/>
    <w:rsid w:val="00D948BA"/>
    <w:rsid w:val="00D9560C"/>
    <w:rsid w:val="00D957EA"/>
    <w:rsid w:val="00D96218"/>
    <w:rsid w:val="00D965D5"/>
    <w:rsid w:val="00D96703"/>
    <w:rsid w:val="00D96771"/>
    <w:rsid w:val="00D9680D"/>
    <w:rsid w:val="00D969EE"/>
    <w:rsid w:val="00D96B40"/>
    <w:rsid w:val="00D97368"/>
    <w:rsid w:val="00D975A7"/>
    <w:rsid w:val="00D979DB"/>
    <w:rsid w:val="00D97B02"/>
    <w:rsid w:val="00D97CD3"/>
    <w:rsid w:val="00DA0086"/>
    <w:rsid w:val="00DA05F1"/>
    <w:rsid w:val="00DA06F3"/>
    <w:rsid w:val="00DA09A3"/>
    <w:rsid w:val="00DA0EE5"/>
    <w:rsid w:val="00DA0F05"/>
    <w:rsid w:val="00DA15FD"/>
    <w:rsid w:val="00DA1920"/>
    <w:rsid w:val="00DA1C01"/>
    <w:rsid w:val="00DA1D72"/>
    <w:rsid w:val="00DA264E"/>
    <w:rsid w:val="00DA2B09"/>
    <w:rsid w:val="00DA2BD4"/>
    <w:rsid w:val="00DA2E7E"/>
    <w:rsid w:val="00DA3066"/>
    <w:rsid w:val="00DA30BA"/>
    <w:rsid w:val="00DA3518"/>
    <w:rsid w:val="00DA35C2"/>
    <w:rsid w:val="00DA37D0"/>
    <w:rsid w:val="00DA3833"/>
    <w:rsid w:val="00DA39F3"/>
    <w:rsid w:val="00DA3A0E"/>
    <w:rsid w:val="00DA3B50"/>
    <w:rsid w:val="00DA3B60"/>
    <w:rsid w:val="00DA45B6"/>
    <w:rsid w:val="00DA49C3"/>
    <w:rsid w:val="00DA4B52"/>
    <w:rsid w:val="00DA4BAC"/>
    <w:rsid w:val="00DA4C01"/>
    <w:rsid w:val="00DA4E12"/>
    <w:rsid w:val="00DA4F6D"/>
    <w:rsid w:val="00DA521C"/>
    <w:rsid w:val="00DA52C4"/>
    <w:rsid w:val="00DA54CE"/>
    <w:rsid w:val="00DA57BB"/>
    <w:rsid w:val="00DA6319"/>
    <w:rsid w:val="00DA685C"/>
    <w:rsid w:val="00DA68F1"/>
    <w:rsid w:val="00DA6CC3"/>
    <w:rsid w:val="00DA6D11"/>
    <w:rsid w:val="00DA6DB3"/>
    <w:rsid w:val="00DA7FDA"/>
    <w:rsid w:val="00DB03DD"/>
    <w:rsid w:val="00DB086F"/>
    <w:rsid w:val="00DB0913"/>
    <w:rsid w:val="00DB0E83"/>
    <w:rsid w:val="00DB19AF"/>
    <w:rsid w:val="00DB2248"/>
    <w:rsid w:val="00DB23F4"/>
    <w:rsid w:val="00DB2DB9"/>
    <w:rsid w:val="00DB2FF8"/>
    <w:rsid w:val="00DB326A"/>
    <w:rsid w:val="00DB358B"/>
    <w:rsid w:val="00DB35B3"/>
    <w:rsid w:val="00DB3670"/>
    <w:rsid w:val="00DB3C73"/>
    <w:rsid w:val="00DB3EB5"/>
    <w:rsid w:val="00DB3F86"/>
    <w:rsid w:val="00DB412D"/>
    <w:rsid w:val="00DB43BF"/>
    <w:rsid w:val="00DB4410"/>
    <w:rsid w:val="00DB4743"/>
    <w:rsid w:val="00DB4922"/>
    <w:rsid w:val="00DB4BB2"/>
    <w:rsid w:val="00DB4CC2"/>
    <w:rsid w:val="00DB4CD0"/>
    <w:rsid w:val="00DB54A3"/>
    <w:rsid w:val="00DB55B2"/>
    <w:rsid w:val="00DB5DBB"/>
    <w:rsid w:val="00DB5E04"/>
    <w:rsid w:val="00DB5F4D"/>
    <w:rsid w:val="00DB5FC2"/>
    <w:rsid w:val="00DB6138"/>
    <w:rsid w:val="00DB620E"/>
    <w:rsid w:val="00DB650F"/>
    <w:rsid w:val="00DB67D7"/>
    <w:rsid w:val="00DB6854"/>
    <w:rsid w:val="00DB69CD"/>
    <w:rsid w:val="00DB6B21"/>
    <w:rsid w:val="00DB6E60"/>
    <w:rsid w:val="00DB6F38"/>
    <w:rsid w:val="00DB7109"/>
    <w:rsid w:val="00DB72A6"/>
    <w:rsid w:val="00DB76F7"/>
    <w:rsid w:val="00DB77FE"/>
    <w:rsid w:val="00DB78BD"/>
    <w:rsid w:val="00DB7A41"/>
    <w:rsid w:val="00DB7E1E"/>
    <w:rsid w:val="00DB7EAA"/>
    <w:rsid w:val="00DB7EDD"/>
    <w:rsid w:val="00DBACB1"/>
    <w:rsid w:val="00DC0215"/>
    <w:rsid w:val="00DC06CF"/>
    <w:rsid w:val="00DC0B36"/>
    <w:rsid w:val="00DC14DB"/>
    <w:rsid w:val="00DC16AC"/>
    <w:rsid w:val="00DC16FD"/>
    <w:rsid w:val="00DC173D"/>
    <w:rsid w:val="00DC17D3"/>
    <w:rsid w:val="00DC1865"/>
    <w:rsid w:val="00DC1A2B"/>
    <w:rsid w:val="00DC1DE1"/>
    <w:rsid w:val="00DC22CC"/>
    <w:rsid w:val="00DC2570"/>
    <w:rsid w:val="00DC263C"/>
    <w:rsid w:val="00DC2755"/>
    <w:rsid w:val="00DC2B9D"/>
    <w:rsid w:val="00DC31E6"/>
    <w:rsid w:val="00DC3204"/>
    <w:rsid w:val="00DC32CF"/>
    <w:rsid w:val="00DC3637"/>
    <w:rsid w:val="00DC3639"/>
    <w:rsid w:val="00DC36F7"/>
    <w:rsid w:val="00DC3E15"/>
    <w:rsid w:val="00DC4192"/>
    <w:rsid w:val="00DC426E"/>
    <w:rsid w:val="00DC4443"/>
    <w:rsid w:val="00DC4C58"/>
    <w:rsid w:val="00DC4F27"/>
    <w:rsid w:val="00DC50EE"/>
    <w:rsid w:val="00DC5596"/>
    <w:rsid w:val="00DC60A0"/>
    <w:rsid w:val="00DC62A1"/>
    <w:rsid w:val="00DC6338"/>
    <w:rsid w:val="00DC636D"/>
    <w:rsid w:val="00DC6569"/>
    <w:rsid w:val="00DC66C5"/>
    <w:rsid w:val="00DC66E3"/>
    <w:rsid w:val="00DC6834"/>
    <w:rsid w:val="00DC6EAA"/>
    <w:rsid w:val="00DC71C7"/>
    <w:rsid w:val="00DC7260"/>
    <w:rsid w:val="00DC747D"/>
    <w:rsid w:val="00DC7830"/>
    <w:rsid w:val="00DC7D63"/>
    <w:rsid w:val="00DC7DA0"/>
    <w:rsid w:val="00DD0194"/>
    <w:rsid w:val="00DD01CE"/>
    <w:rsid w:val="00DD029C"/>
    <w:rsid w:val="00DD02C4"/>
    <w:rsid w:val="00DD0E69"/>
    <w:rsid w:val="00DD1274"/>
    <w:rsid w:val="00DD12E0"/>
    <w:rsid w:val="00DD133C"/>
    <w:rsid w:val="00DD14E5"/>
    <w:rsid w:val="00DD1780"/>
    <w:rsid w:val="00DD1D55"/>
    <w:rsid w:val="00DD2190"/>
    <w:rsid w:val="00DD2207"/>
    <w:rsid w:val="00DD26A4"/>
    <w:rsid w:val="00DD2843"/>
    <w:rsid w:val="00DD29CA"/>
    <w:rsid w:val="00DD2BFF"/>
    <w:rsid w:val="00DD3232"/>
    <w:rsid w:val="00DD357C"/>
    <w:rsid w:val="00DD3A1D"/>
    <w:rsid w:val="00DD3B0A"/>
    <w:rsid w:val="00DD3E7B"/>
    <w:rsid w:val="00DD40EF"/>
    <w:rsid w:val="00DD4600"/>
    <w:rsid w:val="00DD47C6"/>
    <w:rsid w:val="00DD47FF"/>
    <w:rsid w:val="00DD4A69"/>
    <w:rsid w:val="00DD4B6A"/>
    <w:rsid w:val="00DD4F5B"/>
    <w:rsid w:val="00DD50AD"/>
    <w:rsid w:val="00DD52A5"/>
    <w:rsid w:val="00DD538F"/>
    <w:rsid w:val="00DD57A9"/>
    <w:rsid w:val="00DD5A67"/>
    <w:rsid w:val="00DD60EB"/>
    <w:rsid w:val="00DD65E9"/>
    <w:rsid w:val="00DD69B7"/>
    <w:rsid w:val="00DD6EA0"/>
    <w:rsid w:val="00DD6ED3"/>
    <w:rsid w:val="00DD6FD0"/>
    <w:rsid w:val="00DD702B"/>
    <w:rsid w:val="00DD7112"/>
    <w:rsid w:val="00DD71CE"/>
    <w:rsid w:val="00DD721A"/>
    <w:rsid w:val="00DD7224"/>
    <w:rsid w:val="00DD7598"/>
    <w:rsid w:val="00DD7BD7"/>
    <w:rsid w:val="00DE02B3"/>
    <w:rsid w:val="00DE0489"/>
    <w:rsid w:val="00DE06E9"/>
    <w:rsid w:val="00DE07BC"/>
    <w:rsid w:val="00DE08C8"/>
    <w:rsid w:val="00DE09A3"/>
    <w:rsid w:val="00DE1170"/>
    <w:rsid w:val="00DE1412"/>
    <w:rsid w:val="00DE146D"/>
    <w:rsid w:val="00DE14C3"/>
    <w:rsid w:val="00DE14F7"/>
    <w:rsid w:val="00DE173C"/>
    <w:rsid w:val="00DE1F10"/>
    <w:rsid w:val="00DE21C0"/>
    <w:rsid w:val="00DE2225"/>
    <w:rsid w:val="00DE28B0"/>
    <w:rsid w:val="00DE2A78"/>
    <w:rsid w:val="00DE2E32"/>
    <w:rsid w:val="00DE303C"/>
    <w:rsid w:val="00DE33F1"/>
    <w:rsid w:val="00DE35FA"/>
    <w:rsid w:val="00DE36D8"/>
    <w:rsid w:val="00DE3C24"/>
    <w:rsid w:val="00DE3EB1"/>
    <w:rsid w:val="00DE3FA0"/>
    <w:rsid w:val="00DE4104"/>
    <w:rsid w:val="00DE4365"/>
    <w:rsid w:val="00DE45AE"/>
    <w:rsid w:val="00DE4BB5"/>
    <w:rsid w:val="00DE4E38"/>
    <w:rsid w:val="00DE50C3"/>
    <w:rsid w:val="00DE52E8"/>
    <w:rsid w:val="00DE53D6"/>
    <w:rsid w:val="00DE54A6"/>
    <w:rsid w:val="00DE54F4"/>
    <w:rsid w:val="00DE5A60"/>
    <w:rsid w:val="00DE63A0"/>
    <w:rsid w:val="00DE6C1F"/>
    <w:rsid w:val="00DE6C92"/>
    <w:rsid w:val="00DE6D28"/>
    <w:rsid w:val="00DE715A"/>
    <w:rsid w:val="00DE7599"/>
    <w:rsid w:val="00DE76A3"/>
    <w:rsid w:val="00DE76EA"/>
    <w:rsid w:val="00DE78A1"/>
    <w:rsid w:val="00DE7A1A"/>
    <w:rsid w:val="00DF02B6"/>
    <w:rsid w:val="00DF0897"/>
    <w:rsid w:val="00DF08E3"/>
    <w:rsid w:val="00DF1213"/>
    <w:rsid w:val="00DF18F5"/>
    <w:rsid w:val="00DF1DC8"/>
    <w:rsid w:val="00DF1E51"/>
    <w:rsid w:val="00DF1FE4"/>
    <w:rsid w:val="00DF2044"/>
    <w:rsid w:val="00DF20CE"/>
    <w:rsid w:val="00DF210A"/>
    <w:rsid w:val="00DF2174"/>
    <w:rsid w:val="00DF221C"/>
    <w:rsid w:val="00DF2247"/>
    <w:rsid w:val="00DF2426"/>
    <w:rsid w:val="00DF2454"/>
    <w:rsid w:val="00DF262D"/>
    <w:rsid w:val="00DF27C1"/>
    <w:rsid w:val="00DF2875"/>
    <w:rsid w:val="00DF2D4E"/>
    <w:rsid w:val="00DF316F"/>
    <w:rsid w:val="00DF3178"/>
    <w:rsid w:val="00DF319B"/>
    <w:rsid w:val="00DF3383"/>
    <w:rsid w:val="00DF3384"/>
    <w:rsid w:val="00DF3489"/>
    <w:rsid w:val="00DF3BEF"/>
    <w:rsid w:val="00DF3E3E"/>
    <w:rsid w:val="00DF4078"/>
    <w:rsid w:val="00DF41D5"/>
    <w:rsid w:val="00DF4371"/>
    <w:rsid w:val="00DF44FD"/>
    <w:rsid w:val="00DF4FDA"/>
    <w:rsid w:val="00DF5112"/>
    <w:rsid w:val="00DF5146"/>
    <w:rsid w:val="00DF539E"/>
    <w:rsid w:val="00DF56CA"/>
    <w:rsid w:val="00DF58E3"/>
    <w:rsid w:val="00DF5BC2"/>
    <w:rsid w:val="00DF5C71"/>
    <w:rsid w:val="00DF5CE9"/>
    <w:rsid w:val="00DF5DA5"/>
    <w:rsid w:val="00DF63EC"/>
    <w:rsid w:val="00DF63EF"/>
    <w:rsid w:val="00DF69C1"/>
    <w:rsid w:val="00DF7545"/>
    <w:rsid w:val="00DF764D"/>
    <w:rsid w:val="00DF7B7B"/>
    <w:rsid w:val="00DF7C59"/>
    <w:rsid w:val="00DF7FCE"/>
    <w:rsid w:val="00E00068"/>
    <w:rsid w:val="00E00601"/>
    <w:rsid w:val="00E0080A"/>
    <w:rsid w:val="00E01083"/>
    <w:rsid w:val="00E015B8"/>
    <w:rsid w:val="00E016AF"/>
    <w:rsid w:val="00E01CF5"/>
    <w:rsid w:val="00E01EAC"/>
    <w:rsid w:val="00E02264"/>
    <w:rsid w:val="00E023C9"/>
    <w:rsid w:val="00E02544"/>
    <w:rsid w:val="00E02689"/>
    <w:rsid w:val="00E0281B"/>
    <w:rsid w:val="00E02A9E"/>
    <w:rsid w:val="00E0399D"/>
    <w:rsid w:val="00E03EA7"/>
    <w:rsid w:val="00E040D9"/>
    <w:rsid w:val="00E0422F"/>
    <w:rsid w:val="00E0449B"/>
    <w:rsid w:val="00E04679"/>
    <w:rsid w:val="00E048E9"/>
    <w:rsid w:val="00E04ACD"/>
    <w:rsid w:val="00E04F06"/>
    <w:rsid w:val="00E05249"/>
    <w:rsid w:val="00E0535B"/>
    <w:rsid w:val="00E05877"/>
    <w:rsid w:val="00E05C4D"/>
    <w:rsid w:val="00E06284"/>
    <w:rsid w:val="00E064C0"/>
    <w:rsid w:val="00E068AA"/>
    <w:rsid w:val="00E06B35"/>
    <w:rsid w:val="00E06E0A"/>
    <w:rsid w:val="00E070C3"/>
    <w:rsid w:val="00E076CF"/>
    <w:rsid w:val="00E07E86"/>
    <w:rsid w:val="00E07FA5"/>
    <w:rsid w:val="00E1010C"/>
    <w:rsid w:val="00E101B5"/>
    <w:rsid w:val="00E1039A"/>
    <w:rsid w:val="00E105EB"/>
    <w:rsid w:val="00E10823"/>
    <w:rsid w:val="00E1129D"/>
    <w:rsid w:val="00E1160C"/>
    <w:rsid w:val="00E11757"/>
    <w:rsid w:val="00E11EFE"/>
    <w:rsid w:val="00E11FE7"/>
    <w:rsid w:val="00E12772"/>
    <w:rsid w:val="00E13830"/>
    <w:rsid w:val="00E13A3D"/>
    <w:rsid w:val="00E13C24"/>
    <w:rsid w:val="00E13CF5"/>
    <w:rsid w:val="00E13E99"/>
    <w:rsid w:val="00E1405A"/>
    <w:rsid w:val="00E143D3"/>
    <w:rsid w:val="00E147B7"/>
    <w:rsid w:val="00E148A2"/>
    <w:rsid w:val="00E14E7C"/>
    <w:rsid w:val="00E1509B"/>
    <w:rsid w:val="00E1527E"/>
    <w:rsid w:val="00E1547C"/>
    <w:rsid w:val="00E1570C"/>
    <w:rsid w:val="00E15876"/>
    <w:rsid w:val="00E15920"/>
    <w:rsid w:val="00E15A71"/>
    <w:rsid w:val="00E15AB2"/>
    <w:rsid w:val="00E15D26"/>
    <w:rsid w:val="00E15D70"/>
    <w:rsid w:val="00E1682B"/>
    <w:rsid w:val="00E1686C"/>
    <w:rsid w:val="00E1693B"/>
    <w:rsid w:val="00E169F4"/>
    <w:rsid w:val="00E16A93"/>
    <w:rsid w:val="00E16CE0"/>
    <w:rsid w:val="00E1705B"/>
    <w:rsid w:val="00E17217"/>
    <w:rsid w:val="00E172A5"/>
    <w:rsid w:val="00E17391"/>
    <w:rsid w:val="00E176E5"/>
    <w:rsid w:val="00E1782A"/>
    <w:rsid w:val="00E1792A"/>
    <w:rsid w:val="00E17934"/>
    <w:rsid w:val="00E17BBC"/>
    <w:rsid w:val="00E17F72"/>
    <w:rsid w:val="00E20607"/>
    <w:rsid w:val="00E20ADD"/>
    <w:rsid w:val="00E212F2"/>
    <w:rsid w:val="00E2191B"/>
    <w:rsid w:val="00E22189"/>
    <w:rsid w:val="00E2244E"/>
    <w:rsid w:val="00E2258E"/>
    <w:rsid w:val="00E225DF"/>
    <w:rsid w:val="00E2292B"/>
    <w:rsid w:val="00E22998"/>
    <w:rsid w:val="00E22EFB"/>
    <w:rsid w:val="00E22F4D"/>
    <w:rsid w:val="00E239D4"/>
    <w:rsid w:val="00E23B6D"/>
    <w:rsid w:val="00E23E08"/>
    <w:rsid w:val="00E240E3"/>
    <w:rsid w:val="00E24167"/>
    <w:rsid w:val="00E241CA"/>
    <w:rsid w:val="00E243DF"/>
    <w:rsid w:val="00E24400"/>
    <w:rsid w:val="00E249EF"/>
    <w:rsid w:val="00E24F27"/>
    <w:rsid w:val="00E2513E"/>
    <w:rsid w:val="00E25457"/>
    <w:rsid w:val="00E25784"/>
    <w:rsid w:val="00E25C57"/>
    <w:rsid w:val="00E25C86"/>
    <w:rsid w:val="00E25EA4"/>
    <w:rsid w:val="00E26111"/>
    <w:rsid w:val="00E26221"/>
    <w:rsid w:val="00E26A5E"/>
    <w:rsid w:val="00E26ACF"/>
    <w:rsid w:val="00E26B0B"/>
    <w:rsid w:val="00E26D65"/>
    <w:rsid w:val="00E26E32"/>
    <w:rsid w:val="00E27505"/>
    <w:rsid w:val="00E2751F"/>
    <w:rsid w:val="00E2775F"/>
    <w:rsid w:val="00E277E7"/>
    <w:rsid w:val="00E27A96"/>
    <w:rsid w:val="00E27CA3"/>
    <w:rsid w:val="00E30224"/>
    <w:rsid w:val="00E30355"/>
    <w:rsid w:val="00E307A6"/>
    <w:rsid w:val="00E3090F"/>
    <w:rsid w:val="00E30A61"/>
    <w:rsid w:val="00E30F5B"/>
    <w:rsid w:val="00E313AE"/>
    <w:rsid w:val="00E315F6"/>
    <w:rsid w:val="00E3193A"/>
    <w:rsid w:val="00E31FE3"/>
    <w:rsid w:val="00E324F9"/>
    <w:rsid w:val="00E32A2F"/>
    <w:rsid w:val="00E33347"/>
    <w:rsid w:val="00E33730"/>
    <w:rsid w:val="00E3373A"/>
    <w:rsid w:val="00E33839"/>
    <w:rsid w:val="00E338D1"/>
    <w:rsid w:val="00E33920"/>
    <w:rsid w:val="00E33B29"/>
    <w:rsid w:val="00E33CEF"/>
    <w:rsid w:val="00E346B7"/>
    <w:rsid w:val="00E3489C"/>
    <w:rsid w:val="00E348F5"/>
    <w:rsid w:val="00E34AC8"/>
    <w:rsid w:val="00E34E7D"/>
    <w:rsid w:val="00E35150"/>
    <w:rsid w:val="00E35373"/>
    <w:rsid w:val="00E3541A"/>
    <w:rsid w:val="00E35856"/>
    <w:rsid w:val="00E35DD1"/>
    <w:rsid w:val="00E36302"/>
    <w:rsid w:val="00E3679C"/>
    <w:rsid w:val="00E36EDF"/>
    <w:rsid w:val="00E37079"/>
    <w:rsid w:val="00E37221"/>
    <w:rsid w:val="00E3762C"/>
    <w:rsid w:val="00E3774A"/>
    <w:rsid w:val="00E37A51"/>
    <w:rsid w:val="00E40008"/>
    <w:rsid w:val="00E4042B"/>
    <w:rsid w:val="00E40450"/>
    <w:rsid w:val="00E40575"/>
    <w:rsid w:val="00E40676"/>
    <w:rsid w:val="00E4090D"/>
    <w:rsid w:val="00E40D9F"/>
    <w:rsid w:val="00E40F5C"/>
    <w:rsid w:val="00E40FE2"/>
    <w:rsid w:val="00E410E0"/>
    <w:rsid w:val="00E4179B"/>
    <w:rsid w:val="00E41836"/>
    <w:rsid w:val="00E418A6"/>
    <w:rsid w:val="00E41DF5"/>
    <w:rsid w:val="00E41E69"/>
    <w:rsid w:val="00E4278E"/>
    <w:rsid w:val="00E42AC9"/>
    <w:rsid w:val="00E42E0D"/>
    <w:rsid w:val="00E430CB"/>
    <w:rsid w:val="00E43329"/>
    <w:rsid w:val="00E43348"/>
    <w:rsid w:val="00E43760"/>
    <w:rsid w:val="00E43939"/>
    <w:rsid w:val="00E44143"/>
    <w:rsid w:val="00E442FF"/>
    <w:rsid w:val="00E450FF"/>
    <w:rsid w:val="00E45393"/>
    <w:rsid w:val="00E458A0"/>
    <w:rsid w:val="00E45A0F"/>
    <w:rsid w:val="00E45DFD"/>
    <w:rsid w:val="00E45E31"/>
    <w:rsid w:val="00E4621E"/>
    <w:rsid w:val="00E4638B"/>
    <w:rsid w:val="00E4661C"/>
    <w:rsid w:val="00E46739"/>
    <w:rsid w:val="00E46790"/>
    <w:rsid w:val="00E46AB8"/>
    <w:rsid w:val="00E46D75"/>
    <w:rsid w:val="00E47659"/>
    <w:rsid w:val="00E478DE"/>
    <w:rsid w:val="00E47904"/>
    <w:rsid w:val="00E47950"/>
    <w:rsid w:val="00E47983"/>
    <w:rsid w:val="00E47B17"/>
    <w:rsid w:val="00E47DD3"/>
    <w:rsid w:val="00E47EAF"/>
    <w:rsid w:val="00E47F9E"/>
    <w:rsid w:val="00E50564"/>
    <w:rsid w:val="00E510BB"/>
    <w:rsid w:val="00E510D9"/>
    <w:rsid w:val="00E51105"/>
    <w:rsid w:val="00E5166A"/>
    <w:rsid w:val="00E51B61"/>
    <w:rsid w:val="00E52209"/>
    <w:rsid w:val="00E52451"/>
    <w:rsid w:val="00E524C4"/>
    <w:rsid w:val="00E524D4"/>
    <w:rsid w:val="00E53412"/>
    <w:rsid w:val="00E535F2"/>
    <w:rsid w:val="00E538BB"/>
    <w:rsid w:val="00E5392B"/>
    <w:rsid w:val="00E53D6E"/>
    <w:rsid w:val="00E5424A"/>
    <w:rsid w:val="00E54DB8"/>
    <w:rsid w:val="00E550B0"/>
    <w:rsid w:val="00E5516D"/>
    <w:rsid w:val="00E55380"/>
    <w:rsid w:val="00E554C7"/>
    <w:rsid w:val="00E554FE"/>
    <w:rsid w:val="00E55750"/>
    <w:rsid w:val="00E55AC7"/>
    <w:rsid w:val="00E55AD2"/>
    <w:rsid w:val="00E55CFC"/>
    <w:rsid w:val="00E55FD7"/>
    <w:rsid w:val="00E5601F"/>
    <w:rsid w:val="00E560AD"/>
    <w:rsid w:val="00E561D0"/>
    <w:rsid w:val="00E561D4"/>
    <w:rsid w:val="00E56270"/>
    <w:rsid w:val="00E56606"/>
    <w:rsid w:val="00E569B3"/>
    <w:rsid w:val="00E56CCD"/>
    <w:rsid w:val="00E56F18"/>
    <w:rsid w:val="00E570CC"/>
    <w:rsid w:val="00E573FF"/>
    <w:rsid w:val="00E576D7"/>
    <w:rsid w:val="00E57957"/>
    <w:rsid w:val="00E60874"/>
    <w:rsid w:val="00E60877"/>
    <w:rsid w:val="00E61179"/>
    <w:rsid w:val="00E612D6"/>
    <w:rsid w:val="00E61470"/>
    <w:rsid w:val="00E6179D"/>
    <w:rsid w:val="00E61B83"/>
    <w:rsid w:val="00E61C94"/>
    <w:rsid w:val="00E6244D"/>
    <w:rsid w:val="00E62560"/>
    <w:rsid w:val="00E626C6"/>
    <w:rsid w:val="00E6288C"/>
    <w:rsid w:val="00E62A8B"/>
    <w:rsid w:val="00E62AC0"/>
    <w:rsid w:val="00E637D3"/>
    <w:rsid w:val="00E641C8"/>
    <w:rsid w:val="00E6429B"/>
    <w:rsid w:val="00E6484A"/>
    <w:rsid w:val="00E651F3"/>
    <w:rsid w:val="00E654E4"/>
    <w:rsid w:val="00E65509"/>
    <w:rsid w:val="00E657F6"/>
    <w:rsid w:val="00E65840"/>
    <w:rsid w:val="00E6589A"/>
    <w:rsid w:val="00E659C4"/>
    <w:rsid w:val="00E65BA8"/>
    <w:rsid w:val="00E65EA4"/>
    <w:rsid w:val="00E65ED9"/>
    <w:rsid w:val="00E66694"/>
    <w:rsid w:val="00E66806"/>
    <w:rsid w:val="00E66A48"/>
    <w:rsid w:val="00E66AAD"/>
    <w:rsid w:val="00E66B22"/>
    <w:rsid w:val="00E66C19"/>
    <w:rsid w:val="00E66F63"/>
    <w:rsid w:val="00E67217"/>
    <w:rsid w:val="00E6732F"/>
    <w:rsid w:val="00E6737C"/>
    <w:rsid w:val="00E675F5"/>
    <w:rsid w:val="00E677B5"/>
    <w:rsid w:val="00E67A72"/>
    <w:rsid w:val="00E67B82"/>
    <w:rsid w:val="00E67E53"/>
    <w:rsid w:val="00E701F6"/>
    <w:rsid w:val="00E702E6"/>
    <w:rsid w:val="00E70495"/>
    <w:rsid w:val="00E7052D"/>
    <w:rsid w:val="00E70664"/>
    <w:rsid w:val="00E70BCC"/>
    <w:rsid w:val="00E70F37"/>
    <w:rsid w:val="00E711E3"/>
    <w:rsid w:val="00E714E5"/>
    <w:rsid w:val="00E714FC"/>
    <w:rsid w:val="00E71998"/>
    <w:rsid w:val="00E719AD"/>
    <w:rsid w:val="00E71B57"/>
    <w:rsid w:val="00E71D37"/>
    <w:rsid w:val="00E71D44"/>
    <w:rsid w:val="00E721B0"/>
    <w:rsid w:val="00E722EF"/>
    <w:rsid w:val="00E724B4"/>
    <w:rsid w:val="00E726F2"/>
    <w:rsid w:val="00E7284E"/>
    <w:rsid w:val="00E728AA"/>
    <w:rsid w:val="00E72EC6"/>
    <w:rsid w:val="00E732BB"/>
    <w:rsid w:val="00E733DF"/>
    <w:rsid w:val="00E73557"/>
    <w:rsid w:val="00E73B30"/>
    <w:rsid w:val="00E73CD3"/>
    <w:rsid w:val="00E73EBC"/>
    <w:rsid w:val="00E73FE0"/>
    <w:rsid w:val="00E741F4"/>
    <w:rsid w:val="00E7465F"/>
    <w:rsid w:val="00E74946"/>
    <w:rsid w:val="00E74B29"/>
    <w:rsid w:val="00E7515F"/>
    <w:rsid w:val="00E75317"/>
    <w:rsid w:val="00E75823"/>
    <w:rsid w:val="00E76271"/>
    <w:rsid w:val="00E7634E"/>
    <w:rsid w:val="00E76669"/>
    <w:rsid w:val="00E76820"/>
    <w:rsid w:val="00E76E1E"/>
    <w:rsid w:val="00E77555"/>
    <w:rsid w:val="00E77583"/>
    <w:rsid w:val="00E7788D"/>
    <w:rsid w:val="00E77A98"/>
    <w:rsid w:val="00E80371"/>
    <w:rsid w:val="00E8065B"/>
    <w:rsid w:val="00E80675"/>
    <w:rsid w:val="00E80855"/>
    <w:rsid w:val="00E8101B"/>
    <w:rsid w:val="00E81031"/>
    <w:rsid w:val="00E810B3"/>
    <w:rsid w:val="00E81180"/>
    <w:rsid w:val="00E812F2"/>
    <w:rsid w:val="00E815D5"/>
    <w:rsid w:val="00E817A7"/>
    <w:rsid w:val="00E81C27"/>
    <w:rsid w:val="00E81CB2"/>
    <w:rsid w:val="00E8214B"/>
    <w:rsid w:val="00E823A5"/>
    <w:rsid w:val="00E82575"/>
    <w:rsid w:val="00E82957"/>
    <w:rsid w:val="00E829B9"/>
    <w:rsid w:val="00E82A91"/>
    <w:rsid w:val="00E82BE4"/>
    <w:rsid w:val="00E82EAF"/>
    <w:rsid w:val="00E8336B"/>
    <w:rsid w:val="00E83935"/>
    <w:rsid w:val="00E83C13"/>
    <w:rsid w:val="00E83F4E"/>
    <w:rsid w:val="00E84003"/>
    <w:rsid w:val="00E84940"/>
    <w:rsid w:val="00E8520C"/>
    <w:rsid w:val="00E8568E"/>
    <w:rsid w:val="00E85815"/>
    <w:rsid w:val="00E85AC6"/>
    <w:rsid w:val="00E8626B"/>
    <w:rsid w:val="00E8633B"/>
    <w:rsid w:val="00E865A1"/>
    <w:rsid w:val="00E86624"/>
    <w:rsid w:val="00E8664B"/>
    <w:rsid w:val="00E8683F"/>
    <w:rsid w:val="00E86883"/>
    <w:rsid w:val="00E86C54"/>
    <w:rsid w:val="00E86C9B"/>
    <w:rsid w:val="00E86FC6"/>
    <w:rsid w:val="00E87494"/>
    <w:rsid w:val="00E8754E"/>
    <w:rsid w:val="00E876EB"/>
    <w:rsid w:val="00E87A64"/>
    <w:rsid w:val="00E87CA5"/>
    <w:rsid w:val="00E87E35"/>
    <w:rsid w:val="00E90098"/>
    <w:rsid w:val="00E9046E"/>
    <w:rsid w:val="00E90C00"/>
    <w:rsid w:val="00E90CB6"/>
    <w:rsid w:val="00E91228"/>
    <w:rsid w:val="00E915B3"/>
    <w:rsid w:val="00E9160F"/>
    <w:rsid w:val="00E9165D"/>
    <w:rsid w:val="00E91963"/>
    <w:rsid w:val="00E91CF5"/>
    <w:rsid w:val="00E91DB2"/>
    <w:rsid w:val="00E91FF9"/>
    <w:rsid w:val="00E922CB"/>
    <w:rsid w:val="00E92409"/>
    <w:rsid w:val="00E92429"/>
    <w:rsid w:val="00E92692"/>
    <w:rsid w:val="00E9287F"/>
    <w:rsid w:val="00E92A98"/>
    <w:rsid w:val="00E92C6D"/>
    <w:rsid w:val="00E92CB5"/>
    <w:rsid w:val="00E92EE5"/>
    <w:rsid w:val="00E930CA"/>
    <w:rsid w:val="00E93260"/>
    <w:rsid w:val="00E9364C"/>
    <w:rsid w:val="00E93D1F"/>
    <w:rsid w:val="00E93E31"/>
    <w:rsid w:val="00E93E34"/>
    <w:rsid w:val="00E940BB"/>
    <w:rsid w:val="00E942E4"/>
    <w:rsid w:val="00E94A3C"/>
    <w:rsid w:val="00E94C02"/>
    <w:rsid w:val="00E94C25"/>
    <w:rsid w:val="00E94E8A"/>
    <w:rsid w:val="00E95306"/>
    <w:rsid w:val="00E95749"/>
    <w:rsid w:val="00E9580A"/>
    <w:rsid w:val="00E95E12"/>
    <w:rsid w:val="00E95F3D"/>
    <w:rsid w:val="00E9638D"/>
    <w:rsid w:val="00E968D2"/>
    <w:rsid w:val="00E96946"/>
    <w:rsid w:val="00E96B51"/>
    <w:rsid w:val="00E96BF5"/>
    <w:rsid w:val="00E96D90"/>
    <w:rsid w:val="00E96EF0"/>
    <w:rsid w:val="00E971E3"/>
    <w:rsid w:val="00E9761D"/>
    <w:rsid w:val="00E97F55"/>
    <w:rsid w:val="00E97FEF"/>
    <w:rsid w:val="00EA0304"/>
    <w:rsid w:val="00EA045B"/>
    <w:rsid w:val="00EA04FE"/>
    <w:rsid w:val="00EA07E6"/>
    <w:rsid w:val="00EA0960"/>
    <w:rsid w:val="00EA0A45"/>
    <w:rsid w:val="00EA0A7A"/>
    <w:rsid w:val="00EA0F59"/>
    <w:rsid w:val="00EA1070"/>
    <w:rsid w:val="00EA1361"/>
    <w:rsid w:val="00EA1458"/>
    <w:rsid w:val="00EA1584"/>
    <w:rsid w:val="00EA18F5"/>
    <w:rsid w:val="00EA1989"/>
    <w:rsid w:val="00EA1E5E"/>
    <w:rsid w:val="00EA21AE"/>
    <w:rsid w:val="00EA2682"/>
    <w:rsid w:val="00EA285C"/>
    <w:rsid w:val="00EA28E2"/>
    <w:rsid w:val="00EA2938"/>
    <w:rsid w:val="00EA29E0"/>
    <w:rsid w:val="00EA32AF"/>
    <w:rsid w:val="00EA33CF"/>
    <w:rsid w:val="00EA3906"/>
    <w:rsid w:val="00EA3BE5"/>
    <w:rsid w:val="00EA3C5F"/>
    <w:rsid w:val="00EA3CA8"/>
    <w:rsid w:val="00EA3D99"/>
    <w:rsid w:val="00EA3F03"/>
    <w:rsid w:val="00EA3F96"/>
    <w:rsid w:val="00EA4071"/>
    <w:rsid w:val="00EA43F1"/>
    <w:rsid w:val="00EA45EA"/>
    <w:rsid w:val="00EA4724"/>
    <w:rsid w:val="00EA4986"/>
    <w:rsid w:val="00EA5177"/>
    <w:rsid w:val="00EA5241"/>
    <w:rsid w:val="00EA55DA"/>
    <w:rsid w:val="00EA5938"/>
    <w:rsid w:val="00EA6148"/>
    <w:rsid w:val="00EA6223"/>
    <w:rsid w:val="00EA6457"/>
    <w:rsid w:val="00EA6469"/>
    <w:rsid w:val="00EA6619"/>
    <w:rsid w:val="00EA6A0E"/>
    <w:rsid w:val="00EA6A41"/>
    <w:rsid w:val="00EA7325"/>
    <w:rsid w:val="00EA7F91"/>
    <w:rsid w:val="00EB012C"/>
    <w:rsid w:val="00EB033D"/>
    <w:rsid w:val="00EB052A"/>
    <w:rsid w:val="00EB075B"/>
    <w:rsid w:val="00EB0B71"/>
    <w:rsid w:val="00EB11C3"/>
    <w:rsid w:val="00EB15ED"/>
    <w:rsid w:val="00EB1930"/>
    <w:rsid w:val="00EB1AEB"/>
    <w:rsid w:val="00EB1C48"/>
    <w:rsid w:val="00EB1D8B"/>
    <w:rsid w:val="00EB1DB3"/>
    <w:rsid w:val="00EB2606"/>
    <w:rsid w:val="00EB2BEC"/>
    <w:rsid w:val="00EB2E66"/>
    <w:rsid w:val="00EB2E8B"/>
    <w:rsid w:val="00EB2F34"/>
    <w:rsid w:val="00EB3036"/>
    <w:rsid w:val="00EB3483"/>
    <w:rsid w:val="00EB350E"/>
    <w:rsid w:val="00EB35DF"/>
    <w:rsid w:val="00EB36E7"/>
    <w:rsid w:val="00EB3705"/>
    <w:rsid w:val="00EB372D"/>
    <w:rsid w:val="00EB37EC"/>
    <w:rsid w:val="00EB3873"/>
    <w:rsid w:val="00EB38E2"/>
    <w:rsid w:val="00EB38FD"/>
    <w:rsid w:val="00EB3EF9"/>
    <w:rsid w:val="00EB48AE"/>
    <w:rsid w:val="00EB496C"/>
    <w:rsid w:val="00EB4971"/>
    <w:rsid w:val="00EB4C08"/>
    <w:rsid w:val="00EB4ED6"/>
    <w:rsid w:val="00EB4F28"/>
    <w:rsid w:val="00EB51C6"/>
    <w:rsid w:val="00EB5584"/>
    <w:rsid w:val="00EB58B4"/>
    <w:rsid w:val="00EB5B3B"/>
    <w:rsid w:val="00EB6158"/>
    <w:rsid w:val="00EB66DA"/>
    <w:rsid w:val="00EB681E"/>
    <w:rsid w:val="00EB6AF8"/>
    <w:rsid w:val="00EB6CC3"/>
    <w:rsid w:val="00EB6DB6"/>
    <w:rsid w:val="00EB750D"/>
    <w:rsid w:val="00EB75B7"/>
    <w:rsid w:val="00EB77C7"/>
    <w:rsid w:val="00EB79D8"/>
    <w:rsid w:val="00EB7CD8"/>
    <w:rsid w:val="00EB7E55"/>
    <w:rsid w:val="00EC014C"/>
    <w:rsid w:val="00EC0791"/>
    <w:rsid w:val="00EC07BB"/>
    <w:rsid w:val="00EC07F1"/>
    <w:rsid w:val="00EC0C18"/>
    <w:rsid w:val="00EC1454"/>
    <w:rsid w:val="00EC14CA"/>
    <w:rsid w:val="00EC14DE"/>
    <w:rsid w:val="00EC1542"/>
    <w:rsid w:val="00EC15E1"/>
    <w:rsid w:val="00EC18A8"/>
    <w:rsid w:val="00EC1C5D"/>
    <w:rsid w:val="00EC1C93"/>
    <w:rsid w:val="00EC1D24"/>
    <w:rsid w:val="00EC1E7F"/>
    <w:rsid w:val="00EC1FF1"/>
    <w:rsid w:val="00EC2A70"/>
    <w:rsid w:val="00EC30E8"/>
    <w:rsid w:val="00EC3958"/>
    <w:rsid w:val="00EC3AEA"/>
    <w:rsid w:val="00EC3B76"/>
    <w:rsid w:val="00EC404A"/>
    <w:rsid w:val="00EC4109"/>
    <w:rsid w:val="00EC44A5"/>
    <w:rsid w:val="00EC4549"/>
    <w:rsid w:val="00EC49EB"/>
    <w:rsid w:val="00EC4BEC"/>
    <w:rsid w:val="00EC4BF3"/>
    <w:rsid w:val="00EC4D2F"/>
    <w:rsid w:val="00EC4E0D"/>
    <w:rsid w:val="00EC50D7"/>
    <w:rsid w:val="00EC51E0"/>
    <w:rsid w:val="00EC565B"/>
    <w:rsid w:val="00EC6047"/>
    <w:rsid w:val="00EC66EF"/>
    <w:rsid w:val="00EC6898"/>
    <w:rsid w:val="00EC71BF"/>
    <w:rsid w:val="00EC7A80"/>
    <w:rsid w:val="00EC7BB4"/>
    <w:rsid w:val="00EC7EBB"/>
    <w:rsid w:val="00ED01BB"/>
    <w:rsid w:val="00ED045A"/>
    <w:rsid w:val="00ED0837"/>
    <w:rsid w:val="00ED1312"/>
    <w:rsid w:val="00ED17BE"/>
    <w:rsid w:val="00ED22DE"/>
    <w:rsid w:val="00ED2402"/>
    <w:rsid w:val="00ED2A9C"/>
    <w:rsid w:val="00ED2BC6"/>
    <w:rsid w:val="00ED2E99"/>
    <w:rsid w:val="00ED3343"/>
    <w:rsid w:val="00ED36AB"/>
    <w:rsid w:val="00ED3702"/>
    <w:rsid w:val="00ED394C"/>
    <w:rsid w:val="00ED39FE"/>
    <w:rsid w:val="00ED3BE7"/>
    <w:rsid w:val="00ED3BEF"/>
    <w:rsid w:val="00ED3EC5"/>
    <w:rsid w:val="00ED3F03"/>
    <w:rsid w:val="00ED4007"/>
    <w:rsid w:val="00ED4016"/>
    <w:rsid w:val="00ED4103"/>
    <w:rsid w:val="00ED41D4"/>
    <w:rsid w:val="00ED431D"/>
    <w:rsid w:val="00ED45A4"/>
    <w:rsid w:val="00ED4801"/>
    <w:rsid w:val="00ED4DA8"/>
    <w:rsid w:val="00ED4E44"/>
    <w:rsid w:val="00ED4E99"/>
    <w:rsid w:val="00ED5294"/>
    <w:rsid w:val="00ED5339"/>
    <w:rsid w:val="00ED5574"/>
    <w:rsid w:val="00ED5630"/>
    <w:rsid w:val="00ED587B"/>
    <w:rsid w:val="00ED5E3B"/>
    <w:rsid w:val="00ED639F"/>
    <w:rsid w:val="00ED664B"/>
    <w:rsid w:val="00ED6B6A"/>
    <w:rsid w:val="00ED6C89"/>
    <w:rsid w:val="00ED716D"/>
    <w:rsid w:val="00ED7273"/>
    <w:rsid w:val="00ED7545"/>
    <w:rsid w:val="00ED760C"/>
    <w:rsid w:val="00ED7D68"/>
    <w:rsid w:val="00ED7DCE"/>
    <w:rsid w:val="00EE0277"/>
    <w:rsid w:val="00EE03DA"/>
    <w:rsid w:val="00EE0414"/>
    <w:rsid w:val="00EE068B"/>
    <w:rsid w:val="00EE1150"/>
    <w:rsid w:val="00EE1275"/>
    <w:rsid w:val="00EE1495"/>
    <w:rsid w:val="00EE14F3"/>
    <w:rsid w:val="00EE1C89"/>
    <w:rsid w:val="00EE1F32"/>
    <w:rsid w:val="00EE1F3C"/>
    <w:rsid w:val="00EE1F7A"/>
    <w:rsid w:val="00EE1F9E"/>
    <w:rsid w:val="00EE21DF"/>
    <w:rsid w:val="00EE2341"/>
    <w:rsid w:val="00EE281D"/>
    <w:rsid w:val="00EE33AF"/>
    <w:rsid w:val="00EE3A83"/>
    <w:rsid w:val="00EE3CC6"/>
    <w:rsid w:val="00EE3DAD"/>
    <w:rsid w:val="00EE3F4A"/>
    <w:rsid w:val="00EE401E"/>
    <w:rsid w:val="00EE4082"/>
    <w:rsid w:val="00EE4521"/>
    <w:rsid w:val="00EE45D6"/>
    <w:rsid w:val="00EE4C56"/>
    <w:rsid w:val="00EE4D8A"/>
    <w:rsid w:val="00EE4E38"/>
    <w:rsid w:val="00EE53DF"/>
    <w:rsid w:val="00EE55C9"/>
    <w:rsid w:val="00EE57F2"/>
    <w:rsid w:val="00EE5867"/>
    <w:rsid w:val="00EE5AA1"/>
    <w:rsid w:val="00EE609D"/>
    <w:rsid w:val="00EE6952"/>
    <w:rsid w:val="00EE71A6"/>
    <w:rsid w:val="00EE7200"/>
    <w:rsid w:val="00EE7639"/>
    <w:rsid w:val="00EE792F"/>
    <w:rsid w:val="00EE7FF0"/>
    <w:rsid w:val="00EF0241"/>
    <w:rsid w:val="00EF0494"/>
    <w:rsid w:val="00EF0709"/>
    <w:rsid w:val="00EF0752"/>
    <w:rsid w:val="00EF07F4"/>
    <w:rsid w:val="00EF0847"/>
    <w:rsid w:val="00EF090D"/>
    <w:rsid w:val="00EF0D2B"/>
    <w:rsid w:val="00EF0F94"/>
    <w:rsid w:val="00EF113E"/>
    <w:rsid w:val="00EF159B"/>
    <w:rsid w:val="00EF16C2"/>
    <w:rsid w:val="00EF17B3"/>
    <w:rsid w:val="00EF185C"/>
    <w:rsid w:val="00EF1928"/>
    <w:rsid w:val="00EF1A19"/>
    <w:rsid w:val="00EF1C52"/>
    <w:rsid w:val="00EF1FD2"/>
    <w:rsid w:val="00EF20EF"/>
    <w:rsid w:val="00EF2189"/>
    <w:rsid w:val="00EF29D5"/>
    <w:rsid w:val="00EF3202"/>
    <w:rsid w:val="00EF3238"/>
    <w:rsid w:val="00EF32BA"/>
    <w:rsid w:val="00EF3398"/>
    <w:rsid w:val="00EF378D"/>
    <w:rsid w:val="00EF3790"/>
    <w:rsid w:val="00EF3B25"/>
    <w:rsid w:val="00EF3C9B"/>
    <w:rsid w:val="00EF3E31"/>
    <w:rsid w:val="00EF4082"/>
    <w:rsid w:val="00EF41C7"/>
    <w:rsid w:val="00EF42DD"/>
    <w:rsid w:val="00EF4333"/>
    <w:rsid w:val="00EF434B"/>
    <w:rsid w:val="00EF4525"/>
    <w:rsid w:val="00EF4586"/>
    <w:rsid w:val="00EF4952"/>
    <w:rsid w:val="00EF4AAB"/>
    <w:rsid w:val="00EF4EAE"/>
    <w:rsid w:val="00EF52B5"/>
    <w:rsid w:val="00EF5557"/>
    <w:rsid w:val="00EF555B"/>
    <w:rsid w:val="00EF56D0"/>
    <w:rsid w:val="00EF5774"/>
    <w:rsid w:val="00EF5A0D"/>
    <w:rsid w:val="00EF5B9D"/>
    <w:rsid w:val="00EF61E1"/>
    <w:rsid w:val="00EF672B"/>
    <w:rsid w:val="00EF69FC"/>
    <w:rsid w:val="00EF6E9F"/>
    <w:rsid w:val="00EF6F55"/>
    <w:rsid w:val="00EF7083"/>
    <w:rsid w:val="00EF7247"/>
    <w:rsid w:val="00EF7383"/>
    <w:rsid w:val="00EF750D"/>
    <w:rsid w:val="00EF7875"/>
    <w:rsid w:val="00EF792B"/>
    <w:rsid w:val="00EF7A38"/>
    <w:rsid w:val="00EF7B02"/>
    <w:rsid w:val="00EF7D27"/>
    <w:rsid w:val="00EF7D32"/>
    <w:rsid w:val="00EF7D85"/>
    <w:rsid w:val="00EF7F38"/>
    <w:rsid w:val="00F000D3"/>
    <w:rsid w:val="00F008C1"/>
    <w:rsid w:val="00F0095F"/>
    <w:rsid w:val="00F00F06"/>
    <w:rsid w:val="00F0124F"/>
    <w:rsid w:val="00F012F8"/>
    <w:rsid w:val="00F0139B"/>
    <w:rsid w:val="00F013A6"/>
    <w:rsid w:val="00F01913"/>
    <w:rsid w:val="00F01B2B"/>
    <w:rsid w:val="00F0226F"/>
    <w:rsid w:val="00F02351"/>
    <w:rsid w:val="00F028AB"/>
    <w:rsid w:val="00F02982"/>
    <w:rsid w:val="00F02BF5"/>
    <w:rsid w:val="00F02F38"/>
    <w:rsid w:val="00F0305E"/>
    <w:rsid w:val="00F03459"/>
    <w:rsid w:val="00F03642"/>
    <w:rsid w:val="00F03A09"/>
    <w:rsid w:val="00F03CB8"/>
    <w:rsid w:val="00F03D9B"/>
    <w:rsid w:val="00F040EB"/>
    <w:rsid w:val="00F04175"/>
    <w:rsid w:val="00F04242"/>
    <w:rsid w:val="00F0426E"/>
    <w:rsid w:val="00F0464A"/>
    <w:rsid w:val="00F04E06"/>
    <w:rsid w:val="00F04E1B"/>
    <w:rsid w:val="00F05049"/>
    <w:rsid w:val="00F053D5"/>
    <w:rsid w:val="00F05A3E"/>
    <w:rsid w:val="00F06235"/>
    <w:rsid w:val="00F062D1"/>
    <w:rsid w:val="00F062F1"/>
    <w:rsid w:val="00F0645B"/>
    <w:rsid w:val="00F06493"/>
    <w:rsid w:val="00F06D08"/>
    <w:rsid w:val="00F06D56"/>
    <w:rsid w:val="00F06E42"/>
    <w:rsid w:val="00F07400"/>
    <w:rsid w:val="00F07426"/>
    <w:rsid w:val="00F075B3"/>
    <w:rsid w:val="00F075D1"/>
    <w:rsid w:val="00F076DE"/>
    <w:rsid w:val="00F07804"/>
    <w:rsid w:val="00F0780A"/>
    <w:rsid w:val="00F078D6"/>
    <w:rsid w:val="00F07985"/>
    <w:rsid w:val="00F07D48"/>
    <w:rsid w:val="00F10481"/>
    <w:rsid w:val="00F10879"/>
    <w:rsid w:val="00F10D74"/>
    <w:rsid w:val="00F10F9E"/>
    <w:rsid w:val="00F11721"/>
    <w:rsid w:val="00F118F4"/>
    <w:rsid w:val="00F11A94"/>
    <w:rsid w:val="00F11CBC"/>
    <w:rsid w:val="00F11E7B"/>
    <w:rsid w:val="00F12592"/>
    <w:rsid w:val="00F126F4"/>
    <w:rsid w:val="00F12855"/>
    <w:rsid w:val="00F12B23"/>
    <w:rsid w:val="00F12C33"/>
    <w:rsid w:val="00F12C75"/>
    <w:rsid w:val="00F13009"/>
    <w:rsid w:val="00F13492"/>
    <w:rsid w:val="00F13625"/>
    <w:rsid w:val="00F13964"/>
    <w:rsid w:val="00F13B23"/>
    <w:rsid w:val="00F13D9C"/>
    <w:rsid w:val="00F13E3D"/>
    <w:rsid w:val="00F13E98"/>
    <w:rsid w:val="00F14781"/>
    <w:rsid w:val="00F14B29"/>
    <w:rsid w:val="00F14D5C"/>
    <w:rsid w:val="00F14FA1"/>
    <w:rsid w:val="00F15A70"/>
    <w:rsid w:val="00F15B56"/>
    <w:rsid w:val="00F161C5"/>
    <w:rsid w:val="00F161EF"/>
    <w:rsid w:val="00F166A3"/>
    <w:rsid w:val="00F166D1"/>
    <w:rsid w:val="00F1682A"/>
    <w:rsid w:val="00F16A57"/>
    <w:rsid w:val="00F16AA5"/>
    <w:rsid w:val="00F16BF6"/>
    <w:rsid w:val="00F16D1C"/>
    <w:rsid w:val="00F16E8B"/>
    <w:rsid w:val="00F170A2"/>
    <w:rsid w:val="00F17488"/>
    <w:rsid w:val="00F176FD"/>
    <w:rsid w:val="00F17948"/>
    <w:rsid w:val="00F17996"/>
    <w:rsid w:val="00F17A97"/>
    <w:rsid w:val="00F17DE3"/>
    <w:rsid w:val="00F20181"/>
    <w:rsid w:val="00F2061D"/>
    <w:rsid w:val="00F2069A"/>
    <w:rsid w:val="00F20D46"/>
    <w:rsid w:val="00F21DAE"/>
    <w:rsid w:val="00F2226B"/>
    <w:rsid w:val="00F22591"/>
    <w:rsid w:val="00F22DF3"/>
    <w:rsid w:val="00F231EA"/>
    <w:rsid w:val="00F23289"/>
    <w:rsid w:val="00F2373E"/>
    <w:rsid w:val="00F237F9"/>
    <w:rsid w:val="00F237FC"/>
    <w:rsid w:val="00F23A63"/>
    <w:rsid w:val="00F23A6A"/>
    <w:rsid w:val="00F23FB3"/>
    <w:rsid w:val="00F23FE4"/>
    <w:rsid w:val="00F2480B"/>
    <w:rsid w:val="00F2499A"/>
    <w:rsid w:val="00F249E7"/>
    <w:rsid w:val="00F24C92"/>
    <w:rsid w:val="00F251FF"/>
    <w:rsid w:val="00F259CC"/>
    <w:rsid w:val="00F25C06"/>
    <w:rsid w:val="00F2604E"/>
    <w:rsid w:val="00F260B8"/>
    <w:rsid w:val="00F26509"/>
    <w:rsid w:val="00F26561"/>
    <w:rsid w:val="00F267F4"/>
    <w:rsid w:val="00F268F5"/>
    <w:rsid w:val="00F26928"/>
    <w:rsid w:val="00F27104"/>
    <w:rsid w:val="00F27278"/>
    <w:rsid w:val="00F2743C"/>
    <w:rsid w:val="00F276DE"/>
    <w:rsid w:val="00F27BC7"/>
    <w:rsid w:val="00F27FCB"/>
    <w:rsid w:val="00F3026A"/>
    <w:rsid w:val="00F304EC"/>
    <w:rsid w:val="00F30AD6"/>
    <w:rsid w:val="00F30D46"/>
    <w:rsid w:val="00F30D9D"/>
    <w:rsid w:val="00F315C2"/>
    <w:rsid w:val="00F31A97"/>
    <w:rsid w:val="00F31D7F"/>
    <w:rsid w:val="00F32369"/>
    <w:rsid w:val="00F32AF4"/>
    <w:rsid w:val="00F32B4C"/>
    <w:rsid w:val="00F32CBE"/>
    <w:rsid w:val="00F33504"/>
    <w:rsid w:val="00F335D0"/>
    <w:rsid w:val="00F3399C"/>
    <w:rsid w:val="00F33E81"/>
    <w:rsid w:val="00F3477D"/>
    <w:rsid w:val="00F34846"/>
    <w:rsid w:val="00F34E56"/>
    <w:rsid w:val="00F35053"/>
    <w:rsid w:val="00F359A5"/>
    <w:rsid w:val="00F35C97"/>
    <w:rsid w:val="00F361B5"/>
    <w:rsid w:val="00F3678E"/>
    <w:rsid w:val="00F367A4"/>
    <w:rsid w:val="00F36D06"/>
    <w:rsid w:val="00F37070"/>
    <w:rsid w:val="00F37499"/>
    <w:rsid w:val="00F377DA"/>
    <w:rsid w:val="00F37ACD"/>
    <w:rsid w:val="00F37D1F"/>
    <w:rsid w:val="00F4009F"/>
    <w:rsid w:val="00F40323"/>
    <w:rsid w:val="00F4090D"/>
    <w:rsid w:val="00F40AFB"/>
    <w:rsid w:val="00F40E1C"/>
    <w:rsid w:val="00F411E6"/>
    <w:rsid w:val="00F41758"/>
    <w:rsid w:val="00F41955"/>
    <w:rsid w:val="00F4197A"/>
    <w:rsid w:val="00F419B7"/>
    <w:rsid w:val="00F41C4C"/>
    <w:rsid w:val="00F41CEC"/>
    <w:rsid w:val="00F41DB0"/>
    <w:rsid w:val="00F41FCE"/>
    <w:rsid w:val="00F42395"/>
    <w:rsid w:val="00F42552"/>
    <w:rsid w:val="00F42604"/>
    <w:rsid w:val="00F42C08"/>
    <w:rsid w:val="00F42C97"/>
    <w:rsid w:val="00F42CDB"/>
    <w:rsid w:val="00F42F2F"/>
    <w:rsid w:val="00F435AB"/>
    <w:rsid w:val="00F43614"/>
    <w:rsid w:val="00F43ED8"/>
    <w:rsid w:val="00F44173"/>
    <w:rsid w:val="00F441C7"/>
    <w:rsid w:val="00F441CF"/>
    <w:rsid w:val="00F4486F"/>
    <w:rsid w:val="00F4494E"/>
    <w:rsid w:val="00F44BCC"/>
    <w:rsid w:val="00F45503"/>
    <w:rsid w:val="00F45DC0"/>
    <w:rsid w:val="00F46041"/>
    <w:rsid w:val="00F46165"/>
    <w:rsid w:val="00F461FE"/>
    <w:rsid w:val="00F47528"/>
    <w:rsid w:val="00F4791C"/>
    <w:rsid w:val="00F479B2"/>
    <w:rsid w:val="00F47A6F"/>
    <w:rsid w:val="00F47B4B"/>
    <w:rsid w:val="00F47B4E"/>
    <w:rsid w:val="00F47D35"/>
    <w:rsid w:val="00F47EFA"/>
    <w:rsid w:val="00F50068"/>
    <w:rsid w:val="00F503F5"/>
    <w:rsid w:val="00F50592"/>
    <w:rsid w:val="00F51714"/>
    <w:rsid w:val="00F51792"/>
    <w:rsid w:val="00F518F2"/>
    <w:rsid w:val="00F51E20"/>
    <w:rsid w:val="00F52616"/>
    <w:rsid w:val="00F52961"/>
    <w:rsid w:val="00F52B58"/>
    <w:rsid w:val="00F52F77"/>
    <w:rsid w:val="00F530A2"/>
    <w:rsid w:val="00F53565"/>
    <w:rsid w:val="00F53BF3"/>
    <w:rsid w:val="00F53DA4"/>
    <w:rsid w:val="00F53F1E"/>
    <w:rsid w:val="00F53F91"/>
    <w:rsid w:val="00F541B2"/>
    <w:rsid w:val="00F543A2"/>
    <w:rsid w:val="00F54CD8"/>
    <w:rsid w:val="00F54D53"/>
    <w:rsid w:val="00F54E2C"/>
    <w:rsid w:val="00F55A33"/>
    <w:rsid w:val="00F55AC7"/>
    <w:rsid w:val="00F55B45"/>
    <w:rsid w:val="00F55E8B"/>
    <w:rsid w:val="00F55FDC"/>
    <w:rsid w:val="00F56103"/>
    <w:rsid w:val="00F56144"/>
    <w:rsid w:val="00F561F3"/>
    <w:rsid w:val="00F56742"/>
    <w:rsid w:val="00F56AF6"/>
    <w:rsid w:val="00F56C04"/>
    <w:rsid w:val="00F56CA7"/>
    <w:rsid w:val="00F56ED1"/>
    <w:rsid w:val="00F57B82"/>
    <w:rsid w:val="00F57D50"/>
    <w:rsid w:val="00F600AE"/>
    <w:rsid w:val="00F6024A"/>
    <w:rsid w:val="00F604B8"/>
    <w:rsid w:val="00F6087C"/>
    <w:rsid w:val="00F60A9D"/>
    <w:rsid w:val="00F60D39"/>
    <w:rsid w:val="00F61745"/>
    <w:rsid w:val="00F61C76"/>
    <w:rsid w:val="00F61D69"/>
    <w:rsid w:val="00F61DC1"/>
    <w:rsid w:val="00F622FB"/>
    <w:rsid w:val="00F62952"/>
    <w:rsid w:val="00F62D3E"/>
    <w:rsid w:val="00F62FB1"/>
    <w:rsid w:val="00F63132"/>
    <w:rsid w:val="00F6348D"/>
    <w:rsid w:val="00F634E7"/>
    <w:rsid w:val="00F63CA0"/>
    <w:rsid w:val="00F641F9"/>
    <w:rsid w:val="00F6463D"/>
    <w:rsid w:val="00F647B9"/>
    <w:rsid w:val="00F648C8"/>
    <w:rsid w:val="00F64AE6"/>
    <w:rsid w:val="00F64B07"/>
    <w:rsid w:val="00F6500D"/>
    <w:rsid w:val="00F6528F"/>
    <w:rsid w:val="00F65497"/>
    <w:rsid w:val="00F65B8C"/>
    <w:rsid w:val="00F660C5"/>
    <w:rsid w:val="00F6659B"/>
    <w:rsid w:val="00F666CE"/>
    <w:rsid w:val="00F6692F"/>
    <w:rsid w:val="00F669B9"/>
    <w:rsid w:val="00F670F8"/>
    <w:rsid w:val="00F67110"/>
    <w:rsid w:val="00F671A0"/>
    <w:rsid w:val="00F671B3"/>
    <w:rsid w:val="00F6734F"/>
    <w:rsid w:val="00F67415"/>
    <w:rsid w:val="00F678AF"/>
    <w:rsid w:val="00F678E3"/>
    <w:rsid w:val="00F67995"/>
    <w:rsid w:val="00F67DE6"/>
    <w:rsid w:val="00F700B1"/>
    <w:rsid w:val="00F703E1"/>
    <w:rsid w:val="00F707B5"/>
    <w:rsid w:val="00F70C6B"/>
    <w:rsid w:val="00F71254"/>
    <w:rsid w:val="00F7148D"/>
    <w:rsid w:val="00F716B5"/>
    <w:rsid w:val="00F71C51"/>
    <w:rsid w:val="00F71D2D"/>
    <w:rsid w:val="00F71FFB"/>
    <w:rsid w:val="00F7204D"/>
    <w:rsid w:val="00F720D2"/>
    <w:rsid w:val="00F72226"/>
    <w:rsid w:val="00F722CE"/>
    <w:rsid w:val="00F72394"/>
    <w:rsid w:val="00F725F5"/>
    <w:rsid w:val="00F72680"/>
    <w:rsid w:val="00F72692"/>
    <w:rsid w:val="00F728D8"/>
    <w:rsid w:val="00F728F5"/>
    <w:rsid w:val="00F72ADD"/>
    <w:rsid w:val="00F7320B"/>
    <w:rsid w:val="00F7332D"/>
    <w:rsid w:val="00F7352D"/>
    <w:rsid w:val="00F73BF6"/>
    <w:rsid w:val="00F73C99"/>
    <w:rsid w:val="00F73FD0"/>
    <w:rsid w:val="00F74202"/>
    <w:rsid w:val="00F74255"/>
    <w:rsid w:val="00F7433D"/>
    <w:rsid w:val="00F74414"/>
    <w:rsid w:val="00F74FA7"/>
    <w:rsid w:val="00F754DD"/>
    <w:rsid w:val="00F758BA"/>
    <w:rsid w:val="00F75B1A"/>
    <w:rsid w:val="00F75C08"/>
    <w:rsid w:val="00F75D04"/>
    <w:rsid w:val="00F762AF"/>
    <w:rsid w:val="00F76927"/>
    <w:rsid w:val="00F770B4"/>
    <w:rsid w:val="00F77312"/>
    <w:rsid w:val="00F776FD"/>
    <w:rsid w:val="00F777F3"/>
    <w:rsid w:val="00F7781F"/>
    <w:rsid w:val="00F7797B"/>
    <w:rsid w:val="00F779D0"/>
    <w:rsid w:val="00F77F6E"/>
    <w:rsid w:val="00F801A8"/>
    <w:rsid w:val="00F8031E"/>
    <w:rsid w:val="00F8075A"/>
    <w:rsid w:val="00F80813"/>
    <w:rsid w:val="00F80B38"/>
    <w:rsid w:val="00F81411"/>
    <w:rsid w:val="00F816CF"/>
    <w:rsid w:val="00F81C3A"/>
    <w:rsid w:val="00F820DD"/>
    <w:rsid w:val="00F822D9"/>
    <w:rsid w:val="00F826A9"/>
    <w:rsid w:val="00F82CEA"/>
    <w:rsid w:val="00F8304D"/>
    <w:rsid w:val="00F83180"/>
    <w:rsid w:val="00F83422"/>
    <w:rsid w:val="00F836A8"/>
    <w:rsid w:val="00F8376B"/>
    <w:rsid w:val="00F83938"/>
    <w:rsid w:val="00F83BA9"/>
    <w:rsid w:val="00F83F02"/>
    <w:rsid w:val="00F83F8F"/>
    <w:rsid w:val="00F83FA3"/>
    <w:rsid w:val="00F84242"/>
    <w:rsid w:val="00F84249"/>
    <w:rsid w:val="00F84262"/>
    <w:rsid w:val="00F84364"/>
    <w:rsid w:val="00F8476A"/>
    <w:rsid w:val="00F84798"/>
    <w:rsid w:val="00F84A97"/>
    <w:rsid w:val="00F84B28"/>
    <w:rsid w:val="00F84E4F"/>
    <w:rsid w:val="00F84E8D"/>
    <w:rsid w:val="00F8507C"/>
    <w:rsid w:val="00F85315"/>
    <w:rsid w:val="00F85472"/>
    <w:rsid w:val="00F85F31"/>
    <w:rsid w:val="00F862E2"/>
    <w:rsid w:val="00F863C2"/>
    <w:rsid w:val="00F865BB"/>
    <w:rsid w:val="00F86666"/>
    <w:rsid w:val="00F86967"/>
    <w:rsid w:val="00F869FF"/>
    <w:rsid w:val="00F86C22"/>
    <w:rsid w:val="00F86D97"/>
    <w:rsid w:val="00F86F92"/>
    <w:rsid w:val="00F872F5"/>
    <w:rsid w:val="00F87518"/>
    <w:rsid w:val="00F87648"/>
    <w:rsid w:val="00F87885"/>
    <w:rsid w:val="00F87C4E"/>
    <w:rsid w:val="00F87DAD"/>
    <w:rsid w:val="00F87FBC"/>
    <w:rsid w:val="00F87FD4"/>
    <w:rsid w:val="00F90030"/>
    <w:rsid w:val="00F90477"/>
    <w:rsid w:val="00F905AD"/>
    <w:rsid w:val="00F909AB"/>
    <w:rsid w:val="00F90A52"/>
    <w:rsid w:val="00F90C4D"/>
    <w:rsid w:val="00F91375"/>
    <w:rsid w:val="00F916B3"/>
    <w:rsid w:val="00F91784"/>
    <w:rsid w:val="00F91807"/>
    <w:rsid w:val="00F9183F"/>
    <w:rsid w:val="00F91DE5"/>
    <w:rsid w:val="00F91F39"/>
    <w:rsid w:val="00F92034"/>
    <w:rsid w:val="00F92306"/>
    <w:rsid w:val="00F92A3C"/>
    <w:rsid w:val="00F93257"/>
    <w:rsid w:val="00F937B6"/>
    <w:rsid w:val="00F939E3"/>
    <w:rsid w:val="00F93EA4"/>
    <w:rsid w:val="00F94111"/>
    <w:rsid w:val="00F942C0"/>
    <w:rsid w:val="00F944A3"/>
    <w:rsid w:val="00F94514"/>
    <w:rsid w:val="00F9470B"/>
    <w:rsid w:val="00F947B4"/>
    <w:rsid w:val="00F94BF3"/>
    <w:rsid w:val="00F94F29"/>
    <w:rsid w:val="00F94FC1"/>
    <w:rsid w:val="00F950EA"/>
    <w:rsid w:val="00F955CD"/>
    <w:rsid w:val="00F95748"/>
    <w:rsid w:val="00F9599D"/>
    <w:rsid w:val="00F95A99"/>
    <w:rsid w:val="00F95B88"/>
    <w:rsid w:val="00F95DB3"/>
    <w:rsid w:val="00F9601A"/>
    <w:rsid w:val="00F96108"/>
    <w:rsid w:val="00F9637A"/>
    <w:rsid w:val="00F9637C"/>
    <w:rsid w:val="00F964F3"/>
    <w:rsid w:val="00F9677C"/>
    <w:rsid w:val="00F9696D"/>
    <w:rsid w:val="00F96BA4"/>
    <w:rsid w:val="00F96BD9"/>
    <w:rsid w:val="00F96F5C"/>
    <w:rsid w:val="00F973EA"/>
    <w:rsid w:val="00F974C1"/>
    <w:rsid w:val="00F97545"/>
    <w:rsid w:val="00F97B77"/>
    <w:rsid w:val="00F97EC5"/>
    <w:rsid w:val="00FA02D7"/>
    <w:rsid w:val="00FA03D1"/>
    <w:rsid w:val="00FA0AB9"/>
    <w:rsid w:val="00FA0AD0"/>
    <w:rsid w:val="00FA0C81"/>
    <w:rsid w:val="00FA0CE3"/>
    <w:rsid w:val="00FA0D07"/>
    <w:rsid w:val="00FA0ED6"/>
    <w:rsid w:val="00FA0F82"/>
    <w:rsid w:val="00FA16FB"/>
    <w:rsid w:val="00FA1867"/>
    <w:rsid w:val="00FA2430"/>
    <w:rsid w:val="00FA2463"/>
    <w:rsid w:val="00FA24A8"/>
    <w:rsid w:val="00FA25AC"/>
    <w:rsid w:val="00FA28F3"/>
    <w:rsid w:val="00FA29BF"/>
    <w:rsid w:val="00FA2D3C"/>
    <w:rsid w:val="00FA32F5"/>
    <w:rsid w:val="00FA3906"/>
    <w:rsid w:val="00FA3B65"/>
    <w:rsid w:val="00FA3C6C"/>
    <w:rsid w:val="00FA3DEF"/>
    <w:rsid w:val="00FA490A"/>
    <w:rsid w:val="00FA5091"/>
    <w:rsid w:val="00FA5229"/>
    <w:rsid w:val="00FA59B0"/>
    <w:rsid w:val="00FA5B5C"/>
    <w:rsid w:val="00FA5E37"/>
    <w:rsid w:val="00FA633F"/>
    <w:rsid w:val="00FA638A"/>
    <w:rsid w:val="00FA6825"/>
    <w:rsid w:val="00FA6900"/>
    <w:rsid w:val="00FA6AA9"/>
    <w:rsid w:val="00FA6E06"/>
    <w:rsid w:val="00FA6E34"/>
    <w:rsid w:val="00FA7542"/>
    <w:rsid w:val="00FA766F"/>
    <w:rsid w:val="00FA77EA"/>
    <w:rsid w:val="00FA78E4"/>
    <w:rsid w:val="00FA7DAF"/>
    <w:rsid w:val="00FA7E83"/>
    <w:rsid w:val="00FA7FA0"/>
    <w:rsid w:val="00FB005D"/>
    <w:rsid w:val="00FB00B9"/>
    <w:rsid w:val="00FB00D1"/>
    <w:rsid w:val="00FB0ABB"/>
    <w:rsid w:val="00FB0C59"/>
    <w:rsid w:val="00FB0CF4"/>
    <w:rsid w:val="00FB0D23"/>
    <w:rsid w:val="00FB0EDA"/>
    <w:rsid w:val="00FB10A2"/>
    <w:rsid w:val="00FB183D"/>
    <w:rsid w:val="00FB18DC"/>
    <w:rsid w:val="00FB1DC9"/>
    <w:rsid w:val="00FB1E9B"/>
    <w:rsid w:val="00FB1F12"/>
    <w:rsid w:val="00FB1F5A"/>
    <w:rsid w:val="00FB240F"/>
    <w:rsid w:val="00FB29E6"/>
    <w:rsid w:val="00FB2F25"/>
    <w:rsid w:val="00FB310F"/>
    <w:rsid w:val="00FB37F4"/>
    <w:rsid w:val="00FB3844"/>
    <w:rsid w:val="00FB386D"/>
    <w:rsid w:val="00FB3CCC"/>
    <w:rsid w:val="00FB419A"/>
    <w:rsid w:val="00FB4291"/>
    <w:rsid w:val="00FB48D6"/>
    <w:rsid w:val="00FB499B"/>
    <w:rsid w:val="00FB4BEF"/>
    <w:rsid w:val="00FB5112"/>
    <w:rsid w:val="00FB527F"/>
    <w:rsid w:val="00FB54BE"/>
    <w:rsid w:val="00FB55EA"/>
    <w:rsid w:val="00FB565A"/>
    <w:rsid w:val="00FB570E"/>
    <w:rsid w:val="00FB59CB"/>
    <w:rsid w:val="00FB5DD8"/>
    <w:rsid w:val="00FB5ED2"/>
    <w:rsid w:val="00FB6754"/>
    <w:rsid w:val="00FB6826"/>
    <w:rsid w:val="00FB686B"/>
    <w:rsid w:val="00FB69F9"/>
    <w:rsid w:val="00FB6A22"/>
    <w:rsid w:val="00FB6D98"/>
    <w:rsid w:val="00FB6DDE"/>
    <w:rsid w:val="00FB6EA7"/>
    <w:rsid w:val="00FB6EE7"/>
    <w:rsid w:val="00FB6F80"/>
    <w:rsid w:val="00FB6F9B"/>
    <w:rsid w:val="00FB760B"/>
    <w:rsid w:val="00FB7C6D"/>
    <w:rsid w:val="00FB7E74"/>
    <w:rsid w:val="00FB7F09"/>
    <w:rsid w:val="00FC01D6"/>
    <w:rsid w:val="00FC07EB"/>
    <w:rsid w:val="00FC0AB5"/>
    <w:rsid w:val="00FC1732"/>
    <w:rsid w:val="00FC1831"/>
    <w:rsid w:val="00FC1A4C"/>
    <w:rsid w:val="00FC2360"/>
    <w:rsid w:val="00FC2825"/>
    <w:rsid w:val="00FC2C83"/>
    <w:rsid w:val="00FC2C93"/>
    <w:rsid w:val="00FC2D2B"/>
    <w:rsid w:val="00FC2EB3"/>
    <w:rsid w:val="00FC2EC8"/>
    <w:rsid w:val="00FC300F"/>
    <w:rsid w:val="00FC3212"/>
    <w:rsid w:val="00FC3524"/>
    <w:rsid w:val="00FC3606"/>
    <w:rsid w:val="00FC3A7C"/>
    <w:rsid w:val="00FC40F7"/>
    <w:rsid w:val="00FC42EC"/>
    <w:rsid w:val="00FC4310"/>
    <w:rsid w:val="00FC4371"/>
    <w:rsid w:val="00FC43CD"/>
    <w:rsid w:val="00FC447B"/>
    <w:rsid w:val="00FC4891"/>
    <w:rsid w:val="00FC48F1"/>
    <w:rsid w:val="00FC4C8E"/>
    <w:rsid w:val="00FC4D60"/>
    <w:rsid w:val="00FC4E3C"/>
    <w:rsid w:val="00FC4FB8"/>
    <w:rsid w:val="00FC54B1"/>
    <w:rsid w:val="00FC561A"/>
    <w:rsid w:val="00FC5A3F"/>
    <w:rsid w:val="00FC5CFF"/>
    <w:rsid w:val="00FC6641"/>
    <w:rsid w:val="00FC6CAE"/>
    <w:rsid w:val="00FC6DF7"/>
    <w:rsid w:val="00FC7045"/>
    <w:rsid w:val="00FC70CB"/>
    <w:rsid w:val="00FC722B"/>
    <w:rsid w:val="00FC7707"/>
    <w:rsid w:val="00FC77F7"/>
    <w:rsid w:val="00FC791A"/>
    <w:rsid w:val="00FC7A46"/>
    <w:rsid w:val="00FC7BB7"/>
    <w:rsid w:val="00FC7CA0"/>
    <w:rsid w:val="00FC7D36"/>
    <w:rsid w:val="00FD0224"/>
    <w:rsid w:val="00FD08EA"/>
    <w:rsid w:val="00FD0907"/>
    <w:rsid w:val="00FD1041"/>
    <w:rsid w:val="00FD10F6"/>
    <w:rsid w:val="00FD11BA"/>
    <w:rsid w:val="00FD1356"/>
    <w:rsid w:val="00FD1681"/>
    <w:rsid w:val="00FD1852"/>
    <w:rsid w:val="00FD1BA7"/>
    <w:rsid w:val="00FD1CCD"/>
    <w:rsid w:val="00FD22BA"/>
    <w:rsid w:val="00FD27CE"/>
    <w:rsid w:val="00FD2B91"/>
    <w:rsid w:val="00FD315E"/>
    <w:rsid w:val="00FD31ED"/>
    <w:rsid w:val="00FD33FA"/>
    <w:rsid w:val="00FD3976"/>
    <w:rsid w:val="00FD3A60"/>
    <w:rsid w:val="00FD4027"/>
    <w:rsid w:val="00FD41C1"/>
    <w:rsid w:val="00FD4422"/>
    <w:rsid w:val="00FD450E"/>
    <w:rsid w:val="00FD4C5E"/>
    <w:rsid w:val="00FD4CD5"/>
    <w:rsid w:val="00FD4DDE"/>
    <w:rsid w:val="00FD4EA0"/>
    <w:rsid w:val="00FD5328"/>
    <w:rsid w:val="00FD544C"/>
    <w:rsid w:val="00FD5580"/>
    <w:rsid w:val="00FD5FB1"/>
    <w:rsid w:val="00FD6152"/>
    <w:rsid w:val="00FD66F2"/>
    <w:rsid w:val="00FD672D"/>
    <w:rsid w:val="00FD67A3"/>
    <w:rsid w:val="00FD701D"/>
    <w:rsid w:val="00FD7239"/>
    <w:rsid w:val="00FD7416"/>
    <w:rsid w:val="00FD7781"/>
    <w:rsid w:val="00FD7887"/>
    <w:rsid w:val="00FD7F58"/>
    <w:rsid w:val="00FE03EB"/>
    <w:rsid w:val="00FE0406"/>
    <w:rsid w:val="00FE0532"/>
    <w:rsid w:val="00FE08B4"/>
    <w:rsid w:val="00FE0CFC"/>
    <w:rsid w:val="00FE111C"/>
    <w:rsid w:val="00FE1824"/>
    <w:rsid w:val="00FE1956"/>
    <w:rsid w:val="00FE1BE3"/>
    <w:rsid w:val="00FE1C29"/>
    <w:rsid w:val="00FE1CF2"/>
    <w:rsid w:val="00FE1E9F"/>
    <w:rsid w:val="00FE204D"/>
    <w:rsid w:val="00FE2656"/>
    <w:rsid w:val="00FE27BA"/>
    <w:rsid w:val="00FE303C"/>
    <w:rsid w:val="00FE330D"/>
    <w:rsid w:val="00FE3646"/>
    <w:rsid w:val="00FE3909"/>
    <w:rsid w:val="00FE3E59"/>
    <w:rsid w:val="00FE400A"/>
    <w:rsid w:val="00FE42E3"/>
    <w:rsid w:val="00FE45DC"/>
    <w:rsid w:val="00FE4D0B"/>
    <w:rsid w:val="00FE570B"/>
    <w:rsid w:val="00FE5B1A"/>
    <w:rsid w:val="00FE5FCE"/>
    <w:rsid w:val="00FE6058"/>
    <w:rsid w:val="00FE64F6"/>
    <w:rsid w:val="00FE67C5"/>
    <w:rsid w:val="00FE6854"/>
    <w:rsid w:val="00FE7245"/>
    <w:rsid w:val="00FE757F"/>
    <w:rsid w:val="00FE7EF1"/>
    <w:rsid w:val="00FF0097"/>
    <w:rsid w:val="00FF06D4"/>
    <w:rsid w:val="00FF0BC0"/>
    <w:rsid w:val="00FF0E67"/>
    <w:rsid w:val="00FF1319"/>
    <w:rsid w:val="00FF15C6"/>
    <w:rsid w:val="00FF1755"/>
    <w:rsid w:val="00FF188A"/>
    <w:rsid w:val="00FF204A"/>
    <w:rsid w:val="00FF23B7"/>
    <w:rsid w:val="00FF2483"/>
    <w:rsid w:val="00FF257B"/>
    <w:rsid w:val="00FF266C"/>
    <w:rsid w:val="00FF273E"/>
    <w:rsid w:val="00FF2A5E"/>
    <w:rsid w:val="00FF2AF1"/>
    <w:rsid w:val="00FF31EA"/>
    <w:rsid w:val="00FF3BF7"/>
    <w:rsid w:val="00FF3E6C"/>
    <w:rsid w:val="00FF402A"/>
    <w:rsid w:val="00FF4C69"/>
    <w:rsid w:val="00FF58A5"/>
    <w:rsid w:val="00FF58D4"/>
    <w:rsid w:val="00FF5B10"/>
    <w:rsid w:val="00FF5E55"/>
    <w:rsid w:val="00FF5FE7"/>
    <w:rsid w:val="00FF60CA"/>
    <w:rsid w:val="00FF61EA"/>
    <w:rsid w:val="00FF639B"/>
    <w:rsid w:val="00FF66DC"/>
    <w:rsid w:val="00FF6753"/>
    <w:rsid w:val="00FF6930"/>
    <w:rsid w:val="00FF7211"/>
    <w:rsid w:val="00FF72D0"/>
    <w:rsid w:val="00FF72E9"/>
    <w:rsid w:val="00FF77E5"/>
    <w:rsid w:val="00FF7AB4"/>
    <w:rsid w:val="00FF7B7F"/>
    <w:rsid w:val="00FF7F1B"/>
    <w:rsid w:val="0147B486"/>
    <w:rsid w:val="0189A293"/>
    <w:rsid w:val="03883856"/>
    <w:rsid w:val="04D3EBB0"/>
    <w:rsid w:val="052A4484"/>
    <w:rsid w:val="05327FDC"/>
    <w:rsid w:val="0654706C"/>
    <w:rsid w:val="07065148"/>
    <w:rsid w:val="07612989"/>
    <w:rsid w:val="0777F368"/>
    <w:rsid w:val="0816ED1D"/>
    <w:rsid w:val="08335FF0"/>
    <w:rsid w:val="0875C729"/>
    <w:rsid w:val="087C53B7"/>
    <w:rsid w:val="09E48D4A"/>
    <w:rsid w:val="0B03EFEA"/>
    <w:rsid w:val="0B916CEA"/>
    <w:rsid w:val="0CC47068"/>
    <w:rsid w:val="0D1C2E0C"/>
    <w:rsid w:val="0D261D85"/>
    <w:rsid w:val="0E073987"/>
    <w:rsid w:val="0E463435"/>
    <w:rsid w:val="0EE508AD"/>
    <w:rsid w:val="0F0E769D"/>
    <w:rsid w:val="0F72420E"/>
    <w:rsid w:val="10110685"/>
    <w:rsid w:val="133E276F"/>
    <w:rsid w:val="1508B3C6"/>
    <w:rsid w:val="15462D61"/>
    <w:rsid w:val="160F5F4F"/>
    <w:rsid w:val="18D20414"/>
    <w:rsid w:val="194578F4"/>
    <w:rsid w:val="1AC7A2DC"/>
    <w:rsid w:val="1B0A0778"/>
    <w:rsid w:val="1B3010F7"/>
    <w:rsid w:val="1BD8C29B"/>
    <w:rsid w:val="1BF8BCCC"/>
    <w:rsid w:val="1E10B7D0"/>
    <w:rsid w:val="1F935FD4"/>
    <w:rsid w:val="1FED60FB"/>
    <w:rsid w:val="20AEB0EB"/>
    <w:rsid w:val="23C8682A"/>
    <w:rsid w:val="24CF7EE3"/>
    <w:rsid w:val="279E71B9"/>
    <w:rsid w:val="28FB47B4"/>
    <w:rsid w:val="297EFA75"/>
    <w:rsid w:val="2AAE5689"/>
    <w:rsid w:val="2BC874A8"/>
    <w:rsid w:val="2C10D5D2"/>
    <w:rsid w:val="2C14C0AA"/>
    <w:rsid w:val="2CF301C4"/>
    <w:rsid w:val="2D6BE426"/>
    <w:rsid w:val="2F1FDDD1"/>
    <w:rsid w:val="2FEDB7C4"/>
    <w:rsid w:val="300F3AC0"/>
    <w:rsid w:val="30294A21"/>
    <w:rsid w:val="3047BA1F"/>
    <w:rsid w:val="309812CB"/>
    <w:rsid w:val="3116DFCF"/>
    <w:rsid w:val="31256E07"/>
    <w:rsid w:val="33D27A8A"/>
    <w:rsid w:val="3583E99E"/>
    <w:rsid w:val="36572F21"/>
    <w:rsid w:val="36F94411"/>
    <w:rsid w:val="37D17EF2"/>
    <w:rsid w:val="37F53D13"/>
    <w:rsid w:val="388DCF53"/>
    <w:rsid w:val="38E32EA4"/>
    <w:rsid w:val="39C8BEDC"/>
    <w:rsid w:val="3AF3E69D"/>
    <w:rsid w:val="3B706D3F"/>
    <w:rsid w:val="3BEDD1E4"/>
    <w:rsid w:val="3D005F9E"/>
    <w:rsid w:val="3D5EC46E"/>
    <w:rsid w:val="3D74B2EE"/>
    <w:rsid w:val="3E77FC7D"/>
    <w:rsid w:val="416C45CD"/>
    <w:rsid w:val="426FFF4C"/>
    <w:rsid w:val="4381C554"/>
    <w:rsid w:val="46D477E4"/>
    <w:rsid w:val="4781934E"/>
    <w:rsid w:val="47CEDB6F"/>
    <w:rsid w:val="49534965"/>
    <w:rsid w:val="4B34E737"/>
    <w:rsid w:val="4E300CE1"/>
    <w:rsid w:val="521FA058"/>
    <w:rsid w:val="5487384F"/>
    <w:rsid w:val="554BE8F5"/>
    <w:rsid w:val="56F3401E"/>
    <w:rsid w:val="57DEDCAD"/>
    <w:rsid w:val="591A5F1C"/>
    <w:rsid w:val="5AD4C072"/>
    <w:rsid w:val="5ADFBD66"/>
    <w:rsid w:val="5B2D93E1"/>
    <w:rsid w:val="5B7F9BFA"/>
    <w:rsid w:val="5BE1DD98"/>
    <w:rsid w:val="5C633320"/>
    <w:rsid w:val="5D01FAD2"/>
    <w:rsid w:val="5D930AF2"/>
    <w:rsid w:val="5E67FBA0"/>
    <w:rsid w:val="5EAE3BC1"/>
    <w:rsid w:val="5FA83195"/>
    <w:rsid w:val="612017C3"/>
    <w:rsid w:val="61B0BA6C"/>
    <w:rsid w:val="63632AC7"/>
    <w:rsid w:val="658A6353"/>
    <w:rsid w:val="65FD411E"/>
    <w:rsid w:val="667225A2"/>
    <w:rsid w:val="670FD1AE"/>
    <w:rsid w:val="6891C75B"/>
    <w:rsid w:val="68F9D608"/>
    <w:rsid w:val="691E1CE6"/>
    <w:rsid w:val="6C8208A8"/>
    <w:rsid w:val="6C8982B7"/>
    <w:rsid w:val="6C94FB79"/>
    <w:rsid w:val="6CF12393"/>
    <w:rsid w:val="6CF2D0E5"/>
    <w:rsid w:val="6D1474AB"/>
    <w:rsid w:val="6D9A33F9"/>
    <w:rsid w:val="6F07BB92"/>
    <w:rsid w:val="7036B0B7"/>
    <w:rsid w:val="703E3C16"/>
    <w:rsid w:val="709E9D77"/>
    <w:rsid w:val="715B8AE6"/>
    <w:rsid w:val="71621346"/>
    <w:rsid w:val="7175A2D6"/>
    <w:rsid w:val="721B64A1"/>
    <w:rsid w:val="7279B4D3"/>
    <w:rsid w:val="73AC7E30"/>
    <w:rsid w:val="73B1FFC2"/>
    <w:rsid w:val="740B00CD"/>
    <w:rsid w:val="74B8ABBD"/>
    <w:rsid w:val="74DE51E3"/>
    <w:rsid w:val="75201516"/>
    <w:rsid w:val="76CDF692"/>
    <w:rsid w:val="76E79F8C"/>
    <w:rsid w:val="77984102"/>
    <w:rsid w:val="7D348CF6"/>
    <w:rsid w:val="7D5DD335"/>
    <w:rsid w:val="7E89C66C"/>
    <w:rsid w:val="7F45600D"/>
    <w:rsid w:val="7F4C15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B8A5D"/>
  <w15:docId w15:val="{7CDCFB96-546E-486D-BBAE-F59AFF20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E53"/>
    <w:pPr>
      <w:suppressAutoHyphens/>
      <w:spacing w:after="0" w:line="240" w:lineRule="auto"/>
      <w:jc w:val="both"/>
    </w:pPr>
    <w:rPr>
      <w:rFonts w:ascii="Arial" w:eastAsia="Times New Roman" w:hAnsi="Arial" w:cs="Arial"/>
      <w:sz w:val="24"/>
      <w:szCs w:val="24"/>
      <w:lang w:eastAsia="ar-SA"/>
    </w:rPr>
  </w:style>
  <w:style w:type="paragraph" w:styleId="Titre1">
    <w:name w:val="heading 1"/>
    <w:aliases w:val="A-Titre 1"/>
    <w:basedOn w:val="Normal"/>
    <w:next w:val="Normal"/>
    <w:link w:val="Titre1Car"/>
    <w:qFormat/>
    <w:rsid w:val="00E65509"/>
    <w:pPr>
      <w:keepNext/>
      <w:numPr>
        <w:numId w:val="19"/>
      </w:numPr>
      <w:pBdr>
        <w:bottom w:val="single" w:sz="8" w:space="1" w:color="000080"/>
      </w:pBdr>
      <w:spacing w:before="480" w:after="240"/>
      <w:ind w:left="432"/>
      <w:outlineLvl w:val="0"/>
    </w:pPr>
    <w:rPr>
      <w:b/>
      <w:bCs/>
      <w:color w:val="17365D" w:themeColor="text2" w:themeShade="BF"/>
      <w:kern w:val="1"/>
      <w:sz w:val="28"/>
      <w:szCs w:val="28"/>
    </w:rPr>
  </w:style>
  <w:style w:type="paragraph" w:styleId="Titre2">
    <w:name w:val="heading 2"/>
    <w:aliases w:val="A-Titre 2,H2,H21,chapitre 1.1,Titre 21,t2.T2,h2,l2,heading 2,Überschrift 2 Anhang,Überschrift 2 Anhang1,Überschrift 2 Anhang2,Überschrift 2 Anhang11,Überschrift 2 Anhang21,Titre2,L2,RFP Heading 2,dd heading 2,dh2,L1 Heading 2,Heading 2 Hidden"/>
    <w:basedOn w:val="Titre1"/>
    <w:next w:val="Normal"/>
    <w:link w:val="Titre2Car"/>
    <w:autoRedefine/>
    <w:qFormat/>
    <w:rsid w:val="000A60AC"/>
    <w:pPr>
      <w:numPr>
        <w:ilvl w:val="1"/>
        <w:numId w:val="7"/>
      </w:numPr>
      <w:pBdr>
        <w:bottom w:val="dotted" w:sz="4" w:space="3" w:color="4F81BD"/>
      </w:pBdr>
      <w:suppressAutoHyphens w:val="0"/>
      <w:autoSpaceDE w:val="0"/>
      <w:autoSpaceDN w:val="0"/>
      <w:adjustRightInd w:val="0"/>
      <w:spacing w:before="100" w:beforeAutospacing="1"/>
      <w:outlineLvl w:val="1"/>
    </w:pPr>
    <w:rPr>
      <w:i/>
      <w:iCs/>
      <w:color w:val="auto"/>
    </w:rPr>
  </w:style>
  <w:style w:type="paragraph" w:styleId="Titre3">
    <w:name w:val="heading 3"/>
    <w:aliases w:val="A-Titre 3"/>
    <w:basedOn w:val="Titre2"/>
    <w:next w:val="Normal"/>
    <w:link w:val="Titre3Car"/>
    <w:autoRedefine/>
    <w:unhideWhenUsed/>
    <w:qFormat/>
    <w:rsid w:val="000A60AC"/>
    <w:pPr>
      <w:numPr>
        <w:ilvl w:val="2"/>
      </w:numPr>
      <w:spacing w:after="200"/>
      <w:ind w:left="720"/>
      <w:outlineLvl w:val="2"/>
    </w:pPr>
    <w:rPr>
      <w:rFonts w:eastAsiaTheme="minorHAnsi"/>
      <w:b w:val="0"/>
      <w:lang w:val="fr-CH" w:eastAsia="en-US"/>
    </w:rPr>
  </w:style>
  <w:style w:type="paragraph" w:styleId="Titre4">
    <w:name w:val="heading 4"/>
    <w:aliases w:val="A-Titre 4,H4,H41,H42,H43,chapitre 1.1.1.1,Texte 4,Ref Heading 1,rh1,Heading sql,Titre 41,t4.T4,h4,4,4heading,I4,l4,list 4,mh1l,Module heading 1 large (18 points),Head 4,Mr-Titre 4,4th level,Titre4,heading 4,l41,l42,Headline4,Module,Fourth leve"/>
    <w:basedOn w:val="Normal"/>
    <w:next w:val="Normal"/>
    <w:link w:val="Titre4Car"/>
    <w:unhideWhenUsed/>
    <w:qFormat/>
    <w:rsid w:val="00D66D2B"/>
    <w:pPr>
      <w:keepNext/>
      <w:keepLines/>
      <w:numPr>
        <w:ilvl w:val="3"/>
        <w:numId w:val="19"/>
      </w:numPr>
      <w:spacing w:before="200" w:after="120"/>
      <w:outlineLvl w:val="3"/>
    </w:pPr>
    <w:rPr>
      <w:rFonts w:eastAsiaTheme="majorEastAsia"/>
      <w:bCs/>
      <w:i/>
      <w:iCs/>
      <w:sz w:val="26"/>
      <w:szCs w:val="26"/>
      <w:u w:val="single"/>
    </w:rPr>
  </w:style>
  <w:style w:type="paragraph" w:styleId="Titre5">
    <w:name w:val="heading 5"/>
    <w:aliases w:val="A-Titre 5"/>
    <w:basedOn w:val="Normal"/>
    <w:next w:val="Normal"/>
    <w:link w:val="Titre5Car"/>
    <w:unhideWhenUsed/>
    <w:qFormat/>
    <w:rsid w:val="002A31BB"/>
    <w:pPr>
      <w:keepNext/>
      <w:keepLines/>
      <w:numPr>
        <w:ilvl w:val="4"/>
        <w:numId w:val="19"/>
      </w:numPr>
      <w:tabs>
        <w:tab w:val="left" w:pos="2268"/>
      </w:tabs>
      <w:spacing w:before="200" w:after="120"/>
      <w:outlineLvl w:val="4"/>
    </w:pPr>
    <w:rPr>
      <w:rFonts w:eastAsiaTheme="minorHAnsi"/>
      <w:u w:val="single"/>
      <w:lang w:eastAsia="en-US"/>
    </w:rPr>
  </w:style>
  <w:style w:type="paragraph" w:styleId="Titre6">
    <w:name w:val="heading 6"/>
    <w:aliases w:val="A-Titre 6,H6,Bullet list,L1 Heading 6,Appendix 2,Divider"/>
    <w:basedOn w:val="Normal"/>
    <w:next w:val="Normal"/>
    <w:link w:val="Titre6Car"/>
    <w:unhideWhenUsed/>
    <w:qFormat/>
    <w:rsid w:val="00E65509"/>
    <w:pPr>
      <w:keepNext/>
      <w:keepLines/>
      <w:numPr>
        <w:ilvl w:val="5"/>
        <w:numId w:val="19"/>
      </w:numPr>
      <w:spacing w:before="120"/>
      <w:ind w:left="2160" w:hanging="360"/>
      <w:outlineLvl w:val="5"/>
    </w:pPr>
    <w:rPr>
      <w:rFonts w:eastAsiaTheme="majorEastAsia"/>
      <w:i/>
      <w:iCs/>
    </w:rPr>
  </w:style>
  <w:style w:type="paragraph" w:styleId="Titre7">
    <w:name w:val="heading 7"/>
    <w:aliases w:val="A-Titre 7"/>
    <w:basedOn w:val="Normal"/>
    <w:next w:val="Normal"/>
    <w:link w:val="Titre7Car"/>
    <w:unhideWhenUsed/>
    <w:qFormat/>
    <w:rsid w:val="00E65509"/>
    <w:pPr>
      <w:keepNext/>
      <w:keepLines/>
      <w:numPr>
        <w:ilvl w:val="6"/>
        <w:numId w:val="19"/>
      </w:numPr>
      <w:spacing w:before="200"/>
      <w:ind w:left="2520" w:hanging="360"/>
      <w:outlineLvl w:val="6"/>
    </w:pPr>
    <w:rPr>
      <w:rFonts w:eastAsiaTheme="majorEastAsia"/>
      <w:i/>
      <w:iCs/>
      <w:color w:val="404040" w:themeColor="text1" w:themeTint="BF"/>
    </w:rPr>
  </w:style>
  <w:style w:type="paragraph" w:styleId="Titre8">
    <w:name w:val="heading 8"/>
    <w:basedOn w:val="Normal"/>
    <w:next w:val="Normal"/>
    <w:link w:val="Titre8Car"/>
    <w:unhideWhenUsed/>
    <w:qFormat/>
    <w:rsid w:val="00E65509"/>
    <w:pPr>
      <w:keepNext/>
      <w:keepLines/>
      <w:numPr>
        <w:ilvl w:val="7"/>
        <w:numId w:val="19"/>
      </w:numPr>
      <w:spacing w:before="200"/>
      <w:ind w:left="2880" w:hanging="36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E65509"/>
    <w:pPr>
      <w:keepNext/>
      <w:keepLines/>
      <w:numPr>
        <w:ilvl w:val="8"/>
        <w:numId w:val="19"/>
      </w:numPr>
      <w:spacing w:before="200"/>
      <w:ind w:left="3240" w:hanging="36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Titre 1 Car"/>
    <w:basedOn w:val="Policepardfaut"/>
    <w:link w:val="Titre1"/>
    <w:rsid w:val="00E65509"/>
    <w:rPr>
      <w:rFonts w:ascii="Arial" w:eastAsia="Times New Roman" w:hAnsi="Arial" w:cs="Arial"/>
      <w:b/>
      <w:bCs/>
      <w:color w:val="17365D" w:themeColor="text2" w:themeShade="BF"/>
      <w:kern w:val="1"/>
      <w:sz w:val="28"/>
      <w:szCs w:val="28"/>
      <w:lang w:eastAsia="ar-SA"/>
    </w:rPr>
  </w:style>
  <w:style w:type="character" w:customStyle="1" w:styleId="Titre2Car">
    <w:name w:val="Titre 2 Car"/>
    <w:aliases w:val="A-Titre 2 Car,H2 Car,H21 Car,chapitre 1.1 Car,Titre 21 Car,t2.T2 Car,h2 Car,l2 Car,heading 2 Car,Überschrift 2 Anhang Car,Überschrift 2 Anhang1 Car,Überschrift 2 Anhang2 Car,Überschrift 2 Anhang11 Car,Überschrift 2 Anhang21 Car,Titre2 Car"/>
    <w:basedOn w:val="Policepardfaut"/>
    <w:link w:val="Titre2"/>
    <w:rsid w:val="000A60AC"/>
    <w:rPr>
      <w:rFonts w:ascii="Arial" w:eastAsia="Times New Roman" w:hAnsi="Arial" w:cs="Arial"/>
      <w:b/>
      <w:bCs/>
      <w:i/>
      <w:iCs/>
      <w:kern w:val="1"/>
      <w:sz w:val="28"/>
      <w:szCs w:val="28"/>
      <w:lang w:eastAsia="ar-SA"/>
    </w:rPr>
  </w:style>
  <w:style w:type="character" w:customStyle="1" w:styleId="Titre3Car">
    <w:name w:val="Titre 3 Car"/>
    <w:aliases w:val="A-Titre 3 Car"/>
    <w:basedOn w:val="Policepardfaut"/>
    <w:link w:val="Titre3"/>
    <w:rsid w:val="000A60AC"/>
    <w:rPr>
      <w:rFonts w:ascii="Arial" w:hAnsi="Arial" w:cs="Arial"/>
      <w:bCs/>
      <w:i/>
      <w:iCs/>
      <w:kern w:val="1"/>
      <w:sz w:val="28"/>
      <w:szCs w:val="28"/>
      <w:lang w:val="fr-CH"/>
    </w:rPr>
  </w:style>
  <w:style w:type="character" w:customStyle="1" w:styleId="Titre4Car">
    <w:name w:val="Titre 4 Car"/>
    <w:aliases w:val="A-Titre 4 Car,H4 Car,H41 Car,H42 Car,H43 Car,chapitre 1.1.1.1 Car,Texte 4 Car,Ref Heading 1 Car,rh1 Car,Heading sql Car,Titre 41 Car,t4.T4 Car,h4 Car,4 Car,4heading Car,I4 Car,l4 Car,list 4 Car,mh1l Car,Module heading 1 large (18 points) Car"/>
    <w:basedOn w:val="Policepardfaut"/>
    <w:link w:val="Titre4"/>
    <w:rsid w:val="00D66D2B"/>
    <w:rPr>
      <w:rFonts w:ascii="Arial" w:eastAsiaTheme="majorEastAsia" w:hAnsi="Arial" w:cs="Arial"/>
      <w:bCs/>
      <w:i/>
      <w:iCs/>
      <w:sz w:val="26"/>
      <w:szCs w:val="26"/>
      <w:u w:val="single"/>
      <w:lang w:eastAsia="ar-SA"/>
    </w:rPr>
  </w:style>
  <w:style w:type="character" w:customStyle="1" w:styleId="Titre5Car">
    <w:name w:val="Titre 5 Car"/>
    <w:aliases w:val="A-Titre 5 Car"/>
    <w:basedOn w:val="Policepardfaut"/>
    <w:link w:val="Titre5"/>
    <w:rsid w:val="002A31BB"/>
    <w:rPr>
      <w:rFonts w:ascii="Arial" w:hAnsi="Arial" w:cs="Arial"/>
      <w:sz w:val="24"/>
      <w:szCs w:val="24"/>
      <w:u w:val="single"/>
    </w:rPr>
  </w:style>
  <w:style w:type="character" w:customStyle="1" w:styleId="Titre6Car">
    <w:name w:val="Titre 6 Car"/>
    <w:aliases w:val="A-Titre 6 Car,H6 Car,Bullet list Car,L1 Heading 6 Car,Appendix 2 Car,Divider Car"/>
    <w:basedOn w:val="Policepardfaut"/>
    <w:link w:val="Titre6"/>
    <w:rsid w:val="00E65509"/>
    <w:rPr>
      <w:rFonts w:ascii="Arial" w:eastAsiaTheme="majorEastAsia" w:hAnsi="Arial" w:cs="Arial"/>
      <w:i/>
      <w:iCs/>
      <w:sz w:val="24"/>
      <w:szCs w:val="24"/>
      <w:lang w:eastAsia="ar-SA"/>
    </w:rPr>
  </w:style>
  <w:style w:type="character" w:customStyle="1" w:styleId="Titre7Car">
    <w:name w:val="Titre 7 Car"/>
    <w:aliases w:val="A-Titre 7 Car"/>
    <w:basedOn w:val="Policepardfaut"/>
    <w:link w:val="Titre7"/>
    <w:rsid w:val="00E65509"/>
    <w:rPr>
      <w:rFonts w:ascii="Arial" w:eastAsiaTheme="majorEastAsia" w:hAnsi="Arial" w:cs="Arial"/>
      <w:i/>
      <w:iCs/>
      <w:color w:val="404040" w:themeColor="text1" w:themeTint="BF"/>
      <w:sz w:val="24"/>
      <w:szCs w:val="24"/>
      <w:lang w:eastAsia="ar-SA"/>
    </w:rPr>
  </w:style>
  <w:style w:type="character" w:customStyle="1" w:styleId="Titre8Car">
    <w:name w:val="Titre 8 Car"/>
    <w:basedOn w:val="Policepardfaut"/>
    <w:link w:val="Titre8"/>
    <w:rsid w:val="00E65509"/>
    <w:rPr>
      <w:rFonts w:asciiTheme="majorHAnsi" w:eastAsiaTheme="majorEastAsia" w:hAnsiTheme="majorHAnsi" w:cstheme="majorBidi"/>
      <w:color w:val="404040" w:themeColor="text1" w:themeTint="BF"/>
      <w:sz w:val="20"/>
      <w:szCs w:val="20"/>
      <w:lang w:eastAsia="ar-SA"/>
    </w:rPr>
  </w:style>
  <w:style w:type="character" w:customStyle="1" w:styleId="Titre9Car">
    <w:name w:val="Titre 9 Car"/>
    <w:basedOn w:val="Policepardfaut"/>
    <w:link w:val="Titre9"/>
    <w:rsid w:val="00E65509"/>
    <w:rPr>
      <w:rFonts w:asciiTheme="majorHAnsi" w:eastAsiaTheme="majorEastAsia" w:hAnsiTheme="majorHAnsi" w:cstheme="majorBidi"/>
      <w:i/>
      <w:iCs/>
      <w:color w:val="404040" w:themeColor="text1" w:themeTint="BF"/>
      <w:sz w:val="20"/>
      <w:szCs w:val="20"/>
      <w:lang w:eastAsia="ar-SA"/>
    </w:rPr>
  </w:style>
  <w:style w:type="paragraph" w:customStyle="1" w:styleId="Contenudetableau">
    <w:name w:val="Contenu de tableau"/>
    <w:basedOn w:val="Normal"/>
    <w:rsid w:val="00E65509"/>
    <w:pPr>
      <w:widowControl w:val="0"/>
      <w:suppressLineNumbers/>
    </w:pPr>
    <w:rPr>
      <w:rFonts w:eastAsia="Lucida Sans Unicode"/>
      <w:kern w:val="1"/>
    </w:rPr>
  </w:style>
  <w:style w:type="paragraph" w:styleId="Paragraphedeliste">
    <w:name w:val="List Paragraph"/>
    <w:aliases w:val="£3 Paragraph,Bullet List,FooterText,numbered,Nomios - Paragraphe de liste,List Paragraph1,リスト段落,Paragrafo elenco,Listenabsatz,lp1,Liste à puce - Normal,Bullet Number,Parag de liste,ParagrapheLEXSI,Bull - Bullet niveau 1,Paragraphe 3"/>
    <w:basedOn w:val="Normal"/>
    <w:link w:val="ParagraphedelisteCar"/>
    <w:uiPriority w:val="34"/>
    <w:qFormat/>
    <w:rsid w:val="00E65509"/>
    <w:pPr>
      <w:ind w:left="720"/>
      <w:contextualSpacing/>
    </w:pPr>
  </w:style>
  <w:style w:type="character" w:customStyle="1" w:styleId="ParagraphedelisteCar">
    <w:name w:val="Paragraphe de liste Car"/>
    <w:aliases w:val="£3 Paragraph Car,Bullet List Car,FooterText Car,numbered Car,Nomios - Paragraphe de liste Car,List Paragraph1 Car,リスト段落 Car,Paragrafo elenco Car,Listenabsatz Car,lp1 Car,Liste à puce - Normal Car,Bullet Number Car"/>
    <w:basedOn w:val="Policepardfaut"/>
    <w:link w:val="Paragraphedeliste"/>
    <w:uiPriority w:val="34"/>
    <w:locked/>
    <w:rsid w:val="00E65509"/>
    <w:rPr>
      <w:rFonts w:ascii="Arial" w:eastAsia="Times New Roman" w:hAnsi="Arial" w:cs="Arial"/>
      <w:sz w:val="24"/>
      <w:szCs w:val="24"/>
      <w:lang w:eastAsia="ar-SA"/>
    </w:rPr>
  </w:style>
  <w:style w:type="paragraph" w:styleId="Sansinterligne">
    <w:name w:val="No Spacing"/>
    <w:link w:val="SansinterligneCar"/>
    <w:uiPriority w:val="1"/>
    <w:qFormat/>
    <w:rsid w:val="00E65509"/>
    <w:pPr>
      <w:spacing w:after="0" w:line="240" w:lineRule="auto"/>
    </w:pPr>
    <w:rPr>
      <w:rFonts w:eastAsiaTheme="minorEastAsia"/>
    </w:rPr>
  </w:style>
  <w:style w:type="character" w:customStyle="1" w:styleId="SansinterligneCar">
    <w:name w:val="Sans interligne Car"/>
    <w:basedOn w:val="Policepardfaut"/>
    <w:link w:val="Sansinterligne"/>
    <w:uiPriority w:val="1"/>
    <w:rsid w:val="00E65509"/>
    <w:rPr>
      <w:rFonts w:eastAsiaTheme="minorEastAsia"/>
    </w:rPr>
  </w:style>
  <w:style w:type="paragraph" w:styleId="Textedebulles">
    <w:name w:val="Balloon Text"/>
    <w:basedOn w:val="Normal"/>
    <w:link w:val="TextedebullesCar"/>
    <w:uiPriority w:val="99"/>
    <w:semiHidden/>
    <w:unhideWhenUsed/>
    <w:rsid w:val="00E65509"/>
    <w:rPr>
      <w:rFonts w:ascii="Tahoma" w:hAnsi="Tahoma" w:cs="Tahoma"/>
      <w:sz w:val="16"/>
      <w:szCs w:val="16"/>
    </w:rPr>
  </w:style>
  <w:style w:type="character" w:customStyle="1" w:styleId="TextedebullesCar">
    <w:name w:val="Texte de bulles Car"/>
    <w:basedOn w:val="Policepardfaut"/>
    <w:link w:val="Textedebulles"/>
    <w:uiPriority w:val="99"/>
    <w:semiHidden/>
    <w:rsid w:val="00E65509"/>
    <w:rPr>
      <w:rFonts w:ascii="Tahoma" w:eastAsia="Times New Roman" w:hAnsi="Tahoma" w:cs="Tahoma"/>
      <w:sz w:val="16"/>
      <w:szCs w:val="16"/>
      <w:lang w:eastAsia="ar-SA"/>
    </w:rPr>
  </w:style>
  <w:style w:type="paragraph" w:styleId="En-ttedetabledesmatires">
    <w:name w:val="TOC Heading"/>
    <w:basedOn w:val="Titre1"/>
    <w:next w:val="Normal"/>
    <w:uiPriority w:val="39"/>
    <w:unhideWhenUsed/>
    <w:qFormat/>
    <w:rsid w:val="00E65509"/>
    <w:pPr>
      <w:keepLines/>
      <w:numPr>
        <w:numId w:val="0"/>
      </w:numPr>
      <w:pBdr>
        <w:bottom w:val="single" w:sz="12" w:space="1" w:color="17365D" w:themeColor="text2" w:themeShade="BF"/>
      </w:pBdr>
      <w:suppressAutoHyphens w:val="0"/>
      <w:spacing w:after="0" w:line="276" w:lineRule="auto"/>
      <w:jc w:val="left"/>
      <w:outlineLvl w:val="9"/>
    </w:pPr>
    <w:rPr>
      <w:rFonts w:asciiTheme="minorHAnsi" w:eastAsiaTheme="majorEastAsia" w:hAnsiTheme="minorHAnsi" w:cstheme="majorBidi"/>
      <w:kern w:val="0"/>
      <w:lang w:eastAsia="en-US"/>
    </w:rPr>
  </w:style>
  <w:style w:type="paragraph" w:styleId="TM1">
    <w:name w:val="toc 1"/>
    <w:basedOn w:val="Normal"/>
    <w:next w:val="Normal"/>
    <w:autoRedefine/>
    <w:uiPriority w:val="39"/>
    <w:unhideWhenUsed/>
    <w:rsid w:val="00201C56"/>
    <w:pPr>
      <w:tabs>
        <w:tab w:val="left" w:pos="255"/>
        <w:tab w:val="left" w:pos="369"/>
        <w:tab w:val="left" w:pos="480"/>
        <w:tab w:val="right" w:leader="dot" w:pos="9062"/>
      </w:tabs>
      <w:spacing w:after="80"/>
    </w:pPr>
    <w:rPr>
      <w:noProof/>
      <w:szCs w:val="22"/>
    </w:rPr>
  </w:style>
  <w:style w:type="paragraph" w:styleId="TM2">
    <w:name w:val="toc 2"/>
    <w:basedOn w:val="Normal"/>
    <w:next w:val="Normal"/>
    <w:autoRedefine/>
    <w:uiPriority w:val="39"/>
    <w:unhideWhenUsed/>
    <w:rsid w:val="008754A6"/>
    <w:pPr>
      <w:tabs>
        <w:tab w:val="left" w:pos="652"/>
        <w:tab w:val="left" w:pos="880"/>
        <w:tab w:val="right" w:leader="dot" w:pos="9062"/>
      </w:tabs>
      <w:spacing w:after="60"/>
      <w:ind w:left="255"/>
    </w:pPr>
    <w:rPr>
      <w:sz w:val="22"/>
    </w:rPr>
  </w:style>
  <w:style w:type="character" w:styleId="Lienhypertexte">
    <w:name w:val="Hyperlink"/>
    <w:basedOn w:val="Policepardfaut"/>
    <w:uiPriority w:val="99"/>
    <w:unhideWhenUsed/>
    <w:rsid w:val="00E65509"/>
    <w:rPr>
      <w:color w:val="0000FF" w:themeColor="hyperlink"/>
      <w:u w:val="single"/>
    </w:rPr>
  </w:style>
  <w:style w:type="paragraph" w:styleId="NormalWeb">
    <w:name w:val="Normal (Web)"/>
    <w:basedOn w:val="Normal"/>
    <w:uiPriority w:val="99"/>
    <w:unhideWhenUsed/>
    <w:rsid w:val="00E65509"/>
    <w:pPr>
      <w:suppressAutoHyphens w:val="0"/>
      <w:spacing w:before="100" w:beforeAutospacing="1" w:after="100" w:afterAutospacing="1"/>
    </w:pPr>
    <w:rPr>
      <w:rFonts w:ascii="Times New Roman" w:hAnsi="Times New Roman"/>
      <w:lang w:eastAsia="fr-FR"/>
    </w:rPr>
  </w:style>
  <w:style w:type="paragraph" w:styleId="TM3">
    <w:name w:val="toc 3"/>
    <w:basedOn w:val="Normal"/>
    <w:next w:val="Normal"/>
    <w:autoRedefine/>
    <w:uiPriority w:val="39"/>
    <w:unhideWhenUsed/>
    <w:rsid w:val="00763D26"/>
    <w:pPr>
      <w:tabs>
        <w:tab w:val="left" w:pos="1162"/>
        <w:tab w:val="left" w:pos="1208"/>
        <w:tab w:val="left" w:pos="1320"/>
        <w:tab w:val="right" w:leader="dot" w:pos="9062"/>
      </w:tabs>
      <w:spacing w:after="60"/>
      <w:ind w:left="652"/>
    </w:pPr>
    <w:rPr>
      <w:i/>
      <w:sz w:val="20"/>
    </w:rPr>
  </w:style>
  <w:style w:type="paragraph" w:styleId="Explorateurdedocuments">
    <w:name w:val="Document Map"/>
    <w:basedOn w:val="Normal"/>
    <w:link w:val="ExplorateurdedocumentsCar"/>
    <w:uiPriority w:val="99"/>
    <w:semiHidden/>
    <w:unhideWhenUsed/>
    <w:rsid w:val="00E65509"/>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E65509"/>
    <w:rPr>
      <w:rFonts w:ascii="Tahoma" w:eastAsia="Times New Roman" w:hAnsi="Tahoma" w:cs="Tahoma"/>
      <w:sz w:val="16"/>
      <w:szCs w:val="16"/>
      <w:lang w:eastAsia="ar-SA"/>
    </w:rPr>
  </w:style>
  <w:style w:type="paragraph" w:styleId="En-tte">
    <w:name w:val="header"/>
    <w:basedOn w:val="Normal"/>
    <w:link w:val="En-tteCar"/>
    <w:uiPriority w:val="99"/>
    <w:unhideWhenUsed/>
    <w:rsid w:val="00E65509"/>
    <w:pPr>
      <w:tabs>
        <w:tab w:val="center" w:pos="4536"/>
        <w:tab w:val="right" w:pos="9072"/>
      </w:tabs>
    </w:pPr>
  </w:style>
  <w:style w:type="character" w:customStyle="1" w:styleId="En-tteCar">
    <w:name w:val="En-tête Car"/>
    <w:basedOn w:val="Policepardfaut"/>
    <w:link w:val="En-tte"/>
    <w:uiPriority w:val="99"/>
    <w:rsid w:val="00E65509"/>
    <w:rPr>
      <w:rFonts w:ascii="Arial" w:eastAsia="Times New Roman" w:hAnsi="Arial" w:cs="Arial"/>
      <w:sz w:val="24"/>
      <w:szCs w:val="24"/>
      <w:lang w:eastAsia="ar-SA"/>
    </w:rPr>
  </w:style>
  <w:style w:type="paragraph" w:styleId="Pieddepage">
    <w:name w:val="footer"/>
    <w:basedOn w:val="Normal"/>
    <w:link w:val="PieddepageCar"/>
    <w:uiPriority w:val="99"/>
    <w:unhideWhenUsed/>
    <w:rsid w:val="00E65509"/>
    <w:pPr>
      <w:tabs>
        <w:tab w:val="center" w:pos="4536"/>
        <w:tab w:val="right" w:pos="9072"/>
      </w:tabs>
    </w:pPr>
  </w:style>
  <w:style w:type="character" w:customStyle="1" w:styleId="PieddepageCar">
    <w:name w:val="Pied de page Car"/>
    <w:basedOn w:val="Policepardfaut"/>
    <w:link w:val="Pieddepage"/>
    <w:uiPriority w:val="99"/>
    <w:rsid w:val="00E65509"/>
    <w:rPr>
      <w:rFonts w:ascii="Arial" w:eastAsia="Times New Roman" w:hAnsi="Arial" w:cs="Arial"/>
      <w:sz w:val="24"/>
      <w:szCs w:val="24"/>
      <w:lang w:eastAsia="ar-SA"/>
    </w:rPr>
  </w:style>
  <w:style w:type="table" w:styleId="Grilledutableau">
    <w:name w:val="Table Grid"/>
    <w:aliases w:val="CV table,chiffres,Tableau D,Table Finalité,Table EY"/>
    <w:basedOn w:val="TableauNormal"/>
    <w:uiPriority w:val="39"/>
    <w:rsid w:val="00E65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E65509"/>
    <w:rPr>
      <w:color w:val="808080"/>
    </w:rPr>
  </w:style>
  <w:style w:type="paragraph" w:customStyle="1" w:styleId="Entetedecolonne">
    <w:name w:val="Entete de colonne"/>
    <w:basedOn w:val="Normal"/>
    <w:uiPriority w:val="99"/>
    <w:rsid w:val="00E65509"/>
    <w:pPr>
      <w:suppressAutoHyphens w:val="0"/>
    </w:pPr>
    <w:rPr>
      <w:rFonts w:ascii="Cambria" w:hAnsi="Cambria"/>
      <w:i/>
      <w:color w:val="808080"/>
      <w:lang w:eastAsia="fr-FR"/>
    </w:rPr>
  </w:style>
  <w:style w:type="paragraph" w:customStyle="1" w:styleId="Chapitresecondaire">
    <w:name w:val="Chapitre secondaire"/>
    <w:basedOn w:val="Normal"/>
    <w:uiPriority w:val="99"/>
    <w:rsid w:val="00E65509"/>
    <w:pPr>
      <w:pBdr>
        <w:bottom w:val="single" w:sz="24" w:space="1" w:color="C0C0C0"/>
      </w:pBdr>
      <w:suppressAutoHyphens w:val="0"/>
      <w:spacing w:after="120"/>
    </w:pPr>
    <w:rPr>
      <w:rFonts w:ascii="Cambria" w:hAnsi="Cambria"/>
      <w:b/>
      <w:lang w:eastAsia="fr-FR"/>
    </w:rPr>
  </w:style>
  <w:style w:type="character" w:styleId="Rfrenceintense">
    <w:name w:val="Intense Reference"/>
    <w:basedOn w:val="Policepardfaut"/>
    <w:uiPriority w:val="32"/>
    <w:qFormat/>
    <w:rsid w:val="00E65509"/>
    <w:rPr>
      <w:b/>
      <w:bCs/>
      <w:smallCaps/>
      <w:color w:val="C0504D" w:themeColor="accent2"/>
      <w:spacing w:val="5"/>
      <w:u w:val="single"/>
    </w:rPr>
  </w:style>
  <w:style w:type="paragraph" w:customStyle="1" w:styleId="Courant">
    <w:name w:val="Courant"/>
    <w:basedOn w:val="Normal"/>
    <w:uiPriority w:val="99"/>
    <w:rsid w:val="00E65509"/>
    <w:pPr>
      <w:suppressAutoHyphens w:val="0"/>
      <w:spacing w:before="120"/>
      <w:ind w:firstLine="284"/>
    </w:pPr>
    <w:rPr>
      <w:rFonts w:ascii="Times New Roman" w:hAnsi="Times New Roman"/>
      <w:szCs w:val="20"/>
      <w:lang w:eastAsia="fr-FR"/>
    </w:rPr>
  </w:style>
  <w:style w:type="paragraph" w:customStyle="1" w:styleId="Retrait3et4">
    <w:name w:val="Retrait 3et4"/>
    <w:basedOn w:val="Normal"/>
    <w:link w:val="Retrait3et4Car"/>
    <w:rsid w:val="00E65509"/>
    <w:pPr>
      <w:suppressAutoHyphens w:val="0"/>
      <w:spacing w:before="120"/>
      <w:ind w:left="284" w:firstLine="284"/>
    </w:pPr>
    <w:rPr>
      <w:rFonts w:ascii="Times New Roman" w:hAnsi="Times New Roman"/>
      <w:szCs w:val="20"/>
      <w:lang w:eastAsia="fr-FR"/>
    </w:rPr>
  </w:style>
  <w:style w:type="character" w:customStyle="1" w:styleId="Retrait3et4Car">
    <w:name w:val="Retrait 3et4 Car"/>
    <w:basedOn w:val="Policepardfaut"/>
    <w:link w:val="Retrait3et4"/>
    <w:rsid w:val="00E65509"/>
    <w:rPr>
      <w:rFonts w:ascii="Times New Roman" w:eastAsia="Times New Roman" w:hAnsi="Times New Roman" w:cs="Arial"/>
      <w:sz w:val="24"/>
      <w:szCs w:val="20"/>
      <w:lang w:eastAsia="fr-FR"/>
    </w:rPr>
  </w:style>
  <w:style w:type="paragraph" w:customStyle="1" w:styleId="Iter1">
    <w:name w:val="Iter1"/>
    <w:basedOn w:val="Normal"/>
    <w:link w:val="Iter1Car"/>
    <w:rsid w:val="00E65509"/>
    <w:pPr>
      <w:numPr>
        <w:numId w:val="5"/>
      </w:numPr>
      <w:suppressAutoHyphens w:val="0"/>
      <w:ind w:left="1428"/>
    </w:pPr>
    <w:rPr>
      <w:rFonts w:cs="Calibri"/>
      <w:szCs w:val="20"/>
      <w:lang w:eastAsia="fr-FR"/>
    </w:rPr>
  </w:style>
  <w:style w:type="character" w:customStyle="1" w:styleId="Iter1Car">
    <w:name w:val="Iter1 Car"/>
    <w:basedOn w:val="Policepardfaut"/>
    <w:link w:val="Iter1"/>
    <w:rsid w:val="00E65509"/>
    <w:rPr>
      <w:rFonts w:ascii="Arial" w:eastAsia="Times New Roman" w:hAnsi="Arial" w:cs="Calibri"/>
      <w:sz w:val="24"/>
      <w:szCs w:val="20"/>
      <w:lang w:eastAsia="fr-FR"/>
    </w:rPr>
  </w:style>
  <w:style w:type="paragraph" w:customStyle="1" w:styleId="A-Ex-So-In">
    <w:name w:val="A-Ex-So-In"/>
    <w:basedOn w:val="Normal"/>
    <w:link w:val="A-Ex-So-InCar"/>
    <w:qFormat/>
    <w:rsid w:val="00414C42"/>
    <w:pPr>
      <w:numPr>
        <w:numId w:val="9"/>
      </w:numPr>
      <w:spacing w:before="200" w:after="80"/>
    </w:pPr>
    <w:rPr>
      <w:bCs/>
      <w:lang w:val="fr-CH"/>
    </w:rPr>
  </w:style>
  <w:style w:type="character" w:customStyle="1" w:styleId="A-Ex-So-InCar">
    <w:name w:val="A-Ex-So-In Car"/>
    <w:basedOn w:val="Retrait3et4Car"/>
    <w:link w:val="A-Ex-So-In"/>
    <w:rsid w:val="00414C42"/>
    <w:rPr>
      <w:rFonts w:ascii="Arial" w:eastAsia="Times New Roman" w:hAnsi="Arial" w:cs="Arial"/>
      <w:bCs/>
      <w:sz w:val="24"/>
      <w:szCs w:val="24"/>
      <w:lang w:val="fr-CH" w:eastAsia="ar-SA"/>
    </w:rPr>
  </w:style>
  <w:style w:type="paragraph" w:customStyle="1" w:styleId="H2Text">
    <w:name w:val="H2 Text"/>
    <w:uiPriority w:val="99"/>
    <w:rsid w:val="00E65509"/>
    <w:pPr>
      <w:spacing w:after="80" w:line="240" w:lineRule="auto"/>
      <w:ind w:left="864"/>
    </w:pPr>
    <w:rPr>
      <w:rFonts w:ascii="Times New Roman" w:eastAsia="Times New Roman" w:hAnsi="Times New Roman" w:cs="Times New Roman"/>
      <w:szCs w:val="24"/>
      <w:lang w:val="en-US"/>
    </w:rPr>
  </w:style>
  <w:style w:type="character" w:styleId="Marquedecommentaire">
    <w:name w:val="annotation reference"/>
    <w:basedOn w:val="Policepardfaut"/>
    <w:unhideWhenUsed/>
    <w:rsid w:val="00E65509"/>
    <w:rPr>
      <w:sz w:val="16"/>
      <w:szCs w:val="16"/>
    </w:rPr>
  </w:style>
  <w:style w:type="paragraph" w:styleId="Commentaire">
    <w:name w:val="annotation text"/>
    <w:basedOn w:val="Normal"/>
    <w:link w:val="CommentaireCar"/>
    <w:unhideWhenUsed/>
    <w:rsid w:val="00E65509"/>
    <w:pPr>
      <w:suppressAutoHyphens w:val="0"/>
      <w:autoSpaceDE w:val="0"/>
      <w:autoSpaceDN w:val="0"/>
      <w:adjustRightInd w:val="0"/>
      <w:spacing w:after="80"/>
    </w:pPr>
    <w:rPr>
      <w:rFonts w:ascii="Calibri" w:hAnsi="Calibri"/>
      <w:sz w:val="20"/>
      <w:szCs w:val="20"/>
      <w:lang w:eastAsia="en-US"/>
    </w:rPr>
  </w:style>
  <w:style w:type="character" w:customStyle="1" w:styleId="CommentaireCar">
    <w:name w:val="Commentaire Car"/>
    <w:basedOn w:val="Policepardfaut"/>
    <w:link w:val="Commentaire"/>
    <w:rsid w:val="00E65509"/>
    <w:rPr>
      <w:rFonts w:ascii="Calibri" w:eastAsia="Times New Roman" w:hAnsi="Calibri" w:cs="Arial"/>
      <w:sz w:val="20"/>
      <w:szCs w:val="20"/>
    </w:rPr>
  </w:style>
  <w:style w:type="character" w:customStyle="1" w:styleId="A6">
    <w:name w:val="A6"/>
    <w:uiPriority w:val="99"/>
    <w:rsid w:val="00E65509"/>
    <w:rPr>
      <w:rFonts w:cs="Helvetica LT Std"/>
      <w:color w:val="221E1F"/>
      <w:sz w:val="18"/>
      <w:szCs w:val="18"/>
    </w:rPr>
  </w:style>
  <w:style w:type="paragraph" w:styleId="Sous-titre">
    <w:name w:val="Subtitle"/>
    <w:basedOn w:val="Normal"/>
    <w:next w:val="Normal"/>
    <w:link w:val="Sous-titreCar"/>
    <w:uiPriority w:val="99"/>
    <w:qFormat/>
    <w:rsid w:val="00E65509"/>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99"/>
    <w:rsid w:val="00E65509"/>
    <w:rPr>
      <w:rFonts w:asciiTheme="majorHAnsi" w:eastAsiaTheme="majorEastAsia" w:hAnsiTheme="majorHAnsi" w:cstheme="majorBidi"/>
      <w:i/>
      <w:iCs/>
      <w:color w:val="4F81BD" w:themeColor="accent1"/>
      <w:spacing w:val="15"/>
      <w:sz w:val="24"/>
      <w:szCs w:val="24"/>
      <w:lang w:eastAsia="ar-SA"/>
    </w:rPr>
  </w:style>
  <w:style w:type="character" w:styleId="lev">
    <w:name w:val="Strong"/>
    <w:basedOn w:val="Policepardfaut"/>
    <w:uiPriority w:val="22"/>
    <w:qFormat/>
    <w:rsid w:val="00E65509"/>
    <w:rPr>
      <w:b/>
      <w:bCs/>
    </w:rPr>
  </w:style>
  <w:style w:type="paragraph" w:styleId="Rvision">
    <w:name w:val="Revision"/>
    <w:hidden/>
    <w:uiPriority w:val="99"/>
    <w:semiHidden/>
    <w:rsid w:val="005A05EF"/>
    <w:pPr>
      <w:spacing w:after="0" w:line="240" w:lineRule="auto"/>
    </w:pPr>
    <w:rPr>
      <w:rFonts w:eastAsia="Times New Roman" w:cs="Times New Roman"/>
      <w:sz w:val="24"/>
      <w:szCs w:val="24"/>
      <w:lang w:eastAsia="ar-SA"/>
    </w:rPr>
  </w:style>
  <w:style w:type="paragraph" w:customStyle="1" w:styleId="Default">
    <w:name w:val="Default"/>
    <w:rsid w:val="00E65509"/>
    <w:pPr>
      <w:autoSpaceDE w:val="0"/>
      <w:autoSpaceDN w:val="0"/>
      <w:adjustRightInd w:val="0"/>
      <w:spacing w:after="0" w:line="240" w:lineRule="auto"/>
    </w:pPr>
    <w:rPr>
      <w:rFonts w:ascii="Arial" w:hAnsi="Arial" w:cs="Arial"/>
      <w:color w:val="000000"/>
      <w:sz w:val="24"/>
      <w:szCs w:val="24"/>
    </w:rPr>
  </w:style>
  <w:style w:type="paragraph" w:styleId="Listepuces">
    <w:name w:val="List Bullet"/>
    <w:basedOn w:val="Normal"/>
    <w:uiPriority w:val="99"/>
    <w:rsid w:val="00E65509"/>
    <w:pPr>
      <w:numPr>
        <w:numId w:val="6"/>
      </w:numPr>
      <w:suppressAutoHyphens w:val="0"/>
      <w:spacing w:before="200" w:after="200" w:line="276" w:lineRule="auto"/>
    </w:pPr>
    <w:rPr>
      <w:rFonts w:ascii="Calibri" w:hAnsi="Calibri" w:cs="Times New Roman"/>
      <w:lang w:val="en-US" w:eastAsia="en-US"/>
    </w:rPr>
  </w:style>
  <w:style w:type="paragraph" w:styleId="Listepuces5">
    <w:name w:val="List Bullet 5"/>
    <w:basedOn w:val="Normal"/>
    <w:uiPriority w:val="99"/>
    <w:rsid w:val="00E65509"/>
    <w:pPr>
      <w:suppressAutoHyphens w:val="0"/>
      <w:spacing w:before="200" w:after="200" w:line="276" w:lineRule="auto"/>
      <w:ind w:left="1584" w:hanging="360"/>
    </w:pPr>
    <w:rPr>
      <w:rFonts w:ascii="Calibri" w:hAnsi="Calibri" w:cs="Times New Roman"/>
      <w:sz w:val="20"/>
      <w:szCs w:val="20"/>
      <w:lang w:val="en-US" w:eastAsia="en-US"/>
    </w:rPr>
  </w:style>
  <w:style w:type="paragraph" w:styleId="Corpsdetexte3">
    <w:name w:val="Body Text 3"/>
    <w:basedOn w:val="Normal"/>
    <w:link w:val="Corpsdetexte3Car"/>
    <w:uiPriority w:val="99"/>
    <w:semiHidden/>
    <w:rsid w:val="00E65509"/>
    <w:pPr>
      <w:jc w:val="left"/>
    </w:pPr>
    <w:rPr>
      <w:rFonts w:ascii="Comic Sans MS" w:hAnsi="Comic Sans MS" w:cs="Times New Roman"/>
      <w:sz w:val="20"/>
    </w:rPr>
  </w:style>
  <w:style w:type="character" w:customStyle="1" w:styleId="Corpsdetexte3Car">
    <w:name w:val="Corps de texte 3 Car"/>
    <w:basedOn w:val="Policepardfaut"/>
    <w:link w:val="Corpsdetexte3"/>
    <w:uiPriority w:val="99"/>
    <w:semiHidden/>
    <w:rsid w:val="00E65509"/>
    <w:rPr>
      <w:rFonts w:ascii="Comic Sans MS" w:eastAsia="Times New Roman" w:hAnsi="Comic Sans MS" w:cs="Times New Roman"/>
      <w:sz w:val="20"/>
      <w:szCs w:val="24"/>
      <w:lang w:eastAsia="ar-SA"/>
    </w:rPr>
  </w:style>
  <w:style w:type="paragraph" w:customStyle="1" w:styleId="Titretableau">
    <w:name w:val="Titre tableau"/>
    <w:basedOn w:val="Normal"/>
    <w:link w:val="TitretableauCar"/>
    <w:qFormat/>
    <w:rsid w:val="00E65509"/>
    <w:pPr>
      <w:keepNext/>
      <w:keepLines/>
      <w:suppressAutoHyphens w:val="0"/>
      <w:spacing w:before="120" w:after="120"/>
    </w:pPr>
    <w:rPr>
      <w:rFonts w:asciiTheme="minorHAnsi" w:eastAsiaTheme="minorHAnsi" w:hAnsiTheme="minorHAnsi" w:cstheme="minorBidi"/>
      <w:sz w:val="22"/>
      <w:szCs w:val="22"/>
      <w:lang w:eastAsia="en-US"/>
    </w:rPr>
  </w:style>
  <w:style w:type="character" w:customStyle="1" w:styleId="TitretableauCar">
    <w:name w:val="Titre tableau Car"/>
    <w:basedOn w:val="Policepardfaut"/>
    <w:link w:val="Titretableau"/>
    <w:rsid w:val="00E65509"/>
  </w:style>
  <w:style w:type="character" w:customStyle="1" w:styleId="Mentionnonrsolue1">
    <w:name w:val="Mention non résolue1"/>
    <w:basedOn w:val="Policepardfaut"/>
    <w:uiPriority w:val="99"/>
    <w:semiHidden/>
    <w:unhideWhenUsed/>
    <w:rsid w:val="00E65509"/>
    <w:rPr>
      <w:color w:val="808080"/>
      <w:shd w:val="clear" w:color="auto" w:fill="E6E6E6"/>
    </w:rPr>
  </w:style>
  <w:style w:type="paragraph" w:customStyle="1" w:styleId="Chapitre">
    <w:name w:val="Chapitre"/>
    <w:basedOn w:val="Normal"/>
    <w:link w:val="ChapitreCar"/>
    <w:rsid w:val="00E65509"/>
    <w:pPr>
      <w:pBdr>
        <w:bottom w:val="thinThickSmallGap" w:sz="12" w:space="1" w:color="000080"/>
      </w:pBdr>
      <w:suppressAutoHyphens w:val="0"/>
      <w:spacing w:before="120"/>
      <w:jc w:val="center"/>
    </w:pPr>
    <w:rPr>
      <w:rFonts w:ascii="Century Gothic" w:hAnsi="Century Gothic" w:cs="Calibri"/>
      <w:b/>
      <w:color w:val="000080"/>
      <w:sz w:val="40"/>
      <w:szCs w:val="20"/>
      <w:lang w:eastAsia="en-US"/>
    </w:rPr>
  </w:style>
  <w:style w:type="character" w:customStyle="1" w:styleId="ChapitreCar">
    <w:name w:val="Chapitre Car"/>
    <w:basedOn w:val="Policepardfaut"/>
    <w:link w:val="Chapitre"/>
    <w:rsid w:val="00E65509"/>
    <w:rPr>
      <w:rFonts w:ascii="Century Gothic" w:eastAsia="Times New Roman" w:hAnsi="Century Gothic" w:cs="Calibri"/>
      <w:b/>
      <w:color w:val="000080"/>
      <w:sz w:val="40"/>
      <w:szCs w:val="20"/>
    </w:rPr>
  </w:style>
  <w:style w:type="paragraph" w:styleId="Objetducommentaire">
    <w:name w:val="annotation subject"/>
    <w:basedOn w:val="Commentaire"/>
    <w:next w:val="Commentaire"/>
    <w:link w:val="ObjetducommentaireCar"/>
    <w:uiPriority w:val="99"/>
    <w:semiHidden/>
    <w:unhideWhenUsed/>
    <w:rsid w:val="00E65509"/>
    <w:pPr>
      <w:suppressAutoHyphens/>
      <w:autoSpaceDE/>
      <w:autoSpaceDN/>
      <w:adjustRightInd/>
      <w:spacing w:after="0"/>
    </w:pPr>
    <w:rPr>
      <w:rFonts w:ascii="Arial" w:hAnsi="Arial"/>
      <w:b/>
      <w:bCs/>
      <w:lang w:eastAsia="ar-SA"/>
    </w:rPr>
  </w:style>
  <w:style w:type="character" w:customStyle="1" w:styleId="ObjetducommentaireCar">
    <w:name w:val="Objet du commentaire Car"/>
    <w:basedOn w:val="CommentaireCar"/>
    <w:link w:val="Objetducommentaire"/>
    <w:uiPriority w:val="99"/>
    <w:semiHidden/>
    <w:rsid w:val="00E65509"/>
    <w:rPr>
      <w:rFonts w:ascii="Arial" w:eastAsia="Times New Roman" w:hAnsi="Arial" w:cs="Arial"/>
      <w:b/>
      <w:bCs/>
      <w:sz w:val="20"/>
      <w:szCs w:val="20"/>
      <w:lang w:eastAsia="ar-SA"/>
    </w:rPr>
  </w:style>
  <w:style w:type="paragraph" w:customStyle="1" w:styleId="A60">
    <w:name w:val="A60"/>
    <w:basedOn w:val="Normal"/>
    <w:link w:val="A60Car"/>
    <w:qFormat/>
    <w:rsid w:val="00E65509"/>
    <w:pPr>
      <w:suppressAutoHyphens w:val="0"/>
      <w:spacing w:before="120" w:after="120"/>
      <w:jc w:val="left"/>
    </w:pPr>
    <w:rPr>
      <w:rFonts w:ascii="Calibri" w:eastAsiaTheme="minorHAnsi" w:hAnsi="Calibri" w:cstheme="minorBidi"/>
      <w:sz w:val="22"/>
      <w:szCs w:val="22"/>
      <w:lang w:eastAsia="en-US"/>
    </w:rPr>
  </w:style>
  <w:style w:type="character" w:customStyle="1" w:styleId="A60Car">
    <w:name w:val="A60 Car"/>
    <w:link w:val="A60"/>
    <w:rsid w:val="00E65509"/>
    <w:rPr>
      <w:rFonts w:ascii="Calibri" w:hAnsi="Calibri"/>
    </w:rPr>
  </w:style>
  <w:style w:type="paragraph" w:customStyle="1" w:styleId="A-Listen1">
    <w:name w:val="A-Liste n1"/>
    <w:basedOn w:val="Normal"/>
    <w:link w:val="A-Listen1Car"/>
    <w:qFormat/>
    <w:rsid w:val="00157448"/>
    <w:pPr>
      <w:numPr>
        <w:numId w:val="1"/>
      </w:numPr>
      <w:spacing w:before="60"/>
      <w:contextualSpacing/>
    </w:pPr>
    <w:rPr>
      <w:rFonts w:eastAsiaTheme="minorHAnsi"/>
      <w:lang w:eastAsia="en-US"/>
    </w:rPr>
  </w:style>
  <w:style w:type="character" w:customStyle="1" w:styleId="A-Listen1Car">
    <w:name w:val="A-Liste n1 Car"/>
    <w:basedOn w:val="A60Car"/>
    <w:link w:val="A-Listen1"/>
    <w:rsid w:val="00157448"/>
    <w:rPr>
      <w:rFonts w:ascii="Arial" w:hAnsi="Arial" w:cs="Arial"/>
      <w:sz w:val="24"/>
      <w:szCs w:val="24"/>
    </w:rPr>
  </w:style>
  <w:style w:type="paragraph" w:customStyle="1" w:styleId="CarCarCharCharCarCarCharCharCarCarCarCarCar">
    <w:name w:val="Car Car Char Char Car Car Char Char Car Car Car Car Car"/>
    <w:basedOn w:val="Normal"/>
    <w:uiPriority w:val="99"/>
    <w:rsid w:val="00E65509"/>
    <w:pPr>
      <w:suppressAutoHyphens w:val="0"/>
      <w:spacing w:after="160" w:line="240" w:lineRule="exact"/>
      <w:jc w:val="left"/>
    </w:pPr>
    <w:rPr>
      <w:rFonts w:ascii="Verdana" w:hAnsi="Verdana" w:cs="Times New Roman"/>
      <w:sz w:val="20"/>
      <w:szCs w:val="20"/>
      <w:lang w:val="en-US" w:eastAsia="en-US"/>
    </w:rPr>
  </w:style>
  <w:style w:type="paragraph" w:styleId="TM4">
    <w:name w:val="toc 4"/>
    <w:basedOn w:val="Normal"/>
    <w:next w:val="Normal"/>
    <w:autoRedefine/>
    <w:uiPriority w:val="39"/>
    <w:unhideWhenUsed/>
    <w:rsid w:val="002F4865"/>
    <w:pPr>
      <w:tabs>
        <w:tab w:val="left" w:pos="1531"/>
        <w:tab w:val="left" w:pos="1760"/>
        <w:tab w:val="right" w:leader="dot" w:pos="9062"/>
      </w:tabs>
      <w:spacing w:after="60"/>
      <w:ind w:left="851"/>
    </w:pPr>
    <w:rPr>
      <w:i/>
      <w:sz w:val="18"/>
    </w:rPr>
  </w:style>
  <w:style w:type="paragraph" w:styleId="TM5">
    <w:name w:val="toc 5"/>
    <w:basedOn w:val="Normal"/>
    <w:next w:val="Normal"/>
    <w:autoRedefine/>
    <w:uiPriority w:val="39"/>
    <w:unhideWhenUsed/>
    <w:rsid w:val="00E65509"/>
    <w:pPr>
      <w:tabs>
        <w:tab w:val="left" w:pos="2114"/>
        <w:tab w:val="right" w:leader="dot" w:pos="9062"/>
      </w:tabs>
      <w:spacing w:after="100"/>
      <w:ind w:left="960"/>
    </w:pPr>
  </w:style>
  <w:style w:type="paragraph" w:customStyle="1" w:styleId="A-Listen3">
    <w:name w:val="A-Liste n3"/>
    <w:basedOn w:val="Normal"/>
    <w:link w:val="A-Listen3Car"/>
    <w:qFormat/>
    <w:rsid w:val="00E65509"/>
    <w:pPr>
      <w:numPr>
        <w:ilvl w:val="1"/>
        <w:numId w:val="4"/>
      </w:numPr>
    </w:pPr>
  </w:style>
  <w:style w:type="character" w:customStyle="1" w:styleId="A-Listen3Car">
    <w:name w:val="A-Liste n3 Car"/>
    <w:basedOn w:val="Policepardfaut"/>
    <w:link w:val="A-Listen3"/>
    <w:rsid w:val="00E65509"/>
    <w:rPr>
      <w:rFonts w:ascii="Arial" w:eastAsia="Times New Roman" w:hAnsi="Arial" w:cs="Arial"/>
      <w:sz w:val="24"/>
      <w:szCs w:val="24"/>
      <w:lang w:eastAsia="ar-SA"/>
    </w:rPr>
  </w:style>
  <w:style w:type="paragraph" w:customStyle="1" w:styleId="A-Listen2">
    <w:name w:val="A-Liste n2"/>
    <w:basedOn w:val="Normal"/>
    <w:link w:val="A-Listen2Car"/>
    <w:qFormat/>
    <w:rsid w:val="00E65509"/>
    <w:pPr>
      <w:numPr>
        <w:ilvl w:val="1"/>
        <w:numId w:val="3"/>
      </w:numPr>
    </w:pPr>
  </w:style>
  <w:style w:type="character" w:customStyle="1" w:styleId="A-Listen2Car">
    <w:name w:val="A-Liste n2 Car"/>
    <w:basedOn w:val="ParagraphedelisteCar"/>
    <w:link w:val="A-Listen2"/>
    <w:rsid w:val="00E65509"/>
    <w:rPr>
      <w:rFonts w:ascii="Arial" w:eastAsia="Times New Roman" w:hAnsi="Arial" w:cs="Arial"/>
      <w:sz w:val="24"/>
      <w:szCs w:val="24"/>
      <w:lang w:eastAsia="ar-SA"/>
    </w:rPr>
  </w:style>
  <w:style w:type="character" w:customStyle="1" w:styleId="Iter2Car">
    <w:name w:val="Iter2 Car"/>
    <w:basedOn w:val="Policepardfaut"/>
    <w:link w:val="Iter2"/>
    <w:locked/>
    <w:rsid w:val="00E65509"/>
    <w:rPr>
      <w:rFonts w:ascii="Century Gothic" w:eastAsia="Times New Roman" w:hAnsi="Century Gothic" w:cs="Calibri"/>
      <w:sz w:val="20"/>
      <w:szCs w:val="20"/>
      <w:lang w:eastAsia="fr-FR"/>
    </w:rPr>
  </w:style>
  <w:style w:type="paragraph" w:customStyle="1" w:styleId="Iter2">
    <w:name w:val="Iter2"/>
    <w:basedOn w:val="Normal"/>
    <w:link w:val="Iter2Car"/>
    <w:rsid w:val="00E65509"/>
    <w:pPr>
      <w:suppressAutoHyphens w:val="0"/>
      <w:spacing w:before="120"/>
    </w:pPr>
    <w:rPr>
      <w:rFonts w:ascii="Century Gothic" w:hAnsi="Century Gothic" w:cs="Calibri"/>
      <w:sz w:val="20"/>
      <w:szCs w:val="20"/>
      <w:lang w:eastAsia="fr-FR"/>
    </w:rPr>
  </w:style>
  <w:style w:type="character" w:customStyle="1" w:styleId="PerfsCar">
    <w:name w:val="Perfs Car"/>
    <w:basedOn w:val="Policepardfaut"/>
    <w:link w:val="Perfs"/>
    <w:locked/>
    <w:rsid w:val="00E65509"/>
    <w:rPr>
      <w:rFonts w:ascii="Century Gothic" w:eastAsia="Times New Roman" w:hAnsi="Century Gothic" w:cs="Calibri"/>
      <w:sz w:val="20"/>
      <w:szCs w:val="20"/>
      <w:lang w:val="en-US" w:eastAsia="fr-FR"/>
    </w:rPr>
  </w:style>
  <w:style w:type="paragraph" w:customStyle="1" w:styleId="Perfs">
    <w:name w:val="Perfs"/>
    <w:basedOn w:val="Normal"/>
    <w:link w:val="PerfsCar"/>
    <w:qFormat/>
    <w:rsid w:val="00E65509"/>
    <w:pPr>
      <w:pBdr>
        <w:top w:val="single" w:sz="4" w:space="1" w:color="auto"/>
        <w:left w:val="single" w:sz="4" w:space="4" w:color="auto"/>
        <w:bottom w:val="single" w:sz="4" w:space="1" w:color="auto"/>
        <w:right w:val="single" w:sz="4" w:space="4" w:color="auto"/>
      </w:pBdr>
      <w:suppressAutoHyphens w:val="0"/>
      <w:spacing w:before="120"/>
      <w:ind w:left="2694" w:right="2834"/>
      <w:jc w:val="center"/>
    </w:pPr>
    <w:rPr>
      <w:rFonts w:ascii="Century Gothic" w:hAnsi="Century Gothic" w:cs="Calibri"/>
      <w:sz w:val="20"/>
      <w:szCs w:val="20"/>
      <w:lang w:val="en-US" w:eastAsia="fr-FR"/>
    </w:rPr>
  </w:style>
  <w:style w:type="paragraph" w:customStyle="1" w:styleId="msonormal0">
    <w:name w:val="msonormal"/>
    <w:basedOn w:val="Normal"/>
    <w:uiPriority w:val="99"/>
    <w:rsid w:val="00E65509"/>
    <w:pPr>
      <w:suppressAutoHyphens w:val="0"/>
      <w:spacing w:before="100" w:beforeAutospacing="1" w:after="100" w:afterAutospacing="1"/>
    </w:pPr>
    <w:rPr>
      <w:rFonts w:ascii="Times New Roman" w:hAnsi="Times New Roman"/>
      <w:lang w:eastAsia="fr-FR"/>
    </w:rPr>
  </w:style>
  <w:style w:type="character" w:customStyle="1" w:styleId="A65Char">
    <w:name w:val="A65 Char"/>
    <w:basedOn w:val="A60Car"/>
    <w:link w:val="A65"/>
    <w:locked/>
    <w:rsid w:val="00E65509"/>
    <w:rPr>
      <w:rFonts w:ascii="Calibri" w:hAnsi="Calibri"/>
    </w:rPr>
  </w:style>
  <w:style w:type="paragraph" w:customStyle="1" w:styleId="A65">
    <w:name w:val="A65"/>
    <w:basedOn w:val="A60"/>
    <w:link w:val="A65Char"/>
    <w:rsid w:val="00E65509"/>
    <w:pPr>
      <w:tabs>
        <w:tab w:val="num" w:pos="720"/>
      </w:tabs>
      <w:spacing w:before="60" w:after="0"/>
      <w:ind w:left="720" w:hanging="360"/>
    </w:pPr>
  </w:style>
  <w:style w:type="character" w:customStyle="1" w:styleId="Tableau1Car">
    <w:name w:val="Tableau1 Car"/>
    <w:basedOn w:val="Policepardfaut"/>
    <w:link w:val="Tableau1"/>
    <w:locked/>
    <w:rsid w:val="00E65509"/>
    <w:rPr>
      <w:rFonts w:ascii="Century Gothic" w:eastAsia="Times New Roman" w:hAnsi="Century Gothic" w:cs="Calibri"/>
      <w:sz w:val="20"/>
      <w:szCs w:val="20"/>
      <w:lang w:eastAsia="fr-FR"/>
    </w:rPr>
  </w:style>
  <w:style w:type="paragraph" w:customStyle="1" w:styleId="Tableau1">
    <w:name w:val="Tableau1"/>
    <w:basedOn w:val="Normal"/>
    <w:link w:val="Tableau1Car"/>
    <w:qFormat/>
    <w:rsid w:val="00E65509"/>
    <w:pPr>
      <w:suppressAutoHyphens w:val="0"/>
      <w:spacing w:before="120"/>
      <w:jc w:val="center"/>
    </w:pPr>
    <w:rPr>
      <w:rFonts w:ascii="Century Gothic" w:hAnsi="Century Gothic" w:cs="Calibri"/>
      <w:sz w:val="20"/>
      <w:szCs w:val="20"/>
      <w:lang w:eastAsia="fr-FR"/>
    </w:rPr>
  </w:style>
  <w:style w:type="paragraph" w:styleId="TM6">
    <w:name w:val="toc 6"/>
    <w:basedOn w:val="Normal"/>
    <w:next w:val="Normal"/>
    <w:autoRedefine/>
    <w:uiPriority w:val="39"/>
    <w:unhideWhenUsed/>
    <w:rsid w:val="00E65509"/>
    <w:pPr>
      <w:suppressAutoHyphens w:val="0"/>
      <w:spacing w:after="100" w:line="259" w:lineRule="auto"/>
      <w:ind w:left="1100"/>
      <w:jc w:val="left"/>
    </w:pPr>
    <w:rPr>
      <w:rFonts w:asciiTheme="minorHAnsi" w:eastAsiaTheme="minorEastAsia" w:hAnsiTheme="minorHAnsi" w:cstheme="minorBidi"/>
      <w:sz w:val="22"/>
      <w:szCs w:val="22"/>
      <w:lang w:eastAsia="fr-FR"/>
    </w:rPr>
  </w:style>
  <w:style w:type="paragraph" w:styleId="TM7">
    <w:name w:val="toc 7"/>
    <w:basedOn w:val="Normal"/>
    <w:next w:val="Normal"/>
    <w:autoRedefine/>
    <w:uiPriority w:val="39"/>
    <w:unhideWhenUsed/>
    <w:rsid w:val="00E65509"/>
    <w:pPr>
      <w:suppressAutoHyphens w:val="0"/>
      <w:spacing w:after="100" w:line="259" w:lineRule="auto"/>
      <w:ind w:left="1320"/>
      <w:jc w:val="left"/>
    </w:pPr>
    <w:rPr>
      <w:rFonts w:asciiTheme="minorHAnsi" w:eastAsiaTheme="minorEastAsia" w:hAnsiTheme="minorHAnsi" w:cstheme="minorBidi"/>
      <w:sz w:val="22"/>
      <w:szCs w:val="22"/>
      <w:lang w:eastAsia="fr-FR"/>
    </w:rPr>
  </w:style>
  <w:style w:type="paragraph" w:styleId="TM8">
    <w:name w:val="toc 8"/>
    <w:basedOn w:val="Normal"/>
    <w:next w:val="Normal"/>
    <w:autoRedefine/>
    <w:uiPriority w:val="39"/>
    <w:unhideWhenUsed/>
    <w:rsid w:val="00E65509"/>
    <w:pPr>
      <w:suppressAutoHyphens w:val="0"/>
      <w:spacing w:after="100" w:line="259" w:lineRule="auto"/>
      <w:ind w:left="1540"/>
      <w:jc w:val="left"/>
    </w:pPr>
    <w:rPr>
      <w:rFonts w:asciiTheme="minorHAnsi" w:eastAsiaTheme="minorEastAsia" w:hAnsiTheme="minorHAnsi" w:cstheme="minorBidi"/>
      <w:sz w:val="22"/>
      <w:szCs w:val="22"/>
      <w:lang w:eastAsia="fr-FR"/>
    </w:rPr>
  </w:style>
  <w:style w:type="paragraph" w:styleId="TM9">
    <w:name w:val="toc 9"/>
    <w:basedOn w:val="Normal"/>
    <w:next w:val="Normal"/>
    <w:autoRedefine/>
    <w:uiPriority w:val="39"/>
    <w:unhideWhenUsed/>
    <w:rsid w:val="00E65509"/>
    <w:pPr>
      <w:suppressAutoHyphens w:val="0"/>
      <w:spacing w:after="100" w:line="259" w:lineRule="auto"/>
      <w:ind w:left="1760"/>
      <w:jc w:val="left"/>
    </w:pPr>
    <w:rPr>
      <w:rFonts w:asciiTheme="minorHAnsi" w:eastAsiaTheme="minorEastAsia" w:hAnsiTheme="minorHAnsi" w:cstheme="minorBidi"/>
      <w:sz w:val="22"/>
      <w:szCs w:val="22"/>
      <w:lang w:eastAsia="fr-FR"/>
    </w:rPr>
  </w:style>
  <w:style w:type="character" w:styleId="Mentionnonrsolue">
    <w:name w:val="Unresolved Mention"/>
    <w:basedOn w:val="Policepardfaut"/>
    <w:uiPriority w:val="99"/>
    <w:semiHidden/>
    <w:unhideWhenUsed/>
    <w:rsid w:val="00E65509"/>
    <w:rPr>
      <w:color w:val="808080"/>
      <w:shd w:val="clear" w:color="auto" w:fill="E6E6E6"/>
    </w:rPr>
  </w:style>
  <w:style w:type="character" w:styleId="Lienhypertextesuivivisit">
    <w:name w:val="FollowedHyperlink"/>
    <w:basedOn w:val="Policepardfaut"/>
    <w:uiPriority w:val="99"/>
    <w:semiHidden/>
    <w:unhideWhenUsed/>
    <w:rsid w:val="00E65509"/>
    <w:rPr>
      <w:color w:val="800080" w:themeColor="followedHyperlink"/>
      <w:u w:val="single"/>
    </w:rPr>
  </w:style>
  <w:style w:type="paragraph" w:customStyle="1" w:styleId="A-Titre7">
    <w:name w:val="A-Titre7"/>
    <w:basedOn w:val="Titre6"/>
    <w:link w:val="A-Titre7Car"/>
    <w:rsid w:val="00E65509"/>
    <w:pPr>
      <w:outlineLvl w:val="6"/>
    </w:pPr>
    <w:rPr>
      <w:u w:val="single"/>
    </w:rPr>
  </w:style>
  <w:style w:type="character" w:customStyle="1" w:styleId="A-Titre7Car">
    <w:name w:val="A-Titre7 Car"/>
    <w:basedOn w:val="Titre6Car"/>
    <w:link w:val="A-Titre7"/>
    <w:rsid w:val="00E65509"/>
    <w:rPr>
      <w:rFonts w:ascii="Arial" w:eastAsiaTheme="majorEastAsia" w:hAnsi="Arial" w:cs="Arial"/>
      <w:i/>
      <w:iCs/>
      <w:sz w:val="24"/>
      <w:szCs w:val="24"/>
      <w:u w:val="single"/>
      <w:lang w:eastAsia="ar-SA"/>
    </w:rPr>
  </w:style>
  <w:style w:type="paragraph" w:customStyle="1" w:styleId="Tableau">
    <w:name w:val="Tableau"/>
    <w:basedOn w:val="Normal"/>
    <w:link w:val="TableauCar"/>
    <w:qFormat/>
    <w:rsid w:val="00C2032A"/>
    <w:pPr>
      <w:suppressAutoHyphens w:val="0"/>
      <w:spacing w:before="60" w:after="60"/>
    </w:pPr>
    <w:rPr>
      <w:rFonts w:asciiTheme="minorHAnsi" w:eastAsiaTheme="minorHAnsi" w:hAnsiTheme="minorHAnsi" w:cstheme="minorBidi"/>
      <w:sz w:val="22"/>
      <w:szCs w:val="22"/>
      <w:lang w:eastAsia="en-US"/>
    </w:rPr>
  </w:style>
  <w:style w:type="character" w:customStyle="1" w:styleId="TableauCar">
    <w:name w:val="Tableau Car"/>
    <w:basedOn w:val="Policepardfaut"/>
    <w:link w:val="Tableau"/>
    <w:rsid w:val="00C2032A"/>
  </w:style>
  <w:style w:type="paragraph" w:styleId="Lgende">
    <w:name w:val="caption"/>
    <w:basedOn w:val="Normal"/>
    <w:next w:val="Normal"/>
    <w:uiPriority w:val="35"/>
    <w:unhideWhenUsed/>
    <w:qFormat/>
    <w:rsid w:val="00C2032A"/>
    <w:pPr>
      <w:suppressAutoHyphens w:val="0"/>
      <w:spacing w:before="120" w:after="240"/>
      <w:jc w:val="center"/>
    </w:pPr>
    <w:rPr>
      <w:rFonts w:ascii="Verdana" w:eastAsiaTheme="minorHAnsi" w:hAnsi="Verdana" w:cstheme="minorBidi"/>
      <w:b/>
      <w:bCs/>
      <w:i/>
      <w:sz w:val="18"/>
      <w:szCs w:val="18"/>
      <w:lang w:eastAsia="en-US"/>
    </w:rPr>
  </w:style>
  <w:style w:type="paragraph" w:styleId="Tabledesillustrations">
    <w:name w:val="table of figures"/>
    <w:basedOn w:val="Normal"/>
    <w:next w:val="Normal"/>
    <w:uiPriority w:val="99"/>
    <w:unhideWhenUsed/>
    <w:rsid w:val="00C2032A"/>
    <w:rPr>
      <w:rFonts w:asciiTheme="minorHAnsi" w:hAnsiTheme="minorHAnsi" w:cs="Times New Roman"/>
    </w:rPr>
  </w:style>
  <w:style w:type="paragraph" w:customStyle="1" w:styleId="pucetableau">
    <w:name w:val="puce tableau"/>
    <w:basedOn w:val="Paragraphedeliste"/>
    <w:link w:val="pucetableauCar"/>
    <w:qFormat/>
    <w:rsid w:val="00C2032A"/>
    <w:pPr>
      <w:numPr>
        <w:numId w:val="2"/>
      </w:numPr>
      <w:ind w:left="568" w:hanging="284"/>
    </w:pPr>
    <w:rPr>
      <w:rFonts w:asciiTheme="minorHAnsi" w:hAnsiTheme="minorHAnsi" w:cs="Times New Roman"/>
    </w:rPr>
  </w:style>
  <w:style w:type="character" w:customStyle="1" w:styleId="pucetableauCar">
    <w:name w:val="puce tableau Car"/>
    <w:basedOn w:val="ParagraphedelisteCar"/>
    <w:link w:val="pucetableau"/>
    <w:rsid w:val="00C2032A"/>
    <w:rPr>
      <w:rFonts w:ascii="Arial" w:eastAsia="Times New Roman" w:hAnsi="Arial" w:cs="Times New Roman"/>
      <w:sz w:val="24"/>
      <w:szCs w:val="24"/>
      <w:lang w:eastAsia="ar-SA"/>
    </w:rPr>
  </w:style>
  <w:style w:type="paragraph" w:customStyle="1" w:styleId="enttetableau">
    <w:name w:val="entête tableau"/>
    <w:basedOn w:val="Normal"/>
    <w:rsid w:val="00C2032A"/>
    <w:pPr>
      <w:keepNext/>
      <w:suppressAutoHyphens w:val="0"/>
      <w:spacing w:before="120" w:after="120" w:line="220" w:lineRule="atLeast"/>
      <w:ind w:left="74"/>
    </w:pPr>
    <w:rPr>
      <w:rFonts w:ascii="Verdana" w:hAnsi="Verdana"/>
      <w:b/>
      <w:color w:val="FFFFFF"/>
      <w:sz w:val="18"/>
      <w:szCs w:val="20"/>
      <w:lang w:eastAsia="fr-FR"/>
    </w:rPr>
  </w:style>
  <w:style w:type="paragraph" w:customStyle="1" w:styleId="indications">
    <w:name w:val="indications"/>
    <w:basedOn w:val="Normal"/>
    <w:qFormat/>
    <w:rsid w:val="00C2032A"/>
    <w:pPr>
      <w:shd w:val="clear" w:color="auto" w:fill="FABF8F" w:themeFill="accent6" w:themeFillTint="99"/>
      <w:jc w:val="left"/>
    </w:pPr>
    <w:rPr>
      <w:rFonts w:asciiTheme="minorHAnsi" w:hAnsiTheme="minorHAnsi" w:cs="Times New Roman"/>
    </w:rPr>
  </w:style>
  <w:style w:type="paragraph" w:customStyle="1" w:styleId="A-Listesous-n1">
    <w:name w:val="A-Liste sous-n1"/>
    <w:basedOn w:val="A-Listen1"/>
    <w:link w:val="A-Listesous-n1Car"/>
    <w:qFormat/>
    <w:rsid w:val="00467E67"/>
    <w:pPr>
      <w:numPr>
        <w:ilvl w:val="3"/>
        <w:numId w:val="8"/>
      </w:numPr>
    </w:pPr>
  </w:style>
  <w:style w:type="character" w:customStyle="1" w:styleId="A-Listesous-n1Car">
    <w:name w:val="A-Liste sous-n1 Car"/>
    <w:basedOn w:val="A-Listen1Car"/>
    <w:link w:val="A-Listesous-n1"/>
    <w:rsid w:val="00467E67"/>
    <w:rPr>
      <w:rFonts w:ascii="Arial" w:hAnsi="Arial" w:cs="Arial"/>
      <w:sz w:val="24"/>
      <w:szCs w:val="24"/>
    </w:rPr>
  </w:style>
  <w:style w:type="table" w:styleId="TableauGrille1Clair-Accentuation1">
    <w:name w:val="Grid Table 1 Light Accent 1"/>
    <w:basedOn w:val="TableauNormal"/>
    <w:uiPriority w:val="46"/>
    <w:rsid w:val="00A566C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eauGrille4-Accentuation1">
    <w:name w:val="Grid Table 4 Accent 1"/>
    <w:basedOn w:val="TableauNormal"/>
    <w:uiPriority w:val="49"/>
    <w:rsid w:val="00A566C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llemoyenne3-Accent1">
    <w:name w:val="Medium Grid 3 Accent 1"/>
    <w:basedOn w:val="TableauNormal"/>
    <w:uiPriority w:val="69"/>
    <w:rsid w:val="00F84E4F"/>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TextSCC">
    <w:name w:val="Body Text SCC"/>
    <w:basedOn w:val="Normal"/>
    <w:link w:val="BodyTextSCCChar"/>
    <w:uiPriority w:val="99"/>
    <w:rsid w:val="00F84E4F"/>
    <w:pPr>
      <w:suppressAutoHyphens w:val="0"/>
    </w:pPr>
    <w:rPr>
      <w:rFonts w:ascii="Century Gothic" w:hAnsi="Century Gothic" w:cstheme="minorHAnsi"/>
      <w:sz w:val="22"/>
      <w:szCs w:val="22"/>
      <w:lang w:val="en-US" w:eastAsia="en-US"/>
    </w:rPr>
  </w:style>
  <w:style w:type="character" w:customStyle="1" w:styleId="BodyTextSCCChar">
    <w:name w:val="Body Text SCC Char"/>
    <w:link w:val="BodyTextSCC"/>
    <w:uiPriority w:val="99"/>
    <w:locked/>
    <w:rsid w:val="00F84E4F"/>
    <w:rPr>
      <w:rFonts w:ascii="Century Gothic" w:eastAsia="Times New Roman" w:hAnsi="Century Gothic" w:cstheme="minorHAnsi"/>
      <w:lang w:val="en-US"/>
    </w:rPr>
  </w:style>
  <w:style w:type="table" w:styleId="Grillecouleur-Accent5">
    <w:name w:val="Colorful Grid Accent 5"/>
    <w:basedOn w:val="TableauNormal"/>
    <w:uiPriority w:val="73"/>
    <w:rsid w:val="00F84E4F"/>
    <w:pPr>
      <w:spacing w:after="0" w:line="240" w:lineRule="auto"/>
    </w:pPr>
    <w:rPr>
      <w:rFonts w:ascii="Times New Roman" w:eastAsia="Times New Roman" w:hAnsi="Times New Roman" w:cs="Times New Roman"/>
      <w:color w:val="000000" w:themeColor="text1"/>
      <w:lang w:eastAsia="fr-FR"/>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customStyle="1" w:styleId="Pa1">
    <w:name w:val="Pa1"/>
    <w:basedOn w:val="Default"/>
    <w:next w:val="Default"/>
    <w:uiPriority w:val="99"/>
    <w:rsid w:val="00214289"/>
    <w:pPr>
      <w:spacing w:line="181" w:lineRule="atLeast"/>
    </w:pPr>
    <w:rPr>
      <w:rFonts w:ascii="Marianne Medium" w:hAnsi="Marianne Medium" w:cstheme="minorBidi"/>
      <w:color w:val="auto"/>
    </w:rPr>
  </w:style>
  <w:style w:type="character" w:customStyle="1" w:styleId="A2">
    <w:name w:val="A2"/>
    <w:uiPriority w:val="99"/>
    <w:rsid w:val="00214289"/>
    <w:rPr>
      <w:rFonts w:cs="Marianne Medium"/>
      <w:color w:val="000000"/>
      <w:sz w:val="18"/>
      <w:szCs w:val="18"/>
      <w:u w:val="single"/>
    </w:rPr>
  </w:style>
  <w:style w:type="paragraph" w:customStyle="1" w:styleId="Pa4">
    <w:name w:val="Pa4"/>
    <w:basedOn w:val="Default"/>
    <w:next w:val="Default"/>
    <w:uiPriority w:val="99"/>
    <w:rsid w:val="00214289"/>
    <w:pPr>
      <w:spacing w:line="181" w:lineRule="atLeast"/>
    </w:pPr>
    <w:rPr>
      <w:rFonts w:ascii="Marianne Medium" w:hAnsi="Marianne Medium" w:cstheme="minorBidi"/>
      <w:color w:val="auto"/>
    </w:rPr>
  </w:style>
  <w:style w:type="paragraph" w:customStyle="1" w:styleId="Pa2">
    <w:name w:val="Pa2"/>
    <w:basedOn w:val="Default"/>
    <w:next w:val="Default"/>
    <w:uiPriority w:val="99"/>
    <w:rsid w:val="00214289"/>
    <w:pPr>
      <w:spacing w:line="181" w:lineRule="atLeast"/>
    </w:pPr>
    <w:rPr>
      <w:rFonts w:ascii="Marianne Medium" w:hAnsi="Marianne Medium" w:cstheme="minorBidi"/>
      <w:color w:val="auto"/>
    </w:rPr>
  </w:style>
  <w:style w:type="paragraph" w:customStyle="1" w:styleId="Pa17">
    <w:name w:val="Pa17"/>
    <w:basedOn w:val="Default"/>
    <w:next w:val="Default"/>
    <w:uiPriority w:val="99"/>
    <w:rsid w:val="002254C2"/>
    <w:pPr>
      <w:spacing w:line="181" w:lineRule="atLeast"/>
    </w:pPr>
    <w:rPr>
      <w:rFonts w:ascii="Marianne Light" w:hAnsi="Marianne Light" w:cstheme="minorBidi"/>
      <w:color w:val="auto"/>
    </w:rPr>
  </w:style>
  <w:style w:type="paragraph" w:customStyle="1" w:styleId="Pa23">
    <w:name w:val="Pa23"/>
    <w:basedOn w:val="Default"/>
    <w:next w:val="Default"/>
    <w:uiPriority w:val="99"/>
    <w:rsid w:val="002254C2"/>
    <w:pPr>
      <w:spacing w:line="181" w:lineRule="atLeast"/>
    </w:pPr>
    <w:rPr>
      <w:rFonts w:ascii="Marianne Light" w:hAnsi="Marianne Light" w:cstheme="minorBidi"/>
      <w:color w:val="auto"/>
    </w:rPr>
  </w:style>
  <w:style w:type="paragraph" w:customStyle="1" w:styleId="StyleLatinGaramondComplexeArial12ptAprs0pt">
    <w:name w:val="Style (Latin) Garamond (Complexe) Arial 12 pt Après : 0 pt"/>
    <w:basedOn w:val="Normal"/>
    <w:autoRedefine/>
    <w:semiHidden/>
    <w:rsid w:val="002349D0"/>
    <w:pPr>
      <w:numPr>
        <w:numId w:val="10"/>
      </w:numPr>
      <w:tabs>
        <w:tab w:val="clear" w:pos="644"/>
        <w:tab w:val="left" w:pos="0"/>
        <w:tab w:val="num" w:pos="284"/>
      </w:tabs>
      <w:suppressAutoHyphens w:val="0"/>
      <w:spacing w:after="120"/>
      <w:ind w:left="284" w:hanging="284"/>
    </w:pPr>
    <w:rPr>
      <w:rFonts w:cs="Times New Roman"/>
      <w:sz w:val="20"/>
      <w:szCs w:val="20"/>
      <w:lang w:eastAsia="en-US"/>
    </w:rPr>
  </w:style>
  <w:style w:type="paragraph" w:styleId="Retraitcorpsdetexte3">
    <w:name w:val="Body Text Indent 3"/>
    <w:basedOn w:val="Normal"/>
    <w:link w:val="Retraitcorpsdetexte3Car"/>
    <w:uiPriority w:val="99"/>
    <w:semiHidden/>
    <w:unhideWhenUsed/>
    <w:rsid w:val="00DA0F0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DA0F05"/>
    <w:rPr>
      <w:rFonts w:ascii="Arial" w:eastAsia="Times New Roman" w:hAnsi="Arial" w:cs="Arial"/>
      <w:sz w:val="16"/>
      <w:szCs w:val="16"/>
      <w:lang w:eastAsia="ar-SA"/>
    </w:rPr>
  </w:style>
  <w:style w:type="paragraph" w:customStyle="1" w:styleId="T3SIMPLE">
    <w:name w:val="T3 SIMPLE"/>
    <w:basedOn w:val="Normal"/>
    <w:uiPriority w:val="99"/>
    <w:rsid w:val="0012712C"/>
    <w:pPr>
      <w:tabs>
        <w:tab w:val="left" w:pos="2865"/>
      </w:tabs>
      <w:suppressAutoHyphens w:val="0"/>
      <w:spacing w:line="300" w:lineRule="auto"/>
      <w:ind w:left="1134"/>
      <w:outlineLvl w:val="2"/>
    </w:pPr>
    <w:rPr>
      <w:b/>
      <w:bCs/>
      <w:caps/>
      <w:noProof/>
      <w:lang w:eastAsia="fr-FR"/>
    </w:rPr>
  </w:style>
  <w:style w:type="paragraph" w:customStyle="1" w:styleId="T1simple">
    <w:name w:val="T1 simple"/>
    <w:basedOn w:val="Normal"/>
    <w:link w:val="T1simpleCar"/>
    <w:uiPriority w:val="99"/>
    <w:rsid w:val="00893CDD"/>
    <w:pPr>
      <w:tabs>
        <w:tab w:val="left" w:pos="2865"/>
      </w:tabs>
      <w:suppressAutoHyphens w:val="0"/>
      <w:spacing w:line="300" w:lineRule="auto"/>
      <w:outlineLvl w:val="0"/>
    </w:pPr>
    <w:rPr>
      <w:b/>
      <w:bCs/>
      <w:caps/>
      <w:noProof/>
      <w:lang w:eastAsia="fr-FR"/>
    </w:rPr>
  </w:style>
  <w:style w:type="paragraph" w:customStyle="1" w:styleId="T2SIMPLE">
    <w:name w:val="T2 SIMPLE"/>
    <w:basedOn w:val="T1simple"/>
    <w:link w:val="T2SIMPLECar"/>
    <w:uiPriority w:val="99"/>
    <w:rsid w:val="00893CDD"/>
    <w:pPr>
      <w:ind w:left="567"/>
      <w:outlineLvl w:val="1"/>
    </w:pPr>
  </w:style>
  <w:style w:type="paragraph" w:customStyle="1" w:styleId="T4SIMPLE">
    <w:name w:val="T4 SIMPLE"/>
    <w:basedOn w:val="T3SIMPLE"/>
    <w:uiPriority w:val="99"/>
    <w:rsid w:val="00893CDD"/>
    <w:pPr>
      <w:ind w:left="1985"/>
      <w:outlineLvl w:val="3"/>
    </w:pPr>
  </w:style>
  <w:style w:type="character" w:customStyle="1" w:styleId="T1simpleCar">
    <w:name w:val="T1 simple Car"/>
    <w:link w:val="T1simple"/>
    <w:uiPriority w:val="99"/>
    <w:locked/>
    <w:rsid w:val="00893CDD"/>
    <w:rPr>
      <w:rFonts w:ascii="Arial" w:eastAsia="Times New Roman" w:hAnsi="Arial" w:cs="Arial"/>
      <w:b/>
      <w:bCs/>
      <w:caps/>
      <w:noProof/>
      <w:sz w:val="24"/>
      <w:szCs w:val="24"/>
      <w:lang w:eastAsia="fr-FR"/>
    </w:rPr>
  </w:style>
  <w:style w:type="character" w:customStyle="1" w:styleId="T2SIMPLECar">
    <w:name w:val="T2 SIMPLE Car"/>
    <w:link w:val="T2SIMPLE"/>
    <w:uiPriority w:val="99"/>
    <w:locked/>
    <w:rsid w:val="00893CDD"/>
    <w:rPr>
      <w:rFonts w:ascii="Arial" w:eastAsia="Times New Roman" w:hAnsi="Arial" w:cs="Arial"/>
      <w:b/>
      <w:bCs/>
      <w:caps/>
      <w:noProof/>
      <w:sz w:val="24"/>
      <w:szCs w:val="24"/>
      <w:lang w:eastAsia="fr-FR"/>
    </w:rPr>
  </w:style>
  <w:style w:type="character" w:customStyle="1" w:styleId="EnumrationCar">
    <w:name w:val="Enumération Car"/>
    <w:basedOn w:val="Policepardfaut"/>
    <w:link w:val="Enumration"/>
    <w:locked/>
    <w:rsid w:val="00654BEF"/>
  </w:style>
  <w:style w:type="paragraph" w:customStyle="1" w:styleId="Enumration">
    <w:name w:val="Enumération"/>
    <w:basedOn w:val="Paragraphedeliste"/>
    <w:link w:val="EnumrationCar"/>
    <w:qFormat/>
    <w:rsid w:val="00654BEF"/>
    <w:pPr>
      <w:numPr>
        <w:numId w:val="11"/>
      </w:numPr>
      <w:suppressAutoHyphens w:val="0"/>
      <w:spacing w:before="100" w:after="200" w:line="276" w:lineRule="auto"/>
      <w:ind w:left="1776"/>
    </w:pPr>
    <w:rPr>
      <w:rFonts w:asciiTheme="minorHAnsi" w:eastAsiaTheme="minorHAnsi" w:hAnsiTheme="minorHAnsi" w:cstheme="minorBidi"/>
      <w:sz w:val="22"/>
      <w:szCs w:val="22"/>
      <w:lang w:eastAsia="en-US"/>
    </w:rPr>
  </w:style>
  <w:style w:type="character" w:customStyle="1" w:styleId="CET-corpsdetexteCar">
    <w:name w:val="CET - corps de texte Car"/>
    <w:basedOn w:val="Policepardfaut"/>
    <w:link w:val="CET-corpsdetexte"/>
    <w:locked/>
    <w:rsid w:val="00CA030E"/>
    <w:rPr>
      <w:rFonts w:ascii="Times New Roman" w:eastAsia="Times New Roman" w:hAnsi="Times New Roman" w:cs="Arial"/>
    </w:rPr>
  </w:style>
  <w:style w:type="paragraph" w:customStyle="1" w:styleId="CET-corpsdetexte">
    <w:name w:val="CET - corps de texte"/>
    <w:basedOn w:val="Normal"/>
    <w:link w:val="CET-corpsdetexteCar"/>
    <w:qFormat/>
    <w:rsid w:val="00CA030E"/>
    <w:pPr>
      <w:suppressAutoHyphens w:val="0"/>
    </w:pPr>
    <w:rPr>
      <w:rFonts w:ascii="Times New Roman" w:hAnsi="Times New Roman"/>
      <w:sz w:val="22"/>
      <w:szCs w:val="22"/>
      <w:lang w:eastAsia="en-US"/>
    </w:rPr>
  </w:style>
  <w:style w:type="character" w:customStyle="1" w:styleId="NormaleNewCar1">
    <w:name w:val="Normale New Car1"/>
    <w:link w:val="NormaleNew"/>
    <w:uiPriority w:val="99"/>
    <w:locked/>
    <w:rsid w:val="002E0734"/>
    <w:rPr>
      <w:rFonts w:ascii="Arial" w:eastAsia="Times New Roman" w:hAnsi="Arial" w:cs="Times New Roman"/>
      <w:sz w:val="24"/>
    </w:rPr>
  </w:style>
  <w:style w:type="paragraph" w:customStyle="1" w:styleId="NormaleNew">
    <w:name w:val="Normale New"/>
    <w:basedOn w:val="Normal"/>
    <w:link w:val="NormaleNewCar1"/>
    <w:uiPriority w:val="99"/>
    <w:rsid w:val="002E0734"/>
    <w:pPr>
      <w:suppressAutoHyphens w:val="0"/>
      <w:overflowPunct w:val="0"/>
      <w:autoSpaceDE w:val="0"/>
      <w:autoSpaceDN w:val="0"/>
      <w:adjustRightInd w:val="0"/>
      <w:spacing w:before="120" w:after="120"/>
      <w:jc w:val="left"/>
    </w:pPr>
    <w:rPr>
      <w:rFonts w:cs="Times New Roman"/>
      <w:szCs w:val="22"/>
      <w:lang w:eastAsia="en-US"/>
    </w:rPr>
  </w:style>
  <w:style w:type="paragraph" w:customStyle="1" w:styleId="LISTE1">
    <w:name w:val="LISTE 1"/>
    <w:basedOn w:val="CET-corpsdetexte"/>
    <w:link w:val="LISTE1Car"/>
    <w:qFormat/>
    <w:rsid w:val="00B72099"/>
    <w:pPr>
      <w:numPr>
        <w:numId w:val="12"/>
      </w:numPr>
      <w:spacing w:after="60"/>
      <w:ind w:right="142"/>
    </w:pPr>
    <w:rPr>
      <w:rFonts w:ascii="Arial" w:hAnsi="Arial"/>
      <w:lang w:eastAsia="fr-FR"/>
    </w:rPr>
  </w:style>
  <w:style w:type="character" w:customStyle="1" w:styleId="LISTE1Car">
    <w:name w:val="LISTE 1 Car"/>
    <w:basedOn w:val="CET-corpsdetexteCar"/>
    <w:link w:val="LISTE1"/>
    <w:rsid w:val="00B72099"/>
    <w:rPr>
      <w:rFonts w:ascii="Arial" w:eastAsia="Times New Roman" w:hAnsi="Arial" w:cs="Arial"/>
      <w:lang w:eastAsia="fr-FR"/>
    </w:rPr>
  </w:style>
  <w:style w:type="paragraph" w:customStyle="1" w:styleId="Puce">
    <w:name w:val="Puce"/>
    <w:basedOn w:val="Normal"/>
    <w:rsid w:val="002B501E"/>
    <w:pPr>
      <w:numPr>
        <w:numId w:val="16"/>
      </w:numPr>
      <w:suppressAutoHyphens w:val="0"/>
      <w:jc w:val="left"/>
    </w:pPr>
    <w:rPr>
      <w:rFonts w:ascii="Arial Narrow" w:hAnsi="Arial Narrow" w:cs="Times New Roman"/>
      <w:szCs w:val="20"/>
      <w:lang w:eastAsia="fr-FR"/>
    </w:rPr>
  </w:style>
  <w:style w:type="paragraph" w:styleId="Index1">
    <w:name w:val="index 1"/>
    <w:basedOn w:val="Normal"/>
    <w:next w:val="Normal"/>
    <w:uiPriority w:val="99"/>
    <w:rsid w:val="00293AC7"/>
    <w:pPr>
      <w:numPr>
        <w:numId w:val="17"/>
      </w:numPr>
      <w:tabs>
        <w:tab w:val="left" w:pos="284"/>
      </w:tabs>
      <w:suppressAutoHyphens w:val="0"/>
      <w:jc w:val="left"/>
    </w:pPr>
    <w:rPr>
      <w:rFonts w:ascii="Times New Roman" w:hAnsi="Times New Roman" w:cs="Times New Roman"/>
      <w:color w:val="008000"/>
      <w:u w:val="single"/>
      <w:lang w:eastAsia="fr-FR"/>
    </w:rPr>
  </w:style>
  <w:style w:type="paragraph" w:customStyle="1" w:styleId="Titre1H1l1Titre1l1toc1I1Titre1-1h1Heading1Arial14FettArial14Fett1Arial14Fett2Titre11t1T1Titre1t1t1T1FonctiondOptivityHead1Head11Head12Head111Head13Head112Head14Head113Head15Head114">
    <w:name w:val="Titre 1.H1.l1.Titre1.l1+toc 1.I1.Titre 1-1.h1.Heading 1.Arial 14 Fett.Arial 14 Fett1.Arial 14 Fett2.Titre 11.t1.T1.Titre 1.t1.t1.T1.Fonction d'Optivity.Head 1.Head 11.Head 12.Head 111.Head 13.Head 112.Head 14.Head 113.Head 15.Head 114"/>
    <w:basedOn w:val="Normal"/>
    <w:next w:val="Normal"/>
    <w:uiPriority w:val="99"/>
    <w:semiHidden/>
    <w:rsid w:val="00442819"/>
    <w:pPr>
      <w:keepNext/>
      <w:pageBreakBefore/>
      <w:numPr>
        <w:numId w:val="18"/>
      </w:numPr>
      <w:shd w:val="solid" w:color="808080" w:fill="auto"/>
      <w:tabs>
        <w:tab w:val="num" w:pos="360"/>
      </w:tabs>
      <w:suppressAutoHyphens w:val="0"/>
      <w:spacing w:before="120" w:after="120" w:line="300" w:lineRule="auto"/>
      <w:outlineLvl w:val="0"/>
    </w:pPr>
    <w:rPr>
      <w:rFonts w:ascii="Tahoma" w:hAnsi="Tahoma" w:cs="Tahoma"/>
      <w:b/>
      <w:bCs/>
      <w:smallCaps/>
      <w:color w:val="FFFFFF"/>
      <w:kern w:val="28"/>
      <w:sz w:val="32"/>
      <w:szCs w:val="32"/>
      <w:lang w:eastAsia="fr-FR"/>
    </w:rPr>
  </w:style>
  <w:style w:type="paragraph" w:customStyle="1" w:styleId="Titre2l2I2Titre2InterTitreH2Heading2Arial12FettKursivTitre21t2T2h2Heading2HiddenCHSH2-Heading22Header2Header222heading2list2AABClist2Heading2HeadingIndentNoL2UNDERRUBRIK1-2list2heading2TOC">
    <w:name w:val="Titre 2.l2.I2.Titre2.InterTitre.H2.Heading 2.Arial 12 Fett Kursiv.Titre 21.t2.T2.h2.Heading 2 Hidden.CHS.H2-Heading 2.2.Header 2.Header2.22.heading2.list2.A.A.B.C..list 2.Heading2.Heading Indent No L2.UNDERRUBRIK 1-2.list 2.heading 2TOC"/>
    <w:basedOn w:val="Normal"/>
    <w:next w:val="Normal"/>
    <w:uiPriority w:val="99"/>
    <w:semiHidden/>
    <w:rsid w:val="00442819"/>
    <w:pPr>
      <w:keepNext/>
      <w:numPr>
        <w:ilvl w:val="1"/>
        <w:numId w:val="18"/>
      </w:numPr>
      <w:shd w:val="solid" w:color="FF0000" w:fill="auto"/>
      <w:tabs>
        <w:tab w:val="num" w:pos="360"/>
      </w:tabs>
      <w:suppressAutoHyphens w:val="0"/>
      <w:spacing w:before="120" w:after="120" w:line="300" w:lineRule="auto"/>
      <w:outlineLvl w:val="1"/>
    </w:pPr>
    <w:rPr>
      <w:rFonts w:ascii="Tahoma" w:hAnsi="Tahoma" w:cs="Tahoma"/>
      <w:b/>
      <w:bCs/>
      <w:smallCaps/>
      <w:color w:val="FFFFFF"/>
      <w:lang w:eastAsia="fr-FR"/>
    </w:rPr>
  </w:style>
  <w:style w:type="paragraph" w:customStyle="1" w:styleId="Titre3h33rdlevell3CTTitre3H3T3Heading3Arial12FettTitre31t3T33list3Head3">
    <w:name w:val="Titre 3.h3.3rd level.l3.CT.Titre3.H3.T3.Heading 3.Arial 12 Fett.Titre 31.t3.T3.3.list 3.Head 3"/>
    <w:basedOn w:val="Normal"/>
    <w:next w:val="Normal"/>
    <w:uiPriority w:val="99"/>
    <w:semiHidden/>
    <w:rsid w:val="00442819"/>
    <w:pPr>
      <w:keepNext/>
      <w:numPr>
        <w:ilvl w:val="2"/>
        <w:numId w:val="18"/>
      </w:numPr>
      <w:shd w:val="solid" w:color="C0C0C0" w:fill="auto"/>
      <w:tabs>
        <w:tab w:val="num" w:pos="360"/>
      </w:tabs>
      <w:suppressAutoHyphens w:val="0"/>
      <w:spacing w:before="120" w:after="120" w:line="300" w:lineRule="auto"/>
      <w:outlineLvl w:val="2"/>
    </w:pPr>
    <w:rPr>
      <w:rFonts w:ascii="Tahoma" w:hAnsi="Tahoma" w:cs="Tahoma"/>
      <w:b/>
      <w:bCs/>
      <w:color w:val="FFFFFF"/>
      <w:sz w:val="20"/>
      <w:szCs w:val="20"/>
      <w:lang w:eastAsia="fr-FR"/>
    </w:rPr>
  </w:style>
  <w:style w:type="paragraph" w:customStyle="1" w:styleId="Titre4Titre4l4l41l42H4Heading4Titre41t4T4h444headingI4list4mh1lModuleheading1large18pointsHead4">
    <w:name w:val="Titre 4.Titre4.l4.l41.l42.H4.Heading 4.Titre 41.t4.T4.h4.4.4heading.I4.list 4.mh1l.Module heading 1 large (18 points).Head 4"/>
    <w:basedOn w:val="Normal"/>
    <w:next w:val="Normal"/>
    <w:uiPriority w:val="99"/>
    <w:semiHidden/>
    <w:rsid w:val="00442819"/>
    <w:pPr>
      <w:keepNext/>
      <w:numPr>
        <w:ilvl w:val="3"/>
        <w:numId w:val="18"/>
      </w:numPr>
      <w:tabs>
        <w:tab w:val="num" w:pos="360"/>
      </w:tabs>
      <w:suppressAutoHyphens w:val="0"/>
      <w:spacing w:before="120" w:after="120" w:line="300" w:lineRule="auto"/>
      <w:outlineLvl w:val="3"/>
    </w:pPr>
    <w:rPr>
      <w:rFonts w:ascii="Tahoma" w:hAnsi="Tahoma" w:cs="Tahoma"/>
      <w:b/>
      <w:bCs/>
      <w:color w:val="000080"/>
      <w:sz w:val="18"/>
      <w:szCs w:val="18"/>
      <w:u w:val="single"/>
      <w:lang w:eastAsia="fr-FR"/>
    </w:rPr>
  </w:style>
  <w:style w:type="paragraph" w:customStyle="1" w:styleId="Titre5H5Titre5Heading5">
    <w:name w:val="Titre 5.H5.Titre5.Heading 5"/>
    <w:basedOn w:val="Normal"/>
    <w:next w:val="Normal"/>
    <w:uiPriority w:val="99"/>
    <w:semiHidden/>
    <w:rsid w:val="00442819"/>
    <w:pPr>
      <w:numPr>
        <w:ilvl w:val="4"/>
        <w:numId w:val="18"/>
      </w:numPr>
      <w:tabs>
        <w:tab w:val="num" w:pos="360"/>
      </w:tabs>
      <w:suppressAutoHyphens w:val="0"/>
      <w:spacing w:before="120" w:after="120" w:line="300" w:lineRule="auto"/>
      <w:outlineLvl w:val="4"/>
    </w:pPr>
    <w:rPr>
      <w:rFonts w:ascii="Tahoma" w:hAnsi="Tahoma" w:cs="Tahoma"/>
      <w:b/>
      <w:bCs/>
      <w:color w:val="FF0000"/>
      <w:sz w:val="16"/>
      <w:szCs w:val="16"/>
      <w:u w:val="single"/>
      <w:lang w:eastAsia="fr-FR"/>
    </w:rPr>
  </w:style>
  <w:style w:type="paragraph" w:customStyle="1" w:styleId="Titre6H6Annexe1">
    <w:name w:val="Titre 6.H6.Annexe1"/>
    <w:basedOn w:val="Normal"/>
    <w:next w:val="Normal"/>
    <w:uiPriority w:val="99"/>
    <w:semiHidden/>
    <w:rsid w:val="00442819"/>
    <w:pPr>
      <w:numPr>
        <w:ilvl w:val="5"/>
        <w:numId w:val="18"/>
      </w:numPr>
      <w:tabs>
        <w:tab w:val="num" w:pos="360"/>
      </w:tabs>
      <w:suppressAutoHyphens w:val="0"/>
      <w:spacing w:before="120" w:after="60" w:line="300" w:lineRule="auto"/>
      <w:outlineLvl w:val="5"/>
    </w:pPr>
    <w:rPr>
      <w:rFonts w:ascii="Tahoma" w:hAnsi="Tahoma" w:cs="Tahoma"/>
      <w:b/>
      <w:bCs/>
      <w:color w:val="C0C0C0"/>
      <w:sz w:val="16"/>
      <w:szCs w:val="16"/>
      <w:u w:val="single"/>
      <w:lang w:eastAsia="fr-FR"/>
    </w:rPr>
  </w:style>
  <w:style w:type="paragraph" w:customStyle="1" w:styleId="Titre9Annexe4">
    <w:name w:val="Titre 9.Annexe4"/>
    <w:basedOn w:val="Normal"/>
    <w:next w:val="Normal"/>
    <w:uiPriority w:val="99"/>
    <w:semiHidden/>
    <w:rsid w:val="00442819"/>
    <w:pPr>
      <w:numPr>
        <w:ilvl w:val="8"/>
        <w:numId w:val="18"/>
      </w:numPr>
      <w:tabs>
        <w:tab w:val="num" w:pos="360"/>
      </w:tabs>
      <w:suppressAutoHyphens w:val="0"/>
      <w:spacing w:before="240" w:after="60" w:line="300" w:lineRule="auto"/>
      <w:outlineLvl w:val="8"/>
    </w:pPr>
    <w:rPr>
      <w:rFonts w:ascii="Helvetica" w:hAnsi="Helvetica" w:cs="Helvetica"/>
      <w:i/>
      <w:iCs/>
      <w:sz w:val="18"/>
      <w:szCs w:val="18"/>
      <w:lang w:eastAsia="fr-FR"/>
    </w:rPr>
  </w:style>
  <w:style w:type="paragraph" w:customStyle="1" w:styleId="Basique">
    <w:name w:val="Basique"/>
    <w:basedOn w:val="Corpsdetexte"/>
    <w:link w:val="BasiqueCar"/>
    <w:qFormat/>
    <w:rsid w:val="000F581B"/>
    <w:pPr>
      <w:suppressAutoHyphens w:val="0"/>
    </w:pPr>
    <w:rPr>
      <w:rFonts w:ascii="Calibri" w:hAnsi="Calibri" w:cs="Calibri"/>
      <w:lang w:eastAsia="fr-FR"/>
    </w:rPr>
  </w:style>
  <w:style w:type="character" w:customStyle="1" w:styleId="BasiqueCar">
    <w:name w:val="Basique Car"/>
    <w:basedOn w:val="CorpsdetexteCar"/>
    <w:link w:val="Basique"/>
    <w:rsid w:val="000F581B"/>
    <w:rPr>
      <w:rFonts w:ascii="Calibri" w:eastAsia="Times New Roman" w:hAnsi="Calibri" w:cs="Calibri"/>
      <w:sz w:val="24"/>
      <w:szCs w:val="24"/>
      <w:lang w:eastAsia="fr-FR"/>
    </w:rPr>
  </w:style>
  <w:style w:type="paragraph" w:styleId="Corpsdetexte">
    <w:name w:val="Body Text"/>
    <w:basedOn w:val="Normal"/>
    <w:link w:val="CorpsdetexteCar"/>
    <w:uiPriority w:val="99"/>
    <w:semiHidden/>
    <w:unhideWhenUsed/>
    <w:rsid w:val="000F581B"/>
    <w:pPr>
      <w:spacing w:after="120"/>
    </w:pPr>
  </w:style>
  <w:style w:type="character" w:customStyle="1" w:styleId="CorpsdetexteCar">
    <w:name w:val="Corps de texte Car"/>
    <w:basedOn w:val="Policepardfaut"/>
    <w:link w:val="Corpsdetexte"/>
    <w:uiPriority w:val="99"/>
    <w:semiHidden/>
    <w:rsid w:val="000F581B"/>
    <w:rPr>
      <w:rFonts w:ascii="Arial" w:eastAsia="Times New Roman" w:hAnsi="Arial" w:cs="Arial"/>
      <w:sz w:val="24"/>
      <w:szCs w:val="24"/>
      <w:lang w:eastAsia="ar-SA"/>
    </w:rPr>
  </w:style>
  <w:style w:type="paragraph" w:customStyle="1" w:styleId="CETTitre1">
    <w:name w:val="CET Titre 1"/>
    <w:qFormat/>
    <w:rsid w:val="00723D41"/>
    <w:pPr>
      <w:pBdr>
        <w:top w:val="single" w:sz="4" w:space="1" w:color="auto"/>
        <w:left w:val="single" w:sz="4" w:space="4" w:color="auto"/>
        <w:bottom w:val="single" w:sz="4" w:space="1" w:color="auto"/>
        <w:right w:val="single" w:sz="4" w:space="4" w:color="auto"/>
      </w:pBdr>
      <w:shd w:val="clear" w:color="auto" w:fill="FFFFFF" w:themeFill="background1"/>
      <w:tabs>
        <w:tab w:val="left" w:pos="0"/>
      </w:tabs>
      <w:spacing w:before="360" w:after="240" w:line="240" w:lineRule="auto"/>
    </w:pPr>
    <w:rPr>
      <w:rFonts w:ascii="Arial" w:eastAsia="Times New Roman" w:hAnsi="Arial" w:cs="Arial"/>
      <w:b/>
      <w:bCs/>
      <w:i/>
      <w:smallCaps/>
      <w:kern w:val="28"/>
      <w:sz w:val="28"/>
      <w:szCs w:val="28"/>
      <w:lang w:eastAsia="fr-FR"/>
    </w:rPr>
  </w:style>
  <w:style w:type="paragraph" w:customStyle="1" w:styleId="CETTitre2">
    <w:name w:val="CET Titre 2"/>
    <w:link w:val="CETTitre2Car"/>
    <w:qFormat/>
    <w:rsid w:val="00723D41"/>
    <w:pPr>
      <w:spacing w:before="180" w:after="180" w:line="240" w:lineRule="auto"/>
      <w:ind w:left="2410"/>
      <w:outlineLvl w:val="1"/>
    </w:pPr>
    <w:rPr>
      <w:rFonts w:ascii="Arial" w:eastAsia="Times New Roman" w:hAnsi="Arial" w:cs="Arial"/>
      <w:b/>
      <w:bCs/>
      <w:color w:val="17365D"/>
      <w:sz w:val="28"/>
      <w:szCs w:val="28"/>
      <w:u w:val="single"/>
      <w:lang w:eastAsia="fr-FR"/>
    </w:rPr>
  </w:style>
  <w:style w:type="paragraph" w:customStyle="1" w:styleId="CETTitre3">
    <w:name w:val="CET Titre 3"/>
    <w:basedOn w:val="CETTitre2"/>
    <w:qFormat/>
    <w:rsid w:val="00723D41"/>
    <w:pPr>
      <w:keepNext/>
      <w:ind w:left="4962"/>
      <w:outlineLvl w:val="2"/>
    </w:pPr>
    <w:rPr>
      <w:rFonts w:asciiTheme="minorHAnsi" w:hAnsiTheme="minorHAnsi"/>
      <w:color w:val="548DD4"/>
      <w:sz w:val="26"/>
      <w:szCs w:val="26"/>
    </w:rPr>
  </w:style>
  <w:style w:type="numbering" w:customStyle="1" w:styleId="StyleCET-Rx">
    <w:name w:val="Style CET-Rx"/>
    <w:rsid w:val="00723D41"/>
    <w:pPr>
      <w:numPr>
        <w:numId w:val="27"/>
      </w:numPr>
    </w:pPr>
  </w:style>
  <w:style w:type="paragraph" w:customStyle="1" w:styleId="CETTitre4">
    <w:name w:val="CET Titre 4"/>
    <w:basedOn w:val="CETTitre3"/>
    <w:next w:val="CETTitre5"/>
    <w:qFormat/>
    <w:rsid w:val="00723D41"/>
    <w:pPr>
      <w:ind w:left="2127"/>
    </w:pPr>
    <w:rPr>
      <w:color w:val="8DB3E2"/>
      <w:sz w:val="24"/>
      <w:szCs w:val="24"/>
    </w:rPr>
  </w:style>
  <w:style w:type="paragraph" w:customStyle="1" w:styleId="CETTitre5">
    <w:name w:val="CET Titre 5"/>
    <w:basedOn w:val="CETTitre4"/>
    <w:qFormat/>
    <w:rsid w:val="00723D41"/>
    <w:pPr>
      <w:tabs>
        <w:tab w:val="left" w:pos="3969"/>
        <w:tab w:val="num" w:pos="5529"/>
      </w:tabs>
      <w:ind w:left="2694"/>
    </w:pPr>
    <w:rPr>
      <w:color w:val="B8CCE4" w:themeColor="accent1" w:themeTint="66"/>
      <w:sz w:val="22"/>
      <w:szCs w:val="22"/>
      <w:lang w:val="en-US"/>
    </w:rPr>
  </w:style>
  <w:style w:type="character" w:customStyle="1" w:styleId="CETTitre2Car">
    <w:name w:val="CET Titre 2 Car"/>
    <w:basedOn w:val="Policepardfaut"/>
    <w:link w:val="CETTitre2"/>
    <w:rsid w:val="00723D41"/>
    <w:rPr>
      <w:rFonts w:ascii="Arial" w:eastAsia="Times New Roman" w:hAnsi="Arial" w:cs="Arial"/>
      <w:b/>
      <w:bCs/>
      <w:color w:val="17365D"/>
      <w:sz w:val="28"/>
      <w:szCs w:val="28"/>
      <w:u w:val="single"/>
      <w:lang w:eastAsia="fr-FR"/>
    </w:rPr>
  </w:style>
  <w:style w:type="character" w:customStyle="1" w:styleId="normaltextrun">
    <w:name w:val="normaltextrun"/>
    <w:basedOn w:val="Policepardfaut"/>
    <w:rsid w:val="003D7742"/>
  </w:style>
  <w:style w:type="paragraph" w:customStyle="1" w:styleId="paragraph">
    <w:name w:val="paragraph"/>
    <w:basedOn w:val="Normal"/>
    <w:rsid w:val="004A2EB5"/>
    <w:pPr>
      <w:suppressAutoHyphens w:val="0"/>
      <w:spacing w:before="100" w:beforeAutospacing="1" w:after="100" w:afterAutospacing="1"/>
      <w:jc w:val="left"/>
    </w:pPr>
    <w:rPr>
      <w:rFonts w:ascii="Times New Roman" w:hAnsi="Times New Roman" w:cs="Times New Roman"/>
      <w:lang w:eastAsia="fr-FR"/>
    </w:rPr>
  </w:style>
  <w:style w:type="character" w:customStyle="1" w:styleId="eop">
    <w:name w:val="eop"/>
    <w:basedOn w:val="Policepardfaut"/>
    <w:rsid w:val="004A2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2416">
      <w:bodyDiv w:val="1"/>
      <w:marLeft w:val="0"/>
      <w:marRight w:val="0"/>
      <w:marTop w:val="0"/>
      <w:marBottom w:val="0"/>
      <w:divBdr>
        <w:top w:val="none" w:sz="0" w:space="0" w:color="auto"/>
        <w:left w:val="none" w:sz="0" w:space="0" w:color="auto"/>
        <w:bottom w:val="none" w:sz="0" w:space="0" w:color="auto"/>
        <w:right w:val="none" w:sz="0" w:space="0" w:color="auto"/>
      </w:divBdr>
    </w:div>
    <w:div w:id="71513447">
      <w:bodyDiv w:val="1"/>
      <w:marLeft w:val="0"/>
      <w:marRight w:val="0"/>
      <w:marTop w:val="0"/>
      <w:marBottom w:val="0"/>
      <w:divBdr>
        <w:top w:val="none" w:sz="0" w:space="0" w:color="auto"/>
        <w:left w:val="none" w:sz="0" w:space="0" w:color="auto"/>
        <w:bottom w:val="none" w:sz="0" w:space="0" w:color="auto"/>
        <w:right w:val="none" w:sz="0" w:space="0" w:color="auto"/>
      </w:divBdr>
    </w:div>
    <w:div w:id="76174907">
      <w:bodyDiv w:val="1"/>
      <w:marLeft w:val="0"/>
      <w:marRight w:val="0"/>
      <w:marTop w:val="0"/>
      <w:marBottom w:val="0"/>
      <w:divBdr>
        <w:top w:val="none" w:sz="0" w:space="0" w:color="auto"/>
        <w:left w:val="none" w:sz="0" w:space="0" w:color="auto"/>
        <w:bottom w:val="none" w:sz="0" w:space="0" w:color="auto"/>
        <w:right w:val="none" w:sz="0" w:space="0" w:color="auto"/>
      </w:divBdr>
    </w:div>
    <w:div w:id="120350319">
      <w:bodyDiv w:val="1"/>
      <w:marLeft w:val="0"/>
      <w:marRight w:val="0"/>
      <w:marTop w:val="0"/>
      <w:marBottom w:val="0"/>
      <w:divBdr>
        <w:top w:val="none" w:sz="0" w:space="0" w:color="auto"/>
        <w:left w:val="none" w:sz="0" w:space="0" w:color="auto"/>
        <w:bottom w:val="none" w:sz="0" w:space="0" w:color="auto"/>
        <w:right w:val="none" w:sz="0" w:space="0" w:color="auto"/>
      </w:divBdr>
    </w:div>
    <w:div w:id="146170308">
      <w:bodyDiv w:val="1"/>
      <w:marLeft w:val="0"/>
      <w:marRight w:val="0"/>
      <w:marTop w:val="0"/>
      <w:marBottom w:val="0"/>
      <w:divBdr>
        <w:top w:val="none" w:sz="0" w:space="0" w:color="auto"/>
        <w:left w:val="none" w:sz="0" w:space="0" w:color="auto"/>
        <w:bottom w:val="none" w:sz="0" w:space="0" w:color="auto"/>
        <w:right w:val="none" w:sz="0" w:space="0" w:color="auto"/>
      </w:divBdr>
    </w:div>
    <w:div w:id="152724039">
      <w:bodyDiv w:val="1"/>
      <w:marLeft w:val="0"/>
      <w:marRight w:val="0"/>
      <w:marTop w:val="0"/>
      <w:marBottom w:val="0"/>
      <w:divBdr>
        <w:top w:val="none" w:sz="0" w:space="0" w:color="auto"/>
        <w:left w:val="none" w:sz="0" w:space="0" w:color="auto"/>
        <w:bottom w:val="none" w:sz="0" w:space="0" w:color="auto"/>
        <w:right w:val="none" w:sz="0" w:space="0" w:color="auto"/>
      </w:divBdr>
    </w:div>
    <w:div w:id="158740499">
      <w:bodyDiv w:val="1"/>
      <w:marLeft w:val="0"/>
      <w:marRight w:val="0"/>
      <w:marTop w:val="0"/>
      <w:marBottom w:val="0"/>
      <w:divBdr>
        <w:top w:val="none" w:sz="0" w:space="0" w:color="auto"/>
        <w:left w:val="none" w:sz="0" w:space="0" w:color="auto"/>
        <w:bottom w:val="none" w:sz="0" w:space="0" w:color="auto"/>
        <w:right w:val="none" w:sz="0" w:space="0" w:color="auto"/>
      </w:divBdr>
    </w:div>
    <w:div w:id="215703063">
      <w:bodyDiv w:val="1"/>
      <w:marLeft w:val="0"/>
      <w:marRight w:val="0"/>
      <w:marTop w:val="0"/>
      <w:marBottom w:val="0"/>
      <w:divBdr>
        <w:top w:val="none" w:sz="0" w:space="0" w:color="auto"/>
        <w:left w:val="none" w:sz="0" w:space="0" w:color="auto"/>
        <w:bottom w:val="none" w:sz="0" w:space="0" w:color="auto"/>
        <w:right w:val="none" w:sz="0" w:space="0" w:color="auto"/>
      </w:divBdr>
    </w:div>
    <w:div w:id="217909920">
      <w:bodyDiv w:val="1"/>
      <w:marLeft w:val="0"/>
      <w:marRight w:val="0"/>
      <w:marTop w:val="0"/>
      <w:marBottom w:val="0"/>
      <w:divBdr>
        <w:top w:val="none" w:sz="0" w:space="0" w:color="auto"/>
        <w:left w:val="none" w:sz="0" w:space="0" w:color="auto"/>
        <w:bottom w:val="none" w:sz="0" w:space="0" w:color="auto"/>
        <w:right w:val="none" w:sz="0" w:space="0" w:color="auto"/>
      </w:divBdr>
    </w:div>
    <w:div w:id="237325543">
      <w:bodyDiv w:val="1"/>
      <w:marLeft w:val="0"/>
      <w:marRight w:val="0"/>
      <w:marTop w:val="0"/>
      <w:marBottom w:val="0"/>
      <w:divBdr>
        <w:top w:val="none" w:sz="0" w:space="0" w:color="auto"/>
        <w:left w:val="none" w:sz="0" w:space="0" w:color="auto"/>
        <w:bottom w:val="none" w:sz="0" w:space="0" w:color="auto"/>
        <w:right w:val="none" w:sz="0" w:space="0" w:color="auto"/>
      </w:divBdr>
      <w:divsChild>
        <w:div w:id="833841550">
          <w:marLeft w:val="0"/>
          <w:marRight w:val="0"/>
          <w:marTop w:val="0"/>
          <w:marBottom w:val="0"/>
          <w:divBdr>
            <w:top w:val="none" w:sz="0" w:space="0" w:color="auto"/>
            <w:left w:val="none" w:sz="0" w:space="0" w:color="auto"/>
            <w:bottom w:val="none" w:sz="0" w:space="0" w:color="auto"/>
            <w:right w:val="none" w:sz="0" w:space="0" w:color="auto"/>
          </w:divBdr>
          <w:divsChild>
            <w:div w:id="116563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20496">
      <w:bodyDiv w:val="1"/>
      <w:marLeft w:val="0"/>
      <w:marRight w:val="0"/>
      <w:marTop w:val="0"/>
      <w:marBottom w:val="0"/>
      <w:divBdr>
        <w:top w:val="none" w:sz="0" w:space="0" w:color="auto"/>
        <w:left w:val="none" w:sz="0" w:space="0" w:color="auto"/>
        <w:bottom w:val="none" w:sz="0" w:space="0" w:color="auto"/>
        <w:right w:val="none" w:sz="0" w:space="0" w:color="auto"/>
      </w:divBdr>
    </w:div>
    <w:div w:id="280192749">
      <w:bodyDiv w:val="1"/>
      <w:marLeft w:val="0"/>
      <w:marRight w:val="0"/>
      <w:marTop w:val="0"/>
      <w:marBottom w:val="0"/>
      <w:divBdr>
        <w:top w:val="none" w:sz="0" w:space="0" w:color="auto"/>
        <w:left w:val="none" w:sz="0" w:space="0" w:color="auto"/>
        <w:bottom w:val="none" w:sz="0" w:space="0" w:color="auto"/>
        <w:right w:val="none" w:sz="0" w:space="0" w:color="auto"/>
      </w:divBdr>
    </w:div>
    <w:div w:id="299192165">
      <w:bodyDiv w:val="1"/>
      <w:marLeft w:val="0"/>
      <w:marRight w:val="0"/>
      <w:marTop w:val="0"/>
      <w:marBottom w:val="0"/>
      <w:divBdr>
        <w:top w:val="none" w:sz="0" w:space="0" w:color="auto"/>
        <w:left w:val="none" w:sz="0" w:space="0" w:color="auto"/>
        <w:bottom w:val="none" w:sz="0" w:space="0" w:color="auto"/>
        <w:right w:val="none" w:sz="0" w:space="0" w:color="auto"/>
      </w:divBdr>
    </w:div>
    <w:div w:id="312175758">
      <w:bodyDiv w:val="1"/>
      <w:marLeft w:val="0"/>
      <w:marRight w:val="0"/>
      <w:marTop w:val="0"/>
      <w:marBottom w:val="0"/>
      <w:divBdr>
        <w:top w:val="none" w:sz="0" w:space="0" w:color="auto"/>
        <w:left w:val="none" w:sz="0" w:space="0" w:color="auto"/>
        <w:bottom w:val="none" w:sz="0" w:space="0" w:color="auto"/>
        <w:right w:val="none" w:sz="0" w:space="0" w:color="auto"/>
      </w:divBdr>
    </w:div>
    <w:div w:id="329524637">
      <w:bodyDiv w:val="1"/>
      <w:marLeft w:val="0"/>
      <w:marRight w:val="0"/>
      <w:marTop w:val="0"/>
      <w:marBottom w:val="0"/>
      <w:divBdr>
        <w:top w:val="none" w:sz="0" w:space="0" w:color="auto"/>
        <w:left w:val="none" w:sz="0" w:space="0" w:color="auto"/>
        <w:bottom w:val="none" w:sz="0" w:space="0" w:color="auto"/>
        <w:right w:val="none" w:sz="0" w:space="0" w:color="auto"/>
      </w:divBdr>
    </w:div>
    <w:div w:id="334770980">
      <w:bodyDiv w:val="1"/>
      <w:marLeft w:val="0"/>
      <w:marRight w:val="0"/>
      <w:marTop w:val="0"/>
      <w:marBottom w:val="0"/>
      <w:divBdr>
        <w:top w:val="none" w:sz="0" w:space="0" w:color="auto"/>
        <w:left w:val="none" w:sz="0" w:space="0" w:color="auto"/>
        <w:bottom w:val="none" w:sz="0" w:space="0" w:color="auto"/>
        <w:right w:val="none" w:sz="0" w:space="0" w:color="auto"/>
      </w:divBdr>
    </w:div>
    <w:div w:id="379323178">
      <w:bodyDiv w:val="1"/>
      <w:marLeft w:val="0"/>
      <w:marRight w:val="0"/>
      <w:marTop w:val="0"/>
      <w:marBottom w:val="0"/>
      <w:divBdr>
        <w:top w:val="none" w:sz="0" w:space="0" w:color="auto"/>
        <w:left w:val="none" w:sz="0" w:space="0" w:color="auto"/>
        <w:bottom w:val="none" w:sz="0" w:space="0" w:color="auto"/>
        <w:right w:val="none" w:sz="0" w:space="0" w:color="auto"/>
      </w:divBdr>
    </w:div>
    <w:div w:id="392657776">
      <w:bodyDiv w:val="1"/>
      <w:marLeft w:val="0"/>
      <w:marRight w:val="0"/>
      <w:marTop w:val="0"/>
      <w:marBottom w:val="0"/>
      <w:divBdr>
        <w:top w:val="none" w:sz="0" w:space="0" w:color="auto"/>
        <w:left w:val="none" w:sz="0" w:space="0" w:color="auto"/>
        <w:bottom w:val="none" w:sz="0" w:space="0" w:color="auto"/>
        <w:right w:val="none" w:sz="0" w:space="0" w:color="auto"/>
      </w:divBdr>
    </w:div>
    <w:div w:id="407117923">
      <w:bodyDiv w:val="1"/>
      <w:marLeft w:val="0"/>
      <w:marRight w:val="0"/>
      <w:marTop w:val="0"/>
      <w:marBottom w:val="0"/>
      <w:divBdr>
        <w:top w:val="none" w:sz="0" w:space="0" w:color="auto"/>
        <w:left w:val="none" w:sz="0" w:space="0" w:color="auto"/>
        <w:bottom w:val="none" w:sz="0" w:space="0" w:color="auto"/>
        <w:right w:val="none" w:sz="0" w:space="0" w:color="auto"/>
      </w:divBdr>
    </w:div>
    <w:div w:id="429664251">
      <w:bodyDiv w:val="1"/>
      <w:marLeft w:val="0"/>
      <w:marRight w:val="0"/>
      <w:marTop w:val="0"/>
      <w:marBottom w:val="0"/>
      <w:divBdr>
        <w:top w:val="none" w:sz="0" w:space="0" w:color="auto"/>
        <w:left w:val="none" w:sz="0" w:space="0" w:color="auto"/>
        <w:bottom w:val="none" w:sz="0" w:space="0" w:color="auto"/>
        <w:right w:val="none" w:sz="0" w:space="0" w:color="auto"/>
      </w:divBdr>
    </w:div>
    <w:div w:id="440953931">
      <w:bodyDiv w:val="1"/>
      <w:marLeft w:val="0"/>
      <w:marRight w:val="0"/>
      <w:marTop w:val="0"/>
      <w:marBottom w:val="0"/>
      <w:divBdr>
        <w:top w:val="none" w:sz="0" w:space="0" w:color="auto"/>
        <w:left w:val="none" w:sz="0" w:space="0" w:color="auto"/>
        <w:bottom w:val="none" w:sz="0" w:space="0" w:color="auto"/>
        <w:right w:val="none" w:sz="0" w:space="0" w:color="auto"/>
      </w:divBdr>
    </w:div>
    <w:div w:id="503283648">
      <w:bodyDiv w:val="1"/>
      <w:marLeft w:val="0"/>
      <w:marRight w:val="0"/>
      <w:marTop w:val="0"/>
      <w:marBottom w:val="0"/>
      <w:divBdr>
        <w:top w:val="none" w:sz="0" w:space="0" w:color="auto"/>
        <w:left w:val="none" w:sz="0" w:space="0" w:color="auto"/>
        <w:bottom w:val="none" w:sz="0" w:space="0" w:color="auto"/>
        <w:right w:val="none" w:sz="0" w:space="0" w:color="auto"/>
      </w:divBdr>
    </w:div>
    <w:div w:id="591818906">
      <w:bodyDiv w:val="1"/>
      <w:marLeft w:val="0"/>
      <w:marRight w:val="0"/>
      <w:marTop w:val="0"/>
      <w:marBottom w:val="0"/>
      <w:divBdr>
        <w:top w:val="none" w:sz="0" w:space="0" w:color="auto"/>
        <w:left w:val="none" w:sz="0" w:space="0" w:color="auto"/>
        <w:bottom w:val="none" w:sz="0" w:space="0" w:color="auto"/>
        <w:right w:val="none" w:sz="0" w:space="0" w:color="auto"/>
      </w:divBdr>
    </w:div>
    <w:div w:id="592276394">
      <w:bodyDiv w:val="1"/>
      <w:marLeft w:val="0"/>
      <w:marRight w:val="0"/>
      <w:marTop w:val="0"/>
      <w:marBottom w:val="0"/>
      <w:divBdr>
        <w:top w:val="none" w:sz="0" w:space="0" w:color="auto"/>
        <w:left w:val="none" w:sz="0" w:space="0" w:color="auto"/>
        <w:bottom w:val="none" w:sz="0" w:space="0" w:color="auto"/>
        <w:right w:val="none" w:sz="0" w:space="0" w:color="auto"/>
      </w:divBdr>
    </w:div>
    <w:div w:id="604970513">
      <w:bodyDiv w:val="1"/>
      <w:marLeft w:val="0"/>
      <w:marRight w:val="0"/>
      <w:marTop w:val="0"/>
      <w:marBottom w:val="0"/>
      <w:divBdr>
        <w:top w:val="none" w:sz="0" w:space="0" w:color="auto"/>
        <w:left w:val="none" w:sz="0" w:space="0" w:color="auto"/>
        <w:bottom w:val="none" w:sz="0" w:space="0" w:color="auto"/>
        <w:right w:val="none" w:sz="0" w:space="0" w:color="auto"/>
      </w:divBdr>
    </w:div>
    <w:div w:id="631254746">
      <w:bodyDiv w:val="1"/>
      <w:marLeft w:val="0"/>
      <w:marRight w:val="0"/>
      <w:marTop w:val="0"/>
      <w:marBottom w:val="0"/>
      <w:divBdr>
        <w:top w:val="none" w:sz="0" w:space="0" w:color="auto"/>
        <w:left w:val="none" w:sz="0" w:space="0" w:color="auto"/>
        <w:bottom w:val="none" w:sz="0" w:space="0" w:color="auto"/>
        <w:right w:val="none" w:sz="0" w:space="0" w:color="auto"/>
      </w:divBdr>
    </w:div>
    <w:div w:id="635449605">
      <w:bodyDiv w:val="1"/>
      <w:marLeft w:val="0"/>
      <w:marRight w:val="0"/>
      <w:marTop w:val="0"/>
      <w:marBottom w:val="0"/>
      <w:divBdr>
        <w:top w:val="none" w:sz="0" w:space="0" w:color="auto"/>
        <w:left w:val="none" w:sz="0" w:space="0" w:color="auto"/>
        <w:bottom w:val="none" w:sz="0" w:space="0" w:color="auto"/>
        <w:right w:val="none" w:sz="0" w:space="0" w:color="auto"/>
      </w:divBdr>
    </w:div>
    <w:div w:id="665667157">
      <w:bodyDiv w:val="1"/>
      <w:marLeft w:val="0"/>
      <w:marRight w:val="0"/>
      <w:marTop w:val="0"/>
      <w:marBottom w:val="0"/>
      <w:divBdr>
        <w:top w:val="none" w:sz="0" w:space="0" w:color="auto"/>
        <w:left w:val="none" w:sz="0" w:space="0" w:color="auto"/>
        <w:bottom w:val="none" w:sz="0" w:space="0" w:color="auto"/>
        <w:right w:val="none" w:sz="0" w:space="0" w:color="auto"/>
      </w:divBdr>
    </w:div>
    <w:div w:id="722027896">
      <w:bodyDiv w:val="1"/>
      <w:marLeft w:val="0"/>
      <w:marRight w:val="0"/>
      <w:marTop w:val="0"/>
      <w:marBottom w:val="0"/>
      <w:divBdr>
        <w:top w:val="none" w:sz="0" w:space="0" w:color="auto"/>
        <w:left w:val="none" w:sz="0" w:space="0" w:color="auto"/>
        <w:bottom w:val="none" w:sz="0" w:space="0" w:color="auto"/>
        <w:right w:val="none" w:sz="0" w:space="0" w:color="auto"/>
      </w:divBdr>
    </w:div>
    <w:div w:id="729770706">
      <w:bodyDiv w:val="1"/>
      <w:marLeft w:val="0"/>
      <w:marRight w:val="0"/>
      <w:marTop w:val="0"/>
      <w:marBottom w:val="0"/>
      <w:divBdr>
        <w:top w:val="none" w:sz="0" w:space="0" w:color="auto"/>
        <w:left w:val="none" w:sz="0" w:space="0" w:color="auto"/>
        <w:bottom w:val="none" w:sz="0" w:space="0" w:color="auto"/>
        <w:right w:val="none" w:sz="0" w:space="0" w:color="auto"/>
      </w:divBdr>
    </w:div>
    <w:div w:id="788430846">
      <w:bodyDiv w:val="1"/>
      <w:marLeft w:val="0"/>
      <w:marRight w:val="0"/>
      <w:marTop w:val="0"/>
      <w:marBottom w:val="0"/>
      <w:divBdr>
        <w:top w:val="none" w:sz="0" w:space="0" w:color="auto"/>
        <w:left w:val="none" w:sz="0" w:space="0" w:color="auto"/>
        <w:bottom w:val="none" w:sz="0" w:space="0" w:color="auto"/>
        <w:right w:val="none" w:sz="0" w:space="0" w:color="auto"/>
      </w:divBdr>
    </w:div>
    <w:div w:id="790827143">
      <w:bodyDiv w:val="1"/>
      <w:marLeft w:val="0"/>
      <w:marRight w:val="0"/>
      <w:marTop w:val="0"/>
      <w:marBottom w:val="0"/>
      <w:divBdr>
        <w:top w:val="none" w:sz="0" w:space="0" w:color="auto"/>
        <w:left w:val="none" w:sz="0" w:space="0" w:color="auto"/>
        <w:bottom w:val="none" w:sz="0" w:space="0" w:color="auto"/>
        <w:right w:val="none" w:sz="0" w:space="0" w:color="auto"/>
      </w:divBdr>
    </w:div>
    <w:div w:id="835144381">
      <w:bodyDiv w:val="1"/>
      <w:marLeft w:val="0"/>
      <w:marRight w:val="0"/>
      <w:marTop w:val="0"/>
      <w:marBottom w:val="0"/>
      <w:divBdr>
        <w:top w:val="none" w:sz="0" w:space="0" w:color="auto"/>
        <w:left w:val="none" w:sz="0" w:space="0" w:color="auto"/>
        <w:bottom w:val="none" w:sz="0" w:space="0" w:color="auto"/>
        <w:right w:val="none" w:sz="0" w:space="0" w:color="auto"/>
      </w:divBdr>
    </w:div>
    <w:div w:id="840895100">
      <w:bodyDiv w:val="1"/>
      <w:marLeft w:val="0"/>
      <w:marRight w:val="0"/>
      <w:marTop w:val="0"/>
      <w:marBottom w:val="0"/>
      <w:divBdr>
        <w:top w:val="none" w:sz="0" w:space="0" w:color="auto"/>
        <w:left w:val="none" w:sz="0" w:space="0" w:color="auto"/>
        <w:bottom w:val="none" w:sz="0" w:space="0" w:color="auto"/>
        <w:right w:val="none" w:sz="0" w:space="0" w:color="auto"/>
      </w:divBdr>
    </w:div>
    <w:div w:id="854150231">
      <w:bodyDiv w:val="1"/>
      <w:marLeft w:val="0"/>
      <w:marRight w:val="0"/>
      <w:marTop w:val="0"/>
      <w:marBottom w:val="0"/>
      <w:divBdr>
        <w:top w:val="none" w:sz="0" w:space="0" w:color="auto"/>
        <w:left w:val="none" w:sz="0" w:space="0" w:color="auto"/>
        <w:bottom w:val="none" w:sz="0" w:space="0" w:color="auto"/>
        <w:right w:val="none" w:sz="0" w:space="0" w:color="auto"/>
      </w:divBdr>
    </w:div>
    <w:div w:id="862481076">
      <w:bodyDiv w:val="1"/>
      <w:marLeft w:val="0"/>
      <w:marRight w:val="0"/>
      <w:marTop w:val="0"/>
      <w:marBottom w:val="0"/>
      <w:divBdr>
        <w:top w:val="none" w:sz="0" w:space="0" w:color="auto"/>
        <w:left w:val="none" w:sz="0" w:space="0" w:color="auto"/>
        <w:bottom w:val="none" w:sz="0" w:space="0" w:color="auto"/>
        <w:right w:val="none" w:sz="0" w:space="0" w:color="auto"/>
      </w:divBdr>
    </w:div>
    <w:div w:id="864101428">
      <w:bodyDiv w:val="1"/>
      <w:marLeft w:val="0"/>
      <w:marRight w:val="0"/>
      <w:marTop w:val="0"/>
      <w:marBottom w:val="0"/>
      <w:divBdr>
        <w:top w:val="none" w:sz="0" w:space="0" w:color="auto"/>
        <w:left w:val="none" w:sz="0" w:space="0" w:color="auto"/>
        <w:bottom w:val="none" w:sz="0" w:space="0" w:color="auto"/>
        <w:right w:val="none" w:sz="0" w:space="0" w:color="auto"/>
      </w:divBdr>
    </w:div>
    <w:div w:id="890729208">
      <w:bodyDiv w:val="1"/>
      <w:marLeft w:val="0"/>
      <w:marRight w:val="0"/>
      <w:marTop w:val="0"/>
      <w:marBottom w:val="0"/>
      <w:divBdr>
        <w:top w:val="none" w:sz="0" w:space="0" w:color="auto"/>
        <w:left w:val="none" w:sz="0" w:space="0" w:color="auto"/>
        <w:bottom w:val="none" w:sz="0" w:space="0" w:color="auto"/>
        <w:right w:val="none" w:sz="0" w:space="0" w:color="auto"/>
      </w:divBdr>
    </w:div>
    <w:div w:id="910114807">
      <w:bodyDiv w:val="1"/>
      <w:marLeft w:val="0"/>
      <w:marRight w:val="0"/>
      <w:marTop w:val="0"/>
      <w:marBottom w:val="0"/>
      <w:divBdr>
        <w:top w:val="none" w:sz="0" w:space="0" w:color="auto"/>
        <w:left w:val="none" w:sz="0" w:space="0" w:color="auto"/>
        <w:bottom w:val="none" w:sz="0" w:space="0" w:color="auto"/>
        <w:right w:val="none" w:sz="0" w:space="0" w:color="auto"/>
      </w:divBdr>
    </w:div>
    <w:div w:id="933561330">
      <w:bodyDiv w:val="1"/>
      <w:marLeft w:val="0"/>
      <w:marRight w:val="0"/>
      <w:marTop w:val="0"/>
      <w:marBottom w:val="0"/>
      <w:divBdr>
        <w:top w:val="none" w:sz="0" w:space="0" w:color="auto"/>
        <w:left w:val="none" w:sz="0" w:space="0" w:color="auto"/>
        <w:bottom w:val="none" w:sz="0" w:space="0" w:color="auto"/>
        <w:right w:val="none" w:sz="0" w:space="0" w:color="auto"/>
      </w:divBdr>
    </w:div>
    <w:div w:id="935358289">
      <w:bodyDiv w:val="1"/>
      <w:marLeft w:val="0"/>
      <w:marRight w:val="0"/>
      <w:marTop w:val="0"/>
      <w:marBottom w:val="0"/>
      <w:divBdr>
        <w:top w:val="none" w:sz="0" w:space="0" w:color="auto"/>
        <w:left w:val="none" w:sz="0" w:space="0" w:color="auto"/>
        <w:bottom w:val="none" w:sz="0" w:space="0" w:color="auto"/>
        <w:right w:val="none" w:sz="0" w:space="0" w:color="auto"/>
      </w:divBdr>
    </w:div>
    <w:div w:id="942690856">
      <w:bodyDiv w:val="1"/>
      <w:marLeft w:val="0"/>
      <w:marRight w:val="0"/>
      <w:marTop w:val="0"/>
      <w:marBottom w:val="0"/>
      <w:divBdr>
        <w:top w:val="none" w:sz="0" w:space="0" w:color="auto"/>
        <w:left w:val="none" w:sz="0" w:space="0" w:color="auto"/>
        <w:bottom w:val="none" w:sz="0" w:space="0" w:color="auto"/>
        <w:right w:val="none" w:sz="0" w:space="0" w:color="auto"/>
      </w:divBdr>
      <w:divsChild>
        <w:div w:id="2025590429">
          <w:marLeft w:val="0"/>
          <w:marRight w:val="0"/>
          <w:marTop w:val="0"/>
          <w:marBottom w:val="0"/>
          <w:divBdr>
            <w:top w:val="none" w:sz="0" w:space="0" w:color="auto"/>
            <w:left w:val="none" w:sz="0" w:space="0" w:color="auto"/>
            <w:bottom w:val="none" w:sz="0" w:space="0" w:color="auto"/>
            <w:right w:val="none" w:sz="0" w:space="0" w:color="auto"/>
          </w:divBdr>
          <w:divsChild>
            <w:div w:id="18242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62717">
      <w:bodyDiv w:val="1"/>
      <w:marLeft w:val="0"/>
      <w:marRight w:val="0"/>
      <w:marTop w:val="0"/>
      <w:marBottom w:val="0"/>
      <w:divBdr>
        <w:top w:val="none" w:sz="0" w:space="0" w:color="auto"/>
        <w:left w:val="none" w:sz="0" w:space="0" w:color="auto"/>
        <w:bottom w:val="none" w:sz="0" w:space="0" w:color="auto"/>
        <w:right w:val="none" w:sz="0" w:space="0" w:color="auto"/>
      </w:divBdr>
    </w:div>
    <w:div w:id="1009259965">
      <w:bodyDiv w:val="1"/>
      <w:marLeft w:val="0"/>
      <w:marRight w:val="0"/>
      <w:marTop w:val="0"/>
      <w:marBottom w:val="0"/>
      <w:divBdr>
        <w:top w:val="none" w:sz="0" w:space="0" w:color="auto"/>
        <w:left w:val="none" w:sz="0" w:space="0" w:color="auto"/>
        <w:bottom w:val="none" w:sz="0" w:space="0" w:color="auto"/>
        <w:right w:val="none" w:sz="0" w:space="0" w:color="auto"/>
      </w:divBdr>
    </w:div>
    <w:div w:id="1077243294">
      <w:bodyDiv w:val="1"/>
      <w:marLeft w:val="0"/>
      <w:marRight w:val="0"/>
      <w:marTop w:val="0"/>
      <w:marBottom w:val="0"/>
      <w:divBdr>
        <w:top w:val="none" w:sz="0" w:space="0" w:color="auto"/>
        <w:left w:val="none" w:sz="0" w:space="0" w:color="auto"/>
        <w:bottom w:val="none" w:sz="0" w:space="0" w:color="auto"/>
        <w:right w:val="none" w:sz="0" w:space="0" w:color="auto"/>
      </w:divBdr>
    </w:div>
    <w:div w:id="1158808060">
      <w:bodyDiv w:val="1"/>
      <w:marLeft w:val="0"/>
      <w:marRight w:val="0"/>
      <w:marTop w:val="0"/>
      <w:marBottom w:val="0"/>
      <w:divBdr>
        <w:top w:val="none" w:sz="0" w:space="0" w:color="auto"/>
        <w:left w:val="none" w:sz="0" w:space="0" w:color="auto"/>
        <w:bottom w:val="none" w:sz="0" w:space="0" w:color="auto"/>
        <w:right w:val="none" w:sz="0" w:space="0" w:color="auto"/>
      </w:divBdr>
    </w:div>
    <w:div w:id="1170489424">
      <w:bodyDiv w:val="1"/>
      <w:marLeft w:val="0"/>
      <w:marRight w:val="0"/>
      <w:marTop w:val="0"/>
      <w:marBottom w:val="0"/>
      <w:divBdr>
        <w:top w:val="none" w:sz="0" w:space="0" w:color="auto"/>
        <w:left w:val="none" w:sz="0" w:space="0" w:color="auto"/>
        <w:bottom w:val="none" w:sz="0" w:space="0" w:color="auto"/>
        <w:right w:val="none" w:sz="0" w:space="0" w:color="auto"/>
      </w:divBdr>
    </w:div>
    <w:div w:id="1175268041">
      <w:bodyDiv w:val="1"/>
      <w:marLeft w:val="0"/>
      <w:marRight w:val="0"/>
      <w:marTop w:val="0"/>
      <w:marBottom w:val="0"/>
      <w:divBdr>
        <w:top w:val="none" w:sz="0" w:space="0" w:color="auto"/>
        <w:left w:val="none" w:sz="0" w:space="0" w:color="auto"/>
        <w:bottom w:val="none" w:sz="0" w:space="0" w:color="auto"/>
        <w:right w:val="none" w:sz="0" w:space="0" w:color="auto"/>
      </w:divBdr>
    </w:div>
    <w:div w:id="1198422950">
      <w:bodyDiv w:val="1"/>
      <w:marLeft w:val="0"/>
      <w:marRight w:val="0"/>
      <w:marTop w:val="0"/>
      <w:marBottom w:val="0"/>
      <w:divBdr>
        <w:top w:val="none" w:sz="0" w:space="0" w:color="auto"/>
        <w:left w:val="none" w:sz="0" w:space="0" w:color="auto"/>
        <w:bottom w:val="none" w:sz="0" w:space="0" w:color="auto"/>
        <w:right w:val="none" w:sz="0" w:space="0" w:color="auto"/>
      </w:divBdr>
    </w:div>
    <w:div w:id="1207378704">
      <w:bodyDiv w:val="1"/>
      <w:marLeft w:val="0"/>
      <w:marRight w:val="0"/>
      <w:marTop w:val="0"/>
      <w:marBottom w:val="0"/>
      <w:divBdr>
        <w:top w:val="none" w:sz="0" w:space="0" w:color="auto"/>
        <w:left w:val="none" w:sz="0" w:space="0" w:color="auto"/>
        <w:bottom w:val="none" w:sz="0" w:space="0" w:color="auto"/>
        <w:right w:val="none" w:sz="0" w:space="0" w:color="auto"/>
      </w:divBdr>
    </w:div>
    <w:div w:id="1223757160">
      <w:bodyDiv w:val="1"/>
      <w:marLeft w:val="0"/>
      <w:marRight w:val="0"/>
      <w:marTop w:val="0"/>
      <w:marBottom w:val="0"/>
      <w:divBdr>
        <w:top w:val="none" w:sz="0" w:space="0" w:color="auto"/>
        <w:left w:val="none" w:sz="0" w:space="0" w:color="auto"/>
        <w:bottom w:val="none" w:sz="0" w:space="0" w:color="auto"/>
        <w:right w:val="none" w:sz="0" w:space="0" w:color="auto"/>
      </w:divBdr>
    </w:div>
    <w:div w:id="1242135799">
      <w:bodyDiv w:val="1"/>
      <w:marLeft w:val="0"/>
      <w:marRight w:val="0"/>
      <w:marTop w:val="0"/>
      <w:marBottom w:val="0"/>
      <w:divBdr>
        <w:top w:val="none" w:sz="0" w:space="0" w:color="auto"/>
        <w:left w:val="none" w:sz="0" w:space="0" w:color="auto"/>
        <w:bottom w:val="none" w:sz="0" w:space="0" w:color="auto"/>
        <w:right w:val="none" w:sz="0" w:space="0" w:color="auto"/>
      </w:divBdr>
    </w:div>
    <w:div w:id="1273593783">
      <w:bodyDiv w:val="1"/>
      <w:marLeft w:val="0"/>
      <w:marRight w:val="0"/>
      <w:marTop w:val="0"/>
      <w:marBottom w:val="0"/>
      <w:divBdr>
        <w:top w:val="none" w:sz="0" w:space="0" w:color="auto"/>
        <w:left w:val="none" w:sz="0" w:space="0" w:color="auto"/>
        <w:bottom w:val="none" w:sz="0" w:space="0" w:color="auto"/>
        <w:right w:val="none" w:sz="0" w:space="0" w:color="auto"/>
      </w:divBdr>
    </w:div>
    <w:div w:id="1297301268">
      <w:bodyDiv w:val="1"/>
      <w:marLeft w:val="0"/>
      <w:marRight w:val="0"/>
      <w:marTop w:val="0"/>
      <w:marBottom w:val="0"/>
      <w:divBdr>
        <w:top w:val="none" w:sz="0" w:space="0" w:color="auto"/>
        <w:left w:val="none" w:sz="0" w:space="0" w:color="auto"/>
        <w:bottom w:val="none" w:sz="0" w:space="0" w:color="auto"/>
        <w:right w:val="none" w:sz="0" w:space="0" w:color="auto"/>
      </w:divBdr>
    </w:div>
    <w:div w:id="1297759811">
      <w:bodyDiv w:val="1"/>
      <w:marLeft w:val="0"/>
      <w:marRight w:val="0"/>
      <w:marTop w:val="0"/>
      <w:marBottom w:val="0"/>
      <w:divBdr>
        <w:top w:val="none" w:sz="0" w:space="0" w:color="auto"/>
        <w:left w:val="none" w:sz="0" w:space="0" w:color="auto"/>
        <w:bottom w:val="none" w:sz="0" w:space="0" w:color="auto"/>
        <w:right w:val="none" w:sz="0" w:space="0" w:color="auto"/>
      </w:divBdr>
    </w:div>
    <w:div w:id="1308852003">
      <w:bodyDiv w:val="1"/>
      <w:marLeft w:val="0"/>
      <w:marRight w:val="0"/>
      <w:marTop w:val="0"/>
      <w:marBottom w:val="0"/>
      <w:divBdr>
        <w:top w:val="none" w:sz="0" w:space="0" w:color="auto"/>
        <w:left w:val="none" w:sz="0" w:space="0" w:color="auto"/>
        <w:bottom w:val="none" w:sz="0" w:space="0" w:color="auto"/>
        <w:right w:val="none" w:sz="0" w:space="0" w:color="auto"/>
      </w:divBdr>
    </w:div>
    <w:div w:id="1330063348">
      <w:bodyDiv w:val="1"/>
      <w:marLeft w:val="0"/>
      <w:marRight w:val="0"/>
      <w:marTop w:val="0"/>
      <w:marBottom w:val="0"/>
      <w:divBdr>
        <w:top w:val="none" w:sz="0" w:space="0" w:color="auto"/>
        <w:left w:val="none" w:sz="0" w:space="0" w:color="auto"/>
        <w:bottom w:val="none" w:sz="0" w:space="0" w:color="auto"/>
        <w:right w:val="none" w:sz="0" w:space="0" w:color="auto"/>
      </w:divBdr>
    </w:div>
    <w:div w:id="1341350292">
      <w:bodyDiv w:val="1"/>
      <w:marLeft w:val="0"/>
      <w:marRight w:val="0"/>
      <w:marTop w:val="0"/>
      <w:marBottom w:val="0"/>
      <w:divBdr>
        <w:top w:val="none" w:sz="0" w:space="0" w:color="auto"/>
        <w:left w:val="none" w:sz="0" w:space="0" w:color="auto"/>
        <w:bottom w:val="none" w:sz="0" w:space="0" w:color="auto"/>
        <w:right w:val="none" w:sz="0" w:space="0" w:color="auto"/>
      </w:divBdr>
    </w:div>
    <w:div w:id="1348865868">
      <w:bodyDiv w:val="1"/>
      <w:marLeft w:val="0"/>
      <w:marRight w:val="0"/>
      <w:marTop w:val="0"/>
      <w:marBottom w:val="0"/>
      <w:divBdr>
        <w:top w:val="none" w:sz="0" w:space="0" w:color="auto"/>
        <w:left w:val="none" w:sz="0" w:space="0" w:color="auto"/>
        <w:bottom w:val="none" w:sz="0" w:space="0" w:color="auto"/>
        <w:right w:val="none" w:sz="0" w:space="0" w:color="auto"/>
      </w:divBdr>
    </w:div>
    <w:div w:id="1378967610">
      <w:bodyDiv w:val="1"/>
      <w:marLeft w:val="0"/>
      <w:marRight w:val="0"/>
      <w:marTop w:val="0"/>
      <w:marBottom w:val="0"/>
      <w:divBdr>
        <w:top w:val="none" w:sz="0" w:space="0" w:color="auto"/>
        <w:left w:val="none" w:sz="0" w:space="0" w:color="auto"/>
        <w:bottom w:val="none" w:sz="0" w:space="0" w:color="auto"/>
        <w:right w:val="none" w:sz="0" w:space="0" w:color="auto"/>
      </w:divBdr>
    </w:div>
    <w:div w:id="1499425411">
      <w:bodyDiv w:val="1"/>
      <w:marLeft w:val="0"/>
      <w:marRight w:val="0"/>
      <w:marTop w:val="0"/>
      <w:marBottom w:val="0"/>
      <w:divBdr>
        <w:top w:val="none" w:sz="0" w:space="0" w:color="auto"/>
        <w:left w:val="none" w:sz="0" w:space="0" w:color="auto"/>
        <w:bottom w:val="none" w:sz="0" w:space="0" w:color="auto"/>
        <w:right w:val="none" w:sz="0" w:space="0" w:color="auto"/>
      </w:divBdr>
    </w:div>
    <w:div w:id="1621839773">
      <w:bodyDiv w:val="1"/>
      <w:marLeft w:val="0"/>
      <w:marRight w:val="0"/>
      <w:marTop w:val="0"/>
      <w:marBottom w:val="0"/>
      <w:divBdr>
        <w:top w:val="none" w:sz="0" w:space="0" w:color="auto"/>
        <w:left w:val="none" w:sz="0" w:space="0" w:color="auto"/>
        <w:bottom w:val="none" w:sz="0" w:space="0" w:color="auto"/>
        <w:right w:val="none" w:sz="0" w:space="0" w:color="auto"/>
      </w:divBdr>
    </w:div>
    <w:div w:id="1621912086">
      <w:bodyDiv w:val="1"/>
      <w:marLeft w:val="0"/>
      <w:marRight w:val="0"/>
      <w:marTop w:val="0"/>
      <w:marBottom w:val="0"/>
      <w:divBdr>
        <w:top w:val="none" w:sz="0" w:space="0" w:color="auto"/>
        <w:left w:val="none" w:sz="0" w:space="0" w:color="auto"/>
        <w:bottom w:val="none" w:sz="0" w:space="0" w:color="auto"/>
        <w:right w:val="none" w:sz="0" w:space="0" w:color="auto"/>
      </w:divBdr>
    </w:div>
    <w:div w:id="1643805534">
      <w:bodyDiv w:val="1"/>
      <w:marLeft w:val="0"/>
      <w:marRight w:val="0"/>
      <w:marTop w:val="0"/>
      <w:marBottom w:val="0"/>
      <w:divBdr>
        <w:top w:val="none" w:sz="0" w:space="0" w:color="auto"/>
        <w:left w:val="none" w:sz="0" w:space="0" w:color="auto"/>
        <w:bottom w:val="none" w:sz="0" w:space="0" w:color="auto"/>
        <w:right w:val="none" w:sz="0" w:space="0" w:color="auto"/>
      </w:divBdr>
    </w:div>
    <w:div w:id="1654020684">
      <w:bodyDiv w:val="1"/>
      <w:marLeft w:val="0"/>
      <w:marRight w:val="0"/>
      <w:marTop w:val="0"/>
      <w:marBottom w:val="0"/>
      <w:divBdr>
        <w:top w:val="none" w:sz="0" w:space="0" w:color="auto"/>
        <w:left w:val="none" w:sz="0" w:space="0" w:color="auto"/>
        <w:bottom w:val="none" w:sz="0" w:space="0" w:color="auto"/>
        <w:right w:val="none" w:sz="0" w:space="0" w:color="auto"/>
      </w:divBdr>
    </w:div>
    <w:div w:id="1682775557">
      <w:bodyDiv w:val="1"/>
      <w:marLeft w:val="0"/>
      <w:marRight w:val="0"/>
      <w:marTop w:val="0"/>
      <w:marBottom w:val="0"/>
      <w:divBdr>
        <w:top w:val="none" w:sz="0" w:space="0" w:color="auto"/>
        <w:left w:val="none" w:sz="0" w:space="0" w:color="auto"/>
        <w:bottom w:val="none" w:sz="0" w:space="0" w:color="auto"/>
        <w:right w:val="none" w:sz="0" w:space="0" w:color="auto"/>
      </w:divBdr>
      <w:divsChild>
        <w:div w:id="384571573">
          <w:marLeft w:val="0"/>
          <w:marRight w:val="0"/>
          <w:marTop w:val="0"/>
          <w:marBottom w:val="0"/>
          <w:divBdr>
            <w:top w:val="none" w:sz="0" w:space="0" w:color="auto"/>
            <w:left w:val="none" w:sz="0" w:space="0" w:color="auto"/>
            <w:bottom w:val="none" w:sz="0" w:space="0" w:color="auto"/>
            <w:right w:val="none" w:sz="0" w:space="0" w:color="auto"/>
          </w:divBdr>
        </w:div>
        <w:div w:id="822547356">
          <w:marLeft w:val="0"/>
          <w:marRight w:val="0"/>
          <w:marTop w:val="0"/>
          <w:marBottom w:val="0"/>
          <w:divBdr>
            <w:top w:val="none" w:sz="0" w:space="0" w:color="auto"/>
            <w:left w:val="none" w:sz="0" w:space="0" w:color="auto"/>
            <w:bottom w:val="none" w:sz="0" w:space="0" w:color="auto"/>
            <w:right w:val="none" w:sz="0" w:space="0" w:color="auto"/>
          </w:divBdr>
        </w:div>
        <w:div w:id="1547139553">
          <w:marLeft w:val="0"/>
          <w:marRight w:val="0"/>
          <w:marTop w:val="0"/>
          <w:marBottom w:val="0"/>
          <w:divBdr>
            <w:top w:val="none" w:sz="0" w:space="0" w:color="auto"/>
            <w:left w:val="none" w:sz="0" w:space="0" w:color="auto"/>
            <w:bottom w:val="none" w:sz="0" w:space="0" w:color="auto"/>
            <w:right w:val="none" w:sz="0" w:space="0" w:color="auto"/>
          </w:divBdr>
        </w:div>
        <w:div w:id="1557621894">
          <w:marLeft w:val="0"/>
          <w:marRight w:val="0"/>
          <w:marTop w:val="0"/>
          <w:marBottom w:val="0"/>
          <w:divBdr>
            <w:top w:val="none" w:sz="0" w:space="0" w:color="auto"/>
            <w:left w:val="none" w:sz="0" w:space="0" w:color="auto"/>
            <w:bottom w:val="none" w:sz="0" w:space="0" w:color="auto"/>
            <w:right w:val="none" w:sz="0" w:space="0" w:color="auto"/>
          </w:divBdr>
        </w:div>
        <w:div w:id="1715151677">
          <w:marLeft w:val="0"/>
          <w:marRight w:val="0"/>
          <w:marTop w:val="0"/>
          <w:marBottom w:val="0"/>
          <w:divBdr>
            <w:top w:val="none" w:sz="0" w:space="0" w:color="auto"/>
            <w:left w:val="none" w:sz="0" w:space="0" w:color="auto"/>
            <w:bottom w:val="none" w:sz="0" w:space="0" w:color="auto"/>
            <w:right w:val="none" w:sz="0" w:space="0" w:color="auto"/>
          </w:divBdr>
        </w:div>
        <w:div w:id="1825311749">
          <w:marLeft w:val="0"/>
          <w:marRight w:val="0"/>
          <w:marTop w:val="0"/>
          <w:marBottom w:val="0"/>
          <w:divBdr>
            <w:top w:val="none" w:sz="0" w:space="0" w:color="auto"/>
            <w:left w:val="none" w:sz="0" w:space="0" w:color="auto"/>
            <w:bottom w:val="none" w:sz="0" w:space="0" w:color="auto"/>
            <w:right w:val="none" w:sz="0" w:space="0" w:color="auto"/>
          </w:divBdr>
        </w:div>
        <w:div w:id="1867449033">
          <w:marLeft w:val="0"/>
          <w:marRight w:val="0"/>
          <w:marTop w:val="0"/>
          <w:marBottom w:val="0"/>
          <w:divBdr>
            <w:top w:val="none" w:sz="0" w:space="0" w:color="auto"/>
            <w:left w:val="none" w:sz="0" w:space="0" w:color="auto"/>
            <w:bottom w:val="none" w:sz="0" w:space="0" w:color="auto"/>
            <w:right w:val="none" w:sz="0" w:space="0" w:color="auto"/>
          </w:divBdr>
        </w:div>
        <w:div w:id="1893416968">
          <w:marLeft w:val="0"/>
          <w:marRight w:val="0"/>
          <w:marTop w:val="0"/>
          <w:marBottom w:val="0"/>
          <w:divBdr>
            <w:top w:val="none" w:sz="0" w:space="0" w:color="auto"/>
            <w:left w:val="none" w:sz="0" w:space="0" w:color="auto"/>
            <w:bottom w:val="none" w:sz="0" w:space="0" w:color="auto"/>
            <w:right w:val="none" w:sz="0" w:space="0" w:color="auto"/>
          </w:divBdr>
        </w:div>
      </w:divsChild>
    </w:div>
    <w:div w:id="1688023133">
      <w:bodyDiv w:val="1"/>
      <w:marLeft w:val="0"/>
      <w:marRight w:val="0"/>
      <w:marTop w:val="0"/>
      <w:marBottom w:val="0"/>
      <w:divBdr>
        <w:top w:val="none" w:sz="0" w:space="0" w:color="auto"/>
        <w:left w:val="none" w:sz="0" w:space="0" w:color="auto"/>
        <w:bottom w:val="none" w:sz="0" w:space="0" w:color="auto"/>
        <w:right w:val="none" w:sz="0" w:space="0" w:color="auto"/>
      </w:divBdr>
    </w:div>
    <w:div w:id="1736779644">
      <w:bodyDiv w:val="1"/>
      <w:marLeft w:val="0"/>
      <w:marRight w:val="0"/>
      <w:marTop w:val="0"/>
      <w:marBottom w:val="0"/>
      <w:divBdr>
        <w:top w:val="none" w:sz="0" w:space="0" w:color="auto"/>
        <w:left w:val="none" w:sz="0" w:space="0" w:color="auto"/>
        <w:bottom w:val="none" w:sz="0" w:space="0" w:color="auto"/>
        <w:right w:val="none" w:sz="0" w:space="0" w:color="auto"/>
      </w:divBdr>
    </w:div>
    <w:div w:id="1765033065">
      <w:bodyDiv w:val="1"/>
      <w:marLeft w:val="0"/>
      <w:marRight w:val="0"/>
      <w:marTop w:val="0"/>
      <w:marBottom w:val="0"/>
      <w:divBdr>
        <w:top w:val="none" w:sz="0" w:space="0" w:color="auto"/>
        <w:left w:val="none" w:sz="0" w:space="0" w:color="auto"/>
        <w:bottom w:val="none" w:sz="0" w:space="0" w:color="auto"/>
        <w:right w:val="none" w:sz="0" w:space="0" w:color="auto"/>
      </w:divBdr>
    </w:div>
    <w:div w:id="1766881306">
      <w:bodyDiv w:val="1"/>
      <w:marLeft w:val="0"/>
      <w:marRight w:val="0"/>
      <w:marTop w:val="0"/>
      <w:marBottom w:val="0"/>
      <w:divBdr>
        <w:top w:val="none" w:sz="0" w:space="0" w:color="auto"/>
        <w:left w:val="none" w:sz="0" w:space="0" w:color="auto"/>
        <w:bottom w:val="none" w:sz="0" w:space="0" w:color="auto"/>
        <w:right w:val="none" w:sz="0" w:space="0" w:color="auto"/>
      </w:divBdr>
    </w:div>
    <w:div w:id="1792816840">
      <w:bodyDiv w:val="1"/>
      <w:marLeft w:val="0"/>
      <w:marRight w:val="0"/>
      <w:marTop w:val="0"/>
      <w:marBottom w:val="0"/>
      <w:divBdr>
        <w:top w:val="none" w:sz="0" w:space="0" w:color="auto"/>
        <w:left w:val="none" w:sz="0" w:space="0" w:color="auto"/>
        <w:bottom w:val="none" w:sz="0" w:space="0" w:color="auto"/>
        <w:right w:val="none" w:sz="0" w:space="0" w:color="auto"/>
      </w:divBdr>
    </w:div>
    <w:div w:id="1835946846">
      <w:bodyDiv w:val="1"/>
      <w:marLeft w:val="0"/>
      <w:marRight w:val="0"/>
      <w:marTop w:val="0"/>
      <w:marBottom w:val="0"/>
      <w:divBdr>
        <w:top w:val="none" w:sz="0" w:space="0" w:color="auto"/>
        <w:left w:val="none" w:sz="0" w:space="0" w:color="auto"/>
        <w:bottom w:val="none" w:sz="0" w:space="0" w:color="auto"/>
        <w:right w:val="none" w:sz="0" w:space="0" w:color="auto"/>
      </w:divBdr>
    </w:div>
    <w:div w:id="1848590418">
      <w:bodyDiv w:val="1"/>
      <w:marLeft w:val="0"/>
      <w:marRight w:val="0"/>
      <w:marTop w:val="0"/>
      <w:marBottom w:val="0"/>
      <w:divBdr>
        <w:top w:val="none" w:sz="0" w:space="0" w:color="auto"/>
        <w:left w:val="none" w:sz="0" w:space="0" w:color="auto"/>
        <w:bottom w:val="none" w:sz="0" w:space="0" w:color="auto"/>
        <w:right w:val="none" w:sz="0" w:space="0" w:color="auto"/>
      </w:divBdr>
    </w:div>
    <w:div w:id="1856653541">
      <w:bodyDiv w:val="1"/>
      <w:marLeft w:val="0"/>
      <w:marRight w:val="0"/>
      <w:marTop w:val="0"/>
      <w:marBottom w:val="0"/>
      <w:divBdr>
        <w:top w:val="none" w:sz="0" w:space="0" w:color="auto"/>
        <w:left w:val="none" w:sz="0" w:space="0" w:color="auto"/>
        <w:bottom w:val="none" w:sz="0" w:space="0" w:color="auto"/>
        <w:right w:val="none" w:sz="0" w:space="0" w:color="auto"/>
      </w:divBdr>
    </w:div>
    <w:div w:id="1921719439">
      <w:bodyDiv w:val="1"/>
      <w:marLeft w:val="0"/>
      <w:marRight w:val="0"/>
      <w:marTop w:val="0"/>
      <w:marBottom w:val="0"/>
      <w:divBdr>
        <w:top w:val="none" w:sz="0" w:space="0" w:color="auto"/>
        <w:left w:val="none" w:sz="0" w:space="0" w:color="auto"/>
        <w:bottom w:val="none" w:sz="0" w:space="0" w:color="auto"/>
        <w:right w:val="none" w:sz="0" w:space="0" w:color="auto"/>
      </w:divBdr>
    </w:div>
    <w:div w:id="1941372963">
      <w:bodyDiv w:val="1"/>
      <w:marLeft w:val="0"/>
      <w:marRight w:val="0"/>
      <w:marTop w:val="0"/>
      <w:marBottom w:val="0"/>
      <w:divBdr>
        <w:top w:val="none" w:sz="0" w:space="0" w:color="auto"/>
        <w:left w:val="none" w:sz="0" w:space="0" w:color="auto"/>
        <w:bottom w:val="none" w:sz="0" w:space="0" w:color="auto"/>
        <w:right w:val="none" w:sz="0" w:space="0" w:color="auto"/>
      </w:divBdr>
    </w:div>
    <w:div w:id="1943411048">
      <w:bodyDiv w:val="1"/>
      <w:marLeft w:val="0"/>
      <w:marRight w:val="0"/>
      <w:marTop w:val="0"/>
      <w:marBottom w:val="0"/>
      <w:divBdr>
        <w:top w:val="none" w:sz="0" w:space="0" w:color="auto"/>
        <w:left w:val="none" w:sz="0" w:space="0" w:color="auto"/>
        <w:bottom w:val="none" w:sz="0" w:space="0" w:color="auto"/>
        <w:right w:val="none" w:sz="0" w:space="0" w:color="auto"/>
      </w:divBdr>
    </w:div>
    <w:div w:id="1957322728">
      <w:bodyDiv w:val="1"/>
      <w:marLeft w:val="0"/>
      <w:marRight w:val="0"/>
      <w:marTop w:val="0"/>
      <w:marBottom w:val="0"/>
      <w:divBdr>
        <w:top w:val="none" w:sz="0" w:space="0" w:color="auto"/>
        <w:left w:val="none" w:sz="0" w:space="0" w:color="auto"/>
        <w:bottom w:val="none" w:sz="0" w:space="0" w:color="auto"/>
        <w:right w:val="none" w:sz="0" w:space="0" w:color="auto"/>
      </w:divBdr>
    </w:div>
    <w:div w:id="2006399391">
      <w:bodyDiv w:val="1"/>
      <w:marLeft w:val="0"/>
      <w:marRight w:val="0"/>
      <w:marTop w:val="0"/>
      <w:marBottom w:val="0"/>
      <w:divBdr>
        <w:top w:val="none" w:sz="0" w:space="0" w:color="auto"/>
        <w:left w:val="none" w:sz="0" w:space="0" w:color="auto"/>
        <w:bottom w:val="none" w:sz="0" w:space="0" w:color="auto"/>
        <w:right w:val="none" w:sz="0" w:space="0" w:color="auto"/>
      </w:divBdr>
      <w:divsChild>
        <w:div w:id="1802653010">
          <w:marLeft w:val="0"/>
          <w:marRight w:val="0"/>
          <w:marTop w:val="0"/>
          <w:marBottom w:val="0"/>
          <w:divBdr>
            <w:top w:val="none" w:sz="0" w:space="0" w:color="auto"/>
            <w:left w:val="none" w:sz="0" w:space="0" w:color="auto"/>
            <w:bottom w:val="none" w:sz="0" w:space="0" w:color="auto"/>
            <w:right w:val="none" w:sz="0" w:space="0" w:color="auto"/>
          </w:divBdr>
          <w:divsChild>
            <w:div w:id="7891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627336">
      <w:bodyDiv w:val="1"/>
      <w:marLeft w:val="0"/>
      <w:marRight w:val="0"/>
      <w:marTop w:val="0"/>
      <w:marBottom w:val="0"/>
      <w:divBdr>
        <w:top w:val="none" w:sz="0" w:space="0" w:color="auto"/>
        <w:left w:val="none" w:sz="0" w:space="0" w:color="auto"/>
        <w:bottom w:val="none" w:sz="0" w:space="0" w:color="auto"/>
        <w:right w:val="none" w:sz="0" w:space="0" w:color="auto"/>
      </w:divBdr>
    </w:div>
    <w:div w:id="2050758377">
      <w:bodyDiv w:val="1"/>
      <w:marLeft w:val="0"/>
      <w:marRight w:val="0"/>
      <w:marTop w:val="0"/>
      <w:marBottom w:val="0"/>
      <w:divBdr>
        <w:top w:val="none" w:sz="0" w:space="0" w:color="auto"/>
        <w:left w:val="none" w:sz="0" w:space="0" w:color="auto"/>
        <w:bottom w:val="none" w:sz="0" w:space="0" w:color="auto"/>
        <w:right w:val="none" w:sz="0" w:space="0" w:color="auto"/>
      </w:divBdr>
    </w:div>
    <w:div w:id="2071728126">
      <w:bodyDiv w:val="1"/>
      <w:marLeft w:val="0"/>
      <w:marRight w:val="0"/>
      <w:marTop w:val="0"/>
      <w:marBottom w:val="0"/>
      <w:divBdr>
        <w:top w:val="none" w:sz="0" w:space="0" w:color="auto"/>
        <w:left w:val="none" w:sz="0" w:space="0" w:color="auto"/>
        <w:bottom w:val="none" w:sz="0" w:space="0" w:color="auto"/>
        <w:right w:val="none" w:sz="0" w:space="0" w:color="auto"/>
      </w:divBdr>
    </w:div>
    <w:div w:id="2073042540">
      <w:bodyDiv w:val="1"/>
      <w:marLeft w:val="0"/>
      <w:marRight w:val="0"/>
      <w:marTop w:val="0"/>
      <w:marBottom w:val="0"/>
      <w:divBdr>
        <w:top w:val="none" w:sz="0" w:space="0" w:color="auto"/>
        <w:left w:val="none" w:sz="0" w:space="0" w:color="auto"/>
        <w:bottom w:val="none" w:sz="0" w:space="0" w:color="auto"/>
        <w:right w:val="none" w:sz="0" w:space="0" w:color="auto"/>
      </w:divBdr>
    </w:div>
    <w:div w:id="2086564070">
      <w:bodyDiv w:val="1"/>
      <w:marLeft w:val="0"/>
      <w:marRight w:val="0"/>
      <w:marTop w:val="0"/>
      <w:marBottom w:val="0"/>
      <w:divBdr>
        <w:top w:val="none" w:sz="0" w:space="0" w:color="auto"/>
        <w:left w:val="none" w:sz="0" w:space="0" w:color="auto"/>
        <w:bottom w:val="none" w:sz="0" w:space="0" w:color="auto"/>
        <w:right w:val="none" w:sz="0" w:space="0" w:color="auto"/>
      </w:divBdr>
    </w:div>
    <w:div w:id="2089450466">
      <w:bodyDiv w:val="1"/>
      <w:marLeft w:val="0"/>
      <w:marRight w:val="0"/>
      <w:marTop w:val="0"/>
      <w:marBottom w:val="0"/>
      <w:divBdr>
        <w:top w:val="none" w:sz="0" w:space="0" w:color="auto"/>
        <w:left w:val="none" w:sz="0" w:space="0" w:color="auto"/>
        <w:bottom w:val="none" w:sz="0" w:space="0" w:color="auto"/>
        <w:right w:val="none" w:sz="0" w:space="0" w:color="auto"/>
      </w:divBdr>
    </w:div>
    <w:div w:id="2092237118">
      <w:bodyDiv w:val="1"/>
      <w:marLeft w:val="0"/>
      <w:marRight w:val="0"/>
      <w:marTop w:val="0"/>
      <w:marBottom w:val="0"/>
      <w:divBdr>
        <w:top w:val="none" w:sz="0" w:space="0" w:color="auto"/>
        <w:left w:val="none" w:sz="0" w:space="0" w:color="auto"/>
        <w:bottom w:val="none" w:sz="0" w:space="0" w:color="auto"/>
        <w:right w:val="none" w:sz="0" w:space="0" w:color="auto"/>
      </w:divBdr>
    </w:div>
    <w:div w:id="2123722756">
      <w:bodyDiv w:val="1"/>
      <w:marLeft w:val="0"/>
      <w:marRight w:val="0"/>
      <w:marTop w:val="0"/>
      <w:marBottom w:val="0"/>
      <w:divBdr>
        <w:top w:val="none" w:sz="0" w:space="0" w:color="auto"/>
        <w:left w:val="none" w:sz="0" w:space="0" w:color="auto"/>
        <w:bottom w:val="none" w:sz="0" w:space="0" w:color="auto"/>
        <w:right w:val="none" w:sz="0" w:space="0" w:color="auto"/>
      </w:divBdr>
    </w:div>
    <w:div w:id="21442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20/10/relationships/intelligence" Target="intelligence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2018-11-16T00:00:00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3948ec2-d6e8-41f1-b8d6-e12fcfa30eed" xsi:nil="true"/>
    <lcf76f155ced4ddcb4097134ff3c332f xmlns="7c915257-7fd3-4643-ae8e-d742ad9aeb22">
      <Terms xmlns="http://schemas.microsoft.com/office/infopath/2007/PartnerControls"/>
    </lcf76f155ced4ddcb4097134ff3c332f>
    <SharedWithUsers xmlns="d3948ec2-d6e8-41f1-b8d6-e12fcfa30eed">
      <UserInfo>
        <DisplayName>GRUN Guillaume (Acoss)</DisplayName>
        <AccountId>51</AccountId>
        <AccountType/>
      </UserInfo>
      <UserInfo>
        <DisplayName>BOYREAU Vincent (Acoss)</DisplayName>
        <AccountId>50</AccountId>
        <AccountType/>
      </UserInfo>
      <UserInfo>
        <DisplayName>DEVAUX Frédéric (Acoss)</DisplayName>
        <AccountId>13</AccountId>
        <AccountType/>
      </UserInfo>
      <UserInfo>
        <DisplayName>ALAVOINE Claire (Acoss)</DisplayName>
        <AccountId>15</AccountId>
        <AccountType/>
      </UserInfo>
      <UserInfo>
        <DisplayName>BARRAL Jean (Acoss)</DisplayName>
        <AccountId>25</AccountId>
        <AccountType/>
      </UserInfo>
      <UserInfo>
        <DisplayName>WERNER Cédric (Acoss)</DisplayName>
        <AccountId>73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E8E6583F7B0E4DBC99BC15191190E1" ma:contentTypeVersion="13" ma:contentTypeDescription="Crée un document." ma:contentTypeScope="" ma:versionID="2f740dd008d395c2f849d90dce180bc0">
  <xsd:schema xmlns:xsd="http://www.w3.org/2001/XMLSchema" xmlns:xs="http://www.w3.org/2001/XMLSchema" xmlns:p="http://schemas.microsoft.com/office/2006/metadata/properties" xmlns:ns2="7c915257-7fd3-4643-ae8e-d742ad9aeb22" xmlns:ns3="d3948ec2-d6e8-41f1-b8d6-e12fcfa30eed" targetNamespace="http://schemas.microsoft.com/office/2006/metadata/properties" ma:root="true" ma:fieldsID="991d5cfdafcaa50fe1c642ba8e7643a9" ns2:_="" ns3:_="">
    <xsd:import namespace="7c915257-7fd3-4643-ae8e-d742ad9aeb22"/>
    <xsd:import namespace="d3948ec2-d6e8-41f1-b8d6-e12fcfa30e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15257-7fd3-4643-ae8e-d742ad9ae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948ec2-d6e8-41f1-b8d6-e12fcfa30e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95e0e0-3c73-4c79-814c-f66a5a34773d}" ma:internalName="TaxCatchAll" ma:showField="CatchAllData" ma:web="d3948ec2-d6e8-41f1-b8d6-e12fcfa30ee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C3E42B-0B2C-4E74-BEEF-968CA9202159}">
  <ds:schemaRefs>
    <ds:schemaRef ds:uri="http://purl.org/dc/terms/"/>
    <ds:schemaRef ds:uri="http://schemas.microsoft.com/office/2006/documentManagement/types"/>
    <ds:schemaRef ds:uri="http://schemas.openxmlformats.org/package/2006/metadata/core-properties"/>
    <ds:schemaRef ds:uri="d3948ec2-d6e8-41f1-b8d6-e12fcfa30eed"/>
    <ds:schemaRef ds:uri="http://purl.org/dc/elements/1.1/"/>
    <ds:schemaRef ds:uri="http://schemas.microsoft.com/office/2006/metadata/properties"/>
    <ds:schemaRef ds:uri="7c915257-7fd3-4643-ae8e-d742ad9aeb22"/>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5CF037A-A85F-46E2-A00E-8CE901F7A85D}">
  <ds:schemaRefs>
    <ds:schemaRef ds:uri="http://schemas.microsoft.com/sharepoint/v3/contenttype/forms"/>
  </ds:schemaRefs>
</ds:datastoreItem>
</file>

<file path=customXml/itemProps4.xml><?xml version="1.0" encoding="utf-8"?>
<ds:datastoreItem xmlns:ds="http://schemas.openxmlformats.org/officeDocument/2006/customXml" ds:itemID="{FB908E88-FE88-4D40-BAE5-DDD294F13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15257-7fd3-4643-ae8e-d742ad9aeb22"/>
    <ds:schemaRef ds:uri="d3948ec2-d6e8-41f1-b8d6-e12fcfa30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75C62E-868A-4F87-AC7E-D45FBEA2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39</Pages>
  <Words>11513</Words>
  <Characters>63325</Characters>
  <Application>Microsoft Office Word</Application>
  <DocSecurity>0</DocSecurity>
  <Lines>527</Lines>
  <Paragraphs>149</Paragraphs>
  <ScaleCrop>false</ScaleCrop>
  <Manager>frederic.devaux@acoss.fr</Manager>
  <Company>UCN – DSI / DA AIS / Dept. Infrastructure / gamme Réseaux</Company>
  <LinksUpToDate>false</LinksUpToDate>
  <CharactersWithSpaces>74689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WANDCI_2025</dc:title>
  <dc:subject>‪ ‬‬</dc:subject>
  <dc:creator>PESEUX François (Acoss)</dc:creator>
  <cp:keywords/>
  <dc:description/>
  <cp:lastModifiedBy>GERMACK Cindy (Acoss)</cp:lastModifiedBy>
  <cp:revision>1374</cp:revision>
  <cp:lastPrinted>2021-03-20T22:29:00Z</cp:lastPrinted>
  <dcterms:created xsi:type="dcterms:W3CDTF">2025-03-11T09:36:00Z</dcterms:created>
  <dcterms:modified xsi:type="dcterms:W3CDTF">2025-04-07T13:48:00Z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0x01010003E8E6583F7B0E4DBC99BC15191190E1</vt:lpwstr>
  </property>
  <property fmtid="{D5CDD505-2E9C-101B-9397-08002B2CF9AE}" pid="3" name="MediaServiceImageTags">
    <vt:lpwstr/>
  </property>
</Properties>
</file>