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832" w:type="dxa"/>
        <w:jc w:val="center"/>
        <w:tblBorders>
          <w:bottom w:val="single" w:sz="24" w:space="0" w:color="943634"/>
        </w:tblBorders>
        <w:tblLayout w:type="fixed"/>
        <w:tblCellMar>
          <w:left w:w="71" w:type="dxa"/>
          <w:right w:w="71" w:type="dxa"/>
        </w:tblCellMar>
        <w:tblLook w:val="0000" w:firstRow="0" w:lastRow="0" w:firstColumn="0" w:lastColumn="0" w:noHBand="0" w:noVBand="0"/>
      </w:tblPr>
      <w:tblGrid>
        <w:gridCol w:w="8832"/>
      </w:tblGrid>
      <w:tr w:rsidR="003C3EEC" w:rsidRPr="00BB7120" w14:paraId="6CD40CCC" w14:textId="77777777" w:rsidTr="00BB7120">
        <w:trPr>
          <w:trHeight w:val="271"/>
          <w:jc w:val="center"/>
        </w:trPr>
        <w:tc>
          <w:tcPr>
            <w:tcW w:w="8832" w:type="dxa"/>
          </w:tcPr>
          <w:p w14:paraId="4E079B02" w14:textId="0AAF24FD" w:rsidR="000013CF" w:rsidRPr="00BB7120" w:rsidRDefault="00611D8C" w:rsidP="00BB7120">
            <w:pPr>
              <w:spacing w:after="60"/>
              <w:outlineLvl w:val="0"/>
              <w:rPr>
                <w:rFonts w:ascii="Calibri" w:hAnsi="Calibri"/>
                <w:b/>
                <w:bCs/>
                <w:sz w:val="32"/>
                <w:szCs w:val="32"/>
              </w:rPr>
            </w:pPr>
            <w:r w:rsidRPr="00BB7120">
              <w:rPr>
                <w:rFonts w:ascii="Calibri" w:hAnsi="Calibri" w:cs="Calibri"/>
                <w:sz w:val="22"/>
                <w:szCs w:val="22"/>
              </w:rPr>
              <w:br w:type="page"/>
            </w:r>
            <w:bookmarkStart w:id="0" w:name="_Toc75784544"/>
          </w:p>
          <w:p w14:paraId="68BE6FCD" w14:textId="77777777" w:rsidR="003C3EEC" w:rsidRPr="00BB7120" w:rsidRDefault="00611D8C" w:rsidP="00BB7120">
            <w:pPr>
              <w:spacing w:after="60"/>
              <w:outlineLvl w:val="0"/>
              <w:rPr>
                <w:rFonts w:ascii="Calibri" w:hAnsi="Calibri"/>
                <w:b/>
                <w:bCs/>
                <w:sz w:val="32"/>
                <w:szCs w:val="32"/>
              </w:rPr>
            </w:pPr>
            <w:r w:rsidRPr="00BB7120">
              <w:rPr>
                <w:rFonts w:ascii="Calibri" w:hAnsi="Calibri"/>
                <w:b/>
                <w:bCs/>
                <w:sz w:val="24"/>
                <w:szCs w:val="24"/>
              </w:rPr>
              <w:t>ANNEXE 2 – ENGAGEMENT DE CONFIDENTIALITE INDIVIDUELLE</w:t>
            </w:r>
            <w:bookmarkEnd w:id="0"/>
          </w:p>
        </w:tc>
      </w:tr>
      <w:tr w:rsidR="000013CF" w14:paraId="6223A524" w14:textId="77777777" w:rsidTr="00BB7120">
        <w:trPr>
          <w:trHeight w:val="3"/>
          <w:jc w:val="center"/>
        </w:trPr>
        <w:tc>
          <w:tcPr>
            <w:tcW w:w="8832" w:type="dxa"/>
            <w:tcBorders>
              <w:bottom w:val="single" w:sz="24" w:space="0" w:color="943634"/>
            </w:tcBorders>
          </w:tcPr>
          <w:p w14:paraId="1DFBDB95" w14:textId="77777777" w:rsidR="000013CF" w:rsidRDefault="000013CF">
            <w:pPr>
              <w:spacing w:after="60"/>
              <w:outlineLvl w:val="0"/>
              <w:rPr>
                <w:rFonts w:ascii="Calibri" w:hAnsi="Calibri" w:cs="Calibri"/>
                <w:sz w:val="22"/>
                <w:szCs w:val="22"/>
              </w:rPr>
            </w:pPr>
          </w:p>
        </w:tc>
      </w:tr>
    </w:tbl>
    <w:p w14:paraId="0C8330E5" w14:textId="77777777" w:rsidR="003C3EEC" w:rsidRDefault="003C3EEC">
      <w:pPr>
        <w:rPr>
          <w:rFonts w:ascii="Calibri" w:eastAsia="source han sans cn regular" w:hAnsi="Calibri" w:cs="Calibri"/>
          <w:color w:val="00000A"/>
          <w:sz w:val="22"/>
          <w:szCs w:val="22"/>
          <w:lang w:eastAsia="zh-CN" w:bidi="hi-IN"/>
        </w:rPr>
      </w:pPr>
    </w:p>
    <w:p w14:paraId="1FF77A5D" w14:textId="220B8D61"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 xml:space="preserve">Dans le cadre du marché </w:t>
      </w:r>
      <w:bookmarkStart w:id="1" w:name="_Hlk119657151"/>
      <w:r w:rsidR="00BB7120">
        <w:rPr>
          <w:rFonts w:ascii="Calibri" w:eastAsia="source han sans cn regular" w:hAnsi="Calibri" w:cs="Calibri"/>
          <w:color w:val="00000A"/>
          <w:sz w:val="22"/>
          <w:szCs w:val="22"/>
          <w:lang w:eastAsia="zh-CN" w:bidi="hi-IN"/>
        </w:rPr>
        <w:t>d’assistance et de rapatriement pour les agents Inria en France et à l’étranger</w:t>
      </w:r>
      <w:r>
        <w:rPr>
          <w:rFonts w:ascii="Calibri" w:eastAsia="source han sans cn regular" w:hAnsi="Calibri" w:cs="Calibri"/>
          <w:color w:val="00000A"/>
          <w:sz w:val="22"/>
          <w:szCs w:val="22"/>
          <w:lang w:eastAsia="zh-CN" w:bidi="hi-IN"/>
        </w:rPr>
        <w:t xml:space="preserve"> </w:t>
      </w:r>
      <w:bookmarkEnd w:id="1"/>
      <w:r>
        <w:rPr>
          <w:rFonts w:ascii="Calibri" w:eastAsia="source han sans cn regular" w:hAnsi="Calibri" w:cs="Calibri"/>
          <w:color w:val="00000A"/>
          <w:sz w:val="22"/>
          <w:szCs w:val="22"/>
          <w:lang w:eastAsia="zh-CN" w:bidi="hi-IN"/>
        </w:rPr>
        <w:t>(ci-après désigné par « Marché ») conclu entre le Titulaire et Inria, le Titulaire va recevoir un certain nombre d'informations qui nécessitent bien entendu le respect de la plus entière confidentialité et être amené à faire traiter par ses employés des données à caractère personnel des agents d’Inria au profit d’Inria.</w:t>
      </w:r>
    </w:p>
    <w:p w14:paraId="741E0BF6" w14:textId="77777777" w:rsidR="003C3EEC" w:rsidRDefault="003C3EEC">
      <w:pPr>
        <w:jc w:val="both"/>
        <w:rPr>
          <w:rFonts w:ascii="Calibri" w:eastAsia="source han sans cn regular" w:hAnsi="Calibri" w:cs="Calibri"/>
          <w:color w:val="00000A"/>
          <w:sz w:val="22"/>
          <w:szCs w:val="22"/>
          <w:lang w:eastAsia="zh-CN" w:bidi="hi-IN"/>
        </w:rPr>
      </w:pPr>
    </w:p>
    <w:p w14:paraId="3FBDD5D4" w14:textId="77777777"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70C0EA6C" w14:textId="77777777" w:rsidR="003C3EEC" w:rsidRDefault="003C3EEC">
      <w:pPr>
        <w:rPr>
          <w:rFonts w:ascii="Calibri" w:eastAsia="source han sans cn regular" w:hAnsi="Calibri" w:cs="Calibri"/>
          <w:color w:val="00000A"/>
          <w:sz w:val="22"/>
          <w:szCs w:val="22"/>
          <w:lang w:eastAsia="zh-CN" w:bidi="hi-IN"/>
        </w:rPr>
      </w:pPr>
    </w:p>
    <w:p w14:paraId="33EE2B38" w14:textId="77777777"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52FCD218" w14:textId="77777777" w:rsidR="003C3EEC" w:rsidRDefault="003C3EEC">
      <w:pPr>
        <w:jc w:val="both"/>
        <w:rPr>
          <w:rFonts w:ascii="Calibri" w:eastAsia="source han sans cn regular" w:hAnsi="Calibri" w:cs="Calibri"/>
          <w:color w:val="00000A"/>
          <w:sz w:val="22"/>
          <w:szCs w:val="22"/>
          <w:lang w:eastAsia="zh-CN" w:bidi="hi-IN"/>
        </w:rPr>
      </w:pPr>
    </w:p>
    <w:p w14:paraId="4814B8E3" w14:textId="3F9B212C"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de la mise en œuvre des prestations </w:t>
      </w:r>
      <w:r w:rsidR="00B81827">
        <w:rPr>
          <w:rFonts w:ascii="Calibri" w:eastAsia="source han sans cn regular" w:hAnsi="Calibri" w:cs="Calibri"/>
          <w:color w:val="00000A"/>
          <w:sz w:val="22"/>
          <w:szCs w:val="22"/>
          <w:lang w:eastAsia="zh-CN" w:bidi="hi-IN"/>
        </w:rPr>
        <w:t>d</w:t>
      </w:r>
      <w:r w:rsidR="00BB7120">
        <w:rPr>
          <w:rFonts w:ascii="Calibri" w:eastAsia="source han sans cn regular" w:hAnsi="Calibri" w:cs="Calibri"/>
          <w:color w:val="00000A"/>
          <w:sz w:val="22"/>
          <w:szCs w:val="22"/>
          <w:lang w:eastAsia="zh-CN" w:bidi="hi-IN"/>
        </w:rPr>
        <w:t>’assistance et de rapatriement pour le personnel d’Inria en France et à l’étranger.</w:t>
      </w:r>
    </w:p>
    <w:p w14:paraId="5E05B1F5" w14:textId="77777777" w:rsidR="003C3EEC" w:rsidRDefault="003C3EEC">
      <w:pPr>
        <w:spacing w:before="120"/>
        <w:rPr>
          <w:rFonts w:ascii="Calibri" w:hAnsi="Calibri" w:cs="Calibri"/>
          <w:sz w:val="22"/>
          <w:szCs w:val="22"/>
        </w:rPr>
      </w:pPr>
    </w:p>
    <w:p w14:paraId="1B88E783" w14:textId="77777777"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Le Titulaire s’engage et se porte-fort pour ses employé(e) désigné(e) par le Titulaire pour réaliser les Traitements, dès la réception des Données personnelles ou des informations confidentielles reçues à l’occasion de l’exécution du Marché, à garantir à Inria le respect de la plus stricte confidentialité, concernant notamment les informations écrites, orales ou visuelles de nature commerciale, financière, juridique et judiciaire ou de tout autre ordre communiquées par Inria ou dont le Titulaire aurait eu connaissance à l'occasion de ce Marché, dans la mesure où ces informations ne sont pas publiques.</w:t>
      </w:r>
    </w:p>
    <w:p w14:paraId="6E264874" w14:textId="77777777" w:rsidR="003C3EEC" w:rsidRDefault="003C3EEC">
      <w:pPr>
        <w:jc w:val="both"/>
        <w:rPr>
          <w:rFonts w:ascii="Calibri" w:eastAsia="source han sans cn regular" w:hAnsi="Calibri" w:cs="Calibri"/>
          <w:color w:val="00000A"/>
          <w:sz w:val="22"/>
          <w:szCs w:val="22"/>
          <w:lang w:eastAsia="zh-CN" w:bidi="hi-IN"/>
        </w:rPr>
      </w:pPr>
    </w:p>
    <w:p w14:paraId="4DB68F5D" w14:textId="77777777"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 xml:space="preserve">De plus, le Titulaire s’engage et se porte-fort pour ses employé(e) désigné(e) par le Titulaire pour réaliser les Traitements, dès la réception des Données personnelles ou des informations confidentielles reçues à l’occasion de l’exécution du Marché, à : </w:t>
      </w:r>
    </w:p>
    <w:p w14:paraId="6FA6BB1F" w14:textId="7B75ADCA" w:rsidR="003C3EEC" w:rsidRDefault="00611D8C">
      <w:pPr>
        <w:numPr>
          <w:ilvl w:val="2"/>
          <w:numId w:val="1"/>
        </w:numPr>
        <w:spacing w:after="120"/>
        <w:ind w:left="567" w:hanging="357"/>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 xml:space="preserve">N’utiliser ces informations qu'aux fins de bonne exécution des prestations </w:t>
      </w:r>
      <w:r w:rsidR="00BB7120">
        <w:rPr>
          <w:rFonts w:ascii="Calibri" w:eastAsia="source han sans cn regular" w:hAnsi="Calibri" w:cs="Calibri"/>
          <w:color w:val="00000A"/>
          <w:sz w:val="22"/>
          <w:szCs w:val="22"/>
          <w:lang w:eastAsia="zh-CN" w:bidi="hi-IN"/>
        </w:rPr>
        <w:t xml:space="preserve">d’assistance et de rapatriement pour les agents Inria en France et à l’étranger </w:t>
      </w:r>
      <w:r>
        <w:rPr>
          <w:rFonts w:ascii="Calibri" w:eastAsia="source han sans cn regular" w:hAnsi="Calibri" w:cs="Calibri"/>
          <w:color w:val="00000A"/>
          <w:sz w:val="22"/>
          <w:szCs w:val="22"/>
          <w:lang w:eastAsia="zh-CN" w:bidi="hi-IN"/>
        </w:rPr>
        <w:t>;</w:t>
      </w:r>
    </w:p>
    <w:p w14:paraId="6A659A62" w14:textId="77777777" w:rsidR="003C3EEC" w:rsidRDefault="00611D8C">
      <w:pPr>
        <w:numPr>
          <w:ilvl w:val="2"/>
          <w:numId w:val="1"/>
        </w:numPr>
        <w:spacing w:after="120"/>
        <w:ind w:left="567" w:hanging="357"/>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56E080D6" w14:textId="77777777" w:rsidR="003C3EEC" w:rsidRDefault="00611D8C">
      <w:pPr>
        <w:numPr>
          <w:ilvl w:val="2"/>
          <w:numId w:val="1"/>
        </w:numPr>
        <w:spacing w:after="120"/>
        <w:ind w:left="567" w:hanging="357"/>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7DBB6668" w14:textId="77777777" w:rsidR="003C3EEC" w:rsidRDefault="00611D8C">
      <w:pPr>
        <w:numPr>
          <w:ilvl w:val="2"/>
          <w:numId w:val="1"/>
        </w:numPr>
        <w:spacing w:after="120"/>
        <w:ind w:left="567" w:hanging="357"/>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954ADBA" w14:textId="77777777" w:rsidR="003C3EEC" w:rsidRDefault="00611D8C">
      <w:pPr>
        <w:numPr>
          <w:ilvl w:val="2"/>
          <w:numId w:val="1"/>
        </w:numPr>
        <w:spacing w:after="120"/>
        <w:ind w:left="567" w:hanging="357"/>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60997B7B" w14:textId="77777777" w:rsidR="003C3EEC" w:rsidRDefault="00611D8C">
      <w:pPr>
        <w:numPr>
          <w:ilvl w:val="2"/>
          <w:numId w:val="1"/>
        </w:numPr>
        <w:spacing w:after="120"/>
        <w:ind w:left="567" w:hanging="357"/>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7B22FF63" w14:textId="77777777" w:rsidR="003C3EEC" w:rsidRDefault="003C3EEC">
      <w:pPr>
        <w:rPr>
          <w:rFonts w:ascii="Calibri" w:eastAsia="source han sans cn regular" w:hAnsi="Calibri" w:cs="Calibri"/>
          <w:color w:val="00000A"/>
          <w:sz w:val="22"/>
          <w:szCs w:val="22"/>
          <w:lang w:eastAsia="zh-CN" w:bidi="hi-IN"/>
        </w:rPr>
      </w:pPr>
    </w:p>
    <w:p w14:paraId="08AC73C7" w14:textId="77777777"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5AE241AE" w14:textId="77777777" w:rsidR="003C3EEC" w:rsidRDefault="003C3EEC">
      <w:pPr>
        <w:rPr>
          <w:rFonts w:ascii="Calibri" w:eastAsia="source han sans cn regular" w:hAnsi="Calibri" w:cs="Calibri"/>
          <w:color w:val="00000A"/>
          <w:sz w:val="22"/>
          <w:szCs w:val="22"/>
          <w:lang w:eastAsia="zh-CN" w:bidi="hi-IN"/>
        </w:rPr>
      </w:pPr>
    </w:p>
    <w:p w14:paraId="34FE8661" w14:textId="77777777" w:rsidR="003C3EEC" w:rsidRDefault="00611D8C">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23760CBC" w14:textId="77777777" w:rsidR="003C3EEC" w:rsidRDefault="003C3EEC">
      <w:pPr>
        <w:rPr>
          <w:rFonts w:ascii="Calibri" w:eastAsia="source han sans cn regular" w:hAnsi="Calibri" w:cs="Calibri"/>
          <w:color w:val="00000A"/>
          <w:sz w:val="22"/>
          <w:szCs w:val="22"/>
          <w:lang w:eastAsia="zh-CN" w:bidi="hi-IN"/>
        </w:rPr>
      </w:pPr>
    </w:p>
    <w:p w14:paraId="02D34571" w14:textId="77777777" w:rsidR="003C3EEC" w:rsidRDefault="00611D8C">
      <w:pPr>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Fait le</w:t>
      </w:r>
      <w:proofErr w:type="gramEnd"/>
      <w:r>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highlight w:val="yellow"/>
          <w:lang w:eastAsia="zh-CN" w:bidi="hi-IN"/>
        </w:rPr>
        <w:t>____</w:t>
      </w:r>
      <w:r>
        <w:rPr>
          <w:rFonts w:ascii="Calibri" w:eastAsia="source han sans cn regular" w:hAnsi="Calibri" w:cs="Calibri"/>
          <w:color w:val="00000A"/>
          <w:sz w:val="22"/>
          <w:szCs w:val="22"/>
          <w:lang w:eastAsia="zh-CN" w:bidi="hi-IN"/>
        </w:rPr>
        <w:t xml:space="preserve">], </w:t>
      </w:r>
    </w:p>
    <w:p w14:paraId="7E1BBBEA" w14:textId="77777777" w:rsidR="003C3EEC" w:rsidRDefault="00611D8C">
      <w:pPr>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A [</w:t>
      </w:r>
      <w:r>
        <w:rPr>
          <w:rFonts w:ascii="Calibri" w:eastAsia="source han sans cn regular" w:hAnsi="Calibri" w:cs="Calibri"/>
          <w:color w:val="00000A"/>
          <w:sz w:val="22"/>
          <w:szCs w:val="22"/>
          <w:highlight w:val="yellow"/>
          <w:lang w:eastAsia="zh-CN" w:bidi="hi-IN"/>
        </w:rPr>
        <w:t>____</w:t>
      </w:r>
      <w:r>
        <w:rPr>
          <w:rFonts w:ascii="Calibri" w:eastAsia="source han sans cn regular" w:hAnsi="Calibri" w:cs="Calibri"/>
          <w:color w:val="00000A"/>
          <w:sz w:val="22"/>
          <w:szCs w:val="22"/>
          <w:lang w:eastAsia="zh-CN" w:bidi="hi-IN"/>
        </w:rPr>
        <w:t>],</w:t>
      </w:r>
    </w:p>
    <w:p w14:paraId="20A697B4" w14:textId="5567C3A9" w:rsidR="003C3EEC" w:rsidRDefault="00611D8C">
      <w:r>
        <w:rPr>
          <w:rFonts w:ascii="Calibri" w:eastAsia="source han sans cn regular" w:hAnsi="Calibri" w:cs="Calibri"/>
          <w:color w:val="00000A"/>
          <w:sz w:val="22"/>
          <w:szCs w:val="22"/>
          <w:lang w:eastAsia="zh-CN" w:bidi="hi-IN"/>
        </w:rPr>
        <w:t>Signature des parties.</w:t>
      </w:r>
    </w:p>
    <w:sectPr w:rsidR="003C3EEC">
      <w:footnotePr>
        <w:numRestart w:val="eachPage"/>
      </w:footnotePr>
      <w:pgSz w:w="11907" w:h="16840"/>
      <w:pgMar w:top="567" w:right="851" w:bottom="397" w:left="851" w:header="454" w:footer="680" w:gutter="0"/>
      <w:pgBorders w:offsetFrom="page">
        <w:bottom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B4D42" w14:textId="77777777" w:rsidR="003C3EEC" w:rsidRDefault="00611D8C">
      <w:r>
        <w:separator/>
      </w:r>
    </w:p>
  </w:endnote>
  <w:endnote w:type="continuationSeparator" w:id="0">
    <w:p w14:paraId="70CC7CA0" w14:textId="77777777" w:rsidR="003C3EEC" w:rsidRDefault="00611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charset w:val="00"/>
    <w:family w:val="auto"/>
    <w:pitch w:val="default"/>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2D091" w14:textId="77777777" w:rsidR="003C3EEC" w:rsidRDefault="00611D8C">
      <w:r>
        <w:separator/>
      </w:r>
    </w:p>
  </w:footnote>
  <w:footnote w:type="continuationSeparator" w:id="0">
    <w:p w14:paraId="2A1F6F61" w14:textId="77777777" w:rsidR="003C3EEC" w:rsidRDefault="00611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719EC"/>
    <w:multiLevelType w:val="hybridMultilevel"/>
    <w:tmpl w:val="6102EE1E"/>
    <w:lvl w:ilvl="0" w:tplc="A1EA1D86">
      <w:start w:val="1"/>
      <w:numFmt w:val="decimal"/>
      <w:lvlText w:val="%1."/>
      <w:lvlJc w:val="left"/>
      <w:pPr>
        <w:ind w:left="720" w:hanging="360"/>
      </w:pPr>
      <w:rPr>
        <w:rFonts w:ascii="Calibri" w:hAnsi="Calibri" w:cs="Calibri" w:hint="default"/>
        <w:sz w:val="22"/>
        <w:szCs w:val="22"/>
      </w:rPr>
    </w:lvl>
    <w:lvl w:ilvl="1" w:tplc="01F2DB74">
      <w:start w:val="1"/>
      <w:numFmt w:val="lowerLetter"/>
      <w:lvlText w:val="%2."/>
      <w:lvlJc w:val="left"/>
      <w:pPr>
        <w:ind w:left="1440" w:hanging="360"/>
      </w:pPr>
    </w:lvl>
    <w:lvl w:ilvl="2" w:tplc="AC142526">
      <w:start w:val="1"/>
      <w:numFmt w:val="bullet"/>
      <w:lvlText w:val="-"/>
      <w:lvlJc w:val="left"/>
      <w:pPr>
        <w:ind w:left="2340" w:hanging="360"/>
      </w:pPr>
      <w:rPr>
        <w:rFonts w:ascii="Calibri" w:eastAsia="source han sans cn regular" w:hAnsi="Calibri" w:cs="Calibri" w:hint="default"/>
      </w:rPr>
    </w:lvl>
    <w:lvl w:ilvl="3" w:tplc="9894D006">
      <w:start w:val="1"/>
      <w:numFmt w:val="decimal"/>
      <w:lvlText w:val="%4."/>
      <w:lvlJc w:val="left"/>
      <w:pPr>
        <w:ind w:left="2880" w:hanging="360"/>
      </w:pPr>
    </w:lvl>
    <w:lvl w:ilvl="4" w:tplc="F55C84CA">
      <w:start w:val="1"/>
      <w:numFmt w:val="lowerLetter"/>
      <w:lvlText w:val="%5."/>
      <w:lvlJc w:val="left"/>
      <w:pPr>
        <w:ind w:left="3600" w:hanging="360"/>
      </w:pPr>
    </w:lvl>
    <w:lvl w:ilvl="5" w:tplc="AD065EFE">
      <w:start w:val="1"/>
      <w:numFmt w:val="lowerRoman"/>
      <w:lvlText w:val="%6."/>
      <w:lvlJc w:val="right"/>
      <w:pPr>
        <w:ind w:left="4320" w:hanging="180"/>
      </w:pPr>
    </w:lvl>
    <w:lvl w:ilvl="6" w:tplc="D19CE508">
      <w:start w:val="1"/>
      <w:numFmt w:val="decimal"/>
      <w:lvlText w:val="%7."/>
      <w:lvlJc w:val="left"/>
      <w:pPr>
        <w:ind w:left="5040" w:hanging="360"/>
      </w:pPr>
    </w:lvl>
    <w:lvl w:ilvl="7" w:tplc="0B5E601E">
      <w:start w:val="1"/>
      <w:numFmt w:val="lowerLetter"/>
      <w:lvlText w:val="%8."/>
      <w:lvlJc w:val="left"/>
      <w:pPr>
        <w:ind w:left="5760" w:hanging="360"/>
      </w:pPr>
    </w:lvl>
    <w:lvl w:ilvl="8" w:tplc="F12E007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EEC"/>
    <w:rsid w:val="000013CF"/>
    <w:rsid w:val="003C3EEC"/>
    <w:rsid w:val="003F6066"/>
    <w:rsid w:val="00611D8C"/>
    <w:rsid w:val="00B81827"/>
    <w:rsid w:val="00BB7120"/>
    <w:rsid w:val="00EA78B7"/>
    <w:rsid w:val="00EC2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DF0FE"/>
  <w15:docId w15:val="{640A4EFE-C581-471C-8195-7B3DC1295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583</Words>
  <Characters>3211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7</cp:revision>
  <dcterms:created xsi:type="dcterms:W3CDTF">2022-11-22T15:03:00Z</dcterms:created>
  <dcterms:modified xsi:type="dcterms:W3CDTF">2025-05-19T15:34:00Z</dcterms:modified>
</cp:coreProperties>
</file>