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3948" w14:textId="77777777" w:rsidR="0093630E" w:rsidRPr="00D7354C" w:rsidRDefault="0093630E" w:rsidP="0093630E">
      <w:pPr>
        <w:ind w:left="2268"/>
        <w:jc w:val="center"/>
        <w:rPr>
          <w:rFonts w:ascii="Marianne" w:hAnsi="Marianne" w:cs="Calibri"/>
          <w:sz w:val="20"/>
          <w:szCs w:val="20"/>
        </w:rPr>
      </w:pPr>
      <w:r w:rsidRPr="00D7354C">
        <w:rPr>
          <w:rFonts w:ascii="Marianne" w:hAnsi="Marianne" w:cs="Calibri"/>
          <w:b/>
          <w:noProof/>
          <w:sz w:val="20"/>
          <w:szCs w:val="20"/>
          <w:highlight w:val="cyan"/>
        </w:rPr>
        <w:drawing>
          <wp:anchor distT="0" distB="0" distL="114300" distR="114300" simplePos="0" relativeHeight="251659264" behindDoc="0" locked="0" layoutInCell="1" allowOverlap="1" wp14:anchorId="6FB74C7D" wp14:editId="65FE3897">
            <wp:simplePos x="0" y="0"/>
            <wp:positionH relativeFrom="column">
              <wp:posOffset>2262505</wp:posOffset>
            </wp:positionH>
            <wp:positionV relativeFrom="paragraph">
              <wp:posOffset>19685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B7159" w14:textId="77777777" w:rsidR="0093630E" w:rsidRPr="00D7354C" w:rsidRDefault="0093630E" w:rsidP="0093630E">
      <w:pPr>
        <w:widowControl w:val="0"/>
        <w:pBdr>
          <w:top w:val="double" w:sz="6" w:space="10" w:color="auto"/>
          <w:left w:val="double" w:sz="6" w:space="0" w:color="auto"/>
          <w:bottom w:val="double" w:sz="6" w:space="10" w:color="auto"/>
          <w:right w:val="double" w:sz="6" w:space="0" w:color="auto"/>
        </w:pBdr>
        <w:shd w:val="pct60" w:color="auto" w:fill="auto"/>
        <w:spacing w:after="160" w:line="259" w:lineRule="auto"/>
        <w:ind w:left="142"/>
        <w:jc w:val="center"/>
        <w:rPr>
          <w:rFonts w:ascii="Marianne" w:eastAsia="Calibri" w:hAnsi="Marianne" w:cs="Calibri"/>
          <w:b/>
          <w:bCs/>
          <w:color w:val="FFFFFF"/>
          <w:spacing w:val="80"/>
          <w:sz w:val="20"/>
          <w:szCs w:val="20"/>
          <w:lang w:eastAsia="en-US"/>
        </w:rPr>
      </w:pPr>
      <w:r w:rsidRPr="00D7354C">
        <w:rPr>
          <w:rFonts w:ascii="Marianne" w:eastAsia="Calibri" w:hAnsi="Marianne" w:cs="Calibri"/>
          <w:b/>
          <w:bCs/>
          <w:color w:val="FFFFFF"/>
          <w:spacing w:val="80"/>
          <w:sz w:val="20"/>
          <w:szCs w:val="20"/>
          <w:lang w:eastAsia="en-US"/>
        </w:rPr>
        <w:t>MARCHES DE L'OFFICE NATIONAL DES FORÊTS</w:t>
      </w:r>
    </w:p>
    <w:p w14:paraId="3D683647"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61F71E8D" w14:textId="3D653CE1"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color w:val="FFFFFF"/>
          <w:sz w:val="20"/>
          <w:szCs w:val="20"/>
          <w:lang w:eastAsia="en-US"/>
        </w:rPr>
      </w:pPr>
      <w:r w:rsidRPr="00D7354C">
        <w:rPr>
          <w:rFonts w:ascii="Marianne" w:eastAsia="Calibri" w:hAnsi="Marianne" w:cs="Calibri"/>
          <w:b/>
          <w:bCs/>
          <w:color w:val="FFFFFF"/>
          <w:sz w:val="20"/>
          <w:szCs w:val="20"/>
          <w:lang w:eastAsia="en-US"/>
        </w:rPr>
        <w:t>DIRECTIO</w:t>
      </w:r>
      <w:r w:rsidR="004421CE">
        <w:rPr>
          <w:rFonts w:ascii="Marianne" w:eastAsia="Calibri" w:hAnsi="Marianne" w:cs="Calibri"/>
          <w:b/>
          <w:bCs/>
          <w:color w:val="FFFFFF"/>
          <w:sz w:val="20"/>
          <w:szCs w:val="20"/>
          <w:lang w:eastAsia="en-US"/>
        </w:rPr>
        <w:t xml:space="preserve">N </w:t>
      </w:r>
      <w:r w:rsidRPr="00D7354C">
        <w:rPr>
          <w:rFonts w:ascii="Marianne" w:eastAsia="Calibri" w:hAnsi="Marianne" w:cs="Calibri"/>
          <w:b/>
          <w:bCs/>
          <w:color w:val="FFFFFF"/>
          <w:sz w:val="20"/>
          <w:szCs w:val="20"/>
          <w:lang w:eastAsia="en-US"/>
        </w:rPr>
        <w:t>DES SYSTEMES D'INFORMATION</w:t>
      </w:r>
    </w:p>
    <w:p w14:paraId="605C027A"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44D7FACE" w14:textId="77777777" w:rsidR="0093630E" w:rsidRPr="00D7354C" w:rsidRDefault="0093630E" w:rsidP="0093630E">
      <w:pPr>
        <w:jc w:val="center"/>
        <w:rPr>
          <w:rFonts w:ascii="Marianne" w:eastAsia="Calibri" w:hAnsi="Marianne" w:cs="Calibri"/>
          <w:b/>
          <w:bCs/>
          <w:sz w:val="20"/>
          <w:szCs w:val="20"/>
          <w:lang w:eastAsia="en-US"/>
        </w:rPr>
      </w:pP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6"/>
      </w:tblGrid>
      <w:tr w:rsidR="0093630E" w:rsidRPr="00D7354C" w14:paraId="36BBA12A" w14:textId="77777777" w:rsidTr="00054E75">
        <w:trPr>
          <w:trHeight w:val="1006"/>
          <w:jc w:val="center"/>
        </w:trPr>
        <w:tc>
          <w:tcPr>
            <w:tcW w:w="10006" w:type="dxa"/>
            <w:tcBorders>
              <w:bottom w:val="single" w:sz="4" w:space="0" w:color="auto"/>
            </w:tcBorders>
          </w:tcPr>
          <w:p w14:paraId="77BEC6D2" w14:textId="77777777" w:rsidR="0093630E" w:rsidRPr="00D7354C" w:rsidRDefault="0093630E" w:rsidP="0093630E">
            <w:pPr>
              <w:jc w:val="center"/>
              <w:rPr>
                <w:rFonts w:ascii="Marianne" w:eastAsia="Calibri" w:hAnsi="Marianne" w:cs="Calibri"/>
                <w:b/>
                <w:bCs/>
                <w:sz w:val="20"/>
                <w:szCs w:val="20"/>
              </w:rPr>
            </w:pPr>
          </w:p>
          <w:p w14:paraId="19581CFA" w14:textId="16F69387" w:rsidR="005C2DDE" w:rsidRDefault="005C2DDE" w:rsidP="005C2DDE">
            <w:pPr>
              <w:pStyle w:val="Texte"/>
              <w:jc w:val="center"/>
              <w:rPr>
                <w:rFonts w:ascii="Marianne" w:hAnsi="Marianne" w:cs="Arial"/>
                <w:b/>
                <w:caps/>
                <w:sz w:val="20"/>
                <w:szCs w:val="20"/>
              </w:rPr>
            </w:pPr>
            <w:r w:rsidRPr="0839650D">
              <w:rPr>
                <w:rFonts w:ascii="Marianne" w:hAnsi="Marianne" w:cs="Arial"/>
                <w:b/>
                <w:bCs/>
                <w:caps/>
                <w:sz w:val="20"/>
                <w:szCs w:val="20"/>
              </w:rPr>
              <w:t xml:space="preserve">Accord-cadre relatif à la tierce </w:t>
            </w:r>
            <w:bookmarkStart w:id="0" w:name="_Hlk95397207"/>
            <w:r w:rsidRPr="0839650D">
              <w:rPr>
                <w:rFonts w:ascii="Marianne" w:hAnsi="Marianne" w:cs="Arial"/>
                <w:b/>
                <w:bCs/>
                <w:caps/>
                <w:sz w:val="20"/>
                <w:szCs w:val="20"/>
              </w:rPr>
              <w:t>maintenance applicative et support associé et ACCOMPAGNEMENT A L’ARCHIVAGE NUMERIQUE DES DONNEES des applications sous pick universe</w:t>
            </w:r>
            <w:bookmarkEnd w:id="0"/>
          </w:p>
          <w:p w14:paraId="791BB354" w14:textId="1714F06C" w:rsidR="0093630E" w:rsidRPr="00D7354C" w:rsidRDefault="0093630E" w:rsidP="00054E75">
            <w:pPr>
              <w:widowControl w:val="0"/>
              <w:jc w:val="center"/>
              <w:rPr>
                <w:rFonts w:ascii="Marianne" w:eastAsia="Calibri" w:hAnsi="Marianne" w:cs="Calibri"/>
                <w:sz w:val="20"/>
                <w:szCs w:val="20"/>
                <w:lang w:eastAsia="en-US"/>
              </w:rPr>
            </w:pPr>
          </w:p>
        </w:tc>
      </w:tr>
      <w:tr w:rsidR="0093630E" w:rsidRPr="00D7354C" w14:paraId="53281D18" w14:textId="77777777" w:rsidTr="00054E75">
        <w:trPr>
          <w:trHeight w:val="1713"/>
          <w:jc w:val="center"/>
        </w:trPr>
        <w:tc>
          <w:tcPr>
            <w:tcW w:w="10006" w:type="dxa"/>
            <w:shd w:val="clear" w:color="auto" w:fill="538135"/>
          </w:tcPr>
          <w:p w14:paraId="5722A7A4" w14:textId="77777777" w:rsidR="0093630E" w:rsidRPr="00D7354C" w:rsidRDefault="0093630E" w:rsidP="00054E75">
            <w:pPr>
              <w:spacing w:after="160" w:line="259" w:lineRule="auto"/>
              <w:jc w:val="center"/>
              <w:rPr>
                <w:rFonts w:ascii="Marianne" w:eastAsia="Calibri" w:hAnsi="Marianne" w:cs="Calibri"/>
                <w:color w:val="FFFFFF"/>
                <w:sz w:val="20"/>
                <w:szCs w:val="20"/>
                <w:lang w:eastAsia="en-US"/>
              </w:rPr>
            </w:pPr>
          </w:p>
          <w:p w14:paraId="6786212F" w14:textId="77777777" w:rsidR="0093630E" w:rsidRPr="00D7354C" w:rsidRDefault="0093630E" w:rsidP="00054E75">
            <w:pPr>
              <w:spacing w:after="160" w:line="259" w:lineRule="auto"/>
              <w:jc w:val="center"/>
              <w:rPr>
                <w:rFonts w:ascii="Marianne" w:eastAsia="Calibri" w:hAnsi="Marianne" w:cs="Calibri"/>
                <w:b/>
                <w:color w:val="FFFFFF"/>
                <w:sz w:val="20"/>
                <w:szCs w:val="20"/>
                <w:lang w:eastAsia="en-US"/>
              </w:rPr>
            </w:pPr>
            <w:r w:rsidRPr="00D7354C">
              <w:rPr>
                <w:rFonts w:ascii="Marianne" w:eastAsia="Calibri" w:hAnsi="Marianne" w:cs="Calibri"/>
                <w:b/>
                <w:color w:val="FFFFFF"/>
                <w:sz w:val="20"/>
                <w:szCs w:val="20"/>
                <w:lang w:eastAsia="en-US"/>
              </w:rPr>
              <w:t>APPEL D’OFFRE OUVERT</w:t>
            </w:r>
          </w:p>
          <w:p w14:paraId="1FB3E36A" w14:textId="77777777" w:rsidR="0093630E" w:rsidRPr="00D7354C" w:rsidRDefault="0093630E" w:rsidP="00054E75">
            <w:pPr>
              <w:spacing w:after="160" w:line="259" w:lineRule="auto"/>
              <w:jc w:val="center"/>
              <w:rPr>
                <w:rFonts w:ascii="Marianne" w:eastAsia="Calibri" w:hAnsi="Marianne" w:cs="Calibri"/>
                <w:sz w:val="20"/>
                <w:szCs w:val="20"/>
                <w:lang w:eastAsia="en-US"/>
              </w:rPr>
            </w:pPr>
            <w:r w:rsidRPr="00D7354C">
              <w:rPr>
                <w:rFonts w:ascii="Marianne" w:eastAsia="Calibri" w:hAnsi="Marianne" w:cs="Calibri"/>
                <w:b/>
                <w:color w:val="FFFFFF"/>
                <w:sz w:val="20"/>
                <w:szCs w:val="20"/>
                <w:lang w:eastAsia="en-US"/>
              </w:rPr>
              <w:t>passé en application des articles L.2113-10 et R.2113-1, L.2124-2 et R.2124-2, R.2161-2 à R.2161-5 du Code de la commande publique)</w:t>
            </w:r>
          </w:p>
        </w:tc>
      </w:tr>
      <w:tr w:rsidR="0093630E" w:rsidRPr="00D7354C" w14:paraId="30E8D81B" w14:textId="77777777" w:rsidTr="00054E75">
        <w:trPr>
          <w:trHeight w:val="1792"/>
          <w:jc w:val="center"/>
        </w:trPr>
        <w:tc>
          <w:tcPr>
            <w:tcW w:w="10006" w:type="dxa"/>
            <w:tcBorders>
              <w:top w:val="single" w:sz="4" w:space="0" w:color="auto"/>
              <w:left w:val="single" w:sz="4" w:space="0" w:color="auto"/>
              <w:bottom w:val="single" w:sz="4" w:space="0" w:color="auto"/>
              <w:right w:val="single" w:sz="4" w:space="0" w:color="auto"/>
            </w:tcBorders>
            <w:shd w:val="clear" w:color="auto" w:fill="auto"/>
          </w:tcPr>
          <w:p w14:paraId="44F0F56A" w14:textId="77777777" w:rsidR="0093630E" w:rsidRPr="00D7354C" w:rsidRDefault="0093630E" w:rsidP="00054E75">
            <w:pPr>
              <w:spacing w:after="160" w:line="259" w:lineRule="auto"/>
              <w:jc w:val="center"/>
              <w:rPr>
                <w:rFonts w:ascii="Marianne" w:eastAsia="Calibri" w:hAnsi="Marianne" w:cs="Calibri"/>
                <w:b/>
                <w:bCs/>
                <w:sz w:val="20"/>
                <w:szCs w:val="20"/>
                <w:lang w:eastAsia="en-US"/>
              </w:rPr>
            </w:pPr>
          </w:p>
          <w:p w14:paraId="6B03B939" w14:textId="446FC714" w:rsidR="0093630E" w:rsidRPr="00D7354C" w:rsidRDefault="0093630E" w:rsidP="00054E75">
            <w:pPr>
              <w:spacing w:after="160" w:line="259" w:lineRule="auto"/>
              <w:jc w:val="center"/>
              <w:rPr>
                <w:rFonts w:ascii="Marianne" w:eastAsia="Calibri" w:hAnsi="Marianne" w:cs="Calibri"/>
                <w:b/>
                <w:bCs/>
                <w:sz w:val="20"/>
                <w:szCs w:val="20"/>
                <w:lang w:eastAsia="en-US"/>
              </w:rPr>
            </w:pPr>
            <w:r w:rsidRPr="00D7354C">
              <w:rPr>
                <w:rFonts w:ascii="Marianne" w:eastAsia="Calibri" w:hAnsi="Marianne" w:cs="Calibri"/>
                <w:b/>
                <w:bCs/>
                <w:sz w:val="20"/>
                <w:szCs w:val="20"/>
                <w:lang w:eastAsia="en-US"/>
              </w:rPr>
              <w:t>CADRE DE MEMOIRE TECHNIQUE (CM</w:t>
            </w:r>
            <w:r w:rsidR="0039198E" w:rsidRPr="00D7354C">
              <w:rPr>
                <w:rFonts w:ascii="Marianne" w:eastAsia="Calibri" w:hAnsi="Marianne" w:cs="Calibri"/>
                <w:b/>
                <w:bCs/>
                <w:sz w:val="20"/>
                <w:szCs w:val="20"/>
                <w:lang w:eastAsia="en-US"/>
              </w:rPr>
              <w:t>T</w:t>
            </w:r>
            <w:r w:rsidRPr="00D7354C">
              <w:rPr>
                <w:rFonts w:ascii="Marianne" w:eastAsia="Calibri" w:hAnsi="Marianne" w:cs="Calibri"/>
                <w:b/>
                <w:bCs/>
                <w:sz w:val="20"/>
                <w:szCs w:val="20"/>
                <w:lang w:eastAsia="en-US"/>
              </w:rPr>
              <w:t>)</w:t>
            </w:r>
          </w:p>
          <w:p w14:paraId="08E5B81F" w14:textId="18CADE25" w:rsidR="0093630E" w:rsidRPr="00D7354C" w:rsidRDefault="006D5880" w:rsidP="00054E75">
            <w:pPr>
              <w:widowControl w:val="0"/>
              <w:jc w:val="center"/>
              <w:rPr>
                <w:rFonts w:ascii="Marianne" w:eastAsia="Calibri" w:hAnsi="Marianne" w:cs="Calibri"/>
                <w:b/>
                <w:bCs/>
                <w:sz w:val="20"/>
                <w:szCs w:val="20"/>
              </w:rPr>
            </w:pPr>
            <w:r w:rsidRPr="00D7354C">
              <w:rPr>
                <w:rFonts w:ascii="Marianne" w:eastAsia="Calibri" w:hAnsi="Marianne" w:cs="Calibri"/>
                <w:b/>
                <w:bCs/>
                <w:sz w:val="20"/>
                <w:szCs w:val="20"/>
              </w:rPr>
              <w:t>N°202</w:t>
            </w:r>
            <w:r w:rsidR="00EA6EC2">
              <w:rPr>
                <w:rFonts w:ascii="Marianne" w:eastAsia="Calibri" w:hAnsi="Marianne" w:cs="Calibri"/>
                <w:b/>
                <w:bCs/>
                <w:sz w:val="20"/>
                <w:szCs w:val="20"/>
              </w:rPr>
              <w:t>5</w:t>
            </w:r>
            <w:r w:rsidRPr="00D7354C">
              <w:rPr>
                <w:rFonts w:ascii="Marianne" w:eastAsia="Calibri" w:hAnsi="Marianne" w:cs="Calibri"/>
                <w:b/>
                <w:bCs/>
                <w:sz w:val="20"/>
                <w:szCs w:val="20"/>
              </w:rPr>
              <w:t>-9270-00</w:t>
            </w:r>
            <w:r w:rsidR="005C2DDE">
              <w:rPr>
                <w:rFonts w:ascii="Marianne" w:eastAsia="Calibri" w:hAnsi="Marianne" w:cs="Calibri"/>
                <w:b/>
                <w:bCs/>
                <w:sz w:val="20"/>
                <w:szCs w:val="20"/>
              </w:rPr>
              <w:t>8</w:t>
            </w:r>
            <w:r w:rsidRPr="00D7354C">
              <w:rPr>
                <w:rFonts w:ascii="Marianne" w:eastAsia="Calibri" w:hAnsi="Marianne" w:cs="Calibri"/>
                <w:b/>
                <w:bCs/>
                <w:sz w:val="20"/>
                <w:szCs w:val="20"/>
              </w:rPr>
              <w:t xml:space="preserve"> TMA </w:t>
            </w:r>
            <w:r w:rsidR="005C2DDE">
              <w:rPr>
                <w:rFonts w:ascii="Marianne" w:eastAsia="Calibri" w:hAnsi="Marianne" w:cs="Calibri"/>
                <w:b/>
                <w:bCs/>
                <w:sz w:val="20"/>
                <w:szCs w:val="20"/>
              </w:rPr>
              <w:t>COUPES</w:t>
            </w:r>
          </w:p>
          <w:p w14:paraId="6FD52CD7" w14:textId="77777777" w:rsidR="0093630E" w:rsidRPr="00D7354C" w:rsidRDefault="0093630E" w:rsidP="00054E75">
            <w:pPr>
              <w:widowControl w:val="0"/>
              <w:jc w:val="center"/>
              <w:rPr>
                <w:rFonts w:ascii="Marianne" w:eastAsia="Calibri" w:hAnsi="Marianne" w:cs="Calibri"/>
                <w:b/>
                <w:sz w:val="20"/>
                <w:szCs w:val="20"/>
              </w:rPr>
            </w:pPr>
          </w:p>
          <w:p w14:paraId="60261B0E" w14:textId="77777777" w:rsidR="0093630E" w:rsidRPr="00D7354C" w:rsidRDefault="0093630E" w:rsidP="00054E75">
            <w:pPr>
              <w:spacing w:after="160" w:line="259" w:lineRule="auto"/>
              <w:jc w:val="center"/>
              <w:rPr>
                <w:rFonts w:ascii="Marianne" w:eastAsia="Calibri" w:hAnsi="Marianne" w:cs="Calibri"/>
                <w:sz w:val="20"/>
                <w:szCs w:val="20"/>
                <w:lang w:eastAsia="en-US"/>
              </w:rPr>
            </w:pPr>
          </w:p>
        </w:tc>
      </w:tr>
    </w:tbl>
    <w:p w14:paraId="639C1DF7" w14:textId="77777777" w:rsidR="0045614F" w:rsidRPr="00D7354C" w:rsidRDefault="0045614F" w:rsidP="0069720C">
      <w:pPr>
        <w:rPr>
          <w:rFonts w:ascii="Marianne" w:hAnsi="Marianne" w:cs="Calibri"/>
          <w:sz w:val="20"/>
          <w:szCs w:val="20"/>
        </w:rPr>
      </w:pPr>
    </w:p>
    <w:p w14:paraId="77368609" w14:textId="77777777" w:rsidR="002E69ED" w:rsidRPr="00D7354C" w:rsidRDefault="002E69ED" w:rsidP="002E69ED">
      <w:pPr>
        <w:ind w:hanging="2388"/>
        <w:rPr>
          <w:rFonts w:ascii="Marianne" w:hAnsi="Marianne" w:cs="Calibri"/>
          <w:b/>
          <w:sz w:val="20"/>
          <w:szCs w:val="20"/>
        </w:rPr>
      </w:pPr>
    </w:p>
    <w:p w14:paraId="78A32DBD"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Objet de la consultation</w:t>
      </w:r>
    </w:p>
    <w:p w14:paraId="271EA725" w14:textId="77777777" w:rsidR="00F56EC4" w:rsidRDefault="00F56EC4" w:rsidP="00F56EC4">
      <w:pPr>
        <w:jc w:val="left"/>
        <w:rPr>
          <w:rFonts w:ascii="Marianne" w:hAnsi="Marianne"/>
          <w:sz w:val="20"/>
          <w:szCs w:val="20"/>
        </w:rPr>
      </w:pPr>
    </w:p>
    <w:p w14:paraId="1D993631" w14:textId="1495FD96" w:rsidR="00E16354" w:rsidRDefault="00E16354" w:rsidP="00E16354">
      <w:pPr>
        <w:rPr>
          <w:rFonts w:ascii="Marianne" w:hAnsi="Marianne"/>
          <w:sz w:val="20"/>
          <w:szCs w:val="20"/>
        </w:rPr>
      </w:pPr>
      <w:r w:rsidRPr="00DE0EAD">
        <w:rPr>
          <w:rFonts w:ascii="Marianne" w:hAnsi="Marianne"/>
          <w:sz w:val="20"/>
          <w:szCs w:val="20"/>
        </w:rPr>
        <w:t>L</w:t>
      </w:r>
      <w:r>
        <w:rPr>
          <w:rFonts w:ascii="Marianne" w:hAnsi="Marianne"/>
          <w:sz w:val="20"/>
          <w:szCs w:val="20"/>
        </w:rPr>
        <w:t xml:space="preserve">’accord-cadre </w:t>
      </w:r>
      <w:r w:rsidRPr="00DE0EAD">
        <w:rPr>
          <w:rFonts w:ascii="Marianne" w:hAnsi="Marianne"/>
          <w:sz w:val="20"/>
          <w:szCs w:val="20"/>
        </w:rPr>
        <w:t xml:space="preserve">porte sur une prestation de tierce maintenance applicative (TMA) </w:t>
      </w:r>
      <w:r w:rsidR="000647D3">
        <w:rPr>
          <w:rFonts w:ascii="Marianne" w:hAnsi="Marianne"/>
          <w:sz w:val="20"/>
          <w:szCs w:val="20"/>
        </w:rPr>
        <w:t>de l’application COUPES</w:t>
      </w:r>
      <w:r>
        <w:rPr>
          <w:rFonts w:ascii="Marianne" w:hAnsi="Marianne"/>
          <w:sz w:val="20"/>
          <w:szCs w:val="20"/>
        </w:rPr>
        <w:t>.</w:t>
      </w:r>
    </w:p>
    <w:p w14:paraId="195A9749" w14:textId="77777777" w:rsidR="00F56EC4" w:rsidRPr="001B23F3" w:rsidRDefault="00F56EC4" w:rsidP="00F56EC4">
      <w:pPr>
        <w:jc w:val="left"/>
        <w:rPr>
          <w:rFonts w:ascii="Marianne" w:hAnsi="Marianne" w:cs="Arial"/>
          <w:b/>
          <w:sz w:val="20"/>
          <w:szCs w:val="20"/>
        </w:rPr>
      </w:pPr>
    </w:p>
    <w:p w14:paraId="436A8224" w14:textId="77777777" w:rsidR="00F56EC4" w:rsidRPr="001B23F3" w:rsidRDefault="00F56EC4" w:rsidP="00F56EC4">
      <w:pPr>
        <w:pBdr>
          <w:bottom w:val="single" w:sz="6" w:space="1" w:color="auto"/>
        </w:pBdr>
        <w:rPr>
          <w:rFonts w:ascii="Marianne" w:hAnsi="Marianne" w:cs="Arial"/>
          <w:b/>
          <w:sz w:val="20"/>
          <w:szCs w:val="20"/>
        </w:rPr>
      </w:pPr>
      <w:bookmarkStart w:id="1" w:name="_Hlk198212580"/>
      <w:r w:rsidRPr="001B23F3">
        <w:rPr>
          <w:rFonts w:ascii="Marianne" w:hAnsi="Marianne" w:cs="Arial"/>
          <w:b/>
          <w:sz w:val="20"/>
          <w:szCs w:val="20"/>
        </w:rPr>
        <w:t xml:space="preserve">Pouvoir adjudicateur </w:t>
      </w:r>
    </w:p>
    <w:p w14:paraId="680F88E0" w14:textId="77777777" w:rsidR="00F56EC4" w:rsidRPr="00524AD7" w:rsidRDefault="00F56EC4" w:rsidP="00F56EC4">
      <w:pPr>
        <w:rPr>
          <w:rFonts w:ascii="Marianne" w:hAnsi="Marianne" w:cs="Arial"/>
          <w:sz w:val="20"/>
          <w:szCs w:val="20"/>
        </w:rPr>
      </w:pPr>
    </w:p>
    <w:p w14:paraId="3702E57F" w14:textId="77777777" w:rsidR="00F56EC4" w:rsidRPr="00524AD7" w:rsidRDefault="00F56EC4" w:rsidP="00F56EC4">
      <w:pPr>
        <w:ind w:right="424"/>
        <w:rPr>
          <w:rFonts w:ascii="Marianne" w:hAnsi="Marianne"/>
          <w:sz w:val="20"/>
          <w:szCs w:val="20"/>
        </w:rPr>
      </w:pPr>
      <w:bookmarkStart w:id="2" w:name="_Hlk107321704"/>
      <w:r w:rsidRPr="00524AD7">
        <w:rPr>
          <w:rFonts w:ascii="Marianne" w:hAnsi="Marianne"/>
          <w:sz w:val="20"/>
          <w:szCs w:val="20"/>
        </w:rPr>
        <w:t xml:space="preserve">Le pouvoir adjudicateur est l’Office </w:t>
      </w:r>
      <w:r>
        <w:rPr>
          <w:rFonts w:ascii="Marianne" w:hAnsi="Marianne"/>
          <w:sz w:val="20"/>
          <w:szCs w:val="20"/>
        </w:rPr>
        <w:t>n</w:t>
      </w:r>
      <w:r w:rsidRPr="00524AD7">
        <w:rPr>
          <w:rFonts w:ascii="Marianne" w:hAnsi="Marianne"/>
          <w:sz w:val="20"/>
          <w:szCs w:val="20"/>
        </w:rPr>
        <w:t xml:space="preserve">ational des </w:t>
      </w:r>
      <w:r>
        <w:rPr>
          <w:rFonts w:ascii="Marianne" w:hAnsi="Marianne"/>
          <w:sz w:val="20"/>
          <w:szCs w:val="20"/>
        </w:rPr>
        <w:t>f</w:t>
      </w:r>
      <w:r w:rsidRPr="00524AD7">
        <w:rPr>
          <w:rFonts w:ascii="Marianne" w:hAnsi="Marianne"/>
          <w:sz w:val="20"/>
          <w:szCs w:val="20"/>
        </w:rPr>
        <w:t>orêts (O.N.F.), établissement public à caractère industriel et commercial, immatriculé sous le numéro unique d’identification SIREN 662</w:t>
      </w:r>
      <w:r w:rsidRPr="00B05FBC">
        <w:rPr>
          <w:rFonts w:ascii="Calibri" w:hAnsi="Calibri" w:cs="Calibri"/>
          <w:sz w:val="20"/>
          <w:szCs w:val="20"/>
        </w:rPr>
        <w:t> </w:t>
      </w:r>
      <w:r w:rsidRPr="00524AD7">
        <w:rPr>
          <w:rFonts w:ascii="Marianne" w:hAnsi="Marianne"/>
          <w:sz w:val="20"/>
          <w:szCs w:val="20"/>
        </w:rPr>
        <w:t>043</w:t>
      </w:r>
      <w:r w:rsidRPr="00B05FBC">
        <w:rPr>
          <w:rFonts w:ascii="Calibri" w:hAnsi="Calibri" w:cs="Calibri"/>
          <w:sz w:val="20"/>
          <w:szCs w:val="20"/>
        </w:rPr>
        <w:t> </w:t>
      </w:r>
      <w:r w:rsidRPr="00524AD7">
        <w:rPr>
          <w:rFonts w:ascii="Marianne" w:hAnsi="Marianne"/>
          <w:sz w:val="20"/>
          <w:szCs w:val="20"/>
        </w:rPr>
        <w:t>116 Paris RCS dont le si</w:t>
      </w:r>
      <w:r w:rsidRPr="00B05FBC">
        <w:rPr>
          <w:rFonts w:ascii="Marianne" w:hAnsi="Marianne"/>
          <w:sz w:val="20"/>
          <w:szCs w:val="20"/>
        </w:rPr>
        <w:t>è</w:t>
      </w:r>
      <w:r w:rsidRPr="00524AD7">
        <w:rPr>
          <w:rFonts w:ascii="Marianne" w:hAnsi="Marianne"/>
          <w:sz w:val="20"/>
          <w:szCs w:val="20"/>
        </w:rPr>
        <w:t xml:space="preserve">ge est situé </w:t>
      </w:r>
      <w:r w:rsidRPr="00B05FBC">
        <w:rPr>
          <w:rFonts w:ascii="Marianne" w:hAnsi="Marianne"/>
          <w:sz w:val="20"/>
          <w:szCs w:val="20"/>
        </w:rPr>
        <w:t>au 2 bis avenue du Général Leclerc, 94700 MAISONS-ALFORT,</w:t>
      </w:r>
      <w:r w:rsidRPr="00524AD7">
        <w:rPr>
          <w:rFonts w:ascii="Marianne" w:hAnsi="Marianne"/>
          <w:sz w:val="20"/>
          <w:szCs w:val="20"/>
        </w:rPr>
        <w:t xml:space="preserve"> ci-après désigné l’ONF.</w:t>
      </w:r>
    </w:p>
    <w:bookmarkEnd w:id="2"/>
    <w:p w14:paraId="052B171A" w14:textId="77777777" w:rsidR="00F56EC4" w:rsidRPr="001B23F3" w:rsidRDefault="00F56EC4" w:rsidP="00F56EC4">
      <w:pPr>
        <w:rPr>
          <w:rFonts w:ascii="Marianne" w:hAnsi="Marianne" w:cs="Arial"/>
          <w:sz w:val="20"/>
          <w:szCs w:val="20"/>
        </w:rPr>
      </w:pPr>
    </w:p>
    <w:p w14:paraId="6121EB61" w14:textId="77777777" w:rsidR="00F56EC4" w:rsidRPr="00524AD7" w:rsidRDefault="00F56EC4" w:rsidP="00F56EC4">
      <w:pPr>
        <w:rPr>
          <w:rFonts w:ascii="Marianne" w:hAnsi="Marianne" w:cs="Arial"/>
          <w:sz w:val="20"/>
          <w:szCs w:val="20"/>
        </w:rPr>
      </w:pPr>
    </w:p>
    <w:p w14:paraId="6D4FC526" w14:textId="77777777" w:rsidR="00F56EC4" w:rsidRPr="00524AD7" w:rsidRDefault="00F56EC4" w:rsidP="00F56EC4">
      <w:pPr>
        <w:pBdr>
          <w:bottom w:val="single" w:sz="6" w:space="1" w:color="auto"/>
        </w:pBdr>
        <w:rPr>
          <w:rFonts w:ascii="Marianne" w:hAnsi="Marianne" w:cs="Arial"/>
          <w:b/>
          <w:sz w:val="20"/>
          <w:szCs w:val="20"/>
        </w:rPr>
      </w:pPr>
      <w:r w:rsidRPr="00524AD7">
        <w:rPr>
          <w:rFonts w:ascii="Marianne" w:hAnsi="Marianne" w:cs="Arial"/>
          <w:b/>
          <w:sz w:val="20"/>
          <w:szCs w:val="20"/>
        </w:rPr>
        <w:t>Personne signataire d</w:t>
      </w:r>
      <w:r>
        <w:rPr>
          <w:rFonts w:ascii="Marianne" w:hAnsi="Marianne" w:cs="Arial"/>
          <w:b/>
          <w:sz w:val="20"/>
          <w:szCs w:val="20"/>
        </w:rPr>
        <w:t>e l’accord-cadre</w:t>
      </w:r>
    </w:p>
    <w:p w14:paraId="284B25A3" w14:textId="77777777" w:rsidR="00F56EC4" w:rsidRPr="00524AD7" w:rsidRDefault="00F56EC4" w:rsidP="00F56EC4">
      <w:pPr>
        <w:rPr>
          <w:rFonts w:ascii="Marianne" w:hAnsi="Marianne" w:cs="Arial"/>
          <w:b/>
          <w:spacing w:val="60"/>
          <w:sz w:val="20"/>
          <w:szCs w:val="20"/>
        </w:rPr>
      </w:pPr>
    </w:p>
    <w:p w14:paraId="65EFA82B" w14:textId="77777777" w:rsidR="00F56EC4" w:rsidRPr="00B05FBC" w:rsidRDefault="00F56EC4" w:rsidP="00F56EC4">
      <w:pPr>
        <w:tabs>
          <w:tab w:val="left" w:pos="5040"/>
        </w:tabs>
        <w:ind w:right="424"/>
        <w:rPr>
          <w:rFonts w:ascii="Marianne" w:hAnsi="Marianne"/>
          <w:sz w:val="20"/>
          <w:szCs w:val="20"/>
        </w:rPr>
      </w:pPr>
      <w:r w:rsidRPr="00B05FBC">
        <w:rPr>
          <w:rFonts w:ascii="Marianne" w:hAnsi="Marianne"/>
          <w:sz w:val="20"/>
          <w:szCs w:val="20"/>
        </w:rPr>
        <w:t>La personne signataire de l’accord-cadre est M</w:t>
      </w:r>
      <w:r>
        <w:rPr>
          <w:rFonts w:ascii="Marianne" w:hAnsi="Marianne"/>
          <w:sz w:val="20"/>
          <w:szCs w:val="20"/>
        </w:rPr>
        <w:t>adame la</w:t>
      </w:r>
      <w:r w:rsidRPr="00B05FBC">
        <w:rPr>
          <w:rFonts w:ascii="Marianne" w:hAnsi="Marianne"/>
          <w:sz w:val="20"/>
          <w:szCs w:val="20"/>
        </w:rPr>
        <w:t xml:space="preserve"> </w:t>
      </w:r>
      <w:r>
        <w:rPr>
          <w:rFonts w:ascii="Marianne" w:hAnsi="Marianne"/>
          <w:sz w:val="20"/>
          <w:szCs w:val="20"/>
        </w:rPr>
        <w:t>Directrice générale</w:t>
      </w:r>
      <w:r w:rsidRPr="00B05FBC">
        <w:rPr>
          <w:rFonts w:ascii="Marianne" w:hAnsi="Marianne"/>
          <w:sz w:val="20"/>
          <w:szCs w:val="20"/>
        </w:rPr>
        <w:t xml:space="preserve"> de l’ONF au siège de l’établissement.</w:t>
      </w:r>
    </w:p>
    <w:bookmarkEnd w:id="1"/>
    <w:p w14:paraId="22B3689A" w14:textId="77777777" w:rsidR="00F56EC4" w:rsidRDefault="00F56EC4" w:rsidP="002E69ED">
      <w:pPr>
        <w:rPr>
          <w:rFonts w:ascii="Marianne" w:hAnsi="Marianne" w:cs="Calibri"/>
          <w:sz w:val="20"/>
          <w:szCs w:val="20"/>
        </w:rPr>
      </w:pPr>
    </w:p>
    <w:p w14:paraId="15EE1E7F" w14:textId="77777777" w:rsidR="00F56EC4" w:rsidRDefault="00F56EC4" w:rsidP="002E69ED">
      <w:pPr>
        <w:rPr>
          <w:rFonts w:ascii="Marianne" w:hAnsi="Marianne" w:cs="Calibri"/>
          <w:sz w:val="20"/>
          <w:szCs w:val="20"/>
        </w:rPr>
      </w:pPr>
    </w:p>
    <w:p w14:paraId="458899A2" w14:textId="77777777" w:rsidR="002E69ED" w:rsidRPr="00D7354C" w:rsidRDefault="002E69ED" w:rsidP="002E69ED">
      <w:pPr>
        <w:rPr>
          <w:rFonts w:ascii="Marianne" w:hAnsi="Marianne" w:cs="Calibri"/>
          <w:sz w:val="20"/>
          <w:szCs w:val="20"/>
        </w:rPr>
      </w:pPr>
    </w:p>
    <w:tbl>
      <w:tblPr>
        <w:tblW w:w="10186" w:type="dxa"/>
        <w:tblInd w:w="10" w:type="dxa"/>
        <w:tblLayout w:type="fixed"/>
        <w:tblCellMar>
          <w:top w:w="28" w:type="dxa"/>
          <w:left w:w="0" w:type="dxa"/>
          <w:bottom w:w="28" w:type="dxa"/>
          <w:right w:w="28" w:type="dxa"/>
        </w:tblCellMar>
        <w:tblLook w:val="0000" w:firstRow="0" w:lastRow="0" w:firstColumn="0" w:lastColumn="0" w:noHBand="0" w:noVBand="0"/>
      </w:tblPr>
      <w:tblGrid>
        <w:gridCol w:w="3105"/>
        <w:gridCol w:w="7081"/>
      </w:tblGrid>
      <w:tr w:rsidR="00997E11" w:rsidRPr="00D7354C" w14:paraId="2ECF1050" w14:textId="77777777" w:rsidTr="00E16354">
        <w:tc>
          <w:tcPr>
            <w:tcW w:w="3105" w:type="dxa"/>
            <w:tcBorders>
              <w:top w:val="single" w:sz="8" w:space="0" w:color="000000"/>
              <w:left w:val="single" w:sz="8" w:space="0" w:color="000000"/>
              <w:bottom w:val="single" w:sz="8" w:space="0" w:color="000000"/>
            </w:tcBorders>
            <w:shd w:val="clear" w:color="auto" w:fill="auto"/>
            <w:vAlign w:val="center"/>
          </w:tcPr>
          <w:p w14:paraId="51BA0D5E" w14:textId="77777777" w:rsidR="00997E11" w:rsidRPr="00D7354C" w:rsidRDefault="00997E11" w:rsidP="00D61BD5">
            <w:pPr>
              <w:pStyle w:val="Contenudetableau"/>
              <w:rPr>
                <w:rFonts w:ascii="Marianne" w:hAnsi="Marianne" w:cs="Calibri"/>
                <w:sz w:val="20"/>
                <w:szCs w:val="20"/>
              </w:rPr>
            </w:pPr>
            <w:r w:rsidRPr="00D7354C">
              <w:rPr>
                <w:rFonts w:ascii="Marianne" w:hAnsi="Marianne" w:cs="Calibri"/>
                <w:b/>
                <w:bCs/>
                <w:sz w:val="20"/>
                <w:szCs w:val="20"/>
              </w:rPr>
              <w:t>NOM DE L’ENTREPRISE</w:t>
            </w:r>
          </w:p>
        </w:tc>
        <w:tc>
          <w:tcPr>
            <w:tcW w:w="708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FB426" w14:textId="77777777" w:rsidR="00997E11" w:rsidRPr="00D7354C" w:rsidRDefault="00997E11" w:rsidP="00D61BD5">
            <w:pPr>
              <w:pStyle w:val="Contenudetableau"/>
              <w:snapToGrid w:val="0"/>
              <w:rPr>
                <w:rFonts w:ascii="Marianne" w:hAnsi="Marianne" w:cs="Calibri"/>
                <w:sz w:val="20"/>
                <w:szCs w:val="20"/>
              </w:rPr>
            </w:pPr>
            <w:r w:rsidRPr="00D7354C">
              <w:rPr>
                <w:rFonts w:ascii="Marianne" w:hAnsi="Marianne" w:cs="Calibri"/>
                <w:sz w:val="20"/>
                <w:szCs w:val="20"/>
              </w:rPr>
              <w:t>……………………..</w:t>
            </w:r>
          </w:p>
        </w:tc>
      </w:tr>
    </w:tbl>
    <w:p w14:paraId="247AA416" w14:textId="77777777" w:rsidR="002E69ED" w:rsidRPr="00D7354C" w:rsidRDefault="002E69ED" w:rsidP="002E69ED">
      <w:pPr>
        <w:pStyle w:val="En-tte"/>
        <w:tabs>
          <w:tab w:val="clear" w:pos="4536"/>
          <w:tab w:val="clear" w:pos="9072"/>
        </w:tabs>
        <w:rPr>
          <w:rFonts w:ascii="Marianne" w:hAnsi="Marianne" w:cs="Calibri"/>
          <w:sz w:val="20"/>
          <w:szCs w:val="20"/>
        </w:rPr>
      </w:pPr>
    </w:p>
    <w:p w14:paraId="0FF5975E" w14:textId="77777777" w:rsidR="0045614F" w:rsidRPr="00D7354C" w:rsidRDefault="0045614F" w:rsidP="0069720C">
      <w:pPr>
        <w:rPr>
          <w:rFonts w:ascii="Marianne" w:hAnsi="Marianne" w:cs="Calibri"/>
          <w:sz w:val="20"/>
          <w:szCs w:val="20"/>
        </w:rPr>
      </w:pPr>
    </w:p>
    <w:p w14:paraId="5BBCAD8A" w14:textId="77777777" w:rsidR="0045614F" w:rsidRPr="00D7354C" w:rsidRDefault="0045614F" w:rsidP="0069720C">
      <w:pPr>
        <w:rPr>
          <w:rFonts w:ascii="Marianne" w:hAnsi="Marianne" w:cs="Calibri"/>
          <w:sz w:val="20"/>
          <w:szCs w:val="20"/>
        </w:rPr>
      </w:pPr>
    </w:p>
    <w:p w14:paraId="705A7068" w14:textId="77777777" w:rsidR="008531B1" w:rsidRPr="00D7354C" w:rsidRDefault="008531B1">
      <w:pPr>
        <w:rPr>
          <w:rFonts w:ascii="Marianne" w:hAnsi="Marianne" w:cs="Calibri"/>
          <w:sz w:val="20"/>
          <w:szCs w:val="20"/>
          <w:u w:val="single"/>
        </w:rPr>
      </w:pPr>
    </w:p>
    <w:p w14:paraId="5897277D" w14:textId="77777777" w:rsidR="008531B1" w:rsidRPr="00D7354C" w:rsidRDefault="008531B1">
      <w:pPr>
        <w:spacing w:before="200" w:after="200"/>
        <w:jc w:val="center"/>
        <w:outlineLvl w:val="0"/>
        <w:rPr>
          <w:rFonts w:ascii="Marianne" w:hAnsi="Marianne" w:cs="Calibri"/>
          <w:sz w:val="20"/>
          <w:szCs w:val="20"/>
        </w:rPr>
        <w:sectPr w:rsidR="008531B1" w:rsidRPr="00D7354C" w:rsidSect="008A084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851" w:left="851" w:header="567" w:footer="567" w:gutter="0"/>
          <w:pgNumType w:start="1"/>
          <w:cols w:space="720" w:equalWidth="0">
            <w:col w:w="10178"/>
          </w:cols>
        </w:sectPr>
      </w:pPr>
    </w:p>
    <w:p w14:paraId="695F615F" w14:textId="40FC3BD1" w:rsidR="004B6B98" w:rsidRPr="00D7354C" w:rsidRDefault="004B6B98" w:rsidP="004B6B98">
      <w:pPr>
        <w:pStyle w:val="Corpsdetexte"/>
        <w:pageBreakBefore/>
        <w:spacing w:after="0"/>
        <w:rPr>
          <w:rFonts w:ascii="Marianne" w:hAnsi="Marianne" w:cs="Calibri"/>
          <w:sz w:val="20"/>
          <w:szCs w:val="20"/>
        </w:rPr>
      </w:pPr>
      <w:r w:rsidRPr="00D7354C">
        <w:rPr>
          <w:rFonts w:ascii="Marianne" w:hAnsi="Marianne" w:cs="Calibri"/>
          <w:sz w:val="20"/>
          <w:szCs w:val="20"/>
        </w:rPr>
        <w:lastRenderedPageBreak/>
        <w:t>Le présent cadre de réponse a pour objet de juger la valeur technique de l’offre de l’entreprise.</w:t>
      </w:r>
    </w:p>
    <w:p w14:paraId="0B27638A"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01225970" w14:textId="77777777"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Le candidat doit indiquer, par item, sa réponse et/ou mentionner les liens du mémoire technique en lien avec sa réponse.</w:t>
      </w:r>
    </w:p>
    <w:p w14:paraId="7AA1D827" w14:textId="77777777" w:rsidR="004B6B98" w:rsidRPr="00D7354C" w:rsidRDefault="004B6B98" w:rsidP="004B6B98">
      <w:pPr>
        <w:pStyle w:val="Corpsdetexte"/>
        <w:spacing w:after="0"/>
        <w:rPr>
          <w:rFonts w:ascii="Marianne" w:hAnsi="Marianne" w:cs="Calibri"/>
          <w:sz w:val="20"/>
          <w:szCs w:val="20"/>
        </w:rPr>
      </w:pPr>
    </w:p>
    <w:p w14:paraId="2DEE5461" w14:textId="77777777" w:rsidR="004B6B98" w:rsidRPr="00F56EC4" w:rsidRDefault="004B6B98" w:rsidP="004B6B98">
      <w:pPr>
        <w:pStyle w:val="Corpsdetexte"/>
        <w:spacing w:after="0"/>
        <w:rPr>
          <w:rFonts w:ascii="Marianne" w:hAnsi="Marianne" w:cs="Calibri"/>
          <w:sz w:val="20"/>
          <w:szCs w:val="20"/>
        </w:rPr>
      </w:pPr>
      <w:r w:rsidRPr="00F56EC4">
        <w:rPr>
          <w:rFonts w:ascii="Marianne" w:hAnsi="Marianne" w:cs="Calibri"/>
          <w:b/>
          <w:smallCaps/>
          <w:sz w:val="20"/>
          <w:szCs w:val="20"/>
        </w:rPr>
        <w:t>le présent cadre de réponse doit obligatoirement être complété par le candidat sous peine d’irrégularité de l’offre.</w:t>
      </w:r>
    </w:p>
    <w:p w14:paraId="2B27E761"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34E43B6C" w14:textId="77777777"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Les différents éléments demandés sont à renseigner sur le présent document en le complétant par des documents annexes quand ils sont exigés. L’utilisation de ce cadre est obligatoire. Il est de plus rappelé que le présent cadre de réponse est une pièce contractuelle de l’accord-cadre. A ce titre, les informations et dispositions renseignées dans le présent document engagent contractuellement le titulaire quant au respect des délais et des moyens mis en œuvre pour l’exécution de ses prestations et en cas de contrôle, si les conditions ne sont pas respectées, le candidat s’expose à l’application des sanctions prévues.</w:t>
      </w:r>
    </w:p>
    <w:p w14:paraId="32C86724" w14:textId="77777777" w:rsidR="004B6B98" w:rsidRPr="00D7354C" w:rsidRDefault="004B6B98" w:rsidP="004B6B98">
      <w:pPr>
        <w:rPr>
          <w:rFonts w:ascii="Marianne" w:hAnsi="Marianne" w:cs="Calibri"/>
          <w:sz w:val="20"/>
          <w:szCs w:val="20"/>
        </w:rPr>
      </w:pPr>
    </w:p>
    <w:p w14:paraId="4D299FCD" w14:textId="77777777" w:rsidR="004B6B98" w:rsidRPr="00D7354C" w:rsidRDefault="004B6B98" w:rsidP="004B6B98">
      <w:pPr>
        <w:rPr>
          <w:rFonts w:ascii="Marianne" w:hAnsi="Marianne" w:cs="Calibri"/>
          <w:sz w:val="20"/>
          <w:szCs w:val="20"/>
        </w:rPr>
      </w:pPr>
      <w:r w:rsidRPr="00D7354C">
        <w:rPr>
          <w:rFonts w:ascii="Marianne" w:hAnsi="Marianne" w:cs="Calibri"/>
          <w:sz w:val="20"/>
          <w:szCs w:val="20"/>
        </w:rPr>
        <w:t>Le soumissionnaire, peut fournir un mémoire technique en complément du cadre réponse.</w:t>
      </w:r>
    </w:p>
    <w:p w14:paraId="50E45F80" w14:textId="77777777" w:rsidR="004B6B98" w:rsidRPr="00D7354C" w:rsidRDefault="004B6B98" w:rsidP="004B6B98">
      <w:pPr>
        <w:rPr>
          <w:rFonts w:ascii="Marianne" w:hAnsi="Marianne" w:cs="Calibri"/>
          <w:sz w:val="20"/>
          <w:szCs w:val="20"/>
        </w:rPr>
      </w:pPr>
    </w:p>
    <w:p w14:paraId="64309E25" w14:textId="77777777" w:rsidR="004B6B98" w:rsidRPr="00D7354C" w:rsidRDefault="004B6B98" w:rsidP="004B6B98">
      <w:pPr>
        <w:rPr>
          <w:rFonts w:ascii="Marianne" w:hAnsi="Marianne" w:cs="Calibri"/>
          <w:sz w:val="20"/>
          <w:szCs w:val="20"/>
        </w:rPr>
      </w:pPr>
      <w:r w:rsidRPr="00D7354C">
        <w:rPr>
          <w:rFonts w:ascii="Marianne" w:hAnsi="Marianne" w:cs="Calibri"/>
          <w:sz w:val="20"/>
          <w:szCs w:val="20"/>
        </w:rPr>
        <w:t>Le soumissionnaire a donc le choix entre</w:t>
      </w:r>
      <w:r w:rsidRPr="00D7354C">
        <w:rPr>
          <w:rFonts w:ascii="Calibri" w:hAnsi="Calibri" w:cs="Calibri"/>
          <w:sz w:val="20"/>
          <w:szCs w:val="20"/>
        </w:rPr>
        <w:t> </w:t>
      </w:r>
      <w:r w:rsidRPr="00D7354C">
        <w:rPr>
          <w:rFonts w:ascii="Marianne" w:hAnsi="Marianne" w:cs="Calibri"/>
          <w:sz w:val="20"/>
          <w:szCs w:val="20"/>
        </w:rPr>
        <w:t>:</w:t>
      </w:r>
    </w:p>
    <w:p w14:paraId="382FD9D1" w14:textId="77777777" w:rsidR="004B6B98" w:rsidRPr="00D7354C" w:rsidRDefault="004B6B98" w:rsidP="004B6B98">
      <w:pPr>
        <w:pStyle w:val="Paragraphedeliste"/>
        <w:numPr>
          <w:ilvl w:val="0"/>
          <w:numId w:val="28"/>
        </w:numPr>
        <w:spacing w:after="160" w:line="278" w:lineRule="auto"/>
        <w:rPr>
          <w:rFonts w:ascii="Marianne" w:hAnsi="Marianne" w:cs="Calibri"/>
          <w:sz w:val="20"/>
          <w:szCs w:val="20"/>
        </w:rPr>
      </w:pPr>
      <w:r w:rsidRPr="00D7354C">
        <w:rPr>
          <w:rFonts w:ascii="Marianne" w:hAnsi="Marianne" w:cs="Calibri"/>
          <w:sz w:val="20"/>
          <w:szCs w:val="20"/>
        </w:rPr>
        <w:t>Remplir exclusivement le cadre réponse, et y annexer les documents demandés ou nécessaires à la bonne compréhension des items,</w:t>
      </w:r>
    </w:p>
    <w:p w14:paraId="1EC401BE" w14:textId="77777777" w:rsidR="004B6B98" w:rsidRPr="00D7354C" w:rsidRDefault="004B6B98" w:rsidP="004B6B98">
      <w:pPr>
        <w:pStyle w:val="Paragraphedeliste"/>
        <w:numPr>
          <w:ilvl w:val="0"/>
          <w:numId w:val="28"/>
        </w:numPr>
        <w:spacing w:after="160" w:line="278" w:lineRule="auto"/>
        <w:rPr>
          <w:rFonts w:ascii="Marianne" w:hAnsi="Marianne" w:cs="Calibri"/>
          <w:sz w:val="20"/>
          <w:szCs w:val="20"/>
        </w:rPr>
      </w:pPr>
      <w:r w:rsidRPr="00D7354C">
        <w:rPr>
          <w:rFonts w:ascii="Marianne" w:hAnsi="Marianne" w:cs="Calibri"/>
          <w:sz w:val="20"/>
          <w:szCs w:val="20"/>
        </w:rPr>
        <w:t>Remplir le cadre réponse en y indiquant uniquement les pages du mémoire technique ou seront indiqués les réponses aux différents items.</w:t>
      </w:r>
    </w:p>
    <w:p w14:paraId="69833E9A" w14:textId="77777777" w:rsidR="00386542" w:rsidRPr="00DF783D" w:rsidRDefault="00386542" w:rsidP="00386542">
      <w:pPr>
        <w:pStyle w:val="Retraitcorpsdetexte"/>
        <w:spacing w:after="0"/>
        <w:ind w:left="0" w:right="-369"/>
        <w:rPr>
          <w:rFonts w:ascii="Marianne" w:hAnsi="Marianne" w:cs="Arial"/>
          <w:sz w:val="20"/>
          <w:szCs w:val="20"/>
        </w:rPr>
      </w:pPr>
    </w:p>
    <w:tbl>
      <w:tblPr>
        <w:tblW w:w="9639" w:type="dxa"/>
        <w:tblInd w:w="-5" w:type="dxa"/>
        <w:tblLayout w:type="fixed"/>
        <w:tblCellMar>
          <w:left w:w="70" w:type="dxa"/>
          <w:right w:w="70" w:type="dxa"/>
        </w:tblCellMar>
        <w:tblLook w:val="0000" w:firstRow="0" w:lastRow="0" w:firstColumn="0" w:lastColumn="0" w:noHBand="0" w:noVBand="0"/>
      </w:tblPr>
      <w:tblGrid>
        <w:gridCol w:w="7655"/>
        <w:gridCol w:w="1984"/>
      </w:tblGrid>
      <w:tr w:rsidR="00386542" w:rsidRPr="002F0143" w14:paraId="62A999A7" w14:textId="77777777" w:rsidTr="004E3EB6">
        <w:trPr>
          <w:trHeight w:val="355"/>
        </w:trPr>
        <w:tc>
          <w:tcPr>
            <w:tcW w:w="7655" w:type="dxa"/>
            <w:tcBorders>
              <w:top w:val="single" w:sz="4" w:space="0" w:color="000000" w:themeColor="text1"/>
              <w:left w:val="single" w:sz="4" w:space="0" w:color="000000" w:themeColor="text1"/>
              <w:bottom w:val="single" w:sz="4" w:space="0" w:color="000000" w:themeColor="text1"/>
            </w:tcBorders>
            <w:shd w:val="clear" w:color="auto" w:fill="9BBB59" w:themeFill="accent3"/>
            <w:vAlign w:val="center"/>
          </w:tcPr>
          <w:p w14:paraId="6B057A13" w14:textId="77777777" w:rsidR="00386542" w:rsidRPr="002F0143" w:rsidRDefault="00386542" w:rsidP="00FD766E">
            <w:pPr>
              <w:suppressAutoHyphens/>
              <w:rPr>
                <w:rFonts w:ascii="Marianne" w:hAnsi="Marianne" w:cs="Arial"/>
                <w:b/>
                <w:sz w:val="20"/>
                <w:szCs w:val="20"/>
                <w:lang w:eastAsia="zh-CN"/>
              </w:rPr>
            </w:pPr>
            <w:bookmarkStart w:id="3" w:name="_Hlk198212832"/>
            <w:r>
              <w:rPr>
                <w:rFonts w:ascii="Marianne" w:hAnsi="Marianne"/>
                <w:b/>
                <w:bCs/>
                <w:sz w:val="20"/>
                <w:szCs w:val="20"/>
              </w:rPr>
              <w:t>Critère 1</w:t>
            </w:r>
            <w:r>
              <w:rPr>
                <w:rFonts w:ascii="Calibri" w:hAnsi="Calibri" w:cs="Calibri"/>
                <w:b/>
                <w:bCs/>
                <w:sz w:val="20"/>
                <w:szCs w:val="20"/>
              </w:rPr>
              <w:t> </w:t>
            </w:r>
            <w:r>
              <w:rPr>
                <w:rFonts w:ascii="Marianne" w:hAnsi="Marianne"/>
                <w:b/>
                <w:bCs/>
                <w:sz w:val="20"/>
                <w:szCs w:val="20"/>
              </w:rPr>
              <w:t>: Valeur technique (100 points)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BBB59" w:themeFill="accent3"/>
            <w:vAlign w:val="center"/>
          </w:tcPr>
          <w:p w14:paraId="4C292CD4" w14:textId="77777777" w:rsidR="00386542" w:rsidRPr="002F0143" w:rsidRDefault="00386542" w:rsidP="00FD766E">
            <w:pPr>
              <w:spacing w:line="254" w:lineRule="auto"/>
              <w:jc w:val="center"/>
              <w:rPr>
                <w:rFonts w:ascii="Marianne" w:hAnsi="Marianne"/>
                <w:b/>
                <w:sz w:val="20"/>
                <w:szCs w:val="20"/>
              </w:rPr>
            </w:pPr>
            <w:r w:rsidRPr="002F0143">
              <w:rPr>
                <w:rFonts w:ascii="Marianne" w:hAnsi="Marianne"/>
                <w:b/>
                <w:bCs/>
                <w:sz w:val="20"/>
                <w:szCs w:val="20"/>
              </w:rPr>
              <w:t>Poids</w:t>
            </w:r>
          </w:p>
        </w:tc>
      </w:tr>
      <w:tr w:rsidR="00386542" w:rsidRPr="002F0143" w14:paraId="4DD007A2" w14:textId="77777777" w:rsidTr="00FD766E">
        <w:trPr>
          <w:trHeight w:val="517"/>
        </w:trPr>
        <w:tc>
          <w:tcPr>
            <w:tcW w:w="7655" w:type="dxa"/>
            <w:tcBorders>
              <w:top w:val="single" w:sz="4" w:space="0" w:color="000000" w:themeColor="text1"/>
              <w:left w:val="single" w:sz="4" w:space="0" w:color="000000" w:themeColor="text1"/>
            </w:tcBorders>
            <w:shd w:val="clear" w:color="auto" w:fill="auto"/>
          </w:tcPr>
          <w:p w14:paraId="1F78974D" w14:textId="77777777" w:rsidR="00386542" w:rsidRDefault="00386542" w:rsidP="00FD766E">
            <w:pPr>
              <w:rPr>
                <w:rFonts w:ascii="Marianne" w:hAnsi="Marianne"/>
                <w:b/>
                <w:bCs/>
                <w:sz w:val="20"/>
                <w:szCs w:val="20"/>
              </w:rPr>
            </w:pPr>
          </w:p>
          <w:p w14:paraId="70513392" w14:textId="77777777" w:rsidR="00386542" w:rsidRPr="002F0143" w:rsidRDefault="00386542" w:rsidP="00FD766E">
            <w:pPr>
              <w:rPr>
                <w:rFonts w:ascii="Marianne" w:hAnsi="Marianne"/>
                <w:sz w:val="20"/>
                <w:szCs w:val="20"/>
                <w:u w:val="single"/>
              </w:rPr>
            </w:pPr>
            <w:r w:rsidRPr="002F0143">
              <w:rPr>
                <w:rFonts w:ascii="Marianne" w:hAnsi="Marianne"/>
                <w:sz w:val="20"/>
                <w:szCs w:val="20"/>
                <w:u w:val="single"/>
              </w:rPr>
              <w:t>Les sous-critères d’analyse sont</w:t>
            </w:r>
            <w:r w:rsidRPr="002F0143">
              <w:rPr>
                <w:rFonts w:ascii="Calibri" w:hAnsi="Calibri" w:cs="Calibri"/>
                <w:sz w:val="20"/>
                <w:szCs w:val="20"/>
                <w:u w:val="single"/>
              </w:rPr>
              <w:t> </w:t>
            </w:r>
            <w:r w:rsidRPr="002F0143">
              <w:rPr>
                <w:rFonts w:ascii="Marianne" w:hAnsi="Marianne"/>
                <w:sz w:val="20"/>
                <w:szCs w:val="20"/>
                <w:u w:val="single"/>
              </w:rPr>
              <w:t>:</w:t>
            </w:r>
          </w:p>
          <w:p w14:paraId="763456A1" w14:textId="77777777" w:rsidR="00386542" w:rsidRPr="002F0143" w:rsidRDefault="00386542" w:rsidP="00FD766E">
            <w:pPr>
              <w:rPr>
                <w:rFonts w:ascii="Marianne" w:hAnsi="Marianne"/>
                <w:b/>
                <w:bCs/>
                <w:sz w:val="20"/>
                <w:szCs w:val="20"/>
              </w:rPr>
            </w:pPr>
          </w:p>
          <w:p w14:paraId="50EC6296" w14:textId="77777777" w:rsidR="00386542" w:rsidRPr="002F0143" w:rsidRDefault="00386542" w:rsidP="00932A6F">
            <w:pPr>
              <w:numPr>
                <w:ilvl w:val="0"/>
                <w:numId w:val="36"/>
              </w:numPr>
              <w:jc w:val="left"/>
              <w:rPr>
                <w:rFonts w:ascii="Marianne" w:hAnsi="Marianne"/>
                <w:b/>
                <w:bCs/>
                <w:i/>
                <w:iCs/>
                <w:sz w:val="20"/>
                <w:szCs w:val="20"/>
              </w:rPr>
            </w:pPr>
            <w:r w:rsidRPr="002F0143">
              <w:rPr>
                <w:rFonts w:ascii="Marianne" w:hAnsi="Marianne"/>
                <w:b/>
                <w:bCs/>
                <w:i/>
                <w:iCs/>
                <w:sz w:val="20"/>
                <w:szCs w:val="20"/>
              </w:rPr>
              <w:t>Sous-critère 1.1</w:t>
            </w:r>
            <w:r w:rsidRPr="002F0143">
              <w:rPr>
                <w:rFonts w:ascii="Calibri" w:hAnsi="Calibri" w:cs="Calibri"/>
                <w:b/>
                <w:bCs/>
                <w:i/>
                <w:iCs/>
                <w:sz w:val="20"/>
                <w:szCs w:val="20"/>
              </w:rPr>
              <w:t> </w:t>
            </w:r>
            <w:r w:rsidRPr="002F0143">
              <w:rPr>
                <w:rFonts w:ascii="Marianne" w:hAnsi="Marianne"/>
                <w:b/>
                <w:bCs/>
                <w:i/>
                <w:iCs/>
                <w:sz w:val="20"/>
                <w:szCs w:val="20"/>
              </w:rPr>
              <w:t>: M</w:t>
            </w:r>
            <w:r w:rsidRPr="002F0143">
              <w:rPr>
                <w:rFonts w:ascii="Marianne" w:hAnsi="Marianne" w:cs="Marianne"/>
                <w:b/>
                <w:bCs/>
                <w:i/>
                <w:iCs/>
                <w:sz w:val="20"/>
                <w:szCs w:val="20"/>
              </w:rPr>
              <w:t>é</w:t>
            </w:r>
            <w:r w:rsidRPr="002F0143">
              <w:rPr>
                <w:rFonts w:ascii="Marianne" w:hAnsi="Marianne"/>
                <w:b/>
                <w:bCs/>
                <w:i/>
                <w:iCs/>
                <w:sz w:val="20"/>
                <w:szCs w:val="20"/>
              </w:rPr>
              <w:t>thodologie propos</w:t>
            </w:r>
            <w:r w:rsidRPr="002F0143">
              <w:rPr>
                <w:rFonts w:ascii="Marianne" w:hAnsi="Marianne" w:cs="Marianne"/>
                <w:b/>
                <w:bCs/>
                <w:i/>
                <w:iCs/>
                <w:sz w:val="20"/>
                <w:szCs w:val="20"/>
              </w:rPr>
              <w:t>é</w:t>
            </w:r>
            <w:r w:rsidRPr="002F0143">
              <w:rPr>
                <w:rFonts w:ascii="Marianne" w:hAnsi="Marianne"/>
                <w:b/>
                <w:bCs/>
                <w:i/>
                <w:iCs/>
                <w:sz w:val="20"/>
                <w:szCs w:val="20"/>
              </w:rPr>
              <w:t>e pour la prise de connaissance</w:t>
            </w:r>
            <w:r w:rsidRPr="002F0143">
              <w:rPr>
                <w:rFonts w:ascii="Marianne" w:hAnsi="Marianne"/>
                <w:sz w:val="20"/>
                <w:szCs w:val="20"/>
              </w:rPr>
              <w:t xml:space="preserve"> </w:t>
            </w:r>
            <w:r w:rsidRPr="002F0143">
              <w:rPr>
                <w:rFonts w:ascii="Marianne" w:hAnsi="Marianne"/>
                <w:b/>
                <w:bCs/>
                <w:i/>
                <w:iCs/>
                <w:sz w:val="20"/>
                <w:szCs w:val="20"/>
              </w:rPr>
              <w:t>(planning détaillé phasé à fournir avec charges humaines)</w:t>
            </w:r>
            <w:r w:rsidRPr="002F0143">
              <w:rPr>
                <w:rFonts w:ascii="Marianne" w:hAnsi="Marianne"/>
                <w:sz w:val="20"/>
                <w:szCs w:val="20"/>
              </w:rPr>
              <w:t xml:space="preserve"> </w:t>
            </w:r>
            <w:r w:rsidRPr="002F0143">
              <w:rPr>
                <w:rFonts w:ascii="Marianne" w:hAnsi="Marianne"/>
                <w:b/>
                <w:bCs/>
                <w:i/>
                <w:iCs/>
                <w:sz w:val="20"/>
                <w:szCs w:val="20"/>
              </w:rPr>
              <w:t>et pour le respect des engagements transversaux de pilotage</w:t>
            </w:r>
            <w:r w:rsidRPr="002F0143">
              <w:rPr>
                <w:rFonts w:ascii="Marianne" w:hAnsi="Marianne"/>
                <w:i/>
                <w:iCs/>
                <w:sz w:val="20"/>
                <w:szCs w:val="20"/>
              </w:rPr>
              <w:t xml:space="preserve"> </w:t>
            </w:r>
            <w:r w:rsidRPr="002F0143">
              <w:rPr>
                <w:rFonts w:ascii="Marianne" w:hAnsi="Marianne"/>
                <w:sz w:val="20"/>
                <w:szCs w:val="20"/>
              </w:rPr>
              <w:t>indiqué</w:t>
            </w:r>
            <w:r>
              <w:rPr>
                <w:rFonts w:ascii="Marianne" w:hAnsi="Marianne"/>
                <w:sz w:val="20"/>
                <w:szCs w:val="20"/>
              </w:rPr>
              <w:t>e</w:t>
            </w:r>
            <w:r w:rsidRPr="002F0143">
              <w:rPr>
                <w:rFonts w:ascii="Marianne" w:hAnsi="Marianne"/>
                <w:sz w:val="20"/>
                <w:szCs w:val="20"/>
              </w:rPr>
              <w:t xml:space="preserve"> au CCTP définis comme suit :</w:t>
            </w:r>
            <w:r w:rsidRPr="002F0143">
              <w:rPr>
                <w:rFonts w:ascii="Marianne" w:hAnsi="Marianne"/>
                <w:b/>
                <w:bCs/>
                <w:i/>
                <w:iCs/>
                <w:sz w:val="20"/>
                <w:szCs w:val="20"/>
              </w:rPr>
              <w:t xml:space="preserve"> - 5 points</w:t>
            </w:r>
          </w:p>
          <w:p w14:paraId="178EF753"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Le reporting des prestations,</w:t>
            </w:r>
          </w:p>
          <w:p w14:paraId="62B2F508"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Le management des équipes du Titulaire,</w:t>
            </w:r>
          </w:p>
          <w:p w14:paraId="066F117F"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La maîtrise de la qualité avec fournitures des indicateurs,</w:t>
            </w:r>
          </w:p>
          <w:p w14:paraId="6DFEE397"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La pertinence de la comitologie,</w:t>
            </w:r>
          </w:p>
          <w:p w14:paraId="666E095F" w14:textId="77777777" w:rsidR="00386542" w:rsidRPr="002F0143" w:rsidRDefault="00386542" w:rsidP="00932A6F">
            <w:pPr>
              <w:numPr>
                <w:ilvl w:val="0"/>
                <w:numId w:val="36"/>
              </w:numPr>
              <w:jc w:val="left"/>
              <w:rPr>
                <w:rFonts w:ascii="Marianne" w:hAnsi="Marianne"/>
                <w:i/>
                <w:iCs/>
                <w:sz w:val="20"/>
                <w:szCs w:val="20"/>
              </w:rPr>
            </w:pPr>
            <w:r w:rsidRPr="002F0143">
              <w:rPr>
                <w:rFonts w:ascii="Marianne" w:hAnsi="Marianne"/>
                <w:sz w:val="20"/>
                <w:szCs w:val="20"/>
              </w:rPr>
              <w:t>Le suivi de l’avancement des travaux.</w:t>
            </w:r>
          </w:p>
          <w:p w14:paraId="266A628C" w14:textId="77777777" w:rsidR="00386542" w:rsidRPr="002F0143" w:rsidRDefault="00386542" w:rsidP="00FD766E">
            <w:pPr>
              <w:rPr>
                <w:rFonts w:ascii="Marianne" w:eastAsiaTheme="minorHAnsi" w:hAnsi="Marianne"/>
                <w:i/>
                <w:iCs/>
                <w:sz w:val="20"/>
                <w:szCs w:val="20"/>
              </w:rPr>
            </w:pPr>
          </w:p>
          <w:p w14:paraId="5A5350F3"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b/>
                <w:bCs/>
                <w:i/>
                <w:iCs/>
                <w:sz w:val="20"/>
                <w:szCs w:val="20"/>
              </w:rPr>
              <w:t>Sous-critère 1.2</w:t>
            </w:r>
            <w:r w:rsidRPr="002F0143">
              <w:rPr>
                <w:rFonts w:ascii="Calibri" w:hAnsi="Calibri" w:cs="Calibri"/>
                <w:b/>
                <w:bCs/>
                <w:i/>
                <w:iCs/>
                <w:sz w:val="20"/>
                <w:szCs w:val="20"/>
              </w:rPr>
              <w:t> </w:t>
            </w:r>
            <w:r w:rsidRPr="002F0143">
              <w:rPr>
                <w:rFonts w:ascii="Marianne" w:hAnsi="Marianne"/>
                <w:b/>
                <w:bCs/>
                <w:i/>
                <w:iCs/>
                <w:sz w:val="20"/>
                <w:szCs w:val="20"/>
              </w:rPr>
              <w:t>: Qualit</w:t>
            </w:r>
            <w:r w:rsidRPr="002F0143">
              <w:rPr>
                <w:rFonts w:ascii="Marianne" w:hAnsi="Marianne" w:cs="Marianne"/>
                <w:b/>
                <w:bCs/>
                <w:i/>
                <w:iCs/>
                <w:sz w:val="20"/>
                <w:szCs w:val="20"/>
              </w:rPr>
              <w:t>é</w:t>
            </w:r>
            <w:r w:rsidRPr="002F0143">
              <w:rPr>
                <w:rFonts w:ascii="Marianne" w:hAnsi="Marianne"/>
                <w:b/>
                <w:bCs/>
                <w:i/>
                <w:iCs/>
                <w:sz w:val="20"/>
                <w:szCs w:val="20"/>
              </w:rPr>
              <w:t xml:space="preserve"> et m</w:t>
            </w:r>
            <w:r w:rsidRPr="002F0143">
              <w:rPr>
                <w:rFonts w:ascii="Marianne" w:hAnsi="Marianne" w:cs="Marianne"/>
                <w:b/>
                <w:bCs/>
                <w:i/>
                <w:iCs/>
                <w:sz w:val="20"/>
                <w:szCs w:val="20"/>
              </w:rPr>
              <w:t>é</w:t>
            </w:r>
            <w:r w:rsidRPr="002F0143">
              <w:rPr>
                <w:rFonts w:ascii="Marianne" w:hAnsi="Marianne"/>
                <w:b/>
                <w:bCs/>
                <w:i/>
                <w:iCs/>
                <w:sz w:val="20"/>
                <w:szCs w:val="20"/>
              </w:rPr>
              <w:t>thodologie du service de de maintenance applicative et support associ</w:t>
            </w:r>
            <w:r w:rsidRPr="002F0143">
              <w:rPr>
                <w:rFonts w:ascii="Marianne" w:hAnsi="Marianne" w:cs="Marianne"/>
                <w:b/>
                <w:bCs/>
                <w:i/>
                <w:iCs/>
                <w:sz w:val="20"/>
                <w:szCs w:val="20"/>
              </w:rPr>
              <w:t>é</w:t>
            </w:r>
            <w:r w:rsidRPr="002F0143">
              <w:rPr>
                <w:rFonts w:ascii="Marianne" w:hAnsi="Marianne"/>
                <w:b/>
                <w:bCs/>
                <w:i/>
                <w:iCs/>
                <w:sz w:val="20"/>
                <w:szCs w:val="20"/>
              </w:rPr>
              <w:t xml:space="preserve"> des applications </w:t>
            </w:r>
            <w:r w:rsidRPr="002F0143">
              <w:rPr>
                <w:rFonts w:ascii="Marianne" w:hAnsi="Marianne"/>
                <w:sz w:val="20"/>
                <w:szCs w:val="20"/>
              </w:rPr>
              <w:t>jugé</w:t>
            </w:r>
            <w:r>
              <w:rPr>
                <w:rFonts w:ascii="Marianne" w:hAnsi="Marianne"/>
                <w:sz w:val="20"/>
                <w:szCs w:val="20"/>
              </w:rPr>
              <w:t>es</w:t>
            </w:r>
            <w:r w:rsidRPr="002F0143">
              <w:rPr>
                <w:rFonts w:ascii="Marianne" w:hAnsi="Marianne"/>
                <w:sz w:val="20"/>
                <w:szCs w:val="20"/>
              </w:rPr>
              <w:t xml:space="preserve"> au regard de</w:t>
            </w:r>
            <w:r w:rsidRPr="002F0143">
              <w:rPr>
                <w:rFonts w:ascii="Calibri" w:hAnsi="Calibri" w:cs="Calibri"/>
                <w:sz w:val="20"/>
                <w:szCs w:val="20"/>
              </w:rPr>
              <w:t> </w:t>
            </w:r>
            <w:r w:rsidRPr="002F0143">
              <w:rPr>
                <w:rFonts w:ascii="Marianne" w:hAnsi="Marianne"/>
                <w:sz w:val="20"/>
                <w:szCs w:val="20"/>
              </w:rPr>
              <w:t xml:space="preserve">: </w:t>
            </w:r>
            <w:r w:rsidRPr="002F0143">
              <w:rPr>
                <w:rFonts w:ascii="Marianne" w:hAnsi="Marianne"/>
                <w:b/>
                <w:bCs/>
                <w:i/>
                <w:iCs/>
                <w:sz w:val="20"/>
                <w:szCs w:val="20"/>
              </w:rPr>
              <w:t>- 10 points</w:t>
            </w:r>
          </w:p>
          <w:p w14:paraId="49556E0B"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La méthodologie proposée pour assurer la TMA de manière optimale,</w:t>
            </w:r>
          </w:p>
          <w:p w14:paraId="6D6B67D2"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 xml:space="preserve">La gestion des anomalies et dysfonctionnements, </w:t>
            </w:r>
          </w:p>
          <w:p w14:paraId="4C7ADC99"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La traçabilité et suivi des incidents de prestation,</w:t>
            </w:r>
          </w:p>
          <w:p w14:paraId="206DB66C"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la gestion des événements et des risques,</w:t>
            </w:r>
          </w:p>
          <w:p w14:paraId="2BFC02BC" w14:textId="77777777" w:rsidR="00386542" w:rsidRPr="002F0143" w:rsidRDefault="00386542" w:rsidP="00FD766E">
            <w:pPr>
              <w:rPr>
                <w:rFonts w:ascii="Marianne" w:eastAsiaTheme="minorHAnsi" w:hAnsi="Marianne"/>
                <w:sz w:val="20"/>
                <w:szCs w:val="20"/>
              </w:rPr>
            </w:pPr>
          </w:p>
          <w:p w14:paraId="7E01B44B" w14:textId="77777777" w:rsidR="00386542" w:rsidRPr="00DB15ED" w:rsidRDefault="00386542" w:rsidP="00932A6F">
            <w:pPr>
              <w:numPr>
                <w:ilvl w:val="0"/>
                <w:numId w:val="36"/>
              </w:numPr>
              <w:jc w:val="left"/>
              <w:rPr>
                <w:rFonts w:ascii="Marianne" w:hAnsi="Marianne"/>
                <w:b/>
                <w:bCs/>
                <w:i/>
                <w:iCs/>
                <w:sz w:val="20"/>
                <w:szCs w:val="20"/>
              </w:rPr>
            </w:pPr>
            <w:r w:rsidRPr="002F0143">
              <w:rPr>
                <w:rFonts w:ascii="Marianne" w:hAnsi="Marianne"/>
                <w:b/>
                <w:bCs/>
                <w:i/>
                <w:iCs/>
                <w:sz w:val="20"/>
                <w:szCs w:val="20"/>
              </w:rPr>
              <w:t>Sous-critère 1.3</w:t>
            </w:r>
            <w:r w:rsidRPr="002F0143">
              <w:rPr>
                <w:rFonts w:ascii="Calibri" w:hAnsi="Calibri" w:cs="Calibri"/>
                <w:b/>
                <w:bCs/>
                <w:i/>
                <w:iCs/>
                <w:sz w:val="20"/>
                <w:szCs w:val="20"/>
              </w:rPr>
              <w:t> </w:t>
            </w:r>
            <w:r w:rsidRPr="002F0143">
              <w:rPr>
                <w:rFonts w:ascii="Marianne" w:hAnsi="Marianne"/>
                <w:b/>
                <w:bCs/>
                <w:i/>
                <w:iCs/>
                <w:sz w:val="20"/>
                <w:szCs w:val="20"/>
              </w:rPr>
              <w:t>: Qualit</w:t>
            </w:r>
            <w:r w:rsidRPr="002F0143">
              <w:rPr>
                <w:rFonts w:ascii="Marianne" w:hAnsi="Marianne" w:cs="Marianne"/>
                <w:b/>
                <w:bCs/>
                <w:i/>
                <w:iCs/>
                <w:sz w:val="20"/>
                <w:szCs w:val="20"/>
              </w:rPr>
              <w:t>é</w:t>
            </w:r>
            <w:r w:rsidRPr="002F0143">
              <w:rPr>
                <w:rFonts w:ascii="Marianne" w:hAnsi="Marianne"/>
                <w:b/>
                <w:bCs/>
                <w:i/>
                <w:iCs/>
                <w:sz w:val="20"/>
                <w:szCs w:val="20"/>
              </w:rPr>
              <w:t xml:space="preserve"> et m</w:t>
            </w:r>
            <w:r w:rsidRPr="002F0143">
              <w:rPr>
                <w:rFonts w:ascii="Marianne" w:hAnsi="Marianne" w:cs="Marianne"/>
                <w:b/>
                <w:bCs/>
                <w:i/>
                <w:iCs/>
                <w:sz w:val="20"/>
                <w:szCs w:val="20"/>
              </w:rPr>
              <w:t>é</w:t>
            </w:r>
            <w:r w:rsidRPr="002F0143">
              <w:rPr>
                <w:rFonts w:ascii="Marianne" w:hAnsi="Marianne"/>
                <w:b/>
                <w:bCs/>
                <w:i/>
                <w:iCs/>
                <w:sz w:val="20"/>
                <w:szCs w:val="20"/>
              </w:rPr>
              <w:t>thodologie pour l</w:t>
            </w:r>
            <w:r>
              <w:rPr>
                <w:rFonts w:ascii="Marianne" w:hAnsi="Marianne"/>
                <w:b/>
                <w:bCs/>
                <w:i/>
                <w:iCs/>
                <w:sz w:val="20"/>
                <w:szCs w:val="20"/>
              </w:rPr>
              <w:t>es prestations d’évolution</w:t>
            </w:r>
            <w:r w:rsidRPr="002F0143">
              <w:rPr>
                <w:rFonts w:ascii="Cambria Math" w:hAnsi="Cambria Math" w:cs="Cambria Math"/>
                <w:b/>
                <w:bCs/>
                <w:i/>
                <w:iCs/>
                <w:sz w:val="20"/>
                <w:szCs w:val="20"/>
              </w:rPr>
              <w:t> </w:t>
            </w:r>
            <w:r w:rsidRPr="002F0143">
              <w:rPr>
                <w:rFonts w:ascii="Marianne" w:hAnsi="Marianne"/>
                <w:b/>
                <w:bCs/>
                <w:i/>
                <w:iCs/>
                <w:sz w:val="20"/>
                <w:szCs w:val="20"/>
              </w:rPr>
              <w:t>: - 35 points</w:t>
            </w:r>
            <w:r w:rsidRPr="002F0143">
              <w:rPr>
                <w:rFonts w:ascii="Calibri" w:hAnsi="Calibri" w:cs="Calibri"/>
                <w:b/>
                <w:bCs/>
                <w:i/>
                <w:iCs/>
                <w:sz w:val="20"/>
                <w:szCs w:val="20"/>
              </w:rPr>
              <w:t> </w:t>
            </w:r>
          </w:p>
          <w:p w14:paraId="3AD5BA15" w14:textId="77777777" w:rsidR="00932A6F" w:rsidRPr="00932A6F" w:rsidRDefault="00932A6F" w:rsidP="00932A6F">
            <w:pPr>
              <w:numPr>
                <w:ilvl w:val="0"/>
                <w:numId w:val="36"/>
              </w:numPr>
              <w:spacing w:before="100" w:beforeAutospacing="1" w:after="100" w:afterAutospacing="1"/>
              <w:jc w:val="left"/>
              <w:rPr>
                <w:rFonts w:ascii="Marianne" w:hAnsi="Marianne"/>
                <w:sz w:val="20"/>
                <w:szCs w:val="20"/>
              </w:rPr>
            </w:pPr>
            <w:r w:rsidRPr="00932A6F">
              <w:rPr>
                <w:rFonts w:ascii="Marianne" w:hAnsi="Marianne"/>
                <w:sz w:val="20"/>
                <w:szCs w:val="20"/>
              </w:rPr>
              <w:t>La méthodologie proposée pour le recueil des besoins "conception et analyse d'impact des évolutions"</w:t>
            </w:r>
            <w:r w:rsidRPr="00932A6F">
              <w:rPr>
                <w:rFonts w:ascii="Calibri" w:hAnsi="Calibri" w:cs="Calibri"/>
                <w:sz w:val="20"/>
                <w:szCs w:val="20"/>
              </w:rPr>
              <w:t> </w:t>
            </w:r>
            <w:r w:rsidRPr="00932A6F">
              <w:rPr>
                <w:rFonts w:ascii="Marianne" w:hAnsi="Marianne"/>
                <w:sz w:val="20"/>
                <w:szCs w:val="20"/>
              </w:rPr>
              <w:t>; 10 points</w:t>
            </w:r>
          </w:p>
          <w:p w14:paraId="3450978A" w14:textId="77777777" w:rsidR="00932A6F" w:rsidRPr="00932A6F" w:rsidRDefault="00932A6F" w:rsidP="00932A6F">
            <w:pPr>
              <w:numPr>
                <w:ilvl w:val="0"/>
                <w:numId w:val="36"/>
              </w:numPr>
              <w:spacing w:before="100" w:beforeAutospacing="1" w:after="100" w:afterAutospacing="1"/>
              <w:jc w:val="left"/>
              <w:rPr>
                <w:rFonts w:ascii="Marianne" w:hAnsi="Marianne"/>
                <w:sz w:val="20"/>
                <w:szCs w:val="20"/>
              </w:rPr>
            </w:pPr>
            <w:r w:rsidRPr="00932A6F">
              <w:rPr>
                <w:rFonts w:ascii="Marianne" w:hAnsi="Marianne"/>
                <w:sz w:val="20"/>
                <w:szCs w:val="20"/>
              </w:rPr>
              <w:t>La méthodologie pour la réalisation des évolutions demandées</w:t>
            </w:r>
            <w:r w:rsidRPr="00932A6F">
              <w:rPr>
                <w:rFonts w:ascii="Calibri" w:hAnsi="Calibri" w:cs="Calibri"/>
                <w:sz w:val="20"/>
                <w:szCs w:val="20"/>
              </w:rPr>
              <w:t> </w:t>
            </w:r>
            <w:r w:rsidRPr="00932A6F">
              <w:rPr>
                <w:rFonts w:ascii="Marianne" w:hAnsi="Marianne"/>
                <w:sz w:val="20"/>
                <w:szCs w:val="20"/>
              </w:rPr>
              <w:t>; 20 points</w:t>
            </w:r>
          </w:p>
          <w:p w14:paraId="12D24FCB" w14:textId="77777777" w:rsidR="00932A6F" w:rsidRPr="00932A6F" w:rsidRDefault="00932A6F" w:rsidP="00932A6F">
            <w:pPr>
              <w:numPr>
                <w:ilvl w:val="0"/>
                <w:numId w:val="36"/>
              </w:numPr>
              <w:spacing w:before="100" w:beforeAutospacing="1" w:after="100" w:afterAutospacing="1"/>
              <w:jc w:val="left"/>
              <w:rPr>
                <w:rFonts w:ascii="Marianne" w:hAnsi="Marianne"/>
                <w:sz w:val="20"/>
                <w:szCs w:val="20"/>
              </w:rPr>
            </w:pPr>
            <w:r w:rsidRPr="00932A6F">
              <w:rPr>
                <w:rFonts w:ascii="Marianne" w:hAnsi="Marianne"/>
                <w:sz w:val="20"/>
                <w:szCs w:val="20"/>
              </w:rPr>
              <w:t>Les méthodes de recette et de déploiement des évolutions. 5 points</w:t>
            </w:r>
          </w:p>
          <w:p w14:paraId="226EA4D3" w14:textId="77777777" w:rsidR="00386542" w:rsidRPr="002F0143" w:rsidRDefault="00386542" w:rsidP="00FD766E">
            <w:pPr>
              <w:rPr>
                <w:rFonts w:ascii="Marianne" w:eastAsiaTheme="minorHAnsi" w:hAnsi="Marianne"/>
                <w:sz w:val="20"/>
                <w:szCs w:val="20"/>
              </w:rPr>
            </w:pPr>
          </w:p>
          <w:p w14:paraId="09B5E4A2" w14:textId="32C4F332" w:rsidR="00386542" w:rsidRPr="002F0143" w:rsidRDefault="00386542" w:rsidP="00932A6F">
            <w:pPr>
              <w:numPr>
                <w:ilvl w:val="0"/>
                <w:numId w:val="36"/>
              </w:numPr>
              <w:jc w:val="left"/>
              <w:rPr>
                <w:rFonts w:ascii="Marianne" w:hAnsi="Marianne"/>
                <w:b/>
                <w:bCs/>
                <w:i/>
                <w:iCs/>
                <w:sz w:val="20"/>
                <w:szCs w:val="20"/>
              </w:rPr>
            </w:pPr>
            <w:r w:rsidRPr="002F0143">
              <w:rPr>
                <w:rFonts w:ascii="Marianne" w:hAnsi="Marianne"/>
                <w:b/>
                <w:bCs/>
                <w:i/>
                <w:iCs/>
                <w:sz w:val="20"/>
                <w:szCs w:val="20"/>
              </w:rPr>
              <w:t>Sous-critère 1.4</w:t>
            </w:r>
            <w:r w:rsidRPr="002F0143">
              <w:rPr>
                <w:rFonts w:ascii="Calibri" w:hAnsi="Calibri" w:cs="Calibri"/>
                <w:b/>
                <w:bCs/>
                <w:i/>
                <w:iCs/>
                <w:sz w:val="20"/>
                <w:szCs w:val="20"/>
              </w:rPr>
              <w:t> </w:t>
            </w:r>
            <w:r w:rsidRPr="002F0143">
              <w:rPr>
                <w:rFonts w:ascii="Marianne" w:hAnsi="Marianne"/>
                <w:b/>
                <w:bCs/>
                <w:i/>
                <w:iCs/>
                <w:sz w:val="20"/>
                <w:szCs w:val="20"/>
              </w:rPr>
              <w:t xml:space="preserve">: </w:t>
            </w:r>
            <w:r>
              <w:rPr>
                <w:rFonts w:ascii="Marianne" w:hAnsi="Marianne"/>
                <w:b/>
                <w:bCs/>
                <w:i/>
                <w:iCs/>
                <w:sz w:val="20"/>
                <w:szCs w:val="20"/>
              </w:rPr>
              <w:t>Qualité et méthodologie pour les p</w:t>
            </w:r>
            <w:r w:rsidRPr="00176D5E">
              <w:rPr>
                <w:rFonts w:ascii="Marianne" w:hAnsi="Marianne"/>
                <w:b/>
                <w:bCs/>
                <w:i/>
                <w:iCs/>
                <w:sz w:val="20"/>
                <w:szCs w:val="20"/>
              </w:rPr>
              <w:t>restations d’appui à la recette des évolutions nécessaires au sein des applications du périmètre pour la mise en place progressive de la nouvelle solution et son intégration</w:t>
            </w:r>
            <w:r>
              <w:rPr>
                <w:rFonts w:ascii="Marianne" w:hAnsi="Marianne" w:cs="Bookman Old Style"/>
                <w:sz w:val="18"/>
                <w:szCs w:val="18"/>
              </w:rPr>
              <w:t xml:space="preserve"> </w:t>
            </w:r>
            <w:r w:rsidRPr="002F0143">
              <w:rPr>
                <w:rFonts w:ascii="Marianne" w:hAnsi="Marianne"/>
                <w:b/>
                <w:bCs/>
                <w:i/>
                <w:iCs/>
                <w:sz w:val="20"/>
                <w:szCs w:val="20"/>
              </w:rPr>
              <w:t xml:space="preserve">– </w:t>
            </w:r>
            <w:r w:rsidR="0096263A">
              <w:rPr>
                <w:rFonts w:ascii="Marianne" w:hAnsi="Marianne"/>
                <w:b/>
                <w:bCs/>
                <w:i/>
                <w:iCs/>
                <w:sz w:val="20"/>
                <w:szCs w:val="20"/>
              </w:rPr>
              <w:t>1</w:t>
            </w:r>
            <w:r w:rsidRPr="002F0143">
              <w:rPr>
                <w:rFonts w:ascii="Marianne" w:hAnsi="Marianne"/>
                <w:b/>
                <w:bCs/>
                <w:i/>
                <w:iCs/>
                <w:sz w:val="20"/>
                <w:szCs w:val="20"/>
              </w:rPr>
              <w:t>0 points</w:t>
            </w:r>
          </w:p>
          <w:p w14:paraId="2210D440" w14:textId="77777777" w:rsidR="00386542" w:rsidRPr="002F0143" w:rsidRDefault="00386542" w:rsidP="00FD766E">
            <w:pPr>
              <w:rPr>
                <w:rFonts w:ascii="Marianne" w:eastAsiaTheme="minorHAnsi" w:hAnsi="Marianne"/>
                <w:sz w:val="20"/>
                <w:szCs w:val="20"/>
              </w:rPr>
            </w:pPr>
          </w:p>
          <w:p w14:paraId="7AAB53F8" w14:textId="30FA0F8C" w:rsidR="00386542" w:rsidRPr="002F0143" w:rsidRDefault="00386542" w:rsidP="00932A6F">
            <w:pPr>
              <w:numPr>
                <w:ilvl w:val="0"/>
                <w:numId w:val="36"/>
              </w:numPr>
              <w:jc w:val="left"/>
              <w:rPr>
                <w:rFonts w:ascii="Marianne" w:hAnsi="Marianne"/>
                <w:b/>
                <w:bCs/>
                <w:i/>
                <w:iCs/>
                <w:sz w:val="20"/>
                <w:szCs w:val="20"/>
              </w:rPr>
            </w:pPr>
            <w:r w:rsidRPr="002F0143">
              <w:rPr>
                <w:rFonts w:ascii="Marianne" w:hAnsi="Marianne"/>
                <w:b/>
                <w:bCs/>
                <w:i/>
                <w:iCs/>
                <w:sz w:val="20"/>
                <w:szCs w:val="20"/>
              </w:rPr>
              <w:t>Sous-critère 1.5</w:t>
            </w:r>
            <w:r w:rsidRPr="002F0143">
              <w:rPr>
                <w:rFonts w:ascii="Calibri" w:hAnsi="Calibri" w:cs="Calibri"/>
                <w:b/>
                <w:bCs/>
                <w:i/>
                <w:iCs/>
                <w:sz w:val="20"/>
                <w:szCs w:val="20"/>
              </w:rPr>
              <w:t> </w:t>
            </w:r>
            <w:r w:rsidRPr="002F0143">
              <w:rPr>
                <w:rFonts w:ascii="Marianne" w:hAnsi="Marianne"/>
                <w:b/>
                <w:bCs/>
                <w:i/>
                <w:iCs/>
                <w:sz w:val="20"/>
                <w:szCs w:val="20"/>
              </w:rPr>
              <w:t xml:space="preserve">: Qualité de la composition de l’équipe et profils proposés - </w:t>
            </w:r>
            <w:r w:rsidR="000C2326">
              <w:rPr>
                <w:rFonts w:ascii="Marianne" w:hAnsi="Marianne"/>
                <w:b/>
                <w:bCs/>
                <w:i/>
                <w:iCs/>
                <w:sz w:val="20"/>
                <w:szCs w:val="20"/>
              </w:rPr>
              <w:t>4</w:t>
            </w:r>
            <w:r w:rsidRPr="002F0143">
              <w:rPr>
                <w:rFonts w:ascii="Marianne" w:hAnsi="Marianne"/>
                <w:b/>
                <w:bCs/>
                <w:i/>
                <w:iCs/>
                <w:sz w:val="20"/>
                <w:szCs w:val="20"/>
              </w:rPr>
              <w:t>0 points</w:t>
            </w:r>
          </w:p>
          <w:p w14:paraId="19C13E31"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lastRenderedPageBreak/>
              <w:t>Qualité du cv du pilote de la prestation (expérience au vu de la typologie du marché, formation),</w:t>
            </w:r>
          </w:p>
          <w:p w14:paraId="257BA343"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 xml:space="preserve">Qualité des moyens humains dédiés à la prise de connaissance et le respect des engagements, </w:t>
            </w:r>
          </w:p>
          <w:p w14:paraId="1333036E" w14:textId="77777777" w:rsidR="00386542" w:rsidRPr="002F0143" w:rsidRDefault="00386542" w:rsidP="00932A6F">
            <w:pPr>
              <w:numPr>
                <w:ilvl w:val="0"/>
                <w:numId w:val="36"/>
              </w:numPr>
              <w:jc w:val="left"/>
              <w:rPr>
                <w:rFonts w:ascii="Marianne" w:hAnsi="Marianne"/>
                <w:sz w:val="20"/>
                <w:szCs w:val="20"/>
              </w:rPr>
            </w:pPr>
            <w:r w:rsidRPr="002F0143">
              <w:rPr>
                <w:rFonts w:ascii="Marianne" w:hAnsi="Marianne"/>
                <w:sz w:val="20"/>
                <w:szCs w:val="20"/>
              </w:rPr>
              <w:t>Qualité des moyens humains dédiés pour assurer la TMA (CV de l’équipe avec organigramme, compétence et formations), mais également la capacité à augmenter ses moyens en cas de pic d’activités ou d’absence</w:t>
            </w:r>
            <w:r w:rsidRPr="002F0143">
              <w:rPr>
                <w:rFonts w:ascii="Calibri" w:hAnsi="Calibri" w:cs="Calibri"/>
                <w:sz w:val="20"/>
                <w:szCs w:val="20"/>
              </w:rPr>
              <w:t> </w:t>
            </w:r>
            <w:r w:rsidRPr="002F0143">
              <w:rPr>
                <w:rFonts w:ascii="Marianne" w:hAnsi="Marianne"/>
                <w:sz w:val="20"/>
                <w:szCs w:val="20"/>
              </w:rPr>
              <w:t>; temps de mobilisation,</w:t>
            </w:r>
          </w:p>
          <w:p w14:paraId="27174E62" w14:textId="77777777" w:rsidR="00386542" w:rsidRDefault="00386542" w:rsidP="00932A6F">
            <w:pPr>
              <w:numPr>
                <w:ilvl w:val="0"/>
                <w:numId w:val="36"/>
              </w:numPr>
              <w:jc w:val="left"/>
              <w:rPr>
                <w:rFonts w:ascii="Marianne" w:hAnsi="Marianne"/>
                <w:sz w:val="20"/>
                <w:szCs w:val="20"/>
              </w:rPr>
            </w:pPr>
            <w:r w:rsidRPr="002F0143">
              <w:rPr>
                <w:rFonts w:ascii="Marianne" w:hAnsi="Marianne"/>
                <w:sz w:val="20"/>
                <w:szCs w:val="20"/>
              </w:rPr>
              <w:t>Qualité des moyens humains (CV, formation, expérience) pour l</w:t>
            </w:r>
            <w:r>
              <w:rPr>
                <w:rFonts w:ascii="Marianne" w:hAnsi="Marianne"/>
                <w:sz w:val="20"/>
                <w:szCs w:val="20"/>
              </w:rPr>
              <w:t>es prestations d’évolution,</w:t>
            </w:r>
          </w:p>
          <w:p w14:paraId="4426BAA7" w14:textId="67C243F7" w:rsidR="00386542" w:rsidRPr="002F0143" w:rsidRDefault="00386542" w:rsidP="00932A6F">
            <w:pPr>
              <w:numPr>
                <w:ilvl w:val="0"/>
                <w:numId w:val="36"/>
              </w:numPr>
              <w:jc w:val="left"/>
              <w:rPr>
                <w:rFonts w:ascii="Marianne" w:hAnsi="Marianne"/>
                <w:sz w:val="20"/>
                <w:szCs w:val="20"/>
              </w:rPr>
            </w:pPr>
            <w:r>
              <w:rPr>
                <w:rFonts w:ascii="Marianne" w:hAnsi="Marianne"/>
                <w:sz w:val="20"/>
                <w:szCs w:val="20"/>
              </w:rPr>
              <w:t>Qualité des moyens humains pour les prestations d’appui à la recette</w:t>
            </w:r>
            <w:r w:rsidR="00902D57">
              <w:rPr>
                <w:rFonts w:ascii="Marianne" w:hAnsi="Marianne"/>
                <w:sz w:val="20"/>
                <w:szCs w:val="20"/>
              </w:rPr>
              <w:t>.</w:t>
            </w:r>
          </w:p>
          <w:p w14:paraId="74925147" w14:textId="07829958" w:rsidR="00386542" w:rsidRPr="00902D57" w:rsidRDefault="00386542" w:rsidP="00902D57">
            <w:pPr>
              <w:ind w:left="360"/>
              <w:jc w:val="left"/>
              <w:rPr>
                <w:rFonts w:ascii="Marianne" w:hAnsi="Marianne"/>
                <w:i/>
                <w:iCs/>
                <w:sz w:val="20"/>
                <w:szCs w:val="20"/>
              </w:rPr>
            </w:pPr>
          </w:p>
          <w:p w14:paraId="351E596D" w14:textId="77777777" w:rsidR="00386542" w:rsidRPr="002F0143" w:rsidRDefault="00386542" w:rsidP="00C56BFD">
            <w:pPr>
              <w:jc w:val="left"/>
              <w:rPr>
                <w:rFonts w:ascii="Marianne" w:hAnsi="Marianne" w:cs="Calibri"/>
                <w:sz w:val="20"/>
                <w:szCs w:val="20"/>
              </w:rPr>
            </w:pPr>
          </w:p>
        </w:tc>
        <w:tc>
          <w:tcPr>
            <w:tcW w:w="1984" w:type="dxa"/>
            <w:tcBorders>
              <w:top w:val="single" w:sz="4" w:space="0" w:color="000000" w:themeColor="text1"/>
              <w:left w:val="single" w:sz="4" w:space="0" w:color="000000" w:themeColor="text1"/>
              <w:right w:val="single" w:sz="4" w:space="0" w:color="000000" w:themeColor="text1"/>
            </w:tcBorders>
            <w:shd w:val="clear" w:color="auto" w:fill="auto"/>
          </w:tcPr>
          <w:p w14:paraId="68598855" w14:textId="77777777" w:rsidR="00386542" w:rsidRPr="002F0143" w:rsidRDefault="00386542" w:rsidP="00FD766E">
            <w:pPr>
              <w:spacing w:line="254" w:lineRule="auto"/>
              <w:jc w:val="center"/>
              <w:rPr>
                <w:rFonts w:ascii="Marianne" w:hAnsi="Marianne" w:cs="Arial"/>
                <w:bCs/>
                <w:sz w:val="20"/>
                <w:szCs w:val="20"/>
              </w:rPr>
            </w:pPr>
            <w:r w:rsidRPr="002F0143">
              <w:rPr>
                <w:rFonts w:ascii="Marianne" w:hAnsi="Marianne"/>
                <w:b/>
                <w:bCs/>
                <w:sz w:val="20"/>
                <w:szCs w:val="20"/>
              </w:rPr>
              <w:lastRenderedPageBreak/>
              <w:t>60 %</w:t>
            </w:r>
          </w:p>
        </w:tc>
      </w:tr>
      <w:tr w:rsidR="00386542" w:rsidRPr="002F0143" w14:paraId="745E3D52" w14:textId="77777777" w:rsidTr="004E3EB6">
        <w:trPr>
          <w:trHeight w:val="355"/>
        </w:trPr>
        <w:tc>
          <w:tcPr>
            <w:tcW w:w="7655" w:type="dxa"/>
            <w:tcBorders>
              <w:top w:val="single" w:sz="4" w:space="0" w:color="000000" w:themeColor="text1"/>
              <w:left w:val="single" w:sz="4" w:space="0" w:color="000000" w:themeColor="text1"/>
              <w:bottom w:val="single" w:sz="4" w:space="0" w:color="000000" w:themeColor="text1"/>
            </w:tcBorders>
            <w:shd w:val="clear" w:color="auto" w:fill="9BBB59" w:themeFill="accent3"/>
            <w:vAlign w:val="center"/>
          </w:tcPr>
          <w:p w14:paraId="40C1BB20" w14:textId="77777777" w:rsidR="00386542" w:rsidRPr="002F0143" w:rsidRDefault="00386542" w:rsidP="00FD766E">
            <w:pPr>
              <w:suppressAutoHyphens/>
              <w:rPr>
                <w:rFonts w:ascii="Marianne" w:hAnsi="Marianne" w:cs="Arial"/>
                <w:b/>
                <w:sz w:val="20"/>
                <w:szCs w:val="20"/>
                <w:lang w:eastAsia="zh-CN"/>
              </w:rPr>
            </w:pPr>
            <w:r>
              <w:rPr>
                <w:rFonts w:ascii="Marianne" w:hAnsi="Marianne"/>
                <w:b/>
                <w:bCs/>
                <w:sz w:val="20"/>
                <w:szCs w:val="20"/>
              </w:rPr>
              <w:t>Critère 2</w:t>
            </w:r>
            <w:r>
              <w:rPr>
                <w:rFonts w:ascii="Calibri" w:hAnsi="Calibri" w:cs="Calibri"/>
                <w:b/>
                <w:bCs/>
                <w:sz w:val="20"/>
                <w:szCs w:val="20"/>
              </w:rPr>
              <w:t> </w:t>
            </w:r>
            <w:r>
              <w:rPr>
                <w:rFonts w:ascii="Marianne" w:hAnsi="Marianne"/>
                <w:b/>
                <w:bCs/>
                <w:sz w:val="20"/>
                <w:szCs w:val="20"/>
              </w:rPr>
              <w:t>: prix (100 points)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BBB59" w:themeFill="accent3"/>
            <w:vAlign w:val="center"/>
          </w:tcPr>
          <w:p w14:paraId="63349C54" w14:textId="77777777" w:rsidR="00386542" w:rsidRPr="002F0143" w:rsidRDefault="00386542" w:rsidP="00FD766E">
            <w:pPr>
              <w:spacing w:line="254" w:lineRule="auto"/>
              <w:jc w:val="center"/>
              <w:rPr>
                <w:rFonts w:ascii="Marianne" w:hAnsi="Marianne"/>
                <w:b/>
                <w:sz w:val="20"/>
                <w:szCs w:val="20"/>
              </w:rPr>
            </w:pPr>
            <w:r w:rsidRPr="002F0143">
              <w:rPr>
                <w:rFonts w:ascii="Marianne" w:hAnsi="Marianne"/>
                <w:b/>
                <w:bCs/>
                <w:sz w:val="20"/>
                <w:szCs w:val="20"/>
              </w:rPr>
              <w:t>Poids</w:t>
            </w:r>
          </w:p>
        </w:tc>
      </w:tr>
      <w:tr w:rsidR="00386542" w:rsidRPr="002F0143" w14:paraId="00711022" w14:textId="77777777" w:rsidTr="00FD766E">
        <w:trPr>
          <w:trHeight w:val="311"/>
        </w:trPr>
        <w:tc>
          <w:tcPr>
            <w:tcW w:w="765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5E6367D3" w14:textId="77777777" w:rsidR="00386542" w:rsidRPr="002F0143" w:rsidRDefault="00386542" w:rsidP="00FD766E">
            <w:pPr>
              <w:rPr>
                <w:rFonts w:ascii="Marianne" w:hAnsi="Marianne"/>
                <w:b/>
                <w:bCs/>
                <w:sz w:val="20"/>
                <w:szCs w:val="20"/>
              </w:rPr>
            </w:pPr>
          </w:p>
          <w:p w14:paraId="2692FF5E" w14:textId="77777777" w:rsidR="00386542" w:rsidRPr="002F0143" w:rsidRDefault="00386542" w:rsidP="00FD766E">
            <w:pPr>
              <w:suppressAutoHyphens/>
              <w:rPr>
                <w:rFonts w:ascii="Marianne" w:hAnsi="Marianne" w:cs="Arial"/>
                <w:b/>
                <w:sz w:val="20"/>
                <w:szCs w:val="20"/>
                <w:lang w:eastAsia="zh-CN"/>
              </w:rPr>
            </w:pPr>
            <w:r w:rsidRPr="002F0143">
              <w:rPr>
                <w:rFonts w:ascii="Marianne" w:hAnsi="Marianne"/>
                <w:sz w:val="20"/>
                <w:szCs w:val="20"/>
              </w:rPr>
              <w:t xml:space="preserve">Selon l’analyse du Devis Quantitatif Estimatif (DQE)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5B7A55" w14:textId="77777777" w:rsidR="00386542" w:rsidRPr="002F0143" w:rsidRDefault="00386542" w:rsidP="00FD766E">
            <w:pPr>
              <w:suppressAutoHyphens/>
              <w:jc w:val="center"/>
              <w:rPr>
                <w:rFonts w:ascii="Marianne" w:hAnsi="Marianne" w:cs="Arial"/>
                <w:b/>
                <w:sz w:val="20"/>
                <w:szCs w:val="20"/>
                <w:lang w:eastAsia="zh-CN"/>
              </w:rPr>
            </w:pPr>
            <w:r w:rsidRPr="002F0143">
              <w:rPr>
                <w:rFonts w:ascii="Marianne" w:hAnsi="Marianne"/>
                <w:b/>
                <w:bCs/>
                <w:sz w:val="20"/>
                <w:szCs w:val="20"/>
              </w:rPr>
              <w:t>40 %</w:t>
            </w:r>
          </w:p>
        </w:tc>
      </w:tr>
      <w:bookmarkEnd w:id="3"/>
    </w:tbl>
    <w:p w14:paraId="0C84A892" w14:textId="77777777" w:rsidR="00386542" w:rsidRPr="002F0143" w:rsidRDefault="00386542" w:rsidP="00386542">
      <w:pPr>
        <w:rPr>
          <w:rFonts w:ascii="Marianne" w:hAnsi="Marianne" w:cs="Arial"/>
          <w:sz w:val="20"/>
          <w:szCs w:val="20"/>
        </w:rPr>
      </w:pPr>
    </w:p>
    <w:p w14:paraId="7C595AE5" w14:textId="77777777" w:rsidR="00E94E22" w:rsidRDefault="00E94E22" w:rsidP="0032426C">
      <w:pPr>
        <w:ind w:left="142" w:hanging="142"/>
        <w:rPr>
          <w:rFonts w:ascii="Marianne" w:hAnsi="Marianne" w:cs="Arial"/>
          <w:sz w:val="20"/>
          <w:szCs w:val="20"/>
        </w:rPr>
      </w:pPr>
    </w:p>
    <w:p w14:paraId="03E2CD01" w14:textId="77777777" w:rsidR="007313F9" w:rsidRPr="00D7354C" w:rsidRDefault="007313F9" w:rsidP="0072746F">
      <w:pPr>
        <w:pStyle w:val="texte1"/>
        <w:shd w:val="clear" w:color="auto" w:fill="FFFFFF"/>
        <w:spacing w:after="0"/>
        <w:ind w:right="40"/>
        <w:jc w:val="center"/>
        <w:rPr>
          <w:rFonts w:ascii="Marianne" w:hAnsi="Marianne" w:cstheme="minorHAnsi"/>
          <w:sz w:val="20"/>
          <w:szCs w:val="20"/>
        </w:rPr>
      </w:pPr>
    </w:p>
    <w:p w14:paraId="090AA962" w14:textId="66460A84" w:rsidR="009E592D" w:rsidRPr="00D7354C" w:rsidRDefault="009E592D">
      <w:pPr>
        <w:jc w:val="left"/>
        <w:rPr>
          <w:rFonts w:ascii="Marianne" w:hAnsi="Marianne" w:cs="Calibri"/>
          <w:sz w:val="20"/>
          <w:szCs w:val="20"/>
        </w:rPr>
      </w:pPr>
      <w:r w:rsidRPr="00D7354C">
        <w:rPr>
          <w:rFonts w:ascii="Marianne" w:hAnsi="Marianne" w:cs="Calibri"/>
          <w:sz w:val="20"/>
          <w:szCs w:val="20"/>
        </w:rPr>
        <w:br w:type="page"/>
      </w:r>
    </w:p>
    <w:p w14:paraId="280E47B1" w14:textId="77777777" w:rsidR="00572C27" w:rsidRPr="00D7354C" w:rsidRDefault="00572C27" w:rsidP="0072746F">
      <w:pPr>
        <w:pStyle w:val="texte1"/>
        <w:shd w:val="clear" w:color="auto" w:fill="FFFFFF"/>
        <w:spacing w:after="0"/>
        <w:ind w:right="40"/>
        <w:jc w:val="center"/>
        <w:rPr>
          <w:rFonts w:ascii="Marianne" w:hAnsi="Marianne" w:cs="Calibri"/>
          <w:sz w:val="20"/>
          <w:szCs w:val="20"/>
        </w:rPr>
      </w:pPr>
    </w:p>
    <w:p w14:paraId="5349016A" w14:textId="4B1E0163" w:rsidR="00B65ED2" w:rsidRPr="00D7354C" w:rsidRDefault="00B65ED2"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Critère 1 : Valeur technique</w:t>
      </w:r>
      <w:r w:rsidRPr="00D7354C">
        <w:rPr>
          <w:rFonts w:ascii="Marianne" w:hAnsi="Marianne" w:cs="Calibri"/>
          <w:b/>
          <w:bCs/>
          <w:sz w:val="20"/>
          <w:szCs w:val="20"/>
        </w:rPr>
        <w:tab/>
        <w:t>60</w:t>
      </w:r>
      <w:r w:rsidR="00666C3D" w:rsidRPr="00D7354C">
        <w:rPr>
          <w:rFonts w:ascii="Marianne" w:hAnsi="Marianne" w:cs="Calibri"/>
          <w:b/>
          <w:bCs/>
          <w:sz w:val="20"/>
          <w:szCs w:val="20"/>
        </w:rPr>
        <w:t xml:space="preserve"> %</w:t>
      </w:r>
    </w:p>
    <w:p w14:paraId="136FBA13" w14:textId="5DB20E63" w:rsidR="0069631E" w:rsidRPr="00837C2A" w:rsidRDefault="00B65ED2" w:rsidP="002D69EB">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 xml:space="preserve">Sous critère 1.1 : </w:t>
      </w:r>
      <w:r w:rsidR="00106E35" w:rsidRPr="00106E35">
        <w:rPr>
          <w:rFonts w:ascii="Marianne" w:hAnsi="Marianne" w:cs="Calibri"/>
          <w:b/>
          <w:bCs/>
          <w:sz w:val="20"/>
          <w:szCs w:val="20"/>
        </w:rPr>
        <w:t>Méthodologie proposée pour la prise de connaissance (planning détaillé phasé à fournir avec charges humaines) et pour le respect des engagements transversaux de pilotage indiquée au CCTP</w:t>
      </w:r>
    </w:p>
    <w:p w14:paraId="6FBE9C18" w14:textId="77777777" w:rsidR="004F02CA" w:rsidRPr="00D7354C" w:rsidRDefault="004F02CA" w:rsidP="004F02CA">
      <w:pPr>
        <w:rPr>
          <w:rFonts w:ascii="Marianne" w:hAnsi="Marianne" w:cs="Calibri"/>
          <w:sz w:val="20"/>
          <w:szCs w:val="20"/>
        </w:rPr>
      </w:pPr>
    </w:p>
    <w:p w14:paraId="1353A75C" w14:textId="34845951" w:rsidR="004F02CA" w:rsidRPr="00D7354C" w:rsidRDefault="004F02CA" w:rsidP="003645BE">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 xml:space="preserve">La méthodologie proposée pour la prise de connaissance </w:t>
      </w:r>
      <w:r w:rsidR="004B45B9" w:rsidRPr="00D7354C">
        <w:rPr>
          <w:rFonts w:ascii="Marianne" w:hAnsi="Marianne" w:cs="Calibri"/>
          <w:b/>
          <w:bCs/>
          <w:sz w:val="20"/>
          <w:szCs w:val="20"/>
        </w:rPr>
        <w:t xml:space="preserve">(hors ressources humaines) </w:t>
      </w:r>
      <w:r w:rsidRPr="00D7354C">
        <w:rPr>
          <w:rFonts w:ascii="Marianne" w:hAnsi="Marianne" w:cs="Calibri"/>
          <w:b/>
          <w:bCs/>
          <w:sz w:val="20"/>
          <w:szCs w:val="20"/>
        </w:rPr>
        <w:t xml:space="preserve">est la </w:t>
      </w:r>
      <w:r w:rsidR="00AF2420" w:rsidRPr="00D7354C">
        <w:rPr>
          <w:rFonts w:ascii="Marianne" w:hAnsi="Marianne" w:cs="Calibri"/>
          <w:b/>
          <w:bCs/>
          <w:sz w:val="20"/>
          <w:szCs w:val="20"/>
        </w:rPr>
        <w:t xml:space="preserve">suivante </w:t>
      </w:r>
      <w:r w:rsidR="00AF2420" w:rsidRPr="00D7354C">
        <w:rPr>
          <w:rFonts w:ascii="Calibri" w:hAnsi="Calibri" w:cs="Calibri"/>
          <w:b/>
          <w:bCs/>
          <w:sz w:val="20"/>
          <w:szCs w:val="20"/>
        </w:rPr>
        <w:t>:</w:t>
      </w:r>
    </w:p>
    <w:p w14:paraId="6E79324F" w14:textId="295CD92A" w:rsidR="004B45B9" w:rsidRPr="00D7354C" w:rsidRDefault="004B45B9" w:rsidP="004F02CA">
      <w:pPr>
        <w:rPr>
          <w:rFonts w:ascii="Marianne" w:hAnsi="Marianne" w:cs="Calibri"/>
          <w:sz w:val="20"/>
          <w:szCs w:val="20"/>
        </w:rPr>
      </w:pPr>
      <w:r w:rsidRPr="00D7354C">
        <w:rPr>
          <w:rFonts w:ascii="Marianne" w:hAnsi="Marianne" w:cs="Calibri"/>
          <w:sz w:val="20"/>
          <w:szCs w:val="20"/>
        </w:rPr>
        <w:t>…………………………………………………….</w:t>
      </w:r>
      <w:r w:rsidR="002C2D3E" w:rsidRPr="00D7354C">
        <w:rPr>
          <w:rFonts w:ascii="Marianne" w:hAnsi="Marianne" w:cs="Calibri"/>
          <w:sz w:val="20"/>
          <w:szCs w:val="20"/>
        </w:rPr>
        <w:t xml:space="preserve"> </w:t>
      </w:r>
    </w:p>
    <w:p w14:paraId="65EC9D8D" w14:textId="77777777" w:rsidR="004B45B9" w:rsidRPr="00D7354C" w:rsidRDefault="004B45B9" w:rsidP="004F02CA">
      <w:pPr>
        <w:rPr>
          <w:rFonts w:ascii="Marianne" w:hAnsi="Marianne" w:cs="Calibri"/>
          <w:sz w:val="20"/>
          <w:szCs w:val="20"/>
        </w:rPr>
      </w:pPr>
    </w:p>
    <w:p w14:paraId="5F983A99" w14:textId="593A6AA4" w:rsidR="004B45B9" w:rsidRPr="00D7354C" w:rsidRDefault="004B45B9" w:rsidP="004F02CA">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4A2277A1" w14:textId="77777777" w:rsidR="004B45B9" w:rsidRDefault="004B45B9" w:rsidP="004F02CA">
      <w:pPr>
        <w:rPr>
          <w:rFonts w:ascii="Marianne" w:hAnsi="Marianne" w:cs="Calibri"/>
          <w:sz w:val="20"/>
          <w:szCs w:val="20"/>
        </w:rPr>
      </w:pPr>
    </w:p>
    <w:p w14:paraId="3BE682EB" w14:textId="77777777" w:rsidR="00DA6C06" w:rsidRPr="00D7354C" w:rsidRDefault="00DA6C06" w:rsidP="004F02CA">
      <w:pPr>
        <w:rPr>
          <w:rFonts w:ascii="Marianne" w:hAnsi="Marianne" w:cs="Calibri"/>
          <w:sz w:val="20"/>
          <w:szCs w:val="20"/>
        </w:rPr>
      </w:pPr>
    </w:p>
    <w:p w14:paraId="1AA8F70B" w14:textId="059CB890" w:rsidR="001E5EDB" w:rsidRPr="00D7354C" w:rsidRDefault="001E5EDB" w:rsidP="004F02CA">
      <w:pPr>
        <w:rPr>
          <w:rFonts w:ascii="Marianne" w:hAnsi="Marianne" w:cs="Calibri"/>
          <w:sz w:val="20"/>
          <w:szCs w:val="20"/>
        </w:rPr>
      </w:pPr>
      <w:r w:rsidRPr="00D7354C">
        <w:rPr>
          <w:rFonts w:ascii="Marianne" w:hAnsi="Marianne" w:cs="Calibri"/>
          <w:sz w:val="20"/>
          <w:szCs w:val="20"/>
        </w:rPr>
        <w:t>Le planning phase par phase relatif à la prise de connaissance est le suivant</w:t>
      </w:r>
      <w:r w:rsidRPr="00D7354C">
        <w:rPr>
          <w:rFonts w:ascii="Calibri" w:hAnsi="Calibri" w:cs="Calibri"/>
          <w:sz w:val="20"/>
          <w:szCs w:val="20"/>
        </w:rPr>
        <w:t> </w:t>
      </w:r>
      <w:r w:rsidRPr="00D7354C">
        <w:rPr>
          <w:rFonts w:ascii="Marianne" w:hAnsi="Marianne" w:cs="Calibri"/>
          <w:sz w:val="20"/>
          <w:szCs w:val="20"/>
        </w:rPr>
        <w:t>:</w:t>
      </w:r>
    </w:p>
    <w:p w14:paraId="714F7714" w14:textId="274DC0E1" w:rsidR="001E5EDB" w:rsidRPr="00D7354C" w:rsidRDefault="001E5EDB" w:rsidP="004F02CA">
      <w:pPr>
        <w:rPr>
          <w:rFonts w:ascii="Marianne" w:hAnsi="Marianne" w:cs="Calibri"/>
          <w:sz w:val="20"/>
          <w:szCs w:val="20"/>
        </w:rPr>
      </w:pPr>
      <w:r w:rsidRPr="00D7354C">
        <w:rPr>
          <w:rFonts w:ascii="Marianne" w:hAnsi="Marianne" w:cs="Calibri"/>
          <w:sz w:val="20"/>
          <w:szCs w:val="20"/>
        </w:rPr>
        <w:t>………………………………………………….</w:t>
      </w:r>
    </w:p>
    <w:p w14:paraId="62B3A23C" w14:textId="77777777" w:rsidR="001E5EDB" w:rsidRPr="00D7354C" w:rsidRDefault="001E5EDB" w:rsidP="004F02CA">
      <w:pPr>
        <w:rPr>
          <w:rFonts w:ascii="Marianne" w:hAnsi="Marianne" w:cs="Calibri"/>
          <w:sz w:val="20"/>
          <w:szCs w:val="20"/>
        </w:rPr>
      </w:pPr>
    </w:p>
    <w:p w14:paraId="2F8ADEE2" w14:textId="4048A65D" w:rsidR="001E5EDB" w:rsidRPr="00D7354C" w:rsidRDefault="001E5EDB" w:rsidP="004F02CA">
      <w:pPr>
        <w:rPr>
          <w:rFonts w:ascii="Marianne" w:hAnsi="Marianne" w:cs="Calibri"/>
          <w:sz w:val="20"/>
          <w:szCs w:val="20"/>
        </w:rPr>
      </w:pPr>
      <w:r w:rsidRPr="00D7354C">
        <w:rPr>
          <w:rFonts w:ascii="Marianne" w:hAnsi="Marianne" w:cs="Calibri"/>
          <w:sz w:val="20"/>
          <w:szCs w:val="20"/>
        </w:rPr>
        <w:t>Il est en page …………</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644DFB49" w14:textId="77777777" w:rsidR="001E5EDB" w:rsidRPr="00D7354C" w:rsidRDefault="001E5EDB" w:rsidP="004F02CA">
      <w:pPr>
        <w:rPr>
          <w:rFonts w:ascii="Marianne" w:hAnsi="Marianne" w:cs="Calibri"/>
          <w:sz w:val="20"/>
          <w:szCs w:val="20"/>
        </w:rPr>
      </w:pPr>
    </w:p>
    <w:p w14:paraId="68AC940B" w14:textId="341FC654" w:rsidR="00691EA4" w:rsidRPr="00D7354C" w:rsidRDefault="00691EA4" w:rsidP="00691EA4">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Il est annexé au mémoire technique ou au cadre réponse.</w:t>
      </w:r>
    </w:p>
    <w:p w14:paraId="303C61F2" w14:textId="77777777" w:rsidR="001E5EDB" w:rsidRPr="00D7354C" w:rsidRDefault="001E5EDB" w:rsidP="004F02CA">
      <w:pPr>
        <w:rPr>
          <w:rFonts w:ascii="Marianne" w:hAnsi="Marianne" w:cs="Calibri"/>
          <w:sz w:val="20"/>
          <w:szCs w:val="20"/>
        </w:rPr>
      </w:pPr>
    </w:p>
    <w:p w14:paraId="333289EA" w14:textId="77777777" w:rsidR="004B45B9" w:rsidRPr="00D7354C" w:rsidRDefault="004B45B9" w:rsidP="004F02CA">
      <w:pPr>
        <w:rPr>
          <w:rFonts w:ascii="Marianne" w:hAnsi="Marianne" w:cs="Calibri"/>
          <w:sz w:val="20"/>
          <w:szCs w:val="20"/>
        </w:rPr>
      </w:pPr>
    </w:p>
    <w:p w14:paraId="4E5549D6" w14:textId="785FE535" w:rsidR="004B45B9" w:rsidRPr="00D7354C" w:rsidRDefault="003645BE" w:rsidP="003645BE">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L</w:t>
      </w:r>
      <w:r w:rsidR="002A1F85" w:rsidRPr="00D7354C">
        <w:rPr>
          <w:rFonts w:ascii="Marianne" w:hAnsi="Marianne" w:cs="Calibri"/>
          <w:b/>
          <w:bCs/>
          <w:sz w:val="20"/>
          <w:szCs w:val="20"/>
        </w:rPr>
        <w:t>e respect des engagements</w:t>
      </w:r>
    </w:p>
    <w:p w14:paraId="6B37E854" w14:textId="77777777" w:rsidR="004F02CA" w:rsidRPr="00D7354C" w:rsidRDefault="004F02CA" w:rsidP="004F02CA">
      <w:pPr>
        <w:rPr>
          <w:rFonts w:ascii="Marianne" w:hAnsi="Marianne" w:cs="Calibri"/>
          <w:sz w:val="20"/>
          <w:szCs w:val="20"/>
        </w:rPr>
      </w:pPr>
    </w:p>
    <w:p w14:paraId="7A530DC9" w14:textId="32A9084F" w:rsidR="0069631E" w:rsidRPr="00D7354C" w:rsidRDefault="0069631E" w:rsidP="004F02CA">
      <w:pPr>
        <w:rPr>
          <w:rFonts w:ascii="Marianne" w:hAnsi="Marianne" w:cs="Calibri"/>
          <w:sz w:val="20"/>
          <w:szCs w:val="20"/>
        </w:rPr>
      </w:pPr>
      <w:r w:rsidRPr="00D7354C">
        <w:rPr>
          <w:rFonts w:ascii="Marianne" w:hAnsi="Marianne" w:cs="Calibri"/>
          <w:sz w:val="20"/>
          <w:szCs w:val="20"/>
        </w:rPr>
        <w:t>Le processus proposé est le suivant</w:t>
      </w:r>
    </w:p>
    <w:p w14:paraId="2748E126" w14:textId="78F9D705" w:rsidR="0069631E" w:rsidRPr="00D7354C" w:rsidRDefault="0069631E" w:rsidP="004F02CA">
      <w:pPr>
        <w:rPr>
          <w:rFonts w:ascii="Marianne" w:hAnsi="Marianne" w:cs="Calibri"/>
          <w:sz w:val="20"/>
          <w:szCs w:val="20"/>
        </w:rPr>
      </w:pPr>
      <w:r w:rsidRPr="00D7354C">
        <w:rPr>
          <w:rFonts w:ascii="Marianne" w:hAnsi="Marianne" w:cs="Calibri"/>
          <w:sz w:val="20"/>
          <w:szCs w:val="20"/>
        </w:rPr>
        <w:t>…………………………………………………………</w:t>
      </w:r>
    </w:p>
    <w:p w14:paraId="4E972CD9" w14:textId="77777777" w:rsidR="0069631E" w:rsidRPr="00D7354C" w:rsidRDefault="0069631E" w:rsidP="004F02CA">
      <w:pPr>
        <w:rPr>
          <w:rFonts w:ascii="Marianne" w:hAnsi="Marianne" w:cs="Calibri"/>
          <w:sz w:val="20"/>
          <w:szCs w:val="20"/>
        </w:rPr>
      </w:pPr>
    </w:p>
    <w:p w14:paraId="59CEF526" w14:textId="13639188" w:rsidR="0069631E" w:rsidRPr="00D7354C" w:rsidRDefault="0069631E" w:rsidP="004F02CA">
      <w:pPr>
        <w:rPr>
          <w:rFonts w:ascii="Marianne" w:hAnsi="Marianne" w:cs="Calibri"/>
          <w:sz w:val="20"/>
          <w:szCs w:val="20"/>
        </w:rPr>
      </w:pPr>
      <w:r w:rsidRPr="00D7354C">
        <w:rPr>
          <w:rFonts w:ascii="Marianne" w:hAnsi="Marianne" w:cs="Calibri"/>
          <w:sz w:val="20"/>
          <w:szCs w:val="20"/>
        </w:rPr>
        <w:t>Il est décrit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4C44ABAA" w14:textId="77777777" w:rsidR="0069631E" w:rsidRPr="00D7354C" w:rsidRDefault="0069631E" w:rsidP="004F02CA">
      <w:pPr>
        <w:rPr>
          <w:rFonts w:ascii="Marianne" w:hAnsi="Marianne" w:cs="Calibri"/>
          <w:sz w:val="20"/>
          <w:szCs w:val="20"/>
        </w:rPr>
      </w:pPr>
    </w:p>
    <w:p w14:paraId="6E4D5E48" w14:textId="01CFB3FA" w:rsidR="0069631E" w:rsidRPr="00D7354C" w:rsidRDefault="00C839B2" w:rsidP="004F02CA">
      <w:pPr>
        <w:rPr>
          <w:rFonts w:ascii="Marianne" w:hAnsi="Marianne" w:cs="Calibri"/>
          <w:sz w:val="20"/>
          <w:szCs w:val="20"/>
        </w:rPr>
      </w:pPr>
      <w:r w:rsidRPr="00D7354C">
        <w:rPr>
          <w:rFonts w:ascii="Marianne" w:hAnsi="Marianne" w:cs="Calibri"/>
          <w:sz w:val="20"/>
          <w:szCs w:val="20"/>
        </w:rPr>
        <w:t>Les outils proposés avec reporting en comité de pilotage sont les suivants</w:t>
      </w:r>
    </w:p>
    <w:p w14:paraId="3DFECB56" w14:textId="4C5E4004" w:rsidR="00C839B2" w:rsidRPr="00D7354C" w:rsidRDefault="00C839B2" w:rsidP="004F02CA">
      <w:pPr>
        <w:rPr>
          <w:rFonts w:ascii="Marianne" w:hAnsi="Marianne" w:cs="Calibri"/>
          <w:sz w:val="20"/>
          <w:szCs w:val="20"/>
        </w:rPr>
      </w:pPr>
      <w:r w:rsidRPr="00D7354C">
        <w:rPr>
          <w:rFonts w:ascii="Marianne" w:hAnsi="Marianne" w:cs="Calibri"/>
          <w:sz w:val="20"/>
          <w:szCs w:val="20"/>
        </w:rPr>
        <w:t>…………………………………………………………………</w:t>
      </w:r>
    </w:p>
    <w:p w14:paraId="3C2FD4AF" w14:textId="77777777" w:rsidR="00C839B2" w:rsidRPr="00D7354C" w:rsidRDefault="00C839B2" w:rsidP="004F02CA">
      <w:pPr>
        <w:rPr>
          <w:rFonts w:ascii="Marianne" w:hAnsi="Marianne" w:cs="Calibri"/>
          <w:sz w:val="20"/>
          <w:szCs w:val="20"/>
        </w:rPr>
      </w:pPr>
    </w:p>
    <w:p w14:paraId="7EA2D82C" w14:textId="751244E3" w:rsidR="00C839B2" w:rsidRPr="00D7354C" w:rsidRDefault="00C839B2" w:rsidP="004F02CA">
      <w:pPr>
        <w:rPr>
          <w:rFonts w:ascii="Marianne" w:hAnsi="Marianne" w:cs="Calibri"/>
          <w:sz w:val="20"/>
          <w:szCs w:val="20"/>
        </w:rPr>
      </w:pPr>
      <w:r w:rsidRPr="00D7354C">
        <w:rPr>
          <w:rFonts w:ascii="Marianne" w:hAnsi="Marianne" w:cs="Calibri"/>
          <w:sz w:val="20"/>
          <w:szCs w:val="20"/>
        </w:rPr>
        <w:t>Ils sont décrits en page ………</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352AEC55" w14:textId="0B7513F1" w:rsidR="000F193C" w:rsidRPr="00D7354C" w:rsidRDefault="000F193C" w:rsidP="00B65ED2">
      <w:pPr>
        <w:pStyle w:val="texte1"/>
        <w:shd w:val="clear" w:color="auto" w:fill="FFFFFF"/>
        <w:ind w:right="40"/>
        <w:rPr>
          <w:rFonts w:ascii="Marianne" w:hAnsi="Marianne" w:cs="Calibri"/>
          <w:sz w:val="20"/>
          <w:szCs w:val="20"/>
        </w:rPr>
      </w:pPr>
    </w:p>
    <w:p w14:paraId="731B0DB1" w14:textId="77777777" w:rsidR="000F193C" w:rsidRPr="00837C2A" w:rsidRDefault="000F193C" w:rsidP="00B65ED2">
      <w:pPr>
        <w:pStyle w:val="texte1"/>
        <w:shd w:val="clear" w:color="auto" w:fill="FFFFFF"/>
        <w:ind w:right="40"/>
        <w:rPr>
          <w:rFonts w:ascii="Marianne" w:hAnsi="Marianne" w:cs="Calibri"/>
          <w:b/>
          <w:bCs/>
          <w:sz w:val="20"/>
          <w:szCs w:val="20"/>
        </w:rPr>
      </w:pPr>
    </w:p>
    <w:p w14:paraId="778CC6A1" w14:textId="1FACCC5A" w:rsidR="00B65ED2" w:rsidRPr="00837C2A" w:rsidRDefault="00B65ED2" w:rsidP="00DA6C06">
      <w:pPr>
        <w:pStyle w:val="texte1"/>
        <w:shd w:val="clear" w:color="auto" w:fill="D6E3BC" w:themeFill="accent3" w:themeFillTint="66"/>
        <w:ind w:right="40"/>
        <w:rPr>
          <w:rFonts w:ascii="Marianne" w:hAnsi="Marianne" w:cs="Calibri"/>
          <w:b/>
          <w:bCs/>
          <w:sz w:val="20"/>
          <w:szCs w:val="20"/>
        </w:rPr>
      </w:pPr>
      <w:r w:rsidRPr="00837C2A">
        <w:rPr>
          <w:rFonts w:ascii="Marianne" w:hAnsi="Marianne" w:cs="Calibri"/>
          <w:b/>
          <w:bCs/>
          <w:sz w:val="20"/>
          <w:szCs w:val="20"/>
        </w:rPr>
        <w:t xml:space="preserve">Sous critère 1.2 : </w:t>
      </w:r>
      <w:r w:rsidR="001659FC" w:rsidRPr="001659FC">
        <w:rPr>
          <w:rFonts w:ascii="Marianne" w:hAnsi="Marianne" w:cs="Calibri"/>
          <w:b/>
          <w:bCs/>
          <w:sz w:val="20"/>
          <w:szCs w:val="20"/>
        </w:rPr>
        <w:t>: Qualité et méthodologie du service de de maintenance applicative et support associé des applications jugées au regard de :</w:t>
      </w:r>
    </w:p>
    <w:p w14:paraId="38D8D768" w14:textId="77777777" w:rsidR="00917C9E" w:rsidRDefault="00917C9E" w:rsidP="00917C9E">
      <w:pPr>
        <w:pStyle w:val="Paragraphedeliste"/>
        <w:numPr>
          <w:ilvl w:val="0"/>
          <w:numId w:val="27"/>
        </w:numPr>
        <w:rPr>
          <w:rFonts w:ascii="Marianne" w:hAnsi="Marianne" w:cs="Calibri"/>
          <w:b/>
          <w:bCs/>
          <w:sz w:val="20"/>
          <w:szCs w:val="20"/>
        </w:rPr>
      </w:pPr>
      <w:r w:rsidRPr="00917C9E">
        <w:rPr>
          <w:rFonts w:ascii="Marianne" w:hAnsi="Marianne" w:cs="Calibri"/>
          <w:b/>
          <w:bCs/>
          <w:sz w:val="20"/>
          <w:szCs w:val="20"/>
        </w:rPr>
        <w:t>La méthodologie proposée pour assurer la TMA de manière optimale,</w:t>
      </w:r>
    </w:p>
    <w:p w14:paraId="0E1599EE" w14:textId="77777777" w:rsidR="00917C9E" w:rsidRDefault="00917C9E" w:rsidP="00917C9E">
      <w:pPr>
        <w:rPr>
          <w:rFonts w:ascii="Marianne" w:hAnsi="Marianne" w:cs="Calibri"/>
          <w:b/>
          <w:bCs/>
          <w:sz w:val="20"/>
          <w:szCs w:val="20"/>
        </w:rPr>
      </w:pPr>
    </w:p>
    <w:p w14:paraId="6446719D"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7D817EA8"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BE4DF13" w14:textId="77777777" w:rsidR="00917C9E" w:rsidRPr="00D7354C" w:rsidRDefault="00917C9E" w:rsidP="00917C9E">
      <w:pPr>
        <w:pStyle w:val="texte1"/>
        <w:shd w:val="clear" w:color="auto" w:fill="FFFFFF"/>
        <w:ind w:right="40"/>
        <w:rPr>
          <w:rFonts w:ascii="Marianne" w:hAnsi="Marianne" w:cs="Calibri"/>
          <w:sz w:val="20"/>
          <w:szCs w:val="20"/>
        </w:rPr>
      </w:pPr>
    </w:p>
    <w:p w14:paraId="464ED968"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59F74E36" w14:textId="77777777" w:rsidR="00917C9E" w:rsidRPr="00D7354C" w:rsidRDefault="00917C9E" w:rsidP="00917C9E">
      <w:pPr>
        <w:pStyle w:val="texte1"/>
        <w:shd w:val="clear" w:color="auto" w:fill="FFFFFF"/>
        <w:ind w:right="40"/>
        <w:rPr>
          <w:rFonts w:ascii="Marianne" w:hAnsi="Marianne" w:cs="Calibri"/>
          <w:sz w:val="20"/>
          <w:szCs w:val="20"/>
        </w:rPr>
      </w:pPr>
    </w:p>
    <w:p w14:paraId="264027D1" w14:textId="77777777" w:rsidR="00917C9E" w:rsidRDefault="00917C9E" w:rsidP="00917C9E">
      <w:pPr>
        <w:rPr>
          <w:rFonts w:ascii="Marianne" w:hAnsi="Marianne" w:cs="Calibri"/>
          <w:b/>
          <w:bCs/>
          <w:sz w:val="20"/>
          <w:szCs w:val="20"/>
        </w:rPr>
      </w:pPr>
    </w:p>
    <w:p w14:paraId="012FAF06" w14:textId="77777777" w:rsidR="00917C9E" w:rsidRPr="00917C9E" w:rsidRDefault="00917C9E" w:rsidP="00917C9E">
      <w:pPr>
        <w:rPr>
          <w:rFonts w:ascii="Marianne" w:hAnsi="Marianne" w:cs="Calibri"/>
          <w:b/>
          <w:bCs/>
          <w:sz w:val="20"/>
          <w:szCs w:val="20"/>
        </w:rPr>
      </w:pPr>
    </w:p>
    <w:p w14:paraId="4FEFE711" w14:textId="77777777" w:rsidR="00917C9E" w:rsidRDefault="00917C9E" w:rsidP="00917C9E">
      <w:pPr>
        <w:pStyle w:val="Paragraphedeliste"/>
        <w:numPr>
          <w:ilvl w:val="0"/>
          <w:numId w:val="27"/>
        </w:numPr>
        <w:rPr>
          <w:rFonts w:ascii="Marianne" w:hAnsi="Marianne" w:cs="Calibri"/>
          <w:b/>
          <w:bCs/>
          <w:sz w:val="20"/>
          <w:szCs w:val="20"/>
        </w:rPr>
      </w:pPr>
      <w:r w:rsidRPr="00917C9E">
        <w:rPr>
          <w:rFonts w:ascii="Marianne" w:hAnsi="Marianne" w:cs="Calibri"/>
          <w:b/>
          <w:bCs/>
          <w:sz w:val="20"/>
          <w:szCs w:val="20"/>
        </w:rPr>
        <w:t>La gestion des anomalies et dysfonctionnements,</w:t>
      </w:r>
    </w:p>
    <w:p w14:paraId="41D06934" w14:textId="77777777" w:rsidR="00917C9E" w:rsidRDefault="00917C9E" w:rsidP="00917C9E">
      <w:pPr>
        <w:rPr>
          <w:rFonts w:ascii="Marianne" w:hAnsi="Marianne" w:cs="Calibri"/>
          <w:b/>
          <w:bCs/>
          <w:sz w:val="20"/>
          <w:szCs w:val="20"/>
        </w:rPr>
      </w:pPr>
    </w:p>
    <w:p w14:paraId="4E5F9028"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432A3495"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4530211A" w14:textId="77777777" w:rsidR="00917C9E" w:rsidRPr="00D7354C" w:rsidRDefault="00917C9E" w:rsidP="00917C9E">
      <w:pPr>
        <w:pStyle w:val="texte1"/>
        <w:shd w:val="clear" w:color="auto" w:fill="FFFFFF"/>
        <w:ind w:right="40"/>
        <w:rPr>
          <w:rFonts w:ascii="Marianne" w:hAnsi="Marianne" w:cs="Calibri"/>
          <w:sz w:val="20"/>
          <w:szCs w:val="20"/>
        </w:rPr>
      </w:pPr>
    </w:p>
    <w:p w14:paraId="6272CEA4"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696E4E81" w14:textId="77777777" w:rsidR="00917C9E" w:rsidRPr="00D7354C" w:rsidRDefault="00917C9E" w:rsidP="00917C9E">
      <w:pPr>
        <w:pStyle w:val="texte1"/>
        <w:shd w:val="clear" w:color="auto" w:fill="FFFFFF"/>
        <w:ind w:right="40"/>
        <w:rPr>
          <w:rFonts w:ascii="Marianne" w:hAnsi="Marianne" w:cs="Calibri"/>
          <w:sz w:val="20"/>
          <w:szCs w:val="20"/>
        </w:rPr>
      </w:pPr>
    </w:p>
    <w:p w14:paraId="624D666F" w14:textId="77777777" w:rsidR="00917C9E" w:rsidRDefault="00917C9E" w:rsidP="00917C9E">
      <w:pPr>
        <w:rPr>
          <w:rFonts w:ascii="Marianne" w:hAnsi="Marianne" w:cs="Calibri"/>
          <w:b/>
          <w:bCs/>
          <w:sz w:val="20"/>
          <w:szCs w:val="20"/>
        </w:rPr>
      </w:pPr>
    </w:p>
    <w:p w14:paraId="71CC720B" w14:textId="7360C408" w:rsidR="00917C9E" w:rsidRPr="00917C9E" w:rsidRDefault="00917C9E" w:rsidP="00917C9E">
      <w:pPr>
        <w:rPr>
          <w:rFonts w:ascii="Marianne" w:hAnsi="Marianne" w:cs="Calibri"/>
          <w:b/>
          <w:bCs/>
          <w:sz w:val="20"/>
          <w:szCs w:val="20"/>
        </w:rPr>
      </w:pPr>
      <w:r w:rsidRPr="00917C9E">
        <w:rPr>
          <w:rFonts w:ascii="Marianne" w:hAnsi="Marianne" w:cs="Calibri"/>
          <w:b/>
          <w:bCs/>
          <w:sz w:val="20"/>
          <w:szCs w:val="20"/>
        </w:rPr>
        <w:t xml:space="preserve"> </w:t>
      </w:r>
    </w:p>
    <w:p w14:paraId="4B3FF1DA" w14:textId="77777777" w:rsidR="00917C9E" w:rsidRDefault="00917C9E" w:rsidP="00917C9E">
      <w:pPr>
        <w:pStyle w:val="Paragraphedeliste"/>
        <w:numPr>
          <w:ilvl w:val="0"/>
          <w:numId w:val="27"/>
        </w:numPr>
        <w:rPr>
          <w:rFonts w:ascii="Marianne" w:hAnsi="Marianne" w:cs="Calibri"/>
          <w:b/>
          <w:bCs/>
          <w:sz w:val="20"/>
          <w:szCs w:val="20"/>
        </w:rPr>
      </w:pPr>
      <w:r w:rsidRPr="00917C9E">
        <w:rPr>
          <w:rFonts w:ascii="Marianne" w:hAnsi="Marianne" w:cs="Calibri"/>
          <w:b/>
          <w:bCs/>
          <w:sz w:val="20"/>
          <w:szCs w:val="20"/>
        </w:rPr>
        <w:t>La traçabilité et suivi des incidents de prestation,</w:t>
      </w:r>
    </w:p>
    <w:p w14:paraId="4459B2CD" w14:textId="77777777" w:rsidR="00917C9E" w:rsidRDefault="00917C9E" w:rsidP="00917C9E">
      <w:pPr>
        <w:rPr>
          <w:rFonts w:ascii="Marianne" w:hAnsi="Marianne" w:cs="Calibri"/>
          <w:b/>
          <w:bCs/>
          <w:sz w:val="20"/>
          <w:szCs w:val="20"/>
        </w:rPr>
      </w:pPr>
    </w:p>
    <w:p w14:paraId="7008BEBB"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1A8A0432"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lastRenderedPageBreak/>
        <w:t>………………………………………………………..</w:t>
      </w:r>
    </w:p>
    <w:p w14:paraId="3BCFBA2C" w14:textId="77777777" w:rsidR="00917C9E" w:rsidRPr="00D7354C" w:rsidRDefault="00917C9E" w:rsidP="00917C9E">
      <w:pPr>
        <w:pStyle w:val="texte1"/>
        <w:shd w:val="clear" w:color="auto" w:fill="FFFFFF"/>
        <w:ind w:right="40"/>
        <w:rPr>
          <w:rFonts w:ascii="Marianne" w:hAnsi="Marianne" w:cs="Calibri"/>
          <w:sz w:val="20"/>
          <w:szCs w:val="20"/>
        </w:rPr>
      </w:pPr>
    </w:p>
    <w:p w14:paraId="2B25F2D1"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69E104AE" w14:textId="77777777" w:rsidR="00917C9E" w:rsidRPr="00D7354C" w:rsidRDefault="00917C9E" w:rsidP="00917C9E">
      <w:pPr>
        <w:pStyle w:val="texte1"/>
        <w:shd w:val="clear" w:color="auto" w:fill="FFFFFF"/>
        <w:ind w:right="40"/>
        <w:rPr>
          <w:rFonts w:ascii="Marianne" w:hAnsi="Marianne" w:cs="Calibri"/>
          <w:sz w:val="20"/>
          <w:szCs w:val="20"/>
        </w:rPr>
      </w:pPr>
    </w:p>
    <w:p w14:paraId="1F6E92F7" w14:textId="77777777" w:rsidR="00917C9E" w:rsidRPr="00917C9E" w:rsidRDefault="00917C9E" w:rsidP="00917C9E">
      <w:pPr>
        <w:rPr>
          <w:rFonts w:ascii="Marianne" w:hAnsi="Marianne" w:cs="Calibri"/>
          <w:b/>
          <w:bCs/>
          <w:sz w:val="20"/>
          <w:szCs w:val="20"/>
        </w:rPr>
      </w:pPr>
    </w:p>
    <w:p w14:paraId="6F2E1AB9" w14:textId="77777777" w:rsidR="00917C9E" w:rsidRPr="00917C9E" w:rsidRDefault="00917C9E" w:rsidP="00917C9E">
      <w:pPr>
        <w:pStyle w:val="Paragraphedeliste"/>
        <w:numPr>
          <w:ilvl w:val="0"/>
          <w:numId w:val="27"/>
        </w:numPr>
        <w:rPr>
          <w:rFonts w:ascii="Marianne" w:hAnsi="Marianne" w:cs="Calibri"/>
          <w:b/>
          <w:bCs/>
          <w:sz w:val="20"/>
          <w:szCs w:val="20"/>
        </w:rPr>
      </w:pPr>
      <w:r w:rsidRPr="00917C9E">
        <w:rPr>
          <w:rFonts w:ascii="Marianne" w:hAnsi="Marianne" w:cs="Calibri"/>
          <w:b/>
          <w:bCs/>
          <w:sz w:val="20"/>
          <w:szCs w:val="20"/>
        </w:rPr>
        <w:t>la gestion des événements et des risques,</w:t>
      </w:r>
    </w:p>
    <w:p w14:paraId="60E0BDEE" w14:textId="77777777" w:rsidR="009739C9" w:rsidRPr="00D7354C" w:rsidRDefault="009739C9" w:rsidP="009739C9">
      <w:pPr>
        <w:shd w:val="clear" w:color="auto" w:fill="FFFFFF"/>
        <w:ind w:right="40"/>
        <w:rPr>
          <w:rFonts w:ascii="Marianne" w:hAnsi="Marianne" w:cs="Calibri"/>
          <w:sz w:val="20"/>
          <w:szCs w:val="20"/>
        </w:rPr>
      </w:pPr>
    </w:p>
    <w:p w14:paraId="035F7066" w14:textId="77777777" w:rsidR="009739C9" w:rsidRPr="00D7354C" w:rsidRDefault="009739C9" w:rsidP="009739C9">
      <w:pPr>
        <w:shd w:val="clear" w:color="auto" w:fill="FFFFFF"/>
        <w:ind w:right="40"/>
        <w:rPr>
          <w:rFonts w:ascii="Marianne" w:hAnsi="Marianne" w:cs="Calibri"/>
          <w:sz w:val="20"/>
          <w:szCs w:val="20"/>
        </w:rPr>
      </w:pPr>
    </w:p>
    <w:p w14:paraId="7095CF18"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3E36BF1C"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554E6485" w14:textId="77777777" w:rsidR="00917C9E" w:rsidRPr="00D7354C" w:rsidRDefault="00917C9E" w:rsidP="00917C9E">
      <w:pPr>
        <w:pStyle w:val="texte1"/>
        <w:shd w:val="clear" w:color="auto" w:fill="FFFFFF"/>
        <w:ind w:right="40"/>
        <w:rPr>
          <w:rFonts w:ascii="Marianne" w:hAnsi="Marianne" w:cs="Calibri"/>
          <w:sz w:val="20"/>
          <w:szCs w:val="20"/>
        </w:rPr>
      </w:pPr>
    </w:p>
    <w:p w14:paraId="3B7329DE" w14:textId="77777777" w:rsidR="00917C9E" w:rsidRPr="00D7354C" w:rsidRDefault="00917C9E" w:rsidP="00917C9E">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4C1A0489" w14:textId="77777777" w:rsidR="00917C9E" w:rsidRPr="00D7354C" w:rsidRDefault="00917C9E" w:rsidP="00917C9E">
      <w:pPr>
        <w:pStyle w:val="texte1"/>
        <w:shd w:val="clear" w:color="auto" w:fill="FFFFFF"/>
        <w:ind w:right="40"/>
        <w:rPr>
          <w:rFonts w:ascii="Marianne" w:hAnsi="Marianne" w:cs="Calibri"/>
          <w:sz w:val="20"/>
          <w:szCs w:val="20"/>
        </w:rPr>
      </w:pPr>
    </w:p>
    <w:p w14:paraId="111E6B25" w14:textId="77777777" w:rsidR="00020628" w:rsidRDefault="00020628" w:rsidP="00B65ED2">
      <w:pPr>
        <w:pStyle w:val="texte1"/>
        <w:shd w:val="clear" w:color="auto" w:fill="FFFFFF"/>
        <w:ind w:right="40"/>
        <w:rPr>
          <w:rFonts w:ascii="Marianne" w:hAnsi="Marianne" w:cs="Calibri"/>
          <w:sz w:val="20"/>
          <w:szCs w:val="20"/>
        </w:rPr>
      </w:pPr>
    </w:p>
    <w:p w14:paraId="7D3FAD8D" w14:textId="1237494F" w:rsidR="00CC1005" w:rsidRDefault="00CC1005" w:rsidP="00CC1005">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t>Sous critère 1.</w:t>
      </w:r>
      <w:r>
        <w:rPr>
          <w:rFonts w:ascii="Marianne" w:hAnsi="Marianne" w:cs="Calibri"/>
          <w:b/>
          <w:bCs/>
          <w:sz w:val="20"/>
          <w:szCs w:val="20"/>
        </w:rPr>
        <w:t>3</w:t>
      </w:r>
      <w:r w:rsidRPr="003121FF">
        <w:rPr>
          <w:rFonts w:ascii="Marianne" w:hAnsi="Marianne" w:cs="Calibri"/>
          <w:b/>
          <w:bCs/>
          <w:sz w:val="20"/>
          <w:szCs w:val="20"/>
        </w:rPr>
        <w:t xml:space="preserve"> : </w:t>
      </w:r>
      <w:r w:rsidRPr="00CC1005">
        <w:rPr>
          <w:rFonts w:ascii="Marianne" w:hAnsi="Marianne" w:cs="Calibri"/>
          <w:b/>
          <w:bCs/>
          <w:sz w:val="20"/>
          <w:szCs w:val="20"/>
        </w:rPr>
        <w:t>Qualité et méthodologie pour les prestations d’évolution</w:t>
      </w:r>
      <w:r w:rsidRPr="00CC1005">
        <w:rPr>
          <w:rFonts w:ascii="Cambria Math" w:hAnsi="Cambria Math" w:cs="Cambria Math"/>
          <w:b/>
          <w:bCs/>
          <w:sz w:val="20"/>
          <w:szCs w:val="20"/>
        </w:rPr>
        <w:t> </w:t>
      </w:r>
      <w:r w:rsidRPr="00CC1005">
        <w:rPr>
          <w:rFonts w:ascii="Marianne" w:hAnsi="Marianne" w:cs="Calibri"/>
          <w:b/>
          <w:bCs/>
          <w:sz w:val="20"/>
          <w:szCs w:val="20"/>
        </w:rPr>
        <w:t>:</w:t>
      </w:r>
    </w:p>
    <w:p w14:paraId="4475AA48" w14:textId="77777777" w:rsidR="00CC1005" w:rsidRPr="00CC1005" w:rsidRDefault="00CC1005" w:rsidP="00CC1005">
      <w:pPr>
        <w:shd w:val="clear" w:color="auto" w:fill="FFFFFF"/>
        <w:ind w:right="40"/>
        <w:rPr>
          <w:rFonts w:ascii="Marianne" w:hAnsi="Marianne" w:cs="Calibri"/>
          <w:sz w:val="20"/>
          <w:szCs w:val="20"/>
        </w:rPr>
      </w:pPr>
    </w:p>
    <w:p w14:paraId="245C4A6F" w14:textId="3C5D08AA" w:rsidR="00AF2420" w:rsidRPr="00AF2420" w:rsidRDefault="00AF2420" w:rsidP="00AF2420">
      <w:pPr>
        <w:pStyle w:val="Paragraphedeliste"/>
        <w:numPr>
          <w:ilvl w:val="0"/>
          <w:numId w:val="27"/>
        </w:numPr>
        <w:rPr>
          <w:rFonts w:ascii="Marianne" w:hAnsi="Marianne" w:cs="Calibri"/>
          <w:b/>
          <w:bCs/>
          <w:sz w:val="20"/>
          <w:szCs w:val="20"/>
        </w:rPr>
      </w:pPr>
      <w:r w:rsidRPr="00AF2420">
        <w:rPr>
          <w:rFonts w:ascii="Marianne" w:hAnsi="Marianne" w:cs="Calibri"/>
          <w:b/>
          <w:bCs/>
          <w:sz w:val="20"/>
          <w:szCs w:val="20"/>
        </w:rPr>
        <w:t>La méthodologie proposée pour le recueil des besoins "conception et analyse d'impact des évolutions</w:t>
      </w:r>
    </w:p>
    <w:p w14:paraId="390AF3C4" w14:textId="77777777" w:rsidR="00AF2420" w:rsidRPr="00D7354C" w:rsidRDefault="00AF2420" w:rsidP="00AF2420">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74366571" w14:textId="77777777" w:rsidR="00AF2420" w:rsidRPr="00D7354C" w:rsidRDefault="00AF2420" w:rsidP="00AF2420">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5DE8594" w14:textId="77777777" w:rsidR="00AF2420" w:rsidRPr="00D7354C" w:rsidRDefault="00AF2420" w:rsidP="00AF2420">
      <w:pPr>
        <w:pStyle w:val="texte1"/>
        <w:shd w:val="clear" w:color="auto" w:fill="FFFFFF"/>
        <w:ind w:right="40"/>
        <w:rPr>
          <w:rFonts w:ascii="Marianne" w:hAnsi="Marianne" w:cs="Calibri"/>
          <w:sz w:val="20"/>
          <w:szCs w:val="20"/>
        </w:rPr>
      </w:pPr>
    </w:p>
    <w:p w14:paraId="24B75D67" w14:textId="77777777" w:rsidR="00AF2420" w:rsidRPr="00D7354C" w:rsidRDefault="00AF2420" w:rsidP="00AF2420">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2986FBB5" w14:textId="77777777" w:rsidR="00AF2420" w:rsidRPr="00D7354C" w:rsidRDefault="00AF2420" w:rsidP="00AF2420">
      <w:pPr>
        <w:pStyle w:val="texte1"/>
        <w:shd w:val="clear" w:color="auto" w:fill="FFFFFF"/>
        <w:ind w:right="40"/>
        <w:rPr>
          <w:rFonts w:ascii="Marianne" w:hAnsi="Marianne" w:cs="Calibri"/>
          <w:sz w:val="20"/>
          <w:szCs w:val="20"/>
        </w:rPr>
      </w:pPr>
    </w:p>
    <w:p w14:paraId="35F694B9" w14:textId="77777777" w:rsidR="00AF2420" w:rsidRPr="00AF2420" w:rsidRDefault="00AF2420" w:rsidP="00AF2420">
      <w:pPr>
        <w:shd w:val="clear" w:color="auto" w:fill="FFFFFF"/>
        <w:ind w:right="40"/>
        <w:rPr>
          <w:rFonts w:ascii="Marianne" w:hAnsi="Marianne" w:cs="Calibri"/>
          <w:sz w:val="20"/>
          <w:szCs w:val="20"/>
          <w:highlight w:val="yellow"/>
        </w:rPr>
      </w:pPr>
    </w:p>
    <w:p w14:paraId="53E0F7E7" w14:textId="197405ED" w:rsidR="00AF2420" w:rsidRDefault="00AF2420" w:rsidP="00AF2420">
      <w:pPr>
        <w:pStyle w:val="Paragraphedeliste"/>
        <w:numPr>
          <w:ilvl w:val="0"/>
          <w:numId w:val="27"/>
        </w:numPr>
        <w:rPr>
          <w:rFonts w:ascii="Marianne" w:hAnsi="Marianne" w:cs="Calibri"/>
          <w:b/>
          <w:bCs/>
          <w:sz w:val="20"/>
          <w:szCs w:val="20"/>
        </w:rPr>
      </w:pPr>
      <w:r w:rsidRPr="00AF2420">
        <w:rPr>
          <w:rFonts w:ascii="Marianne" w:hAnsi="Marianne" w:cs="Calibri"/>
          <w:b/>
          <w:bCs/>
          <w:sz w:val="20"/>
          <w:szCs w:val="20"/>
        </w:rPr>
        <w:t>La méthodologie pour la réalisation des évolutions demandées</w:t>
      </w:r>
    </w:p>
    <w:p w14:paraId="7386AEB4" w14:textId="77777777" w:rsidR="00657DA9" w:rsidRDefault="00657DA9" w:rsidP="00657DA9">
      <w:pPr>
        <w:pStyle w:val="texte1"/>
        <w:shd w:val="clear" w:color="auto" w:fill="FFFFFF"/>
        <w:ind w:right="40"/>
        <w:rPr>
          <w:rFonts w:ascii="Marianne" w:hAnsi="Marianne" w:cs="Calibri"/>
          <w:sz w:val="20"/>
          <w:szCs w:val="20"/>
        </w:rPr>
      </w:pPr>
    </w:p>
    <w:p w14:paraId="6CF9659A" w14:textId="7C8E20A1"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36BBB99C" w14:textId="77777777"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5ACC6877" w14:textId="77777777" w:rsidR="00657DA9" w:rsidRPr="00D7354C" w:rsidRDefault="00657DA9" w:rsidP="00657DA9">
      <w:pPr>
        <w:pStyle w:val="texte1"/>
        <w:shd w:val="clear" w:color="auto" w:fill="FFFFFF"/>
        <w:ind w:right="40"/>
        <w:rPr>
          <w:rFonts w:ascii="Marianne" w:hAnsi="Marianne" w:cs="Calibri"/>
          <w:sz w:val="20"/>
          <w:szCs w:val="20"/>
        </w:rPr>
      </w:pPr>
    </w:p>
    <w:p w14:paraId="6ED0926A" w14:textId="77777777"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02ED1D54" w14:textId="77777777" w:rsidR="00657DA9" w:rsidRDefault="00657DA9" w:rsidP="00657DA9">
      <w:pPr>
        <w:rPr>
          <w:rFonts w:ascii="Marianne" w:hAnsi="Marianne" w:cs="Calibri"/>
          <w:b/>
          <w:bCs/>
          <w:sz w:val="20"/>
          <w:szCs w:val="20"/>
        </w:rPr>
      </w:pPr>
    </w:p>
    <w:p w14:paraId="4E173284" w14:textId="77777777" w:rsidR="00657DA9" w:rsidRDefault="00657DA9" w:rsidP="00657DA9">
      <w:pPr>
        <w:rPr>
          <w:rFonts w:ascii="Marianne" w:hAnsi="Marianne" w:cs="Calibri"/>
          <w:b/>
          <w:bCs/>
          <w:sz w:val="20"/>
          <w:szCs w:val="20"/>
        </w:rPr>
      </w:pPr>
    </w:p>
    <w:p w14:paraId="0E959F32" w14:textId="77777777" w:rsidR="00657DA9" w:rsidRDefault="00657DA9" w:rsidP="00657DA9">
      <w:pPr>
        <w:rPr>
          <w:rFonts w:ascii="Marianne" w:hAnsi="Marianne" w:cs="Calibri"/>
          <w:b/>
          <w:bCs/>
          <w:sz w:val="20"/>
          <w:szCs w:val="20"/>
        </w:rPr>
      </w:pPr>
    </w:p>
    <w:p w14:paraId="79F49C63" w14:textId="77777777" w:rsidR="00657DA9" w:rsidRPr="00657DA9" w:rsidRDefault="00657DA9" w:rsidP="00657DA9">
      <w:pPr>
        <w:rPr>
          <w:rFonts w:ascii="Marianne" w:hAnsi="Marianne" w:cs="Calibri"/>
          <w:b/>
          <w:bCs/>
          <w:sz w:val="20"/>
          <w:szCs w:val="20"/>
        </w:rPr>
      </w:pPr>
    </w:p>
    <w:p w14:paraId="0DEBEAB1" w14:textId="5D9AD96B" w:rsidR="00CC1005" w:rsidRPr="00657DA9" w:rsidRDefault="00AF2420" w:rsidP="00ED3B49">
      <w:pPr>
        <w:pStyle w:val="Paragraphedeliste"/>
        <w:numPr>
          <w:ilvl w:val="0"/>
          <w:numId w:val="27"/>
        </w:numPr>
        <w:shd w:val="clear" w:color="auto" w:fill="FFFFFF"/>
        <w:ind w:right="40"/>
        <w:rPr>
          <w:rFonts w:ascii="Marianne" w:hAnsi="Marianne" w:cs="Calibri"/>
          <w:sz w:val="20"/>
          <w:szCs w:val="20"/>
        </w:rPr>
      </w:pPr>
      <w:r w:rsidRPr="00AF2420">
        <w:rPr>
          <w:rFonts w:ascii="Marianne" w:hAnsi="Marianne" w:cs="Calibri"/>
          <w:b/>
          <w:bCs/>
          <w:sz w:val="20"/>
          <w:szCs w:val="20"/>
        </w:rPr>
        <w:t xml:space="preserve">Les méthodes de recette et de déploiement des évolutions. </w:t>
      </w:r>
    </w:p>
    <w:p w14:paraId="75CAB4FC" w14:textId="77777777" w:rsidR="00657DA9" w:rsidRPr="00657DA9" w:rsidRDefault="00657DA9" w:rsidP="00657DA9">
      <w:pPr>
        <w:pStyle w:val="Paragraphedeliste"/>
        <w:shd w:val="clear" w:color="auto" w:fill="FFFFFF"/>
        <w:ind w:right="40"/>
        <w:rPr>
          <w:rFonts w:ascii="Marianne" w:hAnsi="Marianne" w:cs="Calibri"/>
          <w:sz w:val="20"/>
          <w:szCs w:val="20"/>
        </w:rPr>
      </w:pPr>
    </w:p>
    <w:p w14:paraId="3E982893" w14:textId="77777777"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6E59747B" w14:textId="77777777"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78D684CC" w14:textId="77777777" w:rsidR="00657DA9" w:rsidRPr="00D7354C" w:rsidRDefault="00657DA9" w:rsidP="00657DA9">
      <w:pPr>
        <w:pStyle w:val="texte1"/>
        <w:shd w:val="clear" w:color="auto" w:fill="FFFFFF"/>
        <w:ind w:right="40"/>
        <w:rPr>
          <w:rFonts w:ascii="Marianne" w:hAnsi="Marianne" w:cs="Calibri"/>
          <w:sz w:val="20"/>
          <w:szCs w:val="20"/>
        </w:rPr>
      </w:pPr>
    </w:p>
    <w:p w14:paraId="58B17886" w14:textId="77777777" w:rsidR="00657DA9" w:rsidRPr="00D7354C" w:rsidRDefault="00657DA9" w:rsidP="00657DA9">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48AD556F" w14:textId="77777777" w:rsidR="00CC1005" w:rsidRDefault="00CC1005" w:rsidP="00CC1005">
      <w:pPr>
        <w:shd w:val="clear" w:color="auto" w:fill="FFFFFF"/>
        <w:ind w:right="40"/>
        <w:rPr>
          <w:rFonts w:ascii="Marianne" w:hAnsi="Marianne" w:cs="Calibri"/>
          <w:sz w:val="20"/>
          <w:szCs w:val="20"/>
        </w:rPr>
      </w:pPr>
    </w:p>
    <w:p w14:paraId="48B09E6E" w14:textId="77777777" w:rsidR="00CC1005" w:rsidRDefault="00CC1005" w:rsidP="00CC1005">
      <w:pPr>
        <w:shd w:val="clear" w:color="auto" w:fill="FFFFFF"/>
        <w:ind w:right="40"/>
        <w:rPr>
          <w:rFonts w:ascii="Marianne" w:hAnsi="Marianne" w:cs="Calibri"/>
          <w:sz w:val="20"/>
          <w:szCs w:val="20"/>
        </w:rPr>
      </w:pPr>
    </w:p>
    <w:p w14:paraId="168ECA4F" w14:textId="1A43B0EC" w:rsidR="00CC1005" w:rsidRPr="00CC1005" w:rsidRDefault="00CC1005" w:rsidP="00CC1005">
      <w:pPr>
        <w:pStyle w:val="texte1"/>
        <w:shd w:val="clear" w:color="auto" w:fill="D6E3BC" w:themeFill="accent3" w:themeFillTint="66"/>
        <w:ind w:right="40"/>
        <w:rPr>
          <w:rFonts w:ascii="Marianne" w:hAnsi="Marianne" w:cs="Calibri"/>
          <w:b/>
          <w:bCs/>
          <w:sz w:val="20"/>
          <w:szCs w:val="20"/>
        </w:rPr>
      </w:pPr>
      <w:r>
        <w:rPr>
          <w:rFonts w:ascii="Marianne" w:hAnsi="Marianne" w:cs="Calibri"/>
          <w:b/>
          <w:bCs/>
          <w:sz w:val="20"/>
          <w:szCs w:val="20"/>
        </w:rPr>
        <w:t>Sous critère 4</w:t>
      </w:r>
      <w:r>
        <w:rPr>
          <w:rFonts w:ascii="Calibri" w:hAnsi="Calibri" w:cs="Calibri"/>
          <w:b/>
          <w:bCs/>
          <w:sz w:val="20"/>
          <w:szCs w:val="20"/>
        </w:rPr>
        <w:t> </w:t>
      </w:r>
      <w:r>
        <w:rPr>
          <w:rFonts w:ascii="Marianne" w:hAnsi="Marianne" w:cs="Calibri"/>
          <w:b/>
          <w:bCs/>
          <w:sz w:val="20"/>
          <w:szCs w:val="20"/>
        </w:rPr>
        <w:t>: q</w:t>
      </w:r>
      <w:r w:rsidRPr="00CC1005">
        <w:rPr>
          <w:rFonts w:ascii="Marianne" w:hAnsi="Marianne" w:cs="Calibri"/>
          <w:b/>
          <w:bCs/>
          <w:sz w:val="20"/>
          <w:szCs w:val="20"/>
        </w:rPr>
        <w:t xml:space="preserve">ualité et méthodologie pour les prestations d’appui à la recette des évolutions nécessaires au sein des applications du périmètre pour la mise en place progressive de la nouvelle solution et son intégration </w:t>
      </w:r>
    </w:p>
    <w:p w14:paraId="7EF3F563" w14:textId="77777777" w:rsidR="00CC1005" w:rsidRPr="002F0143" w:rsidRDefault="00CC1005" w:rsidP="00CC1005">
      <w:pPr>
        <w:rPr>
          <w:rFonts w:ascii="Marianne" w:eastAsiaTheme="minorHAnsi" w:hAnsi="Marianne"/>
          <w:sz w:val="20"/>
          <w:szCs w:val="20"/>
        </w:rPr>
      </w:pPr>
    </w:p>
    <w:p w14:paraId="1E8A2891" w14:textId="77777777" w:rsidR="00CC1005" w:rsidRPr="00D7354C" w:rsidRDefault="00CC1005" w:rsidP="00CC1005">
      <w:pPr>
        <w:pStyle w:val="texte1"/>
        <w:shd w:val="clear" w:color="auto" w:fill="FFFFFF"/>
        <w:ind w:right="40"/>
        <w:rPr>
          <w:rFonts w:ascii="Marianne" w:hAnsi="Marianne" w:cs="Calibri"/>
          <w:sz w:val="20"/>
          <w:szCs w:val="20"/>
        </w:rPr>
      </w:pPr>
      <w:r w:rsidRPr="00D7354C">
        <w:rPr>
          <w:rFonts w:ascii="Marianne" w:hAnsi="Marianne" w:cs="Calibri"/>
          <w:sz w:val="20"/>
          <w:szCs w:val="20"/>
        </w:rPr>
        <w:t>Elle est la suivante</w:t>
      </w:r>
      <w:r w:rsidRPr="00D7354C">
        <w:rPr>
          <w:rFonts w:ascii="Calibri" w:hAnsi="Calibri" w:cs="Calibri"/>
          <w:sz w:val="20"/>
          <w:szCs w:val="20"/>
        </w:rPr>
        <w:t> </w:t>
      </w:r>
      <w:r w:rsidRPr="00D7354C">
        <w:rPr>
          <w:rFonts w:ascii="Marianne" w:hAnsi="Marianne" w:cs="Calibri"/>
          <w:sz w:val="20"/>
          <w:szCs w:val="20"/>
        </w:rPr>
        <w:t>:</w:t>
      </w:r>
    </w:p>
    <w:p w14:paraId="35430344" w14:textId="77777777" w:rsidR="00CC1005" w:rsidRPr="00D7354C" w:rsidRDefault="00CC1005" w:rsidP="00CC1005">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6E11135" w14:textId="77777777" w:rsidR="00CC1005" w:rsidRPr="00D7354C" w:rsidRDefault="00CC1005" w:rsidP="00CC1005">
      <w:pPr>
        <w:pStyle w:val="texte1"/>
        <w:shd w:val="clear" w:color="auto" w:fill="FFFFFF"/>
        <w:ind w:right="40"/>
        <w:rPr>
          <w:rFonts w:ascii="Marianne" w:hAnsi="Marianne" w:cs="Calibri"/>
          <w:sz w:val="20"/>
          <w:szCs w:val="20"/>
        </w:rPr>
      </w:pPr>
    </w:p>
    <w:p w14:paraId="635DFF5C" w14:textId="77777777" w:rsidR="00CC1005" w:rsidRPr="00D7354C" w:rsidRDefault="00CC1005" w:rsidP="00CC1005">
      <w:pPr>
        <w:pStyle w:val="texte1"/>
        <w:shd w:val="clear" w:color="auto" w:fill="FFFFFF"/>
        <w:ind w:right="40"/>
        <w:rPr>
          <w:rFonts w:ascii="Marianne" w:hAnsi="Marianne" w:cs="Calibri"/>
          <w:sz w:val="20"/>
          <w:szCs w:val="20"/>
        </w:rPr>
      </w:pPr>
      <w:r w:rsidRPr="00D7354C">
        <w:rPr>
          <w:rFonts w:ascii="Marianne" w:hAnsi="Marianne" w:cs="Calibri"/>
          <w:sz w:val="20"/>
          <w:szCs w:val="20"/>
        </w:rPr>
        <w:t>Elle est en page ………………du mémoire technique</w:t>
      </w:r>
    </w:p>
    <w:p w14:paraId="275F092F" w14:textId="77777777" w:rsidR="00CC1005" w:rsidRDefault="00CC1005" w:rsidP="00CC1005">
      <w:pPr>
        <w:shd w:val="clear" w:color="auto" w:fill="FFFFFF"/>
        <w:ind w:right="40"/>
        <w:rPr>
          <w:rFonts w:ascii="Marianne" w:hAnsi="Marianne" w:cs="Calibri"/>
          <w:sz w:val="20"/>
          <w:szCs w:val="20"/>
        </w:rPr>
      </w:pPr>
    </w:p>
    <w:p w14:paraId="2B8B3576" w14:textId="77777777" w:rsidR="00CC1005" w:rsidRPr="00CC1005" w:rsidRDefault="00CC1005" w:rsidP="00CC1005">
      <w:pPr>
        <w:shd w:val="clear" w:color="auto" w:fill="FFFFFF"/>
        <w:ind w:right="40"/>
        <w:rPr>
          <w:rFonts w:ascii="Marianne" w:hAnsi="Marianne" w:cs="Calibri"/>
          <w:sz w:val="20"/>
          <w:szCs w:val="20"/>
        </w:rPr>
      </w:pPr>
    </w:p>
    <w:p w14:paraId="7B476E2D" w14:textId="77777777" w:rsidR="00CC1005" w:rsidRPr="00CC1005" w:rsidRDefault="00CC1005" w:rsidP="00CC1005">
      <w:pPr>
        <w:shd w:val="clear" w:color="auto" w:fill="FFFFFF"/>
        <w:ind w:right="40"/>
        <w:rPr>
          <w:rFonts w:ascii="Marianne" w:hAnsi="Marianne" w:cs="Calibri"/>
          <w:sz w:val="20"/>
          <w:szCs w:val="20"/>
        </w:rPr>
      </w:pPr>
    </w:p>
    <w:p w14:paraId="78E17623" w14:textId="77777777" w:rsidR="00CC1005" w:rsidRPr="00D7354C" w:rsidRDefault="00CC1005" w:rsidP="00CC1005">
      <w:pPr>
        <w:shd w:val="clear" w:color="auto" w:fill="FFFFFF"/>
        <w:ind w:right="40"/>
        <w:rPr>
          <w:rFonts w:ascii="Marianne" w:hAnsi="Marianne" w:cs="Calibri"/>
          <w:sz w:val="20"/>
          <w:szCs w:val="20"/>
        </w:rPr>
      </w:pPr>
    </w:p>
    <w:p w14:paraId="21FAEFD3" w14:textId="3111DC8D" w:rsidR="00020628" w:rsidRPr="003121FF" w:rsidRDefault="00B65ED2" w:rsidP="00DA6C06">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t>Sous critère 1.</w:t>
      </w:r>
      <w:r w:rsidR="00FF333F">
        <w:rPr>
          <w:rFonts w:ascii="Marianne" w:hAnsi="Marianne" w:cs="Calibri"/>
          <w:b/>
          <w:bCs/>
          <w:sz w:val="20"/>
          <w:szCs w:val="20"/>
        </w:rPr>
        <w:t>5</w:t>
      </w:r>
      <w:r w:rsidRPr="003121FF">
        <w:rPr>
          <w:rFonts w:ascii="Marianne" w:hAnsi="Marianne" w:cs="Calibri"/>
          <w:b/>
          <w:bCs/>
          <w:sz w:val="20"/>
          <w:szCs w:val="20"/>
        </w:rPr>
        <w:t xml:space="preserve"> :  </w:t>
      </w:r>
      <w:r w:rsidR="00020628" w:rsidRPr="003121FF">
        <w:rPr>
          <w:rFonts w:ascii="Marianne" w:hAnsi="Marianne" w:cs="Calibri"/>
          <w:b/>
          <w:bCs/>
          <w:sz w:val="20"/>
          <w:szCs w:val="20"/>
        </w:rPr>
        <w:t>Moyens humains dédiés à la réalisation des prestations.</w:t>
      </w:r>
      <w:r w:rsidR="00882CEF" w:rsidRPr="003121FF">
        <w:rPr>
          <w:rFonts w:ascii="Marianne" w:hAnsi="Marianne" w:cs="Calibri"/>
          <w:b/>
          <w:bCs/>
          <w:sz w:val="20"/>
          <w:szCs w:val="20"/>
        </w:rPr>
        <w:t xml:space="preserve"> </w:t>
      </w:r>
    </w:p>
    <w:p w14:paraId="502390E9" w14:textId="05116350" w:rsidR="00020628" w:rsidRPr="00D7354C" w:rsidRDefault="0096764C"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Pilotage</w:t>
      </w:r>
    </w:p>
    <w:p w14:paraId="3EE9FBAE" w14:textId="77777777" w:rsidR="00305C80" w:rsidRPr="00D7354C" w:rsidRDefault="00020628" w:rsidP="002E0B0B">
      <w:pPr>
        <w:pStyle w:val="texte1"/>
        <w:numPr>
          <w:ilvl w:val="0"/>
          <w:numId w:val="32"/>
        </w:numPr>
        <w:shd w:val="clear" w:color="auto" w:fill="FFFFFF"/>
        <w:ind w:right="40"/>
        <w:rPr>
          <w:rFonts w:ascii="Marianne" w:hAnsi="Marianne" w:cs="Calibri"/>
          <w:sz w:val="20"/>
          <w:szCs w:val="20"/>
        </w:rPr>
      </w:pPr>
      <w:r w:rsidRPr="00D7354C">
        <w:rPr>
          <w:rFonts w:ascii="Marianne" w:hAnsi="Marianne" w:cs="Calibri"/>
          <w:sz w:val="20"/>
          <w:szCs w:val="20"/>
        </w:rPr>
        <w:t>Pilotage du projet transversal</w:t>
      </w:r>
      <w:r w:rsidRPr="00D7354C">
        <w:rPr>
          <w:rFonts w:ascii="Calibri" w:hAnsi="Calibri" w:cs="Calibri"/>
          <w:sz w:val="20"/>
          <w:szCs w:val="20"/>
        </w:rPr>
        <w:t> </w:t>
      </w:r>
      <w:r w:rsidR="005D5546" w:rsidRPr="00D7354C">
        <w:rPr>
          <w:rFonts w:ascii="Marianne" w:hAnsi="Marianne" w:cs="Calibri"/>
          <w:sz w:val="20"/>
          <w:szCs w:val="20"/>
        </w:rPr>
        <w:t xml:space="preserve">et management des équipes proposé </w:t>
      </w:r>
    </w:p>
    <w:p w14:paraId="19445B75" w14:textId="481A9599" w:rsidR="00020628" w:rsidRPr="00D7354C" w:rsidRDefault="00020628" w:rsidP="00305C80">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ou </w:t>
      </w:r>
      <w:r w:rsidR="00655295" w:rsidRPr="00D7354C">
        <w:rPr>
          <w:rFonts w:ascii="Marianne" w:hAnsi="Marianne" w:cs="Calibri"/>
          <w:sz w:val="20"/>
          <w:szCs w:val="20"/>
        </w:rPr>
        <w:t>les personnes dédiées</w:t>
      </w:r>
      <w:r w:rsidRPr="00D7354C">
        <w:rPr>
          <w:rFonts w:ascii="Marianne" w:hAnsi="Marianne" w:cs="Calibri"/>
          <w:sz w:val="20"/>
          <w:szCs w:val="20"/>
        </w:rPr>
        <w:t xml:space="preserve"> au pilotage du projet </w:t>
      </w:r>
      <w:r w:rsidR="00FC719A" w:rsidRPr="00D7354C">
        <w:rPr>
          <w:rFonts w:ascii="Marianne" w:hAnsi="Marianne" w:cs="Calibri"/>
          <w:sz w:val="20"/>
          <w:szCs w:val="20"/>
        </w:rPr>
        <w:t>sont</w:t>
      </w:r>
      <w:r w:rsidR="00FC719A" w:rsidRPr="00D7354C">
        <w:rPr>
          <w:rFonts w:ascii="Calibri" w:hAnsi="Calibri" w:cs="Calibri"/>
          <w:sz w:val="20"/>
          <w:szCs w:val="20"/>
        </w:rPr>
        <w:t> </w:t>
      </w:r>
      <w:r w:rsidR="00FC719A" w:rsidRPr="00D7354C">
        <w:rPr>
          <w:rFonts w:ascii="Marianne" w:hAnsi="Marianne" w:cs="Calibri"/>
          <w:sz w:val="20"/>
          <w:szCs w:val="20"/>
        </w:rPr>
        <w:t>:</w:t>
      </w:r>
    </w:p>
    <w:p w14:paraId="3A370B3D" w14:textId="6B13A1AB" w:rsidR="00020628" w:rsidRPr="00D7354C" w:rsidRDefault="00366C07" w:rsidP="00020628">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244B50A" w14:textId="77777777" w:rsidR="00366C07" w:rsidRPr="00D7354C" w:rsidRDefault="00366C07" w:rsidP="00020628">
      <w:pPr>
        <w:pStyle w:val="texte1"/>
        <w:shd w:val="clear" w:color="auto" w:fill="FFFFFF"/>
        <w:ind w:right="40"/>
        <w:rPr>
          <w:rFonts w:ascii="Marianne" w:hAnsi="Marianne" w:cs="Calibri"/>
          <w:sz w:val="20"/>
          <w:szCs w:val="20"/>
        </w:rPr>
      </w:pPr>
    </w:p>
    <w:p w14:paraId="083D9A39" w14:textId="4690E6A1" w:rsidR="00983EF0" w:rsidRPr="00D7354C" w:rsidRDefault="00983EF0" w:rsidP="00020628">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704C41C7" w14:textId="77777777" w:rsidR="00472C95" w:rsidRPr="00D7354C" w:rsidRDefault="00472C95" w:rsidP="00020628">
      <w:pPr>
        <w:pStyle w:val="texte1"/>
        <w:shd w:val="clear" w:color="auto" w:fill="FFFFFF"/>
        <w:ind w:right="40"/>
        <w:rPr>
          <w:rFonts w:ascii="Marianne" w:hAnsi="Marianne" w:cs="Calibri"/>
          <w:sz w:val="20"/>
          <w:szCs w:val="20"/>
        </w:rPr>
      </w:pPr>
    </w:p>
    <w:p w14:paraId="24547F96" w14:textId="398180C8" w:rsidR="00366C07" w:rsidRPr="00D7354C" w:rsidRDefault="00E269C6" w:rsidP="00020628">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Pointez, au vu des profils proposés, leurs </w:t>
      </w:r>
      <w:r w:rsidR="004544A2" w:rsidRPr="00D7354C">
        <w:rPr>
          <w:rFonts w:ascii="Marianne" w:hAnsi="Marianne" w:cs="Calibri"/>
          <w:sz w:val="20"/>
          <w:szCs w:val="20"/>
        </w:rPr>
        <w:t>formations/ connaissances</w:t>
      </w:r>
      <w:r w:rsidR="004544A2" w:rsidRPr="00D7354C">
        <w:rPr>
          <w:rFonts w:ascii="Calibri" w:hAnsi="Calibri" w:cs="Calibri"/>
          <w:sz w:val="20"/>
          <w:szCs w:val="20"/>
        </w:rPr>
        <w:t> </w:t>
      </w:r>
      <w:r w:rsidR="004544A2" w:rsidRPr="00D7354C">
        <w:rPr>
          <w:rFonts w:ascii="Marianne" w:hAnsi="Marianne" w:cs="Calibri"/>
          <w:sz w:val="20"/>
          <w:szCs w:val="20"/>
        </w:rPr>
        <w:t>/ exp</w:t>
      </w:r>
      <w:r w:rsidR="004544A2" w:rsidRPr="00D7354C">
        <w:rPr>
          <w:rFonts w:ascii="Marianne" w:hAnsi="Marianne" w:cs="Marianne"/>
          <w:sz w:val="20"/>
          <w:szCs w:val="20"/>
        </w:rPr>
        <w:t>é</w:t>
      </w:r>
      <w:r w:rsidR="004544A2" w:rsidRPr="00D7354C">
        <w:rPr>
          <w:rFonts w:ascii="Marianne" w:hAnsi="Marianne" w:cs="Calibri"/>
          <w:sz w:val="20"/>
          <w:szCs w:val="20"/>
        </w:rPr>
        <w:t>riences sur les outils</w:t>
      </w:r>
      <w:r w:rsidR="004544A2" w:rsidRPr="00D7354C">
        <w:rPr>
          <w:rFonts w:ascii="Calibri" w:hAnsi="Calibri" w:cs="Calibri"/>
          <w:sz w:val="20"/>
          <w:szCs w:val="20"/>
        </w:rPr>
        <w:t> </w:t>
      </w:r>
      <w:r w:rsidR="004544A2" w:rsidRPr="00D7354C">
        <w:rPr>
          <w:rFonts w:ascii="Marianne" w:hAnsi="Marianne" w:cs="Calibri"/>
          <w:sz w:val="20"/>
          <w:szCs w:val="20"/>
        </w:rPr>
        <w:t>:</w:t>
      </w:r>
    </w:p>
    <w:p w14:paraId="27ABD689" w14:textId="5983CBBD" w:rsidR="004544A2" w:rsidRPr="00D7354C" w:rsidRDefault="004544A2" w:rsidP="00983EF0">
      <w:pPr>
        <w:pStyle w:val="texte1"/>
        <w:numPr>
          <w:ilvl w:val="0"/>
          <w:numId w:val="29"/>
        </w:numPr>
        <w:shd w:val="clear" w:color="auto" w:fill="FFFFFF"/>
        <w:ind w:right="40"/>
        <w:rPr>
          <w:rFonts w:ascii="Marianne" w:hAnsi="Marianne" w:cs="Calibri"/>
          <w:sz w:val="20"/>
          <w:szCs w:val="20"/>
        </w:rPr>
      </w:pPr>
      <w:r w:rsidRPr="00D7354C">
        <w:rPr>
          <w:rFonts w:ascii="Marianne" w:hAnsi="Marianne" w:cs="Calibri"/>
          <w:sz w:val="20"/>
          <w:szCs w:val="20"/>
        </w:rPr>
        <w:t>Jira</w:t>
      </w:r>
    </w:p>
    <w:p w14:paraId="10206853" w14:textId="2660C1A2" w:rsidR="004544A2" w:rsidRPr="00D7354C" w:rsidRDefault="004544A2" w:rsidP="00983EF0">
      <w:pPr>
        <w:pStyle w:val="texte1"/>
        <w:numPr>
          <w:ilvl w:val="0"/>
          <w:numId w:val="29"/>
        </w:numPr>
        <w:shd w:val="clear" w:color="auto" w:fill="FFFFFF"/>
        <w:ind w:right="40"/>
        <w:rPr>
          <w:rFonts w:ascii="Marianne" w:hAnsi="Marianne" w:cs="Calibri"/>
          <w:sz w:val="20"/>
          <w:szCs w:val="20"/>
        </w:rPr>
      </w:pPr>
      <w:proofErr w:type="spellStart"/>
      <w:r w:rsidRPr="00D7354C">
        <w:rPr>
          <w:rFonts w:ascii="Marianne" w:hAnsi="Marianne" w:cs="Calibri"/>
          <w:sz w:val="20"/>
          <w:szCs w:val="20"/>
        </w:rPr>
        <w:t>Easy</w:t>
      </w:r>
      <w:proofErr w:type="spellEnd"/>
      <w:r w:rsidRPr="00D7354C">
        <w:rPr>
          <w:rFonts w:ascii="Marianne" w:hAnsi="Marianne" w:cs="Calibri"/>
          <w:sz w:val="20"/>
          <w:szCs w:val="20"/>
        </w:rPr>
        <w:t xml:space="preserve"> vista</w:t>
      </w:r>
    </w:p>
    <w:p w14:paraId="06A545D6" w14:textId="77777777" w:rsidR="004544A2" w:rsidRPr="00D7354C" w:rsidRDefault="004544A2" w:rsidP="004544A2">
      <w:pPr>
        <w:pStyle w:val="texte1"/>
        <w:shd w:val="clear" w:color="auto" w:fill="FFFFFF"/>
        <w:ind w:right="40"/>
        <w:rPr>
          <w:rFonts w:ascii="Marianne" w:hAnsi="Marianne" w:cs="Calibri"/>
          <w:sz w:val="20"/>
          <w:szCs w:val="20"/>
        </w:rPr>
      </w:pPr>
    </w:p>
    <w:p w14:paraId="54036E45" w14:textId="1BB3CD78" w:rsidR="004544A2" w:rsidRPr="00D7354C" w:rsidRDefault="004544A2"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792EF89B" w14:textId="77777777" w:rsidR="004544A2" w:rsidRPr="00D7354C" w:rsidRDefault="004544A2" w:rsidP="004544A2">
      <w:pPr>
        <w:pStyle w:val="texte1"/>
        <w:shd w:val="clear" w:color="auto" w:fill="FFFFFF"/>
        <w:ind w:right="40"/>
        <w:rPr>
          <w:rFonts w:ascii="Marianne" w:hAnsi="Marianne" w:cs="Calibri"/>
          <w:sz w:val="20"/>
          <w:szCs w:val="20"/>
        </w:rPr>
      </w:pPr>
    </w:p>
    <w:p w14:paraId="3BB97DD2"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561CA2B4" w14:textId="77777777" w:rsidR="00472C95" w:rsidRPr="00D7354C" w:rsidRDefault="00472C95" w:rsidP="00472C95">
      <w:pPr>
        <w:pStyle w:val="texte1"/>
        <w:shd w:val="clear" w:color="auto" w:fill="FFFFFF"/>
        <w:ind w:right="40"/>
        <w:rPr>
          <w:rFonts w:ascii="Marianne" w:hAnsi="Marianne" w:cs="Calibri"/>
          <w:sz w:val="20"/>
          <w:szCs w:val="20"/>
        </w:rPr>
      </w:pPr>
    </w:p>
    <w:p w14:paraId="239AA849" w14:textId="77777777"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7F36CAA3" w14:textId="77777777" w:rsidR="00472C95" w:rsidRPr="00D7354C" w:rsidRDefault="00472C95" w:rsidP="00472C95">
      <w:pPr>
        <w:pStyle w:val="texte1"/>
        <w:shd w:val="clear" w:color="auto" w:fill="FFFFFF"/>
        <w:ind w:right="40"/>
        <w:rPr>
          <w:rFonts w:ascii="Marianne" w:hAnsi="Marianne" w:cs="Calibri"/>
          <w:sz w:val="20"/>
          <w:szCs w:val="20"/>
        </w:rPr>
      </w:pPr>
    </w:p>
    <w:p w14:paraId="581D8DD1" w14:textId="77777777" w:rsidR="00472C95" w:rsidRPr="00D7354C" w:rsidRDefault="00472C95" w:rsidP="004544A2">
      <w:pPr>
        <w:pStyle w:val="texte1"/>
        <w:shd w:val="clear" w:color="auto" w:fill="FFFFFF"/>
        <w:ind w:right="40"/>
        <w:rPr>
          <w:rFonts w:ascii="Marianne" w:hAnsi="Marianne" w:cs="Calibri"/>
          <w:sz w:val="20"/>
          <w:szCs w:val="20"/>
        </w:rPr>
      </w:pPr>
    </w:p>
    <w:p w14:paraId="73759188" w14:textId="2659278C" w:rsidR="004544A2" w:rsidRPr="00D7354C" w:rsidRDefault="00A32D46" w:rsidP="0096764C">
      <w:pPr>
        <w:pStyle w:val="texte1"/>
        <w:numPr>
          <w:ilvl w:val="0"/>
          <w:numId w:val="32"/>
        </w:numPr>
        <w:shd w:val="clear" w:color="auto" w:fill="FFFFFF"/>
        <w:ind w:right="40"/>
        <w:rPr>
          <w:rFonts w:ascii="Marianne" w:hAnsi="Marianne" w:cs="Calibri"/>
          <w:sz w:val="20"/>
          <w:szCs w:val="20"/>
        </w:rPr>
      </w:pPr>
      <w:r w:rsidRPr="00D7354C">
        <w:rPr>
          <w:rFonts w:ascii="Marianne" w:hAnsi="Marianne" w:cs="Calibri"/>
          <w:sz w:val="20"/>
          <w:szCs w:val="20"/>
        </w:rPr>
        <w:t xml:space="preserve">Le management des équipes proposé est le suivant </w:t>
      </w:r>
    </w:p>
    <w:p w14:paraId="0158775A" w14:textId="2D04A33F" w:rsidR="00A32D46" w:rsidRPr="00D7354C" w:rsidRDefault="00A32D46"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21A90038" w14:textId="77777777" w:rsidR="00A32D46" w:rsidRPr="00D7354C" w:rsidRDefault="00A32D46" w:rsidP="004544A2">
      <w:pPr>
        <w:pStyle w:val="texte1"/>
        <w:shd w:val="clear" w:color="auto" w:fill="FFFFFF"/>
        <w:ind w:right="40"/>
        <w:rPr>
          <w:rFonts w:ascii="Marianne" w:hAnsi="Marianne" w:cs="Calibri"/>
          <w:sz w:val="20"/>
          <w:szCs w:val="20"/>
        </w:rPr>
      </w:pPr>
    </w:p>
    <w:p w14:paraId="4B3A880C" w14:textId="1E5E6611" w:rsidR="00A32D46" w:rsidRPr="00D7354C" w:rsidRDefault="00A32D46"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Il est décrit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05DF0CAE" w14:textId="77777777" w:rsidR="004473EF" w:rsidRPr="00D7354C" w:rsidRDefault="004473EF" w:rsidP="004544A2">
      <w:pPr>
        <w:pStyle w:val="texte1"/>
        <w:shd w:val="clear" w:color="auto" w:fill="FFFFFF"/>
        <w:ind w:right="40"/>
        <w:rPr>
          <w:rFonts w:ascii="Marianne" w:hAnsi="Marianne" w:cs="Calibri"/>
          <w:sz w:val="20"/>
          <w:szCs w:val="20"/>
        </w:rPr>
      </w:pPr>
    </w:p>
    <w:p w14:paraId="3D5E1FEC" w14:textId="241FEC12" w:rsidR="004473EF" w:rsidRPr="00D7354C" w:rsidRDefault="004473EF" w:rsidP="3839A01A">
      <w:pPr>
        <w:pStyle w:val="texte1"/>
        <w:numPr>
          <w:ilvl w:val="0"/>
          <w:numId w:val="32"/>
        </w:numPr>
        <w:shd w:val="clear" w:color="auto" w:fill="FFFFFF" w:themeFill="background1"/>
        <w:ind w:right="40"/>
        <w:rPr>
          <w:rFonts w:ascii="Marianne" w:hAnsi="Marianne" w:cs="Calibri"/>
          <w:sz w:val="20"/>
          <w:szCs w:val="20"/>
        </w:rPr>
      </w:pPr>
      <w:r w:rsidRPr="00D7354C">
        <w:rPr>
          <w:rFonts w:ascii="Marianne" w:hAnsi="Marianne" w:cs="Calibri"/>
          <w:sz w:val="20"/>
          <w:szCs w:val="20"/>
        </w:rPr>
        <w:t>Organigramme fonctionnel en lien avec la gestion du marché</w:t>
      </w:r>
      <w:r w:rsidR="535B6D6F" w:rsidRPr="00D7354C">
        <w:rPr>
          <w:rFonts w:ascii="Marianne" w:hAnsi="Marianne" w:cs="Calibri"/>
          <w:sz w:val="20"/>
          <w:szCs w:val="20"/>
        </w:rPr>
        <w:t xml:space="preserve"> </w:t>
      </w:r>
      <w:r w:rsidR="6F6DC9C8" w:rsidRPr="00D7354C">
        <w:rPr>
          <w:rFonts w:ascii="Marianne" w:hAnsi="Marianne" w:cs="Calibri"/>
          <w:sz w:val="20"/>
          <w:szCs w:val="20"/>
        </w:rPr>
        <w:t xml:space="preserve">: organisation du soumissionnaire pour répondre à la question TMA : </w:t>
      </w:r>
      <w:r w:rsidR="0A975108" w:rsidRPr="00D7354C">
        <w:rPr>
          <w:rFonts w:ascii="Marianne" w:hAnsi="Marianne" w:cs="Calibri"/>
          <w:sz w:val="20"/>
          <w:szCs w:val="20"/>
        </w:rPr>
        <w:t>équipe TMA différente de l’équipe projet ou pas, par domaine géré, par module géré etc.</w:t>
      </w:r>
    </w:p>
    <w:p w14:paraId="40B08648" w14:textId="6A6C5CED" w:rsidR="004473EF" w:rsidRPr="00D7354C" w:rsidRDefault="004473EF" w:rsidP="3839A01A">
      <w:pPr>
        <w:pStyle w:val="texte1"/>
        <w:shd w:val="clear" w:color="auto" w:fill="FFFFFF" w:themeFill="background1"/>
        <w:ind w:left="720" w:right="40"/>
        <w:rPr>
          <w:rFonts w:ascii="Marianne" w:hAnsi="Marianne" w:cs="Calibri"/>
          <w:sz w:val="20"/>
          <w:szCs w:val="20"/>
        </w:rPr>
      </w:pPr>
      <w:r w:rsidRPr="00D7354C">
        <w:rPr>
          <w:rFonts w:ascii="Marianne" w:hAnsi="Marianne" w:cs="Calibri"/>
          <w:sz w:val="20"/>
          <w:szCs w:val="20"/>
        </w:rPr>
        <w:t>…………………………….</w:t>
      </w:r>
    </w:p>
    <w:p w14:paraId="4F1C3F0A" w14:textId="77777777" w:rsidR="004473EF" w:rsidRPr="00D7354C" w:rsidRDefault="004473EF" w:rsidP="004473EF">
      <w:pPr>
        <w:pStyle w:val="texte1"/>
        <w:shd w:val="clear" w:color="auto" w:fill="FFFFFF"/>
        <w:ind w:right="40"/>
        <w:rPr>
          <w:rFonts w:ascii="Marianne" w:hAnsi="Marianne" w:cs="Calibri"/>
          <w:sz w:val="20"/>
          <w:szCs w:val="20"/>
        </w:rPr>
      </w:pPr>
    </w:p>
    <w:p w14:paraId="09AB3608" w14:textId="77777777" w:rsidR="004473EF" w:rsidRPr="00D7354C" w:rsidRDefault="004473EF" w:rsidP="3839A01A">
      <w:pPr>
        <w:pStyle w:val="texte1"/>
        <w:shd w:val="clear" w:color="auto" w:fill="FFFFFF" w:themeFill="background1"/>
        <w:ind w:right="40"/>
        <w:rPr>
          <w:rFonts w:ascii="Marianne" w:hAnsi="Marianne" w:cs="Calibri"/>
          <w:sz w:val="20"/>
          <w:szCs w:val="20"/>
        </w:rPr>
      </w:pPr>
      <w:r w:rsidRPr="00D7354C">
        <w:rPr>
          <w:rFonts w:ascii="Marianne" w:hAnsi="Marianne" w:cs="Calibri"/>
          <w:sz w:val="20"/>
          <w:szCs w:val="20"/>
        </w:rPr>
        <w:t>Il est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76503C85" w14:textId="77777777" w:rsidR="004473EF" w:rsidRPr="00D7354C" w:rsidRDefault="004473EF" w:rsidP="004544A2">
      <w:pPr>
        <w:pStyle w:val="texte1"/>
        <w:shd w:val="clear" w:color="auto" w:fill="FFFFFF"/>
        <w:ind w:right="40"/>
        <w:rPr>
          <w:rFonts w:ascii="Marianne" w:hAnsi="Marianne" w:cs="Calibri"/>
          <w:sz w:val="20"/>
          <w:szCs w:val="20"/>
        </w:rPr>
      </w:pPr>
    </w:p>
    <w:p w14:paraId="3AA1E7E5" w14:textId="56BDC0B2" w:rsidR="00020628" w:rsidRPr="00D7354C" w:rsidRDefault="00305C80"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Prise de connaissance</w:t>
      </w:r>
      <w:r w:rsidR="001A09AC">
        <w:rPr>
          <w:rFonts w:ascii="Marianne" w:hAnsi="Marianne" w:cs="Calibri"/>
          <w:b/>
          <w:bCs/>
          <w:sz w:val="20"/>
          <w:szCs w:val="20"/>
        </w:rPr>
        <w:t xml:space="preserve"> et respect des engagements.</w:t>
      </w:r>
    </w:p>
    <w:p w14:paraId="03BEBD7D" w14:textId="77777777" w:rsidR="00305C80" w:rsidRPr="00D7354C" w:rsidRDefault="00020628" w:rsidP="00FA1E2D">
      <w:pPr>
        <w:pStyle w:val="texte1"/>
        <w:numPr>
          <w:ilvl w:val="0"/>
          <w:numId w:val="32"/>
        </w:numPr>
        <w:shd w:val="clear" w:color="auto" w:fill="FFFFFF"/>
        <w:ind w:right="40"/>
        <w:rPr>
          <w:rFonts w:ascii="Marianne" w:hAnsi="Marianne" w:cs="Calibri"/>
          <w:sz w:val="20"/>
          <w:szCs w:val="20"/>
        </w:rPr>
      </w:pPr>
      <w:r w:rsidRPr="00D7354C">
        <w:rPr>
          <w:rFonts w:ascii="Marianne" w:hAnsi="Marianne" w:cs="Calibri"/>
          <w:sz w:val="20"/>
          <w:szCs w:val="20"/>
        </w:rPr>
        <w:t xml:space="preserve">Equipe dédiée pour la prise de connaissance </w:t>
      </w:r>
    </w:p>
    <w:p w14:paraId="67445999" w14:textId="77777777" w:rsidR="00305C80" w:rsidRPr="00D7354C" w:rsidRDefault="00305C80" w:rsidP="00305C80">
      <w:pPr>
        <w:pStyle w:val="texte1"/>
        <w:shd w:val="clear" w:color="auto" w:fill="FFFFFF"/>
        <w:ind w:right="40"/>
        <w:rPr>
          <w:rFonts w:ascii="Marianne" w:hAnsi="Marianne" w:cs="Calibri"/>
          <w:sz w:val="20"/>
          <w:szCs w:val="20"/>
        </w:rPr>
      </w:pPr>
    </w:p>
    <w:p w14:paraId="7D98372E" w14:textId="442E2D34" w:rsidR="00472C95" w:rsidRPr="00D7354C" w:rsidRDefault="00305C80" w:rsidP="00305C80">
      <w:pPr>
        <w:pStyle w:val="texte1"/>
        <w:shd w:val="clear" w:color="auto" w:fill="FFFFFF"/>
        <w:ind w:right="40"/>
        <w:rPr>
          <w:rFonts w:ascii="Marianne" w:hAnsi="Marianne" w:cs="Calibri"/>
          <w:sz w:val="20"/>
          <w:szCs w:val="20"/>
        </w:rPr>
      </w:pPr>
      <w:r w:rsidRPr="00D7354C">
        <w:rPr>
          <w:rFonts w:ascii="Marianne" w:hAnsi="Marianne" w:cs="Calibri"/>
          <w:sz w:val="20"/>
          <w:szCs w:val="20"/>
        </w:rPr>
        <w:t>L</w:t>
      </w:r>
      <w:r w:rsidR="00472C95" w:rsidRPr="00D7354C">
        <w:rPr>
          <w:rFonts w:ascii="Marianne" w:hAnsi="Marianne" w:cs="Calibri"/>
          <w:sz w:val="20"/>
          <w:szCs w:val="20"/>
        </w:rPr>
        <w:t>e ou les personnes dédiées sont</w:t>
      </w:r>
      <w:r w:rsidR="00472C95" w:rsidRPr="00D7354C">
        <w:rPr>
          <w:rFonts w:ascii="Calibri" w:hAnsi="Calibri" w:cs="Calibri"/>
          <w:sz w:val="20"/>
          <w:szCs w:val="20"/>
        </w:rPr>
        <w:t> </w:t>
      </w:r>
      <w:r w:rsidR="00472C95" w:rsidRPr="00D7354C">
        <w:rPr>
          <w:rFonts w:ascii="Marianne" w:hAnsi="Marianne" w:cs="Calibri"/>
          <w:sz w:val="20"/>
          <w:szCs w:val="20"/>
        </w:rPr>
        <w:t>:</w:t>
      </w:r>
    </w:p>
    <w:p w14:paraId="5389EB14"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D0C3268" w14:textId="77777777" w:rsidR="00472C95" w:rsidRPr="00D7354C" w:rsidRDefault="00472C95" w:rsidP="00472C95">
      <w:pPr>
        <w:pStyle w:val="texte1"/>
        <w:shd w:val="clear" w:color="auto" w:fill="FFFFFF"/>
        <w:ind w:right="40"/>
        <w:rPr>
          <w:rFonts w:ascii="Marianne" w:hAnsi="Marianne" w:cs="Calibri"/>
          <w:sz w:val="20"/>
          <w:szCs w:val="20"/>
        </w:rPr>
      </w:pPr>
    </w:p>
    <w:p w14:paraId="07F6BF50"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20161989" w14:textId="77777777" w:rsidR="00472C95" w:rsidRPr="00D7354C" w:rsidRDefault="00472C95" w:rsidP="00472C95">
      <w:pPr>
        <w:pStyle w:val="texte1"/>
        <w:shd w:val="clear" w:color="auto" w:fill="FFFFFF"/>
        <w:ind w:right="40"/>
        <w:rPr>
          <w:rFonts w:ascii="Marianne" w:hAnsi="Marianne" w:cs="Calibri"/>
          <w:sz w:val="20"/>
          <w:szCs w:val="20"/>
        </w:rPr>
      </w:pPr>
    </w:p>
    <w:p w14:paraId="0ADE5C76"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2CECE545" w14:textId="77777777" w:rsidR="00472C95" w:rsidRPr="00D7354C" w:rsidRDefault="00472C95" w:rsidP="00472C95">
      <w:pPr>
        <w:pStyle w:val="texte1"/>
        <w:shd w:val="clear" w:color="auto" w:fill="FFFFFF"/>
        <w:ind w:right="40"/>
        <w:rPr>
          <w:rFonts w:ascii="Marianne" w:hAnsi="Marianne" w:cs="Calibri"/>
          <w:sz w:val="20"/>
          <w:szCs w:val="20"/>
        </w:rPr>
      </w:pPr>
    </w:p>
    <w:p w14:paraId="5E0FBE52" w14:textId="46E3A82B"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358C2FBA" w14:textId="77777777" w:rsidR="00472C95" w:rsidRPr="00D7354C" w:rsidRDefault="00472C95" w:rsidP="00472C95">
      <w:pPr>
        <w:pStyle w:val="texte1"/>
        <w:shd w:val="clear" w:color="auto" w:fill="FFFFFF"/>
        <w:ind w:right="40"/>
        <w:rPr>
          <w:rFonts w:ascii="Marianne" w:hAnsi="Marianne" w:cs="Calibri"/>
          <w:sz w:val="20"/>
          <w:szCs w:val="20"/>
        </w:rPr>
      </w:pPr>
    </w:p>
    <w:p w14:paraId="2D66D593" w14:textId="77777777" w:rsidR="000204A4" w:rsidRPr="00D7354C" w:rsidRDefault="000204A4" w:rsidP="00472C95">
      <w:pPr>
        <w:pStyle w:val="texte1"/>
        <w:shd w:val="clear" w:color="auto" w:fill="FFFFFF"/>
        <w:ind w:right="40"/>
        <w:rPr>
          <w:rFonts w:ascii="Marianne" w:hAnsi="Marianne" w:cs="Calibri"/>
          <w:sz w:val="20"/>
          <w:szCs w:val="20"/>
        </w:rPr>
      </w:pPr>
    </w:p>
    <w:p w14:paraId="5BCB50B5" w14:textId="6A04A77F" w:rsidR="000204A4" w:rsidRPr="00D7354C" w:rsidRDefault="001A09AC" w:rsidP="00472C95">
      <w:pPr>
        <w:pStyle w:val="texte1"/>
        <w:shd w:val="clear" w:color="auto" w:fill="FFFFFF"/>
        <w:ind w:right="40"/>
        <w:rPr>
          <w:rFonts w:ascii="Marianne" w:hAnsi="Marianne" w:cs="Calibri"/>
          <w:b/>
          <w:bCs/>
          <w:sz w:val="20"/>
          <w:szCs w:val="20"/>
        </w:rPr>
      </w:pPr>
      <w:r>
        <w:rPr>
          <w:rFonts w:ascii="Marianne" w:hAnsi="Marianne" w:cs="Calibri"/>
          <w:b/>
          <w:bCs/>
          <w:sz w:val="20"/>
          <w:szCs w:val="20"/>
        </w:rPr>
        <w:t>Moyens humains pour la TMA</w:t>
      </w:r>
    </w:p>
    <w:p w14:paraId="606D0D9B" w14:textId="77777777" w:rsidR="004A6712" w:rsidRPr="00D7354C" w:rsidRDefault="004A6712" w:rsidP="004A6712">
      <w:pPr>
        <w:pStyle w:val="texte1"/>
        <w:shd w:val="clear" w:color="auto" w:fill="FFFFFF"/>
        <w:ind w:right="40"/>
        <w:rPr>
          <w:rFonts w:ascii="Marianne" w:hAnsi="Marianne" w:cs="Calibri"/>
          <w:sz w:val="20"/>
          <w:szCs w:val="20"/>
        </w:rPr>
      </w:pPr>
    </w:p>
    <w:p w14:paraId="07772A32" w14:textId="3BCCB0D4" w:rsidR="008C7928" w:rsidRPr="00D7354C" w:rsidRDefault="008C7928" w:rsidP="004A6712">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ou les personnes dédiées </w:t>
      </w:r>
      <w:r w:rsidR="00472C95" w:rsidRPr="00D7354C">
        <w:rPr>
          <w:rFonts w:ascii="Marianne" w:hAnsi="Marianne" w:cs="Calibri"/>
          <w:sz w:val="20"/>
          <w:szCs w:val="20"/>
        </w:rPr>
        <w:t>à la maintenance corrective.</w:t>
      </w:r>
      <w:r w:rsidRPr="00D7354C">
        <w:rPr>
          <w:rFonts w:ascii="Marianne" w:hAnsi="Marianne" w:cs="Calibri"/>
          <w:sz w:val="20"/>
          <w:szCs w:val="20"/>
        </w:rPr>
        <w:t xml:space="preserve"> </w:t>
      </w:r>
    </w:p>
    <w:p w14:paraId="019A7A63" w14:textId="77777777" w:rsidR="008C7928" w:rsidRPr="00D7354C" w:rsidRDefault="008C7928" w:rsidP="008C7928">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22F6CE5"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50717ABC" w14:textId="77777777" w:rsidR="00472C95" w:rsidRPr="00D7354C" w:rsidRDefault="00472C95" w:rsidP="00472C95">
      <w:pPr>
        <w:pStyle w:val="texte1"/>
        <w:shd w:val="clear" w:color="auto" w:fill="FFFFFF"/>
        <w:ind w:right="40"/>
        <w:rPr>
          <w:rFonts w:ascii="Marianne" w:hAnsi="Marianne" w:cs="Calibri"/>
          <w:sz w:val="20"/>
          <w:szCs w:val="20"/>
        </w:rPr>
      </w:pPr>
    </w:p>
    <w:p w14:paraId="2C7E6D91"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093E2367" w14:textId="77777777" w:rsidR="00472C95" w:rsidRPr="00D7354C" w:rsidRDefault="00472C95" w:rsidP="00472C95">
      <w:pPr>
        <w:pStyle w:val="texte1"/>
        <w:shd w:val="clear" w:color="auto" w:fill="FFFFFF"/>
        <w:ind w:right="40"/>
        <w:rPr>
          <w:rFonts w:ascii="Marianne" w:hAnsi="Marianne" w:cs="Calibri"/>
          <w:sz w:val="20"/>
          <w:szCs w:val="20"/>
        </w:rPr>
      </w:pPr>
    </w:p>
    <w:p w14:paraId="2FE0E416" w14:textId="77777777"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619AE646" w14:textId="77777777" w:rsidR="00472C95" w:rsidRPr="00D7354C" w:rsidRDefault="00472C95" w:rsidP="00472C95">
      <w:pPr>
        <w:pStyle w:val="texte1"/>
        <w:shd w:val="clear" w:color="auto" w:fill="FFFFFF"/>
        <w:ind w:right="40"/>
        <w:rPr>
          <w:rFonts w:ascii="Marianne" w:hAnsi="Marianne" w:cs="Calibri"/>
          <w:sz w:val="20"/>
          <w:szCs w:val="20"/>
        </w:rPr>
      </w:pPr>
    </w:p>
    <w:p w14:paraId="3189DB8E" w14:textId="77777777" w:rsidR="008C7928" w:rsidRPr="00D7354C" w:rsidRDefault="008C7928" w:rsidP="00AC4445">
      <w:pPr>
        <w:pStyle w:val="texte1"/>
        <w:shd w:val="clear" w:color="auto" w:fill="FFFFFF"/>
        <w:ind w:right="40"/>
        <w:rPr>
          <w:rFonts w:ascii="Marianne" w:hAnsi="Marianne" w:cs="Calibri"/>
          <w:sz w:val="20"/>
          <w:szCs w:val="20"/>
        </w:rPr>
      </w:pPr>
    </w:p>
    <w:p w14:paraId="67C6AD38" w14:textId="021B63CD" w:rsidR="00472C95" w:rsidRPr="00D7354C" w:rsidRDefault="00472C95" w:rsidP="004A6712">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ou les personnes dédiées à la maintenance évolutive. </w:t>
      </w:r>
    </w:p>
    <w:p w14:paraId="4BF03860"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59AF9E74"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415EB157" w14:textId="77777777" w:rsidR="00472C95" w:rsidRPr="00D7354C" w:rsidRDefault="00472C95" w:rsidP="00472C95">
      <w:pPr>
        <w:pStyle w:val="texte1"/>
        <w:shd w:val="clear" w:color="auto" w:fill="FFFFFF"/>
        <w:ind w:right="40"/>
        <w:rPr>
          <w:rFonts w:ascii="Marianne" w:hAnsi="Marianne" w:cs="Calibri"/>
          <w:sz w:val="20"/>
          <w:szCs w:val="20"/>
        </w:rPr>
      </w:pPr>
    </w:p>
    <w:p w14:paraId="68C63157"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165FD589" w14:textId="77777777" w:rsidR="00472C95" w:rsidRPr="00D7354C" w:rsidRDefault="00472C95" w:rsidP="00472C95">
      <w:pPr>
        <w:pStyle w:val="texte1"/>
        <w:shd w:val="clear" w:color="auto" w:fill="FFFFFF"/>
        <w:ind w:right="40"/>
        <w:rPr>
          <w:rFonts w:ascii="Marianne" w:hAnsi="Marianne" w:cs="Calibri"/>
          <w:sz w:val="20"/>
          <w:szCs w:val="20"/>
        </w:rPr>
      </w:pPr>
    </w:p>
    <w:p w14:paraId="758FB711" w14:textId="77777777"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5C26F285" w14:textId="77777777" w:rsidR="00494FAB" w:rsidRPr="00D7354C" w:rsidRDefault="00494FAB" w:rsidP="00B65ED2">
      <w:pPr>
        <w:pStyle w:val="texte1"/>
        <w:shd w:val="clear" w:color="auto" w:fill="FFFFFF"/>
        <w:ind w:right="40"/>
        <w:rPr>
          <w:rFonts w:ascii="Marianne" w:hAnsi="Marianne" w:cs="Calibri"/>
          <w:sz w:val="20"/>
          <w:szCs w:val="20"/>
        </w:rPr>
      </w:pPr>
    </w:p>
    <w:p w14:paraId="2F6B4EAA" w14:textId="77777777" w:rsidR="00494FAB" w:rsidRPr="00D7354C" w:rsidRDefault="00494FAB" w:rsidP="00494FAB">
      <w:pPr>
        <w:pStyle w:val="texte1"/>
        <w:shd w:val="clear" w:color="auto" w:fill="FFFFFF"/>
        <w:ind w:right="40"/>
        <w:rPr>
          <w:rFonts w:ascii="Marianne" w:hAnsi="Marianne" w:cs="Calibri"/>
          <w:sz w:val="20"/>
          <w:szCs w:val="20"/>
        </w:rPr>
      </w:pPr>
    </w:p>
    <w:p w14:paraId="42B5A241" w14:textId="77777777" w:rsidR="00494FAB" w:rsidRPr="00D7354C" w:rsidRDefault="00494FAB" w:rsidP="00494FAB">
      <w:pPr>
        <w:pStyle w:val="Paragraphedeliste"/>
        <w:widowControl w:val="0"/>
        <w:numPr>
          <w:ilvl w:val="0"/>
          <w:numId w:val="30"/>
        </w:numPr>
        <w:rPr>
          <w:rFonts w:ascii="Marianne" w:hAnsi="Marianne" w:cstheme="minorHAnsi"/>
          <w:sz w:val="20"/>
          <w:szCs w:val="20"/>
        </w:rPr>
      </w:pPr>
      <w:r w:rsidRPr="00D7354C">
        <w:rPr>
          <w:rFonts w:ascii="Marianne" w:hAnsi="Marianne" w:cstheme="minorHAnsi"/>
          <w:sz w:val="20"/>
          <w:szCs w:val="20"/>
        </w:rPr>
        <w:t>Réactivité du Titulaire (Article 4.1.1 du CCTP)</w:t>
      </w:r>
    </w:p>
    <w:p w14:paraId="4D1E70ED" w14:textId="77777777" w:rsidR="00494FAB" w:rsidRPr="00D7354C" w:rsidRDefault="00494FAB" w:rsidP="00494FAB">
      <w:pPr>
        <w:shd w:val="clear" w:color="auto" w:fill="FFFFFF" w:themeFill="background1"/>
        <w:rPr>
          <w:rFonts w:ascii="Marianne" w:hAnsi="Marianne" w:cs="Calibri"/>
          <w:sz w:val="20"/>
          <w:szCs w:val="20"/>
        </w:rPr>
      </w:pPr>
      <w:r w:rsidRPr="00D7354C">
        <w:rPr>
          <w:rFonts w:ascii="Marianne" w:hAnsi="Marianne" w:cs="Calibri"/>
          <w:sz w:val="20"/>
          <w:szCs w:val="20"/>
        </w:rPr>
        <w:t xml:space="preserve">Dispositif mis en place pour renforcer son équipe durant les pics de charges, afin de respecter les délais et la qualité requise, ou de prendre en charge une nouvelle prestation. </w:t>
      </w:r>
    </w:p>
    <w:p w14:paraId="23DF21B8" w14:textId="77777777" w:rsidR="00494FAB" w:rsidRPr="00D7354C" w:rsidRDefault="00494FAB" w:rsidP="00494FAB">
      <w:pPr>
        <w:shd w:val="clear" w:color="auto" w:fill="FFFFFF" w:themeFill="background1"/>
        <w:rPr>
          <w:rFonts w:ascii="Marianne" w:hAnsi="Marianne" w:cs="Calibri"/>
          <w:sz w:val="20"/>
          <w:szCs w:val="20"/>
        </w:rPr>
      </w:pPr>
      <w:r w:rsidRPr="00D7354C">
        <w:rPr>
          <w:rFonts w:ascii="Marianne" w:hAnsi="Marianne" w:cs="Calibri"/>
          <w:sz w:val="20"/>
          <w:szCs w:val="20"/>
        </w:rPr>
        <w:t>…………………………………….</w:t>
      </w:r>
    </w:p>
    <w:p w14:paraId="421D5FB8" w14:textId="77777777" w:rsidR="00494FAB" w:rsidRPr="00D7354C" w:rsidRDefault="00494FAB" w:rsidP="00494FAB">
      <w:pPr>
        <w:rPr>
          <w:rFonts w:ascii="Marianne" w:hAnsi="Marianne" w:cs="Calibri"/>
          <w:sz w:val="20"/>
          <w:szCs w:val="20"/>
        </w:rPr>
      </w:pPr>
    </w:p>
    <w:p w14:paraId="7BEDE171" w14:textId="77777777" w:rsidR="00494FAB" w:rsidRPr="00D7354C" w:rsidRDefault="00494FAB" w:rsidP="00494FAB">
      <w:pPr>
        <w:pStyle w:val="texte1"/>
        <w:shd w:val="clear" w:color="auto" w:fill="FFFFFF"/>
        <w:ind w:right="40"/>
        <w:rPr>
          <w:rFonts w:ascii="Marianne" w:hAnsi="Marianne" w:cs="Calibri"/>
          <w:sz w:val="20"/>
          <w:szCs w:val="20"/>
        </w:rPr>
      </w:pPr>
      <w:r w:rsidRPr="00D7354C">
        <w:rPr>
          <w:rFonts w:ascii="Marianne" w:hAnsi="Marianne" w:cs="Calibri"/>
          <w:sz w:val="20"/>
          <w:szCs w:val="20"/>
        </w:rPr>
        <w:t>Les moyens sont ……………………………………</w:t>
      </w:r>
    </w:p>
    <w:p w14:paraId="6FEEB6D1" w14:textId="77777777" w:rsidR="00494FAB" w:rsidRPr="00D7354C" w:rsidRDefault="00494FAB" w:rsidP="00494FAB">
      <w:pPr>
        <w:pStyle w:val="texte1"/>
        <w:shd w:val="clear" w:color="auto" w:fill="FFFFFF"/>
        <w:ind w:right="40"/>
        <w:rPr>
          <w:rFonts w:ascii="Marianne" w:hAnsi="Marianne" w:cs="Calibri"/>
          <w:sz w:val="20"/>
          <w:szCs w:val="20"/>
        </w:rPr>
      </w:pPr>
    </w:p>
    <w:p w14:paraId="33E8590D" w14:textId="77777777" w:rsidR="00494FAB" w:rsidRPr="00D7354C" w:rsidRDefault="00494FAB" w:rsidP="00494FAB">
      <w:pPr>
        <w:pStyle w:val="texte1"/>
        <w:shd w:val="clear" w:color="auto" w:fill="FFFFFF"/>
        <w:ind w:right="40"/>
        <w:rPr>
          <w:rFonts w:ascii="Marianne" w:hAnsi="Marianne" w:cs="Calibri"/>
          <w:sz w:val="20"/>
          <w:szCs w:val="20"/>
        </w:rPr>
      </w:pPr>
      <w:r w:rsidRPr="00D7354C">
        <w:rPr>
          <w:rFonts w:ascii="Marianne" w:hAnsi="Marianne" w:cs="Calibri"/>
          <w:sz w:val="20"/>
          <w:szCs w:val="20"/>
        </w:rPr>
        <w:t>Ils sont décrits en page…………du mémoire technique.</w:t>
      </w:r>
    </w:p>
    <w:p w14:paraId="73AD1B91" w14:textId="77777777" w:rsidR="00494FAB" w:rsidRPr="00D7354C" w:rsidRDefault="00494FAB" w:rsidP="00494FAB">
      <w:pPr>
        <w:pStyle w:val="texte1"/>
        <w:shd w:val="clear" w:color="auto" w:fill="FFFFFF"/>
        <w:ind w:right="40"/>
        <w:rPr>
          <w:rFonts w:ascii="Marianne" w:hAnsi="Marianne" w:cs="Calibri"/>
          <w:sz w:val="20"/>
          <w:szCs w:val="20"/>
        </w:rPr>
      </w:pPr>
    </w:p>
    <w:p w14:paraId="53076D54" w14:textId="77777777" w:rsidR="00494FAB" w:rsidRPr="00D7354C" w:rsidRDefault="00494FAB" w:rsidP="00494FAB">
      <w:pPr>
        <w:pStyle w:val="texte1"/>
        <w:shd w:val="clear" w:color="auto" w:fill="FFFFFF"/>
        <w:ind w:right="40"/>
        <w:rPr>
          <w:rFonts w:ascii="Marianne" w:hAnsi="Marianne" w:cs="Calibri"/>
          <w:sz w:val="20"/>
          <w:szCs w:val="20"/>
        </w:rPr>
      </w:pPr>
    </w:p>
    <w:p w14:paraId="3346D027" w14:textId="77777777" w:rsidR="00494FAB" w:rsidRPr="00D7354C" w:rsidRDefault="00494FAB" w:rsidP="00494FAB">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Délai de réactivité </w:t>
      </w:r>
      <w:proofErr w:type="gramStart"/>
      <w:r w:rsidRPr="00D7354C">
        <w:rPr>
          <w:rFonts w:ascii="Marianne" w:hAnsi="Marianne" w:cs="Calibri"/>
          <w:sz w:val="20"/>
          <w:szCs w:val="20"/>
        </w:rPr>
        <w:t>suite à une</w:t>
      </w:r>
      <w:proofErr w:type="gramEnd"/>
      <w:r w:rsidRPr="00D7354C">
        <w:rPr>
          <w:rFonts w:ascii="Marianne" w:hAnsi="Marianne" w:cs="Calibri"/>
          <w:sz w:val="20"/>
          <w:szCs w:val="20"/>
        </w:rPr>
        <w:t xml:space="preserve"> demande non prévue</w:t>
      </w:r>
      <w:r w:rsidRPr="00D7354C">
        <w:rPr>
          <w:rFonts w:ascii="Calibri" w:hAnsi="Calibri" w:cs="Calibri"/>
          <w:sz w:val="20"/>
          <w:szCs w:val="20"/>
        </w:rPr>
        <w:t> </w:t>
      </w:r>
      <w:r w:rsidRPr="00D7354C">
        <w:rPr>
          <w:rFonts w:ascii="Marianne" w:hAnsi="Marianne" w:cs="Calibri"/>
          <w:sz w:val="20"/>
          <w:szCs w:val="20"/>
        </w:rPr>
        <w:t>:</w:t>
      </w:r>
    </w:p>
    <w:p w14:paraId="3EAC496D" w14:textId="7CC58D1B" w:rsidR="00494FAB" w:rsidRPr="00D7354C" w:rsidRDefault="00494FAB" w:rsidP="00494FAB">
      <w:pPr>
        <w:pStyle w:val="texte1"/>
        <w:shd w:val="clear" w:color="auto" w:fill="FFFFFF"/>
        <w:ind w:right="40"/>
        <w:rPr>
          <w:rFonts w:ascii="Marianne" w:hAnsi="Marianne" w:cs="Calibri"/>
          <w:sz w:val="20"/>
          <w:szCs w:val="20"/>
        </w:rPr>
      </w:pPr>
      <w:r w:rsidRPr="00D7354C">
        <w:rPr>
          <w:rFonts w:ascii="Marianne" w:hAnsi="Marianne" w:cs="Calibri"/>
          <w:sz w:val="20"/>
          <w:szCs w:val="20"/>
        </w:rPr>
        <w:t>……………………</w:t>
      </w:r>
      <w:proofErr w:type="gramStart"/>
      <w:r w:rsidRPr="00D7354C">
        <w:rPr>
          <w:rFonts w:ascii="Marianne" w:hAnsi="Marianne" w:cs="Calibri"/>
          <w:sz w:val="20"/>
          <w:szCs w:val="20"/>
        </w:rPr>
        <w:t>…….</w:t>
      </w:r>
      <w:proofErr w:type="gramEnd"/>
      <w:r w:rsidRPr="00D7354C">
        <w:rPr>
          <w:rFonts w:ascii="Marianne" w:hAnsi="Marianne" w:cs="Calibri"/>
          <w:sz w:val="20"/>
          <w:szCs w:val="20"/>
        </w:rPr>
        <w:t>en jours ouvrés et le délai de préavis minimal est de ………………………</w:t>
      </w:r>
      <w:proofErr w:type="gramStart"/>
      <w:r w:rsidRPr="00D7354C">
        <w:rPr>
          <w:rFonts w:ascii="Marianne" w:hAnsi="Marianne" w:cs="Calibri"/>
          <w:sz w:val="20"/>
          <w:szCs w:val="20"/>
        </w:rPr>
        <w:t>…….</w:t>
      </w:r>
      <w:proofErr w:type="gramEnd"/>
      <w:r w:rsidRPr="00D7354C">
        <w:rPr>
          <w:rFonts w:ascii="Marianne" w:hAnsi="Marianne" w:cs="Calibri"/>
          <w:sz w:val="20"/>
          <w:szCs w:val="20"/>
        </w:rPr>
        <w:t>.jours ouvrés</w:t>
      </w:r>
      <w:r w:rsidR="00325442">
        <w:rPr>
          <w:rFonts w:ascii="Marianne" w:hAnsi="Marianne" w:cs="Calibri"/>
          <w:sz w:val="20"/>
          <w:szCs w:val="20"/>
        </w:rPr>
        <w:t>.</w:t>
      </w:r>
    </w:p>
    <w:p w14:paraId="7289AB98" w14:textId="77777777" w:rsidR="00494FAB" w:rsidRPr="00D7354C" w:rsidRDefault="00494FAB" w:rsidP="00494FAB">
      <w:pPr>
        <w:pStyle w:val="texte1"/>
        <w:shd w:val="clear" w:color="auto" w:fill="FFFFFF"/>
        <w:ind w:right="40"/>
        <w:rPr>
          <w:rFonts w:ascii="Marianne" w:hAnsi="Marianne" w:cs="Calibri"/>
          <w:sz w:val="20"/>
          <w:szCs w:val="20"/>
        </w:rPr>
      </w:pPr>
      <w:r w:rsidRPr="00D7354C">
        <w:rPr>
          <w:rFonts w:ascii="Marianne" w:hAnsi="Marianne" w:cs="Calibri"/>
          <w:sz w:val="20"/>
          <w:szCs w:val="20"/>
        </w:rPr>
        <w:t>Possibilité de faire plusieurs réponses selon les types de cas.</w:t>
      </w:r>
    </w:p>
    <w:p w14:paraId="7F565E44" w14:textId="77777777" w:rsidR="00494FAB" w:rsidRPr="00D7354C" w:rsidRDefault="00494FAB" w:rsidP="00B65ED2">
      <w:pPr>
        <w:pStyle w:val="texte1"/>
        <w:shd w:val="clear" w:color="auto" w:fill="FFFFFF"/>
        <w:ind w:right="40"/>
        <w:rPr>
          <w:rFonts w:ascii="Marianne" w:hAnsi="Marianne" w:cs="Calibri"/>
          <w:sz w:val="20"/>
          <w:szCs w:val="20"/>
        </w:rPr>
      </w:pPr>
    </w:p>
    <w:p w14:paraId="5A110FE4" w14:textId="77777777" w:rsidR="00A46737" w:rsidRPr="00D7354C" w:rsidRDefault="00A46737" w:rsidP="00B65ED2">
      <w:pPr>
        <w:pStyle w:val="texte1"/>
        <w:shd w:val="clear" w:color="auto" w:fill="FFFFFF"/>
        <w:ind w:right="40"/>
        <w:rPr>
          <w:rFonts w:ascii="Marianne" w:hAnsi="Marianne" w:cs="Calibri"/>
          <w:sz w:val="20"/>
          <w:szCs w:val="20"/>
        </w:rPr>
      </w:pPr>
    </w:p>
    <w:p w14:paraId="1F1F368D" w14:textId="46622B15" w:rsidR="00A46737" w:rsidRPr="00D7354C" w:rsidRDefault="00A46737" w:rsidP="00A46737">
      <w:pPr>
        <w:pStyle w:val="Paragraphedeliste"/>
        <w:widowControl w:val="0"/>
        <w:numPr>
          <w:ilvl w:val="0"/>
          <w:numId w:val="30"/>
        </w:numPr>
        <w:rPr>
          <w:rFonts w:ascii="Marianne" w:hAnsi="Marianne" w:cstheme="minorHAnsi"/>
          <w:b/>
          <w:bCs/>
          <w:sz w:val="20"/>
          <w:szCs w:val="20"/>
        </w:rPr>
      </w:pPr>
      <w:r w:rsidRPr="00D7354C">
        <w:rPr>
          <w:rFonts w:ascii="Marianne" w:hAnsi="Marianne" w:cstheme="minorHAnsi"/>
          <w:b/>
          <w:bCs/>
          <w:sz w:val="20"/>
          <w:szCs w:val="20"/>
        </w:rPr>
        <w:t xml:space="preserve">Moyens humains (CV, formation, expérience) pour </w:t>
      </w:r>
      <w:r w:rsidR="00C908A9">
        <w:rPr>
          <w:rFonts w:ascii="Marianne" w:hAnsi="Marianne" w:cstheme="minorHAnsi"/>
          <w:b/>
          <w:bCs/>
          <w:sz w:val="20"/>
          <w:szCs w:val="20"/>
        </w:rPr>
        <w:t>les prestations d’évolution</w:t>
      </w:r>
    </w:p>
    <w:p w14:paraId="7AD3F88B" w14:textId="77777777" w:rsidR="00A46737" w:rsidRPr="00D7354C" w:rsidRDefault="00A46737" w:rsidP="00B65ED2">
      <w:pPr>
        <w:pStyle w:val="texte1"/>
        <w:shd w:val="clear" w:color="auto" w:fill="FFFFFF"/>
        <w:ind w:right="40"/>
        <w:rPr>
          <w:rFonts w:ascii="Marianne" w:hAnsi="Marianne" w:cs="Calibri"/>
          <w:sz w:val="20"/>
          <w:szCs w:val="20"/>
        </w:rPr>
      </w:pPr>
    </w:p>
    <w:p w14:paraId="7747A5BE" w14:textId="77777777" w:rsidR="00A46737" w:rsidRPr="00D7354C" w:rsidRDefault="00A46737" w:rsidP="00A46737">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ou les personnes dédiées à la maintenance corrective. </w:t>
      </w:r>
    </w:p>
    <w:p w14:paraId="12AE53D3" w14:textId="77777777" w:rsidR="00A46737" w:rsidRPr="00D7354C" w:rsidRDefault="00A46737" w:rsidP="00A46737">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44D28B69" w14:textId="77777777" w:rsidR="00A46737" w:rsidRPr="00D7354C" w:rsidRDefault="00A46737" w:rsidP="00A46737">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5C3B191A" w14:textId="77777777" w:rsidR="00A46737" w:rsidRPr="00D7354C" w:rsidRDefault="00A46737" w:rsidP="00A46737">
      <w:pPr>
        <w:pStyle w:val="texte1"/>
        <w:shd w:val="clear" w:color="auto" w:fill="FFFFFF"/>
        <w:ind w:right="40"/>
        <w:rPr>
          <w:rFonts w:ascii="Marianne" w:hAnsi="Marianne" w:cs="Calibri"/>
          <w:sz w:val="20"/>
          <w:szCs w:val="20"/>
        </w:rPr>
      </w:pPr>
    </w:p>
    <w:p w14:paraId="623EF21B" w14:textId="77777777" w:rsidR="00A46737" w:rsidRPr="00D7354C" w:rsidRDefault="00A46737" w:rsidP="00A46737">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23DAD2B9" w14:textId="77777777" w:rsidR="00A46737" w:rsidRPr="00D7354C" w:rsidRDefault="00A46737" w:rsidP="00A46737">
      <w:pPr>
        <w:pStyle w:val="texte1"/>
        <w:shd w:val="clear" w:color="auto" w:fill="FFFFFF"/>
        <w:ind w:right="40"/>
        <w:rPr>
          <w:rFonts w:ascii="Marianne" w:hAnsi="Marianne" w:cs="Calibri"/>
          <w:sz w:val="20"/>
          <w:szCs w:val="20"/>
        </w:rPr>
      </w:pPr>
    </w:p>
    <w:p w14:paraId="1CD2BFAD" w14:textId="77777777" w:rsidR="00A46737" w:rsidRPr="00D7354C" w:rsidRDefault="00A46737" w:rsidP="00A46737">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5C1019BA" w14:textId="77777777" w:rsidR="00A46737" w:rsidRDefault="00A46737" w:rsidP="00A46737">
      <w:pPr>
        <w:pStyle w:val="texte1"/>
        <w:shd w:val="clear" w:color="auto" w:fill="FFFFFF"/>
        <w:ind w:right="40"/>
        <w:rPr>
          <w:rFonts w:ascii="Marianne" w:hAnsi="Marianne" w:cs="Calibri"/>
          <w:sz w:val="20"/>
          <w:szCs w:val="20"/>
        </w:rPr>
      </w:pPr>
    </w:p>
    <w:p w14:paraId="54CF28C1" w14:textId="77777777" w:rsidR="00C908A9" w:rsidRDefault="00C908A9" w:rsidP="00A46737">
      <w:pPr>
        <w:pStyle w:val="texte1"/>
        <w:shd w:val="clear" w:color="auto" w:fill="FFFFFF"/>
        <w:ind w:right="40"/>
        <w:rPr>
          <w:rFonts w:ascii="Marianne" w:hAnsi="Marianne" w:cs="Calibri"/>
          <w:sz w:val="20"/>
          <w:szCs w:val="20"/>
        </w:rPr>
      </w:pPr>
    </w:p>
    <w:p w14:paraId="0C850F55" w14:textId="5EDEA5E2" w:rsidR="00C908A9" w:rsidRPr="00D7354C" w:rsidRDefault="00C908A9" w:rsidP="00C908A9">
      <w:pPr>
        <w:pStyle w:val="Paragraphedeliste"/>
        <w:widowControl w:val="0"/>
        <w:numPr>
          <w:ilvl w:val="0"/>
          <w:numId w:val="30"/>
        </w:numPr>
        <w:rPr>
          <w:rFonts w:ascii="Marianne" w:hAnsi="Marianne" w:cstheme="minorHAnsi"/>
          <w:b/>
          <w:bCs/>
          <w:sz w:val="20"/>
          <w:szCs w:val="20"/>
        </w:rPr>
      </w:pPr>
      <w:r w:rsidRPr="00D7354C">
        <w:rPr>
          <w:rFonts w:ascii="Marianne" w:hAnsi="Marianne" w:cstheme="minorHAnsi"/>
          <w:b/>
          <w:bCs/>
          <w:sz w:val="20"/>
          <w:szCs w:val="20"/>
        </w:rPr>
        <w:lastRenderedPageBreak/>
        <w:t xml:space="preserve">Moyens humains (CV, formation, expérience) pour </w:t>
      </w:r>
      <w:r>
        <w:rPr>
          <w:rFonts w:ascii="Marianne" w:hAnsi="Marianne" w:cstheme="minorHAnsi"/>
          <w:b/>
          <w:bCs/>
          <w:sz w:val="20"/>
          <w:szCs w:val="20"/>
        </w:rPr>
        <w:t>les prestations d’appui de recette</w:t>
      </w:r>
    </w:p>
    <w:p w14:paraId="67A9ECB8" w14:textId="77777777" w:rsidR="00C908A9" w:rsidRPr="00D7354C" w:rsidRDefault="00C908A9" w:rsidP="00C908A9">
      <w:pPr>
        <w:pStyle w:val="texte1"/>
        <w:shd w:val="clear" w:color="auto" w:fill="FFFFFF"/>
        <w:ind w:right="40"/>
        <w:rPr>
          <w:rFonts w:ascii="Marianne" w:hAnsi="Marianne" w:cs="Calibri"/>
          <w:sz w:val="20"/>
          <w:szCs w:val="20"/>
        </w:rPr>
      </w:pPr>
    </w:p>
    <w:p w14:paraId="7CEB3B90" w14:textId="77777777" w:rsidR="00C908A9" w:rsidRPr="00D7354C" w:rsidRDefault="00C908A9" w:rsidP="00C908A9">
      <w:pPr>
        <w:pStyle w:val="texte1"/>
        <w:shd w:val="clear" w:color="auto" w:fill="FFFFFF"/>
        <w:ind w:right="40"/>
        <w:rPr>
          <w:rFonts w:ascii="Marianne" w:hAnsi="Marianne" w:cs="Calibri"/>
          <w:sz w:val="20"/>
          <w:szCs w:val="20"/>
        </w:rPr>
      </w:pPr>
      <w:r w:rsidRPr="00D7354C">
        <w:rPr>
          <w:rFonts w:ascii="Marianne" w:hAnsi="Marianne" w:cs="Calibri"/>
          <w:sz w:val="20"/>
          <w:szCs w:val="20"/>
        </w:rPr>
        <w:t xml:space="preserve">Le ou les personnes dédiées à la maintenance corrective. </w:t>
      </w:r>
    </w:p>
    <w:p w14:paraId="6758F2A7" w14:textId="77777777" w:rsidR="00C908A9" w:rsidRPr="00D7354C" w:rsidRDefault="00C908A9" w:rsidP="00C908A9">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5A61EDDF" w14:textId="77777777" w:rsidR="00C908A9" w:rsidRPr="00D7354C" w:rsidRDefault="00C908A9" w:rsidP="00C908A9">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79EF71DA" w14:textId="77777777" w:rsidR="00C908A9" w:rsidRPr="00D7354C" w:rsidRDefault="00C908A9" w:rsidP="00C908A9">
      <w:pPr>
        <w:pStyle w:val="texte1"/>
        <w:shd w:val="clear" w:color="auto" w:fill="FFFFFF"/>
        <w:ind w:right="40"/>
        <w:rPr>
          <w:rFonts w:ascii="Marianne" w:hAnsi="Marianne" w:cs="Calibri"/>
          <w:sz w:val="20"/>
          <w:szCs w:val="20"/>
        </w:rPr>
      </w:pPr>
    </w:p>
    <w:p w14:paraId="71EFC356" w14:textId="77777777" w:rsidR="00C908A9" w:rsidRPr="00D7354C" w:rsidRDefault="00C908A9" w:rsidP="00C908A9">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16259FEC" w14:textId="77777777" w:rsidR="00C908A9" w:rsidRPr="00D7354C" w:rsidRDefault="00C908A9" w:rsidP="00C908A9">
      <w:pPr>
        <w:pStyle w:val="texte1"/>
        <w:shd w:val="clear" w:color="auto" w:fill="FFFFFF"/>
        <w:ind w:right="40"/>
        <w:rPr>
          <w:rFonts w:ascii="Marianne" w:hAnsi="Marianne" w:cs="Calibri"/>
          <w:sz w:val="20"/>
          <w:szCs w:val="20"/>
        </w:rPr>
      </w:pPr>
    </w:p>
    <w:p w14:paraId="3C74E6F1" w14:textId="77777777" w:rsidR="00C908A9" w:rsidRPr="00D7354C" w:rsidRDefault="00C908A9" w:rsidP="00C908A9">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0C6B5413" w14:textId="77777777" w:rsidR="00C908A9" w:rsidRPr="00D7354C" w:rsidRDefault="00C908A9" w:rsidP="00A46737">
      <w:pPr>
        <w:pStyle w:val="texte1"/>
        <w:shd w:val="clear" w:color="auto" w:fill="FFFFFF"/>
        <w:ind w:right="40"/>
        <w:rPr>
          <w:rFonts w:ascii="Marianne" w:hAnsi="Marianne" w:cs="Calibri"/>
          <w:sz w:val="20"/>
          <w:szCs w:val="20"/>
        </w:rPr>
      </w:pPr>
    </w:p>
    <w:sectPr w:rsidR="00C908A9" w:rsidRPr="00D7354C" w:rsidSect="00625F80">
      <w:headerReference w:type="default" r:id="rId18"/>
      <w:footerReference w:type="default" r:id="rId19"/>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13177" w14:textId="77777777" w:rsidR="00A9697A" w:rsidRDefault="00A9697A">
      <w:r>
        <w:separator/>
      </w:r>
    </w:p>
  </w:endnote>
  <w:endnote w:type="continuationSeparator" w:id="0">
    <w:p w14:paraId="2FD84EEB" w14:textId="77777777" w:rsidR="00A9697A" w:rsidRDefault="00A96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5BA75CE"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7DDF">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76002" w14:textId="77777777" w:rsidR="0083775F" w:rsidRDefault="0083775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D72770" w14:paraId="63121128" w14:textId="77777777">
      <w:trPr>
        <w:cantSplit/>
        <w:jc w:val="center"/>
      </w:trPr>
      <w:tc>
        <w:tcPr>
          <w:tcW w:w="8947" w:type="dxa"/>
          <w:tcBorders>
            <w:top w:val="single" w:sz="6" w:space="0" w:color="auto"/>
          </w:tcBorders>
        </w:tcPr>
        <w:p w14:paraId="752B27CC" w14:textId="5EBE9A39" w:rsidR="00E46834" w:rsidRPr="00D72770" w:rsidRDefault="00E927F7" w:rsidP="00957DDF">
          <w:pPr>
            <w:pStyle w:val="Pieddepage"/>
            <w:rPr>
              <w:rFonts w:ascii="Marianne" w:hAnsi="Marianne"/>
              <w:sz w:val="18"/>
              <w:szCs w:val="18"/>
            </w:rPr>
          </w:pPr>
          <w:r w:rsidRPr="00D72770">
            <w:rPr>
              <w:rFonts w:ascii="Marianne" w:hAnsi="Marianne"/>
              <w:sz w:val="18"/>
              <w:szCs w:val="18"/>
            </w:rPr>
            <w:t xml:space="preserve">CMT – </w:t>
          </w:r>
          <w:r w:rsidR="006D5880" w:rsidRPr="00D72770">
            <w:rPr>
              <w:rFonts w:ascii="Marianne" w:hAnsi="Marianne"/>
              <w:sz w:val="18"/>
              <w:szCs w:val="18"/>
            </w:rPr>
            <w:t>N°202</w:t>
          </w:r>
          <w:r w:rsidR="0083775F">
            <w:rPr>
              <w:rFonts w:ascii="Marianne" w:hAnsi="Marianne"/>
              <w:sz w:val="18"/>
              <w:szCs w:val="18"/>
            </w:rPr>
            <w:t>5</w:t>
          </w:r>
          <w:r w:rsidR="006D5880" w:rsidRPr="00D72770">
            <w:rPr>
              <w:rFonts w:ascii="Marianne" w:hAnsi="Marianne"/>
              <w:sz w:val="18"/>
              <w:szCs w:val="18"/>
            </w:rPr>
            <w:t>-9270-00</w:t>
          </w:r>
          <w:r w:rsidR="0083775F">
            <w:rPr>
              <w:rFonts w:ascii="Marianne" w:hAnsi="Marianne"/>
              <w:sz w:val="18"/>
              <w:szCs w:val="18"/>
            </w:rPr>
            <w:t>8</w:t>
          </w:r>
          <w:r w:rsidR="006D5880" w:rsidRPr="00D72770">
            <w:rPr>
              <w:rFonts w:ascii="Marianne" w:hAnsi="Marianne"/>
              <w:sz w:val="18"/>
              <w:szCs w:val="18"/>
            </w:rPr>
            <w:t xml:space="preserve"> TMA </w:t>
          </w:r>
          <w:r w:rsidR="0083775F">
            <w:rPr>
              <w:rFonts w:ascii="Marianne" w:hAnsi="Marianne"/>
              <w:sz w:val="18"/>
              <w:szCs w:val="18"/>
            </w:rPr>
            <w:t>COUPES</w:t>
          </w:r>
        </w:p>
      </w:tc>
      <w:tc>
        <w:tcPr>
          <w:tcW w:w="1226" w:type="dxa"/>
          <w:tcBorders>
            <w:top w:val="single" w:sz="6" w:space="0" w:color="auto"/>
          </w:tcBorders>
        </w:tcPr>
        <w:p w14:paraId="13A2AEA1" w14:textId="19E6E9F0" w:rsidR="00E46834" w:rsidRPr="00D72770" w:rsidRDefault="00E46834">
          <w:pPr>
            <w:pStyle w:val="Pieddepage"/>
            <w:jc w:val="center"/>
            <w:rPr>
              <w:rFonts w:ascii="Marianne" w:hAnsi="Marianne"/>
              <w:sz w:val="18"/>
              <w:szCs w:val="18"/>
            </w:rPr>
          </w:pPr>
          <w:r w:rsidRPr="00D72770">
            <w:rPr>
              <w:rFonts w:ascii="Marianne" w:hAnsi="Marianne"/>
              <w:snapToGrid w:val="0"/>
              <w:sz w:val="18"/>
              <w:szCs w:val="18"/>
              <w:lang w:val="de-DE"/>
            </w:rPr>
            <w:t xml:space="preserve">Page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PAGE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r w:rsidRPr="00D72770">
            <w:rPr>
              <w:rFonts w:ascii="Marianne" w:hAnsi="Marianne"/>
              <w:snapToGrid w:val="0"/>
              <w:sz w:val="18"/>
              <w:szCs w:val="18"/>
            </w:rPr>
            <w:t xml:space="preserve"> sur</w:t>
          </w:r>
          <w:r w:rsidRPr="00D72770">
            <w:rPr>
              <w:rFonts w:ascii="Marianne" w:hAnsi="Marianne"/>
              <w:snapToGrid w:val="0"/>
              <w:sz w:val="18"/>
              <w:szCs w:val="18"/>
              <w:lang w:val="de-DE"/>
            </w:rPr>
            <w:t xml:space="preserv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NUMPAGES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F1404" w14:textId="77777777" w:rsidR="00A9697A" w:rsidRDefault="00A9697A">
      <w:r>
        <w:separator/>
      </w:r>
    </w:p>
  </w:footnote>
  <w:footnote w:type="continuationSeparator" w:id="0">
    <w:p w14:paraId="37C52C94" w14:textId="77777777" w:rsidR="00A9697A" w:rsidRDefault="00A96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388DC" w14:textId="77777777" w:rsidR="0083775F" w:rsidRDefault="008377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2EB06" w14:textId="77777777" w:rsidR="0083775F" w:rsidRDefault="0083775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D25C" w14:textId="77777777" w:rsidR="0083775F" w:rsidRDefault="0083775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A3"/>
    <w:multiLevelType w:val="hybridMultilevel"/>
    <w:tmpl w:val="933C0784"/>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5776B"/>
    <w:multiLevelType w:val="hybridMultilevel"/>
    <w:tmpl w:val="293644BA"/>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9755D3"/>
    <w:multiLevelType w:val="hybridMultilevel"/>
    <w:tmpl w:val="FB5EE3F4"/>
    <w:lvl w:ilvl="0" w:tplc="D6ECA68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B8611B"/>
    <w:multiLevelType w:val="hybridMultilevel"/>
    <w:tmpl w:val="933273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AD567A"/>
    <w:multiLevelType w:val="hybridMultilevel"/>
    <w:tmpl w:val="55F61838"/>
    <w:lvl w:ilvl="0" w:tplc="FFFFFFFF">
      <w:start w:val="1"/>
      <w:numFmt w:val="bullet"/>
      <w:lvlText w:val=""/>
      <w:lvlJc w:val="left"/>
      <w:pPr>
        <w:tabs>
          <w:tab w:val="num" w:pos="900"/>
        </w:tabs>
        <w:ind w:left="900" w:hanging="360"/>
      </w:pPr>
      <w:rPr>
        <w:rFonts w:ascii="Symbol" w:hAnsi="Symbol" w:hint="default"/>
      </w:rPr>
    </w:lvl>
    <w:lvl w:ilvl="1" w:tplc="884C2DFA">
      <w:start w:val="1"/>
      <w:numFmt w:val="bullet"/>
      <w:lvlText w:val=""/>
      <w:lvlJc w:val="left"/>
      <w:pPr>
        <w:ind w:left="720" w:hanging="360"/>
      </w:pPr>
      <w:rPr>
        <w:rFonts w:ascii="Wingdings 3" w:hAnsi="Wingdings 3" w:hint="default"/>
        <w:strike w:val="0"/>
        <w:dstrike w:val="0"/>
        <w:color w:val="00B050"/>
        <w:sz w:val="22"/>
      </w:rPr>
    </w:lvl>
    <w:lvl w:ilvl="2" w:tplc="FFFFFFFF">
      <w:start w:val="1"/>
      <w:numFmt w:val="bullet"/>
      <w:lvlText w:val=""/>
      <w:lvlJc w:val="left"/>
      <w:pPr>
        <w:tabs>
          <w:tab w:val="num" w:pos="2340"/>
        </w:tabs>
        <w:ind w:left="2340" w:hanging="360"/>
      </w:pPr>
      <w:rPr>
        <w:rFonts w:ascii="Wingdings" w:hAnsi="Wingdings" w:hint="default"/>
      </w:rPr>
    </w:lvl>
    <w:lvl w:ilvl="3" w:tplc="FFFFFFFF">
      <w:numFmt w:val="bullet"/>
      <w:lvlText w:val="•"/>
      <w:lvlJc w:val="left"/>
      <w:pPr>
        <w:ind w:left="3405" w:hanging="705"/>
      </w:pPr>
      <w:rPr>
        <w:rFonts w:ascii="Arial" w:eastAsia="Times New Roman" w:hAnsi="Arial" w:cs="Aria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DFE0B29"/>
    <w:multiLevelType w:val="hybridMultilevel"/>
    <w:tmpl w:val="2C08AC1E"/>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CE1206C"/>
    <w:multiLevelType w:val="hybridMultilevel"/>
    <w:tmpl w:val="EFDA441A"/>
    <w:lvl w:ilvl="0" w:tplc="CD5026BA">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1C7063"/>
    <w:multiLevelType w:val="hybridMultilevel"/>
    <w:tmpl w:val="630C1DFC"/>
    <w:lvl w:ilvl="0" w:tplc="040C0001">
      <w:start w:val="1"/>
      <w:numFmt w:val="bullet"/>
      <w:lvlText w:val=""/>
      <w:lvlJc w:val="left"/>
      <w:pPr>
        <w:ind w:left="360" w:hanging="360"/>
      </w:pPr>
      <w:rPr>
        <w:rFonts w:ascii="Symbol" w:hAnsi="Symbol"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F6A4FB9"/>
    <w:multiLevelType w:val="multilevel"/>
    <w:tmpl w:val="6AF2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27FD1"/>
    <w:multiLevelType w:val="hybridMultilevel"/>
    <w:tmpl w:val="16AAB8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BA541E"/>
    <w:multiLevelType w:val="hybridMultilevel"/>
    <w:tmpl w:val="CED8ADDA"/>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7FC1838"/>
    <w:multiLevelType w:val="hybridMultilevel"/>
    <w:tmpl w:val="B1C8D838"/>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3" w15:restartNumberingAfterBreak="0">
    <w:nsid w:val="2B284B43"/>
    <w:multiLevelType w:val="hybridMultilevel"/>
    <w:tmpl w:val="8126274C"/>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B742AB9"/>
    <w:multiLevelType w:val="hybridMultilevel"/>
    <w:tmpl w:val="AAFAD06A"/>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641A95"/>
    <w:multiLevelType w:val="hybridMultilevel"/>
    <w:tmpl w:val="15A47146"/>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110A63"/>
    <w:multiLevelType w:val="hybridMultilevel"/>
    <w:tmpl w:val="7088A6AA"/>
    <w:lvl w:ilvl="0" w:tplc="DFE61AFA">
      <w:start w:val="1"/>
      <w:numFmt w:val="bullet"/>
      <w:lvlText w:val=""/>
      <w:lvlJc w:val="left"/>
      <w:pPr>
        <w:tabs>
          <w:tab w:val="num" w:pos="607"/>
        </w:tabs>
        <w:ind w:left="607" w:hanging="247"/>
      </w:pPr>
      <w:rPr>
        <w:rFonts w:ascii="Symbol" w:hAnsi="Symbol" w:hint="default"/>
        <w:kern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E64848"/>
    <w:multiLevelType w:val="multilevel"/>
    <w:tmpl w:val="860C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5B2F6B"/>
    <w:multiLevelType w:val="hybridMultilevel"/>
    <w:tmpl w:val="86A4D238"/>
    <w:lvl w:ilvl="0" w:tplc="FFFFFFFF">
      <w:start w:val="1"/>
      <w:numFmt w:val="bullet"/>
      <w:lvlText w:val=""/>
      <w:lvlJc w:val="left"/>
      <w:pPr>
        <w:tabs>
          <w:tab w:val="num" w:pos="900"/>
        </w:tabs>
        <w:ind w:left="900" w:hanging="360"/>
      </w:pPr>
      <w:rPr>
        <w:rFonts w:ascii="Symbol" w:hAnsi="Symbol" w:hint="default"/>
      </w:rPr>
    </w:lvl>
    <w:lvl w:ilvl="1" w:tplc="040C0003">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bullet"/>
      <w:lvlText w:val=""/>
      <w:lvlJc w:val="left"/>
      <w:pPr>
        <w:tabs>
          <w:tab w:val="num" w:pos="2340"/>
        </w:tabs>
        <w:ind w:left="2340" w:hanging="360"/>
      </w:pPr>
      <w:rPr>
        <w:rFonts w:ascii="Wingdings" w:hAnsi="Wingdings" w:hint="default"/>
      </w:rPr>
    </w:lvl>
    <w:lvl w:ilvl="3" w:tplc="366406E0">
      <w:numFmt w:val="bullet"/>
      <w:lvlText w:val="•"/>
      <w:lvlJc w:val="left"/>
      <w:pPr>
        <w:ind w:left="3405" w:hanging="705"/>
      </w:pPr>
      <w:rPr>
        <w:rFonts w:ascii="Arial" w:eastAsia="Times New Roman" w:hAnsi="Arial" w:cs="Aria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39C91618"/>
    <w:multiLevelType w:val="hybridMultilevel"/>
    <w:tmpl w:val="4DF62FA4"/>
    <w:lvl w:ilvl="0" w:tplc="E6E20E3A">
      <w:start w:val="2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F46290"/>
    <w:multiLevelType w:val="hybridMultilevel"/>
    <w:tmpl w:val="142AE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B85285"/>
    <w:multiLevelType w:val="hybridMultilevel"/>
    <w:tmpl w:val="B030D512"/>
    <w:lvl w:ilvl="0" w:tplc="CD5026BA">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FE03C83"/>
    <w:multiLevelType w:val="hybridMultilevel"/>
    <w:tmpl w:val="D38C5B08"/>
    <w:lvl w:ilvl="0" w:tplc="0F3E1A10">
      <w:start w:val="40"/>
      <w:numFmt w:val="bullet"/>
      <w:lvlText w:val="-"/>
      <w:lvlJc w:val="left"/>
      <w:pPr>
        <w:ind w:left="720" w:hanging="360"/>
      </w:pPr>
      <w:rPr>
        <w:rFonts w:ascii="Marianne" w:eastAsia="Time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A90974"/>
    <w:multiLevelType w:val="multilevel"/>
    <w:tmpl w:val="03D8AF62"/>
    <w:lvl w:ilvl="0">
      <w:start w:val="1"/>
      <w:numFmt w:val="bullet"/>
      <w:pStyle w:val="pucecarrniv1"/>
      <w:lvlText w:val=""/>
      <w:lvlJc w:val="left"/>
      <w:pPr>
        <w:tabs>
          <w:tab w:val="num" w:pos="717"/>
        </w:tabs>
        <w:ind w:left="717"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2571A6"/>
    <w:multiLevelType w:val="hybridMultilevel"/>
    <w:tmpl w:val="278C8078"/>
    <w:lvl w:ilvl="0" w:tplc="8648DC2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951F39"/>
    <w:multiLevelType w:val="hybridMultilevel"/>
    <w:tmpl w:val="D63A05D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CB5AF754">
      <w:start w:val="3300"/>
      <w:numFmt w:val="bullet"/>
      <w:lvlText w:val="-"/>
      <w:lvlJc w:val="left"/>
      <w:pPr>
        <w:ind w:left="2160" w:hanging="360"/>
      </w:pPr>
      <w:rPr>
        <w:rFonts w:ascii="Calibri" w:eastAsia="Calibri" w:hAnsi="Calibri" w:cs="Calibri"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D1549"/>
    <w:multiLevelType w:val="hybridMultilevel"/>
    <w:tmpl w:val="F8A43666"/>
    <w:lvl w:ilvl="0" w:tplc="8A0A1C02">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47B5774"/>
    <w:multiLevelType w:val="hybridMultilevel"/>
    <w:tmpl w:val="8452AB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9664BB"/>
    <w:multiLevelType w:val="hybridMultilevel"/>
    <w:tmpl w:val="59208BCA"/>
    <w:lvl w:ilvl="0" w:tplc="05D8A8E2">
      <w:start w:val="3"/>
      <w:numFmt w:val="bullet"/>
      <w:lvlText w:val="-"/>
      <w:lvlJc w:val="left"/>
      <w:pPr>
        <w:ind w:left="1419" w:hanging="360"/>
      </w:pPr>
      <w:rPr>
        <w:rFonts w:ascii="Arial" w:eastAsia="Times New Roman" w:hAnsi="Arial" w:cs="Arial" w:hint="default"/>
      </w:rPr>
    </w:lvl>
    <w:lvl w:ilvl="1" w:tplc="040C0003" w:tentative="1">
      <w:start w:val="1"/>
      <w:numFmt w:val="bullet"/>
      <w:lvlText w:val="o"/>
      <w:lvlJc w:val="left"/>
      <w:pPr>
        <w:ind w:left="2139" w:hanging="360"/>
      </w:pPr>
      <w:rPr>
        <w:rFonts w:ascii="Courier New" w:hAnsi="Courier New" w:cs="Courier New" w:hint="default"/>
      </w:rPr>
    </w:lvl>
    <w:lvl w:ilvl="2" w:tplc="040C0005" w:tentative="1">
      <w:start w:val="1"/>
      <w:numFmt w:val="bullet"/>
      <w:lvlText w:val=""/>
      <w:lvlJc w:val="left"/>
      <w:pPr>
        <w:ind w:left="2859" w:hanging="360"/>
      </w:pPr>
      <w:rPr>
        <w:rFonts w:ascii="Wingdings" w:hAnsi="Wingdings" w:hint="default"/>
      </w:rPr>
    </w:lvl>
    <w:lvl w:ilvl="3" w:tplc="040C0001" w:tentative="1">
      <w:start w:val="1"/>
      <w:numFmt w:val="bullet"/>
      <w:lvlText w:val=""/>
      <w:lvlJc w:val="left"/>
      <w:pPr>
        <w:ind w:left="3579" w:hanging="360"/>
      </w:pPr>
      <w:rPr>
        <w:rFonts w:ascii="Symbol" w:hAnsi="Symbol" w:hint="default"/>
      </w:rPr>
    </w:lvl>
    <w:lvl w:ilvl="4" w:tplc="040C0003" w:tentative="1">
      <w:start w:val="1"/>
      <w:numFmt w:val="bullet"/>
      <w:lvlText w:val="o"/>
      <w:lvlJc w:val="left"/>
      <w:pPr>
        <w:ind w:left="4299" w:hanging="360"/>
      </w:pPr>
      <w:rPr>
        <w:rFonts w:ascii="Courier New" w:hAnsi="Courier New" w:cs="Courier New" w:hint="default"/>
      </w:rPr>
    </w:lvl>
    <w:lvl w:ilvl="5" w:tplc="040C0005" w:tentative="1">
      <w:start w:val="1"/>
      <w:numFmt w:val="bullet"/>
      <w:lvlText w:val=""/>
      <w:lvlJc w:val="left"/>
      <w:pPr>
        <w:ind w:left="5019" w:hanging="360"/>
      </w:pPr>
      <w:rPr>
        <w:rFonts w:ascii="Wingdings" w:hAnsi="Wingdings" w:hint="default"/>
      </w:rPr>
    </w:lvl>
    <w:lvl w:ilvl="6" w:tplc="040C0001" w:tentative="1">
      <w:start w:val="1"/>
      <w:numFmt w:val="bullet"/>
      <w:lvlText w:val=""/>
      <w:lvlJc w:val="left"/>
      <w:pPr>
        <w:ind w:left="5739" w:hanging="360"/>
      </w:pPr>
      <w:rPr>
        <w:rFonts w:ascii="Symbol" w:hAnsi="Symbol" w:hint="default"/>
      </w:rPr>
    </w:lvl>
    <w:lvl w:ilvl="7" w:tplc="040C0003" w:tentative="1">
      <w:start w:val="1"/>
      <w:numFmt w:val="bullet"/>
      <w:lvlText w:val="o"/>
      <w:lvlJc w:val="left"/>
      <w:pPr>
        <w:ind w:left="6459" w:hanging="360"/>
      </w:pPr>
      <w:rPr>
        <w:rFonts w:ascii="Courier New" w:hAnsi="Courier New" w:cs="Courier New" w:hint="default"/>
      </w:rPr>
    </w:lvl>
    <w:lvl w:ilvl="8" w:tplc="040C0005" w:tentative="1">
      <w:start w:val="1"/>
      <w:numFmt w:val="bullet"/>
      <w:lvlText w:val=""/>
      <w:lvlJc w:val="left"/>
      <w:pPr>
        <w:ind w:left="7179" w:hanging="360"/>
      </w:pPr>
      <w:rPr>
        <w:rFonts w:ascii="Wingdings" w:hAnsi="Wingdings" w:hint="default"/>
      </w:rPr>
    </w:lvl>
  </w:abstractNum>
  <w:abstractNum w:abstractNumId="29" w15:restartNumberingAfterBreak="0">
    <w:nsid w:val="762B28D3"/>
    <w:multiLevelType w:val="hybridMultilevel"/>
    <w:tmpl w:val="DC22BDB8"/>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7990662"/>
    <w:multiLevelType w:val="hybridMultilevel"/>
    <w:tmpl w:val="2D36F02C"/>
    <w:lvl w:ilvl="0" w:tplc="CB34298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02390791">
    <w:abstractNumId w:val="6"/>
  </w:num>
  <w:num w:numId="2" w16cid:durableId="1830363206">
    <w:abstractNumId w:val="19"/>
  </w:num>
  <w:num w:numId="3" w16cid:durableId="1020858755">
    <w:abstractNumId w:val="6"/>
  </w:num>
  <w:num w:numId="4" w16cid:durableId="1785685959">
    <w:abstractNumId w:val="27"/>
  </w:num>
  <w:num w:numId="5" w16cid:durableId="258299785">
    <w:abstractNumId w:val="6"/>
  </w:num>
  <w:num w:numId="6" w16cid:durableId="2020811194">
    <w:abstractNumId w:val="6"/>
  </w:num>
  <w:num w:numId="7" w16cid:durableId="553124322">
    <w:abstractNumId w:val="6"/>
  </w:num>
  <w:num w:numId="8" w16cid:durableId="389966677">
    <w:abstractNumId w:val="6"/>
  </w:num>
  <w:num w:numId="9" w16cid:durableId="1036389423">
    <w:abstractNumId w:val="6"/>
  </w:num>
  <w:num w:numId="10" w16cid:durableId="1896113081">
    <w:abstractNumId w:val="6"/>
  </w:num>
  <w:num w:numId="11" w16cid:durableId="719985029">
    <w:abstractNumId w:val="2"/>
  </w:num>
  <w:num w:numId="12" w16cid:durableId="1402369298">
    <w:abstractNumId w:val="20"/>
  </w:num>
  <w:num w:numId="13" w16cid:durableId="1265965028">
    <w:abstractNumId w:val="16"/>
  </w:num>
  <w:num w:numId="14" w16cid:durableId="970668389">
    <w:abstractNumId w:val="30"/>
  </w:num>
  <w:num w:numId="15" w16cid:durableId="1188835052">
    <w:abstractNumId w:val="28"/>
  </w:num>
  <w:num w:numId="16" w16cid:durableId="1780182231">
    <w:abstractNumId w:val="13"/>
  </w:num>
  <w:num w:numId="17" w16cid:durableId="1403598988">
    <w:abstractNumId w:val="1"/>
  </w:num>
  <w:num w:numId="18" w16cid:durableId="1572503007">
    <w:abstractNumId w:val="11"/>
  </w:num>
  <w:num w:numId="19" w16cid:durableId="1243369974">
    <w:abstractNumId w:val="29"/>
  </w:num>
  <w:num w:numId="20" w16cid:durableId="433742604">
    <w:abstractNumId w:val="26"/>
  </w:num>
  <w:num w:numId="21" w16cid:durableId="1355232104">
    <w:abstractNumId w:val="12"/>
  </w:num>
  <w:num w:numId="22" w16cid:durableId="295718055">
    <w:abstractNumId w:val="7"/>
  </w:num>
  <w:num w:numId="23" w16cid:durableId="2020545818">
    <w:abstractNumId w:val="23"/>
  </w:num>
  <w:num w:numId="24" w16cid:durableId="339964819">
    <w:abstractNumId w:val="18"/>
  </w:num>
  <w:num w:numId="25" w16cid:durableId="1544364798">
    <w:abstractNumId w:val="4"/>
  </w:num>
  <w:num w:numId="26" w16cid:durableId="2100056038">
    <w:abstractNumId w:val="25"/>
  </w:num>
  <w:num w:numId="27" w16cid:durableId="411200546">
    <w:abstractNumId w:val="14"/>
  </w:num>
  <w:num w:numId="28" w16cid:durableId="1123379171">
    <w:abstractNumId w:val="24"/>
  </w:num>
  <w:num w:numId="29" w16cid:durableId="1598521093">
    <w:abstractNumId w:val="8"/>
  </w:num>
  <w:num w:numId="30" w16cid:durableId="244650749">
    <w:abstractNumId w:val="15"/>
  </w:num>
  <w:num w:numId="31" w16cid:durableId="101537869">
    <w:abstractNumId w:val="21"/>
  </w:num>
  <w:num w:numId="32" w16cid:durableId="1482775524">
    <w:abstractNumId w:val="5"/>
  </w:num>
  <w:num w:numId="33" w16cid:durableId="1931237541">
    <w:abstractNumId w:val="0"/>
  </w:num>
  <w:num w:numId="34" w16cid:durableId="1353997388">
    <w:abstractNumId w:val="3"/>
  </w:num>
  <w:num w:numId="35" w16cid:durableId="409618283">
    <w:abstractNumId w:val="22"/>
  </w:num>
  <w:num w:numId="36" w16cid:durableId="1596552740">
    <w:abstractNumId w:val="10"/>
  </w:num>
  <w:num w:numId="37" w16cid:durableId="1725519941">
    <w:abstractNumId w:val="9"/>
  </w:num>
  <w:num w:numId="38" w16cid:durableId="1207713672">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72A2"/>
    <w:rsid w:val="000204A4"/>
    <w:rsid w:val="00020628"/>
    <w:rsid w:val="00030CA8"/>
    <w:rsid w:val="000364AC"/>
    <w:rsid w:val="000412EE"/>
    <w:rsid w:val="000476F8"/>
    <w:rsid w:val="0005014F"/>
    <w:rsid w:val="00050E66"/>
    <w:rsid w:val="00053C91"/>
    <w:rsid w:val="000647D3"/>
    <w:rsid w:val="000659B2"/>
    <w:rsid w:val="000661D0"/>
    <w:rsid w:val="000778DA"/>
    <w:rsid w:val="00090F9B"/>
    <w:rsid w:val="000918FC"/>
    <w:rsid w:val="00093E38"/>
    <w:rsid w:val="000B3523"/>
    <w:rsid w:val="000B526C"/>
    <w:rsid w:val="000B5778"/>
    <w:rsid w:val="000C1293"/>
    <w:rsid w:val="000C207C"/>
    <w:rsid w:val="000C2326"/>
    <w:rsid w:val="000D7961"/>
    <w:rsid w:val="000F193C"/>
    <w:rsid w:val="000F4DB1"/>
    <w:rsid w:val="000F5EC5"/>
    <w:rsid w:val="0010673E"/>
    <w:rsid w:val="00106E35"/>
    <w:rsid w:val="00117461"/>
    <w:rsid w:val="0013065D"/>
    <w:rsid w:val="00134863"/>
    <w:rsid w:val="0013700F"/>
    <w:rsid w:val="00137DCA"/>
    <w:rsid w:val="00141E7F"/>
    <w:rsid w:val="0014559B"/>
    <w:rsid w:val="001556E3"/>
    <w:rsid w:val="00160E3E"/>
    <w:rsid w:val="001659FC"/>
    <w:rsid w:val="00165E01"/>
    <w:rsid w:val="00177073"/>
    <w:rsid w:val="00180F32"/>
    <w:rsid w:val="00181B46"/>
    <w:rsid w:val="0018316F"/>
    <w:rsid w:val="001869D8"/>
    <w:rsid w:val="0019141D"/>
    <w:rsid w:val="0019171F"/>
    <w:rsid w:val="00192CA5"/>
    <w:rsid w:val="001976A4"/>
    <w:rsid w:val="001A09AC"/>
    <w:rsid w:val="001B7096"/>
    <w:rsid w:val="001C2C0F"/>
    <w:rsid w:val="001C3B65"/>
    <w:rsid w:val="001C48AD"/>
    <w:rsid w:val="001D663B"/>
    <w:rsid w:val="001D7A4D"/>
    <w:rsid w:val="001E119F"/>
    <w:rsid w:val="001E5EDB"/>
    <w:rsid w:val="001E66BC"/>
    <w:rsid w:val="001F0374"/>
    <w:rsid w:val="001F0F09"/>
    <w:rsid w:val="001F34C6"/>
    <w:rsid w:val="00213A39"/>
    <w:rsid w:val="00217D73"/>
    <w:rsid w:val="00220C80"/>
    <w:rsid w:val="00222C27"/>
    <w:rsid w:val="00223835"/>
    <w:rsid w:val="00243A21"/>
    <w:rsid w:val="00256B8E"/>
    <w:rsid w:val="0026299D"/>
    <w:rsid w:val="002648C3"/>
    <w:rsid w:val="0027097E"/>
    <w:rsid w:val="00274351"/>
    <w:rsid w:val="002765F1"/>
    <w:rsid w:val="00287896"/>
    <w:rsid w:val="00290A03"/>
    <w:rsid w:val="00293AFE"/>
    <w:rsid w:val="002A1F85"/>
    <w:rsid w:val="002A3191"/>
    <w:rsid w:val="002A53CE"/>
    <w:rsid w:val="002B09D0"/>
    <w:rsid w:val="002B4B77"/>
    <w:rsid w:val="002C2D3E"/>
    <w:rsid w:val="002C7F4B"/>
    <w:rsid w:val="002D4C71"/>
    <w:rsid w:val="002D69EB"/>
    <w:rsid w:val="002E69ED"/>
    <w:rsid w:val="002E741A"/>
    <w:rsid w:val="003007CC"/>
    <w:rsid w:val="00302027"/>
    <w:rsid w:val="00302B77"/>
    <w:rsid w:val="00305C80"/>
    <w:rsid w:val="003121FF"/>
    <w:rsid w:val="003170D7"/>
    <w:rsid w:val="0032426C"/>
    <w:rsid w:val="00325442"/>
    <w:rsid w:val="00330553"/>
    <w:rsid w:val="00336738"/>
    <w:rsid w:val="00336910"/>
    <w:rsid w:val="00351295"/>
    <w:rsid w:val="00351649"/>
    <w:rsid w:val="00354B13"/>
    <w:rsid w:val="00356527"/>
    <w:rsid w:val="003645BE"/>
    <w:rsid w:val="003664EE"/>
    <w:rsid w:val="00366C07"/>
    <w:rsid w:val="00370D6F"/>
    <w:rsid w:val="003800EC"/>
    <w:rsid w:val="0038529B"/>
    <w:rsid w:val="00386542"/>
    <w:rsid w:val="00386C2C"/>
    <w:rsid w:val="0039198E"/>
    <w:rsid w:val="003A36D7"/>
    <w:rsid w:val="003C1600"/>
    <w:rsid w:val="003C6698"/>
    <w:rsid w:val="003D1AF7"/>
    <w:rsid w:val="003D57DE"/>
    <w:rsid w:val="003D598A"/>
    <w:rsid w:val="003E2BB5"/>
    <w:rsid w:val="00404BE0"/>
    <w:rsid w:val="0041531A"/>
    <w:rsid w:val="004160D1"/>
    <w:rsid w:val="00423D7C"/>
    <w:rsid w:val="00424248"/>
    <w:rsid w:val="004421CE"/>
    <w:rsid w:val="00445194"/>
    <w:rsid w:val="004473EF"/>
    <w:rsid w:val="004544A2"/>
    <w:rsid w:val="0045614F"/>
    <w:rsid w:val="00464571"/>
    <w:rsid w:val="0046792A"/>
    <w:rsid w:val="00472C95"/>
    <w:rsid w:val="00473CAB"/>
    <w:rsid w:val="00476EF1"/>
    <w:rsid w:val="00485D38"/>
    <w:rsid w:val="00494FAB"/>
    <w:rsid w:val="00497B89"/>
    <w:rsid w:val="004A26AE"/>
    <w:rsid w:val="004A3E8A"/>
    <w:rsid w:val="004A6712"/>
    <w:rsid w:val="004A7CFB"/>
    <w:rsid w:val="004B093A"/>
    <w:rsid w:val="004B1150"/>
    <w:rsid w:val="004B11FE"/>
    <w:rsid w:val="004B45B9"/>
    <w:rsid w:val="004B6B98"/>
    <w:rsid w:val="004C29FD"/>
    <w:rsid w:val="004E10BF"/>
    <w:rsid w:val="004E19AD"/>
    <w:rsid w:val="004E3A11"/>
    <w:rsid w:val="004E3EB6"/>
    <w:rsid w:val="004E3FEB"/>
    <w:rsid w:val="004F02CA"/>
    <w:rsid w:val="004F095E"/>
    <w:rsid w:val="004F0E2B"/>
    <w:rsid w:val="004F1122"/>
    <w:rsid w:val="00502BD5"/>
    <w:rsid w:val="00504728"/>
    <w:rsid w:val="00506481"/>
    <w:rsid w:val="00506B24"/>
    <w:rsid w:val="00514032"/>
    <w:rsid w:val="005171ED"/>
    <w:rsid w:val="00520146"/>
    <w:rsid w:val="00531A91"/>
    <w:rsid w:val="005324EC"/>
    <w:rsid w:val="00535A0C"/>
    <w:rsid w:val="00535E94"/>
    <w:rsid w:val="00537609"/>
    <w:rsid w:val="00537E85"/>
    <w:rsid w:val="00537FE0"/>
    <w:rsid w:val="0054476C"/>
    <w:rsid w:val="00572C27"/>
    <w:rsid w:val="00572EC6"/>
    <w:rsid w:val="00574769"/>
    <w:rsid w:val="005965AD"/>
    <w:rsid w:val="005A2BAD"/>
    <w:rsid w:val="005C1775"/>
    <w:rsid w:val="005C2DDE"/>
    <w:rsid w:val="005C5A6F"/>
    <w:rsid w:val="005D1F63"/>
    <w:rsid w:val="005D5546"/>
    <w:rsid w:val="005D72CD"/>
    <w:rsid w:val="005D7756"/>
    <w:rsid w:val="005E0420"/>
    <w:rsid w:val="005E11AD"/>
    <w:rsid w:val="005E55B9"/>
    <w:rsid w:val="005F0FAA"/>
    <w:rsid w:val="005F4483"/>
    <w:rsid w:val="006221B1"/>
    <w:rsid w:val="00625F80"/>
    <w:rsid w:val="00631676"/>
    <w:rsid w:val="006406EE"/>
    <w:rsid w:val="00640828"/>
    <w:rsid w:val="00643E7D"/>
    <w:rsid w:val="00650DB5"/>
    <w:rsid w:val="0065140F"/>
    <w:rsid w:val="00652236"/>
    <w:rsid w:val="006525D3"/>
    <w:rsid w:val="006530D0"/>
    <w:rsid w:val="00655295"/>
    <w:rsid w:val="00657DA9"/>
    <w:rsid w:val="0066217E"/>
    <w:rsid w:val="006660A7"/>
    <w:rsid w:val="00666C3D"/>
    <w:rsid w:val="00674579"/>
    <w:rsid w:val="00675B5F"/>
    <w:rsid w:val="0068471C"/>
    <w:rsid w:val="006857DB"/>
    <w:rsid w:val="00686D42"/>
    <w:rsid w:val="00690E32"/>
    <w:rsid w:val="00691EA4"/>
    <w:rsid w:val="00695FB1"/>
    <w:rsid w:val="0069631E"/>
    <w:rsid w:val="0069720C"/>
    <w:rsid w:val="006A527C"/>
    <w:rsid w:val="006B7B48"/>
    <w:rsid w:val="006C2818"/>
    <w:rsid w:val="006D0169"/>
    <w:rsid w:val="006D5880"/>
    <w:rsid w:val="006E18DF"/>
    <w:rsid w:val="006E3AB7"/>
    <w:rsid w:val="00700544"/>
    <w:rsid w:val="00701FDA"/>
    <w:rsid w:val="00704F70"/>
    <w:rsid w:val="007126B5"/>
    <w:rsid w:val="00714ACB"/>
    <w:rsid w:val="0071627F"/>
    <w:rsid w:val="00716F00"/>
    <w:rsid w:val="0072200D"/>
    <w:rsid w:val="00725612"/>
    <w:rsid w:val="00725B4B"/>
    <w:rsid w:val="0072746F"/>
    <w:rsid w:val="007313F9"/>
    <w:rsid w:val="007356D0"/>
    <w:rsid w:val="0074249A"/>
    <w:rsid w:val="0075477E"/>
    <w:rsid w:val="007558D1"/>
    <w:rsid w:val="007763DE"/>
    <w:rsid w:val="0078395C"/>
    <w:rsid w:val="00783DDB"/>
    <w:rsid w:val="00797138"/>
    <w:rsid w:val="007A4509"/>
    <w:rsid w:val="007A4517"/>
    <w:rsid w:val="007A6E05"/>
    <w:rsid w:val="007B3C79"/>
    <w:rsid w:val="007C0328"/>
    <w:rsid w:val="007C572B"/>
    <w:rsid w:val="007D0289"/>
    <w:rsid w:val="007D138A"/>
    <w:rsid w:val="007E05E3"/>
    <w:rsid w:val="007E3365"/>
    <w:rsid w:val="007E46E2"/>
    <w:rsid w:val="007F0833"/>
    <w:rsid w:val="007F1CA4"/>
    <w:rsid w:val="008010C3"/>
    <w:rsid w:val="008030D7"/>
    <w:rsid w:val="00804426"/>
    <w:rsid w:val="008056F2"/>
    <w:rsid w:val="00811474"/>
    <w:rsid w:val="00820356"/>
    <w:rsid w:val="00822E0B"/>
    <w:rsid w:val="00833CF3"/>
    <w:rsid w:val="0083775F"/>
    <w:rsid w:val="00837C2A"/>
    <w:rsid w:val="008412BB"/>
    <w:rsid w:val="00841B04"/>
    <w:rsid w:val="0084216F"/>
    <w:rsid w:val="00846615"/>
    <w:rsid w:val="008531B1"/>
    <w:rsid w:val="00861117"/>
    <w:rsid w:val="00867CB8"/>
    <w:rsid w:val="008715EE"/>
    <w:rsid w:val="00882CEF"/>
    <w:rsid w:val="00884531"/>
    <w:rsid w:val="00894C21"/>
    <w:rsid w:val="008A0846"/>
    <w:rsid w:val="008A16F4"/>
    <w:rsid w:val="008A562A"/>
    <w:rsid w:val="008A7047"/>
    <w:rsid w:val="008A70A4"/>
    <w:rsid w:val="008C002E"/>
    <w:rsid w:val="008C0CFB"/>
    <w:rsid w:val="008C7928"/>
    <w:rsid w:val="008D7D91"/>
    <w:rsid w:val="00901443"/>
    <w:rsid w:val="00902D57"/>
    <w:rsid w:val="00906D4C"/>
    <w:rsid w:val="0090774B"/>
    <w:rsid w:val="0091020B"/>
    <w:rsid w:val="009154FA"/>
    <w:rsid w:val="00917C9E"/>
    <w:rsid w:val="00917FAC"/>
    <w:rsid w:val="00927B4C"/>
    <w:rsid w:val="00932A6F"/>
    <w:rsid w:val="0093495C"/>
    <w:rsid w:val="0093498D"/>
    <w:rsid w:val="0093630E"/>
    <w:rsid w:val="00946012"/>
    <w:rsid w:val="009471DE"/>
    <w:rsid w:val="00957DDF"/>
    <w:rsid w:val="00961169"/>
    <w:rsid w:val="0096167E"/>
    <w:rsid w:val="0096263A"/>
    <w:rsid w:val="00963146"/>
    <w:rsid w:val="00964168"/>
    <w:rsid w:val="009646E9"/>
    <w:rsid w:val="009655A2"/>
    <w:rsid w:val="00966077"/>
    <w:rsid w:val="0096764C"/>
    <w:rsid w:val="009739C9"/>
    <w:rsid w:val="0098264A"/>
    <w:rsid w:val="00983EF0"/>
    <w:rsid w:val="00990DE9"/>
    <w:rsid w:val="0099506B"/>
    <w:rsid w:val="00997E11"/>
    <w:rsid w:val="009A67E0"/>
    <w:rsid w:val="009B11CB"/>
    <w:rsid w:val="009B2548"/>
    <w:rsid w:val="009B6110"/>
    <w:rsid w:val="009C1C3D"/>
    <w:rsid w:val="009C3AEC"/>
    <w:rsid w:val="009C5F03"/>
    <w:rsid w:val="009E00C3"/>
    <w:rsid w:val="009E2E2C"/>
    <w:rsid w:val="009E592D"/>
    <w:rsid w:val="009E5AA8"/>
    <w:rsid w:val="009F5C3F"/>
    <w:rsid w:val="009F79CD"/>
    <w:rsid w:val="00A01A9D"/>
    <w:rsid w:val="00A11207"/>
    <w:rsid w:val="00A2007B"/>
    <w:rsid w:val="00A20749"/>
    <w:rsid w:val="00A274C4"/>
    <w:rsid w:val="00A30256"/>
    <w:rsid w:val="00A327DF"/>
    <w:rsid w:val="00A32D46"/>
    <w:rsid w:val="00A35C01"/>
    <w:rsid w:val="00A36A77"/>
    <w:rsid w:val="00A46737"/>
    <w:rsid w:val="00A507E7"/>
    <w:rsid w:val="00A54B08"/>
    <w:rsid w:val="00A62DB4"/>
    <w:rsid w:val="00A715AE"/>
    <w:rsid w:val="00A821DF"/>
    <w:rsid w:val="00A85F87"/>
    <w:rsid w:val="00A92B24"/>
    <w:rsid w:val="00A949A3"/>
    <w:rsid w:val="00A9697A"/>
    <w:rsid w:val="00A97572"/>
    <w:rsid w:val="00AA019E"/>
    <w:rsid w:val="00AA0FF7"/>
    <w:rsid w:val="00AB407D"/>
    <w:rsid w:val="00AB5F5A"/>
    <w:rsid w:val="00AB72D0"/>
    <w:rsid w:val="00AB737E"/>
    <w:rsid w:val="00AC020B"/>
    <w:rsid w:val="00AC14FD"/>
    <w:rsid w:val="00AC21E5"/>
    <w:rsid w:val="00AC2D20"/>
    <w:rsid w:val="00AC4445"/>
    <w:rsid w:val="00AC72D0"/>
    <w:rsid w:val="00AD6DFB"/>
    <w:rsid w:val="00AE1331"/>
    <w:rsid w:val="00AE6D36"/>
    <w:rsid w:val="00AF2420"/>
    <w:rsid w:val="00AF247A"/>
    <w:rsid w:val="00AF274D"/>
    <w:rsid w:val="00AF33BD"/>
    <w:rsid w:val="00AF469C"/>
    <w:rsid w:val="00AF7C67"/>
    <w:rsid w:val="00B0044F"/>
    <w:rsid w:val="00B06699"/>
    <w:rsid w:val="00B074B7"/>
    <w:rsid w:val="00B14072"/>
    <w:rsid w:val="00B14D93"/>
    <w:rsid w:val="00B226A4"/>
    <w:rsid w:val="00B272E2"/>
    <w:rsid w:val="00B27572"/>
    <w:rsid w:val="00B338AB"/>
    <w:rsid w:val="00B34007"/>
    <w:rsid w:val="00B36DC6"/>
    <w:rsid w:val="00B62CD9"/>
    <w:rsid w:val="00B64199"/>
    <w:rsid w:val="00B65ED2"/>
    <w:rsid w:val="00B66121"/>
    <w:rsid w:val="00B71E6F"/>
    <w:rsid w:val="00B8193B"/>
    <w:rsid w:val="00B91DB4"/>
    <w:rsid w:val="00B93911"/>
    <w:rsid w:val="00BA6F43"/>
    <w:rsid w:val="00BB1B14"/>
    <w:rsid w:val="00BB5F5B"/>
    <w:rsid w:val="00BC5473"/>
    <w:rsid w:val="00BD0955"/>
    <w:rsid w:val="00BE0A9E"/>
    <w:rsid w:val="00BE0E97"/>
    <w:rsid w:val="00BE1F1C"/>
    <w:rsid w:val="00BE5C46"/>
    <w:rsid w:val="00C04193"/>
    <w:rsid w:val="00C11CDA"/>
    <w:rsid w:val="00C14875"/>
    <w:rsid w:val="00C30FA6"/>
    <w:rsid w:val="00C35B98"/>
    <w:rsid w:val="00C413B3"/>
    <w:rsid w:val="00C431EA"/>
    <w:rsid w:val="00C44763"/>
    <w:rsid w:val="00C45C69"/>
    <w:rsid w:val="00C45DE1"/>
    <w:rsid w:val="00C5005E"/>
    <w:rsid w:val="00C50F52"/>
    <w:rsid w:val="00C51444"/>
    <w:rsid w:val="00C56BFD"/>
    <w:rsid w:val="00C57E03"/>
    <w:rsid w:val="00C666C2"/>
    <w:rsid w:val="00C727EA"/>
    <w:rsid w:val="00C744E9"/>
    <w:rsid w:val="00C8084B"/>
    <w:rsid w:val="00C839B2"/>
    <w:rsid w:val="00C86334"/>
    <w:rsid w:val="00C908A9"/>
    <w:rsid w:val="00C95221"/>
    <w:rsid w:val="00C95AE5"/>
    <w:rsid w:val="00CA0DAE"/>
    <w:rsid w:val="00CB433F"/>
    <w:rsid w:val="00CB59E2"/>
    <w:rsid w:val="00CC1005"/>
    <w:rsid w:val="00CC3682"/>
    <w:rsid w:val="00CC36C7"/>
    <w:rsid w:val="00CC68B5"/>
    <w:rsid w:val="00CD1F53"/>
    <w:rsid w:val="00CD57E2"/>
    <w:rsid w:val="00CE347C"/>
    <w:rsid w:val="00CE3FC6"/>
    <w:rsid w:val="00CF4634"/>
    <w:rsid w:val="00CF697D"/>
    <w:rsid w:val="00D04B32"/>
    <w:rsid w:val="00D0567E"/>
    <w:rsid w:val="00D13ECA"/>
    <w:rsid w:val="00D206D5"/>
    <w:rsid w:val="00D22D6B"/>
    <w:rsid w:val="00D2337A"/>
    <w:rsid w:val="00D246DC"/>
    <w:rsid w:val="00D25619"/>
    <w:rsid w:val="00D3512D"/>
    <w:rsid w:val="00D35523"/>
    <w:rsid w:val="00D364F5"/>
    <w:rsid w:val="00D50CCD"/>
    <w:rsid w:val="00D62D93"/>
    <w:rsid w:val="00D643E7"/>
    <w:rsid w:val="00D64B26"/>
    <w:rsid w:val="00D72770"/>
    <w:rsid w:val="00D7354C"/>
    <w:rsid w:val="00D80C70"/>
    <w:rsid w:val="00D8299C"/>
    <w:rsid w:val="00D85EAF"/>
    <w:rsid w:val="00D86329"/>
    <w:rsid w:val="00D94233"/>
    <w:rsid w:val="00DA28AE"/>
    <w:rsid w:val="00DA45E2"/>
    <w:rsid w:val="00DA6C06"/>
    <w:rsid w:val="00DB0FA0"/>
    <w:rsid w:val="00DB15ED"/>
    <w:rsid w:val="00DB35CE"/>
    <w:rsid w:val="00DB6B6D"/>
    <w:rsid w:val="00DC330C"/>
    <w:rsid w:val="00DC4753"/>
    <w:rsid w:val="00DC4B3E"/>
    <w:rsid w:val="00DC536F"/>
    <w:rsid w:val="00DD214A"/>
    <w:rsid w:val="00DD34EC"/>
    <w:rsid w:val="00DE5E19"/>
    <w:rsid w:val="00DF06CE"/>
    <w:rsid w:val="00DF0ACC"/>
    <w:rsid w:val="00DF656A"/>
    <w:rsid w:val="00DF7DE7"/>
    <w:rsid w:val="00E00A7C"/>
    <w:rsid w:val="00E114D7"/>
    <w:rsid w:val="00E133B2"/>
    <w:rsid w:val="00E16354"/>
    <w:rsid w:val="00E23F23"/>
    <w:rsid w:val="00E2497F"/>
    <w:rsid w:val="00E24C5E"/>
    <w:rsid w:val="00E26335"/>
    <w:rsid w:val="00E269C6"/>
    <w:rsid w:val="00E35269"/>
    <w:rsid w:val="00E3739F"/>
    <w:rsid w:val="00E43D8D"/>
    <w:rsid w:val="00E46834"/>
    <w:rsid w:val="00E476ED"/>
    <w:rsid w:val="00E51B3A"/>
    <w:rsid w:val="00E55052"/>
    <w:rsid w:val="00E721A8"/>
    <w:rsid w:val="00E80337"/>
    <w:rsid w:val="00E812AE"/>
    <w:rsid w:val="00E8503F"/>
    <w:rsid w:val="00E85827"/>
    <w:rsid w:val="00E85FA1"/>
    <w:rsid w:val="00E8749F"/>
    <w:rsid w:val="00E927F7"/>
    <w:rsid w:val="00E94E22"/>
    <w:rsid w:val="00E9559E"/>
    <w:rsid w:val="00EA0712"/>
    <w:rsid w:val="00EA6EC2"/>
    <w:rsid w:val="00EB1CEC"/>
    <w:rsid w:val="00EC3155"/>
    <w:rsid w:val="00EC3EE1"/>
    <w:rsid w:val="00ED0771"/>
    <w:rsid w:val="00ED1E80"/>
    <w:rsid w:val="00EE4ABE"/>
    <w:rsid w:val="00EF045B"/>
    <w:rsid w:val="00EF6DC3"/>
    <w:rsid w:val="00F009D2"/>
    <w:rsid w:val="00F10E0D"/>
    <w:rsid w:val="00F13617"/>
    <w:rsid w:val="00F13B95"/>
    <w:rsid w:val="00F15201"/>
    <w:rsid w:val="00F25325"/>
    <w:rsid w:val="00F4063F"/>
    <w:rsid w:val="00F443F2"/>
    <w:rsid w:val="00F4560B"/>
    <w:rsid w:val="00F47299"/>
    <w:rsid w:val="00F47B6E"/>
    <w:rsid w:val="00F53926"/>
    <w:rsid w:val="00F56EC4"/>
    <w:rsid w:val="00F57CC1"/>
    <w:rsid w:val="00F60469"/>
    <w:rsid w:val="00F63279"/>
    <w:rsid w:val="00F65DB3"/>
    <w:rsid w:val="00F764B0"/>
    <w:rsid w:val="00F82B34"/>
    <w:rsid w:val="00F83B54"/>
    <w:rsid w:val="00F91750"/>
    <w:rsid w:val="00F91C8D"/>
    <w:rsid w:val="00F92BFA"/>
    <w:rsid w:val="00FC179C"/>
    <w:rsid w:val="00FC1D36"/>
    <w:rsid w:val="00FC2258"/>
    <w:rsid w:val="00FC3697"/>
    <w:rsid w:val="00FC4FCA"/>
    <w:rsid w:val="00FC719A"/>
    <w:rsid w:val="00FD14BD"/>
    <w:rsid w:val="00FD662D"/>
    <w:rsid w:val="00FD7D54"/>
    <w:rsid w:val="00FE001A"/>
    <w:rsid w:val="00FF333F"/>
    <w:rsid w:val="00FF5B36"/>
    <w:rsid w:val="01F896CC"/>
    <w:rsid w:val="0A975108"/>
    <w:rsid w:val="0BABE71B"/>
    <w:rsid w:val="1F16BE90"/>
    <w:rsid w:val="364DBDE5"/>
    <w:rsid w:val="3839A01A"/>
    <w:rsid w:val="535B6D6F"/>
    <w:rsid w:val="61D38A1F"/>
    <w:rsid w:val="6D30D27B"/>
    <w:rsid w:val="6F6DC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aliases w:val="Level 1 Puce,R1,article,lp1,Liste à puce - Normal,List Paragraph11,Texte-Nelite,normal,Paragraphe de liste2,EDF_Paragraphe,Bullet List,FooterText,numbered,Use Case List Paragraph,列出段落,列出段落1,リスト段落1,Paragraphe de liste1,Puce 1"/>
    <w:basedOn w:val="Normal"/>
    <w:link w:val="ParagraphedelisteCar"/>
    <w:uiPriority w:val="99"/>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0"/>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link w:val="CANBTCar"/>
    <w:rsid w:val="00BD0955"/>
    <w:pPr>
      <w:widowControl w:val="0"/>
      <w:suppressAutoHyphens/>
      <w:spacing w:after="120"/>
    </w:pPr>
    <w:rPr>
      <w:rFonts w:ascii="Verdana" w:hAnsi="Verdana"/>
      <w:sz w:val="20"/>
      <w:szCs w:val="20"/>
      <w:lang w:eastAsia="zh-C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列出段落 Car,列出段落1 Car"/>
    <w:link w:val="Paragraphedeliste"/>
    <w:uiPriority w:val="34"/>
    <w:qFormat/>
    <w:rsid w:val="0096167E"/>
    <w:rPr>
      <w:rFonts w:ascii="Times New (W1)" w:hAnsi="Times New (W1)"/>
      <w:sz w:val="24"/>
      <w:szCs w:val="24"/>
    </w:rPr>
  </w:style>
  <w:style w:type="paragraph" w:customStyle="1" w:styleId="pucecarrniv1">
    <w:name w:val="puce carré niv1"/>
    <w:basedOn w:val="Normal"/>
    <w:rsid w:val="0096167E"/>
    <w:pPr>
      <w:numPr>
        <w:numId w:val="23"/>
      </w:numPr>
      <w:spacing w:after="60"/>
    </w:pPr>
    <w:rPr>
      <w:rFonts w:ascii="Arial" w:hAnsi="Arial"/>
      <w:sz w:val="20"/>
    </w:rPr>
  </w:style>
  <w:style w:type="paragraph" w:styleId="Retraitcorpsdetexte">
    <w:name w:val="Body Text Indent"/>
    <w:basedOn w:val="Normal"/>
    <w:link w:val="RetraitcorpsdetexteCar"/>
    <w:semiHidden/>
    <w:unhideWhenUsed/>
    <w:rsid w:val="007B3C79"/>
    <w:pPr>
      <w:spacing w:after="120"/>
      <w:ind w:left="283"/>
    </w:pPr>
  </w:style>
  <w:style w:type="character" w:customStyle="1" w:styleId="RetraitcorpsdetexteCar">
    <w:name w:val="Retrait corps de texte Car"/>
    <w:basedOn w:val="Policepardfaut"/>
    <w:link w:val="Retraitcorpsdetexte"/>
    <w:semiHidden/>
    <w:rsid w:val="007B3C79"/>
    <w:rPr>
      <w:rFonts w:ascii="Times New (W1)" w:hAnsi="Times New (W1)"/>
      <w:sz w:val="24"/>
      <w:szCs w:val="24"/>
    </w:rPr>
  </w:style>
  <w:style w:type="paragraph" w:customStyle="1" w:styleId="Contenudetableau">
    <w:name w:val="Contenu de tableau"/>
    <w:basedOn w:val="Normal"/>
    <w:rsid w:val="00997E11"/>
    <w:pPr>
      <w:widowControl w:val="0"/>
      <w:suppressLineNumbers/>
      <w:suppressAutoHyphens/>
      <w:spacing w:after="160" w:line="252" w:lineRule="auto"/>
      <w:textAlignment w:val="baseline"/>
    </w:pPr>
    <w:rPr>
      <w:rFonts w:ascii="Liberation Serif" w:eastAsia="SimSun" w:hAnsi="Liberation Serif" w:cs="Mangal"/>
      <w:kern w:val="2"/>
      <w:lang w:eastAsia="zh-CN" w:bidi="hi-IN"/>
    </w:rPr>
  </w:style>
  <w:style w:type="paragraph" w:styleId="Corpsdetexte">
    <w:name w:val="Body Text"/>
    <w:basedOn w:val="Normal"/>
    <w:link w:val="CorpsdetexteCar"/>
    <w:semiHidden/>
    <w:unhideWhenUsed/>
    <w:rsid w:val="00572C27"/>
    <w:pPr>
      <w:spacing w:after="120"/>
    </w:pPr>
  </w:style>
  <w:style w:type="character" w:customStyle="1" w:styleId="CorpsdetexteCar">
    <w:name w:val="Corps de texte Car"/>
    <w:basedOn w:val="Policepardfaut"/>
    <w:link w:val="Corpsdetexte"/>
    <w:semiHidden/>
    <w:rsid w:val="00572C27"/>
    <w:rPr>
      <w:rFonts w:ascii="Times New (W1)" w:hAnsi="Times New (W1)"/>
      <w:sz w:val="24"/>
      <w:szCs w:val="24"/>
    </w:rPr>
  </w:style>
  <w:style w:type="character" w:customStyle="1" w:styleId="CANBTCar">
    <w:name w:val="CANBT Car"/>
    <w:link w:val="CANBT"/>
    <w:rsid w:val="00E94E22"/>
    <w:rPr>
      <w:rFonts w:ascii="Verdana" w:hAnsi="Verdana"/>
      <w:lang w:eastAsia="zh-CN"/>
    </w:rPr>
  </w:style>
  <w:style w:type="character" w:customStyle="1" w:styleId="texte1Car">
    <w:name w:val="texte 1 Car"/>
    <w:link w:val="texte1"/>
    <w:rsid w:val="00386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50050">
      <w:bodyDiv w:val="1"/>
      <w:marLeft w:val="0"/>
      <w:marRight w:val="0"/>
      <w:marTop w:val="0"/>
      <w:marBottom w:val="0"/>
      <w:divBdr>
        <w:top w:val="none" w:sz="0" w:space="0" w:color="auto"/>
        <w:left w:val="none" w:sz="0" w:space="0" w:color="auto"/>
        <w:bottom w:val="none" w:sz="0" w:space="0" w:color="auto"/>
        <w:right w:val="none" w:sz="0" w:space="0" w:color="auto"/>
      </w:divBdr>
    </w:div>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288900537">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 w:id="200677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D3BA2-3265-4F0A-84E1-AE0FEA273B44}">
  <ds:schemaRefs>
    <ds:schemaRef ds:uri="http://schemas.microsoft.com/sharepoint/v3/contenttype/forms"/>
  </ds:schemaRefs>
</ds:datastoreItem>
</file>

<file path=customXml/itemProps2.xml><?xml version="1.0" encoding="utf-8"?>
<ds:datastoreItem xmlns:ds="http://schemas.openxmlformats.org/officeDocument/2006/customXml" ds:itemID="{CE234282-A6AE-451B-90E4-0801A61E0F2F}">
  <ds:schemaRefs>
    <ds:schemaRef ds:uri="http://schemas.openxmlformats.org/officeDocument/2006/bibliography"/>
  </ds:schemaRefs>
</ds:datastoreItem>
</file>

<file path=customXml/itemProps3.xml><?xml version="1.0" encoding="utf-8"?>
<ds:datastoreItem xmlns:ds="http://schemas.openxmlformats.org/officeDocument/2006/customXml" ds:itemID="{F329664A-649F-40A2-8C83-A1E963024F0F}">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www.w3.org/XML/1998/namespace"/>
    <ds:schemaRef ds:uri="http://purl.org/dc/terms/"/>
    <ds:schemaRef ds:uri="http://schemas.openxmlformats.org/package/2006/metadata/core-properties"/>
    <ds:schemaRef ds:uri="9a81d2a8-0f3f-4bac-a3c6-27fe0785c59a"/>
    <ds:schemaRef ds:uri="11ee74aa-8a4d-4d61-9bb1-8fe9b9d83e07"/>
  </ds:schemaRefs>
</ds:datastoreItem>
</file>

<file path=customXml/itemProps4.xml><?xml version="1.0" encoding="utf-8"?>
<ds:datastoreItem xmlns:ds="http://schemas.openxmlformats.org/officeDocument/2006/customXml" ds:itemID="{4C1C38BB-1A2C-46EC-B955-D3E5E77D3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LIC Document court</Template>
  <TotalTime>39</TotalTime>
  <Pages>8</Pages>
  <Words>1548</Words>
  <Characters>9031</Characters>
  <Application>Microsoft Office Word</Application>
  <DocSecurity>0</DocSecurity>
  <Lines>75</Lines>
  <Paragraphs>21</Paragraphs>
  <ScaleCrop>false</ScaleCrop>
  <Company>L'Informatique Communicante</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TREHIN Virginie</cp:lastModifiedBy>
  <cp:revision>32</cp:revision>
  <cp:lastPrinted>2020-09-18T13:47:00Z</cp:lastPrinted>
  <dcterms:created xsi:type="dcterms:W3CDTF">2025-04-18T09:12:00Z</dcterms:created>
  <dcterms:modified xsi:type="dcterms:W3CDTF">2025-05-15T12:56:00Z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y fmtid="{D5CDD505-2E9C-101B-9397-08002B2CF9AE}" pid="3" name="MediaServiceImageTags">
    <vt:lpwstr/>
  </property>
</Properties>
</file>