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26408" w14:textId="3B12CDAA" w:rsidR="00700353" w:rsidRPr="00211739" w:rsidRDefault="00700353" w:rsidP="00671F9F">
      <w:pPr>
        <w:pStyle w:val="Titre"/>
        <w:shd w:val="clear" w:color="auto" w:fill="0070C0"/>
      </w:pPr>
      <w:r w:rsidRPr="00211739">
        <w:rPr>
          <w:noProof/>
          <w:lang w:eastAsia="fr-FR"/>
        </w:rPr>
        <w:drawing>
          <wp:inline distT="0" distB="0" distL="0" distR="0" wp14:anchorId="51F83D44" wp14:editId="3B533F15">
            <wp:extent cx="2514600" cy="7239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gecam_AQ.gif"/>
                    <pic:cNvPicPr/>
                  </pic:nvPicPr>
                  <pic:blipFill>
                    <a:blip r:embed="rId8">
                      <a:extLst>
                        <a:ext uri="{28A0092B-C50C-407E-A947-70E740481C1C}">
                          <a14:useLocalDpi xmlns:a14="http://schemas.microsoft.com/office/drawing/2010/main" val="0"/>
                        </a:ext>
                      </a:extLst>
                    </a:blip>
                    <a:stretch>
                      <a:fillRect/>
                    </a:stretch>
                  </pic:blipFill>
                  <pic:spPr>
                    <a:xfrm>
                      <a:off x="0" y="0"/>
                      <a:ext cx="2514600" cy="723900"/>
                    </a:xfrm>
                    <a:prstGeom prst="rect">
                      <a:avLst/>
                    </a:prstGeom>
                  </pic:spPr>
                </pic:pic>
              </a:graphicData>
            </a:graphic>
          </wp:inline>
        </w:drawing>
      </w:r>
    </w:p>
    <w:p w14:paraId="237466AB" w14:textId="77777777" w:rsidR="00700353" w:rsidRPr="00211739" w:rsidRDefault="00700353" w:rsidP="00700353">
      <w:pPr>
        <w:shd w:val="clear" w:color="auto" w:fill="FFFFCC"/>
        <w:spacing w:before="240" w:after="0"/>
        <w:jc w:val="center"/>
        <w:rPr>
          <w:rFonts w:cstheme="minorHAnsi"/>
          <w:b/>
          <w:sz w:val="16"/>
        </w:rPr>
      </w:pPr>
    </w:p>
    <w:p w14:paraId="439366D8" w14:textId="77777777" w:rsidR="00700353" w:rsidRPr="00211739" w:rsidRDefault="00700353" w:rsidP="00700353">
      <w:pPr>
        <w:shd w:val="clear" w:color="auto" w:fill="FFFFCC"/>
        <w:spacing w:after="0"/>
        <w:jc w:val="center"/>
        <w:rPr>
          <w:rFonts w:cstheme="minorHAnsi"/>
          <w:b/>
          <w:sz w:val="16"/>
        </w:rPr>
      </w:pPr>
      <w:r w:rsidRPr="00211739">
        <w:rPr>
          <w:rFonts w:cstheme="minorHAnsi"/>
          <w:b/>
          <w:sz w:val="32"/>
        </w:rPr>
        <w:t>CADRE DE REPONSE TECHNIQUE VALANT MEMOIRE TECHNIQUE DU CANDIDAT</w:t>
      </w:r>
    </w:p>
    <w:p w14:paraId="08DD3334" w14:textId="77777777" w:rsidR="00700353" w:rsidRPr="00211739" w:rsidRDefault="00700353" w:rsidP="00700353">
      <w:pPr>
        <w:shd w:val="clear" w:color="auto" w:fill="FFFFCC"/>
        <w:spacing w:after="0"/>
        <w:jc w:val="center"/>
        <w:rPr>
          <w:rFonts w:cstheme="minorHAnsi"/>
          <w:b/>
          <w:sz w:val="16"/>
        </w:rPr>
      </w:pPr>
    </w:p>
    <w:p w14:paraId="2902175A" w14:textId="77777777" w:rsidR="00700353" w:rsidRPr="00211739" w:rsidRDefault="00700353" w:rsidP="00700353">
      <w:pPr>
        <w:spacing w:after="0"/>
        <w:rPr>
          <w:rFonts w:cstheme="minorHAnsi"/>
          <w:b/>
          <w:sz w:val="24"/>
          <w:szCs w:val="24"/>
        </w:rPr>
      </w:pPr>
    </w:p>
    <w:tbl>
      <w:tblPr>
        <w:tblpPr w:leftFromText="141" w:rightFromText="141" w:bottomFromText="200" w:vertAnchor="text" w:horzAnchor="margin" w:tblpXSpec="center" w:tblpY="128"/>
        <w:tblW w:w="9645" w:type="dxa"/>
        <w:tblLayout w:type="fixed"/>
        <w:tblLook w:val="04A0" w:firstRow="1" w:lastRow="0" w:firstColumn="1" w:lastColumn="0" w:noHBand="0" w:noVBand="1"/>
      </w:tblPr>
      <w:tblGrid>
        <w:gridCol w:w="9645"/>
      </w:tblGrid>
      <w:tr w:rsidR="00700353" w:rsidRPr="00211739" w14:paraId="3F866F70" w14:textId="77777777" w:rsidTr="00371545">
        <w:tc>
          <w:tcPr>
            <w:tcW w:w="9639" w:type="dxa"/>
            <w:tcBorders>
              <w:top w:val="single" w:sz="4" w:space="0" w:color="000000"/>
              <w:left w:val="nil"/>
              <w:bottom w:val="single" w:sz="4" w:space="0" w:color="000000"/>
              <w:right w:val="nil"/>
            </w:tcBorders>
            <w:tcMar>
              <w:top w:w="300" w:type="dxa"/>
              <w:left w:w="0" w:type="dxa"/>
              <w:bottom w:w="300" w:type="dxa"/>
              <w:right w:w="0" w:type="dxa"/>
            </w:tcMar>
            <w:vAlign w:val="center"/>
            <w:hideMark/>
          </w:tcPr>
          <w:p w14:paraId="504699C8" w14:textId="65751569" w:rsidR="00700353" w:rsidRPr="00211739" w:rsidRDefault="00671F9F" w:rsidP="00671F9F">
            <w:pPr>
              <w:spacing w:after="0" w:line="240" w:lineRule="auto"/>
              <w:jc w:val="center"/>
              <w:rPr>
                <w:rFonts w:eastAsia="Trebuchet MS" w:cstheme="minorHAnsi"/>
                <w:b/>
                <w:color w:val="000000"/>
                <w:sz w:val="40"/>
                <w:szCs w:val="40"/>
              </w:rPr>
            </w:pPr>
            <w:r>
              <w:rPr>
                <w:rFonts w:ascii="Trebuchet MS" w:eastAsia="Trebuchet MS" w:hAnsi="Trebuchet MS" w:cs="Trebuchet MS"/>
                <w:b/>
                <w:color w:val="000000"/>
                <w:sz w:val="28"/>
              </w:rPr>
              <w:t>Mission d'Ordonnancement, Pilotage et Coordination (OPC) pour la Phase 2 des travaux de rénovation et remise aux normes du CSMR Les Lauriers</w:t>
            </w:r>
          </w:p>
        </w:tc>
      </w:tr>
    </w:tbl>
    <w:p w14:paraId="236DF71A" w14:textId="77777777" w:rsidR="00700353" w:rsidRPr="00211739" w:rsidRDefault="00700353" w:rsidP="00700353">
      <w:pPr>
        <w:rPr>
          <w:rFonts w:cstheme="minorHAnsi"/>
          <w:b/>
          <w:sz w:val="24"/>
          <w:szCs w:val="24"/>
          <w:u w:val="single"/>
        </w:rPr>
      </w:pP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700353" w:rsidRPr="00211739" w14:paraId="79F875C7" w14:textId="77777777" w:rsidTr="00371545">
        <w:trPr>
          <w:trHeight w:val="1594"/>
        </w:trPr>
        <w:tc>
          <w:tcPr>
            <w:tcW w:w="3843" w:type="dxa"/>
            <w:tcBorders>
              <w:top w:val="single" w:sz="12" w:space="0" w:color="auto"/>
              <w:left w:val="single" w:sz="12" w:space="0" w:color="auto"/>
              <w:bottom w:val="single" w:sz="12" w:space="0" w:color="auto"/>
              <w:right w:val="single" w:sz="12" w:space="0" w:color="auto"/>
            </w:tcBorders>
            <w:vAlign w:val="center"/>
          </w:tcPr>
          <w:p w14:paraId="4CAD6B00" w14:textId="77777777" w:rsidR="00700353" w:rsidRPr="00211739" w:rsidRDefault="00700353" w:rsidP="00371545">
            <w:pPr>
              <w:rPr>
                <w:rFonts w:cstheme="minorHAnsi"/>
                <w:b/>
              </w:rPr>
            </w:pPr>
            <w:r w:rsidRPr="00211739">
              <w:rPr>
                <w:rFonts w:cstheme="minorHAnsi"/>
                <w:b/>
              </w:rPr>
              <w:t>COORDONNEES DU CANDIDAT</w:t>
            </w:r>
          </w:p>
          <w:p w14:paraId="33EEAE93" w14:textId="77777777" w:rsidR="00700353" w:rsidRPr="00211739" w:rsidRDefault="00700353" w:rsidP="00371545">
            <w:pPr>
              <w:rPr>
                <w:rFonts w:cstheme="minorHAnsi"/>
                <w:b/>
              </w:rPr>
            </w:pPr>
            <w:r w:rsidRPr="00211739">
              <w:rPr>
                <w:rFonts w:cstheme="minorHAnsi"/>
                <w:i/>
              </w:rPr>
              <w:t>(</w:t>
            </w:r>
            <w:proofErr w:type="gramStart"/>
            <w:r w:rsidRPr="00211739">
              <w:rPr>
                <w:rFonts w:cstheme="minorHAnsi"/>
                <w:i/>
              </w:rPr>
              <w:t>nom</w:t>
            </w:r>
            <w:proofErr w:type="gramEnd"/>
            <w:r w:rsidRPr="00211739">
              <w:rPr>
                <w:rFonts w:cstheme="minorHAnsi"/>
                <w:i/>
              </w:rPr>
              <w:t xml:space="preserve"> – adresse –tél – mail – SIRET)</w:t>
            </w:r>
          </w:p>
          <w:p w14:paraId="66AC137E" w14:textId="77777777" w:rsidR="00700353" w:rsidRPr="00211739" w:rsidRDefault="00700353" w:rsidP="00371545">
            <w:pPr>
              <w:pStyle w:val="Corpsdetexte"/>
              <w:shd w:val="clear" w:color="auto" w:fill="D9D9D9" w:themeFill="background1" w:themeFillShade="D9"/>
              <w:rPr>
                <w:rFonts w:asciiTheme="minorHAnsi" w:hAnsiTheme="minorHAnsi" w:cstheme="minorHAnsi"/>
                <w:i/>
              </w:rPr>
            </w:pPr>
            <w:r w:rsidRPr="00211739">
              <w:rPr>
                <w:rFonts w:asciiTheme="minorHAnsi" w:hAnsiTheme="minorHAnsi" w:cstheme="minorHAnsi"/>
                <w:i/>
              </w:rPr>
              <w:t>(</w:t>
            </w:r>
            <w:r w:rsidRPr="00211739">
              <w:rPr>
                <w:rFonts w:asciiTheme="minorHAnsi" w:hAnsiTheme="minorHAnsi" w:cstheme="minorHAnsi"/>
                <w:i/>
                <w:color w:val="auto"/>
              </w:rPr>
              <w:t>:)</w:t>
            </w:r>
          </w:p>
        </w:tc>
        <w:tc>
          <w:tcPr>
            <w:tcW w:w="5244" w:type="dxa"/>
            <w:tcBorders>
              <w:top w:val="single" w:sz="12" w:space="0" w:color="auto"/>
              <w:left w:val="nil"/>
              <w:bottom w:val="single" w:sz="12" w:space="0" w:color="auto"/>
              <w:right w:val="single" w:sz="12" w:space="0" w:color="auto"/>
            </w:tcBorders>
            <w:vAlign w:val="center"/>
          </w:tcPr>
          <w:p w14:paraId="7274BDA9" w14:textId="77777777" w:rsidR="00700353" w:rsidRPr="00211739" w:rsidRDefault="00700353" w:rsidP="00371545">
            <w:pPr>
              <w:rPr>
                <w:rFonts w:eastAsia="Times New Roman" w:cstheme="minorHAnsi"/>
                <w:sz w:val="24"/>
                <w:szCs w:val="24"/>
              </w:rPr>
            </w:pPr>
          </w:p>
          <w:p w14:paraId="039CE406" w14:textId="77777777" w:rsidR="00700353" w:rsidRPr="00211739" w:rsidRDefault="00700353" w:rsidP="00371545">
            <w:pPr>
              <w:rPr>
                <w:rFonts w:eastAsia="Times New Roman" w:cstheme="minorHAnsi"/>
                <w:sz w:val="24"/>
                <w:szCs w:val="24"/>
              </w:rPr>
            </w:pPr>
          </w:p>
          <w:p w14:paraId="34E475C0" w14:textId="77777777" w:rsidR="00700353" w:rsidRPr="00211739" w:rsidRDefault="00700353" w:rsidP="00371545">
            <w:pPr>
              <w:rPr>
                <w:rFonts w:eastAsia="Times New Roman" w:cstheme="minorHAnsi"/>
                <w:sz w:val="24"/>
                <w:szCs w:val="24"/>
              </w:rPr>
            </w:pPr>
          </w:p>
          <w:p w14:paraId="3B8609BD" w14:textId="77777777" w:rsidR="00700353" w:rsidRPr="00211739" w:rsidRDefault="00700353" w:rsidP="00371545">
            <w:pPr>
              <w:rPr>
                <w:rFonts w:eastAsia="Times New Roman" w:cstheme="minorHAnsi"/>
                <w:sz w:val="24"/>
                <w:szCs w:val="24"/>
              </w:rPr>
            </w:pPr>
          </w:p>
          <w:p w14:paraId="203059F9" w14:textId="77777777" w:rsidR="00700353" w:rsidRPr="00211739" w:rsidRDefault="00700353" w:rsidP="00371545">
            <w:pPr>
              <w:rPr>
                <w:rFonts w:eastAsia="Times New Roman" w:cstheme="minorHAnsi"/>
                <w:sz w:val="24"/>
                <w:szCs w:val="24"/>
              </w:rPr>
            </w:pPr>
          </w:p>
        </w:tc>
      </w:tr>
    </w:tbl>
    <w:p w14:paraId="4BCB48B5" w14:textId="77777777" w:rsidR="00700353" w:rsidRPr="00211739" w:rsidRDefault="00700353" w:rsidP="00700353">
      <w:pPr>
        <w:rPr>
          <w:rFonts w:cstheme="minorHAnsi"/>
          <w:b/>
          <w:sz w:val="24"/>
          <w:szCs w:val="24"/>
          <w:u w:val="single"/>
        </w:rPr>
      </w:pP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700353" w:rsidRPr="00211739" w14:paraId="66ABD284" w14:textId="77777777" w:rsidTr="00371545">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14:paraId="50B11381" w14:textId="77777777" w:rsidR="00700353" w:rsidRPr="00211739" w:rsidRDefault="00700353" w:rsidP="00371545">
            <w:pPr>
              <w:rPr>
                <w:rFonts w:cstheme="minorHAnsi"/>
                <w:b/>
              </w:rPr>
            </w:pPr>
            <w:r w:rsidRPr="00211739">
              <w:rPr>
                <w:rFonts w:cstheme="minorHAnsi"/>
                <w:b/>
              </w:rPr>
              <w:t xml:space="preserve">CORRESPONDANT en charge du dossier de réponse à l’appel d’offres : </w:t>
            </w:r>
          </w:p>
          <w:p w14:paraId="34462E34" w14:textId="77777777" w:rsidR="00700353" w:rsidRPr="00211739" w:rsidRDefault="00700353" w:rsidP="00371545">
            <w:pPr>
              <w:rPr>
                <w:rFonts w:cstheme="minorHAnsi"/>
                <w:b/>
              </w:rPr>
            </w:pPr>
          </w:p>
          <w:p w14:paraId="036761C7" w14:textId="77777777" w:rsidR="00700353" w:rsidRPr="00211739" w:rsidRDefault="00700353" w:rsidP="00371545">
            <w:pPr>
              <w:rPr>
                <w:rFonts w:cstheme="minorHAnsi"/>
                <w:i/>
              </w:rPr>
            </w:pPr>
            <w:r w:rsidRPr="00211739">
              <w:rPr>
                <w:rFonts w:cstheme="minorHAnsi"/>
                <w:i/>
              </w:rPr>
              <w:t>(nom, prénom, téléphone, fax, adresse électronique de(s) la personne(s) en charge du dossier)</w:t>
            </w:r>
          </w:p>
        </w:tc>
        <w:tc>
          <w:tcPr>
            <w:tcW w:w="5244" w:type="dxa"/>
            <w:tcBorders>
              <w:top w:val="single" w:sz="12" w:space="0" w:color="auto"/>
              <w:left w:val="nil"/>
              <w:bottom w:val="single" w:sz="12" w:space="0" w:color="auto"/>
              <w:right w:val="single" w:sz="12" w:space="0" w:color="auto"/>
            </w:tcBorders>
            <w:vAlign w:val="center"/>
          </w:tcPr>
          <w:p w14:paraId="301EBD73" w14:textId="77777777" w:rsidR="00700353" w:rsidRPr="00211739" w:rsidRDefault="00700353" w:rsidP="00371545">
            <w:pPr>
              <w:rPr>
                <w:rFonts w:eastAsia="Times New Roman" w:cstheme="minorHAnsi"/>
                <w:sz w:val="24"/>
                <w:szCs w:val="24"/>
              </w:rPr>
            </w:pPr>
          </w:p>
          <w:p w14:paraId="2656BA6C" w14:textId="77777777" w:rsidR="00700353" w:rsidRPr="00211739" w:rsidRDefault="00700353" w:rsidP="00371545">
            <w:pPr>
              <w:rPr>
                <w:rFonts w:eastAsia="Times New Roman" w:cstheme="minorHAnsi"/>
                <w:sz w:val="24"/>
                <w:szCs w:val="24"/>
              </w:rPr>
            </w:pPr>
          </w:p>
          <w:p w14:paraId="683A8C4F" w14:textId="77777777" w:rsidR="00700353" w:rsidRPr="00211739" w:rsidRDefault="00700353" w:rsidP="00371545">
            <w:pPr>
              <w:rPr>
                <w:rFonts w:eastAsia="Times New Roman" w:cstheme="minorHAnsi"/>
                <w:sz w:val="24"/>
                <w:szCs w:val="24"/>
              </w:rPr>
            </w:pPr>
          </w:p>
          <w:p w14:paraId="2925B30E" w14:textId="77777777" w:rsidR="00700353" w:rsidRPr="00211739" w:rsidRDefault="00700353" w:rsidP="00371545">
            <w:pPr>
              <w:rPr>
                <w:rFonts w:eastAsia="Times New Roman" w:cstheme="minorHAnsi"/>
                <w:sz w:val="24"/>
                <w:szCs w:val="24"/>
              </w:rPr>
            </w:pPr>
          </w:p>
          <w:p w14:paraId="2652D955" w14:textId="77777777" w:rsidR="00700353" w:rsidRPr="00211739" w:rsidRDefault="00700353" w:rsidP="00371545">
            <w:pPr>
              <w:rPr>
                <w:rFonts w:eastAsia="Times New Roman" w:cstheme="minorHAnsi"/>
                <w:sz w:val="24"/>
                <w:szCs w:val="24"/>
              </w:rPr>
            </w:pPr>
          </w:p>
          <w:p w14:paraId="53686306" w14:textId="77777777" w:rsidR="00700353" w:rsidRPr="00211739" w:rsidRDefault="00700353" w:rsidP="00371545">
            <w:pPr>
              <w:rPr>
                <w:rFonts w:eastAsia="Times New Roman" w:cstheme="minorHAnsi"/>
                <w:sz w:val="24"/>
                <w:szCs w:val="24"/>
              </w:rPr>
            </w:pPr>
          </w:p>
        </w:tc>
      </w:tr>
    </w:tbl>
    <w:p w14:paraId="68B7FD06" w14:textId="77777777" w:rsidR="00700353" w:rsidRPr="00211739" w:rsidRDefault="00700353" w:rsidP="00700353">
      <w:pPr>
        <w:pStyle w:val="Default"/>
        <w:spacing w:after="28"/>
        <w:jc w:val="both"/>
        <w:rPr>
          <w:rFonts w:asciiTheme="minorHAnsi" w:hAnsiTheme="minorHAnsi" w:cstheme="minorHAnsi"/>
          <w:sz w:val="20"/>
          <w:szCs w:val="22"/>
        </w:rPr>
      </w:pPr>
    </w:p>
    <w:p w14:paraId="7572BEAC" w14:textId="77777777" w:rsidR="00700353" w:rsidRDefault="00700353" w:rsidP="00700353">
      <w:pPr>
        <w:pStyle w:val="Default"/>
        <w:spacing w:after="28"/>
        <w:jc w:val="both"/>
        <w:rPr>
          <w:rFonts w:asciiTheme="minorHAnsi" w:hAnsiTheme="minorHAnsi" w:cstheme="minorHAnsi"/>
          <w:sz w:val="20"/>
          <w:szCs w:val="22"/>
        </w:rPr>
      </w:pPr>
    </w:p>
    <w:p w14:paraId="4E09B11D" w14:textId="77777777" w:rsidR="00700353" w:rsidRPr="00211739" w:rsidRDefault="00700353" w:rsidP="00700353">
      <w:pPr>
        <w:pStyle w:val="Default"/>
        <w:spacing w:after="28"/>
        <w:jc w:val="both"/>
        <w:rPr>
          <w:rFonts w:asciiTheme="minorHAnsi" w:hAnsiTheme="minorHAnsi" w:cstheme="minorHAnsi"/>
          <w:sz w:val="20"/>
          <w:szCs w:val="22"/>
        </w:rPr>
      </w:pPr>
    </w:p>
    <w:p w14:paraId="79BEDB2A" w14:textId="250FC178" w:rsidR="00700353" w:rsidRDefault="00700353" w:rsidP="00700353">
      <w:pPr>
        <w:pStyle w:val="Default"/>
        <w:spacing w:after="28"/>
        <w:jc w:val="both"/>
        <w:rPr>
          <w:rFonts w:asciiTheme="minorHAnsi" w:hAnsiTheme="minorHAnsi" w:cstheme="minorHAnsi"/>
          <w:sz w:val="20"/>
          <w:szCs w:val="22"/>
        </w:rPr>
      </w:pPr>
    </w:p>
    <w:p w14:paraId="687DD2F6" w14:textId="374EF86D" w:rsidR="00700353" w:rsidRDefault="00700353" w:rsidP="00700353">
      <w:pPr>
        <w:pStyle w:val="Default"/>
        <w:spacing w:after="28"/>
        <w:jc w:val="both"/>
        <w:rPr>
          <w:rFonts w:asciiTheme="minorHAnsi" w:hAnsiTheme="minorHAnsi" w:cstheme="minorHAnsi"/>
          <w:sz w:val="20"/>
          <w:szCs w:val="22"/>
        </w:rPr>
      </w:pPr>
    </w:p>
    <w:p w14:paraId="6B9D5213" w14:textId="632170B2" w:rsidR="00700353" w:rsidRDefault="00700353" w:rsidP="00700353">
      <w:pPr>
        <w:pStyle w:val="Default"/>
        <w:spacing w:after="28"/>
        <w:jc w:val="both"/>
        <w:rPr>
          <w:rFonts w:asciiTheme="minorHAnsi" w:hAnsiTheme="minorHAnsi" w:cstheme="minorHAnsi"/>
          <w:sz w:val="20"/>
          <w:szCs w:val="22"/>
        </w:rPr>
      </w:pPr>
    </w:p>
    <w:p w14:paraId="14ED3981" w14:textId="77777777" w:rsidR="00671F9F" w:rsidRPr="00211739" w:rsidRDefault="00671F9F" w:rsidP="00700353">
      <w:pPr>
        <w:pStyle w:val="Default"/>
        <w:spacing w:after="28"/>
        <w:jc w:val="both"/>
        <w:rPr>
          <w:rFonts w:asciiTheme="minorHAnsi" w:hAnsiTheme="minorHAnsi" w:cstheme="minorHAnsi"/>
          <w:sz w:val="20"/>
          <w:szCs w:val="22"/>
        </w:rPr>
      </w:pPr>
    </w:p>
    <w:p w14:paraId="29EADA50" w14:textId="77777777" w:rsidR="00700353" w:rsidRPr="00211739" w:rsidRDefault="00700353" w:rsidP="00700353">
      <w:pPr>
        <w:jc w:val="center"/>
        <w:rPr>
          <w:rFonts w:cstheme="minorHAnsi"/>
          <w:b/>
          <w:sz w:val="24"/>
          <w:szCs w:val="24"/>
        </w:rPr>
      </w:pPr>
      <w:r w:rsidRPr="00211739">
        <w:rPr>
          <w:rFonts w:cstheme="minorHAnsi"/>
          <w:b/>
          <w:sz w:val="24"/>
          <w:szCs w:val="24"/>
        </w:rPr>
        <w:lastRenderedPageBreak/>
        <w:t>* * * PREAMBULE * * *</w:t>
      </w:r>
    </w:p>
    <w:p w14:paraId="31C5F2E0" w14:textId="77777777" w:rsidR="00700353" w:rsidRPr="00211739" w:rsidRDefault="00700353" w:rsidP="00700353">
      <w:pPr>
        <w:pStyle w:val="Default"/>
        <w:spacing w:after="28"/>
        <w:jc w:val="both"/>
        <w:rPr>
          <w:rFonts w:asciiTheme="minorHAnsi" w:hAnsiTheme="minorHAnsi" w:cstheme="minorHAnsi"/>
          <w:sz w:val="20"/>
          <w:szCs w:val="22"/>
        </w:rPr>
      </w:pPr>
    </w:p>
    <w:p w14:paraId="12033D9D" w14:textId="7EE282FE" w:rsidR="00700353" w:rsidRPr="00211739" w:rsidRDefault="00700353" w:rsidP="00700353">
      <w:pPr>
        <w:jc w:val="both"/>
        <w:rPr>
          <w:rFonts w:cstheme="minorHAnsi"/>
        </w:rPr>
      </w:pPr>
      <w:r w:rsidRPr="00211739">
        <w:rPr>
          <w:rFonts w:cstheme="minorHAnsi"/>
        </w:rPr>
        <w:t>Conformément au règlement de consultation, le présent cadre de réponse technique</w:t>
      </w:r>
      <w:r w:rsidRPr="00211739">
        <w:rPr>
          <w:rFonts w:eastAsia="Times New Roman" w:cstheme="minorHAnsi"/>
          <w:sz w:val="24"/>
          <w:szCs w:val="24"/>
        </w:rPr>
        <w:t xml:space="preserve"> (</w:t>
      </w:r>
      <w:r w:rsidRPr="00211739">
        <w:rPr>
          <w:rFonts w:cstheme="minorHAnsi"/>
        </w:rPr>
        <w:t xml:space="preserve">CRT) constitue la justification de l’offre </w:t>
      </w:r>
      <w:r w:rsidRPr="00211739">
        <w:rPr>
          <w:rFonts w:cstheme="minorHAnsi"/>
          <w:bCs/>
        </w:rPr>
        <w:t xml:space="preserve">(Mémoire </w:t>
      </w:r>
      <w:r w:rsidR="00671F9F">
        <w:rPr>
          <w:rFonts w:cstheme="minorHAnsi"/>
          <w:bCs/>
        </w:rPr>
        <w:t>Technique</w:t>
      </w:r>
      <w:r w:rsidRPr="00211739">
        <w:rPr>
          <w:rFonts w:cstheme="minorHAnsi"/>
        </w:rPr>
        <w:t>) au regard des critères autres que le prix</w:t>
      </w:r>
      <w:r w:rsidRPr="00211739">
        <w:rPr>
          <w:rFonts w:cstheme="minorHAnsi"/>
          <w:b/>
        </w:rPr>
        <w:t>.</w:t>
      </w:r>
      <w:r w:rsidRPr="00211739">
        <w:rPr>
          <w:rFonts w:cstheme="minorHAnsi"/>
        </w:rPr>
        <w:t xml:space="preserve"> </w:t>
      </w:r>
    </w:p>
    <w:p w14:paraId="215F7964" w14:textId="77777777" w:rsidR="00700353" w:rsidRPr="00211739" w:rsidRDefault="00700353" w:rsidP="00700353">
      <w:pPr>
        <w:jc w:val="center"/>
        <w:rPr>
          <w:rFonts w:cstheme="minorHAnsi"/>
        </w:rPr>
      </w:pPr>
      <w:r w:rsidRPr="00211739">
        <w:rPr>
          <w:rFonts w:cstheme="minorHAnsi"/>
          <w:b/>
        </w:rPr>
        <w:t xml:space="preserve">A ce titre, il doit obligatoirement être renseignée et joint à l’offre, </w:t>
      </w:r>
      <w:r w:rsidRPr="00211739">
        <w:rPr>
          <w:rFonts w:cstheme="minorHAnsi"/>
          <w:b/>
          <w:u w:val="single"/>
        </w:rPr>
        <w:t>sous peine de rejet de l’offre</w:t>
      </w:r>
      <w:r w:rsidRPr="00211739">
        <w:rPr>
          <w:rFonts w:cstheme="minorHAnsi"/>
        </w:rPr>
        <w:t>.</w:t>
      </w:r>
    </w:p>
    <w:p w14:paraId="66C0C47F" w14:textId="77777777" w:rsidR="00700353" w:rsidRPr="00211739" w:rsidRDefault="00700353" w:rsidP="00700353">
      <w:pPr>
        <w:tabs>
          <w:tab w:val="num" w:pos="2484"/>
        </w:tabs>
        <w:spacing w:after="60"/>
        <w:jc w:val="both"/>
        <w:rPr>
          <w:rFonts w:cstheme="minorHAnsi"/>
        </w:rPr>
      </w:pPr>
      <w:r w:rsidRPr="00211739">
        <w:rPr>
          <w:rFonts w:cstheme="minorHAnsi"/>
        </w:rPr>
        <w:t>La remise par les candidats de la présente trame renseignée est obligatoire. Il leur est toutefois possible de compléter ladite trame par des documents annexes à la condition impérative que ces documents soient clairement identifiés par la mention expresse et non équivoque de leurs intitulés (tout document rajouté au présent cadre non identifié ne sera pas pris en compte).</w:t>
      </w:r>
    </w:p>
    <w:p w14:paraId="0C3F2DCE" w14:textId="77777777" w:rsidR="00700353" w:rsidRPr="00211739" w:rsidRDefault="00700353" w:rsidP="00700353">
      <w:pPr>
        <w:autoSpaceDE w:val="0"/>
        <w:autoSpaceDN w:val="0"/>
        <w:adjustRightInd w:val="0"/>
        <w:spacing w:after="0"/>
        <w:jc w:val="both"/>
        <w:rPr>
          <w:rFonts w:cstheme="minorHAnsi"/>
        </w:rPr>
      </w:pPr>
    </w:p>
    <w:p w14:paraId="6ECD005D" w14:textId="77777777" w:rsidR="00700353" w:rsidRPr="00211739" w:rsidRDefault="00700353" w:rsidP="00700353">
      <w:pPr>
        <w:autoSpaceDE w:val="0"/>
        <w:autoSpaceDN w:val="0"/>
        <w:adjustRightInd w:val="0"/>
        <w:jc w:val="both"/>
        <w:rPr>
          <w:rFonts w:cstheme="minorHAnsi"/>
        </w:rPr>
      </w:pPr>
      <w:r w:rsidRPr="00211739">
        <w:rPr>
          <w:rFonts w:cstheme="minorHAnsi"/>
        </w:rPr>
        <w:t>Les informations complémentaires éventuelles qui ne trouveraient pas leur place dans ce cadre de réponse technique générique peuvent être ajoutées par le soumissionnaire sous forme d’</w:t>
      </w:r>
      <w:r w:rsidRPr="00211739">
        <w:rPr>
          <w:rFonts w:cstheme="minorHAnsi"/>
          <w:i/>
        </w:rPr>
        <w:t xml:space="preserve">annexes complémentaires </w:t>
      </w:r>
      <w:r w:rsidRPr="00211739">
        <w:rPr>
          <w:rFonts w:cstheme="minorHAnsi"/>
        </w:rPr>
        <w:t xml:space="preserve">à son offre. </w:t>
      </w:r>
      <w:r w:rsidRPr="00211739">
        <w:rPr>
          <w:rFonts w:cstheme="minorHAnsi"/>
          <w:b/>
        </w:rPr>
        <w:t xml:space="preserve">Ces annexes doivent être </w:t>
      </w:r>
      <w:r w:rsidRPr="00211739">
        <w:rPr>
          <w:rFonts w:cstheme="minorHAnsi"/>
        </w:rPr>
        <w:t xml:space="preserve">clairement identifiées par le nom du soumissionnaire (individuel ou groupement) et par un numéro d'ordre. </w:t>
      </w:r>
      <w:r w:rsidRPr="00211739">
        <w:rPr>
          <w:rFonts w:cstheme="minorHAnsi"/>
          <w:i/>
        </w:rPr>
        <w:t xml:space="preserve">Elles doivent être </w:t>
      </w:r>
      <w:r w:rsidRPr="00211739">
        <w:rPr>
          <w:rFonts w:cstheme="minorHAnsi"/>
          <w:b/>
          <w:i/>
        </w:rPr>
        <w:t>référencées clairement dans le présent mémoire technique</w:t>
      </w:r>
      <w:r w:rsidRPr="00211739">
        <w:rPr>
          <w:rFonts w:cstheme="minorHAnsi"/>
          <w:i/>
        </w:rPr>
        <w:t xml:space="preserve"> </w:t>
      </w:r>
      <w:r w:rsidRPr="00211739">
        <w:rPr>
          <w:rFonts w:cstheme="minorHAnsi"/>
        </w:rPr>
        <w:t xml:space="preserve">; elles seront alors examinées en complément de son offre si elles permettent de la préciser. </w:t>
      </w:r>
      <w:r w:rsidRPr="00211739">
        <w:rPr>
          <w:rFonts w:cstheme="minorHAnsi"/>
          <w:i/>
          <w:u w:val="single"/>
        </w:rPr>
        <w:t xml:space="preserve">Dans le cas contraire, le document ne sera pas pris en compte </w:t>
      </w:r>
      <w:r w:rsidRPr="00211739">
        <w:rPr>
          <w:rFonts w:cstheme="minorHAnsi"/>
          <w:i/>
        </w:rPr>
        <w:t>(</w:t>
      </w:r>
      <w:proofErr w:type="gramStart"/>
      <w:r w:rsidRPr="00211739">
        <w:rPr>
          <w:rFonts w:cstheme="minorHAnsi"/>
          <w:i/>
        </w:rPr>
        <w:t>CE</w:t>
      </w:r>
      <w:proofErr w:type="gramEnd"/>
      <w:r w:rsidRPr="00211739">
        <w:rPr>
          <w:rFonts w:cstheme="minorHAnsi"/>
          <w:i/>
          <w:u w:val="single"/>
        </w:rPr>
        <w:t xml:space="preserve"> </w:t>
      </w:r>
      <w:r w:rsidRPr="00211739">
        <w:rPr>
          <w:rFonts w:cstheme="minorHAnsi"/>
          <w:i/>
        </w:rPr>
        <w:t>arrêt " Société SCOP ECOSTUDIO du 27/02/2013" il n'appartient pas au pouvoir adjudicateur de constituer en lieu et place des candidats leurs meilleures offres).</w:t>
      </w:r>
    </w:p>
    <w:p w14:paraId="4993E965" w14:textId="77777777" w:rsidR="00700353" w:rsidRPr="00211739" w:rsidRDefault="00700353" w:rsidP="00700353">
      <w:pPr>
        <w:autoSpaceDE w:val="0"/>
        <w:autoSpaceDN w:val="0"/>
        <w:adjustRightInd w:val="0"/>
        <w:jc w:val="both"/>
        <w:rPr>
          <w:rFonts w:cstheme="minorHAnsi"/>
        </w:rPr>
      </w:pPr>
      <w:r w:rsidRPr="00211739">
        <w:rPr>
          <w:rFonts w:cstheme="minorHAnsi"/>
        </w:rPr>
        <w:t>Tous les items ci-après sont à renseigner par le candidat. Les réponses doivent être remises avec son offre et ses éventuelles annexes. Tout élément non correctement renseigné sera considéré comme nul lors de la notation.</w:t>
      </w:r>
    </w:p>
    <w:p w14:paraId="4A6D9A0A" w14:textId="77777777" w:rsidR="00700353" w:rsidRPr="00211739" w:rsidRDefault="00700353" w:rsidP="00700353">
      <w:pPr>
        <w:jc w:val="both"/>
        <w:rPr>
          <w:rFonts w:eastAsia="Times New Roman" w:cstheme="minorHAnsi"/>
          <w:sz w:val="24"/>
          <w:szCs w:val="24"/>
        </w:rPr>
      </w:pPr>
      <w:r w:rsidRPr="00211739">
        <w:rPr>
          <w:rFonts w:eastAsia="Times New Roman" w:cstheme="minorHAnsi"/>
          <w:sz w:val="24"/>
          <w:szCs w:val="24"/>
        </w:rPr>
        <w:t>Le présent cadre de réponse technique est un élément essentiel de l’offre sur laquelle le candidat s’engage. Le candidat retenu verra son cadre de réponse technique contractualisé à la notification du marché.</w:t>
      </w:r>
    </w:p>
    <w:p w14:paraId="69BB3D02" w14:textId="77777777" w:rsidR="00700353" w:rsidRPr="00211739" w:rsidRDefault="00700353" w:rsidP="00700353">
      <w:pPr>
        <w:rPr>
          <w:rFonts w:cstheme="minorHAnsi"/>
        </w:rPr>
      </w:pPr>
    </w:p>
    <w:p w14:paraId="4F206B97" w14:textId="77777777" w:rsidR="00700353" w:rsidRPr="00211739" w:rsidRDefault="00700353" w:rsidP="00700353">
      <w:pPr>
        <w:ind w:left="720"/>
        <w:jc w:val="center"/>
        <w:rPr>
          <w:rFonts w:cstheme="minorHAnsi"/>
          <w:sz w:val="56"/>
          <w:szCs w:val="56"/>
        </w:rPr>
      </w:pPr>
      <w:r w:rsidRPr="00211739">
        <w:rPr>
          <w:rFonts w:cstheme="minorHAnsi"/>
          <w:sz w:val="56"/>
          <w:szCs w:val="56"/>
        </w:rPr>
        <w:t>* * *</w:t>
      </w:r>
    </w:p>
    <w:p w14:paraId="29CC4EFB" w14:textId="77777777" w:rsidR="00700353" w:rsidRPr="00211739" w:rsidRDefault="00700353" w:rsidP="00700353">
      <w:pPr>
        <w:rPr>
          <w:rFonts w:eastAsiaTheme="majorEastAsia" w:cstheme="minorHAnsi"/>
          <w:color w:val="323E4F" w:themeColor="text2" w:themeShade="BF"/>
          <w:spacing w:val="5"/>
          <w:kern w:val="28"/>
          <w:sz w:val="36"/>
          <w:szCs w:val="52"/>
        </w:rPr>
      </w:pPr>
      <w:r w:rsidRPr="00211739">
        <w:rPr>
          <w:rFonts w:cstheme="minorHAnsi"/>
          <w:sz w:val="36"/>
        </w:rPr>
        <w:br w:type="page"/>
      </w:r>
    </w:p>
    <w:p w14:paraId="1DFEC5D5" w14:textId="77777777" w:rsidR="00700353" w:rsidRPr="00211739" w:rsidRDefault="00700353" w:rsidP="00700353">
      <w:pPr>
        <w:pStyle w:val="Titre"/>
      </w:pPr>
      <w:r w:rsidRPr="00211739">
        <w:lastRenderedPageBreak/>
        <w:t>Critère 2 - VALEUR TECHNIQUE – 55 points</w:t>
      </w:r>
    </w:p>
    <w:p w14:paraId="6DF82CE2" w14:textId="77777777" w:rsidR="00162DD2" w:rsidRDefault="00162DD2" w:rsidP="00AA204A">
      <w:pPr>
        <w:autoSpaceDE w:val="0"/>
        <w:autoSpaceDN w:val="0"/>
        <w:adjustRightInd w:val="0"/>
        <w:jc w:val="both"/>
        <w:rPr>
          <w:rFonts w:asciiTheme="minorHAnsi" w:hAnsiTheme="minorHAnsi" w:cstheme="minorHAnsi"/>
        </w:rPr>
      </w:pPr>
    </w:p>
    <w:p w14:paraId="64DED309" w14:textId="6A61B5D5" w:rsidR="0049260B" w:rsidRDefault="000B0F25" w:rsidP="008E0DEF">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rPr>
          <w:b/>
          <w:sz w:val="28"/>
        </w:rPr>
      </w:pPr>
      <w:r w:rsidRPr="008E0DEF">
        <w:rPr>
          <w:b/>
          <w:sz w:val="28"/>
          <w:u w:val="single"/>
        </w:rPr>
        <w:t xml:space="preserve">Sous critère </w:t>
      </w:r>
      <w:r w:rsidR="00663CB6">
        <w:rPr>
          <w:b/>
          <w:sz w:val="28"/>
          <w:u w:val="single"/>
        </w:rPr>
        <w:t>2.</w:t>
      </w:r>
      <w:r w:rsidRPr="00700353">
        <w:rPr>
          <w:b/>
          <w:sz w:val="28"/>
          <w:u w:val="single"/>
        </w:rPr>
        <w:t>1</w:t>
      </w:r>
      <w:r w:rsidR="0049260B" w:rsidRPr="00700353">
        <w:rPr>
          <w:b/>
          <w:sz w:val="28"/>
          <w:u w:val="single"/>
        </w:rPr>
        <w:t> </w:t>
      </w:r>
      <w:r w:rsidR="00700353" w:rsidRPr="00882966">
        <w:rPr>
          <w:b/>
          <w:sz w:val="28"/>
        </w:rPr>
        <w:t>–</w:t>
      </w:r>
      <w:r w:rsidR="008E0DEF" w:rsidRPr="00882966">
        <w:rPr>
          <w:b/>
          <w:sz w:val="28"/>
        </w:rPr>
        <w:t xml:space="preserve"> </w:t>
      </w:r>
      <w:r w:rsidR="00700353" w:rsidRPr="00882966">
        <w:rPr>
          <w:b/>
          <w:sz w:val="28"/>
        </w:rPr>
        <w:t xml:space="preserve">Moyens affectés à l’exécution du </w:t>
      </w:r>
      <w:r w:rsidR="00663CB6">
        <w:rPr>
          <w:b/>
          <w:sz w:val="28"/>
        </w:rPr>
        <w:t>marché</w:t>
      </w:r>
      <w:r w:rsidR="00700353" w:rsidRPr="00882966">
        <w:rPr>
          <w:b/>
          <w:sz w:val="28"/>
        </w:rPr>
        <w:t xml:space="preserve"> / </w:t>
      </w:r>
      <w:r w:rsidR="00FF2325" w:rsidRPr="00882966">
        <w:rPr>
          <w:b/>
          <w:sz w:val="28"/>
        </w:rPr>
        <w:t xml:space="preserve">noté sur </w:t>
      </w:r>
      <w:r w:rsidR="00BA78CC">
        <w:rPr>
          <w:b/>
          <w:sz w:val="28"/>
        </w:rPr>
        <w:t>2</w:t>
      </w:r>
      <w:r w:rsidR="0049260B" w:rsidRPr="00882966">
        <w:rPr>
          <w:b/>
          <w:sz w:val="28"/>
        </w:rPr>
        <w:t>0 points</w:t>
      </w:r>
      <w:r w:rsidR="00FF2325" w:rsidRPr="00882966">
        <w:rPr>
          <w:b/>
          <w:sz w:val="28"/>
        </w:rPr>
        <w:t xml:space="preserve"> </w:t>
      </w:r>
      <w:r w:rsidRPr="005A6925">
        <w:rPr>
          <w:b/>
          <w:sz w:val="28"/>
        </w:rPr>
        <w:t>:</w:t>
      </w:r>
      <w:r w:rsidRPr="000B0F25">
        <w:rPr>
          <w:b/>
          <w:sz w:val="28"/>
        </w:rPr>
        <w:t xml:space="preserve"> </w:t>
      </w:r>
    </w:p>
    <w:p w14:paraId="5352E0B4" w14:textId="1F5753B2" w:rsidR="0049260B" w:rsidRPr="00882966" w:rsidRDefault="0049260B" w:rsidP="0049260B">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ind w:left="1701" w:hanging="1701"/>
        <w:rPr>
          <w:color w:val="auto"/>
          <w:sz w:val="24"/>
        </w:rPr>
      </w:pPr>
      <w:r w:rsidRPr="00882966">
        <w:rPr>
          <w:color w:val="auto"/>
          <w:sz w:val="24"/>
        </w:rPr>
        <w:t xml:space="preserve">Le candidat </w:t>
      </w:r>
      <w:r w:rsidR="00BA78CC">
        <w:rPr>
          <w:color w:val="auto"/>
          <w:sz w:val="24"/>
        </w:rPr>
        <w:t>décrit</w:t>
      </w:r>
      <w:r w:rsidRPr="00882966">
        <w:rPr>
          <w:color w:val="auto"/>
          <w:sz w:val="24"/>
        </w:rPr>
        <w:t xml:space="preserve"> :</w:t>
      </w:r>
    </w:p>
    <w:p w14:paraId="487FA2C8" w14:textId="43FFE117" w:rsidR="00700353" w:rsidRPr="00882966" w:rsidRDefault="00700353" w:rsidP="00700353">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ind w:left="142" w:hanging="142"/>
        <w:rPr>
          <w:color w:val="auto"/>
          <w:sz w:val="24"/>
        </w:rPr>
      </w:pPr>
      <w:r w:rsidRPr="00882966">
        <w:rPr>
          <w:color w:val="auto"/>
          <w:sz w:val="24"/>
        </w:rPr>
        <w:t xml:space="preserve">  - </w:t>
      </w:r>
      <w:r w:rsidR="00BA78CC">
        <w:rPr>
          <w:color w:val="auto"/>
          <w:sz w:val="24"/>
        </w:rPr>
        <w:t>les moyens humains prévisionnels (</w:t>
      </w:r>
      <w:r w:rsidR="00BA78CC" w:rsidRPr="00BA78CC">
        <w:rPr>
          <w:color w:val="auto"/>
          <w:sz w:val="24"/>
        </w:rPr>
        <w:t>compétences et expériences du chargé d’affaire référ</w:t>
      </w:r>
      <w:r w:rsidR="00663CB6">
        <w:rPr>
          <w:color w:val="auto"/>
          <w:sz w:val="24"/>
        </w:rPr>
        <w:t>ent et des membres de l’équipe) affectés à l’exécution du marché.</w:t>
      </w:r>
      <w:r w:rsidR="00BA78CC" w:rsidRPr="00BA78CC">
        <w:rPr>
          <w:color w:val="auto"/>
          <w:sz w:val="24"/>
        </w:rPr>
        <w:t xml:space="preserve"> Présentation du référent titulaire et de son suppléant</w:t>
      </w:r>
      <w:r w:rsidRPr="00882966">
        <w:rPr>
          <w:color w:val="auto"/>
          <w:sz w:val="24"/>
        </w:rPr>
        <w:t xml:space="preserve"> </w:t>
      </w:r>
    </w:p>
    <w:p w14:paraId="6880EFFD" w14:textId="307D4FBB" w:rsidR="0049260B" w:rsidRPr="00882966" w:rsidRDefault="00F005A6" w:rsidP="00FF2325">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ind w:left="142" w:hanging="142"/>
        <w:rPr>
          <w:color w:val="auto"/>
          <w:sz w:val="24"/>
        </w:rPr>
      </w:pPr>
      <w:r w:rsidRPr="00882966">
        <w:rPr>
          <w:color w:val="auto"/>
          <w:sz w:val="24"/>
        </w:rPr>
        <w:t xml:space="preserve">  </w:t>
      </w:r>
      <w:r w:rsidR="0049260B" w:rsidRPr="00882966">
        <w:rPr>
          <w:color w:val="auto"/>
          <w:sz w:val="24"/>
        </w:rPr>
        <w:t xml:space="preserve">- </w:t>
      </w:r>
      <w:r w:rsidR="00BA78CC">
        <w:rPr>
          <w:color w:val="auto"/>
          <w:sz w:val="24"/>
        </w:rPr>
        <w:t>l</w:t>
      </w:r>
      <w:r w:rsidR="0049260B" w:rsidRPr="00882966">
        <w:rPr>
          <w:color w:val="auto"/>
          <w:sz w:val="24"/>
        </w:rPr>
        <w:t xml:space="preserve">es moyens matériels </w:t>
      </w:r>
      <w:r w:rsidR="00BA78CC" w:rsidRPr="00BA78CC">
        <w:rPr>
          <w:color w:val="auto"/>
          <w:sz w:val="24"/>
        </w:rPr>
        <w:t xml:space="preserve">affectés </w:t>
      </w:r>
      <w:r w:rsidR="00663CB6">
        <w:rPr>
          <w:color w:val="auto"/>
          <w:sz w:val="24"/>
        </w:rPr>
        <w:t>à</w:t>
      </w:r>
      <w:r w:rsidR="00BA78CC" w:rsidRPr="00BA78CC">
        <w:rPr>
          <w:color w:val="auto"/>
          <w:sz w:val="24"/>
        </w:rPr>
        <w:t xml:space="preserve"> l’exécution du marché</w:t>
      </w:r>
    </w:p>
    <w:p w14:paraId="0FCF2293" w14:textId="77777777" w:rsidR="000B0F25" w:rsidRPr="00033BE3" w:rsidRDefault="00B9640B" w:rsidP="000B0F25">
      <w:pPr>
        <w:pStyle w:val="Titre2"/>
        <w:pBdr>
          <w:top w:val="single" w:sz="4" w:space="1" w:color="auto"/>
          <w:left w:val="single" w:sz="4" w:space="4" w:color="auto"/>
          <w:bottom w:val="single" w:sz="4" w:space="1" w:color="auto"/>
          <w:right w:val="single" w:sz="4" w:space="4" w:color="auto"/>
        </w:pBdr>
        <w:rPr>
          <w:b/>
          <w:i/>
          <w:color w:val="1F4E79" w:themeColor="accent1" w:themeShade="80"/>
          <w:sz w:val="24"/>
          <w:u w:val="single"/>
        </w:rPr>
      </w:pPr>
      <w:r w:rsidRPr="00033BE3">
        <w:rPr>
          <w:b/>
          <w:i/>
          <w:color w:val="1F4E79" w:themeColor="accent1" w:themeShade="80"/>
          <w:sz w:val="24"/>
          <w:u w:val="single"/>
        </w:rPr>
        <w:t>Réponse</w:t>
      </w:r>
      <w:r w:rsidR="0000392B" w:rsidRPr="00033BE3">
        <w:rPr>
          <w:b/>
          <w:i/>
          <w:color w:val="1F4E79" w:themeColor="accent1" w:themeShade="80"/>
          <w:sz w:val="24"/>
          <w:u w:val="single"/>
        </w:rPr>
        <w:t xml:space="preserve"> </w:t>
      </w:r>
    </w:p>
    <w:sdt>
      <w:sdtPr>
        <w:id w:val="-832219164"/>
        <w:placeholder>
          <w:docPart w:val="5CED52B9678E46CF98C3D7B39F36640E"/>
        </w:placeholder>
        <w:showingPlcHdr/>
      </w:sdtPr>
      <w:sdtEndPr/>
      <w:sdtContent>
        <w:p w14:paraId="186E26F0" w14:textId="77777777" w:rsidR="000B0F25" w:rsidRDefault="00905820" w:rsidP="000B0F25">
          <w:pPr>
            <w:pBdr>
              <w:top w:val="single" w:sz="4" w:space="1" w:color="auto"/>
              <w:left w:val="single" w:sz="4" w:space="4" w:color="auto"/>
              <w:bottom w:val="single" w:sz="4" w:space="1" w:color="auto"/>
              <w:right w:val="single" w:sz="4" w:space="4" w:color="auto"/>
            </w:pBdr>
          </w:pPr>
          <w:r w:rsidRPr="00666654">
            <w:rPr>
              <w:rStyle w:val="Textedelespacerserv"/>
            </w:rPr>
            <w:t>Cliquez ou appuyez ici pour entrer du texte.</w:t>
          </w:r>
        </w:p>
      </w:sdtContent>
    </w:sdt>
    <w:p w14:paraId="54D88E3E" w14:textId="2B5986CC" w:rsidR="000B0F25" w:rsidRDefault="000B0F25" w:rsidP="000B0F25"/>
    <w:p w14:paraId="70567E21" w14:textId="77777777" w:rsidR="00700353" w:rsidRDefault="00700353" w:rsidP="00700353">
      <w:pPr>
        <w:autoSpaceDE w:val="0"/>
        <w:autoSpaceDN w:val="0"/>
        <w:adjustRightInd w:val="0"/>
        <w:jc w:val="both"/>
        <w:rPr>
          <w:rFonts w:asciiTheme="minorHAnsi" w:hAnsiTheme="minorHAnsi" w:cstheme="minorHAnsi"/>
        </w:rPr>
      </w:pPr>
    </w:p>
    <w:p w14:paraId="4131BE56" w14:textId="591DB95B" w:rsidR="00700353" w:rsidRDefault="00700353" w:rsidP="00700353">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rPr>
          <w:b/>
          <w:sz w:val="28"/>
        </w:rPr>
      </w:pPr>
      <w:r w:rsidRPr="008E0DEF">
        <w:rPr>
          <w:b/>
          <w:sz w:val="28"/>
          <w:u w:val="single"/>
        </w:rPr>
        <w:t xml:space="preserve">Sous critère </w:t>
      </w:r>
      <w:r w:rsidRPr="00700353">
        <w:rPr>
          <w:b/>
          <w:sz w:val="28"/>
          <w:u w:val="single"/>
        </w:rPr>
        <w:t>2</w:t>
      </w:r>
      <w:r w:rsidR="00663CB6">
        <w:rPr>
          <w:b/>
          <w:sz w:val="28"/>
          <w:u w:val="single"/>
        </w:rPr>
        <w:t>.2</w:t>
      </w:r>
      <w:r w:rsidRPr="00700353">
        <w:rPr>
          <w:b/>
          <w:sz w:val="28"/>
          <w:u w:val="single"/>
        </w:rPr>
        <w:t> </w:t>
      </w:r>
      <w:r w:rsidRPr="00882966">
        <w:rPr>
          <w:b/>
          <w:sz w:val="28"/>
        </w:rPr>
        <w:t>– Méthodologie</w:t>
      </w:r>
      <w:r w:rsidR="00663CB6">
        <w:rPr>
          <w:b/>
          <w:sz w:val="28"/>
        </w:rPr>
        <w:t xml:space="preserve"> proposée</w:t>
      </w:r>
      <w:r w:rsidRPr="00882966">
        <w:rPr>
          <w:b/>
          <w:sz w:val="28"/>
        </w:rPr>
        <w:t xml:space="preserve"> </w:t>
      </w:r>
      <w:r w:rsidR="00746D64">
        <w:rPr>
          <w:b/>
          <w:sz w:val="28"/>
        </w:rPr>
        <w:t>et compréhension des enjeux</w:t>
      </w:r>
      <w:r w:rsidRPr="00882966">
        <w:rPr>
          <w:b/>
          <w:sz w:val="28"/>
        </w:rPr>
        <w:t xml:space="preserve">/ noté sur </w:t>
      </w:r>
      <w:r w:rsidR="00BA78CC">
        <w:rPr>
          <w:b/>
          <w:sz w:val="28"/>
        </w:rPr>
        <w:t>20</w:t>
      </w:r>
      <w:r w:rsidRPr="00882966">
        <w:rPr>
          <w:b/>
          <w:sz w:val="28"/>
        </w:rPr>
        <w:t xml:space="preserve"> points </w:t>
      </w:r>
      <w:r w:rsidRPr="005A6925">
        <w:rPr>
          <w:b/>
          <w:sz w:val="28"/>
        </w:rPr>
        <w:t>:</w:t>
      </w:r>
      <w:r w:rsidRPr="000B0F25">
        <w:rPr>
          <w:b/>
          <w:sz w:val="28"/>
        </w:rPr>
        <w:t xml:space="preserve"> </w:t>
      </w:r>
    </w:p>
    <w:p w14:paraId="2C5FB6F2" w14:textId="13473139" w:rsidR="00700353" w:rsidRPr="00882966" w:rsidRDefault="00700353" w:rsidP="00BA78CC">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rPr>
          <w:color w:val="auto"/>
          <w:sz w:val="24"/>
        </w:rPr>
      </w:pPr>
      <w:r w:rsidRPr="00882966">
        <w:rPr>
          <w:color w:val="auto"/>
          <w:sz w:val="24"/>
        </w:rPr>
        <w:t xml:space="preserve"> Le candidat indique </w:t>
      </w:r>
      <w:r w:rsidR="00BA78CC">
        <w:rPr>
          <w:color w:val="auto"/>
          <w:sz w:val="24"/>
        </w:rPr>
        <w:t>la m</w:t>
      </w:r>
      <w:r w:rsidR="00BA78CC" w:rsidRPr="00BA78CC">
        <w:rPr>
          <w:color w:val="auto"/>
          <w:sz w:val="24"/>
        </w:rPr>
        <w:t>éthodologie proposée pour accomplir la mission,</w:t>
      </w:r>
      <w:r w:rsidR="00BA78CC">
        <w:rPr>
          <w:color w:val="auto"/>
          <w:sz w:val="24"/>
        </w:rPr>
        <w:t xml:space="preserve"> et ce pour chaque phase, ainsi que sa</w:t>
      </w:r>
      <w:r w:rsidR="00663CB6">
        <w:rPr>
          <w:color w:val="auto"/>
          <w:sz w:val="24"/>
        </w:rPr>
        <w:t xml:space="preserve"> compréhension des enjeux. Il</w:t>
      </w:r>
      <w:r w:rsidR="00BA78CC" w:rsidRPr="00BA78CC">
        <w:rPr>
          <w:color w:val="auto"/>
          <w:sz w:val="24"/>
        </w:rPr>
        <w:t xml:space="preserve"> fournira un exemple de </w:t>
      </w:r>
      <w:r w:rsidR="00746D64">
        <w:rPr>
          <w:color w:val="auto"/>
          <w:sz w:val="24"/>
        </w:rPr>
        <w:t>rapport d’analyse des offres des marchés de travaux sur le volet des moyens humains proposés par chaque candidat</w:t>
      </w:r>
    </w:p>
    <w:p w14:paraId="05C1DC7B" w14:textId="77777777" w:rsidR="00700353" w:rsidRPr="00033BE3" w:rsidRDefault="00700353" w:rsidP="00700353">
      <w:pPr>
        <w:pStyle w:val="Titre2"/>
        <w:pBdr>
          <w:top w:val="single" w:sz="4" w:space="1" w:color="auto"/>
          <w:left w:val="single" w:sz="4" w:space="4" w:color="auto"/>
          <w:bottom w:val="single" w:sz="4" w:space="1" w:color="auto"/>
          <w:right w:val="single" w:sz="4" w:space="4" w:color="auto"/>
        </w:pBdr>
        <w:rPr>
          <w:b/>
          <w:i/>
          <w:color w:val="1F4E79" w:themeColor="accent1" w:themeShade="80"/>
          <w:sz w:val="24"/>
          <w:u w:val="single"/>
        </w:rPr>
      </w:pPr>
      <w:r w:rsidRPr="00033BE3">
        <w:rPr>
          <w:b/>
          <w:i/>
          <w:color w:val="1F4E79" w:themeColor="accent1" w:themeShade="80"/>
          <w:sz w:val="24"/>
          <w:u w:val="single"/>
        </w:rPr>
        <w:t xml:space="preserve">Réponse </w:t>
      </w:r>
    </w:p>
    <w:sdt>
      <w:sdtPr>
        <w:id w:val="1768114953"/>
        <w:placeholder>
          <w:docPart w:val="0CE4B33FD089445A960E70739CA02AD2"/>
        </w:placeholder>
        <w:showingPlcHdr/>
      </w:sdtPr>
      <w:sdtEndPr/>
      <w:sdtContent>
        <w:p w14:paraId="793412F4" w14:textId="77777777" w:rsidR="00700353" w:rsidRDefault="00700353" w:rsidP="00700353">
          <w:pPr>
            <w:pBdr>
              <w:top w:val="single" w:sz="4" w:space="1" w:color="auto"/>
              <w:left w:val="single" w:sz="4" w:space="4" w:color="auto"/>
              <w:bottom w:val="single" w:sz="4" w:space="1" w:color="auto"/>
              <w:right w:val="single" w:sz="4" w:space="4" w:color="auto"/>
            </w:pBdr>
          </w:pPr>
          <w:r w:rsidRPr="00666654">
            <w:rPr>
              <w:rStyle w:val="Textedelespacerserv"/>
            </w:rPr>
            <w:t>Cliquez ou appuyez ici pour entrer du texte.</w:t>
          </w:r>
        </w:p>
      </w:sdtContent>
    </w:sdt>
    <w:p w14:paraId="5DC8044A" w14:textId="77777777" w:rsidR="00700353" w:rsidRDefault="00700353" w:rsidP="00700353"/>
    <w:p w14:paraId="249513BB" w14:textId="77777777" w:rsidR="00700353" w:rsidRDefault="00700353" w:rsidP="000B0F25"/>
    <w:p w14:paraId="27FE5F56" w14:textId="6FD1D972" w:rsidR="00663CB6" w:rsidRDefault="000B0F25" w:rsidP="00663CB6">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rPr>
          <w:b/>
          <w:sz w:val="28"/>
        </w:rPr>
      </w:pPr>
      <w:r w:rsidRPr="008E0DEF">
        <w:rPr>
          <w:b/>
          <w:sz w:val="28"/>
          <w:u w:val="single"/>
        </w:rPr>
        <w:t xml:space="preserve">Sous critère </w:t>
      </w:r>
      <w:r w:rsidR="00663CB6">
        <w:rPr>
          <w:b/>
          <w:sz w:val="28"/>
          <w:u w:val="single"/>
        </w:rPr>
        <w:t>2.</w:t>
      </w:r>
      <w:r w:rsidR="00882966" w:rsidRPr="00882966">
        <w:rPr>
          <w:b/>
          <w:sz w:val="28"/>
          <w:u w:val="single"/>
        </w:rPr>
        <w:t>3</w:t>
      </w:r>
      <w:r w:rsidR="00057DA4" w:rsidRPr="00882966">
        <w:rPr>
          <w:b/>
          <w:sz w:val="28"/>
          <w:u w:val="single"/>
        </w:rPr>
        <w:t> </w:t>
      </w:r>
      <w:r w:rsidR="00F55BC9">
        <w:rPr>
          <w:b/>
          <w:sz w:val="28"/>
        </w:rPr>
        <w:t>–</w:t>
      </w:r>
      <w:r w:rsidR="005220E5" w:rsidRPr="00882966">
        <w:rPr>
          <w:b/>
          <w:sz w:val="28"/>
        </w:rPr>
        <w:t xml:space="preserve"> </w:t>
      </w:r>
      <w:r w:rsidR="00746D64">
        <w:rPr>
          <w:b/>
          <w:sz w:val="28"/>
        </w:rPr>
        <w:t xml:space="preserve">Cohérence de la </w:t>
      </w:r>
      <w:r w:rsidR="00F55BC9">
        <w:rPr>
          <w:b/>
          <w:sz w:val="28"/>
        </w:rPr>
        <w:t>Décomposition prévisionnelle</w:t>
      </w:r>
      <w:r w:rsidR="00663CB6">
        <w:rPr>
          <w:b/>
          <w:sz w:val="28"/>
        </w:rPr>
        <w:t xml:space="preserve"> des temps d’intervention/noté sur 15 points :</w:t>
      </w:r>
    </w:p>
    <w:p w14:paraId="7EFFA3CB" w14:textId="1D0E52AF" w:rsidR="00663CB6" w:rsidRPr="00663CB6" w:rsidRDefault="00F55BC9" w:rsidP="00663CB6">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rPr>
          <w:color w:val="auto"/>
          <w:sz w:val="24"/>
        </w:rPr>
      </w:pPr>
      <w:r>
        <w:rPr>
          <w:color w:val="auto"/>
          <w:sz w:val="24"/>
        </w:rPr>
        <w:t xml:space="preserve">Le candidat apporte la décomposition prévisionnelle </w:t>
      </w:r>
      <w:r w:rsidR="00663CB6">
        <w:rPr>
          <w:color w:val="auto"/>
          <w:sz w:val="24"/>
        </w:rPr>
        <w:t>des</w:t>
      </w:r>
      <w:r w:rsidR="00663CB6" w:rsidRPr="00663CB6">
        <w:rPr>
          <w:color w:val="auto"/>
          <w:sz w:val="24"/>
        </w:rPr>
        <w:t xml:space="preserve"> temps d’intervention </w:t>
      </w:r>
      <w:r w:rsidR="008A3317">
        <w:rPr>
          <w:color w:val="auto"/>
          <w:sz w:val="24"/>
        </w:rPr>
        <w:t>qu’il propose</w:t>
      </w:r>
      <w:r w:rsidR="00C1623D">
        <w:rPr>
          <w:color w:val="auto"/>
          <w:sz w:val="24"/>
        </w:rPr>
        <w:t xml:space="preserve"> et ainsi leur justification</w:t>
      </w:r>
      <w:r w:rsidR="008A3317">
        <w:rPr>
          <w:color w:val="auto"/>
          <w:sz w:val="24"/>
        </w:rPr>
        <w:t>,</w:t>
      </w:r>
      <w:r w:rsidR="00663CB6">
        <w:rPr>
          <w:color w:val="auto"/>
          <w:sz w:val="24"/>
        </w:rPr>
        <w:t xml:space="preserve"> </w:t>
      </w:r>
      <w:r w:rsidR="00663CB6" w:rsidRPr="00663CB6">
        <w:rPr>
          <w:color w:val="auto"/>
          <w:sz w:val="24"/>
        </w:rPr>
        <w:t xml:space="preserve">dans le </w:t>
      </w:r>
      <w:r w:rsidR="00BA78CC" w:rsidRPr="00663CB6">
        <w:rPr>
          <w:color w:val="auto"/>
          <w:sz w:val="24"/>
        </w:rPr>
        <w:t>bordereau de décomposition des temps</w:t>
      </w:r>
      <w:r w:rsidR="00663CB6" w:rsidRPr="00663CB6">
        <w:rPr>
          <w:color w:val="auto"/>
          <w:sz w:val="24"/>
        </w:rPr>
        <w:t xml:space="preserve"> fourni au DCE</w:t>
      </w:r>
      <w:r w:rsidR="00C1623D">
        <w:rPr>
          <w:color w:val="auto"/>
          <w:sz w:val="24"/>
        </w:rPr>
        <w:t> ; il apporte un focus notamment sur le temps passé sur chaque visite de chantier (réunion de chantier et visite hors réunion de chantier)</w:t>
      </w:r>
    </w:p>
    <w:p w14:paraId="63DBC69A" w14:textId="77777777" w:rsidR="00EE316F" w:rsidRPr="00033BE3" w:rsidRDefault="00EE316F" w:rsidP="00EE316F">
      <w:pPr>
        <w:pStyle w:val="Titre2"/>
        <w:pBdr>
          <w:top w:val="single" w:sz="4" w:space="1" w:color="auto"/>
          <w:left w:val="single" w:sz="4" w:space="4" w:color="auto"/>
          <w:bottom w:val="single" w:sz="4" w:space="1" w:color="auto"/>
          <w:right w:val="single" w:sz="4" w:space="4" w:color="auto"/>
        </w:pBdr>
        <w:rPr>
          <w:b/>
          <w:i/>
          <w:color w:val="1F4E79" w:themeColor="accent1" w:themeShade="80"/>
          <w:sz w:val="24"/>
          <w:u w:val="single"/>
        </w:rPr>
      </w:pPr>
      <w:r w:rsidRPr="00033BE3">
        <w:rPr>
          <w:b/>
          <w:i/>
          <w:color w:val="1F4E79" w:themeColor="accent1" w:themeShade="80"/>
          <w:sz w:val="24"/>
          <w:u w:val="single"/>
        </w:rPr>
        <w:t xml:space="preserve">Réponse </w:t>
      </w:r>
    </w:p>
    <w:sdt>
      <w:sdtPr>
        <w:id w:val="-376860109"/>
        <w:placeholder>
          <w:docPart w:val="41A4E098828C4678863B360AA590C76B"/>
        </w:placeholder>
        <w:showingPlcHdr/>
      </w:sdtPr>
      <w:sdtEndPr/>
      <w:sdtContent>
        <w:p w14:paraId="015EF0EB" w14:textId="77777777" w:rsidR="00EE316F" w:rsidRDefault="00EE316F" w:rsidP="00EE316F">
          <w:pPr>
            <w:pBdr>
              <w:top w:val="single" w:sz="4" w:space="1" w:color="auto"/>
              <w:left w:val="single" w:sz="4" w:space="4" w:color="auto"/>
              <w:bottom w:val="single" w:sz="4" w:space="1" w:color="auto"/>
              <w:right w:val="single" w:sz="4" w:space="4" w:color="auto"/>
            </w:pBdr>
          </w:pPr>
          <w:r w:rsidRPr="00666654">
            <w:rPr>
              <w:rStyle w:val="Textedelespacerserv"/>
            </w:rPr>
            <w:t>Cliquez ou appuyez ici pour entrer du texte.</w:t>
          </w:r>
        </w:p>
      </w:sdtContent>
    </w:sdt>
    <w:p w14:paraId="5371C56A" w14:textId="6AC51707" w:rsidR="00882966" w:rsidRDefault="00882966" w:rsidP="006230F9"/>
    <w:p w14:paraId="26115DC8" w14:textId="49DDE407" w:rsidR="00C1623D" w:rsidRDefault="00C1623D" w:rsidP="006230F9"/>
    <w:p w14:paraId="6081C9D1" w14:textId="77777777" w:rsidR="00C1623D" w:rsidRDefault="00C1623D" w:rsidP="006230F9"/>
    <w:p w14:paraId="35325332" w14:textId="4CA30A95" w:rsidR="00BA78CC" w:rsidRPr="00211739" w:rsidRDefault="00BA78CC" w:rsidP="00BA78CC">
      <w:pPr>
        <w:pStyle w:val="Titre"/>
      </w:pPr>
      <w:r w:rsidRPr="00211739">
        <w:t xml:space="preserve">Critère </w:t>
      </w:r>
      <w:r>
        <w:t>3</w:t>
      </w:r>
      <w:r w:rsidRPr="00211739">
        <w:t xml:space="preserve"> - </w:t>
      </w:r>
      <w:r w:rsidR="00663CB6" w:rsidRPr="00663CB6">
        <w:t xml:space="preserve">Description des mesures mises en œuvre par le candidat pour répondre aux enjeux environnementaux et réduire l’empreinte carbone de son activité liée au présent marché </w:t>
      </w:r>
      <w:r w:rsidRPr="00211739">
        <w:t>– 5 points</w:t>
      </w:r>
    </w:p>
    <w:p w14:paraId="4CD45AA2" w14:textId="742EDD63" w:rsidR="00BA78CC" w:rsidRDefault="00BA78CC" w:rsidP="006230F9"/>
    <w:p w14:paraId="03F4890D" w14:textId="1686A072" w:rsidR="00663CB6" w:rsidRDefault="00663CB6" w:rsidP="00BA78CC">
      <w:pPr>
        <w:pStyle w:val="Titre1"/>
        <w:pBdr>
          <w:top w:val="single" w:sz="4" w:space="1" w:color="auto"/>
          <w:left w:val="single" w:sz="4" w:space="4" w:color="auto"/>
          <w:bottom w:val="single" w:sz="4" w:space="1" w:color="auto"/>
          <w:right w:val="single" w:sz="4" w:space="4" w:color="auto"/>
        </w:pBdr>
        <w:shd w:val="clear" w:color="auto" w:fill="BFBFBF" w:themeFill="background1" w:themeFillShade="BF"/>
        <w:rPr>
          <w:b/>
          <w:sz w:val="28"/>
        </w:rPr>
      </w:pPr>
      <w:r>
        <w:rPr>
          <w:b/>
          <w:sz w:val="28"/>
        </w:rPr>
        <w:t>Le candidat indique les mesures</w:t>
      </w:r>
      <w:r w:rsidR="00BA78CC">
        <w:rPr>
          <w:b/>
          <w:sz w:val="28"/>
        </w:rPr>
        <w:t xml:space="preserve"> qu’il mettra en œuvre dans le cadre de l’exécution du marché</w:t>
      </w:r>
      <w:r>
        <w:rPr>
          <w:b/>
          <w:sz w:val="28"/>
        </w:rPr>
        <w:t>, pour répondre aux enjeux environnementaux</w:t>
      </w:r>
      <w:r w:rsidR="008A3317">
        <w:rPr>
          <w:b/>
          <w:sz w:val="28"/>
        </w:rPr>
        <w:t xml:space="preserve"> et réduire l’empreinte carbone de son activité liée au présent marché</w:t>
      </w:r>
      <w:bookmarkStart w:id="0" w:name="_GoBack"/>
      <w:bookmarkEnd w:id="0"/>
      <w:r>
        <w:rPr>
          <w:b/>
          <w:sz w:val="28"/>
        </w:rPr>
        <w:t xml:space="preserve"> </w:t>
      </w:r>
    </w:p>
    <w:p w14:paraId="115DAFCF" w14:textId="77777777" w:rsidR="00BA78CC" w:rsidRPr="00033BE3" w:rsidRDefault="00BA78CC" w:rsidP="00BA78CC">
      <w:pPr>
        <w:pStyle w:val="Titre2"/>
        <w:pBdr>
          <w:top w:val="single" w:sz="4" w:space="1" w:color="auto"/>
          <w:left w:val="single" w:sz="4" w:space="4" w:color="auto"/>
          <w:bottom w:val="single" w:sz="4" w:space="1" w:color="auto"/>
          <w:right w:val="single" w:sz="4" w:space="4" w:color="auto"/>
        </w:pBdr>
        <w:rPr>
          <w:b/>
          <w:i/>
          <w:color w:val="1F4E79" w:themeColor="accent1" w:themeShade="80"/>
          <w:sz w:val="24"/>
          <w:u w:val="single"/>
        </w:rPr>
      </w:pPr>
      <w:r w:rsidRPr="00033BE3">
        <w:rPr>
          <w:b/>
          <w:i/>
          <w:color w:val="1F4E79" w:themeColor="accent1" w:themeShade="80"/>
          <w:sz w:val="24"/>
          <w:u w:val="single"/>
        </w:rPr>
        <w:t xml:space="preserve">Réponse </w:t>
      </w:r>
    </w:p>
    <w:sdt>
      <w:sdtPr>
        <w:id w:val="-978759558"/>
        <w:placeholder>
          <w:docPart w:val="943AF70152F34CB38B25402CC0A326FA"/>
        </w:placeholder>
        <w:showingPlcHdr/>
      </w:sdtPr>
      <w:sdtEndPr/>
      <w:sdtContent>
        <w:p w14:paraId="522E6573" w14:textId="77777777" w:rsidR="00BA78CC" w:rsidRDefault="00BA78CC" w:rsidP="00BA78CC">
          <w:pPr>
            <w:pBdr>
              <w:top w:val="single" w:sz="4" w:space="1" w:color="auto"/>
              <w:left w:val="single" w:sz="4" w:space="4" w:color="auto"/>
              <w:bottom w:val="single" w:sz="4" w:space="1" w:color="auto"/>
              <w:right w:val="single" w:sz="4" w:space="4" w:color="auto"/>
            </w:pBdr>
          </w:pPr>
          <w:r w:rsidRPr="00666654">
            <w:rPr>
              <w:rStyle w:val="Textedelespacerserv"/>
            </w:rPr>
            <w:t>Cliquez ou appuyez ici pour entrer du texte.</w:t>
          </w:r>
        </w:p>
      </w:sdtContent>
    </w:sdt>
    <w:p w14:paraId="44F0247D" w14:textId="4FB6A4F3" w:rsidR="00BA78CC" w:rsidRDefault="00BA78CC" w:rsidP="006230F9"/>
    <w:p w14:paraId="2CE2EB00" w14:textId="0959DE35" w:rsidR="00663CB6" w:rsidRDefault="00663CB6" w:rsidP="006230F9"/>
    <w:p w14:paraId="57AE47CE" w14:textId="4FEC5C0B" w:rsidR="00663CB6" w:rsidRDefault="00663CB6" w:rsidP="006230F9"/>
    <w:tbl>
      <w:tblPr>
        <w:tblW w:w="9087" w:type="dxa"/>
        <w:tblInd w:w="55" w:type="dxa"/>
        <w:tblCellMar>
          <w:left w:w="70" w:type="dxa"/>
          <w:right w:w="70" w:type="dxa"/>
        </w:tblCellMar>
        <w:tblLook w:val="04A0" w:firstRow="1" w:lastRow="0" w:firstColumn="1" w:lastColumn="0" w:noHBand="0" w:noVBand="1"/>
      </w:tblPr>
      <w:tblGrid>
        <w:gridCol w:w="3843"/>
        <w:gridCol w:w="5244"/>
      </w:tblGrid>
      <w:tr w:rsidR="00663CB6" w:rsidRPr="00211739" w14:paraId="7570C6B3" w14:textId="77777777" w:rsidTr="00663CB6">
        <w:trPr>
          <w:trHeight w:val="1594"/>
        </w:trPr>
        <w:tc>
          <w:tcPr>
            <w:tcW w:w="3843" w:type="dxa"/>
            <w:tcBorders>
              <w:top w:val="single" w:sz="12" w:space="0" w:color="auto"/>
              <w:left w:val="single" w:sz="12" w:space="0" w:color="auto"/>
              <w:bottom w:val="single" w:sz="12" w:space="0" w:color="auto"/>
              <w:right w:val="single" w:sz="12" w:space="0" w:color="auto"/>
            </w:tcBorders>
            <w:vAlign w:val="center"/>
          </w:tcPr>
          <w:p w14:paraId="0F8BEE42" w14:textId="09CA1658" w:rsidR="00663CB6" w:rsidRDefault="00663CB6" w:rsidP="00663CB6">
            <w:pPr>
              <w:jc w:val="center"/>
              <w:rPr>
                <w:rFonts w:cstheme="minorHAnsi"/>
                <w:b/>
              </w:rPr>
            </w:pPr>
            <w:r>
              <w:rPr>
                <w:rFonts w:cstheme="minorHAnsi"/>
                <w:b/>
              </w:rPr>
              <w:t>Références des ANNEXES COMPLEMENTAIRES éventuelles</w:t>
            </w:r>
          </w:p>
          <w:p w14:paraId="318614F1" w14:textId="5D51E7E1" w:rsidR="00663CB6" w:rsidRPr="00211739" w:rsidRDefault="00663CB6" w:rsidP="00663CB6">
            <w:pPr>
              <w:jc w:val="center"/>
              <w:rPr>
                <w:rFonts w:asciiTheme="minorHAnsi" w:hAnsiTheme="minorHAnsi" w:cstheme="minorHAnsi"/>
                <w:i/>
              </w:rPr>
            </w:pPr>
            <w:r>
              <w:rPr>
                <w:rFonts w:cstheme="minorHAnsi"/>
              </w:rPr>
              <w:t>(</w:t>
            </w:r>
            <w:r w:rsidRPr="00663CB6">
              <w:rPr>
                <w:rFonts w:cstheme="minorHAnsi"/>
                <w:i/>
              </w:rPr>
              <w:t>Identification de ces annexes par le nom du soumissionnaire (individuel ou groupement) et par un numéro d'ordre).</w:t>
            </w:r>
          </w:p>
        </w:tc>
        <w:tc>
          <w:tcPr>
            <w:tcW w:w="5244" w:type="dxa"/>
            <w:tcBorders>
              <w:top w:val="single" w:sz="12" w:space="0" w:color="auto"/>
              <w:left w:val="nil"/>
              <w:bottom w:val="single" w:sz="12" w:space="0" w:color="auto"/>
              <w:right w:val="single" w:sz="12" w:space="0" w:color="auto"/>
            </w:tcBorders>
            <w:vAlign w:val="center"/>
          </w:tcPr>
          <w:p w14:paraId="0C5CB436" w14:textId="3EBA43B2" w:rsidR="00663CB6" w:rsidRPr="006D29A3" w:rsidRDefault="00663CB6" w:rsidP="006D29A3">
            <w:pPr>
              <w:pStyle w:val="Paragraphedeliste"/>
              <w:numPr>
                <w:ilvl w:val="0"/>
                <w:numId w:val="6"/>
              </w:numPr>
              <w:rPr>
                <w:rFonts w:eastAsia="Times New Roman" w:cstheme="minorHAnsi"/>
                <w:sz w:val="24"/>
                <w:szCs w:val="24"/>
              </w:rPr>
            </w:pPr>
          </w:p>
          <w:p w14:paraId="5B7A231A" w14:textId="1AC7C4F1" w:rsidR="00663CB6" w:rsidRPr="006D29A3" w:rsidRDefault="00663CB6" w:rsidP="006D29A3">
            <w:pPr>
              <w:pStyle w:val="Paragraphedeliste"/>
              <w:numPr>
                <w:ilvl w:val="0"/>
                <w:numId w:val="6"/>
              </w:numPr>
              <w:rPr>
                <w:rFonts w:eastAsia="Times New Roman" w:cstheme="minorHAnsi"/>
                <w:sz w:val="24"/>
                <w:szCs w:val="24"/>
              </w:rPr>
            </w:pPr>
          </w:p>
          <w:p w14:paraId="77A19214" w14:textId="36B77D90" w:rsidR="00663CB6" w:rsidRPr="006D29A3" w:rsidRDefault="00663CB6" w:rsidP="006D29A3">
            <w:pPr>
              <w:pStyle w:val="Paragraphedeliste"/>
              <w:numPr>
                <w:ilvl w:val="0"/>
                <w:numId w:val="6"/>
              </w:numPr>
              <w:rPr>
                <w:rFonts w:eastAsia="Times New Roman" w:cstheme="minorHAnsi"/>
                <w:sz w:val="24"/>
                <w:szCs w:val="24"/>
              </w:rPr>
            </w:pPr>
          </w:p>
          <w:p w14:paraId="0C6E1037" w14:textId="77777777" w:rsidR="00663CB6" w:rsidRPr="00211739" w:rsidRDefault="00663CB6" w:rsidP="008460F6">
            <w:pPr>
              <w:rPr>
                <w:rFonts w:eastAsia="Times New Roman" w:cstheme="minorHAnsi"/>
                <w:sz w:val="24"/>
                <w:szCs w:val="24"/>
              </w:rPr>
            </w:pPr>
          </w:p>
        </w:tc>
      </w:tr>
    </w:tbl>
    <w:p w14:paraId="3994016A" w14:textId="77777777" w:rsidR="00663CB6" w:rsidRDefault="00663CB6" w:rsidP="006230F9"/>
    <w:sectPr w:rsidR="00663CB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CF8F2" w14:textId="77777777" w:rsidR="00A61D3E" w:rsidRDefault="00A61D3E" w:rsidP="001343B1">
      <w:pPr>
        <w:spacing w:after="0" w:line="240" w:lineRule="auto"/>
      </w:pPr>
      <w:r>
        <w:separator/>
      </w:r>
    </w:p>
  </w:endnote>
  <w:endnote w:type="continuationSeparator" w:id="0">
    <w:p w14:paraId="5CDE135D" w14:textId="77777777" w:rsidR="00A61D3E" w:rsidRDefault="00A61D3E" w:rsidP="00134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0" w:type="dxa"/>
      <w:tblLayout w:type="fixed"/>
      <w:tblLook w:val="04A0" w:firstRow="1" w:lastRow="0" w:firstColumn="1" w:lastColumn="0" w:noHBand="0" w:noVBand="1"/>
    </w:tblPr>
    <w:tblGrid>
      <w:gridCol w:w="5220"/>
      <w:gridCol w:w="4400"/>
    </w:tblGrid>
    <w:tr w:rsidR="001343B1" w14:paraId="35AF3E7A" w14:textId="77777777" w:rsidTr="00AE27B9">
      <w:trPr>
        <w:trHeight w:val="260"/>
      </w:trPr>
      <w:tc>
        <w:tcPr>
          <w:tcW w:w="5220" w:type="dxa"/>
          <w:tcMar>
            <w:top w:w="0" w:type="dxa"/>
            <w:left w:w="0" w:type="dxa"/>
            <w:bottom w:w="0" w:type="dxa"/>
            <w:right w:w="0" w:type="dxa"/>
          </w:tcMar>
          <w:vAlign w:val="center"/>
        </w:tcPr>
        <w:p w14:paraId="43744CD8" w14:textId="3A487E8C" w:rsidR="001343B1" w:rsidRPr="00A60EBB" w:rsidRDefault="001343B1" w:rsidP="001343B1">
          <w:pPr>
            <w:pStyle w:val="PiedDePage0"/>
          </w:pPr>
        </w:p>
      </w:tc>
      <w:tc>
        <w:tcPr>
          <w:tcW w:w="4400" w:type="dxa"/>
          <w:tcMar>
            <w:top w:w="0" w:type="dxa"/>
            <w:left w:w="0" w:type="dxa"/>
            <w:bottom w:w="0" w:type="dxa"/>
            <w:right w:w="0" w:type="dxa"/>
          </w:tcMar>
          <w:vAlign w:val="center"/>
        </w:tcPr>
        <w:p w14:paraId="5FB4C9D1" w14:textId="45AF1803" w:rsidR="001343B1" w:rsidRDefault="001343B1" w:rsidP="001343B1">
          <w:pPr>
            <w:pStyle w:val="PiedDePage0"/>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sidR="008A3317">
            <w:rPr>
              <w:color w:val="000000"/>
            </w:rPr>
            <w:t>4</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sidR="008A3317">
            <w:rPr>
              <w:color w:val="000000"/>
            </w:rPr>
            <w:t>4</w:t>
          </w:r>
          <w:r>
            <w:rPr>
              <w:color w:val="000000"/>
            </w:rPr>
            <w:fldChar w:fldCharType="end"/>
          </w:r>
        </w:p>
      </w:tc>
    </w:tr>
  </w:tbl>
  <w:p w14:paraId="2AF101F4" w14:textId="77777777" w:rsidR="001343B1" w:rsidRDefault="001343B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57987" w14:textId="77777777" w:rsidR="00A61D3E" w:rsidRDefault="00A61D3E" w:rsidP="001343B1">
      <w:pPr>
        <w:spacing w:after="0" w:line="240" w:lineRule="auto"/>
      </w:pPr>
      <w:r>
        <w:separator/>
      </w:r>
    </w:p>
  </w:footnote>
  <w:footnote w:type="continuationSeparator" w:id="0">
    <w:p w14:paraId="044F6195" w14:textId="77777777" w:rsidR="00A61D3E" w:rsidRDefault="00A61D3E" w:rsidP="001343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381"/>
    <w:multiLevelType w:val="hybridMultilevel"/>
    <w:tmpl w:val="DCBA8C60"/>
    <w:lvl w:ilvl="0" w:tplc="FE92BE88">
      <w:numFmt w:val="bullet"/>
      <w:lvlText w:val="-"/>
      <w:lvlJc w:val="left"/>
      <w:pPr>
        <w:ind w:left="-77" w:hanging="360"/>
      </w:pPr>
      <w:rPr>
        <w:rFonts w:ascii="Calibri Light" w:eastAsiaTheme="majorEastAsia" w:hAnsi="Calibri Light" w:cs="Calibri Light" w:hint="default"/>
        <w:b/>
        <w:i/>
        <w:sz w:val="24"/>
      </w:rPr>
    </w:lvl>
    <w:lvl w:ilvl="1" w:tplc="040C0003" w:tentative="1">
      <w:start w:val="1"/>
      <w:numFmt w:val="bullet"/>
      <w:lvlText w:val="o"/>
      <w:lvlJc w:val="left"/>
      <w:pPr>
        <w:ind w:left="643" w:hanging="360"/>
      </w:pPr>
      <w:rPr>
        <w:rFonts w:ascii="Courier New" w:hAnsi="Courier New" w:cs="Courier New" w:hint="default"/>
      </w:rPr>
    </w:lvl>
    <w:lvl w:ilvl="2" w:tplc="040C0005" w:tentative="1">
      <w:start w:val="1"/>
      <w:numFmt w:val="bullet"/>
      <w:lvlText w:val=""/>
      <w:lvlJc w:val="left"/>
      <w:pPr>
        <w:ind w:left="1363" w:hanging="360"/>
      </w:pPr>
      <w:rPr>
        <w:rFonts w:ascii="Wingdings" w:hAnsi="Wingdings" w:hint="default"/>
      </w:rPr>
    </w:lvl>
    <w:lvl w:ilvl="3" w:tplc="040C0001" w:tentative="1">
      <w:start w:val="1"/>
      <w:numFmt w:val="bullet"/>
      <w:lvlText w:val=""/>
      <w:lvlJc w:val="left"/>
      <w:pPr>
        <w:ind w:left="2083" w:hanging="360"/>
      </w:pPr>
      <w:rPr>
        <w:rFonts w:ascii="Symbol" w:hAnsi="Symbol" w:hint="default"/>
      </w:rPr>
    </w:lvl>
    <w:lvl w:ilvl="4" w:tplc="040C0003" w:tentative="1">
      <w:start w:val="1"/>
      <w:numFmt w:val="bullet"/>
      <w:lvlText w:val="o"/>
      <w:lvlJc w:val="left"/>
      <w:pPr>
        <w:ind w:left="2803" w:hanging="360"/>
      </w:pPr>
      <w:rPr>
        <w:rFonts w:ascii="Courier New" w:hAnsi="Courier New" w:cs="Courier New" w:hint="default"/>
      </w:rPr>
    </w:lvl>
    <w:lvl w:ilvl="5" w:tplc="040C0005" w:tentative="1">
      <w:start w:val="1"/>
      <w:numFmt w:val="bullet"/>
      <w:lvlText w:val=""/>
      <w:lvlJc w:val="left"/>
      <w:pPr>
        <w:ind w:left="3523" w:hanging="360"/>
      </w:pPr>
      <w:rPr>
        <w:rFonts w:ascii="Wingdings" w:hAnsi="Wingdings" w:hint="default"/>
      </w:rPr>
    </w:lvl>
    <w:lvl w:ilvl="6" w:tplc="040C0001" w:tentative="1">
      <w:start w:val="1"/>
      <w:numFmt w:val="bullet"/>
      <w:lvlText w:val=""/>
      <w:lvlJc w:val="left"/>
      <w:pPr>
        <w:ind w:left="4243" w:hanging="360"/>
      </w:pPr>
      <w:rPr>
        <w:rFonts w:ascii="Symbol" w:hAnsi="Symbol" w:hint="default"/>
      </w:rPr>
    </w:lvl>
    <w:lvl w:ilvl="7" w:tplc="040C0003" w:tentative="1">
      <w:start w:val="1"/>
      <w:numFmt w:val="bullet"/>
      <w:lvlText w:val="o"/>
      <w:lvlJc w:val="left"/>
      <w:pPr>
        <w:ind w:left="4963" w:hanging="360"/>
      </w:pPr>
      <w:rPr>
        <w:rFonts w:ascii="Courier New" w:hAnsi="Courier New" w:cs="Courier New" w:hint="default"/>
      </w:rPr>
    </w:lvl>
    <w:lvl w:ilvl="8" w:tplc="040C0005" w:tentative="1">
      <w:start w:val="1"/>
      <w:numFmt w:val="bullet"/>
      <w:lvlText w:val=""/>
      <w:lvlJc w:val="left"/>
      <w:pPr>
        <w:ind w:left="5683" w:hanging="360"/>
      </w:pPr>
      <w:rPr>
        <w:rFonts w:ascii="Wingdings" w:hAnsi="Wingdings" w:hint="default"/>
      </w:rPr>
    </w:lvl>
  </w:abstractNum>
  <w:abstractNum w:abstractNumId="1" w15:restartNumberingAfterBreak="0">
    <w:nsid w:val="1301535F"/>
    <w:multiLevelType w:val="hybridMultilevel"/>
    <w:tmpl w:val="66AEAE4E"/>
    <w:lvl w:ilvl="0" w:tplc="2732F004">
      <w:numFmt w:val="bullet"/>
      <w:lvlText w:val="-"/>
      <w:lvlJc w:val="left"/>
      <w:pPr>
        <w:ind w:left="615" w:hanging="360"/>
      </w:pPr>
      <w:rPr>
        <w:rFonts w:ascii="Calibri Light" w:eastAsiaTheme="majorEastAsia" w:hAnsi="Calibri Light" w:cs="Calibri Light" w:hint="default"/>
      </w:rPr>
    </w:lvl>
    <w:lvl w:ilvl="1" w:tplc="040C0003" w:tentative="1">
      <w:start w:val="1"/>
      <w:numFmt w:val="bullet"/>
      <w:lvlText w:val="o"/>
      <w:lvlJc w:val="left"/>
      <w:pPr>
        <w:ind w:left="1335" w:hanging="360"/>
      </w:pPr>
      <w:rPr>
        <w:rFonts w:ascii="Courier New" w:hAnsi="Courier New" w:cs="Courier New" w:hint="default"/>
      </w:rPr>
    </w:lvl>
    <w:lvl w:ilvl="2" w:tplc="040C0005" w:tentative="1">
      <w:start w:val="1"/>
      <w:numFmt w:val="bullet"/>
      <w:lvlText w:val=""/>
      <w:lvlJc w:val="left"/>
      <w:pPr>
        <w:ind w:left="2055" w:hanging="360"/>
      </w:pPr>
      <w:rPr>
        <w:rFonts w:ascii="Wingdings" w:hAnsi="Wingdings" w:hint="default"/>
      </w:rPr>
    </w:lvl>
    <w:lvl w:ilvl="3" w:tplc="040C0001" w:tentative="1">
      <w:start w:val="1"/>
      <w:numFmt w:val="bullet"/>
      <w:lvlText w:val=""/>
      <w:lvlJc w:val="left"/>
      <w:pPr>
        <w:ind w:left="2775" w:hanging="360"/>
      </w:pPr>
      <w:rPr>
        <w:rFonts w:ascii="Symbol" w:hAnsi="Symbol" w:hint="default"/>
      </w:rPr>
    </w:lvl>
    <w:lvl w:ilvl="4" w:tplc="040C0003" w:tentative="1">
      <w:start w:val="1"/>
      <w:numFmt w:val="bullet"/>
      <w:lvlText w:val="o"/>
      <w:lvlJc w:val="left"/>
      <w:pPr>
        <w:ind w:left="3495" w:hanging="360"/>
      </w:pPr>
      <w:rPr>
        <w:rFonts w:ascii="Courier New" w:hAnsi="Courier New" w:cs="Courier New" w:hint="default"/>
      </w:rPr>
    </w:lvl>
    <w:lvl w:ilvl="5" w:tplc="040C0005" w:tentative="1">
      <w:start w:val="1"/>
      <w:numFmt w:val="bullet"/>
      <w:lvlText w:val=""/>
      <w:lvlJc w:val="left"/>
      <w:pPr>
        <w:ind w:left="4215" w:hanging="360"/>
      </w:pPr>
      <w:rPr>
        <w:rFonts w:ascii="Wingdings" w:hAnsi="Wingdings" w:hint="default"/>
      </w:rPr>
    </w:lvl>
    <w:lvl w:ilvl="6" w:tplc="040C0001" w:tentative="1">
      <w:start w:val="1"/>
      <w:numFmt w:val="bullet"/>
      <w:lvlText w:val=""/>
      <w:lvlJc w:val="left"/>
      <w:pPr>
        <w:ind w:left="4935" w:hanging="360"/>
      </w:pPr>
      <w:rPr>
        <w:rFonts w:ascii="Symbol" w:hAnsi="Symbol" w:hint="default"/>
      </w:rPr>
    </w:lvl>
    <w:lvl w:ilvl="7" w:tplc="040C0003" w:tentative="1">
      <w:start w:val="1"/>
      <w:numFmt w:val="bullet"/>
      <w:lvlText w:val="o"/>
      <w:lvlJc w:val="left"/>
      <w:pPr>
        <w:ind w:left="5655" w:hanging="360"/>
      </w:pPr>
      <w:rPr>
        <w:rFonts w:ascii="Courier New" w:hAnsi="Courier New" w:cs="Courier New" w:hint="default"/>
      </w:rPr>
    </w:lvl>
    <w:lvl w:ilvl="8" w:tplc="040C0005" w:tentative="1">
      <w:start w:val="1"/>
      <w:numFmt w:val="bullet"/>
      <w:lvlText w:val=""/>
      <w:lvlJc w:val="left"/>
      <w:pPr>
        <w:ind w:left="6375" w:hanging="360"/>
      </w:pPr>
      <w:rPr>
        <w:rFonts w:ascii="Wingdings" w:hAnsi="Wingdings" w:hint="default"/>
      </w:rPr>
    </w:lvl>
  </w:abstractNum>
  <w:abstractNum w:abstractNumId="2" w15:restartNumberingAfterBreak="0">
    <w:nsid w:val="1B956915"/>
    <w:multiLevelType w:val="hybridMultilevel"/>
    <w:tmpl w:val="54D608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A061EE9"/>
    <w:multiLevelType w:val="hybridMultilevel"/>
    <w:tmpl w:val="60F8A8D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6D043A4"/>
    <w:multiLevelType w:val="hybridMultilevel"/>
    <w:tmpl w:val="5E80D200"/>
    <w:lvl w:ilvl="0" w:tplc="040C000F">
      <w:start w:val="1"/>
      <w:numFmt w:val="decimal"/>
      <w:lvlText w:val="%1."/>
      <w:lvlJc w:val="left"/>
      <w:pPr>
        <w:ind w:left="720" w:hanging="360"/>
      </w:pPr>
      <w:rPr>
        <w:rFonts w:hint="default"/>
        <w:b/>
        <w:i/>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9B251D"/>
    <w:multiLevelType w:val="hybridMultilevel"/>
    <w:tmpl w:val="06EA97CA"/>
    <w:lvl w:ilvl="0" w:tplc="F69C7E8A">
      <w:start w:val="2"/>
      <w:numFmt w:val="bullet"/>
      <w:lvlText w:val="-"/>
      <w:lvlJc w:val="left"/>
      <w:pPr>
        <w:ind w:left="502"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04A"/>
    <w:rsid w:val="0000392B"/>
    <w:rsid w:val="00005816"/>
    <w:rsid w:val="00025E45"/>
    <w:rsid w:val="00033BE3"/>
    <w:rsid w:val="00057DA4"/>
    <w:rsid w:val="000A7B81"/>
    <w:rsid w:val="000B0F25"/>
    <w:rsid w:val="000C7417"/>
    <w:rsid w:val="001343B1"/>
    <w:rsid w:val="001414EF"/>
    <w:rsid w:val="00162DD2"/>
    <w:rsid w:val="001D3BD8"/>
    <w:rsid w:val="001F5A17"/>
    <w:rsid w:val="0025303F"/>
    <w:rsid w:val="00271B0A"/>
    <w:rsid w:val="00281579"/>
    <w:rsid w:val="0029025E"/>
    <w:rsid w:val="002D0DF5"/>
    <w:rsid w:val="00324AD4"/>
    <w:rsid w:val="00336A2F"/>
    <w:rsid w:val="003C02BA"/>
    <w:rsid w:val="003C3EBB"/>
    <w:rsid w:val="003C6E0D"/>
    <w:rsid w:val="003D0872"/>
    <w:rsid w:val="00412AB5"/>
    <w:rsid w:val="0042112B"/>
    <w:rsid w:val="00453895"/>
    <w:rsid w:val="00483880"/>
    <w:rsid w:val="0049260B"/>
    <w:rsid w:val="004B1A6B"/>
    <w:rsid w:val="004B495F"/>
    <w:rsid w:val="004D53CA"/>
    <w:rsid w:val="004D5A2C"/>
    <w:rsid w:val="0052173D"/>
    <w:rsid w:val="005220E5"/>
    <w:rsid w:val="00583162"/>
    <w:rsid w:val="00583C4B"/>
    <w:rsid w:val="00590782"/>
    <w:rsid w:val="005A6925"/>
    <w:rsid w:val="005C1C46"/>
    <w:rsid w:val="00617278"/>
    <w:rsid w:val="0062289D"/>
    <w:rsid w:val="00622934"/>
    <w:rsid w:val="006230F9"/>
    <w:rsid w:val="0064309F"/>
    <w:rsid w:val="00654DAF"/>
    <w:rsid w:val="00663CB6"/>
    <w:rsid w:val="00671F9F"/>
    <w:rsid w:val="006B0A4D"/>
    <w:rsid w:val="006B360C"/>
    <w:rsid w:val="006D29A3"/>
    <w:rsid w:val="00700353"/>
    <w:rsid w:val="00710BC0"/>
    <w:rsid w:val="007311F1"/>
    <w:rsid w:val="00746D64"/>
    <w:rsid w:val="007570EE"/>
    <w:rsid w:val="007612A6"/>
    <w:rsid w:val="0076381C"/>
    <w:rsid w:val="007F4CCE"/>
    <w:rsid w:val="008249EC"/>
    <w:rsid w:val="00840263"/>
    <w:rsid w:val="00882966"/>
    <w:rsid w:val="00886E53"/>
    <w:rsid w:val="008A3317"/>
    <w:rsid w:val="008C24D3"/>
    <w:rsid w:val="008E0DEF"/>
    <w:rsid w:val="00905820"/>
    <w:rsid w:val="00911B03"/>
    <w:rsid w:val="009B64EF"/>
    <w:rsid w:val="009D2049"/>
    <w:rsid w:val="00A61D3E"/>
    <w:rsid w:val="00A96673"/>
    <w:rsid w:val="00AA204A"/>
    <w:rsid w:val="00AC4161"/>
    <w:rsid w:val="00B02891"/>
    <w:rsid w:val="00B21ADF"/>
    <w:rsid w:val="00B7538E"/>
    <w:rsid w:val="00B9640B"/>
    <w:rsid w:val="00BA78CC"/>
    <w:rsid w:val="00BE7DFB"/>
    <w:rsid w:val="00C1623D"/>
    <w:rsid w:val="00C20DE4"/>
    <w:rsid w:val="00C27B2E"/>
    <w:rsid w:val="00C6535A"/>
    <w:rsid w:val="00C845D5"/>
    <w:rsid w:val="00CA70C3"/>
    <w:rsid w:val="00D41EB2"/>
    <w:rsid w:val="00D523F5"/>
    <w:rsid w:val="00D556CC"/>
    <w:rsid w:val="00D55BFA"/>
    <w:rsid w:val="00D70F9F"/>
    <w:rsid w:val="00DC74D5"/>
    <w:rsid w:val="00E672F5"/>
    <w:rsid w:val="00E93B69"/>
    <w:rsid w:val="00ED6376"/>
    <w:rsid w:val="00EE316F"/>
    <w:rsid w:val="00EF14FA"/>
    <w:rsid w:val="00F005A6"/>
    <w:rsid w:val="00F55BC9"/>
    <w:rsid w:val="00F832B6"/>
    <w:rsid w:val="00FD2144"/>
    <w:rsid w:val="00FF23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6AD2"/>
  <w15:docId w15:val="{EDD421A6-2743-4425-BDC9-47DF13B6C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204A"/>
    <w:pPr>
      <w:spacing w:after="200" w:line="276" w:lineRule="auto"/>
    </w:pPr>
    <w:rPr>
      <w:rFonts w:ascii="Calibri" w:eastAsia="Calibri" w:hAnsi="Calibri" w:cs="Times New Roman"/>
    </w:rPr>
  </w:style>
  <w:style w:type="paragraph" w:styleId="Titre1">
    <w:name w:val="heading 1"/>
    <w:basedOn w:val="Normal"/>
    <w:next w:val="Normal"/>
    <w:link w:val="Titre1Car"/>
    <w:uiPriority w:val="9"/>
    <w:qFormat/>
    <w:rsid w:val="000B0F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0B0F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B0F25"/>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0B0F25"/>
    <w:rPr>
      <w:rFonts w:asciiTheme="majorHAnsi" w:eastAsiaTheme="majorEastAsia" w:hAnsiTheme="majorHAnsi" w:cstheme="majorBidi"/>
      <w:color w:val="2E74B5" w:themeColor="accent1" w:themeShade="BF"/>
      <w:sz w:val="26"/>
      <w:szCs w:val="26"/>
    </w:rPr>
  </w:style>
  <w:style w:type="character" w:styleId="Textedelespacerserv">
    <w:name w:val="Placeholder Text"/>
    <w:basedOn w:val="Policepardfaut"/>
    <w:uiPriority w:val="99"/>
    <w:semiHidden/>
    <w:rsid w:val="00905820"/>
    <w:rPr>
      <w:color w:val="808080"/>
    </w:rPr>
  </w:style>
  <w:style w:type="paragraph" w:styleId="Textedebulles">
    <w:name w:val="Balloon Text"/>
    <w:basedOn w:val="Normal"/>
    <w:link w:val="TextedebullesCar"/>
    <w:uiPriority w:val="99"/>
    <w:semiHidden/>
    <w:unhideWhenUsed/>
    <w:rsid w:val="003D087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0872"/>
    <w:rPr>
      <w:rFonts w:ascii="Tahoma" w:eastAsia="Calibri" w:hAnsi="Tahoma" w:cs="Tahoma"/>
      <w:sz w:val="16"/>
      <w:szCs w:val="16"/>
    </w:rPr>
  </w:style>
  <w:style w:type="character" w:styleId="Marquedecommentaire">
    <w:name w:val="annotation reference"/>
    <w:basedOn w:val="Policepardfaut"/>
    <w:uiPriority w:val="99"/>
    <w:semiHidden/>
    <w:unhideWhenUsed/>
    <w:rsid w:val="003D0872"/>
    <w:rPr>
      <w:sz w:val="16"/>
      <w:szCs w:val="16"/>
    </w:rPr>
  </w:style>
  <w:style w:type="paragraph" w:styleId="Commentaire">
    <w:name w:val="annotation text"/>
    <w:basedOn w:val="Normal"/>
    <w:link w:val="CommentaireCar"/>
    <w:uiPriority w:val="99"/>
    <w:semiHidden/>
    <w:unhideWhenUsed/>
    <w:rsid w:val="003D0872"/>
    <w:pPr>
      <w:spacing w:line="240" w:lineRule="auto"/>
    </w:pPr>
    <w:rPr>
      <w:sz w:val="20"/>
      <w:szCs w:val="20"/>
    </w:rPr>
  </w:style>
  <w:style w:type="character" w:customStyle="1" w:styleId="CommentaireCar">
    <w:name w:val="Commentaire Car"/>
    <w:basedOn w:val="Policepardfaut"/>
    <w:link w:val="Commentaire"/>
    <w:uiPriority w:val="99"/>
    <w:semiHidden/>
    <w:rsid w:val="003D087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0872"/>
    <w:rPr>
      <w:b/>
      <w:bCs/>
    </w:rPr>
  </w:style>
  <w:style w:type="character" w:customStyle="1" w:styleId="ObjetducommentaireCar">
    <w:name w:val="Objet du commentaire Car"/>
    <w:basedOn w:val="CommentaireCar"/>
    <w:link w:val="Objetducommentaire"/>
    <w:uiPriority w:val="99"/>
    <w:semiHidden/>
    <w:rsid w:val="003D0872"/>
    <w:rPr>
      <w:rFonts w:ascii="Calibri" w:eastAsia="Calibri" w:hAnsi="Calibri" w:cs="Times New Roman"/>
      <w:b/>
      <w:bCs/>
      <w:sz w:val="20"/>
      <w:szCs w:val="20"/>
    </w:rPr>
  </w:style>
  <w:style w:type="paragraph" w:customStyle="1" w:styleId="Default">
    <w:name w:val="Default"/>
    <w:rsid w:val="00EE316F"/>
    <w:pPr>
      <w:autoSpaceDE w:val="0"/>
      <w:autoSpaceDN w:val="0"/>
      <w:adjustRightInd w:val="0"/>
      <w:spacing w:after="0" w:line="240" w:lineRule="auto"/>
    </w:pPr>
    <w:rPr>
      <w:rFonts w:ascii="Trebuchet MS" w:hAnsi="Trebuchet MS" w:cs="Trebuchet MS"/>
      <w:color w:val="000000"/>
      <w:sz w:val="24"/>
      <w:szCs w:val="24"/>
    </w:rPr>
  </w:style>
  <w:style w:type="paragraph" w:styleId="En-tte">
    <w:name w:val="header"/>
    <w:basedOn w:val="Normal"/>
    <w:link w:val="En-tteCar"/>
    <w:uiPriority w:val="99"/>
    <w:unhideWhenUsed/>
    <w:rsid w:val="001343B1"/>
    <w:pPr>
      <w:tabs>
        <w:tab w:val="center" w:pos="4536"/>
        <w:tab w:val="right" w:pos="9072"/>
      </w:tabs>
      <w:spacing w:after="0" w:line="240" w:lineRule="auto"/>
    </w:pPr>
  </w:style>
  <w:style w:type="character" w:customStyle="1" w:styleId="En-tteCar">
    <w:name w:val="En-tête Car"/>
    <w:basedOn w:val="Policepardfaut"/>
    <w:link w:val="En-tte"/>
    <w:uiPriority w:val="99"/>
    <w:rsid w:val="001343B1"/>
    <w:rPr>
      <w:rFonts w:ascii="Calibri" w:eastAsia="Calibri" w:hAnsi="Calibri" w:cs="Times New Roman"/>
    </w:rPr>
  </w:style>
  <w:style w:type="paragraph" w:styleId="Pieddepage">
    <w:name w:val="footer"/>
    <w:basedOn w:val="Normal"/>
    <w:link w:val="PieddepageCar"/>
    <w:uiPriority w:val="99"/>
    <w:unhideWhenUsed/>
    <w:rsid w:val="001343B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43B1"/>
    <w:rPr>
      <w:rFonts w:ascii="Calibri" w:eastAsia="Calibri" w:hAnsi="Calibri" w:cs="Times New Roman"/>
    </w:rPr>
  </w:style>
  <w:style w:type="paragraph" w:customStyle="1" w:styleId="PiedDePage0">
    <w:name w:val="PiedDePage"/>
    <w:basedOn w:val="Normal"/>
    <w:next w:val="Normal"/>
    <w:qFormat/>
    <w:rsid w:val="001343B1"/>
    <w:pPr>
      <w:spacing w:after="0" w:line="240" w:lineRule="auto"/>
    </w:pPr>
    <w:rPr>
      <w:rFonts w:ascii="Trebuchet MS" w:eastAsia="Trebuchet MS" w:hAnsi="Trebuchet MS" w:cs="Trebuchet MS"/>
      <w:noProof/>
      <w:sz w:val="18"/>
      <w:szCs w:val="24"/>
    </w:rPr>
  </w:style>
  <w:style w:type="paragraph" w:styleId="Titre">
    <w:name w:val="Title"/>
    <w:basedOn w:val="Normal"/>
    <w:next w:val="Normal"/>
    <w:link w:val="TitreCar"/>
    <w:uiPriority w:val="10"/>
    <w:qFormat/>
    <w:rsid w:val="00700353"/>
    <w:pPr>
      <w:shd w:val="clear" w:color="auto" w:fill="E2EFD9" w:themeFill="accent6" w:themeFillTint="33"/>
      <w:spacing w:after="300" w:line="240" w:lineRule="auto"/>
      <w:contextualSpacing/>
      <w:jc w:val="center"/>
    </w:pPr>
    <w:rPr>
      <w:rFonts w:asciiTheme="minorHAnsi" w:eastAsiaTheme="majorEastAsia" w:hAnsiTheme="minorHAnsi" w:cstheme="minorHAnsi"/>
      <w:color w:val="323E4F" w:themeColor="text2" w:themeShade="BF"/>
      <w:spacing w:val="5"/>
      <w:kern w:val="28"/>
      <w:sz w:val="32"/>
      <w:szCs w:val="52"/>
    </w:rPr>
  </w:style>
  <w:style w:type="character" w:customStyle="1" w:styleId="TitreCar">
    <w:name w:val="Titre Car"/>
    <w:basedOn w:val="Policepardfaut"/>
    <w:link w:val="Titre"/>
    <w:uiPriority w:val="10"/>
    <w:rsid w:val="00700353"/>
    <w:rPr>
      <w:rFonts w:eastAsiaTheme="majorEastAsia" w:cstheme="minorHAnsi"/>
      <w:color w:val="323E4F" w:themeColor="text2" w:themeShade="BF"/>
      <w:spacing w:val="5"/>
      <w:kern w:val="28"/>
      <w:sz w:val="32"/>
      <w:szCs w:val="52"/>
      <w:shd w:val="clear" w:color="auto" w:fill="E2EFD9" w:themeFill="accent6" w:themeFillTint="33"/>
    </w:rPr>
  </w:style>
  <w:style w:type="paragraph" w:styleId="Corpsdetexte">
    <w:name w:val="Body Text"/>
    <w:basedOn w:val="Default"/>
    <w:link w:val="CorpsdetexteCar"/>
    <w:uiPriority w:val="1"/>
    <w:qFormat/>
    <w:rsid w:val="00700353"/>
    <w:pPr>
      <w:jc w:val="both"/>
    </w:pPr>
    <w:rPr>
      <w:rFonts w:ascii="Calibri" w:hAnsi="Calibri" w:cs="Calibri"/>
      <w:sz w:val="22"/>
      <w:szCs w:val="22"/>
    </w:rPr>
  </w:style>
  <w:style w:type="character" w:customStyle="1" w:styleId="CorpsdetexteCar">
    <w:name w:val="Corps de texte Car"/>
    <w:basedOn w:val="Policepardfaut"/>
    <w:link w:val="Corpsdetexte"/>
    <w:uiPriority w:val="1"/>
    <w:rsid w:val="00700353"/>
    <w:rPr>
      <w:rFonts w:ascii="Calibri" w:hAnsi="Calibri" w:cs="Calibri"/>
      <w:color w:val="000000"/>
    </w:rPr>
  </w:style>
  <w:style w:type="paragraph" w:customStyle="1" w:styleId="fcasegauche">
    <w:name w:val="f_case_gauche"/>
    <w:basedOn w:val="Normal"/>
    <w:rsid w:val="00BA78CC"/>
    <w:pPr>
      <w:suppressAutoHyphens/>
      <w:spacing w:after="60" w:line="240" w:lineRule="auto"/>
      <w:ind w:left="284" w:hanging="284"/>
      <w:jc w:val="both"/>
    </w:pPr>
    <w:rPr>
      <w:rFonts w:ascii="Univers" w:eastAsia="Times New Roman" w:hAnsi="Univers" w:cs="Univers"/>
      <w:sz w:val="20"/>
      <w:szCs w:val="20"/>
      <w:lang w:eastAsia="zh-CN"/>
    </w:rPr>
  </w:style>
  <w:style w:type="paragraph" w:styleId="Paragraphedeliste">
    <w:name w:val="List Paragraph"/>
    <w:basedOn w:val="Normal"/>
    <w:uiPriority w:val="34"/>
    <w:qFormat/>
    <w:rsid w:val="006D29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708195">
      <w:bodyDiv w:val="1"/>
      <w:marLeft w:val="0"/>
      <w:marRight w:val="0"/>
      <w:marTop w:val="0"/>
      <w:marBottom w:val="0"/>
      <w:divBdr>
        <w:top w:val="none" w:sz="0" w:space="0" w:color="auto"/>
        <w:left w:val="none" w:sz="0" w:space="0" w:color="auto"/>
        <w:bottom w:val="none" w:sz="0" w:space="0" w:color="auto"/>
        <w:right w:val="none" w:sz="0" w:space="0" w:color="auto"/>
      </w:divBdr>
    </w:div>
    <w:div w:id="74013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CED52B9678E46CF98C3D7B39F36640E"/>
        <w:category>
          <w:name w:val="Général"/>
          <w:gallery w:val="placeholder"/>
        </w:category>
        <w:types>
          <w:type w:val="bbPlcHdr"/>
        </w:types>
        <w:behaviors>
          <w:behavior w:val="content"/>
        </w:behaviors>
        <w:guid w:val="{6423FE53-97B6-46EA-95CA-125E71395B77}"/>
      </w:docPartPr>
      <w:docPartBody>
        <w:p w:rsidR="00993E8E" w:rsidRDefault="008002E5" w:rsidP="008002E5">
          <w:pPr>
            <w:pStyle w:val="5CED52B9678E46CF98C3D7B39F36640E"/>
          </w:pPr>
          <w:r w:rsidRPr="00666654">
            <w:rPr>
              <w:rStyle w:val="Textedelespacerserv"/>
            </w:rPr>
            <w:t>Cliquez ou appuyez ici pour entrer du texte.</w:t>
          </w:r>
        </w:p>
      </w:docPartBody>
    </w:docPart>
    <w:docPart>
      <w:docPartPr>
        <w:name w:val="41A4E098828C4678863B360AA590C76B"/>
        <w:category>
          <w:name w:val="Général"/>
          <w:gallery w:val="placeholder"/>
        </w:category>
        <w:types>
          <w:type w:val="bbPlcHdr"/>
        </w:types>
        <w:behaviors>
          <w:behavior w:val="content"/>
        </w:behaviors>
        <w:guid w:val="{8010EF0B-ED33-42A5-BB6D-C2C8EBDDDD2E}"/>
      </w:docPartPr>
      <w:docPartBody>
        <w:p w:rsidR="00A60E97" w:rsidRDefault="00F62AC3" w:rsidP="00F62AC3">
          <w:pPr>
            <w:pStyle w:val="41A4E098828C4678863B360AA590C76B"/>
          </w:pPr>
          <w:r w:rsidRPr="00666654">
            <w:rPr>
              <w:rStyle w:val="Textedelespacerserv"/>
            </w:rPr>
            <w:t>Cliquez ou appuyez ici pour entrer du texte.</w:t>
          </w:r>
        </w:p>
      </w:docPartBody>
    </w:docPart>
    <w:docPart>
      <w:docPartPr>
        <w:name w:val="0CE4B33FD089445A960E70739CA02AD2"/>
        <w:category>
          <w:name w:val="Général"/>
          <w:gallery w:val="placeholder"/>
        </w:category>
        <w:types>
          <w:type w:val="bbPlcHdr"/>
        </w:types>
        <w:behaviors>
          <w:behavior w:val="content"/>
        </w:behaviors>
        <w:guid w:val="{7EF15D3D-3397-48B8-ACFA-6D32B4C4080E}"/>
      </w:docPartPr>
      <w:docPartBody>
        <w:p w:rsidR="00575534" w:rsidRDefault="00CB0461" w:rsidP="00CB0461">
          <w:pPr>
            <w:pStyle w:val="0CE4B33FD089445A960E70739CA02AD2"/>
          </w:pPr>
          <w:r w:rsidRPr="00666654">
            <w:rPr>
              <w:rStyle w:val="Textedelespacerserv"/>
            </w:rPr>
            <w:t>Cliquez ou appuyez ici pour entrer du texte.</w:t>
          </w:r>
        </w:p>
      </w:docPartBody>
    </w:docPart>
    <w:docPart>
      <w:docPartPr>
        <w:name w:val="943AF70152F34CB38B25402CC0A326FA"/>
        <w:category>
          <w:name w:val="Général"/>
          <w:gallery w:val="placeholder"/>
        </w:category>
        <w:types>
          <w:type w:val="bbPlcHdr"/>
        </w:types>
        <w:behaviors>
          <w:behavior w:val="content"/>
        </w:behaviors>
        <w:guid w:val="{EB81A02A-333E-4BEF-AA08-F3FE845F5F05}"/>
      </w:docPartPr>
      <w:docPartBody>
        <w:p w:rsidR="002150EC" w:rsidRDefault="00575534" w:rsidP="00575534">
          <w:pPr>
            <w:pStyle w:val="943AF70152F34CB38B25402CC0A326FA"/>
          </w:pPr>
          <w:r w:rsidRPr="00666654">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54D"/>
    <w:rsid w:val="0011454D"/>
    <w:rsid w:val="001E15AF"/>
    <w:rsid w:val="002150EC"/>
    <w:rsid w:val="002B12E1"/>
    <w:rsid w:val="002D6C71"/>
    <w:rsid w:val="004C327B"/>
    <w:rsid w:val="00575534"/>
    <w:rsid w:val="00577F39"/>
    <w:rsid w:val="00603DF3"/>
    <w:rsid w:val="00690B2A"/>
    <w:rsid w:val="00690CF5"/>
    <w:rsid w:val="006A75B5"/>
    <w:rsid w:val="006E25CA"/>
    <w:rsid w:val="008002E5"/>
    <w:rsid w:val="00832794"/>
    <w:rsid w:val="00847FEA"/>
    <w:rsid w:val="00906E32"/>
    <w:rsid w:val="00993E8E"/>
    <w:rsid w:val="00997A7D"/>
    <w:rsid w:val="009C4A91"/>
    <w:rsid w:val="00A60E97"/>
    <w:rsid w:val="00B61707"/>
    <w:rsid w:val="00C53277"/>
    <w:rsid w:val="00C8767D"/>
    <w:rsid w:val="00CB0461"/>
    <w:rsid w:val="00D11A62"/>
    <w:rsid w:val="00EE7D74"/>
    <w:rsid w:val="00EF1A75"/>
    <w:rsid w:val="00F62AC3"/>
    <w:rsid w:val="00FE7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75534"/>
    <w:rPr>
      <w:color w:val="808080"/>
    </w:rPr>
  </w:style>
  <w:style w:type="paragraph" w:customStyle="1" w:styleId="EB6F00CDA4174D3A829F9B138990DEB6">
    <w:name w:val="EB6F00CDA4174D3A829F9B138990DEB6"/>
    <w:rsid w:val="008002E5"/>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lang w:eastAsia="en-US"/>
    </w:rPr>
  </w:style>
  <w:style w:type="paragraph" w:customStyle="1" w:styleId="5CED52B9678E46CF98C3D7B39F36640E">
    <w:name w:val="5CED52B9678E46CF98C3D7B39F36640E"/>
    <w:rsid w:val="008002E5"/>
    <w:pPr>
      <w:spacing w:after="200" w:line="276" w:lineRule="auto"/>
    </w:pPr>
    <w:rPr>
      <w:rFonts w:ascii="Calibri" w:eastAsia="Calibri" w:hAnsi="Calibri" w:cs="Times New Roman"/>
      <w:lang w:eastAsia="en-US"/>
    </w:rPr>
  </w:style>
  <w:style w:type="paragraph" w:customStyle="1" w:styleId="95315DFA30FE4692AABBED9228EF2551">
    <w:name w:val="95315DFA30FE4692AABBED9228EF2551"/>
    <w:rsid w:val="008002E5"/>
    <w:pPr>
      <w:spacing w:after="200" w:line="276" w:lineRule="auto"/>
    </w:pPr>
    <w:rPr>
      <w:rFonts w:ascii="Calibri" w:eastAsia="Calibri" w:hAnsi="Calibri" w:cs="Times New Roman"/>
      <w:lang w:eastAsia="en-US"/>
    </w:rPr>
  </w:style>
  <w:style w:type="paragraph" w:customStyle="1" w:styleId="60DAA7BABAAE4DC09EBDC2A2ED39908A">
    <w:name w:val="60DAA7BABAAE4DC09EBDC2A2ED39908A"/>
    <w:rsid w:val="008002E5"/>
    <w:pPr>
      <w:spacing w:after="200" w:line="276" w:lineRule="auto"/>
    </w:pPr>
    <w:rPr>
      <w:rFonts w:ascii="Calibri" w:eastAsia="Calibri" w:hAnsi="Calibri" w:cs="Times New Roman"/>
      <w:lang w:eastAsia="en-US"/>
    </w:rPr>
  </w:style>
  <w:style w:type="paragraph" w:customStyle="1" w:styleId="302CF0E2BB11402190F0DB84A87F5B25">
    <w:name w:val="302CF0E2BB11402190F0DB84A87F5B25"/>
    <w:rsid w:val="008002E5"/>
    <w:pPr>
      <w:spacing w:after="200" w:line="276" w:lineRule="auto"/>
    </w:pPr>
    <w:rPr>
      <w:rFonts w:ascii="Calibri" w:eastAsia="Calibri" w:hAnsi="Calibri" w:cs="Times New Roman"/>
      <w:lang w:eastAsia="en-US"/>
    </w:rPr>
  </w:style>
  <w:style w:type="paragraph" w:customStyle="1" w:styleId="6A3DADB9474C4901A28E3CB26A8F3A7A">
    <w:name w:val="6A3DADB9474C4901A28E3CB26A8F3A7A"/>
    <w:rsid w:val="008002E5"/>
    <w:pPr>
      <w:spacing w:after="200" w:line="276" w:lineRule="auto"/>
    </w:pPr>
    <w:rPr>
      <w:rFonts w:ascii="Calibri" w:eastAsia="Calibri" w:hAnsi="Calibri" w:cs="Times New Roman"/>
      <w:lang w:eastAsia="en-US"/>
    </w:rPr>
  </w:style>
  <w:style w:type="paragraph" w:customStyle="1" w:styleId="21FDDEEC52574E03A1E19E6F9FCFCD7A">
    <w:name w:val="21FDDEEC52574E03A1E19E6F9FCFCD7A"/>
    <w:rsid w:val="008002E5"/>
    <w:pPr>
      <w:spacing w:after="200" w:line="276" w:lineRule="auto"/>
    </w:pPr>
    <w:rPr>
      <w:rFonts w:ascii="Calibri" w:eastAsia="Calibri" w:hAnsi="Calibri" w:cs="Times New Roman"/>
      <w:lang w:eastAsia="en-US"/>
    </w:rPr>
  </w:style>
  <w:style w:type="paragraph" w:customStyle="1" w:styleId="41A4E098828C4678863B360AA590C76B">
    <w:name w:val="41A4E098828C4678863B360AA590C76B"/>
    <w:rsid w:val="00F62AC3"/>
  </w:style>
  <w:style w:type="paragraph" w:customStyle="1" w:styleId="2704F2B2D391421DBCBAC03D6D342484">
    <w:name w:val="2704F2B2D391421DBCBAC03D6D342484"/>
    <w:rsid w:val="00F62AC3"/>
  </w:style>
  <w:style w:type="paragraph" w:customStyle="1" w:styleId="84C7B8E72F6041749D99CB7BA2669D3E">
    <w:name w:val="84C7B8E72F6041749D99CB7BA2669D3E"/>
    <w:rsid w:val="00F62AC3"/>
  </w:style>
  <w:style w:type="paragraph" w:customStyle="1" w:styleId="C5B19ADAE2A64C3CBB058BD472478CE8">
    <w:name w:val="C5B19ADAE2A64C3CBB058BD472478CE8"/>
    <w:rsid w:val="00F62AC3"/>
  </w:style>
  <w:style w:type="paragraph" w:customStyle="1" w:styleId="361B2AA79A824544A64B1C2C9060B56A">
    <w:name w:val="361B2AA79A824544A64B1C2C9060B56A"/>
    <w:rsid w:val="00F62AC3"/>
  </w:style>
  <w:style w:type="paragraph" w:customStyle="1" w:styleId="9C7E11E5FC374B61959111A7B10F8145">
    <w:name w:val="9C7E11E5FC374B61959111A7B10F8145"/>
    <w:rsid w:val="00690B2A"/>
  </w:style>
  <w:style w:type="paragraph" w:customStyle="1" w:styleId="9A921E49D5C64617B7FF3E04D6A7E35C">
    <w:name w:val="9A921E49D5C64617B7FF3E04D6A7E35C"/>
    <w:rsid w:val="00690B2A"/>
  </w:style>
  <w:style w:type="paragraph" w:customStyle="1" w:styleId="0CE4B33FD089445A960E70739CA02AD2">
    <w:name w:val="0CE4B33FD089445A960E70739CA02AD2"/>
    <w:rsid w:val="00CB0461"/>
  </w:style>
  <w:style w:type="paragraph" w:customStyle="1" w:styleId="A17B37EF14E647A28D469F6DA682FB67">
    <w:name w:val="A17B37EF14E647A28D469F6DA682FB67"/>
    <w:rsid w:val="00CB0461"/>
  </w:style>
  <w:style w:type="paragraph" w:customStyle="1" w:styleId="EC04EAA653C9490D8047503E4763973A">
    <w:name w:val="EC04EAA653C9490D8047503E4763973A"/>
    <w:rsid w:val="00CB0461"/>
  </w:style>
  <w:style w:type="paragraph" w:customStyle="1" w:styleId="31855CF897444AD093E23AE80985AFCC">
    <w:name w:val="31855CF897444AD093E23AE80985AFCC"/>
    <w:rsid w:val="00CB0461"/>
  </w:style>
  <w:style w:type="paragraph" w:customStyle="1" w:styleId="943AF70152F34CB38B25402CC0A326FA">
    <w:name w:val="943AF70152F34CB38B25402CC0A326FA"/>
    <w:rsid w:val="005755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8078E-22D9-4DC1-8125-2E0281BF2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Pages>
  <Words>670</Words>
  <Characters>3686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Cirad</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Renier</dc:creator>
  <cp:lastModifiedBy>MANGIN FLORA (UGECAM AQUITAINE)</cp:lastModifiedBy>
  <cp:revision>12</cp:revision>
  <dcterms:created xsi:type="dcterms:W3CDTF">2024-12-18T10:32:00Z</dcterms:created>
  <dcterms:modified xsi:type="dcterms:W3CDTF">2025-05-20T09:17:00Z</dcterms:modified>
</cp:coreProperties>
</file>