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CA5E6" w14:textId="77777777" w:rsidR="00482BE2" w:rsidRDefault="00482BE2" w:rsidP="00027774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CCCC"/>
        <w:spacing w:before="120"/>
        <w:rPr>
          <w:rFonts w:ascii="Marianne" w:hAnsi="Marianne"/>
          <w:smallCaps/>
          <w:sz w:val="24"/>
        </w:rPr>
      </w:pPr>
      <w:r>
        <w:rPr>
          <w:rFonts w:ascii="Marianne" w:hAnsi="Marianne"/>
          <w:smallCaps/>
          <w:sz w:val="24"/>
        </w:rPr>
        <w:t xml:space="preserve">Appel d’offres ouvert </w:t>
      </w:r>
    </w:p>
    <w:p w14:paraId="3464E7EE" w14:textId="39D5CCDA" w:rsidR="00482BE2" w:rsidRDefault="00482BE2" w:rsidP="00482BE2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CCCC"/>
        <w:rPr>
          <w:rFonts w:ascii="Marianne" w:hAnsi="Marianne"/>
          <w:smallCaps/>
          <w:sz w:val="24"/>
        </w:rPr>
      </w:pPr>
      <w:r>
        <w:rPr>
          <w:rFonts w:ascii="Marianne" w:hAnsi="Marianne"/>
          <w:smallCaps/>
          <w:sz w:val="24"/>
        </w:rPr>
        <w:t xml:space="preserve">Panorama statistique </w:t>
      </w:r>
      <w:r w:rsidR="00027774" w:rsidRPr="00482BE2">
        <w:rPr>
          <w:rFonts w:ascii="Marianne" w:hAnsi="Marianne"/>
          <w:smallCaps/>
          <w:sz w:val="24"/>
        </w:rPr>
        <w:t>de la filière des fruits et légumes transformés</w:t>
      </w:r>
      <w:r w:rsidR="004A1358">
        <w:rPr>
          <w:rFonts w:ascii="Marianne" w:hAnsi="Marianne"/>
          <w:smallCaps/>
          <w:sz w:val="24"/>
        </w:rPr>
        <w:t xml:space="preserve"> 2025-2029</w:t>
      </w:r>
    </w:p>
    <w:p w14:paraId="3109209C" w14:textId="04B1CF28" w:rsidR="00D42948" w:rsidRPr="00482BE2" w:rsidRDefault="00DF42AF" w:rsidP="00482BE2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CCCCCC"/>
        <w:rPr>
          <w:rFonts w:ascii="Marianne" w:hAnsi="Marianne"/>
          <w:smallCaps/>
          <w:sz w:val="24"/>
        </w:rPr>
      </w:pPr>
      <w:r w:rsidRPr="00027774">
        <w:rPr>
          <w:rFonts w:ascii="Marianne" w:hAnsi="Marianne"/>
          <w:b w:val="0"/>
          <w:smallCaps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5199D1" wp14:editId="44FC3803">
                <wp:simplePos x="0" y="0"/>
                <wp:positionH relativeFrom="margin">
                  <wp:posOffset>-635</wp:posOffset>
                </wp:positionH>
                <wp:positionV relativeFrom="paragraph">
                  <wp:posOffset>690880</wp:posOffset>
                </wp:positionV>
                <wp:extent cx="6305550" cy="4572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7ABA4" w14:textId="3A7F7EA8" w:rsidR="0002542B" w:rsidRPr="0002542B" w:rsidRDefault="0002542B" w:rsidP="0002542B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02542B">
                              <w:rPr>
                                <w:color w:val="0070C0"/>
                              </w:rPr>
                              <w:t xml:space="preserve">Le </w:t>
                            </w:r>
                            <w:r w:rsidR="00482BE2">
                              <w:rPr>
                                <w:color w:val="0070C0"/>
                              </w:rPr>
                              <w:t>soumissionnaire</w:t>
                            </w:r>
                            <w:r w:rsidRPr="0002542B">
                              <w:rPr>
                                <w:color w:val="0070C0"/>
                              </w:rPr>
                              <w:t xml:space="preserve"> complète ce cadre de réponse technique</w:t>
                            </w:r>
                            <w:r w:rsidR="009655A8">
                              <w:rPr>
                                <w:color w:val="0070C0"/>
                              </w:rPr>
                              <w:t xml:space="preserve"> ou y </w:t>
                            </w:r>
                            <w:r w:rsidRPr="0002542B">
                              <w:rPr>
                                <w:color w:val="0070C0"/>
                              </w:rPr>
                              <w:t>fait référence aux pages de son mémoire technique</w:t>
                            </w:r>
                            <w:r w:rsidR="00E65B20">
                              <w:rPr>
                                <w:color w:val="0070C0"/>
                              </w:rPr>
                              <w:t xml:space="preserve"> à consulter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199D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.05pt;margin-top:54.4pt;width:496.5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" stroked="f">
                <v:textbox>
                  <w:txbxContent>
                    <w:p w14:paraId="4517ABA4" w14:textId="3A7F7EA8" w:rsidR="0002542B" w:rsidRPr="0002542B" w:rsidRDefault="0002542B" w:rsidP="0002542B">
                      <w:pPr>
                        <w:jc w:val="center"/>
                        <w:rPr>
                          <w:color w:val="0070C0"/>
                        </w:rPr>
                      </w:pPr>
                      <w:r w:rsidRPr="0002542B">
                        <w:rPr>
                          <w:color w:val="0070C0"/>
                        </w:rPr>
                        <w:t xml:space="preserve">Le </w:t>
                      </w:r>
                      <w:r w:rsidR="00482BE2">
                        <w:rPr>
                          <w:color w:val="0070C0"/>
                        </w:rPr>
                        <w:t>soumissionnaire</w:t>
                      </w:r>
                      <w:r w:rsidRPr="0002542B">
                        <w:rPr>
                          <w:color w:val="0070C0"/>
                        </w:rPr>
                        <w:t xml:space="preserve"> complète ce cadre de réponse technique</w:t>
                      </w:r>
                      <w:r w:rsidR="009655A8">
                        <w:rPr>
                          <w:color w:val="0070C0"/>
                        </w:rPr>
                        <w:t xml:space="preserve"> ou y </w:t>
                      </w:r>
                      <w:r w:rsidRPr="0002542B">
                        <w:rPr>
                          <w:color w:val="0070C0"/>
                        </w:rPr>
                        <w:t>fait référence aux pages de son mémoire technique</w:t>
                      </w:r>
                      <w:r w:rsidR="00E65B20">
                        <w:rPr>
                          <w:color w:val="0070C0"/>
                        </w:rPr>
                        <w:t xml:space="preserve"> à consulter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27774">
        <w:rPr>
          <w:rFonts w:ascii="Marianne" w:hAnsi="Marianne"/>
          <w:smallCaps/>
          <w:sz w:val="24"/>
        </w:rPr>
        <w:t>C</w:t>
      </w:r>
      <w:r w:rsidR="00CB1636" w:rsidRPr="00027774">
        <w:rPr>
          <w:rFonts w:ascii="Marianne" w:hAnsi="Marianne"/>
          <w:smallCaps/>
          <w:sz w:val="24"/>
        </w:rPr>
        <w:t>adre de réponse technique</w:t>
      </w:r>
      <w:r w:rsidR="00114F12" w:rsidRPr="00027774">
        <w:rPr>
          <w:rFonts w:ascii="Marianne" w:hAnsi="Marianne"/>
          <w:smallCaps/>
          <w:sz w:val="24"/>
        </w:rPr>
        <w:t xml:space="preserve"> </w:t>
      </w:r>
      <w:r w:rsidR="00CB1636" w:rsidRPr="00027774">
        <w:rPr>
          <w:rFonts w:ascii="Marianne" w:hAnsi="Marianne"/>
          <w:smallCaps/>
          <w:sz w:val="24"/>
        </w:rPr>
        <w:t>(CRT</w:t>
      </w:r>
      <w:r w:rsidR="00A97A9F" w:rsidRPr="00027774">
        <w:rPr>
          <w:rFonts w:ascii="Marianne" w:hAnsi="Marianne"/>
          <w:smallCaps/>
          <w:sz w:val="24"/>
        </w:rPr>
        <w:t>)</w:t>
      </w:r>
    </w:p>
    <w:p w14:paraId="2956F72F" w14:textId="77777777" w:rsidR="00482BE2" w:rsidRDefault="00482BE2" w:rsidP="00A6032B">
      <w:pPr>
        <w:spacing w:after="0" w:line="276" w:lineRule="auto"/>
        <w:ind w:right="2857"/>
        <w:jc w:val="both"/>
        <w:rPr>
          <w:rFonts w:ascii="Marianne" w:eastAsia="Arial" w:hAnsi="Marianne" w:cs="Arial"/>
          <w:sz w:val="18"/>
          <w:szCs w:val="16"/>
        </w:rPr>
      </w:pPr>
    </w:p>
    <w:p w14:paraId="65EA5155" w14:textId="681C000B" w:rsidR="00482BE2" w:rsidRPr="00A82D88" w:rsidRDefault="00621034" w:rsidP="004A13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right="2857"/>
        <w:jc w:val="both"/>
        <w:rPr>
          <w:rFonts w:ascii="Marianne" w:eastAsia="Arial" w:hAnsi="Marianne" w:cs="Arial"/>
          <w:sz w:val="18"/>
          <w:szCs w:val="16"/>
        </w:rPr>
      </w:pPr>
      <w:r w:rsidRPr="00A82D88">
        <w:rPr>
          <w:rFonts w:ascii="Marianne" w:eastAsia="Arial" w:hAnsi="Marianne" w:cs="Arial"/>
          <w:sz w:val="18"/>
          <w:szCs w:val="16"/>
        </w:rPr>
        <w:t xml:space="preserve">Nom du </w:t>
      </w:r>
      <w:r w:rsidR="00610565">
        <w:rPr>
          <w:rFonts w:ascii="Marianne" w:eastAsia="Arial" w:hAnsi="Marianne" w:cs="Arial"/>
          <w:sz w:val="18"/>
          <w:szCs w:val="16"/>
        </w:rPr>
        <w:t>soumissionnaire</w:t>
      </w:r>
      <w:r w:rsidR="00610565" w:rsidRPr="00A82D88">
        <w:rPr>
          <w:rFonts w:ascii="Marianne" w:eastAsia="Arial" w:hAnsi="Marianne" w:cs="Arial"/>
          <w:sz w:val="18"/>
          <w:szCs w:val="16"/>
        </w:rPr>
        <w:t> </w:t>
      </w:r>
      <w:r w:rsidRPr="00A82D88">
        <w:rPr>
          <w:rFonts w:ascii="Marianne" w:eastAsia="Arial" w:hAnsi="Marianne" w:cs="Arial"/>
          <w:sz w:val="18"/>
          <w:szCs w:val="16"/>
        </w:rPr>
        <w:t xml:space="preserve">: </w:t>
      </w:r>
    </w:p>
    <w:p w14:paraId="7601D7EA" w14:textId="55A67A23" w:rsidR="00621034" w:rsidRPr="00A6032B" w:rsidRDefault="00621034" w:rsidP="00A6032B">
      <w:pPr>
        <w:spacing w:after="0" w:line="276" w:lineRule="auto"/>
        <w:ind w:right="2857"/>
        <w:jc w:val="both"/>
        <w:rPr>
          <w:rFonts w:ascii="Arial" w:eastAsia="Arial" w:hAnsi="Arial" w:cs="Arial"/>
          <w:sz w:val="16"/>
          <w:szCs w:val="16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3"/>
        <w:gridCol w:w="4983"/>
      </w:tblGrid>
      <w:tr w:rsidR="00CB1636" w:rsidRPr="00610565" w14:paraId="4E7FD45F" w14:textId="77777777" w:rsidTr="00610565">
        <w:tc>
          <w:tcPr>
            <w:tcW w:w="2500" w:type="pct"/>
            <w:shd w:val="clear" w:color="auto" w:fill="D9D9D9" w:themeFill="background1" w:themeFillShade="D9"/>
          </w:tcPr>
          <w:p w14:paraId="5C427455" w14:textId="1DB330F9" w:rsidR="00CB1636" w:rsidRPr="00610565" w:rsidRDefault="00CB1636" w:rsidP="00610565">
            <w:pPr>
              <w:spacing w:after="175" w:line="523" w:lineRule="auto"/>
              <w:ind w:right="2857"/>
              <w:jc w:val="center"/>
              <w:rPr>
                <w:rFonts w:ascii="Marianne" w:hAnsi="Marianne" w:cs="Arial"/>
                <w:b/>
                <w:sz w:val="20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Questions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14:paraId="7C75CE7F" w14:textId="0141F45F" w:rsidR="00CB1636" w:rsidRPr="00610565" w:rsidRDefault="00CB1636" w:rsidP="00610565">
            <w:pPr>
              <w:spacing w:after="175" w:line="523" w:lineRule="auto"/>
              <w:ind w:right="2857"/>
              <w:jc w:val="center"/>
              <w:rPr>
                <w:rFonts w:ascii="Marianne" w:hAnsi="Marianne" w:cs="Arial"/>
                <w:b/>
                <w:sz w:val="20"/>
              </w:rPr>
            </w:pPr>
            <w:r w:rsidRPr="00610565">
              <w:rPr>
                <w:rFonts w:ascii="Marianne" w:hAnsi="Marianne" w:cs="Arial"/>
                <w:b/>
                <w:sz w:val="20"/>
              </w:rPr>
              <w:t>Réponses</w:t>
            </w:r>
          </w:p>
        </w:tc>
      </w:tr>
      <w:tr w:rsidR="00244643" w14:paraId="18D7B18C" w14:textId="77777777" w:rsidTr="006151D8">
        <w:tc>
          <w:tcPr>
            <w:tcW w:w="2500" w:type="pct"/>
            <w:vAlign w:val="center"/>
          </w:tcPr>
          <w:p w14:paraId="5998D376" w14:textId="1997B321" w:rsidR="00244643" w:rsidRPr="004A1358" w:rsidRDefault="00244643" w:rsidP="004A1358">
            <w:pPr>
              <w:autoSpaceDE w:val="0"/>
              <w:autoSpaceDN w:val="0"/>
              <w:spacing w:before="120"/>
              <w:jc w:val="both"/>
              <w:rPr>
                <w:sz w:val="20"/>
              </w:rPr>
            </w:pPr>
            <w:r w:rsidRPr="004A1358">
              <w:rPr>
                <w:sz w:val="20"/>
              </w:rPr>
              <w:t xml:space="preserve">1/ Compréhension du sujet, de l’enjeu du marché et des spécificités de l’exécution du marché </w:t>
            </w:r>
          </w:p>
        </w:tc>
        <w:tc>
          <w:tcPr>
            <w:tcW w:w="2500" w:type="pct"/>
          </w:tcPr>
          <w:p w14:paraId="56F53AA5" w14:textId="77777777" w:rsidR="00244643" w:rsidRPr="00610565" w:rsidRDefault="00244643" w:rsidP="00244643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244643" w14:paraId="08F7F28E" w14:textId="77777777" w:rsidTr="006151D8">
        <w:tc>
          <w:tcPr>
            <w:tcW w:w="2500" w:type="pct"/>
            <w:vAlign w:val="center"/>
          </w:tcPr>
          <w:p w14:paraId="7C32AFD0" w14:textId="58D52074" w:rsidR="00244643" w:rsidRPr="004A1358" w:rsidRDefault="00244643" w:rsidP="004A1358">
            <w:pPr>
              <w:autoSpaceDE w:val="0"/>
              <w:autoSpaceDN w:val="0"/>
              <w:spacing w:before="120"/>
              <w:jc w:val="both"/>
              <w:rPr>
                <w:sz w:val="20"/>
              </w:rPr>
            </w:pPr>
            <w:r w:rsidRPr="004A1358">
              <w:rPr>
                <w:sz w:val="20"/>
              </w:rPr>
              <w:t xml:space="preserve">2/Méthodologie de recueil des données adaptée à l’objectif de l’étude (type d’enquêtes réalisées et recensement des sources de données pour chaque maillon étudié) </w:t>
            </w:r>
          </w:p>
        </w:tc>
        <w:tc>
          <w:tcPr>
            <w:tcW w:w="2500" w:type="pct"/>
          </w:tcPr>
          <w:p w14:paraId="3F8FC150" w14:textId="77777777" w:rsidR="00244643" w:rsidRPr="00610565" w:rsidRDefault="00244643" w:rsidP="00244643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244643" w14:paraId="06894012" w14:textId="77777777" w:rsidTr="006151D8">
        <w:tc>
          <w:tcPr>
            <w:tcW w:w="2500" w:type="pct"/>
            <w:vAlign w:val="center"/>
          </w:tcPr>
          <w:p w14:paraId="553D6DF8" w14:textId="708F215F" w:rsidR="00244643" w:rsidRPr="004A1358" w:rsidRDefault="00244643" w:rsidP="004A1358">
            <w:pPr>
              <w:autoSpaceDE w:val="0"/>
              <w:autoSpaceDN w:val="0"/>
              <w:spacing w:before="120"/>
              <w:jc w:val="both"/>
              <w:rPr>
                <w:sz w:val="20"/>
              </w:rPr>
            </w:pPr>
            <w:r w:rsidRPr="004A1358">
              <w:rPr>
                <w:sz w:val="20"/>
              </w:rPr>
              <w:t>3/Méthode de calcul et d’analyse adaptée à l’objectif de l’étude</w:t>
            </w:r>
          </w:p>
        </w:tc>
        <w:tc>
          <w:tcPr>
            <w:tcW w:w="2500" w:type="pct"/>
          </w:tcPr>
          <w:p w14:paraId="30B0B7D5" w14:textId="77777777" w:rsidR="00244643" w:rsidRPr="00610565" w:rsidRDefault="00244643" w:rsidP="00244643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244643" w14:paraId="1236B816" w14:textId="77777777" w:rsidTr="006151D8">
        <w:tc>
          <w:tcPr>
            <w:tcW w:w="2500" w:type="pct"/>
            <w:vAlign w:val="center"/>
          </w:tcPr>
          <w:p w14:paraId="6CA71126" w14:textId="34348908" w:rsidR="00244643" w:rsidRDefault="00244643" w:rsidP="00244643">
            <w:pPr>
              <w:spacing w:line="264" w:lineRule="auto"/>
              <w:rPr>
                <w:sz w:val="20"/>
              </w:rPr>
            </w:pPr>
            <w:r>
              <w:rPr>
                <w:sz w:val="20"/>
              </w:rPr>
              <w:t xml:space="preserve">4/Modalités de relecture et de contrôle de la cohérence des calculs </w:t>
            </w:r>
            <w:r w:rsidR="004A1358">
              <w:rPr>
                <w:sz w:val="20"/>
              </w:rPr>
              <w:t>et des</w:t>
            </w:r>
            <w:r>
              <w:rPr>
                <w:sz w:val="20"/>
              </w:rPr>
              <w:t xml:space="preserve"> données </w:t>
            </w:r>
          </w:p>
          <w:p w14:paraId="09E3C595" w14:textId="6D504719" w:rsidR="00244643" w:rsidRPr="004A1358" w:rsidRDefault="00244643" w:rsidP="004A1358">
            <w:pPr>
              <w:autoSpaceDE w:val="0"/>
              <w:autoSpaceDN w:val="0"/>
              <w:spacing w:before="120"/>
              <w:jc w:val="both"/>
              <w:rPr>
                <w:sz w:val="20"/>
              </w:rPr>
            </w:pPr>
            <w:r w:rsidRPr="004A1358">
              <w:rPr>
                <w:sz w:val="20"/>
              </w:rPr>
              <w:t xml:space="preserve">Modalités de contrôle de la qualité de la restitution </w:t>
            </w:r>
          </w:p>
        </w:tc>
        <w:tc>
          <w:tcPr>
            <w:tcW w:w="2500" w:type="pct"/>
          </w:tcPr>
          <w:p w14:paraId="021F9F81" w14:textId="77777777" w:rsidR="00244643" w:rsidRPr="00610565" w:rsidRDefault="00244643" w:rsidP="00244643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244643" w14:paraId="004CF152" w14:textId="77777777" w:rsidTr="006151D8">
        <w:tc>
          <w:tcPr>
            <w:tcW w:w="2500" w:type="pct"/>
            <w:vAlign w:val="center"/>
          </w:tcPr>
          <w:p w14:paraId="6C33EBB3" w14:textId="6286AEA3" w:rsidR="00244643" w:rsidRPr="004A1358" w:rsidRDefault="00244643" w:rsidP="004A1358">
            <w:pPr>
              <w:autoSpaceDE w:val="0"/>
              <w:autoSpaceDN w:val="0"/>
              <w:spacing w:before="120"/>
              <w:jc w:val="both"/>
              <w:rPr>
                <w:sz w:val="20"/>
              </w:rPr>
            </w:pPr>
            <w:r w:rsidRPr="004A1358">
              <w:rPr>
                <w:sz w:val="20"/>
              </w:rPr>
              <w:t>5/ Profil et qualifications des moyens humains dédiés au marché notamment pour les enquêtes terrain et l’analyse des données</w:t>
            </w:r>
          </w:p>
        </w:tc>
        <w:tc>
          <w:tcPr>
            <w:tcW w:w="2500" w:type="pct"/>
          </w:tcPr>
          <w:p w14:paraId="1EE6335B" w14:textId="77777777" w:rsidR="00244643" w:rsidRPr="00610565" w:rsidRDefault="00244643" w:rsidP="00244643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  <w:tr w:rsidR="00244643" w14:paraId="1FC6FB7F" w14:textId="77777777" w:rsidTr="006151D8">
        <w:tc>
          <w:tcPr>
            <w:tcW w:w="2500" w:type="pct"/>
            <w:vAlign w:val="center"/>
          </w:tcPr>
          <w:p w14:paraId="0EB74AA6" w14:textId="2B677363" w:rsidR="00244643" w:rsidRPr="004A1358" w:rsidRDefault="00244643" w:rsidP="00F34577">
            <w:pPr>
              <w:autoSpaceDE w:val="0"/>
              <w:autoSpaceDN w:val="0"/>
              <w:spacing w:before="120"/>
              <w:jc w:val="both"/>
              <w:rPr>
                <w:sz w:val="20"/>
              </w:rPr>
            </w:pPr>
            <w:r w:rsidRPr="004A1358">
              <w:rPr>
                <w:sz w:val="20"/>
              </w:rPr>
              <w:t>6/</w:t>
            </w:r>
            <w:r w:rsidR="00F025CC" w:rsidRPr="004A1358">
              <w:rPr>
                <w:sz w:val="20"/>
              </w:rPr>
              <w:t xml:space="preserve">Organisation permettant d’optimiser le bilan environnemental de la prestation (optimisation des déplacements sur le territoire, des prestations informatiques…) </w:t>
            </w:r>
            <w:bookmarkStart w:id="0" w:name="_GoBack"/>
            <w:bookmarkEnd w:id="0"/>
          </w:p>
        </w:tc>
        <w:tc>
          <w:tcPr>
            <w:tcW w:w="2500" w:type="pct"/>
          </w:tcPr>
          <w:p w14:paraId="28B76C6B" w14:textId="77777777" w:rsidR="00244643" w:rsidRPr="00610565" w:rsidRDefault="00244643" w:rsidP="00244643">
            <w:pPr>
              <w:spacing w:after="175" w:line="523" w:lineRule="auto"/>
              <w:ind w:right="2857"/>
              <w:jc w:val="both"/>
              <w:rPr>
                <w:rFonts w:ascii="Arial" w:eastAsia="Arial" w:hAnsi="Arial" w:cs="Arial"/>
                <w:sz w:val="20"/>
                <w:szCs w:val="16"/>
              </w:rPr>
            </w:pPr>
          </w:p>
        </w:tc>
      </w:tr>
    </w:tbl>
    <w:p w14:paraId="372966B5" w14:textId="74AFEFC8" w:rsidR="004F6F49" w:rsidRDefault="004F6F49" w:rsidP="00405241">
      <w:pPr>
        <w:spacing w:after="175" w:line="523" w:lineRule="auto"/>
        <w:ind w:right="2857"/>
        <w:jc w:val="both"/>
        <w:rPr>
          <w:rFonts w:ascii="Arial" w:eastAsia="Arial" w:hAnsi="Arial" w:cs="Arial"/>
          <w:sz w:val="16"/>
          <w:szCs w:val="16"/>
        </w:rPr>
      </w:pPr>
    </w:p>
    <w:p w14:paraId="1C8ED1A1" w14:textId="77777777" w:rsidR="005A67A8" w:rsidRDefault="005A67A8" w:rsidP="00405241">
      <w:pPr>
        <w:spacing w:after="175" w:line="523" w:lineRule="auto"/>
        <w:ind w:right="2857"/>
        <w:jc w:val="both"/>
        <w:rPr>
          <w:rFonts w:ascii="Arial" w:eastAsia="Arial" w:hAnsi="Arial" w:cs="Arial"/>
          <w:sz w:val="16"/>
          <w:szCs w:val="16"/>
        </w:rPr>
      </w:pPr>
    </w:p>
    <w:sectPr w:rsidR="005A67A8" w:rsidSect="00D42948">
      <w:headerReference w:type="default" r:id="rId8"/>
      <w:pgSz w:w="11904" w:h="16834" w:code="9"/>
      <w:pgMar w:top="964" w:right="964" w:bottom="1134" w:left="964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6972D" w14:textId="77777777" w:rsidR="002E6112" w:rsidRDefault="002E6112" w:rsidP="002E6112">
      <w:pPr>
        <w:spacing w:after="0" w:line="240" w:lineRule="auto"/>
      </w:pPr>
      <w:r>
        <w:separator/>
      </w:r>
    </w:p>
  </w:endnote>
  <w:endnote w:type="continuationSeparator" w:id="0">
    <w:p w14:paraId="2A26F78A" w14:textId="77777777" w:rsidR="002E6112" w:rsidRDefault="002E6112" w:rsidP="002E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D0A17" w14:textId="77777777" w:rsidR="002E6112" w:rsidRDefault="002E6112" w:rsidP="002E6112">
      <w:pPr>
        <w:spacing w:after="0" w:line="240" w:lineRule="auto"/>
      </w:pPr>
      <w:r>
        <w:separator/>
      </w:r>
    </w:p>
  </w:footnote>
  <w:footnote w:type="continuationSeparator" w:id="0">
    <w:p w14:paraId="35A9F337" w14:textId="77777777" w:rsidR="002E6112" w:rsidRDefault="002E6112" w:rsidP="002E6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418AD" w14:textId="727397B6" w:rsidR="00482BE2" w:rsidRPr="00FF4A55" w:rsidRDefault="00482BE2" w:rsidP="00482BE2">
    <w:pPr>
      <w:pStyle w:val="En-tte"/>
      <w:jc w:val="center"/>
      <w:rPr>
        <w:sz w:val="20"/>
      </w:rPr>
    </w:pPr>
    <w:r w:rsidRPr="00E1008F">
      <w:rPr>
        <w:noProof/>
      </w:rPr>
      <w:drawing>
        <wp:inline distT="0" distB="0" distL="0" distR="0" wp14:anchorId="57900C7D" wp14:editId="7ABE2BBF">
          <wp:extent cx="1510145" cy="503382"/>
          <wp:effectExtent l="0" t="0" r="0" b="0"/>
          <wp:docPr id="3" name="Image 3" descr="C:\Users\florian.angevin\Desktop\B+F COULE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lorian.angevin\Desktop\B+F COULEU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7473" cy="5124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B9738B" w14:textId="77777777" w:rsidR="00C1053A" w:rsidRDefault="00C1053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2" w15:restartNumberingAfterBreak="0">
    <w:nsid w:val="0000000E"/>
    <w:multiLevelType w:val="multilevel"/>
    <w:tmpl w:val="BE404BE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026E6EDC"/>
    <w:multiLevelType w:val="hybridMultilevel"/>
    <w:tmpl w:val="AD4834E2"/>
    <w:lvl w:ilvl="0" w:tplc="DEC0EBC0">
      <w:start w:val="1"/>
      <w:numFmt w:val="decimal"/>
      <w:lvlText w:val="(%1)"/>
      <w:lvlJc w:val="left"/>
      <w:pPr>
        <w:ind w:left="3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5" w:hanging="360"/>
      </w:pPr>
    </w:lvl>
    <w:lvl w:ilvl="2" w:tplc="040C001B" w:tentative="1">
      <w:start w:val="1"/>
      <w:numFmt w:val="lowerRoman"/>
      <w:lvlText w:val="%3."/>
      <w:lvlJc w:val="right"/>
      <w:pPr>
        <w:ind w:left="1785" w:hanging="180"/>
      </w:pPr>
    </w:lvl>
    <w:lvl w:ilvl="3" w:tplc="040C000F" w:tentative="1">
      <w:start w:val="1"/>
      <w:numFmt w:val="decimal"/>
      <w:lvlText w:val="%4."/>
      <w:lvlJc w:val="left"/>
      <w:pPr>
        <w:ind w:left="2505" w:hanging="360"/>
      </w:pPr>
    </w:lvl>
    <w:lvl w:ilvl="4" w:tplc="040C0019" w:tentative="1">
      <w:start w:val="1"/>
      <w:numFmt w:val="lowerLetter"/>
      <w:lvlText w:val="%5."/>
      <w:lvlJc w:val="left"/>
      <w:pPr>
        <w:ind w:left="3225" w:hanging="360"/>
      </w:pPr>
    </w:lvl>
    <w:lvl w:ilvl="5" w:tplc="040C001B" w:tentative="1">
      <w:start w:val="1"/>
      <w:numFmt w:val="lowerRoman"/>
      <w:lvlText w:val="%6."/>
      <w:lvlJc w:val="right"/>
      <w:pPr>
        <w:ind w:left="3945" w:hanging="180"/>
      </w:pPr>
    </w:lvl>
    <w:lvl w:ilvl="6" w:tplc="040C000F" w:tentative="1">
      <w:start w:val="1"/>
      <w:numFmt w:val="decimal"/>
      <w:lvlText w:val="%7."/>
      <w:lvlJc w:val="left"/>
      <w:pPr>
        <w:ind w:left="4665" w:hanging="360"/>
      </w:pPr>
    </w:lvl>
    <w:lvl w:ilvl="7" w:tplc="040C0019" w:tentative="1">
      <w:start w:val="1"/>
      <w:numFmt w:val="lowerLetter"/>
      <w:lvlText w:val="%8."/>
      <w:lvlJc w:val="left"/>
      <w:pPr>
        <w:ind w:left="5385" w:hanging="360"/>
      </w:pPr>
    </w:lvl>
    <w:lvl w:ilvl="8" w:tplc="040C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155B0A7A"/>
    <w:multiLevelType w:val="hybridMultilevel"/>
    <w:tmpl w:val="5052D6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AC4BB5"/>
    <w:multiLevelType w:val="hybridMultilevel"/>
    <w:tmpl w:val="2F183A5A"/>
    <w:lvl w:ilvl="0" w:tplc="9D44AA9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76C87"/>
    <w:multiLevelType w:val="hybridMultilevel"/>
    <w:tmpl w:val="7B98E514"/>
    <w:lvl w:ilvl="0" w:tplc="040C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35387082"/>
    <w:multiLevelType w:val="hybridMultilevel"/>
    <w:tmpl w:val="248C8E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C4377"/>
    <w:multiLevelType w:val="hybridMultilevel"/>
    <w:tmpl w:val="71985B52"/>
    <w:lvl w:ilvl="0" w:tplc="2A28B236">
      <w:numFmt w:val="bullet"/>
      <w:lvlText w:val="-"/>
      <w:lvlJc w:val="left"/>
      <w:pPr>
        <w:ind w:left="1080" w:hanging="360"/>
      </w:pPr>
      <w:rPr>
        <w:rFonts w:ascii="Marianne" w:eastAsia="Calibr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496375"/>
    <w:multiLevelType w:val="multilevel"/>
    <w:tmpl w:val="8196BE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42"/>
        </w:tabs>
        <w:ind w:left="1042" w:hanging="360"/>
      </w:pPr>
      <w:rPr>
        <w:rFonts w:ascii="Arial" w:hAnsi="Arial" w:cs="Arial"/>
        <w:sz w:val="22"/>
        <w:szCs w:val="22"/>
      </w:rPr>
    </w:lvl>
    <w:lvl w:ilvl="2">
      <w:start w:val="1"/>
      <w:numFmt w:val="bullet"/>
      <w:lvlText w:val=""/>
      <w:lvlJc w:val="left"/>
      <w:pPr>
        <w:tabs>
          <w:tab w:val="num" w:pos="1942"/>
        </w:tabs>
        <w:ind w:left="1942" w:hanging="18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7556253C"/>
    <w:multiLevelType w:val="hybridMultilevel"/>
    <w:tmpl w:val="97344146"/>
    <w:lvl w:ilvl="0" w:tplc="F4865A24">
      <w:start w:val="2"/>
      <w:numFmt w:val="decimal"/>
      <w:lvlText w:val="%1)"/>
      <w:lvlJc w:val="left"/>
      <w:pPr>
        <w:ind w:left="720" w:hanging="360"/>
      </w:pPr>
      <w:rPr>
        <w:rFonts w:ascii="Marianne" w:eastAsia="Calibri" w:hAnsi="Marianne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87794B"/>
    <w:multiLevelType w:val="hybridMultilevel"/>
    <w:tmpl w:val="EFA4F8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3A"/>
    <w:rsid w:val="00006438"/>
    <w:rsid w:val="0000683A"/>
    <w:rsid w:val="00010524"/>
    <w:rsid w:val="0002542B"/>
    <w:rsid w:val="00025D32"/>
    <w:rsid w:val="00027774"/>
    <w:rsid w:val="00030064"/>
    <w:rsid w:val="00047D91"/>
    <w:rsid w:val="00052D0F"/>
    <w:rsid w:val="00073AD9"/>
    <w:rsid w:val="00085E20"/>
    <w:rsid w:val="000931F1"/>
    <w:rsid w:val="000A38E5"/>
    <w:rsid w:val="000A7CBB"/>
    <w:rsid w:val="000B0BCC"/>
    <w:rsid w:val="000D3BC2"/>
    <w:rsid w:val="000F21B1"/>
    <w:rsid w:val="000F3219"/>
    <w:rsid w:val="00114F12"/>
    <w:rsid w:val="00116D27"/>
    <w:rsid w:val="00133938"/>
    <w:rsid w:val="0015267B"/>
    <w:rsid w:val="0015303B"/>
    <w:rsid w:val="001670AC"/>
    <w:rsid w:val="00174EF5"/>
    <w:rsid w:val="001C13B3"/>
    <w:rsid w:val="002117DA"/>
    <w:rsid w:val="00244643"/>
    <w:rsid w:val="002516D3"/>
    <w:rsid w:val="002602E6"/>
    <w:rsid w:val="00265D4E"/>
    <w:rsid w:val="0026753D"/>
    <w:rsid w:val="00273C8A"/>
    <w:rsid w:val="0028533B"/>
    <w:rsid w:val="002B4CA6"/>
    <w:rsid w:val="002C145E"/>
    <w:rsid w:val="002E2E51"/>
    <w:rsid w:val="002E6112"/>
    <w:rsid w:val="002F48C2"/>
    <w:rsid w:val="002F72BB"/>
    <w:rsid w:val="00324A16"/>
    <w:rsid w:val="00327389"/>
    <w:rsid w:val="0033341A"/>
    <w:rsid w:val="003347BB"/>
    <w:rsid w:val="00341639"/>
    <w:rsid w:val="003672DA"/>
    <w:rsid w:val="00367F07"/>
    <w:rsid w:val="003919C0"/>
    <w:rsid w:val="003A538E"/>
    <w:rsid w:val="003E7521"/>
    <w:rsid w:val="003F1FD3"/>
    <w:rsid w:val="003F653B"/>
    <w:rsid w:val="00405241"/>
    <w:rsid w:val="00405BC6"/>
    <w:rsid w:val="00431CB0"/>
    <w:rsid w:val="004415BA"/>
    <w:rsid w:val="0044774F"/>
    <w:rsid w:val="0045514E"/>
    <w:rsid w:val="00462268"/>
    <w:rsid w:val="0046252D"/>
    <w:rsid w:val="00473F5F"/>
    <w:rsid w:val="004778B1"/>
    <w:rsid w:val="00482BE2"/>
    <w:rsid w:val="004A1358"/>
    <w:rsid w:val="004A5FB3"/>
    <w:rsid w:val="004B60DD"/>
    <w:rsid w:val="004C32B0"/>
    <w:rsid w:val="004C56AC"/>
    <w:rsid w:val="004D518C"/>
    <w:rsid w:val="004E796D"/>
    <w:rsid w:val="004F6F49"/>
    <w:rsid w:val="00505DC9"/>
    <w:rsid w:val="00555B0E"/>
    <w:rsid w:val="0056584C"/>
    <w:rsid w:val="00575EB4"/>
    <w:rsid w:val="005A67A8"/>
    <w:rsid w:val="005B2553"/>
    <w:rsid w:val="005C7446"/>
    <w:rsid w:val="005E1CFB"/>
    <w:rsid w:val="005E5FB9"/>
    <w:rsid w:val="005F3DC4"/>
    <w:rsid w:val="005F5E75"/>
    <w:rsid w:val="00605D58"/>
    <w:rsid w:val="00610565"/>
    <w:rsid w:val="00620DE9"/>
    <w:rsid w:val="00621034"/>
    <w:rsid w:val="00621A96"/>
    <w:rsid w:val="00657CEB"/>
    <w:rsid w:val="006749A5"/>
    <w:rsid w:val="00693FC4"/>
    <w:rsid w:val="00695C71"/>
    <w:rsid w:val="006D1BED"/>
    <w:rsid w:val="006E7258"/>
    <w:rsid w:val="006F0CCF"/>
    <w:rsid w:val="00706D9C"/>
    <w:rsid w:val="007248D1"/>
    <w:rsid w:val="00731C8B"/>
    <w:rsid w:val="00757580"/>
    <w:rsid w:val="00777526"/>
    <w:rsid w:val="00781E3E"/>
    <w:rsid w:val="00782908"/>
    <w:rsid w:val="007B16A0"/>
    <w:rsid w:val="007E30ED"/>
    <w:rsid w:val="00805AB7"/>
    <w:rsid w:val="00830384"/>
    <w:rsid w:val="0084107C"/>
    <w:rsid w:val="00847666"/>
    <w:rsid w:val="008748AD"/>
    <w:rsid w:val="008917AB"/>
    <w:rsid w:val="008B5FC0"/>
    <w:rsid w:val="0092068E"/>
    <w:rsid w:val="0096440F"/>
    <w:rsid w:val="009655A8"/>
    <w:rsid w:val="009676B5"/>
    <w:rsid w:val="00973896"/>
    <w:rsid w:val="009770C9"/>
    <w:rsid w:val="009D27E5"/>
    <w:rsid w:val="009D43E1"/>
    <w:rsid w:val="009E62A7"/>
    <w:rsid w:val="00A17ADE"/>
    <w:rsid w:val="00A206F3"/>
    <w:rsid w:val="00A41105"/>
    <w:rsid w:val="00A6032B"/>
    <w:rsid w:val="00A664D8"/>
    <w:rsid w:val="00A82D88"/>
    <w:rsid w:val="00A9183B"/>
    <w:rsid w:val="00A97A9F"/>
    <w:rsid w:val="00AF30A4"/>
    <w:rsid w:val="00B16985"/>
    <w:rsid w:val="00B205C4"/>
    <w:rsid w:val="00B24DAD"/>
    <w:rsid w:val="00B2759E"/>
    <w:rsid w:val="00B323D8"/>
    <w:rsid w:val="00B717C3"/>
    <w:rsid w:val="00B824F8"/>
    <w:rsid w:val="00B84325"/>
    <w:rsid w:val="00B86F77"/>
    <w:rsid w:val="00B9396A"/>
    <w:rsid w:val="00BD63B9"/>
    <w:rsid w:val="00BD755B"/>
    <w:rsid w:val="00BF48E7"/>
    <w:rsid w:val="00C1053A"/>
    <w:rsid w:val="00C147BD"/>
    <w:rsid w:val="00C218D5"/>
    <w:rsid w:val="00C26AF6"/>
    <w:rsid w:val="00C61368"/>
    <w:rsid w:val="00C63248"/>
    <w:rsid w:val="00C725A6"/>
    <w:rsid w:val="00C87130"/>
    <w:rsid w:val="00CA6947"/>
    <w:rsid w:val="00CB1636"/>
    <w:rsid w:val="00CC14C7"/>
    <w:rsid w:val="00CE29AE"/>
    <w:rsid w:val="00CE5A4F"/>
    <w:rsid w:val="00D05BC2"/>
    <w:rsid w:val="00D107F5"/>
    <w:rsid w:val="00D2587B"/>
    <w:rsid w:val="00D40FFB"/>
    <w:rsid w:val="00D42948"/>
    <w:rsid w:val="00D503CC"/>
    <w:rsid w:val="00D62429"/>
    <w:rsid w:val="00D73055"/>
    <w:rsid w:val="00DA4A64"/>
    <w:rsid w:val="00DC11D5"/>
    <w:rsid w:val="00DD32E8"/>
    <w:rsid w:val="00DD7FA7"/>
    <w:rsid w:val="00DF42AF"/>
    <w:rsid w:val="00E018D4"/>
    <w:rsid w:val="00E07039"/>
    <w:rsid w:val="00E65B20"/>
    <w:rsid w:val="00E70E00"/>
    <w:rsid w:val="00E7337A"/>
    <w:rsid w:val="00E933E1"/>
    <w:rsid w:val="00EA23DD"/>
    <w:rsid w:val="00EC639A"/>
    <w:rsid w:val="00ED19A8"/>
    <w:rsid w:val="00ED1EB1"/>
    <w:rsid w:val="00EF522C"/>
    <w:rsid w:val="00F0105E"/>
    <w:rsid w:val="00F025CC"/>
    <w:rsid w:val="00F06D40"/>
    <w:rsid w:val="00F317CC"/>
    <w:rsid w:val="00F34577"/>
    <w:rsid w:val="00F378F4"/>
    <w:rsid w:val="00F41991"/>
    <w:rsid w:val="00F55A94"/>
    <w:rsid w:val="00F75A50"/>
    <w:rsid w:val="00FA0EF8"/>
    <w:rsid w:val="00FB3924"/>
    <w:rsid w:val="00FC791B"/>
    <w:rsid w:val="00FF26C4"/>
    <w:rsid w:val="00FF2A8D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881460"/>
  <w15:docId w15:val="{65E623FE-0C57-4A3E-B37A-92CD17F5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E3E"/>
    <w:rPr>
      <w:rFonts w:ascii="Calibri" w:eastAsia="Calibri" w:hAnsi="Calibri" w:cs="Calibri"/>
      <w:color w:val="000000"/>
    </w:rPr>
  </w:style>
  <w:style w:type="paragraph" w:styleId="Titre4">
    <w:name w:val="heading 4"/>
    <w:basedOn w:val="Normal"/>
    <w:next w:val="Normal"/>
    <w:link w:val="Titre4Car"/>
    <w:qFormat/>
    <w:rsid w:val="00244643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color w:val="auto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1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7DA"/>
    <w:rPr>
      <w:rFonts w:ascii="Segoe UI" w:eastAsia="Calibri" w:hAnsi="Segoe UI" w:cs="Segoe UI"/>
      <w:color w:val="000000"/>
      <w:sz w:val="18"/>
      <w:szCs w:val="18"/>
    </w:rPr>
  </w:style>
  <w:style w:type="paragraph" w:styleId="Paragraphedeliste">
    <w:name w:val="List Paragraph"/>
    <w:basedOn w:val="Normal"/>
    <w:qFormat/>
    <w:rsid w:val="00805A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114F1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14F1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114F12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4F1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4F12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39"/>
    <w:rsid w:val="00CB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E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11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2E6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112"/>
    <w:rPr>
      <w:rFonts w:ascii="Calibri" w:eastAsia="Calibri" w:hAnsi="Calibri" w:cs="Calibri"/>
      <w:color w:val="000000"/>
    </w:rPr>
  </w:style>
  <w:style w:type="paragraph" w:styleId="Rvision">
    <w:name w:val="Revision"/>
    <w:hidden/>
    <w:uiPriority w:val="99"/>
    <w:semiHidden/>
    <w:rsid w:val="003A538E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customStyle="1" w:styleId="RedTitre1">
    <w:name w:val="RedTitre1"/>
    <w:basedOn w:val="Normal"/>
    <w:uiPriority w:val="99"/>
    <w:rsid w:val="00027774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color w:val="auto"/>
      <w:szCs w:val="24"/>
    </w:rPr>
  </w:style>
  <w:style w:type="character" w:customStyle="1" w:styleId="Titre4Car">
    <w:name w:val="Titre 4 Car"/>
    <w:basedOn w:val="Policepardfaut"/>
    <w:link w:val="Titre4"/>
    <w:rsid w:val="00244643"/>
    <w:rPr>
      <w:rFonts w:ascii="Arial" w:eastAsia="Times New Roman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leu 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E05DB-CCE2-4988-8E96-4960AB16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Essi AGBAVON</dc:creator>
  <cp:keywords/>
  <cp:lastModifiedBy>MINARD Florence</cp:lastModifiedBy>
  <cp:revision>15</cp:revision>
  <cp:lastPrinted>2019-07-05T09:32:00Z</cp:lastPrinted>
  <dcterms:created xsi:type="dcterms:W3CDTF">2025-02-18T16:19:00Z</dcterms:created>
  <dcterms:modified xsi:type="dcterms:W3CDTF">2025-05-23T13:29:00Z</dcterms:modified>
</cp:coreProperties>
</file>