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C185B7" w14:textId="77777777" w:rsidR="00F8776F" w:rsidRPr="009477A9" w:rsidRDefault="00F8776F" w:rsidP="00F94BA7">
      <w:pPr>
        <w:pStyle w:val="Titre1"/>
        <w:spacing w:after="0" w:line="240" w:lineRule="auto"/>
        <w:rPr>
          <w:color w:val="000000" w:themeColor="text1"/>
        </w:rPr>
      </w:pPr>
      <w:bookmarkStart w:id="0" w:name="_GoBack"/>
      <w:bookmarkEnd w:id="0"/>
    </w:p>
    <w:p w14:paraId="0E337CA6" w14:textId="77777777" w:rsidR="00F8776F" w:rsidRPr="009477A9" w:rsidRDefault="00F8776F" w:rsidP="007929A7">
      <w:pPr>
        <w:pStyle w:val="Titre1"/>
        <w:spacing w:after="0" w:line="240" w:lineRule="auto"/>
        <w:jc w:val="center"/>
        <w:rPr>
          <w:rFonts w:cstheme="minorHAnsi"/>
          <w:color w:val="000000" w:themeColor="text1"/>
        </w:rPr>
      </w:pPr>
    </w:p>
    <w:p w14:paraId="6841A480" w14:textId="77777777" w:rsidR="00F8776F" w:rsidRPr="009477A9" w:rsidRDefault="00F8776F" w:rsidP="007929A7">
      <w:pPr>
        <w:keepNext/>
        <w:widowControl w:val="0"/>
        <w:spacing w:after="0" w:line="240" w:lineRule="auto"/>
        <w:ind w:left="284"/>
        <w:contextualSpacing/>
        <w:jc w:val="center"/>
        <w:rPr>
          <w:rFonts w:eastAsia="Lucida Sans Unicode" w:cstheme="minorHAnsi"/>
          <w:b/>
          <w:color w:val="000000" w:themeColor="text1"/>
          <w:kern w:val="1"/>
        </w:rPr>
      </w:pPr>
      <w:r w:rsidRPr="009477A9">
        <w:rPr>
          <w:rFonts w:eastAsia="Lucida Sans Unicode" w:cstheme="minorHAnsi"/>
          <w:b/>
          <w:color w:val="000000" w:themeColor="text1"/>
          <w:kern w:val="1"/>
        </w:rPr>
        <w:t>ETABLISSEMENT PUBLIC DU MUSEE D’ORSAY ET DU MUSEE DE L’ORANGERIE</w:t>
      </w:r>
    </w:p>
    <w:p w14:paraId="3950A52E" w14:textId="77777777" w:rsidR="00F8776F" w:rsidRPr="009477A9" w:rsidRDefault="00F8776F" w:rsidP="007929A7">
      <w:pPr>
        <w:keepNext/>
        <w:widowControl w:val="0"/>
        <w:spacing w:after="0" w:line="240" w:lineRule="auto"/>
        <w:ind w:left="284"/>
        <w:contextualSpacing/>
        <w:jc w:val="center"/>
        <w:rPr>
          <w:rFonts w:eastAsia="Lucida Sans Unicode" w:cstheme="minorHAnsi"/>
          <w:b/>
          <w:color w:val="000000" w:themeColor="text1"/>
          <w:kern w:val="1"/>
        </w:rPr>
      </w:pPr>
    </w:p>
    <w:p w14:paraId="65DDB804" w14:textId="77777777" w:rsidR="00F8776F" w:rsidRPr="009477A9" w:rsidRDefault="00F8776F" w:rsidP="007929A7">
      <w:pPr>
        <w:widowControl w:val="0"/>
        <w:spacing w:after="0" w:line="240" w:lineRule="auto"/>
        <w:ind w:left="284"/>
        <w:contextualSpacing/>
        <w:jc w:val="center"/>
        <w:rPr>
          <w:rFonts w:eastAsia="Lucida Sans Unicode" w:cstheme="minorHAnsi"/>
          <w:b/>
          <w:color w:val="000000" w:themeColor="text1"/>
          <w:kern w:val="1"/>
        </w:rPr>
      </w:pPr>
      <w:r w:rsidRPr="009477A9">
        <w:rPr>
          <w:rFonts w:eastAsia="Lucida Sans Unicode" w:cstheme="minorHAnsi"/>
          <w:b/>
          <w:color w:val="000000" w:themeColor="text1"/>
          <w:kern w:val="1"/>
        </w:rPr>
        <w:t>Direction administrative et financière</w:t>
      </w:r>
    </w:p>
    <w:p w14:paraId="05E95749" w14:textId="77777777" w:rsidR="00F8776F" w:rsidRPr="009477A9" w:rsidRDefault="00F8776F" w:rsidP="007929A7">
      <w:pPr>
        <w:widowControl w:val="0"/>
        <w:spacing w:after="0" w:line="240" w:lineRule="auto"/>
        <w:ind w:left="284"/>
        <w:contextualSpacing/>
        <w:jc w:val="center"/>
        <w:rPr>
          <w:rFonts w:eastAsia="Lucida Sans Unicode" w:cstheme="minorHAnsi"/>
          <w:b/>
          <w:color w:val="000000" w:themeColor="text1"/>
          <w:kern w:val="1"/>
        </w:rPr>
      </w:pPr>
      <w:r w:rsidRPr="009477A9">
        <w:rPr>
          <w:rFonts w:eastAsia="Lucida Sans Unicode" w:cstheme="minorHAnsi"/>
          <w:b/>
          <w:color w:val="000000" w:themeColor="text1"/>
          <w:kern w:val="1"/>
        </w:rPr>
        <w:t>Service des affaires juridiques et des marchés publics</w:t>
      </w:r>
    </w:p>
    <w:p w14:paraId="63C63939" w14:textId="77777777" w:rsidR="00F8776F" w:rsidRPr="009477A9" w:rsidRDefault="00F8776F" w:rsidP="007929A7">
      <w:pPr>
        <w:widowControl w:val="0"/>
        <w:spacing w:after="0" w:line="240" w:lineRule="auto"/>
        <w:ind w:left="284"/>
        <w:contextualSpacing/>
        <w:jc w:val="center"/>
        <w:rPr>
          <w:rFonts w:eastAsia="Lucida Sans Unicode" w:cstheme="minorHAnsi"/>
          <w:color w:val="000000" w:themeColor="text1"/>
          <w:kern w:val="1"/>
        </w:rPr>
      </w:pPr>
      <w:r w:rsidRPr="009477A9">
        <w:rPr>
          <w:rFonts w:eastAsia="Lucida Sans Unicode" w:cstheme="minorHAnsi"/>
          <w:color w:val="000000" w:themeColor="text1"/>
          <w:kern w:val="1"/>
        </w:rPr>
        <w:t>62, rue de Lille 75343 PARIS CEDEX 07</w:t>
      </w:r>
    </w:p>
    <w:p w14:paraId="468E3844" w14:textId="77777777" w:rsidR="00F8776F" w:rsidRPr="009477A9" w:rsidRDefault="00F8776F" w:rsidP="00F94BA7">
      <w:pPr>
        <w:keepNext/>
        <w:widowControl w:val="0"/>
        <w:spacing w:after="0" w:line="240" w:lineRule="auto"/>
        <w:ind w:left="284"/>
        <w:contextualSpacing/>
        <w:jc w:val="both"/>
        <w:rPr>
          <w:rFonts w:eastAsia="Lucida Sans Unicode" w:cstheme="minorHAnsi"/>
          <w:b/>
          <w:color w:val="000000" w:themeColor="text1"/>
          <w:kern w:val="1"/>
        </w:rPr>
      </w:pPr>
    </w:p>
    <w:p w14:paraId="59116C82" w14:textId="77777777" w:rsidR="00F8776F" w:rsidRPr="009477A9" w:rsidRDefault="00F8776F" w:rsidP="00F94BA7">
      <w:pPr>
        <w:keepNext/>
        <w:widowControl w:val="0"/>
        <w:spacing w:after="0" w:line="240" w:lineRule="auto"/>
        <w:ind w:left="284"/>
        <w:contextualSpacing/>
        <w:jc w:val="both"/>
        <w:rPr>
          <w:rFonts w:eastAsia="Lucida Sans Unicode" w:cstheme="minorHAnsi"/>
          <w:b/>
          <w:color w:val="000000" w:themeColor="text1"/>
          <w:kern w:val="1"/>
        </w:rPr>
      </w:pPr>
    </w:p>
    <w:p w14:paraId="0C7C8EF9" w14:textId="77777777" w:rsidR="00F8776F" w:rsidRDefault="00F8776F" w:rsidP="00F94BA7">
      <w:pPr>
        <w:keepNext/>
        <w:widowControl w:val="0"/>
        <w:spacing w:after="0" w:line="240" w:lineRule="auto"/>
        <w:ind w:left="284"/>
        <w:contextualSpacing/>
        <w:jc w:val="both"/>
        <w:rPr>
          <w:rFonts w:eastAsia="Lucida Sans Unicode" w:cstheme="minorHAnsi"/>
          <w:b/>
          <w:color w:val="000000" w:themeColor="text1"/>
          <w:kern w:val="1"/>
        </w:rPr>
      </w:pPr>
    </w:p>
    <w:p w14:paraId="21858E79" w14:textId="77777777" w:rsidR="007929A7" w:rsidRDefault="007929A7" w:rsidP="00F94BA7">
      <w:pPr>
        <w:keepNext/>
        <w:widowControl w:val="0"/>
        <w:spacing w:after="0" w:line="240" w:lineRule="auto"/>
        <w:ind w:left="284"/>
        <w:contextualSpacing/>
        <w:jc w:val="both"/>
        <w:rPr>
          <w:rFonts w:eastAsia="Lucida Sans Unicode" w:cstheme="minorHAnsi"/>
          <w:b/>
          <w:color w:val="000000" w:themeColor="text1"/>
          <w:kern w:val="1"/>
        </w:rPr>
      </w:pPr>
    </w:p>
    <w:p w14:paraId="1BB76B49" w14:textId="77777777" w:rsidR="007929A7" w:rsidRDefault="007929A7" w:rsidP="00F94BA7">
      <w:pPr>
        <w:keepNext/>
        <w:widowControl w:val="0"/>
        <w:spacing w:after="0" w:line="240" w:lineRule="auto"/>
        <w:ind w:left="284"/>
        <w:contextualSpacing/>
        <w:jc w:val="both"/>
        <w:rPr>
          <w:rFonts w:eastAsia="Lucida Sans Unicode" w:cstheme="minorHAnsi"/>
          <w:b/>
          <w:color w:val="000000" w:themeColor="text1"/>
          <w:kern w:val="1"/>
        </w:rPr>
      </w:pPr>
    </w:p>
    <w:p w14:paraId="669B9341" w14:textId="77777777" w:rsidR="007929A7" w:rsidRDefault="007929A7" w:rsidP="00F94BA7">
      <w:pPr>
        <w:keepNext/>
        <w:widowControl w:val="0"/>
        <w:spacing w:after="0" w:line="240" w:lineRule="auto"/>
        <w:ind w:left="284"/>
        <w:contextualSpacing/>
        <w:jc w:val="both"/>
        <w:rPr>
          <w:rFonts w:eastAsia="Lucida Sans Unicode" w:cstheme="minorHAnsi"/>
          <w:b/>
          <w:color w:val="000000" w:themeColor="text1"/>
          <w:kern w:val="1"/>
        </w:rPr>
      </w:pPr>
    </w:p>
    <w:p w14:paraId="796D063E" w14:textId="77777777" w:rsidR="007929A7" w:rsidRDefault="007929A7" w:rsidP="00F94BA7">
      <w:pPr>
        <w:keepNext/>
        <w:widowControl w:val="0"/>
        <w:spacing w:after="0" w:line="240" w:lineRule="auto"/>
        <w:ind w:left="284"/>
        <w:contextualSpacing/>
        <w:jc w:val="both"/>
        <w:rPr>
          <w:rFonts w:eastAsia="Lucida Sans Unicode" w:cstheme="minorHAnsi"/>
          <w:b/>
          <w:color w:val="000000" w:themeColor="text1"/>
          <w:kern w:val="1"/>
        </w:rPr>
      </w:pPr>
    </w:p>
    <w:p w14:paraId="66956C5C" w14:textId="77777777" w:rsidR="007929A7" w:rsidRDefault="007929A7" w:rsidP="00F94BA7">
      <w:pPr>
        <w:keepNext/>
        <w:widowControl w:val="0"/>
        <w:spacing w:after="0" w:line="240" w:lineRule="auto"/>
        <w:ind w:left="284"/>
        <w:contextualSpacing/>
        <w:jc w:val="both"/>
        <w:rPr>
          <w:rFonts w:eastAsia="Lucida Sans Unicode" w:cstheme="minorHAnsi"/>
          <w:b/>
          <w:color w:val="000000" w:themeColor="text1"/>
          <w:kern w:val="1"/>
        </w:rPr>
      </w:pPr>
    </w:p>
    <w:p w14:paraId="0D6AFEBC" w14:textId="77777777" w:rsidR="007929A7" w:rsidRDefault="007929A7" w:rsidP="00F94BA7">
      <w:pPr>
        <w:keepNext/>
        <w:widowControl w:val="0"/>
        <w:spacing w:after="0" w:line="240" w:lineRule="auto"/>
        <w:ind w:left="284"/>
        <w:contextualSpacing/>
        <w:jc w:val="both"/>
        <w:rPr>
          <w:rFonts w:eastAsia="Lucida Sans Unicode" w:cstheme="minorHAnsi"/>
          <w:b/>
          <w:color w:val="000000" w:themeColor="text1"/>
          <w:kern w:val="1"/>
        </w:rPr>
      </w:pPr>
    </w:p>
    <w:p w14:paraId="5CBB28B2" w14:textId="77777777" w:rsidR="007929A7" w:rsidRDefault="007929A7" w:rsidP="00F94BA7">
      <w:pPr>
        <w:keepNext/>
        <w:widowControl w:val="0"/>
        <w:spacing w:after="0" w:line="240" w:lineRule="auto"/>
        <w:ind w:left="284"/>
        <w:contextualSpacing/>
        <w:jc w:val="both"/>
        <w:rPr>
          <w:rFonts w:eastAsia="Lucida Sans Unicode" w:cstheme="minorHAnsi"/>
          <w:b/>
          <w:color w:val="000000" w:themeColor="text1"/>
          <w:kern w:val="1"/>
        </w:rPr>
      </w:pPr>
    </w:p>
    <w:p w14:paraId="13150990" w14:textId="77777777" w:rsidR="007929A7" w:rsidRPr="009477A9" w:rsidRDefault="007929A7" w:rsidP="00F94BA7">
      <w:pPr>
        <w:keepNext/>
        <w:widowControl w:val="0"/>
        <w:spacing w:after="0" w:line="240" w:lineRule="auto"/>
        <w:ind w:left="284"/>
        <w:contextualSpacing/>
        <w:jc w:val="both"/>
        <w:rPr>
          <w:rFonts w:eastAsia="Lucida Sans Unicode" w:cstheme="minorHAnsi"/>
          <w:b/>
          <w:color w:val="000000" w:themeColor="text1"/>
          <w:kern w:val="1"/>
        </w:rPr>
      </w:pPr>
    </w:p>
    <w:tbl>
      <w:tblPr>
        <w:tblStyle w:val="Grilledutableau1"/>
        <w:tblW w:w="5000" w:type="pct"/>
        <w:tblLook w:val="04A0" w:firstRow="1" w:lastRow="0" w:firstColumn="1" w:lastColumn="0" w:noHBand="0" w:noVBand="1"/>
      </w:tblPr>
      <w:tblGrid>
        <w:gridCol w:w="9062"/>
      </w:tblGrid>
      <w:tr w:rsidR="00F8776F" w:rsidRPr="009477A9" w14:paraId="208386AA" w14:textId="77777777" w:rsidTr="003E3BDF">
        <w:trPr>
          <w:trHeight w:val="1107"/>
        </w:trPr>
        <w:tc>
          <w:tcPr>
            <w:tcW w:w="5000" w:type="pct"/>
            <w:shd w:val="clear" w:color="auto" w:fill="auto"/>
          </w:tcPr>
          <w:p w14:paraId="291C8513" w14:textId="77777777" w:rsidR="00F8776F" w:rsidRPr="009477A9" w:rsidRDefault="00F8776F" w:rsidP="00F94BA7">
            <w:pPr>
              <w:keepNext/>
              <w:widowControl w:val="0"/>
              <w:contextualSpacing/>
              <w:jc w:val="both"/>
              <w:rPr>
                <w:rFonts w:asciiTheme="minorHAnsi" w:eastAsia="Lucida Sans Unicode" w:hAnsiTheme="minorHAnsi" w:cstheme="minorHAnsi"/>
                <w:b/>
                <w:color w:val="000000" w:themeColor="text1"/>
                <w:kern w:val="1"/>
              </w:rPr>
            </w:pPr>
          </w:p>
          <w:p w14:paraId="4629E060" w14:textId="10F1FFD6" w:rsidR="00F8776F" w:rsidRPr="007929A7" w:rsidRDefault="00F8776F" w:rsidP="007929A7">
            <w:pPr>
              <w:pStyle w:val="En-tte"/>
              <w:jc w:val="center"/>
              <w:rPr>
                <w:rFonts w:asciiTheme="minorHAnsi" w:eastAsia="Lucida Sans Unicode" w:hAnsiTheme="minorHAnsi" w:cstheme="minorHAnsi"/>
                <w:b/>
                <w:color w:val="000000" w:themeColor="text1"/>
                <w:kern w:val="1"/>
                <w:sz w:val="28"/>
              </w:rPr>
            </w:pPr>
            <w:r w:rsidRPr="007929A7">
              <w:rPr>
                <w:rFonts w:asciiTheme="minorHAnsi" w:eastAsia="Lucida Sans Unicode" w:hAnsiTheme="minorHAnsi" w:cstheme="minorHAnsi"/>
                <w:b/>
                <w:color w:val="000000" w:themeColor="text1"/>
                <w:kern w:val="1"/>
                <w:sz w:val="28"/>
              </w:rPr>
              <w:t>Marché</w:t>
            </w:r>
            <w:r w:rsidR="007929A7">
              <w:rPr>
                <w:rFonts w:asciiTheme="minorHAnsi" w:eastAsia="Lucida Sans Unicode" w:hAnsiTheme="minorHAnsi" w:cstheme="minorHAnsi"/>
                <w:b/>
                <w:color w:val="000000" w:themeColor="text1"/>
                <w:kern w:val="1"/>
                <w:sz w:val="28"/>
              </w:rPr>
              <w:t xml:space="preserve"> de fournitures d’éclairage pour l’EPMO</w:t>
            </w:r>
            <w:r w:rsidR="00160C8C">
              <w:rPr>
                <w:rFonts w:asciiTheme="minorHAnsi" w:eastAsia="Lucida Sans Unicode" w:hAnsiTheme="minorHAnsi" w:cstheme="minorHAnsi"/>
                <w:b/>
                <w:color w:val="000000" w:themeColor="text1"/>
                <w:kern w:val="1"/>
                <w:sz w:val="28"/>
              </w:rPr>
              <w:t>-VGE</w:t>
            </w:r>
          </w:p>
          <w:p w14:paraId="4F919EBD" w14:textId="77777777" w:rsidR="00F8776F" w:rsidRPr="009477A9" w:rsidRDefault="00F8776F" w:rsidP="00F94BA7">
            <w:pPr>
              <w:keepNext/>
              <w:widowControl w:val="0"/>
              <w:contextualSpacing/>
              <w:jc w:val="both"/>
              <w:rPr>
                <w:rFonts w:asciiTheme="minorHAnsi" w:eastAsia="Lucida Sans Unicode" w:hAnsiTheme="minorHAnsi" w:cstheme="minorHAnsi"/>
                <w:b/>
                <w:color w:val="000000" w:themeColor="text1"/>
                <w:kern w:val="1"/>
              </w:rPr>
            </w:pPr>
          </w:p>
        </w:tc>
      </w:tr>
    </w:tbl>
    <w:p w14:paraId="70D1DE9A" w14:textId="77777777" w:rsidR="00F8776F" w:rsidRPr="009477A9" w:rsidRDefault="00F8776F" w:rsidP="00F94BA7">
      <w:pPr>
        <w:pStyle w:val="Titre1"/>
        <w:spacing w:after="0" w:line="240" w:lineRule="auto"/>
        <w:rPr>
          <w:color w:val="000000" w:themeColor="text1"/>
        </w:rPr>
      </w:pPr>
    </w:p>
    <w:p w14:paraId="3E55B8A6" w14:textId="77777777" w:rsidR="00F8776F" w:rsidRPr="009477A9" w:rsidRDefault="00F8776F" w:rsidP="00F94BA7">
      <w:pPr>
        <w:pStyle w:val="Titre1"/>
        <w:spacing w:after="0" w:line="240" w:lineRule="auto"/>
        <w:rPr>
          <w:color w:val="000000" w:themeColor="text1"/>
        </w:rPr>
      </w:pPr>
    </w:p>
    <w:p w14:paraId="79999823" w14:textId="77777777" w:rsidR="00F8776F" w:rsidRPr="009477A9" w:rsidRDefault="00F8776F" w:rsidP="007929A7">
      <w:pPr>
        <w:keepNext/>
        <w:widowControl w:val="0"/>
        <w:contextualSpacing/>
        <w:jc w:val="center"/>
        <w:rPr>
          <w:rFonts w:eastAsia="Lucida Sans Unicode" w:cstheme="minorHAnsi"/>
          <w:b/>
          <w:color w:val="000000" w:themeColor="text1"/>
          <w:kern w:val="1"/>
        </w:rPr>
      </w:pPr>
      <w:r w:rsidRPr="009477A9">
        <w:rPr>
          <w:rFonts w:eastAsia="Lucida Sans Unicode" w:cstheme="minorHAnsi"/>
          <w:b/>
          <w:color w:val="000000" w:themeColor="text1"/>
          <w:kern w:val="1"/>
        </w:rPr>
        <w:t>CAHIER DES CLAUSES TECHNIQUES PARTICULIERES (CCTP)</w:t>
      </w:r>
    </w:p>
    <w:p w14:paraId="146E5CC5" w14:textId="77777777" w:rsidR="00F8776F" w:rsidRPr="009477A9" w:rsidRDefault="00F8776F" w:rsidP="00F94BA7">
      <w:pPr>
        <w:pStyle w:val="En-tte"/>
        <w:tabs>
          <w:tab w:val="clear" w:pos="4536"/>
          <w:tab w:val="clear" w:pos="9072"/>
        </w:tabs>
        <w:jc w:val="both"/>
        <w:rPr>
          <w:color w:val="000000" w:themeColor="text1"/>
        </w:rPr>
      </w:pPr>
    </w:p>
    <w:p w14:paraId="68E9B453" w14:textId="77777777" w:rsidR="00247D00" w:rsidRPr="009477A9" w:rsidRDefault="00247D00" w:rsidP="00F94BA7">
      <w:pPr>
        <w:pStyle w:val="En-tte"/>
        <w:tabs>
          <w:tab w:val="clear" w:pos="4536"/>
          <w:tab w:val="clear" w:pos="9072"/>
        </w:tabs>
        <w:jc w:val="both"/>
        <w:rPr>
          <w:color w:val="000000" w:themeColor="text1"/>
        </w:rPr>
      </w:pPr>
    </w:p>
    <w:p w14:paraId="68B7CE49" w14:textId="77777777" w:rsidR="00247D00" w:rsidRPr="009477A9" w:rsidRDefault="00247D00" w:rsidP="00F94BA7">
      <w:pPr>
        <w:pStyle w:val="En-tte"/>
        <w:tabs>
          <w:tab w:val="clear" w:pos="4536"/>
          <w:tab w:val="clear" w:pos="9072"/>
        </w:tabs>
        <w:jc w:val="both"/>
        <w:rPr>
          <w:color w:val="000000" w:themeColor="text1"/>
        </w:rPr>
      </w:pPr>
    </w:p>
    <w:p w14:paraId="6E71A334" w14:textId="77777777" w:rsidR="00247D00" w:rsidRPr="009477A9" w:rsidRDefault="00247D00" w:rsidP="00F94BA7">
      <w:pPr>
        <w:pStyle w:val="En-tte"/>
        <w:tabs>
          <w:tab w:val="clear" w:pos="4536"/>
          <w:tab w:val="clear" w:pos="9072"/>
        </w:tabs>
        <w:jc w:val="both"/>
        <w:rPr>
          <w:color w:val="000000" w:themeColor="text1"/>
        </w:rPr>
      </w:pPr>
    </w:p>
    <w:p w14:paraId="188EF62F" w14:textId="77777777" w:rsidR="00247D00" w:rsidRPr="009477A9" w:rsidRDefault="00247D00" w:rsidP="00F94BA7">
      <w:pPr>
        <w:pStyle w:val="En-tte"/>
        <w:tabs>
          <w:tab w:val="clear" w:pos="4536"/>
          <w:tab w:val="clear" w:pos="9072"/>
        </w:tabs>
        <w:jc w:val="both"/>
        <w:rPr>
          <w:color w:val="000000" w:themeColor="text1"/>
        </w:rPr>
      </w:pPr>
    </w:p>
    <w:p w14:paraId="3F8718F4" w14:textId="77777777" w:rsidR="00247D00" w:rsidRPr="009477A9" w:rsidRDefault="00247D00" w:rsidP="00F94BA7">
      <w:pPr>
        <w:pStyle w:val="En-tte"/>
        <w:tabs>
          <w:tab w:val="clear" w:pos="4536"/>
          <w:tab w:val="clear" w:pos="9072"/>
        </w:tabs>
        <w:jc w:val="both"/>
        <w:rPr>
          <w:color w:val="000000" w:themeColor="text1"/>
        </w:rPr>
      </w:pPr>
    </w:p>
    <w:p w14:paraId="3CD5251A" w14:textId="77777777" w:rsidR="00247D00" w:rsidRPr="009477A9" w:rsidRDefault="00247D00" w:rsidP="00F94BA7">
      <w:pPr>
        <w:pStyle w:val="En-tte"/>
        <w:tabs>
          <w:tab w:val="clear" w:pos="4536"/>
          <w:tab w:val="clear" w:pos="9072"/>
        </w:tabs>
        <w:jc w:val="both"/>
        <w:rPr>
          <w:color w:val="000000" w:themeColor="text1"/>
        </w:rPr>
      </w:pPr>
    </w:p>
    <w:p w14:paraId="57FD35D4" w14:textId="77777777" w:rsidR="00247D00" w:rsidRPr="009477A9" w:rsidRDefault="00247D00" w:rsidP="00F94BA7">
      <w:pPr>
        <w:pStyle w:val="En-tte"/>
        <w:tabs>
          <w:tab w:val="clear" w:pos="4536"/>
          <w:tab w:val="clear" w:pos="9072"/>
        </w:tabs>
        <w:jc w:val="both"/>
        <w:rPr>
          <w:color w:val="000000" w:themeColor="text1"/>
        </w:rPr>
      </w:pPr>
    </w:p>
    <w:p w14:paraId="2806E89F" w14:textId="77777777" w:rsidR="00247D00" w:rsidRPr="009477A9" w:rsidRDefault="00247D00" w:rsidP="00F94BA7">
      <w:pPr>
        <w:pStyle w:val="En-tte"/>
        <w:tabs>
          <w:tab w:val="clear" w:pos="4536"/>
          <w:tab w:val="clear" w:pos="9072"/>
        </w:tabs>
        <w:jc w:val="both"/>
        <w:rPr>
          <w:color w:val="000000" w:themeColor="text1"/>
        </w:rPr>
      </w:pPr>
    </w:p>
    <w:p w14:paraId="2C16F71A" w14:textId="77777777" w:rsidR="00247D00" w:rsidRPr="009477A9" w:rsidRDefault="00247D00" w:rsidP="00F94BA7">
      <w:pPr>
        <w:pStyle w:val="En-tte"/>
        <w:tabs>
          <w:tab w:val="clear" w:pos="4536"/>
          <w:tab w:val="clear" w:pos="9072"/>
        </w:tabs>
        <w:jc w:val="both"/>
        <w:rPr>
          <w:color w:val="000000" w:themeColor="text1"/>
        </w:rPr>
      </w:pPr>
    </w:p>
    <w:p w14:paraId="08126409" w14:textId="77777777" w:rsidR="00247D00" w:rsidRPr="009477A9" w:rsidRDefault="00247D00" w:rsidP="00F94BA7">
      <w:pPr>
        <w:pStyle w:val="En-tte"/>
        <w:tabs>
          <w:tab w:val="clear" w:pos="4536"/>
          <w:tab w:val="clear" w:pos="9072"/>
        </w:tabs>
        <w:jc w:val="both"/>
        <w:rPr>
          <w:color w:val="000000" w:themeColor="text1"/>
        </w:rPr>
      </w:pPr>
    </w:p>
    <w:p w14:paraId="44945A9A" w14:textId="77777777" w:rsidR="00247D00" w:rsidRPr="009477A9" w:rsidRDefault="00247D00" w:rsidP="00F94BA7">
      <w:pPr>
        <w:pStyle w:val="En-tte"/>
        <w:tabs>
          <w:tab w:val="clear" w:pos="4536"/>
          <w:tab w:val="clear" w:pos="9072"/>
        </w:tabs>
        <w:jc w:val="both"/>
        <w:rPr>
          <w:color w:val="000000" w:themeColor="text1"/>
        </w:rPr>
      </w:pPr>
    </w:p>
    <w:p w14:paraId="0A649BAB" w14:textId="77777777" w:rsidR="00247D00" w:rsidRPr="009477A9" w:rsidRDefault="00247D00" w:rsidP="00F94BA7">
      <w:pPr>
        <w:pStyle w:val="En-tte"/>
        <w:tabs>
          <w:tab w:val="clear" w:pos="4536"/>
          <w:tab w:val="clear" w:pos="9072"/>
        </w:tabs>
        <w:jc w:val="both"/>
        <w:rPr>
          <w:color w:val="000000" w:themeColor="text1"/>
        </w:rPr>
      </w:pPr>
    </w:p>
    <w:p w14:paraId="50B49ACE" w14:textId="77777777" w:rsidR="00247D00" w:rsidRPr="009477A9" w:rsidRDefault="00247D00" w:rsidP="00F94BA7">
      <w:pPr>
        <w:pStyle w:val="En-tte"/>
        <w:tabs>
          <w:tab w:val="clear" w:pos="4536"/>
          <w:tab w:val="clear" w:pos="9072"/>
        </w:tabs>
        <w:jc w:val="both"/>
        <w:rPr>
          <w:color w:val="000000" w:themeColor="text1"/>
        </w:rPr>
      </w:pPr>
    </w:p>
    <w:p w14:paraId="3BA3A6B4" w14:textId="77777777" w:rsidR="00247D00" w:rsidRPr="009477A9" w:rsidRDefault="00247D00" w:rsidP="00F94BA7">
      <w:pPr>
        <w:pStyle w:val="En-tte"/>
        <w:tabs>
          <w:tab w:val="clear" w:pos="4536"/>
          <w:tab w:val="clear" w:pos="9072"/>
        </w:tabs>
        <w:jc w:val="both"/>
        <w:rPr>
          <w:color w:val="000000" w:themeColor="text1"/>
        </w:rPr>
      </w:pPr>
    </w:p>
    <w:p w14:paraId="103F2761" w14:textId="77777777" w:rsidR="00247D00" w:rsidRPr="009477A9" w:rsidRDefault="00247D00" w:rsidP="00F94BA7">
      <w:pPr>
        <w:pStyle w:val="En-tte"/>
        <w:tabs>
          <w:tab w:val="clear" w:pos="4536"/>
          <w:tab w:val="clear" w:pos="9072"/>
        </w:tabs>
        <w:jc w:val="both"/>
        <w:rPr>
          <w:color w:val="000000" w:themeColor="text1"/>
        </w:rPr>
      </w:pPr>
    </w:p>
    <w:p w14:paraId="61D65B80" w14:textId="77777777" w:rsidR="00247D00" w:rsidRPr="009477A9" w:rsidRDefault="00247D00" w:rsidP="00F94BA7">
      <w:pPr>
        <w:pStyle w:val="En-tte"/>
        <w:tabs>
          <w:tab w:val="clear" w:pos="4536"/>
          <w:tab w:val="clear" w:pos="9072"/>
        </w:tabs>
        <w:jc w:val="both"/>
        <w:rPr>
          <w:color w:val="000000" w:themeColor="text1"/>
        </w:rPr>
      </w:pPr>
    </w:p>
    <w:p w14:paraId="77811E3B" w14:textId="77777777" w:rsidR="00247D00" w:rsidRPr="009477A9" w:rsidRDefault="00247D00" w:rsidP="00F94BA7">
      <w:pPr>
        <w:pStyle w:val="En-tte"/>
        <w:tabs>
          <w:tab w:val="clear" w:pos="4536"/>
          <w:tab w:val="clear" w:pos="9072"/>
        </w:tabs>
        <w:jc w:val="both"/>
        <w:rPr>
          <w:color w:val="000000" w:themeColor="text1"/>
        </w:rPr>
      </w:pPr>
    </w:p>
    <w:p w14:paraId="2F71AA61" w14:textId="77777777" w:rsidR="00247D00" w:rsidRPr="009477A9" w:rsidRDefault="00247D00" w:rsidP="00F94BA7">
      <w:pPr>
        <w:pStyle w:val="En-tte"/>
        <w:tabs>
          <w:tab w:val="clear" w:pos="4536"/>
          <w:tab w:val="clear" w:pos="9072"/>
        </w:tabs>
        <w:jc w:val="both"/>
        <w:rPr>
          <w:color w:val="000000" w:themeColor="text1"/>
        </w:rPr>
      </w:pPr>
    </w:p>
    <w:p w14:paraId="36A22946" w14:textId="77777777" w:rsidR="00247D00" w:rsidRPr="009477A9" w:rsidRDefault="00247D00" w:rsidP="00F94BA7">
      <w:pPr>
        <w:pStyle w:val="En-tte"/>
        <w:tabs>
          <w:tab w:val="clear" w:pos="4536"/>
          <w:tab w:val="clear" w:pos="9072"/>
        </w:tabs>
        <w:jc w:val="both"/>
        <w:rPr>
          <w:color w:val="000000" w:themeColor="text1"/>
        </w:rPr>
      </w:pPr>
    </w:p>
    <w:p w14:paraId="06163AB3" w14:textId="77777777" w:rsidR="00247D00" w:rsidRPr="009477A9" w:rsidRDefault="00247D00" w:rsidP="00F94BA7">
      <w:pPr>
        <w:pStyle w:val="En-tte"/>
        <w:tabs>
          <w:tab w:val="clear" w:pos="4536"/>
          <w:tab w:val="clear" w:pos="9072"/>
        </w:tabs>
        <w:jc w:val="both"/>
        <w:rPr>
          <w:color w:val="000000" w:themeColor="text1"/>
        </w:rPr>
      </w:pPr>
    </w:p>
    <w:p w14:paraId="1DD69775" w14:textId="77777777" w:rsidR="00247D00" w:rsidRPr="009477A9" w:rsidRDefault="00247D00" w:rsidP="00F94BA7">
      <w:pPr>
        <w:pStyle w:val="En-tte"/>
        <w:tabs>
          <w:tab w:val="clear" w:pos="4536"/>
          <w:tab w:val="clear" w:pos="9072"/>
        </w:tabs>
        <w:jc w:val="both"/>
        <w:rPr>
          <w:color w:val="000000" w:themeColor="text1"/>
        </w:rPr>
      </w:pPr>
    </w:p>
    <w:p w14:paraId="4C7D2058" w14:textId="77777777" w:rsidR="00247D00" w:rsidRPr="009477A9" w:rsidRDefault="00247D00" w:rsidP="00F94BA7">
      <w:pPr>
        <w:pStyle w:val="En-tte"/>
        <w:tabs>
          <w:tab w:val="clear" w:pos="4536"/>
          <w:tab w:val="clear" w:pos="9072"/>
        </w:tabs>
        <w:jc w:val="both"/>
        <w:rPr>
          <w:color w:val="000000" w:themeColor="text1"/>
        </w:rPr>
      </w:pPr>
    </w:p>
    <w:p w14:paraId="774EBCB0" w14:textId="77777777" w:rsidR="00247D00" w:rsidRPr="009477A9" w:rsidRDefault="00247D00" w:rsidP="00F94BA7">
      <w:pPr>
        <w:pStyle w:val="En-tte"/>
        <w:tabs>
          <w:tab w:val="clear" w:pos="4536"/>
          <w:tab w:val="clear" w:pos="9072"/>
        </w:tabs>
        <w:jc w:val="both"/>
        <w:rPr>
          <w:color w:val="000000" w:themeColor="text1"/>
        </w:rPr>
      </w:pPr>
    </w:p>
    <w:p w14:paraId="22A99B48" w14:textId="77777777" w:rsidR="00247D00" w:rsidRPr="009477A9" w:rsidRDefault="00247D00" w:rsidP="00F94BA7">
      <w:pPr>
        <w:pStyle w:val="En-tte"/>
        <w:tabs>
          <w:tab w:val="clear" w:pos="4536"/>
          <w:tab w:val="clear" w:pos="9072"/>
        </w:tabs>
        <w:jc w:val="both"/>
        <w:rPr>
          <w:color w:val="000000" w:themeColor="text1"/>
        </w:rPr>
      </w:pPr>
    </w:p>
    <w:p w14:paraId="5FB6EFFF" w14:textId="77777777" w:rsidR="00247D00" w:rsidRPr="009477A9" w:rsidRDefault="00247D00" w:rsidP="00F94BA7">
      <w:pPr>
        <w:pStyle w:val="En-tte"/>
        <w:tabs>
          <w:tab w:val="clear" w:pos="4536"/>
          <w:tab w:val="clear" w:pos="9072"/>
        </w:tabs>
        <w:jc w:val="both"/>
        <w:rPr>
          <w:color w:val="000000" w:themeColor="text1"/>
        </w:rPr>
      </w:pPr>
    </w:p>
    <w:p w14:paraId="0821F77C" w14:textId="77777777" w:rsidR="00F8776F" w:rsidRPr="009477A9" w:rsidRDefault="00F8776F" w:rsidP="00F94BA7">
      <w:pPr>
        <w:pStyle w:val="En-tte"/>
        <w:tabs>
          <w:tab w:val="clear" w:pos="4536"/>
          <w:tab w:val="clear" w:pos="9072"/>
        </w:tabs>
        <w:jc w:val="both"/>
        <w:rPr>
          <w:color w:val="000000" w:themeColor="text1"/>
        </w:rPr>
      </w:pPr>
    </w:p>
    <w:sdt>
      <w:sdtPr>
        <w:rPr>
          <w:rFonts w:asciiTheme="minorHAnsi" w:eastAsiaTheme="minorHAnsi" w:hAnsiTheme="minorHAnsi" w:cstheme="minorBidi"/>
          <w:color w:val="000000" w:themeColor="text1"/>
          <w:sz w:val="22"/>
          <w:szCs w:val="22"/>
          <w:lang w:eastAsia="en-US"/>
        </w:rPr>
        <w:id w:val="1868108244"/>
        <w:docPartObj>
          <w:docPartGallery w:val="Table of Contents"/>
          <w:docPartUnique/>
        </w:docPartObj>
      </w:sdtPr>
      <w:sdtEndPr>
        <w:rPr>
          <w:b/>
          <w:bCs/>
        </w:rPr>
      </w:sdtEndPr>
      <w:sdtContent>
        <w:p w14:paraId="1A200E77" w14:textId="77777777" w:rsidR="00F8776F" w:rsidRPr="009477A9" w:rsidRDefault="00F8776F" w:rsidP="007929A7">
          <w:pPr>
            <w:pStyle w:val="En-ttedetabledesmatires"/>
            <w:spacing w:before="0" w:line="240" w:lineRule="auto"/>
            <w:jc w:val="center"/>
            <w:rPr>
              <w:color w:val="000000" w:themeColor="text1"/>
            </w:rPr>
          </w:pPr>
          <w:r w:rsidRPr="007929A7">
            <w:rPr>
              <w:rFonts w:asciiTheme="minorHAnsi" w:hAnsiTheme="minorHAnsi"/>
              <w:color w:val="000000" w:themeColor="text1"/>
            </w:rPr>
            <w:t>Table des matières</w:t>
          </w:r>
        </w:p>
        <w:p w14:paraId="5AD7AA78" w14:textId="77777777" w:rsidR="007929A7" w:rsidRDefault="00F8776F">
          <w:pPr>
            <w:pStyle w:val="TM1"/>
            <w:tabs>
              <w:tab w:val="right" w:leader="dot" w:pos="9062"/>
            </w:tabs>
            <w:rPr>
              <w:rFonts w:eastAsiaTheme="minorEastAsia"/>
              <w:noProof/>
              <w:lang w:eastAsia="fr-FR"/>
            </w:rPr>
          </w:pPr>
          <w:r w:rsidRPr="009477A9">
            <w:rPr>
              <w:color w:val="000000" w:themeColor="text1"/>
            </w:rPr>
            <w:fldChar w:fldCharType="begin"/>
          </w:r>
          <w:r w:rsidRPr="009477A9">
            <w:rPr>
              <w:color w:val="000000" w:themeColor="text1"/>
            </w:rPr>
            <w:instrText xml:space="preserve"> TOC \o "1-3" \h \z \u </w:instrText>
          </w:r>
          <w:r w:rsidRPr="009477A9">
            <w:rPr>
              <w:color w:val="000000" w:themeColor="text1"/>
            </w:rPr>
            <w:fldChar w:fldCharType="separate"/>
          </w:r>
          <w:hyperlink w:anchor="_Toc191889597" w:history="1">
            <w:r w:rsidR="007929A7" w:rsidRPr="001471AC">
              <w:rPr>
                <w:rStyle w:val="Lienhypertexte"/>
                <w:noProof/>
              </w:rPr>
              <w:t>ARTICLE 1 : OBJET DU MARCHÉ</w:t>
            </w:r>
            <w:r w:rsidR="007929A7">
              <w:rPr>
                <w:noProof/>
                <w:webHidden/>
              </w:rPr>
              <w:tab/>
            </w:r>
            <w:r w:rsidR="007929A7">
              <w:rPr>
                <w:noProof/>
                <w:webHidden/>
              </w:rPr>
              <w:fldChar w:fldCharType="begin"/>
            </w:r>
            <w:r w:rsidR="007929A7">
              <w:rPr>
                <w:noProof/>
                <w:webHidden/>
              </w:rPr>
              <w:instrText xml:space="preserve"> PAGEREF _Toc191889597 \h </w:instrText>
            </w:r>
            <w:r w:rsidR="007929A7">
              <w:rPr>
                <w:noProof/>
                <w:webHidden/>
              </w:rPr>
            </w:r>
            <w:r w:rsidR="007929A7">
              <w:rPr>
                <w:noProof/>
                <w:webHidden/>
              </w:rPr>
              <w:fldChar w:fldCharType="separate"/>
            </w:r>
            <w:r w:rsidR="007929A7">
              <w:rPr>
                <w:noProof/>
                <w:webHidden/>
              </w:rPr>
              <w:t>3</w:t>
            </w:r>
            <w:r w:rsidR="007929A7">
              <w:rPr>
                <w:noProof/>
                <w:webHidden/>
              </w:rPr>
              <w:fldChar w:fldCharType="end"/>
            </w:r>
          </w:hyperlink>
        </w:p>
        <w:p w14:paraId="1EB3A320" w14:textId="77777777" w:rsidR="007929A7" w:rsidRDefault="000705A8">
          <w:pPr>
            <w:pStyle w:val="TM1"/>
            <w:tabs>
              <w:tab w:val="right" w:leader="dot" w:pos="9062"/>
            </w:tabs>
            <w:rPr>
              <w:rFonts w:eastAsiaTheme="minorEastAsia"/>
              <w:noProof/>
              <w:lang w:eastAsia="fr-FR"/>
            </w:rPr>
          </w:pPr>
          <w:hyperlink w:anchor="_Toc191889598" w:history="1">
            <w:r w:rsidR="007929A7" w:rsidRPr="001471AC">
              <w:rPr>
                <w:rStyle w:val="Lienhypertexte"/>
                <w:noProof/>
              </w:rPr>
              <w:t>ARTICLE 2 : LIEUX DES PRESTATIONS</w:t>
            </w:r>
            <w:r w:rsidR="007929A7">
              <w:rPr>
                <w:noProof/>
                <w:webHidden/>
              </w:rPr>
              <w:tab/>
            </w:r>
            <w:r w:rsidR="007929A7">
              <w:rPr>
                <w:noProof/>
                <w:webHidden/>
              </w:rPr>
              <w:fldChar w:fldCharType="begin"/>
            </w:r>
            <w:r w:rsidR="007929A7">
              <w:rPr>
                <w:noProof/>
                <w:webHidden/>
              </w:rPr>
              <w:instrText xml:space="preserve"> PAGEREF _Toc191889598 \h </w:instrText>
            </w:r>
            <w:r w:rsidR="007929A7">
              <w:rPr>
                <w:noProof/>
                <w:webHidden/>
              </w:rPr>
            </w:r>
            <w:r w:rsidR="007929A7">
              <w:rPr>
                <w:noProof/>
                <w:webHidden/>
              </w:rPr>
              <w:fldChar w:fldCharType="separate"/>
            </w:r>
            <w:r w:rsidR="007929A7">
              <w:rPr>
                <w:noProof/>
                <w:webHidden/>
              </w:rPr>
              <w:t>3</w:t>
            </w:r>
            <w:r w:rsidR="007929A7">
              <w:rPr>
                <w:noProof/>
                <w:webHidden/>
              </w:rPr>
              <w:fldChar w:fldCharType="end"/>
            </w:r>
          </w:hyperlink>
        </w:p>
        <w:p w14:paraId="6C85BAD2" w14:textId="77777777" w:rsidR="007929A7" w:rsidRDefault="000705A8">
          <w:pPr>
            <w:pStyle w:val="TM1"/>
            <w:tabs>
              <w:tab w:val="right" w:leader="dot" w:pos="9062"/>
            </w:tabs>
            <w:rPr>
              <w:rFonts w:eastAsiaTheme="minorEastAsia"/>
              <w:noProof/>
              <w:lang w:eastAsia="fr-FR"/>
            </w:rPr>
          </w:pPr>
          <w:hyperlink w:anchor="_Toc191889599" w:history="1">
            <w:r w:rsidR="007929A7" w:rsidRPr="001471AC">
              <w:rPr>
                <w:rStyle w:val="Lienhypertexte"/>
                <w:noProof/>
              </w:rPr>
              <w:t>ARTICLE 3 : DESCRIPTION ET MODALITE D’EXECUTION DES PRESTATIONS</w:t>
            </w:r>
            <w:r w:rsidR="007929A7">
              <w:rPr>
                <w:noProof/>
                <w:webHidden/>
              </w:rPr>
              <w:tab/>
            </w:r>
            <w:r w:rsidR="007929A7">
              <w:rPr>
                <w:noProof/>
                <w:webHidden/>
              </w:rPr>
              <w:fldChar w:fldCharType="begin"/>
            </w:r>
            <w:r w:rsidR="007929A7">
              <w:rPr>
                <w:noProof/>
                <w:webHidden/>
              </w:rPr>
              <w:instrText xml:space="preserve"> PAGEREF _Toc191889599 \h </w:instrText>
            </w:r>
            <w:r w:rsidR="007929A7">
              <w:rPr>
                <w:noProof/>
                <w:webHidden/>
              </w:rPr>
            </w:r>
            <w:r w:rsidR="007929A7">
              <w:rPr>
                <w:noProof/>
                <w:webHidden/>
              </w:rPr>
              <w:fldChar w:fldCharType="separate"/>
            </w:r>
            <w:r w:rsidR="007929A7">
              <w:rPr>
                <w:noProof/>
                <w:webHidden/>
              </w:rPr>
              <w:t>3</w:t>
            </w:r>
            <w:r w:rsidR="007929A7">
              <w:rPr>
                <w:noProof/>
                <w:webHidden/>
              </w:rPr>
              <w:fldChar w:fldCharType="end"/>
            </w:r>
          </w:hyperlink>
        </w:p>
        <w:p w14:paraId="615CECF8" w14:textId="77777777" w:rsidR="007929A7" w:rsidRDefault="000705A8">
          <w:pPr>
            <w:pStyle w:val="TM2"/>
            <w:tabs>
              <w:tab w:val="right" w:leader="dot" w:pos="9062"/>
            </w:tabs>
            <w:rPr>
              <w:rFonts w:eastAsiaTheme="minorEastAsia"/>
              <w:noProof/>
              <w:lang w:eastAsia="fr-FR"/>
            </w:rPr>
          </w:pPr>
          <w:hyperlink w:anchor="_Toc191889600" w:history="1">
            <w:r w:rsidR="007929A7" w:rsidRPr="001471AC">
              <w:rPr>
                <w:rStyle w:val="Lienhypertexte"/>
                <w:noProof/>
              </w:rPr>
              <w:t>3.1. Période de réalisation des prestations</w:t>
            </w:r>
            <w:r w:rsidR="007929A7">
              <w:rPr>
                <w:noProof/>
                <w:webHidden/>
              </w:rPr>
              <w:tab/>
            </w:r>
            <w:r w:rsidR="007929A7">
              <w:rPr>
                <w:noProof/>
                <w:webHidden/>
              </w:rPr>
              <w:fldChar w:fldCharType="begin"/>
            </w:r>
            <w:r w:rsidR="007929A7">
              <w:rPr>
                <w:noProof/>
                <w:webHidden/>
              </w:rPr>
              <w:instrText xml:space="preserve"> PAGEREF _Toc191889600 \h </w:instrText>
            </w:r>
            <w:r w:rsidR="007929A7">
              <w:rPr>
                <w:noProof/>
                <w:webHidden/>
              </w:rPr>
            </w:r>
            <w:r w:rsidR="007929A7">
              <w:rPr>
                <w:noProof/>
                <w:webHidden/>
              </w:rPr>
              <w:fldChar w:fldCharType="separate"/>
            </w:r>
            <w:r w:rsidR="007929A7">
              <w:rPr>
                <w:noProof/>
                <w:webHidden/>
              </w:rPr>
              <w:t>3</w:t>
            </w:r>
            <w:r w:rsidR="007929A7">
              <w:rPr>
                <w:noProof/>
                <w:webHidden/>
              </w:rPr>
              <w:fldChar w:fldCharType="end"/>
            </w:r>
          </w:hyperlink>
        </w:p>
        <w:p w14:paraId="44FBC87A" w14:textId="77777777" w:rsidR="007929A7" w:rsidRDefault="000705A8">
          <w:pPr>
            <w:pStyle w:val="TM2"/>
            <w:tabs>
              <w:tab w:val="right" w:leader="dot" w:pos="9062"/>
            </w:tabs>
            <w:rPr>
              <w:rFonts w:eastAsiaTheme="minorEastAsia"/>
              <w:noProof/>
              <w:lang w:eastAsia="fr-FR"/>
            </w:rPr>
          </w:pPr>
          <w:hyperlink w:anchor="_Toc191889601" w:history="1">
            <w:r w:rsidR="007929A7" w:rsidRPr="001471AC">
              <w:rPr>
                <w:rStyle w:val="Lienhypertexte"/>
                <w:noProof/>
              </w:rPr>
              <w:t>3.2. Conditionnement et livraison</w:t>
            </w:r>
            <w:r w:rsidR="007929A7">
              <w:rPr>
                <w:noProof/>
                <w:webHidden/>
              </w:rPr>
              <w:tab/>
            </w:r>
            <w:r w:rsidR="007929A7">
              <w:rPr>
                <w:noProof/>
                <w:webHidden/>
              </w:rPr>
              <w:fldChar w:fldCharType="begin"/>
            </w:r>
            <w:r w:rsidR="007929A7">
              <w:rPr>
                <w:noProof/>
                <w:webHidden/>
              </w:rPr>
              <w:instrText xml:space="preserve"> PAGEREF _Toc191889601 \h </w:instrText>
            </w:r>
            <w:r w:rsidR="007929A7">
              <w:rPr>
                <w:noProof/>
                <w:webHidden/>
              </w:rPr>
            </w:r>
            <w:r w:rsidR="007929A7">
              <w:rPr>
                <w:noProof/>
                <w:webHidden/>
              </w:rPr>
              <w:fldChar w:fldCharType="separate"/>
            </w:r>
            <w:r w:rsidR="007929A7">
              <w:rPr>
                <w:noProof/>
                <w:webHidden/>
              </w:rPr>
              <w:t>3</w:t>
            </w:r>
            <w:r w:rsidR="007929A7">
              <w:rPr>
                <w:noProof/>
                <w:webHidden/>
              </w:rPr>
              <w:fldChar w:fldCharType="end"/>
            </w:r>
          </w:hyperlink>
        </w:p>
        <w:p w14:paraId="0A46B6C2" w14:textId="77777777" w:rsidR="007929A7" w:rsidRDefault="000705A8">
          <w:pPr>
            <w:pStyle w:val="TM2"/>
            <w:tabs>
              <w:tab w:val="right" w:leader="dot" w:pos="9062"/>
            </w:tabs>
            <w:rPr>
              <w:rFonts w:eastAsiaTheme="minorEastAsia"/>
              <w:noProof/>
              <w:lang w:eastAsia="fr-FR"/>
            </w:rPr>
          </w:pPr>
          <w:hyperlink w:anchor="_Toc191889602" w:history="1">
            <w:r w:rsidR="007929A7" w:rsidRPr="001471AC">
              <w:rPr>
                <w:rStyle w:val="Lienhypertexte"/>
                <w:noProof/>
              </w:rPr>
              <w:t>3.3. Opération de vérifications</w:t>
            </w:r>
            <w:r w:rsidR="007929A7">
              <w:rPr>
                <w:noProof/>
                <w:webHidden/>
              </w:rPr>
              <w:tab/>
            </w:r>
            <w:r w:rsidR="007929A7">
              <w:rPr>
                <w:noProof/>
                <w:webHidden/>
              </w:rPr>
              <w:fldChar w:fldCharType="begin"/>
            </w:r>
            <w:r w:rsidR="007929A7">
              <w:rPr>
                <w:noProof/>
                <w:webHidden/>
              </w:rPr>
              <w:instrText xml:space="preserve"> PAGEREF _Toc191889602 \h </w:instrText>
            </w:r>
            <w:r w:rsidR="007929A7">
              <w:rPr>
                <w:noProof/>
                <w:webHidden/>
              </w:rPr>
            </w:r>
            <w:r w:rsidR="007929A7">
              <w:rPr>
                <w:noProof/>
                <w:webHidden/>
              </w:rPr>
              <w:fldChar w:fldCharType="separate"/>
            </w:r>
            <w:r w:rsidR="007929A7">
              <w:rPr>
                <w:noProof/>
                <w:webHidden/>
              </w:rPr>
              <w:t>5</w:t>
            </w:r>
            <w:r w:rsidR="007929A7">
              <w:rPr>
                <w:noProof/>
                <w:webHidden/>
              </w:rPr>
              <w:fldChar w:fldCharType="end"/>
            </w:r>
          </w:hyperlink>
        </w:p>
        <w:p w14:paraId="55DDDA10" w14:textId="77777777" w:rsidR="007929A7" w:rsidRDefault="000705A8">
          <w:pPr>
            <w:pStyle w:val="TM2"/>
            <w:tabs>
              <w:tab w:val="right" w:leader="dot" w:pos="9062"/>
            </w:tabs>
            <w:rPr>
              <w:rFonts w:eastAsiaTheme="minorEastAsia"/>
              <w:noProof/>
              <w:lang w:eastAsia="fr-FR"/>
            </w:rPr>
          </w:pPr>
          <w:hyperlink w:anchor="_Toc191889603" w:history="1">
            <w:r w:rsidR="007929A7" w:rsidRPr="001471AC">
              <w:rPr>
                <w:rStyle w:val="Lienhypertexte"/>
                <w:noProof/>
              </w:rPr>
              <w:t>3.4. Personnels affectés par le titulaire et interlocuteurs du titulaire</w:t>
            </w:r>
            <w:r w:rsidR="007929A7">
              <w:rPr>
                <w:noProof/>
                <w:webHidden/>
              </w:rPr>
              <w:tab/>
            </w:r>
            <w:r w:rsidR="007929A7">
              <w:rPr>
                <w:noProof/>
                <w:webHidden/>
              </w:rPr>
              <w:fldChar w:fldCharType="begin"/>
            </w:r>
            <w:r w:rsidR="007929A7">
              <w:rPr>
                <w:noProof/>
                <w:webHidden/>
              </w:rPr>
              <w:instrText xml:space="preserve"> PAGEREF _Toc191889603 \h </w:instrText>
            </w:r>
            <w:r w:rsidR="007929A7">
              <w:rPr>
                <w:noProof/>
                <w:webHidden/>
              </w:rPr>
            </w:r>
            <w:r w:rsidR="007929A7">
              <w:rPr>
                <w:noProof/>
                <w:webHidden/>
              </w:rPr>
              <w:fldChar w:fldCharType="separate"/>
            </w:r>
            <w:r w:rsidR="007929A7">
              <w:rPr>
                <w:noProof/>
                <w:webHidden/>
              </w:rPr>
              <w:t>5</w:t>
            </w:r>
            <w:r w:rsidR="007929A7">
              <w:rPr>
                <w:noProof/>
                <w:webHidden/>
              </w:rPr>
              <w:fldChar w:fldCharType="end"/>
            </w:r>
          </w:hyperlink>
        </w:p>
        <w:p w14:paraId="3B036A62" w14:textId="77777777" w:rsidR="007929A7" w:rsidRDefault="000705A8">
          <w:pPr>
            <w:pStyle w:val="TM2"/>
            <w:tabs>
              <w:tab w:val="right" w:leader="dot" w:pos="9062"/>
            </w:tabs>
            <w:rPr>
              <w:rFonts w:eastAsiaTheme="minorEastAsia"/>
              <w:noProof/>
              <w:lang w:eastAsia="fr-FR"/>
            </w:rPr>
          </w:pPr>
          <w:hyperlink w:anchor="_Toc191889604" w:history="1">
            <w:r w:rsidR="007929A7" w:rsidRPr="001471AC">
              <w:rPr>
                <w:rStyle w:val="Lienhypertexte"/>
                <w:noProof/>
              </w:rPr>
              <w:t>3.5. Modalité d’encadrement suivi et contrôle des prestations</w:t>
            </w:r>
            <w:r w:rsidR="007929A7">
              <w:rPr>
                <w:noProof/>
                <w:webHidden/>
              </w:rPr>
              <w:tab/>
            </w:r>
            <w:r w:rsidR="007929A7">
              <w:rPr>
                <w:noProof/>
                <w:webHidden/>
              </w:rPr>
              <w:fldChar w:fldCharType="begin"/>
            </w:r>
            <w:r w:rsidR="007929A7">
              <w:rPr>
                <w:noProof/>
                <w:webHidden/>
              </w:rPr>
              <w:instrText xml:space="preserve"> PAGEREF _Toc191889604 \h </w:instrText>
            </w:r>
            <w:r w:rsidR="007929A7">
              <w:rPr>
                <w:noProof/>
                <w:webHidden/>
              </w:rPr>
            </w:r>
            <w:r w:rsidR="007929A7">
              <w:rPr>
                <w:noProof/>
                <w:webHidden/>
              </w:rPr>
              <w:fldChar w:fldCharType="separate"/>
            </w:r>
            <w:r w:rsidR="007929A7">
              <w:rPr>
                <w:noProof/>
                <w:webHidden/>
              </w:rPr>
              <w:t>5</w:t>
            </w:r>
            <w:r w:rsidR="007929A7">
              <w:rPr>
                <w:noProof/>
                <w:webHidden/>
              </w:rPr>
              <w:fldChar w:fldCharType="end"/>
            </w:r>
          </w:hyperlink>
        </w:p>
        <w:p w14:paraId="0D1511E3" w14:textId="77777777" w:rsidR="007929A7" w:rsidRDefault="000705A8">
          <w:pPr>
            <w:pStyle w:val="TM1"/>
            <w:tabs>
              <w:tab w:val="right" w:leader="dot" w:pos="9062"/>
            </w:tabs>
            <w:rPr>
              <w:rFonts w:eastAsiaTheme="minorEastAsia"/>
              <w:noProof/>
              <w:lang w:eastAsia="fr-FR"/>
            </w:rPr>
          </w:pPr>
          <w:hyperlink w:anchor="_Toc191889605" w:history="1">
            <w:r w:rsidR="007929A7" w:rsidRPr="001471AC">
              <w:rPr>
                <w:rStyle w:val="Lienhypertexte"/>
                <w:noProof/>
              </w:rPr>
              <w:t>ARTICLE 4 : EVOLUTIONS TECHNOLOGIQUES ET MODIFICATIONS DE REFERENCES</w:t>
            </w:r>
            <w:r w:rsidR="007929A7">
              <w:rPr>
                <w:noProof/>
                <w:webHidden/>
              </w:rPr>
              <w:tab/>
            </w:r>
            <w:r w:rsidR="007929A7">
              <w:rPr>
                <w:noProof/>
                <w:webHidden/>
              </w:rPr>
              <w:fldChar w:fldCharType="begin"/>
            </w:r>
            <w:r w:rsidR="007929A7">
              <w:rPr>
                <w:noProof/>
                <w:webHidden/>
              </w:rPr>
              <w:instrText xml:space="preserve"> PAGEREF _Toc191889605 \h </w:instrText>
            </w:r>
            <w:r w:rsidR="007929A7">
              <w:rPr>
                <w:noProof/>
                <w:webHidden/>
              </w:rPr>
            </w:r>
            <w:r w:rsidR="007929A7">
              <w:rPr>
                <w:noProof/>
                <w:webHidden/>
              </w:rPr>
              <w:fldChar w:fldCharType="separate"/>
            </w:r>
            <w:r w:rsidR="007929A7">
              <w:rPr>
                <w:noProof/>
                <w:webHidden/>
              </w:rPr>
              <w:t>5</w:t>
            </w:r>
            <w:r w:rsidR="007929A7">
              <w:rPr>
                <w:noProof/>
                <w:webHidden/>
              </w:rPr>
              <w:fldChar w:fldCharType="end"/>
            </w:r>
          </w:hyperlink>
        </w:p>
        <w:p w14:paraId="7C5BF499" w14:textId="77777777" w:rsidR="007929A7" w:rsidRDefault="000705A8">
          <w:pPr>
            <w:pStyle w:val="TM1"/>
            <w:tabs>
              <w:tab w:val="right" w:leader="dot" w:pos="9062"/>
            </w:tabs>
            <w:rPr>
              <w:rFonts w:eastAsiaTheme="minorEastAsia"/>
              <w:noProof/>
              <w:lang w:eastAsia="fr-FR"/>
            </w:rPr>
          </w:pPr>
          <w:hyperlink w:anchor="_Toc191889606" w:history="1">
            <w:r w:rsidR="007929A7" w:rsidRPr="001471AC">
              <w:rPr>
                <w:rStyle w:val="Lienhypertexte"/>
                <w:noProof/>
              </w:rPr>
              <w:t>ARTICLE 5 : RESPECT DES REGLEMENTATIONS EN VIGUEUR ET CLAUSE ENVIRONNEMENTALE</w:t>
            </w:r>
            <w:r w:rsidR="007929A7">
              <w:rPr>
                <w:noProof/>
                <w:webHidden/>
              </w:rPr>
              <w:tab/>
            </w:r>
            <w:r w:rsidR="007929A7">
              <w:rPr>
                <w:noProof/>
                <w:webHidden/>
              </w:rPr>
              <w:fldChar w:fldCharType="begin"/>
            </w:r>
            <w:r w:rsidR="007929A7">
              <w:rPr>
                <w:noProof/>
                <w:webHidden/>
              </w:rPr>
              <w:instrText xml:space="preserve"> PAGEREF _Toc191889606 \h </w:instrText>
            </w:r>
            <w:r w:rsidR="007929A7">
              <w:rPr>
                <w:noProof/>
                <w:webHidden/>
              </w:rPr>
            </w:r>
            <w:r w:rsidR="007929A7">
              <w:rPr>
                <w:noProof/>
                <w:webHidden/>
              </w:rPr>
              <w:fldChar w:fldCharType="separate"/>
            </w:r>
            <w:r w:rsidR="007929A7">
              <w:rPr>
                <w:noProof/>
                <w:webHidden/>
              </w:rPr>
              <w:t>6</w:t>
            </w:r>
            <w:r w:rsidR="007929A7">
              <w:rPr>
                <w:noProof/>
                <w:webHidden/>
              </w:rPr>
              <w:fldChar w:fldCharType="end"/>
            </w:r>
          </w:hyperlink>
        </w:p>
        <w:p w14:paraId="6EC38831" w14:textId="77777777" w:rsidR="007929A7" w:rsidRDefault="000705A8">
          <w:pPr>
            <w:pStyle w:val="TM1"/>
            <w:tabs>
              <w:tab w:val="right" w:leader="dot" w:pos="9062"/>
            </w:tabs>
            <w:rPr>
              <w:rFonts w:eastAsiaTheme="minorEastAsia"/>
              <w:noProof/>
              <w:lang w:eastAsia="fr-FR"/>
            </w:rPr>
          </w:pPr>
          <w:hyperlink w:anchor="_Toc191889607" w:history="1">
            <w:r w:rsidR="007929A7" w:rsidRPr="001471AC">
              <w:rPr>
                <w:rStyle w:val="Lienhypertexte"/>
                <w:noProof/>
              </w:rPr>
              <w:t>ARTICLE 6 : GARANTIES ET SERVICES APRES VENTE</w:t>
            </w:r>
            <w:r w:rsidR="007929A7">
              <w:rPr>
                <w:noProof/>
                <w:webHidden/>
              </w:rPr>
              <w:tab/>
            </w:r>
            <w:r w:rsidR="007929A7">
              <w:rPr>
                <w:noProof/>
                <w:webHidden/>
              </w:rPr>
              <w:fldChar w:fldCharType="begin"/>
            </w:r>
            <w:r w:rsidR="007929A7">
              <w:rPr>
                <w:noProof/>
                <w:webHidden/>
              </w:rPr>
              <w:instrText xml:space="preserve"> PAGEREF _Toc191889607 \h </w:instrText>
            </w:r>
            <w:r w:rsidR="007929A7">
              <w:rPr>
                <w:noProof/>
                <w:webHidden/>
              </w:rPr>
            </w:r>
            <w:r w:rsidR="007929A7">
              <w:rPr>
                <w:noProof/>
                <w:webHidden/>
              </w:rPr>
              <w:fldChar w:fldCharType="separate"/>
            </w:r>
            <w:r w:rsidR="007929A7">
              <w:rPr>
                <w:noProof/>
                <w:webHidden/>
              </w:rPr>
              <w:t>6</w:t>
            </w:r>
            <w:r w:rsidR="007929A7">
              <w:rPr>
                <w:noProof/>
                <w:webHidden/>
              </w:rPr>
              <w:fldChar w:fldCharType="end"/>
            </w:r>
          </w:hyperlink>
        </w:p>
        <w:p w14:paraId="5E4CAE52" w14:textId="77777777" w:rsidR="007929A7" w:rsidRDefault="000705A8">
          <w:pPr>
            <w:pStyle w:val="TM1"/>
            <w:tabs>
              <w:tab w:val="right" w:leader="dot" w:pos="9062"/>
            </w:tabs>
            <w:rPr>
              <w:rFonts w:eastAsiaTheme="minorEastAsia"/>
              <w:noProof/>
              <w:lang w:eastAsia="fr-FR"/>
            </w:rPr>
          </w:pPr>
          <w:hyperlink w:anchor="_Toc191889608" w:history="1">
            <w:r w:rsidR="007929A7" w:rsidRPr="001471AC">
              <w:rPr>
                <w:rStyle w:val="Lienhypertexte"/>
                <w:noProof/>
              </w:rPr>
              <w:t>ARTICLE 7 : CATALOGUE</w:t>
            </w:r>
            <w:r w:rsidR="007929A7">
              <w:rPr>
                <w:noProof/>
                <w:webHidden/>
              </w:rPr>
              <w:tab/>
            </w:r>
            <w:r w:rsidR="007929A7">
              <w:rPr>
                <w:noProof/>
                <w:webHidden/>
              </w:rPr>
              <w:fldChar w:fldCharType="begin"/>
            </w:r>
            <w:r w:rsidR="007929A7">
              <w:rPr>
                <w:noProof/>
                <w:webHidden/>
              </w:rPr>
              <w:instrText xml:space="preserve"> PAGEREF _Toc191889608 \h </w:instrText>
            </w:r>
            <w:r w:rsidR="007929A7">
              <w:rPr>
                <w:noProof/>
                <w:webHidden/>
              </w:rPr>
            </w:r>
            <w:r w:rsidR="007929A7">
              <w:rPr>
                <w:noProof/>
                <w:webHidden/>
              </w:rPr>
              <w:fldChar w:fldCharType="separate"/>
            </w:r>
            <w:r w:rsidR="007929A7">
              <w:rPr>
                <w:noProof/>
                <w:webHidden/>
              </w:rPr>
              <w:t>7</w:t>
            </w:r>
            <w:r w:rsidR="007929A7">
              <w:rPr>
                <w:noProof/>
                <w:webHidden/>
              </w:rPr>
              <w:fldChar w:fldCharType="end"/>
            </w:r>
          </w:hyperlink>
        </w:p>
        <w:p w14:paraId="3EC856A2" w14:textId="77777777" w:rsidR="00F8776F" w:rsidRPr="009477A9" w:rsidRDefault="00F8776F" w:rsidP="00F94BA7">
          <w:pPr>
            <w:spacing w:after="0" w:line="240" w:lineRule="auto"/>
            <w:jc w:val="both"/>
            <w:rPr>
              <w:color w:val="000000" w:themeColor="text1"/>
            </w:rPr>
          </w:pPr>
          <w:r w:rsidRPr="009477A9">
            <w:rPr>
              <w:b/>
              <w:bCs/>
              <w:color w:val="000000" w:themeColor="text1"/>
            </w:rPr>
            <w:fldChar w:fldCharType="end"/>
          </w:r>
        </w:p>
      </w:sdtContent>
    </w:sdt>
    <w:p w14:paraId="26B04C56" w14:textId="77777777" w:rsidR="00F8776F" w:rsidRPr="009477A9" w:rsidRDefault="00F8776F" w:rsidP="00F94BA7">
      <w:pPr>
        <w:pStyle w:val="Titre1"/>
        <w:spacing w:after="0" w:line="240" w:lineRule="auto"/>
        <w:rPr>
          <w:color w:val="000000" w:themeColor="text1"/>
        </w:rPr>
      </w:pPr>
    </w:p>
    <w:p w14:paraId="546D3DA8" w14:textId="77777777" w:rsidR="00F8776F" w:rsidRPr="009477A9" w:rsidRDefault="00F8776F" w:rsidP="00F94BA7">
      <w:pPr>
        <w:spacing w:after="0" w:line="240" w:lineRule="auto"/>
        <w:jc w:val="both"/>
        <w:rPr>
          <w:b/>
          <w:color w:val="000000" w:themeColor="text1"/>
        </w:rPr>
      </w:pPr>
      <w:r w:rsidRPr="009477A9">
        <w:rPr>
          <w:color w:val="000000" w:themeColor="text1"/>
        </w:rPr>
        <w:br w:type="page"/>
      </w:r>
    </w:p>
    <w:p w14:paraId="7DE33BA1" w14:textId="77777777" w:rsidR="00F8776F" w:rsidRPr="009477A9" w:rsidRDefault="00F8776F" w:rsidP="00F94BA7">
      <w:pPr>
        <w:pStyle w:val="Titre1"/>
        <w:spacing w:after="0" w:line="240" w:lineRule="auto"/>
        <w:rPr>
          <w:color w:val="000000" w:themeColor="text1"/>
        </w:rPr>
      </w:pPr>
      <w:bookmarkStart w:id="1" w:name="_Toc191889597"/>
      <w:r w:rsidRPr="009477A9">
        <w:rPr>
          <w:color w:val="000000" w:themeColor="text1"/>
        </w:rPr>
        <w:lastRenderedPageBreak/>
        <w:t>ARTICLE 1 : OBJET DU MARCHÉ</w:t>
      </w:r>
      <w:bookmarkEnd w:id="1"/>
      <w:r w:rsidRPr="009477A9">
        <w:rPr>
          <w:color w:val="000000" w:themeColor="text1"/>
        </w:rPr>
        <w:t xml:space="preserve"> </w:t>
      </w:r>
    </w:p>
    <w:p w14:paraId="11739B62" w14:textId="77777777" w:rsidR="00F8776F" w:rsidRPr="009477A9" w:rsidRDefault="00F8776F" w:rsidP="00F94BA7">
      <w:pPr>
        <w:spacing w:after="0" w:line="240" w:lineRule="auto"/>
        <w:jc w:val="both"/>
        <w:rPr>
          <w:color w:val="000000" w:themeColor="text1"/>
        </w:rPr>
      </w:pPr>
    </w:p>
    <w:p w14:paraId="1B1CB6E0" w14:textId="77777777" w:rsidR="00F8776F" w:rsidRPr="009477A9" w:rsidRDefault="00F8776F" w:rsidP="00F94BA7">
      <w:pPr>
        <w:spacing w:after="0" w:line="240" w:lineRule="auto"/>
        <w:jc w:val="both"/>
        <w:rPr>
          <w:color w:val="000000" w:themeColor="text1"/>
          <w:lang w:eastAsia="fr-FR"/>
        </w:rPr>
      </w:pPr>
      <w:r w:rsidRPr="009477A9">
        <w:rPr>
          <w:color w:val="000000" w:themeColor="text1"/>
        </w:rPr>
        <w:t xml:space="preserve">Le présent marché a pour objet la fourniture d’éclairage </w:t>
      </w:r>
      <w:r w:rsidR="00247D00" w:rsidRPr="009477A9">
        <w:rPr>
          <w:color w:val="000000" w:themeColor="text1"/>
        </w:rPr>
        <w:t xml:space="preserve">pour les </w:t>
      </w:r>
      <w:r w:rsidR="008B1112" w:rsidRPr="009477A9">
        <w:rPr>
          <w:color w:val="000000" w:themeColor="text1"/>
        </w:rPr>
        <w:t>zones architecturales, les zones muséographiques, les zones administratives, techniques et l’extérieur</w:t>
      </w:r>
      <w:r w:rsidR="007929A7">
        <w:rPr>
          <w:color w:val="000000" w:themeColor="text1"/>
        </w:rPr>
        <w:t>.</w:t>
      </w:r>
    </w:p>
    <w:p w14:paraId="37A072A9" w14:textId="77777777" w:rsidR="00F8776F" w:rsidRPr="009477A9" w:rsidRDefault="00F8776F" w:rsidP="00F94BA7">
      <w:pPr>
        <w:spacing w:after="0" w:line="240" w:lineRule="auto"/>
        <w:jc w:val="both"/>
        <w:rPr>
          <w:color w:val="000000" w:themeColor="text1"/>
        </w:rPr>
      </w:pPr>
    </w:p>
    <w:p w14:paraId="215B9B95" w14:textId="77777777" w:rsidR="00F8776F" w:rsidRPr="009477A9" w:rsidRDefault="008D0698" w:rsidP="00F94BA7">
      <w:pPr>
        <w:spacing w:after="0" w:line="240" w:lineRule="auto"/>
        <w:jc w:val="both"/>
        <w:rPr>
          <w:color w:val="000000" w:themeColor="text1"/>
        </w:rPr>
      </w:pPr>
      <w:r>
        <w:rPr>
          <w:color w:val="000000" w:themeColor="text1"/>
        </w:rPr>
        <w:t xml:space="preserve">L’éclairage de sécurité est également </w:t>
      </w:r>
      <w:r w:rsidR="000C29EB">
        <w:rPr>
          <w:color w:val="000000" w:themeColor="text1"/>
        </w:rPr>
        <w:t>compris</w:t>
      </w:r>
      <w:r>
        <w:rPr>
          <w:color w:val="000000" w:themeColor="text1"/>
        </w:rPr>
        <w:t xml:space="preserve"> dans le périmètre du marché.</w:t>
      </w:r>
    </w:p>
    <w:p w14:paraId="526C62F8" w14:textId="77777777" w:rsidR="00F8776F" w:rsidRPr="009477A9" w:rsidRDefault="00F8776F" w:rsidP="007929A7"/>
    <w:p w14:paraId="231D94A5" w14:textId="77777777" w:rsidR="00F8776F" w:rsidRPr="009477A9" w:rsidRDefault="00F8776F" w:rsidP="00F94BA7">
      <w:pPr>
        <w:pStyle w:val="Titre1"/>
        <w:spacing w:after="0" w:line="240" w:lineRule="auto"/>
        <w:rPr>
          <w:color w:val="000000" w:themeColor="text1"/>
        </w:rPr>
      </w:pPr>
      <w:bookmarkStart w:id="2" w:name="_Toc191889598"/>
      <w:r w:rsidRPr="009477A9">
        <w:rPr>
          <w:color w:val="000000" w:themeColor="text1"/>
        </w:rPr>
        <w:t>ARTICLE 2 : LIEUX DES PRESTATIONS</w:t>
      </w:r>
      <w:bookmarkEnd w:id="2"/>
      <w:r w:rsidRPr="009477A9">
        <w:rPr>
          <w:color w:val="000000" w:themeColor="text1"/>
        </w:rPr>
        <w:t xml:space="preserve"> </w:t>
      </w:r>
    </w:p>
    <w:p w14:paraId="40DC3B88" w14:textId="77777777" w:rsidR="00F8776F" w:rsidRPr="009477A9" w:rsidRDefault="00F8776F" w:rsidP="00F94BA7">
      <w:pPr>
        <w:spacing w:after="0" w:line="240" w:lineRule="auto"/>
        <w:jc w:val="both"/>
        <w:rPr>
          <w:color w:val="000000" w:themeColor="text1"/>
        </w:rPr>
      </w:pPr>
    </w:p>
    <w:p w14:paraId="5BE4B615" w14:textId="77777777" w:rsidR="00F8776F" w:rsidRPr="009477A9" w:rsidRDefault="00F8776F" w:rsidP="00F94BA7">
      <w:pPr>
        <w:spacing w:after="0" w:line="240" w:lineRule="auto"/>
        <w:jc w:val="both"/>
        <w:rPr>
          <w:color w:val="000000" w:themeColor="text1"/>
        </w:rPr>
      </w:pPr>
      <w:r w:rsidRPr="009477A9">
        <w:rPr>
          <w:color w:val="000000" w:themeColor="text1"/>
        </w:rPr>
        <w:t>L’ensemble du parc immobilier de l’EPMO</w:t>
      </w:r>
      <w:r w:rsidR="00141185">
        <w:rPr>
          <w:color w:val="000000" w:themeColor="text1"/>
        </w:rPr>
        <w:t>-VGE</w:t>
      </w:r>
      <w:r w:rsidRPr="009477A9">
        <w:rPr>
          <w:color w:val="000000" w:themeColor="text1"/>
        </w:rPr>
        <w:t xml:space="preserve"> peut faire l’objet de commande. </w:t>
      </w:r>
    </w:p>
    <w:p w14:paraId="702A301F" w14:textId="77777777" w:rsidR="00F8776F" w:rsidRPr="009477A9" w:rsidRDefault="00F8776F" w:rsidP="00F94BA7">
      <w:pPr>
        <w:spacing w:after="0" w:line="240" w:lineRule="auto"/>
        <w:jc w:val="both"/>
        <w:rPr>
          <w:color w:val="000000" w:themeColor="text1"/>
        </w:rPr>
      </w:pPr>
    </w:p>
    <w:p w14:paraId="1D851611" w14:textId="77777777" w:rsidR="00A011AE" w:rsidRPr="009477A9" w:rsidRDefault="00A011AE" w:rsidP="00F94BA7">
      <w:pPr>
        <w:jc w:val="both"/>
        <w:rPr>
          <w:color w:val="000000" w:themeColor="text1"/>
        </w:rPr>
      </w:pPr>
      <w:r w:rsidRPr="009477A9">
        <w:rPr>
          <w:color w:val="000000" w:themeColor="text1"/>
        </w:rPr>
        <w:t>Le marché porte sur l’ensemble du parc immobilier de l’EPMO</w:t>
      </w:r>
      <w:r w:rsidR="00141185">
        <w:rPr>
          <w:color w:val="000000" w:themeColor="text1"/>
        </w:rPr>
        <w:t>-VGE</w:t>
      </w:r>
      <w:r w:rsidRPr="009477A9">
        <w:rPr>
          <w:color w:val="000000" w:themeColor="text1"/>
        </w:rPr>
        <w:t xml:space="preserve"> : </w:t>
      </w:r>
    </w:p>
    <w:p w14:paraId="15AC46F2" w14:textId="77777777" w:rsidR="00A011AE" w:rsidRPr="009477A9" w:rsidRDefault="00A011AE" w:rsidP="00F94BA7">
      <w:pPr>
        <w:pStyle w:val="Paragraphedeliste"/>
        <w:numPr>
          <w:ilvl w:val="0"/>
          <w:numId w:val="2"/>
        </w:numPr>
        <w:spacing w:after="0" w:line="240" w:lineRule="auto"/>
        <w:jc w:val="both"/>
        <w:rPr>
          <w:color w:val="000000" w:themeColor="text1"/>
        </w:rPr>
      </w:pPr>
      <w:r w:rsidRPr="009477A9">
        <w:rPr>
          <w:color w:val="000000" w:themeColor="text1"/>
        </w:rPr>
        <w:t>Le musée d’Orsay : rue de la légion d’Honneur, Paris 7</w:t>
      </w:r>
      <w:r w:rsidRPr="009477A9">
        <w:rPr>
          <w:color w:val="000000" w:themeColor="text1"/>
          <w:vertAlign w:val="superscript"/>
        </w:rPr>
        <w:t>ème</w:t>
      </w:r>
      <w:r w:rsidRPr="009477A9">
        <w:rPr>
          <w:color w:val="000000" w:themeColor="text1"/>
        </w:rPr>
        <w:t xml:space="preserve"> </w:t>
      </w:r>
    </w:p>
    <w:p w14:paraId="0D2A714F" w14:textId="77777777" w:rsidR="00A011AE" w:rsidRPr="009477A9" w:rsidRDefault="00A011AE" w:rsidP="00F94BA7">
      <w:pPr>
        <w:pStyle w:val="Paragraphedeliste"/>
        <w:numPr>
          <w:ilvl w:val="0"/>
          <w:numId w:val="2"/>
        </w:numPr>
        <w:spacing w:after="0" w:line="240" w:lineRule="auto"/>
        <w:jc w:val="both"/>
        <w:rPr>
          <w:color w:val="000000" w:themeColor="text1"/>
        </w:rPr>
      </w:pPr>
      <w:r w:rsidRPr="009477A9">
        <w:rPr>
          <w:color w:val="000000" w:themeColor="text1"/>
        </w:rPr>
        <w:t>Le musée de l’Orangerie : jardin des tuileries, Paris 1</w:t>
      </w:r>
      <w:r w:rsidRPr="009477A9">
        <w:rPr>
          <w:color w:val="000000" w:themeColor="text1"/>
          <w:vertAlign w:val="superscript"/>
        </w:rPr>
        <w:t>er</w:t>
      </w:r>
    </w:p>
    <w:p w14:paraId="30498A70" w14:textId="77777777" w:rsidR="00A011AE" w:rsidRPr="009477A9" w:rsidRDefault="00A011AE" w:rsidP="00F94BA7">
      <w:pPr>
        <w:pStyle w:val="Paragraphedeliste"/>
        <w:numPr>
          <w:ilvl w:val="0"/>
          <w:numId w:val="2"/>
        </w:numPr>
        <w:spacing w:after="0" w:line="240" w:lineRule="auto"/>
        <w:jc w:val="both"/>
        <w:rPr>
          <w:color w:val="000000" w:themeColor="text1"/>
        </w:rPr>
      </w:pPr>
      <w:r w:rsidRPr="009477A9">
        <w:rPr>
          <w:color w:val="000000" w:themeColor="text1"/>
        </w:rPr>
        <w:t>Le musée Hébert, Paris 7</w:t>
      </w:r>
      <w:r w:rsidRPr="009477A9">
        <w:rPr>
          <w:color w:val="000000" w:themeColor="text1"/>
          <w:vertAlign w:val="superscript"/>
        </w:rPr>
        <w:t>ème</w:t>
      </w:r>
      <w:r w:rsidRPr="009477A9">
        <w:rPr>
          <w:color w:val="000000" w:themeColor="text1"/>
        </w:rPr>
        <w:t xml:space="preserve"> </w:t>
      </w:r>
    </w:p>
    <w:p w14:paraId="1050C102" w14:textId="77777777" w:rsidR="00F8776F" w:rsidRPr="00F93245" w:rsidRDefault="00A011AE" w:rsidP="00F94BA7">
      <w:pPr>
        <w:pStyle w:val="Paragraphedeliste"/>
        <w:numPr>
          <w:ilvl w:val="0"/>
          <w:numId w:val="2"/>
        </w:numPr>
        <w:jc w:val="both"/>
        <w:rPr>
          <w:color w:val="000000" w:themeColor="text1"/>
        </w:rPr>
      </w:pPr>
      <w:r w:rsidRPr="009477A9">
        <w:rPr>
          <w:color w:val="000000" w:themeColor="text1"/>
        </w:rPr>
        <w:t xml:space="preserve">L’hôtel de </w:t>
      </w:r>
      <w:proofErr w:type="spellStart"/>
      <w:r w:rsidRPr="009477A9">
        <w:rPr>
          <w:color w:val="000000" w:themeColor="text1"/>
        </w:rPr>
        <w:t>Mailly</w:t>
      </w:r>
      <w:proofErr w:type="spellEnd"/>
      <w:r w:rsidRPr="009477A9">
        <w:rPr>
          <w:color w:val="000000" w:themeColor="text1"/>
        </w:rPr>
        <w:t>-Nesle : quai Voltaire, Paris 7</w:t>
      </w:r>
      <w:r w:rsidRPr="009477A9">
        <w:rPr>
          <w:color w:val="000000" w:themeColor="text1"/>
          <w:vertAlign w:val="superscript"/>
        </w:rPr>
        <w:t>ème</w:t>
      </w:r>
    </w:p>
    <w:p w14:paraId="050926CC" w14:textId="7CD59E2C" w:rsidR="00141185" w:rsidRPr="009477A9" w:rsidRDefault="00F93245" w:rsidP="00F94BA7">
      <w:pPr>
        <w:pStyle w:val="Paragraphedeliste"/>
        <w:numPr>
          <w:ilvl w:val="0"/>
          <w:numId w:val="2"/>
        </w:numPr>
        <w:jc w:val="both"/>
        <w:rPr>
          <w:color w:val="000000" w:themeColor="text1"/>
        </w:rPr>
      </w:pPr>
      <w:r>
        <w:rPr>
          <w:color w:val="000000" w:themeColor="text1"/>
        </w:rPr>
        <w:t xml:space="preserve">Bureau de la rue </w:t>
      </w:r>
      <w:r w:rsidR="00141185" w:rsidRPr="00F93245">
        <w:rPr>
          <w:color w:val="000000" w:themeColor="text1"/>
        </w:rPr>
        <w:t>Villersexel</w:t>
      </w:r>
    </w:p>
    <w:p w14:paraId="4B221502" w14:textId="77777777" w:rsidR="00F8776F" w:rsidRPr="009477A9" w:rsidRDefault="00F8776F" w:rsidP="00F94BA7">
      <w:pPr>
        <w:spacing w:after="0" w:line="240" w:lineRule="auto"/>
        <w:jc w:val="both"/>
        <w:rPr>
          <w:color w:val="000000" w:themeColor="text1"/>
        </w:rPr>
      </w:pPr>
    </w:p>
    <w:p w14:paraId="758CD0B4" w14:textId="77777777" w:rsidR="00F8776F" w:rsidRPr="009477A9" w:rsidRDefault="00F8776F" w:rsidP="00F94BA7">
      <w:pPr>
        <w:spacing w:after="0" w:line="240" w:lineRule="auto"/>
        <w:jc w:val="both"/>
        <w:rPr>
          <w:color w:val="000000" w:themeColor="text1"/>
        </w:rPr>
      </w:pPr>
    </w:p>
    <w:p w14:paraId="362F8792" w14:textId="77777777" w:rsidR="00F8776F" w:rsidRPr="009477A9" w:rsidRDefault="00F8776F" w:rsidP="00637B0C">
      <w:pPr>
        <w:pStyle w:val="Corpsdetexte3"/>
        <w:spacing w:after="0" w:line="240" w:lineRule="auto"/>
      </w:pPr>
      <w:r w:rsidRPr="00637B0C">
        <w:t xml:space="preserve">Pour l’hôtel de </w:t>
      </w:r>
      <w:proofErr w:type="spellStart"/>
      <w:r w:rsidRPr="00637B0C">
        <w:t>Mailly</w:t>
      </w:r>
      <w:proofErr w:type="spellEnd"/>
      <w:r w:rsidRPr="00637B0C">
        <w:t>-Nesle, actuellement en travaux, la perspectiv</w:t>
      </w:r>
      <w:r w:rsidR="00A011AE" w:rsidRPr="00637B0C">
        <w:t>e de fourniture se situe en 2027</w:t>
      </w:r>
      <w:r w:rsidRPr="00637B0C">
        <w:t>.</w:t>
      </w:r>
    </w:p>
    <w:p w14:paraId="78B7A22B" w14:textId="77777777" w:rsidR="00F8776F" w:rsidRPr="009477A9" w:rsidRDefault="00F8776F" w:rsidP="007929A7"/>
    <w:p w14:paraId="37D53618" w14:textId="77777777" w:rsidR="00F8776F" w:rsidRPr="009477A9" w:rsidRDefault="00F8776F" w:rsidP="00F94BA7">
      <w:pPr>
        <w:pStyle w:val="Titre1"/>
        <w:spacing w:after="0" w:line="240" w:lineRule="auto"/>
        <w:rPr>
          <w:color w:val="000000" w:themeColor="text1"/>
        </w:rPr>
      </w:pPr>
      <w:bookmarkStart w:id="3" w:name="_Toc191889599"/>
      <w:r w:rsidRPr="009477A9">
        <w:rPr>
          <w:color w:val="000000" w:themeColor="text1"/>
        </w:rPr>
        <w:t>ARTICLE 3 : DESCRIPTION ET MODALITE D’EXECUTION DES PRESTATIONS</w:t>
      </w:r>
      <w:bookmarkEnd w:id="3"/>
    </w:p>
    <w:p w14:paraId="098914E8" w14:textId="77777777" w:rsidR="00F8776F" w:rsidRPr="009477A9" w:rsidRDefault="00F8776F" w:rsidP="00F94BA7">
      <w:pPr>
        <w:pStyle w:val="Corpsdetexte2"/>
        <w:spacing w:after="0" w:line="240" w:lineRule="auto"/>
        <w:jc w:val="both"/>
        <w:rPr>
          <w:color w:val="000000" w:themeColor="text1"/>
        </w:rPr>
      </w:pPr>
      <w:r w:rsidRPr="009477A9">
        <w:rPr>
          <w:color w:val="000000" w:themeColor="text1"/>
        </w:rPr>
        <w:t xml:space="preserve"> </w:t>
      </w:r>
    </w:p>
    <w:p w14:paraId="6AF3C81E" w14:textId="77777777" w:rsidR="00F8776F" w:rsidRPr="009477A9" w:rsidRDefault="00F8776F" w:rsidP="007929A7"/>
    <w:p w14:paraId="25511DD0" w14:textId="77777777" w:rsidR="00F8776F" w:rsidRPr="007929A7" w:rsidRDefault="00F8776F" w:rsidP="007929A7">
      <w:pPr>
        <w:pStyle w:val="Titre2"/>
      </w:pPr>
      <w:bookmarkStart w:id="4" w:name="_Toc191889600"/>
      <w:r w:rsidRPr="007929A7">
        <w:t>3.</w:t>
      </w:r>
      <w:r w:rsidR="007929A7" w:rsidRPr="007929A7">
        <w:t>1. Période de réalisation des prestations</w:t>
      </w:r>
      <w:bookmarkEnd w:id="4"/>
    </w:p>
    <w:p w14:paraId="33F1723B" w14:textId="77777777" w:rsidR="00F8776F" w:rsidRPr="009477A9" w:rsidRDefault="00F8776F" w:rsidP="00F94BA7">
      <w:pPr>
        <w:spacing w:after="0" w:line="240" w:lineRule="auto"/>
        <w:jc w:val="both"/>
        <w:rPr>
          <w:color w:val="000000" w:themeColor="text1"/>
        </w:rPr>
      </w:pPr>
    </w:p>
    <w:p w14:paraId="50B807B7" w14:textId="77777777" w:rsidR="00F8776F" w:rsidRPr="009477A9" w:rsidRDefault="00F8776F" w:rsidP="00F94BA7">
      <w:pPr>
        <w:pStyle w:val="Corpsdetexte"/>
        <w:spacing w:after="0" w:line="240" w:lineRule="auto"/>
        <w:rPr>
          <w:color w:val="000000" w:themeColor="text1"/>
        </w:rPr>
      </w:pPr>
      <w:r w:rsidRPr="009477A9">
        <w:rPr>
          <w:color w:val="000000" w:themeColor="text1"/>
        </w:rPr>
        <w:t xml:space="preserve">Le titulaire assure une prestation de fourniture tout au long de l’année. Les périodes de congés annuels du Titulaire ne donnent droit à aucune diminution ou restriction de quelque nature qu'elle soit. Le Titulaire doit s’assurer d’avoir le personnel suffisant pour assurer les prestations pendant les congés annuels. </w:t>
      </w:r>
    </w:p>
    <w:p w14:paraId="3F0CDFDB" w14:textId="77777777" w:rsidR="00F8776F" w:rsidRPr="009477A9" w:rsidRDefault="00F8776F" w:rsidP="007929A7"/>
    <w:p w14:paraId="6BF4AF5F" w14:textId="77777777" w:rsidR="00F8776F" w:rsidRPr="009477A9" w:rsidRDefault="00F8776F" w:rsidP="007929A7">
      <w:pPr>
        <w:pStyle w:val="Titre2"/>
      </w:pPr>
      <w:bookmarkStart w:id="5" w:name="_Toc191889601"/>
      <w:r w:rsidRPr="009477A9">
        <w:t xml:space="preserve">3.2. </w:t>
      </w:r>
      <w:r w:rsidR="007929A7" w:rsidRPr="009477A9">
        <w:t>Conditionnement et livraison</w:t>
      </w:r>
      <w:bookmarkEnd w:id="5"/>
      <w:r w:rsidR="007929A7" w:rsidRPr="009477A9">
        <w:t xml:space="preserve"> </w:t>
      </w:r>
    </w:p>
    <w:p w14:paraId="24F8AF0C" w14:textId="77777777" w:rsidR="00F8776F" w:rsidRPr="009477A9" w:rsidRDefault="00F8776F" w:rsidP="00F94BA7">
      <w:pPr>
        <w:spacing w:after="0" w:line="240" w:lineRule="auto"/>
        <w:jc w:val="both"/>
        <w:rPr>
          <w:color w:val="000000" w:themeColor="text1"/>
        </w:rPr>
      </w:pPr>
    </w:p>
    <w:p w14:paraId="7360299C" w14:textId="77777777" w:rsidR="00F8776F" w:rsidRPr="009477A9" w:rsidRDefault="00F8776F" w:rsidP="00F94BA7">
      <w:pPr>
        <w:spacing w:after="0" w:line="240" w:lineRule="auto"/>
        <w:jc w:val="both"/>
        <w:rPr>
          <w:color w:val="000000" w:themeColor="text1"/>
          <w:shd w:val="clear" w:color="auto" w:fill="FFFFFF"/>
        </w:rPr>
      </w:pPr>
      <w:r w:rsidRPr="009477A9">
        <w:rPr>
          <w:color w:val="000000" w:themeColor="text1"/>
          <w:shd w:val="clear" w:color="auto" w:fill="FFFFFF"/>
        </w:rPr>
        <w:t xml:space="preserve">Les fournitures sont conditionnées en colis à </w:t>
      </w:r>
      <w:r w:rsidRPr="009477A9">
        <w:rPr>
          <w:bCs/>
          <w:color w:val="000000" w:themeColor="text1"/>
        </w:rPr>
        <w:t>l'attention de la Direction de l’Architecture, de la Maintenance et de la Sécurité des Bâtiments.</w:t>
      </w:r>
      <w:r w:rsidRPr="009477A9">
        <w:rPr>
          <w:color w:val="000000" w:themeColor="text1"/>
          <w:shd w:val="clear" w:color="auto" w:fill="FFFFCC"/>
        </w:rPr>
        <w:t xml:space="preserve"> </w:t>
      </w:r>
      <w:r w:rsidRPr="009477A9">
        <w:rPr>
          <w:color w:val="000000" w:themeColor="text1"/>
          <w:shd w:val="clear" w:color="auto" w:fill="FFFFFF"/>
        </w:rPr>
        <w:t>Les colis sont livrés directement par le Titulaire aux adresses indiquées. Le bon de livraison est visé par le destinataire.</w:t>
      </w:r>
    </w:p>
    <w:p w14:paraId="4B294619" w14:textId="77777777" w:rsidR="00F8776F" w:rsidRPr="009477A9" w:rsidRDefault="00F8776F" w:rsidP="00F94BA7">
      <w:pPr>
        <w:spacing w:after="0" w:line="240" w:lineRule="auto"/>
        <w:jc w:val="both"/>
        <w:rPr>
          <w:color w:val="000000" w:themeColor="text1"/>
          <w:shd w:val="clear" w:color="auto" w:fill="FFFFFF"/>
        </w:rPr>
      </w:pPr>
    </w:p>
    <w:p w14:paraId="097313D0" w14:textId="77777777" w:rsidR="00F8776F" w:rsidRPr="009477A9" w:rsidRDefault="00F8776F" w:rsidP="00F94BA7">
      <w:pPr>
        <w:spacing w:after="0" w:line="240" w:lineRule="auto"/>
        <w:jc w:val="both"/>
        <w:rPr>
          <w:color w:val="000000" w:themeColor="text1"/>
        </w:rPr>
      </w:pPr>
    </w:p>
    <w:p w14:paraId="1ECBC72A" w14:textId="77777777" w:rsidR="00A011AE" w:rsidRPr="009477A9" w:rsidRDefault="00A011AE" w:rsidP="007929A7">
      <w:r w:rsidRPr="009477A9">
        <w:t xml:space="preserve">Sont incluses toutes sujétions pour les livraisons propres au présent qui pourraient nécessiter la mise en place d’un homme trafic dédié, voire d’un engin de manutention. </w:t>
      </w:r>
    </w:p>
    <w:p w14:paraId="0AA45D5E" w14:textId="77777777" w:rsidR="00A011AE" w:rsidRPr="009477A9" w:rsidRDefault="00A011AE" w:rsidP="007929A7"/>
    <w:p w14:paraId="5E9EA115" w14:textId="77777777" w:rsidR="00A011AE" w:rsidRPr="000C29EB" w:rsidRDefault="00A011AE" w:rsidP="007929A7">
      <w:pPr>
        <w:rPr>
          <w:u w:val="single"/>
        </w:rPr>
      </w:pPr>
      <w:r w:rsidRPr="000C29EB">
        <w:rPr>
          <w:u w:val="single"/>
        </w:rPr>
        <w:t>Musée d’Orsay :</w:t>
      </w:r>
    </w:p>
    <w:p w14:paraId="06969CD7" w14:textId="77777777" w:rsidR="00A011AE" w:rsidRPr="009477A9" w:rsidRDefault="00A011AE" w:rsidP="007929A7">
      <w:r w:rsidRPr="009477A9">
        <w:t>Les livraisons sont effectuées sur les places de parking de l’aire de stationnement du 2</w:t>
      </w:r>
      <w:r w:rsidRPr="009477A9">
        <w:rPr>
          <w:vertAlign w:val="superscript"/>
        </w:rPr>
        <w:t>ème</w:t>
      </w:r>
      <w:r w:rsidRPr="009477A9">
        <w:t xml:space="preserve"> sous-sol du musée dont l’accès se trouve 62 rue de Lille. La rampe d’accès permet une hauteur maximale de véhicule de 3m40.</w:t>
      </w:r>
    </w:p>
    <w:p w14:paraId="5B0BA165" w14:textId="77777777" w:rsidR="00A011AE" w:rsidRPr="009477A9" w:rsidRDefault="00A011AE" w:rsidP="007929A7">
      <w:r w:rsidRPr="009477A9">
        <w:lastRenderedPageBreak/>
        <w:t>Les livraisons nécessitant davantage de hauteur (jusqu’à 3m90) seront effectuées par le 60 ter rue de Lille (sortie de l’aire de stationnement).</w:t>
      </w:r>
    </w:p>
    <w:p w14:paraId="683B8FDB" w14:textId="77777777" w:rsidR="00A011AE" w:rsidRPr="009477A9" w:rsidRDefault="00A011AE" w:rsidP="007929A7"/>
    <w:p w14:paraId="500AC18A" w14:textId="77777777" w:rsidR="00A011AE" w:rsidRPr="000C29EB" w:rsidRDefault="00A011AE" w:rsidP="007929A7">
      <w:pPr>
        <w:rPr>
          <w:u w:val="single"/>
        </w:rPr>
      </w:pPr>
      <w:r w:rsidRPr="000C29EB">
        <w:rPr>
          <w:u w:val="single"/>
        </w:rPr>
        <w:t>Musée de l’Orangerie :</w:t>
      </w:r>
    </w:p>
    <w:p w14:paraId="47AFA413" w14:textId="77777777" w:rsidR="00A011AE" w:rsidRPr="009477A9" w:rsidRDefault="00A011AE" w:rsidP="00F94BA7">
      <w:pPr>
        <w:pStyle w:val="Corpsdetexte"/>
        <w:spacing w:before="1" w:line="288" w:lineRule="auto"/>
        <w:ind w:right="397"/>
        <w:rPr>
          <w:color w:val="000000" w:themeColor="text1"/>
        </w:rPr>
      </w:pPr>
      <w:r w:rsidRPr="009477A9">
        <w:rPr>
          <w:color w:val="000000" w:themeColor="text1"/>
        </w:rPr>
        <w:t xml:space="preserve">Les livraisons au musée de l’Orangerie s’effectuent par l’accès au Jardin </w:t>
      </w:r>
      <w:r w:rsidRPr="009477A9">
        <w:rPr>
          <w:color w:val="000000" w:themeColor="text1"/>
          <w:spacing w:val="-64"/>
        </w:rPr>
        <w:t xml:space="preserve">   </w:t>
      </w:r>
      <w:r w:rsidRPr="009477A9">
        <w:rPr>
          <w:color w:val="000000" w:themeColor="text1"/>
        </w:rPr>
        <w:t>des</w:t>
      </w:r>
      <w:r w:rsidRPr="009477A9">
        <w:rPr>
          <w:color w:val="000000" w:themeColor="text1"/>
          <w:spacing w:val="-3"/>
        </w:rPr>
        <w:t xml:space="preserve"> </w:t>
      </w:r>
      <w:r w:rsidRPr="009477A9">
        <w:rPr>
          <w:color w:val="000000" w:themeColor="text1"/>
        </w:rPr>
        <w:t>Tuileries qui nécessite</w:t>
      </w:r>
      <w:r w:rsidRPr="009477A9">
        <w:rPr>
          <w:color w:val="000000" w:themeColor="text1"/>
          <w:spacing w:val="1"/>
        </w:rPr>
        <w:t xml:space="preserve"> </w:t>
      </w:r>
      <w:r w:rsidRPr="009477A9">
        <w:rPr>
          <w:color w:val="000000" w:themeColor="text1"/>
        </w:rPr>
        <w:t>une demande</w:t>
      </w:r>
      <w:r w:rsidRPr="009477A9">
        <w:rPr>
          <w:color w:val="000000" w:themeColor="text1"/>
          <w:spacing w:val="-1"/>
        </w:rPr>
        <w:t xml:space="preserve"> </w:t>
      </w:r>
      <w:r w:rsidRPr="009477A9">
        <w:rPr>
          <w:color w:val="000000" w:themeColor="text1"/>
        </w:rPr>
        <w:t>au</w:t>
      </w:r>
      <w:r w:rsidRPr="009477A9">
        <w:rPr>
          <w:color w:val="000000" w:themeColor="text1"/>
          <w:spacing w:val="1"/>
        </w:rPr>
        <w:t xml:space="preserve"> </w:t>
      </w:r>
      <w:r w:rsidRPr="009477A9">
        <w:rPr>
          <w:color w:val="000000" w:themeColor="text1"/>
        </w:rPr>
        <w:t>préalable,</w:t>
      </w:r>
      <w:r w:rsidRPr="009477A9">
        <w:rPr>
          <w:color w:val="000000" w:themeColor="text1"/>
          <w:spacing w:val="-2"/>
        </w:rPr>
        <w:t xml:space="preserve"> </w:t>
      </w:r>
      <w:r w:rsidRPr="009477A9">
        <w:rPr>
          <w:color w:val="000000" w:themeColor="text1"/>
        </w:rPr>
        <w:t>au</w:t>
      </w:r>
      <w:r w:rsidRPr="009477A9">
        <w:rPr>
          <w:color w:val="000000" w:themeColor="text1"/>
          <w:spacing w:val="-1"/>
        </w:rPr>
        <w:t xml:space="preserve"> </w:t>
      </w:r>
      <w:r w:rsidRPr="009477A9">
        <w:rPr>
          <w:color w:val="000000" w:themeColor="text1"/>
        </w:rPr>
        <w:t>plus</w:t>
      </w:r>
      <w:r w:rsidRPr="009477A9">
        <w:rPr>
          <w:color w:val="000000" w:themeColor="text1"/>
          <w:spacing w:val="-3"/>
        </w:rPr>
        <w:t xml:space="preserve"> </w:t>
      </w:r>
      <w:r w:rsidRPr="009477A9">
        <w:rPr>
          <w:color w:val="000000" w:themeColor="text1"/>
        </w:rPr>
        <w:t>tard,</w:t>
      </w:r>
      <w:r w:rsidRPr="009477A9">
        <w:rPr>
          <w:color w:val="000000" w:themeColor="text1"/>
          <w:spacing w:val="-2"/>
        </w:rPr>
        <w:t xml:space="preserve"> </w:t>
      </w:r>
      <w:r w:rsidRPr="009477A9">
        <w:rPr>
          <w:color w:val="000000" w:themeColor="text1"/>
        </w:rPr>
        <w:t>un</w:t>
      </w:r>
      <w:r w:rsidRPr="009477A9">
        <w:rPr>
          <w:color w:val="000000" w:themeColor="text1"/>
          <w:spacing w:val="1"/>
        </w:rPr>
        <w:t xml:space="preserve"> 48 h </w:t>
      </w:r>
      <w:r w:rsidRPr="009477A9">
        <w:rPr>
          <w:color w:val="000000" w:themeColor="text1"/>
        </w:rPr>
        <w:t>avant. Cette demande d’autorisation nécessite de fournir la date et l’heure de la livraison ainsi que l’identité du chauffeur, l’immatriculation des véhicules et le type.</w:t>
      </w:r>
    </w:p>
    <w:p w14:paraId="383637AE" w14:textId="77777777" w:rsidR="00A011AE" w:rsidRPr="000C29EB" w:rsidRDefault="00A011AE" w:rsidP="000C29EB">
      <w:pPr>
        <w:pStyle w:val="Corpsdetexte"/>
        <w:spacing w:line="288" w:lineRule="auto"/>
        <w:ind w:right="395"/>
        <w:rPr>
          <w:color w:val="000000" w:themeColor="text1"/>
        </w:rPr>
      </w:pPr>
      <w:r w:rsidRPr="009477A9">
        <w:rPr>
          <w:color w:val="000000" w:themeColor="text1"/>
        </w:rPr>
        <w:t>Les livraisons s’effectuent</w:t>
      </w:r>
      <w:r w:rsidRPr="009477A9">
        <w:rPr>
          <w:color w:val="000000" w:themeColor="text1"/>
          <w:spacing w:val="-13"/>
        </w:rPr>
        <w:t xml:space="preserve"> </w:t>
      </w:r>
      <w:r w:rsidRPr="009477A9">
        <w:rPr>
          <w:color w:val="000000" w:themeColor="text1"/>
        </w:rPr>
        <w:t>par</w:t>
      </w:r>
      <w:r w:rsidRPr="009477A9">
        <w:rPr>
          <w:color w:val="000000" w:themeColor="text1"/>
          <w:spacing w:val="-15"/>
        </w:rPr>
        <w:t xml:space="preserve"> </w:t>
      </w:r>
      <w:r w:rsidRPr="009477A9">
        <w:rPr>
          <w:color w:val="000000" w:themeColor="text1"/>
        </w:rPr>
        <w:t>l’entrée</w:t>
      </w:r>
      <w:r w:rsidRPr="009477A9">
        <w:rPr>
          <w:color w:val="000000" w:themeColor="text1"/>
          <w:spacing w:val="-13"/>
        </w:rPr>
        <w:t xml:space="preserve"> </w:t>
      </w:r>
      <w:r w:rsidRPr="009477A9">
        <w:rPr>
          <w:color w:val="000000" w:themeColor="text1"/>
        </w:rPr>
        <w:t>administrative</w:t>
      </w:r>
      <w:r w:rsidRPr="009477A9">
        <w:rPr>
          <w:color w:val="000000" w:themeColor="text1"/>
          <w:spacing w:val="-13"/>
        </w:rPr>
        <w:t xml:space="preserve"> </w:t>
      </w:r>
      <w:r w:rsidRPr="009477A9">
        <w:rPr>
          <w:color w:val="000000" w:themeColor="text1"/>
        </w:rPr>
        <w:t>à</w:t>
      </w:r>
      <w:r w:rsidRPr="009477A9">
        <w:rPr>
          <w:color w:val="000000" w:themeColor="text1"/>
          <w:spacing w:val="-14"/>
        </w:rPr>
        <w:t xml:space="preserve"> </w:t>
      </w:r>
      <w:r w:rsidRPr="009477A9">
        <w:rPr>
          <w:color w:val="000000" w:themeColor="text1"/>
        </w:rPr>
        <w:t>droite</w:t>
      </w:r>
      <w:r w:rsidRPr="009477A9">
        <w:rPr>
          <w:color w:val="000000" w:themeColor="text1"/>
          <w:spacing w:val="-13"/>
        </w:rPr>
        <w:t xml:space="preserve"> </w:t>
      </w:r>
      <w:r w:rsidRPr="009477A9">
        <w:rPr>
          <w:color w:val="000000" w:themeColor="text1"/>
        </w:rPr>
        <w:t>de</w:t>
      </w:r>
      <w:r w:rsidRPr="009477A9">
        <w:rPr>
          <w:color w:val="000000" w:themeColor="text1"/>
          <w:spacing w:val="-13"/>
        </w:rPr>
        <w:t xml:space="preserve"> </w:t>
      </w:r>
      <w:r w:rsidRPr="009477A9">
        <w:rPr>
          <w:color w:val="000000" w:themeColor="text1"/>
        </w:rPr>
        <w:t>l’entrée</w:t>
      </w:r>
      <w:r w:rsidRPr="009477A9">
        <w:rPr>
          <w:color w:val="000000" w:themeColor="text1"/>
          <w:spacing w:val="-13"/>
        </w:rPr>
        <w:t xml:space="preserve"> </w:t>
      </w:r>
      <w:r w:rsidRPr="009477A9">
        <w:rPr>
          <w:color w:val="000000" w:themeColor="text1"/>
        </w:rPr>
        <w:t>générale</w:t>
      </w:r>
      <w:r w:rsidRPr="009477A9">
        <w:rPr>
          <w:color w:val="000000" w:themeColor="text1"/>
          <w:spacing w:val="-13"/>
        </w:rPr>
        <w:t xml:space="preserve"> </w:t>
      </w:r>
      <w:r w:rsidRPr="009477A9">
        <w:rPr>
          <w:color w:val="000000" w:themeColor="text1"/>
        </w:rPr>
        <w:t>du</w:t>
      </w:r>
      <w:r w:rsidRPr="009477A9">
        <w:rPr>
          <w:color w:val="000000" w:themeColor="text1"/>
          <w:spacing w:val="-13"/>
        </w:rPr>
        <w:t xml:space="preserve"> </w:t>
      </w:r>
      <w:r w:rsidRPr="009477A9">
        <w:rPr>
          <w:color w:val="000000" w:themeColor="text1"/>
        </w:rPr>
        <w:t>bâtiment,</w:t>
      </w:r>
      <w:r w:rsidRPr="009477A9">
        <w:rPr>
          <w:color w:val="000000" w:themeColor="text1"/>
          <w:spacing w:val="-65"/>
        </w:rPr>
        <w:t xml:space="preserve"> </w:t>
      </w:r>
      <w:r w:rsidRPr="009477A9">
        <w:rPr>
          <w:color w:val="000000" w:themeColor="text1"/>
        </w:rPr>
        <w:t>muni</w:t>
      </w:r>
      <w:r w:rsidRPr="009477A9">
        <w:rPr>
          <w:color w:val="000000" w:themeColor="text1"/>
          <w:spacing w:val="-14"/>
        </w:rPr>
        <w:t xml:space="preserve"> </w:t>
      </w:r>
      <w:r w:rsidRPr="009477A9">
        <w:rPr>
          <w:color w:val="000000" w:themeColor="text1"/>
        </w:rPr>
        <w:t>d’une</w:t>
      </w:r>
      <w:r w:rsidRPr="009477A9">
        <w:rPr>
          <w:color w:val="000000" w:themeColor="text1"/>
          <w:spacing w:val="-10"/>
        </w:rPr>
        <w:t xml:space="preserve"> </w:t>
      </w:r>
      <w:r w:rsidRPr="009477A9">
        <w:rPr>
          <w:color w:val="000000" w:themeColor="text1"/>
        </w:rPr>
        <w:t>rampe</w:t>
      </w:r>
      <w:r w:rsidRPr="009477A9">
        <w:rPr>
          <w:color w:val="000000" w:themeColor="text1"/>
          <w:spacing w:val="-12"/>
        </w:rPr>
        <w:t xml:space="preserve"> </w:t>
      </w:r>
      <w:r w:rsidRPr="009477A9">
        <w:rPr>
          <w:color w:val="000000" w:themeColor="text1"/>
        </w:rPr>
        <w:t>dédiée</w:t>
      </w:r>
      <w:r w:rsidRPr="009477A9">
        <w:rPr>
          <w:color w:val="000000" w:themeColor="text1"/>
          <w:spacing w:val="-10"/>
        </w:rPr>
        <w:t xml:space="preserve"> </w:t>
      </w:r>
      <w:r w:rsidRPr="009477A9">
        <w:rPr>
          <w:color w:val="000000" w:themeColor="text1"/>
        </w:rPr>
        <w:t>aux</w:t>
      </w:r>
      <w:r w:rsidRPr="009477A9">
        <w:rPr>
          <w:color w:val="000000" w:themeColor="text1"/>
          <w:spacing w:val="-13"/>
        </w:rPr>
        <w:t xml:space="preserve"> </w:t>
      </w:r>
      <w:r w:rsidRPr="009477A9">
        <w:rPr>
          <w:color w:val="000000" w:themeColor="text1"/>
        </w:rPr>
        <w:t>personnes</w:t>
      </w:r>
      <w:r w:rsidRPr="009477A9">
        <w:rPr>
          <w:color w:val="000000" w:themeColor="text1"/>
          <w:spacing w:val="-10"/>
        </w:rPr>
        <w:t xml:space="preserve"> </w:t>
      </w:r>
      <w:r w:rsidRPr="009477A9">
        <w:rPr>
          <w:color w:val="000000" w:themeColor="text1"/>
        </w:rPr>
        <w:t>à</w:t>
      </w:r>
      <w:r w:rsidRPr="009477A9">
        <w:rPr>
          <w:color w:val="000000" w:themeColor="text1"/>
          <w:spacing w:val="-12"/>
        </w:rPr>
        <w:t xml:space="preserve"> </w:t>
      </w:r>
      <w:r w:rsidRPr="009477A9">
        <w:rPr>
          <w:color w:val="000000" w:themeColor="text1"/>
        </w:rPr>
        <w:t>mobilité</w:t>
      </w:r>
      <w:r w:rsidRPr="009477A9">
        <w:rPr>
          <w:color w:val="000000" w:themeColor="text1"/>
          <w:spacing w:val="-10"/>
        </w:rPr>
        <w:t xml:space="preserve"> </w:t>
      </w:r>
      <w:r w:rsidRPr="009477A9">
        <w:rPr>
          <w:color w:val="000000" w:themeColor="text1"/>
        </w:rPr>
        <w:t>réduite</w:t>
      </w:r>
      <w:r w:rsidRPr="009477A9">
        <w:rPr>
          <w:color w:val="000000" w:themeColor="text1"/>
          <w:spacing w:val="-12"/>
        </w:rPr>
        <w:t xml:space="preserve"> </w:t>
      </w:r>
      <w:r w:rsidRPr="009477A9">
        <w:rPr>
          <w:color w:val="000000" w:themeColor="text1"/>
        </w:rPr>
        <w:t>ou</w:t>
      </w:r>
      <w:r w:rsidRPr="009477A9">
        <w:rPr>
          <w:color w:val="000000" w:themeColor="text1"/>
          <w:spacing w:val="-12"/>
        </w:rPr>
        <w:t xml:space="preserve"> </w:t>
      </w:r>
      <w:r w:rsidRPr="009477A9">
        <w:rPr>
          <w:color w:val="000000" w:themeColor="text1"/>
        </w:rPr>
        <w:t>au</w:t>
      </w:r>
      <w:r w:rsidRPr="009477A9">
        <w:rPr>
          <w:color w:val="000000" w:themeColor="text1"/>
          <w:spacing w:val="-12"/>
        </w:rPr>
        <w:t xml:space="preserve"> </w:t>
      </w:r>
      <w:r w:rsidRPr="009477A9">
        <w:rPr>
          <w:color w:val="000000" w:themeColor="text1"/>
        </w:rPr>
        <w:t>déchargement</w:t>
      </w:r>
      <w:r w:rsidRPr="009477A9">
        <w:rPr>
          <w:color w:val="000000" w:themeColor="text1"/>
          <w:spacing w:val="-11"/>
        </w:rPr>
        <w:t xml:space="preserve"> </w:t>
      </w:r>
      <w:r w:rsidRPr="009477A9">
        <w:rPr>
          <w:color w:val="000000" w:themeColor="text1"/>
        </w:rPr>
        <w:t>des</w:t>
      </w:r>
      <w:r w:rsidRPr="009477A9">
        <w:rPr>
          <w:color w:val="000000" w:themeColor="text1"/>
          <w:spacing w:val="-10"/>
        </w:rPr>
        <w:t xml:space="preserve"> </w:t>
      </w:r>
      <w:r w:rsidRPr="009477A9">
        <w:rPr>
          <w:color w:val="000000" w:themeColor="text1"/>
        </w:rPr>
        <w:t>livraisons</w:t>
      </w:r>
      <w:r w:rsidRPr="009477A9">
        <w:rPr>
          <w:color w:val="000000" w:themeColor="text1"/>
          <w:spacing w:val="-11"/>
        </w:rPr>
        <w:t xml:space="preserve"> </w:t>
      </w:r>
      <w:r w:rsidRPr="009477A9">
        <w:rPr>
          <w:color w:val="000000" w:themeColor="text1"/>
        </w:rPr>
        <w:t xml:space="preserve">ainsi </w:t>
      </w:r>
      <w:r w:rsidRPr="009477A9">
        <w:rPr>
          <w:color w:val="000000" w:themeColor="text1"/>
          <w:spacing w:val="-64"/>
        </w:rPr>
        <w:t>que</w:t>
      </w:r>
      <w:r w:rsidRPr="009477A9">
        <w:rPr>
          <w:color w:val="000000" w:themeColor="text1"/>
        </w:rPr>
        <w:t xml:space="preserve"> d’un</w:t>
      </w:r>
      <w:r w:rsidRPr="009477A9">
        <w:rPr>
          <w:color w:val="000000" w:themeColor="text1"/>
          <w:spacing w:val="-1"/>
        </w:rPr>
        <w:t xml:space="preserve"> </w:t>
      </w:r>
      <w:r w:rsidRPr="009477A9">
        <w:rPr>
          <w:color w:val="000000" w:themeColor="text1"/>
        </w:rPr>
        <w:t>escalier</w:t>
      </w:r>
      <w:r w:rsidRPr="009477A9">
        <w:rPr>
          <w:color w:val="000000" w:themeColor="text1"/>
          <w:spacing w:val="-1"/>
        </w:rPr>
        <w:t xml:space="preserve"> </w:t>
      </w:r>
      <w:r w:rsidRPr="009477A9">
        <w:rPr>
          <w:color w:val="000000" w:themeColor="text1"/>
        </w:rPr>
        <w:t>de</w:t>
      </w:r>
      <w:r w:rsidRPr="009477A9">
        <w:rPr>
          <w:color w:val="000000" w:themeColor="text1"/>
          <w:spacing w:val="1"/>
        </w:rPr>
        <w:t xml:space="preserve"> </w:t>
      </w:r>
      <w:r w:rsidRPr="009477A9">
        <w:rPr>
          <w:color w:val="000000" w:themeColor="text1"/>
        </w:rPr>
        <w:t>deux</w:t>
      </w:r>
      <w:r w:rsidRPr="009477A9">
        <w:rPr>
          <w:color w:val="000000" w:themeColor="text1"/>
          <w:spacing w:val="-2"/>
        </w:rPr>
        <w:t xml:space="preserve"> </w:t>
      </w:r>
      <w:r w:rsidRPr="009477A9">
        <w:rPr>
          <w:color w:val="000000" w:themeColor="text1"/>
        </w:rPr>
        <w:t>marches.</w:t>
      </w:r>
    </w:p>
    <w:p w14:paraId="1302F2B1" w14:textId="77777777" w:rsidR="00A011AE" w:rsidRPr="009477A9" w:rsidRDefault="00A011AE" w:rsidP="00F94BA7">
      <w:pPr>
        <w:pStyle w:val="Corpsdetexte"/>
        <w:spacing w:line="288" w:lineRule="auto"/>
        <w:rPr>
          <w:color w:val="000000" w:themeColor="text1"/>
        </w:rPr>
      </w:pPr>
      <w:r w:rsidRPr="009477A9">
        <w:rPr>
          <w:color w:val="000000" w:themeColor="text1"/>
        </w:rPr>
        <w:t>Un</w:t>
      </w:r>
      <w:r w:rsidRPr="009477A9">
        <w:rPr>
          <w:color w:val="000000" w:themeColor="text1"/>
          <w:spacing w:val="13"/>
        </w:rPr>
        <w:t xml:space="preserve"> </w:t>
      </w:r>
      <w:r w:rsidRPr="009477A9">
        <w:rPr>
          <w:color w:val="000000" w:themeColor="text1"/>
        </w:rPr>
        <w:t>monte-charge</w:t>
      </w:r>
      <w:r w:rsidRPr="009477A9">
        <w:rPr>
          <w:color w:val="000000" w:themeColor="text1"/>
          <w:spacing w:val="14"/>
        </w:rPr>
        <w:t xml:space="preserve"> </w:t>
      </w:r>
      <w:r w:rsidRPr="009477A9">
        <w:rPr>
          <w:color w:val="000000" w:themeColor="text1"/>
        </w:rPr>
        <w:t>desservant</w:t>
      </w:r>
      <w:r w:rsidRPr="009477A9">
        <w:rPr>
          <w:color w:val="000000" w:themeColor="text1"/>
          <w:spacing w:val="13"/>
        </w:rPr>
        <w:t xml:space="preserve"> </w:t>
      </w:r>
      <w:r w:rsidRPr="009477A9">
        <w:rPr>
          <w:color w:val="000000" w:themeColor="text1"/>
        </w:rPr>
        <w:t>l’étage</w:t>
      </w:r>
      <w:r w:rsidRPr="009477A9">
        <w:rPr>
          <w:color w:val="000000" w:themeColor="text1"/>
          <w:spacing w:val="14"/>
        </w:rPr>
        <w:t xml:space="preserve"> </w:t>
      </w:r>
      <w:r w:rsidRPr="009477A9">
        <w:rPr>
          <w:color w:val="000000" w:themeColor="text1"/>
        </w:rPr>
        <w:t>principal</w:t>
      </w:r>
      <w:r w:rsidRPr="009477A9">
        <w:rPr>
          <w:color w:val="000000" w:themeColor="text1"/>
          <w:spacing w:val="13"/>
        </w:rPr>
        <w:t xml:space="preserve"> </w:t>
      </w:r>
      <w:r w:rsidRPr="009477A9">
        <w:rPr>
          <w:color w:val="000000" w:themeColor="text1"/>
        </w:rPr>
        <w:t>et</w:t>
      </w:r>
      <w:r w:rsidRPr="009477A9">
        <w:rPr>
          <w:color w:val="000000" w:themeColor="text1"/>
          <w:spacing w:val="13"/>
        </w:rPr>
        <w:t xml:space="preserve"> </w:t>
      </w:r>
      <w:r w:rsidRPr="009477A9">
        <w:rPr>
          <w:color w:val="000000" w:themeColor="text1"/>
        </w:rPr>
        <w:t>les</w:t>
      </w:r>
      <w:r w:rsidRPr="009477A9">
        <w:rPr>
          <w:color w:val="000000" w:themeColor="text1"/>
          <w:spacing w:val="11"/>
        </w:rPr>
        <w:t xml:space="preserve"> </w:t>
      </w:r>
      <w:r w:rsidRPr="009477A9">
        <w:rPr>
          <w:color w:val="000000" w:themeColor="text1"/>
        </w:rPr>
        <w:t>deux</w:t>
      </w:r>
      <w:r w:rsidRPr="009477A9">
        <w:rPr>
          <w:color w:val="000000" w:themeColor="text1"/>
          <w:spacing w:val="11"/>
        </w:rPr>
        <w:t xml:space="preserve"> </w:t>
      </w:r>
      <w:r w:rsidRPr="009477A9">
        <w:rPr>
          <w:color w:val="000000" w:themeColor="text1"/>
        </w:rPr>
        <w:t>étages</w:t>
      </w:r>
      <w:r w:rsidRPr="009477A9">
        <w:rPr>
          <w:color w:val="000000" w:themeColor="text1"/>
          <w:spacing w:val="11"/>
        </w:rPr>
        <w:t xml:space="preserve"> </w:t>
      </w:r>
      <w:r w:rsidRPr="009477A9">
        <w:rPr>
          <w:color w:val="000000" w:themeColor="text1"/>
        </w:rPr>
        <w:t>du</w:t>
      </w:r>
      <w:r w:rsidRPr="009477A9">
        <w:rPr>
          <w:color w:val="000000" w:themeColor="text1"/>
          <w:spacing w:val="13"/>
        </w:rPr>
        <w:t xml:space="preserve"> </w:t>
      </w:r>
      <w:r w:rsidRPr="009477A9">
        <w:rPr>
          <w:color w:val="000000" w:themeColor="text1"/>
        </w:rPr>
        <w:t>sous-sol</w:t>
      </w:r>
      <w:r w:rsidRPr="009477A9">
        <w:rPr>
          <w:color w:val="000000" w:themeColor="text1"/>
          <w:spacing w:val="13"/>
        </w:rPr>
        <w:t xml:space="preserve"> </w:t>
      </w:r>
      <w:r w:rsidRPr="009477A9">
        <w:rPr>
          <w:color w:val="000000" w:themeColor="text1"/>
        </w:rPr>
        <w:t>est</w:t>
      </w:r>
      <w:r w:rsidRPr="009477A9">
        <w:rPr>
          <w:color w:val="000000" w:themeColor="text1"/>
          <w:spacing w:val="12"/>
        </w:rPr>
        <w:t xml:space="preserve"> </w:t>
      </w:r>
      <w:r w:rsidRPr="009477A9">
        <w:rPr>
          <w:color w:val="000000" w:themeColor="text1"/>
        </w:rPr>
        <w:t>présent</w:t>
      </w:r>
      <w:r w:rsidRPr="009477A9">
        <w:rPr>
          <w:color w:val="000000" w:themeColor="text1"/>
          <w:spacing w:val="13"/>
        </w:rPr>
        <w:t xml:space="preserve"> </w:t>
      </w:r>
      <w:r w:rsidRPr="009477A9">
        <w:rPr>
          <w:color w:val="000000" w:themeColor="text1"/>
        </w:rPr>
        <w:t>près</w:t>
      </w:r>
      <w:r w:rsidRPr="009477A9">
        <w:rPr>
          <w:color w:val="000000" w:themeColor="text1"/>
          <w:spacing w:val="11"/>
        </w:rPr>
        <w:t xml:space="preserve"> </w:t>
      </w:r>
      <w:r w:rsidRPr="009477A9">
        <w:rPr>
          <w:color w:val="000000" w:themeColor="text1"/>
        </w:rPr>
        <w:t>de</w:t>
      </w:r>
      <w:r w:rsidRPr="009477A9">
        <w:rPr>
          <w:color w:val="000000" w:themeColor="text1"/>
          <w:spacing w:val="-64"/>
        </w:rPr>
        <w:t xml:space="preserve"> </w:t>
      </w:r>
      <w:r w:rsidRPr="009477A9">
        <w:rPr>
          <w:color w:val="000000" w:themeColor="text1"/>
        </w:rPr>
        <w:t>l’entrée</w:t>
      </w:r>
      <w:r w:rsidRPr="009477A9">
        <w:rPr>
          <w:color w:val="000000" w:themeColor="text1"/>
          <w:spacing w:val="-2"/>
        </w:rPr>
        <w:t xml:space="preserve"> </w:t>
      </w:r>
      <w:r w:rsidRPr="009477A9">
        <w:rPr>
          <w:color w:val="000000" w:themeColor="text1"/>
        </w:rPr>
        <w:t>administrative.</w:t>
      </w:r>
    </w:p>
    <w:p w14:paraId="73253A07" w14:textId="77777777" w:rsidR="00A011AE" w:rsidRPr="009477A9" w:rsidRDefault="00A011AE" w:rsidP="00F94BA7">
      <w:pPr>
        <w:pStyle w:val="Corpsdetexte"/>
        <w:spacing w:line="285" w:lineRule="auto"/>
        <w:ind w:right="141"/>
        <w:rPr>
          <w:color w:val="000000" w:themeColor="text1"/>
        </w:rPr>
      </w:pPr>
      <w:r w:rsidRPr="009477A9">
        <w:rPr>
          <w:color w:val="000000" w:themeColor="text1"/>
        </w:rPr>
        <w:t xml:space="preserve">Dimensions intérieures : 2,30m de long, 1,45m de large et 2,40m de haut. </w:t>
      </w:r>
      <w:r w:rsidRPr="009477A9">
        <w:rPr>
          <w:color w:val="000000" w:themeColor="text1"/>
          <w:spacing w:val="-64"/>
        </w:rPr>
        <w:t xml:space="preserve">   </w:t>
      </w:r>
      <w:r w:rsidRPr="009477A9">
        <w:rPr>
          <w:color w:val="000000" w:themeColor="text1"/>
        </w:rPr>
        <w:t>Ce monte-charge</w:t>
      </w:r>
      <w:r w:rsidRPr="009477A9">
        <w:rPr>
          <w:color w:val="000000" w:themeColor="text1"/>
          <w:spacing w:val="1"/>
        </w:rPr>
        <w:t xml:space="preserve"> </w:t>
      </w:r>
      <w:r w:rsidRPr="009477A9">
        <w:rPr>
          <w:color w:val="000000" w:themeColor="text1"/>
        </w:rPr>
        <w:t>peut</w:t>
      </w:r>
      <w:r w:rsidRPr="009477A9">
        <w:rPr>
          <w:color w:val="000000" w:themeColor="text1"/>
          <w:spacing w:val="-3"/>
        </w:rPr>
        <w:t xml:space="preserve"> </w:t>
      </w:r>
      <w:r w:rsidRPr="009477A9">
        <w:rPr>
          <w:color w:val="000000" w:themeColor="text1"/>
        </w:rPr>
        <w:t>accueillir</w:t>
      </w:r>
      <w:r w:rsidRPr="009477A9">
        <w:rPr>
          <w:color w:val="000000" w:themeColor="text1"/>
          <w:spacing w:val="-1"/>
        </w:rPr>
        <w:t xml:space="preserve"> </w:t>
      </w:r>
      <w:r w:rsidRPr="009477A9">
        <w:rPr>
          <w:color w:val="000000" w:themeColor="text1"/>
        </w:rPr>
        <w:t>un</w:t>
      </w:r>
      <w:r w:rsidRPr="009477A9">
        <w:rPr>
          <w:color w:val="000000" w:themeColor="text1"/>
          <w:spacing w:val="-1"/>
        </w:rPr>
        <w:t xml:space="preserve"> </w:t>
      </w:r>
      <w:r w:rsidRPr="009477A9">
        <w:rPr>
          <w:color w:val="000000" w:themeColor="text1"/>
        </w:rPr>
        <w:t>maximum</w:t>
      </w:r>
      <w:r w:rsidRPr="009477A9">
        <w:rPr>
          <w:color w:val="000000" w:themeColor="text1"/>
          <w:spacing w:val="-2"/>
        </w:rPr>
        <w:t xml:space="preserve"> </w:t>
      </w:r>
      <w:r w:rsidRPr="009477A9">
        <w:rPr>
          <w:color w:val="000000" w:themeColor="text1"/>
        </w:rPr>
        <w:t>de</w:t>
      </w:r>
      <w:r w:rsidRPr="009477A9">
        <w:rPr>
          <w:color w:val="000000" w:themeColor="text1"/>
          <w:spacing w:val="1"/>
        </w:rPr>
        <w:t xml:space="preserve"> </w:t>
      </w:r>
      <w:r w:rsidRPr="009477A9">
        <w:rPr>
          <w:color w:val="000000" w:themeColor="text1"/>
        </w:rPr>
        <w:t>1600kg. Il</w:t>
      </w:r>
      <w:r w:rsidRPr="009477A9">
        <w:rPr>
          <w:color w:val="000000" w:themeColor="text1"/>
          <w:spacing w:val="-1"/>
        </w:rPr>
        <w:t xml:space="preserve"> </w:t>
      </w:r>
      <w:r w:rsidRPr="009477A9">
        <w:rPr>
          <w:color w:val="000000" w:themeColor="text1"/>
        </w:rPr>
        <w:t>est possible</w:t>
      </w:r>
      <w:r w:rsidRPr="009477A9">
        <w:rPr>
          <w:color w:val="000000" w:themeColor="text1"/>
          <w:spacing w:val="-2"/>
        </w:rPr>
        <w:t xml:space="preserve"> </w:t>
      </w:r>
      <w:r w:rsidRPr="009477A9">
        <w:rPr>
          <w:color w:val="000000" w:themeColor="text1"/>
        </w:rPr>
        <w:t>d’accéder</w:t>
      </w:r>
      <w:r w:rsidRPr="009477A9">
        <w:rPr>
          <w:color w:val="000000" w:themeColor="text1"/>
          <w:spacing w:val="-2"/>
        </w:rPr>
        <w:t xml:space="preserve"> </w:t>
      </w:r>
      <w:r w:rsidRPr="009477A9">
        <w:rPr>
          <w:color w:val="000000" w:themeColor="text1"/>
        </w:rPr>
        <w:t>aux</w:t>
      </w:r>
      <w:r w:rsidRPr="009477A9">
        <w:rPr>
          <w:color w:val="000000" w:themeColor="text1"/>
          <w:spacing w:val="-2"/>
        </w:rPr>
        <w:t xml:space="preserve"> </w:t>
      </w:r>
      <w:r w:rsidRPr="009477A9">
        <w:rPr>
          <w:color w:val="000000" w:themeColor="text1"/>
        </w:rPr>
        <w:t>espaces</w:t>
      </w:r>
      <w:r w:rsidRPr="009477A9">
        <w:rPr>
          <w:color w:val="000000" w:themeColor="text1"/>
          <w:spacing w:val="-1"/>
        </w:rPr>
        <w:t xml:space="preserve"> </w:t>
      </w:r>
      <w:r w:rsidRPr="009477A9">
        <w:rPr>
          <w:color w:val="000000" w:themeColor="text1"/>
        </w:rPr>
        <w:t>d’exposition par</w:t>
      </w:r>
      <w:r w:rsidRPr="009477A9">
        <w:rPr>
          <w:color w:val="000000" w:themeColor="text1"/>
          <w:spacing w:val="-2"/>
        </w:rPr>
        <w:t xml:space="preserve"> </w:t>
      </w:r>
      <w:r w:rsidRPr="009477A9">
        <w:rPr>
          <w:color w:val="000000" w:themeColor="text1"/>
        </w:rPr>
        <w:t>un</w:t>
      </w:r>
      <w:r w:rsidRPr="009477A9">
        <w:rPr>
          <w:color w:val="000000" w:themeColor="text1"/>
          <w:spacing w:val="-2"/>
        </w:rPr>
        <w:t xml:space="preserve"> </w:t>
      </w:r>
      <w:r w:rsidRPr="009477A9">
        <w:rPr>
          <w:color w:val="000000" w:themeColor="text1"/>
        </w:rPr>
        <w:t>escalier</w:t>
      </w:r>
      <w:r w:rsidRPr="009477A9">
        <w:rPr>
          <w:color w:val="000000" w:themeColor="text1"/>
          <w:spacing w:val="-2"/>
        </w:rPr>
        <w:t xml:space="preserve"> </w:t>
      </w:r>
      <w:r w:rsidRPr="009477A9">
        <w:rPr>
          <w:color w:val="000000" w:themeColor="text1"/>
        </w:rPr>
        <w:t>ou</w:t>
      </w:r>
      <w:r w:rsidRPr="009477A9">
        <w:rPr>
          <w:color w:val="000000" w:themeColor="text1"/>
          <w:spacing w:val="1"/>
        </w:rPr>
        <w:t xml:space="preserve"> </w:t>
      </w:r>
      <w:r w:rsidRPr="009477A9">
        <w:rPr>
          <w:color w:val="000000" w:themeColor="text1"/>
        </w:rPr>
        <w:t>un</w:t>
      </w:r>
      <w:r w:rsidRPr="009477A9">
        <w:rPr>
          <w:color w:val="000000" w:themeColor="text1"/>
          <w:spacing w:val="-2"/>
        </w:rPr>
        <w:t xml:space="preserve"> </w:t>
      </w:r>
      <w:r w:rsidRPr="009477A9">
        <w:rPr>
          <w:color w:val="000000" w:themeColor="text1"/>
        </w:rPr>
        <w:t>monte-charge.</w:t>
      </w:r>
    </w:p>
    <w:p w14:paraId="7630148D" w14:textId="77777777" w:rsidR="00A011AE" w:rsidRPr="009477A9" w:rsidRDefault="00A011AE" w:rsidP="00F94BA7">
      <w:pPr>
        <w:pStyle w:val="Corpsdetexte"/>
        <w:spacing w:line="285" w:lineRule="auto"/>
        <w:ind w:right="141"/>
        <w:rPr>
          <w:color w:val="000000" w:themeColor="text1"/>
        </w:rPr>
      </w:pPr>
      <w:r w:rsidRPr="009477A9">
        <w:rPr>
          <w:color w:val="000000" w:themeColor="text1"/>
        </w:rPr>
        <w:t>Les dimensions maximales des objets pouvant entrer dans le bâtiment sont les suivantes </w:t>
      </w:r>
      <w:r w:rsidRPr="009477A9">
        <w:rPr>
          <w:color w:val="000000" w:themeColor="text1"/>
          <w:spacing w:val="-64"/>
        </w:rPr>
        <w:t>:</w:t>
      </w:r>
    </w:p>
    <w:p w14:paraId="2D9168B9" w14:textId="77777777" w:rsidR="00A011AE" w:rsidRPr="009477A9" w:rsidRDefault="00A011AE" w:rsidP="00F94BA7">
      <w:pPr>
        <w:pStyle w:val="Corpsdetexte"/>
        <w:widowControl w:val="0"/>
        <w:numPr>
          <w:ilvl w:val="0"/>
          <w:numId w:val="3"/>
        </w:numPr>
        <w:autoSpaceDE w:val="0"/>
        <w:autoSpaceDN w:val="0"/>
        <w:spacing w:after="0" w:line="288" w:lineRule="auto"/>
        <w:ind w:right="1315" w:firstLine="1123"/>
        <w:rPr>
          <w:color w:val="000000" w:themeColor="text1"/>
        </w:rPr>
      </w:pPr>
      <w:r w:rsidRPr="009477A9">
        <w:rPr>
          <w:color w:val="000000" w:themeColor="text1"/>
        </w:rPr>
        <w:t>4m</w:t>
      </w:r>
      <w:r w:rsidRPr="009477A9">
        <w:rPr>
          <w:color w:val="000000" w:themeColor="text1"/>
          <w:spacing w:val="1"/>
        </w:rPr>
        <w:t xml:space="preserve"> </w:t>
      </w:r>
      <w:r w:rsidRPr="009477A9">
        <w:rPr>
          <w:color w:val="000000" w:themeColor="text1"/>
        </w:rPr>
        <w:t>x</w:t>
      </w:r>
      <w:r w:rsidRPr="009477A9">
        <w:rPr>
          <w:color w:val="000000" w:themeColor="text1"/>
          <w:spacing w:val="-2"/>
        </w:rPr>
        <w:t xml:space="preserve"> </w:t>
      </w:r>
      <w:r w:rsidRPr="009477A9">
        <w:rPr>
          <w:color w:val="000000" w:themeColor="text1"/>
        </w:rPr>
        <w:t>4m</w:t>
      </w:r>
      <w:r w:rsidRPr="009477A9">
        <w:rPr>
          <w:color w:val="000000" w:themeColor="text1"/>
          <w:spacing w:val="2"/>
        </w:rPr>
        <w:t xml:space="preserve"> </w:t>
      </w:r>
      <w:r w:rsidRPr="009477A9">
        <w:rPr>
          <w:color w:val="000000" w:themeColor="text1"/>
        </w:rPr>
        <w:t>x</w:t>
      </w:r>
      <w:r w:rsidRPr="009477A9">
        <w:rPr>
          <w:color w:val="000000" w:themeColor="text1"/>
          <w:spacing w:val="-2"/>
        </w:rPr>
        <w:t xml:space="preserve"> </w:t>
      </w:r>
      <w:r w:rsidRPr="009477A9">
        <w:rPr>
          <w:color w:val="000000" w:themeColor="text1"/>
        </w:rPr>
        <w:t>1,5m</w:t>
      </w:r>
      <w:r w:rsidRPr="009477A9">
        <w:rPr>
          <w:color w:val="000000" w:themeColor="text1"/>
          <w:spacing w:val="2"/>
        </w:rPr>
        <w:t xml:space="preserve"> </w:t>
      </w:r>
      <w:r w:rsidRPr="009477A9">
        <w:rPr>
          <w:color w:val="000000" w:themeColor="text1"/>
        </w:rPr>
        <w:t>par</w:t>
      </w:r>
      <w:r w:rsidRPr="009477A9">
        <w:rPr>
          <w:color w:val="000000" w:themeColor="text1"/>
          <w:spacing w:val="-1"/>
        </w:rPr>
        <w:t xml:space="preserve"> </w:t>
      </w:r>
      <w:r w:rsidRPr="009477A9">
        <w:rPr>
          <w:color w:val="000000" w:themeColor="text1"/>
        </w:rPr>
        <w:t>l’escalier</w:t>
      </w:r>
    </w:p>
    <w:p w14:paraId="3E6B52A8" w14:textId="77777777" w:rsidR="00A011AE" w:rsidRPr="009477A9" w:rsidRDefault="00A011AE" w:rsidP="00F94BA7">
      <w:pPr>
        <w:pStyle w:val="Corpsdetexte"/>
        <w:widowControl w:val="0"/>
        <w:numPr>
          <w:ilvl w:val="0"/>
          <w:numId w:val="3"/>
        </w:numPr>
        <w:autoSpaceDE w:val="0"/>
        <w:autoSpaceDN w:val="0"/>
        <w:spacing w:after="0" w:line="240" w:lineRule="auto"/>
        <w:ind w:right="5184" w:firstLine="1123"/>
        <w:rPr>
          <w:color w:val="000000" w:themeColor="text1"/>
        </w:rPr>
      </w:pPr>
      <w:r w:rsidRPr="009477A9">
        <w:rPr>
          <w:color w:val="000000" w:themeColor="text1"/>
        </w:rPr>
        <w:t xml:space="preserve">2,2m x 2,5m x 1,5m </w:t>
      </w:r>
    </w:p>
    <w:p w14:paraId="364EBB84" w14:textId="77777777" w:rsidR="00A011AE" w:rsidRPr="009477A9" w:rsidRDefault="00A011AE" w:rsidP="00F94BA7">
      <w:pPr>
        <w:spacing w:after="0" w:line="240" w:lineRule="auto"/>
        <w:jc w:val="both"/>
        <w:rPr>
          <w:color w:val="000000" w:themeColor="text1"/>
        </w:rPr>
      </w:pPr>
    </w:p>
    <w:p w14:paraId="057C918C" w14:textId="77777777" w:rsidR="00A011AE" w:rsidRPr="009477A9" w:rsidRDefault="00A011AE" w:rsidP="00F94BA7">
      <w:pPr>
        <w:pStyle w:val="Corpsdetexte"/>
        <w:spacing w:after="0" w:line="240" w:lineRule="auto"/>
        <w:rPr>
          <w:color w:val="000000" w:themeColor="text1"/>
        </w:rPr>
      </w:pPr>
      <w:r w:rsidRPr="009477A9">
        <w:rPr>
          <w:color w:val="000000" w:themeColor="text1"/>
        </w:rPr>
        <w:t xml:space="preserve">Etant donné que l’Hôtel de </w:t>
      </w:r>
      <w:proofErr w:type="spellStart"/>
      <w:r w:rsidRPr="009477A9">
        <w:rPr>
          <w:color w:val="000000" w:themeColor="text1"/>
        </w:rPr>
        <w:t>Mailly</w:t>
      </w:r>
      <w:proofErr w:type="spellEnd"/>
      <w:r w:rsidRPr="009477A9">
        <w:rPr>
          <w:color w:val="000000" w:themeColor="text1"/>
        </w:rPr>
        <w:t xml:space="preserve"> est actuellement en travaux, les informations concernant les livraisons seront transmises qu’à partir de 2027.</w:t>
      </w:r>
    </w:p>
    <w:p w14:paraId="16E84C21" w14:textId="77777777" w:rsidR="00A011AE" w:rsidRPr="009477A9" w:rsidRDefault="00A011AE" w:rsidP="00F94BA7">
      <w:pPr>
        <w:spacing w:after="0" w:line="240" w:lineRule="auto"/>
        <w:jc w:val="both"/>
        <w:rPr>
          <w:color w:val="000000" w:themeColor="text1"/>
        </w:rPr>
      </w:pPr>
    </w:p>
    <w:p w14:paraId="68BD3E2A" w14:textId="77777777" w:rsidR="00A011AE" w:rsidRPr="009477A9" w:rsidRDefault="00A011AE" w:rsidP="00F94BA7">
      <w:pPr>
        <w:spacing w:after="0" w:line="240" w:lineRule="auto"/>
        <w:jc w:val="both"/>
        <w:rPr>
          <w:color w:val="000000" w:themeColor="text1"/>
        </w:rPr>
      </w:pPr>
    </w:p>
    <w:p w14:paraId="3F06C998" w14:textId="2EF0648C" w:rsidR="00F8776F" w:rsidRPr="009477A9" w:rsidRDefault="00F8776F" w:rsidP="00F94BA7">
      <w:pPr>
        <w:autoSpaceDE w:val="0"/>
        <w:autoSpaceDN w:val="0"/>
        <w:adjustRightInd w:val="0"/>
        <w:spacing w:after="0" w:line="240" w:lineRule="auto"/>
        <w:jc w:val="both"/>
        <w:rPr>
          <w:color w:val="000000" w:themeColor="text1"/>
        </w:rPr>
      </w:pPr>
      <w:r w:rsidRPr="009477A9">
        <w:rPr>
          <w:color w:val="000000" w:themeColor="text1"/>
        </w:rPr>
        <w:t xml:space="preserve">Le titulaire doit préciser </w:t>
      </w:r>
      <w:r w:rsidR="00B02437">
        <w:rPr>
          <w:color w:val="000000" w:themeColor="text1"/>
        </w:rPr>
        <w:t>au secrétariat</w:t>
      </w:r>
      <w:r w:rsidR="00B02437" w:rsidRPr="009477A9">
        <w:rPr>
          <w:color w:val="000000" w:themeColor="text1"/>
        </w:rPr>
        <w:t xml:space="preserve"> </w:t>
      </w:r>
      <w:r w:rsidR="00B02437">
        <w:rPr>
          <w:color w:val="000000" w:themeColor="text1"/>
        </w:rPr>
        <w:t xml:space="preserve">de </w:t>
      </w:r>
      <w:r w:rsidR="00A011AE" w:rsidRPr="009477A9">
        <w:rPr>
          <w:color w:val="000000" w:themeColor="text1"/>
        </w:rPr>
        <w:t xml:space="preserve">la </w:t>
      </w:r>
      <w:r w:rsidR="00A011AE" w:rsidRPr="00637B0C">
        <w:rPr>
          <w:color w:val="000000" w:themeColor="text1"/>
        </w:rPr>
        <w:t>DAMSB</w:t>
      </w:r>
      <w:r w:rsidR="00160C8C" w:rsidRPr="00637B0C">
        <w:rPr>
          <w:color w:val="000000" w:themeColor="text1"/>
        </w:rPr>
        <w:t>,</w:t>
      </w:r>
      <w:r w:rsidRPr="00637B0C">
        <w:rPr>
          <w:color w:val="000000" w:themeColor="text1"/>
        </w:rPr>
        <w:t xml:space="preserve"> 72</w:t>
      </w:r>
      <w:r w:rsidRPr="009477A9">
        <w:rPr>
          <w:color w:val="000000" w:themeColor="text1"/>
        </w:rPr>
        <w:t xml:space="preserve"> heures à l’avance la date de livraison ainsi que l’immatriculation du véhicule.</w:t>
      </w:r>
    </w:p>
    <w:p w14:paraId="02709B1F" w14:textId="77777777" w:rsidR="00F8776F" w:rsidRPr="009477A9" w:rsidRDefault="00F8776F" w:rsidP="00F94BA7">
      <w:pPr>
        <w:spacing w:after="0" w:line="240" w:lineRule="auto"/>
        <w:jc w:val="both"/>
        <w:rPr>
          <w:color w:val="000000" w:themeColor="text1"/>
        </w:rPr>
      </w:pPr>
    </w:p>
    <w:p w14:paraId="34FBB201" w14:textId="77777777" w:rsidR="00F8776F" w:rsidRPr="009477A9" w:rsidRDefault="00F8776F" w:rsidP="00F94BA7">
      <w:pPr>
        <w:pStyle w:val="Corpsdetexte"/>
        <w:spacing w:after="0" w:line="240" w:lineRule="auto"/>
        <w:rPr>
          <w:color w:val="000000" w:themeColor="text1"/>
        </w:rPr>
      </w:pPr>
      <w:r w:rsidRPr="009477A9">
        <w:rPr>
          <w:color w:val="000000" w:themeColor="text1"/>
        </w:rPr>
        <w:t>Les camions de livraison d</w:t>
      </w:r>
      <w:r w:rsidR="00A011AE" w:rsidRPr="009477A9">
        <w:rPr>
          <w:color w:val="000000" w:themeColor="text1"/>
        </w:rPr>
        <w:t>oivent</w:t>
      </w:r>
      <w:r w:rsidRPr="009477A9">
        <w:rPr>
          <w:color w:val="000000" w:themeColor="text1"/>
        </w:rPr>
        <w:t xml:space="preserve"> impérativement respecter la hauteur maximum et/ou la longueur maximum, tout camion supérieur à cette hauteur et/ou longueur est automatiquement refusé.</w:t>
      </w:r>
    </w:p>
    <w:p w14:paraId="36E89D9E" w14:textId="77777777" w:rsidR="00F8776F" w:rsidRPr="009477A9" w:rsidRDefault="00F8776F" w:rsidP="00F94BA7">
      <w:pPr>
        <w:spacing w:after="0" w:line="240" w:lineRule="auto"/>
        <w:jc w:val="both"/>
        <w:rPr>
          <w:color w:val="000000" w:themeColor="text1"/>
        </w:rPr>
      </w:pPr>
    </w:p>
    <w:p w14:paraId="14F38B4C" w14:textId="77777777" w:rsidR="00F8776F" w:rsidRPr="009477A9" w:rsidRDefault="00F8776F" w:rsidP="00F94BA7">
      <w:pPr>
        <w:spacing w:after="0" w:line="240" w:lineRule="auto"/>
        <w:jc w:val="both"/>
        <w:rPr>
          <w:color w:val="000000" w:themeColor="text1"/>
        </w:rPr>
      </w:pPr>
      <w:r w:rsidRPr="009477A9">
        <w:rPr>
          <w:color w:val="000000" w:themeColor="text1"/>
        </w:rPr>
        <w:t xml:space="preserve">Toute livraison </w:t>
      </w:r>
      <w:r w:rsidR="00A011AE" w:rsidRPr="009477A9">
        <w:rPr>
          <w:color w:val="000000" w:themeColor="text1"/>
        </w:rPr>
        <w:t>est</w:t>
      </w:r>
      <w:r w:rsidRPr="009477A9">
        <w:rPr>
          <w:color w:val="000000" w:themeColor="text1"/>
        </w:rPr>
        <w:t xml:space="preserve"> obligatoirement refusée en cas de non-respect :</w:t>
      </w:r>
    </w:p>
    <w:p w14:paraId="5E338E5E" w14:textId="77777777" w:rsidR="00F8776F" w:rsidRPr="009477A9" w:rsidRDefault="00F8776F" w:rsidP="00F94BA7">
      <w:pPr>
        <w:pStyle w:val="Paragraphedeliste"/>
        <w:numPr>
          <w:ilvl w:val="0"/>
          <w:numId w:val="2"/>
        </w:numPr>
        <w:spacing w:after="0" w:line="240" w:lineRule="auto"/>
        <w:jc w:val="both"/>
        <w:rPr>
          <w:color w:val="000000" w:themeColor="text1"/>
        </w:rPr>
      </w:pPr>
      <w:proofErr w:type="gramStart"/>
      <w:r w:rsidRPr="009477A9">
        <w:rPr>
          <w:color w:val="000000" w:themeColor="text1"/>
        </w:rPr>
        <w:t>des</w:t>
      </w:r>
      <w:proofErr w:type="gramEnd"/>
      <w:r w:rsidRPr="009477A9">
        <w:rPr>
          <w:color w:val="000000" w:themeColor="text1"/>
        </w:rPr>
        <w:t xml:space="preserve"> plages horaires</w:t>
      </w:r>
    </w:p>
    <w:p w14:paraId="7AE988FB" w14:textId="77777777" w:rsidR="00F8776F" w:rsidRPr="009477A9" w:rsidRDefault="00F8776F" w:rsidP="00F94BA7">
      <w:pPr>
        <w:pStyle w:val="Paragraphedeliste"/>
        <w:numPr>
          <w:ilvl w:val="0"/>
          <w:numId w:val="2"/>
        </w:numPr>
        <w:spacing w:after="0" w:line="240" w:lineRule="auto"/>
        <w:jc w:val="both"/>
        <w:rPr>
          <w:color w:val="000000" w:themeColor="text1"/>
        </w:rPr>
      </w:pPr>
      <w:proofErr w:type="gramStart"/>
      <w:r w:rsidRPr="009477A9">
        <w:rPr>
          <w:color w:val="000000" w:themeColor="text1"/>
        </w:rPr>
        <w:t>de</w:t>
      </w:r>
      <w:proofErr w:type="gramEnd"/>
      <w:r w:rsidRPr="009477A9">
        <w:rPr>
          <w:color w:val="000000" w:themeColor="text1"/>
        </w:rPr>
        <w:t xml:space="preserve"> camions non conformes.</w:t>
      </w:r>
    </w:p>
    <w:p w14:paraId="6C390768" w14:textId="77777777" w:rsidR="00F8776F" w:rsidRPr="009477A9" w:rsidRDefault="00F8776F" w:rsidP="00F94BA7">
      <w:pPr>
        <w:spacing w:after="0" w:line="240" w:lineRule="auto"/>
        <w:jc w:val="both"/>
        <w:rPr>
          <w:color w:val="000000" w:themeColor="text1"/>
        </w:rPr>
      </w:pPr>
    </w:p>
    <w:p w14:paraId="62DE154B" w14:textId="77777777" w:rsidR="00F8776F" w:rsidRPr="009477A9" w:rsidRDefault="00F8776F" w:rsidP="00F94BA7">
      <w:pPr>
        <w:spacing w:after="0" w:line="240" w:lineRule="auto"/>
        <w:jc w:val="both"/>
        <w:rPr>
          <w:color w:val="000000" w:themeColor="text1"/>
        </w:rPr>
      </w:pPr>
      <w:r w:rsidRPr="009477A9">
        <w:rPr>
          <w:color w:val="000000" w:themeColor="text1"/>
        </w:rPr>
        <w:t>Les modalités de livraison p</w:t>
      </w:r>
      <w:r w:rsidR="00A011AE" w:rsidRPr="009477A9">
        <w:rPr>
          <w:color w:val="000000" w:themeColor="text1"/>
        </w:rPr>
        <w:t>euvent</w:t>
      </w:r>
      <w:r w:rsidRPr="009477A9">
        <w:rPr>
          <w:color w:val="000000" w:themeColor="text1"/>
        </w:rPr>
        <w:t xml:space="preserve"> être modifiées par</w:t>
      </w:r>
      <w:r w:rsidR="00F94BA7" w:rsidRPr="009477A9">
        <w:rPr>
          <w:color w:val="000000" w:themeColor="text1"/>
        </w:rPr>
        <w:t xml:space="preserve"> mail par l’EPMO</w:t>
      </w:r>
      <w:r w:rsidRPr="009477A9">
        <w:rPr>
          <w:color w:val="000000" w:themeColor="text1"/>
        </w:rPr>
        <w:t>.</w:t>
      </w:r>
    </w:p>
    <w:p w14:paraId="7CE3C977" w14:textId="77777777" w:rsidR="00F8776F" w:rsidRPr="009477A9" w:rsidRDefault="00F8776F" w:rsidP="00F94BA7">
      <w:pPr>
        <w:spacing w:after="0" w:line="240" w:lineRule="auto"/>
        <w:jc w:val="both"/>
        <w:rPr>
          <w:color w:val="000000" w:themeColor="text1"/>
        </w:rPr>
      </w:pPr>
    </w:p>
    <w:p w14:paraId="49B4D7A9" w14:textId="77777777" w:rsidR="00F8776F" w:rsidRPr="009477A9" w:rsidRDefault="00F8776F" w:rsidP="00F94BA7">
      <w:pPr>
        <w:spacing w:after="0" w:line="240" w:lineRule="auto"/>
        <w:jc w:val="both"/>
        <w:rPr>
          <w:color w:val="000000" w:themeColor="text1"/>
        </w:rPr>
      </w:pPr>
      <w:r w:rsidRPr="009477A9">
        <w:rPr>
          <w:color w:val="000000" w:themeColor="text1"/>
        </w:rPr>
        <w:t>Les fournitures sont livrées à destination, franco de port, d'emballage et de manutention.</w:t>
      </w:r>
    </w:p>
    <w:p w14:paraId="39C24AEF" w14:textId="77777777" w:rsidR="00F8776F" w:rsidRPr="009477A9" w:rsidRDefault="00F8776F" w:rsidP="00F94BA7">
      <w:pPr>
        <w:spacing w:after="0" w:line="240" w:lineRule="auto"/>
        <w:jc w:val="both"/>
        <w:rPr>
          <w:color w:val="000000" w:themeColor="text1"/>
        </w:rPr>
      </w:pPr>
    </w:p>
    <w:p w14:paraId="6DC172CF" w14:textId="77777777" w:rsidR="00F8776F" w:rsidRPr="009477A9" w:rsidRDefault="00F8776F" w:rsidP="00F94BA7">
      <w:pPr>
        <w:pStyle w:val="Corpsdetexte"/>
        <w:spacing w:after="0" w:line="240" w:lineRule="auto"/>
        <w:rPr>
          <w:color w:val="000000" w:themeColor="text1"/>
        </w:rPr>
      </w:pPr>
      <w:r w:rsidRPr="009477A9">
        <w:rPr>
          <w:color w:val="000000" w:themeColor="text1"/>
        </w:rPr>
        <w:t xml:space="preserve">Seules les livraisons complètes et conformes au bon de commande sont acceptées. </w:t>
      </w:r>
      <w:r w:rsidR="00F94BA7" w:rsidRPr="009477A9">
        <w:rPr>
          <w:color w:val="000000" w:themeColor="text1"/>
        </w:rPr>
        <w:t>Les livraisons doivent être</w:t>
      </w:r>
      <w:r w:rsidRPr="009477A9">
        <w:rPr>
          <w:color w:val="000000" w:themeColor="text1"/>
        </w:rPr>
        <w:t xml:space="preserve"> accompagnées de bon de livraison à l'en-tête du Titulaire mentionnant le numéro du bon de commande, ainsi que les dénominations et mentions prescrites par la réglementation et les indications propres permettant le contrôle.</w:t>
      </w:r>
    </w:p>
    <w:p w14:paraId="315E740C" w14:textId="77777777" w:rsidR="00F8776F" w:rsidRPr="009477A9" w:rsidRDefault="00F8776F" w:rsidP="00F94BA7">
      <w:pPr>
        <w:spacing w:after="0" w:line="240" w:lineRule="auto"/>
        <w:jc w:val="both"/>
        <w:rPr>
          <w:color w:val="000000" w:themeColor="text1"/>
        </w:rPr>
      </w:pPr>
    </w:p>
    <w:p w14:paraId="0F96CC26" w14:textId="77777777" w:rsidR="00F8776F" w:rsidRPr="009477A9" w:rsidRDefault="00F8776F" w:rsidP="00F94BA7">
      <w:pPr>
        <w:pStyle w:val="Corpsdetexte"/>
        <w:spacing w:after="0" w:line="240" w:lineRule="auto"/>
        <w:rPr>
          <w:color w:val="000000" w:themeColor="text1"/>
        </w:rPr>
      </w:pPr>
      <w:r w:rsidRPr="009477A9">
        <w:rPr>
          <w:color w:val="000000" w:themeColor="text1"/>
        </w:rPr>
        <w:lastRenderedPageBreak/>
        <w:t>Le Titulaire est responsable du matériel considéré dans son ensemble : contenu, contenant et emballage, jusqu'à sa réception par l'EPMO.</w:t>
      </w:r>
    </w:p>
    <w:p w14:paraId="272294D7" w14:textId="77777777" w:rsidR="00F8776F" w:rsidRPr="009477A9" w:rsidRDefault="00F8776F" w:rsidP="00F94BA7">
      <w:pPr>
        <w:pStyle w:val="Corpsdetexte22"/>
        <w:rPr>
          <w:rFonts w:ascii="Times New Roman" w:hAnsi="Times New Roman"/>
          <w:color w:val="000000" w:themeColor="text1"/>
          <w:sz w:val="22"/>
          <w:szCs w:val="22"/>
        </w:rPr>
      </w:pPr>
    </w:p>
    <w:p w14:paraId="74B4B712" w14:textId="77777777" w:rsidR="00F8776F" w:rsidRPr="009477A9" w:rsidRDefault="00F8776F" w:rsidP="007929A7">
      <w:pPr>
        <w:pStyle w:val="Titre2"/>
      </w:pPr>
      <w:bookmarkStart w:id="6" w:name="_Toc191889602"/>
      <w:r w:rsidRPr="009477A9">
        <w:t xml:space="preserve">3.3. </w:t>
      </w:r>
      <w:r w:rsidR="007929A7" w:rsidRPr="009477A9">
        <w:t>Opération de vérifications</w:t>
      </w:r>
      <w:bookmarkEnd w:id="6"/>
      <w:r w:rsidR="007929A7" w:rsidRPr="009477A9">
        <w:t xml:space="preserve"> </w:t>
      </w:r>
    </w:p>
    <w:p w14:paraId="53E02BDE" w14:textId="77777777" w:rsidR="00F8776F" w:rsidRPr="009477A9" w:rsidRDefault="00F8776F" w:rsidP="00F94BA7">
      <w:pPr>
        <w:jc w:val="both"/>
        <w:rPr>
          <w:color w:val="000000" w:themeColor="text1"/>
        </w:rPr>
      </w:pPr>
      <w:bookmarkStart w:id="7" w:name="_Toc158111102"/>
      <w:bookmarkStart w:id="8" w:name="_Toc159406739"/>
    </w:p>
    <w:p w14:paraId="1464B100" w14:textId="26000B9E" w:rsidR="00F8776F" w:rsidRPr="009477A9" w:rsidRDefault="00F8776F" w:rsidP="00F93245">
      <w:pPr>
        <w:spacing w:after="0" w:line="240" w:lineRule="auto"/>
        <w:jc w:val="both"/>
        <w:rPr>
          <w:color w:val="000000" w:themeColor="text1"/>
        </w:rPr>
      </w:pPr>
      <w:r w:rsidRPr="009477A9">
        <w:rPr>
          <w:color w:val="000000" w:themeColor="text1"/>
        </w:rPr>
        <w:t xml:space="preserve">Les vérifications </w:t>
      </w:r>
      <w:bookmarkEnd w:id="7"/>
      <w:bookmarkEnd w:id="8"/>
      <w:r w:rsidR="00F64F53">
        <w:rPr>
          <w:color w:val="000000" w:themeColor="text1"/>
        </w:rPr>
        <w:t>sont réalisées dans les conditions telles que prévues au CCAP</w:t>
      </w:r>
    </w:p>
    <w:p w14:paraId="75E6FBFA" w14:textId="77777777" w:rsidR="00F8776F" w:rsidRPr="009477A9" w:rsidRDefault="00F8776F" w:rsidP="00F94BA7">
      <w:pPr>
        <w:spacing w:after="0" w:line="240" w:lineRule="auto"/>
        <w:jc w:val="both"/>
        <w:rPr>
          <w:color w:val="000000" w:themeColor="text1"/>
        </w:rPr>
      </w:pPr>
    </w:p>
    <w:p w14:paraId="395DA1C1" w14:textId="77777777" w:rsidR="00F8776F" w:rsidRPr="009477A9" w:rsidRDefault="00F8776F" w:rsidP="007929A7">
      <w:pPr>
        <w:pStyle w:val="Titre2"/>
      </w:pPr>
      <w:bookmarkStart w:id="9" w:name="_Toc191889603"/>
      <w:r w:rsidRPr="009477A9">
        <w:t>3.4</w:t>
      </w:r>
      <w:r w:rsidR="007929A7" w:rsidRPr="009477A9">
        <w:t>. Personnels affectés par le titulaire et interlocuteurs du titulaire</w:t>
      </w:r>
      <w:bookmarkEnd w:id="9"/>
    </w:p>
    <w:p w14:paraId="58132D5F" w14:textId="77777777" w:rsidR="00F8776F" w:rsidRPr="009477A9" w:rsidRDefault="00F8776F" w:rsidP="007929A7"/>
    <w:p w14:paraId="72C0818E" w14:textId="77777777" w:rsidR="00F8776F" w:rsidRPr="009477A9" w:rsidRDefault="00F8776F" w:rsidP="00F94BA7">
      <w:pPr>
        <w:spacing w:after="0" w:line="240" w:lineRule="auto"/>
        <w:jc w:val="both"/>
        <w:rPr>
          <w:color w:val="000000" w:themeColor="text1"/>
        </w:rPr>
      </w:pPr>
      <w:r w:rsidRPr="009477A9">
        <w:rPr>
          <w:color w:val="000000" w:themeColor="text1"/>
        </w:rPr>
        <w:t>Au sein de l’EPMO</w:t>
      </w:r>
      <w:r w:rsidR="00141185">
        <w:rPr>
          <w:color w:val="000000" w:themeColor="text1"/>
        </w:rPr>
        <w:t>-VGE</w:t>
      </w:r>
      <w:r w:rsidRPr="009477A9">
        <w:rPr>
          <w:color w:val="000000" w:themeColor="text1"/>
        </w:rPr>
        <w:t>, la direction de l’architecture, de la maintenance et de la sé</w:t>
      </w:r>
      <w:r w:rsidR="00F94BA7" w:rsidRPr="009477A9">
        <w:rPr>
          <w:color w:val="000000" w:themeColor="text1"/>
        </w:rPr>
        <w:t>curité des bâtiments (</w:t>
      </w:r>
      <w:r w:rsidR="000C29EB" w:rsidRPr="009477A9">
        <w:rPr>
          <w:color w:val="000000" w:themeColor="text1"/>
        </w:rPr>
        <w:t>DAMSB)</w:t>
      </w:r>
      <w:r w:rsidR="00F94BA7" w:rsidRPr="009477A9">
        <w:rPr>
          <w:color w:val="000000" w:themeColor="text1"/>
        </w:rPr>
        <w:t xml:space="preserve"> est</w:t>
      </w:r>
      <w:r w:rsidRPr="009477A9">
        <w:rPr>
          <w:color w:val="000000" w:themeColor="text1"/>
        </w:rPr>
        <w:t xml:space="preserve"> la seule direction donneuse d’ordre du titulaire.</w:t>
      </w:r>
    </w:p>
    <w:p w14:paraId="5E3721F1" w14:textId="77777777" w:rsidR="00F8776F" w:rsidRPr="009477A9" w:rsidRDefault="00F8776F" w:rsidP="00F94BA7">
      <w:pPr>
        <w:spacing w:after="0" w:line="240" w:lineRule="auto"/>
        <w:jc w:val="both"/>
        <w:rPr>
          <w:color w:val="000000" w:themeColor="text1"/>
        </w:rPr>
      </w:pPr>
      <w:r w:rsidRPr="009477A9">
        <w:rPr>
          <w:color w:val="000000" w:themeColor="text1"/>
        </w:rPr>
        <w:t>Pour le titulaire, et plus particulièrement pour la personne référente chargée de la coordination et du suivi de la prestation, les interlocuteurs s</w:t>
      </w:r>
      <w:r w:rsidR="00F94BA7" w:rsidRPr="009477A9">
        <w:rPr>
          <w:color w:val="000000" w:themeColor="text1"/>
        </w:rPr>
        <w:t>ont</w:t>
      </w:r>
      <w:r w:rsidRPr="009477A9">
        <w:rPr>
          <w:color w:val="000000" w:themeColor="text1"/>
        </w:rPr>
        <w:t> :</w:t>
      </w:r>
    </w:p>
    <w:p w14:paraId="041DF00C" w14:textId="77777777" w:rsidR="00F8776F" w:rsidRPr="009477A9" w:rsidRDefault="00F8776F" w:rsidP="00F94BA7">
      <w:pPr>
        <w:pStyle w:val="Paragraphedeliste"/>
        <w:numPr>
          <w:ilvl w:val="0"/>
          <w:numId w:val="1"/>
        </w:numPr>
        <w:spacing w:after="0" w:line="240" w:lineRule="auto"/>
        <w:jc w:val="both"/>
        <w:rPr>
          <w:color w:val="000000" w:themeColor="text1"/>
        </w:rPr>
      </w:pPr>
      <w:r w:rsidRPr="009477A9">
        <w:rPr>
          <w:color w:val="000000" w:themeColor="text1"/>
        </w:rPr>
        <w:t>La direction de la DAMSB ;</w:t>
      </w:r>
    </w:p>
    <w:p w14:paraId="0B8EB981" w14:textId="77777777" w:rsidR="00F8776F" w:rsidRPr="009477A9" w:rsidRDefault="00F8776F" w:rsidP="00F94BA7">
      <w:pPr>
        <w:pStyle w:val="Paragraphedeliste"/>
        <w:numPr>
          <w:ilvl w:val="0"/>
          <w:numId w:val="1"/>
        </w:numPr>
        <w:spacing w:after="0" w:line="240" w:lineRule="auto"/>
        <w:jc w:val="both"/>
        <w:rPr>
          <w:color w:val="000000" w:themeColor="text1"/>
        </w:rPr>
      </w:pPr>
      <w:r w:rsidRPr="009477A9">
        <w:rPr>
          <w:color w:val="000000" w:themeColor="text1"/>
        </w:rPr>
        <w:t xml:space="preserve">Les architectes en charge de la muséographie ; </w:t>
      </w:r>
    </w:p>
    <w:p w14:paraId="7D6F45BA" w14:textId="77777777" w:rsidR="00F8776F" w:rsidRPr="009477A9" w:rsidRDefault="001550FD" w:rsidP="00F94BA7">
      <w:pPr>
        <w:pStyle w:val="Paragraphedeliste"/>
        <w:numPr>
          <w:ilvl w:val="0"/>
          <w:numId w:val="1"/>
        </w:numPr>
        <w:spacing w:after="0" w:line="240" w:lineRule="auto"/>
        <w:jc w:val="both"/>
        <w:rPr>
          <w:color w:val="000000" w:themeColor="text1"/>
        </w:rPr>
      </w:pPr>
      <w:r>
        <w:rPr>
          <w:color w:val="000000" w:themeColor="text1"/>
        </w:rPr>
        <w:t>Le chef de lot courant fort ;</w:t>
      </w:r>
    </w:p>
    <w:p w14:paraId="30D2F5CB" w14:textId="0202649D" w:rsidR="00F8776F" w:rsidRPr="009477A9" w:rsidRDefault="00F8776F" w:rsidP="00F94BA7">
      <w:pPr>
        <w:pStyle w:val="Paragraphedeliste"/>
        <w:numPr>
          <w:ilvl w:val="0"/>
          <w:numId w:val="1"/>
        </w:numPr>
        <w:spacing w:after="0" w:line="240" w:lineRule="auto"/>
        <w:jc w:val="both"/>
        <w:rPr>
          <w:color w:val="000000" w:themeColor="text1"/>
        </w:rPr>
      </w:pPr>
      <w:r w:rsidRPr="009477A9">
        <w:rPr>
          <w:color w:val="000000" w:themeColor="text1"/>
        </w:rPr>
        <w:t xml:space="preserve">Le responsable de l’atelier éclairage </w:t>
      </w:r>
    </w:p>
    <w:p w14:paraId="282C4517" w14:textId="77777777" w:rsidR="00F8776F" w:rsidRPr="009477A9" w:rsidRDefault="00F8776F" w:rsidP="00F94BA7">
      <w:pPr>
        <w:spacing w:after="0" w:line="240" w:lineRule="auto"/>
        <w:jc w:val="both"/>
        <w:rPr>
          <w:color w:val="000000" w:themeColor="text1"/>
        </w:rPr>
      </w:pPr>
    </w:p>
    <w:p w14:paraId="45633CC0" w14:textId="39F3F6C2" w:rsidR="00F8776F" w:rsidRPr="009477A9" w:rsidRDefault="00F8776F" w:rsidP="00F94BA7">
      <w:pPr>
        <w:spacing w:after="0" w:line="240" w:lineRule="auto"/>
        <w:jc w:val="both"/>
        <w:rPr>
          <w:color w:val="000000" w:themeColor="text1"/>
        </w:rPr>
      </w:pPr>
      <w:r w:rsidRPr="00637B0C">
        <w:rPr>
          <w:color w:val="000000" w:themeColor="text1"/>
        </w:rPr>
        <w:t>L’EPMO notifie par ailleurs un accord cadre pour des missions de conception d’éclairage, de mise en lumière et d’installation pour les expositions temporaires et les espaces bénéficiant de travaux (hors présent marché) ainsi qu’un marché de maintenance éclairage.</w:t>
      </w:r>
      <w:r w:rsidR="00141185">
        <w:rPr>
          <w:color w:val="000000" w:themeColor="text1"/>
        </w:rPr>
        <w:t> </w:t>
      </w:r>
      <w:r w:rsidR="00B02437" w:rsidDel="00B02437">
        <w:rPr>
          <w:rStyle w:val="Marquedecommentaire"/>
        </w:rPr>
        <w:t xml:space="preserve"> </w:t>
      </w:r>
    </w:p>
    <w:p w14:paraId="0B1E70D6" w14:textId="77777777" w:rsidR="00F8776F" w:rsidRPr="009477A9" w:rsidRDefault="00F8776F" w:rsidP="007929A7"/>
    <w:p w14:paraId="29DB887A" w14:textId="77777777" w:rsidR="00F8776F" w:rsidRPr="009477A9" w:rsidRDefault="00F8776F" w:rsidP="00F94BA7">
      <w:pPr>
        <w:pStyle w:val="En-tte"/>
        <w:tabs>
          <w:tab w:val="clear" w:pos="4536"/>
          <w:tab w:val="clear" w:pos="9072"/>
        </w:tabs>
        <w:jc w:val="both"/>
        <w:rPr>
          <w:color w:val="000000" w:themeColor="text1"/>
        </w:rPr>
      </w:pPr>
    </w:p>
    <w:p w14:paraId="660F75C7" w14:textId="77777777" w:rsidR="00F8776F" w:rsidRPr="009477A9" w:rsidRDefault="007929A7" w:rsidP="007929A7">
      <w:pPr>
        <w:pStyle w:val="Titre2"/>
      </w:pPr>
      <w:bookmarkStart w:id="10" w:name="_Toc191889604"/>
      <w:r w:rsidRPr="009477A9">
        <w:t xml:space="preserve">3.5. </w:t>
      </w:r>
      <w:r>
        <w:t>M</w:t>
      </w:r>
      <w:r w:rsidRPr="009477A9">
        <w:t>odalité d’encadrement suivi et contrôle des prestations</w:t>
      </w:r>
      <w:bookmarkEnd w:id="10"/>
    </w:p>
    <w:p w14:paraId="7A263BBD" w14:textId="77777777" w:rsidR="00F8776F" w:rsidRPr="009477A9" w:rsidRDefault="00F8776F" w:rsidP="00F94BA7">
      <w:pPr>
        <w:spacing w:after="0" w:line="240" w:lineRule="auto"/>
        <w:jc w:val="both"/>
        <w:rPr>
          <w:color w:val="000000" w:themeColor="text1"/>
        </w:rPr>
      </w:pPr>
    </w:p>
    <w:p w14:paraId="27CEC9CF" w14:textId="471CCA0F" w:rsidR="00F8776F" w:rsidRPr="009477A9" w:rsidRDefault="00B02437" w:rsidP="00F94BA7">
      <w:pPr>
        <w:spacing w:after="0" w:line="240" w:lineRule="auto"/>
        <w:jc w:val="both"/>
        <w:rPr>
          <w:color w:val="000000" w:themeColor="text1"/>
        </w:rPr>
      </w:pPr>
      <w:r>
        <w:rPr>
          <w:color w:val="000000" w:themeColor="text1"/>
        </w:rPr>
        <w:t>D</w:t>
      </w:r>
      <w:r w:rsidR="00F8776F" w:rsidRPr="009477A9">
        <w:rPr>
          <w:color w:val="000000" w:themeColor="text1"/>
        </w:rPr>
        <w:t>ès la notification du marché, une réunion de démarrage sera organisée</w:t>
      </w:r>
      <w:r>
        <w:rPr>
          <w:color w:val="000000" w:themeColor="text1"/>
        </w:rPr>
        <w:t xml:space="preserve"> si nécessaire</w:t>
      </w:r>
      <w:r w:rsidR="00F8776F" w:rsidRPr="009477A9">
        <w:rPr>
          <w:color w:val="000000" w:themeColor="text1"/>
        </w:rPr>
        <w:t xml:space="preserve"> par la Direction de l’Architecture, de Maintenance et de la Sécurité des Bâtiments.</w:t>
      </w:r>
    </w:p>
    <w:p w14:paraId="4320BF53" w14:textId="77777777" w:rsidR="00F8776F" w:rsidRPr="009477A9" w:rsidRDefault="00F8776F" w:rsidP="00F94BA7">
      <w:pPr>
        <w:spacing w:after="0" w:line="240" w:lineRule="auto"/>
        <w:jc w:val="both"/>
        <w:rPr>
          <w:color w:val="000000" w:themeColor="text1"/>
        </w:rPr>
      </w:pPr>
      <w:r w:rsidRPr="009477A9">
        <w:rPr>
          <w:color w:val="000000" w:themeColor="text1"/>
        </w:rPr>
        <w:t>L’interlocuteur unique dédié à l’exécution du marché et son suppléant, représentants le Titulaire, d</w:t>
      </w:r>
      <w:r w:rsidR="009477A9" w:rsidRPr="009477A9">
        <w:rPr>
          <w:color w:val="000000" w:themeColor="text1"/>
        </w:rPr>
        <w:t>oivent</w:t>
      </w:r>
      <w:r w:rsidRPr="009477A9">
        <w:rPr>
          <w:color w:val="000000" w:themeColor="text1"/>
        </w:rPr>
        <w:t xml:space="preserve"> obligatoirement assister tous les deux à cette première réunion. </w:t>
      </w:r>
    </w:p>
    <w:p w14:paraId="5A58A4AC" w14:textId="77777777" w:rsidR="00F8776F" w:rsidRPr="009477A9" w:rsidRDefault="00F8776F" w:rsidP="00F94BA7">
      <w:pPr>
        <w:spacing w:after="0" w:line="240" w:lineRule="auto"/>
        <w:jc w:val="both"/>
        <w:rPr>
          <w:color w:val="000000" w:themeColor="text1"/>
        </w:rPr>
      </w:pPr>
      <w:r w:rsidRPr="009477A9">
        <w:rPr>
          <w:color w:val="000000" w:themeColor="text1"/>
        </w:rPr>
        <w:t>Des réunions de suivi semestriel seront organisées à l’initiative de l’EPMO</w:t>
      </w:r>
      <w:r w:rsidR="00141185">
        <w:rPr>
          <w:color w:val="000000" w:themeColor="text1"/>
        </w:rPr>
        <w:t>-VGE</w:t>
      </w:r>
      <w:r w:rsidRPr="009477A9">
        <w:rPr>
          <w:color w:val="000000" w:themeColor="text1"/>
        </w:rPr>
        <w:t xml:space="preserve"> avec l’équipe dédiée du Titulaire. </w:t>
      </w:r>
    </w:p>
    <w:p w14:paraId="15B24C4E" w14:textId="77777777" w:rsidR="00F8776F" w:rsidRPr="009477A9" w:rsidRDefault="00F8776F" w:rsidP="00F94BA7">
      <w:pPr>
        <w:spacing w:after="0" w:line="240" w:lineRule="auto"/>
        <w:jc w:val="both"/>
        <w:rPr>
          <w:b/>
          <w:color w:val="000000" w:themeColor="text1"/>
        </w:rPr>
      </w:pPr>
    </w:p>
    <w:p w14:paraId="7425FC70" w14:textId="77777777" w:rsidR="00F8776F" w:rsidRPr="009477A9" w:rsidRDefault="00F8776F" w:rsidP="00F94BA7">
      <w:pPr>
        <w:spacing w:after="0" w:line="240" w:lineRule="auto"/>
        <w:jc w:val="both"/>
        <w:rPr>
          <w:color w:val="000000" w:themeColor="text1"/>
        </w:rPr>
      </w:pPr>
    </w:p>
    <w:p w14:paraId="243EC479" w14:textId="77777777" w:rsidR="00F8776F" w:rsidRPr="009477A9" w:rsidRDefault="00F8776F" w:rsidP="00F94BA7">
      <w:pPr>
        <w:spacing w:after="0" w:line="240" w:lineRule="auto"/>
        <w:jc w:val="both"/>
        <w:rPr>
          <w:color w:val="000000" w:themeColor="text1"/>
        </w:rPr>
      </w:pPr>
    </w:p>
    <w:p w14:paraId="170418DF" w14:textId="77777777" w:rsidR="00F8776F" w:rsidRPr="009477A9" w:rsidRDefault="00F8776F" w:rsidP="00F94BA7">
      <w:pPr>
        <w:spacing w:after="0" w:line="240" w:lineRule="auto"/>
        <w:jc w:val="both"/>
        <w:rPr>
          <w:color w:val="000000" w:themeColor="text1"/>
        </w:rPr>
      </w:pPr>
    </w:p>
    <w:p w14:paraId="133ADE5C" w14:textId="77777777" w:rsidR="00F8776F" w:rsidRPr="009477A9" w:rsidRDefault="00F8776F" w:rsidP="00F94BA7">
      <w:pPr>
        <w:spacing w:after="0" w:line="240" w:lineRule="auto"/>
        <w:jc w:val="both"/>
        <w:rPr>
          <w:color w:val="000000" w:themeColor="text1"/>
        </w:rPr>
      </w:pPr>
    </w:p>
    <w:p w14:paraId="54711D80" w14:textId="77777777" w:rsidR="00F8776F" w:rsidRPr="009477A9" w:rsidRDefault="00F8776F" w:rsidP="00F94BA7">
      <w:pPr>
        <w:pStyle w:val="Titre1"/>
        <w:spacing w:after="0" w:line="240" w:lineRule="auto"/>
        <w:rPr>
          <w:color w:val="000000" w:themeColor="text1"/>
        </w:rPr>
      </w:pPr>
      <w:bookmarkStart w:id="11" w:name="_Toc191889606"/>
      <w:r w:rsidRPr="009477A9">
        <w:rPr>
          <w:color w:val="000000" w:themeColor="text1"/>
        </w:rPr>
        <w:t>ARTICLE 5 : RESPECT DES REGLEMENTATIONS EN VIGUEUR ET CLAUSE ENVIRONNEMENTALE</w:t>
      </w:r>
      <w:bookmarkEnd w:id="11"/>
    </w:p>
    <w:p w14:paraId="1285AC8B" w14:textId="77777777" w:rsidR="00F8776F" w:rsidRPr="009477A9" w:rsidRDefault="00F8776F" w:rsidP="00F94BA7">
      <w:pPr>
        <w:pStyle w:val="LNnormal"/>
        <w:rPr>
          <w:rFonts w:asciiTheme="minorHAnsi" w:eastAsiaTheme="minorHAnsi" w:hAnsiTheme="minorHAnsi" w:cstheme="minorBidi"/>
          <w:color w:val="000000" w:themeColor="text1"/>
          <w:sz w:val="22"/>
          <w:szCs w:val="22"/>
          <w:lang w:eastAsia="en-US"/>
        </w:rPr>
      </w:pPr>
    </w:p>
    <w:p w14:paraId="2D38F955" w14:textId="77777777" w:rsidR="00F8776F" w:rsidRPr="009477A9" w:rsidRDefault="00F8776F" w:rsidP="00F94BA7">
      <w:pPr>
        <w:pStyle w:val="LNnormal"/>
        <w:rPr>
          <w:rFonts w:asciiTheme="minorHAnsi" w:hAnsiTheme="minorHAnsi" w:cstheme="minorHAnsi"/>
          <w:color w:val="000000" w:themeColor="text1"/>
          <w:sz w:val="22"/>
        </w:rPr>
      </w:pPr>
      <w:r w:rsidRPr="009477A9">
        <w:rPr>
          <w:rFonts w:asciiTheme="minorHAnsi" w:hAnsiTheme="minorHAnsi" w:cstheme="minorHAnsi"/>
          <w:color w:val="000000" w:themeColor="text1"/>
          <w:sz w:val="22"/>
        </w:rPr>
        <w:t>Le titulaire s’engage à respecter les dispositions relatives à la protection de l’environnement visées respectivement à l’article 7 du CCAG-FCS. Les documents livrables d</w:t>
      </w:r>
      <w:r w:rsidR="009477A9" w:rsidRPr="009477A9">
        <w:rPr>
          <w:rFonts w:asciiTheme="minorHAnsi" w:hAnsiTheme="minorHAnsi" w:cstheme="minorHAnsi"/>
          <w:color w:val="000000" w:themeColor="text1"/>
          <w:sz w:val="22"/>
        </w:rPr>
        <w:t>oivent</w:t>
      </w:r>
      <w:r w:rsidRPr="009477A9">
        <w:rPr>
          <w:rFonts w:asciiTheme="minorHAnsi" w:hAnsiTheme="minorHAnsi" w:cstheme="minorHAnsi"/>
          <w:color w:val="000000" w:themeColor="text1"/>
          <w:sz w:val="22"/>
        </w:rPr>
        <w:t xml:space="preserve"> être mis à disposition de préférence sur des supports physiques électroniques (clé USB, CD-Rom) au format dématérialisé (format, </w:t>
      </w:r>
      <w:proofErr w:type="spellStart"/>
      <w:r w:rsidRPr="009477A9">
        <w:rPr>
          <w:rFonts w:asciiTheme="minorHAnsi" w:hAnsiTheme="minorHAnsi" w:cstheme="minorHAnsi"/>
          <w:color w:val="000000" w:themeColor="text1"/>
          <w:sz w:val="22"/>
        </w:rPr>
        <w:t>xls</w:t>
      </w:r>
      <w:proofErr w:type="spellEnd"/>
      <w:r w:rsidRPr="009477A9">
        <w:rPr>
          <w:rFonts w:asciiTheme="minorHAnsi" w:hAnsiTheme="minorHAnsi" w:cstheme="minorHAnsi"/>
          <w:color w:val="000000" w:themeColor="text1"/>
          <w:sz w:val="22"/>
        </w:rPr>
        <w:t xml:space="preserve">, </w:t>
      </w:r>
      <w:proofErr w:type="spellStart"/>
      <w:r w:rsidRPr="009477A9">
        <w:rPr>
          <w:rFonts w:asciiTheme="minorHAnsi" w:hAnsiTheme="minorHAnsi" w:cstheme="minorHAnsi"/>
          <w:color w:val="000000" w:themeColor="text1"/>
          <w:sz w:val="22"/>
        </w:rPr>
        <w:t>pdf</w:t>
      </w:r>
      <w:proofErr w:type="spellEnd"/>
      <w:r w:rsidRPr="009477A9">
        <w:rPr>
          <w:rFonts w:asciiTheme="minorHAnsi" w:hAnsiTheme="minorHAnsi" w:cstheme="minorHAnsi"/>
          <w:color w:val="000000" w:themeColor="text1"/>
          <w:sz w:val="22"/>
        </w:rPr>
        <w:t xml:space="preserve"> ou équivalent) ou sur des supports en papier recyclé ou éco-labellisé (exemples : labels FSC, PEFC ou équivalent). </w:t>
      </w:r>
    </w:p>
    <w:p w14:paraId="7DC20B7D" w14:textId="77777777" w:rsidR="00F8776F" w:rsidRPr="009477A9" w:rsidRDefault="00F8776F" w:rsidP="00F94BA7">
      <w:pPr>
        <w:pStyle w:val="LNnormal"/>
        <w:rPr>
          <w:rFonts w:asciiTheme="minorHAnsi" w:eastAsiaTheme="minorHAnsi" w:hAnsiTheme="minorHAnsi" w:cstheme="minorHAnsi"/>
          <w:color w:val="000000" w:themeColor="text1"/>
          <w:sz w:val="24"/>
          <w:szCs w:val="22"/>
          <w:lang w:eastAsia="en-US"/>
        </w:rPr>
      </w:pPr>
      <w:r w:rsidRPr="009477A9">
        <w:rPr>
          <w:rFonts w:asciiTheme="minorHAnsi" w:hAnsiTheme="minorHAnsi" w:cstheme="minorHAnsi"/>
          <w:color w:val="000000" w:themeColor="text1"/>
          <w:sz w:val="22"/>
        </w:rPr>
        <w:t>De même, le titulaire doit identifier, gérer, traiter et recycler dans la mesure du possible, les déchets générés au cours de la réalisation des prestations, conformément à la législation en vigueur. L’objet du présent accord cadre entrant dans la catégorie 3 de l’article R543-172 du Code de l’environnement, le titulaire est soumis aux dispositions des articles R543-172 et suivants dudit Code et doit remplir les obligations qui lui incombent à ce titre, sauf stipulations contraires du présent accord cadre.</w:t>
      </w:r>
    </w:p>
    <w:p w14:paraId="183FC3E8" w14:textId="77777777" w:rsidR="00F8776F" w:rsidRPr="009477A9" w:rsidRDefault="00F8776F" w:rsidP="00F94BA7">
      <w:pPr>
        <w:jc w:val="both"/>
        <w:rPr>
          <w:color w:val="000000" w:themeColor="text1"/>
        </w:rPr>
      </w:pPr>
    </w:p>
    <w:p w14:paraId="614B5ABE" w14:textId="77777777" w:rsidR="00F8776F" w:rsidRPr="009477A9" w:rsidRDefault="00F8776F" w:rsidP="007929A7">
      <w:pPr>
        <w:pStyle w:val="Titre1"/>
        <w:rPr>
          <w:color w:val="000000" w:themeColor="text1"/>
        </w:rPr>
      </w:pPr>
      <w:bookmarkStart w:id="12" w:name="_Toc191889607"/>
      <w:r w:rsidRPr="009477A9">
        <w:rPr>
          <w:color w:val="000000" w:themeColor="text1"/>
        </w:rPr>
        <w:t>ARTICLE 6 : GARANTIES ET S</w:t>
      </w:r>
      <w:r w:rsidR="009477A9" w:rsidRPr="009477A9">
        <w:rPr>
          <w:color w:val="000000" w:themeColor="text1"/>
        </w:rPr>
        <w:t>ERVICES APRES VENTE</w:t>
      </w:r>
      <w:bookmarkEnd w:id="12"/>
    </w:p>
    <w:p w14:paraId="22E52575" w14:textId="77777777" w:rsidR="00F8776F" w:rsidRPr="009477A9" w:rsidRDefault="00F8776F" w:rsidP="00F94BA7">
      <w:pPr>
        <w:jc w:val="both"/>
        <w:rPr>
          <w:color w:val="000000" w:themeColor="text1"/>
        </w:rPr>
      </w:pPr>
      <w:r w:rsidRPr="009477A9">
        <w:rPr>
          <w:color w:val="000000" w:themeColor="text1"/>
        </w:rPr>
        <w:t>Les fournitures pour lesquelles des défauts ou de vices de fabrication sont constatés, font l’objet d’échanges standards, qui sont effectués frais de port (enlèvement et retour), à la charge du titulaire.</w:t>
      </w:r>
    </w:p>
    <w:p w14:paraId="4BDACBB3" w14:textId="77777777" w:rsidR="00F8776F" w:rsidRPr="009477A9" w:rsidRDefault="00F8776F" w:rsidP="00F94BA7">
      <w:pPr>
        <w:jc w:val="both"/>
        <w:rPr>
          <w:color w:val="000000" w:themeColor="text1"/>
        </w:rPr>
      </w:pPr>
      <w:r w:rsidRPr="00B02437">
        <w:rPr>
          <w:color w:val="000000" w:themeColor="text1"/>
        </w:rPr>
        <w:t>Le titulaire s’engage à intervenir au titre de la garantie technique et du service après-vente dans un délai maximum de 15 jours calendaires à compter de la date de notification du désordre.</w:t>
      </w:r>
    </w:p>
    <w:p w14:paraId="23C575D5" w14:textId="77777777" w:rsidR="00F8776F" w:rsidRPr="009477A9" w:rsidRDefault="00F8776F" w:rsidP="00F94BA7">
      <w:pPr>
        <w:jc w:val="both"/>
        <w:rPr>
          <w:color w:val="000000" w:themeColor="text1"/>
        </w:rPr>
      </w:pPr>
    </w:p>
    <w:p w14:paraId="6946441E" w14:textId="77777777" w:rsidR="00F8776F" w:rsidRPr="009477A9" w:rsidRDefault="00F8776F" w:rsidP="00F94BA7">
      <w:pPr>
        <w:jc w:val="both"/>
        <w:rPr>
          <w:color w:val="000000" w:themeColor="text1"/>
        </w:rPr>
      </w:pPr>
    </w:p>
    <w:p w14:paraId="47B027A3" w14:textId="77777777" w:rsidR="00BE1393" w:rsidRPr="009477A9" w:rsidRDefault="000705A8" w:rsidP="00F94BA7">
      <w:pPr>
        <w:jc w:val="both"/>
        <w:rPr>
          <w:color w:val="000000" w:themeColor="text1"/>
        </w:rPr>
      </w:pPr>
    </w:p>
    <w:p w14:paraId="4BED71E7" w14:textId="77777777" w:rsidR="00F94BA7" w:rsidRPr="009477A9" w:rsidRDefault="00F94BA7">
      <w:pPr>
        <w:jc w:val="both"/>
        <w:rPr>
          <w:color w:val="000000" w:themeColor="text1"/>
        </w:rPr>
      </w:pPr>
    </w:p>
    <w:sectPr w:rsidR="00F94BA7" w:rsidRPr="009477A9">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F93B34" w14:textId="77777777" w:rsidR="007929A7" w:rsidRDefault="007929A7" w:rsidP="007929A7">
      <w:pPr>
        <w:spacing w:after="0" w:line="240" w:lineRule="auto"/>
      </w:pPr>
      <w:r>
        <w:separator/>
      </w:r>
    </w:p>
  </w:endnote>
  <w:endnote w:type="continuationSeparator" w:id="0">
    <w:p w14:paraId="34BADB93" w14:textId="77777777" w:rsidR="007929A7" w:rsidRDefault="007929A7" w:rsidP="00792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F1C78C" w14:textId="77777777" w:rsidR="007929A7" w:rsidRDefault="007929A7" w:rsidP="007929A7">
      <w:pPr>
        <w:spacing w:after="0" w:line="240" w:lineRule="auto"/>
      </w:pPr>
      <w:r>
        <w:separator/>
      </w:r>
    </w:p>
  </w:footnote>
  <w:footnote w:type="continuationSeparator" w:id="0">
    <w:p w14:paraId="4EBEB4D5" w14:textId="77777777" w:rsidR="007929A7" w:rsidRDefault="007929A7" w:rsidP="007929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788D5" w14:textId="77777777" w:rsidR="00675D52" w:rsidRPr="00B41FBF" w:rsidRDefault="00222A14" w:rsidP="00B41FBF">
    <w:pPr>
      <w:pStyle w:val="En-tte"/>
      <w:rPr>
        <w:sz w:val="16"/>
        <w:szCs w:val="16"/>
      </w:rPr>
    </w:pPr>
    <w:r w:rsidRPr="00B41FBF">
      <w:rPr>
        <w:sz w:val="16"/>
        <w:szCs w:val="16"/>
      </w:rPr>
      <w:t>Direction Architecture Maintenance et Sécurité des Bâtiments</w:t>
    </w:r>
    <w:r w:rsidR="007929A7">
      <w:rPr>
        <w:sz w:val="16"/>
        <w:szCs w:val="16"/>
      </w:rPr>
      <w:t xml:space="preserve">                                                                                                                   CCTP indice 0</w:t>
    </w:r>
  </w:p>
  <w:p w14:paraId="5EA934B6" w14:textId="77777777" w:rsidR="00675D52" w:rsidRDefault="000705A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EF103F"/>
    <w:multiLevelType w:val="hybridMultilevel"/>
    <w:tmpl w:val="E132D73A"/>
    <w:lvl w:ilvl="0" w:tplc="FEC674DE">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D233350"/>
    <w:multiLevelType w:val="hybridMultilevel"/>
    <w:tmpl w:val="245EA8C2"/>
    <w:lvl w:ilvl="0" w:tplc="159A020E">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302718B"/>
    <w:multiLevelType w:val="hybridMultilevel"/>
    <w:tmpl w:val="5FCEF0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76F"/>
    <w:rsid w:val="00067BA4"/>
    <w:rsid w:val="000705A8"/>
    <w:rsid w:val="000C29EB"/>
    <w:rsid w:val="00141185"/>
    <w:rsid w:val="001550FD"/>
    <w:rsid w:val="00160C8C"/>
    <w:rsid w:val="00222A14"/>
    <w:rsid w:val="00247D00"/>
    <w:rsid w:val="002B6549"/>
    <w:rsid w:val="00634F2C"/>
    <w:rsid w:val="00637B0C"/>
    <w:rsid w:val="007929A7"/>
    <w:rsid w:val="007A63B0"/>
    <w:rsid w:val="007B0157"/>
    <w:rsid w:val="008860F0"/>
    <w:rsid w:val="008B1112"/>
    <w:rsid w:val="008D0698"/>
    <w:rsid w:val="009477A9"/>
    <w:rsid w:val="009E4873"/>
    <w:rsid w:val="00A011AE"/>
    <w:rsid w:val="00B02437"/>
    <w:rsid w:val="00BD0206"/>
    <w:rsid w:val="00F64F53"/>
    <w:rsid w:val="00F8776F"/>
    <w:rsid w:val="00F93245"/>
    <w:rsid w:val="00F94BA7"/>
    <w:rsid w:val="00FB7A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7E252"/>
  <w15:chartTrackingRefBased/>
  <w15:docId w15:val="{0AE4CA84-AC47-48F9-843B-79AC8370B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776F"/>
  </w:style>
  <w:style w:type="paragraph" w:styleId="Titre1">
    <w:name w:val="heading 1"/>
    <w:basedOn w:val="Normal"/>
    <w:next w:val="Normal"/>
    <w:link w:val="Titre1Car"/>
    <w:uiPriority w:val="9"/>
    <w:qFormat/>
    <w:rsid w:val="009477A9"/>
    <w:pPr>
      <w:keepNext/>
      <w:jc w:val="both"/>
      <w:outlineLvl w:val="0"/>
    </w:pPr>
    <w:rPr>
      <w:b/>
    </w:rPr>
  </w:style>
  <w:style w:type="paragraph" w:styleId="Titre2">
    <w:name w:val="heading 2"/>
    <w:basedOn w:val="Normal"/>
    <w:next w:val="Normal"/>
    <w:link w:val="Titre2Car"/>
    <w:uiPriority w:val="9"/>
    <w:unhideWhenUsed/>
    <w:qFormat/>
    <w:rsid w:val="007929A7"/>
    <w:pPr>
      <w:keepNext/>
      <w:keepLines/>
      <w:spacing w:before="40" w:after="0"/>
      <w:outlineLvl w:val="1"/>
    </w:pPr>
    <w:rPr>
      <w:rFonts w:ascii="Calibri" w:eastAsiaTheme="majorEastAsia" w:hAnsi="Calibri" w:cstheme="majorBidi"/>
      <w:b/>
      <w:color w:val="000000" w:themeColor="text1"/>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477A9"/>
    <w:rPr>
      <w:b/>
    </w:rPr>
  </w:style>
  <w:style w:type="paragraph" w:styleId="Corpsdetexte">
    <w:name w:val="Body Text"/>
    <w:basedOn w:val="Normal"/>
    <w:link w:val="CorpsdetexteCar"/>
    <w:uiPriority w:val="99"/>
    <w:unhideWhenUsed/>
    <w:rsid w:val="00F8776F"/>
    <w:pPr>
      <w:jc w:val="both"/>
    </w:pPr>
  </w:style>
  <w:style w:type="character" w:customStyle="1" w:styleId="CorpsdetexteCar">
    <w:name w:val="Corps de texte Car"/>
    <w:basedOn w:val="Policepardfaut"/>
    <w:link w:val="Corpsdetexte"/>
    <w:uiPriority w:val="99"/>
    <w:rsid w:val="00F8776F"/>
  </w:style>
  <w:style w:type="character" w:styleId="Marquedecommentaire">
    <w:name w:val="annotation reference"/>
    <w:basedOn w:val="Policepardfaut"/>
    <w:uiPriority w:val="99"/>
    <w:semiHidden/>
    <w:unhideWhenUsed/>
    <w:rsid w:val="00F8776F"/>
    <w:rPr>
      <w:sz w:val="16"/>
      <w:szCs w:val="16"/>
    </w:rPr>
  </w:style>
  <w:style w:type="paragraph" w:styleId="Commentaire">
    <w:name w:val="annotation text"/>
    <w:basedOn w:val="Normal"/>
    <w:link w:val="CommentaireCar"/>
    <w:uiPriority w:val="99"/>
    <w:semiHidden/>
    <w:unhideWhenUsed/>
    <w:rsid w:val="00F8776F"/>
    <w:pPr>
      <w:spacing w:line="240" w:lineRule="auto"/>
    </w:pPr>
    <w:rPr>
      <w:sz w:val="20"/>
      <w:szCs w:val="20"/>
    </w:rPr>
  </w:style>
  <w:style w:type="character" w:customStyle="1" w:styleId="CommentaireCar">
    <w:name w:val="Commentaire Car"/>
    <w:basedOn w:val="Policepardfaut"/>
    <w:link w:val="Commentaire"/>
    <w:uiPriority w:val="99"/>
    <w:semiHidden/>
    <w:rsid w:val="00F8776F"/>
    <w:rPr>
      <w:sz w:val="20"/>
      <w:szCs w:val="20"/>
    </w:rPr>
  </w:style>
  <w:style w:type="paragraph" w:styleId="En-tte">
    <w:name w:val="header"/>
    <w:basedOn w:val="Normal"/>
    <w:link w:val="En-tteCar"/>
    <w:uiPriority w:val="99"/>
    <w:unhideWhenUsed/>
    <w:rsid w:val="00F8776F"/>
    <w:pPr>
      <w:tabs>
        <w:tab w:val="center" w:pos="4536"/>
        <w:tab w:val="right" w:pos="9072"/>
      </w:tabs>
      <w:spacing w:after="0" w:line="240" w:lineRule="auto"/>
    </w:pPr>
  </w:style>
  <w:style w:type="character" w:customStyle="1" w:styleId="En-tteCar">
    <w:name w:val="En-tête Car"/>
    <w:basedOn w:val="Policepardfaut"/>
    <w:link w:val="En-tte"/>
    <w:uiPriority w:val="99"/>
    <w:rsid w:val="00F8776F"/>
  </w:style>
  <w:style w:type="table" w:customStyle="1" w:styleId="Grilledutableau1">
    <w:name w:val="Grille du tableau1"/>
    <w:basedOn w:val="TableauNormal"/>
    <w:next w:val="Grilledutableau"/>
    <w:uiPriority w:val="39"/>
    <w:rsid w:val="00F8776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F8776F"/>
    <w:pPr>
      <w:keepLines/>
      <w:spacing w:before="240" w:after="0"/>
      <w:jc w:val="left"/>
      <w:outlineLvl w:val="9"/>
    </w:pPr>
    <w:rPr>
      <w:rFonts w:asciiTheme="majorHAnsi" w:eastAsiaTheme="majorEastAsia" w:hAnsiTheme="majorHAnsi" w:cstheme="majorBidi"/>
      <w:b w:val="0"/>
      <w:color w:val="2E74B5" w:themeColor="accent1" w:themeShade="BF"/>
      <w:sz w:val="32"/>
      <w:szCs w:val="32"/>
      <w:lang w:eastAsia="fr-FR"/>
    </w:rPr>
  </w:style>
  <w:style w:type="paragraph" w:styleId="TM1">
    <w:name w:val="toc 1"/>
    <w:basedOn w:val="Normal"/>
    <w:next w:val="Normal"/>
    <w:autoRedefine/>
    <w:uiPriority w:val="39"/>
    <w:unhideWhenUsed/>
    <w:rsid w:val="00F8776F"/>
    <w:pPr>
      <w:spacing w:after="100"/>
    </w:pPr>
  </w:style>
  <w:style w:type="character" w:styleId="Lienhypertexte">
    <w:name w:val="Hyperlink"/>
    <w:basedOn w:val="Policepardfaut"/>
    <w:uiPriority w:val="99"/>
    <w:unhideWhenUsed/>
    <w:rsid w:val="00F8776F"/>
    <w:rPr>
      <w:color w:val="0563C1" w:themeColor="hyperlink"/>
      <w:u w:val="single"/>
    </w:rPr>
  </w:style>
  <w:style w:type="paragraph" w:styleId="Paragraphedeliste">
    <w:name w:val="List Paragraph"/>
    <w:basedOn w:val="Normal"/>
    <w:uiPriority w:val="34"/>
    <w:qFormat/>
    <w:rsid w:val="00F8776F"/>
    <w:pPr>
      <w:ind w:left="720"/>
      <w:contextualSpacing/>
    </w:pPr>
  </w:style>
  <w:style w:type="paragraph" w:styleId="Corpsdetexte2">
    <w:name w:val="Body Text 2"/>
    <w:basedOn w:val="Normal"/>
    <w:link w:val="Corpsdetexte2Car"/>
    <w:uiPriority w:val="99"/>
    <w:unhideWhenUsed/>
    <w:rsid w:val="00F8776F"/>
    <w:pPr>
      <w:outlineLvl w:val="1"/>
    </w:pPr>
    <w:rPr>
      <w:b/>
      <w:color w:val="2F5496" w:themeColor="accent5" w:themeShade="BF"/>
    </w:rPr>
  </w:style>
  <w:style w:type="character" w:customStyle="1" w:styleId="Corpsdetexte2Car">
    <w:name w:val="Corps de texte 2 Car"/>
    <w:basedOn w:val="Policepardfaut"/>
    <w:link w:val="Corpsdetexte2"/>
    <w:uiPriority w:val="99"/>
    <w:rsid w:val="00F8776F"/>
    <w:rPr>
      <w:b/>
      <w:color w:val="2F5496" w:themeColor="accent5" w:themeShade="BF"/>
    </w:rPr>
  </w:style>
  <w:style w:type="paragraph" w:styleId="TM3">
    <w:name w:val="toc 3"/>
    <w:basedOn w:val="Normal"/>
    <w:next w:val="Normal"/>
    <w:autoRedefine/>
    <w:uiPriority w:val="39"/>
    <w:unhideWhenUsed/>
    <w:rsid w:val="00F8776F"/>
    <w:pPr>
      <w:spacing w:after="100"/>
      <w:ind w:left="440"/>
    </w:pPr>
  </w:style>
  <w:style w:type="paragraph" w:customStyle="1" w:styleId="Corpsdetexte21">
    <w:name w:val="Corps de texte 21"/>
    <w:basedOn w:val="Normal"/>
    <w:rsid w:val="00F8776F"/>
    <w:pPr>
      <w:tabs>
        <w:tab w:val="left" w:pos="0"/>
      </w:tabs>
      <w:suppressAutoHyphens/>
      <w:spacing w:after="0" w:line="240" w:lineRule="exact"/>
      <w:jc w:val="both"/>
    </w:pPr>
    <w:rPr>
      <w:rFonts w:ascii="Tahoma" w:eastAsia="Times New Roman" w:hAnsi="Tahoma" w:cs="Times New Roman"/>
      <w:szCs w:val="20"/>
      <w:lang w:eastAsia="fr-FR"/>
    </w:rPr>
  </w:style>
  <w:style w:type="paragraph" w:customStyle="1" w:styleId="LNnormal">
    <w:name w:val="LN normal"/>
    <w:basedOn w:val="Corpsdetexte"/>
    <w:rsid w:val="00F8776F"/>
    <w:pPr>
      <w:suppressAutoHyphens/>
      <w:spacing w:after="120" w:line="240" w:lineRule="auto"/>
    </w:pPr>
    <w:rPr>
      <w:rFonts w:ascii="Tahoma" w:eastAsia="Times New Roman" w:hAnsi="Tahoma" w:cs="Times New Roman"/>
      <w:sz w:val="20"/>
      <w:szCs w:val="20"/>
      <w:lang w:eastAsia="fr-FR"/>
    </w:rPr>
  </w:style>
  <w:style w:type="paragraph" w:customStyle="1" w:styleId="Corpsdetexte22">
    <w:name w:val="Corps de texte 22"/>
    <w:basedOn w:val="Normal"/>
    <w:rsid w:val="00F8776F"/>
    <w:pPr>
      <w:suppressAutoHyphens/>
      <w:spacing w:after="0" w:line="240" w:lineRule="auto"/>
      <w:jc w:val="both"/>
    </w:pPr>
    <w:rPr>
      <w:rFonts w:ascii="Arial" w:eastAsia="Times New Roman" w:hAnsi="Arial" w:cs="Times New Roman"/>
      <w:sz w:val="24"/>
      <w:szCs w:val="20"/>
      <w:lang w:eastAsia="fr-FR"/>
    </w:rPr>
  </w:style>
  <w:style w:type="table" w:styleId="Grilledutableau">
    <w:name w:val="Table Grid"/>
    <w:basedOn w:val="TableauNormal"/>
    <w:uiPriority w:val="39"/>
    <w:rsid w:val="00F877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8776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8776F"/>
    <w:rPr>
      <w:rFonts w:ascii="Segoe UI" w:hAnsi="Segoe UI" w:cs="Segoe UI"/>
      <w:sz w:val="18"/>
      <w:szCs w:val="18"/>
    </w:rPr>
  </w:style>
  <w:style w:type="paragraph" w:styleId="TM2">
    <w:name w:val="toc 2"/>
    <w:basedOn w:val="Normal"/>
    <w:next w:val="Normal"/>
    <w:autoRedefine/>
    <w:uiPriority w:val="39"/>
    <w:unhideWhenUsed/>
    <w:rsid w:val="007929A7"/>
    <w:pPr>
      <w:spacing w:after="100"/>
      <w:ind w:left="220"/>
    </w:pPr>
  </w:style>
  <w:style w:type="character" w:customStyle="1" w:styleId="Titre2Car">
    <w:name w:val="Titre 2 Car"/>
    <w:basedOn w:val="Policepardfaut"/>
    <w:link w:val="Titre2"/>
    <w:uiPriority w:val="9"/>
    <w:rsid w:val="007929A7"/>
    <w:rPr>
      <w:rFonts w:ascii="Calibri" w:eastAsiaTheme="majorEastAsia" w:hAnsi="Calibri" w:cstheme="majorBidi"/>
      <w:b/>
      <w:color w:val="000000" w:themeColor="text1"/>
      <w:szCs w:val="26"/>
    </w:rPr>
  </w:style>
  <w:style w:type="paragraph" w:styleId="Pieddepage">
    <w:name w:val="footer"/>
    <w:basedOn w:val="Normal"/>
    <w:link w:val="PieddepageCar"/>
    <w:uiPriority w:val="99"/>
    <w:unhideWhenUsed/>
    <w:rsid w:val="007929A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929A7"/>
  </w:style>
  <w:style w:type="paragraph" w:styleId="Objetducommentaire">
    <w:name w:val="annotation subject"/>
    <w:basedOn w:val="Commentaire"/>
    <w:next w:val="Commentaire"/>
    <w:link w:val="ObjetducommentaireCar"/>
    <w:uiPriority w:val="99"/>
    <w:semiHidden/>
    <w:unhideWhenUsed/>
    <w:rsid w:val="00141185"/>
    <w:rPr>
      <w:b/>
      <w:bCs/>
    </w:rPr>
  </w:style>
  <w:style w:type="character" w:customStyle="1" w:styleId="ObjetducommentaireCar">
    <w:name w:val="Objet du commentaire Car"/>
    <w:basedOn w:val="CommentaireCar"/>
    <w:link w:val="Objetducommentaire"/>
    <w:uiPriority w:val="99"/>
    <w:semiHidden/>
    <w:rsid w:val="00141185"/>
    <w:rPr>
      <w:b/>
      <w:bCs/>
      <w:sz w:val="20"/>
      <w:szCs w:val="20"/>
    </w:rPr>
  </w:style>
  <w:style w:type="paragraph" w:styleId="Corpsdetexte3">
    <w:name w:val="Body Text 3"/>
    <w:basedOn w:val="Normal"/>
    <w:link w:val="Corpsdetexte3Car"/>
    <w:uiPriority w:val="99"/>
    <w:unhideWhenUsed/>
    <w:rsid w:val="00141185"/>
    <w:pPr>
      <w:jc w:val="both"/>
    </w:pPr>
    <w:rPr>
      <w:color w:val="000000" w:themeColor="text1"/>
    </w:rPr>
  </w:style>
  <w:style w:type="character" w:customStyle="1" w:styleId="Corpsdetexte3Car">
    <w:name w:val="Corps de texte 3 Car"/>
    <w:basedOn w:val="Policepardfaut"/>
    <w:link w:val="Corpsdetexte3"/>
    <w:uiPriority w:val="99"/>
    <w:rsid w:val="00141185"/>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658A3-D7DF-4F6F-A2ED-A997FDDFF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1390</Words>
  <Characters>7647</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9019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CASTAIN Helene</dc:creator>
  <cp:keywords/>
  <dc:description/>
  <cp:lastModifiedBy>LAMBERT Sandrine</cp:lastModifiedBy>
  <cp:revision>9</cp:revision>
  <dcterms:created xsi:type="dcterms:W3CDTF">2025-05-07T13:43:00Z</dcterms:created>
  <dcterms:modified xsi:type="dcterms:W3CDTF">2025-07-01T08:17:00Z</dcterms:modified>
</cp:coreProperties>
</file>