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6FB3F" w14:textId="77777777" w:rsidR="00251281" w:rsidRDefault="00CB38AA">
      <w:pPr>
        <w:ind w:left="3400" w:right="3360"/>
        <w:rPr>
          <w:sz w:val="2"/>
        </w:rPr>
      </w:pPr>
      <w:r>
        <w:rPr>
          <w:noProof/>
        </w:rPr>
        <w:drawing>
          <wp:inline distT="0" distB="0" distL="0" distR="0" wp14:anchorId="576248DB" wp14:editId="7091E4DA">
            <wp:extent cx="1819275" cy="800100"/>
            <wp:effectExtent l="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34717F0C" w14:textId="77777777" w:rsidR="00251281" w:rsidRDefault="00251281">
      <w:pPr>
        <w:spacing w:line="240" w:lineRule="exact"/>
      </w:pPr>
    </w:p>
    <w:p w14:paraId="0123BD10" w14:textId="77777777" w:rsidR="00251281" w:rsidRDefault="00251281">
      <w:pPr>
        <w:spacing w:after="200" w:line="240" w:lineRule="exact"/>
      </w:pPr>
    </w:p>
    <w:tbl>
      <w:tblPr>
        <w:tblW w:w="0" w:type="auto"/>
        <w:tblLayout w:type="fixed"/>
        <w:tblLook w:val="04A0" w:firstRow="1" w:lastRow="0" w:firstColumn="1" w:lastColumn="0" w:noHBand="0" w:noVBand="1"/>
      </w:tblPr>
      <w:tblGrid>
        <w:gridCol w:w="9620"/>
      </w:tblGrid>
      <w:tr w:rsidR="00251281" w14:paraId="79F62AA1" w14:textId="77777777">
        <w:tc>
          <w:tcPr>
            <w:tcW w:w="9620" w:type="dxa"/>
            <w:shd w:val="clear" w:color="666553" w:fill="666553"/>
            <w:tcMar>
              <w:top w:w="30" w:type="dxa"/>
              <w:left w:w="0" w:type="dxa"/>
              <w:bottom w:w="0" w:type="dxa"/>
              <w:right w:w="0" w:type="dxa"/>
            </w:tcMar>
            <w:vAlign w:val="center"/>
          </w:tcPr>
          <w:p w14:paraId="5318D026" w14:textId="77777777" w:rsidR="00251281" w:rsidRDefault="00CB38AA">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73CE4C36" w14:textId="77777777" w:rsidR="00251281" w:rsidRDefault="00CB38AA">
      <w:pPr>
        <w:spacing w:line="240" w:lineRule="exact"/>
      </w:pPr>
      <w:r>
        <w:t xml:space="preserve"> </w:t>
      </w:r>
    </w:p>
    <w:p w14:paraId="4C4E98D8" w14:textId="77777777" w:rsidR="00251281" w:rsidRDefault="00251281">
      <w:pPr>
        <w:spacing w:after="220" w:line="240" w:lineRule="exact"/>
      </w:pPr>
    </w:p>
    <w:p w14:paraId="7E4A7F97" w14:textId="77777777" w:rsidR="00251281" w:rsidRDefault="00CB38AA">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0B0DBDFE" w14:textId="77777777" w:rsidR="00251281" w:rsidRDefault="00251281">
      <w:pPr>
        <w:spacing w:line="240" w:lineRule="exact"/>
      </w:pPr>
    </w:p>
    <w:p w14:paraId="293E6FBF" w14:textId="77777777" w:rsidR="00251281" w:rsidRDefault="00251281">
      <w:pPr>
        <w:spacing w:line="240" w:lineRule="exact"/>
      </w:pPr>
    </w:p>
    <w:p w14:paraId="5B51CE3F" w14:textId="77777777" w:rsidR="00251281" w:rsidRDefault="00251281">
      <w:pPr>
        <w:spacing w:line="240" w:lineRule="exact"/>
      </w:pPr>
    </w:p>
    <w:p w14:paraId="6C623B3F" w14:textId="77777777" w:rsidR="00251281" w:rsidRDefault="00251281">
      <w:pPr>
        <w:spacing w:line="240" w:lineRule="exact"/>
      </w:pPr>
    </w:p>
    <w:p w14:paraId="0F87E377" w14:textId="77777777" w:rsidR="00251281" w:rsidRDefault="00251281">
      <w:pPr>
        <w:spacing w:line="240" w:lineRule="exact"/>
      </w:pPr>
    </w:p>
    <w:p w14:paraId="6B2DFE35" w14:textId="77777777" w:rsidR="00251281" w:rsidRDefault="00251281">
      <w:pPr>
        <w:spacing w:line="240" w:lineRule="exact"/>
      </w:pPr>
    </w:p>
    <w:p w14:paraId="5E7E1703" w14:textId="77777777" w:rsidR="00251281" w:rsidRDefault="00251281">
      <w:pPr>
        <w:spacing w:line="240" w:lineRule="exact"/>
      </w:pPr>
    </w:p>
    <w:p w14:paraId="2645AD53" w14:textId="77777777" w:rsidR="00251281" w:rsidRDefault="00251281">
      <w:pPr>
        <w:spacing w:after="180" w:line="240" w:lineRule="exact"/>
      </w:pPr>
    </w:p>
    <w:tbl>
      <w:tblPr>
        <w:tblW w:w="0" w:type="auto"/>
        <w:tblInd w:w="1260" w:type="dxa"/>
        <w:tblLayout w:type="fixed"/>
        <w:tblLook w:val="04A0" w:firstRow="1" w:lastRow="0" w:firstColumn="1" w:lastColumn="0" w:noHBand="0" w:noVBand="1"/>
      </w:tblPr>
      <w:tblGrid>
        <w:gridCol w:w="7100"/>
      </w:tblGrid>
      <w:tr w:rsidR="00251281" w14:paraId="43DFE4D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A171DD2" w14:textId="77777777" w:rsidR="00251281" w:rsidRDefault="00CB38AA">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Prestation de nettoyage des locaux de l'institut consulaire de formation</w:t>
            </w:r>
          </w:p>
        </w:tc>
      </w:tr>
    </w:tbl>
    <w:p w14:paraId="7F5C01D8" w14:textId="77777777" w:rsidR="00251281" w:rsidRDefault="00CB38AA">
      <w:pPr>
        <w:spacing w:line="240" w:lineRule="exact"/>
      </w:pPr>
      <w:r>
        <w:t xml:space="preserve"> </w:t>
      </w:r>
    </w:p>
    <w:p w14:paraId="07BFBC93" w14:textId="77777777" w:rsidR="00251281" w:rsidRDefault="00251281">
      <w:pPr>
        <w:spacing w:line="240" w:lineRule="exact"/>
      </w:pPr>
    </w:p>
    <w:p w14:paraId="61B205AD" w14:textId="77777777" w:rsidR="00251281" w:rsidRDefault="00251281">
      <w:pPr>
        <w:spacing w:line="240" w:lineRule="exact"/>
      </w:pPr>
    </w:p>
    <w:p w14:paraId="0590B97C" w14:textId="77777777" w:rsidR="00251281" w:rsidRDefault="00251281">
      <w:pPr>
        <w:spacing w:line="240" w:lineRule="exact"/>
      </w:pPr>
    </w:p>
    <w:p w14:paraId="1C287249" w14:textId="77777777" w:rsidR="00251281" w:rsidRDefault="00251281">
      <w:pPr>
        <w:spacing w:line="240" w:lineRule="exact"/>
      </w:pPr>
    </w:p>
    <w:p w14:paraId="56B522C0" w14:textId="77777777" w:rsidR="00251281" w:rsidRDefault="00251281">
      <w:pPr>
        <w:spacing w:line="240" w:lineRule="exact"/>
      </w:pPr>
    </w:p>
    <w:p w14:paraId="7E02FD7B" w14:textId="77777777" w:rsidR="00251281" w:rsidRDefault="00251281">
      <w:pPr>
        <w:spacing w:line="240" w:lineRule="exact"/>
      </w:pPr>
    </w:p>
    <w:p w14:paraId="53C360CD" w14:textId="77777777" w:rsidR="00251281" w:rsidRDefault="00251281">
      <w:pPr>
        <w:spacing w:line="240" w:lineRule="exact"/>
      </w:pPr>
    </w:p>
    <w:p w14:paraId="096581E7" w14:textId="77777777" w:rsidR="00251281" w:rsidRDefault="00251281">
      <w:pPr>
        <w:spacing w:after="220" w:line="240" w:lineRule="exact"/>
      </w:pPr>
    </w:p>
    <w:p w14:paraId="16351DD6" w14:textId="77777777" w:rsidR="00251281" w:rsidRDefault="00CB38A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0EC666F3" w14:textId="77777777" w:rsidR="00251281" w:rsidRDefault="00CB38A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6C682156" w14:textId="77777777" w:rsidR="00251281" w:rsidRDefault="00CB38A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71D3CEC2" w14:textId="77777777" w:rsidR="00251281" w:rsidRDefault="00CB38AA">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65AFE5AE" w14:textId="77777777" w:rsidR="00251281" w:rsidRDefault="00CB38AA">
      <w:pPr>
        <w:spacing w:line="279" w:lineRule="exact"/>
        <w:jc w:val="center"/>
        <w:rPr>
          <w:rFonts w:ascii="Trebuchet MS" w:eastAsia="Trebuchet MS" w:hAnsi="Trebuchet MS" w:cs="Trebuchet MS"/>
          <w:color w:val="000000"/>
          <w:lang w:val="fr-FR"/>
        </w:rPr>
        <w:sectPr w:rsidR="00251281">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p>
    <w:p w14:paraId="280B3222" w14:textId="77777777" w:rsidR="00251281" w:rsidRDefault="0025128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51281" w14:paraId="1A2898C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08F07BC" w14:textId="77777777" w:rsidR="00251281" w:rsidRDefault="00CB38AA">
            <w:pPr>
              <w:pStyle w:val="Titletable"/>
              <w:jc w:val="center"/>
              <w:rPr>
                <w:lang w:val="fr-FR"/>
              </w:rPr>
            </w:pPr>
            <w:r>
              <w:rPr>
                <w:lang w:val="fr-FR"/>
              </w:rPr>
              <w:t>L'ESSENTIEL DU CONTRAT</w:t>
            </w:r>
          </w:p>
        </w:tc>
      </w:tr>
      <w:tr w:rsidR="00251281" w14:paraId="4108AED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9F033" w14:textId="77777777" w:rsidR="00251281" w:rsidRDefault="00251281">
            <w:pPr>
              <w:spacing w:line="140" w:lineRule="exact"/>
              <w:rPr>
                <w:sz w:val="14"/>
              </w:rPr>
            </w:pPr>
          </w:p>
          <w:p w14:paraId="3B008934" w14:textId="77777777" w:rsidR="00251281" w:rsidRDefault="00CB38AA">
            <w:pPr>
              <w:ind w:left="420"/>
              <w:rPr>
                <w:sz w:val="2"/>
              </w:rPr>
            </w:pPr>
            <w:r>
              <w:rPr>
                <w:noProof/>
              </w:rPr>
              <w:drawing>
                <wp:inline distT="0" distB="0" distL="0" distR="0" wp14:anchorId="28058398" wp14:editId="7696368E">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9C5DF8"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CDB0E8" w14:textId="77777777" w:rsidR="00251281" w:rsidRDefault="00CB38AA">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 de nettoyage des locaux de l'institut consulaire de formation</w:t>
            </w:r>
          </w:p>
        </w:tc>
      </w:tr>
      <w:tr w:rsidR="00251281" w14:paraId="694881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29346C" w14:textId="77777777" w:rsidR="00251281" w:rsidRDefault="00251281">
            <w:pPr>
              <w:spacing w:line="140" w:lineRule="exact"/>
              <w:rPr>
                <w:sz w:val="14"/>
              </w:rPr>
            </w:pPr>
          </w:p>
          <w:p w14:paraId="18CCC870" w14:textId="77777777" w:rsidR="00251281" w:rsidRDefault="00CB38AA">
            <w:pPr>
              <w:ind w:left="420"/>
              <w:rPr>
                <w:sz w:val="2"/>
              </w:rPr>
            </w:pPr>
            <w:r>
              <w:rPr>
                <w:noProof/>
              </w:rPr>
              <w:drawing>
                <wp:inline distT="0" distB="0" distL="0" distR="0" wp14:anchorId="7BB7EBB4" wp14:editId="59DA5DFD">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3222D2"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E7342"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51281" w14:paraId="1101186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A933C7" w14:textId="77777777" w:rsidR="00251281" w:rsidRDefault="00251281">
            <w:pPr>
              <w:spacing w:line="100" w:lineRule="exact"/>
              <w:rPr>
                <w:sz w:val="10"/>
              </w:rPr>
            </w:pPr>
          </w:p>
          <w:p w14:paraId="7F340EA3" w14:textId="77777777" w:rsidR="00251281" w:rsidRDefault="00CB38AA">
            <w:pPr>
              <w:ind w:left="420"/>
              <w:rPr>
                <w:sz w:val="2"/>
              </w:rPr>
            </w:pPr>
            <w:r>
              <w:rPr>
                <w:noProof/>
              </w:rPr>
              <w:drawing>
                <wp:inline distT="0" distB="0" distL="0" distR="0" wp14:anchorId="295487A8" wp14:editId="2AE4FC38">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229002"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B5BE4"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251281" w14:paraId="003135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1170A5" w14:textId="77777777" w:rsidR="00251281" w:rsidRDefault="00251281">
            <w:pPr>
              <w:spacing w:line="140" w:lineRule="exact"/>
              <w:rPr>
                <w:sz w:val="14"/>
              </w:rPr>
            </w:pPr>
          </w:p>
          <w:p w14:paraId="221B4C40" w14:textId="77777777" w:rsidR="00251281" w:rsidRDefault="00CB38AA">
            <w:pPr>
              <w:ind w:left="420"/>
              <w:rPr>
                <w:sz w:val="2"/>
              </w:rPr>
            </w:pPr>
            <w:r>
              <w:rPr>
                <w:noProof/>
              </w:rPr>
              <w:drawing>
                <wp:inline distT="0" distB="0" distL="0" distR="0" wp14:anchorId="2DACAF0F" wp14:editId="54C4AD90">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8F2B8"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942A8C"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1281" w14:paraId="0F00694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B2DAC" w14:textId="77777777" w:rsidR="00251281" w:rsidRDefault="00251281">
            <w:pPr>
              <w:spacing w:line="140" w:lineRule="exact"/>
              <w:rPr>
                <w:sz w:val="14"/>
              </w:rPr>
            </w:pPr>
          </w:p>
          <w:p w14:paraId="45741D97" w14:textId="77777777" w:rsidR="00251281" w:rsidRDefault="00CB38AA">
            <w:pPr>
              <w:ind w:left="420"/>
              <w:rPr>
                <w:sz w:val="2"/>
              </w:rPr>
            </w:pPr>
            <w:r>
              <w:rPr>
                <w:noProof/>
              </w:rPr>
              <w:drawing>
                <wp:inline distT="0" distB="0" distL="0" distR="0" wp14:anchorId="1843425C" wp14:editId="67557D1D">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A006B2" w14:textId="77777777" w:rsidR="00251281" w:rsidRDefault="00CB38AA">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2D902A"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51281" w14:paraId="57A76DE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D2E631" w14:textId="77777777" w:rsidR="00251281" w:rsidRDefault="00251281">
            <w:pPr>
              <w:spacing w:line="140" w:lineRule="exact"/>
              <w:rPr>
                <w:sz w:val="14"/>
              </w:rPr>
            </w:pPr>
          </w:p>
          <w:p w14:paraId="3ED597C7" w14:textId="77777777" w:rsidR="00251281" w:rsidRDefault="00CB38AA">
            <w:pPr>
              <w:ind w:left="420"/>
              <w:rPr>
                <w:sz w:val="2"/>
              </w:rPr>
            </w:pPr>
            <w:r>
              <w:rPr>
                <w:noProof/>
              </w:rPr>
              <w:drawing>
                <wp:inline distT="0" distB="0" distL="0" distR="0" wp14:anchorId="55ADBC7E" wp14:editId="05250A64">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2C8D0E"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C0ACE"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251281" w14:paraId="2723FE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12F48" w14:textId="77777777" w:rsidR="00251281" w:rsidRDefault="00251281">
            <w:pPr>
              <w:spacing w:line="80" w:lineRule="exact"/>
              <w:rPr>
                <w:sz w:val="8"/>
              </w:rPr>
            </w:pPr>
          </w:p>
          <w:p w14:paraId="72EFC59A" w14:textId="77777777" w:rsidR="00251281" w:rsidRDefault="00CB38AA">
            <w:pPr>
              <w:ind w:left="420"/>
              <w:rPr>
                <w:sz w:val="2"/>
              </w:rPr>
            </w:pPr>
            <w:r>
              <w:rPr>
                <w:noProof/>
              </w:rPr>
              <w:drawing>
                <wp:inline distT="0" distB="0" distL="0" distR="0" wp14:anchorId="790C3EEB" wp14:editId="65D6BE19">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CAD16"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926D9"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51281" w14:paraId="4B19106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D6A499" w14:textId="77777777" w:rsidR="00251281" w:rsidRDefault="00251281">
            <w:pPr>
              <w:spacing w:line="140" w:lineRule="exact"/>
              <w:rPr>
                <w:sz w:val="14"/>
              </w:rPr>
            </w:pPr>
          </w:p>
          <w:p w14:paraId="077553EF" w14:textId="77777777" w:rsidR="00251281" w:rsidRDefault="00CB38AA">
            <w:pPr>
              <w:ind w:left="420"/>
              <w:rPr>
                <w:sz w:val="2"/>
              </w:rPr>
            </w:pPr>
            <w:r>
              <w:rPr>
                <w:noProof/>
              </w:rPr>
              <w:drawing>
                <wp:inline distT="0" distB="0" distL="0" distR="0" wp14:anchorId="7A47A151" wp14:editId="29049145">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219CD7"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AB39C"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251281" w14:paraId="7C3E9F8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844F9" w14:textId="77777777" w:rsidR="00251281" w:rsidRDefault="00251281">
            <w:pPr>
              <w:spacing w:line="80" w:lineRule="exact"/>
              <w:rPr>
                <w:sz w:val="8"/>
              </w:rPr>
            </w:pPr>
          </w:p>
          <w:p w14:paraId="3B9AC558" w14:textId="77777777" w:rsidR="00251281" w:rsidRDefault="00CB38AA">
            <w:pPr>
              <w:ind w:left="420"/>
              <w:rPr>
                <w:sz w:val="2"/>
              </w:rPr>
            </w:pPr>
            <w:r>
              <w:rPr>
                <w:noProof/>
              </w:rPr>
              <w:drawing>
                <wp:inline distT="0" distB="0" distL="0" distR="0" wp14:anchorId="2F45CCD3" wp14:editId="23CF7C71">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91A659"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774F4"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251281" w14:paraId="683427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7C38DF" w14:textId="77777777" w:rsidR="00251281" w:rsidRDefault="00251281">
            <w:pPr>
              <w:spacing w:line="180" w:lineRule="exact"/>
              <w:rPr>
                <w:sz w:val="18"/>
              </w:rPr>
            </w:pPr>
          </w:p>
          <w:p w14:paraId="7D9E89AA" w14:textId="77777777" w:rsidR="00251281" w:rsidRDefault="00CB38AA">
            <w:pPr>
              <w:ind w:left="420"/>
              <w:rPr>
                <w:sz w:val="2"/>
              </w:rPr>
            </w:pPr>
            <w:r>
              <w:rPr>
                <w:noProof/>
              </w:rPr>
              <w:drawing>
                <wp:inline distT="0" distB="0" distL="0" distR="0" wp14:anchorId="69E5C0F5" wp14:editId="2E2862E7">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1449F9" w14:textId="77777777" w:rsidR="00251281" w:rsidRDefault="00CB38AA">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66C22E" w14:textId="77777777" w:rsidR="00251281" w:rsidRDefault="00CB38AA">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33E387FE" w14:textId="77777777" w:rsidR="00251281" w:rsidRDefault="00251281">
      <w:pPr>
        <w:sectPr w:rsidR="00251281">
          <w:pgSz w:w="11900" w:h="16840"/>
          <w:pgMar w:top="1440" w:right="1160" w:bottom="1440" w:left="1140" w:header="1440" w:footer="1440" w:gutter="0"/>
          <w:cols w:space="708"/>
        </w:sectPr>
      </w:pPr>
    </w:p>
    <w:p w14:paraId="3AE4FB2F" w14:textId="77777777" w:rsidR="00251281" w:rsidRDefault="00CB38AA">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D8500BA" w14:textId="77777777" w:rsidR="00251281" w:rsidRDefault="00251281">
      <w:pPr>
        <w:spacing w:after="80" w:line="240" w:lineRule="exact"/>
      </w:pPr>
    </w:p>
    <w:p w14:paraId="514DD76C" w14:textId="1409BFE0" w:rsidR="0098724F" w:rsidRDefault="00CB38AA">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1394801" w:history="1">
        <w:r w:rsidR="0098724F" w:rsidRPr="00FC4BEC">
          <w:rPr>
            <w:rStyle w:val="Lienhypertexte"/>
            <w:rFonts w:ascii="Trebuchet MS" w:eastAsia="Trebuchet MS" w:hAnsi="Trebuchet MS" w:cs="Trebuchet MS"/>
            <w:noProof/>
            <w:lang w:val="fr-FR"/>
          </w:rPr>
          <w:t>1 - Dispositions générales du contrat</w:t>
        </w:r>
        <w:r w:rsidR="0098724F">
          <w:rPr>
            <w:noProof/>
          </w:rPr>
          <w:tab/>
        </w:r>
        <w:r w:rsidR="0098724F">
          <w:rPr>
            <w:noProof/>
          </w:rPr>
          <w:fldChar w:fldCharType="begin"/>
        </w:r>
        <w:r w:rsidR="0098724F">
          <w:rPr>
            <w:noProof/>
          </w:rPr>
          <w:instrText xml:space="preserve"> PAGEREF _Toc191394801 \h </w:instrText>
        </w:r>
        <w:r w:rsidR="0098724F">
          <w:rPr>
            <w:noProof/>
          </w:rPr>
        </w:r>
        <w:r w:rsidR="0098724F">
          <w:rPr>
            <w:noProof/>
          </w:rPr>
          <w:fldChar w:fldCharType="separate"/>
        </w:r>
        <w:r w:rsidR="0098724F">
          <w:rPr>
            <w:noProof/>
          </w:rPr>
          <w:t>4</w:t>
        </w:r>
        <w:r w:rsidR="0098724F">
          <w:rPr>
            <w:noProof/>
          </w:rPr>
          <w:fldChar w:fldCharType="end"/>
        </w:r>
      </w:hyperlink>
    </w:p>
    <w:p w14:paraId="324E292B" w14:textId="21B57E84"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02" w:history="1">
        <w:r w:rsidRPr="00FC4BEC">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_Toc191394802 \h </w:instrText>
        </w:r>
        <w:r>
          <w:rPr>
            <w:noProof/>
          </w:rPr>
        </w:r>
        <w:r>
          <w:rPr>
            <w:noProof/>
          </w:rPr>
          <w:fldChar w:fldCharType="separate"/>
        </w:r>
        <w:r>
          <w:rPr>
            <w:noProof/>
          </w:rPr>
          <w:t>4</w:t>
        </w:r>
        <w:r>
          <w:rPr>
            <w:noProof/>
          </w:rPr>
          <w:fldChar w:fldCharType="end"/>
        </w:r>
      </w:hyperlink>
    </w:p>
    <w:p w14:paraId="7B8E35C7" w14:textId="055B488E"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03" w:history="1">
        <w:r w:rsidRPr="00FC4BEC">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_Toc191394803 \h </w:instrText>
        </w:r>
        <w:r>
          <w:rPr>
            <w:noProof/>
          </w:rPr>
        </w:r>
        <w:r>
          <w:rPr>
            <w:noProof/>
          </w:rPr>
          <w:fldChar w:fldCharType="separate"/>
        </w:r>
        <w:r>
          <w:rPr>
            <w:noProof/>
          </w:rPr>
          <w:t>4</w:t>
        </w:r>
        <w:r>
          <w:rPr>
            <w:noProof/>
          </w:rPr>
          <w:fldChar w:fldCharType="end"/>
        </w:r>
      </w:hyperlink>
    </w:p>
    <w:p w14:paraId="19B2075C" w14:textId="07F12EE2"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04" w:history="1">
        <w:r w:rsidRPr="00FC4BEC">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_Toc191394804 \h </w:instrText>
        </w:r>
        <w:r>
          <w:rPr>
            <w:noProof/>
          </w:rPr>
        </w:r>
        <w:r>
          <w:rPr>
            <w:noProof/>
          </w:rPr>
          <w:fldChar w:fldCharType="separate"/>
        </w:r>
        <w:r>
          <w:rPr>
            <w:noProof/>
          </w:rPr>
          <w:t>4</w:t>
        </w:r>
        <w:r>
          <w:rPr>
            <w:noProof/>
          </w:rPr>
          <w:fldChar w:fldCharType="end"/>
        </w:r>
      </w:hyperlink>
    </w:p>
    <w:p w14:paraId="5DD115D5" w14:textId="4F039337"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05" w:history="1">
        <w:r w:rsidRPr="00FC4BEC">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_Toc191394805 \h </w:instrText>
        </w:r>
        <w:r>
          <w:rPr>
            <w:noProof/>
          </w:rPr>
        </w:r>
        <w:r>
          <w:rPr>
            <w:noProof/>
          </w:rPr>
          <w:fldChar w:fldCharType="separate"/>
        </w:r>
        <w:r>
          <w:rPr>
            <w:noProof/>
          </w:rPr>
          <w:t>4</w:t>
        </w:r>
        <w:r>
          <w:rPr>
            <w:noProof/>
          </w:rPr>
          <w:fldChar w:fldCharType="end"/>
        </w:r>
      </w:hyperlink>
    </w:p>
    <w:p w14:paraId="393F7C2C" w14:textId="19D86CA2"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06" w:history="1">
        <w:r w:rsidRPr="00FC4BEC">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_Toc191394806 \h </w:instrText>
        </w:r>
        <w:r>
          <w:rPr>
            <w:noProof/>
          </w:rPr>
        </w:r>
        <w:r>
          <w:rPr>
            <w:noProof/>
          </w:rPr>
          <w:fldChar w:fldCharType="separate"/>
        </w:r>
        <w:r>
          <w:rPr>
            <w:noProof/>
          </w:rPr>
          <w:t>4</w:t>
        </w:r>
        <w:r>
          <w:rPr>
            <w:noProof/>
          </w:rPr>
          <w:fldChar w:fldCharType="end"/>
        </w:r>
      </w:hyperlink>
    </w:p>
    <w:p w14:paraId="538B7E1F" w14:textId="64C32F75"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07" w:history="1">
        <w:r w:rsidRPr="00FC4BEC">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_Toc191394807 \h </w:instrText>
        </w:r>
        <w:r>
          <w:rPr>
            <w:noProof/>
          </w:rPr>
        </w:r>
        <w:r>
          <w:rPr>
            <w:noProof/>
          </w:rPr>
          <w:fldChar w:fldCharType="separate"/>
        </w:r>
        <w:r>
          <w:rPr>
            <w:noProof/>
          </w:rPr>
          <w:t>4</w:t>
        </w:r>
        <w:r>
          <w:rPr>
            <w:noProof/>
          </w:rPr>
          <w:fldChar w:fldCharType="end"/>
        </w:r>
      </w:hyperlink>
    </w:p>
    <w:p w14:paraId="297258CF" w14:textId="36149311"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08" w:history="1">
        <w:r w:rsidRPr="00FC4BEC">
          <w:rPr>
            <w:rStyle w:val="Lienhypertexte"/>
            <w:rFonts w:ascii="Trebuchet MS" w:eastAsia="Trebuchet MS" w:hAnsi="Trebuchet MS" w:cs="Trebuchet MS"/>
            <w:noProof/>
            <w:lang w:val="fr-FR"/>
          </w:rPr>
          <w:t>4 - Durée et délais d'exécution</w:t>
        </w:r>
        <w:r>
          <w:rPr>
            <w:noProof/>
          </w:rPr>
          <w:tab/>
        </w:r>
        <w:r>
          <w:rPr>
            <w:noProof/>
          </w:rPr>
          <w:fldChar w:fldCharType="begin"/>
        </w:r>
        <w:r>
          <w:rPr>
            <w:noProof/>
          </w:rPr>
          <w:instrText xml:space="preserve"> PAGEREF _Toc191394808 \h </w:instrText>
        </w:r>
        <w:r>
          <w:rPr>
            <w:noProof/>
          </w:rPr>
        </w:r>
        <w:r>
          <w:rPr>
            <w:noProof/>
          </w:rPr>
          <w:fldChar w:fldCharType="separate"/>
        </w:r>
        <w:r>
          <w:rPr>
            <w:noProof/>
          </w:rPr>
          <w:t>5</w:t>
        </w:r>
        <w:r>
          <w:rPr>
            <w:noProof/>
          </w:rPr>
          <w:fldChar w:fldCharType="end"/>
        </w:r>
      </w:hyperlink>
    </w:p>
    <w:p w14:paraId="22C5C61B" w14:textId="3DB41059"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09" w:history="1">
        <w:r w:rsidRPr="00FC4BEC">
          <w:rPr>
            <w:rStyle w:val="Lienhypertexte"/>
            <w:rFonts w:ascii="Trebuchet MS" w:eastAsia="Trebuchet MS" w:hAnsi="Trebuchet MS" w:cs="Trebuchet MS"/>
            <w:noProof/>
            <w:lang w:val="fr-FR"/>
          </w:rPr>
          <w:t>4.1 - Durée du contrat</w:t>
        </w:r>
        <w:r>
          <w:rPr>
            <w:noProof/>
          </w:rPr>
          <w:tab/>
        </w:r>
        <w:r>
          <w:rPr>
            <w:noProof/>
          </w:rPr>
          <w:fldChar w:fldCharType="begin"/>
        </w:r>
        <w:r>
          <w:rPr>
            <w:noProof/>
          </w:rPr>
          <w:instrText xml:space="preserve"> PAGEREF _Toc191394809 \h </w:instrText>
        </w:r>
        <w:r>
          <w:rPr>
            <w:noProof/>
          </w:rPr>
        </w:r>
        <w:r>
          <w:rPr>
            <w:noProof/>
          </w:rPr>
          <w:fldChar w:fldCharType="separate"/>
        </w:r>
        <w:r>
          <w:rPr>
            <w:noProof/>
          </w:rPr>
          <w:t>5</w:t>
        </w:r>
        <w:r>
          <w:rPr>
            <w:noProof/>
          </w:rPr>
          <w:fldChar w:fldCharType="end"/>
        </w:r>
      </w:hyperlink>
    </w:p>
    <w:p w14:paraId="184DC989" w14:textId="3ED55B19"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0" w:history="1">
        <w:r w:rsidRPr="00FC4BEC">
          <w:rPr>
            <w:rStyle w:val="Lienhypertexte"/>
            <w:rFonts w:ascii="Trebuchet MS" w:eastAsia="Trebuchet MS" w:hAnsi="Trebuchet MS" w:cs="Trebuchet MS"/>
            <w:noProof/>
            <w:lang w:val="fr-FR"/>
          </w:rPr>
          <w:t>4.2 - Reconduction</w:t>
        </w:r>
        <w:r>
          <w:rPr>
            <w:noProof/>
          </w:rPr>
          <w:tab/>
        </w:r>
        <w:r>
          <w:rPr>
            <w:noProof/>
          </w:rPr>
          <w:fldChar w:fldCharType="begin"/>
        </w:r>
        <w:r>
          <w:rPr>
            <w:noProof/>
          </w:rPr>
          <w:instrText xml:space="preserve"> PAGEREF _Toc191394810 \h </w:instrText>
        </w:r>
        <w:r>
          <w:rPr>
            <w:noProof/>
          </w:rPr>
        </w:r>
        <w:r>
          <w:rPr>
            <w:noProof/>
          </w:rPr>
          <w:fldChar w:fldCharType="separate"/>
        </w:r>
        <w:r>
          <w:rPr>
            <w:noProof/>
          </w:rPr>
          <w:t>5</w:t>
        </w:r>
        <w:r>
          <w:rPr>
            <w:noProof/>
          </w:rPr>
          <w:fldChar w:fldCharType="end"/>
        </w:r>
      </w:hyperlink>
    </w:p>
    <w:p w14:paraId="7B394A6F" w14:textId="49CCAA7C"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1" w:history="1">
        <w:r w:rsidRPr="00FC4BEC">
          <w:rPr>
            <w:rStyle w:val="Lienhypertexte"/>
            <w:rFonts w:ascii="Trebuchet MS" w:eastAsia="Trebuchet MS" w:hAnsi="Trebuchet MS" w:cs="Trebuchet MS"/>
            <w:noProof/>
            <w:lang w:val="fr-FR"/>
          </w:rPr>
          <w:t>4.3 Pièces et  attestations à fournir dans le cadre de Dispositif de vigilance (Article D 8222-5 du code du travail)</w:t>
        </w:r>
        <w:r>
          <w:rPr>
            <w:noProof/>
          </w:rPr>
          <w:tab/>
        </w:r>
        <w:r>
          <w:rPr>
            <w:noProof/>
          </w:rPr>
          <w:fldChar w:fldCharType="begin"/>
        </w:r>
        <w:r>
          <w:rPr>
            <w:noProof/>
          </w:rPr>
          <w:instrText xml:space="preserve"> PAGEREF _Toc191394811 \h </w:instrText>
        </w:r>
        <w:r>
          <w:rPr>
            <w:noProof/>
          </w:rPr>
        </w:r>
        <w:r>
          <w:rPr>
            <w:noProof/>
          </w:rPr>
          <w:fldChar w:fldCharType="separate"/>
        </w:r>
        <w:r>
          <w:rPr>
            <w:noProof/>
          </w:rPr>
          <w:t>5</w:t>
        </w:r>
        <w:r>
          <w:rPr>
            <w:noProof/>
          </w:rPr>
          <w:fldChar w:fldCharType="end"/>
        </w:r>
      </w:hyperlink>
    </w:p>
    <w:p w14:paraId="5FE970F8" w14:textId="5769979C"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12" w:history="1">
        <w:r w:rsidRPr="00FC4BEC">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_Toc191394812 \h </w:instrText>
        </w:r>
        <w:r>
          <w:rPr>
            <w:noProof/>
          </w:rPr>
        </w:r>
        <w:r>
          <w:rPr>
            <w:noProof/>
          </w:rPr>
          <w:fldChar w:fldCharType="separate"/>
        </w:r>
        <w:r>
          <w:rPr>
            <w:noProof/>
          </w:rPr>
          <w:t>5</w:t>
        </w:r>
        <w:r>
          <w:rPr>
            <w:noProof/>
          </w:rPr>
          <w:fldChar w:fldCharType="end"/>
        </w:r>
      </w:hyperlink>
    </w:p>
    <w:p w14:paraId="199FC29F" w14:textId="6FF58E0D"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3" w:history="1">
        <w:r w:rsidRPr="00FC4BEC">
          <w:rPr>
            <w:rStyle w:val="Lienhypertexte"/>
            <w:rFonts w:ascii="Trebuchet MS" w:eastAsia="Trebuchet MS" w:hAnsi="Trebuchet MS" w:cs="Trebuchet MS"/>
            <w:noProof/>
            <w:lang w:val="fr-FR"/>
          </w:rPr>
          <w:t>4.1 - Caractéristiques des prix pratiqués</w:t>
        </w:r>
        <w:r>
          <w:rPr>
            <w:noProof/>
          </w:rPr>
          <w:tab/>
        </w:r>
        <w:r>
          <w:rPr>
            <w:noProof/>
          </w:rPr>
          <w:fldChar w:fldCharType="begin"/>
        </w:r>
        <w:r>
          <w:rPr>
            <w:noProof/>
          </w:rPr>
          <w:instrText xml:space="preserve"> PAGEREF _Toc191394813 \h </w:instrText>
        </w:r>
        <w:r>
          <w:rPr>
            <w:noProof/>
          </w:rPr>
        </w:r>
        <w:r>
          <w:rPr>
            <w:noProof/>
          </w:rPr>
          <w:fldChar w:fldCharType="separate"/>
        </w:r>
        <w:r>
          <w:rPr>
            <w:noProof/>
          </w:rPr>
          <w:t>5</w:t>
        </w:r>
        <w:r>
          <w:rPr>
            <w:noProof/>
          </w:rPr>
          <w:fldChar w:fldCharType="end"/>
        </w:r>
      </w:hyperlink>
    </w:p>
    <w:p w14:paraId="20FA1027" w14:textId="02F09278"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4" w:history="1">
        <w:r w:rsidRPr="00FC4BEC">
          <w:rPr>
            <w:rStyle w:val="Lienhypertexte"/>
            <w:rFonts w:ascii="Trebuchet MS" w:eastAsia="Trebuchet MS" w:hAnsi="Trebuchet MS" w:cs="Trebuchet MS"/>
            <w:noProof/>
            <w:lang w:val="fr-FR"/>
          </w:rPr>
          <w:t>4.2 - Modalités de variation des prix</w:t>
        </w:r>
        <w:r>
          <w:rPr>
            <w:noProof/>
          </w:rPr>
          <w:tab/>
        </w:r>
        <w:r>
          <w:rPr>
            <w:noProof/>
          </w:rPr>
          <w:fldChar w:fldCharType="begin"/>
        </w:r>
        <w:r>
          <w:rPr>
            <w:noProof/>
          </w:rPr>
          <w:instrText xml:space="preserve"> PAGEREF _Toc191394814 \h </w:instrText>
        </w:r>
        <w:r>
          <w:rPr>
            <w:noProof/>
          </w:rPr>
        </w:r>
        <w:r>
          <w:rPr>
            <w:noProof/>
          </w:rPr>
          <w:fldChar w:fldCharType="separate"/>
        </w:r>
        <w:r>
          <w:rPr>
            <w:noProof/>
          </w:rPr>
          <w:t>5</w:t>
        </w:r>
        <w:r>
          <w:rPr>
            <w:noProof/>
          </w:rPr>
          <w:fldChar w:fldCharType="end"/>
        </w:r>
      </w:hyperlink>
    </w:p>
    <w:p w14:paraId="344A5919" w14:textId="32B8648C"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15" w:history="1">
        <w:r w:rsidRPr="00FC4BEC">
          <w:rPr>
            <w:rStyle w:val="Lienhypertexte"/>
            <w:rFonts w:ascii="Trebuchet MS" w:eastAsia="Trebuchet MS" w:hAnsi="Trebuchet MS" w:cs="Trebuchet MS"/>
            <w:noProof/>
            <w:lang w:val="fr-FR"/>
          </w:rPr>
          <w:t>6 - Garanties Financières</w:t>
        </w:r>
        <w:r>
          <w:rPr>
            <w:noProof/>
          </w:rPr>
          <w:tab/>
        </w:r>
        <w:r>
          <w:rPr>
            <w:noProof/>
          </w:rPr>
          <w:fldChar w:fldCharType="begin"/>
        </w:r>
        <w:r>
          <w:rPr>
            <w:noProof/>
          </w:rPr>
          <w:instrText xml:space="preserve"> PAGEREF _Toc191394815 \h </w:instrText>
        </w:r>
        <w:r>
          <w:rPr>
            <w:noProof/>
          </w:rPr>
        </w:r>
        <w:r>
          <w:rPr>
            <w:noProof/>
          </w:rPr>
          <w:fldChar w:fldCharType="separate"/>
        </w:r>
        <w:r>
          <w:rPr>
            <w:noProof/>
          </w:rPr>
          <w:t>6</w:t>
        </w:r>
        <w:r>
          <w:rPr>
            <w:noProof/>
          </w:rPr>
          <w:fldChar w:fldCharType="end"/>
        </w:r>
      </w:hyperlink>
    </w:p>
    <w:p w14:paraId="2348DF03" w14:textId="5DBD7C40"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16" w:history="1">
        <w:r w:rsidRPr="00FC4BEC">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_Toc191394816 \h </w:instrText>
        </w:r>
        <w:r>
          <w:rPr>
            <w:noProof/>
          </w:rPr>
        </w:r>
        <w:r>
          <w:rPr>
            <w:noProof/>
          </w:rPr>
          <w:fldChar w:fldCharType="separate"/>
        </w:r>
        <w:r>
          <w:rPr>
            <w:noProof/>
          </w:rPr>
          <w:t>6</w:t>
        </w:r>
        <w:r>
          <w:rPr>
            <w:noProof/>
          </w:rPr>
          <w:fldChar w:fldCharType="end"/>
        </w:r>
      </w:hyperlink>
    </w:p>
    <w:p w14:paraId="3DA04224" w14:textId="6AB81D1D"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17" w:history="1">
        <w:r w:rsidRPr="00FC4BEC">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_Toc191394817 \h </w:instrText>
        </w:r>
        <w:r>
          <w:rPr>
            <w:noProof/>
          </w:rPr>
        </w:r>
        <w:r>
          <w:rPr>
            <w:noProof/>
          </w:rPr>
          <w:fldChar w:fldCharType="separate"/>
        </w:r>
        <w:r>
          <w:rPr>
            <w:noProof/>
          </w:rPr>
          <w:t>6</w:t>
        </w:r>
        <w:r>
          <w:rPr>
            <w:noProof/>
          </w:rPr>
          <w:fldChar w:fldCharType="end"/>
        </w:r>
      </w:hyperlink>
    </w:p>
    <w:p w14:paraId="481646EE" w14:textId="7550B512"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8" w:history="1">
        <w:r w:rsidRPr="00FC4BEC">
          <w:rPr>
            <w:rStyle w:val="Lienhypertexte"/>
            <w:rFonts w:ascii="Trebuchet MS" w:eastAsia="Trebuchet MS" w:hAnsi="Trebuchet MS" w:cs="Trebuchet MS"/>
            <w:noProof/>
            <w:lang w:val="fr-FR"/>
          </w:rPr>
          <w:t>7.1 - Acomptes et paiements partiels définitifs</w:t>
        </w:r>
        <w:r>
          <w:rPr>
            <w:noProof/>
          </w:rPr>
          <w:tab/>
        </w:r>
        <w:r>
          <w:rPr>
            <w:noProof/>
          </w:rPr>
          <w:fldChar w:fldCharType="begin"/>
        </w:r>
        <w:r>
          <w:rPr>
            <w:noProof/>
          </w:rPr>
          <w:instrText xml:space="preserve"> PAGEREF _Toc191394818 \h </w:instrText>
        </w:r>
        <w:r>
          <w:rPr>
            <w:noProof/>
          </w:rPr>
        </w:r>
        <w:r>
          <w:rPr>
            <w:noProof/>
          </w:rPr>
          <w:fldChar w:fldCharType="separate"/>
        </w:r>
        <w:r>
          <w:rPr>
            <w:noProof/>
          </w:rPr>
          <w:t>6</w:t>
        </w:r>
        <w:r>
          <w:rPr>
            <w:noProof/>
          </w:rPr>
          <w:fldChar w:fldCharType="end"/>
        </w:r>
      </w:hyperlink>
    </w:p>
    <w:p w14:paraId="19ABE8DD" w14:textId="4D510F0F"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19" w:history="1">
        <w:r w:rsidRPr="00FC4BEC">
          <w:rPr>
            <w:rStyle w:val="Lienhypertexte"/>
            <w:rFonts w:ascii="Trebuchet MS" w:eastAsia="Trebuchet MS" w:hAnsi="Trebuchet MS" w:cs="Trebuchet MS"/>
            <w:noProof/>
            <w:lang w:val="fr-FR"/>
          </w:rPr>
          <w:t>7.2 - Présentation des demandes de paiement</w:t>
        </w:r>
        <w:r>
          <w:rPr>
            <w:noProof/>
          </w:rPr>
          <w:tab/>
        </w:r>
        <w:r>
          <w:rPr>
            <w:noProof/>
          </w:rPr>
          <w:fldChar w:fldCharType="begin"/>
        </w:r>
        <w:r>
          <w:rPr>
            <w:noProof/>
          </w:rPr>
          <w:instrText xml:space="preserve"> PAGEREF _Toc191394819 \h </w:instrText>
        </w:r>
        <w:r>
          <w:rPr>
            <w:noProof/>
          </w:rPr>
        </w:r>
        <w:r>
          <w:rPr>
            <w:noProof/>
          </w:rPr>
          <w:fldChar w:fldCharType="separate"/>
        </w:r>
        <w:r>
          <w:rPr>
            <w:noProof/>
          </w:rPr>
          <w:t>6</w:t>
        </w:r>
        <w:r>
          <w:rPr>
            <w:noProof/>
          </w:rPr>
          <w:fldChar w:fldCharType="end"/>
        </w:r>
      </w:hyperlink>
    </w:p>
    <w:p w14:paraId="731115F0" w14:textId="268F2FC9"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0" w:history="1">
        <w:r w:rsidRPr="00FC4BEC">
          <w:rPr>
            <w:rStyle w:val="Lienhypertexte"/>
            <w:rFonts w:ascii="Trebuchet MS" w:eastAsia="Trebuchet MS" w:hAnsi="Trebuchet MS" w:cs="Trebuchet MS"/>
            <w:noProof/>
            <w:lang w:val="fr-FR"/>
          </w:rPr>
          <w:t>7.3 - Délai global de paiement</w:t>
        </w:r>
        <w:r>
          <w:rPr>
            <w:noProof/>
          </w:rPr>
          <w:tab/>
        </w:r>
        <w:r>
          <w:rPr>
            <w:noProof/>
          </w:rPr>
          <w:fldChar w:fldCharType="begin"/>
        </w:r>
        <w:r>
          <w:rPr>
            <w:noProof/>
          </w:rPr>
          <w:instrText xml:space="preserve"> PAGEREF _Toc191394820 \h </w:instrText>
        </w:r>
        <w:r>
          <w:rPr>
            <w:noProof/>
          </w:rPr>
        </w:r>
        <w:r>
          <w:rPr>
            <w:noProof/>
          </w:rPr>
          <w:fldChar w:fldCharType="separate"/>
        </w:r>
        <w:r>
          <w:rPr>
            <w:noProof/>
          </w:rPr>
          <w:t>6</w:t>
        </w:r>
        <w:r>
          <w:rPr>
            <w:noProof/>
          </w:rPr>
          <w:fldChar w:fldCharType="end"/>
        </w:r>
      </w:hyperlink>
    </w:p>
    <w:p w14:paraId="7183861B" w14:textId="0A9A399C"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1" w:history="1">
        <w:r w:rsidRPr="00FC4BEC">
          <w:rPr>
            <w:rStyle w:val="Lienhypertexte"/>
            <w:rFonts w:ascii="Trebuchet MS" w:eastAsia="Trebuchet MS" w:hAnsi="Trebuchet MS" w:cs="Trebuchet MS"/>
            <w:noProof/>
            <w:lang w:val="fr-FR"/>
          </w:rPr>
          <w:t>7.4 - Paiement des cotraitants</w:t>
        </w:r>
        <w:r>
          <w:rPr>
            <w:noProof/>
          </w:rPr>
          <w:tab/>
        </w:r>
        <w:r>
          <w:rPr>
            <w:noProof/>
          </w:rPr>
          <w:fldChar w:fldCharType="begin"/>
        </w:r>
        <w:r>
          <w:rPr>
            <w:noProof/>
          </w:rPr>
          <w:instrText xml:space="preserve"> PAGEREF _Toc191394821 \h </w:instrText>
        </w:r>
        <w:r>
          <w:rPr>
            <w:noProof/>
          </w:rPr>
        </w:r>
        <w:r>
          <w:rPr>
            <w:noProof/>
          </w:rPr>
          <w:fldChar w:fldCharType="separate"/>
        </w:r>
        <w:r>
          <w:rPr>
            <w:noProof/>
          </w:rPr>
          <w:t>6</w:t>
        </w:r>
        <w:r>
          <w:rPr>
            <w:noProof/>
          </w:rPr>
          <w:fldChar w:fldCharType="end"/>
        </w:r>
      </w:hyperlink>
    </w:p>
    <w:p w14:paraId="5DBCA5A1" w14:textId="58AC09BC"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2" w:history="1">
        <w:r w:rsidRPr="00FC4BEC">
          <w:rPr>
            <w:rStyle w:val="Lienhypertexte"/>
            <w:rFonts w:ascii="Trebuchet MS" w:eastAsia="Trebuchet MS" w:hAnsi="Trebuchet MS" w:cs="Trebuchet MS"/>
            <w:noProof/>
            <w:lang w:val="fr-FR"/>
          </w:rPr>
          <w:t>7.5 - Paiement des sous-traitants</w:t>
        </w:r>
        <w:r>
          <w:rPr>
            <w:noProof/>
          </w:rPr>
          <w:tab/>
        </w:r>
        <w:r>
          <w:rPr>
            <w:noProof/>
          </w:rPr>
          <w:fldChar w:fldCharType="begin"/>
        </w:r>
        <w:r>
          <w:rPr>
            <w:noProof/>
          </w:rPr>
          <w:instrText xml:space="preserve"> PAGEREF _Toc191394822 \h </w:instrText>
        </w:r>
        <w:r>
          <w:rPr>
            <w:noProof/>
          </w:rPr>
        </w:r>
        <w:r>
          <w:rPr>
            <w:noProof/>
          </w:rPr>
          <w:fldChar w:fldCharType="separate"/>
        </w:r>
        <w:r>
          <w:rPr>
            <w:noProof/>
          </w:rPr>
          <w:t>7</w:t>
        </w:r>
        <w:r>
          <w:rPr>
            <w:noProof/>
          </w:rPr>
          <w:fldChar w:fldCharType="end"/>
        </w:r>
      </w:hyperlink>
    </w:p>
    <w:p w14:paraId="292AFA04" w14:textId="2CD1557A"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23" w:history="1">
        <w:r w:rsidRPr="00FC4BEC">
          <w:rPr>
            <w:rStyle w:val="Lienhypertexte"/>
            <w:rFonts w:ascii="Trebuchet MS" w:eastAsia="Trebuchet MS" w:hAnsi="Trebuchet MS" w:cs="Trebuchet MS"/>
            <w:noProof/>
            <w:lang w:val="fr-FR"/>
          </w:rPr>
          <w:t>8 - Conditions d'exécution des prestations</w:t>
        </w:r>
        <w:r>
          <w:rPr>
            <w:noProof/>
          </w:rPr>
          <w:tab/>
        </w:r>
        <w:r>
          <w:rPr>
            <w:noProof/>
          </w:rPr>
          <w:fldChar w:fldCharType="begin"/>
        </w:r>
        <w:r>
          <w:rPr>
            <w:noProof/>
          </w:rPr>
          <w:instrText xml:space="preserve"> PAGEREF _Toc191394823 \h </w:instrText>
        </w:r>
        <w:r>
          <w:rPr>
            <w:noProof/>
          </w:rPr>
        </w:r>
        <w:r>
          <w:rPr>
            <w:noProof/>
          </w:rPr>
          <w:fldChar w:fldCharType="separate"/>
        </w:r>
        <w:r>
          <w:rPr>
            <w:noProof/>
          </w:rPr>
          <w:t>7</w:t>
        </w:r>
        <w:r>
          <w:rPr>
            <w:noProof/>
          </w:rPr>
          <w:fldChar w:fldCharType="end"/>
        </w:r>
      </w:hyperlink>
    </w:p>
    <w:p w14:paraId="70C62DD6" w14:textId="062C97B7"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24" w:history="1">
        <w:r w:rsidRPr="00FC4BEC">
          <w:rPr>
            <w:rStyle w:val="Lienhypertexte"/>
            <w:rFonts w:ascii="Trebuchet MS" w:eastAsia="Trebuchet MS" w:hAnsi="Trebuchet MS" w:cs="Trebuchet MS"/>
            <w:noProof/>
            <w:lang w:val="fr-FR"/>
          </w:rPr>
          <w:t>9 - Développement durable</w:t>
        </w:r>
        <w:r>
          <w:rPr>
            <w:noProof/>
          </w:rPr>
          <w:tab/>
        </w:r>
        <w:r>
          <w:rPr>
            <w:noProof/>
          </w:rPr>
          <w:fldChar w:fldCharType="begin"/>
        </w:r>
        <w:r>
          <w:rPr>
            <w:noProof/>
          </w:rPr>
          <w:instrText xml:space="preserve"> PAGEREF _Toc191394824 \h </w:instrText>
        </w:r>
        <w:r>
          <w:rPr>
            <w:noProof/>
          </w:rPr>
        </w:r>
        <w:r>
          <w:rPr>
            <w:noProof/>
          </w:rPr>
          <w:fldChar w:fldCharType="separate"/>
        </w:r>
        <w:r>
          <w:rPr>
            <w:noProof/>
          </w:rPr>
          <w:t>7</w:t>
        </w:r>
        <w:r>
          <w:rPr>
            <w:noProof/>
          </w:rPr>
          <w:fldChar w:fldCharType="end"/>
        </w:r>
      </w:hyperlink>
    </w:p>
    <w:p w14:paraId="7DD96865" w14:textId="75E3876C"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25" w:history="1">
        <w:r w:rsidRPr="00FC4BEC">
          <w:rPr>
            <w:rStyle w:val="Lienhypertexte"/>
            <w:rFonts w:ascii="Trebuchet MS" w:eastAsia="Trebuchet MS" w:hAnsi="Trebuchet MS" w:cs="Trebuchet MS"/>
            <w:noProof/>
            <w:lang w:val="fr-FR"/>
          </w:rPr>
          <w:t>10 - Constatation de l'exécution des prestations</w:t>
        </w:r>
        <w:r>
          <w:rPr>
            <w:noProof/>
          </w:rPr>
          <w:tab/>
        </w:r>
        <w:r>
          <w:rPr>
            <w:noProof/>
          </w:rPr>
          <w:fldChar w:fldCharType="begin"/>
        </w:r>
        <w:r>
          <w:rPr>
            <w:noProof/>
          </w:rPr>
          <w:instrText xml:space="preserve"> PAGEREF _Toc191394825 \h </w:instrText>
        </w:r>
        <w:r>
          <w:rPr>
            <w:noProof/>
          </w:rPr>
        </w:r>
        <w:r>
          <w:rPr>
            <w:noProof/>
          </w:rPr>
          <w:fldChar w:fldCharType="separate"/>
        </w:r>
        <w:r>
          <w:rPr>
            <w:noProof/>
          </w:rPr>
          <w:t>7</w:t>
        </w:r>
        <w:r>
          <w:rPr>
            <w:noProof/>
          </w:rPr>
          <w:fldChar w:fldCharType="end"/>
        </w:r>
      </w:hyperlink>
    </w:p>
    <w:p w14:paraId="1886DC10" w14:textId="0300FD22"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6" w:history="1">
        <w:r w:rsidRPr="00FC4BEC">
          <w:rPr>
            <w:rStyle w:val="Lienhypertexte"/>
            <w:rFonts w:ascii="Trebuchet MS" w:eastAsia="Trebuchet MS" w:hAnsi="Trebuchet MS" w:cs="Trebuchet MS"/>
            <w:noProof/>
            <w:lang w:val="fr-FR"/>
          </w:rPr>
          <w:t>10.1 – Vérifications</w:t>
        </w:r>
        <w:r>
          <w:rPr>
            <w:noProof/>
          </w:rPr>
          <w:tab/>
        </w:r>
        <w:r>
          <w:rPr>
            <w:noProof/>
          </w:rPr>
          <w:fldChar w:fldCharType="begin"/>
        </w:r>
        <w:r>
          <w:rPr>
            <w:noProof/>
          </w:rPr>
          <w:instrText xml:space="preserve"> PAGEREF _Toc191394826 \h </w:instrText>
        </w:r>
        <w:r>
          <w:rPr>
            <w:noProof/>
          </w:rPr>
        </w:r>
        <w:r>
          <w:rPr>
            <w:noProof/>
          </w:rPr>
          <w:fldChar w:fldCharType="separate"/>
        </w:r>
        <w:r>
          <w:rPr>
            <w:noProof/>
          </w:rPr>
          <w:t>7</w:t>
        </w:r>
        <w:r>
          <w:rPr>
            <w:noProof/>
          </w:rPr>
          <w:fldChar w:fldCharType="end"/>
        </w:r>
      </w:hyperlink>
    </w:p>
    <w:p w14:paraId="08B4FE8C" w14:textId="58C9B4ED"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7" w:history="1">
        <w:r w:rsidRPr="00FC4BEC">
          <w:rPr>
            <w:rStyle w:val="Lienhypertexte"/>
            <w:rFonts w:ascii="Trebuchet MS" w:eastAsia="Trebuchet MS" w:hAnsi="Trebuchet MS" w:cs="Trebuchet MS"/>
            <w:noProof/>
            <w:lang w:val="fr-FR"/>
          </w:rPr>
          <w:t>10.2 - Décision après vérification</w:t>
        </w:r>
        <w:r>
          <w:rPr>
            <w:noProof/>
          </w:rPr>
          <w:tab/>
        </w:r>
        <w:r>
          <w:rPr>
            <w:noProof/>
          </w:rPr>
          <w:fldChar w:fldCharType="begin"/>
        </w:r>
        <w:r>
          <w:rPr>
            <w:noProof/>
          </w:rPr>
          <w:instrText xml:space="preserve"> PAGEREF _Toc191394827 \h </w:instrText>
        </w:r>
        <w:r>
          <w:rPr>
            <w:noProof/>
          </w:rPr>
        </w:r>
        <w:r>
          <w:rPr>
            <w:noProof/>
          </w:rPr>
          <w:fldChar w:fldCharType="separate"/>
        </w:r>
        <w:r>
          <w:rPr>
            <w:noProof/>
          </w:rPr>
          <w:t>7</w:t>
        </w:r>
        <w:r>
          <w:rPr>
            <w:noProof/>
          </w:rPr>
          <w:fldChar w:fldCharType="end"/>
        </w:r>
      </w:hyperlink>
    </w:p>
    <w:p w14:paraId="22960532" w14:textId="09B18942"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8" w:history="1">
        <w:r w:rsidRPr="00FC4BEC">
          <w:rPr>
            <w:rStyle w:val="Lienhypertexte"/>
            <w:rFonts w:ascii="Trebuchet MS" w:eastAsia="Trebuchet MS" w:hAnsi="Trebuchet MS" w:cs="Trebuchet MS"/>
            <w:noProof/>
            <w:lang w:val="fr-FR"/>
          </w:rPr>
          <w:t>10.3- Organisation du travail</w:t>
        </w:r>
        <w:r>
          <w:rPr>
            <w:noProof/>
          </w:rPr>
          <w:tab/>
        </w:r>
        <w:r>
          <w:rPr>
            <w:noProof/>
          </w:rPr>
          <w:fldChar w:fldCharType="begin"/>
        </w:r>
        <w:r>
          <w:rPr>
            <w:noProof/>
          </w:rPr>
          <w:instrText xml:space="preserve"> PAGEREF _Toc191394828 \h </w:instrText>
        </w:r>
        <w:r>
          <w:rPr>
            <w:noProof/>
          </w:rPr>
        </w:r>
        <w:r>
          <w:rPr>
            <w:noProof/>
          </w:rPr>
          <w:fldChar w:fldCharType="separate"/>
        </w:r>
        <w:r>
          <w:rPr>
            <w:noProof/>
          </w:rPr>
          <w:t>7</w:t>
        </w:r>
        <w:r>
          <w:rPr>
            <w:noProof/>
          </w:rPr>
          <w:fldChar w:fldCharType="end"/>
        </w:r>
      </w:hyperlink>
    </w:p>
    <w:p w14:paraId="70521BD0" w14:textId="078285AD"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29" w:history="1">
        <w:r w:rsidRPr="00FC4BEC">
          <w:rPr>
            <w:rStyle w:val="Lienhypertexte"/>
            <w:rFonts w:ascii="Trebuchet MS" w:eastAsia="Trebuchet MS" w:hAnsi="Trebuchet MS" w:cs="Trebuchet MS"/>
            <w:noProof/>
            <w:lang w:val="fr-FR"/>
          </w:rPr>
          <w:t>10.4 Stipulations relatives aux équipements et aux prestations mis à la disposition du titulaire.</w:t>
        </w:r>
        <w:r>
          <w:rPr>
            <w:noProof/>
          </w:rPr>
          <w:tab/>
        </w:r>
        <w:r>
          <w:rPr>
            <w:noProof/>
          </w:rPr>
          <w:fldChar w:fldCharType="begin"/>
        </w:r>
        <w:r>
          <w:rPr>
            <w:noProof/>
          </w:rPr>
          <w:instrText xml:space="preserve"> PAGEREF _Toc191394829 \h </w:instrText>
        </w:r>
        <w:r>
          <w:rPr>
            <w:noProof/>
          </w:rPr>
        </w:r>
        <w:r>
          <w:rPr>
            <w:noProof/>
          </w:rPr>
          <w:fldChar w:fldCharType="separate"/>
        </w:r>
        <w:r>
          <w:rPr>
            <w:noProof/>
          </w:rPr>
          <w:t>8</w:t>
        </w:r>
        <w:r>
          <w:rPr>
            <w:noProof/>
          </w:rPr>
          <w:fldChar w:fldCharType="end"/>
        </w:r>
      </w:hyperlink>
    </w:p>
    <w:p w14:paraId="1901F3CD" w14:textId="446D9507"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0" w:history="1">
        <w:r w:rsidRPr="00FC4BEC">
          <w:rPr>
            <w:rStyle w:val="Lienhypertexte"/>
            <w:rFonts w:ascii="Trebuchet MS" w:eastAsia="Trebuchet MS" w:hAnsi="Trebuchet MS" w:cs="Trebuchet MS"/>
            <w:noProof/>
            <w:lang w:val="fr-FR"/>
          </w:rPr>
          <w:t>11 : Grèves et arrêts de travail</w:t>
        </w:r>
        <w:r>
          <w:rPr>
            <w:noProof/>
          </w:rPr>
          <w:tab/>
        </w:r>
        <w:r>
          <w:rPr>
            <w:noProof/>
          </w:rPr>
          <w:fldChar w:fldCharType="begin"/>
        </w:r>
        <w:r>
          <w:rPr>
            <w:noProof/>
          </w:rPr>
          <w:instrText xml:space="preserve"> PAGEREF _Toc191394830 \h </w:instrText>
        </w:r>
        <w:r>
          <w:rPr>
            <w:noProof/>
          </w:rPr>
        </w:r>
        <w:r>
          <w:rPr>
            <w:noProof/>
          </w:rPr>
          <w:fldChar w:fldCharType="separate"/>
        </w:r>
        <w:r>
          <w:rPr>
            <w:noProof/>
          </w:rPr>
          <w:t>8</w:t>
        </w:r>
        <w:r>
          <w:rPr>
            <w:noProof/>
          </w:rPr>
          <w:fldChar w:fldCharType="end"/>
        </w:r>
      </w:hyperlink>
    </w:p>
    <w:p w14:paraId="7AF2AF0D" w14:textId="3E7BF8B0"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1" w:history="1">
        <w:r w:rsidRPr="00FC4BEC">
          <w:rPr>
            <w:rStyle w:val="Lienhypertexte"/>
            <w:rFonts w:ascii="Trebuchet MS" w:eastAsia="Trebuchet MS" w:hAnsi="Trebuchet MS" w:cs="Trebuchet MS"/>
            <w:noProof/>
            <w:lang w:val="fr-FR"/>
          </w:rPr>
          <w:t>10 - Constatation de l'exécution des prestations</w:t>
        </w:r>
        <w:r>
          <w:rPr>
            <w:noProof/>
          </w:rPr>
          <w:tab/>
        </w:r>
        <w:r>
          <w:rPr>
            <w:noProof/>
          </w:rPr>
          <w:fldChar w:fldCharType="begin"/>
        </w:r>
        <w:r>
          <w:rPr>
            <w:noProof/>
          </w:rPr>
          <w:instrText xml:space="preserve"> PAGEREF _Toc191394831 \h </w:instrText>
        </w:r>
        <w:r>
          <w:rPr>
            <w:noProof/>
          </w:rPr>
        </w:r>
        <w:r>
          <w:rPr>
            <w:noProof/>
          </w:rPr>
          <w:fldChar w:fldCharType="separate"/>
        </w:r>
        <w:r>
          <w:rPr>
            <w:noProof/>
          </w:rPr>
          <w:t>8</w:t>
        </w:r>
        <w:r>
          <w:rPr>
            <w:noProof/>
          </w:rPr>
          <w:fldChar w:fldCharType="end"/>
        </w:r>
      </w:hyperlink>
    </w:p>
    <w:p w14:paraId="4B326CAC" w14:textId="27E57D72"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32" w:history="1">
        <w:r w:rsidRPr="00FC4BEC">
          <w:rPr>
            <w:rStyle w:val="Lienhypertexte"/>
            <w:rFonts w:ascii="Trebuchet MS" w:eastAsia="Trebuchet MS" w:hAnsi="Trebuchet MS" w:cs="Trebuchet MS"/>
            <w:noProof/>
            <w:lang w:val="fr-FR"/>
          </w:rPr>
          <w:t>10.1 - Décision après vérification</w:t>
        </w:r>
        <w:r>
          <w:rPr>
            <w:noProof/>
          </w:rPr>
          <w:tab/>
        </w:r>
        <w:r>
          <w:rPr>
            <w:noProof/>
          </w:rPr>
          <w:fldChar w:fldCharType="begin"/>
        </w:r>
        <w:r>
          <w:rPr>
            <w:noProof/>
          </w:rPr>
          <w:instrText xml:space="preserve"> PAGEREF _Toc191394832 \h </w:instrText>
        </w:r>
        <w:r>
          <w:rPr>
            <w:noProof/>
          </w:rPr>
        </w:r>
        <w:r>
          <w:rPr>
            <w:noProof/>
          </w:rPr>
          <w:fldChar w:fldCharType="separate"/>
        </w:r>
        <w:r>
          <w:rPr>
            <w:noProof/>
          </w:rPr>
          <w:t>9</w:t>
        </w:r>
        <w:r>
          <w:rPr>
            <w:noProof/>
          </w:rPr>
          <w:fldChar w:fldCharType="end"/>
        </w:r>
      </w:hyperlink>
    </w:p>
    <w:p w14:paraId="687FF280" w14:textId="3AA3917E"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3" w:history="1">
        <w:r w:rsidRPr="00FC4BEC">
          <w:rPr>
            <w:rStyle w:val="Lienhypertexte"/>
            <w:rFonts w:ascii="Trebuchet MS" w:eastAsia="Trebuchet MS" w:hAnsi="Trebuchet MS" w:cs="Trebuchet MS"/>
            <w:noProof/>
            <w:lang w:val="fr-FR"/>
          </w:rPr>
          <w:t>12 - Droit de propriété industrielle et intellectuelle</w:t>
        </w:r>
        <w:r>
          <w:rPr>
            <w:noProof/>
          </w:rPr>
          <w:tab/>
        </w:r>
        <w:r>
          <w:rPr>
            <w:noProof/>
          </w:rPr>
          <w:fldChar w:fldCharType="begin"/>
        </w:r>
        <w:r>
          <w:rPr>
            <w:noProof/>
          </w:rPr>
          <w:instrText xml:space="preserve"> PAGEREF _Toc191394833 \h </w:instrText>
        </w:r>
        <w:r>
          <w:rPr>
            <w:noProof/>
          </w:rPr>
        </w:r>
        <w:r>
          <w:rPr>
            <w:noProof/>
          </w:rPr>
          <w:fldChar w:fldCharType="separate"/>
        </w:r>
        <w:r>
          <w:rPr>
            <w:noProof/>
          </w:rPr>
          <w:t>9</w:t>
        </w:r>
        <w:r>
          <w:rPr>
            <w:noProof/>
          </w:rPr>
          <w:fldChar w:fldCharType="end"/>
        </w:r>
      </w:hyperlink>
    </w:p>
    <w:p w14:paraId="0F87078C" w14:textId="17E38310"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4" w:history="1">
        <w:r w:rsidRPr="00FC4BEC">
          <w:rPr>
            <w:rStyle w:val="Lienhypertexte"/>
            <w:rFonts w:ascii="Trebuchet MS" w:eastAsia="Trebuchet MS" w:hAnsi="Trebuchet MS" w:cs="Trebuchet MS"/>
            <w:noProof/>
            <w:lang w:val="fr-FR"/>
          </w:rPr>
          <w:t>13 - Pénalités</w:t>
        </w:r>
        <w:r>
          <w:rPr>
            <w:noProof/>
          </w:rPr>
          <w:tab/>
        </w:r>
        <w:r>
          <w:rPr>
            <w:noProof/>
          </w:rPr>
          <w:fldChar w:fldCharType="begin"/>
        </w:r>
        <w:r>
          <w:rPr>
            <w:noProof/>
          </w:rPr>
          <w:instrText xml:space="preserve"> PAGEREF _Toc191394834 \h </w:instrText>
        </w:r>
        <w:r>
          <w:rPr>
            <w:noProof/>
          </w:rPr>
        </w:r>
        <w:r>
          <w:rPr>
            <w:noProof/>
          </w:rPr>
          <w:fldChar w:fldCharType="separate"/>
        </w:r>
        <w:r>
          <w:rPr>
            <w:noProof/>
          </w:rPr>
          <w:t>9</w:t>
        </w:r>
        <w:r>
          <w:rPr>
            <w:noProof/>
          </w:rPr>
          <w:fldChar w:fldCharType="end"/>
        </w:r>
      </w:hyperlink>
    </w:p>
    <w:p w14:paraId="4A3940AE" w14:textId="4A789D8D"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35" w:history="1">
        <w:r w:rsidRPr="00FC4BEC">
          <w:rPr>
            <w:rStyle w:val="Lienhypertexte"/>
            <w:rFonts w:ascii="Trebuchet MS" w:eastAsia="Trebuchet MS" w:hAnsi="Trebuchet MS" w:cs="Trebuchet MS"/>
            <w:noProof/>
            <w:lang w:val="fr-FR"/>
          </w:rPr>
          <w:t>12.1 - Pénalités de retard</w:t>
        </w:r>
        <w:r>
          <w:rPr>
            <w:noProof/>
          </w:rPr>
          <w:tab/>
        </w:r>
        <w:r>
          <w:rPr>
            <w:noProof/>
          </w:rPr>
          <w:fldChar w:fldCharType="begin"/>
        </w:r>
        <w:r>
          <w:rPr>
            <w:noProof/>
          </w:rPr>
          <w:instrText xml:space="preserve"> PAGEREF _Toc191394835 \h </w:instrText>
        </w:r>
        <w:r>
          <w:rPr>
            <w:noProof/>
          </w:rPr>
        </w:r>
        <w:r>
          <w:rPr>
            <w:noProof/>
          </w:rPr>
          <w:fldChar w:fldCharType="separate"/>
        </w:r>
        <w:r>
          <w:rPr>
            <w:noProof/>
          </w:rPr>
          <w:t>9</w:t>
        </w:r>
        <w:r>
          <w:rPr>
            <w:noProof/>
          </w:rPr>
          <w:fldChar w:fldCharType="end"/>
        </w:r>
      </w:hyperlink>
    </w:p>
    <w:p w14:paraId="11731D3E" w14:textId="5B492F33"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6" w:history="1">
        <w:r w:rsidRPr="00FC4BEC">
          <w:rPr>
            <w:rStyle w:val="Lienhypertexte"/>
            <w:rFonts w:ascii="Trebuchet MS" w:eastAsia="Trebuchet MS" w:hAnsi="Trebuchet MS" w:cs="Trebuchet MS"/>
            <w:noProof/>
            <w:lang w:val="fr-FR"/>
          </w:rPr>
          <w:t>14 - Assurances</w:t>
        </w:r>
        <w:r>
          <w:rPr>
            <w:noProof/>
          </w:rPr>
          <w:tab/>
        </w:r>
        <w:r>
          <w:rPr>
            <w:noProof/>
          </w:rPr>
          <w:fldChar w:fldCharType="begin"/>
        </w:r>
        <w:r>
          <w:rPr>
            <w:noProof/>
          </w:rPr>
          <w:instrText xml:space="preserve"> PAGEREF _Toc191394836 \h </w:instrText>
        </w:r>
        <w:r>
          <w:rPr>
            <w:noProof/>
          </w:rPr>
        </w:r>
        <w:r>
          <w:rPr>
            <w:noProof/>
          </w:rPr>
          <w:fldChar w:fldCharType="separate"/>
        </w:r>
        <w:r>
          <w:rPr>
            <w:noProof/>
          </w:rPr>
          <w:t>10</w:t>
        </w:r>
        <w:r>
          <w:rPr>
            <w:noProof/>
          </w:rPr>
          <w:fldChar w:fldCharType="end"/>
        </w:r>
      </w:hyperlink>
    </w:p>
    <w:p w14:paraId="083598B0" w14:textId="670BE975"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7" w:history="1">
        <w:r w:rsidRPr="00FC4BEC">
          <w:rPr>
            <w:rStyle w:val="Lienhypertexte"/>
            <w:rFonts w:ascii="Trebuchet MS" w:eastAsia="Trebuchet MS" w:hAnsi="Trebuchet MS" w:cs="Trebuchet MS"/>
            <w:noProof/>
            <w:lang w:val="fr-FR"/>
          </w:rPr>
          <w:t>15 - Clause de réexamen</w:t>
        </w:r>
        <w:r>
          <w:rPr>
            <w:noProof/>
          </w:rPr>
          <w:tab/>
        </w:r>
        <w:r>
          <w:rPr>
            <w:noProof/>
          </w:rPr>
          <w:fldChar w:fldCharType="begin"/>
        </w:r>
        <w:r>
          <w:rPr>
            <w:noProof/>
          </w:rPr>
          <w:instrText xml:space="preserve"> PAGEREF _Toc191394837 \h </w:instrText>
        </w:r>
        <w:r>
          <w:rPr>
            <w:noProof/>
          </w:rPr>
        </w:r>
        <w:r>
          <w:rPr>
            <w:noProof/>
          </w:rPr>
          <w:fldChar w:fldCharType="separate"/>
        </w:r>
        <w:r>
          <w:rPr>
            <w:noProof/>
          </w:rPr>
          <w:t>10</w:t>
        </w:r>
        <w:r>
          <w:rPr>
            <w:noProof/>
          </w:rPr>
          <w:fldChar w:fldCharType="end"/>
        </w:r>
      </w:hyperlink>
    </w:p>
    <w:p w14:paraId="0B2F3E28" w14:textId="1A2816D8"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38" w:history="1">
        <w:r w:rsidRPr="00FC4BEC">
          <w:rPr>
            <w:rStyle w:val="Lienhypertexte"/>
            <w:rFonts w:ascii="Trebuchet MS" w:eastAsia="Trebuchet MS" w:hAnsi="Trebuchet MS" w:cs="Trebuchet MS"/>
            <w:noProof/>
            <w:lang w:val="fr-FR"/>
          </w:rPr>
          <w:t>16 - Résiliation du contrat</w:t>
        </w:r>
        <w:r>
          <w:rPr>
            <w:noProof/>
          </w:rPr>
          <w:tab/>
        </w:r>
        <w:r>
          <w:rPr>
            <w:noProof/>
          </w:rPr>
          <w:fldChar w:fldCharType="begin"/>
        </w:r>
        <w:r>
          <w:rPr>
            <w:noProof/>
          </w:rPr>
          <w:instrText xml:space="preserve"> PAGEREF _Toc191394838 \h </w:instrText>
        </w:r>
        <w:r>
          <w:rPr>
            <w:noProof/>
          </w:rPr>
        </w:r>
        <w:r>
          <w:rPr>
            <w:noProof/>
          </w:rPr>
          <w:fldChar w:fldCharType="separate"/>
        </w:r>
        <w:r>
          <w:rPr>
            <w:noProof/>
          </w:rPr>
          <w:t>10</w:t>
        </w:r>
        <w:r>
          <w:rPr>
            <w:noProof/>
          </w:rPr>
          <w:fldChar w:fldCharType="end"/>
        </w:r>
      </w:hyperlink>
    </w:p>
    <w:p w14:paraId="2E702A12" w14:textId="0D994C24"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39" w:history="1">
        <w:r w:rsidRPr="00FC4BEC">
          <w:rPr>
            <w:rStyle w:val="Lienhypertexte"/>
            <w:rFonts w:ascii="Trebuchet MS" w:eastAsia="Trebuchet MS" w:hAnsi="Trebuchet MS" w:cs="Trebuchet MS"/>
            <w:noProof/>
            <w:lang w:val="fr-FR"/>
          </w:rPr>
          <w:t>16.1 - Conditions de résiliation</w:t>
        </w:r>
        <w:r>
          <w:rPr>
            <w:noProof/>
          </w:rPr>
          <w:tab/>
        </w:r>
        <w:r>
          <w:rPr>
            <w:noProof/>
          </w:rPr>
          <w:fldChar w:fldCharType="begin"/>
        </w:r>
        <w:r>
          <w:rPr>
            <w:noProof/>
          </w:rPr>
          <w:instrText xml:space="preserve"> PAGEREF _Toc191394839 \h </w:instrText>
        </w:r>
        <w:r>
          <w:rPr>
            <w:noProof/>
          </w:rPr>
        </w:r>
        <w:r>
          <w:rPr>
            <w:noProof/>
          </w:rPr>
          <w:fldChar w:fldCharType="separate"/>
        </w:r>
        <w:r>
          <w:rPr>
            <w:noProof/>
          </w:rPr>
          <w:t>10</w:t>
        </w:r>
        <w:r>
          <w:rPr>
            <w:noProof/>
          </w:rPr>
          <w:fldChar w:fldCharType="end"/>
        </w:r>
      </w:hyperlink>
    </w:p>
    <w:p w14:paraId="200ACE75" w14:textId="0B0F1293" w:rsidR="0098724F" w:rsidRDefault="0098724F">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1394840" w:history="1">
        <w:r w:rsidRPr="00FC4BEC">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_Toc191394840 \h </w:instrText>
        </w:r>
        <w:r>
          <w:rPr>
            <w:noProof/>
          </w:rPr>
        </w:r>
        <w:r>
          <w:rPr>
            <w:noProof/>
          </w:rPr>
          <w:fldChar w:fldCharType="separate"/>
        </w:r>
        <w:r>
          <w:rPr>
            <w:noProof/>
          </w:rPr>
          <w:t>11</w:t>
        </w:r>
        <w:r>
          <w:rPr>
            <w:noProof/>
          </w:rPr>
          <w:fldChar w:fldCharType="end"/>
        </w:r>
      </w:hyperlink>
    </w:p>
    <w:p w14:paraId="599F10C8" w14:textId="508D3E82"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41" w:history="1">
        <w:r w:rsidRPr="00FC4BEC">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_Toc191394841 \h </w:instrText>
        </w:r>
        <w:r>
          <w:rPr>
            <w:noProof/>
          </w:rPr>
        </w:r>
        <w:r>
          <w:rPr>
            <w:noProof/>
          </w:rPr>
          <w:fldChar w:fldCharType="separate"/>
        </w:r>
        <w:r>
          <w:rPr>
            <w:noProof/>
          </w:rPr>
          <w:t>11</w:t>
        </w:r>
        <w:r>
          <w:rPr>
            <w:noProof/>
          </w:rPr>
          <w:fldChar w:fldCharType="end"/>
        </w:r>
      </w:hyperlink>
    </w:p>
    <w:p w14:paraId="46539DED" w14:textId="6CB7B503" w:rsidR="0098724F" w:rsidRDefault="0098724F">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1394842" w:history="1">
        <w:r w:rsidRPr="00FC4BEC">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_Toc191394842 \h </w:instrText>
        </w:r>
        <w:r>
          <w:rPr>
            <w:noProof/>
          </w:rPr>
        </w:r>
        <w:r>
          <w:rPr>
            <w:noProof/>
          </w:rPr>
          <w:fldChar w:fldCharType="separate"/>
        </w:r>
        <w:r>
          <w:rPr>
            <w:noProof/>
          </w:rPr>
          <w:t>12</w:t>
        </w:r>
        <w:r>
          <w:rPr>
            <w:noProof/>
          </w:rPr>
          <w:fldChar w:fldCharType="end"/>
        </w:r>
      </w:hyperlink>
    </w:p>
    <w:p w14:paraId="5E6369EB" w14:textId="10DE5BB3" w:rsidR="00251281" w:rsidRDefault="00CB38AA">
      <w:pPr>
        <w:spacing w:after="100"/>
        <w:rPr>
          <w:rFonts w:ascii="Trebuchet MS" w:eastAsia="Trebuchet MS" w:hAnsi="Trebuchet MS" w:cs="Trebuchet MS"/>
          <w:color w:val="000000"/>
          <w:sz w:val="22"/>
          <w:lang w:val="fr-FR"/>
        </w:rPr>
        <w:sectPr w:rsidR="0025128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6E3328A" w14:textId="77777777" w:rsidR="00251281" w:rsidRDefault="00CB38AA">
      <w:pPr>
        <w:pStyle w:val="Titre1"/>
        <w:shd w:val="clear" w:color="FD2456" w:fill="FD2456"/>
        <w:rPr>
          <w:rFonts w:ascii="Trebuchet MS" w:eastAsia="Trebuchet MS" w:hAnsi="Trebuchet MS" w:cs="Trebuchet MS"/>
          <w:color w:val="FFFFFF"/>
          <w:sz w:val="28"/>
          <w:lang w:val="fr-FR"/>
        </w:rPr>
      </w:pPr>
      <w:bookmarkStart w:id="0" w:name="ArtL1_CCAP-1-A1"/>
      <w:bookmarkStart w:id="1" w:name="_Toc191394801"/>
      <w:bookmarkEnd w:id="0"/>
      <w:r>
        <w:rPr>
          <w:rFonts w:ascii="Trebuchet MS" w:eastAsia="Trebuchet MS" w:hAnsi="Trebuchet MS" w:cs="Trebuchet MS"/>
          <w:color w:val="FFFFFF"/>
          <w:sz w:val="28"/>
          <w:lang w:val="fr-FR"/>
        </w:rPr>
        <w:lastRenderedPageBreak/>
        <w:t>1 - Dispositions générales du contrat</w:t>
      </w:r>
      <w:bookmarkEnd w:id="1"/>
    </w:p>
    <w:p w14:paraId="7516ADA0" w14:textId="77777777" w:rsidR="00251281" w:rsidRDefault="00CB38AA">
      <w:pPr>
        <w:spacing w:line="60" w:lineRule="exact"/>
        <w:rPr>
          <w:sz w:val="6"/>
        </w:rPr>
      </w:pPr>
      <w:r>
        <w:t xml:space="preserve"> </w:t>
      </w:r>
    </w:p>
    <w:p w14:paraId="020FB6A2" w14:textId="77777777" w:rsidR="00251281" w:rsidRDefault="00CB38AA">
      <w:pPr>
        <w:pStyle w:val="Titre2"/>
        <w:ind w:left="280"/>
        <w:rPr>
          <w:rFonts w:ascii="Trebuchet MS" w:eastAsia="Trebuchet MS" w:hAnsi="Trebuchet MS" w:cs="Trebuchet MS"/>
          <w:i w:val="0"/>
          <w:color w:val="000000"/>
          <w:sz w:val="24"/>
          <w:lang w:val="fr-FR"/>
        </w:rPr>
      </w:pPr>
      <w:bookmarkStart w:id="2" w:name="ArtL2_CCAP-1-A1.1"/>
      <w:bookmarkStart w:id="3" w:name="_Toc191394802"/>
      <w:bookmarkEnd w:id="2"/>
      <w:r>
        <w:rPr>
          <w:rFonts w:ascii="Trebuchet MS" w:eastAsia="Trebuchet MS" w:hAnsi="Trebuchet MS" w:cs="Trebuchet MS"/>
          <w:i w:val="0"/>
          <w:color w:val="000000"/>
          <w:sz w:val="24"/>
          <w:lang w:val="fr-FR"/>
        </w:rPr>
        <w:t>1.1 - Objet du contrat</w:t>
      </w:r>
      <w:bookmarkEnd w:id="3"/>
    </w:p>
    <w:p w14:paraId="2FDE20B8" w14:textId="77777777" w:rsidR="00251281" w:rsidRDefault="00CB38AA">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69629A24" w14:textId="77777777" w:rsidR="00D22715" w:rsidRPr="00D22715" w:rsidRDefault="00D22715" w:rsidP="00D22715">
      <w:pPr>
        <w:rPr>
          <w:lang w:val="fr-FR"/>
        </w:rPr>
      </w:pPr>
    </w:p>
    <w:p w14:paraId="779A11B4" w14:textId="77777777" w:rsidR="00251281" w:rsidRPr="00D22715" w:rsidRDefault="00CB38AA">
      <w:pPr>
        <w:pStyle w:val="ParagrapheIndent2"/>
        <w:spacing w:after="240" w:line="232" w:lineRule="exact"/>
        <w:jc w:val="both"/>
        <w:rPr>
          <w:b/>
          <w:bCs/>
          <w:color w:val="000000"/>
          <w:lang w:val="fr-FR"/>
        </w:rPr>
      </w:pPr>
      <w:r w:rsidRPr="00D22715">
        <w:rPr>
          <w:b/>
          <w:bCs/>
          <w:color w:val="000000"/>
          <w:lang w:val="fr-FR"/>
        </w:rPr>
        <w:t>Prestation de nettoyage des locaux de l'institut consulaire de formation</w:t>
      </w:r>
    </w:p>
    <w:p w14:paraId="6CA61595" w14:textId="77777777" w:rsidR="00251281" w:rsidRDefault="00CB38AA">
      <w:pPr>
        <w:pStyle w:val="Titre2"/>
        <w:ind w:left="280"/>
        <w:rPr>
          <w:rFonts w:ascii="Trebuchet MS" w:eastAsia="Trebuchet MS" w:hAnsi="Trebuchet MS" w:cs="Trebuchet MS"/>
          <w:i w:val="0"/>
          <w:color w:val="000000"/>
          <w:sz w:val="24"/>
          <w:lang w:val="fr-FR"/>
        </w:rPr>
      </w:pPr>
      <w:bookmarkStart w:id="4" w:name="ArtL2_CCAP-1-A1.2"/>
      <w:bookmarkStart w:id="5" w:name="_Toc191394803"/>
      <w:bookmarkEnd w:id="4"/>
      <w:r>
        <w:rPr>
          <w:rFonts w:ascii="Trebuchet MS" w:eastAsia="Trebuchet MS" w:hAnsi="Trebuchet MS" w:cs="Trebuchet MS"/>
          <w:i w:val="0"/>
          <w:color w:val="000000"/>
          <w:sz w:val="24"/>
          <w:lang w:val="fr-FR"/>
        </w:rPr>
        <w:t>1.2 - Décomposition du contrat</w:t>
      </w:r>
      <w:bookmarkEnd w:id="5"/>
    </w:p>
    <w:p w14:paraId="3A96E440" w14:textId="77777777" w:rsidR="00251281" w:rsidRDefault="00CB38AA">
      <w:pPr>
        <w:pStyle w:val="ParagrapheIndent2"/>
        <w:spacing w:after="240"/>
        <w:jc w:val="both"/>
        <w:rPr>
          <w:color w:val="000000"/>
          <w:lang w:val="fr-FR"/>
        </w:rPr>
      </w:pPr>
      <w:r>
        <w:rPr>
          <w:color w:val="000000"/>
          <w:lang w:val="fr-FR"/>
        </w:rPr>
        <w:t>Il n'est pas prévu de décomposition en lots.</w:t>
      </w:r>
    </w:p>
    <w:p w14:paraId="0C45C222" w14:textId="2832EA83" w:rsidR="00D22715" w:rsidRDefault="00D22715" w:rsidP="00D22715">
      <w:pPr>
        <w:pStyle w:val="Titre2"/>
        <w:ind w:left="280"/>
        <w:rPr>
          <w:rFonts w:ascii="Trebuchet MS" w:eastAsia="Trebuchet MS" w:hAnsi="Trebuchet MS" w:cs="Trebuchet MS"/>
          <w:i w:val="0"/>
          <w:color w:val="000000"/>
          <w:sz w:val="24"/>
          <w:lang w:val="fr-FR"/>
        </w:rPr>
      </w:pPr>
      <w:bookmarkStart w:id="6" w:name="_Toc191394804"/>
      <w:r w:rsidRPr="00D22715">
        <w:rPr>
          <w:rFonts w:ascii="Trebuchet MS" w:eastAsia="Trebuchet MS" w:hAnsi="Trebuchet MS" w:cs="Trebuchet MS"/>
          <w:i w:val="0"/>
          <w:color w:val="000000"/>
          <w:sz w:val="24"/>
          <w:lang w:val="fr-FR"/>
        </w:rPr>
        <w:t>1.3 - Type d'accord-cadre</w:t>
      </w:r>
      <w:bookmarkEnd w:id="6"/>
    </w:p>
    <w:p w14:paraId="0CF82D75" w14:textId="77777777" w:rsidR="00D22715" w:rsidRPr="00D22715" w:rsidRDefault="00D22715" w:rsidP="00D22715">
      <w:pPr>
        <w:rPr>
          <w:lang w:val="fr-FR"/>
        </w:rPr>
      </w:pPr>
    </w:p>
    <w:p w14:paraId="17DC2521" w14:textId="6B354680" w:rsidR="00D22715" w:rsidRDefault="00D22715" w:rsidP="00D22715">
      <w:pPr>
        <w:pStyle w:val="ParagrapheIndent2"/>
        <w:spacing w:after="240"/>
        <w:jc w:val="both"/>
        <w:rPr>
          <w:color w:val="000000"/>
          <w:lang w:val="fr-FR"/>
        </w:rPr>
      </w:pPr>
      <w:r w:rsidRPr="00D22715">
        <w:rPr>
          <w:color w:val="000000"/>
          <w:lang w:val="fr-FR"/>
        </w:rPr>
        <w:t>L'accord-cadre avec maximum est passé en application des articles L2125-1 1°, R. 2162-1 à R. 2162-6, R. 2162-13 et R. 2162-14 du Code de la commande publique. Il donnera lieu à l'émission de bons de commande.</w:t>
      </w:r>
    </w:p>
    <w:p w14:paraId="28009941" w14:textId="3F847698" w:rsidR="00D22715" w:rsidRPr="00D22715" w:rsidRDefault="00D22715" w:rsidP="00D22715">
      <w:pPr>
        <w:jc w:val="center"/>
        <w:rPr>
          <w:b/>
          <w:bCs/>
          <w:lang w:val="fr-FR"/>
        </w:rPr>
      </w:pPr>
      <w:r w:rsidRPr="00D22715">
        <w:rPr>
          <w:b/>
          <w:bCs/>
          <w:lang w:val="fr-FR"/>
        </w:rPr>
        <w:t xml:space="preserve">Montant maximum annuel : </w:t>
      </w:r>
      <w:r w:rsidR="00C35D83">
        <w:rPr>
          <w:b/>
          <w:bCs/>
          <w:lang w:val="fr-FR"/>
        </w:rPr>
        <w:t xml:space="preserve">40 </w:t>
      </w:r>
      <w:r w:rsidRPr="00D22715">
        <w:rPr>
          <w:b/>
          <w:bCs/>
          <w:lang w:val="fr-FR"/>
        </w:rPr>
        <w:t>000 € HT</w:t>
      </w:r>
    </w:p>
    <w:p w14:paraId="0EF7DD6D" w14:textId="77777777" w:rsidR="00D22715" w:rsidRPr="00D22715" w:rsidRDefault="00D22715" w:rsidP="00D22715">
      <w:pPr>
        <w:rPr>
          <w:lang w:val="fr-FR"/>
        </w:rPr>
      </w:pPr>
      <w:r w:rsidRPr="00D22715">
        <w:rPr>
          <w:lang w:val="fr-FR"/>
        </w:rPr>
        <w:t>Les montants seront identiques pour chaque période de reconduction.</w:t>
      </w:r>
    </w:p>
    <w:p w14:paraId="55F65585" w14:textId="77777777" w:rsidR="00D22715" w:rsidRPr="00D22715" w:rsidRDefault="00D22715" w:rsidP="00D22715">
      <w:pPr>
        <w:rPr>
          <w:lang w:val="fr-FR"/>
        </w:rPr>
      </w:pPr>
    </w:p>
    <w:p w14:paraId="663BAEA0" w14:textId="77777777" w:rsidR="00D22715" w:rsidRPr="00D22715" w:rsidRDefault="00D22715" w:rsidP="00D22715">
      <w:pPr>
        <w:rPr>
          <w:lang w:val="fr-FR"/>
        </w:rPr>
      </w:pPr>
    </w:p>
    <w:p w14:paraId="1AA70BC4"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7" w:name="_Toc191394805"/>
      <w:r w:rsidRPr="00D22715">
        <w:rPr>
          <w:rFonts w:ascii="Trebuchet MS" w:eastAsia="Trebuchet MS" w:hAnsi="Trebuchet MS" w:cs="Trebuchet MS"/>
          <w:i w:val="0"/>
          <w:color w:val="000000"/>
          <w:sz w:val="24"/>
          <w:lang w:val="fr-FR"/>
        </w:rPr>
        <w:t>1.4 - Conditions d'attribution des bons de commande</w:t>
      </w:r>
      <w:bookmarkEnd w:id="7"/>
    </w:p>
    <w:p w14:paraId="157B174D"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bons de commande seront notifiés par le pouvoir adjudicateur.</w:t>
      </w:r>
    </w:p>
    <w:p w14:paraId="2E39A82F"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mentions devant figurer sur chaque bon de commande sont les suivantes :</w:t>
      </w:r>
    </w:p>
    <w:p w14:paraId="74F5EA4A"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 nom ou la raison sociale du titulaire.</w:t>
      </w:r>
    </w:p>
    <w:p w14:paraId="192A0335"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la date et le numéro du marché ;</w:t>
      </w:r>
    </w:p>
    <w:p w14:paraId="7BC9D880"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la date et le numéro du bon de commande ;</w:t>
      </w:r>
    </w:p>
    <w:p w14:paraId="098394F3"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les délais laissés le cas échéant aux titulaires pour formuler leurs observations.</w:t>
      </w:r>
    </w:p>
    <w:p w14:paraId="17F5D7DE"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les lieux de livraison des prestations ;</w:t>
      </w:r>
    </w:p>
    <w:p w14:paraId="4D670BDB"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 montant du bon de commande ;</w:t>
      </w:r>
    </w:p>
    <w:p w14:paraId="053EB0D8"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la nature et la description des prestations à réaliser ;</w:t>
      </w:r>
    </w:p>
    <w:p w14:paraId="5113119B" w14:textId="77777777" w:rsidR="00D22715" w:rsidRPr="00D22715" w:rsidRDefault="00D22715" w:rsidP="00D22715">
      <w:pPr>
        <w:rPr>
          <w:rFonts w:ascii="Trebuchet MS" w:eastAsia="Trebuchet MS" w:hAnsi="Trebuchet MS" w:cs="Trebuchet MS"/>
          <w:color w:val="000000"/>
          <w:sz w:val="20"/>
          <w:lang w:val="fr-FR"/>
        </w:rPr>
      </w:pPr>
    </w:p>
    <w:p w14:paraId="6397378E"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 durée maximale d'exécution des bons de commande est de 1 mois.</w:t>
      </w:r>
    </w:p>
    <w:p w14:paraId="3B3B3108" w14:textId="77777777" w:rsid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Seuls les bons de commande signés par le représentant du pouvoir adjudicateur peuvent être honorés par le ou les titulaires. </w:t>
      </w:r>
    </w:p>
    <w:p w14:paraId="4ECDF198" w14:textId="77777777" w:rsidR="00D22715" w:rsidRPr="00D22715" w:rsidRDefault="00D22715" w:rsidP="00D22715">
      <w:pPr>
        <w:rPr>
          <w:rFonts w:ascii="Trebuchet MS" w:eastAsia="Trebuchet MS" w:hAnsi="Trebuchet MS" w:cs="Trebuchet MS"/>
          <w:color w:val="000000"/>
          <w:sz w:val="20"/>
          <w:lang w:val="fr-FR"/>
        </w:rPr>
      </w:pPr>
    </w:p>
    <w:p w14:paraId="68D4CFB4" w14:textId="77777777" w:rsidR="00D22715" w:rsidRPr="00D22715" w:rsidRDefault="00D22715" w:rsidP="00D22715">
      <w:pPr>
        <w:pStyle w:val="Titre1"/>
        <w:shd w:val="clear" w:color="FD2456" w:fill="FD2456"/>
        <w:rPr>
          <w:rFonts w:ascii="Trebuchet MS" w:eastAsia="Trebuchet MS" w:hAnsi="Trebuchet MS" w:cs="Trebuchet MS"/>
          <w:color w:val="FFFFFF"/>
          <w:sz w:val="28"/>
          <w:lang w:val="fr-FR"/>
        </w:rPr>
      </w:pPr>
      <w:bookmarkStart w:id="8" w:name="_Toc191394806"/>
      <w:r w:rsidRPr="00D22715">
        <w:rPr>
          <w:rFonts w:ascii="Trebuchet MS" w:eastAsia="Trebuchet MS" w:hAnsi="Trebuchet MS" w:cs="Trebuchet MS"/>
          <w:color w:val="FFFFFF"/>
          <w:sz w:val="28"/>
          <w:lang w:val="fr-FR"/>
        </w:rPr>
        <w:t>2 - Pièces contractuelles</w:t>
      </w:r>
      <w:bookmarkEnd w:id="8"/>
    </w:p>
    <w:p w14:paraId="7D37A814" w14:textId="77777777" w:rsidR="00D22715" w:rsidRDefault="00D22715" w:rsidP="00D22715">
      <w:pPr>
        <w:rPr>
          <w:lang w:val="fr-FR"/>
        </w:rPr>
      </w:pPr>
    </w:p>
    <w:p w14:paraId="47311763" w14:textId="4DBA400A"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pièces contractuelles de l'accord-cadre sont les suivantes et, en cas de contradiction entre leurs stipulations, prévalent dans cet ordre de priorité :</w:t>
      </w:r>
    </w:p>
    <w:p w14:paraId="7BB61617" w14:textId="77777777" w:rsidR="00D22715" w:rsidRPr="00D22715" w:rsidRDefault="00D22715" w:rsidP="00D22715">
      <w:pPr>
        <w:rPr>
          <w:rFonts w:ascii="Trebuchet MS" w:eastAsia="Trebuchet MS" w:hAnsi="Trebuchet MS" w:cs="Trebuchet MS"/>
          <w:color w:val="000000"/>
          <w:sz w:val="20"/>
          <w:lang w:val="fr-FR"/>
        </w:rPr>
      </w:pPr>
    </w:p>
    <w:p w14:paraId="415B197D" w14:textId="137A6B9E"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 L'acte d'engagement (AE) et ses annexes financières </w:t>
      </w:r>
    </w:p>
    <w:p w14:paraId="5EEDB92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 cahier des clauses administratives particulières (CCAP)</w:t>
      </w:r>
    </w:p>
    <w:p w14:paraId="60E5312F" w14:textId="5D9D133D"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 Le cahier des clauses techniques particulières (CCTP) et ses annexes </w:t>
      </w:r>
    </w:p>
    <w:p w14:paraId="539CC95D"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 cahier des clauses administratives générales (CCAG) applicables aux marchés publics de fournitures courantes et de services, approuvé par l'arrêté du 30 mars 2021</w:t>
      </w:r>
    </w:p>
    <w:p w14:paraId="40E5E733" w14:textId="59C8864B"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 Le bordereau des prix unitaires (BPU) </w:t>
      </w:r>
    </w:p>
    <w:p w14:paraId="4EE37761"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Le mémoire justificatif des dispositions prévues par le titulaire pour l'exécution du contrat</w:t>
      </w:r>
    </w:p>
    <w:p w14:paraId="076794A4"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L'offre technique et financière du titulaire</w:t>
      </w:r>
    </w:p>
    <w:p w14:paraId="0999AEAB" w14:textId="77777777" w:rsidR="00D22715" w:rsidRPr="00D22715" w:rsidRDefault="00D22715" w:rsidP="00D22715">
      <w:pPr>
        <w:rPr>
          <w:lang w:val="fr-FR"/>
        </w:rPr>
      </w:pPr>
    </w:p>
    <w:p w14:paraId="2BBE073C" w14:textId="77777777" w:rsidR="00D22715" w:rsidRPr="00D22715" w:rsidRDefault="00D22715" w:rsidP="00D22715">
      <w:pPr>
        <w:pStyle w:val="Titre1"/>
        <w:shd w:val="clear" w:color="FD2456" w:fill="FD2456"/>
        <w:rPr>
          <w:rFonts w:ascii="Trebuchet MS" w:eastAsia="Trebuchet MS" w:hAnsi="Trebuchet MS" w:cs="Trebuchet MS"/>
          <w:color w:val="FFFFFF"/>
          <w:sz w:val="28"/>
          <w:lang w:val="fr-FR"/>
        </w:rPr>
      </w:pPr>
      <w:bookmarkStart w:id="9" w:name="_Toc191394807"/>
      <w:r w:rsidRPr="00D22715">
        <w:rPr>
          <w:rFonts w:ascii="Trebuchet MS" w:eastAsia="Trebuchet MS" w:hAnsi="Trebuchet MS" w:cs="Trebuchet MS"/>
          <w:color w:val="FFFFFF"/>
          <w:sz w:val="28"/>
          <w:lang w:val="fr-FR"/>
        </w:rPr>
        <w:t>3 - Confidentialité et mesures de sécurité</w:t>
      </w:r>
      <w:bookmarkEnd w:id="9"/>
    </w:p>
    <w:p w14:paraId="3428505B"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 présent accord-cadre comporte une obligation de confidentialité telle que prévue à l'article 5.1 du CCAG-FCS.</w:t>
      </w:r>
    </w:p>
    <w:p w14:paraId="099F7872"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prestations sont soumises à des mesures de sécurité conformément à l'article 5.3 du CCAG-FCS.</w:t>
      </w:r>
    </w:p>
    <w:p w14:paraId="45DC6888"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 titulaire doit informer ses sous-traitants des obligations de confidentialité et/ou des mesures de sécurité.</w:t>
      </w:r>
    </w:p>
    <w:p w14:paraId="33A30F4F" w14:textId="77777777" w:rsidR="00D22715" w:rsidRPr="00D22715" w:rsidRDefault="00D22715" w:rsidP="00D22715">
      <w:pPr>
        <w:pStyle w:val="Titre1"/>
        <w:shd w:val="clear" w:color="FD2456" w:fill="FD2456"/>
        <w:rPr>
          <w:rFonts w:ascii="Trebuchet MS" w:eastAsia="Trebuchet MS" w:hAnsi="Trebuchet MS" w:cs="Trebuchet MS"/>
          <w:color w:val="FFFFFF"/>
          <w:sz w:val="28"/>
          <w:lang w:val="fr-FR"/>
        </w:rPr>
      </w:pPr>
      <w:bookmarkStart w:id="10" w:name="_Toc191394808"/>
      <w:r w:rsidRPr="00D22715">
        <w:rPr>
          <w:rFonts w:ascii="Trebuchet MS" w:eastAsia="Trebuchet MS" w:hAnsi="Trebuchet MS" w:cs="Trebuchet MS"/>
          <w:color w:val="FFFFFF"/>
          <w:sz w:val="28"/>
          <w:lang w:val="fr-FR"/>
        </w:rPr>
        <w:lastRenderedPageBreak/>
        <w:t>4 - Durée et délais d'exécution</w:t>
      </w:r>
      <w:bookmarkEnd w:id="10"/>
    </w:p>
    <w:p w14:paraId="18A2EAA3" w14:textId="77777777" w:rsidR="00D22715" w:rsidRPr="00D22715" w:rsidRDefault="00D22715" w:rsidP="00D22715">
      <w:pPr>
        <w:rPr>
          <w:lang w:val="fr-FR"/>
        </w:rPr>
      </w:pPr>
    </w:p>
    <w:p w14:paraId="118F24BE"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11" w:name="_Toc191394809"/>
      <w:r w:rsidRPr="00D22715">
        <w:rPr>
          <w:rFonts w:ascii="Trebuchet MS" w:eastAsia="Trebuchet MS" w:hAnsi="Trebuchet MS" w:cs="Trebuchet MS"/>
          <w:i w:val="0"/>
          <w:color w:val="000000"/>
          <w:sz w:val="24"/>
          <w:lang w:val="fr-FR"/>
        </w:rPr>
        <w:t>4.1 - Durée du contrat</w:t>
      </w:r>
      <w:bookmarkEnd w:id="11"/>
    </w:p>
    <w:p w14:paraId="3B8134BC"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L'accord-cadre est conclu pour une période initiale de 1 an.</w:t>
      </w:r>
    </w:p>
    <w:p w14:paraId="66D0F47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L'accord-cadre est conclu à compter de la date de notification du contrat.</w:t>
      </w:r>
    </w:p>
    <w:p w14:paraId="793FC089" w14:textId="77777777" w:rsidR="00D22715" w:rsidRPr="00D22715" w:rsidRDefault="00D22715" w:rsidP="00D22715">
      <w:pPr>
        <w:rPr>
          <w:rFonts w:ascii="Trebuchet MS" w:eastAsia="Trebuchet MS" w:hAnsi="Trebuchet MS" w:cs="Trebuchet MS"/>
          <w:color w:val="000000"/>
          <w:sz w:val="20"/>
          <w:lang w:val="fr-FR"/>
        </w:rPr>
      </w:pPr>
    </w:p>
    <w:p w14:paraId="1DCA4E45" w14:textId="77777777" w:rsid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délais d'exécution ou de livraison des prestations sont fixés à chaque bon de commande conformément aux stipulations des pièces de l'accord-cadre.</w:t>
      </w:r>
    </w:p>
    <w:p w14:paraId="41C32D99" w14:textId="77777777" w:rsidR="00D22715" w:rsidRPr="00D22715" w:rsidRDefault="00D22715" w:rsidP="00D22715">
      <w:pPr>
        <w:rPr>
          <w:rFonts w:ascii="Trebuchet MS" w:eastAsia="Trebuchet MS" w:hAnsi="Trebuchet MS" w:cs="Trebuchet MS"/>
          <w:color w:val="000000"/>
          <w:sz w:val="20"/>
          <w:lang w:val="fr-FR"/>
        </w:rPr>
      </w:pPr>
    </w:p>
    <w:p w14:paraId="75296256"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12" w:name="_Toc191394810"/>
      <w:r w:rsidRPr="00D22715">
        <w:rPr>
          <w:rFonts w:ascii="Trebuchet MS" w:eastAsia="Trebuchet MS" w:hAnsi="Trebuchet MS" w:cs="Trebuchet MS"/>
          <w:i w:val="0"/>
          <w:color w:val="000000"/>
          <w:sz w:val="24"/>
          <w:lang w:val="fr-FR"/>
        </w:rPr>
        <w:t>4.2 - Reconduction</w:t>
      </w:r>
      <w:bookmarkEnd w:id="12"/>
    </w:p>
    <w:p w14:paraId="4FAE8310"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L'accord-cadre est reconduit tacitement jusqu'à son terme. Le nombre de périodes de reconduction est fixé à 3. La durée de chaque période de reconduction est de 1 an. La durée maximale du contrat, toutes périodes confondues, est de 4 ans.</w:t>
      </w:r>
    </w:p>
    <w:p w14:paraId="74E6E689" w14:textId="77777777" w:rsid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58BA44C6" w14:textId="77777777" w:rsidR="00D22715" w:rsidRPr="00D22715" w:rsidRDefault="00D22715" w:rsidP="00D22715">
      <w:pPr>
        <w:rPr>
          <w:rFonts w:ascii="Trebuchet MS" w:eastAsia="Trebuchet MS" w:hAnsi="Trebuchet MS" w:cs="Trebuchet MS"/>
          <w:color w:val="000000"/>
          <w:sz w:val="20"/>
          <w:lang w:val="fr-FR"/>
        </w:rPr>
      </w:pPr>
    </w:p>
    <w:p w14:paraId="5926FAEC"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13" w:name="_Toc191394811"/>
      <w:r w:rsidRPr="00D22715">
        <w:rPr>
          <w:rFonts w:ascii="Trebuchet MS" w:eastAsia="Trebuchet MS" w:hAnsi="Trebuchet MS" w:cs="Trebuchet MS"/>
          <w:i w:val="0"/>
          <w:color w:val="000000"/>
          <w:sz w:val="24"/>
          <w:lang w:val="fr-FR"/>
        </w:rPr>
        <w:t>4.3 Pièces et  attestations à fournir dans le cadre de Dispositif de vigilance (Article D 8222-5 du code du travail)</w:t>
      </w:r>
      <w:bookmarkEnd w:id="13"/>
      <w:r w:rsidRPr="00D22715">
        <w:rPr>
          <w:rFonts w:ascii="Trebuchet MS" w:eastAsia="Trebuchet MS" w:hAnsi="Trebuchet MS" w:cs="Trebuchet MS"/>
          <w:i w:val="0"/>
          <w:color w:val="000000"/>
          <w:sz w:val="24"/>
          <w:lang w:val="fr-FR"/>
        </w:rPr>
        <w:t xml:space="preserve"> </w:t>
      </w:r>
    </w:p>
    <w:p w14:paraId="477511F7" w14:textId="77777777" w:rsidR="00D22715" w:rsidRPr="00D22715" w:rsidRDefault="00D22715" w:rsidP="00D22715">
      <w:pPr>
        <w:rPr>
          <w:lang w:val="fr-FR"/>
        </w:rPr>
      </w:pPr>
    </w:p>
    <w:p w14:paraId="713F0F96"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 titulaire s’engage à fournir tous les 6 mois à compter de la notification du marché et jusqu’à la fin de l’exécution de celui-ci, les pièces et attestations sur l’honneur prévues à l’article D 8222-5 ou D 8222-7 du code du travail. </w:t>
      </w:r>
    </w:p>
    <w:p w14:paraId="1B45EC0C"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Les pièces et attestations mentionnées ci-dessus sont déposées par le titulaire sur la plateforme en ligne </w:t>
      </w:r>
    </w:p>
    <w:p w14:paraId="647D5A41"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mise à disposition, gratuitement, par la CCIACS, à l’adresse suivante : http://www.e-attestations.fr </w:t>
      </w:r>
    </w:p>
    <w:p w14:paraId="37FC5DE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A défaut, le marché est résilié dans les conditions prévues à l’article 16.1 du présent CCAP.</w:t>
      </w:r>
    </w:p>
    <w:p w14:paraId="11790AA3" w14:textId="77777777" w:rsidR="00D22715" w:rsidRPr="00D22715" w:rsidRDefault="00D22715" w:rsidP="00D22715">
      <w:pPr>
        <w:rPr>
          <w:rFonts w:ascii="Trebuchet MS" w:eastAsia="Trebuchet MS" w:hAnsi="Trebuchet MS" w:cs="Trebuchet MS"/>
          <w:color w:val="000000"/>
          <w:sz w:val="20"/>
          <w:lang w:val="fr-FR"/>
        </w:rPr>
      </w:pPr>
    </w:p>
    <w:p w14:paraId="1697A7CA" w14:textId="2992D4F3" w:rsidR="00251281" w:rsidRDefault="00D22715">
      <w:pPr>
        <w:pStyle w:val="Titre1"/>
        <w:shd w:val="clear" w:color="FD2456" w:fill="FD2456"/>
        <w:rPr>
          <w:rFonts w:ascii="Trebuchet MS" w:eastAsia="Trebuchet MS" w:hAnsi="Trebuchet MS" w:cs="Trebuchet MS"/>
          <w:color w:val="FFFFFF"/>
          <w:sz w:val="28"/>
          <w:lang w:val="fr-FR"/>
        </w:rPr>
      </w:pPr>
      <w:bookmarkStart w:id="14" w:name="ArtL1_CCAP-1-A2"/>
      <w:bookmarkStart w:id="15" w:name="ArtL1_CCAP-1-A10"/>
      <w:bookmarkStart w:id="16" w:name="_Toc191394812"/>
      <w:bookmarkEnd w:id="14"/>
      <w:bookmarkEnd w:id="15"/>
      <w:r>
        <w:rPr>
          <w:rFonts w:ascii="Trebuchet MS" w:eastAsia="Trebuchet MS" w:hAnsi="Trebuchet MS" w:cs="Trebuchet MS"/>
          <w:color w:val="FFFFFF"/>
          <w:sz w:val="28"/>
          <w:lang w:val="fr-FR"/>
        </w:rPr>
        <w:t>5</w:t>
      </w:r>
      <w:r w:rsidR="00CB38AA">
        <w:rPr>
          <w:rFonts w:ascii="Trebuchet MS" w:eastAsia="Trebuchet MS" w:hAnsi="Trebuchet MS" w:cs="Trebuchet MS"/>
          <w:color w:val="FFFFFF"/>
          <w:sz w:val="28"/>
          <w:lang w:val="fr-FR"/>
        </w:rPr>
        <w:t xml:space="preserve"> - Prix</w:t>
      </w:r>
      <w:bookmarkEnd w:id="16"/>
    </w:p>
    <w:p w14:paraId="530C9D1D" w14:textId="77777777" w:rsidR="00251281" w:rsidRDefault="00CB38AA">
      <w:pPr>
        <w:spacing w:line="60" w:lineRule="exact"/>
        <w:rPr>
          <w:sz w:val="6"/>
        </w:rPr>
      </w:pPr>
      <w:r>
        <w:t xml:space="preserve"> </w:t>
      </w:r>
    </w:p>
    <w:p w14:paraId="25F44C3C" w14:textId="77777777" w:rsidR="00251281" w:rsidRDefault="00CB38AA">
      <w:pPr>
        <w:pStyle w:val="Titre2"/>
        <w:ind w:left="280"/>
        <w:rPr>
          <w:rFonts w:ascii="Trebuchet MS" w:eastAsia="Trebuchet MS" w:hAnsi="Trebuchet MS" w:cs="Trebuchet MS"/>
          <w:i w:val="0"/>
          <w:color w:val="000000"/>
          <w:sz w:val="24"/>
          <w:lang w:val="fr-FR"/>
        </w:rPr>
      </w:pPr>
      <w:bookmarkStart w:id="17" w:name="ArtL2_CCAP-1-A10.1"/>
      <w:bookmarkStart w:id="18" w:name="_Toc191394813"/>
      <w:bookmarkEnd w:id="17"/>
      <w:r>
        <w:rPr>
          <w:rFonts w:ascii="Trebuchet MS" w:eastAsia="Trebuchet MS" w:hAnsi="Trebuchet MS" w:cs="Trebuchet MS"/>
          <w:i w:val="0"/>
          <w:color w:val="000000"/>
          <w:sz w:val="24"/>
          <w:lang w:val="fr-FR"/>
        </w:rPr>
        <w:t>4.1 - Caractéristiques des prix pratiqués</w:t>
      </w:r>
      <w:bookmarkEnd w:id="18"/>
    </w:p>
    <w:p w14:paraId="281D6673" w14:textId="77777777" w:rsidR="00251281" w:rsidRDefault="00CB38AA">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0AF01CA7" w14:textId="77777777" w:rsidR="00251281" w:rsidRDefault="00CB38AA">
      <w:pPr>
        <w:pStyle w:val="Titre2"/>
        <w:ind w:left="280"/>
        <w:rPr>
          <w:rFonts w:ascii="Trebuchet MS" w:eastAsia="Trebuchet MS" w:hAnsi="Trebuchet MS" w:cs="Trebuchet MS"/>
          <w:i w:val="0"/>
          <w:color w:val="000000"/>
          <w:sz w:val="24"/>
          <w:lang w:val="fr-FR"/>
        </w:rPr>
      </w:pPr>
      <w:bookmarkStart w:id="19" w:name="ArtL2_CCAP-1-A10.3"/>
      <w:bookmarkStart w:id="20" w:name="_Toc191394814"/>
      <w:bookmarkEnd w:id="19"/>
      <w:r>
        <w:rPr>
          <w:rFonts w:ascii="Trebuchet MS" w:eastAsia="Trebuchet MS" w:hAnsi="Trebuchet MS" w:cs="Trebuchet MS"/>
          <w:i w:val="0"/>
          <w:color w:val="000000"/>
          <w:sz w:val="24"/>
          <w:lang w:val="fr-FR"/>
        </w:rPr>
        <w:t>4.2 - Modalités de variation des prix</w:t>
      </w:r>
      <w:bookmarkEnd w:id="20"/>
    </w:p>
    <w:p w14:paraId="78908F67" w14:textId="77777777" w:rsidR="00D22715" w:rsidRDefault="00D22715" w:rsidP="00D22715">
      <w:pPr>
        <w:rPr>
          <w:rFonts w:eastAsia="Trebuchet MS"/>
          <w:lang w:val="fr-FR"/>
        </w:rPr>
      </w:pPr>
    </w:p>
    <w:p w14:paraId="4073A608" w14:textId="77777777" w:rsidR="00D22715" w:rsidRDefault="00D22715" w:rsidP="00D22715">
      <w:pPr>
        <w:rPr>
          <w:rFonts w:eastAsia="Trebuchet MS"/>
          <w:lang w:val="fr-FR"/>
        </w:rPr>
      </w:pPr>
    </w:p>
    <w:p w14:paraId="4767F5BF" w14:textId="77777777" w:rsidR="00D22715" w:rsidRPr="00D22715" w:rsidRDefault="00D22715" w:rsidP="00D22715">
      <w:pPr>
        <w:pStyle w:val="ParagrapheIndent2"/>
        <w:spacing w:after="240"/>
        <w:jc w:val="both"/>
        <w:rPr>
          <w:color w:val="000000"/>
          <w:lang w:val="fr-FR"/>
        </w:rPr>
      </w:pPr>
      <w:r w:rsidRPr="00D22715">
        <w:rPr>
          <w:color w:val="000000"/>
          <w:lang w:val="fr-FR"/>
        </w:rPr>
        <w:t>Les prix de l'accord-cadre sont réputés établis sur la base des conditions économiques du mois de remise de l'offre par le titulaire ; ce mois est appelé " mois zéro ".</w:t>
      </w:r>
    </w:p>
    <w:p w14:paraId="7A4B87DC" w14:textId="77777777" w:rsidR="00D22715" w:rsidRPr="00D22715" w:rsidRDefault="00D22715" w:rsidP="00D22715">
      <w:pPr>
        <w:pStyle w:val="ParagrapheIndent2"/>
        <w:spacing w:after="240"/>
        <w:jc w:val="both"/>
        <w:rPr>
          <w:color w:val="000000"/>
          <w:lang w:val="fr-FR"/>
        </w:rPr>
      </w:pPr>
      <w:r w:rsidRPr="00D22715">
        <w:rPr>
          <w:color w:val="000000"/>
          <w:lang w:val="fr-FR"/>
        </w:rPr>
        <w:t xml:space="preserve">Les prix sont révisés annuellement à la demande du prestataire sans effet rétroactif par application aux prix de l'accord-cadre d'un coefficient </w:t>
      </w:r>
      <w:proofErr w:type="spellStart"/>
      <w:r w:rsidRPr="00D22715">
        <w:rPr>
          <w:color w:val="000000"/>
          <w:lang w:val="fr-FR"/>
        </w:rPr>
        <w:t>Cn</w:t>
      </w:r>
      <w:proofErr w:type="spellEnd"/>
      <w:r w:rsidRPr="00D22715">
        <w:rPr>
          <w:color w:val="000000"/>
          <w:lang w:val="fr-FR"/>
        </w:rPr>
        <w:t xml:space="preserve"> donné par les formules suivantes :</w:t>
      </w:r>
    </w:p>
    <w:p w14:paraId="4DA99E83" w14:textId="77777777" w:rsidR="00D22715" w:rsidRPr="00D22715" w:rsidRDefault="00D22715" w:rsidP="00D22715">
      <w:pPr>
        <w:pStyle w:val="ParagrapheIndent2"/>
        <w:spacing w:after="240"/>
        <w:jc w:val="center"/>
        <w:rPr>
          <w:color w:val="000000"/>
          <w:lang w:val="fr-FR"/>
        </w:rPr>
      </w:pPr>
      <w:proofErr w:type="spellStart"/>
      <w:r w:rsidRPr="00D22715">
        <w:rPr>
          <w:color w:val="000000"/>
          <w:lang w:val="fr-FR"/>
        </w:rPr>
        <w:t>Cn</w:t>
      </w:r>
      <w:proofErr w:type="spellEnd"/>
      <w:r w:rsidRPr="00D22715">
        <w:rPr>
          <w:color w:val="000000"/>
          <w:lang w:val="fr-FR"/>
        </w:rPr>
        <w:t xml:space="preserve"> = 15.0% + 85.0% (010546132 (n) / 010546132 (o))</w:t>
      </w:r>
    </w:p>
    <w:p w14:paraId="7F32F3A2" w14:textId="77777777" w:rsidR="00D22715" w:rsidRPr="00D22715" w:rsidRDefault="00D22715" w:rsidP="00D22715">
      <w:pPr>
        <w:pStyle w:val="ParagrapheIndent2"/>
        <w:spacing w:after="240"/>
        <w:jc w:val="both"/>
        <w:rPr>
          <w:color w:val="000000"/>
          <w:lang w:val="fr-FR"/>
        </w:rPr>
      </w:pPr>
    </w:p>
    <w:p w14:paraId="60B98B34" w14:textId="77777777" w:rsidR="00D22715" w:rsidRPr="00D22715" w:rsidRDefault="00D22715" w:rsidP="00D22715">
      <w:pPr>
        <w:pStyle w:val="ParagrapheIndent2"/>
        <w:spacing w:after="240"/>
        <w:jc w:val="both"/>
        <w:rPr>
          <w:color w:val="000000"/>
          <w:lang w:val="fr-FR"/>
        </w:rPr>
      </w:pPr>
      <w:r w:rsidRPr="00D22715">
        <w:rPr>
          <w:color w:val="000000"/>
          <w:lang w:val="fr-FR"/>
        </w:rPr>
        <w:t>selon les dispositions suivantes :</w:t>
      </w:r>
    </w:p>
    <w:p w14:paraId="491E45BF" w14:textId="77777777" w:rsidR="00D22715" w:rsidRPr="00D22715" w:rsidRDefault="00D22715" w:rsidP="00D22715">
      <w:pPr>
        <w:pStyle w:val="ParagrapheIndent2"/>
        <w:jc w:val="both"/>
        <w:rPr>
          <w:color w:val="000000"/>
          <w:lang w:val="fr-FR"/>
        </w:rPr>
      </w:pPr>
      <w:r w:rsidRPr="00D22715">
        <w:rPr>
          <w:color w:val="000000"/>
          <w:lang w:val="fr-FR"/>
        </w:rPr>
        <w:t xml:space="preserve">- </w:t>
      </w:r>
      <w:proofErr w:type="spellStart"/>
      <w:r w:rsidRPr="00D22715">
        <w:rPr>
          <w:color w:val="000000"/>
          <w:lang w:val="fr-FR"/>
        </w:rPr>
        <w:t>Cn</w:t>
      </w:r>
      <w:proofErr w:type="spellEnd"/>
      <w:r w:rsidRPr="00D22715">
        <w:rPr>
          <w:color w:val="000000"/>
          <w:lang w:val="fr-FR"/>
        </w:rPr>
        <w:t xml:space="preserve"> : coefficient de révision.</w:t>
      </w:r>
    </w:p>
    <w:p w14:paraId="296693E5" w14:textId="77777777" w:rsidR="00D22715" w:rsidRPr="00D22715" w:rsidRDefault="00D22715" w:rsidP="00D22715">
      <w:pPr>
        <w:pStyle w:val="ParagrapheIndent2"/>
        <w:jc w:val="both"/>
        <w:rPr>
          <w:color w:val="000000"/>
          <w:lang w:val="fr-FR"/>
        </w:rPr>
      </w:pPr>
      <w:r w:rsidRPr="00D22715">
        <w:rPr>
          <w:color w:val="000000"/>
          <w:lang w:val="fr-FR"/>
        </w:rPr>
        <w:t>- Index (n) : valeur de l'index de référence au mois n.</w:t>
      </w:r>
    </w:p>
    <w:p w14:paraId="5F44740F" w14:textId="77777777" w:rsidR="00D22715" w:rsidRPr="00D22715" w:rsidRDefault="00D22715" w:rsidP="00D22715">
      <w:pPr>
        <w:pStyle w:val="ParagrapheIndent2"/>
        <w:jc w:val="both"/>
        <w:rPr>
          <w:color w:val="000000"/>
          <w:lang w:val="fr-FR"/>
        </w:rPr>
      </w:pPr>
      <w:r w:rsidRPr="00D22715">
        <w:rPr>
          <w:color w:val="000000"/>
          <w:lang w:val="fr-FR"/>
        </w:rPr>
        <w:t>- Index (o) : valeur de l'index de référence au mois zéro.</w:t>
      </w:r>
    </w:p>
    <w:p w14:paraId="6025424F" w14:textId="77777777" w:rsidR="00D22715" w:rsidRPr="00D22715" w:rsidRDefault="00D22715" w:rsidP="00D22715">
      <w:pPr>
        <w:pStyle w:val="ParagrapheIndent2"/>
        <w:spacing w:after="240"/>
        <w:jc w:val="both"/>
        <w:rPr>
          <w:color w:val="000000"/>
          <w:lang w:val="fr-FR"/>
        </w:rPr>
      </w:pPr>
    </w:p>
    <w:p w14:paraId="106DA8E5" w14:textId="77777777" w:rsidR="00D22715" w:rsidRPr="00D22715" w:rsidRDefault="00D22715" w:rsidP="00D22715">
      <w:pPr>
        <w:pStyle w:val="ParagrapheIndent2"/>
        <w:spacing w:after="240"/>
        <w:jc w:val="both"/>
        <w:rPr>
          <w:color w:val="000000"/>
          <w:lang w:val="fr-FR"/>
        </w:rPr>
      </w:pPr>
      <w:r w:rsidRPr="00D22715">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59F504A6" w14:textId="77777777" w:rsidR="00D22715" w:rsidRPr="00D22715" w:rsidRDefault="00D22715" w:rsidP="00D22715">
      <w:pPr>
        <w:pStyle w:val="ParagrapheIndent2"/>
        <w:spacing w:after="240"/>
        <w:jc w:val="both"/>
        <w:rPr>
          <w:color w:val="000000"/>
          <w:lang w:val="fr-FR"/>
        </w:rPr>
      </w:pPr>
      <w:r w:rsidRPr="00D22715">
        <w:rPr>
          <w:color w:val="000000"/>
          <w:lang w:val="fr-FR"/>
        </w:rPr>
        <w:lastRenderedPageBreak/>
        <w:t>La révision définitive des prix s'opère sur la base de la dernière valeur d'index publiée au moment de l'application de la formule. Aucune variation provisoire ne sera effectuée.</w:t>
      </w:r>
    </w:p>
    <w:p w14:paraId="18C091E6" w14:textId="2B840435" w:rsidR="00D22715" w:rsidRPr="00D22715" w:rsidRDefault="00D22715" w:rsidP="00D22715">
      <w:pPr>
        <w:pStyle w:val="ParagrapheIndent2"/>
        <w:spacing w:after="240"/>
        <w:jc w:val="both"/>
        <w:rPr>
          <w:color w:val="000000"/>
          <w:lang w:val="fr-FR"/>
        </w:rPr>
      </w:pPr>
      <w:r w:rsidRPr="00D22715">
        <w:rPr>
          <w:color w:val="000000"/>
          <w:lang w:val="fr-FR"/>
        </w:rPr>
        <w:t>Les index de référence, publié(s) au Moniteur des Travaux Publics ou par l'INSEE, sont les suivants :Indices des prix de production des services français aux entreprises françaises (</w:t>
      </w:r>
      <w:proofErr w:type="spellStart"/>
      <w:r w:rsidRPr="00D22715">
        <w:rPr>
          <w:color w:val="000000"/>
          <w:lang w:val="fr-FR"/>
        </w:rPr>
        <w:t>BtoB</w:t>
      </w:r>
      <w:proofErr w:type="spellEnd"/>
      <w:r w:rsidRPr="00D22715">
        <w:rPr>
          <w:color w:val="000000"/>
          <w:lang w:val="fr-FR"/>
        </w:rPr>
        <w:t>) − CPF 81.2 − Services de nettoyage.</w:t>
      </w:r>
    </w:p>
    <w:p w14:paraId="669CFE26" w14:textId="77777777" w:rsidR="00D22715" w:rsidRDefault="00D22715" w:rsidP="00D22715">
      <w:pPr>
        <w:rPr>
          <w:rFonts w:eastAsia="Trebuchet MS"/>
          <w:lang w:val="fr-FR"/>
        </w:rPr>
      </w:pPr>
    </w:p>
    <w:p w14:paraId="3A25CA30" w14:textId="77777777" w:rsidR="00D22715" w:rsidRPr="00D22715" w:rsidRDefault="00D22715" w:rsidP="00D22715">
      <w:pPr>
        <w:rPr>
          <w:rFonts w:eastAsia="Trebuchet MS"/>
          <w:lang w:val="fr-FR"/>
        </w:rPr>
      </w:pPr>
    </w:p>
    <w:p w14:paraId="6E3D34F8" w14:textId="35DF4F1F" w:rsidR="00251281" w:rsidRDefault="00D22715">
      <w:pPr>
        <w:pStyle w:val="Titre1"/>
        <w:shd w:val="clear" w:color="FD2456" w:fill="FD2456"/>
        <w:rPr>
          <w:rFonts w:ascii="Trebuchet MS" w:eastAsia="Trebuchet MS" w:hAnsi="Trebuchet MS" w:cs="Trebuchet MS"/>
          <w:color w:val="FFFFFF"/>
          <w:sz w:val="28"/>
          <w:lang w:val="fr-FR"/>
        </w:rPr>
      </w:pPr>
      <w:bookmarkStart w:id="21" w:name="ArtL1_CCAP-1-A11"/>
      <w:bookmarkStart w:id="22" w:name="_Toc191394815"/>
      <w:bookmarkEnd w:id="21"/>
      <w:r>
        <w:rPr>
          <w:rFonts w:ascii="Trebuchet MS" w:eastAsia="Trebuchet MS" w:hAnsi="Trebuchet MS" w:cs="Trebuchet MS"/>
          <w:color w:val="FFFFFF"/>
          <w:sz w:val="28"/>
          <w:lang w:val="fr-FR"/>
        </w:rPr>
        <w:t>6</w:t>
      </w:r>
      <w:r w:rsidR="00CB38AA">
        <w:rPr>
          <w:rFonts w:ascii="Trebuchet MS" w:eastAsia="Trebuchet MS" w:hAnsi="Trebuchet MS" w:cs="Trebuchet MS"/>
          <w:color w:val="FFFFFF"/>
          <w:sz w:val="28"/>
          <w:lang w:val="fr-FR"/>
        </w:rPr>
        <w:t xml:space="preserve"> - Garanties Financières</w:t>
      </w:r>
      <w:bookmarkEnd w:id="22"/>
    </w:p>
    <w:p w14:paraId="3D25F545" w14:textId="77777777" w:rsidR="00251281" w:rsidRDefault="00CB38AA">
      <w:pPr>
        <w:spacing w:line="60" w:lineRule="exact"/>
        <w:rPr>
          <w:sz w:val="6"/>
        </w:rPr>
      </w:pPr>
      <w:r>
        <w:t xml:space="preserve"> </w:t>
      </w:r>
    </w:p>
    <w:p w14:paraId="743F368C" w14:textId="77777777" w:rsidR="00251281" w:rsidRDefault="00CB38AA">
      <w:pPr>
        <w:pStyle w:val="ParagrapheIndent1"/>
        <w:spacing w:after="240"/>
        <w:jc w:val="both"/>
        <w:rPr>
          <w:color w:val="000000"/>
          <w:lang w:val="fr-FR"/>
        </w:rPr>
      </w:pPr>
      <w:r>
        <w:rPr>
          <w:color w:val="000000"/>
          <w:lang w:val="fr-FR"/>
        </w:rPr>
        <w:t>Aucune clause de garantie financière ne sera appliquée.</w:t>
      </w:r>
    </w:p>
    <w:p w14:paraId="381C9AF0" w14:textId="20560A81" w:rsidR="00251281" w:rsidRDefault="00D22715">
      <w:pPr>
        <w:pStyle w:val="Titre1"/>
        <w:shd w:val="clear" w:color="FD2456" w:fill="FD2456"/>
        <w:rPr>
          <w:rFonts w:ascii="Trebuchet MS" w:eastAsia="Trebuchet MS" w:hAnsi="Trebuchet MS" w:cs="Trebuchet MS"/>
          <w:color w:val="FFFFFF"/>
          <w:sz w:val="28"/>
          <w:lang w:val="fr-FR"/>
        </w:rPr>
      </w:pPr>
      <w:bookmarkStart w:id="23" w:name="ArtL1_CCAP-1-A12"/>
      <w:bookmarkStart w:id="24" w:name="_Toc191394816"/>
      <w:bookmarkEnd w:id="23"/>
      <w:r>
        <w:rPr>
          <w:rFonts w:ascii="Trebuchet MS" w:eastAsia="Trebuchet MS" w:hAnsi="Trebuchet MS" w:cs="Trebuchet MS"/>
          <w:color w:val="FFFFFF"/>
          <w:sz w:val="28"/>
          <w:lang w:val="fr-FR"/>
        </w:rPr>
        <w:t>7</w:t>
      </w:r>
      <w:r w:rsidR="00CB38AA">
        <w:rPr>
          <w:rFonts w:ascii="Trebuchet MS" w:eastAsia="Trebuchet MS" w:hAnsi="Trebuchet MS" w:cs="Trebuchet MS"/>
          <w:color w:val="FFFFFF"/>
          <w:sz w:val="28"/>
          <w:lang w:val="fr-FR"/>
        </w:rPr>
        <w:t xml:space="preserve"> - Avance</w:t>
      </w:r>
      <w:bookmarkEnd w:id="24"/>
    </w:p>
    <w:p w14:paraId="3C70A940" w14:textId="77777777" w:rsidR="00251281" w:rsidRDefault="00CB38AA">
      <w:pPr>
        <w:spacing w:line="60" w:lineRule="exact"/>
        <w:rPr>
          <w:sz w:val="6"/>
        </w:rPr>
      </w:pPr>
      <w:r>
        <w:t xml:space="preserve"> </w:t>
      </w:r>
    </w:p>
    <w:p w14:paraId="4919E1B4" w14:textId="77777777" w:rsidR="00251281" w:rsidRDefault="00CB38AA">
      <w:pPr>
        <w:pStyle w:val="ParagrapheIndent1"/>
        <w:spacing w:after="240"/>
        <w:jc w:val="both"/>
        <w:rPr>
          <w:color w:val="000000"/>
          <w:lang w:val="fr-FR"/>
        </w:rPr>
      </w:pPr>
      <w:r>
        <w:rPr>
          <w:color w:val="000000"/>
          <w:lang w:val="fr-FR"/>
        </w:rPr>
        <w:t>Aucune avance ne sera versée.</w:t>
      </w:r>
    </w:p>
    <w:p w14:paraId="00F48DFC" w14:textId="17F3453A" w:rsidR="00251281" w:rsidRDefault="00D22715">
      <w:pPr>
        <w:pStyle w:val="Titre1"/>
        <w:shd w:val="clear" w:color="FD2456" w:fill="FD2456"/>
        <w:rPr>
          <w:rFonts w:ascii="Trebuchet MS" w:eastAsia="Trebuchet MS" w:hAnsi="Trebuchet MS" w:cs="Trebuchet MS"/>
          <w:color w:val="FFFFFF"/>
          <w:sz w:val="28"/>
          <w:lang w:val="fr-FR"/>
        </w:rPr>
      </w:pPr>
      <w:bookmarkStart w:id="25" w:name="ArtL1_CCAP-1-A13"/>
      <w:bookmarkStart w:id="26" w:name="_Toc191394817"/>
      <w:bookmarkEnd w:id="25"/>
      <w:r>
        <w:rPr>
          <w:rFonts w:ascii="Trebuchet MS" w:eastAsia="Trebuchet MS" w:hAnsi="Trebuchet MS" w:cs="Trebuchet MS"/>
          <w:color w:val="FFFFFF"/>
          <w:sz w:val="28"/>
          <w:lang w:val="fr-FR"/>
        </w:rPr>
        <w:t>8</w:t>
      </w:r>
      <w:r w:rsidR="00CB38AA">
        <w:rPr>
          <w:rFonts w:ascii="Trebuchet MS" w:eastAsia="Trebuchet MS" w:hAnsi="Trebuchet MS" w:cs="Trebuchet MS"/>
          <w:color w:val="FFFFFF"/>
          <w:sz w:val="28"/>
          <w:lang w:val="fr-FR"/>
        </w:rPr>
        <w:t xml:space="preserve"> - Modalités de règlement des comptes</w:t>
      </w:r>
      <w:bookmarkEnd w:id="26"/>
    </w:p>
    <w:p w14:paraId="40F7BCFC" w14:textId="77777777" w:rsidR="00251281" w:rsidRDefault="00CB38AA">
      <w:pPr>
        <w:spacing w:line="60" w:lineRule="exact"/>
        <w:rPr>
          <w:sz w:val="6"/>
        </w:rPr>
      </w:pPr>
      <w:r>
        <w:t xml:space="preserve"> </w:t>
      </w:r>
    </w:p>
    <w:p w14:paraId="7B19F17A" w14:textId="77777777" w:rsidR="00251281" w:rsidRDefault="00CB38AA">
      <w:pPr>
        <w:pStyle w:val="Titre2"/>
        <w:ind w:left="280"/>
        <w:rPr>
          <w:rFonts w:ascii="Trebuchet MS" w:eastAsia="Trebuchet MS" w:hAnsi="Trebuchet MS" w:cs="Trebuchet MS"/>
          <w:i w:val="0"/>
          <w:color w:val="000000"/>
          <w:sz w:val="24"/>
          <w:lang w:val="fr-FR"/>
        </w:rPr>
      </w:pPr>
      <w:bookmarkStart w:id="27" w:name="ArtL2_CCAP-1-A13.1"/>
      <w:bookmarkStart w:id="28" w:name="_Toc191394818"/>
      <w:bookmarkEnd w:id="27"/>
      <w:r>
        <w:rPr>
          <w:rFonts w:ascii="Trebuchet MS" w:eastAsia="Trebuchet MS" w:hAnsi="Trebuchet MS" w:cs="Trebuchet MS"/>
          <w:i w:val="0"/>
          <w:color w:val="000000"/>
          <w:sz w:val="24"/>
          <w:lang w:val="fr-FR"/>
        </w:rPr>
        <w:t>7.1 - Acomptes et paiements partiels définitifs</w:t>
      </w:r>
      <w:bookmarkEnd w:id="28"/>
    </w:p>
    <w:p w14:paraId="2D51CA23" w14:textId="77777777" w:rsidR="00251281" w:rsidRDefault="00CB38AA">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35C45B16" w14:textId="77777777" w:rsidR="00251281" w:rsidRDefault="00CB38AA">
      <w:pPr>
        <w:pStyle w:val="Titre2"/>
        <w:ind w:left="280"/>
        <w:rPr>
          <w:rFonts w:ascii="Trebuchet MS" w:eastAsia="Trebuchet MS" w:hAnsi="Trebuchet MS" w:cs="Trebuchet MS"/>
          <w:i w:val="0"/>
          <w:color w:val="000000"/>
          <w:sz w:val="24"/>
          <w:lang w:val="fr-FR"/>
        </w:rPr>
      </w:pPr>
      <w:bookmarkStart w:id="29" w:name="ArtL2_CCAP-1-A13.4"/>
      <w:bookmarkStart w:id="30" w:name="_Toc191394819"/>
      <w:bookmarkEnd w:id="29"/>
      <w:r>
        <w:rPr>
          <w:rFonts w:ascii="Trebuchet MS" w:eastAsia="Trebuchet MS" w:hAnsi="Trebuchet MS" w:cs="Trebuchet MS"/>
          <w:i w:val="0"/>
          <w:color w:val="000000"/>
          <w:sz w:val="24"/>
          <w:lang w:val="fr-FR"/>
        </w:rPr>
        <w:t>7.2 - Présentation des demandes de paiement</w:t>
      </w:r>
      <w:bookmarkEnd w:id="30"/>
    </w:p>
    <w:p w14:paraId="48E72193" w14:textId="77777777" w:rsidR="00251281" w:rsidRDefault="00CB38AA">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5FFE249" w14:textId="77777777" w:rsidR="00251281" w:rsidRDefault="00251281">
      <w:pPr>
        <w:pStyle w:val="ParagrapheIndent2"/>
        <w:spacing w:line="232" w:lineRule="exact"/>
        <w:jc w:val="both"/>
        <w:rPr>
          <w:color w:val="000000"/>
          <w:lang w:val="fr-FR"/>
        </w:rPr>
      </w:pPr>
    </w:p>
    <w:p w14:paraId="2498FB37" w14:textId="77777777" w:rsidR="00251281" w:rsidRDefault="00CB38AA">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BEA27A7" w14:textId="77777777" w:rsidR="00251281" w:rsidRDefault="00CB38AA">
      <w:pPr>
        <w:pStyle w:val="ParagrapheIndent2"/>
        <w:spacing w:line="232" w:lineRule="exact"/>
        <w:jc w:val="both"/>
        <w:rPr>
          <w:color w:val="000000"/>
          <w:lang w:val="fr-FR"/>
        </w:rPr>
      </w:pPr>
      <w:r>
        <w:rPr>
          <w:color w:val="000000"/>
          <w:u w:val="single"/>
          <w:lang w:val="fr-FR"/>
        </w:rPr>
        <w:t>Informations à utiliser pour la facturation électronique</w:t>
      </w:r>
    </w:p>
    <w:p w14:paraId="00FFEDC4" w14:textId="77777777" w:rsidR="00251281" w:rsidRDefault="00251281">
      <w:pPr>
        <w:pStyle w:val="ParagrapheIndent2"/>
        <w:spacing w:line="232" w:lineRule="exact"/>
        <w:jc w:val="both"/>
        <w:rPr>
          <w:color w:val="000000"/>
          <w:lang w:val="fr-FR"/>
        </w:rPr>
      </w:pPr>
    </w:p>
    <w:p w14:paraId="75511F3D" w14:textId="00661940" w:rsidR="00251281" w:rsidRDefault="00CB38AA">
      <w:pPr>
        <w:pStyle w:val="ParagrapheIndent2"/>
        <w:spacing w:after="240" w:line="232" w:lineRule="exact"/>
        <w:jc w:val="both"/>
        <w:rPr>
          <w:color w:val="000000"/>
          <w:lang w:val="fr-FR"/>
        </w:rPr>
      </w:pPr>
      <w:r>
        <w:rPr>
          <w:color w:val="000000"/>
          <w:lang w:val="fr-FR"/>
        </w:rPr>
        <w:t xml:space="preserve">- Identifiant de la structure publique (SIRET) : </w:t>
      </w:r>
      <w:r w:rsidR="00D22715" w:rsidRPr="00D22715">
        <w:rPr>
          <w:color w:val="000000"/>
          <w:lang w:val="fr-FR"/>
        </w:rPr>
        <w:t>13001457400029</w:t>
      </w:r>
    </w:p>
    <w:p w14:paraId="4428595A" w14:textId="77777777" w:rsidR="00251281" w:rsidRDefault="00CB38AA">
      <w:pPr>
        <w:pStyle w:val="Titre2"/>
        <w:ind w:left="280"/>
        <w:rPr>
          <w:rFonts w:ascii="Trebuchet MS" w:eastAsia="Trebuchet MS" w:hAnsi="Trebuchet MS" w:cs="Trebuchet MS"/>
          <w:i w:val="0"/>
          <w:color w:val="000000"/>
          <w:sz w:val="24"/>
          <w:lang w:val="fr-FR"/>
        </w:rPr>
      </w:pPr>
      <w:bookmarkStart w:id="31" w:name="ArtL2_CCAP-1-A13.5"/>
      <w:bookmarkStart w:id="32" w:name="_Toc191394820"/>
      <w:bookmarkEnd w:id="31"/>
      <w:r>
        <w:rPr>
          <w:rFonts w:ascii="Trebuchet MS" w:eastAsia="Trebuchet MS" w:hAnsi="Trebuchet MS" w:cs="Trebuchet MS"/>
          <w:i w:val="0"/>
          <w:color w:val="000000"/>
          <w:sz w:val="24"/>
          <w:lang w:val="fr-FR"/>
        </w:rPr>
        <w:t>7.3 - Délai global de paiement</w:t>
      </w:r>
      <w:bookmarkEnd w:id="32"/>
    </w:p>
    <w:p w14:paraId="5AF8B02E" w14:textId="77777777" w:rsidR="00251281" w:rsidRDefault="00CB38AA">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118BB06D" w14:textId="77777777" w:rsidR="00251281" w:rsidRDefault="00251281">
      <w:pPr>
        <w:pStyle w:val="ParagrapheIndent2"/>
        <w:spacing w:line="232" w:lineRule="exact"/>
        <w:jc w:val="both"/>
        <w:rPr>
          <w:color w:val="000000"/>
          <w:lang w:val="fr-FR"/>
        </w:rPr>
      </w:pPr>
    </w:p>
    <w:p w14:paraId="36FC05AA" w14:textId="77777777" w:rsidR="00251281" w:rsidRDefault="00CB38AA">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D7209D8" w14:textId="77777777" w:rsidR="00251281" w:rsidRDefault="00CB38AA">
      <w:pPr>
        <w:pStyle w:val="Titre2"/>
        <w:ind w:left="280"/>
        <w:rPr>
          <w:rFonts w:ascii="Trebuchet MS" w:eastAsia="Trebuchet MS" w:hAnsi="Trebuchet MS" w:cs="Trebuchet MS"/>
          <w:i w:val="0"/>
          <w:color w:val="000000"/>
          <w:sz w:val="24"/>
          <w:lang w:val="fr-FR"/>
        </w:rPr>
      </w:pPr>
      <w:bookmarkStart w:id="33" w:name="ArtL2_CCAP-1-A13.6"/>
      <w:bookmarkStart w:id="34" w:name="_Toc191394821"/>
      <w:bookmarkEnd w:id="33"/>
      <w:r>
        <w:rPr>
          <w:rFonts w:ascii="Trebuchet MS" w:eastAsia="Trebuchet MS" w:hAnsi="Trebuchet MS" w:cs="Trebuchet MS"/>
          <w:i w:val="0"/>
          <w:color w:val="000000"/>
          <w:sz w:val="24"/>
          <w:lang w:val="fr-FR"/>
        </w:rPr>
        <w:t>7.4 - Paiement des cotraitants</w:t>
      </w:r>
      <w:bookmarkEnd w:id="34"/>
    </w:p>
    <w:p w14:paraId="1AF0A16D" w14:textId="77777777" w:rsidR="00251281" w:rsidRDefault="00CB38AA">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C6D931D" w14:textId="77777777" w:rsidR="00251281" w:rsidRDefault="00CB38AA">
      <w:pPr>
        <w:pStyle w:val="ParagrapheIndent2"/>
        <w:spacing w:line="232" w:lineRule="exact"/>
        <w:jc w:val="both"/>
        <w:rPr>
          <w:color w:val="000000"/>
          <w:lang w:val="fr-FR"/>
        </w:rPr>
        <w:sectPr w:rsidR="00251281">
          <w:footerReference w:type="default" r:id="rId17"/>
          <w:pgSz w:w="11900" w:h="16840"/>
          <w:pgMar w:top="1380" w:right="1140" w:bottom="1140" w:left="1140" w:header="1380" w:footer="1140" w:gutter="0"/>
          <w:cols w:space="708"/>
        </w:sectPr>
      </w:pPr>
      <w:r>
        <w:rPr>
          <w:color w:val="000000"/>
          <w:lang w:val="fr-FR"/>
        </w:rPr>
        <w:t>Les autres dispositions relatives à la cotraitance s'appliquent selon l'article 12.1 du CCAG-FCS.</w:t>
      </w:r>
      <w:r>
        <w:rPr>
          <w:color w:val="000000"/>
          <w:lang w:val="fr-FR"/>
        </w:rPr>
        <w:cr/>
      </w:r>
    </w:p>
    <w:p w14:paraId="32B18213" w14:textId="77777777" w:rsidR="00251281" w:rsidRDefault="00CB38AA">
      <w:pPr>
        <w:pStyle w:val="Titre2"/>
        <w:ind w:left="280"/>
        <w:rPr>
          <w:rFonts w:ascii="Trebuchet MS" w:eastAsia="Trebuchet MS" w:hAnsi="Trebuchet MS" w:cs="Trebuchet MS"/>
          <w:i w:val="0"/>
          <w:color w:val="000000"/>
          <w:sz w:val="24"/>
          <w:lang w:val="fr-FR"/>
        </w:rPr>
      </w:pPr>
      <w:bookmarkStart w:id="35" w:name="ArtL2_CCAP-1-A13.7"/>
      <w:bookmarkStart w:id="36" w:name="_Toc191394822"/>
      <w:bookmarkEnd w:id="35"/>
      <w:r>
        <w:rPr>
          <w:rFonts w:ascii="Trebuchet MS" w:eastAsia="Trebuchet MS" w:hAnsi="Trebuchet MS" w:cs="Trebuchet MS"/>
          <w:i w:val="0"/>
          <w:color w:val="000000"/>
          <w:sz w:val="24"/>
          <w:lang w:val="fr-FR"/>
        </w:rPr>
        <w:lastRenderedPageBreak/>
        <w:t>7.5 - Paiement des sous-traitants</w:t>
      </w:r>
      <w:bookmarkEnd w:id="36"/>
    </w:p>
    <w:p w14:paraId="5ED7D1C4" w14:textId="77777777" w:rsidR="00251281" w:rsidRDefault="00CB38AA">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18973541" w14:textId="77777777" w:rsidR="00251281" w:rsidRDefault="00CB38AA">
      <w:pPr>
        <w:pStyle w:val="Titre1"/>
        <w:shd w:val="clear" w:color="FD2456" w:fill="FD2456"/>
        <w:rPr>
          <w:rFonts w:ascii="Trebuchet MS" w:eastAsia="Trebuchet MS" w:hAnsi="Trebuchet MS" w:cs="Trebuchet MS"/>
          <w:color w:val="FFFFFF"/>
          <w:sz w:val="28"/>
          <w:lang w:val="fr-FR"/>
        </w:rPr>
      </w:pPr>
      <w:bookmarkStart w:id="37" w:name="ArtL1_CCAP-1-A15"/>
      <w:bookmarkStart w:id="38" w:name="_Toc191394823"/>
      <w:bookmarkEnd w:id="37"/>
      <w:r>
        <w:rPr>
          <w:rFonts w:ascii="Trebuchet MS" w:eastAsia="Trebuchet MS" w:hAnsi="Trebuchet MS" w:cs="Trebuchet MS"/>
          <w:color w:val="FFFFFF"/>
          <w:sz w:val="28"/>
          <w:lang w:val="fr-FR"/>
        </w:rPr>
        <w:t>8 - Conditions d'exécution des prestations</w:t>
      </w:r>
      <w:bookmarkEnd w:id="38"/>
    </w:p>
    <w:p w14:paraId="7BE2CB69" w14:textId="77777777" w:rsidR="00251281" w:rsidRDefault="00CB38AA">
      <w:pPr>
        <w:spacing w:line="60" w:lineRule="exact"/>
        <w:rPr>
          <w:sz w:val="6"/>
        </w:rPr>
      </w:pPr>
      <w:r>
        <w:t xml:space="preserve"> </w:t>
      </w:r>
    </w:p>
    <w:p w14:paraId="46A28251" w14:textId="77777777" w:rsidR="00251281" w:rsidRDefault="00CB38AA">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636E2AFA" w14:textId="77777777" w:rsidR="00251281" w:rsidRDefault="00CB38AA">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14739296" w14:textId="77777777" w:rsidR="00251281" w:rsidRPr="00D22715" w:rsidRDefault="00251281">
      <w:pPr>
        <w:pStyle w:val="ParagrapheIndent1"/>
        <w:spacing w:line="232" w:lineRule="exact"/>
        <w:jc w:val="both"/>
        <w:rPr>
          <w:color w:val="C0504D" w:themeColor="accent2"/>
          <w:lang w:val="fr-FR"/>
        </w:rPr>
      </w:pPr>
    </w:p>
    <w:p w14:paraId="0A8EABDC" w14:textId="77E4C6A6" w:rsidR="00251281" w:rsidRPr="0098724F" w:rsidRDefault="0098724F">
      <w:pPr>
        <w:spacing w:line="232" w:lineRule="exact"/>
        <w:ind w:left="500" w:right="520"/>
        <w:rPr>
          <w:rFonts w:ascii="Trebuchet MS" w:eastAsia="Trebuchet MS" w:hAnsi="Trebuchet MS" w:cs="Trebuchet MS"/>
          <w:sz w:val="20"/>
          <w:lang w:val="fr-FR"/>
        </w:rPr>
      </w:pPr>
      <w:r w:rsidRPr="0098724F">
        <w:rPr>
          <w:rFonts w:ascii="Trebuchet MS" w:eastAsia="Trebuchet MS" w:hAnsi="Trebuchet MS" w:cs="Trebuchet MS"/>
          <w:sz w:val="20"/>
          <w:lang w:val="fr-FR"/>
        </w:rPr>
        <w:t>Institut consulaire de formation</w:t>
      </w:r>
    </w:p>
    <w:p w14:paraId="5871D43F" w14:textId="7FDAB89A" w:rsidR="0098724F" w:rsidRPr="0098724F" w:rsidRDefault="0098724F">
      <w:pPr>
        <w:spacing w:line="232" w:lineRule="exact"/>
        <w:ind w:left="500" w:right="520"/>
        <w:rPr>
          <w:rFonts w:ascii="Trebuchet MS" w:eastAsia="Trebuchet MS" w:hAnsi="Trebuchet MS" w:cs="Trebuchet MS"/>
          <w:sz w:val="20"/>
          <w:lang w:val="fr-FR"/>
        </w:rPr>
      </w:pPr>
      <w:r w:rsidRPr="0098724F">
        <w:rPr>
          <w:rFonts w:ascii="Trebuchet MS" w:eastAsia="Trebuchet MS" w:hAnsi="Trebuchet MS" w:cs="Trebuchet MS"/>
          <w:sz w:val="20"/>
          <w:lang w:val="fr-FR"/>
        </w:rPr>
        <w:t xml:space="preserve">Route de Campo </w:t>
      </w:r>
      <w:proofErr w:type="spellStart"/>
      <w:r w:rsidRPr="0098724F">
        <w:rPr>
          <w:rFonts w:ascii="Trebuchet MS" w:eastAsia="Trebuchet MS" w:hAnsi="Trebuchet MS" w:cs="Trebuchet MS"/>
          <w:sz w:val="20"/>
          <w:lang w:val="fr-FR"/>
        </w:rPr>
        <w:t>Dell’Oro</w:t>
      </w:r>
      <w:proofErr w:type="spellEnd"/>
    </w:p>
    <w:p w14:paraId="73C161B1" w14:textId="26F53378" w:rsidR="0098724F" w:rsidRPr="0098724F" w:rsidRDefault="0098724F">
      <w:pPr>
        <w:spacing w:line="232" w:lineRule="exact"/>
        <w:ind w:left="500" w:right="520"/>
        <w:rPr>
          <w:rFonts w:ascii="Trebuchet MS" w:eastAsia="Trebuchet MS" w:hAnsi="Trebuchet MS" w:cs="Trebuchet MS"/>
          <w:sz w:val="20"/>
          <w:lang w:val="fr-FR"/>
        </w:rPr>
      </w:pPr>
      <w:r w:rsidRPr="0098724F">
        <w:rPr>
          <w:rFonts w:ascii="Trebuchet MS" w:eastAsia="Trebuchet MS" w:hAnsi="Trebuchet MS" w:cs="Trebuchet MS"/>
          <w:sz w:val="20"/>
          <w:lang w:val="fr-FR"/>
        </w:rPr>
        <w:t>20090 AJACCIO</w:t>
      </w:r>
    </w:p>
    <w:p w14:paraId="1E63C11C" w14:textId="77777777" w:rsidR="00251281" w:rsidRDefault="00251281">
      <w:pPr>
        <w:spacing w:line="232" w:lineRule="exact"/>
        <w:ind w:left="500" w:right="520"/>
        <w:rPr>
          <w:rFonts w:ascii="Trebuchet MS" w:eastAsia="Trebuchet MS" w:hAnsi="Trebuchet MS" w:cs="Trebuchet MS"/>
          <w:color w:val="000000"/>
          <w:sz w:val="20"/>
          <w:lang w:val="fr-FR"/>
        </w:rPr>
      </w:pPr>
    </w:p>
    <w:p w14:paraId="73F40CC3" w14:textId="77777777" w:rsidR="00251281" w:rsidRDefault="00251281">
      <w:pPr>
        <w:spacing w:after="20" w:line="240" w:lineRule="exact"/>
      </w:pPr>
    </w:p>
    <w:p w14:paraId="749A7A84" w14:textId="77777777" w:rsidR="00251281" w:rsidRDefault="00CB38AA">
      <w:pPr>
        <w:pStyle w:val="ParagrapheIndent1"/>
        <w:spacing w:line="232" w:lineRule="exact"/>
        <w:jc w:val="both"/>
        <w:rPr>
          <w:color w:val="000000"/>
          <w:lang w:val="fr-FR"/>
        </w:rPr>
      </w:pPr>
      <w:r>
        <w:rPr>
          <w:color w:val="000000"/>
          <w:u w:val="single"/>
          <w:lang w:val="fr-FR"/>
        </w:rPr>
        <w:t>Notification par le biais du profil d'acheteur</w:t>
      </w:r>
    </w:p>
    <w:p w14:paraId="655B0686" w14:textId="77777777" w:rsidR="00251281" w:rsidRDefault="00251281">
      <w:pPr>
        <w:pStyle w:val="ParagrapheIndent1"/>
        <w:spacing w:line="232" w:lineRule="exact"/>
        <w:jc w:val="both"/>
        <w:rPr>
          <w:color w:val="000000"/>
          <w:lang w:val="fr-FR"/>
        </w:rPr>
      </w:pPr>
    </w:p>
    <w:p w14:paraId="70162429" w14:textId="77777777" w:rsidR="00251281" w:rsidRDefault="00CB38AA">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1C761ECD" w14:textId="77777777" w:rsidR="00251281" w:rsidRDefault="00CB38AA">
      <w:pPr>
        <w:pStyle w:val="Titre1"/>
        <w:shd w:val="clear" w:color="FD2456" w:fill="FD2456"/>
        <w:rPr>
          <w:rFonts w:ascii="Trebuchet MS" w:eastAsia="Trebuchet MS" w:hAnsi="Trebuchet MS" w:cs="Trebuchet MS"/>
          <w:color w:val="FFFFFF"/>
          <w:sz w:val="28"/>
          <w:lang w:val="fr-FR"/>
        </w:rPr>
      </w:pPr>
      <w:bookmarkStart w:id="39" w:name="ArtL1_CCAP-1-A16"/>
      <w:bookmarkStart w:id="40" w:name="_Toc191394824"/>
      <w:bookmarkEnd w:id="39"/>
      <w:r>
        <w:rPr>
          <w:rFonts w:ascii="Trebuchet MS" w:eastAsia="Trebuchet MS" w:hAnsi="Trebuchet MS" w:cs="Trebuchet MS"/>
          <w:color w:val="FFFFFF"/>
          <w:sz w:val="28"/>
          <w:lang w:val="fr-FR"/>
        </w:rPr>
        <w:t>9 - Développement durable</w:t>
      </w:r>
      <w:bookmarkEnd w:id="40"/>
    </w:p>
    <w:p w14:paraId="7A885325" w14:textId="77777777" w:rsidR="00251281" w:rsidRDefault="00CB38AA">
      <w:pPr>
        <w:spacing w:line="60" w:lineRule="exact"/>
        <w:rPr>
          <w:sz w:val="6"/>
        </w:rPr>
      </w:pPr>
      <w:r>
        <w:t xml:space="preserve"> </w:t>
      </w:r>
    </w:p>
    <w:p w14:paraId="5AEAA6E1" w14:textId="77777777" w:rsidR="00251281" w:rsidRDefault="00CB38AA">
      <w:pPr>
        <w:pStyle w:val="ParagrapheIndent1"/>
        <w:spacing w:after="240"/>
        <w:jc w:val="both"/>
        <w:rPr>
          <w:color w:val="000000"/>
          <w:lang w:val="fr-FR"/>
        </w:rPr>
      </w:pPr>
      <w:r>
        <w:rPr>
          <w:color w:val="000000"/>
          <w:lang w:val="fr-FR"/>
        </w:rPr>
        <w:t>Il n'est prévu aucune obligation environnementale dans l'exécution du marché.</w:t>
      </w:r>
    </w:p>
    <w:p w14:paraId="63744433" w14:textId="77777777" w:rsidR="00D22715" w:rsidRDefault="00D22715" w:rsidP="00D22715">
      <w:pPr>
        <w:rPr>
          <w:lang w:val="fr-FR"/>
        </w:rPr>
      </w:pPr>
    </w:p>
    <w:p w14:paraId="5D9D20B1" w14:textId="77777777" w:rsidR="00D22715" w:rsidRPr="00D22715" w:rsidRDefault="00D22715" w:rsidP="00D22715">
      <w:pPr>
        <w:pStyle w:val="Titre1"/>
        <w:shd w:val="clear" w:color="FD2456" w:fill="FD2456"/>
        <w:rPr>
          <w:rFonts w:ascii="Trebuchet MS" w:eastAsia="Trebuchet MS" w:hAnsi="Trebuchet MS" w:cs="Trebuchet MS"/>
          <w:color w:val="FFFFFF"/>
          <w:sz w:val="28"/>
          <w:lang w:val="fr-FR"/>
        </w:rPr>
      </w:pPr>
      <w:bookmarkStart w:id="41" w:name="_Toc191394825"/>
      <w:r w:rsidRPr="00D22715">
        <w:rPr>
          <w:rFonts w:ascii="Trebuchet MS" w:eastAsia="Trebuchet MS" w:hAnsi="Trebuchet MS" w:cs="Trebuchet MS"/>
          <w:color w:val="FFFFFF"/>
          <w:sz w:val="28"/>
          <w:lang w:val="fr-FR"/>
        </w:rPr>
        <w:t>10 - Constatation de l'exécution des prestations</w:t>
      </w:r>
      <w:bookmarkEnd w:id="41"/>
    </w:p>
    <w:p w14:paraId="69CAEC37" w14:textId="77777777" w:rsidR="00D22715" w:rsidRDefault="00D22715" w:rsidP="00D22715">
      <w:pPr>
        <w:pStyle w:val="Titre2"/>
        <w:ind w:left="280"/>
        <w:rPr>
          <w:rFonts w:ascii="Trebuchet MS" w:eastAsia="Trebuchet MS" w:hAnsi="Trebuchet MS" w:cs="Trebuchet MS"/>
          <w:i w:val="0"/>
          <w:color w:val="000000"/>
          <w:sz w:val="24"/>
          <w:lang w:val="fr-FR"/>
        </w:rPr>
      </w:pPr>
    </w:p>
    <w:p w14:paraId="6FFC0BFA" w14:textId="5F30AF88" w:rsidR="00D22715" w:rsidRDefault="00D22715" w:rsidP="00D22715">
      <w:pPr>
        <w:pStyle w:val="Titre2"/>
        <w:ind w:left="280"/>
        <w:rPr>
          <w:rFonts w:ascii="Trebuchet MS" w:eastAsia="Trebuchet MS" w:hAnsi="Trebuchet MS" w:cs="Trebuchet MS"/>
          <w:i w:val="0"/>
          <w:color w:val="000000"/>
          <w:sz w:val="24"/>
          <w:lang w:val="fr-FR"/>
        </w:rPr>
      </w:pPr>
      <w:bookmarkStart w:id="42" w:name="_Toc191394826"/>
      <w:r w:rsidRPr="00D22715">
        <w:rPr>
          <w:rFonts w:ascii="Trebuchet MS" w:eastAsia="Trebuchet MS" w:hAnsi="Trebuchet MS" w:cs="Trebuchet MS"/>
          <w:i w:val="0"/>
          <w:color w:val="000000"/>
          <w:sz w:val="24"/>
          <w:lang w:val="fr-FR"/>
        </w:rPr>
        <w:t xml:space="preserve">10.1 </w:t>
      </w:r>
      <w:r>
        <w:rPr>
          <w:rFonts w:ascii="Trebuchet MS" w:eastAsia="Trebuchet MS" w:hAnsi="Trebuchet MS" w:cs="Trebuchet MS"/>
          <w:i w:val="0"/>
          <w:color w:val="000000"/>
          <w:sz w:val="24"/>
          <w:lang w:val="fr-FR"/>
        </w:rPr>
        <w:t>–</w:t>
      </w:r>
      <w:r w:rsidRPr="00D22715">
        <w:rPr>
          <w:rFonts w:ascii="Trebuchet MS" w:eastAsia="Trebuchet MS" w:hAnsi="Trebuchet MS" w:cs="Trebuchet MS"/>
          <w:i w:val="0"/>
          <w:color w:val="000000"/>
          <w:sz w:val="24"/>
          <w:lang w:val="fr-FR"/>
        </w:rPr>
        <w:t xml:space="preserve"> Vérifications</w:t>
      </w:r>
      <w:bookmarkEnd w:id="42"/>
    </w:p>
    <w:p w14:paraId="12E7959A" w14:textId="77777777" w:rsidR="00D22715" w:rsidRPr="00D22715" w:rsidRDefault="00D22715" w:rsidP="00D22715">
      <w:pPr>
        <w:rPr>
          <w:lang w:val="fr-FR"/>
        </w:rPr>
      </w:pPr>
    </w:p>
    <w:p w14:paraId="33646251"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vérifications quantitatives et qualitatives simples seront effectuées au moment même de la livraison de la fourniture ou de l'exécution de service (examen sommaire) conformément aux articles 27 et 28.1 du CCAG-FCS.</w:t>
      </w:r>
    </w:p>
    <w:p w14:paraId="2D1C97DE" w14:textId="77777777" w:rsid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vérifications seront effectuées par Personne désignée sur site.</w:t>
      </w:r>
    </w:p>
    <w:p w14:paraId="7DF60173" w14:textId="77777777" w:rsidR="00D22715" w:rsidRPr="00D22715" w:rsidRDefault="00D22715" w:rsidP="00D22715">
      <w:pPr>
        <w:rPr>
          <w:rFonts w:ascii="Trebuchet MS" w:eastAsia="Trebuchet MS" w:hAnsi="Trebuchet MS" w:cs="Trebuchet MS"/>
          <w:color w:val="000000"/>
          <w:sz w:val="20"/>
          <w:lang w:val="fr-FR"/>
        </w:rPr>
      </w:pPr>
    </w:p>
    <w:p w14:paraId="3CFADC57"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43" w:name="_Toc191394827"/>
      <w:r w:rsidRPr="00D22715">
        <w:rPr>
          <w:rFonts w:ascii="Trebuchet MS" w:eastAsia="Trebuchet MS" w:hAnsi="Trebuchet MS" w:cs="Trebuchet MS"/>
          <w:i w:val="0"/>
          <w:color w:val="000000"/>
          <w:sz w:val="24"/>
          <w:lang w:val="fr-FR"/>
        </w:rPr>
        <w:t>10.2 - Décision après vérification</w:t>
      </w:r>
      <w:bookmarkEnd w:id="43"/>
    </w:p>
    <w:p w14:paraId="7EE3D463"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A l'issue des opérations de vérification, le pouvoir adjudicateur prendra sa décision dans les conditions prévues aux articles 29 et 30 du CCAG-FCS.</w:t>
      </w:r>
    </w:p>
    <w:p w14:paraId="37E76EEE" w14:textId="77777777" w:rsidR="00D22715" w:rsidRPr="00D22715" w:rsidRDefault="00D22715" w:rsidP="00D22715">
      <w:pPr>
        <w:rPr>
          <w:lang w:val="fr-FR"/>
        </w:rPr>
      </w:pPr>
    </w:p>
    <w:p w14:paraId="0557D18E" w14:textId="77777777" w:rsidR="00D22715" w:rsidRPr="00D22715" w:rsidRDefault="00D22715" w:rsidP="00D22715">
      <w:pPr>
        <w:pStyle w:val="Titre2"/>
        <w:ind w:left="280"/>
        <w:rPr>
          <w:rFonts w:ascii="Trebuchet MS" w:eastAsia="Trebuchet MS" w:hAnsi="Trebuchet MS" w:cs="Trebuchet MS"/>
          <w:i w:val="0"/>
          <w:color w:val="000000"/>
          <w:sz w:val="24"/>
          <w:lang w:val="fr-FR"/>
        </w:rPr>
      </w:pPr>
      <w:r w:rsidRPr="00D22715">
        <w:rPr>
          <w:rFonts w:ascii="Trebuchet MS" w:eastAsia="Trebuchet MS" w:hAnsi="Trebuchet MS" w:cs="Trebuchet MS"/>
          <w:i w:val="0"/>
          <w:color w:val="000000"/>
          <w:sz w:val="24"/>
          <w:lang w:val="fr-FR"/>
        </w:rPr>
        <w:t xml:space="preserve">   </w:t>
      </w:r>
      <w:bookmarkStart w:id="44" w:name="_Toc191394828"/>
      <w:r w:rsidRPr="00D22715">
        <w:rPr>
          <w:rFonts w:ascii="Trebuchet MS" w:eastAsia="Trebuchet MS" w:hAnsi="Trebuchet MS" w:cs="Trebuchet MS"/>
          <w:i w:val="0"/>
          <w:color w:val="000000"/>
          <w:sz w:val="24"/>
          <w:lang w:val="fr-FR"/>
        </w:rPr>
        <w:t>10.3- Organisation du travail</w:t>
      </w:r>
      <w:bookmarkEnd w:id="44"/>
    </w:p>
    <w:p w14:paraId="150EE42B"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 Stipulations relatives au personnel</w:t>
      </w:r>
    </w:p>
    <w:p w14:paraId="77540635"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Effectifs affectés à l’exécution du marché :</w:t>
      </w:r>
    </w:p>
    <w:p w14:paraId="6D7F0F1F"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effectifs nécessaires à l'exécution des prestations sont fixés dans le mémoire technique du titulaire. Le titulaire ne pourra pas diminuer les moyens affectés au marché.</w:t>
      </w:r>
    </w:p>
    <w:p w14:paraId="3E73F972" w14:textId="77777777" w:rsidR="00D22715" w:rsidRPr="00D22715" w:rsidRDefault="00D22715" w:rsidP="00D22715">
      <w:pPr>
        <w:rPr>
          <w:rFonts w:ascii="Trebuchet MS" w:eastAsia="Trebuchet MS" w:hAnsi="Trebuchet MS" w:cs="Trebuchet MS"/>
          <w:color w:val="000000"/>
          <w:sz w:val="20"/>
          <w:lang w:val="fr-FR"/>
        </w:rPr>
      </w:pPr>
    </w:p>
    <w:p w14:paraId="02355486"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Encadrement des agents de propreté </w:t>
      </w:r>
    </w:p>
    <w:p w14:paraId="52F83E71"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 titulaire doit obligatoirement confier à un ou des agents de maîtrise ou équivalent l'encadrement, la formation, l’information et la discipline du personnel, en vue de la bonne exécution des prestations et d'une manière générale de l'application des clauses du CCTP. Les agents de maîtrise ou équivalent sont désignés dans le dossier d’exploitation/mémoire technique. </w:t>
      </w:r>
    </w:p>
    <w:p w14:paraId="188063E0" w14:textId="77777777" w:rsidR="00D22715" w:rsidRPr="00D22715" w:rsidRDefault="00D22715" w:rsidP="00D22715">
      <w:pPr>
        <w:rPr>
          <w:rFonts w:ascii="Trebuchet MS" w:eastAsia="Trebuchet MS" w:hAnsi="Trebuchet MS" w:cs="Trebuchet MS"/>
          <w:color w:val="000000"/>
          <w:sz w:val="20"/>
          <w:lang w:val="fr-FR"/>
        </w:rPr>
      </w:pPr>
    </w:p>
    <w:p w14:paraId="1084454C"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L’agent de maîtrise ou équivalent a la responsabilité de la mise à jour du dossier d’exploitation déposé et notamment du suivi de la programmation des prestations périodiques ainsi que le suivi de leur réalisation. </w:t>
      </w:r>
    </w:p>
    <w:p w14:paraId="3D631B93" w14:textId="77777777" w:rsidR="00D22715" w:rsidRPr="00D22715" w:rsidRDefault="00D22715" w:rsidP="00D22715">
      <w:pPr>
        <w:rPr>
          <w:rFonts w:ascii="Trebuchet MS" w:eastAsia="Trebuchet MS" w:hAnsi="Trebuchet MS" w:cs="Trebuchet MS"/>
          <w:color w:val="000000"/>
          <w:sz w:val="20"/>
          <w:lang w:val="fr-FR"/>
        </w:rPr>
      </w:pPr>
    </w:p>
    <w:p w14:paraId="1E259B44"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lastRenderedPageBreak/>
        <w:t>En cas d'empêchement de ce responsable ou en cas de remplacement, le titulaire en avertit sans délai l'ordonnateur et prend les mesures nécessaires.</w:t>
      </w:r>
    </w:p>
    <w:p w14:paraId="23C23069" w14:textId="77777777" w:rsidR="00D22715" w:rsidRPr="00D22715" w:rsidRDefault="00D22715" w:rsidP="00D22715">
      <w:pPr>
        <w:rPr>
          <w:lang w:val="fr-FR"/>
        </w:rPr>
      </w:pPr>
    </w:p>
    <w:p w14:paraId="6BC7E22A" w14:textId="77777777" w:rsidR="00D22715" w:rsidRPr="00D22715" w:rsidRDefault="00D22715" w:rsidP="00D22715">
      <w:pPr>
        <w:pStyle w:val="Titre2"/>
        <w:ind w:left="280"/>
        <w:rPr>
          <w:rFonts w:ascii="Trebuchet MS" w:eastAsia="Trebuchet MS" w:hAnsi="Trebuchet MS" w:cs="Trebuchet MS"/>
          <w:i w:val="0"/>
          <w:color w:val="000000"/>
          <w:sz w:val="24"/>
          <w:lang w:val="fr-FR"/>
        </w:rPr>
      </w:pPr>
      <w:bookmarkStart w:id="45" w:name="_Toc191394829"/>
      <w:r w:rsidRPr="00D22715">
        <w:rPr>
          <w:rFonts w:ascii="Trebuchet MS" w:eastAsia="Trebuchet MS" w:hAnsi="Trebuchet MS" w:cs="Trebuchet MS"/>
          <w:i w:val="0"/>
          <w:color w:val="000000"/>
          <w:sz w:val="24"/>
          <w:lang w:val="fr-FR"/>
        </w:rPr>
        <w:t>10.4 Stipulations relatives aux équipements et aux prestations mis à la disposition du titulaire.</w:t>
      </w:r>
      <w:bookmarkEnd w:id="45"/>
    </w:p>
    <w:p w14:paraId="6E3C640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Prestations fournies au titulaire :</w:t>
      </w:r>
    </w:p>
    <w:p w14:paraId="1DD69400"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Les fournitures d'énergie électrique et d'eau nécessaires à l'exécution des prestations sont assurées gratuitement par le pouvoir adjudicateur.</w:t>
      </w:r>
    </w:p>
    <w:p w14:paraId="4BF878AD" w14:textId="77777777" w:rsidR="00D22715" w:rsidRPr="00D22715" w:rsidRDefault="00D22715" w:rsidP="00D22715">
      <w:pPr>
        <w:rPr>
          <w:rFonts w:ascii="Trebuchet MS" w:eastAsia="Trebuchet MS" w:hAnsi="Trebuchet MS" w:cs="Trebuchet MS"/>
          <w:color w:val="000000"/>
          <w:sz w:val="20"/>
          <w:lang w:val="fr-FR"/>
        </w:rPr>
      </w:pPr>
    </w:p>
    <w:p w14:paraId="163A52ED"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Activités d’exploitation des bâtiments :</w:t>
      </w:r>
    </w:p>
    <w:p w14:paraId="568C0BEA"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 titulaire ne peut se prévaloir, ni pour éluder les obligations du marché, ni pour élever aucune réclamation, des sujétions qui peuvent ou pourront être occasionnées par l’exploitation normale des bâtiments désignés dans le marché. Il en est notamment ainsi des activités de maintenance et d'entretien courants sur les bâtiments et leurs équipements (ascenseurs, chauffage, climatisation, fermetures des fenêtres et portes, photocopies, ordinateurs, etc.). </w:t>
      </w:r>
    </w:p>
    <w:p w14:paraId="55B1E43A" w14:textId="77777777" w:rsidR="00D22715" w:rsidRPr="00D22715" w:rsidRDefault="00D22715" w:rsidP="00D22715">
      <w:pPr>
        <w:rPr>
          <w:rFonts w:ascii="Trebuchet MS" w:eastAsia="Trebuchet MS" w:hAnsi="Trebuchet MS" w:cs="Trebuchet MS"/>
          <w:color w:val="000000"/>
          <w:sz w:val="20"/>
          <w:lang w:val="fr-FR"/>
        </w:rPr>
      </w:pPr>
    </w:p>
    <w:p w14:paraId="248D6535"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Règlements intérieurs :</w:t>
      </w:r>
    </w:p>
    <w:p w14:paraId="5F705774"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 titulaire reconnaît avoir pris connaissance, avant tout commencement d'exécution du marché, des dispositions de fonctionnement et consignes de sécurité régissant le fonctionnement des bâtiments désignés dans le marché. </w:t>
      </w:r>
    </w:p>
    <w:p w14:paraId="73D7D5A1" w14:textId="77777777" w:rsidR="00D22715" w:rsidRPr="00D22715" w:rsidRDefault="00D22715" w:rsidP="00D22715">
      <w:pPr>
        <w:rPr>
          <w:rFonts w:ascii="Trebuchet MS" w:eastAsia="Trebuchet MS" w:hAnsi="Trebuchet MS" w:cs="Trebuchet MS"/>
          <w:color w:val="000000"/>
          <w:sz w:val="20"/>
          <w:lang w:val="fr-FR"/>
        </w:rPr>
      </w:pPr>
    </w:p>
    <w:p w14:paraId="3A2B6F2F"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 personnel du titulaire, et celui de ses éventuels sous-traitants, sont tenus d'observer ces dispositions et les prescriptions qui en découlent, ainsi que leurs éventuelles évolutions en cours de marché.</w:t>
      </w:r>
    </w:p>
    <w:p w14:paraId="2F5534EB" w14:textId="77777777" w:rsidR="00D22715" w:rsidRPr="00D22715" w:rsidRDefault="00D22715" w:rsidP="00D22715">
      <w:pPr>
        <w:rPr>
          <w:rFonts w:ascii="Trebuchet MS" w:eastAsia="Trebuchet MS" w:hAnsi="Trebuchet MS" w:cs="Trebuchet MS"/>
          <w:color w:val="000000"/>
          <w:sz w:val="20"/>
          <w:lang w:val="fr-FR"/>
        </w:rPr>
      </w:pPr>
    </w:p>
    <w:p w14:paraId="72DBE2DA"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Livraison de matériels, d’équipements et de produits :</w:t>
      </w:r>
    </w:p>
    <w:p w14:paraId="789AA9F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L’approvisionnement et le stockage des matériels, équipements et consommables nécessaires à l’exécution des prestations doivent s’effectuer dans les locaux, par les accès et aux horaires autorisés par le pouvoir adjudicateur. Aucun stockage en vrac de produits pulvérulents n’est autorisé et toute précaution doit être prise pour que le stockage de matériels, équipements et consommables ne laisse aucune trace sur le sol ou les murs.</w:t>
      </w:r>
    </w:p>
    <w:p w14:paraId="60779B22" w14:textId="77777777" w:rsidR="00D22715" w:rsidRPr="00D22715" w:rsidRDefault="00D22715" w:rsidP="00D22715">
      <w:pPr>
        <w:rPr>
          <w:rFonts w:ascii="Trebuchet MS" w:eastAsia="Trebuchet MS" w:hAnsi="Trebuchet MS" w:cs="Trebuchet MS"/>
          <w:color w:val="000000"/>
          <w:sz w:val="20"/>
          <w:lang w:val="fr-FR"/>
        </w:rPr>
      </w:pPr>
    </w:p>
    <w:p w14:paraId="678753EC"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Évacuation des emballages :</w:t>
      </w:r>
    </w:p>
    <w:p w14:paraId="4DAB6624"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Les emballages des matériels, des équipements et des consommables utilisés par le titulaire ou ses sous-traitants éventuels sont évacués sans délai dans le respect s’il y a lieu des règles de la collecte sélective (papiers, cartons, caisses en bois, plastiques…). </w:t>
      </w:r>
    </w:p>
    <w:p w14:paraId="437A5203" w14:textId="77777777" w:rsidR="00D22715" w:rsidRPr="00D22715" w:rsidRDefault="00D22715" w:rsidP="00D22715">
      <w:pPr>
        <w:rPr>
          <w:lang w:val="fr-FR"/>
        </w:rPr>
      </w:pPr>
    </w:p>
    <w:p w14:paraId="46A91C40" w14:textId="77777777" w:rsidR="00D22715" w:rsidRPr="00D22715" w:rsidRDefault="00D22715" w:rsidP="00D22715">
      <w:pPr>
        <w:pStyle w:val="Titre1"/>
        <w:shd w:val="clear" w:color="FD2456" w:fill="FD2456"/>
        <w:rPr>
          <w:rFonts w:ascii="Trebuchet MS" w:eastAsia="Trebuchet MS" w:hAnsi="Trebuchet MS" w:cs="Trebuchet MS"/>
          <w:color w:val="FFFFFF"/>
          <w:sz w:val="28"/>
          <w:lang w:val="fr-FR"/>
        </w:rPr>
      </w:pPr>
      <w:bookmarkStart w:id="46" w:name="_Toc191394830"/>
      <w:r w:rsidRPr="00D22715">
        <w:rPr>
          <w:rFonts w:ascii="Trebuchet MS" w:eastAsia="Trebuchet MS" w:hAnsi="Trebuchet MS" w:cs="Trebuchet MS"/>
          <w:color w:val="FFFFFF"/>
          <w:sz w:val="28"/>
          <w:lang w:val="fr-FR"/>
        </w:rPr>
        <w:t>11 : Grèves et arrêts de travail</w:t>
      </w:r>
      <w:bookmarkEnd w:id="46"/>
    </w:p>
    <w:p w14:paraId="60AD90F3"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En cas d'arrêt de travail ou de grève de son personnel ou de celui de ses sous-traitants, le titulaire est tenu de prendre préventivement les mesures indispensables afin d'assurer un service minimum.</w:t>
      </w:r>
    </w:p>
    <w:p w14:paraId="7D9EA1FA"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Le service minimum consiste à assurer : </w:t>
      </w:r>
    </w:p>
    <w:p w14:paraId="49B8DCA5"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w:t>
      </w:r>
      <w:r w:rsidRPr="00D22715">
        <w:rPr>
          <w:rFonts w:ascii="Trebuchet MS" w:eastAsia="Trebuchet MS" w:hAnsi="Trebuchet MS" w:cs="Trebuchet MS"/>
          <w:color w:val="000000"/>
          <w:sz w:val="20"/>
          <w:lang w:val="fr-FR"/>
        </w:rPr>
        <w:tab/>
        <w:t xml:space="preserve">les prestations dans la zone sanitaire et la mise en place des consommables sanitaires ; </w:t>
      </w:r>
    </w:p>
    <w:p w14:paraId="53F58446"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w:t>
      </w:r>
      <w:r w:rsidRPr="00D22715">
        <w:rPr>
          <w:rFonts w:ascii="Trebuchet MS" w:eastAsia="Trebuchet MS" w:hAnsi="Trebuchet MS" w:cs="Trebuchet MS"/>
          <w:color w:val="000000"/>
          <w:sz w:val="20"/>
          <w:lang w:val="fr-FR"/>
        </w:rPr>
        <w:tab/>
        <w:t xml:space="preserve">la collecte et le vidage des poubelles. </w:t>
      </w:r>
    </w:p>
    <w:p w14:paraId="0CE06592" w14:textId="77777777" w:rsidR="00D22715" w:rsidRPr="00D22715" w:rsidRDefault="00D22715" w:rsidP="00D22715">
      <w:pPr>
        <w:rPr>
          <w:rFonts w:ascii="Trebuchet MS" w:eastAsia="Trebuchet MS" w:hAnsi="Trebuchet MS" w:cs="Trebuchet MS"/>
          <w:color w:val="000000"/>
          <w:sz w:val="20"/>
          <w:lang w:val="fr-FR"/>
        </w:rPr>
      </w:pPr>
    </w:p>
    <w:p w14:paraId="17A55A59"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 xml:space="preserve">En cas d’impossibilité pour le titulaire d’exécuter un service minimum, le pouvoir adjudicateur y pourvoira par tous les moyens qu’elle jugera utiles, aux frais, risques et périls du titulaire et notamment en faisant appel à une entreprise de nettoyage pour exécuter les prestations. </w:t>
      </w:r>
    </w:p>
    <w:p w14:paraId="3D87C6AC" w14:textId="77777777" w:rsidR="00D22715" w:rsidRPr="00D22715" w:rsidRDefault="00D22715" w:rsidP="00D22715">
      <w:pPr>
        <w:rPr>
          <w:rFonts w:ascii="Trebuchet MS" w:eastAsia="Trebuchet MS" w:hAnsi="Trebuchet MS" w:cs="Trebuchet MS"/>
          <w:color w:val="000000"/>
          <w:sz w:val="20"/>
          <w:lang w:val="fr-FR"/>
        </w:rPr>
      </w:pPr>
    </w:p>
    <w:p w14:paraId="1CDD931F" w14:textId="77777777"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 titulaire et ses sous-traitants sont seuls investis du pouvoir de négociation que reconnaît aux dirigeants d'entreprises le code du travail dans les articles qui régissent l'exercice du droit de grève. La grève du personnel du titulaire et de ses sous-traitants ne saurait constituer, en aucune façon, un cas de force majeure ou d'imprévision permettant l'indemnisation du titulaire par le pouvoir adjudicateur.</w:t>
      </w:r>
    </w:p>
    <w:p w14:paraId="7B61CF8B" w14:textId="77777777" w:rsidR="00D22715" w:rsidRPr="00D22715" w:rsidRDefault="00D22715" w:rsidP="00D22715">
      <w:pPr>
        <w:rPr>
          <w:rFonts w:ascii="Trebuchet MS" w:eastAsia="Trebuchet MS" w:hAnsi="Trebuchet MS" w:cs="Trebuchet MS"/>
          <w:color w:val="000000"/>
          <w:sz w:val="20"/>
          <w:lang w:val="fr-FR"/>
        </w:rPr>
      </w:pPr>
    </w:p>
    <w:p w14:paraId="25A1279B" w14:textId="72640C0B" w:rsidR="00D22715" w:rsidRPr="00D22715" w:rsidRDefault="00D22715" w:rsidP="00D22715">
      <w:pPr>
        <w:rPr>
          <w:rFonts w:ascii="Trebuchet MS" w:eastAsia="Trebuchet MS" w:hAnsi="Trebuchet MS" w:cs="Trebuchet MS"/>
          <w:color w:val="000000"/>
          <w:sz w:val="20"/>
          <w:lang w:val="fr-FR"/>
        </w:rPr>
      </w:pPr>
      <w:r w:rsidRPr="00D22715">
        <w:rPr>
          <w:rFonts w:ascii="Trebuchet MS" w:eastAsia="Trebuchet MS" w:hAnsi="Trebuchet MS" w:cs="Trebuchet MS"/>
          <w:color w:val="000000"/>
          <w:sz w:val="20"/>
          <w:lang w:val="fr-FR"/>
        </w:rPr>
        <w:t>Le responsable du site est tenu informé immédiatement de tout conflit dans le périmètre du marché et des solutions mises en œuvre pour son règlement rapide.</w:t>
      </w:r>
    </w:p>
    <w:p w14:paraId="11E656F2" w14:textId="77777777" w:rsidR="00D22715" w:rsidRPr="00D22715" w:rsidRDefault="00D22715" w:rsidP="00D22715">
      <w:pPr>
        <w:rPr>
          <w:lang w:val="fr-FR"/>
        </w:rPr>
      </w:pPr>
    </w:p>
    <w:p w14:paraId="7710EA10" w14:textId="77777777" w:rsidR="00251281" w:rsidRDefault="00CB38AA">
      <w:pPr>
        <w:pStyle w:val="Titre1"/>
        <w:shd w:val="clear" w:color="FD2456" w:fill="FD2456"/>
        <w:rPr>
          <w:rFonts w:ascii="Trebuchet MS" w:eastAsia="Trebuchet MS" w:hAnsi="Trebuchet MS" w:cs="Trebuchet MS"/>
          <w:color w:val="FFFFFF"/>
          <w:sz w:val="28"/>
          <w:lang w:val="fr-FR"/>
        </w:rPr>
      </w:pPr>
      <w:bookmarkStart w:id="47" w:name="ArtL1_CCAP-1-A22"/>
      <w:bookmarkStart w:id="48" w:name="_Toc191394831"/>
      <w:bookmarkEnd w:id="47"/>
      <w:r>
        <w:rPr>
          <w:rFonts w:ascii="Trebuchet MS" w:eastAsia="Trebuchet MS" w:hAnsi="Trebuchet MS" w:cs="Trebuchet MS"/>
          <w:color w:val="FFFFFF"/>
          <w:sz w:val="28"/>
          <w:lang w:val="fr-FR"/>
        </w:rPr>
        <w:t>10 - Constatation de l'exécution des prestations</w:t>
      </w:r>
      <w:bookmarkEnd w:id="48"/>
    </w:p>
    <w:p w14:paraId="5EF07055" w14:textId="77777777" w:rsidR="00251281" w:rsidRDefault="00CB38AA">
      <w:pPr>
        <w:spacing w:line="60" w:lineRule="exact"/>
        <w:rPr>
          <w:sz w:val="6"/>
        </w:rPr>
      </w:pPr>
      <w:r>
        <w:t xml:space="preserve"> </w:t>
      </w:r>
    </w:p>
    <w:p w14:paraId="491244EB" w14:textId="77777777" w:rsidR="00251281" w:rsidRDefault="00CB38AA">
      <w:pPr>
        <w:pStyle w:val="Titre2"/>
        <w:ind w:left="280"/>
        <w:rPr>
          <w:rFonts w:ascii="Trebuchet MS" w:eastAsia="Trebuchet MS" w:hAnsi="Trebuchet MS" w:cs="Trebuchet MS"/>
          <w:i w:val="0"/>
          <w:color w:val="000000"/>
          <w:sz w:val="24"/>
          <w:lang w:val="fr-FR"/>
        </w:rPr>
      </w:pPr>
      <w:bookmarkStart w:id="49" w:name="ArtL2_CCAP-1-A22.6"/>
      <w:bookmarkStart w:id="50" w:name="_Toc191394832"/>
      <w:bookmarkEnd w:id="49"/>
      <w:r>
        <w:rPr>
          <w:rFonts w:ascii="Trebuchet MS" w:eastAsia="Trebuchet MS" w:hAnsi="Trebuchet MS" w:cs="Trebuchet MS"/>
          <w:i w:val="0"/>
          <w:color w:val="000000"/>
          <w:sz w:val="24"/>
          <w:lang w:val="fr-FR"/>
        </w:rPr>
        <w:lastRenderedPageBreak/>
        <w:t>10.1 - Décision après vérification</w:t>
      </w:r>
      <w:bookmarkEnd w:id="50"/>
    </w:p>
    <w:p w14:paraId="5CEAD59E" w14:textId="77777777" w:rsidR="00251281" w:rsidRDefault="00CB38AA">
      <w:pPr>
        <w:pStyle w:val="ParagrapheIndent2"/>
        <w:spacing w:after="240" w:line="232" w:lineRule="exact"/>
        <w:jc w:val="both"/>
        <w:rPr>
          <w:color w:val="000000"/>
          <w:lang w:val="fr-FR"/>
        </w:rPr>
      </w:pPr>
      <w:r>
        <w:rPr>
          <w:color w:val="000000"/>
          <w:lang w:val="fr-FR"/>
        </w:rPr>
        <w:t>A l'issue des opérations de vérification, le pouvoir adjudicateur prendra sa décision dans les conditions prévues aux articles 29 et 30 du CCAG-FCS.</w:t>
      </w:r>
    </w:p>
    <w:p w14:paraId="3811FDF8" w14:textId="025DE621" w:rsidR="00251281" w:rsidRDefault="00CB38AA">
      <w:pPr>
        <w:pStyle w:val="Titre1"/>
        <w:shd w:val="clear" w:color="FD2456" w:fill="FD2456"/>
        <w:rPr>
          <w:rFonts w:ascii="Trebuchet MS" w:eastAsia="Trebuchet MS" w:hAnsi="Trebuchet MS" w:cs="Trebuchet MS"/>
          <w:color w:val="FFFFFF"/>
          <w:sz w:val="28"/>
          <w:lang w:val="fr-FR"/>
        </w:rPr>
      </w:pPr>
      <w:bookmarkStart w:id="51" w:name="ArtL1_CCAP-1-A29"/>
      <w:bookmarkStart w:id="52" w:name="_Toc191394833"/>
      <w:bookmarkEnd w:id="51"/>
      <w:r>
        <w:rPr>
          <w:rFonts w:ascii="Trebuchet MS" w:eastAsia="Trebuchet MS" w:hAnsi="Trebuchet MS" w:cs="Trebuchet MS"/>
          <w:color w:val="FFFFFF"/>
          <w:sz w:val="28"/>
          <w:lang w:val="fr-FR"/>
        </w:rPr>
        <w:t>1</w:t>
      </w:r>
      <w:r w:rsidR="00D22715">
        <w:rPr>
          <w:rFonts w:ascii="Trebuchet MS" w:eastAsia="Trebuchet MS" w:hAnsi="Trebuchet MS" w:cs="Trebuchet MS"/>
          <w:color w:val="FFFFFF"/>
          <w:sz w:val="28"/>
          <w:lang w:val="fr-FR"/>
        </w:rPr>
        <w:t>2</w:t>
      </w:r>
      <w:r>
        <w:rPr>
          <w:rFonts w:ascii="Trebuchet MS" w:eastAsia="Trebuchet MS" w:hAnsi="Trebuchet MS" w:cs="Trebuchet MS"/>
          <w:color w:val="FFFFFF"/>
          <w:sz w:val="28"/>
          <w:lang w:val="fr-FR"/>
        </w:rPr>
        <w:t xml:space="preserve"> - Droit de propriété industrielle et intellectuelle</w:t>
      </w:r>
      <w:bookmarkEnd w:id="52"/>
    </w:p>
    <w:p w14:paraId="2548D854" w14:textId="77777777" w:rsidR="00251281" w:rsidRDefault="00CB38AA">
      <w:pPr>
        <w:spacing w:line="60" w:lineRule="exact"/>
        <w:rPr>
          <w:sz w:val="6"/>
        </w:rPr>
      </w:pPr>
      <w:r>
        <w:t xml:space="preserve"> </w:t>
      </w:r>
    </w:p>
    <w:p w14:paraId="769FE20F" w14:textId="77777777" w:rsidR="00251281" w:rsidRDefault="00CB38AA">
      <w:pPr>
        <w:pStyle w:val="ParagrapheIndent1"/>
        <w:spacing w:after="240"/>
        <w:jc w:val="both"/>
        <w:rPr>
          <w:color w:val="000000"/>
          <w:lang w:val="fr-FR"/>
        </w:rPr>
      </w:pPr>
      <w:r>
        <w:rPr>
          <w:color w:val="000000"/>
          <w:lang w:val="fr-FR"/>
        </w:rPr>
        <w:t>Aucun droit de propriété intellectuelle n'est applicable à ce contrat.</w:t>
      </w:r>
    </w:p>
    <w:p w14:paraId="6EB04797" w14:textId="54A4AF66" w:rsidR="00251281" w:rsidRDefault="00CB38AA">
      <w:pPr>
        <w:pStyle w:val="Titre1"/>
        <w:shd w:val="clear" w:color="FD2456" w:fill="FD2456"/>
        <w:rPr>
          <w:rFonts w:ascii="Trebuchet MS" w:eastAsia="Trebuchet MS" w:hAnsi="Trebuchet MS" w:cs="Trebuchet MS"/>
          <w:color w:val="FFFFFF"/>
          <w:sz w:val="28"/>
          <w:lang w:val="fr-FR"/>
        </w:rPr>
      </w:pPr>
      <w:bookmarkStart w:id="53" w:name="ArtL1_CCAP-1-A30"/>
      <w:bookmarkStart w:id="54" w:name="_Toc191394834"/>
      <w:bookmarkEnd w:id="53"/>
      <w:r>
        <w:rPr>
          <w:rFonts w:ascii="Trebuchet MS" w:eastAsia="Trebuchet MS" w:hAnsi="Trebuchet MS" w:cs="Trebuchet MS"/>
          <w:color w:val="FFFFFF"/>
          <w:sz w:val="28"/>
          <w:lang w:val="fr-FR"/>
        </w:rPr>
        <w:t>1</w:t>
      </w:r>
      <w:r w:rsidR="00D22715">
        <w:rPr>
          <w:rFonts w:ascii="Trebuchet MS" w:eastAsia="Trebuchet MS" w:hAnsi="Trebuchet MS" w:cs="Trebuchet MS"/>
          <w:color w:val="FFFFFF"/>
          <w:sz w:val="28"/>
          <w:lang w:val="fr-FR"/>
        </w:rPr>
        <w:t>3</w:t>
      </w:r>
      <w:r>
        <w:rPr>
          <w:rFonts w:ascii="Trebuchet MS" w:eastAsia="Trebuchet MS" w:hAnsi="Trebuchet MS" w:cs="Trebuchet MS"/>
          <w:color w:val="FFFFFF"/>
          <w:sz w:val="28"/>
          <w:lang w:val="fr-FR"/>
        </w:rPr>
        <w:t xml:space="preserve"> - Pénalités</w:t>
      </w:r>
      <w:bookmarkEnd w:id="54"/>
    </w:p>
    <w:p w14:paraId="7BB76CA7" w14:textId="77777777" w:rsidR="00251281" w:rsidRDefault="00CB38AA">
      <w:pPr>
        <w:spacing w:line="60" w:lineRule="exact"/>
        <w:rPr>
          <w:sz w:val="6"/>
        </w:rPr>
      </w:pPr>
      <w:r>
        <w:t xml:space="preserve"> </w:t>
      </w:r>
    </w:p>
    <w:p w14:paraId="46D04C29" w14:textId="77777777" w:rsidR="00251281" w:rsidRDefault="00CB38AA">
      <w:pPr>
        <w:pStyle w:val="Titre2"/>
        <w:ind w:left="280"/>
        <w:rPr>
          <w:rFonts w:ascii="Trebuchet MS" w:eastAsia="Trebuchet MS" w:hAnsi="Trebuchet MS" w:cs="Trebuchet MS"/>
          <w:i w:val="0"/>
          <w:color w:val="000000"/>
          <w:sz w:val="24"/>
          <w:lang w:val="fr-FR"/>
        </w:rPr>
      </w:pPr>
      <w:bookmarkStart w:id="55" w:name="ArtL2_CCAP-1-A30.1"/>
      <w:bookmarkStart w:id="56" w:name="_Toc191394835"/>
      <w:bookmarkEnd w:id="55"/>
      <w:r>
        <w:rPr>
          <w:rFonts w:ascii="Trebuchet MS" w:eastAsia="Trebuchet MS" w:hAnsi="Trebuchet MS" w:cs="Trebuchet MS"/>
          <w:i w:val="0"/>
          <w:color w:val="000000"/>
          <w:sz w:val="24"/>
          <w:lang w:val="fr-FR"/>
        </w:rPr>
        <w:t>12.1 - Pénalités de retard</w:t>
      </w:r>
      <w:bookmarkEnd w:id="56"/>
    </w:p>
    <w:p w14:paraId="4006A6B9" w14:textId="77777777" w:rsidR="00251281" w:rsidRDefault="00CB38AA">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5A36DB46" w14:textId="77777777" w:rsidR="00251281" w:rsidRDefault="00CB38AA">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058704FE" w14:textId="77777777" w:rsidR="00251281" w:rsidRDefault="00CB38AA">
      <w:pPr>
        <w:pStyle w:val="ParagrapheIndent2"/>
        <w:spacing w:after="240"/>
        <w:jc w:val="both"/>
        <w:rPr>
          <w:color w:val="000000"/>
          <w:lang w:val="fr-FR"/>
        </w:rPr>
      </w:pPr>
      <w:r>
        <w:rPr>
          <w:color w:val="000000"/>
          <w:lang w:val="fr-FR"/>
        </w:rPr>
        <w:t>Le montant total des pénalités de retard n'est pas plafonné.</w:t>
      </w:r>
    </w:p>
    <w:p w14:paraId="0800E13A" w14:textId="070A3CAC" w:rsidR="00251281" w:rsidRDefault="00CB38AA" w:rsidP="00B168D6">
      <w:pPr>
        <w:pStyle w:val="ParagrapheIndent2"/>
        <w:jc w:val="both"/>
        <w:rPr>
          <w:color w:val="FFFFFF"/>
          <w:sz w:val="28"/>
          <w:lang w:val="fr-FR"/>
        </w:rPr>
      </w:pPr>
      <w:r>
        <w:rPr>
          <w:color w:val="000000"/>
          <w:lang w:val="fr-FR"/>
        </w:rPr>
        <w:t>Les pénalités de retard sont appliquées sans mise en demeure préalable du titulaire.</w:t>
      </w:r>
      <w:r>
        <w:rPr>
          <w:color w:val="000000"/>
          <w:lang w:val="fr-FR"/>
        </w:rPr>
        <w:cr/>
      </w:r>
      <w:bookmarkStart w:id="57" w:name="ArtL1_CCAP-1-A32"/>
      <w:bookmarkStart w:id="58" w:name="_Toc191394836"/>
      <w:bookmarkEnd w:id="57"/>
      <w:r>
        <w:rPr>
          <w:color w:val="FFFFFF"/>
          <w:sz w:val="28"/>
          <w:lang w:val="fr-FR"/>
        </w:rPr>
        <w:t>1</w:t>
      </w:r>
      <w:r w:rsidR="0098724F">
        <w:rPr>
          <w:color w:val="FFFFFF"/>
          <w:sz w:val="28"/>
          <w:lang w:val="fr-FR"/>
        </w:rPr>
        <w:t>4</w:t>
      </w:r>
      <w:r>
        <w:rPr>
          <w:color w:val="FFFFFF"/>
          <w:sz w:val="28"/>
          <w:lang w:val="fr-FR"/>
        </w:rPr>
        <w:t xml:space="preserve"> - Assurances</w:t>
      </w:r>
      <w:bookmarkEnd w:id="58"/>
    </w:p>
    <w:p w14:paraId="24CD1616" w14:textId="77777777" w:rsidR="00251281" w:rsidRDefault="00CB38AA">
      <w:pPr>
        <w:spacing w:line="60" w:lineRule="exact"/>
        <w:rPr>
          <w:sz w:val="6"/>
        </w:rPr>
      </w:pPr>
      <w:r>
        <w:t xml:space="preserve"> </w:t>
      </w:r>
    </w:p>
    <w:p w14:paraId="6AD4FD51" w14:textId="77777777" w:rsidR="00251281" w:rsidRDefault="00CB38AA">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5CBDAF2B" w14:textId="77777777" w:rsidR="0098724F" w:rsidRPr="0098724F" w:rsidRDefault="0098724F" w:rsidP="0098724F">
      <w:pPr>
        <w:pStyle w:val="Titre1"/>
        <w:shd w:val="clear" w:color="FD2456" w:fill="FD2456"/>
        <w:rPr>
          <w:rFonts w:ascii="Trebuchet MS" w:eastAsia="Trebuchet MS" w:hAnsi="Trebuchet MS" w:cs="Trebuchet MS"/>
          <w:color w:val="FFFFFF"/>
          <w:sz w:val="28"/>
          <w:lang w:val="fr-FR"/>
        </w:rPr>
      </w:pPr>
      <w:bookmarkStart w:id="59" w:name="_Toc191394837"/>
      <w:r w:rsidRPr="0098724F">
        <w:rPr>
          <w:rFonts w:ascii="Trebuchet MS" w:eastAsia="Trebuchet MS" w:hAnsi="Trebuchet MS" w:cs="Trebuchet MS"/>
          <w:color w:val="FFFFFF"/>
          <w:sz w:val="28"/>
          <w:lang w:val="fr-FR"/>
        </w:rPr>
        <w:t>15 - Clause de réexamen</w:t>
      </w:r>
      <w:bookmarkEnd w:id="59"/>
    </w:p>
    <w:p w14:paraId="73F5E4AD"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 xml:space="preserve">Une procédure de réexamen des conditions d'exécution de l'accord-cadre </w:t>
      </w:r>
      <w:proofErr w:type="spellStart"/>
      <w:r w:rsidRPr="0098724F">
        <w:rPr>
          <w:rFonts w:ascii="Trebuchet MS" w:eastAsia="Trebuchet MS" w:hAnsi="Trebuchet MS" w:cs="Trebuchet MS"/>
          <w:color w:val="000000"/>
          <w:sz w:val="20"/>
          <w:lang w:val="fr-FR"/>
        </w:rPr>
        <w:t>peut-être</w:t>
      </w:r>
      <w:proofErr w:type="spellEnd"/>
      <w:r w:rsidRPr="0098724F">
        <w:rPr>
          <w:rFonts w:ascii="Trebuchet MS" w:eastAsia="Trebuchet MS" w:hAnsi="Trebuchet MS" w:cs="Trebuchet MS"/>
          <w:color w:val="000000"/>
          <w:sz w:val="20"/>
          <w:lang w:val="fr-FR"/>
        </w:rPr>
        <w:t xml:space="preserve"> menée en application des articles L. 2194-1 1° et R. 2194-1 du Code de la commande publique. </w:t>
      </w:r>
    </w:p>
    <w:p w14:paraId="3B52BBCE"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Cette procédure s'applique lorsque la teneur des modifications n'est pas prévue initialement dans l'accord-cadre, et ce pendant toute la durée de son exécution.</w:t>
      </w:r>
    </w:p>
    <w:p w14:paraId="6FFBAA85" w14:textId="77777777" w:rsidR="0098724F" w:rsidRPr="0098724F" w:rsidRDefault="0098724F" w:rsidP="0098724F">
      <w:pPr>
        <w:rPr>
          <w:rFonts w:ascii="Trebuchet MS" w:eastAsia="Trebuchet MS" w:hAnsi="Trebuchet MS" w:cs="Trebuchet MS"/>
          <w:color w:val="000000"/>
          <w:sz w:val="20"/>
          <w:lang w:val="fr-FR"/>
        </w:rPr>
      </w:pPr>
    </w:p>
    <w:p w14:paraId="24C9A49B"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66BCA48D" w14:textId="77777777" w:rsidR="0098724F" w:rsidRPr="0098724F" w:rsidRDefault="0098724F" w:rsidP="0098724F">
      <w:pPr>
        <w:rPr>
          <w:rFonts w:ascii="Trebuchet MS" w:eastAsia="Trebuchet MS" w:hAnsi="Trebuchet MS" w:cs="Trebuchet MS"/>
          <w:color w:val="000000"/>
          <w:sz w:val="20"/>
          <w:lang w:val="fr-FR"/>
        </w:rPr>
      </w:pPr>
    </w:p>
    <w:p w14:paraId="6E0191AF"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Si le principe et les conditions de mise en œuvre du réexamen sont acceptés par les parties, il trouve à s'appliquer quel que soit le montant des modifications qu'il induit.</w:t>
      </w:r>
    </w:p>
    <w:p w14:paraId="4D3EC5F5" w14:textId="77777777" w:rsidR="0098724F" w:rsidRPr="0098724F" w:rsidRDefault="0098724F" w:rsidP="0098724F">
      <w:pPr>
        <w:rPr>
          <w:rFonts w:ascii="Trebuchet MS" w:eastAsia="Trebuchet MS" w:hAnsi="Trebuchet MS" w:cs="Trebuchet MS"/>
          <w:color w:val="000000"/>
          <w:sz w:val="20"/>
          <w:lang w:val="fr-FR"/>
        </w:rPr>
      </w:pPr>
    </w:p>
    <w:p w14:paraId="7C3D2AAE"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L'initiative de la demande de réexamen appartient aux deux parties, et la procédure de réexamen n'interrompt en aucun cas l'exécution des prestations.</w:t>
      </w:r>
    </w:p>
    <w:p w14:paraId="519B5DE1"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La demande doit être transmise par tout moyen matériel ou dématérialisé permettant de déterminer de façon certaine la date de sa réception.</w:t>
      </w:r>
    </w:p>
    <w:p w14:paraId="506D6691"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A compter de la date de réception de la demande, la partie destinatrice dispose d'un délai de 7 jours pour se prononcer sur les conditions de réexamen. Si aucun accord n'est intervenu dans ce délai, il est convenu que la position du pouvoir adjudicateur est retenue par défaut, cette stipulation ne valant pas renonciation à recours pour le titulaire.</w:t>
      </w:r>
    </w:p>
    <w:p w14:paraId="10049CC0" w14:textId="77777777" w:rsidR="0098724F" w:rsidRPr="0098724F" w:rsidRDefault="0098724F" w:rsidP="0098724F">
      <w:pPr>
        <w:rPr>
          <w:rFonts w:ascii="Trebuchet MS" w:eastAsia="Trebuchet MS" w:hAnsi="Trebuchet MS" w:cs="Trebuchet MS"/>
          <w:color w:val="000000"/>
          <w:sz w:val="20"/>
          <w:lang w:val="fr-FR"/>
        </w:rPr>
      </w:pPr>
    </w:p>
    <w:p w14:paraId="1BFE1D96"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La procédure de réexamen ainsi définie peut-être initiée dans le cas suivant :</w:t>
      </w:r>
    </w:p>
    <w:p w14:paraId="7EC1C0EE" w14:textId="77777777" w:rsidR="0098724F" w:rsidRPr="0098724F" w:rsidRDefault="0098724F" w:rsidP="0098724F">
      <w:pPr>
        <w:rPr>
          <w:rFonts w:ascii="Trebuchet MS" w:eastAsia="Trebuchet MS" w:hAnsi="Trebuchet MS" w:cs="Trebuchet MS"/>
          <w:color w:val="000000"/>
          <w:sz w:val="20"/>
          <w:lang w:val="fr-FR"/>
        </w:rPr>
      </w:pPr>
    </w:p>
    <w:p w14:paraId="6A136890"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A titre exceptionnel, le Représentant du Pouvoir Adjudicateur peut proposer des prestations pouvant être commandés en cours d'exécution du présent marché. Ces prix nouveaux sont intégrés au BPU.</w:t>
      </w:r>
    </w:p>
    <w:p w14:paraId="059F5121" w14:textId="77777777" w:rsidR="0098724F" w:rsidRPr="0098724F" w:rsidRDefault="0098724F" w:rsidP="0098724F">
      <w:pPr>
        <w:rPr>
          <w:rFonts w:ascii="Trebuchet MS" w:eastAsia="Trebuchet MS" w:hAnsi="Trebuchet MS" w:cs="Trebuchet MS"/>
          <w:color w:val="000000"/>
          <w:sz w:val="20"/>
          <w:lang w:val="fr-FR"/>
        </w:rPr>
      </w:pPr>
    </w:p>
    <w:p w14:paraId="4BF81948"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Les prix sont déterminés :</w:t>
      </w:r>
    </w:p>
    <w:p w14:paraId="07EEC523"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-soit en premier lieu par accord à l'amiable entre les deux parties,</w:t>
      </w:r>
    </w:p>
    <w:p w14:paraId="6E0D8B5B"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lastRenderedPageBreak/>
        <w:t>-soit en cas de désaccord par voie de consultation, de faire exécuter les prestations par une entreprise tierce.</w:t>
      </w:r>
    </w:p>
    <w:p w14:paraId="18A81261"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Les prix nouveaux seront établis sur les mêmes bases que les prix du marché, notamment aux conditions économiques en vigueur le mois d'établissement des prix.</w:t>
      </w:r>
    </w:p>
    <w:p w14:paraId="02D5D182" w14:textId="77777777" w:rsidR="0098724F" w:rsidRPr="0098724F" w:rsidRDefault="0098724F" w:rsidP="0098724F">
      <w:pPr>
        <w:rPr>
          <w:rFonts w:ascii="Trebuchet MS" w:eastAsia="Trebuchet MS" w:hAnsi="Trebuchet MS" w:cs="Trebuchet MS"/>
          <w:color w:val="000000"/>
          <w:sz w:val="20"/>
          <w:lang w:val="fr-FR"/>
        </w:rPr>
      </w:pPr>
    </w:p>
    <w:p w14:paraId="5FD31987" w14:textId="77777777" w:rsidR="0098724F" w:rsidRPr="0098724F" w:rsidRDefault="0098724F" w:rsidP="0098724F">
      <w:pPr>
        <w:rPr>
          <w:rFonts w:ascii="Trebuchet MS" w:eastAsia="Trebuchet MS" w:hAnsi="Trebuchet MS" w:cs="Trebuchet MS"/>
          <w:color w:val="000000"/>
          <w:sz w:val="20"/>
          <w:lang w:val="fr-FR"/>
        </w:rPr>
      </w:pPr>
      <w:r w:rsidRPr="0098724F">
        <w:rPr>
          <w:rFonts w:ascii="Trebuchet MS" w:eastAsia="Trebuchet MS" w:hAnsi="Trebuchet MS" w:cs="Trebuchet MS"/>
          <w:color w:val="000000"/>
          <w:sz w:val="20"/>
          <w:lang w:val="fr-FR"/>
        </w:rPr>
        <w:t>Les prix acceptés sont ainsi notifiés au titulaire, le titulaire est réputé avoir accepté les prix si, dans un délai de sept jours il n'a pas présenté d'observation.</w:t>
      </w:r>
    </w:p>
    <w:p w14:paraId="40873DD1" w14:textId="77777777" w:rsidR="0098724F" w:rsidRPr="0098724F" w:rsidRDefault="0098724F" w:rsidP="0098724F">
      <w:pPr>
        <w:rPr>
          <w:rFonts w:ascii="Trebuchet MS" w:eastAsia="Trebuchet MS" w:hAnsi="Trebuchet MS" w:cs="Trebuchet MS"/>
          <w:color w:val="000000"/>
          <w:sz w:val="20"/>
          <w:lang w:val="fr-FR"/>
        </w:rPr>
      </w:pPr>
    </w:p>
    <w:p w14:paraId="1F5B4961" w14:textId="77777777" w:rsidR="0098724F" w:rsidRPr="0098724F" w:rsidRDefault="0098724F" w:rsidP="0098724F">
      <w:pPr>
        <w:rPr>
          <w:lang w:val="fr-FR"/>
        </w:rPr>
      </w:pPr>
      <w:r w:rsidRPr="0098724F">
        <w:rPr>
          <w:rFonts w:ascii="Trebuchet MS" w:eastAsia="Trebuchet MS" w:hAnsi="Trebuchet MS" w:cs="Trebuchet MS"/>
          <w:color w:val="000000"/>
          <w:sz w:val="20"/>
          <w:lang w:val="fr-FR"/>
        </w:rPr>
        <w:t>A l'issue de ce délai les prix nouveaux deviennent définitifs sans qu'il soit besoin de les fixer par</w:t>
      </w:r>
      <w:r w:rsidRPr="0098724F">
        <w:rPr>
          <w:lang w:val="fr-FR"/>
        </w:rPr>
        <w:t xml:space="preserve"> avenant.</w:t>
      </w:r>
    </w:p>
    <w:p w14:paraId="1C4110D4" w14:textId="77777777" w:rsidR="0098724F" w:rsidRDefault="0098724F" w:rsidP="0098724F">
      <w:pPr>
        <w:rPr>
          <w:lang w:val="fr-FR"/>
        </w:rPr>
      </w:pPr>
    </w:p>
    <w:p w14:paraId="3DA9282D" w14:textId="77777777" w:rsidR="0098724F" w:rsidRDefault="0098724F" w:rsidP="0098724F">
      <w:pPr>
        <w:rPr>
          <w:lang w:val="fr-FR"/>
        </w:rPr>
      </w:pPr>
    </w:p>
    <w:p w14:paraId="7EE153A3" w14:textId="77777777" w:rsidR="0098724F" w:rsidRDefault="0098724F" w:rsidP="0098724F">
      <w:pPr>
        <w:rPr>
          <w:lang w:val="fr-FR"/>
        </w:rPr>
      </w:pPr>
    </w:p>
    <w:p w14:paraId="0EBA3F26" w14:textId="77777777" w:rsidR="0098724F" w:rsidRDefault="0098724F" w:rsidP="0098724F">
      <w:pPr>
        <w:rPr>
          <w:lang w:val="fr-FR"/>
        </w:rPr>
      </w:pPr>
    </w:p>
    <w:p w14:paraId="4DAEEE9E" w14:textId="77777777" w:rsidR="0098724F" w:rsidRPr="0098724F" w:rsidRDefault="0098724F" w:rsidP="0098724F">
      <w:pPr>
        <w:rPr>
          <w:lang w:val="fr-FR"/>
        </w:rPr>
      </w:pPr>
    </w:p>
    <w:p w14:paraId="0806F687" w14:textId="72FC026B" w:rsidR="00251281" w:rsidRDefault="00CB38AA">
      <w:pPr>
        <w:pStyle w:val="Titre1"/>
        <w:shd w:val="clear" w:color="FD2456" w:fill="FD2456"/>
        <w:rPr>
          <w:rFonts w:ascii="Trebuchet MS" w:eastAsia="Trebuchet MS" w:hAnsi="Trebuchet MS" w:cs="Trebuchet MS"/>
          <w:color w:val="FFFFFF"/>
          <w:sz w:val="28"/>
          <w:lang w:val="fr-FR"/>
        </w:rPr>
      </w:pPr>
      <w:bookmarkStart w:id="60" w:name="ArtL1_CCAP-1-A34"/>
      <w:bookmarkStart w:id="61" w:name="_Toc191394838"/>
      <w:bookmarkEnd w:id="60"/>
      <w:r>
        <w:rPr>
          <w:rFonts w:ascii="Trebuchet MS" w:eastAsia="Trebuchet MS" w:hAnsi="Trebuchet MS" w:cs="Trebuchet MS"/>
          <w:color w:val="FFFFFF"/>
          <w:sz w:val="28"/>
          <w:lang w:val="fr-FR"/>
        </w:rPr>
        <w:t>1</w:t>
      </w:r>
      <w:r w:rsidR="0098724F">
        <w:rPr>
          <w:rFonts w:ascii="Trebuchet MS" w:eastAsia="Trebuchet MS" w:hAnsi="Trebuchet MS" w:cs="Trebuchet MS"/>
          <w:color w:val="FFFFFF"/>
          <w:sz w:val="28"/>
          <w:lang w:val="fr-FR"/>
        </w:rPr>
        <w:t>6</w:t>
      </w:r>
      <w:r>
        <w:rPr>
          <w:rFonts w:ascii="Trebuchet MS" w:eastAsia="Trebuchet MS" w:hAnsi="Trebuchet MS" w:cs="Trebuchet MS"/>
          <w:color w:val="FFFFFF"/>
          <w:sz w:val="28"/>
          <w:lang w:val="fr-FR"/>
        </w:rPr>
        <w:t xml:space="preserve"> - Résiliation du contrat</w:t>
      </w:r>
      <w:bookmarkEnd w:id="61"/>
    </w:p>
    <w:p w14:paraId="0E2C5451" w14:textId="77777777" w:rsidR="00251281" w:rsidRDefault="00CB38AA">
      <w:pPr>
        <w:spacing w:line="60" w:lineRule="exact"/>
        <w:rPr>
          <w:sz w:val="6"/>
        </w:rPr>
      </w:pPr>
      <w:r>
        <w:t xml:space="preserve"> </w:t>
      </w:r>
    </w:p>
    <w:p w14:paraId="55AB4E8A" w14:textId="14724272" w:rsidR="00251281" w:rsidRDefault="00CB38AA">
      <w:pPr>
        <w:pStyle w:val="Titre2"/>
        <w:ind w:left="280"/>
        <w:rPr>
          <w:rFonts w:ascii="Trebuchet MS" w:eastAsia="Trebuchet MS" w:hAnsi="Trebuchet MS" w:cs="Trebuchet MS"/>
          <w:i w:val="0"/>
          <w:color w:val="000000"/>
          <w:sz w:val="24"/>
          <w:lang w:val="fr-FR"/>
        </w:rPr>
      </w:pPr>
      <w:bookmarkStart w:id="62" w:name="ArtL2_CCAP-1-A34.2"/>
      <w:bookmarkStart w:id="63" w:name="_Toc191394839"/>
      <w:bookmarkEnd w:id="62"/>
      <w:r>
        <w:rPr>
          <w:rFonts w:ascii="Trebuchet MS" w:eastAsia="Trebuchet MS" w:hAnsi="Trebuchet MS" w:cs="Trebuchet MS"/>
          <w:i w:val="0"/>
          <w:color w:val="000000"/>
          <w:sz w:val="24"/>
          <w:lang w:val="fr-FR"/>
        </w:rPr>
        <w:t>1</w:t>
      </w:r>
      <w:r w:rsidR="0098724F">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.1 - Conditions de résiliation</w:t>
      </w:r>
      <w:bookmarkEnd w:id="63"/>
    </w:p>
    <w:p w14:paraId="27F0D6EE" w14:textId="77777777" w:rsidR="00251281" w:rsidRDefault="00CB38AA">
      <w:pPr>
        <w:pStyle w:val="ParagrapheIndent2"/>
        <w:spacing w:after="240"/>
        <w:jc w:val="both"/>
        <w:rPr>
          <w:color w:val="000000"/>
          <w:lang w:val="fr-FR"/>
        </w:rPr>
      </w:pPr>
      <w:r>
        <w:rPr>
          <w:color w:val="000000"/>
          <w:lang w:val="fr-FR"/>
        </w:rPr>
        <w:t>Les conditions de résiliation du marché sont définies aux articles 38 à 45 du CCAG-FCS.</w:t>
      </w:r>
    </w:p>
    <w:p w14:paraId="5D723749" w14:textId="77777777" w:rsidR="00251281" w:rsidRDefault="00CB38AA">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01BFC8A9" w14:textId="77777777" w:rsidR="00251281" w:rsidRDefault="00CB38AA">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581A668" w14:textId="0A2B7375" w:rsidR="00251281" w:rsidRDefault="00CB38AA">
      <w:pPr>
        <w:pStyle w:val="Titre2"/>
        <w:ind w:left="280"/>
        <w:rPr>
          <w:rFonts w:ascii="Trebuchet MS" w:eastAsia="Trebuchet MS" w:hAnsi="Trebuchet MS" w:cs="Trebuchet MS"/>
          <w:i w:val="0"/>
          <w:color w:val="000000"/>
          <w:sz w:val="24"/>
          <w:lang w:val="fr-FR"/>
        </w:rPr>
      </w:pPr>
      <w:bookmarkStart w:id="64" w:name="ArtL2_CCAP-1-A34.3"/>
      <w:bookmarkStart w:id="65" w:name="_Toc191394840"/>
      <w:bookmarkEnd w:id="64"/>
      <w:r>
        <w:rPr>
          <w:rFonts w:ascii="Trebuchet MS" w:eastAsia="Trebuchet MS" w:hAnsi="Trebuchet MS" w:cs="Trebuchet MS"/>
          <w:i w:val="0"/>
          <w:color w:val="000000"/>
          <w:sz w:val="24"/>
          <w:lang w:val="fr-FR"/>
        </w:rPr>
        <w:t>1</w:t>
      </w:r>
      <w:r w:rsidR="0098724F">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.2 - Redressement ou liquidation judiciaire</w:t>
      </w:r>
      <w:bookmarkEnd w:id="65"/>
    </w:p>
    <w:p w14:paraId="49D9A14D" w14:textId="77777777" w:rsidR="00251281" w:rsidRDefault="00CB38AA">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3D0DD652" w14:textId="77777777" w:rsidR="00251281" w:rsidRDefault="00251281">
      <w:pPr>
        <w:pStyle w:val="ParagrapheIndent2"/>
        <w:spacing w:line="232" w:lineRule="exact"/>
        <w:jc w:val="both"/>
        <w:rPr>
          <w:color w:val="000000"/>
          <w:lang w:val="fr-FR"/>
        </w:rPr>
      </w:pPr>
    </w:p>
    <w:p w14:paraId="56E3EF57" w14:textId="77777777" w:rsidR="00251281" w:rsidRDefault="00CB38AA">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161B77F" w14:textId="77777777" w:rsidR="00251281" w:rsidRDefault="00251281">
      <w:pPr>
        <w:pStyle w:val="ParagrapheIndent2"/>
        <w:spacing w:line="232" w:lineRule="exact"/>
        <w:jc w:val="both"/>
        <w:rPr>
          <w:color w:val="000000"/>
          <w:lang w:val="fr-FR"/>
        </w:rPr>
      </w:pPr>
    </w:p>
    <w:p w14:paraId="1CC94347" w14:textId="77777777" w:rsidR="00251281" w:rsidRDefault="00CB38AA">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7026C0D9" w14:textId="77777777" w:rsidR="00251281" w:rsidRDefault="00251281">
      <w:pPr>
        <w:pStyle w:val="ParagrapheIndent2"/>
        <w:spacing w:line="232" w:lineRule="exact"/>
        <w:jc w:val="both"/>
        <w:rPr>
          <w:color w:val="000000"/>
          <w:lang w:val="fr-FR"/>
        </w:rPr>
      </w:pPr>
    </w:p>
    <w:p w14:paraId="19C14A2B" w14:textId="77777777" w:rsidR="00251281" w:rsidRDefault="00CB38AA">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2747231F" w14:textId="4E41F0E0" w:rsidR="00251281" w:rsidRDefault="00CB38AA">
      <w:pPr>
        <w:pStyle w:val="Titre1"/>
        <w:shd w:val="clear" w:color="FD2456" w:fill="FD2456"/>
        <w:rPr>
          <w:rFonts w:ascii="Trebuchet MS" w:eastAsia="Trebuchet MS" w:hAnsi="Trebuchet MS" w:cs="Trebuchet MS"/>
          <w:color w:val="FFFFFF"/>
          <w:sz w:val="28"/>
          <w:lang w:val="fr-FR"/>
        </w:rPr>
      </w:pPr>
      <w:bookmarkStart w:id="66" w:name="ArtL1_CCAP-1-A35"/>
      <w:bookmarkStart w:id="67" w:name="_Toc191394841"/>
      <w:bookmarkEnd w:id="66"/>
      <w:r>
        <w:rPr>
          <w:rFonts w:ascii="Trebuchet MS" w:eastAsia="Trebuchet MS" w:hAnsi="Trebuchet MS" w:cs="Trebuchet MS"/>
          <w:color w:val="FFFFFF"/>
          <w:sz w:val="28"/>
          <w:lang w:val="fr-FR"/>
        </w:rPr>
        <w:t>1</w:t>
      </w:r>
      <w:r w:rsidR="0098724F">
        <w:rPr>
          <w:rFonts w:ascii="Trebuchet MS" w:eastAsia="Trebuchet MS" w:hAnsi="Trebuchet MS" w:cs="Trebuchet MS"/>
          <w:color w:val="FFFFFF"/>
          <w:sz w:val="28"/>
          <w:lang w:val="fr-FR"/>
        </w:rPr>
        <w:t>7</w:t>
      </w:r>
      <w:r>
        <w:rPr>
          <w:rFonts w:ascii="Trebuchet MS" w:eastAsia="Trebuchet MS" w:hAnsi="Trebuchet MS" w:cs="Trebuchet MS"/>
          <w:color w:val="FFFFFF"/>
          <w:sz w:val="28"/>
          <w:lang w:val="fr-FR"/>
        </w:rPr>
        <w:t xml:space="preserve"> - Règlement des litiges et langues</w:t>
      </w:r>
      <w:bookmarkEnd w:id="67"/>
    </w:p>
    <w:p w14:paraId="6F1B2B62" w14:textId="77777777" w:rsidR="00251281" w:rsidRDefault="00CB38AA">
      <w:pPr>
        <w:spacing w:line="60" w:lineRule="exact"/>
        <w:rPr>
          <w:sz w:val="6"/>
        </w:rPr>
      </w:pPr>
      <w:r>
        <w:t xml:space="preserve"> </w:t>
      </w:r>
    </w:p>
    <w:p w14:paraId="005C479D" w14:textId="77777777" w:rsidR="00251281" w:rsidRDefault="00CB38AA">
      <w:pPr>
        <w:pStyle w:val="ParagrapheIndent1"/>
        <w:spacing w:after="240"/>
        <w:jc w:val="both"/>
        <w:rPr>
          <w:color w:val="000000"/>
          <w:lang w:val="fr-FR"/>
        </w:rPr>
      </w:pPr>
      <w:r>
        <w:rPr>
          <w:color w:val="000000"/>
          <w:lang w:val="fr-FR"/>
        </w:rPr>
        <w:t>En cas de litige, seul le Tribunal Administratif de Bastia est compétent en la matière.</w:t>
      </w:r>
    </w:p>
    <w:p w14:paraId="6F3412FF" w14:textId="77777777" w:rsidR="00251281" w:rsidRDefault="00CB38AA">
      <w:pPr>
        <w:pStyle w:val="ParagrapheIndent1"/>
        <w:spacing w:line="232" w:lineRule="exact"/>
        <w:jc w:val="both"/>
        <w:rPr>
          <w:color w:val="000000"/>
          <w:lang w:val="fr-FR"/>
        </w:rPr>
        <w:sectPr w:rsidR="00251281">
          <w:footerReference w:type="default" r:id="rId18"/>
          <w:pgSz w:w="11900" w:h="16840"/>
          <w:pgMar w:top="1140" w:right="1140" w:bottom="1140" w:left="1140" w:header="1140" w:footer="1140" w:gutter="0"/>
          <w:cols w:space="708"/>
        </w:sect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Pr>
          <w:color w:val="000000"/>
          <w:lang w:val="fr-FR"/>
        </w:rPr>
        <w:cr/>
      </w:r>
    </w:p>
    <w:p w14:paraId="3BC9ACFC" w14:textId="0CC3F5EF" w:rsidR="00251281" w:rsidRDefault="00CB38AA">
      <w:pPr>
        <w:pStyle w:val="Titre1"/>
        <w:shd w:val="clear" w:color="FD2456" w:fill="FD2456"/>
        <w:rPr>
          <w:rFonts w:ascii="Trebuchet MS" w:eastAsia="Trebuchet MS" w:hAnsi="Trebuchet MS" w:cs="Trebuchet MS"/>
          <w:color w:val="FFFFFF"/>
          <w:sz w:val="28"/>
          <w:lang w:val="fr-FR"/>
        </w:rPr>
      </w:pPr>
      <w:bookmarkStart w:id="68" w:name="ArtL1_CCAP-1-A38"/>
      <w:bookmarkStart w:id="69" w:name="_Toc191394842"/>
      <w:bookmarkEnd w:id="68"/>
      <w:r>
        <w:rPr>
          <w:rFonts w:ascii="Trebuchet MS" w:eastAsia="Trebuchet MS" w:hAnsi="Trebuchet MS" w:cs="Trebuchet MS"/>
          <w:color w:val="FFFFFF"/>
          <w:sz w:val="28"/>
          <w:lang w:val="fr-FR"/>
        </w:rPr>
        <w:lastRenderedPageBreak/>
        <w:t>1</w:t>
      </w:r>
      <w:r w:rsidR="0098724F">
        <w:rPr>
          <w:rFonts w:ascii="Trebuchet MS" w:eastAsia="Trebuchet MS" w:hAnsi="Trebuchet MS" w:cs="Trebuchet MS"/>
          <w:color w:val="FFFFFF"/>
          <w:sz w:val="28"/>
          <w:lang w:val="fr-FR"/>
        </w:rPr>
        <w:t>8</w:t>
      </w:r>
      <w:r>
        <w:rPr>
          <w:rFonts w:ascii="Trebuchet MS" w:eastAsia="Trebuchet MS" w:hAnsi="Trebuchet MS" w:cs="Trebuchet MS"/>
          <w:color w:val="FFFFFF"/>
          <w:sz w:val="28"/>
          <w:lang w:val="fr-FR"/>
        </w:rPr>
        <w:t xml:space="preserve"> - Dérogations</w:t>
      </w:r>
      <w:bookmarkEnd w:id="69"/>
    </w:p>
    <w:p w14:paraId="42FE1A6F" w14:textId="77777777" w:rsidR="00251281" w:rsidRDefault="00CB38AA">
      <w:pPr>
        <w:spacing w:line="60" w:lineRule="exact"/>
        <w:rPr>
          <w:sz w:val="6"/>
        </w:rPr>
      </w:pPr>
      <w:r>
        <w:t xml:space="preserve"> </w:t>
      </w:r>
    </w:p>
    <w:p w14:paraId="2948FAD4" w14:textId="77777777" w:rsidR="00251281" w:rsidRDefault="00CB38AA">
      <w:pPr>
        <w:pStyle w:val="ParagrapheIndent1"/>
        <w:spacing w:line="232" w:lineRule="exact"/>
        <w:jc w:val="both"/>
        <w:rPr>
          <w:color w:val="000000"/>
          <w:lang w:val="fr-FR"/>
        </w:rPr>
      </w:pPr>
      <w:r>
        <w:rPr>
          <w:color w:val="000000"/>
          <w:lang w:val="fr-FR"/>
        </w:rPr>
        <w:t>- L'article 9 du CCAP déroge à l'article 16.2 du CCAG - Fournitures Courantes et Services 2021</w:t>
      </w:r>
    </w:p>
    <w:p w14:paraId="6FCB5D12" w14:textId="77777777" w:rsidR="00251281" w:rsidRDefault="00CB38AA">
      <w:pPr>
        <w:pStyle w:val="ParagrapheIndent1"/>
        <w:spacing w:line="232" w:lineRule="exact"/>
        <w:jc w:val="both"/>
        <w:rPr>
          <w:color w:val="000000"/>
          <w:lang w:val="fr-FR"/>
        </w:rPr>
      </w:pPr>
      <w:r>
        <w:rPr>
          <w:color w:val="000000"/>
          <w:lang w:val="fr-FR"/>
        </w:rPr>
        <w:t>- L'article 12.1 du CCAP déroge à l'article 14.1.3 du CCAG - Fournitures Courantes et Services</w:t>
      </w:r>
    </w:p>
    <w:p w14:paraId="67BE755F" w14:textId="77777777" w:rsidR="00251281" w:rsidRDefault="00CB38AA">
      <w:pPr>
        <w:pStyle w:val="ParagrapheIndent1"/>
        <w:spacing w:line="232" w:lineRule="exact"/>
        <w:jc w:val="both"/>
        <w:rPr>
          <w:color w:val="000000"/>
          <w:lang w:val="fr-FR"/>
        </w:rPr>
      </w:pPr>
      <w:r>
        <w:rPr>
          <w:color w:val="000000"/>
          <w:lang w:val="fr-FR"/>
        </w:rPr>
        <w:t>- L'article 12.1 du CCAP déroge à l'article 14.1.2 du CCAG - Fournitures Courantes et Services</w:t>
      </w:r>
    </w:p>
    <w:p w14:paraId="10A9A4D7" w14:textId="77777777" w:rsidR="00251281" w:rsidRDefault="00CB38AA">
      <w:pPr>
        <w:pStyle w:val="ParagrapheIndent1"/>
        <w:spacing w:line="232" w:lineRule="exact"/>
        <w:jc w:val="both"/>
        <w:rPr>
          <w:color w:val="000000"/>
          <w:lang w:val="fr-FR"/>
        </w:rPr>
      </w:pPr>
      <w:r>
        <w:rPr>
          <w:color w:val="000000"/>
          <w:lang w:val="fr-FR"/>
        </w:rPr>
        <w:t>- L'article 12.1 du CCAP déroge à l'article 14.1.1 alinéa 2 du CCAG - Fournitures Courantes et Services</w:t>
      </w:r>
    </w:p>
    <w:p w14:paraId="57259216" w14:textId="77777777" w:rsidR="00251281" w:rsidRDefault="00251281">
      <w:pPr>
        <w:pStyle w:val="ParagrapheIndent1"/>
        <w:spacing w:line="232" w:lineRule="exact"/>
        <w:jc w:val="both"/>
        <w:rPr>
          <w:color w:val="000000"/>
          <w:lang w:val="fr-FR"/>
        </w:rPr>
      </w:pPr>
    </w:p>
    <w:sectPr w:rsidR="00251281">
      <w:footerReference w:type="default" r:id="rId1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35290" w14:textId="77777777" w:rsidR="00CB38AA" w:rsidRDefault="00CB38AA">
      <w:r>
        <w:separator/>
      </w:r>
    </w:p>
  </w:endnote>
  <w:endnote w:type="continuationSeparator" w:id="0">
    <w:p w14:paraId="2C28319F" w14:textId="77777777" w:rsidR="00CB38AA" w:rsidRDefault="00CB3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9C467" w14:textId="77777777" w:rsidR="00251281" w:rsidRDefault="00251281">
    <w:pPr>
      <w:spacing w:line="240" w:lineRule="exact"/>
    </w:pPr>
  </w:p>
  <w:tbl>
    <w:tblPr>
      <w:tblW w:w="0" w:type="auto"/>
      <w:tblLayout w:type="fixed"/>
      <w:tblLook w:val="04A0" w:firstRow="1" w:lastRow="0" w:firstColumn="1" w:lastColumn="0" w:noHBand="0" w:noVBand="1"/>
    </w:tblPr>
    <w:tblGrid>
      <w:gridCol w:w="5220"/>
      <w:gridCol w:w="4400"/>
    </w:tblGrid>
    <w:tr w:rsidR="00251281" w14:paraId="52A944F8" w14:textId="77777777">
      <w:trPr>
        <w:trHeight w:val="245"/>
      </w:trPr>
      <w:tc>
        <w:tcPr>
          <w:tcW w:w="5220" w:type="dxa"/>
          <w:tcMar>
            <w:top w:w="0" w:type="dxa"/>
            <w:left w:w="0" w:type="dxa"/>
            <w:bottom w:w="0" w:type="dxa"/>
            <w:right w:w="0" w:type="dxa"/>
          </w:tcMar>
          <w:vAlign w:val="center"/>
        </w:tcPr>
        <w:p w14:paraId="3FB0716B" w14:textId="77777777" w:rsidR="00251281" w:rsidRDefault="00CB38AA">
          <w:pPr>
            <w:pStyle w:val="PiedDePage"/>
            <w:rPr>
              <w:color w:val="000000"/>
              <w:lang w:val="fr-FR"/>
            </w:rPr>
          </w:pPr>
          <w:r>
            <w:rPr>
              <w:color w:val="000000"/>
              <w:lang w:val="fr-FR"/>
            </w:rPr>
            <w:t>Consultation n°: OOOOO</w:t>
          </w:r>
        </w:p>
      </w:tc>
      <w:tc>
        <w:tcPr>
          <w:tcW w:w="4400" w:type="dxa"/>
          <w:tcMar>
            <w:top w:w="0" w:type="dxa"/>
            <w:left w:w="0" w:type="dxa"/>
            <w:bottom w:w="0" w:type="dxa"/>
            <w:right w:w="0" w:type="dxa"/>
          </w:tcMar>
          <w:vAlign w:val="center"/>
        </w:tcPr>
        <w:p w14:paraId="6EFBF314" w14:textId="77777777" w:rsidR="00251281" w:rsidRDefault="00CB38A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D467A" w14:textId="77777777" w:rsidR="00251281" w:rsidRDefault="00251281">
    <w:pPr>
      <w:spacing w:line="240" w:lineRule="exact"/>
    </w:pPr>
  </w:p>
  <w:tbl>
    <w:tblPr>
      <w:tblW w:w="0" w:type="auto"/>
      <w:tblLayout w:type="fixed"/>
      <w:tblLook w:val="04A0" w:firstRow="1" w:lastRow="0" w:firstColumn="1" w:lastColumn="0" w:noHBand="0" w:noVBand="1"/>
    </w:tblPr>
    <w:tblGrid>
      <w:gridCol w:w="5220"/>
      <w:gridCol w:w="4400"/>
    </w:tblGrid>
    <w:tr w:rsidR="00251281" w14:paraId="20FBF161" w14:textId="77777777">
      <w:trPr>
        <w:trHeight w:val="245"/>
      </w:trPr>
      <w:tc>
        <w:tcPr>
          <w:tcW w:w="5220" w:type="dxa"/>
          <w:tcMar>
            <w:top w:w="0" w:type="dxa"/>
            <w:left w:w="0" w:type="dxa"/>
            <w:bottom w:w="0" w:type="dxa"/>
            <w:right w:w="0" w:type="dxa"/>
          </w:tcMar>
          <w:vAlign w:val="center"/>
        </w:tcPr>
        <w:p w14:paraId="2B35BAF2" w14:textId="77777777" w:rsidR="00251281" w:rsidRDefault="00CB38AA">
          <w:pPr>
            <w:pStyle w:val="PiedDePage"/>
            <w:rPr>
              <w:color w:val="000000"/>
              <w:lang w:val="fr-FR"/>
            </w:rPr>
          </w:pPr>
          <w:r>
            <w:rPr>
              <w:color w:val="000000"/>
              <w:lang w:val="fr-FR"/>
            </w:rPr>
            <w:t>Consultation n°: OOOOO</w:t>
          </w:r>
        </w:p>
      </w:tc>
      <w:tc>
        <w:tcPr>
          <w:tcW w:w="4400" w:type="dxa"/>
          <w:tcMar>
            <w:top w:w="0" w:type="dxa"/>
            <w:left w:w="0" w:type="dxa"/>
            <w:bottom w:w="0" w:type="dxa"/>
            <w:right w:w="0" w:type="dxa"/>
          </w:tcMar>
          <w:vAlign w:val="center"/>
        </w:tcPr>
        <w:p w14:paraId="47519CDF" w14:textId="77777777" w:rsidR="00251281" w:rsidRDefault="00CB38A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87F46" w14:textId="77777777" w:rsidR="00251281" w:rsidRDefault="00251281">
    <w:pPr>
      <w:spacing w:line="240" w:lineRule="exact"/>
    </w:pPr>
  </w:p>
  <w:tbl>
    <w:tblPr>
      <w:tblW w:w="0" w:type="auto"/>
      <w:tblLayout w:type="fixed"/>
      <w:tblLook w:val="04A0" w:firstRow="1" w:lastRow="0" w:firstColumn="1" w:lastColumn="0" w:noHBand="0" w:noVBand="1"/>
    </w:tblPr>
    <w:tblGrid>
      <w:gridCol w:w="5220"/>
      <w:gridCol w:w="4400"/>
    </w:tblGrid>
    <w:tr w:rsidR="00251281" w14:paraId="7471DB2B" w14:textId="77777777">
      <w:trPr>
        <w:trHeight w:val="245"/>
      </w:trPr>
      <w:tc>
        <w:tcPr>
          <w:tcW w:w="5220" w:type="dxa"/>
          <w:tcMar>
            <w:top w:w="0" w:type="dxa"/>
            <w:left w:w="0" w:type="dxa"/>
            <w:bottom w:w="0" w:type="dxa"/>
            <w:right w:w="0" w:type="dxa"/>
          </w:tcMar>
          <w:vAlign w:val="center"/>
        </w:tcPr>
        <w:p w14:paraId="22077148" w14:textId="77777777" w:rsidR="00251281" w:rsidRDefault="00CB38AA">
          <w:pPr>
            <w:pStyle w:val="PiedDePage"/>
            <w:rPr>
              <w:color w:val="000000"/>
              <w:lang w:val="fr-FR"/>
            </w:rPr>
          </w:pPr>
          <w:r>
            <w:rPr>
              <w:color w:val="000000"/>
              <w:lang w:val="fr-FR"/>
            </w:rPr>
            <w:t>Consultation n°: OOOOO</w:t>
          </w:r>
        </w:p>
      </w:tc>
      <w:tc>
        <w:tcPr>
          <w:tcW w:w="4400" w:type="dxa"/>
          <w:tcMar>
            <w:top w:w="0" w:type="dxa"/>
            <w:left w:w="0" w:type="dxa"/>
            <w:bottom w:w="0" w:type="dxa"/>
            <w:right w:w="0" w:type="dxa"/>
          </w:tcMar>
          <w:vAlign w:val="center"/>
        </w:tcPr>
        <w:p w14:paraId="12918A43" w14:textId="77777777" w:rsidR="00251281" w:rsidRDefault="00CB38AA">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D2E1E" w14:textId="77777777" w:rsidR="00CB38AA" w:rsidRDefault="00CB38AA">
      <w:r>
        <w:separator/>
      </w:r>
    </w:p>
  </w:footnote>
  <w:footnote w:type="continuationSeparator" w:id="0">
    <w:p w14:paraId="0C2FF6F9" w14:textId="77777777" w:rsidR="00CB38AA" w:rsidRDefault="00CB3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81"/>
    <w:rsid w:val="00251281"/>
    <w:rsid w:val="00506F95"/>
    <w:rsid w:val="00705276"/>
    <w:rsid w:val="0098724F"/>
    <w:rsid w:val="009E18C1"/>
    <w:rsid w:val="00B168D6"/>
    <w:rsid w:val="00C35D83"/>
    <w:rsid w:val="00CB38AA"/>
    <w:rsid w:val="00D00A51"/>
    <w:rsid w:val="00D227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04F672"/>
  <w15:docId w15:val="{8DA0CA51-FB01-44A8-AF56-F0F00DB88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11</Pages>
  <Words>3540</Words>
  <Characters>21792</Characters>
  <Application>Microsoft Office Word</Application>
  <DocSecurity>0</DocSecurity>
  <Lines>181</Lines>
  <Paragraphs>50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5</cp:revision>
  <dcterms:created xsi:type="dcterms:W3CDTF">2025-02-25T15:14:00Z</dcterms:created>
  <dcterms:modified xsi:type="dcterms:W3CDTF">2025-05-12T08:24:00Z</dcterms:modified>
</cp:coreProperties>
</file>