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9EB66" w14:textId="08232D53" w:rsidR="00C93F6F" w:rsidRDefault="00B12946" w:rsidP="00C93F6F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left="117" w:right="111"/>
        <w:rPr>
          <w:color w:val="000000"/>
          <w:sz w:val="12"/>
          <w:szCs w:val="12"/>
        </w:rPr>
      </w:pPr>
      <w:r>
        <w:rPr>
          <w:color w:val="000000"/>
          <w:sz w:val="12"/>
          <w:szCs w:val="12"/>
        </w:rPr>
        <w:t>25</w:t>
      </w:r>
    </w:p>
    <w:p w14:paraId="45BDAB2F" w14:textId="77777777" w:rsidR="00C93F6F" w:rsidRDefault="00C93F6F" w:rsidP="00C93F6F">
      <w:pPr>
        <w:widowControl w:val="0"/>
        <w:autoSpaceDE w:val="0"/>
        <w:autoSpaceDN w:val="0"/>
        <w:adjustRightInd w:val="0"/>
        <w:ind w:left="117" w:right="111"/>
        <w:rPr>
          <w:color w:val="000000"/>
        </w:rPr>
      </w:pPr>
    </w:p>
    <w:p w14:paraId="0E54849C" w14:textId="41D938C2" w:rsidR="00C01355" w:rsidRDefault="00B9619A" w:rsidP="00535F49">
      <w:pPr>
        <w:tabs>
          <w:tab w:val="left" w:pos="1680"/>
        </w:tabs>
        <w:jc w:val="left"/>
      </w:pPr>
      <w:r w:rsidRPr="00623BBD">
        <w:rPr>
          <w:noProof/>
          <w:lang w:eastAsia="fr-FR"/>
        </w:rPr>
        <w:drawing>
          <wp:inline distT="0" distB="0" distL="0" distR="0" wp14:anchorId="60ABB035" wp14:editId="346E2FAD">
            <wp:extent cx="3041583" cy="1070796"/>
            <wp:effectExtent l="0" t="0" r="6985" b="0"/>
            <wp:docPr id="555502230" name="Image 1" descr="Une image contenant texte, Police, Graphiqu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502230" name="Image 1" descr="Une image contenant texte, Police, Graphiqu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78404" cy="1083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00BBE" w14:textId="77777777" w:rsidR="00C01355" w:rsidRDefault="00C01355" w:rsidP="00C01355">
      <w:pPr>
        <w:tabs>
          <w:tab w:val="left" w:pos="1680"/>
        </w:tabs>
      </w:pPr>
    </w:p>
    <w:p w14:paraId="5EDFA338" w14:textId="77777777" w:rsidR="00E24916" w:rsidRDefault="00E24916" w:rsidP="00E24916">
      <w:pPr>
        <w:ind w:right="-426"/>
        <w:jc w:val="center"/>
        <w:rPr>
          <w:b/>
          <w:bCs/>
          <w:sz w:val="44"/>
          <w:szCs w:val="44"/>
        </w:rPr>
      </w:pPr>
    </w:p>
    <w:p w14:paraId="504EEDD7" w14:textId="77777777" w:rsidR="00E24916" w:rsidRDefault="00E24916" w:rsidP="00E24916">
      <w:pPr>
        <w:ind w:right="-426"/>
        <w:jc w:val="center"/>
        <w:rPr>
          <w:b/>
          <w:bCs/>
          <w:sz w:val="44"/>
          <w:szCs w:val="44"/>
        </w:rPr>
      </w:pPr>
    </w:p>
    <w:p w14:paraId="63E047D8" w14:textId="44857E66" w:rsidR="00E24916" w:rsidRDefault="00E24916" w:rsidP="00E24916">
      <w:pPr>
        <w:ind w:right="-426"/>
        <w:jc w:val="center"/>
        <w:rPr>
          <w:b/>
          <w:bCs/>
          <w:sz w:val="44"/>
          <w:szCs w:val="44"/>
        </w:rPr>
      </w:pPr>
      <w:r w:rsidRPr="006C77D4">
        <w:rPr>
          <w:b/>
          <w:bCs/>
          <w:sz w:val="44"/>
          <w:szCs w:val="44"/>
        </w:rPr>
        <w:t xml:space="preserve">Marché de mise en place d’un système GTB </w:t>
      </w:r>
    </w:p>
    <w:p w14:paraId="2E310555" w14:textId="77777777" w:rsidR="00E24916" w:rsidRPr="006C77D4" w:rsidRDefault="00E24916" w:rsidP="00E2491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(</w:t>
      </w:r>
      <w:r w:rsidRPr="006C77D4">
        <w:rPr>
          <w:b/>
          <w:bCs/>
          <w:sz w:val="44"/>
          <w:szCs w:val="44"/>
        </w:rPr>
        <w:t>gestion technique du bâtiment)</w:t>
      </w:r>
    </w:p>
    <w:p w14:paraId="29A65BE2" w14:textId="38BB2A03" w:rsidR="00E24916" w:rsidRPr="006C77D4" w:rsidRDefault="00E24916" w:rsidP="00E24916">
      <w:pPr>
        <w:jc w:val="center"/>
        <w:rPr>
          <w:b/>
          <w:bCs/>
          <w:sz w:val="44"/>
          <w:szCs w:val="44"/>
        </w:rPr>
      </w:pPr>
      <w:r w:rsidRPr="006C77D4">
        <w:rPr>
          <w:b/>
          <w:bCs/>
          <w:sz w:val="44"/>
          <w:szCs w:val="44"/>
        </w:rPr>
        <w:t>sur 8 sites de la CP</w:t>
      </w:r>
      <w:r w:rsidR="00D71097">
        <w:rPr>
          <w:b/>
          <w:bCs/>
          <w:sz w:val="44"/>
          <w:szCs w:val="44"/>
        </w:rPr>
        <w:t>A</w:t>
      </w:r>
      <w:r w:rsidRPr="006C77D4">
        <w:rPr>
          <w:b/>
          <w:bCs/>
          <w:sz w:val="44"/>
          <w:szCs w:val="44"/>
        </w:rPr>
        <w:t>M de Paris</w:t>
      </w:r>
    </w:p>
    <w:p w14:paraId="2D299587" w14:textId="77777777" w:rsidR="000971A0" w:rsidRPr="000971A0" w:rsidRDefault="000971A0" w:rsidP="000971A0">
      <w:pPr>
        <w:jc w:val="center"/>
        <w:rPr>
          <w:rFonts w:ascii="Avenir Book" w:hAnsi="Avenir Book" w:cs="Avenir Book"/>
          <w:b/>
          <w:bCs/>
          <w:sz w:val="44"/>
          <w:szCs w:val="44"/>
        </w:rPr>
      </w:pPr>
    </w:p>
    <w:p w14:paraId="3B510B93" w14:textId="2E967584" w:rsidR="00C01355" w:rsidRDefault="00C01355" w:rsidP="00C01355">
      <w:pPr>
        <w:jc w:val="center"/>
      </w:pPr>
    </w:p>
    <w:p w14:paraId="5A4D125F" w14:textId="04E8939F" w:rsidR="000971A0" w:rsidRDefault="000971A0" w:rsidP="00C01355">
      <w:pPr>
        <w:jc w:val="center"/>
      </w:pPr>
    </w:p>
    <w:p w14:paraId="33A392A3" w14:textId="77777777" w:rsidR="000971A0" w:rsidRDefault="000971A0" w:rsidP="00C01355">
      <w:pPr>
        <w:jc w:val="center"/>
      </w:pPr>
    </w:p>
    <w:p w14:paraId="2F35D65A" w14:textId="77777777" w:rsidR="00C01355" w:rsidRDefault="00C01355" w:rsidP="00C01355">
      <w:pPr>
        <w:jc w:val="center"/>
      </w:pPr>
    </w:p>
    <w:p w14:paraId="3F6D0D44" w14:textId="77777777" w:rsidR="00C01355" w:rsidRDefault="00C01355" w:rsidP="00C01355">
      <w:pPr>
        <w:jc w:val="center"/>
      </w:pPr>
    </w:p>
    <w:p w14:paraId="55A2C9FC" w14:textId="61FDC4D9" w:rsidR="00C01355" w:rsidRDefault="00C01355" w:rsidP="00C01355">
      <w:pPr>
        <w:jc w:val="center"/>
        <w:rPr>
          <w:rFonts w:ascii="Avenir Book" w:hAnsi="Avenir Book" w:cs="Avenir Book"/>
          <w:i/>
          <w:color w:val="0A8A37"/>
          <w:sz w:val="44"/>
          <w:szCs w:val="44"/>
          <w:u w:val="single"/>
        </w:rPr>
      </w:pPr>
      <w:r w:rsidRPr="006255A1">
        <w:rPr>
          <w:rFonts w:ascii="Avenir Book" w:hAnsi="Avenir Book" w:cs="Avenir Book"/>
          <w:i/>
          <w:color w:val="0A8A37"/>
          <w:sz w:val="44"/>
          <w:szCs w:val="44"/>
          <w:u w:val="single"/>
        </w:rPr>
        <w:t>Annexe 1</w:t>
      </w:r>
      <w:r>
        <w:rPr>
          <w:rFonts w:ascii="Avenir Book" w:hAnsi="Avenir Book" w:cs="Avenir Book"/>
          <w:i/>
          <w:color w:val="0A8A37"/>
          <w:sz w:val="44"/>
          <w:szCs w:val="44"/>
          <w:u w:val="single"/>
        </w:rPr>
        <w:t xml:space="preserve"> au</w:t>
      </w:r>
      <w:r w:rsidR="00DF5631">
        <w:rPr>
          <w:rFonts w:ascii="Avenir Book" w:hAnsi="Avenir Book" w:cs="Avenir Book"/>
          <w:i/>
          <w:color w:val="0A8A37"/>
          <w:sz w:val="44"/>
          <w:szCs w:val="44"/>
          <w:u w:val="single"/>
        </w:rPr>
        <w:t>x</w:t>
      </w:r>
      <w:r>
        <w:rPr>
          <w:rFonts w:ascii="Avenir Book" w:hAnsi="Avenir Book" w:cs="Avenir Book"/>
          <w:i/>
          <w:color w:val="0A8A37"/>
          <w:sz w:val="44"/>
          <w:szCs w:val="44"/>
          <w:u w:val="single"/>
        </w:rPr>
        <w:t xml:space="preserve"> CCTP</w:t>
      </w:r>
      <w:r w:rsidR="00DF5631">
        <w:rPr>
          <w:rFonts w:ascii="Avenir Book" w:hAnsi="Avenir Book" w:cs="Avenir Book"/>
          <w:i/>
          <w:color w:val="0A8A37"/>
          <w:sz w:val="44"/>
          <w:szCs w:val="44"/>
          <w:u w:val="single"/>
        </w:rPr>
        <w:t xml:space="preserve"> </w:t>
      </w:r>
    </w:p>
    <w:p w14:paraId="612BB20B" w14:textId="77777777" w:rsidR="00C01355" w:rsidRDefault="00C01355" w:rsidP="00C01355">
      <w:pPr>
        <w:jc w:val="center"/>
        <w:rPr>
          <w:rFonts w:ascii="Avenir Book" w:hAnsi="Avenir Book" w:cs="Avenir Book"/>
          <w:i/>
          <w:color w:val="0A8A37"/>
          <w:sz w:val="44"/>
          <w:szCs w:val="44"/>
          <w:u w:val="single"/>
        </w:rPr>
      </w:pPr>
      <w:r>
        <w:rPr>
          <w:rFonts w:ascii="Avenir Book" w:hAnsi="Avenir Book" w:cs="Avenir Book"/>
          <w:i/>
          <w:color w:val="0A8A37"/>
          <w:sz w:val="44"/>
          <w:szCs w:val="44"/>
          <w:u w:val="single"/>
        </w:rPr>
        <w:t xml:space="preserve">Cadre de Valorisation </w:t>
      </w:r>
      <w:r w:rsidRPr="00B201FC">
        <w:rPr>
          <w:rFonts w:ascii="Avenir Book" w:hAnsi="Avenir Book" w:cs="Avenir Book"/>
          <w:i/>
          <w:color w:val="0A8A37"/>
          <w:sz w:val="44"/>
          <w:szCs w:val="44"/>
          <w:u w:val="single"/>
        </w:rPr>
        <w:t>technique</w:t>
      </w:r>
      <w:r>
        <w:rPr>
          <w:rFonts w:ascii="Avenir Book" w:hAnsi="Avenir Book" w:cs="Avenir Book"/>
          <w:i/>
          <w:color w:val="0A8A37"/>
          <w:sz w:val="44"/>
          <w:szCs w:val="44"/>
          <w:u w:val="single"/>
        </w:rPr>
        <w:t xml:space="preserve"> de l’offre</w:t>
      </w:r>
    </w:p>
    <w:p w14:paraId="35FA1108" w14:textId="77777777" w:rsidR="00535F49" w:rsidRDefault="00535F49" w:rsidP="00535F49">
      <w:pPr>
        <w:jc w:val="center"/>
        <w:rPr>
          <w:b/>
          <w:bCs/>
          <w:sz w:val="28"/>
          <w:szCs w:val="28"/>
          <w:u w:val="single"/>
        </w:rPr>
      </w:pPr>
    </w:p>
    <w:p w14:paraId="31CDFEA2" w14:textId="77777777" w:rsidR="00535F49" w:rsidRDefault="00535F49" w:rsidP="00535F49">
      <w:pPr>
        <w:jc w:val="center"/>
        <w:rPr>
          <w:b/>
          <w:bCs/>
          <w:sz w:val="28"/>
          <w:szCs w:val="28"/>
          <w:u w:val="single"/>
        </w:rPr>
      </w:pPr>
    </w:p>
    <w:p w14:paraId="6FE2069A" w14:textId="77777777" w:rsidR="00535F49" w:rsidRDefault="00535F49" w:rsidP="00535F49">
      <w:pPr>
        <w:jc w:val="center"/>
        <w:rPr>
          <w:b/>
          <w:bCs/>
          <w:sz w:val="28"/>
          <w:szCs w:val="28"/>
          <w:u w:val="single"/>
        </w:rPr>
      </w:pPr>
    </w:p>
    <w:p w14:paraId="028083C3" w14:textId="77777777" w:rsidR="00535F49" w:rsidRDefault="00535F49" w:rsidP="00535F49">
      <w:pPr>
        <w:jc w:val="center"/>
        <w:rPr>
          <w:b/>
          <w:bCs/>
          <w:sz w:val="28"/>
          <w:szCs w:val="28"/>
          <w:u w:val="single"/>
        </w:rPr>
      </w:pPr>
    </w:p>
    <w:p w14:paraId="436FE07D" w14:textId="4D243E8D" w:rsidR="00535F49" w:rsidRPr="00B9619A" w:rsidRDefault="00535F49" w:rsidP="00535F49">
      <w:pPr>
        <w:jc w:val="center"/>
        <w:rPr>
          <w:b/>
          <w:bCs/>
          <w:sz w:val="28"/>
          <w:szCs w:val="28"/>
          <w:u w:val="single"/>
        </w:rPr>
      </w:pPr>
      <w:r w:rsidRPr="00B9619A">
        <w:rPr>
          <w:b/>
          <w:bCs/>
          <w:sz w:val="28"/>
          <w:szCs w:val="28"/>
          <w:u w:val="single"/>
        </w:rPr>
        <w:t>Maîtrise d’</w:t>
      </w:r>
      <w:r>
        <w:rPr>
          <w:b/>
          <w:bCs/>
          <w:sz w:val="28"/>
          <w:szCs w:val="28"/>
          <w:u w:val="single"/>
        </w:rPr>
        <w:t>œuvre :</w:t>
      </w:r>
    </w:p>
    <w:p w14:paraId="31D7DC07" w14:textId="77777777" w:rsidR="000971A0" w:rsidRDefault="000971A0" w:rsidP="00C01355">
      <w:pPr>
        <w:jc w:val="center"/>
        <w:rPr>
          <w:rFonts w:ascii="Avenir Book" w:hAnsi="Avenir Book" w:cs="Avenir Book"/>
          <w:i/>
          <w:color w:val="0A8A37"/>
          <w:sz w:val="44"/>
          <w:szCs w:val="44"/>
          <w:u w:val="single"/>
        </w:rPr>
      </w:pPr>
    </w:p>
    <w:p w14:paraId="1F5F9760" w14:textId="5BF80D3E" w:rsidR="000971A0" w:rsidRDefault="00535F49" w:rsidP="00C01355">
      <w:pPr>
        <w:jc w:val="center"/>
        <w:rPr>
          <w:rFonts w:ascii="Avenir Book" w:eastAsiaTheme="majorEastAsia" w:hAnsi="Avenir Book" w:cs="Avenir Book"/>
          <w:color w:val="FFFFFF" w:themeColor="background1"/>
          <w:kern w:val="0"/>
          <w:sz w:val="32"/>
          <w:szCs w:val="32"/>
          <w14:ligatures w14:val="none"/>
        </w:rPr>
      </w:pPr>
      <w:r>
        <w:rPr>
          <w:noProof/>
          <w:lang w:eastAsia="fr-FR"/>
        </w:rPr>
        <w:drawing>
          <wp:inline distT="0" distB="0" distL="0" distR="0" wp14:anchorId="5620E814" wp14:editId="00C32024">
            <wp:extent cx="2108997" cy="978945"/>
            <wp:effectExtent l="0" t="0" r="0" b="0"/>
            <wp:docPr id="1202848054" name="Image 4" descr="Une image contenant capture d’écran, Graphique, graphism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848054" name="Image 4" descr="Une image contenant capture d’écran, Graphique, graphisme, Polic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615" cy="999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396C0" w14:textId="1EE420E4" w:rsidR="00C01355" w:rsidRDefault="00C01355" w:rsidP="00C01355">
      <w:pPr>
        <w:spacing w:after="160" w:line="259" w:lineRule="auto"/>
        <w:jc w:val="left"/>
        <w:rPr>
          <w:rFonts w:ascii="Verdana" w:hAnsi="Verdana"/>
          <w:b/>
          <w:bCs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"/>
        <w:gridCol w:w="3544"/>
        <w:gridCol w:w="3993"/>
      </w:tblGrid>
      <w:tr w:rsidR="0069728D" w14:paraId="4211B295" w14:textId="77777777" w:rsidTr="00047E53">
        <w:trPr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01796859" w14:textId="77777777" w:rsidR="0069728D" w:rsidRDefault="0069728D" w:rsidP="00047E53">
            <w:pPr>
              <w:widowControl w:val="0"/>
              <w:autoSpaceDE w:val="0"/>
              <w:autoSpaceDN w:val="0"/>
              <w:adjustRightInd w:val="0"/>
              <w:ind w:left="117" w:right="111"/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/>
            <w:vAlign w:val="center"/>
          </w:tcPr>
          <w:p w14:paraId="29A4C453" w14:textId="77777777" w:rsidR="0069728D" w:rsidRDefault="0069728D" w:rsidP="00047E53">
            <w:pPr>
              <w:widowControl w:val="0"/>
              <w:autoSpaceDE w:val="0"/>
              <w:autoSpaceDN w:val="0"/>
              <w:adjustRightInd w:val="0"/>
              <w:ind w:left="111" w:right="101"/>
              <w:jc w:val="righ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 xml:space="preserve">Nom de la société : </w:t>
            </w:r>
          </w:p>
        </w:tc>
        <w:tc>
          <w:tcPr>
            <w:tcW w:w="3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/>
            <w:vAlign w:val="center"/>
          </w:tcPr>
          <w:p w14:paraId="310C5B27" w14:textId="77777777" w:rsidR="0069728D" w:rsidRDefault="0069728D" w:rsidP="00047E53">
            <w:pPr>
              <w:widowControl w:val="0"/>
              <w:autoSpaceDE w:val="0"/>
              <w:autoSpaceDN w:val="0"/>
              <w:adjustRightInd w:val="0"/>
              <w:spacing w:before="60" w:after="60"/>
              <w:ind w:left="427" w:right="99"/>
            </w:pPr>
          </w:p>
        </w:tc>
      </w:tr>
      <w:tr w:rsidR="0069728D" w14:paraId="53A587ED" w14:textId="77777777" w:rsidTr="00047E53">
        <w:trPr>
          <w:jc w:val="center"/>
        </w:trPr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3BFCE44B" w14:textId="77777777" w:rsidR="0069728D" w:rsidRDefault="0069728D" w:rsidP="00047E53">
            <w:pPr>
              <w:widowControl w:val="0"/>
              <w:autoSpaceDE w:val="0"/>
              <w:autoSpaceDN w:val="0"/>
              <w:adjustRightInd w:val="0"/>
              <w:ind w:left="117" w:right="111"/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95959"/>
            <w:vAlign w:val="center"/>
          </w:tcPr>
          <w:p w14:paraId="6FCEF174" w14:textId="77777777" w:rsidR="0069728D" w:rsidRDefault="0069728D" w:rsidP="00047E53">
            <w:pPr>
              <w:widowControl w:val="0"/>
              <w:autoSpaceDE w:val="0"/>
              <w:autoSpaceDN w:val="0"/>
              <w:adjustRightInd w:val="0"/>
              <w:ind w:left="111" w:right="101"/>
              <w:jc w:val="right"/>
            </w:pPr>
            <w:r>
              <w:rPr>
                <w:color w:val="FFFFFF"/>
                <w:sz w:val="28"/>
                <w:szCs w:val="28"/>
              </w:rPr>
              <w:t xml:space="preserve">Consultation n° </w:t>
            </w:r>
          </w:p>
        </w:tc>
        <w:tc>
          <w:tcPr>
            <w:tcW w:w="3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/>
            <w:vAlign w:val="center"/>
          </w:tcPr>
          <w:p w14:paraId="7111D1AB" w14:textId="77777777" w:rsidR="0069728D" w:rsidRDefault="0069728D" w:rsidP="00047E53">
            <w:pPr>
              <w:widowControl w:val="0"/>
              <w:autoSpaceDE w:val="0"/>
              <w:autoSpaceDN w:val="0"/>
              <w:adjustRightInd w:val="0"/>
              <w:spacing w:before="60" w:after="60"/>
              <w:ind w:left="427" w:right="99"/>
            </w:pPr>
            <w:r>
              <w:t>25-C-010</w:t>
            </w:r>
          </w:p>
        </w:tc>
      </w:tr>
    </w:tbl>
    <w:p w14:paraId="30CE8187" w14:textId="7D4BE271" w:rsidR="0069728D" w:rsidRDefault="0069728D" w:rsidP="00C01355">
      <w:pPr>
        <w:spacing w:after="160" w:line="259" w:lineRule="auto"/>
        <w:jc w:val="left"/>
        <w:rPr>
          <w:rFonts w:ascii="Verdana" w:hAnsi="Verdana"/>
          <w:b/>
          <w:bCs/>
          <w:sz w:val="18"/>
          <w:szCs w:val="18"/>
        </w:rPr>
      </w:pPr>
    </w:p>
    <w:p w14:paraId="633B176A" w14:textId="77777777" w:rsidR="0069728D" w:rsidRDefault="0069728D" w:rsidP="00C01355">
      <w:pPr>
        <w:spacing w:after="160" w:line="259" w:lineRule="auto"/>
        <w:jc w:val="left"/>
        <w:rPr>
          <w:rFonts w:ascii="Verdana" w:hAnsi="Verdana"/>
          <w:b/>
          <w:bCs/>
          <w:sz w:val="18"/>
          <w:szCs w:val="18"/>
        </w:rPr>
      </w:pPr>
    </w:p>
    <w:p w14:paraId="57929E57" w14:textId="6354CD8F" w:rsidR="000971A0" w:rsidRPr="00643007" w:rsidRDefault="00C01355" w:rsidP="00643007">
      <w:pPr>
        <w:spacing w:after="160" w:line="259" w:lineRule="auto"/>
        <w:rPr>
          <w:rFonts w:ascii="Verdana" w:hAnsi="Verdana"/>
          <w:b/>
          <w:bCs/>
          <w:sz w:val="18"/>
          <w:szCs w:val="18"/>
        </w:rPr>
      </w:pPr>
      <w:r w:rsidRPr="00372C81">
        <w:rPr>
          <w:rFonts w:ascii="Verdana" w:hAnsi="Verdana"/>
          <w:b/>
          <w:bCs/>
          <w:sz w:val="18"/>
          <w:szCs w:val="18"/>
        </w:rPr>
        <w:t>Le soumissionnaire devr</w:t>
      </w:r>
      <w:r>
        <w:rPr>
          <w:rFonts w:ascii="Verdana" w:hAnsi="Verdana"/>
          <w:b/>
          <w:bCs/>
          <w:sz w:val="18"/>
          <w:szCs w:val="18"/>
        </w:rPr>
        <w:t>a</w:t>
      </w:r>
      <w:r w:rsidRPr="00372C81">
        <w:rPr>
          <w:rFonts w:ascii="Verdana" w:hAnsi="Verdana"/>
          <w:b/>
          <w:bCs/>
          <w:sz w:val="18"/>
          <w:szCs w:val="18"/>
        </w:rPr>
        <w:t xml:space="preserve"> impérativement compléter </w:t>
      </w:r>
      <w:r>
        <w:rPr>
          <w:rFonts w:ascii="Verdana" w:hAnsi="Verdana"/>
          <w:b/>
          <w:bCs/>
          <w:sz w:val="18"/>
          <w:szCs w:val="18"/>
        </w:rPr>
        <w:t>cette annexe sans quoi son offre ne sera pas analysée</w:t>
      </w:r>
      <w:r w:rsidRPr="00372C81">
        <w:rPr>
          <w:rFonts w:ascii="Verdana" w:hAnsi="Verdana"/>
          <w:b/>
          <w:bCs/>
          <w:sz w:val="18"/>
          <w:szCs w:val="18"/>
        </w:rPr>
        <w:t xml:space="preserve">. </w:t>
      </w:r>
      <w:r>
        <w:rPr>
          <w:rFonts w:ascii="Verdana" w:hAnsi="Verdana"/>
          <w:b/>
          <w:bCs/>
          <w:sz w:val="18"/>
          <w:szCs w:val="18"/>
        </w:rPr>
        <w:t xml:space="preserve">L’entreprise pourra </w:t>
      </w:r>
      <w:r w:rsidRPr="00372C81">
        <w:rPr>
          <w:rFonts w:ascii="Verdana" w:hAnsi="Verdana"/>
          <w:b/>
          <w:bCs/>
          <w:sz w:val="18"/>
          <w:szCs w:val="18"/>
        </w:rPr>
        <w:t>préciser des renseignements complémentaires sur des pièces annexes. Les numéros de pièces ou références correspondantes devront être mentionnées dans les tableaux de réponse.</w:t>
      </w:r>
    </w:p>
    <w:p w14:paraId="07218C70" w14:textId="77777777" w:rsidR="005F6EBA" w:rsidRDefault="005F6EBA">
      <w:pPr>
        <w:spacing w:after="160" w:line="259" w:lineRule="auto"/>
        <w:jc w:val="left"/>
        <w:rPr>
          <w:rFonts w:ascii="Avenir Book" w:eastAsiaTheme="majorEastAsia" w:hAnsi="Avenir Book" w:cs="Avenir Book"/>
          <w:color w:val="FFFFFF" w:themeColor="background1"/>
          <w:kern w:val="0"/>
          <w:sz w:val="32"/>
          <w:szCs w:val="32"/>
          <w14:ligatures w14:val="none"/>
        </w:rPr>
      </w:pPr>
      <w:r>
        <w:lastRenderedPageBreak/>
        <w:br w:type="page"/>
      </w:r>
    </w:p>
    <w:p w14:paraId="337A17B8" w14:textId="0D656D5F" w:rsidR="00043759" w:rsidRDefault="00956070" w:rsidP="009762F1">
      <w:pPr>
        <w:pStyle w:val="Titre1"/>
      </w:pPr>
      <w:r w:rsidRPr="0014005F">
        <w:lastRenderedPageBreak/>
        <w:t>Moyens humains et qualifications</w:t>
      </w:r>
    </w:p>
    <w:p w14:paraId="6ADD1E96" w14:textId="77777777" w:rsidR="00043759" w:rsidRDefault="00043759" w:rsidP="009762F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3759" w:rsidRPr="009762F1" w14:paraId="5F9D4F85" w14:textId="77777777" w:rsidTr="00043759">
        <w:tc>
          <w:tcPr>
            <w:tcW w:w="9062" w:type="dxa"/>
          </w:tcPr>
          <w:p w14:paraId="3C673D09" w14:textId="111B65A9" w:rsidR="00043759" w:rsidRPr="006E71AE" w:rsidRDefault="00043759" w:rsidP="009762F1">
            <w:pPr>
              <w:rPr>
                <w:b/>
                <w:bCs/>
              </w:rPr>
            </w:pPr>
            <w:r w:rsidRPr="006E71AE">
              <w:rPr>
                <w:b/>
                <w:bCs/>
              </w:rPr>
              <w:t>Nombre de personnes affectées et moyens en termes d'encadrement des techniciens pendant les travaux</w:t>
            </w:r>
            <w:r w:rsidRPr="006E71AE">
              <w:rPr>
                <w:b/>
                <w:bCs/>
              </w:rPr>
              <w:tab/>
            </w:r>
            <w:r w:rsidRPr="006E71AE">
              <w:rPr>
                <w:b/>
                <w:bCs/>
              </w:rPr>
              <w:tab/>
            </w:r>
            <w:r w:rsidRPr="006E71AE">
              <w:rPr>
                <w:b/>
                <w:bCs/>
              </w:rPr>
              <w:tab/>
            </w:r>
          </w:p>
        </w:tc>
      </w:tr>
      <w:tr w:rsidR="00043759" w:rsidRPr="009762F1" w14:paraId="7C110D39" w14:textId="77777777" w:rsidTr="00043759">
        <w:tc>
          <w:tcPr>
            <w:tcW w:w="9062" w:type="dxa"/>
          </w:tcPr>
          <w:p w14:paraId="538848E2" w14:textId="77777777" w:rsidR="00043759" w:rsidRPr="009762F1" w:rsidRDefault="00043759" w:rsidP="009762F1"/>
          <w:p w14:paraId="5858F13E" w14:textId="77777777" w:rsidR="00043759" w:rsidRPr="009762F1" w:rsidRDefault="00043759" w:rsidP="009762F1"/>
          <w:p w14:paraId="31008592" w14:textId="77777777" w:rsidR="00043759" w:rsidRPr="009762F1" w:rsidRDefault="00043759" w:rsidP="009762F1"/>
        </w:tc>
      </w:tr>
    </w:tbl>
    <w:p w14:paraId="24E1A925" w14:textId="59879BC5" w:rsidR="0014005F" w:rsidRPr="009762F1" w:rsidRDefault="0014005F" w:rsidP="009762F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3759" w:rsidRPr="009762F1" w14:paraId="51128F83" w14:textId="77777777" w:rsidTr="00043759">
        <w:tc>
          <w:tcPr>
            <w:tcW w:w="9062" w:type="dxa"/>
          </w:tcPr>
          <w:p w14:paraId="74E6B09E" w14:textId="39A9AA73" w:rsidR="00043759" w:rsidRPr="006E71AE" w:rsidRDefault="009762F1" w:rsidP="009762F1">
            <w:pPr>
              <w:rPr>
                <w:b/>
                <w:bCs/>
              </w:rPr>
            </w:pPr>
            <w:r w:rsidRPr="006E71AE">
              <w:rPr>
                <w:b/>
                <w:bCs/>
              </w:rPr>
              <w:t>CV et organigramme de l'équipe affectée au projet</w:t>
            </w:r>
          </w:p>
        </w:tc>
      </w:tr>
      <w:tr w:rsidR="00043759" w:rsidRPr="009762F1" w14:paraId="58001936" w14:textId="77777777" w:rsidTr="00043759">
        <w:tc>
          <w:tcPr>
            <w:tcW w:w="9062" w:type="dxa"/>
          </w:tcPr>
          <w:p w14:paraId="059F416A" w14:textId="77777777" w:rsidR="00043759" w:rsidRDefault="00043759" w:rsidP="009762F1"/>
          <w:p w14:paraId="2F9E44F0" w14:textId="77777777" w:rsidR="009762F1" w:rsidRDefault="009762F1" w:rsidP="009762F1"/>
          <w:p w14:paraId="50188701" w14:textId="77777777" w:rsidR="009762F1" w:rsidRPr="009762F1" w:rsidRDefault="009762F1" w:rsidP="009762F1"/>
        </w:tc>
      </w:tr>
    </w:tbl>
    <w:p w14:paraId="50EA444F" w14:textId="77777777" w:rsidR="00043759" w:rsidRPr="009762F1" w:rsidRDefault="00043759" w:rsidP="009762F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762F1" w:rsidRPr="009762F1" w14:paraId="1DF9FF84" w14:textId="77777777" w:rsidTr="009762F1">
        <w:tc>
          <w:tcPr>
            <w:tcW w:w="9062" w:type="dxa"/>
          </w:tcPr>
          <w:p w14:paraId="47A4F28E" w14:textId="033F19D6" w:rsidR="009762F1" w:rsidRPr="006E71AE" w:rsidRDefault="009762F1" w:rsidP="009762F1">
            <w:pPr>
              <w:rPr>
                <w:b/>
                <w:bCs/>
              </w:rPr>
            </w:pPr>
            <w:r w:rsidRPr="006E71AE">
              <w:rPr>
                <w:b/>
                <w:bCs/>
                <w:lang w:eastAsia="fr-FR"/>
              </w:rPr>
              <w:t>Qualification technique (certification Qualibat, Qualifelec etc.) et qualité des références présentées</w:t>
            </w:r>
          </w:p>
        </w:tc>
      </w:tr>
      <w:tr w:rsidR="009762F1" w:rsidRPr="009762F1" w14:paraId="232E39D8" w14:textId="77777777" w:rsidTr="009762F1">
        <w:tc>
          <w:tcPr>
            <w:tcW w:w="9062" w:type="dxa"/>
          </w:tcPr>
          <w:p w14:paraId="31F992B5" w14:textId="77777777" w:rsidR="009762F1" w:rsidRDefault="009762F1" w:rsidP="009762F1"/>
          <w:p w14:paraId="52B8D743" w14:textId="77777777" w:rsidR="009762F1" w:rsidRDefault="009762F1" w:rsidP="009762F1"/>
          <w:p w14:paraId="1ACC1AD6" w14:textId="77777777" w:rsidR="009762F1" w:rsidRPr="009762F1" w:rsidRDefault="009762F1" w:rsidP="009762F1"/>
        </w:tc>
      </w:tr>
    </w:tbl>
    <w:p w14:paraId="6902B002" w14:textId="77777777" w:rsidR="009762F1" w:rsidRPr="009762F1" w:rsidRDefault="009762F1" w:rsidP="009762F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762F1" w:rsidRPr="009762F1" w14:paraId="4DF2DC8F" w14:textId="77777777" w:rsidTr="009762F1">
        <w:tc>
          <w:tcPr>
            <w:tcW w:w="9062" w:type="dxa"/>
          </w:tcPr>
          <w:p w14:paraId="54FECC5D" w14:textId="531ECF31" w:rsidR="009762F1" w:rsidRPr="006E71AE" w:rsidRDefault="009762F1" w:rsidP="009762F1">
            <w:pPr>
              <w:rPr>
                <w:b/>
                <w:bCs/>
              </w:rPr>
            </w:pPr>
            <w:r w:rsidRPr="006E71AE">
              <w:rPr>
                <w:b/>
                <w:bCs/>
                <w:lang w:eastAsia="fr-FR"/>
              </w:rPr>
              <w:t>Nombre de personnes affectées à la maintenance</w:t>
            </w:r>
          </w:p>
        </w:tc>
      </w:tr>
      <w:tr w:rsidR="009762F1" w:rsidRPr="009762F1" w14:paraId="3029EABB" w14:textId="77777777" w:rsidTr="009762F1">
        <w:tc>
          <w:tcPr>
            <w:tcW w:w="9062" w:type="dxa"/>
          </w:tcPr>
          <w:p w14:paraId="2BBC3203" w14:textId="77777777" w:rsidR="009762F1" w:rsidRDefault="009762F1" w:rsidP="009762F1"/>
          <w:p w14:paraId="7D34030E" w14:textId="77777777" w:rsidR="009762F1" w:rsidRDefault="009762F1" w:rsidP="009762F1"/>
          <w:p w14:paraId="79042C71" w14:textId="77777777" w:rsidR="009762F1" w:rsidRPr="009762F1" w:rsidRDefault="009762F1" w:rsidP="009762F1"/>
        </w:tc>
      </w:tr>
    </w:tbl>
    <w:p w14:paraId="75C7D496" w14:textId="77777777" w:rsidR="009762F1" w:rsidRPr="009762F1" w:rsidRDefault="009762F1" w:rsidP="009762F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762F1" w:rsidRPr="009762F1" w14:paraId="0636F90C" w14:textId="77777777" w:rsidTr="009762F1">
        <w:tc>
          <w:tcPr>
            <w:tcW w:w="9062" w:type="dxa"/>
          </w:tcPr>
          <w:p w14:paraId="67641999" w14:textId="62C98A4F" w:rsidR="009762F1" w:rsidRPr="006E71AE" w:rsidRDefault="009762F1" w:rsidP="009762F1">
            <w:pPr>
              <w:rPr>
                <w:b/>
                <w:bCs/>
              </w:rPr>
            </w:pPr>
            <w:r w:rsidRPr="006E71AE">
              <w:rPr>
                <w:b/>
                <w:bCs/>
                <w:lang w:eastAsia="fr-FR"/>
              </w:rPr>
              <w:t>Politique de formation de l'entreprise</w:t>
            </w:r>
          </w:p>
        </w:tc>
      </w:tr>
      <w:tr w:rsidR="009762F1" w:rsidRPr="009762F1" w14:paraId="55495BE7" w14:textId="77777777" w:rsidTr="009762F1">
        <w:tc>
          <w:tcPr>
            <w:tcW w:w="9062" w:type="dxa"/>
          </w:tcPr>
          <w:p w14:paraId="1AE7C035" w14:textId="77777777" w:rsidR="009762F1" w:rsidRDefault="009762F1" w:rsidP="009762F1"/>
          <w:p w14:paraId="7AF288E3" w14:textId="77777777" w:rsidR="009762F1" w:rsidRDefault="009762F1" w:rsidP="009762F1"/>
          <w:p w14:paraId="05FCFB82" w14:textId="77777777" w:rsidR="009762F1" w:rsidRPr="009762F1" w:rsidRDefault="009762F1" w:rsidP="009762F1"/>
        </w:tc>
      </w:tr>
    </w:tbl>
    <w:p w14:paraId="626E9D86" w14:textId="77777777" w:rsidR="009762F1" w:rsidRPr="009762F1" w:rsidRDefault="009762F1" w:rsidP="009762F1"/>
    <w:p w14:paraId="245A519B" w14:textId="5A9D40EE" w:rsidR="009762F1" w:rsidRDefault="00AC2025" w:rsidP="009762F1">
      <w:pPr>
        <w:pStyle w:val="Titre1"/>
      </w:pPr>
      <w:r>
        <w:t>Délais</w:t>
      </w:r>
    </w:p>
    <w:p w14:paraId="2DBF875E" w14:textId="77777777" w:rsidR="00AC2025" w:rsidRDefault="00AC2025" w:rsidP="00AC202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  <w:gridCol w:w="1840"/>
        <w:gridCol w:w="1840"/>
      </w:tblGrid>
      <w:tr w:rsidR="00AC2025" w14:paraId="0E474D9F" w14:textId="77777777" w:rsidTr="00AC2025">
        <w:tc>
          <w:tcPr>
            <w:tcW w:w="9062" w:type="dxa"/>
            <w:gridSpan w:val="3"/>
          </w:tcPr>
          <w:p w14:paraId="605A965D" w14:textId="306976E8" w:rsidR="00AC2025" w:rsidRPr="006E71AE" w:rsidRDefault="009C6BD9" w:rsidP="00AC2025">
            <w:pPr>
              <w:rPr>
                <w:b/>
                <w:bCs/>
              </w:rPr>
            </w:pPr>
            <w:r w:rsidRPr="006E71AE">
              <w:rPr>
                <w:b/>
                <w:bCs/>
              </w:rPr>
              <w:t>Planning prévisionnel des travaux :</w:t>
            </w:r>
          </w:p>
        </w:tc>
      </w:tr>
      <w:tr w:rsidR="0041705C" w14:paraId="320E00C1" w14:textId="77777777" w:rsidTr="009D52E2">
        <w:tc>
          <w:tcPr>
            <w:tcW w:w="5382" w:type="dxa"/>
          </w:tcPr>
          <w:p w14:paraId="6268694C" w14:textId="33D6166D" w:rsidR="0041705C" w:rsidRDefault="0041705C" w:rsidP="00AC2025">
            <w:r w:rsidRPr="009C6BD9">
              <w:t>Délai d'approvisionnement à réception de commande</w:t>
            </w:r>
            <w:r>
              <w:t> :</w:t>
            </w:r>
          </w:p>
        </w:tc>
        <w:tc>
          <w:tcPr>
            <w:tcW w:w="1840" w:type="dxa"/>
          </w:tcPr>
          <w:p w14:paraId="668802A6" w14:textId="77777777" w:rsidR="0041705C" w:rsidRDefault="0041705C" w:rsidP="00AC2025"/>
        </w:tc>
        <w:tc>
          <w:tcPr>
            <w:tcW w:w="1840" w:type="dxa"/>
          </w:tcPr>
          <w:p w14:paraId="60798C73" w14:textId="2DDAF532" w:rsidR="0041705C" w:rsidRDefault="0041705C" w:rsidP="00AC2025">
            <w:r>
              <w:t>semaines</w:t>
            </w:r>
          </w:p>
        </w:tc>
      </w:tr>
      <w:tr w:rsidR="0041705C" w14:paraId="3AA8FE94" w14:textId="77777777" w:rsidTr="00337898">
        <w:tc>
          <w:tcPr>
            <w:tcW w:w="5382" w:type="dxa"/>
          </w:tcPr>
          <w:p w14:paraId="12670BA4" w14:textId="5FE90617" w:rsidR="0041705C" w:rsidRPr="009C6BD9" w:rsidRDefault="0041705C" w:rsidP="00AC2025">
            <w:r w:rsidRPr="006E71AE">
              <w:t>Délais de l'approvisionnement à la recette</w:t>
            </w:r>
            <w:r>
              <w:t> :</w:t>
            </w:r>
          </w:p>
        </w:tc>
        <w:tc>
          <w:tcPr>
            <w:tcW w:w="1840" w:type="dxa"/>
          </w:tcPr>
          <w:p w14:paraId="4893F838" w14:textId="77777777" w:rsidR="0041705C" w:rsidRDefault="0041705C" w:rsidP="00AC2025"/>
        </w:tc>
        <w:tc>
          <w:tcPr>
            <w:tcW w:w="1840" w:type="dxa"/>
          </w:tcPr>
          <w:p w14:paraId="163642AF" w14:textId="09451AF4" w:rsidR="0041705C" w:rsidRDefault="0041705C" w:rsidP="00AC2025">
            <w:r>
              <w:t>semaines</w:t>
            </w:r>
          </w:p>
        </w:tc>
      </w:tr>
      <w:tr w:rsidR="001F3497" w14:paraId="4F2800F1" w14:textId="77777777" w:rsidTr="009B66FA">
        <w:tc>
          <w:tcPr>
            <w:tcW w:w="9062" w:type="dxa"/>
            <w:gridSpan w:val="3"/>
          </w:tcPr>
          <w:p w14:paraId="3F057360" w14:textId="77777777" w:rsidR="001F3497" w:rsidRDefault="001F3497" w:rsidP="00AC2025"/>
        </w:tc>
      </w:tr>
    </w:tbl>
    <w:p w14:paraId="7F284614" w14:textId="77777777" w:rsidR="00AC2025" w:rsidRDefault="00AC2025" w:rsidP="00AC202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3497" w:rsidRPr="009762F1" w14:paraId="2A443132" w14:textId="77777777" w:rsidTr="00EB7042">
        <w:tc>
          <w:tcPr>
            <w:tcW w:w="9062" w:type="dxa"/>
          </w:tcPr>
          <w:p w14:paraId="5140492D" w14:textId="29F131D7" w:rsidR="001F3497" w:rsidRPr="006E71AE" w:rsidRDefault="001F3497" w:rsidP="00EB7042">
            <w:pPr>
              <w:rPr>
                <w:b/>
                <w:bCs/>
              </w:rPr>
            </w:pPr>
            <w:r w:rsidRPr="001F3497">
              <w:rPr>
                <w:b/>
                <w:bCs/>
                <w:lang w:eastAsia="fr-FR"/>
              </w:rPr>
              <w:t>Délais d'intervention en distanciel dans le cadre du contrat de maintenance si inférieure au CCTP de maintenance</w:t>
            </w:r>
          </w:p>
        </w:tc>
      </w:tr>
      <w:tr w:rsidR="001F3497" w:rsidRPr="009762F1" w14:paraId="316F1269" w14:textId="77777777" w:rsidTr="00EB7042">
        <w:tc>
          <w:tcPr>
            <w:tcW w:w="9062" w:type="dxa"/>
          </w:tcPr>
          <w:p w14:paraId="15200995" w14:textId="77777777" w:rsidR="001F3497" w:rsidRDefault="001F3497" w:rsidP="00EB7042"/>
          <w:p w14:paraId="57924DC1" w14:textId="1F3BAB85" w:rsidR="001F3497" w:rsidRDefault="001F3497" w:rsidP="001F3497">
            <w:r>
              <w:tab/>
            </w:r>
            <w:r>
              <w:tab/>
            </w:r>
          </w:p>
          <w:p w14:paraId="1F76F3AE" w14:textId="3D5D1C42" w:rsidR="001F3497" w:rsidRPr="009762F1" w:rsidRDefault="001F3497" w:rsidP="001F3497"/>
        </w:tc>
      </w:tr>
    </w:tbl>
    <w:p w14:paraId="76F21620" w14:textId="77777777" w:rsidR="001F3497" w:rsidRDefault="001F3497" w:rsidP="00AC202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3497" w14:paraId="7A60DE90" w14:textId="77777777" w:rsidTr="001F3497">
        <w:tc>
          <w:tcPr>
            <w:tcW w:w="9062" w:type="dxa"/>
          </w:tcPr>
          <w:p w14:paraId="5AC60955" w14:textId="18DBF477" w:rsidR="001F3497" w:rsidRPr="001F3497" w:rsidRDefault="001F3497" w:rsidP="00AC2025">
            <w:pPr>
              <w:rPr>
                <w:b/>
                <w:bCs/>
              </w:rPr>
            </w:pPr>
            <w:r w:rsidRPr="001F3497">
              <w:rPr>
                <w:b/>
                <w:bCs/>
              </w:rPr>
              <w:t>Délais d'intervention en présentiel dans le cadre du contrat de maintenance si inférieure au CCTP de maintenance</w:t>
            </w:r>
            <w:r w:rsidRPr="001F3497">
              <w:rPr>
                <w:b/>
                <w:bCs/>
              </w:rPr>
              <w:tab/>
            </w:r>
            <w:r w:rsidRPr="001F3497">
              <w:rPr>
                <w:b/>
                <w:bCs/>
              </w:rPr>
              <w:tab/>
            </w:r>
            <w:r w:rsidRPr="001F3497">
              <w:rPr>
                <w:b/>
                <w:bCs/>
              </w:rPr>
              <w:tab/>
            </w:r>
          </w:p>
        </w:tc>
      </w:tr>
      <w:tr w:rsidR="001F3497" w14:paraId="52D3A030" w14:textId="77777777" w:rsidTr="001F3497">
        <w:tc>
          <w:tcPr>
            <w:tcW w:w="9062" w:type="dxa"/>
          </w:tcPr>
          <w:p w14:paraId="385BA48E" w14:textId="77777777" w:rsidR="001F3497" w:rsidRDefault="001F3497" w:rsidP="00AC2025"/>
          <w:p w14:paraId="71472E99" w14:textId="77777777" w:rsidR="001F3497" w:rsidRDefault="001F3497" w:rsidP="00AC2025"/>
        </w:tc>
      </w:tr>
    </w:tbl>
    <w:p w14:paraId="75F87DEF" w14:textId="77777777" w:rsidR="001F3497" w:rsidRDefault="001F3497" w:rsidP="00AC2025"/>
    <w:p w14:paraId="2688F96D" w14:textId="77777777" w:rsidR="005D7D51" w:rsidRDefault="005D7D51" w:rsidP="00AC2025"/>
    <w:p w14:paraId="6CE509FA" w14:textId="77777777" w:rsidR="005D7D51" w:rsidRDefault="005D7D51" w:rsidP="00AC2025"/>
    <w:p w14:paraId="45B76442" w14:textId="77777777" w:rsidR="005D7D51" w:rsidRDefault="005D7D51" w:rsidP="00AC2025"/>
    <w:p w14:paraId="1073AEEB" w14:textId="77777777" w:rsidR="005D7D51" w:rsidRDefault="005D7D51" w:rsidP="00AC2025"/>
    <w:p w14:paraId="4001EF52" w14:textId="77777777" w:rsidR="005D7D51" w:rsidRDefault="005D7D51" w:rsidP="00AC2025"/>
    <w:p w14:paraId="2B375547" w14:textId="77777777" w:rsidR="005D7D51" w:rsidRDefault="005D7D51" w:rsidP="00AC2025"/>
    <w:p w14:paraId="2162EA8E" w14:textId="77777777" w:rsidR="005D7D51" w:rsidRDefault="005D7D51" w:rsidP="00AC2025"/>
    <w:p w14:paraId="10180F1A" w14:textId="36228772" w:rsidR="001F3497" w:rsidRDefault="00D83A8F" w:rsidP="001F3497">
      <w:pPr>
        <w:pStyle w:val="Titre1"/>
      </w:pPr>
      <w:r>
        <w:lastRenderedPageBreak/>
        <w:t xml:space="preserve">Architecture technique </w:t>
      </w:r>
      <w:r w:rsidR="00A16C49">
        <w:t>et moyens matériels</w:t>
      </w:r>
    </w:p>
    <w:p w14:paraId="033320BF" w14:textId="77777777" w:rsidR="00F5323B" w:rsidRDefault="00F5323B" w:rsidP="00F532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23B" w14:paraId="72C2796D" w14:textId="77777777" w:rsidTr="00EB7042">
        <w:tc>
          <w:tcPr>
            <w:tcW w:w="9062" w:type="dxa"/>
          </w:tcPr>
          <w:p w14:paraId="7F837F95" w14:textId="7035EE06" w:rsidR="00F5323B" w:rsidRPr="001F3497" w:rsidRDefault="00F5323B" w:rsidP="00EB704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Description de l’architecture technique proposée pour </w:t>
            </w:r>
            <w:r w:rsidR="00E26325">
              <w:rPr>
                <w:b/>
                <w:bCs/>
              </w:rPr>
              <w:t>REAUMUR</w:t>
            </w:r>
          </w:p>
        </w:tc>
      </w:tr>
      <w:tr w:rsidR="00F5323B" w14:paraId="22E507B4" w14:textId="77777777" w:rsidTr="00EB7042">
        <w:tc>
          <w:tcPr>
            <w:tcW w:w="9062" w:type="dxa"/>
          </w:tcPr>
          <w:p w14:paraId="29B94602" w14:textId="77777777" w:rsidR="00F5323B" w:rsidRDefault="00F5323B" w:rsidP="00EB7042"/>
          <w:p w14:paraId="2056BC89" w14:textId="77777777" w:rsidR="00F5323B" w:rsidRDefault="00F5323B" w:rsidP="00EB7042"/>
          <w:p w14:paraId="43BF747F" w14:textId="77777777" w:rsidR="00F5323B" w:rsidRDefault="00F5323B" w:rsidP="00EB7042"/>
        </w:tc>
      </w:tr>
    </w:tbl>
    <w:p w14:paraId="3F34A209" w14:textId="77777777" w:rsidR="00F5323B" w:rsidRDefault="00F5323B" w:rsidP="00F5323B"/>
    <w:p w14:paraId="73AC3350" w14:textId="77777777" w:rsidR="005D7D51" w:rsidRDefault="005D7D51" w:rsidP="00F532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23B" w14:paraId="13280915" w14:textId="77777777" w:rsidTr="00F5323B">
        <w:tc>
          <w:tcPr>
            <w:tcW w:w="9062" w:type="dxa"/>
          </w:tcPr>
          <w:p w14:paraId="4FB5F941" w14:textId="2B90D171" w:rsidR="00F5323B" w:rsidRPr="00F5323B" w:rsidRDefault="00F5323B" w:rsidP="00F5323B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>Présentation technique du superviseur</w:t>
            </w:r>
            <w:r w:rsidR="005A11CA">
              <w:rPr>
                <w:b/>
                <w:bCs/>
              </w:rPr>
              <w:t xml:space="preserve"> de</w:t>
            </w:r>
            <w:r w:rsidR="00E26325">
              <w:rPr>
                <w:b/>
                <w:bCs/>
              </w:rPr>
              <w:t xml:space="preserve"> REAUMUR</w:t>
            </w:r>
          </w:p>
        </w:tc>
      </w:tr>
      <w:tr w:rsidR="00F5323B" w14:paraId="1DA35AE0" w14:textId="77777777" w:rsidTr="00F5323B">
        <w:tc>
          <w:tcPr>
            <w:tcW w:w="9062" w:type="dxa"/>
          </w:tcPr>
          <w:p w14:paraId="06644C44" w14:textId="77777777" w:rsidR="00F5323B" w:rsidRDefault="00F5323B" w:rsidP="00F5323B"/>
          <w:p w14:paraId="14F8CC10" w14:textId="77777777" w:rsidR="00F5323B" w:rsidRDefault="00F5323B" w:rsidP="00F5323B"/>
          <w:p w14:paraId="01F135A3" w14:textId="77777777" w:rsidR="007A7534" w:rsidRDefault="007A7534" w:rsidP="00F5323B"/>
        </w:tc>
      </w:tr>
    </w:tbl>
    <w:p w14:paraId="1A6518CC" w14:textId="77777777" w:rsidR="00F5323B" w:rsidRDefault="00F5323B" w:rsidP="00F532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23B" w14:paraId="769DF041" w14:textId="77777777" w:rsidTr="00EB7042">
        <w:tc>
          <w:tcPr>
            <w:tcW w:w="9062" w:type="dxa"/>
          </w:tcPr>
          <w:p w14:paraId="0DAB1053" w14:textId="4B980A50" w:rsidR="00F5323B" w:rsidRPr="00F5323B" w:rsidRDefault="00F5323B" w:rsidP="00EB7042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 xml:space="preserve">Présentation technique </w:t>
            </w:r>
            <w:r>
              <w:rPr>
                <w:b/>
                <w:bCs/>
              </w:rPr>
              <w:t>des automates</w:t>
            </w:r>
            <w:r w:rsidR="005A11CA">
              <w:rPr>
                <w:b/>
                <w:bCs/>
              </w:rPr>
              <w:t xml:space="preserve"> de </w:t>
            </w:r>
            <w:r w:rsidR="00E26325">
              <w:rPr>
                <w:b/>
                <w:bCs/>
              </w:rPr>
              <w:t>REAUMUR</w:t>
            </w:r>
          </w:p>
        </w:tc>
      </w:tr>
      <w:tr w:rsidR="00F5323B" w14:paraId="52E48C7D" w14:textId="77777777" w:rsidTr="00EB7042">
        <w:tc>
          <w:tcPr>
            <w:tcW w:w="9062" w:type="dxa"/>
          </w:tcPr>
          <w:p w14:paraId="2416DEFB" w14:textId="77777777" w:rsidR="00F5323B" w:rsidRDefault="00F5323B" w:rsidP="00EB7042"/>
          <w:p w14:paraId="067D9239" w14:textId="77777777" w:rsidR="007A7534" w:rsidRDefault="007A7534" w:rsidP="00EB7042"/>
          <w:p w14:paraId="1C751648" w14:textId="77777777" w:rsidR="00F5323B" w:rsidRDefault="00F5323B" w:rsidP="00EB7042"/>
        </w:tc>
      </w:tr>
    </w:tbl>
    <w:p w14:paraId="54098E75" w14:textId="77777777" w:rsidR="00F5323B" w:rsidRDefault="00F5323B" w:rsidP="00F5323B"/>
    <w:p w14:paraId="59311171" w14:textId="77777777" w:rsidR="005D7D51" w:rsidRDefault="005D7D51" w:rsidP="00F532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11CA" w14:paraId="6236FAC0" w14:textId="77777777" w:rsidTr="00EB7042">
        <w:tc>
          <w:tcPr>
            <w:tcW w:w="9062" w:type="dxa"/>
          </w:tcPr>
          <w:p w14:paraId="1F6E36BF" w14:textId="40C03835" w:rsidR="005A11CA" w:rsidRPr="001F3497" w:rsidRDefault="005A11CA" w:rsidP="00EB704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Description de l’architecture technique proposée pour </w:t>
            </w:r>
            <w:r w:rsidR="009729D4">
              <w:rPr>
                <w:b/>
                <w:bCs/>
              </w:rPr>
              <w:t>SAINT BLAISE</w:t>
            </w:r>
          </w:p>
        </w:tc>
      </w:tr>
      <w:tr w:rsidR="005A11CA" w14:paraId="1729CAB4" w14:textId="77777777" w:rsidTr="00EB7042">
        <w:tc>
          <w:tcPr>
            <w:tcW w:w="9062" w:type="dxa"/>
          </w:tcPr>
          <w:p w14:paraId="723E8EE2" w14:textId="77777777" w:rsidR="005A11CA" w:rsidRDefault="005A11CA" w:rsidP="00EB7042"/>
          <w:p w14:paraId="64FC6CF5" w14:textId="77777777" w:rsidR="005A11CA" w:rsidRDefault="005A11CA" w:rsidP="00EB7042"/>
          <w:p w14:paraId="42ECF2C2" w14:textId="77777777" w:rsidR="005A11CA" w:rsidRDefault="005A11CA" w:rsidP="00EB7042"/>
        </w:tc>
      </w:tr>
    </w:tbl>
    <w:p w14:paraId="2E6A9E01" w14:textId="77777777" w:rsidR="005A11CA" w:rsidRDefault="005A11CA" w:rsidP="00F532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11CA" w:rsidRPr="00F5323B" w14:paraId="63E29B17" w14:textId="77777777" w:rsidTr="00EB7042">
        <w:tc>
          <w:tcPr>
            <w:tcW w:w="9062" w:type="dxa"/>
          </w:tcPr>
          <w:p w14:paraId="56BB20B5" w14:textId="75753905" w:rsidR="005A11CA" w:rsidRPr="00F5323B" w:rsidRDefault="005A11CA" w:rsidP="00EB7042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>Présentation technique du superviseur</w:t>
            </w:r>
            <w:r>
              <w:rPr>
                <w:b/>
                <w:bCs/>
              </w:rPr>
              <w:t xml:space="preserve"> de </w:t>
            </w:r>
            <w:r w:rsidR="009729D4">
              <w:rPr>
                <w:b/>
                <w:bCs/>
              </w:rPr>
              <w:t>SAINT BLAISE</w:t>
            </w:r>
          </w:p>
        </w:tc>
      </w:tr>
      <w:tr w:rsidR="005A11CA" w14:paraId="1BB0AF2D" w14:textId="77777777" w:rsidTr="00EB7042">
        <w:tc>
          <w:tcPr>
            <w:tcW w:w="9062" w:type="dxa"/>
          </w:tcPr>
          <w:p w14:paraId="0764AB4F" w14:textId="77777777" w:rsidR="005A11CA" w:rsidRDefault="005A11CA" w:rsidP="00EB7042"/>
          <w:p w14:paraId="3C0CA308" w14:textId="77777777" w:rsidR="005A11CA" w:rsidRDefault="005A11CA" w:rsidP="00EB7042"/>
          <w:p w14:paraId="4BD73FA0" w14:textId="77777777" w:rsidR="005A11CA" w:rsidRDefault="005A11CA" w:rsidP="00EB7042"/>
        </w:tc>
      </w:tr>
    </w:tbl>
    <w:p w14:paraId="0C37E0E3" w14:textId="77777777" w:rsidR="005A11CA" w:rsidRDefault="005A11CA" w:rsidP="00F532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11CA" w:rsidRPr="00F5323B" w14:paraId="263F90FA" w14:textId="77777777" w:rsidTr="00EB7042">
        <w:tc>
          <w:tcPr>
            <w:tcW w:w="9062" w:type="dxa"/>
          </w:tcPr>
          <w:p w14:paraId="7A263155" w14:textId="46661277" w:rsidR="005A11CA" w:rsidRPr="00F5323B" w:rsidRDefault="005A11CA" w:rsidP="00EB7042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 xml:space="preserve">Présentation technique </w:t>
            </w:r>
            <w:r>
              <w:rPr>
                <w:b/>
                <w:bCs/>
              </w:rPr>
              <w:t xml:space="preserve">des automates de </w:t>
            </w:r>
            <w:r w:rsidR="009729D4">
              <w:rPr>
                <w:b/>
                <w:bCs/>
              </w:rPr>
              <w:t>SAINT BLAISE</w:t>
            </w:r>
          </w:p>
        </w:tc>
      </w:tr>
      <w:tr w:rsidR="005A11CA" w14:paraId="1501F2BD" w14:textId="77777777" w:rsidTr="00EB7042">
        <w:tc>
          <w:tcPr>
            <w:tcW w:w="9062" w:type="dxa"/>
          </w:tcPr>
          <w:p w14:paraId="6FA98D7A" w14:textId="77777777" w:rsidR="005A11CA" w:rsidRDefault="005A11CA" w:rsidP="00EB7042"/>
          <w:p w14:paraId="56A5662C" w14:textId="77777777" w:rsidR="005A11CA" w:rsidRDefault="005A11CA" w:rsidP="00EB7042"/>
          <w:p w14:paraId="224D92B5" w14:textId="77777777" w:rsidR="005A11CA" w:rsidRDefault="005A11CA" w:rsidP="00EB7042"/>
        </w:tc>
      </w:tr>
    </w:tbl>
    <w:p w14:paraId="13568B2E" w14:textId="77777777" w:rsidR="005A11CA" w:rsidRDefault="005A11CA" w:rsidP="00F5323B"/>
    <w:p w14:paraId="6CC7A627" w14:textId="77777777" w:rsidR="00321E2E" w:rsidRDefault="00321E2E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14:paraId="6272FD5D" w14:textId="77777777" w:rsidTr="002415C7">
        <w:tc>
          <w:tcPr>
            <w:tcW w:w="9062" w:type="dxa"/>
          </w:tcPr>
          <w:p w14:paraId="423E1330" w14:textId="43A45812" w:rsidR="00321E2E" w:rsidRPr="001F3497" w:rsidRDefault="00321E2E" w:rsidP="002415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Description de l’architecture technique proposée pour </w:t>
            </w:r>
            <w:r w:rsidR="0036305E">
              <w:rPr>
                <w:b/>
                <w:bCs/>
              </w:rPr>
              <w:t>DAUMESNIL</w:t>
            </w:r>
          </w:p>
        </w:tc>
      </w:tr>
      <w:tr w:rsidR="00321E2E" w14:paraId="29060E25" w14:textId="77777777" w:rsidTr="002415C7">
        <w:tc>
          <w:tcPr>
            <w:tcW w:w="9062" w:type="dxa"/>
          </w:tcPr>
          <w:p w14:paraId="706ECC52" w14:textId="77777777" w:rsidR="00321E2E" w:rsidRDefault="00321E2E" w:rsidP="002415C7"/>
          <w:p w14:paraId="65A16970" w14:textId="77777777" w:rsidR="00321E2E" w:rsidRDefault="00321E2E" w:rsidP="002415C7"/>
          <w:p w14:paraId="7C56CD11" w14:textId="77777777" w:rsidR="00321E2E" w:rsidRDefault="00321E2E" w:rsidP="002415C7"/>
        </w:tc>
      </w:tr>
    </w:tbl>
    <w:p w14:paraId="68597CC7" w14:textId="77777777" w:rsidR="00321E2E" w:rsidRDefault="00321E2E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:rsidRPr="00F5323B" w14:paraId="5452C638" w14:textId="77777777" w:rsidTr="002415C7">
        <w:tc>
          <w:tcPr>
            <w:tcW w:w="9062" w:type="dxa"/>
          </w:tcPr>
          <w:p w14:paraId="4C14C83E" w14:textId="5650FD01" w:rsidR="00321E2E" w:rsidRPr="00F5323B" w:rsidRDefault="00321E2E" w:rsidP="002415C7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>Présentation technique du superviseur</w:t>
            </w:r>
            <w:r>
              <w:rPr>
                <w:b/>
                <w:bCs/>
              </w:rPr>
              <w:t xml:space="preserve"> de </w:t>
            </w:r>
            <w:r w:rsidR="0036305E">
              <w:rPr>
                <w:b/>
                <w:bCs/>
              </w:rPr>
              <w:t>DAUMESNIL</w:t>
            </w:r>
          </w:p>
        </w:tc>
      </w:tr>
      <w:tr w:rsidR="00321E2E" w14:paraId="1AC1955E" w14:textId="77777777" w:rsidTr="002415C7">
        <w:tc>
          <w:tcPr>
            <w:tcW w:w="9062" w:type="dxa"/>
          </w:tcPr>
          <w:p w14:paraId="068B2811" w14:textId="77777777" w:rsidR="00321E2E" w:rsidRDefault="00321E2E" w:rsidP="002415C7"/>
          <w:p w14:paraId="238CBFDC" w14:textId="77777777" w:rsidR="00321E2E" w:rsidRDefault="00321E2E" w:rsidP="002415C7"/>
          <w:p w14:paraId="69A930CA" w14:textId="77777777" w:rsidR="00321E2E" w:rsidRDefault="00321E2E" w:rsidP="002415C7"/>
        </w:tc>
      </w:tr>
    </w:tbl>
    <w:p w14:paraId="0F8C04C7" w14:textId="77777777" w:rsidR="00321E2E" w:rsidRDefault="00321E2E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:rsidRPr="00F5323B" w14:paraId="5A464057" w14:textId="77777777" w:rsidTr="002415C7">
        <w:tc>
          <w:tcPr>
            <w:tcW w:w="9062" w:type="dxa"/>
          </w:tcPr>
          <w:p w14:paraId="09A000AA" w14:textId="7C0703F3" w:rsidR="00321E2E" w:rsidRPr="00F5323B" w:rsidRDefault="00321E2E" w:rsidP="002415C7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 xml:space="preserve">Présentation technique </w:t>
            </w:r>
            <w:r>
              <w:rPr>
                <w:b/>
                <w:bCs/>
              </w:rPr>
              <w:t xml:space="preserve">des automates de </w:t>
            </w:r>
            <w:r w:rsidR="0036305E">
              <w:rPr>
                <w:b/>
                <w:bCs/>
              </w:rPr>
              <w:t>DAUMESNIL</w:t>
            </w:r>
          </w:p>
        </w:tc>
      </w:tr>
      <w:tr w:rsidR="00321E2E" w14:paraId="0F88E7C8" w14:textId="77777777" w:rsidTr="002415C7">
        <w:tc>
          <w:tcPr>
            <w:tcW w:w="9062" w:type="dxa"/>
          </w:tcPr>
          <w:p w14:paraId="541F277D" w14:textId="77777777" w:rsidR="00321E2E" w:rsidRDefault="00321E2E" w:rsidP="002415C7"/>
          <w:p w14:paraId="4A3AD71A" w14:textId="77777777" w:rsidR="00321E2E" w:rsidRDefault="00321E2E" w:rsidP="002415C7"/>
          <w:p w14:paraId="4E5AE17A" w14:textId="77777777" w:rsidR="00321E2E" w:rsidRDefault="00321E2E" w:rsidP="002415C7"/>
        </w:tc>
      </w:tr>
    </w:tbl>
    <w:p w14:paraId="14523105" w14:textId="77777777" w:rsidR="009729D4" w:rsidRDefault="009729D4" w:rsidP="00F5323B"/>
    <w:p w14:paraId="54F581E8" w14:textId="77777777" w:rsidR="005D7D51" w:rsidRDefault="005D7D51" w:rsidP="00F5323B"/>
    <w:p w14:paraId="41CE1A8E" w14:textId="77777777" w:rsidR="005D7D51" w:rsidRDefault="005D7D51" w:rsidP="00F5323B"/>
    <w:p w14:paraId="3EC16D0D" w14:textId="77777777" w:rsidR="005D7D51" w:rsidRDefault="005D7D51" w:rsidP="00F5323B"/>
    <w:p w14:paraId="0592B479" w14:textId="77777777" w:rsidR="005D7D51" w:rsidRDefault="005D7D51" w:rsidP="00F5323B"/>
    <w:p w14:paraId="06C54930" w14:textId="77777777" w:rsidR="005D7D51" w:rsidRDefault="005D7D51" w:rsidP="00F5323B"/>
    <w:p w14:paraId="518924A6" w14:textId="77777777" w:rsidR="005D7D51" w:rsidRDefault="005D7D51" w:rsidP="00F5323B"/>
    <w:p w14:paraId="31EEEFC1" w14:textId="77777777" w:rsidR="005D7D51" w:rsidRDefault="005D7D51" w:rsidP="00F5323B"/>
    <w:p w14:paraId="225A510C" w14:textId="77777777" w:rsidR="009729D4" w:rsidRDefault="009729D4" w:rsidP="00F5323B"/>
    <w:p w14:paraId="79F80A45" w14:textId="77777777" w:rsidR="00801D59" w:rsidRDefault="00801D59" w:rsidP="00F532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14:paraId="3FB48CB9" w14:textId="77777777" w:rsidTr="002415C7">
        <w:tc>
          <w:tcPr>
            <w:tcW w:w="9062" w:type="dxa"/>
          </w:tcPr>
          <w:p w14:paraId="1080FE9D" w14:textId="288EDCD6" w:rsidR="00321E2E" w:rsidRPr="001F3497" w:rsidRDefault="00321E2E" w:rsidP="002415C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Description de l’architecture technique proposée pour </w:t>
            </w:r>
            <w:r w:rsidR="0036305E">
              <w:rPr>
                <w:b/>
                <w:bCs/>
              </w:rPr>
              <w:t>AMELOT</w:t>
            </w:r>
          </w:p>
        </w:tc>
      </w:tr>
      <w:tr w:rsidR="00321E2E" w14:paraId="14AF0FCC" w14:textId="77777777" w:rsidTr="002415C7">
        <w:tc>
          <w:tcPr>
            <w:tcW w:w="9062" w:type="dxa"/>
          </w:tcPr>
          <w:p w14:paraId="0C877E2F" w14:textId="77777777" w:rsidR="00321E2E" w:rsidRDefault="00321E2E" w:rsidP="002415C7"/>
          <w:p w14:paraId="450096E8" w14:textId="77777777" w:rsidR="00321E2E" w:rsidRDefault="00321E2E" w:rsidP="002415C7"/>
          <w:p w14:paraId="42AA2736" w14:textId="77777777" w:rsidR="00321E2E" w:rsidRDefault="00321E2E" w:rsidP="002415C7"/>
        </w:tc>
      </w:tr>
    </w:tbl>
    <w:p w14:paraId="1AFDBC09" w14:textId="77777777" w:rsidR="00321E2E" w:rsidRDefault="00321E2E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:rsidRPr="00F5323B" w14:paraId="4EE23F9E" w14:textId="77777777" w:rsidTr="002415C7">
        <w:tc>
          <w:tcPr>
            <w:tcW w:w="9062" w:type="dxa"/>
          </w:tcPr>
          <w:p w14:paraId="13235E38" w14:textId="5F45DF64" w:rsidR="00321E2E" w:rsidRPr="00F5323B" w:rsidRDefault="00321E2E" w:rsidP="002415C7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>Présentation technique du superviseur</w:t>
            </w:r>
            <w:r>
              <w:rPr>
                <w:b/>
                <w:bCs/>
              </w:rPr>
              <w:t xml:space="preserve"> de </w:t>
            </w:r>
            <w:r w:rsidR="0036305E">
              <w:rPr>
                <w:b/>
                <w:bCs/>
              </w:rPr>
              <w:t>AMELOT</w:t>
            </w:r>
          </w:p>
        </w:tc>
      </w:tr>
      <w:tr w:rsidR="00321E2E" w14:paraId="003C7601" w14:textId="77777777" w:rsidTr="002415C7">
        <w:tc>
          <w:tcPr>
            <w:tcW w:w="9062" w:type="dxa"/>
          </w:tcPr>
          <w:p w14:paraId="58AF6FDB" w14:textId="77777777" w:rsidR="00321E2E" w:rsidRDefault="00321E2E" w:rsidP="002415C7"/>
          <w:p w14:paraId="5D630E22" w14:textId="77777777" w:rsidR="00321E2E" w:rsidRDefault="00321E2E" w:rsidP="002415C7"/>
          <w:p w14:paraId="3C220592" w14:textId="77777777" w:rsidR="00321E2E" w:rsidRDefault="00321E2E" w:rsidP="002415C7"/>
        </w:tc>
      </w:tr>
    </w:tbl>
    <w:p w14:paraId="2A87AE2D" w14:textId="77777777" w:rsidR="00321E2E" w:rsidRDefault="00321E2E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:rsidRPr="00F5323B" w14:paraId="380B522D" w14:textId="77777777" w:rsidTr="002415C7">
        <w:tc>
          <w:tcPr>
            <w:tcW w:w="9062" w:type="dxa"/>
          </w:tcPr>
          <w:p w14:paraId="3231B577" w14:textId="0F8AE820" w:rsidR="00321E2E" w:rsidRPr="00F5323B" w:rsidRDefault="00321E2E" w:rsidP="002415C7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 xml:space="preserve">Présentation technique </w:t>
            </w:r>
            <w:r>
              <w:rPr>
                <w:b/>
                <w:bCs/>
              </w:rPr>
              <w:t xml:space="preserve">des automates de </w:t>
            </w:r>
            <w:r w:rsidR="0036305E">
              <w:rPr>
                <w:b/>
                <w:bCs/>
              </w:rPr>
              <w:t>AMELOT</w:t>
            </w:r>
          </w:p>
        </w:tc>
      </w:tr>
      <w:tr w:rsidR="00321E2E" w14:paraId="62525F29" w14:textId="77777777" w:rsidTr="002415C7">
        <w:tc>
          <w:tcPr>
            <w:tcW w:w="9062" w:type="dxa"/>
          </w:tcPr>
          <w:p w14:paraId="255C47D0" w14:textId="77777777" w:rsidR="00321E2E" w:rsidRDefault="00321E2E" w:rsidP="002415C7"/>
          <w:p w14:paraId="603BCAA1" w14:textId="77777777" w:rsidR="00321E2E" w:rsidRDefault="00321E2E" w:rsidP="002415C7"/>
          <w:p w14:paraId="70D97B0C" w14:textId="77777777" w:rsidR="00321E2E" w:rsidRDefault="00321E2E" w:rsidP="002415C7"/>
        </w:tc>
      </w:tr>
    </w:tbl>
    <w:p w14:paraId="527B2C69" w14:textId="77777777" w:rsidR="0036305E" w:rsidRDefault="0036305E" w:rsidP="00F5323B"/>
    <w:p w14:paraId="377FD242" w14:textId="77777777" w:rsidR="0036305E" w:rsidRDefault="0036305E" w:rsidP="00F532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14:paraId="7F434668" w14:textId="77777777" w:rsidTr="002415C7">
        <w:tc>
          <w:tcPr>
            <w:tcW w:w="9062" w:type="dxa"/>
          </w:tcPr>
          <w:p w14:paraId="68076890" w14:textId="22D7695A" w:rsidR="00321E2E" w:rsidRPr="001F3497" w:rsidRDefault="00321E2E" w:rsidP="002415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Description de l’architecture technique proposée pour </w:t>
            </w:r>
            <w:r w:rsidR="0036305E">
              <w:rPr>
                <w:b/>
                <w:bCs/>
              </w:rPr>
              <w:t>BASTILLE</w:t>
            </w:r>
          </w:p>
        </w:tc>
      </w:tr>
      <w:tr w:rsidR="00321E2E" w14:paraId="1DFA2E81" w14:textId="77777777" w:rsidTr="002415C7">
        <w:tc>
          <w:tcPr>
            <w:tcW w:w="9062" w:type="dxa"/>
          </w:tcPr>
          <w:p w14:paraId="52F10BC6" w14:textId="77777777" w:rsidR="00321E2E" w:rsidRDefault="00321E2E" w:rsidP="002415C7"/>
          <w:p w14:paraId="045D9ED9" w14:textId="77777777" w:rsidR="00321E2E" w:rsidRDefault="00321E2E" w:rsidP="002415C7"/>
          <w:p w14:paraId="16A39E3C" w14:textId="77777777" w:rsidR="00321E2E" w:rsidRDefault="00321E2E" w:rsidP="002415C7"/>
        </w:tc>
      </w:tr>
    </w:tbl>
    <w:p w14:paraId="21D6C203" w14:textId="77777777" w:rsidR="00321E2E" w:rsidRDefault="00321E2E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:rsidRPr="00F5323B" w14:paraId="43597ED3" w14:textId="77777777" w:rsidTr="002415C7">
        <w:tc>
          <w:tcPr>
            <w:tcW w:w="9062" w:type="dxa"/>
          </w:tcPr>
          <w:p w14:paraId="46DDBAF1" w14:textId="766AE915" w:rsidR="00321E2E" w:rsidRPr="00F5323B" w:rsidRDefault="00321E2E" w:rsidP="002415C7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>Présentation technique du superviseur</w:t>
            </w:r>
            <w:r>
              <w:rPr>
                <w:b/>
                <w:bCs/>
              </w:rPr>
              <w:t xml:space="preserve"> de </w:t>
            </w:r>
            <w:r w:rsidR="0036305E">
              <w:rPr>
                <w:b/>
                <w:bCs/>
              </w:rPr>
              <w:t>BASTILLE</w:t>
            </w:r>
          </w:p>
        </w:tc>
      </w:tr>
      <w:tr w:rsidR="00321E2E" w14:paraId="3A9E1650" w14:textId="77777777" w:rsidTr="002415C7">
        <w:tc>
          <w:tcPr>
            <w:tcW w:w="9062" w:type="dxa"/>
          </w:tcPr>
          <w:p w14:paraId="5B63453C" w14:textId="77777777" w:rsidR="00321E2E" w:rsidRDefault="00321E2E" w:rsidP="002415C7"/>
          <w:p w14:paraId="0A63EDCF" w14:textId="77777777" w:rsidR="00321E2E" w:rsidRDefault="00321E2E" w:rsidP="002415C7"/>
          <w:p w14:paraId="36A6DDF7" w14:textId="77777777" w:rsidR="00321E2E" w:rsidRDefault="00321E2E" w:rsidP="002415C7"/>
        </w:tc>
      </w:tr>
    </w:tbl>
    <w:p w14:paraId="5DCABCC6" w14:textId="77777777" w:rsidR="00321E2E" w:rsidRDefault="00321E2E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:rsidRPr="00F5323B" w14:paraId="600C1073" w14:textId="77777777" w:rsidTr="002415C7">
        <w:tc>
          <w:tcPr>
            <w:tcW w:w="9062" w:type="dxa"/>
          </w:tcPr>
          <w:p w14:paraId="45B8DD3C" w14:textId="43284F67" w:rsidR="00321E2E" w:rsidRPr="00F5323B" w:rsidRDefault="00321E2E" w:rsidP="002415C7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 xml:space="preserve">Présentation technique </w:t>
            </w:r>
            <w:r>
              <w:rPr>
                <w:b/>
                <w:bCs/>
              </w:rPr>
              <w:t xml:space="preserve">des automates de </w:t>
            </w:r>
            <w:r w:rsidR="0036305E">
              <w:rPr>
                <w:b/>
                <w:bCs/>
              </w:rPr>
              <w:t>BASTILLE</w:t>
            </w:r>
          </w:p>
        </w:tc>
      </w:tr>
      <w:tr w:rsidR="00321E2E" w14:paraId="0186D113" w14:textId="77777777" w:rsidTr="002415C7">
        <w:tc>
          <w:tcPr>
            <w:tcW w:w="9062" w:type="dxa"/>
          </w:tcPr>
          <w:p w14:paraId="49DFFAD2" w14:textId="77777777" w:rsidR="00321E2E" w:rsidRDefault="00321E2E" w:rsidP="002415C7"/>
          <w:p w14:paraId="30A62B79" w14:textId="77777777" w:rsidR="00321E2E" w:rsidRDefault="00321E2E" w:rsidP="002415C7"/>
          <w:p w14:paraId="71DE8AFC" w14:textId="77777777" w:rsidR="00321E2E" w:rsidRDefault="00321E2E" w:rsidP="002415C7"/>
        </w:tc>
      </w:tr>
    </w:tbl>
    <w:p w14:paraId="2C021C60" w14:textId="77777777" w:rsidR="00321E2E" w:rsidRDefault="00321E2E" w:rsidP="00F5323B"/>
    <w:p w14:paraId="551C2BB2" w14:textId="77777777" w:rsidR="00801D59" w:rsidRDefault="00801D59" w:rsidP="00F532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14:paraId="1D837AFF" w14:textId="77777777" w:rsidTr="002415C7">
        <w:tc>
          <w:tcPr>
            <w:tcW w:w="9062" w:type="dxa"/>
          </w:tcPr>
          <w:p w14:paraId="7E8DB5C6" w14:textId="4CE73C97" w:rsidR="00321E2E" w:rsidRPr="001F3497" w:rsidRDefault="00321E2E" w:rsidP="002415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Description de l’architecture technique proposée pour </w:t>
            </w:r>
            <w:r w:rsidR="000547A2">
              <w:rPr>
                <w:b/>
                <w:bCs/>
              </w:rPr>
              <w:t>FOLIE MERICOURT</w:t>
            </w:r>
          </w:p>
        </w:tc>
      </w:tr>
      <w:tr w:rsidR="00321E2E" w14:paraId="4904B8B8" w14:textId="77777777" w:rsidTr="002415C7">
        <w:tc>
          <w:tcPr>
            <w:tcW w:w="9062" w:type="dxa"/>
          </w:tcPr>
          <w:p w14:paraId="58124B19" w14:textId="77777777" w:rsidR="00321E2E" w:rsidRDefault="00321E2E" w:rsidP="002415C7"/>
          <w:p w14:paraId="50D7DC57" w14:textId="77777777" w:rsidR="00321E2E" w:rsidRDefault="00321E2E" w:rsidP="002415C7"/>
          <w:p w14:paraId="042CE2C8" w14:textId="77777777" w:rsidR="00321E2E" w:rsidRDefault="00321E2E" w:rsidP="002415C7"/>
        </w:tc>
      </w:tr>
    </w:tbl>
    <w:p w14:paraId="552F4F2C" w14:textId="77777777" w:rsidR="00321E2E" w:rsidRDefault="00321E2E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:rsidRPr="00F5323B" w14:paraId="15B995F9" w14:textId="77777777" w:rsidTr="002415C7">
        <w:tc>
          <w:tcPr>
            <w:tcW w:w="9062" w:type="dxa"/>
          </w:tcPr>
          <w:p w14:paraId="12FD2D25" w14:textId="7FDACFD7" w:rsidR="00321E2E" w:rsidRPr="00F5323B" w:rsidRDefault="00321E2E" w:rsidP="002415C7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>Présentation technique du superviseur</w:t>
            </w:r>
            <w:r>
              <w:rPr>
                <w:b/>
                <w:bCs/>
              </w:rPr>
              <w:t xml:space="preserve"> de </w:t>
            </w:r>
            <w:r w:rsidR="000547A2">
              <w:rPr>
                <w:b/>
                <w:bCs/>
              </w:rPr>
              <w:t>FOLIE MERICOURT</w:t>
            </w:r>
          </w:p>
        </w:tc>
      </w:tr>
      <w:tr w:rsidR="00321E2E" w14:paraId="578302F5" w14:textId="77777777" w:rsidTr="002415C7">
        <w:tc>
          <w:tcPr>
            <w:tcW w:w="9062" w:type="dxa"/>
          </w:tcPr>
          <w:p w14:paraId="0BBB2769" w14:textId="77777777" w:rsidR="00321E2E" w:rsidRDefault="00321E2E" w:rsidP="002415C7"/>
          <w:p w14:paraId="25E3923B" w14:textId="77777777" w:rsidR="00321E2E" w:rsidRDefault="00321E2E" w:rsidP="002415C7"/>
          <w:p w14:paraId="266DA5EC" w14:textId="77777777" w:rsidR="00321E2E" w:rsidRDefault="00321E2E" w:rsidP="002415C7"/>
        </w:tc>
      </w:tr>
    </w:tbl>
    <w:p w14:paraId="581561FF" w14:textId="77777777" w:rsidR="00321E2E" w:rsidRDefault="00321E2E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:rsidRPr="00F5323B" w14:paraId="60F398AE" w14:textId="77777777" w:rsidTr="002415C7">
        <w:tc>
          <w:tcPr>
            <w:tcW w:w="9062" w:type="dxa"/>
          </w:tcPr>
          <w:p w14:paraId="475D4A2E" w14:textId="08646EC2" w:rsidR="00321E2E" w:rsidRPr="00F5323B" w:rsidRDefault="00321E2E" w:rsidP="002415C7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 xml:space="preserve">Présentation technique </w:t>
            </w:r>
            <w:r>
              <w:rPr>
                <w:b/>
                <w:bCs/>
              </w:rPr>
              <w:t xml:space="preserve">des automates de </w:t>
            </w:r>
            <w:r w:rsidR="000547A2">
              <w:rPr>
                <w:b/>
                <w:bCs/>
              </w:rPr>
              <w:t>FOLIE MERICOURT</w:t>
            </w:r>
          </w:p>
        </w:tc>
      </w:tr>
      <w:tr w:rsidR="00321E2E" w14:paraId="24FAC712" w14:textId="77777777" w:rsidTr="002415C7">
        <w:tc>
          <w:tcPr>
            <w:tcW w:w="9062" w:type="dxa"/>
          </w:tcPr>
          <w:p w14:paraId="7C354078" w14:textId="77777777" w:rsidR="00321E2E" w:rsidRDefault="00321E2E" w:rsidP="002415C7"/>
          <w:p w14:paraId="21F74610" w14:textId="77777777" w:rsidR="00321E2E" w:rsidRDefault="00321E2E" w:rsidP="002415C7"/>
          <w:p w14:paraId="2647A111" w14:textId="77777777" w:rsidR="00321E2E" w:rsidRDefault="00321E2E" w:rsidP="002415C7"/>
        </w:tc>
      </w:tr>
    </w:tbl>
    <w:p w14:paraId="66B666AC" w14:textId="77777777" w:rsidR="00321E2E" w:rsidRDefault="00321E2E" w:rsidP="00F532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14:paraId="5CA47454" w14:textId="77777777" w:rsidTr="002415C7">
        <w:tc>
          <w:tcPr>
            <w:tcW w:w="9062" w:type="dxa"/>
          </w:tcPr>
          <w:p w14:paraId="0E89EF0D" w14:textId="4BF59707" w:rsidR="00321E2E" w:rsidRPr="001F3497" w:rsidRDefault="00321E2E" w:rsidP="002415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Description de l’architecture technique proposée pour </w:t>
            </w:r>
            <w:r w:rsidR="000547A2">
              <w:rPr>
                <w:b/>
                <w:bCs/>
              </w:rPr>
              <w:t>CHATEAU D’EAU</w:t>
            </w:r>
          </w:p>
        </w:tc>
      </w:tr>
      <w:tr w:rsidR="00321E2E" w14:paraId="4868176D" w14:textId="77777777" w:rsidTr="002415C7">
        <w:tc>
          <w:tcPr>
            <w:tcW w:w="9062" w:type="dxa"/>
          </w:tcPr>
          <w:p w14:paraId="2C0F939B" w14:textId="77777777" w:rsidR="00321E2E" w:rsidRDefault="00321E2E" w:rsidP="002415C7"/>
          <w:p w14:paraId="6C9E7A05" w14:textId="77777777" w:rsidR="00321E2E" w:rsidRDefault="00321E2E" w:rsidP="002415C7"/>
          <w:p w14:paraId="16BC146B" w14:textId="77777777" w:rsidR="00321E2E" w:rsidRDefault="00321E2E" w:rsidP="002415C7"/>
        </w:tc>
      </w:tr>
    </w:tbl>
    <w:p w14:paraId="5C57802C" w14:textId="77777777" w:rsidR="00321E2E" w:rsidRDefault="00321E2E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:rsidRPr="00F5323B" w14:paraId="6DA643CA" w14:textId="77777777" w:rsidTr="002415C7">
        <w:tc>
          <w:tcPr>
            <w:tcW w:w="9062" w:type="dxa"/>
          </w:tcPr>
          <w:p w14:paraId="23DCEE14" w14:textId="01EDDD56" w:rsidR="00321E2E" w:rsidRPr="00F5323B" w:rsidRDefault="00321E2E" w:rsidP="002415C7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>Présentation technique du superviseur</w:t>
            </w:r>
            <w:r>
              <w:rPr>
                <w:b/>
                <w:bCs/>
              </w:rPr>
              <w:t xml:space="preserve"> de </w:t>
            </w:r>
            <w:r w:rsidR="000547A2">
              <w:rPr>
                <w:b/>
                <w:bCs/>
              </w:rPr>
              <w:t>CHATEAU D’EAU</w:t>
            </w:r>
          </w:p>
        </w:tc>
      </w:tr>
      <w:tr w:rsidR="00321E2E" w14:paraId="0D3621EB" w14:textId="77777777" w:rsidTr="002415C7">
        <w:tc>
          <w:tcPr>
            <w:tcW w:w="9062" w:type="dxa"/>
          </w:tcPr>
          <w:p w14:paraId="1E838403" w14:textId="77777777" w:rsidR="00321E2E" w:rsidRDefault="00321E2E" w:rsidP="002415C7"/>
          <w:p w14:paraId="366C22A9" w14:textId="77777777" w:rsidR="00321E2E" w:rsidRDefault="00321E2E" w:rsidP="002415C7"/>
          <w:p w14:paraId="6D7A7061" w14:textId="77777777" w:rsidR="00321E2E" w:rsidRDefault="00321E2E" w:rsidP="002415C7"/>
        </w:tc>
      </w:tr>
    </w:tbl>
    <w:p w14:paraId="70BFDE67" w14:textId="77777777" w:rsidR="00321E2E" w:rsidRDefault="00321E2E" w:rsidP="00321E2E"/>
    <w:p w14:paraId="0D1F6D4E" w14:textId="77777777" w:rsidR="00801D59" w:rsidRDefault="00801D59" w:rsidP="00321E2E"/>
    <w:p w14:paraId="66B43FAA" w14:textId="77777777" w:rsidR="00801D59" w:rsidRDefault="00801D59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:rsidRPr="00F5323B" w14:paraId="7BEBAD07" w14:textId="77777777" w:rsidTr="002415C7">
        <w:tc>
          <w:tcPr>
            <w:tcW w:w="9062" w:type="dxa"/>
          </w:tcPr>
          <w:p w14:paraId="0BC411CD" w14:textId="1D50CCEA" w:rsidR="00321E2E" w:rsidRPr="00F5323B" w:rsidRDefault="00321E2E" w:rsidP="002415C7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lastRenderedPageBreak/>
              <w:t xml:space="preserve">Présentation technique </w:t>
            </w:r>
            <w:r>
              <w:rPr>
                <w:b/>
                <w:bCs/>
              </w:rPr>
              <w:t xml:space="preserve">des automates de </w:t>
            </w:r>
            <w:r w:rsidR="000547A2">
              <w:rPr>
                <w:b/>
                <w:bCs/>
              </w:rPr>
              <w:t>CHATEAU D’EAU</w:t>
            </w:r>
          </w:p>
        </w:tc>
      </w:tr>
      <w:tr w:rsidR="00321E2E" w14:paraId="43043CC2" w14:textId="77777777" w:rsidTr="002415C7">
        <w:tc>
          <w:tcPr>
            <w:tcW w:w="9062" w:type="dxa"/>
          </w:tcPr>
          <w:p w14:paraId="1B59D14B" w14:textId="77777777" w:rsidR="00321E2E" w:rsidRDefault="00321E2E" w:rsidP="002415C7"/>
          <w:p w14:paraId="5FBEE583" w14:textId="77777777" w:rsidR="00321E2E" w:rsidRDefault="00321E2E" w:rsidP="002415C7"/>
          <w:p w14:paraId="3977C66E" w14:textId="77777777" w:rsidR="00321E2E" w:rsidRDefault="00321E2E" w:rsidP="002415C7"/>
        </w:tc>
      </w:tr>
    </w:tbl>
    <w:p w14:paraId="5FCE75CC" w14:textId="77777777" w:rsidR="00321E2E" w:rsidRDefault="00321E2E" w:rsidP="00F532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14:paraId="37280F60" w14:textId="77777777" w:rsidTr="002415C7">
        <w:tc>
          <w:tcPr>
            <w:tcW w:w="9062" w:type="dxa"/>
          </w:tcPr>
          <w:p w14:paraId="422C438B" w14:textId="50768C20" w:rsidR="00321E2E" w:rsidRPr="001F3497" w:rsidRDefault="00321E2E" w:rsidP="002415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Description de l’architecture technique proposée pour </w:t>
            </w:r>
            <w:r w:rsidR="005D7D51">
              <w:rPr>
                <w:b/>
                <w:bCs/>
              </w:rPr>
              <w:t>FAUBOURG DU TEMPLE</w:t>
            </w:r>
          </w:p>
        </w:tc>
      </w:tr>
      <w:tr w:rsidR="00321E2E" w14:paraId="2016FF5B" w14:textId="77777777" w:rsidTr="002415C7">
        <w:tc>
          <w:tcPr>
            <w:tcW w:w="9062" w:type="dxa"/>
          </w:tcPr>
          <w:p w14:paraId="16E2B496" w14:textId="77777777" w:rsidR="00321E2E" w:rsidRDefault="00321E2E" w:rsidP="002415C7"/>
          <w:p w14:paraId="1236A8C0" w14:textId="77777777" w:rsidR="00321E2E" w:rsidRDefault="00321E2E" w:rsidP="002415C7"/>
          <w:p w14:paraId="55F48173" w14:textId="77777777" w:rsidR="00321E2E" w:rsidRDefault="00321E2E" w:rsidP="002415C7"/>
        </w:tc>
      </w:tr>
    </w:tbl>
    <w:p w14:paraId="2D4F1316" w14:textId="77777777" w:rsidR="00321E2E" w:rsidRDefault="00321E2E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:rsidRPr="00F5323B" w14:paraId="7512AB27" w14:textId="77777777" w:rsidTr="002415C7">
        <w:tc>
          <w:tcPr>
            <w:tcW w:w="9062" w:type="dxa"/>
          </w:tcPr>
          <w:p w14:paraId="4D9C0257" w14:textId="4E6F8768" w:rsidR="00321E2E" w:rsidRPr="00F5323B" w:rsidRDefault="00321E2E" w:rsidP="002415C7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>Présentation technique du superviseur</w:t>
            </w:r>
            <w:r>
              <w:rPr>
                <w:b/>
                <w:bCs/>
              </w:rPr>
              <w:t xml:space="preserve"> de </w:t>
            </w:r>
            <w:r w:rsidR="005D7D51">
              <w:rPr>
                <w:b/>
                <w:bCs/>
              </w:rPr>
              <w:t>FAUBOURG DU TEMPLE</w:t>
            </w:r>
          </w:p>
        </w:tc>
      </w:tr>
      <w:tr w:rsidR="00321E2E" w14:paraId="7460152F" w14:textId="77777777" w:rsidTr="002415C7">
        <w:tc>
          <w:tcPr>
            <w:tcW w:w="9062" w:type="dxa"/>
          </w:tcPr>
          <w:p w14:paraId="683CF86B" w14:textId="77777777" w:rsidR="00321E2E" w:rsidRDefault="00321E2E" w:rsidP="002415C7"/>
          <w:p w14:paraId="06130774" w14:textId="77777777" w:rsidR="00321E2E" w:rsidRDefault="00321E2E" w:rsidP="002415C7"/>
          <w:p w14:paraId="231193CE" w14:textId="77777777" w:rsidR="00321E2E" w:rsidRDefault="00321E2E" w:rsidP="002415C7"/>
        </w:tc>
      </w:tr>
    </w:tbl>
    <w:p w14:paraId="251993A1" w14:textId="77777777" w:rsidR="00321E2E" w:rsidRDefault="00321E2E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:rsidRPr="00F5323B" w14:paraId="1EADE556" w14:textId="77777777" w:rsidTr="002415C7">
        <w:tc>
          <w:tcPr>
            <w:tcW w:w="9062" w:type="dxa"/>
          </w:tcPr>
          <w:p w14:paraId="61413C29" w14:textId="27AA7441" w:rsidR="00321E2E" w:rsidRPr="00F5323B" w:rsidRDefault="00321E2E" w:rsidP="002415C7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 xml:space="preserve">Présentation technique </w:t>
            </w:r>
            <w:r>
              <w:rPr>
                <w:b/>
                <w:bCs/>
              </w:rPr>
              <w:t xml:space="preserve">des automates de </w:t>
            </w:r>
            <w:r w:rsidR="005D7D51">
              <w:rPr>
                <w:b/>
                <w:bCs/>
              </w:rPr>
              <w:t>FAUBOURG DU TEMPLE</w:t>
            </w:r>
          </w:p>
        </w:tc>
      </w:tr>
      <w:tr w:rsidR="00321E2E" w14:paraId="1F531E2E" w14:textId="77777777" w:rsidTr="002415C7">
        <w:tc>
          <w:tcPr>
            <w:tcW w:w="9062" w:type="dxa"/>
          </w:tcPr>
          <w:p w14:paraId="1043D210" w14:textId="77777777" w:rsidR="00321E2E" w:rsidRDefault="00321E2E" w:rsidP="002415C7"/>
          <w:p w14:paraId="14DE5DAC" w14:textId="77777777" w:rsidR="00321E2E" w:rsidRDefault="00321E2E" w:rsidP="002415C7"/>
          <w:p w14:paraId="31BC4941" w14:textId="77777777" w:rsidR="00321E2E" w:rsidRDefault="00321E2E" w:rsidP="002415C7"/>
        </w:tc>
      </w:tr>
    </w:tbl>
    <w:p w14:paraId="3354401C" w14:textId="77777777" w:rsidR="00321E2E" w:rsidRDefault="00321E2E" w:rsidP="00F532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14:paraId="64948EE3" w14:textId="77777777" w:rsidTr="002415C7">
        <w:tc>
          <w:tcPr>
            <w:tcW w:w="9062" w:type="dxa"/>
          </w:tcPr>
          <w:p w14:paraId="107E9E88" w14:textId="34B2EF18" w:rsidR="00321E2E" w:rsidRPr="001F3497" w:rsidRDefault="00321E2E" w:rsidP="002415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Description de l’architecture technique proposée pour </w:t>
            </w:r>
            <w:r w:rsidR="003A7803">
              <w:rPr>
                <w:b/>
                <w:bCs/>
              </w:rPr>
              <w:t>L’HYPER</w:t>
            </w:r>
            <w:r w:rsidR="00875316">
              <w:rPr>
                <w:b/>
                <w:bCs/>
              </w:rPr>
              <w:t>VISEUR</w:t>
            </w:r>
          </w:p>
        </w:tc>
      </w:tr>
      <w:tr w:rsidR="00321E2E" w14:paraId="61FE2EBA" w14:textId="77777777" w:rsidTr="002415C7">
        <w:tc>
          <w:tcPr>
            <w:tcW w:w="9062" w:type="dxa"/>
          </w:tcPr>
          <w:p w14:paraId="323A7F3F" w14:textId="77777777" w:rsidR="00321E2E" w:rsidRDefault="00321E2E" w:rsidP="002415C7"/>
          <w:p w14:paraId="09305321" w14:textId="77777777" w:rsidR="00321E2E" w:rsidRDefault="00321E2E" w:rsidP="002415C7"/>
          <w:p w14:paraId="1DF1D828" w14:textId="77777777" w:rsidR="00321E2E" w:rsidRDefault="00321E2E" w:rsidP="002415C7"/>
        </w:tc>
      </w:tr>
    </w:tbl>
    <w:p w14:paraId="6F537840" w14:textId="77777777" w:rsidR="00321E2E" w:rsidRDefault="00321E2E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:rsidRPr="00F5323B" w14:paraId="58635A6A" w14:textId="77777777" w:rsidTr="002415C7">
        <w:tc>
          <w:tcPr>
            <w:tcW w:w="9062" w:type="dxa"/>
          </w:tcPr>
          <w:p w14:paraId="7039118E" w14:textId="652473E1" w:rsidR="00321E2E" w:rsidRPr="00F5323B" w:rsidRDefault="00321E2E" w:rsidP="002415C7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>Présentation technique du superviseur</w:t>
            </w:r>
            <w:r>
              <w:rPr>
                <w:b/>
                <w:bCs/>
              </w:rPr>
              <w:t xml:space="preserve"> de </w:t>
            </w:r>
            <w:r w:rsidR="00875316">
              <w:rPr>
                <w:b/>
                <w:bCs/>
              </w:rPr>
              <w:t>L’HYPERVISEUR</w:t>
            </w:r>
          </w:p>
        </w:tc>
      </w:tr>
      <w:tr w:rsidR="00321E2E" w14:paraId="21EDDBAC" w14:textId="77777777" w:rsidTr="002415C7">
        <w:tc>
          <w:tcPr>
            <w:tcW w:w="9062" w:type="dxa"/>
          </w:tcPr>
          <w:p w14:paraId="769068A6" w14:textId="77777777" w:rsidR="00321E2E" w:rsidRDefault="00321E2E" w:rsidP="002415C7"/>
          <w:p w14:paraId="1D0BA7D6" w14:textId="77777777" w:rsidR="00321E2E" w:rsidRDefault="00321E2E" w:rsidP="002415C7"/>
          <w:p w14:paraId="63327636" w14:textId="77777777" w:rsidR="00321E2E" w:rsidRDefault="00321E2E" w:rsidP="002415C7"/>
        </w:tc>
      </w:tr>
    </w:tbl>
    <w:p w14:paraId="3D111819" w14:textId="77777777" w:rsidR="00321E2E" w:rsidRDefault="00321E2E" w:rsidP="00321E2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E2E" w:rsidRPr="00F5323B" w14:paraId="5CEBC1EF" w14:textId="77777777" w:rsidTr="002415C7">
        <w:tc>
          <w:tcPr>
            <w:tcW w:w="9062" w:type="dxa"/>
          </w:tcPr>
          <w:p w14:paraId="53D63CEA" w14:textId="427E605F" w:rsidR="00321E2E" w:rsidRPr="00F5323B" w:rsidRDefault="00321E2E" w:rsidP="002415C7">
            <w:pPr>
              <w:rPr>
                <w:b/>
                <w:bCs/>
              </w:rPr>
            </w:pPr>
            <w:r w:rsidRPr="00F5323B">
              <w:rPr>
                <w:b/>
                <w:bCs/>
              </w:rPr>
              <w:t xml:space="preserve">Présentation technique </w:t>
            </w:r>
            <w:r>
              <w:rPr>
                <w:b/>
                <w:bCs/>
              </w:rPr>
              <w:t xml:space="preserve">des automates de </w:t>
            </w:r>
            <w:r w:rsidR="00875316">
              <w:rPr>
                <w:b/>
                <w:bCs/>
              </w:rPr>
              <w:t>L’HYPERVISEUR</w:t>
            </w:r>
          </w:p>
        </w:tc>
      </w:tr>
      <w:tr w:rsidR="00321E2E" w14:paraId="47F26778" w14:textId="77777777" w:rsidTr="002415C7">
        <w:tc>
          <w:tcPr>
            <w:tcW w:w="9062" w:type="dxa"/>
          </w:tcPr>
          <w:p w14:paraId="5B7BE15D" w14:textId="77777777" w:rsidR="00321E2E" w:rsidRDefault="00321E2E" w:rsidP="002415C7"/>
          <w:p w14:paraId="3A818A12" w14:textId="77777777" w:rsidR="00321E2E" w:rsidRDefault="00321E2E" w:rsidP="002415C7"/>
          <w:p w14:paraId="169AB3DA" w14:textId="77777777" w:rsidR="00321E2E" w:rsidRDefault="00321E2E" w:rsidP="002415C7"/>
        </w:tc>
      </w:tr>
    </w:tbl>
    <w:p w14:paraId="790991BD" w14:textId="77777777" w:rsidR="009729D4" w:rsidRDefault="009729D4" w:rsidP="00F5323B"/>
    <w:p w14:paraId="2475CFC9" w14:textId="77777777" w:rsidR="00255381" w:rsidRPr="00945CD6" w:rsidRDefault="00255381" w:rsidP="00255381">
      <w:pPr>
        <w:pStyle w:val="Titre1"/>
      </w:pPr>
      <w:r>
        <w:t>Description de la méthodologie de mise en œuvre des systèmes GTB</w:t>
      </w:r>
    </w:p>
    <w:p w14:paraId="2427C323" w14:textId="77777777" w:rsidR="00255381" w:rsidRDefault="00255381" w:rsidP="00F532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5381" w:rsidRPr="00F5323B" w14:paraId="6A61B81D" w14:textId="77777777" w:rsidTr="00EB7042">
        <w:tc>
          <w:tcPr>
            <w:tcW w:w="9062" w:type="dxa"/>
          </w:tcPr>
          <w:p w14:paraId="14ADCB6C" w14:textId="68477CCC" w:rsidR="00255381" w:rsidRPr="00F5323B" w:rsidRDefault="00255381" w:rsidP="00EB7042">
            <w:pPr>
              <w:rPr>
                <w:b/>
                <w:bCs/>
              </w:rPr>
            </w:pPr>
            <w:r>
              <w:rPr>
                <w:b/>
                <w:bCs/>
              </w:rPr>
              <w:t>Méthodologie de mise en œuvre</w:t>
            </w:r>
          </w:p>
        </w:tc>
      </w:tr>
      <w:tr w:rsidR="00255381" w14:paraId="21B519B1" w14:textId="77777777" w:rsidTr="00EB7042">
        <w:tc>
          <w:tcPr>
            <w:tcW w:w="9062" w:type="dxa"/>
          </w:tcPr>
          <w:p w14:paraId="41E10E1F" w14:textId="77777777" w:rsidR="00255381" w:rsidRDefault="00255381" w:rsidP="00EB7042"/>
          <w:p w14:paraId="71E79014" w14:textId="77777777" w:rsidR="00255381" w:rsidRDefault="00255381" w:rsidP="00EB7042"/>
          <w:p w14:paraId="5B8F40C8" w14:textId="77777777" w:rsidR="00255381" w:rsidRDefault="00255381" w:rsidP="00EB7042"/>
        </w:tc>
      </w:tr>
    </w:tbl>
    <w:p w14:paraId="5D22D9EA" w14:textId="77777777" w:rsidR="00386269" w:rsidRDefault="00386269" w:rsidP="00F5323B"/>
    <w:p w14:paraId="5EB3E206" w14:textId="18FAF1B0" w:rsidR="00386269" w:rsidRDefault="00386269" w:rsidP="00386269">
      <w:pPr>
        <w:pStyle w:val="Titre1"/>
        <w:spacing w:after="240"/>
      </w:pPr>
      <w:r>
        <w:t>Description de la méthodologie de mise en œuvre de</w:t>
      </w:r>
      <w:r w:rsidR="00070BB6">
        <w:t xml:space="preserve"> l’hyperviseur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6269" w:rsidRPr="00F5323B" w14:paraId="71FCC527" w14:textId="77777777" w:rsidTr="00B76AC2">
        <w:tc>
          <w:tcPr>
            <w:tcW w:w="9062" w:type="dxa"/>
          </w:tcPr>
          <w:p w14:paraId="2AF772D3" w14:textId="77777777" w:rsidR="00386269" w:rsidRPr="00F5323B" w:rsidRDefault="00386269" w:rsidP="00B76AC2">
            <w:pPr>
              <w:rPr>
                <w:b/>
                <w:bCs/>
              </w:rPr>
            </w:pPr>
            <w:r>
              <w:rPr>
                <w:b/>
                <w:bCs/>
              </w:rPr>
              <w:t>Méthodologie de mise en œuvre</w:t>
            </w:r>
          </w:p>
        </w:tc>
      </w:tr>
      <w:tr w:rsidR="00386269" w14:paraId="501A2B70" w14:textId="77777777" w:rsidTr="00B76AC2">
        <w:tc>
          <w:tcPr>
            <w:tcW w:w="9062" w:type="dxa"/>
          </w:tcPr>
          <w:p w14:paraId="09247014" w14:textId="77777777" w:rsidR="00386269" w:rsidRDefault="00386269" w:rsidP="00B76AC2"/>
          <w:p w14:paraId="55EC77B8" w14:textId="77777777" w:rsidR="00386269" w:rsidRDefault="00386269" w:rsidP="00B76AC2"/>
          <w:p w14:paraId="6BB9C07B" w14:textId="77777777" w:rsidR="00386269" w:rsidRDefault="00386269" w:rsidP="00B76AC2"/>
        </w:tc>
      </w:tr>
    </w:tbl>
    <w:p w14:paraId="07A39E2A" w14:textId="77777777" w:rsidR="00386269" w:rsidRPr="00386269" w:rsidRDefault="00386269" w:rsidP="00386269"/>
    <w:p w14:paraId="4015E9D3" w14:textId="77777777" w:rsidR="00386269" w:rsidRPr="00386269" w:rsidRDefault="00386269" w:rsidP="00386269"/>
    <w:p w14:paraId="13E2F738" w14:textId="1D0EDFFE" w:rsidR="00F527A2" w:rsidRDefault="00562D5F" w:rsidP="00F527A2">
      <w:pPr>
        <w:pStyle w:val="Titre1"/>
      </w:pPr>
      <w:r>
        <w:lastRenderedPageBreak/>
        <w:t xml:space="preserve">Moyens associés à la </w:t>
      </w:r>
      <w:r w:rsidR="00945CD6">
        <w:t>Maintenance</w:t>
      </w:r>
    </w:p>
    <w:p w14:paraId="104743D1" w14:textId="77777777" w:rsidR="00945CD6" w:rsidRDefault="00945CD6" w:rsidP="00945CD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5CD6" w14:paraId="1CBC5C6B" w14:textId="77777777" w:rsidTr="00EB7042">
        <w:tc>
          <w:tcPr>
            <w:tcW w:w="9062" w:type="dxa"/>
          </w:tcPr>
          <w:p w14:paraId="58BB1909" w14:textId="070BA74B" w:rsidR="00945CD6" w:rsidRPr="001F3497" w:rsidRDefault="00945CD6" w:rsidP="00EB7042">
            <w:pPr>
              <w:rPr>
                <w:b/>
                <w:bCs/>
              </w:rPr>
            </w:pPr>
            <w:r w:rsidRPr="00945CD6">
              <w:rPr>
                <w:b/>
                <w:bCs/>
              </w:rPr>
              <w:t>Moyens dédiés à la maintenance</w:t>
            </w:r>
            <w:r w:rsidR="009B2132">
              <w:rPr>
                <w:b/>
                <w:bCs/>
              </w:rPr>
              <w:t xml:space="preserve"> et situation géographique de l’équipe de maintenance</w:t>
            </w:r>
          </w:p>
        </w:tc>
      </w:tr>
      <w:tr w:rsidR="00945CD6" w14:paraId="0CD27A2C" w14:textId="77777777" w:rsidTr="00EB7042">
        <w:tc>
          <w:tcPr>
            <w:tcW w:w="9062" w:type="dxa"/>
          </w:tcPr>
          <w:p w14:paraId="013228CD" w14:textId="77777777" w:rsidR="00945CD6" w:rsidRDefault="00945CD6" w:rsidP="00EB7042"/>
          <w:p w14:paraId="7C53EF39" w14:textId="77777777" w:rsidR="00945CD6" w:rsidRDefault="00945CD6" w:rsidP="00EB7042"/>
          <w:p w14:paraId="3B0D6B19" w14:textId="77777777" w:rsidR="00945CD6" w:rsidRDefault="00945CD6" w:rsidP="00EB7042"/>
        </w:tc>
      </w:tr>
    </w:tbl>
    <w:p w14:paraId="67844795" w14:textId="77777777" w:rsidR="00945CD6" w:rsidRDefault="00945CD6" w:rsidP="00945CD6"/>
    <w:p w14:paraId="4AF259E4" w14:textId="77777777" w:rsidR="00945CD6" w:rsidRDefault="00945CD6" w:rsidP="00945CD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5CD6" w14:paraId="1FF04C33" w14:textId="77777777" w:rsidTr="00EB7042">
        <w:tc>
          <w:tcPr>
            <w:tcW w:w="9062" w:type="dxa"/>
          </w:tcPr>
          <w:p w14:paraId="3861EDE5" w14:textId="0E513C8C" w:rsidR="00945CD6" w:rsidRPr="001F3497" w:rsidRDefault="005A11CA" w:rsidP="00EB7042">
            <w:pPr>
              <w:rPr>
                <w:b/>
                <w:bCs/>
              </w:rPr>
            </w:pPr>
            <w:r w:rsidRPr="005A11CA">
              <w:rPr>
                <w:b/>
                <w:bCs/>
              </w:rPr>
              <w:t>Délais de fourniture des pièces</w:t>
            </w:r>
          </w:p>
        </w:tc>
      </w:tr>
      <w:tr w:rsidR="00945CD6" w14:paraId="7656C472" w14:textId="77777777" w:rsidTr="00EB7042">
        <w:tc>
          <w:tcPr>
            <w:tcW w:w="9062" w:type="dxa"/>
          </w:tcPr>
          <w:p w14:paraId="60A80A7B" w14:textId="77777777" w:rsidR="00945CD6" w:rsidRDefault="00945CD6" w:rsidP="00EB7042"/>
          <w:p w14:paraId="29A6F53D" w14:textId="77777777" w:rsidR="00945CD6" w:rsidRDefault="00945CD6" w:rsidP="00EB7042"/>
          <w:p w14:paraId="051AF5DD" w14:textId="77777777" w:rsidR="00945CD6" w:rsidRDefault="00945CD6" w:rsidP="00EB7042"/>
        </w:tc>
      </w:tr>
    </w:tbl>
    <w:p w14:paraId="001433CF" w14:textId="77777777" w:rsidR="005A11CA" w:rsidRDefault="005A11CA" w:rsidP="00945CD6"/>
    <w:p w14:paraId="7E517C37" w14:textId="77777777" w:rsidR="005A11CA" w:rsidRDefault="005A11CA" w:rsidP="00945CD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11CA" w14:paraId="55C01C6A" w14:textId="77777777" w:rsidTr="00EB7042">
        <w:tc>
          <w:tcPr>
            <w:tcW w:w="9062" w:type="dxa"/>
          </w:tcPr>
          <w:p w14:paraId="6B7DD779" w14:textId="64573682" w:rsidR="005A11CA" w:rsidRPr="001F3497" w:rsidRDefault="009B2132" w:rsidP="00EB7042">
            <w:pPr>
              <w:rPr>
                <w:b/>
                <w:bCs/>
              </w:rPr>
            </w:pPr>
            <w:r w:rsidRPr="009B2132">
              <w:rPr>
                <w:b/>
                <w:bCs/>
              </w:rPr>
              <w:t>Organisation de la maintenance préventive, curative</w:t>
            </w:r>
          </w:p>
        </w:tc>
      </w:tr>
      <w:tr w:rsidR="005A11CA" w14:paraId="428AB853" w14:textId="77777777" w:rsidTr="00EB7042">
        <w:tc>
          <w:tcPr>
            <w:tcW w:w="9062" w:type="dxa"/>
          </w:tcPr>
          <w:p w14:paraId="460EF83B" w14:textId="77777777" w:rsidR="005A11CA" w:rsidRDefault="005A11CA" w:rsidP="00EB7042"/>
          <w:p w14:paraId="4755D496" w14:textId="77777777" w:rsidR="005A11CA" w:rsidRDefault="005A11CA" w:rsidP="00EB7042"/>
          <w:p w14:paraId="42C96093" w14:textId="77777777" w:rsidR="005A11CA" w:rsidRDefault="005A11CA" w:rsidP="00EB7042"/>
        </w:tc>
      </w:tr>
    </w:tbl>
    <w:p w14:paraId="732CA2C1" w14:textId="73811C33" w:rsidR="00562D5F" w:rsidRDefault="00562D5F" w:rsidP="00945CD6"/>
    <w:p w14:paraId="7981615D" w14:textId="2CF5A9E7" w:rsidR="005A11CA" w:rsidRDefault="005A11CA" w:rsidP="00875316">
      <w:pPr>
        <w:spacing w:after="160" w:line="259" w:lineRule="auto"/>
        <w:jc w:val="left"/>
      </w:pPr>
    </w:p>
    <w:p w14:paraId="6E15B061" w14:textId="35C4DF42" w:rsidR="005A11CA" w:rsidRDefault="00EC7843" w:rsidP="00EC7843">
      <w:pPr>
        <w:pStyle w:val="Titre1"/>
      </w:pPr>
      <w:r w:rsidRPr="00EC7843">
        <w:t>Dispositions proposées pour la valorisation ou l’élimination des déchets d’Equipements Electriques et Electroniques (D3</w:t>
      </w:r>
      <w:r>
        <w:t>E) générés pendant les travaux</w:t>
      </w:r>
    </w:p>
    <w:p w14:paraId="03CC0062" w14:textId="77777777" w:rsidR="00E57804" w:rsidRDefault="00E57804" w:rsidP="00E5780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7804" w14:paraId="482ECB00" w14:textId="77777777" w:rsidTr="00EB7042">
        <w:tc>
          <w:tcPr>
            <w:tcW w:w="9062" w:type="dxa"/>
          </w:tcPr>
          <w:p w14:paraId="3A8CD75D" w14:textId="2D692533" w:rsidR="00E57804" w:rsidRPr="001F3497" w:rsidRDefault="00E57804" w:rsidP="00EC78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Description </w:t>
            </w:r>
            <w:r w:rsidR="00EC7843">
              <w:rPr>
                <w:b/>
                <w:bCs/>
              </w:rPr>
              <w:t>des d</w:t>
            </w:r>
            <w:r w:rsidR="00EC7843" w:rsidRPr="00EC7843">
              <w:rPr>
                <w:b/>
                <w:bCs/>
              </w:rPr>
              <w:t>ispositions proposées pour la valorisation ou l’élimination</w:t>
            </w:r>
            <w:r w:rsidR="00EC7843">
              <w:rPr>
                <w:b/>
                <w:bCs/>
              </w:rPr>
              <w:t xml:space="preserve"> des D3E</w:t>
            </w:r>
          </w:p>
        </w:tc>
      </w:tr>
      <w:tr w:rsidR="00E57804" w14:paraId="75B99D20" w14:textId="77777777" w:rsidTr="00EB7042">
        <w:tc>
          <w:tcPr>
            <w:tcW w:w="9062" w:type="dxa"/>
          </w:tcPr>
          <w:p w14:paraId="462E8C07" w14:textId="77777777" w:rsidR="00E57804" w:rsidRDefault="00E57804" w:rsidP="00EB7042"/>
          <w:p w14:paraId="02BEB7E5" w14:textId="77777777" w:rsidR="00E57804" w:rsidRDefault="00E57804" w:rsidP="00EB7042"/>
          <w:p w14:paraId="69A18D60" w14:textId="77777777" w:rsidR="00E57804" w:rsidRDefault="00E57804" w:rsidP="00EB7042"/>
        </w:tc>
      </w:tr>
    </w:tbl>
    <w:p w14:paraId="1A067D47" w14:textId="77777777" w:rsidR="00E57804" w:rsidRPr="00E57804" w:rsidRDefault="00E57804" w:rsidP="00E57804">
      <w:bookmarkStart w:id="0" w:name="_GoBack"/>
      <w:bookmarkEnd w:id="0"/>
    </w:p>
    <w:sectPr w:rsidR="00E57804" w:rsidRPr="00E57804" w:rsidSect="00C93F6F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299E8" w14:textId="77777777" w:rsidR="000F62E2" w:rsidRDefault="000F62E2" w:rsidP="00FB3423">
      <w:r>
        <w:separator/>
      </w:r>
    </w:p>
  </w:endnote>
  <w:endnote w:type="continuationSeparator" w:id="0">
    <w:p w14:paraId="55ECEB24" w14:textId="77777777" w:rsidR="000F62E2" w:rsidRDefault="000F62E2" w:rsidP="00FB3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Arial"/>
    <w:panose1 w:val="00000000000000000000"/>
    <w:charset w:val="00"/>
    <w:family w:val="swiss"/>
    <w:notTrueType/>
    <w:pitch w:val="variable"/>
    <w:sig w:usb0="80002027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85DED" w14:textId="77777777" w:rsidR="000F62E2" w:rsidRDefault="000F62E2" w:rsidP="00FB3423">
      <w:r>
        <w:separator/>
      </w:r>
    </w:p>
  </w:footnote>
  <w:footnote w:type="continuationSeparator" w:id="0">
    <w:p w14:paraId="725B59B4" w14:textId="77777777" w:rsidR="000F62E2" w:rsidRDefault="000F62E2" w:rsidP="00FB3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C736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66F63F7"/>
    <w:multiLevelType w:val="hybridMultilevel"/>
    <w:tmpl w:val="6AA0157E"/>
    <w:lvl w:ilvl="0" w:tplc="F87C6F62">
      <w:start w:val="2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8427DC"/>
    <w:multiLevelType w:val="multilevel"/>
    <w:tmpl w:val="9C02A6D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4C3"/>
    <w:rsid w:val="00043759"/>
    <w:rsid w:val="0004379A"/>
    <w:rsid w:val="000547A2"/>
    <w:rsid w:val="00070BB6"/>
    <w:rsid w:val="00076387"/>
    <w:rsid w:val="000971A0"/>
    <w:rsid w:val="000F62E2"/>
    <w:rsid w:val="00120FF1"/>
    <w:rsid w:val="00136B2A"/>
    <w:rsid w:val="0014005F"/>
    <w:rsid w:val="00143BAD"/>
    <w:rsid w:val="00157D88"/>
    <w:rsid w:val="001F3497"/>
    <w:rsid w:val="00217E48"/>
    <w:rsid w:val="00240443"/>
    <w:rsid w:val="00255381"/>
    <w:rsid w:val="002653CD"/>
    <w:rsid w:val="00296062"/>
    <w:rsid w:val="002C264D"/>
    <w:rsid w:val="002D3965"/>
    <w:rsid w:val="002D4F04"/>
    <w:rsid w:val="002E07E4"/>
    <w:rsid w:val="002E0F3B"/>
    <w:rsid w:val="00301311"/>
    <w:rsid w:val="00321E2E"/>
    <w:rsid w:val="00344138"/>
    <w:rsid w:val="003460C7"/>
    <w:rsid w:val="0036305E"/>
    <w:rsid w:val="00386269"/>
    <w:rsid w:val="003A1571"/>
    <w:rsid w:val="003A4D4C"/>
    <w:rsid w:val="003A7803"/>
    <w:rsid w:val="003C1070"/>
    <w:rsid w:val="0041705C"/>
    <w:rsid w:val="004A41E4"/>
    <w:rsid w:val="004B1C0C"/>
    <w:rsid w:val="004B2D69"/>
    <w:rsid w:val="004F5474"/>
    <w:rsid w:val="00530EA1"/>
    <w:rsid w:val="00532D6F"/>
    <w:rsid w:val="005342A3"/>
    <w:rsid w:val="00535F49"/>
    <w:rsid w:val="00562D5F"/>
    <w:rsid w:val="005954E8"/>
    <w:rsid w:val="005A11CA"/>
    <w:rsid w:val="005D3E3B"/>
    <w:rsid w:val="005D7D51"/>
    <w:rsid w:val="005F6EBA"/>
    <w:rsid w:val="00643007"/>
    <w:rsid w:val="0065537E"/>
    <w:rsid w:val="00655F47"/>
    <w:rsid w:val="00657BCA"/>
    <w:rsid w:val="00663954"/>
    <w:rsid w:val="00693929"/>
    <w:rsid w:val="0069728D"/>
    <w:rsid w:val="006C659F"/>
    <w:rsid w:val="006E71AE"/>
    <w:rsid w:val="007244E1"/>
    <w:rsid w:val="007A7534"/>
    <w:rsid w:val="007B2508"/>
    <w:rsid w:val="007D2A95"/>
    <w:rsid w:val="00801D59"/>
    <w:rsid w:val="00833F91"/>
    <w:rsid w:val="008341F2"/>
    <w:rsid w:val="00875316"/>
    <w:rsid w:val="008A4422"/>
    <w:rsid w:val="008C5D69"/>
    <w:rsid w:val="00945CD6"/>
    <w:rsid w:val="00956070"/>
    <w:rsid w:val="00961742"/>
    <w:rsid w:val="009729D4"/>
    <w:rsid w:val="009762F1"/>
    <w:rsid w:val="00980739"/>
    <w:rsid w:val="00981AA8"/>
    <w:rsid w:val="00981EB8"/>
    <w:rsid w:val="00990E18"/>
    <w:rsid w:val="009B2132"/>
    <w:rsid w:val="009B44C3"/>
    <w:rsid w:val="009B6FC7"/>
    <w:rsid w:val="009C6BD9"/>
    <w:rsid w:val="009D4D20"/>
    <w:rsid w:val="00A16C49"/>
    <w:rsid w:val="00A86822"/>
    <w:rsid w:val="00AC2025"/>
    <w:rsid w:val="00B12946"/>
    <w:rsid w:val="00B40FED"/>
    <w:rsid w:val="00B80B8A"/>
    <w:rsid w:val="00B9619A"/>
    <w:rsid w:val="00BA74CB"/>
    <w:rsid w:val="00BB6C4F"/>
    <w:rsid w:val="00BD56F3"/>
    <w:rsid w:val="00BF33FD"/>
    <w:rsid w:val="00C01355"/>
    <w:rsid w:val="00C030AA"/>
    <w:rsid w:val="00C2325C"/>
    <w:rsid w:val="00C67902"/>
    <w:rsid w:val="00C93F6F"/>
    <w:rsid w:val="00CB7337"/>
    <w:rsid w:val="00CE0583"/>
    <w:rsid w:val="00D1502D"/>
    <w:rsid w:val="00D71097"/>
    <w:rsid w:val="00D83A8F"/>
    <w:rsid w:val="00D92613"/>
    <w:rsid w:val="00DC7FDC"/>
    <w:rsid w:val="00DF5631"/>
    <w:rsid w:val="00E0103B"/>
    <w:rsid w:val="00E24916"/>
    <w:rsid w:val="00E26325"/>
    <w:rsid w:val="00E57804"/>
    <w:rsid w:val="00E73F37"/>
    <w:rsid w:val="00E80DD6"/>
    <w:rsid w:val="00EA4B16"/>
    <w:rsid w:val="00EA5A41"/>
    <w:rsid w:val="00EC7843"/>
    <w:rsid w:val="00EE2C9B"/>
    <w:rsid w:val="00EF08D0"/>
    <w:rsid w:val="00F10F4E"/>
    <w:rsid w:val="00F527A2"/>
    <w:rsid w:val="00F5323B"/>
    <w:rsid w:val="00FB3423"/>
    <w:rsid w:val="00FE3B7E"/>
    <w:rsid w:val="00FE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77AF7"/>
  <w15:chartTrackingRefBased/>
  <w15:docId w15:val="{E0B30909-2884-4EB5-AC91-19690063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2F1"/>
    <w:pPr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4005F"/>
    <w:pPr>
      <w:keepNext/>
      <w:keepLines/>
      <w:numPr>
        <w:numId w:val="2"/>
      </w:numPr>
      <w:shd w:val="clear" w:color="auto" w:fill="404040" w:themeFill="text1" w:themeFillTint="BF"/>
      <w:spacing w:before="240"/>
      <w:outlineLvl w:val="0"/>
    </w:pPr>
    <w:rPr>
      <w:rFonts w:ascii="Avenir Book" w:eastAsiaTheme="majorEastAsia" w:hAnsi="Avenir Book" w:cs="Avenir Book"/>
      <w:color w:val="FFFFFF" w:themeColor="background1"/>
      <w:kern w:val="0"/>
      <w:sz w:val="32"/>
      <w:szCs w:val="32"/>
      <w14:ligatures w14:val="non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43759"/>
    <w:pPr>
      <w:ind w:left="792" w:hanging="432"/>
      <w:outlineLvl w:val="1"/>
    </w:pPr>
    <w:rPr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B4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40FED"/>
    <w:pPr>
      <w:ind w:left="720"/>
      <w:contextualSpacing/>
    </w:pPr>
  </w:style>
  <w:style w:type="paragraph" w:styleId="Sansinterligne">
    <w:name w:val="No Spacing"/>
    <w:uiPriority w:val="1"/>
    <w:qFormat/>
    <w:rsid w:val="00FE3BB3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14005F"/>
    <w:rPr>
      <w:rFonts w:ascii="Avenir Book" w:eastAsiaTheme="majorEastAsia" w:hAnsi="Avenir Book" w:cs="Avenir Book"/>
      <w:color w:val="FFFFFF" w:themeColor="background1"/>
      <w:kern w:val="0"/>
      <w:sz w:val="32"/>
      <w:szCs w:val="32"/>
      <w:shd w:val="clear" w:color="auto" w:fill="404040" w:themeFill="text1" w:themeFillTint="BF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043759"/>
    <w:rPr>
      <w:rFonts w:ascii="Avenir Book" w:eastAsiaTheme="majorEastAsia" w:hAnsi="Avenir Book" w:cs="Avenir Book"/>
      <w:color w:val="FFFFFF" w:themeColor="background1"/>
      <w:kern w:val="0"/>
      <w:sz w:val="28"/>
      <w:szCs w:val="28"/>
      <w:shd w:val="clear" w:color="auto" w:fill="404040" w:themeFill="text1" w:themeFillTint="BF"/>
      <w14:ligatures w14:val="none"/>
    </w:rPr>
  </w:style>
  <w:style w:type="paragraph" w:styleId="Rvision">
    <w:name w:val="Revision"/>
    <w:hidden/>
    <w:uiPriority w:val="99"/>
    <w:semiHidden/>
    <w:rsid w:val="00A16C49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B34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3423"/>
    <w:rPr>
      <w:rFonts w:ascii="Arial" w:hAnsi="Arial" w:cs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FB34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3423"/>
    <w:rPr>
      <w:rFonts w:ascii="Arial" w:hAnsi="Arial" w:cs="Arial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0437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4379A"/>
  </w:style>
  <w:style w:type="character" w:customStyle="1" w:styleId="CommentaireCar">
    <w:name w:val="Commentaire Car"/>
    <w:basedOn w:val="Policepardfaut"/>
    <w:link w:val="Commentaire"/>
    <w:uiPriority w:val="99"/>
    <w:rsid w:val="0004379A"/>
    <w:rPr>
      <w:rFonts w:ascii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4379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4379A"/>
    <w:rPr>
      <w:rFonts w:ascii="Arial" w:hAnsi="Arial" w:cs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044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04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D6E89F2AE10D4AA34D15FCCB62C765" ma:contentTypeVersion="20" ma:contentTypeDescription="Crée un document." ma:contentTypeScope="" ma:versionID="1c767344697e8a9a1b8fd1f1cc3877c2">
  <xsd:schema xmlns:xsd="http://www.w3.org/2001/XMLSchema" xmlns:xs="http://www.w3.org/2001/XMLSchema" xmlns:p="http://schemas.microsoft.com/office/2006/metadata/properties" xmlns:ns2="48e77d7b-33f6-46ae-aaf6-065b7be2eec1" xmlns:ns3="3ee34759-7a45-4cb0-8ff4-da147080f63c" targetNamespace="http://schemas.microsoft.com/office/2006/metadata/properties" ma:root="true" ma:fieldsID="3be609b4ea9517f796055d50a8c1ecf0" ns2:_="" ns3:_="">
    <xsd:import namespace="48e77d7b-33f6-46ae-aaf6-065b7be2eec1"/>
    <xsd:import namespace="3ee34759-7a45-4cb0-8ff4-da147080f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Location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77d7b-33f6-46ae-aaf6-065b7be2ee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7be40fb-03cb-443b-8712-2bd8348f26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34759-7a45-4cb0-8ff4-da147080f6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fd18dc0-285c-405f-905b-ac135ad8705f}" ma:internalName="TaxCatchAll" ma:showField="CatchAllData" ma:web="3ee34759-7a45-4cb0-8ff4-da147080f6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e34759-7a45-4cb0-8ff4-da147080f63c" xsi:nil="true"/>
    <lcf76f155ced4ddcb4097134ff3c332f xmlns="48e77d7b-33f6-46ae-aaf6-065b7be2eec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AF63F6-5FBE-4B51-A8EB-AA290C041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B594F1-F6E2-4B20-87F9-253928637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e77d7b-33f6-46ae-aaf6-065b7be2eec1"/>
    <ds:schemaRef ds:uri="3ee34759-7a45-4cb0-8ff4-da147080f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6CF013-1AEC-4040-9940-8E522567F13D}">
  <ds:schemaRefs>
    <ds:schemaRef ds:uri="http://schemas.microsoft.com/office/2006/metadata/properties"/>
    <ds:schemaRef ds:uri="http://schemas.microsoft.com/office/infopath/2007/PartnerControls"/>
    <ds:schemaRef ds:uri="3ee34759-7a45-4cb0-8ff4-da147080f63c"/>
    <ds:schemaRef ds:uri="48e77d7b-33f6-46ae-aaf6-065b7be2ee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588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boixel</dc:creator>
  <cp:keywords/>
  <dc:description/>
  <cp:lastModifiedBy>LARABI DIANA (CPAM PARIS)</cp:lastModifiedBy>
  <cp:revision>37</cp:revision>
  <cp:lastPrinted>2023-12-11T15:38:00Z</cp:lastPrinted>
  <dcterms:created xsi:type="dcterms:W3CDTF">2023-12-11T13:39:00Z</dcterms:created>
  <dcterms:modified xsi:type="dcterms:W3CDTF">2025-05-20T07:36:00Z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0x010100ADD6E89F2AE10D4AA34D15FCCB62C765</vt:lpwstr>
  </property>
  <property fmtid="{D5CDD505-2E9C-101B-9397-08002B2CF9AE}" pid="3" name="MediaServiceImageTags">
    <vt:lpwstr/>
  </property>
</Properties>
</file>