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065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7"/>
        <w:gridCol w:w="3725"/>
        <w:gridCol w:w="2983"/>
      </w:tblGrid>
      <w:tr w:rsidR="00C96BC8" w14:paraId="1F565854" w14:textId="77777777" w:rsidTr="00C96BC8">
        <w:tc>
          <w:tcPr>
            <w:tcW w:w="3402" w:type="dxa"/>
          </w:tcPr>
          <w:p w14:paraId="68335782" w14:textId="77777777" w:rsidR="00C96BC8" w:rsidRDefault="00C96BC8" w:rsidP="007F55E0">
            <w:pPr>
              <w:ind w:right="23"/>
              <w:rPr>
                <w:rFonts w:asciiTheme="majorHAnsi" w:eastAsia="Arial Unicode MS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theme="majorHAnsi"/>
                <w:b/>
                <w:noProof/>
                <w:sz w:val="20"/>
                <w:szCs w:val="20"/>
              </w:rPr>
              <w:drawing>
                <wp:inline distT="0" distB="0" distL="0" distR="0" wp14:anchorId="2A0DE988" wp14:editId="72C4E1AB">
                  <wp:extent cx="1688123" cy="1028700"/>
                  <wp:effectExtent l="0" t="0" r="762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207" cy="10336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14B10280" w14:textId="77777777" w:rsidR="00C96BC8" w:rsidRDefault="00C96BC8" w:rsidP="00C96BC8">
            <w:pPr>
              <w:ind w:right="23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theme="majorHAnsi"/>
                <w:b/>
                <w:noProof/>
                <w:sz w:val="20"/>
                <w:szCs w:val="20"/>
              </w:rPr>
              <w:drawing>
                <wp:inline distT="0" distB="0" distL="0" distR="0" wp14:anchorId="0612401B" wp14:editId="0531FD57">
                  <wp:extent cx="2213637" cy="97155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232" cy="9748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14:paraId="65B9AE08" w14:textId="77777777" w:rsidR="00C96BC8" w:rsidRDefault="007A6B56" w:rsidP="00C96BC8">
            <w:pPr>
              <w:ind w:right="23"/>
              <w:jc w:val="right"/>
              <w:rPr>
                <w:rFonts w:asciiTheme="majorHAnsi" w:eastAsia="Arial Unicode MS" w:hAnsiTheme="majorHAnsi" w:cstheme="majorHAns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9D0A88D" wp14:editId="04DF2109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-7620</wp:posOffset>
                  </wp:positionV>
                  <wp:extent cx="1704975" cy="1081340"/>
                  <wp:effectExtent l="0" t="0" r="0" b="508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036" cy="1096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E8745D0" w14:textId="77777777" w:rsidR="00E36351" w:rsidRDefault="00E36351" w:rsidP="007F55E0">
      <w:pPr>
        <w:ind w:left="5035" w:right="23" w:hanging="5035"/>
        <w:rPr>
          <w:rFonts w:asciiTheme="majorHAnsi" w:eastAsia="Arial Unicode MS" w:hAnsiTheme="majorHAnsi" w:cstheme="majorHAnsi"/>
          <w:b/>
          <w:sz w:val="20"/>
          <w:szCs w:val="20"/>
        </w:rPr>
      </w:pPr>
    </w:p>
    <w:p w14:paraId="368E185A" w14:textId="77777777" w:rsidR="00C96BC8" w:rsidRDefault="00C96BC8" w:rsidP="007F55E0">
      <w:pPr>
        <w:ind w:left="5035" w:right="23" w:hanging="5035"/>
        <w:rPr>
          <w:rFonts w:asciiTheme="majorHAnsi" w:eastAsia="Arial Unicode MS" w:hAnsiTheme="majorHAnsi" w:cstheme="majorHAnsi"/>
          <w:b/>
          <w:sz w:val="20"/>
          <w:szCs w:val="20"/>
        </w:rPr>
      </w:pPr>
    </w:p>
    <w:p w14:paraId="0448FBBB" w14:textId="77777777" w:rsidR="00C96BC8" w:rsidRDefault="00C96BC8" w:rsidP="007F55E0">
      <w:pPr>
        <w:ind w:left="5035" w:right="23" w:hanging="5035"/>
        <w:rPr>
          <w:rFonts w:asciiTheme="majorHAnsi" w:eastAsia="Arial Unicode MS" w:hAnsiTheme="majorHAnsi" w:cstheme="majorHAnsi"/>
          <w:b/>
          <w:sz w:val="20"/>
          <w:szCs w:val="20"/>
        </w:rPr>
      </w:pPr>
    </w:p>
    <w:p w14:paraId="7EEDEFE6" w14:textId="77777777" w:rsidR="00C96BC8" w:rsidRDefault="00C96BC8" w:rsidP="007F55E0">
      <w:pPr>
        <w:ind w:left="5035" w:right="23" w:hanging="5035"/>
        <w:rPr>
          <w:rFonts w:asciiTheme="majorHAnsi" w:eastAsia="Arial Unicode MS" w:hAnsiTheme="majorHAnsi" w:cstheme="majorHAnsi"/>
          <w:b/>
          <w:sz w:val="20"/>
          <w:szCs w:val="20"/>
        </w:rPr>
      </w:pPr>
    </w:p>
    <w:p w14:paraId="092C3E6F" w14:textId="77777777" w:rsid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305E97D4" w14:textId="77777777" w:rsidR="00B90019" w:rsidRP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58F9924F" w14:textId="77777777" w:rsid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45BD893B" w14:textId="77777777" w:rsidR="006011E4" w:rsidRDefault="006011E4" w:rsidP="00B90019">
      <w:pPr>
        <w:rPr>
          <w:rFonts w:ascii="Aptos" w:hAnsi="Aptos" w:cstheme="minorHAnsi"/>
          <w:sz w:val="22"/>
          <w:szCs w:val="22"/>
        </w:rPr>
      </w:pPr>
    </w:p>
    <w:p w14:paraId="0F2BE483" w14:textId="77777777" w:rsidR="006011E4" w:rsidRDefault="006011E4" w:rsidP="00B90019">
      <w:pPr>
        <w:rPr>
          <w:rFonts w:ascii="Aptos" w:hAnsi="Aptos" w:cstheme="minorHAnsi"/>
          <w:sz w:val="22"/>
          <w:szCs w:val="22"/>
        </w:rPr>
      </w:pPr>
    </w:p>
    <w:p w14:paraId="31B18645" w14:textId="534B27BE" w:rsidR="006011E4" w:rsidRDefault="006011E4" w:rsidP="006011E4">
      <w:pPr>
        <w:jc w:val="center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>Marché public de fournitures avec prestations de services</w:t>
      </w:r>
    </w:p>
    <w:p w14:paraId="0E524961" w14:textId="77777777" w:rsid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735BA7D3" w14:textId="77777777" w:rsidR="00B90019" w:rsidRP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29F6BAC9" w14:textId="77777777" w:rsidR="00B90019" w:rsidRP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0FB6DB8A" w14:textId="77777777" w:rsidR="00AC6004" w:rsidRDefault="00B90019" w:rsidP="00B90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ptos" w:hAnsi="Aptos" w:cstheme="minorHAnsi"/>
          <w:sz w:val="22"/>
          <w:szCs w:val="22"/>
        </w:rPr>
      </w:pPr>
      <w:r w:rsidRPr="00B90019">
        <w:rPr>
          <w:rFonts w:ascii="Aptos" w:hAnsi="Aptos" w:cstheme="minorHAnsi"/>
          <w:sz w:val="22"/>
          <w:szCs w:val="22"/>
        </w:rPr>
        <w:t xml:space="preserve">ACHATS DE MOBILIERS </w:t>
      </w:r>
      <w:r w:rsidR="006011E4">
        <w:rPr>
          <w:rFonts w:ascii="Aptos" w:hAnsi="Aptos" w:cstheme="minorHAnsi"/>
          <w:sz w:val="22"/>
          <w:szCs w:val="22"/>
        </w:rPr>
        <w:t xml:space="preserve">D’INTERNAT </w:t>
      </w:r>
      <w:r w:rsidR="00AC6004">
        <w:rPr>
          <w:rFonts w:ascii="Aptos" w:hAnsi="Aptos" w:cstheme="minorHAnsi"/>
          <w:sz w:val="22"/>
          <w:szCs w:val="22"/>
        </w:rPr>
        <w:t>et PRESTATION DE DEMONTAGE- MONTAGE DES MOBILIERS</w:t>
      </w:r>
    </w:p>
    <w:p w14:paraId="796885C3" w14:textId="0B59D115" w:rsidR="00B90019" w:rsidRPr="00B90019" w:rsidRDefault="006011E4" w:rsidP="00B90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ptos" w:hAnsi="Aptos" w:cstheme="minorHAnsi"/>
          <w:sz w:val="22"/>
          <w:szCs w:val="22"/>
        </w:rPr>
      </w:pPr>
      <w:proofErr w:type="gramStart"/>
      <w:r>
        <w:rPr>
          <w:rFonts w:ascii="Aptos" w:hAnsi="Aptos" w:cstheme="minorHAnsi"/>
          <w:sz w:val="22"/>
          <w:szCs w:val="22"/>
        </w:rPr>
        <w:t>pour</w:t>
      </w:r>
      <w:proofErr w:type="gramEnd"/>
      <w:r>
        <w:rPr>
          <w:rFonts w:ascii="Aptos" w:hAnsi="Aptos" w:cstheme="minorHAnsi"/>
          <w:sz w:val="22"/>
          <w:szCs w:val="22"/>
        </w:rPr>
        <w:t xml:space="preserve"> l’EPLEFPA de Sai</w:t>
      </w:r>
      <w:r w:rsidR="003F4187">
        <w:rPr>
          <w:rFonts w:ascii="Aptos" w:hAnsi="Aptos" w:cstheme="minorHAnsi"/>
          <w:sz w:val="22"/>
          <w:szCs w:val="22"/>
        </w:rPr>
        <w:t>nt-Joseph</w:t>
      </w:r>
    </w:p>
    <w:p w14:paraId="39E07463" w14:textId="77777777" w:rsidR="00B90019" w:rsidRPr="00B90019" w:rsidRDefault="00B90019" w:rsidP="00B90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ptos" w:hAnsi="Aptos" w:cstheme="minorHAnsi"/>
          <w:sz w:val="22"/>
          <w:szCs w:val="22"/>
        </w:rPr>
      </w:pPr>
    </w:p>
    <w:p w14:paraId="72DDDF31" w14:textId="77777777" w:rsidR="00B90019" w:rsidRP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44C843DA" w14:textId="77777777" w:rsidR="00B90019" w:rsidRP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51DFCF25" w14:textId="77777777" w:rsidR="00B90019" w:rsidRP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121AAD30" w14:textId="77777777" w:rsidR="00B90019" w:rsidRPr="00B90019" w:rsidRDefault="00B90019" w:rsidP="00B90019">
      <w:pPr>
        <w:rPr>
          <w:rFonts w:ascii="Aptos" w:hAnsi="Aptos" w:cstheme="minorHAnsi"/>
          <w:sz w:val="22"/>
          <w:szCs w:val="22"/>
        </w:rPr>
      </w:pPr>
    </w:p>
    <w:p w14:paraId="2472CFC0" w14:textId="674D628C" w:rsidR="00B90019" w:rsidRDefault="002442A3" w:rsidP="00B90019">
      <w:pPr>
        <w:jc w:val="center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 xml:space="preserve">Annexe 1 </w:t>
      </w:r>
      <w:proofErr w:type="gramStart"/>
      <w:r>
        <w:rPr>
          <w:rFonts w:ascii="Aptos" w:hAnsi="Aptos" w:cstheme="minorHAnsi"/>
          <w:sz w:val="22"/>
          <w:szCs w:val="22"/>
        </w:rPr>
        <w:t xml:space="preserve">au  </w:t>
      </w:r>
      <w:r w:rsidR="00A95DE5">
        <w:rPr>
          <w:rFonts w:ascii="Aptos" w:hAnsi="Aptos" w:cstheme="minorHAnsi"/>
          <w:sz w:val="22"/>
          <w:szCs w:val="22"/>
        </w:rPr>
        <w:t>R</w:t>
      </w:r>
      <w:r w:rsidR="0069287D">
        <w:rPr>
          <w:rFonts w:ascii="Aptos" w:hAnsi="Aptos" w:cstheme="minorHAnsi"/>
          <w:sz w:val="22"/>
          <w:szCs w:val="22"/>
        </w:rPr>
        <w:t>EGLEMENT</w:t>
      </w:r>
      <w:proofErr w:type="gramEnd"/>
      <w:r w:rsidR="0069287D">
        <w:rPr>
          <w:rFonts w:ascii="Aptos" w:hAnsi="Aptos" w:cstheme="minorHAnsi"/>
          <w:sz w:val="22"/>
          <w:szCs w:val="22"/>
        </w:rPr>
        <w:t xml:space="preserve"> DE CONSULTATION</w:t>
      </w:r>
    </w:p>
    <w:p w14:paraId="15A2C8C3" w14:textId="77777777" w:rsidR="002442A3" w:rsidRDefault="002442A3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140F41E5" w14:textId="5868C31B" w:rsidR="002442A3" w:rsidRPr="00A95DE5" w:rsidRDefault="002442A3" w:rsidP="00B90019">
      <w:pPr>
        <w:jc w:val="center"/>
        <w:rPr>
          <w:rFonts w:ascii="Aptos" w:hAnsi="Aptos" w:cstheme="minorHAnsi"/>
          <w:b/>
          <w:bCs/>
          <w:sz w:val="32"/>
          <w:szCs w:val="32"/>
        </w:rPr>
      </w:pPr>
      <w:r w:rsidRPr="00A95DE5">
        <w:rPr>
          <w:rFonts w:ascii="Aptos" w:hAnsi="Aptos" w:cstheme="minorHAnsi"/>
          <w:b/>
          <w:bCs/>
          <w:sz w:val="32"/>
          <w:szCs w:val="32"/>
        </w:rPr>
        <w:t>CADRE DE REPONSE MEMOIRE TECHNIQUE</w:t>
      </w:r>
    </w:p>
    <w:p w14:paraId="7859F0DD" w14:textId="77777777" w:rsidR="004B5CFB" w:rsidRDefault="004B5CFB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44958C06" w14:textId="77777777" w:rsidR="004B5CFB" w:rsidRDefault="004B5CFB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2FFCD5DC" w14:textId="77777777" w:rsidR="004B5CFB" w:rsidRDefault="004B5CFB" w:rsidP="00B90019">
      <w:pPr>
        <w:jc w:val="center"/>
        <w:rPr>
          <w:rFonts w:ascii="Aptos" w:hAnsi="Aptos" w:cstheme="minorHAnsi"/>
          <w:sz w:val="22"/>
          <w:szCs w:val="22"/>
        </w:rPr>
      </w:pPr>
    </w:p>
    <w:tbl>
      <w:tblPr>
        <w:tblW w:w="10774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3"/>
        <w:gridCol w:w="1890"/>
        <w:gridCol w:w="4041"/>
      </w:tblGrid>
      <w:tr w:rsidR="002442A3" w:rsidRPr="002442A3" w14:paraId="7AEC6AD8" w14:textId="77777777" w:rsidTr="002442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3" w:type="dxa"/>
          </w:tcPr>
          <w:p w14:paraId="6E9FE39A" w14:textId="77777777" w:rsidR="002442A3" w:rsidRPr="002442A3" w:rsidRDefault="002442A3" w:rsidP="00CC1BEA">
            <w:pPr>
              <w:rPr>
                <w:rFonts w:ascii="Aptos" w:hAnsi="Aptos"/>
                <w:sz w:val="22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06EB87A1" w14:textId="77777777" w:rsidR="002442A3" w:rsidRPr="002442A3" w:rsidRDefault="002442A3" w:rsidP="00CC1BEA">
            <w:pPr>
              <w:pStyle w:val="Titre1"/>
              <w:rPr>
                <w:rFonts w:ascii="Aptos" w:hAnsi="Aptos"/>
              </w:rPr>
            </w:pPr>
            <w:r w:rsidRPr="00A95DE5">
              <w:rPr>
                <w:rFonts w:ascii="Aptos" w:hAnsi="Aptos"/>
                <w:sz w:val="22"/>
                <w:szCs w:val="22"/>
              </w:rPr>
              <w:t>AVERTISSEMENT</w:t>
            </w:r>
          </w:p>
        </w:tc>
        <w:tc>
          <w:tcPr>
            <w:tcW w:w="4041" w:type="dxa"/>
          </w:tcPr>
          <w:p w14:paraId="14BEE88F" w14:textId="77777777" w:rsidR="002442A3" w:rsidRPr="002442A3" w:rsidRDefault="002442A3" w:rsidP="00CC1BEA">
            <w:pPr>
              <w:rPr>
                <w:rFonts w:ascii="Aptos" w:hAnsi="Aptos"/>
                <w:sz w:val="22"/>
              </w:rPr>
            </w:pPr>
          </w:p>
        </w:tc>
      </w:tr>
      <w:tr w:rsidR="002442A3" w:rsidRPr="002442A3" w14:paraId="2217A197" w14:textId="77777777" w:rsidTr="002442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3" w:type="dxa"/>
            <w:tcBorders>
              <w:top w:val="single" w:sz="18" w:space="0" w:color="FF0000"/>
            </w:tcBorders>
          </w:tcPr>
          <w:p w14:paraId="5ACBE9D0" w14:textId="77777777" w:rsidR="002442A3" w:rsidRPr="002442A3" w:rsidRDefault="002442A3" w:rsidP="00CC1BEA">
            <w:pPr>
              <w:rPr>
                <w:rFonts w:ascii="Aptos" w:hAnsi="Aptos"/>
                <w:sz w:val="22"/>
              </w:rPr>
            </w:pPr>
          </w:p>
        </w:tc>
        <w:tc>
          <w:tcPr>
            <w:tcW w:w="1890" w:type="dxa"/>
            <w:vMerge/>
          </w:tcPr>
          <w:p w14:paraId="5BD5A874" w14:textId="77777777" w:rsidR="002442A3" w:rsidRPr="002442A3" w:rsidRDefault="002442A3" w:rsidP="00CC1BEA">
            <w:pPr>
              <w:rPr>
                <w:rFonts w:ascii="Aptos" w:hAnsi="Aptos"/>
                <w:sz w:val="22"/>
              </w:rPr>
            </w:pPr>
          </w:p>
        </w:tc>
        <w:tc>
          <w:tcPr>
            <w:tcW w:w="4041" w:type="dxa"/>
            <w:tcBorders>
              <w:top w:val="single" w:sz="18" w:space="0" w:color="FF0000"/>
            </w:tcBorders>
          </w:tcPr>
          <w:p w14:paraId="2EAC4674" w14:textId="77777777" w:rsidR="002442A3" w:rsidRPr="002442A3" w:rsidRDefault="002442A3" w:rsidP="00CC1BEA">
            <w:pPr>
              <w:rPr>
                <w:rFonts w:ascii="Aptos" w:hAnsi="Aptos"/>
                <w:sz w:val="22"/>
              </w:rPr>
            </w:pPr>
          </w:p>
        </w:tc>
      </w:tr>
      <w:tr w:rsidR="002442A3" w:rsidRPr="002442A3" w14:paraId="4D520018" w14:textId="77777777" w:rsidTr="002442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74" w:type="dxa"/>
            <w:gridSpan w:val="3"/>
          </w:tcPr>
          <w:p w14:paraId="7F9EE256" w14:textId="77777777" w:rsidR="002442A3" w:rsidRPr="00A95DE5" w:rsidRDefault="002442A3" w:rsidP="00A95DE5">
            <w:pPr>
              <w:jc w:val="both"/>
              <w:rPr>
                <w:rFonts w:ascii="Aptos" w:hAnsi="Aptos"/>
                <w:b/>
                <w:bCs/>
                <w:sz w:val="22"/>
              </w:rPr>
            </w:pPr>
            <w:r w:rsidRPr="00A95DE5">
              <w:rPr>
                <w:rFonts w:ascii="Aptos" w:hAnsi="Aptos"/>
                <w:b/>
                <w:bCs/>
                <w:sz w:val="22"/>
              </w:rPr>
              <w:t xml:space="preserve">L’utilisation de ce cadre de réponse est obligatoire. </w:t>
            </w:r>
          </w:p>
          <w:p w14:paraId="0D5DFE32" w14:textId="77777777" w:rsidR="002442A3" w:rsidRPr="002442A3" w:rsidRDefault="002442A3" w:rsidP="00A95DE5">
            <w:pPr>
              <w:jc w:val="both"/>
              <w:rPr>
                <w:rFonts w:ascii="Aptos" w:hAnsi="Aptos"/>
                <w:sz w:val="22"/>
              </w:rPr>
            </w:pPr>
            <w:r w:rsidRPr="002442A3">
              <w:rPr>
                <w:rFonts w:ascii="Aptos" w:hAnsi="Aptos"/>
                <w:sz w:val="22"/>
              </w:rPr>
              <w:t>Elle fiabilise les réponses des soumissionnaires pour tous les éléments servant à l’appréciation des critères techniques d’analyse des offres (et donc à réduire les hypothèses d’offres imprécises ou irrégulières) et d’autre part, facilite le traitement des informations fournies dans le cadre de l’analyse des offres.</w:t>
            </w:r>
          </w:p>
          <w:p w14:paraId="69ED8EDE" w14:textId="77777777" w:rsidR="002442A3" w:rsidRPr="002442A3" w:rsidRDefault="002442A3" w:rsidP="00A95DE5">
            <w:pPr>
              <w:jc w:val="both"/>
              <w:rPr>
                <w:rFonts w:ascii="Aptos" w:hAnsi="Aptos"/>
                <w:sz w:val="22"/>
              </w:rPr>
            </w:pPr>
          </w:p>
          <w:p w14:paraId="533BCABF" w14:textId="0BB80A05" w:rsidR="002442A3" w:rsidRPr="002442A3" w:rsidRDefault="002442A3" w:rsidP="00A95DE5">
            <w:pPr>
              <w:spacing w:before="60" w:after="60"/>
              <w:jc w:val="both"/>
              <w:rPr>
                <w:rFonts w:ascii="Aptos" w:hAnsi="Aptos"/>
                <w:sz w:val="22"/>
              </w:rPr>
            </w:pPr>
            <w:r w:rsidRPr="002442A3">
              <w:rPr>
                <w:rFonts w:ascii="Aptos" w:hAnsi="Aptos"/>
                <w:sz w:val="22"/>
                <w:u w:val="single"/>
              </w:rPr>
              <w:t xml:space="preserve">Le </w:t>
            </w:r>
            <w:proofErr w:type="gramStart"/>
            <w:r w:rsidRPr="002442A3">
              <w:rPr>
                <w:rFonts w:ascii="Aptos" w:hAnsi="Aptos"/>
                <w:sz w:val="22"/>
                <w:u w:val="single"/>
              </w:rPr>
              <w:t>candid</w:t>
            </w:r>
            <w:r w:rsidRPr="00A95DE5">
              <w:rPr>
                <w:rFonts w:ascii="Aptos" w:hAnsi="Aptos"/>
                <w:sz w:val="22"/>
                <w:u w:val="single"/>
              </w:rPr>
              <w:t>at  peut</w:t>
            </w:r>
            <w:proofErr w:type="gramEnd"/>
            <w:r w:rsidRPr="00A95DE5">
              <w:rPr>
                <w:rFonts w:ascii="Aptos" w:hAnsi="Aptos"/>
                <w:sz w:val="22"/>
                <w:u w:val="single"/>
              </w:rPr>
              <w:t xml:space="preserve"> joindre toute autre pièce qu’il estime nécessaire pour le jugement de son offre</w:t>
            </w:r>
            <w:r w:rsidRPr="002442A3">
              <w:rPr>
                <w:rFonts w:ascii="Aptos" w:hAnsi="Aptos"/>
                <w:sz w:val="22"/>
              </w:rPr>
              <w:t>.</w:t>
            </w:r>
          </w:p>
          <w:p w14:paraId="37DDD0A9" w14:textId="77777777" w:rsidR="002442A3" w:rsidRPr="002442A3" w:rsidRDefault="002442A3" w:rsidP="00A95DE5">
            <w:pPr>
              <w:jc w:val="both"/>
              <w:rPr>
                <w:rFonts w:ascii="Aptos" w:hAnsi="Aptos"/>
                <w:sz w:val="22"/>
              </w:rPr>
            </w:pPr>
          </w:p>
          <w:p w14:paraId="539AC3FA" w14:textId="77777777" w:rsidR="002442A3" w:rsidRPr="002442A3" w:rsidRDefault="002442A3" w:rsidP="00A95DE5">
            <w:pPr>
              <w:jc w:val="both"/>
              <w:rPr>
                <w:rFonts w:ascii="Aptos" w:hAnsi="Aptos"/>
                <w:sz w:val="22"/>
              </w:rPr>
            </w:pPr>
            <w:r w:rsidRPr="002442A3">
              <w:rPr>
                <w:rFonts w:ascii="Aptos" w:hAnsi="Aptos"/>
                <w:sz w:val="22"/>
              </w:rPr>
              <w:t xml:space="preserve">Le cadre de réponse peut être étendu ou bien renvoyer à des annexes </w:t>
            </w:r>
            <w:r w:rsidRPr="002442A3">
              <w:rPr>
                <w:rFonts w:ascii="Aptos" w:hAnsi="Aptos"/>
                <w:sz w:val="22"/>
                <w:u w:val="single"/>
              </w:rPr>
              <w:t>clairement</w:t>
            </w:r>
            <w:r w:rsidRPr="002442A3">
              <w:rPr>
                <w:rFonts w:ascii="Aptos" w:hAnsi="Aptos"/>
                <w:sz w:val="22"/>
              </w:rPr>
              <w:t xml:space="preserve"> identifiées (par un numéro d’annexe, de page, etc.).</w:t>
            </w:r>
          </w:p>
          <w:p w14:paraId="588DA724" w14:textId="77777777" w:rsidR="002442A3" w:rsidRPr="002442A3" w:rsidRDefault="002442A3" w:rsidP="00A95DE5">
            <w:pPr>
              <w:spacing w:before="60" w:after="60"/>
              <w:jc w:val="both"/>
              <w:rPr>
                <w:rFonts w:ascii="Aptos" w:hAnsi="Aptos"/>
                <w:sz w:val="22"/>
              </w:rPr>
            </w:pPr>
          </w:p>
        </w:tc>
      </w:tr>
      <w:tr w:rsidR="002442A3" w:rsidRPr="002442A3" w14:paraId="23972506" w14:textId="77777777" w:rsidTr="002442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74" w:type="dxa"/>
            <w:gridSpan w:val="3"/>
          </w:tcPr>
          <w:p w14:paraId="5DDA87C3" w14:textId="77777777" w:rsidR="002442A3" w:rsidRPr="002442A3" w:rsidRDefault="002442A3" w:rsidP="00A95DE5">
            <w:pPr>
              <w:spacing w:before="60" w:after="60"/>
              <w:jc w:val="center"/>
              <w:rPr>
                <w:rFonts w:ascii="Aptos" w:hAnsi="Aptos"/>
                <w:b/>
                <w:sz w:val="22"/>
              </w:rPr>
            </w:pPr>
            <w:r w:rsidRPr="002442A3">
              <w:rPr>
                <w:rFonts w:ascii="Aptos" w:hAnsi="Aptos"/>
                <w:b/>
                <w:sz w:val="28"/>
              </w:rPr>
              <w:t>CE DOCUMENT ET TOUTES LES PIÈCES QUI LE COMPLÈTENT AURONT VALEUR CONTRACTUELLE.</w:t>
            </w:r>
          </w:p>
        </w:tc>
      </w:tr>
    </w:tbl>
    <w:p w14:paraId="7B17855A" w14:textId="77777777" w:rsidR="002442A3" w:rsidRDefault="002442A3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20EFD618" w14:textId="77777777" w:rsidR="002442A3" w:rsidRPr="00B90019" w:rsidRDefault="002442A3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732DDD93" w14:textId="4F87F848" w:rsidR="00B90019" w:rsidRPr="00A95DE5" w:rsidRDefault="00A95DE5" w:rsidP="00A95DE5">
      <w:pPr>
        <w:pStyle w:val="Paragraphedeliste"/>
        <w:numPr>
          <w:ilvl w:val="0"/>
          <w:numId w:val="34"/>
        </w:numPr>
        <w:jc w:val="both"/>
        <w:rPr>
          <w:rFonts w:ascii="Aptos" w:hAnsi="Aptos" w:cstheme="minorHAnsi"/>
          <w:b/>
          <w:bCs/>
          <w:iCs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 xml:space="preserve">Valeur technique (50%) - </w:t>
      </w:r>
      <w:r w:rsidRPr="00A95DE5">
        <w:rPr>
          <w:rFonts w:ascii="Aptos" w:eastAsia="Trebuchet MS" w:hAnsi="Aptos" w:cs="Trebuchet MS"/>
          <w:b/>
          <w:bCs/>
          <w:iCs/>
          <w:color w:val="000000"/>
          <w:sz w:val="22"/>
          <w:szCs w:val="22"/>
        </w:rPr>
        <w:t>Qualité et pertinence des modalités logistiques, de l’accompagnement et de passation des commandes</w:t>
      </w:r>
      <w:r w:rsidRPr="00A95DE5">
        <w:rPr>
          <w:rFonts w:ascii="Aptos" w:eastAsia="Trebuchet MS" w:hAnsi="Aptos" w:cs="Trebuchet MS"/>
          <w:b/>
          <w:bCs/>
          <w:iCs/>
          <w:color w:val="000000"/>
          <w:sz w:val="22"/>
          <w:szCs w:val="22"/>
        </w:rPr>
        <w:t xml:space="preserve"> </w:t>
      </w:r>
      <w:proofErr w:type="gramStart"/>
      <w:r w:rsidRPr="00A95DE5">
        <w:rPr>
          <w:rFonts w:ascii="Aptos" w:eastAsia="Trebuchet MS" w:hAnsi="Aptos" w:cs="Trebuchet MS"/>
          <w:b/>
          <w:bCs/>
          <w:iCs/>
          <w:color w:val="000000"/>
          <w:sz w:val="22"/>
          <w:szCs w:val="22"/>
        </w:rPr>
        <w:t>( 25</w:t>
      </w:r>
      <w:proofErr w:type="gramEnd"/>
      <w:r w:rsidRPr="00A95DE5">
        <w:rPr>
          <w:rFonts w:ascii="Aptos" w:eastAsia="Trebuchet MS" w:hAnsi="Aptos" w:cs="Trebuchet MS"/>
          <w:b/>
          <w:bCs/>
          <w:iCs/>
          <w:color w:val="000000"/>
          <w:sz w:val="22"/>
          <w:szCs w:val="22"/>
        </w:rPr>
        <w:t>%)</w:t>
      </w:r>
    </w:p>
    <w:p w14:paraId="41C48FFD" w14:textId="29011968" w:rsidR="00A95DE5" w:rsidRPr="00A95DE5" w:rsidRDefault="00A95DE5" w:rsidP="00A95DE5">
      <w:pPr>
        <w:pStyle w:val="Paragraphedeliste"/>
        <w:jc w:val="both"/>
        <w:rPr>
          <w:rFonts w:ascii="Aptos" w:hAnsi="Aptos" w:cstheme="minorHAnsi"/>
          <w:i/>
          <w:sz w:val="20"/>
          <w:szCs w:val="20"/>
        </w:rPr>
      </w:pPr>
      <w:r>
        <w:rPr>
          <w:rFonts w:ascii="Aptos" w:eastAsia="Trebuchet MS" w:hAnsi="Aptos" w:cs="Trebuchet MS"/>
          <w:i/>
          <w:color w:val="000000"/>
          <w:sz w:val="20"/>
          <w:szCs w:val="20"/>
        </w:rPr>
        <w:t xml:space="preserve">Le soumissionnaire détaille l’organisation existante et mise en place pour exécuter le marché, et </w:t>
      </w:r>
      <w:proofErr w:type="gramStart"/>
      <w:r>
        <w:rPr>
          <w:rFonts w:ascii="Aptos" w:eastAsia="Trebuchet MS" w:hAnsi="Aptos" w:cs="Trebuchet MS"/>
          <w:i/>
          <w:color w:val="000000"/>
          <w:sz w:val="20"/>
          <w:szCs w:val="20"/>
        </w:rPr>
        <w:t>présente  l’équipe</w:t>
      </w:r>
      <w:proofErr w:type="gramEnd"/>
      <w:r>
        <w:rPr>
          <w:rFonts w:ascii="Aptos" w:eastAsia="Trebuchet MS" w:hAnsi="Aptos" w:cs="Trebuchet MS"/>
          <w:i/>
          <w:color w:val="000000"/>
          <w:sz w:val="20"/>
          <w:szCs w:val="20"/>
        </w:rPr>
        <w:t xml:space="preserve"> et les moyens mis en œuvre.</w:t>
      </w:r>
    </w:p>
    <w:p w14:paraId="6AB42F59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BF8BC07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2E383658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40EAC58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0D6EDA39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225F2839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2F90FB7D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48DDCA72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0F90C97B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2830A530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7DFE41B8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216700A9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1BE8AD0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3E145C0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1D6D28C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1564E1C7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71FC4B16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0EB5DD44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0F606AA8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70E0C6D3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2C0760A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AE86D14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74449B65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40E65E8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50128D7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2F551EBF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11EF8752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4DEAC512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DAA5D3E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4F29431F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253388D5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57385D3E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5486764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74B3224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0E4DD75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6744CCB9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14CD938C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40F37511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E9C69C8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4FFF3FDB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075F09EF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5834B06C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BCA195E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FA6BA72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3DBBAB82" w14:textId="77777777" w:rsid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01A461F0" w14:textId="77777777" w:rsidR="00A95DE5" w:rsidRPr="00A95DE5" w:rsidRDefault="00A95DE5" w:rsidP="00A95DE5">
      <w:pPr>
        <w:jc w:val="both"/>
        <w:rPr>
          <w:rFonts w:ascii="Aptos" w:hAnsi="Aptos" w:cstheme="minorHAnsi"/>
          <w:sz w:val="22"/>
          <w:szCs w:val="22"/>
        </w:rPr>
      </w:pPr>
    </w:p>
    <w:p w14:paraId="2CE9516D" w14:textId="2B5932AC" w:rsidR="00A95DE5" w:rsidRPr="00A95DE5" w:rsidRDefault="00A95DE5" w:rsidP="00A95DE5">
      <w:pPr>
        <w:pStyle w:val="Paragraphedeliste"/>
        <w:numPr>
          <w:ilvl w:val="0"/>
          <w:numId w:val="34"/>
        </w:numPr>
        <w:ind w:right="80"/>
        <w:jc w:val="both"/>
        <w:rPr>
          <w:rFonts w:ascii="Aptos" w:eastAsia="Trebuchet MS" w:hAnsi="Aptos" w:cs="Trebuchet MS"/>
          <w:i/>
          <w:color w:val="000000"/>
          <w:sz w:val="22"/>
          <w:szCs w:val="22"/>
        </w:rPr>
      </w:pPr>
      <w:r w:rsidRPr="00A95DE5">
        <w:rPr>
          <w:rFonts w:ascii="Aptos" w:hAnsi="Aptos" w:cstheme="minorHAnsi"/>
          <w:sz w:val="22"/>
          <w:szCs w:val="22"/>
        </w:rPr>
        <w:t>Valeur technique (50%)</w:t>
      </w:r>
      <w:r>
        <w:rPr>
          <w:rFonts w:ascii="Aptos" w:hAnsi="Aptos" w:cstheme="minorHAnsi"/>
          <w:sz w:val="22"/>
          <w:szCs w:val="22"/>
        </w:rPr>
        <w:t xml:space="preserve"> - </w:t>
      </w:r>
      <w:r w:rsidRPr="00A95DE5">
        <w:rPr>
          <w:rFonts w:ascii="Aptos" w:eastAsia="Trebuchet MS" w:hAnsi="Aptos" w:cs="Trebuchet MS"/>
          <w:b/>
          <w:bCs/>
          <w:iCs/>
          <w:color w:val="000000"/>
          <w:sz w:val="22"/>
          <w:szCs w:val="22"/>
        </w:rPr>
        <w:t>Qualité et diversité des produits au vu du catalogue et pertinence des modalités de gestion des stock, SAV et garanties</w:t>
      </w:r>
      <w:r w:rsidRPr="00A95DE5">
        <w:rPr>
          <w:rFonts w:ascii="Aptos" w:eastAsia="Trebuchet MS" w:hAnsi="Aptos" w:cs="Trebuchet MS"/>
          <w:b/>
          <w:bCs/>
          <w:iCs/>
          <w:color w:val="000000"/>
          <w:sz w:val="22"/>
          <w:szCs w:val="22"/>
        </w:rPr>
        <w:t xml:space="preserve"> (20%)</w:t>
      </w:r>
    </w:p>
    <w:p w14:paraId="070ECBCB" w14:textId="3A52D9EF" w:rsidR="00A95DE5" w:rsidRPr="00A95DE5" w:rsidRDefault="00A95DE5" w:rsidP="00A95DE5">
      <w:pPr>
        <w:pStyle w:val="Paragraphedeliste"/>
        <w:jc w:val="both"/>
        <w:rPr>
          <w:rFonts w:ascii="Aptos" w:hAnsi="Aptos" w:cstheme="minorHAnsi"/>
          <w:i/>
          <w:sz w:val="20"/>
          <w:szCs w:val="20"/>
        </w:rPr>
      </w:pPr>
      <w:r>
        <w:rPr>
          <w:rFonts w:ascii="Aptos" w:eastAsia="Trebuchet MS" w:hAnsi="Aptos" w:cs="Trebuchet MS"/>
          <w:i/>
          <w:color w:val="000000"/>
          <w:sz w:val="20"/>
          <w:szCs w:val="20"/>
        </w:rPr>
        <w:t>Le soumissionnaire détaille</w:t>
      </w:r>
      <w:r>
        <w:rPr>
          <w:rFonts w:ascii="Aptos" w:eastAsia="Trebuchet MS" w:hAnsi="Aptos" w:cs="Trebuchet MS"/>
          <w:i/>
          <w:color w:val="000000"/>
          <w:sz w:val="20"/>
          <w:szCs w:val="20"/>
        </w:rPr>
        <w:t xml:space="preserve"> son offre de mobiliers,</w:t>
      </w:r>
      <w:r w:rsidRPr="00A95DE5">
        <w:rPr>
          <w:rFonts w:ascii="Aptos" w:eastAsia="Trebuchet MS" w:hAnsi="Aptos" w:cs="Trebuchet MS"/>
          <w:i/>
          <w:color w:val="000000"/>
          <w:sz w:val="20"/>
          <w:szCs w:val="20"/>
        </w:rPr>
        <w:t xml:space="preserve"> </w:t>
      </w:r>
      <w:r>
        <w:rPr>
          <w:rFonts w:ascii="Aptos" w:eastAsia="Trebuchet MS" w:hAnsi="Aptos" w:cs="Trebuchet MS"/>
          <w:i/>
          <w:color w:val="000000"/>
          <w:sz w:val="20"/>
          <w:szCs w:val="20"/>
        </w:rPr>
        <w:t>l’organisation existante et mise en place</w:t>
      </w:r>
      <w:r>
        <w:rPr>
          <w:rFonts w:ascii="Aptos" w:eastAsia="Trebuchet MS" w:hAnsi="Aptos" w:cs="Trebuchet MS"/>
          <w:i/>
          <w:color w:val="000000"/>
          <w:sz w:val="20"/>
          <w:szCs w:val="20"/>
        </w:rPr>
        <w:t xml:space="preserve"> en termes de gestion des stocks et SAV, et présente les niveaux de garantie commerciale qu’il propose.</w:t>
      </w:r>
    </w:p>
    <w:p w14:paraId="5DACDAD9" w14:textId="77777777" w:rsidR="00A95DE5" w:rsidRPr="00A95DE5" w:rsidRDefault="00A95DE5" w:rsidP="00A95DE5">
      <w:pPr>
        <w:pStyle w:val="Paragraphedeliste"/>
        <w:jc w:val="both"/>
        <w:rPr>
          <w:rFonts w:ascii="Aptos" w:hAnsi="Aptos" w:cstheme="minorHAnsi"/>
          <w:sz w:val="22"/>
          <w:szCs w:val="22"/>
        </w:rPr>
      </w:pPr>
    </w:p>
    <w:p w14:paraId="45CA904E" w14:textId="77777777" w:rsidR="00A95DE5" w:rsidRDefault="00A95DE5" w:rsidP="00A95DE5">
      <w:pPr>
        <w:pStyle w:val="Paragraphedeliste"/>
        <w:ind w:right="80"/>
        <w:jc w:val="both"/>
        <w:rPr>
          <w:rFonts w:ascii="Aptos" w:eastAsia="Trebuchet MS" w:hAnsi="Aptos" w:cs="Trebuchet MS"/>
          <w:i/>
          <w:color w:val="000000"/>
          <w:sz w:val="22"/>
          <w:szCs w:val="22"/>
        </w:rPr>
      </w:pPr>
    </w:p>
    <w:p w14:paraId="654C5E64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339F3383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07003FB9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2650E3BA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2AEEF67E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527BADE1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0C4BB02D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2ECC9164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0962A886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5F09ED22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647C381A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34DD33CC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5412E764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68110C60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40C2D8AB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05B55D26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72A1F17E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1103B5C7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6C1E6E29" w14:textId="77777777" w:rsidR="00A95DE5" w:rsidRDefault="00A95DE5" w:rsidP="00A95DE5">
      <w:pPr>
        <w:pStyle w:val="Paragraphedeliste"/>
        <w:ind w:right="80"/>
        <w:jc w:val="both"/>
        <w:rPr>
          <w:rFonts w:ascii="Aptos" w:hAnsi="Aptos" w:cstheme="minorHAnsi"/>
          <w:sz w:val="22"/>
          <w:szCs w:val="22"/>
        </w:rPr>
      </w:pPr>
    </w:p>
    <w:p w14:paraId="322AE775" w14:textId="77777777" w:rsidR="00A95DE5" w:rsidRPr="00A95DE5" w:rsidRDefault="00A95DE5" w:rsidP="00A95DE5">
      <w:pPr>
        <w:pStyle w:val="Paragraphedeliste"/>
        <w:ind w:right="80"/>
        <w:jc w:val="both"/>
        <w:rPr>
          <w:rFonts w:ascii="Aptos" w:eastAsia="Trebuchet MS" w:hAnsi="Aptos" w:cs="Trebuchet MS"/>
          <w:i/>
          <w:color w:val="000000"/>
          <w:sz w:val="22"/>
          <w:szCs w:val="22"/>
        </w:rPr>
      </w:pPr>
    </w:p>
    <w:p w14:paraId="11B1C9A4" w14:textId="5E145E89" w:rsidR="00A95DE5" w:rsidRPr="00A95DE5" w:rsidRDefault="00A95DE5" w:rsidP="00A95DE5">
      <w:pPr>
        <w:pStyle w:val="Paragraphedeliste"/>
        <w:numPr>
          <w:ilvl w:val="0"/>
          <w:numId w:val="34"/>
        </w:numPr>
        <w:ind w:right="80"/>
        <w:jc w:val="both"/>
        <w:rPr>
          <w:rFonts w:ascii="Aptos" w:eastAsia="Trebuchet MS" w:hAnsi="Aptos" w:cs="Trebuchet MS"/>
          <w:i/>
          <w:color w:val="000000"/>
          <w:sz w:val="22"/>
          <w:szCs w:val="22"/>
        </w:rPr>
      </w:pPr>
      <w:r w:rsidRPr="00A95DE5">
        <w:rPr>
          <w:rFonts w:ascii="Aptos" w:hAnsi="Aptos" w:cstheme="minorHAnsi"/>
          <w:sz w:val="22"/>
          <w:szCs w:val="22"/>
        </w:rPr>
        <w:t>Valeur technique (50%)</w:t>
      </w:r>
      <w:r>
        <w:rPr>
          <w:rFonts w:ascii="Aptos" w:hAnsi="Aptos" w:cstheme="minorHAnsi"/>
          <w:sz w:val="22"/>
          <w:szCs w:val="22"/>
        </w:rPr>
        <w:t xml:space="preserve"> - </w:t>
      </w:r>
      <w:r w:rsidRPr="00A95DE5">
        <w:rPr>
          <w:rFonts w:ascii="Aptos" w:hAnsi="Aptos" w:cstheme="minorHAnsi"/>
          <w:b/>
          <w:bCs/>
          <w:sz w:val="22"/>
          <w:szCs w:val="22"/>
        </w:rPr>
        <w:t>M</w:t>
      </w:r>
      <w:r w:rsidRPr="00A95DE5">
        <w:rPr>
          <w:rFonts w:ascii="Aptos" w:eastAsia="Trebuchet MS" w:hAnsi="Aptos" w:cs="Trebuchet MS"/>
          <w:b/>
          <w:bCs/>
          <w:color w:val="000000"/>
          <w:sz w:val="22"/>
          <w:szCs w:val="22"/>
        </w:rPr>
        <w:t>odalités de mise en œuvre de la clause environnementale</w:t>
      </w:r>
      <w:r w:rsidRPr="00A95DE5">
        <w:rPr>
          <w:rFonts w:ascii="Aptos" w:eastAsia="Trebuchet MS" w:hAnsi="Aptos" w:cs="Trebuchet MS"/>
          <w:b/>
          <w:bCs/>
          <w:color w:val="000000"/>
          <w:sz w:val="22"/>
          <w:szCs w:val="22"/>
        </w:rPr>
        <w:t xml:space="preserve"> (</w:t>
      </w:r>
      <w:r w:rsidRPr="00A95DE5">
        <w:rPr>
          <w:rFonts w:ascii="Aptos" w:eastAsia="Trebuchet MS" w:hAnsi="Aptos" w:cs="Trebuchet MS"/>
          <w:b/>
          <w:bCs/>
          <w:color w:val="000000"/>
          <w:sz w:val="22"/>
          <w:szCs w:val="22"/>
        </w:rPr>
        <w:t>5</w:t>
      </w:r>
      <w:r w:rsidRPr="00A95DE5">
        <w:rPr>
          <w:rFonts w:ascii="Aptos" w:eastAsia="Trebuchet MS" w:hAnsi="Aptos" w:cs="Trebuchet MS"/>
          <w:b/>
          <w:bCs/>
          <w:color w:val="000000"/>
          <w:sz w:val="22"/>
          <w:szCs w:val="22"/>
        </w:rPr>
        <w:t>%)</w:t>
      </w:r>
    </w:p>
    <w:p w14:paraId="43197178" w14:textId="7642ED5F" w:rsidR="00A95DE5" w:rsidRPr="00A95DE5" w:rsidRDefault="00A95DE5" w:rsidP="00A95DE5">
      <w:pPr>
        <w:pStyle w:val="Paragraphedeliste"/>
        <w:jc w:val="both"/>
        <w:rPr>
          <w:rFonts w:ascii="Aptos" w:hAnsi="Aptos" w:cstheme="minorHAnsi"/>
          <w:i/>
          <w:sz w:val="20"/>
          <w:szCs w:val="20"/>
        </w:rPr>
      </w:pPr>
      <w:r>
        <w:rPr>
          <w:rFonts w:ascii="Aptos" w:eastAsia="Trebuchet MS" w:hAnsi="Aptos" w:cs="Trebuchet MS"/>
          <w:i/>
          <w:color w:val="000000"/>
          <w:sz w:val="20"/>
          <w:szCs w:val="20"/>
        </w:rPr>
        <w:t xml:space="preserve">Le soumissionnaire détaille l’organisation mise en place pour exécuter </w:t>
      </w:r>
      <w:r>
        <w:rPr>
          <w:rFonts w:ascii="Aptos" w:eastAsia="Trebuchet MS" w:hAnsi="Aptos" w:cs="Trebuchet MS"/>
          <w:i/>
          <w:color w:val="000000"/>
          <w:sz w:val="20"/>
          <w:szCs w:val="20"/>
        </w:rPr>
        <w:t>la clause environnementale prévue dans le CCTP.</w:t>
      </w:r>
    </w:p>
    <w:p w14:paraId="4222CE81" w14:textId="77777777" w:rsidR="00A95DE5" w:rsidRPr="00A95DE5" w:rsidRDefault="00A95DE5" w:rsidP="00A95DE5">
      <w:pPr>
        <w:pStyle w:val="Paragraphedeliste"/>
        <w:jc w:val="both"/>
        <w:rPr>
          <w:rFonts w:ascii="Aptos" w:hAnsi="Aptos" w:cstheme="minorHAnsi"/>
          <w:sz w:val="22"/>
          <w:szCs w:val="22"/>
        </w:rPr>
      </w:pPr>
    </w:p>
    <w:p w14:paraId="76916696" w14:textId="77777777" w:rsidR="00A95DE5" w:rsidRPr="00A95DE5" w:rsidRDefault="00A95DE5" w:rsidP="00A95DE5">
      <w:pPr>
        <w:ind w:right="80"/>
        <w:jc w:val="both"/>
        <w:rPr>
          <w:rFonts w:ascii="Aptos" w:eastAsia="Trebuchet MS" w:hAnsi="Aptos" w:cs="Trebuchet MS"/>
          <w:i/>
          <w:color w:val="000000"/>
          <w:sz w:val="22"/>
          <w:szCs w:val="22"/>
        </w:rPr>
      </w:pPr>
    </w:p>
    <w:p w14:paraId="50CD0CF9" w14:textId="0DE57E52" w:rsidR="00A95DE5" w:rsidRPr="00A95DE5" w:rsidRDefault="00A95DE5" w:rsidP="00A95DE5">
      <w:pPr>
        <w:pStyle w:val="Paragraphedeliste"/>
        <w:jc w:val="both"/>
        <w:rPr>
          <w:rFonts w:ascii="Aptos" w:hAnsi="Aptos" w:cstheme="minorHAnsi"/>
          <w:sz w:val="22"/>
          <w:szCs w:val="22"/>
        </w:rPr>
      </w:pPr>
    </w:p>
    <w:p w14:paraId="419A516E" w14:textId="77777777" w:rsidR="00B90019" w:rsidRP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5832BAB5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6D4F4860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17057CA2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1CEE031B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1BD1BB56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759A9CAF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26C7BF34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692F7846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169D761B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7C76FAF3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675531CE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11C45D58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1BD38EA8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122A29DE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48B19DC3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p w14:paraId="0EE33A9C" w14:textId="77777777" w:rsidR="00B90019" w:rsidRDefault="00B90019" w:rsidP="00B90019">
      <w:pPr>
        <w:jc w:val="center"/>
        <w:rPr>
          <w:rFonts w:ascii="Aptos" w:hAnsi="Aptos" w:cstheme="minorHAnsi"/>
          <w:sz w:val="22"/>
          <w:szCs w:val="22"/>
        </w:rPr>
      </w:pPr>
    </w:p>
    <w:sectPr w:rsidR="00B90019" w:rsidSect="003F41AF">
      <w:headerReference w:type="default" r:id="rId11"/>
      <w:footerReference w:type="default" r:id="rId12"/>
      <w:type w:val="evenPage"/>
      <w:pgSz w:w="11906" w:h="16838" w:code="9"/>
      <w:pgMar w:top="567" w:right="851" w:bottom="567" w:left="851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8689B" w14:textId="77777777" w:rsidR="00E1680C" w:rsidRDefault="00E1680C">
      <w:r>
        <w:separator/>
      </w:r>
    </w:p>
  </w:endnote>
  <w:endnote w:type="continuationSeparator" w:id="0">
    <w:p w14:paraId="1C82C55B" w14:textId="77777777" w:rsidR="00E1680C" w:rsidRDefault="00E16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FF712" w14:textId="77777777" w:rsidR="004C701A" w:rsidRDefault="004C701A" w:rsidP="00F11EEB">
    <w:pPr>
      <w:ind w:left="5035" w:right="23" w:hanging="5035"/>
      <w:jc w:val="center"/>
      <w:rPr>
        <w:rFonts w:ascii="Arial Narrow" w:eastAsia="Arial Unicode MS" w:hAnsi="Arial Narrow" w:cs="Arial"/>
        <w:b/>
        <w:sz w:val="16"/>
        <w:szCs w:val="16"/>
      </w:rPr>
    </w:pPr>
  </w:p>
  <w:p w14:paraId="2E664FC5" w14:textId="77777777" w:rsidR="00F11EEB" w:rsidRPr="00A70383" w:rsidRDefault="007A6B56" w:rsidP="00B069B6">
    <w:pPr>
      <w:ind w:left="5035" w:right="23" w:hanging="5035"/>
      <w:rPr>
        <w:rFonts w:ascii="Arial Narrow" w:eastAsia="Arial Unicode MS" w:hAnsi="Arial Narrow" w:cs="Arial"/>
        <w:b/>
        <w:sz w:val="16"/>
        <w:szCs w:val="16"/>
      </w:rPr>
    </w:pPr>
    <w:r w:rsidRPr="001540C2">
      <w:rPr>
        <w:rFonts w:ascii="Arial Narrow" w:eastAsia="Arial Unicode MS" w:hAnsi="Arial Narrow" w:cs="Arial"/>
        <w:b/>
        <w:noProof/>
        <w:sz w:val="16"/>
        <w:szCs w:val="16"/>
      </w:rPr>
      <w:drawing>
        <wp:anchor distT="0" distB="0" distL="114300" distR="114300" simplePos="0" relativeHeight="251668480" behindDoc="1" locked="0" layoutInCell="1" allowOverlap="1" wp14:anchorId="0242294F" wp14:editId="3F376223">
          <wp:simplePos x="0" y="0"/>
          <wp:positionH relativeFrom="column">
            <wp:posOffset>5617210</wp:posOffset>
          </wp:positionH>
          <wp:positionV relativeFrom="paragraph">
            <wp:posOffset>6985</wp:posOffset>
          </wp:positionV>
          <wp:extent cx="838115" cy="695325"/>
          <wp:effectExtent l="0" t="0" r="635" b="0"/>
          <wp:wrapNone/>
          <wp:docPr id="47" name="Imag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11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9B6">
      <w:rPr>
        <w:rFonts w:ascii="Arial Narrow" w:hAnsi="Arial Narrow"/>
        <w:b/>
        <w:noProof/>
        <w:sz w:val="16"/>
        <w:szCs w:val="16"/>
      </w:rPr>
      <w:drawing>
        <wp:inline distT="0" distB="0" distL="0" distR="0" wp14:anchorId="4ABCB986" wp14:editId="45262E3C">
          <wp:extent cx="938420" cy="723900"/>
          <wp:effectExtent l="0" t="0" r="0" b="0"/>
          <wp:docPr id="48" name="Imag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641" cy="745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069B6">
      <w:rPr>
        <w:rFonts w:ascii="Arial Narrow" w:eastAsia="Arial Unicode MS" w:hAnsi="Arial Narrow" w:cs="Arial"/>
        <w:b/>
        <w:sz w:val="16"/>
        <w:szCs w:val="16"/>
      </w:rPr>
      <w:t xml:space="preserve">                             </w:t>
    </w:r>
    <w:r w:rsidR="00F11EEB" w:rsidRPr="00A70383">
      <w:rPr>
        <w:rFonts w:ascii="Arial Narrow" w:eastAsia="Arial Unicode MS" w:hAnsi="Arial Narrow" w:cs="Arial"/>
        <w:b/>
        <w:sz w:val="16"/>
        <w:szCs w:val="16"/>
      </w:rPr>
      <w:t>Etablissement Public Local d’Enseignement et de Formation Professionnelle Agricoles</w:t>
    </w:r>
  </w:p>
  <w:p w14:paraId="260F176D" w14:textId="77777777" w:rsidR="00F11EEB" w:rsidRPr="006B7995" w:rsidRDefault="00930367" w:rsidP="00547B43">
    <w:pPr>
      <w:pStyle w:val="Pieddepage"/>
      <w:tabs>
        <w:tab w:val="clear" w:pos="4536"/>
        <w:tab w:val="clear" w:pos="9072"/>
      </w:tabs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="00547B43">
      <w:rPr>
        <w:rFonts w:ascii="Arial Narrow" w:hAnsi="Arial Narrow"/>
        <w:sz w:val="16"/>
        <w:szCs w:val="16"/>
      </w:rPr>
      <w:tab/>
    </w:r>
    <w:r w:rsidR="00547B43">
      <w:rPr>
        <w:rFonts w:ascii="Arial Narrow" w:hAnsi="Arial Narrow"/>
        <w:sz w:val="16"/>
        <w:szCs w:val="16"/>
      </w:rPr>
      <w:tab/>
    </w:r>
    <w:r w:rsidR="00547B43">
      <w:rPr>
        <w:rFonts w:ascii="Arial Narrow" w:hAnsi="Arial Narrow"/>
        <w:sz w:val="16"/>
        <w:szCs w:val="16"/>
      </w:rPr>
      <w:tab/>
    </w:r>
    <w:r w:rsidR="00547B43">
      <w:rPr>
        <w:rFonts w:ascii="Arial Narrow" w:hAnsi="Arial Narrow"/>
        <w:sz w:val="16"/>
        <w:szCs w:val="16"/>
      </w:rPr>
      <w:tab/>
    </w:r>
    <w:r w:rsidR="00F11EEB">
      <w:rPr>
        <w:rFonts w:ascii="Arial Narrow" w:hAnsi="Arial Narrow"/>
        <w:sz w:val="16"/>
        <w:szCs w:val="16"/>
      </w:rPr>
      <w:t xml:space="preserve"> </w:t>
    </w:r>
    <w:r w:rsidR="00F11EEB" w:rsidRPr="006B7995">
      <w:rPr>
        <w:rFonts w:ascii="Arial Narrow" w:hAnsi="Arial Narrow"/>
        <w:sz w:val="16"/>
        <w:szCs w:val="16"/>
      </w:rPr>
      <w:t>24 Rue Raphaël Babet – 97480 SAINT-JOSEPH</w:t>
    </w:r>
  </w:p>
  <w:p w14:paraId="2C0288CA" w14:textId="77777777" w:rsidR="00F11EEB" w:rsidRPr="006B7995" w:rsidRDefault="00547B43" w:rsidP="00547B43">
    <w:pPr>
      <w:pStyle w:val="Pieddepage"/>
      <w:tabs>
        <w:tab w:val="clear" w:pos="4536"/>
        <w:tab w:val="clear" w:pos="9072"/>
      </w:tabs>
      <w:ind w:left="2836" w:firstLine="709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      </w:t>
    </w:r>
    <w:r w:rsidR="00F11EEB" w:rsidRPr="006B7995">
      <w:rPr>
        <w:rFonts w:ascii="Arial Narrow" w:hAnsi="Arial Narrow"/>
        <w:sz w:val="16"/>
        <w:szCs w:val="16"/>
      </w:rPr>
      <w:t>Tél : 02.62.56.50.40 – Fax : 02.62.56.36.81</w:t>
    </w:r>
  </w:p>
  <w:p w14:paraId="78467F34" w14:textId="77777777" w:rsidR="00F11EEB" w:rsidRPr="006B7995" w:rsidRDefault="00F11EEB" w:rsidP="00547B43">
    <w:pPr>
      <w:pStyle w:val="Pieddepage"/>
      <w:tabs>
        <w:tab w:val="clear" w:pos="4536"/>
        <w:tab w:val="clear" w:pos="9072"/>
      </w:tabs>
      <w:jc w:val="cen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    </w:t>
    </w:r>
    <w:r w:rsidRPr="006B7995">
      <w:rPr>
        <w:rFonts w:ascii="Arial Narrow" w:hAnsi="Arial Narrow"/>
        <w:sz w:val="16"/>
        <w:szCs w:val="16"/>
      </w:rPr>
      <w:t xml:space="preserve">E .mail : </w:t>
    </w:r>
    <w:hyperlink r:id="rId3" w:history="1">
      <w:r w:rsidRPr="00844BFB">
        <w:rPr>
          <w:rStyle w:val="Lienhypertexte"/>
          <w:rFonts w:ascii="Arial Narrow" w:hAnsi="Arial Narrow"/>
          <w:sz w:val="16"/>
          <w:szCs w:val="16"/>
        </w:rPr>
        <w:t>lpa.st-joseph@educagri.fr</w:t>
      </w:r>
    </w:hyperlink>
    <w:r>
      <w:rPr>
        <w:rFonts w:ascii="Arial Narrow" w:hAnsi="Arial Narrow"/>
        <w:sz w:val="16"/>
        <w:szCs w:val="16"/>
      </w:rPr>
      <w:t xml:space="preserve">   -  </w:t>
    </w:r>
    <w:r w:rsidRPr="006B7995">
      <w:rPr>
        <w:rFonts w:ascii="Arial Narrow" w:hAnsi="Arial Narrow"/>
        <w:sz w:val="16"/>
        <w:szCs w:val="16"/>
      </w:rPr>
      <w:t xml:space="preserve">Site : </w:t>
    </w:r>
    <w:hyperlink r:id="rId4" w:history="1">
      <w:r w:rsidRPr="006B7995">
        <w:rPr>
          <w:rStyle w:val="Lienhypertexte"/>
          <w:rFonts w:ascii="Arial Narrow" w:hAnsi="Arial Narrow"/>
          <w:sz w:val="16"/>
          <w:szCs w:val="16"/>
        </w:rPr>
        <w:t>www.reunion.educagri.fr</w:t>
      </w:r>
    </w:hyperlink>
  </w:p>
  <w:p w14:paraId="438AD538" w14:textId="77777777" w:rsidR="00F11EEB" w:rsidRDefault="00F11EEB" w:rsidP="00547B43">
    <w:pPr>
      <w:ind w:left="5035" w:right="23" w:hanging="5035"/>
      <w:jc w:val="center"/>
    </w:pPr>
  </w:p>
  <w:p w14:paraId="40228B67" w14:textId="77777777" w:rsidR="001540C2" w:rsidRDefault="001540C2" w:rsidP="00F11EEB">
    <w:pPr>
      <w:ind w:left="5035" w:right="23" w:hanging="503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D357C" w14:textId="77777777" w:rsidR="00E1680C" w:rsidRDefault="00E1680C">
      <w:r>
        <w:separator/>
      </w:r>
    </w:p>
  </w:footnote>
  <w:footnote w:type="continuationSeparator" w:id="0">
    <w:p w14:paraId="1490FB4D" w14:textId="77777777" w:rsidR="00E1680C" w:rsidRDefault="00E16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3D3F3" w14:textId="77777777" w:rsidR="001540C2" w:rsidRDefault="001540C2">
    <w:pPr>
      <w:pStyle w:val="En-tte"/>
    </w:pPr>
    <w:r>
      <w:rPr>
        <w:noProof/>
      </w:rPr>
      <mc:AlternateContent>
        <mc:Choice Requires="wpc">
          <w:drawing>
            <wp:anchor distT="0" distB="0" distL="114300" distR="114300" simplePos="0" relativeHeight="251667456" behindDoc="0" locked="0" layoutInCell="1" allowOverlap="1" wp14:anchorId="244159FD" wp14:editId="7A2613A7">
              <wp:simplePos x="0" y="0"/>
              <wp:positionH relativeFrom="column">
                <wp:posOffset>-648335</wp:posOffset>
              </wp:positionH>
              <wp:positionV relativeFrom="paragraph">
                <wp:posOffset>-288290</wp:posOffset>
              </wp:positionV>
              <wp:extent cx="1400175" cy="1162050"/>
              <wp:effectExtent l="0" t="0" r="0" b="0"/>
              <wp:wrapNone/>
              <wp:docPr id="45" name="Zone de dessin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A4A7B0" id="Zone de dessin 45" o:spid="_x0000_s1026" editas="canvas" style="position:absolute;margin-left:-51.05pt;margin-top:-22.7pt;width:110.25pt;height:91.5pt;z-index:251667456" coordsize="14001,1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LuGEWviAAAADAEAAA8AAABkcnMv&#10;ZG93bnJldi54bWxMj8FKw0AQhu+C77CM4EXazbZpDDGbIoIggoe2Cj1usms2mp0N2U0b397pSW/f&#10;MD//fFNuZ9ezkxlD51GCWCbADDZed9hKeD88L3JgISrUqvdoJPyYANvq+qpUhfZn3JnTPraMSjAU&#10;SoKNcSg4D401ToWlHwzS7tOPTkUax5brUZ2p3PV8lSQZd6pDumDVYJ6sab73k5Pw2mR3X6Keji5/&#10;+7DrTX98iYdUytub+fEBWDRz/AvDRZ/UoSKn2k+oA+slLESyEpQlSjcpsEtE5AQ1wfo+A16V/P8T&#10;1S8AAAD//wMAUEsBAi0AFAAGAAgAAAAhALaDOJL+AAAA4QEAABMAAAAAAAAAAAAAAAAAAAAAAFtD&#10;b250ZW50X1R5cGVzXS54bWxQSwECLQAUAAYACAAAACEAOP0h/9YAAACUAQAACwAAAAAAAAAAAAAA&#10;AAAvAQAAX3JlbHMvLnJlbHNQSwECLQAUAAYACAAAACEAYfAgixQBAAA+AgAADgAAAAAAAAAAAAAA&#10;AAAuAgAAZHJzL2Uyb0RvYy54bWxQSwECLQAUAAYACAAAACEAu4YRa+IAAAAMAQAADwAAAAAAAAAA&#10;AAAAAABuAwAAZHJzL2Rvd25yZXYueG1sUEsFBgAAAAAEAAQA8wAAAH0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14001;height:11620;visibility:visible;mso-wrap-style:square">
                <v:fill o:detectmouseclick="t"/>
                <v:path o:connecttype="none"/>
              </v:shape>
            </v:group>
          </w:pict>
        </mc:Fallback>
      </mc:AlternateContent>
    </w:r>
    <w:r>
      <w:rPr>
        <w:noProof/>
      </w:rPr>
      <mc:AlternateContent>
        <mc:Choice Requires="wpc">
          <w:drawing>
            <wp:anchor distT="0" distB="0" distL="114300" distR="114300" simplePos="0" relativeHeight="251664384" behindDoc="1" locked="0" layoutInCell="1" allowOverlap="1" wp14:anchorId="21CCD838" wp14:editId="4A8F9B35">
              <wp:simplePos x="0" y="0"/>
              <wp:positionH relativeFrom="column">
                <wp:posOffset>-648335</wp:posOffset>
              </wp:positionH>
              <wp:positionV relativeFrom="paragraph">
                <wp:posOffset>-288290</wp:posOffset>
              </wp:positionV>
              <wp:extent cx="817245" cy="678180"/>
              <wp:effectExtent l="0" t="0" r="0" b="0"/>
              <wp:wrapNone/>
              <wp:docPr id="46" name="Zone de dessin 4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D20D20" id="Zone de dessin 46" o:spid="_x0000_s1026" editas="canvas" style="position:absolute;margin-left:-51.05pt;margin-top:-22.7pt;width:64.35pt;height:53.4pt;z-index:-251652096" coordsize="8172,6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MJaui/hAAAACgEAAA8AAABkcnMv&#10;ZG93bnJldi54bWxMj8FKxDAQhu+C7xBG8CK7aWo3LLXpIoIgggd3FfaYNrGpNpPSpLv17R1Pepth&#10;Pv75/mq3+IGd7BT7gArEOgNmsQ2mx07B2+FxtQUWk0ajh4BWwbeNsKsvLypdmnDGV3vap45RCMZS&#10;K3ApjSXnsXXW67gOo0W6fYTJ60Tr1HEz6TOF+4HnWSa51z3SB6dH++Bs+7WfvYLnVt58imY++u3L&#10;u7vdDMendCiUur5a7u+AJbukPxh+9UkdanJqwowmskHBSmS5IJamYlMAIySXElijQIoCeF3x/xXq&#10;HwAAAP//AwBQSwECLQAUAAYACAAAACEAtoM4kv4AAADhAQAAEwAAAAAAAAAAAAAAAAAAAAAAW0Nv&#10;bnRlbnRfVHlwZXNdLnhtbFBLAQItABQABgAIAAAAIQA4/SH/1gAAAJQBAAALAAAAAAAAAAAAAAAA&#10;AC8BAABfcmVscy8ucmVsc1BLAQItABQABgAIAAAAIQBh8CCLFAEAAD4CAAAOAAAAAAAAAAAAAAAA&#10;AC4CAABkcnMvZTJvRG9jLnhtbFBLAQItABQABgAIAAAAIQDCWrov4QAAAAoBAAAPAAAAAAAAAAAA&#10;AAAAAG4DAABkcnMvZG93bnJldi54bWxQSwUGAAAAAAQABADzAAAAfAQAAAAA&#10;">
              <v:shape id="_x0000_s1027" type="#_x0000_t75" style="position:absolute;width:8172;height:6781;visibility:visible;mso-wrap-style:square">
                <v:fill o:detectmouseclick="t"/>
                <v:path o:connecttype="none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896AF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2773E"/>
    <w:multiLevelType w:val="hybridMultilevel"/>
    <w:tmpl w:val="0F9C55A6"/>
    <w:lvl w:ilvl="0" w:tplc="97BC846E">
      <w:start w:val="1"/>
      <w:numFmt w:val="decimal"/>
      <w:lvlText w:val="%1."/>
      <w:lvlJc w:val="left"/>
      <w:pPr>
        <w:ind w:left="720" w:hanging="360"/>
      </w:pPr>
      <w:rPr>
        <w:rFonts w:ascii="Aptos" w:hAnsi="Aptos" w:cstheme="minorHAns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44C87"/>
    <w:multiLevelType w:val="hybridMultilevel"/>
    <w:tmpl w:val="3FAC3312"/>
    <w:lvl w:ilvl="0" w:tplc="56A09FB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5F93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891F72"/>
    <w:multiLevelType w:val="hybridMultilevel"/>
    <w:tmpl w:val="AE9E60D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CD026B1"/>
    <w:multiLevelType w:val="hybridMultilevel"/>
    <w:tmpl w:val="401E0A46"/>
    <w:lvl w:ilvl="0" w:tplc="040C0005">
      <w:start w:val="1"/>
      <w:numFmt w:val="bullet"/>
      <w:lvlText w:val=""/>
      <w:lvlJc w:val="left"/>
      <w:pPr>
        <w:ind w:left="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0EA57DB0"/>
    <w:multiLevelType w:val="hybridMultilevel"/>
    <w:tmpl w:val="45E6DE9C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DC16B6"/>
    <w:multiLevelType w:val="hybridMultilevel"/>
    <w:tmpl w:val="E4DA2F5E"/>
    <w:lvl w:ilvl="0" w:tplc="040C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8D271FE"/>
    <w:multiLevelType w:val="hybridMultilevel"/>
    <w:tmpl w:val="F3DA8B46"/>
    <w:lvl w:ilvl="0" w:tplc="07EE89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21C1F"/>
    <w:multiLevelType w:val="hybridMultilevel"/>
    <w:tmpl w:val="8E0E138A"/>
    <w:lvl w:ilvl="0" w:tplc="EE36311C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B7820"/>
    <w:multiLevelType w:val="hybridMultilevel"/>
    <w:tmpl w:val="8E2A56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A305C"/>
    <w:multiLevelType w:val="hybridMultilevel"/>
    <w:tmpl w:val="46907E9A"/>
    <w:lvl w:ilvl="0" w:tplc="9516D66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2D48AB"/>
    <w:multiLevelType w:val="hybridMultilevel"/>
    <w:tmpl w:val="F0408884"/>
    <w:lvl w:ilvl="0" w:tplc="28E07CEC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D59E4"/>
    <w:multiLevelType w:val="hybridMultilevel"/>
    <w:tmpl w:val="306648C6"/>
    <w:lvl w:ilvl="0" w:tplc="040C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DAC6805"/>
    <w:multiLevelType w:val="hybridMultilevel"/>
    <w:tmpl w:val="E6061F6A"/>
    <w:lvl w:ilvl="0" w:tplc="CE448CCA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A63BF"/>
    <w:multiLevelType w:val="multilevel"/>
    <w:tmpl w:val="B9E4D17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432641"/>
    <w:multiLevelType w:val="hybridMultilevel"/>
    <w:tmpl w:val="7F2C495E"/>
    <w:lvl w:ilvl="0" w:tplc="CE448CCA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268CF"/>
    <w:multiLevelType w:val="hybridMultilevel"/>
    <w:tmpl w:val="2DD4A45E"/>
    <w:lvl w:ilvl="0" w:tplc="040C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464176B6"/>
    <w:multiLevelType w:val="hybridMultilevel"/>
    <w:tmpl w:val="FB4E96A2"/>
    <w:lvl w:ilvl="0" w:tplc="56A09FB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36BCA"/>
    <w:multiLevelType w:val="hybridMultilevel"/>
    <w:tmpl w:val="D8EC6164"/>
    <w:lvl w:ilvl="0" w:tplc="D784888E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A3A5E"/>
    <w:multiLevelType w:val="hybridMultilevel"/>
    <w:tmpl w:val="ADCE46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30144D"/>
    <w:multiLevelType w:val="hybridMultilevel"/>
    <w:tmpl w:val="EF702CF0"/>
    <w:lvl w:ilvl="0" w:tplc="9AFC22CA">
      <w:numFmt w:val="bullet"/>
      <w:lvlText w:val="•"/>
      <w:lvlJc w:val="left"/>
      <w:pPr>
        <w:ind w:left="1912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CA643F0"/>
    <w:multiLevelType w:val="hybridMultilevel"/>
    <w:tmpl w:val="17C65B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52A5A"/>
    <w:multiLevelType w:val="hybridMultilevel"/>
    <w:tmpl w:val="D4321B1C"/>
    <w:lvl w:ilvl="0" w:tplc="D784888E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F24AE"/>
    <w:multiLevelType w:val="multilevel"/>
    <w:tmpl w:val="E4F65C9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3B80F32"/>
    <w:multiLevelType w:val="hybridMultilevel"/>
    <w:tmpl w:val="3884A20A"/>
    <w:lvl w:ilvl="0" w:tplc="98E6566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34C5"/>
    <w:multiLevelType w:val="hybridMultilevel"/>
    <w:tmpl w:val="B646333A"/>
    <w:lvl w:ilvl="0" w:tplc="14B26C1A">
      <w:start w:val="18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5D01299D"/>
    <w:multiLevelType w:val="hybridMultilevel"/>
    <w:tmpl w:val="6FCE9A7A"/>
    <w:lvl w:ilvl="0" w:tplc="A314B0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3A7C90"/>
    <w:multiLevelType w:val="hybridMultilevel"/>
    <w:tmpl w:val="FEB6577E"/>
    <w:lvl w:ilvl="0" w:tplc="F684AFF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B4233"/>
    <w:multiLevelType w:val="hybridMultilevel"/>
    <w:tmpl w:val="B3F413E2"/>
    <w:lvl w:ilvl="0" w:tplc="036826C2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64C88"/>
    <w:multiLevelType w:val="hybridMultilevel"/>
    <w:tmpl w:val="1AE04D8A"/>
    <w:lvl w:ilvl="0" w:tplc="D784888E">
      <w:start w:val="2"/>
      <w:numFmt w:val="bullet"/>
      <w:lvlText w:val="-"/>
      <w:lvlJc w:val="left"/>
      <w:pPr>
        <w:ind w:left="1069" w:hanging="360"/>
      </w:pPr>
      <w:rPr>
        <w:rFonts w:ascii="Aptos" w:eastAsiaTheme="minorHAnsi" w:hAnsi="Apto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A7E239D"/>
    <w:multiLevelType w:val="hybridMultilevel"/>
    <w:tmpl w:val="119A970C"/>
    <w:lvl w:ilvl="0" w:tplc="56A09FB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0578D"/>
    <w:multiLevelType w:val="hybridMultilevel"/>
    <w:tmpl w:val="7436DBE4"/>
    <w:lvl w:ilvl="0" w:tplc="30BAD0F2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168B8"/>
    <w:multiLevelType w:val="hybridMultilevel"/>
    <w:tmpl w:val="770C6E2C"/>
    <w:lvl w:ilvl="0" w:tplc="9AFC22CA">
      <w:numFmt w:val="bullet"/>
      <w:lvlText w:val="•"/>
      <w:lvlJc w:val="left"/>
      <w:pPr>
        <w:ind w:left="778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807013119">
    <w:abstractNumId w:val="25"/>
  </w:num>
  <w:num w:numId="2" w16cid:durableId="1557860397">
    <w:abstractNumId w:val="12"/>
  </w:num>
  <w:num w:numId="3" w16cid:durableId="61635616">
    <w:abstractNumId w:val="9"/>
  </w:num>
  <w:num w:numId="4" w16cid:durableId="474225583">
    <w:abstractNumId w:val="11"/>
  </w:num>
  <w:num w:numId="5" w16cid:durableId="2125223156">
    <w:abstractNumId w:val="28"/>
  </w:num>
  <w:num w:numId="6" w16cid:durableId="735904238">
    <w:abstractNumId w:val="16"/>
  </w:num>
  <w:num w:numId="7" w16cid:durableId="116415860">
    <w:abstractNumId w:val="14"/>
  </w:num>
  <w:num w:numId="8" w16cid:durableId="1886212992">
    <w:abstractNumId w:val="8"/>
  </w:num>
  <w:num w:numId="9" w16cid:durableId="1864241692">
    <w:abstractNumId w:val="30"/>
  </w:num>
  <w:num w:numId="10" w16cid:durableId="1868516725">
    <w:abstractNumId w:val="15"/>
  </w:num>
  <w:num w:numId="11" w16cid:durableId="36636291">
    <w:abstractNumId w:val="0"/>
  </w:num>
  <w:num w:numId="12" w16cid:durableId="111364553">
    <w:abstractNumId w:val="13"/>
  </w:num>
  <w:num w:numId="13" w16cid:durableId="237830362">
    <w:abstractNumId w:val="3"/>
  </w:num>
  <w:num w:numId="14" w16cid:durableId="1632325444">
    <w:abstractNumId w:val="7"/>
  </w:num>
  <w:num w:numId="15" w16cid:durableId="384179850">
    <w:abstractNumId w:val="4"/>
  </w:num>
  <w:num w:numId="16" w16cid:durableId="1646467151">
    <w:abstractNumId w:val="17"/>
  </w:num>
  <w:num w:numId="17" w16cid:durableId="1098865232">
    <w:abstractNumId w:val="22"/>
  </w:num>
  <w:num w:numId="18" w16cid:durableId="1032997368">
    <w:abstractNumId w:val="29"/>
  </w:num>
  <w:num w:numId="19" w16cid:durableId="678122153">
    <w:abstractNumId w:val="19"/>
  </w:num>
  <w:num w:numId="20" w16cid:durableId="344090963">
    <w:abstractNumId w:val="24"/>
  </w:num>
  <w:num w:numId="21" w16cid:durableId="369691162">
    <w:abstractNumId w:val="1"/>
  </w:num>
  <w:num w:numId="22" w16cid:durableId="1195540296">
    <w:abstractNumId w:val="31"/>
  </w:num>
  <w:num w:numId="23" w16cid:durableId="59792013">
    <w:abstractNumId w:val="33"/>
  </w:num>
  <w:num w:numId="24" w16cid:durableId="669214380">
    <w:abstractNumId w:val="18"/>
  </w:num>
  <w:num w:numId="25" w16cid:durableId="1975452889">
    <w:abstractNumId w:val="2"/>
  </w:num>
  <w:num w:numId="26" w16cid:durableId="1732381861">
    <w:abstractNumId w:val="21"/>
  </w:num>
  <w:num w:numId="27" w16cid:durableId="1308587245">
    <w:abstractNumId w:val="26"/>
  </w:num>
  <w:num w:numId="28" w16cid:durableId="1310397902">
    <w:abstractNumId w:val="6"/>
  </w:num>
  <w:num w:numId="29" w16cid:durableId="1901407159">
    <w:abstractNumId w:val="20"/>
  </w:num>
  <w:num w:numId="30" w16cid:durableId="206720675">
    <w:abstractNumId w:val="5"/>
  </w:num>
  <w:num w:numId="31" w16cid:durableId="437532118">
    <w:abstractNumId w:val="10"/>
  </w:num>
  <w:num w:numId="32" w16cid:durableId="1492596431">
    <w:abstractNumId w:val="23"/>
  </w:num>
  <w:num w:numId="33" w16cid:durableId="1627931496">
    <w:abstractNumId w:val="32"/>
  </w:num>
  <w:num w:numId="34" w16cid:durableId="18985896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DA8"/>
    <w:rsid w:val="00005B65"/>
    <w:rsid w:val="000143A9"/>
    <w:rsid w:val="0002361E"/>
    <w:rsid w:val="00026D5D"/>
    <w:rsid w:val="00043174"/>
    <w:rsid w:val="0004351D"/>
    <w:rsid w:val="000500A1"/>
    <w:rsid w:val="00052890"/>
    <w:rsid w:val="00062D66"/>
    <w:rsid w:val="00076A80"/>
    <w:rsid w:val="0008274E"/>
    <w:rsid w:val="00082961"/>
    <w:rsid w:val="00092DE1"/>
    <w:rsid w:val="00093289"/>
    <w:rsid w:val="000948EE"/>
    <w:rsid w:val="00094E99"/>
    <w:rsid w:val="000966A0"/>
    <w:rsid w:val="000A3B09"/>
    <w:rsid w:val="000B373E"/>
    <w:rsid w:val="000C0435"/>
    <w:rsid w:val="000D1B0A"/>
    <w:rsid w:val="000D460E"/>
    <w:rsid w:val="000D4F67"/>
    <w:rsid w:val="000E7104"/>
    <w:rsid w:val="000E7B78"/>
    <w:rsid w:val="000F1963"/>
    <w:rsid w:val="000F50A7"/>
    <w:rsid w:val="000F56C6"/>
    <w:rsid w:val="000F739F"/>
    <w:rsid w:val="00101225"/>
    <w:rsid w:val="00103C13"/>
    <w:rsid w:val="001066C7"/>
    <w:rsid w:val="00126E2A"/>
    <w:rsid w:val="0013215F"/>
    <w:rsid w:val="00136162"/>
    <w:rsid w:val="00143E24"/>
    <w:rsid w:val="00146A0B"/>
    <w:rsid w:val="00146E54"/>
    <w:rsid w:val="001540C2"/>
    <w:rsid w:val="00154E54"/>
    <w:rsid w:val="001555C3"/>
    <w:rsid w:val="001558FA"/>
    <w:rsid w:val="00155B09"/>
    <w:rsid w:val="0016103C"/>
    <w:rsid w:val="001663C8"/>
    <w:rsid w:val="001666DC"/>
    <w:rsid w:val="00175D33"/>
    <w:rsid w:val="00180F3A"/>
    <w:rsid w:val="001B2C71"/>
    <w:rsid w:val="001B2FDA"/>
    <w:rsid w:val="001C3153"/>
    <w:rsid w:val="001C4B58"/>
    <w:rsid w:val="001C54FA"/>
    <w:rsid w:val="001C7AF6"/>
    <w:rsid w:val="001D129F"/>
    <w:rsid w:val="001D7234"/>
    <w:rsid w:val="001D7758"/>
    <w:rsid w:val="001E7287"/>
    <w:rsid w:val="001E729C"/>
    <w:rsid w:val="001F1D47"/>
    <w:rsid w:val="001F6742"/>
    <w:rsid w:val="002016F9"/>
    <w:rsid w:val="00203728"/>
    <w:rsid w:val="00206279"/>
    <w:rsid w:val="00210CAE"/>
    <w:rsid w:val="00211E09"/>
    <w:rsid w:val="002204C4"/>
    <w:rsid w:val="00220B1F"/>
    <w:rsid w:val="00222634"/>
    <w:rsid w:val="00224232"/>
    <w:rsid w:val="0022541E"/>
    <w:rsid w:val="0022599B"/>
    <w:rsid w:val="00230104"/>
    <w:rsid w:val="0023109C"/>
    <w:rsid w:val="00233FF8"/>
    <w:rsid w:val="0023483E"/>
    <w:rsid w:val="00236AB0"/>
    <w:rsid w:val="00236F65"/>
    <w:rsid w:val="00241E41"/>
    <w:rsid w:val="002442A3"/>
    <w:rsid w:val="002462A3"/>
    <w:rsid w:val="002465F8"/>
    <w:rsid w:val="002549EE"/>
    <w:rsid w:val="00262B42"/>
    <w:rsid w:val="002671B4"/>
    <w:rsid w:val="00274065"/>
    <w:rsid w:val="00274FCC"/>
    <w:rsid w:val="002756CB"/>
    <w:rsid w:val="00275FF2"/>
    <w:rsid w:val="00277DE9"/>
    <w:rsid w:val="00284465"/>
    <w:rsid w:val="00284B37"/>
    <w:rsid w:val="00292758"/>
    <w:rsid w:val="00294618"/>
    <w:rsid w:val="002978E7"/>
    <w:rsid w:val="002A0AB1"/>
    <w:rsid w:val="002A0B5C"/>
    <w:rsid w:val="002A18B2"/>
    <w:rsid w:val="002A6161"/>
    <w:rsid w:val="002B18C0"/>
    <w:rsid w:val="002C6BF9"/>
    <w:rsid w:val="002D35AF"/>
    <w:rsid w:val="002D4F0B"/>
    <w:rsid w:val="002E11FA"/>
    <w:rsid w:val="002E68D9"/>
    <w:rsid w:val="002E7C54"/>
    <w:rsid w:val="002E7F76"/>
    <w:rsid w:val="002F1095"/>
    <w:rsid w:val="002F26D2"/>
    <w:rsid w:val="002F350B"/>
    <w:rsid w:val="002F5D05"/>
    <w:rsid w:val="00300268"/>
    <w:rsid w:val="00301B6A"/>
    <w:rsid w:val="003051F4"/>
    <w:rsid w:val="00307DD2"/>
    <w:rsid w:val="00312BE9"/>
    <w:rsid w:val="00321E38"/>
    <w:rsid w:val="003246AE"/>
    <w:rsid w:val="0032582E"/>
    <w:rsid w:val="00327A12"/>
    <w:rsid w:val="00336905"/>
    <w:rsid w:val="00347654"/>
    <w:rsid w:val="00362F17"/>
    <w:rsid w:val="00374308"/>
    <w:rsid w:val="00375077"/>
    <w:rsid w:val="003816AA"/>
    <w:rsid w:val="00386B7B"/>
    <w:rsid w:val="00386F6F"/>
    <w:rsid w:val="0039147B"/>
    <w:rsid w:val="00395484"/>
    <w:rsid w:val="003A53DA"/>
    <w:rsid w:val="003C24FA"/>
    <w:rsid w:val="003E1014"/>
    <w:rsid w:val="003E26B0"/>
    <w:rsid w:val="003F4187"/>
    <w:rsid w:val="003F41AF"/>
    <w:rsid w:val="003F7158"/>
    <w:rsid w:val="00404556"/>
    <w:rsid w:val="00407458"/>
    <w:rsid w:val="00416D0E"/>
    <w:rsid w:val="00420148"/>
    <w:rsid w:val="00424693"/>
    <w:rsid w:val="00425723"/>
    <w:rsid w:val="004268F8"/>
    <w:rsid w:val="004269A8"/>
    <w:rsid w:val="004269D2"/>
    <w:rsid w:val="00431307"/>
    <w:rsid w:val="00432C41"/>
    <w:rsid w:val="004469A3"/>
    <w:rsid w:val="0045208D"/>
    <w:rsid w:val="004558C8"/>
    <w:rsid w:val="00460783"/>
    <w:rsid w:val="004672B4"/>
    <w:rsid w:val="00492A14"/>
    <w:rsid w:val="004930C2"/>
    <w:rsid w:val="004946EA"/>
    <w:rsid w:val="004A455E"/>
    <w:rsid w:val="004A51AE"/>
    <w:rsid w:val="004A7639"/>
    <w:rsid w:val="004B0701"/>
    <w:rsid w:val="004B2034"/>
    <w:rsid w:val="004B5CFB"/>
    <w:rsid w:val="004B73D3"/>
    <w:rsid w:val="004C0448"/>
    <w:rsid w:val="004C19C6"/>
    <w:rsid w:val="004C3EB0"/>
    <w:rsid w:val="004C55D7"/>
    <w:rsid w:val="004C701A"/>
    <w:rsid w:val="004D056C"/>
    <w:rsid w:val="004E2E4B"/>
    <w:rsid w:val="004E466A"/>
    <w:rsid w:val="004E5AE4"/>
    <w:rsid w:val="004F3D0A"/>
    <w:rsid w:val="004F486B"/>
    <w:rsid w:val="0050456B"/>
    <w:rsid w:val="005052CB"/>
    <w:rsid w:val="0050530B"/>
    <w:rsid w:val="00505BF1"/>
    <w:rsid w:val="005155D2"/>
    <w:rsid w:val="00520E7C"/>
    <w:rsid w:val="005210D2"/>
    <w:rsid w:val="005277F3"/>
    <w:rsid w:val="00534903"/>
    <w:rsid w:val="0053649B"/>
    <w:rsid w:val="005377A2"/>
    <w:rsid w:val="00547B43"/>
    <w:rsid w:val="00547C45"/>
    <w:rsid w:val="00551576"/>
    <w:rsid w:val="0055564E"/>
    <w:rsid w:val="0057739B"/>
    <w:rsid w:val="005804B6"/>
    <w:rsid w:val="00582549"/>
    <w:rsid w:val="005839FC"/>
    <w:rsid w:val="00584243"/>
    <w:rsid w:val="00584873"/>
    <w:rsid w:val="00586BD5"/>
    <w:rsid w:val="0059016E"/>
    <w:rsid w:val="00592075"/>
    <w:rsid w:val="005948DB"/>
    <w:rsid w:val="005A055A"/>
    <w:rsid w:val="005A345A"/>
    <w:rsid w:val="005A424B"/>
    <w:rsid w:val="005B183C"/>
    <w:rsid w:val="005B2097"/>
    <w:rsid w:val="005B38B2"/>
    <w:rsid w:val="005C278B"/>
    <w:rsid w:val="005C3BA3"/>
    <w:rsid w:val="005D0320"/>
    <w:rsid w:val="005D75C6"/>
    <w:rsid w:val="005F26C1"/>
    <w:rsid w:val="005F28D0"/>
    <w:rsid w:val="005F6C33"/>
    <w:rsid w:val="006011E4"/>
    <w:rsid w:val="00611AA9"/>
    <w:rsid w:val="00612E33"/>
    <w:rsid w:val="006252B2"/>
    <w:rsid w:val="00642A1F"/>
    <w:rsid w:val="006451A0"/>
    <w:rsid w:val="006456C1"/>
    <w:rsid w:val="00646BC8"/>
    <w:rsid w:val="00670095"/>
    <w:rsid w:val="00670846"/>
    <w:rsid w:val="00670C2C"/>
    <w:rsid w:val="00671A6E"/>
    <w:rsid w:val="00674352"/>
    <w:rsid w:val="00676259"/>
    <w:rsid w:val="00683421"/>
    <w:rsid w:val="0068653C"/>
    <w:rsid w:val="006872BB"/>
    <w:rsid w:val="0069287D"/>
    <w:rsid w:val="00697589"/>
    <w:rsid w:val="006A00C3"/>
    <w:rsid w:val="006A10E2"/>
    <w:rsid w:val="006B4CD3"/>
    <w:rsid w:val="006B7995"/>
    <w:rsid w:val="006C4967"/>
    <w:rsid w:val="006C57C7"/>
    <w:rsid w:val="006D1CB5"/>
    <w:rsid w:val="006D33A6"/>
    <w:rsid w:val="006E0042"/>
    <w:rsid w:val="007042B9"/>
    <w:rsid w:val="0070516A"/>
    <w:rsid w:val="00711360"/>
    <w:rsid w:val="0071432C"/>
    <w:rsid w:val="00722D8B"/>
    <w:rsid w:val="00725920"/>
    <w:rsid w:val="00726700"/>
    <w:rsid w:val="00727975"/>
    <w:rsid w:val="007364A6"/>
    <w:rsid w:val="00740FA8"/>
    <w:rsid w:val="00746F53"/>
    <w:rsid w:val="00770E03"/>
    <w:rsid w:val="0078074E"/>
    <w:rsid w:val="00780C8E"/>
    <w:rsid w:val="00782570"/>
    <w:rsid w:val="007870F8"/>
    <w:rsid w:val="007A2882"/>
    <w:rsid w:val="007A6B56"/>
    <w:rsid w:val="007B1C59"/>
    <w:rsid w:val="007B24E4"/>
    <w:rsid w:val="007B3568"/>
    <w:rsid w:val="007B4201"/>
    <w:rsid w:val="007B7AD6"/>
    <w:rsid w:val="007C3308"/>
    <w:rsid w:val="007C5B7E"/>
    <w:rsid w:val="007D2766"/>
    <w:rsid w:val="007D60BB"/>
    <w:rsid w:val="007E53A9"/>
    <w:rsid w:val="007E5D79"/>
    <w:rsid w:val="007E722D"/>
    <w:rsid w:val="007F3E2C"/>
    <w:rsid w:val="007F47C2"/>
    <w:rsid w:val="007F537A"/>
    <w:rsid w:val="007F55E0"/>
    <w:rsid w:val="008048C7"/>
    <w:rsid w:val="00810645"/>
    <w:rsid w:val="00810F58"/>
    <w:rsid w:val="00811427"/>
    <w:rsid w:val="00816999"/>
    <w:rsid w:val="00821325"/>
    <w:rsid w:val="008323E2"/>
    <w:rsid w:val="008332C1"/>
    <w:rsid w:val="00842323"/>
    <w:rsid w:val="00852C69"/>
    <w:rsid w:val="00856089"/>
    <w:rsid w:val="00863015"/>
    <w:rsid w:val="0086427F"/>
    <w:rsid w:val="00873E6B"/>
    <w:rsid w:val="008818DA"/>
    <w:rsid w:val="008820FB"/>
    <w:rsid w:val="00882A8C"/>
    <w:rsid w:val="008863A6"/>
    <w:rsid w:val="00896A6F"/>
    <w:rsid w:val="00897236"/>
    <w:rsid w:val="008B426A"/>
    <w:rsid w:val="008B64CB"/>
    <w:rsid w:val="008C0C95"/>
    <w:rsid w:val="008C1BB7"/>
    <w:rsid w:val="008C2FFB"/>
    <w:rsid w:val="008E142C"/>
    <w:rsid w:val="008E17C5"/>
    <w:rsid w:val="008E64F5"/>
    <w:rsid w:val="008F1EA9"/>
    <w:rsid w:val="008F2B84"/>
    <w:rsid w:val="0090391B"/>
    <w:rsid w:val="009079C7"/>
    <w:rsid w:val="00916E9E"/>
    <w:rsid w:val="009221F1"/>
    <w:rsid w:val="00930367"/>
    <w:rsid w:val="00934243"/>
    <w:rsid w:val="0094300B"/>
    <w:rsid w:val="00943302"/>
    <w:rsid w:val="0095087A"/>
    <w:rsid w:val="00955E7D"/>
    <w:rsid w:val="00957360"/>
    <w:rsid w:val="0095744A"/>
    <w:rsid w:val="00962194"/>
    <w:rsid w:val="009663A0"/>
    <w:rsid w:val="009729E3"/>
    <w:rsid w:val="00972AAA"/>
    <w:rsid w:val="00974184"/>
    <w:rsid w:val="00982ACA"/>
    <w:rsid w:val="00983477"/>
    <w:rsid w:val="00983976"/>
    <w:rsid w:val="0098472B"/>
    <w:rsid w:val="00995F6C"/>
    <w:rsid w:val="009970FE"/>
    <w:rsid w:val="0099746D"/>
    <w:rsid w:val="009B36DA"/>
    <w:rsid w:val="009B6E2D"/>
    <w:rsid w:val="009B7D26"/>
    <w:rsid w:val="009C3172"/>
    <w:rsid w:val="009D4011"/>
    <w:rsid w:val="009D6008"/>
    <w:rsid w:val="00A05486"/>
    <w:rsid w:val="00A06498"/>
    <w:rsid w:val="00A1011D"/>
    <w:rsid w:val="00A1759E"/>
    <w:rsid w:val="00A234BD"/>
    <w:rsid w:val="00A24C5A"/>
    <w:rsid w:val="00A4143D"/>
    <w:rsid w:val="00A42666"/>
    <w:rsid w:val="00A44B19"/>
    <w:rsid w:val="00A44D5E"/>
    <w:rsid w:val="00A46B98"/>
    <w:rsid w:val="00A477E4"/>
    <w:rsid w:val="00A47DA8"/>
    <w:rsid w:val="00A5202B"/>
    <w:rsid w:val="00A53087"/>
    <w:rsid w:val="00A53743"/>
    <w:rsid w:val="00A53C3F"/>
    <w:rsid w:val="00A64C7C"/>
    <w:rsid w:val="00A70383"/>
    <w:rsid w:val="00A72D97"/>
    <w:rsid w:val="00A83BC0"/>
    <w:rsid w:val="00A83FE7"/>
    <w:rsid w:val="00A875FB"/>
    <w:rsid w:val="00A924C6"/>
    <w:rsid w:val="00A92768"/>
    <w:rsid w:val="00A945D1"/>
    <w:rsid w:val="00A95D70"/>
    <w:rsid w:val="00A95DE5"/>
    <w:rsid w:val="00AA2F1F"/>
    <w:rsid w:val="00AB5771"/>
    <w:rsid w:val="00AB7DBE"/>
    <w:rsid w:val="00AC47FD"/>
    <w:rsid w:val="00AC6004"/>
    <w:rsid w:val="00AD011A"/>
    <w:rsid w:val="00AD132C"/>
    <w:rsid w:val="00AD1D0D"/>
    <w:rsid w:val="00AD4D85"/>
    <w:rsid w:val="00AD68C7"/>
    <w:rsid w:val="00AF2093"/>
    <w:rsid w:val="00AF3450"/>
    <w:rsid w:val="00B059E5"/>
    <w:rsid w:val="00B062DC"/>
    <w:rsid w:val="00B069B6"/>
    <w:rsid w:val="00B10C4D"/>
    <w:rsid w:val="00B1220F"/>
    <w:rsid w:val="00B13A2C"/>
    <w:rsid w:val="00B160FF"/>
    <w:rsid w:val="00B22C2F"/>
    <w:rsid w:val="00B23581"/>
    <w:rsid w:val="00B27755"/>
    <w:rsid w:val="00B431F4"/>
    <w:rsid w:val="00B45606"/>
    <w:rsid w:val="00B50509"/>
    <w:rsid w:val="00B556EB"/>
    <w:rsid w:val="00B5584A"/>
    <w:rsid w:val="00B65547"/>
    <w:rsid w:val="00B66389"/>
    <w:rsid w:val="00B72024"/>
    <w:rsid w:val="00B8226F"/>
    <w:rsid w:val="00B90019"/>
    <w:rsid w:val="00BA2A97"/>
    <w:rsid w:val="00BA5D3F"/>
    <w:rsid w:val="00BA7DA4"/>
    <w:rsid w:val="00BB589B"/>
    <w:rsid w:val="00BB689B"/>
    <w:rsid w:val="00BC39AE"/>
    <w:rsid w:val="00BD4DA8"/>
    <w:rsid w:val="00BD5933"/>
    <w:rsid w:val="00BE36CE"/>
    <w:rsid w:val="00BF5596"/>
    <w:rsid w:val="00C00106"/>
    <w:rsid w:val="00C05F23"/>
    <w:rsid w:val="00C14D80"/>
    <w:rsid w:val="00C23EFD"/>
    <w:rsid w:val="00C274E1"/>
    <w:rsid w:val="00C330EB"/>
    <w:rsid w:val="00C5790C"/>
    <w:rsid w:val="00C6219B"/>
    <w:rsid w:val="00C62ECC"/>
    <w:rsid w:val="00C668DC"/>
    <w:rsid w:val="00C77AEB"/>
    <w:rsid w:val="00C81C19"/>
    <w:rsid w:val="00C84ACF"/>
    <w:rsid w:val="00C84C21"/>
    <w:rsid w:val="00C861FF"/>
    <w:rsid w:val="00C94909"/>
    <w:rsid w:val="00C96A6B"/>
    <w:rsid w:val="00C96BC8"/>
    <w:rsid w:val="00CA0578"/>
    <w:rsid w:val="00CB1423"/>
    <w:rsid w:val="00CB1E07"/>
    <w:rsid w:val="00CB1F53"/>
    <w:rsid w:val="00CB62D0"/>
    <w:rsid w:val="00CC5793"/>
    <w:rsid w:val="00CC61D7"/>
    <w:rsid w:val="00CD0153"/>
    <w:rsid w:val="00CD11E6"/>
    <w:rsid w:val="00CD21D4"/>
    <w:rsid w:val="00CD2685"/>
    <w:rsid w:val="00CE1B35"/>
    <w:rsid w:val="00CE2893"/>
    <w:rsid w:val="00CF147A"/>
    <w:rsid w:val="00CF61AE"/>
    <w:rsid w:val="00D00B4B"/>
    <w:rsid w:val="00D154B6"/>
    <w:rsid w:val="00D17BDE"/>
    <w:rsid w:val="00D20122"/>
    <w:rsid w:val="00D2313D"/>
    <w:rsid w:val="00D24B83"/>
    <w:rsid w:val="00D25401"/>
    <w:rsid w:val="00D27F2C"/>
    <w:rsid w:val="00D3730B"/>
    <w:rsid w:val="00D420A1"/>
    <w:rsid w:val="00D462F2"/>
    <w:rsid w:val="00D63F7C"/>
    <w:rsid w:val="00D75837"/>
    <w:rsid w:val="00D836A9"/>
    <w:rsid w:val="00D87606"/>
    <w:rsid w:val="00D9073E"/>
    <w:rsid w:val="00D941C4"/>
    <w:rsid w:val="00D9795B"/>
    <w:rsid w:val="00DA6F6C"/>
    <w:rsid w:val="00DA74C8"/>
    <w:rsid w:val="00DB0204"/>
    <w:rsid w:val="00DB2F7B"/>
    <w:rsid w:val="00DB43D1"/>
    <w:rsid w:val="00DC534F"/>
    <w:rsid w:val="00DD251D"/>
    <w:rsid w:val="00DE190E"/>
    <w:rsid w:val="00DE2868"/>
    <w:rsid w:val="00DE35DD"/>
    <w:rsid w:val="00DE734D"/>
    <w:rsid w:val="00DF20CE"/>
    <w:rsid w:val="00DF5281"/>
    <w:rsid w:val="00DF5304"/>
    <w:rsid w:val="00DF64D1"/>
    <w:rsid w:val="00E0051F"/>
    <w:rsid w:val="00E033F8"/>
    <w:rsid w:val="00E044DB"/>
    <w:rsid w:val="00E05C6E"/>
    <w:rsid w:val="00E1680C"/>
    <w:rsid w:val="00E24F8E"/>
    <w:rsid w:val="00E33484"/>
    <w:rsid w:val="00E36351"/>
    <w:rsid w:val="00E37696"/>
    <w:rsid w:val="00E41BF5"/>
    <w:rsid w:val="00E44874"/>
    <w:rsid w:val="00E56713"/>
    <w:rsid w:val="00E63611"/>
    <w:rsid w:val="00E63C63"/>
    <w:rsid w:val="00E67897"/>
    <w:rsid w:val="00E71F03"/>
    <w:rsid w:val="00E757ED"/>
    <w:rsid w:val="00E75AE1"/>
    <w:rsid w:val="00E86BF7"/>
    <w:rsid w:val="00E8766C"/>
    <w:rsid w:val="00EA17F0"/>
    <w:rsid w:val="00EA59BA"/>
    <w:rsid w:val="00EB638B"/>
    <w:rsid w:val="00EC04C3"/>
    <w:rsid w:val="00EC06AC"/>
    <w:rsid w:val="00EC49CE"/>
    <w:rsid w:val="00ED26DB"/>
    <w:rsid w:val="00EF25B7"/>
    <w:rsid w:val="00EF5767"/>
    <w:rsid w:val="00EF6BAF"/>
    <w:rsid w:val="00EF6D1C"/>
    <w:rsid w:val="00F11EEB"/>
    <w:rsid w:val="00F127F5"/>
    <w:rsid w:val="00F1475A"/>
    <w:rsid w:val="00F236D7"/>
    <w:rsid w:val="00F37F71"/>
    <w:rsid w:val="00F52A55"/>
    <w:rsid w:val="00F54C6A"/>
    <w:rsid w:val="00F57889"/>
    <w:rsid w:val="00F60F7E"/>
    <w:rsid w:val="00F62175"/>
    <w:rsid w:val="00F6249B"/>
    <w:rsid w:val="00F72452"/>
    <w:rsid w:val="00F72EDA"/>
    <w:rsid w:val="00F74537"/>
    <w:rsid w:val="00F77968"/>
    <w:rsid w:val="00F91B15"/>
    <w:rsid w:val="00F932E2"/>
    <w:rsid w:val="00F94982"/>
    <w:rsid w:val="00FB7566"/>
    <w:rsid w:val="00FD640E"/>
    <w:rsid w:val="00FE117E"/>
    <w:rsid w:val="00FE2CF1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8FC7A9"/>
  <w15:chartTrackingRefBased/>
  <w15:docId w15:val="{36D2D63E-7053-498B-962C-52E19A5C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96B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96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95744A"/>
    <w:pPr>
      <w:keepNext/>
      <w:tabs>
        <w:tab w:val="center" w:pos="6237"/>
      </w:tabs>
      <w:ind w:left="284"/>
      <w:jc w:val="both"/>
      <w:outlineLvl w:val="2"/>
    </w:pPr>
    <w:rPr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8C1BB7"/>
    <w:rPr>
      <w:color w:val="0000FF"/>
      <w:u w:val="single"/>
    </w:rPr>
  </w:style>
  <w:style w:type="character" w:styleId="Lienhypertextesuivivisit">
    <w:name w:val="FollowedHyperlink"/>
    <w:rsid w:val="005052CB"/>
    <w:rPr>
      <w:color w:val="800080"/>
      <w:u w:val="single"/>
    </w:rPr>
  </w:style>
  <w:style w:type="paragraph" w:styleId="En-tte">
    <w:name w:val="header"/>
    <w:basedOn w:val="Normal"/>
    <w:rsid w:val="0067009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70095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25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02361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B38B2"/>
    <w:pPr>
      <w:ind w:left="720"/>
      <w:contextualSpacing/>
    </w:pPr>
  </w:style>
  <w:style w:type="character" w:customStyle="1" w:styleId="lrzxr">
    <w:name w:val="lrzxr"/>
    <w:basedOn w:val="Policepardfaut"/>
    <w:rsid w:val="00B27755"/>
  </w:style>
  <w:style w:type="character" w:customStyle="1" w:styleId="Titre1Car">
    <w:name w:val="Titre 1 Car"/>
    <w:basedOn w:val="Policepardfaut"/>
    <w:link w:val="Titre1"/>
    <w:rsid w:val="00C96B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B9001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Marquedecommentaire">
    <w:name w:val="annotation reference"/>
    <w:basedOn w:val="Policepardfaut"/>
    <w:rsid w:val="00D20122"/>
    <w:rPr>
      <w:sz w:val="16"/>
      <w:szCs w:val="16"/>
    </w:rPr>
  </w:style>
  <w:style w:type="paragraph" w:styleId="Commentaire">
    <w:name w:val="annotation text"/>
    <w:basedOn w:val="Normal"/>
    <w:link w:val="CommentaireCar"/>
    <w:rsid w:val="00D2012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20122"/>
  </w:style>
  <w:style w:type="paragraph" w:styleId="Objetducommentaire">
    <w:name w:val="annotation subject"/>
    <w:basedOn w:val="Commentaire"/>
    <w:next w:val="Commentaire"/>
    <w:link w:val="ObjetducommentaireCar"/>
    <w:rsid w:val="00D201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20122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0509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B50509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B50509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50509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ParagrapheIndent2">
    <w:name w:val="ParagrapheIndent2"/>
    <w:basedOn w:val="Normal"/>
    <w:next w:val="Normal"/>
    <w:qFormat/>
    <w:rsid w:val="007D60BB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8048C7"/>
    <w:rPr>
      <w:rFonts w:ascii="Trebuchet MS" w:eastAsia="Trebuchet MS" w:hAnsi="Trebuchet MS" w:cs="Trebuchet MS"/>
      <w:sz w:val="18"/>
      <w:lang w:val="en-US"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966A0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semiHidden/>
    <w:rsid w:val="000966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aragrapheIndent1">
    <w:name w:val="ParagrapheIndent1"/>
    <w:basedOn w:val="Normal"/>
    <w:next w:val="Normal"/>
    <w:qFormat/>
    <w:rsid w:val="000966A0"/>
    <w:rPr>
      <w:rFonts w:ascii="Trebuchet MS" w:eastAsia="Trebuchet MS" w:hAnsi="Trebuchet MS" w:cs="Trebuchet MS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3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4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4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585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2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2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6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57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51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9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8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6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5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7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1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pa.st-joseph@educagri.fr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emf"/><Relationship Id="rId4" Type="http://schemas.openxmlformats.org/officeDocument/2006/relationships/hyperlink" Target="http://www.reunion.educagri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C9BE8-E2B7-4B5A-9AF2-7AD2925E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293</Words>
  <Characters>1609</Characters>
  <Application>Microsoft Office Word</Application>
  <DocSecurity>0</DocSecurity>
  <Lines>51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Nom de votre société</Company>
  <LinksUpToDate>false</LinksUpToDate>
  <CharactersWithSpaces>1877</CharactersWithSpaces>
  <SharedDoc>false</SharedDoc>
  <HLinks>
    <vt:vector size="12" baseType="variant">
      <vt:variant>
        <vt:i4>7602293</vt:i4>
      </vt:variant>
      <vt:variant>
        <vt:i4>3</vt:i4>
      </vt:variant>
      <vt:variant>
        <vt:i4>0</vt:i4>
      </vt:variant>
      <vt:variant>
        <vt:i4>5</vt:i4>
      </vt:variant>
      <vt:variant>
        <vt:lpwstr>http://www.reunion.educagri.fr/</vt:lpwstr>
      </vt:variant>
      <vt:variant>
        <vt:lpwstr/>
      </vt:variant>
      <vt:variant>
        <vt:i4>786470</vt:i4>
      </vt:variant>
      <vt:variant>
        <vt:i4>0</vt:i4>
      </vt:variant>
      <vt:variant>
        <vt:i4>0</vt:i4>
      </vt:variant>
      <vt:variant>
        <vt:i4>5</vt:i4>
      </vt:variant>
      <vt:variant>
        <vt:lpwstr>mailto:lpa.st-joseph@educagri.fr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rch103</dc:creator>
  <cp:keywords/>
  <dc:description/>
  <cp:lastModifiedBy>Sabine GUILLERMET - Act'HA!</cp:lastModifiedBy>
  <cp:revision>3</cp:revision>
  <cp:lastPrinted>2024-02-08T14:23:00Z</cp:lastPrinted>
  <dcterms:created xsi:type="dcterms:W3CDTF">2025-03-24T16:13:00Z</dcterms:created>
  <dcterms:modified xsi:type="dcterms:W3CDTF">2025-03-24T16:23:00Z</dcterms:modified>
</cp:coreProperties>
</file>