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8D118" w14:textId="5FD0691C" w:rsidR="00A8558B" w:rsidRDefault="0028607A">
      <w:pPr>
        <w:pStyle w:val="Trame"/>
      </w:pPr>
      <w:r>
        <w:rPr>
          <w:rFonts w:ascii="Marianne" w:hAnsi="Marianne"/>
          <w:bCs/>
          <w:color w:val="000000"/>
          <w:sz w:val="24"/>
        </w:rPr>
        <w:t xml:space="preserve">Marché public de services passé au terme d’une procédure adaptée définie </w:t>
      </w:r>
      <w:r>
        <w:rPr>
          <w:rFonts w:ascii="Marianne" w:hAnsi="Marianne"/>
          <w:bCs/>
          <w:sz w:val="24"/>
        </w:rPr>
        <w:t>aux articles L</w:t>
      </w:r>
      <w:r w:rsidR="00231792">
        <w:rPr>
          <w:rFonts w:ascii="Marianne" w:hAnsi="Marianne"/>
          <w:bCs/>
          <w:sz w:val="24"/>
        </w:rPr>
        <w:t>.</w:t>
      </w:r>
      <w:r>
        <w:rPr>
          <w:rFonts w:ascii="Marianne" w:hAnsi="Marianne"/>
          <w:bCs/>
          <w:sz w:val="24"/>
        </w:rPr>
        <w:t>2123-1 et R</w:t>
      </w:r>
      <w:r w:rsidR="00231792">
        <w:rPr>
          <w:rFonts w:ascii="Marianne" w:hAnsi="Marianne"/>
          <w:bCs/>
          <w:sz w:val="24"/>
        </w:rPr>
        <w:t>.</w:t>
      </w:r>
      <w:r>
        <w:rPr>
          <w:rFonts w:ascii="Marianne" w:hAnsi="Marianne"/>
          <w:bCs/>
          <w:sz w:val="24"/>
        </w:rPr>
        <w:t xml:space="preserve">2123-1 à </w:t>
      </w:r>
      <w:r w:rsidR="00231792">
        <w:rPr>
          <w:rFonts w:ascii="Marianne" w:hAnsi="Marianne"/>
          <w:bCs/>
          <w:sz w:val="24"/>
        </w:rPr>
        <w:t>R.2123-</w:t>
      </w:r>
      <w:r w:rsidR="00013091">
        <w:rPr>
          <w:rFonts w:ascii="Marianne" w:hAnsi="Marianne"/>
          <w:bCs/>
          <w:sz w:val="24"/>
        </w:rPr>
        <w:t>7</w:t>
      </w:r>
      <w:r>
        <w:rPr>
          <w:rFonts w:ascii="Marianne" w:hAnsi="Marianne"/>
          <w:bCs/>
          <w:sz w:val="24"/>
        </w:rPr>
        <w:t xml:space="preserve"> du </w:t>
      </w:r>
      <w:r w:rsidR="00231792">
        <w:rPr>
          <w:rFonts w:ascii="Marianne" w:hAnsi="Marianne"/>
          <w:bCs/>
          <w:sz w:val="24"/>
        </w:rPr>
        <w:t>C</w:t>
      </w:r>
      <w:r>
        <w:rPr>
          <w:rFonts w:ascii="Marianne" w:hAnsi="Marianne"/>
          <w:bCs/>
          <w:sz w:val="24"/>
        </w:rPr>
        <w:t>ode de la commande publique</w:t>
      </w:r>
    </w:p>
    <w:p w14:paraId="0C6A6DA6" w14:textId="77777777" w:rsidR="00A8558B" w:rsidRDefault="00A8558B">
      <w:pPr>
        <w:pStyle w:val="Standard"/>
        <w:spacing w:before="227"/>
        <w:ind w:right="30"/>
        <w:jc w:val="center"/>
        <w:rPr>
          <w:rFonts w:ascii="Liberation Sans" w:eastAsia="Microsoft YaHei" w:hAnsi="Liberation Sans"/>
          <w:color w:val="000000"/>
        </w:rPr>
      </w:pPr>
    </w:p>
    <w:p w14:paraId="69FD2A4E" w14:textId="77777777" w:rsidR="00A8558B" w:rsidRDefault="0028607A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431"/>
        <w:jc w:val="center"/>
        <w:rPr>
          <w:rFonts w:ascii="Marianne" w:hAnsi="Marianne"/>
          <w:b/>
          <w:color w:val="008080"/>
        </w:rPr>
      </w:pPr>
      <w:r>
        <w:rPr>
          <w:rFonts w:ascii="Marianne" w:hAnsi="Marianne"/>
          <w:b/>
          <w:color w:val="008080"/>
        </w:rPr>
        <w:t>DÉCOMPOSITION DU PRIX GLOBAL ET FORFAITAIRE (DPGF)</w:t>
      </w:r>
    </w:p>
    <w:p w14:paraId="304CEA99" w14:textId="77777777" w:rsidR="00A8558B" w:rsidRDefault="00A8558B">
      <w:pPr>
        <w:pStyle w:val="Standard"/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</w:tblGrid>
      <w:tr w:rsidR="00A8558B" w14:paraId="0F1D04D2" w14:textId="77777777"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0B784" w14:textId="56DFA1A9" w:rsidR="00A8558B" w:rsidRDefault="00231792">
            <w:pPr>
              <w:pStyle w:val="Standard"/>
              <w:jc w:val="center"/>
              <w:rPr>
                <w:rFonts w:ascii="Marianne" w:hAnsi="Marianne"/>
                <w:b/>
                <w:bCs/>
                <w:sz w:val="21"/>
                <w:szCs w:val="21"/>
              </w:rPr>
            </w:pPr>
            <w:r>
              <w:rPr>
                <w:rFonts w:ascii="Marianne" w:hAnsi="Marianne"/>
                <w:b/>
                <w:bCs/>
                <w:sz w:val="21"/>
                <w:szCs w:val="21"/>
              </w:rPr>
              <w:t>Acheteur</w:t>
            </w:r>
          </w:p>
        </w:tc>
      </w:tr>
      <w:tr w:rsidR="00A8558B" w14:paraId="4C62AA3F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2CD" w14:textId="57A3D006" w:rsidR="00A8558B" w:rsidRDefault="0028607A">
            <w:pPr>
              <w:pStyle w:val="Cadrerelie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431"/>
              <w:jc w:val="center"/>
            </w:pPr>
            <w:r>
              <w:rPr>
                <w:rFonts w:ascii="Marianne" w:hAnsi="Marianne"/>
                <w:sz w:val="21"/>
                <w:szCs w:val="21"/>
              </w:rPr>
              <w:t xml:space="preserve">ETAT </w:t>
            </w:r>
            <w:r w:rsidRPr="00013091">
              <w:rPr>
                <w:rFonts w:ascii="Marianne" w:hAnsi="Marianne"/>
                <w:sz w:val="21"/>
                <w:szCs w:val="21"/>
              </w:rPr>
              <w:t>– Ministère de la transition écologique</w:t>
            </w:r>
            <w:r>
              <w:rPr>
                <w:rFonts w:ascii="Marianne" w:hAnsi="Marianne"/>
                <w:sz w:val="21"/>
                <w:szCs w:val="21"/>
              </w:rPr>
              <w:t xml:space="preserve"> - Direction </w:t>
            </w:r>
            <w:r w:rsidR="00231792">
              <w:rPr>
                <w:rFonts w:ascii="Marianne" w:hAnsi="Marianne"/>
                <w:sz w:val="21"/>
                <w:szCs w:val="21"/>
              </w:rPr>
              <w:t>r</w:t>
            </w:r>
            <w:r>
              <w:rPr>
                <w:rFonts w:ascii="Marianne" w:hAnsi="Marianne"/>
                <w:sz w:val="21"/>
                <w:szCs w:val="21"/>
              </w:rPr>
              <w:t xml:space="preserve">égionale et </w:t>
            </w:r>
            <w:r w:rsidR="00231792">
              <w:rPr>
                <w:rFonts w:ascii="Marianne" w:hAnsi="Marianne"/>
                <w:sz w:val="21"/>
                <w:szCs w:val="21"/>
              </w:rPr>
              <w:t>i</w:t>
            </w:r>
            <w:r>
              <w:rPr>
                <w:rFonts w:ascii="Marianne" w:hAnsi="Marianne"/>
                <w:sz w:val="21"/>
                <w:szCs w:val="21"/>
              </w:rPr>
              <w:t xml:space="preserve">nterdépartementale de 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e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nvironnement, de 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a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ménagement et des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t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ransports</w:t>
            </w:r>
            <w:r>
              <w:rPr>
                <w:rFonts w:ascii="Marianne" w:hAnsi="Marianne"/>
                <w:sz w:val="21"/>
                <w:szCs w:val="21"/>
              </w:rPr>
              <w:t xml:space="preserve"> d’Île-de-France (DRIEAT)</w:t>
            </w:r>
          </w:p>
        </w:tc>
      </w:tr>
      <w:tr w:rsidR="00A8558B" w14:paraId="6B814759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A22AF" w14:textId="5A494C05" w:rsidR="00A8558B" w:rsidRDefault="0028607A">
            <w:pPr>
              <w:pStyle w:val="Standard"/>
              <w:ind w:left="284" w:right="431"/>
              <w:jc w:val="center"/>
              <w:rPr>
                <w:rFonts w:ascii="Marianne" w:hAnsi="Marianne"/>
                <w:b/>
                <w:bCs/>
                <w:sz w:val="21"/>
                <w:szCs w:val="21"/>
              </w:rPr>
            </w:pPr>
            <w:r>
              <w:rPr>
                <w:rFonts w:ascii="Marianne" w:hAnsi="Marianne"/>
                <w:b/>
                <w:bCs/>
                <w:sz w:val="21"/>
                <w:szCs w:val="21"/>
              </w:rPr>
              <w:t xml:space="preserve">Représentant </w:t>
            </w:r>
            <w:r w:rsidR="00231792">
              <w:rPr>
                <w:rFonts w:ascii="Marianne" w:hAnsi="Marianne"/>
                <w:b/>
                <w:bCs/>
                <w:sz w:val="21"/>
                <w:szCs w:val="21"/>
              </w:rPr>
              <w:t>de l’acheteur</w:t>
            </w:r>
          </w:p>
        </w:tc>
      </w:tr>
      <w:tr w:rsidR="00A8558B" w14:paraId="2C96A508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0EE1" w14:textId="4E6FF247" w:rsidR="00A8558B" w:rsidRDefault="0028607A">
            <w:pPr>
              <w:pStyle w:val="Cadrerelief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right="431"/>
              <w:jc w:val="center"/>
            </w:pPr>
            <w:r>
              <w:rPr>
                <w:rFonts w:ascii="Marianne" w:hAnsi="Marianne"/>
                <w:sz w:val="21"/>
                <w:szCs w:val="21"/>
              </w:rPr>
              <w:t xml:space="preserve">Madame la </w:t>
            </w:r>
            <w:r w:rsidR="00231792">
              <w:rPr>
                <w:rFonts w:ascii="Marianne" w:hAnsi="Marianne"/>
                <w:sz w:val="21"/>
                <w:szCs w:val="21"/>
              </w:rPr>
              <w:t>D</w:t>
            </w:r>
            <w:r>
              <w:rPr>
                <w:rFonts w:ascii="Marianne" w:hAnsi="Marianne"/>
                <w:sz w:val="21"/>
                <w:szCs w:val="21"/>
              </w:rPr>
              <w:t xml:space="preserve">irectrice régionale et interdépartementale de 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e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nvironnement, de l’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a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ménagement et des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t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 xml:space="preserve">ransports en vertu de l’arrêté de délégation de Monsieur le 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>P</w:t>
            </w:r>
            <w:r>
              <w:rPr>
                <w:rFonts w:ascii="Marianne" w:eastAsia="ArialMT" w:hAnsi="Marianne" w:cs="ArialMT"/>
                <w:sz w:val="21"/>
                <w:szCs w:val="21"/>
              </w:rPr>
              <w:t>réfet de la Région Île-de-France n°</w:t>
            </w:r>
            <w:r w:rsidR="00231792">
              <w:rPr>
                <w:rFonts w:ascii="Marianne" w:eastAsia="ArialMT" w:hAnsi="Marianne" w:cs="ArialMT"/>
                <w:sz w:val="21"/>
                <w:szCs w:val="21"/>
              </w:rPr>
              <w:t xml:space="preserve"> </w:t>
            </w:r>
            <w:r w:rsidR="00013091">
              <w:rPr>
                <w:rFonts w:ascii="Marianne" w:eastAsia="ArialMT" w:hAnsi="Marianne" w:cs="ArialMT"/>
                <w:sz w:val="21"/>
                <w:szCs w:val="21"/>
              </w:rPr>
              <w:t>IDF-2023-04-19-00003 du 19 avril 2023</w:t>
            </w:r>
          </w:p>
        </w:tc>
      </w:tr>
    </w:tbl>
    <w:p w14:paraId="2A45EED6" w14:textId="77777777" w:rsidR="00A8558B" w:rsidRDefault="00A8558B">
      <w:pPr>
        <w:pStyle w:val="Standard"/>
        <w:jc w:val="center"/>
        <w:rPr>
          <w:rFonts w:ascii="Marianne" w:hAnsi="Marianne"/>
          <w:b/>
          <w:bCs/>
          <w:sz w:val="32"/>
        </w:rPr>
      </w:pP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2"/>
      </w:tblGrid>
      <w:tr w:rsidR="00A8558B" w14:paraId="06E37A9A" w14:textId="77777777">
        <w:tc>
          <w:tcPr>
            <w:tcW w:w="9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853CB" w14:textId="77777777" w:rsidR="00A8558B" w:rsidRDefault="0028607A">
            <w:pPr>
              <w:pStyle w:val="Standard"/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Objet de la consultation</w:t>
            </w:r>
          </w:p>
        </w:tc>
      </w:tr>
      <w:tr w:rsidR="00A8558B" w14:paraId="24E8E634" w14:textId="77777777">
        <w:tc>
          <w:tcPr>
            <w:tcW w:w="99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30FFA" w14:textId="4FC6EF87" w:rsidR="00A8558B" w:rsidRDefault="0028607A">
            <w:pPr>
              <w:pStyle w:val="TableContents"/>
              <w:jc w:val="center"/>
              <w:rPr>
                <w:rFonts w:ascii="Marianne" w:hAnsi="Marianne"/>
                <w:b/>
                <w:bCs/>
                <w:color w:val="2A6099"/>
              </w:rPr>
            </w:pPr>
            <w:r>
              <w:rPr>
                <w:rFonts w:ascii="Marianne" w:hAnsi="Marianne"/>
                <w:b/>
                <w:bCs/>
                <w:color w:val="2A6099"/>
              </w:rPr>
              <w:t xml:space="preserve">Animation pour 3 ans du Plan régional d’actions en faveur des </w:t>
            </w:r>
            <w:r w:rsidRPr="007B230A">
              <w:rPr>
                <w:rFonts w:ascii="Marianne" w:hAnsi="Marianne"/>
                <w:b/>
                <w:bCs/>
                <w:color w:val="2A6099"/>
              </w:rPr>
              <w:t>ch</w:t>
            </w:r>
            <w:r w:rsidR="00205397">
              <w:rPr>
                <w:rFonts w:ascii="Marianne" w:hAnsi="Marianne"/>
                <w:b/>
                <w:bCs/>
                <w:color w:val="2A6099"/>
              </w:rPr>
              <w:t>auves-souris</w:t>
            </w:r>
            <w:r w:rsidRPr="007B230A">
              <w:rPr>
                <w:rFonts w:ascii="Marianne" w:hAnsi="Marianne"/>
                <w:b/>
                <w:bCs/>
                <w:color w:val="2A6099"/>
              </w:rPr>
              <w:t xml:space="preserve"> et </w:t>
            </w:r>
            <w:r w:rsidR="00D62D5F" w:rsidRPr="007B230A">
              <w:rPr>
                <w:rFonts w:ascii="Marianne" w:hAnsi="Marianne"/>
                <w:b/>
                <w:bCs/>
                <w:color w:val="2A6099"/>
              </w:rPr>
              <w:t>appui technique sur la thématique chiroptères pour la plateforme régionale du système d’information de l’inventaire du patrimoine naturel (SINP)</w:t>
            </w:r>
          </w:p>
        </w:tc>
      </w:tr>
    </w:tbl>
    <w:p w14:paraId="15D42073" w14:textId="77777777" w:rsidR="00A8558B" w:rsidRDefault="00A8558B">
      <w:pPr>
        <w:pStyle w:val="Standard"/>
      </w:pPr>
    </w:p>
    <w:p w14:paraId="084C8361" w14:textId="091D65C3" w:rsidR="00A8558B" w:rsidRDefault="00231792" w:rsidP="00231792">
      <w:pPr>
        <w:pStyle w:val="Standard"/>
        <w:ind w:left="567" w:right="497"/>
        <w:jc w:val="center"/>
        <w:rPr>
          <w:rFonts w:ascii="Marianne" w:hAnsi="Marianne"/>
          <w:sz w:val="21"/>
          <w:szCs w:val="21"/>
        </w:rPr>
      </w:pPr>
      <w:r>
        <w:rPr>
          <w:rFonts w:ascii="Marianne" w:hAnsi="Marianne"/>
          <w:sz w:val="21"/>
          <w:szCs w:val="21"/>
        </w:rPr>
        <w:t>Consultation n°</w:t>
      </w:r>
      <w:r w:rsidR="00013091">
        <w:rPr>
          <w:rFonts w:ascii="Marianne" w:hAnsi="Marianne"/>
          <w:sz w:val="21"/>
          <w:szCs w:val="21"/>
        </w:rPr>
        <w:t xml:space="preserve"> DRIEAT-SNP-MAPA-25-004</w:t>
      </w:r>
    </w:p>
    <w:p w14:paraId="7A58DFC6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1"/>
          <w:szCs w:val="21"/>
          <w:shd w:val="clear" w:color="auto" w:fill="FFF200"/>
        </w:rPr>
      </w:pPr>
    </w:p>
    <w:p w14:paraId="3E8DB055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1"/>
          <w:szCs w:val="21"/>
        </w:rPr>
      </w:pPr>
    </w:p>
    <w:p w14:paraId="1546F3CA" w14:textId="77777777" w:rsidR="00A8558B" w:rsidRDefault="00A8558B">
      <w:pPr>
        <w:pStyle w:val="Standard"/>
        <w:ind w:left="567" w:right="497"/>
        <w:jc w:val="both"/>
        <w:rPr>
          <w:rFonts w:ascii="Marianne" w:hAnsi="Marianne"/>
          <w:sz w:val="20"/>
          <w:szCs w:val="20"/>
        </w:rPr>
        <w:sectPr w:rsidR="00A8558B">
          <w:headerReference w:type="default" r:id="rId7"/>
          <w:footerReference w:type="default" r:id="rId8"/>
          <w:pgSz w:w="12240" w:h="15840"/>
          <w:pgMar w:top="1474" w:right="1134" w:bottom="1700" w:left="1134" w:header="1134" w:footer="1134" w:gutter="0"/>
          <w:cols w:space="720"/>
        </w:sectPr>
      </w:pPr>
    </w:p>
    <w:p w14:paraId="5E033F55" w14:textId="77777777" w:rsidR="00A8558B" w:rsidRDefault="0028607A">
      <w:pPr>
        <w:pStyle w:val="Textbody"/>
        <w:spacing w:after="26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Le candidat est invité à renseigner le tableau ci-dessous (cases et pointillés en jaune) en présentant les coûts par missions, dans le respect des documents du marché.</w:t>
      </w:r>
    </w:p>
    <w:p w14:paraId="3DA18D80" w14:textId="77777777" w:rsidR="00A8558B" w:rsidRDefault="0028607A">
      <w:pPr>
        <w:pStyle w:val="Textbody"/>
        <w:spacing w:after="26" w:line="24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En fonction de sa proposition technique, le candidat est invité à détailler les missions dans la colonne dédiée.</w:t>
      </w:r>
    </w:p>
    <w:tbl>
      <w:tblPr>
        <w:tblW w:w="135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2319"/>
        <w:gridCol w:w="4245"/>
        <w:gridCol w:w="780"/>
        <w:gridCol w:w="1365"/>
        <w:gridCol w:w="1425"/>
        <w:gridCol w:w="1350"/>
        <w:gridCol w:w="1335"/>
      </w:tblGrid>
      <w:tr w:rsidR="00A8558B" w14:paraId="18E3A12F" w14:textId="77777777" w:rsidTr="00A11093">
        <w:trPr>
          <w:trHeight w:val="187"/>
        </w:trPr>
        <w:tc>
          <w:tcPr>
            <w:tcW w:w="7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E375F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Missions</w:t>
            </w:r>
          </w:p>
        </w:tc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F297B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Durée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711CD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Nombre de jours chef de projet (coût journalier :</w:t>
            </w:r>
          </w:p>
          <w:p w14:paraId="1202AF35" w14:textId="77777777" w:rsidR="00A8558B" w:rsidRDefault="0028607A">
            <w:pPr>
              <w:pStyle w:val="Textbody"/>
              <w:spacing w:after="26" w:line="240" w:lineRule="auto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200"/>
              </w:rPr>
              <w:t xml:space="preserve"> ……... 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HT)</w:t>
            </w:r>
          </w:p>
        </w:tc>
        <w:tc>
          <w:tcPr>
            <w:tcW w:w="14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82D8B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Nombre de jour autre participant (coût journalier :</w:t>
            </w:r>
          </w:p>
          <w:p w14:paraId="30C7E432" w14:textId="77777777" w:rsidR="00A8558B" w:rsidRDefault="0028607A">
            <w:pPr>
              <w:pStyle w:val="Textbody"/>
              <w:spacing w:after="26" w:line="240" w:lineRule="auto"/>
              <w:jc w:val="center"/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200"/>
              </w:rPr>
              <w:t xml:space="preserve">  …….  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  <w:shd w:val="clear" w:color="auto" w:fill="FFFF00"/>
              </w:rPr>
              <w:t xml:space="preserve"> </w:t>
            </w:r>
            <w:r>
              <w:rPr>
                <w:rFonts w:ascii="Arial" w:hAnsi="Arial"/>
                <w:b/>
                <w:bCs/>
                <w:i/>
                <w:iCs/>
                <w:color w:val="000000"/>
                <w:sz w:val="14"/>
                <w:szCs w:val="14"/>
              </w:rPr>
              <w:t>HT)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A1C90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Frais divers (HT)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6CEAC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color w:val="000000"/>
                <w:sz w:val="18"/>
                <w:szCs w:val="18"/>
              </w:rPr>
              <w:t>Prix total € HT</w:t>
            </w:r>
          </w:p>
        </w:tc>
      </w:tr>
      <w:tr w:rsidR="00A8558B" w14:paraId="7C36DDB7" w14:textId="77777777" w:rsidTr="00A11093">
        <w:trPr>
          <w:trHeight w:val="237"/>
        </w:trPr>
        <w:tc>
          <w:tcPr>
            <w:tcW w:w="307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AB55EC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Missions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C3460" w14:textId="77777777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Détail des missions</w:t>
            </w:r>
          </w:p>
        </w:tc>
        <w:tc>
          <w:tcPr>
            <w:tcW w:w="7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2013F" w14:textId="77777777" w:rsidR="00A8558B" w:rsidRDefault="00A8558B"/>
        </w:tc>
        <w:tc>
          <w:tcPr>
            <w:tcW w:w="13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69479" w14:textId="77777777" w:rsidR="00A8558B" w:rsidRDefault="00A8558B"/>
        </w:tc>
        <w:tc>
          <w:tcPr>
            <w:tcW w:w="14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A9D7B" w14:textId="77777777" w:rsidR="00A8558B" w:rsidRDefault="00A8558B"/>
        </w:tc>
        <w:tc>
          <w:tcPr>
            <w:tcW w:w="13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84203" w14:textId="77777777" w:rsidR="00A8558B" w:rsidRDefault="00A8558B"/>
        </w:tc>
        <w:tc>
          <w:tcPr>
            <w:tcW w:w="13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94E1F" w14:textId="77777777" w:rsidR="00A8558B" w:rsidRDefault="00A8558B"/>
        </w:tc>
      </w:tr>
      <w:tr w:rsidR="00A8558B" w14:paraId="1BEA097F" w14:textId="77777777" w:rsidTr="003103A4">
        <w:trPr>
          <w:trHeight w:val="150"/>
        </w:trPr>
        <w:tc>
          <w:tcPr>
            <w:tcW w:w="73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4A93E" w14:textId="44ACCE73" w:rsidR="00A8558B" w:rsidRDefault="0028607A">
            <w:pPr>
              <w:pStyle w:val="Textbody"/>
              <w:spacing w:after="26" w:line="240" w:lineRule="auto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Tranche ferme : animation du PRA</w:t>
            </w:r>
            <w:r w:rsidR="00875D19"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DA1C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49C4B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CE840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6B499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00C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b/>
                <w:bCs/>
                <w:i/>
                <w:iCs/>
                <w:sz w:val="21"/>
                <w:szCs w:val="21"/>
                <w:shd w:val="clear" w:color="auto" w:fill="FFFF00"/>
              </w:rPr>
            </w:pPr>
          </w:p>
        </w:tc>
      </w:tr>
      <w:tr w:rsidR="00A8558B" w14:paraId="6C7A7B1A" w14:textId="77777777" w:rsidTr="00500EB2">
        <w:trPr>
          <w:trHeight w:val="366"/>
        </w:trPr>
        <w:tc>
          <w:tcPr>
            <w:tcW w:w="307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B04E1" w14:textId="77777777" w:rsidR="00A8558B" w:rsidRDefault="0028607A">
            <w:pPr>
              <w:pStyle w:val="Textbody"/>
              <w:spacing w:after="26" w:line="240" w:lineRule="auto"/>
              <w:rPr>
                <w:rFonts w:ascii="Arial" w:hAnsi="Arial"/>
                <w:color w:val="2A6099"/>
                <w:sz w:val="18"/>
                <w:szCs w:val="18"/>
              </w:rPr>
            </w:pPr>
            <w:r w:rsidRPr="00012696">
              <w:rPr>
                <w:rFonts w:ascii="Arial" w:hAnsi="Arial"/>
                <w:sz w:val="18"/>
                <w:szCs w:val="18"/>
              </w:rPr>
              <w:t>Passation de l’animation et coordination avec le titulaire du marché précédent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73157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C84FC" w14:textId="77777777" w:rsidR="00A8558B" w:rsidRDefault="0028607A">
            <w:pPr>
              <w:pStyle w:val="Textbody"/>
              <w:spacing w:after="26" w:line="240" w:lineRule="auto"/>
              <w:rPr>
                <w:rFonts w:ascii="Arial" w:hAnsi="Arial"/>
                <w:color w:val="2A6099"/>
                <w:sz w:val="18"/>
                <w:szCs w:val="18"/>
              </w:rPr>
            </w:pPr>
            <w:r w:rsidRPr="00012696">
              <w:rPr>
                <w:rFonts w:ascii="Arial" w:hAnsi="Arial"/>
                <w:sz w:val="18"/>
                <w:szCs w:val="18"/>
              </w:rPr>
              <w:t>2 jours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76A218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557F2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BC80A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5FB66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A8558B" w14:paraId="252A81DC" w14:textId="77777777">
        <w:trPr>
          <w:trHeight w:val="742"/>
        </w:trPr>
        <w:tc>
          <w:tcPr>
            <w:tcW w:w="75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188CF" w14:textId="77777777" w:rsidR="00A8558B" w:rsidRDefault="0028607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Animation du PRAC</w:t>
            </w:r>
          </w:p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A4A7C" w14:textId="77777777" w:rsidR="00A8558B" w:rsidRDefault="0028607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a) Communiquer : animation mobilisation des acteurs, newsletter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8565B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5BCB2" w14:textId="5E975B67" w:rsidR="00A8558B" w:rsidRDefault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28607A">
              <w:rPr>
                <w:rFonts w:ascii="Arial" w:hAnsi="Arial"/>
                <w:sz w:val="18"/>
                <w:szCs w:val="18"/>
              </w:rPr>
              <w:t> ans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4D820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406D5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716F7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68B668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A8558B" w14:paraId="5ED27B9D" w14:textId="77777777">
        <w:trPr>
          <w:trHeight w:val="863"/>
        </w:trPr>
        <w:tc>
          <w:tcPr>
            <w:tcW w:w="75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492BC" w14:textId="77777777" w:rsidR="00A8558B" w:rsidRDefault="00A8558B"/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30E2" w14:textId="77777777" w:rsidR="00A8558B" w:rsidRDefault="0028607A">
            <w:pPr>
              <w:pStyle w:val="Textbody"/>
              <w:spacing w:after="26" w:line="240" w:lineRule="auto"/>
            </w:pPr>
            <w:r>
              <w:rPr>
                <w:rFonts w:ascii="Arial" w:hAnsi="Arial"/>
                <w:sz w:val="18"/>
                <w:szCs w:val="18"/>
              </w:rPr>
              <w:t xml:space="preserve">b) </w:t>
            </w:r>
            <w:r>
              <w:rPr>
                <w:rFonts w:ascii="Arial" w:hAnsi="Arial"/>
                <w:color w:val="2A6099"/>
                <w:sz w:val="18"/>
                <w:szCs w:val="18"/>
              </w:rPr>
              <w:t xml:space="preserve"> </w:t>
            </w:r>
            <w:r w:rsidRPr="00012696">
              <w:rPr>
                <w:rFonts w:ascii="Arial" w:hAnsi="Arial"/>
                <w:sz w:val="18"/>
                <w:szCs w:val="18"/>
              </w:rPr>
              <w:t>Mobiliser, inciter et soutenir le réseau du PRAC et accompagner la réalisation des actions ciblées dans le bilan mi-parcours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607DE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8D192" w14:textId="1451B2F0" w:rsidR="00A8558B" w:rsidRDefault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28607A">
              <w:rPr>
                <w:rFonts w:ascii="Arial" w:hAnsi="Arial"/>
                <w:sz w:val="18"/>
                <w:szCs w:val="18"/>
              </w:rPr>
              <w:t> ans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CCD0B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2F457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4832D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91975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A8558B" w14:paraId="70DDA4A6" w14:textId="77777777">
        <w:trPr>
          <w:trHeight w:val="449"/>
        </w:trPr>
        <w:tc>
          <w:tcPr>
            <w:tcW w:w="75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D1545" w14:textId="77777777" w:rsidR="00A8558B" w:rsidRDefault="00A8558B"/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5CCBB" w14:textId="77777777" w:rsidR="00A8558B" w:rsidRPr="00012696" w:rsidRDefault="0028607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 w:rsidRPr="00012696">
              <w:rPr>
                <w:rFonts w:ascii="Arial" w:hAnsi="Arial"/>
                <w:sz w:val="18"/>
                <w:szCs w:val="18"/>
              </w:rPr>
              <w:t>c) Représenter et rendre compte de l’avancement du PRAC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C2BE0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C19A7" w14:textId="48E0C0F2" w:rsidR="00A8558B" w:rsidRDefault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28607A">
              <w:rPr>
                <w:rFonts w:ascii="Arial" w:hAnsi="Arial"/>
                <w:sz w:val="18"/>
                <w:szCs w:val="18"/>
              </w:rPr>
              <w:t> ans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0D703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56288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D1F073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2149D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A8558B" w14:paraId="33FB59D3" w14:textId="77777777" w:rsidTr="00500EB2">
        <w:trPr>
          <w:trHeight w:val="643"/>
        </w:trPr>
        <w:tc>
          <w:tcPr>
            <w:tcW w:w="756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25770" w14:textId="77777777" w:rsidR="00A8558B" w:rsidRDefault="00A8558B"/>
        </w:tc>
        <w:tc>
          <w:tcPr>
            <w:tcW w:w="2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12327" w14:textId="7A5FBDB0" w:rsidR="00A8558B" w:rsidRPr="00012696" w:rsidRDefault="0028607A">
            <w:pPr>
              <w:pStyle w:val="Textbody"/>
              <w:spacing w:after="26" w:line="240" w:lineRule="auto"/>
            </w:pPr>
            <w:r w:rsidRPr="00012696">
              <w:rPr>
                <w:rFonts w:ascii="Arial" w:hAnsi="Arial"/>
                <w:sz w:val="18"/>
                <w:szCs w:val="18"/>
              </w:rPr>
              <w:t>d) Organisation des 3</w:t>
            </w:r>
            <w:r w:rsidRPr="00012696">
              <w:rPr>
                <w:rFonts w:ascii="Arial" w:hAnsi="Arial"/>
                <w:sz w:val="18"/>
                <w:szCs w:val="18"/>
                <w:vertAlign w:val="superscript"/>
              </w:rPr>
              <w:t>e</w:t>
            </w:r>
            <w:r w:rsidRPr="00012696">
              <w:rPr>
                <w:rFonts w:ascii="Arial" w:hAnsi="Arial"/>
                <w:sz w:val="18"/>
                <w:szCs w:val="18"/>
              </w:rPr>
              <w:t xml:space="preserve"> re</w:t>
            </w:r>
            <w:r w:rsidR="00012696">
              <w:rPr>
                <w:rFonts w:ascii="Arial" w:hAnsi="Arial"/>
                <w:sz w:val="18"/>
                <w:szCs w:val="18"/>
              </w:rPr>
              <w:t>n</w:t>
            </w:r>
            <w:r w:rsidRPr="00012696">
              <w:rPr>
                <w:rFonts w:ascii="Arial" w:hAnsi="Arial"/>
                <w:sz w:val="18"/>
                <w:szCs w:val="18"/>
              </w:rPr>
              <w:t>contres chiroptérologiques d’Île-de-</w:t>
            </w:r>
            <w:r w:rsidR="00875D19">
              <w:rPr>
                <w:rFonts w:ascii="Arial" w:hAnsi="Arial"/>
                <w:sz w:val="18"/>
                <w:szCs w:val="18"/>
              </w:rPr>
              <w:t>France à</w:t>
            </w:r>
            <w:r w:rsidRPr="00012696">
              <w:rPr>
                <w:rFonts w:ascii="Arial" w:hAnsi="Arial"/>
                <w:sz w:val="18"/>
                <w:szCs w:val="18"/>
              </w:rPr>
              <w:t xml:space="preserve"> l’automne 2026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E633E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2045C" w14:textId="2C46C9A2" w:rsidR="00A8558B" w:rsidRDefault="007B230A">
            <w:pPr>
              <w:pStyle w:val="Textbody"/>
              <w:spacing w:after="26" w:line="240" w:lineRule="auto"/>
            </w:pPr>
            <w:r>
              <w:rPr>
                <w:rFonts w:ascii="Arial" w:hAnsi="Arial"/>
                <w:sz w:val="18"/>
                <w:szCs w:val="18"/>
              </w:rPr>
              <w:t>3</w:t>
            </w:r>
            <w:r w:rsidR="003103A4">
              <w:rPr>
                <w:rFonts w:ascii="Arial" w:hAnsi="Arial"/>
                <w:sz w:val="18"/>
                <w:szCs w:val="18"/>
              </w:rPr>
              <w:t xml:space="preserve"> mois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E1829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1B576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3E2B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CCA59" w14:textId="77777777" w:rsidR="00A8558B" w:rsidRDefault="00A8558B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12288E4F" w14:textId="77777777" w:rsidTr="007B230A">
        <w:trPr>
          <w:trHeight w:val="246"/>
        </w:trPr>
        <w:tc>
          <w:tcPr>
            <w:tcW w:w="307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42E5F" w14:textId="2A019815" w:rsidR="007B230A" w:rsidRPr="00012696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 w:rsidRPr="00012696">
              <w:rPr>
                <w:rFonts w:ascii="Arial" w:hAnsi="Arial"/>
                <w:sz w:val="18"/>
                <w:szCs w:val="18"/>
              </w:rPr>
              <w:t>Bilan du PRAC 2018-2027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3E442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8611C" w14:textId="6910290B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an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E264A9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7A0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2B8E3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B9B7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3AFB9884" w14:textId="77777777" w:rsidTr="00A11093">
        <w:trPr>
          <w:trHeight w:val="25"/>
        </w:trPr>
        <w:tc>
          <w:tcPr>
            <w:tcW w:w="73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45820" w14:textId="23E72A7E" w:rsidR="007B230A" w:rsidRDefault="007B230A" w:rsidP="007B230A">
            <w:pPr>
              <w:pStyle w:val="Textbody"/>
              <w:spacing w:after="26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012696"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 xml:space="preserve">Tranche optionnelle :  </w:t>
            </w:r>
            <w:r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  <w:t>animation de la thématique chiroptères du SINP</w:t>
            </w:r>
          </w:p>
        </w:tc>
        <w:tc>
          <w:tcPr>
            <w:tcW w:w="625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A2DCC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78F6F8ED" w14:textId="77777777" w:rsidTr="00A11093">
        <w:trPr>
          <w:trHeight w:val="768"/>
        </w:trPr>
        <w:tc>
          <w:tcPr>
            <w:tcW w:w="307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4653F" w14:textId="5AB5E0F3" w:rsidR="007B230A" w:rsidRPr="00012696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 w:rsidRPr="007B230A">
              <w:rPr>
                <w:rFonts w:ascii="Arial" w:hAnsi="Arial"/>
                <w:sz w:val="18"/>
                <w:szCs w:val="18"/>
              </w:rPr>
              <w:t>Appui technique sur la thématique chiroptères pour la plateforme régionale du SINP : mobilisation et animation du réseau d’acteurs, validation, actions de valorisation des données</w:t>
            </w:r>
          </w:p>
        </w:tc>
        <w:tc>
          <w:tcPr>
            <w:tcW w:w="42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CF98E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E83FD" w14:textId="361D3E6C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 ans</w:t>
            </w:r>
          </w:p>
        </w:tc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A8515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0605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D41D9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403EA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  <w:shd w:val="clear" w:color="auto" w:fill="FFFF00"/>
              </w:rPr>
            </w:pPr>
          </w:p>
        </w:tc>
      </w:tr>
      <w:tr w:rsidR="007B230A" w14:paraId="536231C5" w14:textId="77777777">
        <w:tc>
          <w:tcPr>
            <w:tcW w:w="1224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69AB3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Montant total HT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9B78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7B230A" w14:paraId="66A58661" w14:textId="77777777">
        <w:tc>
          <w:tcPr>
            <w:tcW w:w="1224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C4547" w14:textId="77777777" w:rsidR="007B230A" w:rsidRDefault="007B230A" w:rsidP="007B230A">
            <w:pPr>
              <w:pStyle w:val="Textbody"/>
              <w:spacing w:after="26" w:line="240" w:lineRule="auto"/>
            </w:pPr>
            <w:r>
              <w:rPr>
                <w:rFonts w:ascii="Arial" w:hAnsi="Arial"/>
                <w:sz w:val="18"/>
                <w:szCs w:val="18"/>
              </w:rPr>
              <w:t xml:space="preserve">TVA (à </w:t>
            </w:r>
            <w:r>
              <w:rPr>
                <w:rFonts w:ascii="Arial" w:hAnsi="Arial"/>
                <w:sz w:val="18"/>
                <w:szCs w:val="18"/>
                <w:shd w:val="clear" w:color="auto" w:fill="FFFF00"/>
              </w:rPr>
              <w:t xml:space="preserve">….   </w:t>
            </w:r>
            <w:r>
              <w:rPr>
                <w:rFonts w:ascii="Arial" w:hAnsi="Arial"/>
                <w:sz w:val="18"/>
                <w:szCs w:val="18"/>
              </w:rPr>
              <w:t>%)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AB88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  <w:tr w:rsidR="007B230A" w14:paraId="2EF4D6B5" w14:textId="77777777">
        <w:tc>
          <w:tcPr>
            <w:tcW w:w="12240" w:type="dxa"/>
            <w:gridSpan w:val="7"/>
            <w:tcBorders>
              <w:left w:val="single" w:sz="2" w:space="0" w:color="000000"/>
              <w:bottom w:val="single" w:sz="2" w:space="0" w:color="000000"/>
            </w:tcBorders>
            <w:shd w:val="clear" w:color="auto" w:fill="8FBC8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11CB0" w14:textId="77777777" w:rsidR="007B230A" w:rsidRDefault="007B230A" w:rsidP="007B230A">
            <w:pPr>
              <w:pStyle w:val="Textbody"/>
              <w:spacing w:after="26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Montant total TTC</w:t>
            </w:r>
          </w:p>
        </w:tc>
        <w:tc>
          <w:tcPr>
            <w:tcW w:w="13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689E4" w14:textId="77777777" w:rsidR="007B230A" w:rsidRDefault="007B230A" w:rsidP="007B230A">
            <w:pPr>
              <w:pStyle w:val="Standard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1DDA04B" w14:textId="5DBB68CC" w:rsidR="00A8558B" w:rsidRDefault="00A8558B" w:rsidP="00A11093">
      <w:pPr>
        <w:pStyle w:val="Standard"/>
      </w:pPr>
    </w:p>
    <w:sectPr w:rsidR="00A8558B">
      <w:headerReference w:type="default" r:id="rId9"/>
      <w:footerReference w:type="default" r:id="rId10"/>
      <w:pgSz w:w="15840" w:h="12240" w:orient="landscape"/>
      <w:pgMar w:top="1077" w:right="1134" w:bottom="1077" w:left="1134" w:header="56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E744" w14:textId="77777777" w:rsidR="00767E93" w:rsidRDefault="0028607A">
      <w:r>
        <w:separator/>
      </w:r>
    </w:p>
  </w:endnote>
  <w:endnote w:type="continuationSeparator" w:id="0">
    <w:p w14:paraId="3576B5A7" w14:textId="77777777" w:rsidR="00767E93" w:rsidRDefault="0028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MT"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152B" w14:textId="77777777" w:rsidR="00420B65" w:rsidRDefault="0028607A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AC87" w14:textId="77777777" w:rsidR="00420B65" w:rsidRDefault="0028607A">
    <w:pPr>
      <w:pStyle w:val="Pieddepage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8C2C" w14:textId="77777777" w:rsidR="00767E93" w:rsidRDefault="0028607A">
      <w:r>
        <w:rPr>
          <w:color w:val="000000"/>
        </w:rPr>
        <w:separator/>
      </w:r>
    </w:p>
  </w:footnote>
  <w:footnote w:type="continuationSeparator" w:id="0">
    <w:p w14:paraId="24841EAA" w14:textId="77777777" w:rsidR="00767E93" w:rsidRDefault="00286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889B" w14:textId="77777777" w:rsidR="00420B65" w:rsidRDefault="0028607A">
    <w:pPr>
      <w:pStyle w:val="En-tte"/>
      <w:jc w:val="right"/>
      <w:rPr>
        <w:sz w:val="16"/>
        <w:szCs w:val="16"/>
      </w:rPr>
    </w:pPr>
    <w:r>
      <w:rPr>
        <w:sz w:val="16"/>
        <w:szCs w:val="16"/>
      </w:rPr>
      <w:t>DRIEAT-SNP-MAPA-25-004_DPGF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4F29" w14:textId="77777777" w:rsidR="00420B65" w:rsidRDefault="0028607A">
    <w:pPr>
      <w:pStyle w:val="En-tte"/>
      <w:jc w:val="right"/>
      <w:rPr>
        <w:sz w:val="16"/>
        <w:szCs w:val="16"/>
      </w:rPr>
    </w:pPr>
    <w:r>
      <w:rPr>
        <w:sz w:val="16"/>
        <w:szCs w:val="16"/>
      </w:rPr>
      <w:t>DRIEAT-SNP-MAPA-25-004_DPGF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E58BE"/>
    <w:multiLevelType w:val="multilevel"/>
    <w:tmpl w:val="97983B6C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58B"/>
    <w:rsid w:val="0000634B"/>
    <w:rsid w:val="00012696"/>
    <w:rsid w:val="00013091"/>
    <w:rsid w:val="000E521B"/>
    <w:rsid w:val="00205397"/>
    <w:rsid w:val="00231792"/>
    <w:rsid w:val="0028607A"/>
    <w:rsid w:val="00294A46"/>
    <w:rsid w:val="003103A4"/>
    <w:rsid w:val="00366885"/>
    <w:rsid w:val="003869EF"/>
    <w:rsid w:val="004F6480"/>
    <w:rsid w:val="00500EB2"/>
    <w:rsid w:val="005B12C6"/>
    <w:rsid w:val="00767E93"/>
    <w:rsid w:val="007B230A"/>
    <w:rsid w:val="00860139"/>
    <w:rsid w:val="00871859"/>
    <w:rsid w:val="00875D19"/>
    <w:rsid w:val="00A11093"/>
    <w:rsid w:val="00A8558B"/>
    <w:rsid w:val="00BB6B55"/>
    <w:rsid w:val="00C226CA"/>
    <w:rsid w:val="00CE1EAF"/>
    <w:rsid w:val="00D5536B"/>
    <w:rsid w:val="00D62D5F"/>
    <w:rsid w:val="00DB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08DA3"/>
  <w15:docId w15:val="{1509C67A-E187-4ED8-827A-BC62181B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itreindex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Titreindex"/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ntents1">
    <w:name w:val="Contents 1"/>
    <w:basedOn w:val="Index"/>
    <w:pPr>
      <w:tabs>
        <w:tab w:val="right" w:leader="dot" w:pos="9972"/>
      </w:tabs>
    </w:pPr>
  </w:style>
  <w:style w:type="paragraph" w:customStyle="1" w:styleId="Contents2">
    <w:name w:val="Contents 2"/>
    <w:basedOn w:val="Index"/>
    <w:pPr>
      <w:tabs>
        <w:tab w:val="right" w:leader="dot" w:pos="9972"/>
      </w:tabs>
      <w:ind w:left="283"/>
    </w:pPr>
  </w:style>
  <w:style w:type="paragraph" w:customStyle="1" w:styleId="Paragraphe">
    <w:name w:val="Paragraphe"/>
    <w:basedOn w:val="Standard"/>
    <w:pPr>
      <w:spacing w:before="120"/>
      <w:jc w:val="both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styleId="Pieddepage">
    <w:name w:val="foot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Linenumbering">
    <w:name w:val="Line numbering"/>
  </w:style>
  <w:style w:type="paragraph" w:styleId="Commentaire">
    <w:name w:val="annotation text"/>
    <w:basedOn w:val="Normal"/>
    <w:uiPriority w:val="99"/>
    <w:rPr>
      <w:sz w:val="20"/>
      <w:szCs w:val="18"/>
    </w:rPr>
  </w:style>
  <w:style w:type="character" w:customStyle="1" w:styleId="CommentaireCar">
    <w:name w:val="Commentaire Car"/>
    <w:basedOn w:val="Policepardfaut"/>
    <w:uiPriority w:val="99"/>
    <w:rPr>
      <w:sz w:val="20"/>
      <w:szCs w:val="18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18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character" w:customStyle="1" w:styleId="spipdocument365401836">
    <w:name w:val="spip_document_365401836"/>
    <w:basedOn w:val="Policepardfaut"/>
    <w:rsid w:val="005B12C6"/>
  </w:style>
  <w:style w:type="paragraph" w:customStyle="1" w:styleId="Default">
    <w:name w:val="Default"/>
    <w:rsid w:val="004F6480"/>
    <w:pPr>
      <w:autoSpaceDE w:val="0"/>
      <w:adjustRightInd w:val="0"/>
      <w:textAlignment w:val="auto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DOLPHIN Murielle</dc:creator>
  <cp:lastModifiedBy>BOUCHEZ Maelle</cp:lastModifiedBy>
  <cp:revision>3</cp:revision>
  <dcterms:created xsi:type="dcterms:W3CDTF">2025-05-09T10:47:00Z</dcterms:created>
  <dcterms:modified xsi:type="dcterms:W3CDTF">2025-05-09T13:28:00Z</dcterms:modified>
</cp:coreProperties>
</file>