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83A4B" w14:textId="77777777" w:rsidR="00E93402" w:rsidRPr="00E93402" w:rsidRDefault="00E93402" w:rsidP="00E93402">
      <w:pPr>
        <w:jc w:val="center"/>
        <w:rPr>
          <w:rFonts w:ascii="Arial" w:hAnsi="Arial" w:cs="Arial"/>
          <w:b/>
          <w:color w:val="002060"/>
          <w:sz w:val="28"/>
          <w:szCs w:val="20"/>
        </w:rPr>
      </w:pPr>
      <w:r w:rsidRPr="00E93402">
        <w:rPr>
          <w:rFonts w:ascii="Arial" w:hAnsi="Arial" w:cs="Arial"/>
          <w:b/>
          <w:color w:val="002060"/>
          <w:sz w:val="28"/>
          <w:szCs w:val="20"/>
        </w:rPr>
        <w:t>MARCHE PUBLIC DE SERVICES</w:t>
      </w:r>
    </w:p>
    <w:p w14:paraId="52612EC7" w14:textId="77777777" w:rsidR="00E93402" w:rsidRPr="00E93402" w:rsidRDefault="00E93402" w:rsidP="00E93402">
      <w:pPr>
        <w:jc w:val="center"/>
        <w:rPr>
          <w:rFonts w:ascii="Arial" w:hAnsi="Arial" w:cs="Arial"/>
          <w:b/>
          <w:sz w:val="28"/>
          <w:szCs w:val="20"/>
        </w:rPr>
      </w:pPr>
    </w:p>
    <w:p w14:paraId="754C78D5" w14:textId="77777777" w:rsidR="00E93402" w:rsidRPr="00E93402" w:rsidRDefault="00E93402" w:rsidP="00E93402">
      <w:pPr>
        <w:spacing w:after="100" w:afterAutospacing="1" w:line="252" w:lineRule="auto"/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t>POUVOIR ADJUDICATEUR</w:t>
      </w:r>
    </w:p>
    <w:p w14:paraId="11C47CD7" w14:textId="77777777" w:rsidR="00E93402" w:rsidRP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Urssaf Rhône-Alpes</w:t>
      </w:r>
    </w:p>
    <w:p w14:paraId="0E5F9EF8" w14:textId="77777777" w:rsid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6 rue du 19 mars 1962</w:t>
      </w:r>
    </w:p>
    <w:p w14:paraId="4B2F8AA6" w14:textId="27455883" w:rsidR="00CC02F1" w:rsidRP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69 200 VENISSIEUX</w:t>
      </w:r>
    </w:p>
    <w:p w14:paraId="4B2F8AA7" w14:textId="716F1A1A" w:rsidR="00CC02F1" w:rsidRDefault="00F37F3E" w:rsidP="00CC02F1">
      <w:pPr>
        <w:pStyle w:val="Standard"/>
        <w:rPr>
          <w:rFonts w:ascii="Calibri" w:hAnsi="Calibri"/>
        </w:rPr>
      </w:pPr>
      <w:r>
        <w:rPr>
          <w:rFonts w:ascii="Calibri" w:hAnsi="Calibri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F8B9A" wp14:editId="7291308D">
                <wp:simplePos x="0" y="0"/>
                <wp:positionH relativeFrom="column">
                  <wp:posOffset>-72390</wp:posOffset>
                </wp:positionH>
                <wp:positionV relativeFrom="paragraph">
                  <wp:posOffset>103505</wp:posOffset>
                </wp:positionV>
                <wp:extent cx="6442075" cy="1203960"/>
                <wp:effectExtent l="0" t="0" r="15875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0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62BE0" w14:textId="65EE086A" w:rsidR="00096FC8" w:rsidRDefault="00096FC8" w:rsidP="00E9340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75D776E0" w14:textId="77777777" w:rsidR="00605F61" w:rsidRPr="00C03C4E" w:rsidRDefault="00605F61" w:rsidP="00605F61">
                            <w:pPr>
                              <w:widowControl w:val="0"/>
                              <w:suppressAutoHyphens/>
                              <w:ind w:left="-142"/>
                              <w:jc w:val="center"/>
                              <w:textAlignment w:val="baseline"/>
                              <w:rPr>
                                <w:rFonts w:ascii="Arial" w:eastAsia="Lucida Sans Unicode" w:hAnsi="Arial" w:cs="Arial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  <w:lang w:eastAsia="zh-CN" w:bidi="hi-IN"/>
                              </w:rPr>
                            </w:pPr>
                            <w:r w:rsidRPr="00C03C4E">
                              <w:rPr>
                                <w:rFonts w:ascii="Arial" w:eastAsia="Lucida Sans Unicode" w:hAnsi="Arial" w:cs="Arial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  <w:lang w:eastAsia="zh-CN" w:bidi="hi-IN"/>
                              </w:rPr>
                              <w:t>Prestations de gardiennage et surveillance des locaux de l’URSSAF Rhône Alpes</w:t>
                            </w:r>
                          </w:p>
                          <w:p w14:paraId="77C5B4C1" w14:textId="77777777" w:rsidR="00096FC8" w:rsidRDefault="00096FC8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75DE486B" w14:textId="4662A306" w:rsidR="00E93402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2</w:t>
                            </w:r>
                            <w:r w:rsidR="000A37A4">
                              <w:rPr>
                                <w:rFonts w:ascii="Arial" w:hAnsi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_0</w:t>
                            </w:r>
                            <w:r w:rsidR="000A37A4">
                              <w:rPr>
                                <w:rFonts w:ascii="Arial" w:hAnsi="Arial"/>
                                <w:b/>
                              </w:rPr>
                              <w:t>08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MAPA</w:t>
                            </w:r>
                          </w:p>
                          <w:p w14:paraId="40B07065" w14:textId="77777777" w:rsidR="00E93402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3A449F8F" w14:textId="77777777" w:rsidR="00E93402" w:rsidRPr="00F4714A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8B9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7pt;margin-top:8.15pt;width:507.25pt;height:9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">
                <v:textbox>
                  <w:txbxContent>
                    <w:p w14:paraId="34A62BE0" w14:textId="65EE086A" w:rsidR="00096FC8" w:rsidRDefault="00096FC8" w:rsidP="00E93402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14:paraId="75D776E0" w14:textId="77777777" w:rsidR="00605F61" w:rsidRPr="00C03C4E" w:rsidRDefault="00605F61" w:rsidP="00605F61">
                      <w:pPr>
                        <w:widowControl w:val="0"/>
                        <w:suppressAutoHyphens/>
                        <w:ind w:left="-142"/>
                        <w:jc w:val="center"/>
                        <w:textAlignment w:val="baseline"/>
                        <w:rPr>
                          <w:rFonts w:ascii="Arial" w:eastAsia="Lucida Sans Unicode" w:hAnsi="Arial" w:cs="Arial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  <w:lang w:eastAsia="zh-CN" w:bidi="hi-IN"/>
                        </w:rPr>
                      </w:pPr>
                      <w:r w:rsidRPr="00C03C4E">
                        <w:rPr>
                          <w:rFonts w:ascii="Arial" w:eastAsia="Lucida Sans Unicode" w:hAnsi="Arial" w:cs="Arial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  <w:lang w:eastAsia="zh-CN" w:bidi="hi-IN"/>
                        </w:rPr>
                        <w:t>Prestations de gardiennage et surveillance des locaux de l’URSSAF Rhône Alpes</w:t>
                      </w:r>
                    </w:p>
                    <w:p w14:paraId="77C5B4C1" w14:textId="77777777" w:rsidR="00096FC8" w:rsidRDefault="00096FC8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14:paraId="75DE486B" w14:textId="4662A306" w:rsidR="00E93402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2</w:t>
                      </w:r>
                      <w:r w:rsidR="000A37A4">
                        <w:rPr>
                          <w:rFonts w:ascii="Arial" w:hAnsi="Arial"/>
                          <w:b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</w:rPr>
                        <w:t>_0</w:t>
                      </w:r>
                      <w:r w:rsidR="000A37A4">
                        <w:rPr>
                          <w:rFonts w:ascii="Arial" w:hAnsi="Arial"/>
                          <w:b/>
                        </w:rPr>
                        <w:t>08</w:t>
                      </w:r>
                      <w:r>
                        <w:rPr>
                          <w:rFonts w:ascii="Arial" w:hAnsi="Arial"/>
                          <w:b/>
                        </w:rPr>
                        <w:t>MAPA</w:t>
                      </w:r>
                    </w:p>
                    <w:p w14:paraId="40B07065" w14:textId="77777777" w:rsidR="00E93402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14:paraId="3A449F8F" w14:textId="77777777" w:rsidR="00E93402" w:rsidRPr="00F4714A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2F8AA8" w14:textId="77777777" w:rsidR="00CC02F1" w:rsidRDefault="00CC02F1" w:rsidP="00CC02F1">
      <w:pPr>
        <w:rPr>
          <w:rFonts w:ascii="Calibri" w:hAnsi="Calibri"/>
        </w:rPr>
      </w:pPr>
    </w:p>
    <w:p w14:paraId="4B2F8AA9" w14:textId="77777777" w:rsidR="00CC02F1" w:rsidRPr="006557CD" w:rsidRDefault="00CC02F1" w:rsidP="00CC02F1">
      <w:pPr>
        <w:rPr>
          <w:rFonts w:ascii="Trebuchet MS" w:hAnsi="Trebuchet MS"/>
        </w:rPr>
      </w:pPr>
    </w:p>
    <w:p w14:paraId="4B2F8AAA" w14:textId="77777777" w:rsidR="00CC02F1" w:rsidRPr="006557CD" w:rsidRDefault="00CC02F1" w:rsidP="00CC02F1">
      <w:pPr>
        <w:rPr>
          <w:rFonts w:ascii="Trebuchet MS" w:hAnsi="Trebuchet MS"/>
        </w:rPr>
      </w:pPr>
    </w:p>
    <w:p w14:paraId="4B2F8AAB" w14:textId="77777777" w:rsidR="00CC02F1" w:rsidRPr="006557CD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C" w14:textId="77777777" w:rsidR="00CC02F1" w:rsidRPr="006557CD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D" w14:textId="77777777" w:rsidR="00CC02F1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E" w14:textId="2C4CD36F" w:rsidR="00CC02F1" w:rsidRDefault="003502D1" w:rsidP="00CC02F1">
      <w:pPr>
        <w:pStyle w:val="Standard"/>
        <w:rPr>
          <w:rFonts w:ascii="Trebuchet MS" w:hAnsi="Trebuchet MS"/>
          <w:color w:val="000000"/>
        </w:rPr>
      </w:pPr>
      <w:r w:rsidRPr="00E9340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2F8B9B" wp14:editId="2FE891D5">
                <wp:simplePos x="0" y="0"/>
                <wp:positionH relativeFrom="margin">
                  <wp:align>right</wp:align>
                </wp:positionH>
                <wp:positionV relativeFrom="margin">
                  <wp:posOffset>2605405</wp:posOffset>
                </wp:positionV>
                <wp:extent cx="6362700" cy="502920"/>
                <wp:effectExtent l="0" t="0" r="0" b="0"/>
                <wp:wrapSquare wrapText="bothSides"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02920"/>
                        </a:xfrm>
                        <a:prstGeom prst="flowChartAlternateProcess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F8BA7" w14:textId="735C7BF9" w:rsidR="00CF240A" w:rsidRPr="003502D1" w:rsidRDefault="005B041C" w:rsidP="00CC02F1">
                            <w:pPr>
                              <w:spacing w:before="80" w:after="12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Lot n</w:t>
                            </w:r>
                            <w:r w:rsidR="00CF240A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°</w:t>
                            </w:r>
                            <w:r w:rsidR="003723B2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 : </w:t>
                            </w:r>
                            <w:r w:rsidR="008660CD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Départements</w:t>
                            </w:r>
                            <w:r w:rsidR="003723B2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 : 38 / 26 / 07</w:t>
                            </w:r>
                          </w:p>
                          <w:p w14:paraId="23CD0842" w14:textId="77777777" w:rsidR="005B041C" w:rsidRDefault="005B041C" w:rsidP="00CC02F1">
                            <w:pPr>
                              <w:spacing w:before="80" w:after="120"/>
                              <w:jc w:val="center"/>
                              <w:rPr>
                                <w:rFonts w:ascii="Arial" w:hAnsi="Arial"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8B9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7" type="#_x0000_t176" style="position:absolute;left:0;text-align:left;margin-left:449.8pt;margin-top:205.15pt;width:501pt;height:39.6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" fillcolor="#ddd" stroked="f" strokecolor="#3465a4">
                <v:stroke joinstyle="round"/>
                <v:textbox>
                  <w:txbxContent>
                    <w:p w14:paraId="4B2F8BA7" w14:textId="735C7BF9" w:rsidR="00CF240A" w:rsidRPr="003502D1" w:rsidRDefault="005B041C" w:rsidP="00CC02F1">
                      <w:pPr>
                        <w:spacing w:before="80" w:after="120"/>
                        <w:jc w:val="center"/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Lot n</w:t>
                      </w:r>
                      <w:r w:rsidR="00CF240A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°</w:t>
                      </w:r>
                      <w:r w:rsidR="003723B2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2</w:t>
                      </w: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 : </w:t>
                      </w:r>
                      <w:r w:rsidR="008660CD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Départements</w:t>
                      </w:r>
                      <w:r w:rsidR="003723B2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 : 38 / 26 / 07</w:t>
                      </w:r>
                    </w:p>
                    <w:p w14:paraId="23CD0842" w14:textId="77777777" w:rsidR="005B041C" w:rsidRDefault="005B041C" w:rsidP="00CC02F1">
                      <w:pPr>
                        <w:spacing w:before="80" w:after="120"/>
                        <w:jc w:val="center"/>
                        <w:rPr>
                          <w:rFonts w:ascii="Arial" w:hAnsi="Arial"/>
                          <w:color w:val="000000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9F379A2" w14:textId="77777777" w:rsidR="00E93402" w:rsidRDefault="00E93402" w:rsidP="003502D1">
      <w:pPr>
        <w:pStyle w:val="Standard"/>
        <w:rPr>
          <w:rFonts w:ascii="Arial" w:hAnsi="Arial" w:cs="Arial"/>
          <w:b/>
          <w:sz w:val="28"/>
          <w:szCs w:val="28"/>
        </w:rPr>
      </w:pPr>
    </w:p>
    <w:p w14:paraId="7202978C" w14:textId="77777777" w:rsidR="00E93402" w:rsidRDefault="00E93402" w:rsidP="00CC02F1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14:paraId="0EE522F0" w14:textId="687CCEB7" w:rsidR="00E93402" w:rsidRPr="00E93402" w:rsidRDefault="00CC02F1" w:rsidP="00E93402">
      <w:pPr>
        <w:pStyle w:val="Standard"/>
        <w:jc w:val="center"/>
        <w:rPr>
          <w:rFonts w:ascii="Arial" w:hAnsi="Arial" w:cs="Arial"/>
          <w:b/>
          <w:sz w:val="44"/>
          <w:szCs w:val="44"/>
        </w:rPr>
      </w:pPr>
      <w:r w:rsidRPr="00E93402">
        <w:rPr>
          <w:rFonts w:ascii="Arial" w:hAnsi="Arial" w:cs="Arial"/>
          <w:b/>
          <w:sz w:val="44"/>
          <w:szCs w:val="44"/>
        </w:rPr>
        <w:t>Cadre de réponse technique</w:t>
      </w:r>
    </w:p>
    <w:p w14:paraId="7153856F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363D1BD4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6F227A5C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4863B59F" w14:textId="61615C65" w:rsidR="00E93402" w:rsidRP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  <w:r w:rsidRPr="00E93402"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  <w:t>A lire impérativement :</w:t>
      </w:r>
    </w:p>
    <w:p w14:paraId="343B623D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653490F4" w14:textId="1937403A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>Le présent document a pour objet de structurer la présentation des réponses apportées par les candidats aux différents critères d'analyse des offres.</w:t>
      </w:r>
    </w:p>
    <w:p w14:paraId="2CA9D5D4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0A7D0328" w14:textId="2C50F31C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>Les attendus du pouvoir adjudicateur pour chacune de ces rubriques sont précisés dans la suite du présent document.</w:t>
      </w:r>
    </w:p>
    <w:p w14:paraId="78EEC089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7A5D5202" w14:textId="77777777" w:rsid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 xml:space="preserve">Lors de l’analyse, il sera porté une attention particulière à la présentation et à la clarté de l'offre (facilité d'accès aux informations, leur pertinence…). Ces éléments participeront de l'appréciation de la qualité de l’offre. </w:t>
      </w:r>
    </w:p>
    <w:p w14:paraId="230CF48B" w14:textId="77777777" w:rsidR="000A7C01" w:rsidRDefault="000A7C01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12DC1412" w14:textId="4B505146" w:rsidR="000A7C01" w:rsidRPr="00E93402" w:rsidRDefault="000A7C01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0A7C01">
        <w:rPr>
          <w:rFonts w:ascii="Arial" w:hAnsi="Arial" w:cs="Arial"/>
          <w:color w:val="1F497D" w:themeColor="text2"/>
          <w:sz w:val="20"/>
          <w:szCs w:val="20"/>
        </w:rPr>
        <w:t>Chaque page de ce document est à compléter obligatoirement, par l’entreprise candidate unique ou en cas de groupement soit par l’ensemble des entreprises groupées soit par le mandataire commun dûment habilité</w:t>
      </w:r>
    </w:p>
    <w:p w14:paraId="4B2F8AB5" w14:textId="11343B56" w:rsidR="00CC02F1" w:rsidRPr="005D47D4" w:rsidRDefault="00CC02F1" w:rsidP="00CC02F1">
      <w:pPr>
        <w:rPr>
          <w:rFonts w:ascii="Trebuchet MS" w:hAnsi="Trebuchet MS"/>
        </w:rPr>
      </w:pPr>
    </w:p>
    <w:p w14:paraId="2FC59EB2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E93402">
        <w:rPr>
          <w:rFonts w:ascii="Arial" w:hAnsi="Arial" w:cs="Arial"/>
          <w:b/>
          <w:color w:val="002060"/>
          <w:sz w:val="20"/>
          <w:szCs w:val="20"/>
          <w:lang w:eastAsia="ar-SA"/>
        </w:rPr>
        <w:t xml:space="preserve">Pour chaque élément de réponse, le candidat pourra faire référence à son Mémoire Technique </w:t>
      </w:r>
    </w:p>
    <w:p w14:paraId="4B65D08E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E93402">
        <w:rPr>
          <w:rFonts w:ascii="Arial" w:hAnsi="Arial" w:cs="Arial"/>
          <w:b/>
          <w:caps/>
          <w:color w:val="002060"/>
          <w:sz w:val="20"/>
          <w:szCs w:val="20"/>
          <w:highlight w:val="yellow"/>
          <w:u w:val="single"/>
          <w:lang w:eastAsia="ar-SA"/>
        </w:rPr>
        <w:t>en indiquant la page et le paragraphe CONCERNE.</w:t>
      </w:r>
    </w:p>
    <w:p w14:paraId="1BFEB2C7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</w:p>
    <w:p w14:paraId="151D31F2" w14:textId="77777777" w:rsid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</w:pPr>
      <w:r w:rsidRPr="00E93402"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  <w:t>Tout élément non correctement renseigné sera considéré comme nul lors de la notation</w:t>
      </w:r>
    </w:p>
    <w:p w14:paraId="1EEEBF75" w14:textId="77777777" w:rsidR="000A7C01" w:rsidRDefault="000A7C01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</w:pPr>
    </w:p>
    <w:p w14:paraId="01F35781" w14:textId="2849896F" w:rsidR="000A7C01" w:rsidRPr="000A7C01" w:rsidRDefault="000A7C01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0A7C01">
        <w:rPr>
          <w:rFonts w:ascii="Arial" w:hAnsi="Arial" w:cs="Arial"/>
          <w:b/>
          <w:color w:val="002060"/>
          <w:sz w:val="20"/>
          <w:szCs w:val="20"/>
          <w:lang w:eastAsia="ar-SA"/>
        </w:rPr>
        <w:t>ATTENTION ! Seules les informations fournies dans le présent cadre réponse seront prises en compte dans l’analyse de l’offre.</w:t>
      </w:r>
    </w:p>
    <w:p w14:paraId="1C11C67E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3402" w:rsidRPr="00E93402" w14:paraId="08152855" w14:textId="77777777" w:rsidTr="00FC1706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0F87E60" w14:textId="77777777" w:rsidR="00E93402" w:rsidRPr="00E93402" w:rsidRDefault="00E93402" w:rsidP="00E934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BE1752" w14:textId="77777777" w:rsidR="00E93402" w:rsidRDefault="00E93402" w:rsidP="00E93402">
      <w:pPr>
        <w:rPr>
          <w:rFonts w:ascii="Trebuchet MS" w:hAnsi="Trebuchet MS"/>
        </w:rPr>
      </w:pPr>
    </w:p>
    <w:p w14:paraId="39FB1266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6FB0F7F3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721EBCCF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0F9DC700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07EC8D93" w14:textId="77777777" w:rsidR="00E93402" w:rsidRPr="005D47D4" w:rsidRDefault="00E93402" w:rsidP="00CC02F1">
      <w:pPr>
        <w:ind w:left="900" w:hanging="900"/>
        <w:rPr>
          <w:rFonts w:asciiTheme="minorHAnsi" w:hAnsiTheme="minorHAnsi"/>
          <w:b/>
        </w:rPr>
      </w:pPr>
    </w:p>
    <w:p w14:paraId="4B2F8AC3" w14:textId="77777777" w:rsidR="00844696" w:rsidRDefault="00844696" w:rsidP="00CC02F1">
      <w:pPr>
        <w:rPr>
          <w:rFonts w:ascii="Arial" w:hAnsi="Arial"/>
          <w:b/>
        </w:rPr>
      </w:pPr>
    </w:p>
    <w:p w14:paraId="330EDACA" w14:textId="77777777" w:rsidR="00E93402" w:rsidRDefault="00E93402" w:rsidP="00CC02F1">
      <w:pPr>
        <w:rPr>
          <w:rFonts w:ascii="Arial" w:hAnsi="Arial"/>
          <w:b/>
        </w:rPr>
      </w:pPr>
    </w:p>
    <w:p w14:paraId="14427164" w14:textId="77777777" w:rsidR="00E93402" w:rsidRDefault="00E93402" w:rsidP="00CC02F1">
      <w:pPr>
        <w:rPr>
          <w:rFonts w:ascii="Arial" w:hAnsi="Arial"/>
          <w:b/>
        </w:rPr>
      </w:pPr>
    </w:p>
    <w:p w14:paraId="5780BD57" w14:textId="77777777" w:rsidR="00E93402" w:rsidRDefault="00E93402" w:rsidP="00CC02F1">
      <w:pPr>
        <w:rPr>
          <w:rFonts w:ascii="Arial" w:hAnsi="Arial"/>
          <w:b/>
        </w:rPr>
      </w:pPr>
    </w:p>
    <w:p w14:paraId="0E675C7E" w14:textId="77777777" w:rsidR="00E93402" w:rsidRDefault="00E93402" w:rsidP="00CC02F1">
      <w:pPr>
        <w:rPr>
          <w:rFonts w:ascii="Arial" w:hAnsi="Arial"/>
          <w:b/>
        </w:rPr>
      </w:pPr>
    </w:p>
    <w:p w14:paraId="7C7554BE" w14:textId="07F6506C" w:rsidR="009576A7" w:rsidRPr="009576A7" w:rsidRDefault="009576A7" w:rsidP="00E93402">
      <w:pPr>
        <w:rPr>
          <w:rFonts w:ascii="Arial" w:hAnsi="Arial"/>
        </w:rPr>
      </w:pPr>
      <w:r w:rsidRPr="009576A7">
        <w:rPr>
          <w:rFonts w:ascii="Arial" w:hAnsi="Arial" w:cs="Arial"/>
          <w:i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9" behindDoc="0" locked="0" layoutInCell="1" allowOverlap="1" wp14:anchorId="61F43A5D" wp14:editId="7A06DE4C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6446520" cy="274320"/>
                <wp:effectExtent l="0" t="0" r="1143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9E581" w14:textId="3874EAE2" w:rsidR="009576A7" w:rsidRPr="00E93402" w:rsidRDefault="009576A7" w:rsidP="00957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 xml:space="preserve">Critère n° 1 :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« 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>Prix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 »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>40 points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  <w:p w14:paraId="264D5392" w14:textId="07525396" w:rsidR="009576A7" w:rsidRDefault="009576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43A5D" id="_x0000_s1028" type="#_x0000_t202" style="position:absolute;margin-left:-.3pt;margin-top:0;width:507.6pt;height:21.6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" fillcolor="#d8d8d8 [2732]">
                <v:textbox>
                  <w:txbxContent>
                    <w:p w14:paraId="2249E581" w14:textId="3874EAE2" w:rsidR="009576A7" w:rsidRPr="00E93402" w:rsidRDefault="009576A7" w:rsidP="009576A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E93402">
                        <w:rPr>
                          <w:rFonts w:ascii="Arial" w:hAnsi="Arial" w:cs="Arial"/>
                          <w:b/>
                        </w:rPr>
                        <w:t xml:space="preserve">Critère n° 1 : </w:t>
                      </w:r>
                      <w:r>
                        <w:rPr>
                          <w:rFonts w:ascii="Arial" w:hAnsi="Arial" w:cs="Arial"/>
                          <w:b/>
                        </w:rPr>
                        <w:t>« 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>Prix</w:t>
                      </w:r>
                      <w:r>
                        <w:rPr>
                          <w:rFonts w:ascii="Arial" w:hAnsi="Arial" w:cs="Arial"/>
                          <w:b/>
                        </w:rPr>
                        <w:t> »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>40 points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  <w:p w14:paraId="264D5392" w14:textId="07525396" w:rsidR="009576A7" w:rsidRDefault="009576A7"/>
                  </w:txbxContent>
                </v:textbox>
                <w10:wrap type="square" anchorx="margin"/>
              </v:shape>
            </w:pict>
          </mc:Fallback>
        </mc:AlternateContent>
      </w:r>
    </w:p>
    <w:p w14:paraId="3A81031D" w14:textId="24917D01" w:rsidR="00E93402" w:rsidRPr="00E93402" w:rsidRDefault="00E93402" w:rsidP="00E93402">
      <w:pPr>
        <w:rPr>
          <w:rFonts w:ascii="Arial" w:hAnsi="Arial" w:cs="Arial"/>
          <w:i/>
          <w:iCs/>
          <w:color w:val="FF0000"/>
          <w:sz w:val="22"/>
          <w:szCs w:val="22"/>
        </w:rPr>
      </w:pPr>
      <w:r w:rsidRPr="00E93402">
        <w:rPr>
          <w:rFonts w:ascii="Arial" w:hAnsi="Arial" w:cs="Arial"/>
          <w:i/>
          <w:iCs/>
          <w:color w:val="FF0000"/>
          <w:sz w:val="22"/>
          <w:szCs w:val="22"/>
        </w:rPr>
        <w:t>Ce critère n’est pas jugé dans ce document mais est apprécié à partir des prix TTC indiqués au DQE.</w:t>
      </w:r>
    </w:p>
    <w:p w14:paraId="4B2F8AC6" w14:textId="77777777" w:rsidR="00074A92" w:rsidRPr="005D47D4" w:rsidRDefault="00074A92" w:rsidP="00074A92">
      <w:pPr>
        <w:ind w:right="-1086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5D47D4" w:rsidRPr="005D47D4" w14:paraId="4B2F8ACA" w14:textId="77777777" w:rsidTr="00070099">
        <w:trPr>
          <w:trHeight w:val="1141"/>
        </w:trPr>
        <w:tc>
          <w:tcPr>
            <w:tcW w:w="10201" w:type="dxa"/>
            <w:shd w:val="clear" w:color="auto" w:fill="D9D9D9" w:themeFill="background1" w:themeFillShade="D9"/>
            <w:vAlign w:val="center"/>
          </w:tcPr>
          <w:p w14:paraId="4B2F8AC7" w14:textId="77777777" w:rsidR="00AD3736" w:rsidRPr="005D47D4" w:rsidRDefault="00AD3736" w:rsidP="00074A92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AC8" w14:textId="2D208D0E" w:rsidR="00074A92" w:rsidRPr="005D47D4" w:rsidRDefault="00D60E29" w:rsidP="00074A92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1 : </w:t>
            </w:r>
            <w:r w:rsidR="00472981" w:rsidRPr="005D47D4">
              <w:rPr>
                <w:rFonts w:ascii="Arial" w:hAnsi="Arial" w:cs="Arial"/>
                <w:b/>
              </w:rPr>
              <w:t>moyens humains dédiés à la réalisation des prestations</w:t>
            </w:r>
            <w:r w:rsidR="00FE3EAF" w:rsidRPr="005D47D4">
              <w:rPr>
                <w:rFonts w:ascii="Arial" w:hAnsi="Arial" w:cs="Arial"/>
                <w:b/>
              </w:rPr>
              <w:t> (</w:t>
            </w:r>
            <w:r w:rsidR="00ED0A57">
              <w:rPr>
                <w:rFonts w:ascii="Arial" w:hAnsi="Arial" w:cs="Arial"/>
                <w:b/>
              </w:rPr>
              <w:t>2</w:t>
            </w:r>
            <w:r w:rsidR="009576A7">
              <w:rPr>
                <w:rFonts w:ascii="Arial" w:hAnsi="Arial" w:cs="Arial"/>
                <w:b/>
              </w:rPr>
              <w:t>0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AC9" w14:textId="3C8C62A6" w:rsidR="00074A92" w:rsidRPr="005D47D4" w:rsidRDefault="00074A92" w:rsidP="002165A8">
            <w:pPr>
              <w:jc w:val="center"/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Ce sous-critère</w:t>
            </w:r>
            <w:r w:rsidR="00096FC8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FC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era apprécié </w:t>
            </w:r>
            <w:r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EA22CC" w:rsidRPr="005D47D4">
              <w:rPr>
                <w:rFonts w:ascii="Arial" w:hAnsi="Arial" w:cs="Arial"/>
                <w:i/>
                <w:sz w:val="20"/>
                <w:szCs w:val="20"/>
              </w:rPr>
              <w:t>ci-dessous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D47D4" w:rsidRPr="005D47D4" w14:paraId="4B2F8ADE" w14:textId="77777777" w:rsidTr="009576A7">
        <w:trPr>
          <w:trHeight w:val="6798"/>
        </w:trPr>
        <w:tc>
          <w:tcPr>
            <w:tcW w:w="10201" w:type="dxa"/>
          </w:tcPr>
          <w:p w14:paraId="4B2F8ACB" w14:textId="77777777" w:rsidR="0054162B" w:rsidRPr="009576A7" w:rsidRDefault="0054162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8061390" w14:textId="77777777" w:rsidR="000539C3" w:rsidRPr="009576A7" w:rsidRDefault="000539C3" w:rsidP="000539C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B98C32" w14:textId="0E4C4A10" w:rsidR="00096FC8" w:rsidRPr="009B672C" w:rsidRDefault="00096FC8" w:rsidP="00096FC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Il est attendu de la part du candidat qu’il présente</w:t>
            </w:r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 à minima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 ci-dessous les </w:t>
            </w:r>
            <w:r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ressources humaines</w:t>
            </w:r>
            <w:r w:rsidR="00A74F93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292686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description</w:t>
            </w:r>
            <w:r w:rsidR="00A74F93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quantit</w:t>
            </w:r>
            <w:r w:rsidR="00292686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ative et qualitative)</w:t>
            </w:r>
            <w:r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qu’il compte dédier et mettre en place lors de l’exécution des prestations en développant à minima les points suivants : </w:t>
            </w:r>
          </w:p>
          <w:p w14:paraId="11D3515F" w14:textId="77777777" w:rsidR="003D032D" w:rsidRPr="009B672C" w:rsidRDefault="003D032D" w:rsidP="00096FC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27D1800" w14:textId="7E6BB47F" w:rsidR="00292686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Effectif des agents d'exécution affectés aux prestations de gardiennage statique, à la prestation de ronde, à la prestation de levée de doute, avec description précise de leur expérience</w:t>
            </w:r>
            <w:r w:rsidR="00D46F7C" w:rsidRPr="009B672C">
              <w:rPr>
                <w:rFonts w:ascii="Arial" w:hAnsi="Arial" w:cs="Arial"/>
                <w:iCs/>
                <w:sz w:val="20"/>
                <w:szCs w:val="20"/>
              </w:rPr>
              <w:t>, formation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 et qualification professionnelles en rapport avec l’objet du </w:t>
            </w:r>
            <w:r w:rsidR="008B7F3B" w:rsidRPr="009B672C">
              <w:rPr>
                <w:rFonts w:ascii="Arial" w:hAnsi="Arial" w:cs="Arial"/>
                <w:iCs/>
                <w:sz w:val="20"/>
                <w:szCs w:val="20"/>
              </w:rPr>
              <w:t>marché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 xml:space="preserve"> (cf. art 5.1</w:t>
            </w:r>
            <w:r w:rsidR="009B672C" w:rsidRPr="009B672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1 CCTP)</w:t>
            </w:r>
            <w:r w:rsidRPr="009B672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260A75">
              <w:rPr>
                <w:rFonts w:ascii="Arial" w:hAnsi="Arial" w:cs="Arial"/>
                <w:i/>
                <w:sz w:val="20"/>
                <w:szCs w:val="20"/>
              </w:rPr>
              <w:t>Possibilité de j</w:t>
            </w:r>
            <w:r w:rsidR="000A7C01">
              <w:rPr>
                <w:rFonts w:ascii="Arial" w:hAnsi="Arial" w:cs="Arial"/>
                <w:i/>
                <w:sz w:val="20"/>
                <w:szCs w:val="20"/>
              </w:rPr>
              <w:t>oindre les CV</w:t>
            </w:r>
            <w:r w:rsidR="0098123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337A385" w14:textId="77777777" w:rsidR="008B7F3B" w:rsidRPr="009B672C" w:rsidRDefault="008B7F3B" w:rsidP="009576A7">
            <w:p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D9DCE7" w14:textId="77777777" w:rsidR="008B7F3B" w:rsidRPr="009B672C" w:rsidRDefault="008B7F3B" w:rsidP="00292686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ECDF82D" w14:textId="77777777" w:rsidR="008B7F3B" w:rsidRPr="009B672C" w:rsidRDefault="008B7F3B" w:rsidP="00292686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B6F5E5" w14:textId="378FAC35" w:rsidR="00D46F7C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Effectif des encadrants avec description précise de leur rôle et de leur expérience et qualification professionnelles en rapport avec l’objet du marché</w:t>
            </w:r>
            <w:r w:rsidR="00D46F7C" w:rsidRPr="009B672C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cf. art 5.1</w:t>
            </w:r>
            <w:r w:rsidR="009B672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 xml:space="preserve">2 CCTP </w:t>
            </w:r>
            <w:r w:rsidR="00D46F7C" w:rsidRPr="009B672C">
              <w:rPr>
                <w:rFonts w:ascii="Arial" w:hAnsi="Arial" w:cs="Arial"/>
                <w:i/>
                <w:sz w:val="20"/>
                <w:szCs w:val="20"/>
              </w:rPr>
              <w:t>possibilité de joindre en annexe les CV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340E80D5" w14:textId="5B043445" w:rsidR="00292686" w:rsidRPr="009B672C" w:rsidRDefault="00292686" w:rsidP="00D46F7C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108CBA" w14:textId="77777777" w:rsidR="00BF484C" w:rsidRPr="009B672C" w:rsidRDefault="00BF484C" w:rsidP="009576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EF56F7" w14:textId="73411B38" w:rsidR="0013088B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165A8">
              <w:rPr>
                <w:rFonts w:ascii="Arial" w:hAnsi="Arial" w:cs="Arial"/>
                <w:iCs/>
                <w:sz w:val="20"/>
                <w:szCs w:val="20"/>
              </w:rPr>
              <w:t>Organisation des astreintes</w:t>
            </w:r>
            <w:r w:rsidR="004E3A2F" w:rsidRPr="009B672C">
              <w:rPr>
                <w:rFonts w:ascii="Arial" w:hAnsi="Arial" w:cs="Arial"/>
                <w:i/>
                <w:sz w:val="20"/>
                <w:szCs w:val="20"/>
              </w:rPr>
              <w:t xml:space="preserve"> (cf. art 4.1 CCTP)</w:t>
            </w:r>
          </w:p>
          <w:p w14:paraId="552D7CDD" w14:textId="77777777" w:rsidR="0013088B" w:rsidRPr="009B672C" w:rsidRDefault="0013088B" w:rsidP="002165A8">
            <w:p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A356A80" w14:textId="77777777" w:rsidR="0013088B" w:rsidRPr="009B672C" w:rsidRDefault="0013088B" w:rsidP="0013088B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EC04D0D" w14:textId="77777777" w:rsidR="0013088B" w:rsidRPr="009B672C" w:rsidRDefault="0013088B" w:rsidP="0013088B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A907D49" w14:textId="12DF2B2E" w:rsidR="0013088B" w:rsidRPr="002165A8" w:rsidRDefault="0013088B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Si un recours à la sous-traitance est envisagé 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>le candidat présentera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 xml:space="preserve"> : 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 xml:space="preserve">le 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>site concerné,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 xml:space="preserve"> les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information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>s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sur le prestataire</w:t>
            </w:r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 (organigramme, présentation entreprise…</w:t>
            </w:r>
            <w:proofErr w:type="gramStart"/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) 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>,</w:t>
            </w:r>
            <w:proofErr w:type="gramEnd"/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et les modalités de suivi mises en œuvre par le candidat</w:t>
            </w:r>
            <w:r w:rsidR="000042A8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pour le suivi de ces prestataires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46D3461E" w14:textId="77777777" w:rsidR="003D032D" w:rsidRPr="009B672C" w:rsidRDefault="003D032D" w:rsidP="00096FC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F34EA27" w14:textId="77777777" w:rsidR="0054162B" w:rsidRDefault="0054162B" w:rsidP="0013088B">
            <w:pPr>
              <w:jc w:val="both"/>
              <w:rPr>
                <w:rFonts w:ascii="Arial" w:hAnsi="Arial" w:cs="Arial"/>
              </w:rPr>
            </w:pPr>
          </w:p>
          <w:p w14:paraId="6A7B3179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2C1945D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62A3F0E9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1FD4AF90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23D1AC9B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0E0D3E28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AF3596E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7CA110F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58E5D1E6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68C2B258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1F21C826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59C18B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61C57ED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77854977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CDC38B2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7A8C047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B2F8ADD" w14:textId="77777777" w:rsidR="002165A8" w:rsidRPr="009576A7" w:rsidRDefault="002165A8" w:rsidP="0013088B">
            <w:pPr>
              <w:jc w:val="both"/>
              <w:rPr>
                <w:rFonts w:ascii="Arial" w:hAnsi="Arial" w:cs="Arial"/>
              </w:rPr>
            </w:pPr>
          </w:p>
        </w:tc>
      </w:tr>
      <w:tr w:rsidR="005D47D4" w:rsidRPr="005D47D4" w14:paraId="4B2F8AE3" w14:textId="77777777" w:rsidTr="00070099">
        <w:trPr>
          <w:trHeight w:val="1490"/>
        </w:trPr>
        <w:tc>
          <w:tcPr>
            <w:tcW w:w="10201" w:type="dxa"/>
            <w:shd w:val="clear" w:color="auto" w:fill="D9D9D9" w:themeFill="background1" w:themeFillShade="D9"/>
          </w:tcPr>
          <w:p w14:paraId="4B2F8ADF" w14:textId="77777777" w:rsidR="00774417" w:rsidRPr="005D47D4" w:rsidRDefault="00774417" w:rsidP="00774417">
            <w:pPr>
              <w:jc w:val="center"/>
              <w:rPr>
                <w:rFonts w:ascii="Arial" w:hAnsi="Arial" w:cs="Arial"/>
                <w:b/>
              </w:rPr>
            </w:pPr>
          </w:p>
          <w:p w14:paraId="4B2F8AE0" w14:textId="77777777" w:rsidR="00AD3736" w:rsidRPr="005D47D4" w:rsidRDefault="00AD3736" w:rsidP="00774417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AE1" w14:textId="3D157F91" w:rsidR="00774417" w:rsidRPr="005D47D4" w:rsidRDefault="00D60E29" w:rsidP="00774417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2 : </w:t>
            </w:r>
            <w:r w:rsidR="00774417" w:rsidRPr="005D47D4">
              <w:rPr>
                <w:rFonts w:ascii="Arial" w:hAnsi="Arial" w:cs="Arial"/>
                <w:b/>
              </w:rPr>
              <w:t>moyens matériels dédiés à la réalisation des prestations</w:t>
            </w:r>
            <w:r w:rsidR="00314716" w:rsidRPr="005D47D4">
              <w:rPr>
                <w:rFonts w:ascii="Arial" w:hAnsi="Arial" w:cs="Arial"/>
                <w:b/>
              </w:rPr>
              <w:t> (</w:t>
            </w:r>
            <w:r w:rsidR="00070099">
              <w:rPr>
                <w:rFonts w:ascii="Arial" w:hAnsi="Arial" w:cs="Arial"/>
                <w:b/>
              </w:rPr>
              <w:t>20</w:t>
            </w:r>
            <w:r w:rsidR="002165A8">
              <w:rPr>
                <w:rFonts w:ascii="Arial" w:hAnsi="Arial" w:cs="Arial"/>
                <w:b/>
              </w:rPr>
              <w:t xml:space="preserve">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AE2" w14:textId="793003AD" w:rsidR="00472981" w:rsidRPr="005D47D4" w:rsidRDefault="00C312FA" w:rsidP="008712C5">
            <w:pPr>
              <w:jc w:val="center"/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Ce sous-critère</w:t>
            </w:r>
            <w:r w:rsidR="00096FC8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FC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</w:rPr>
              <w:t xml:space="preserve">era apprécié 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ci-dessous.</w:t>
            </w:r>
          </w:p>
        </w:tc>
      </w:tr>
      <w:tr w:rsidR="005D47D4" w:rsidRPr="005D47D4" w14:paraId="4B2F8B08" w14:textId="77777777" w:rsidTr="009576A7">
        <w:trPr>
          <w:trHeight w:val="6231"/>
        </w:trPr>
        <w:tc>
          <w:tcPr>
            <w:tcW w:w="10201" w:type="dxa"/>
          </w:tcPr>
          <w:p w14:paraId="4B2F8AE4" w14:textId="77777777" w:rsidR="00774417" w:rsidRPr="005D47D4" w:rsidRDefault="00774417" w:rsidP="00074A92">
            <w:pPr>
              <w:rPr>
                <w:rFonts w:ascii="Arial" w:hAnsi="Arial" w:cs="Arial"/>
              </w:rPr>
            </w:pPr>
          </w:p>
          <w:p w14:paraId="37997401" w14:textId="6C8118D0" w:rsidR="002165A8" w:rsidRDefault="006820F5" w:rsidP="009679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Il est attendu de la part du candidat qu’il présente et développe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 xml:space="preserve">à minima 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de manière </w:t>
            </w:r>
            <w:r w:rsidRPr="00607916">
              <w:rPr>
                <w:rFonts w:ascii="Arial" w:hAnsi="Arial" w:cs="Arial"/>
                <w:i/>
                <w:sz w:val="20"/>
                <w:szCs w:val="20"/>
              </w:rPr>
              <w:t>précise</w:t>
            </w:r>
            <w:r w:rsidR="002165A8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58B48A2B" w14:textId="77777777" w:rsidR="002165A8" w:rsidRDefault="002165A8" w:rsidP="009679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1AE8350" w14:textId="2CE4BF58" w:rsidR="0096793B" w:rsidRPr="002165A8" w:rsidRDefault="002165A8" w:rsidP="002165A8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>oyens matériels, techniques et logistiques mis à disposition</w:t>
            </w:r>
            <w:r w:rsidR="0086387A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pour le gardiennage statique, les rondes, les levées de doute</w:t>
            </w:r>
            <w:r w:rsidR="0036037D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(cf. art 5.2 CCTP)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:</w:t>
            </w:r>
            <w:r w:rsidR="0096793B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Le candidat pourra joindre en annexe toutes fiches techniques utiles</w:t>
            </w:r>
          </w:p>
          <w:p w14:paraId="5FA7E27F" w14:textId="2EF07339" w:rsidR="006820F5" w:rsidRDefault="006820F5" w:rsidP="006820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EE68EFD" w14:textId="77777777" w:rsidR="00511C04" w:rsidRPr="005D47D4" w:rsidRDefault="00511C04" w:rsidP="006820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5A5FE92" w14:textId="77777777" w:rsidR="00332952" w:rsidRDefault="00332952" w:rsidP="003329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F7762B" w14:textId="120C28FE" w:rsidR="00607916" w:rsidRPr="002165A8" w:rsidRDefault="00486E71" w:rsidP="002165A8">
            <w:pPr>
              <w:pStyle w:val="Paragraphedeliste"/>
              <w:numPr>
                <w:ilvl w:val="0"/>
                <w:numId w:val="11"/>
              </w:num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5A8">
              <w:rPr>
                <w:rFonts w:ascii="Arial" w:hAnsi="Arial" w:cs="Arial"/>
                <w:sz w:val="20"/>
                <w:szCs w:val="20"/>
              </w:rPr>
              <w:t>Tenues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vestimentaires des agents</w:t>
            </w:r>
            <w:r w:rsidR="00D5081E" w:rsidRPr="002165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712C5">
              <w:rPr>
                <w:rFonts w:ascii="Arial" w:hAnsi="Arial" w:cs="Arial"/>
                <w:sz w:val="20"/>
                <w:szCs w:val="20"/>
              </w:rPr>
              <w:t>m</w:t>
            </w:r>
            <w:r w:rsidRPr="002165A8">
              <w:rPr>
                <w:rFonts w:ascii="Arial" w:hAnsi="Arial" w:cs="Arial"/>
                <w:sz w:val="20"/>
                <w:szCs w:val="20"/>
              </w:rPr>
              <w:t>oyens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transport des agents, </w:t>
            </w:r>
            <w:r w:rsidR="008712C5">
              <w:rPr>
                <w:rFonts w:ascii="Arial" w:hAnsi="Arial" w:cs="Arial"/>
                <w:sz w:val="20"/>
                <w:szCs w:val="20"/>
              </w:rPr>
              <w:t>m</w:t>
            </w:r>
            <w:r w:rsidRPr="002165A8">
              <w:rPr>
                <w:rFonts w:ascii="Arial" w:hAnsi="Arial" w:cs="Arial"/>
                <w:sz w:val="20"/>
                <w:szCs w:val="20"/>
              </w:rPr>
              <w:t>oyens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télécommunication,</w:t>
            </w:r>
            <w:r w:rsidR="00D5081E" w:rsidRPr="002165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12C5">
              <w:rPr>
                <w:rFonts w:ascii="Arial" w:hAnsi="Arial" w:cs="Arial"/>
                <w:sz w:val="20"/>
                <w:szCs w:val="20"/>
              </w:rPr>
              <w:t>é</w:t>
            </w:r>
            <w:r w:rsidRPr="002165A8">
              <w:rPr>
                <w:rFonts w:ascii="Arial" w:hAnsi="Arial" w:cs="Arial"/>
                <w:sz w:val="20"/>
                <w:szCs w:val="20"/>
              </w:rPr>
              <w:t>quipements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sécurité.</w:t>
            </w:r>
          </w:p>
          <w:p w14:paraId="18127EE9" w14:textId="77777777" w:rsidR="0096793B" w:rsidRPr="002165A8" w:rsidRDefault="0096793B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931175" w14:textId="77777777" w:rsidR="0096793B" w:rsidRPr="002165A8" w:rsidRDefault="0096793B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557F8D" w14:textId="77777777" w:rsidR="00332952" w:rsidRPr="002165A8" w:rsidRDefault="00332952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AEB" w14:textId="7935BC2E" w:rsidR="00774417" w:rsidRPr="008712C5" w:rsidRDefault="00573435" w:rsidP="003B0B46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2C5">
              <w:rPr>
                <w:rFonts w:ascii="Arial" w:hAnsi="Arial" w:cs="Arial"/>
                <w:sz w:val="20"/>
                <w:szCs w:val="20"/>
              </w:rPr>
              <w:t>S</w:t>
            </w:r>
            <w:r w:rsidR="00B33D59" w:rsidRPr="008712C5">
              <w:rPr>
                <w:rFonts w:ascii="Arial" w:hAnsi="Arial" w:cs="Arial"/>
                <w:sz w:val="20"/>
                <w:szCs w:val="20"/>
              </w:rPr>
              <w:t xml:space="preserve">uivi </w:t>
            </w:r>
            <w:r w:rsidRPr="008712C5">
              <w:rPr>
                <w:rFonts w:ascii="Arial" w:hAnsi="Arial" w:cs="Arial"/>
                <w:sz w:val="20"/>
                <w:szCs w:val="20"/>
              </w:rPr>
              <w:t xml:space="preserve">et contrôle des prestations : traçabilité </w:t>
            </w:r>
            <w:r w:rsidR="00B33D59" w:rsidRPr="008712C5">
              <w:rPr>
                <w:rFonts w:ascii="Arial" w:hAnsi="Arial" w:cs="Arial"/>
                <w:sz w:val="20"/>
                <w:szCs w:val="20"/>
              </w:rPr>
              <w:t xml:space="preserve">des rondes quotidiennes 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 xml:space="preserve">et interventions : </w:t>
            </w:r>
            <w:r w:rsidR="004C3489" w:rsidRPr="008712C5">
              <w:rPr>
                <w:rFonts w:ascii="Arial" w:hAnsi="Arial" w:cs="Arial"/>
                <w:sz w:val="20"/>
                <w:szCs w:val="20"/>
              </w:rPr>
              <w:t xml:space="preserve">technologie et </w:t>
            </w:r>
            <w:r w:rsidR="00EE2AE5" w:rsidRPr="008712C5">
              <w:rPr>
                <w:rFonts w:ascii="Arial" w:hAnsi="Arial" w:cs="Arial"/>
                <w:sz w:val="20"/>
                <w:szCs w:val="20"/>
              </w:rPr>
              <w:t>interface utilisé</w:t>
            </w:r>
            <w:r w:rsidR="00AF3FC3" w:rsidRPr="008712C5">
              <w:rPr>
                <w:rFonts w:ascii="Arial" w:hAnsi="Arial" w:cs="Arial"/>
                <w:sz w:val="20"/>
                <w:szCs w:val="20"/>
              </w:rPr>
              <w:t>e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>,</w:t>
            </w:r>
            <w:r w:rsidR="007C55B2" w:rsidRPr="008712C5">
              <w:rPr>
                <w:rFonts w:ascii="Arial" w:hAnsi="Arial" w:cs="Arial"/>
                <w:sz w:val="20"/>
                <w:szCs w:val="20"/>
              </w:rPr>
              <w:t xml:space="preserve"> main courante</w:t>
            </w:r>
            <w:r w:rsidR="008712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186194" w14:textId="77777777" w:rsidR="00AF3FC3" w:rsidRPr="002165A8" w:rsidRDefault="00AF3FC3" w:rsidP="00AF3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29F1A9C" w14:textId="77777777" w:rsidR="006139EF" w:rsidRPr="002165A8" w:rsidRDefault="006139EF" w:rsidP="00AF3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1313915" w14:textId="3313650D" w:rsidR="00AF3FC3" w:rsidRPr="002165A8" w:rsidRDefault="00AF3FC3" w:rsidP="00AF3FC3">
            <w:pPr>
              <w:autoSpaceDE w:val="0"/>
              <w:autoSpaceDN w:val="0"/>
              <w:adjustRightInd w:val="0"/>
              <w:rPr>
                <w:rStyle w:val="lev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2165A8">
              <w:rPr>
                <w:rFonts w:ascii="Arial" w:hAnsi="Arial" w:cs="Arial"/>
                <w:sz w:val="20"/>
                <w:szCs w:val="20"/>
              </w:rPr>
              <w:t xml:space="preserve">Il est attendu en complément du cadre de réponse technique que le Titulaire transmette un modèle de : </w:t>
            </w:r>
          </w:p>
          <w:p w14:paraId="58679B71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Compte-rendu d’intervention (LDD)</w:t>
            </w:r>
          </w:p>
          <w:p w14:paraId="19C31C77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Compte rendu de ronde</w:t>
            </w:r>
          </w:p>
          <w:p w14:paraId="6D27BB13" w14:textId="2DF5C1AC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 xml:space="preserve">Main courante papier </w:t>
            </w:r>
            <w:r w:rsidR="008712C5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ou</w:t>
            </w: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 xml:space="preserve"> électronique (Guide utilisateur ou copies écran)</w:t>
            </w:r>
          </w:p>
          <w:p w14:paraId="2840AA6F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Information sur l’interface utilisée (Guide utilisateur ou copies écran)</w:t>
            </w:r>
          </w:p>
          <w:p w14:paraId="53D738C4" w14:textId="77777777" w:rsidR="00AF3FC3" w:rsidRPr="002165A8" w:rsidRDefault="00AF3FC3" w:rsidP="00AF3FC3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</w:p>
          <w:p w14:paraId="4B2F8AED" w14:textId="77777777" w:rsidR="00774417" w:rsidRPr="005D47D4" w:rsidRDefault="00774417"/>
          <w:p w14:paraId="4B2F8AEE" w14:textId="77777777" w:rsidR="00774417" w:rsidRPr="005D47D4" w:rsidRDefault="00774417"/>
          <w:p w14:paraId="4B2F8AEF" w14:textId="77777777" w:rsidR="00774417" w:rsidRPr="005D47D4" w:rsidRDefault="00774417"/>
          <w:p w14:paraId="4B2F8AF0" w14:textId="77777777" w:rsidR="00774417" w:rsidRPr="005D47D4" w:rsidRDefault="00774417"/>
          <w:p w14:paraId="4B2F8AF1" w14:textId="77777777" w:rsidR="00774417" w:rsidRPr="005D47D4" w:rsidRDefault="00774417"/>
          <w:p w14:paraId="4B2F8AF2" w14:textId="77777777" w:rsidR="00774417" w:rsidRPr="005D47D4" w:rsidRDefault="00774417"/>
          <w:p w14:paraId="4B2F8AF3" w14:textId="77777777" w:rsidR="00774417" w:rsidRPr="005D47D4" w:rsidRDefault="00774417"/>
          <w:p w14:paraId="4B2F8AF4" w14:textId="77777777" w:rsidR="00774417" w:rsidRPr="005D47D4" w:rsidRDefault="00774417"/>
          <w:p w14:paraId="4B2F8AF5" w14:textId="77777777" w:rsidR="00774417" w:rsidRPr="005D47D4" w:rsidRDefault="00774417"/>
          <w:p w14:paraId="4B2F8AF6" w14:textId="77777777" w:rsidR="00774417" w:rsidRPr="005D47D4" w:rsidRDefault="00774417"/>
          <w:p w14:paraId="4B2F8AF7" w14:textId="77777777" w:rsidR="00774417" w:rsidRPr="005D47D4" w:rsidRDefault="00774417"/>
          <w:p w14:paraId="4B2F8AF8" w14:textId="77777777" w:rsidR="00774417" w:rsidRPr="005D47D4" w:rsidRDefault="00774417"/>
          <w:p w14:paraId="4B2F8AF9" w14:textId="77777777" w:rsidR="00774417" w:rsidRPr="005D47D4" w:rsidRDefault="00774417"/>
          <w:p w14:paraId="4B2F8AFA" w14:textId="77777777" w:rsidR="00774417" w:rsidRDefault="00774417"/>
          <w:p w14:paraId="472E5C98" w14:textId="77777777" w:rsidR="008712C5" w:rsidRDefault="008712C5"/>
          <w:p w14:paraId="0119570F" w14:textId="77777777" w:rsidR="008712C5" w:rsidRDefault="008712C5"/>
          <w:p w14:paraId="211DE09F" w14:textId="77777777" w:rsidR="008712C5" w:rsidRDefault="008712C5"/>
          <w:p w14:paraId="12DDB977" w14:textId="77777777" w:rsidR="008712C5" w:rsidRDefault="008712C5"/>
          <w:p w14:paraId="0554435A" w14:textId="77777777" w:rsidR="008712C5" w:rsidRDefault="008712C5"/>
          <w:p w14:paraId="3AA3BA25" w14:textId="77777777" w:rsidR="008712C5" w:rsidRPr="005D47D4" w:rsidRDefault="008712C5"/>
          <w:p w14:paraId="4B2F8AFB" w14:textId="77777777" w:rsidR="00774417" w:rsidRDefault="00774417"/>
          <w:p w14:paraId="7DF9ACE0" w14:textId="77777777" w:rsidR="008712C5" w:rsidRDefault="008712C5"/>
          <w:p w14:paraId="74D72119" w14:textId="77777777" w:rsidR="008712C5" w:rsidRDefault="008712C5"/>
          <w:p w14:paraId="1CE101DA" w14:textId="77777777" w:rsidR="008712C5" w:rsidRDefault="008712C5"/>
          <w:p w14:paraId="44ED4E41" w14:textId="77777777" w:rsidR="008712C5" w:rsidRPr="005D47D4" w:rsidRDefault="008712C5"/>
          <w:p w14:paraId="4B2F8B07" w14:textId="77777777" w:rsidR="00774417" w:rsidRPr="005D47D4" w:rsidRDefault="00774417" w:rsidP="00922134">
            <w:pPr>
              <w:rPr>
                <w:rFonts w:ascii="Arial" w:hAnsi="Arial" w:cs="Arial"/>
                <w:b/>
              </w:rPr>
            </w:pPr>
          </w:p>
        </w:tc>
      </w:tr>
      <w:tr w:rsidR="005D47D4" w:rsidRPr="005D47D4" w14:paraId="4B2F8B0E" w14:textId="77777777" w:rsidTr="00070099">
        <w:trPr>
          <w:trHeight w:val="1410"/>
        </w:trPr>
        <w:tc>
          <w:tcPr>
            <w:tcW w:w="10201" w:type="dxa"/>
            <w:shd w:val="clear" w:color="auto" w:fill="D9D9D9" w:themeFill="background1" w:themeFillShade="D9"/>
          </w:tcPr>
          <w:p w14:paraId="4B2F8B09" w14:textId="77777777" w:rsidR="00C312FA" w:rsidRPr="005D47D4" w:rsidRDefault="00C312FA" w:rsidP="00C312FA">
            <w:pPr>
              <w:jc w:val="center"/>
              <w:rPr>
                <w:rFonts w:ascii="Arial" w:hAnsi="Arial" w:cs="Arial"/>
                <w:b/>
              </w:rPr>
            </w:pPr>
          </w:p>
          <w:p w14:paraId="4B2F8B0A" w14:textId="77777777" w:rsidR="00AD3736" w:rsidRPr="005D47D4" w:rsidRDefault="00AD3736" w:rsidP="00C312FA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B0B" w14:textId="6C494C93" w:rsidR="00C312FA" w:rsidRPr="005D47D4" w:rsidRDefault="002C4CC6" w:rsidP="00C312FA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3 : </w:t>
            </w:r>
            <w:r w:rsidR="00314716" w:rsidRPr="005D47D4">
              <w:rPr>
                <w:rFonts w:ascii="Arial" w:hAnsi="Arial" w:cs="Arial"/>
                <w:b/>
              </w:rPr>
              <w:t xml:space="preserve">moyens </w:t>
            </w:r>
            <w:r w:rsidR="008317C1">
              <w:rPr>
                <w:rFonts w:ascii="Arial" w:hAnsi="Arial" w:cs="Arial"/>
                <w:b/>
              </w:rPr>
              <w:t>organisationnels dédiés</w:t>
            </w:r>
            <w:r w:rsidR="00314716" w:rsidRPr="005D47D4">
              <w:rPr>
                <w:rFonts w:ascii="Arial" w:hAnsi="Arial" w:cs="Arial"/>
                <w:b/>
              </w:rPr>
              <w:t xml:space="preserve"> à la réalisation des prestations (</w:t>
            </w:r>
            <w:r w:rsidR="003546C6">
              <w:rPr>
                <w:rFonts w:ascii="Arial" w:hAnsi="Arial" w:cs="Arial"/>
                <w:b/>
              </w:rPr>
              <w:t>15</w:t>
            </w:r>
            <w:r w:rsidR="008712C5">
              <w:rPr>
                <w:rFonts w:ascii="Arial" w:hAnsi="Arial" w:cs="Arial"/>
                <w:b/>
              </w:rPr>
              <w:t xml:space="preserve">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B0C" w14:textId="530B9EE2" w:rsidR="00C312FA" w:rsidRPr="005D47D4" w:rsidRDefault="00C312FA" w:rsidP="008712C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Ce sous-critère apprécié </w:t>
            </w:r>
            <w:r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B304C6" w:rsidRPr="005D47D4">
              <w:rPr>
                <w:rFonts w:ascii="Arial" w:hAnsi="Arial" w:cs="Arial"/>
                <w:i/>
                <w:sz w:val="20"/>
                <w:szCs w:val="20"/>
              </w:rPr>
              <w:t>ci-dessous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4B2F8B0D" w14:textId="77777777" w:rsidR="00074A92" w:rsidRPr="005D47D4" w:rsidRDefault="00074A92" w:rsidP="00074A92">
            <w:pPr>
              <w:tabs>
                <w:tab w:val="left" w:pos="3709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D47D4" w:rsidRPr="005D47D4" w14:paraId="4B2F8B42" w14:textId="77777777" w:rsidTr="00070099">
        <w:trPr>
          <w:trHeight w:val="12883"/>
        </w:trPr>
        <w:tc>
          <w:tcPr>
            <w:tcW w:w="10201" w:type="dxa"/>
          </w:tcPr>
          <w:p w14:paraId="4B2F8B0F" w14:textId="77777777" w:rsidR="00C312FA" w:rsidRPr="005D47D4" w:rsidRDefault="00C312FA" w:rsidP="00C312F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E22C5AC" w14:textId="72DD2DD1" w:rsidR="00BC56E3" w:rsidRDefault="000613CE" w:rsidP="00BC56E3">
            <w:pPr>
              <w:pStyle w:val="NormalWeb"/>
              <w:spacing w:before="260" w:beforeAutospacing="0" w:after="8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Il est attendu de la part du candidat qu’il présente et développe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 xml:space="preserve">à minima et 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>de manière précise</w:t>
            </w:r>
            <w:r w:rsidR="004F6703" w:rsidRPr="00BC56E3">
              <w:rPr>
                <w:rFonts w:ascii="Arial" w:hAnsi="Arial" w:cs="Arial"/>
                <w:i/>
                <w:sz w:val="20"/>
                <w:szCs w:val="20"/>
              </w:rPr>
              <w:t xml:space="preserve"> sa méthodologie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="00BC56E3" w:rsidRPr="00BC56E3">
              <w:rPr>
                <w:rFonts w:ascii="Arial" w:hAnsi="Arial" w:cs="Arial"/>
                <w:i/>
                <w:sz w:val="20"/>
                <w:szCs w:val="20"/>
              </w:rPr>
              <w:t>rganisation du travail et politique de gestion des ressources humaines</w:t>
            </w:r>
          </w:p>
          <w:p w14:paraId="4B2F8B1C" w14:textId="77777777" w:rsidR="00074A92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11666D" w14:textId="3EE5756B" w:rsidR="00444194" w:rsidRPr="008712C5" w:rsidRDefault="00DF2334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2C5">
              <w:rPr>
                <w:rFonts w:ascii="Arial" w:hAnsi="Arial" w:cs="Arial"/>
                <w:sz w:val="20"/>
                <w:szCs w:val="20"/>
              </w:rPr>
              <w:t>Organigramme et implantation géographique</w:t>
            </w:r>
          </w:p>
          <w:p w14:paraId="50018E37" w14:textId="77777777" w:rsidR="00DF2334" w:rsidRDefault="00DF2334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F179AD" w14:textId="77777777" w:rsidR="00444194" w:rsidRPr="0045721B" w:rsidRDefault="00444194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DE0F51" w14:textId="733FBFEF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Méthodes d'organisation pour l’exécution des prestations (dont les conditions de prise en compte des demandes d’intervention de la réception du bon de commande au départ de l’agent (fin de mission))</w:t>
            </w:r>
          </w:p>
          <w:p w14:paraId="4000D743" w14:textId="6DC98206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Modalités liées à la gestion du personnel</w:t>
            </w:r>
          </w:p>
          <w:p w14:paraId="73B054BE" w14:textId="3F3DA1E4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Méthodologie de prise de poste</w:t>
            </w:r>
          </w:p>
          <w:p w14:paraId="50DA0C9F" w14:textId="7E47983E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0A7C01">
              <w:rPr>
                <w:rFonts w:ascii="Arial" w:hAnsi="Arial" w:cs="Arial"/>
                <w:iCs/>
                <w:sz w:val="20"/>
                <w:szCs w:val="20"/>
              </w:rPr>
              <w:t>Modalités de r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emplacement des agents ou encadrants absents ou défaillants</w:t>
            </w:r>
            <w:r w:rsidR="000A7C01">
              <w:rPr>
                <w:rFonts w:ascii="Arial" w:hAnsi="Arial" w:cs="Arial"/>
                <w:iCs/>
                <w:sz w:val="20"/>
                <w:szCs w:val="20"/>
              </w:rPr>
              <w:t xml:space="preserve"> ainsi que le délai de remplacement (cf. CCTP)</w:t>
            </w:r>
          </w:p>
          <w:p w14:paraId="034DE018" w14:textId="51B3D9E9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Organisation proposée pour garantir un effectif suffisant pendant les périodes estivales ou congés de fin d’année (plan de continuité)</w:t>
            </w:r>
          </w:p>
          <w:p w14:paraId="4776A906" w14:textId="09FBC34F" w:rsidR="00B445C2" w:rsidRPr="001E7AB1" w:rsidRDefault="001E7AB1" w:rsidP="001E7AB1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</w:t>
            </w:r>
            <w:r w:rsidR="005A46E2" w:rsidRPr="001E7AB1">
              <w:rPr>
                <w:rFonts w:ascii="Arial" w:hAnsi="Arial" w:cs="Arial"/>
                <w:iCs/>
                <w:sz w:val="20"/>
                <w:szCs w:val="20"/>
              </w:rPr>
              <w:t xml:space="preserve">Elaboration </w:t>
            </w:r>
            <w:r w:rsidR="00B445C2" w:rsidRPr="001E7AB1">
              <w:rPr>
                <w:rFonts w:ascii="Arial" w:hAnsi="Arial" w:cs="Arial"/>
                <w:iCs/>
                <w:sz w:val="20"/>
                <w:szCs w:val="20"/>
              </w:rPr>
              <w:t>Planning agent statique : Le candidat joindr</w:t>
            </w:r>
            <w:r w:rsidR="00981239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="00B445C2" w:rsidRPr="001E7AB1">
              <w:rPr>
                <w:rFonts w:ascii="Arial" w:hAnsi="Arial" w:cs="Arial"/>
                <w:iCs/>
                <w:sz w:val="20"/>
                <w:szCs w:val="20"/>
              </w:rPr>
              <w:t xml:space="preserve"> en annexe un modèle de planning </w:t>
            </w:r>
          </w:p>
          <w:p w14:paraId="0FF44012" w14:textId="77777777" w:rsidR="00CF6139" w:rsidRPr="008712C5" w:rsidRDefault="00CF6139" w:rsidP="00E50193">
            <w:pPr>
              <w:pStyle w:val="Paragraphedeliste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EEF21B" w14:textId="5386486B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Modalités et mode de recrutement des agents</w:t>
            </w:r>
            <w:r w:rsidR="00C82C16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/ </w:t>
            </w:r>
            <w:r w:rsidRPr="008712C5">
              <w:rPr>
                <w:rFonts w:ascii="Arial" w:hAnsi="Arial" w:cs="Arial"/>
                <w:iCs/>
                <w:sz w:val="20"/>
                <w:szCs w:val="20"/>
              </w:rPr>
              <w:t>Dispositifs de formation initiale et continue des agents</w:t>
            </w:r>
          </w:p>
          <w:p w14:paraId="31FBE1B2" w14:textId="77777777" w:rsidR="00E50193" w:rsidRPr="008712C5" w:rsidRDefault="00E50193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6486F3" w14:textId="77777777" w:rsidR="001D2006" w:rsidRPr="008712C5" w:rsidRDefault="001D2006" w:rsidP="001D2006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3B818BB" w14:textId="02D299D7" w:rsidR="001D2006" w:rsidRPr="008712C5" w:rsidRDefault="001D2006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 xml:space="preserve">Organisation en matière de transmission des informations aux équipes </w:t>
            </w:r>
          </w:p>
          <w:p w14:paraId="3C8E4233" w14:textId="77777777" w:rsidR="001D2006" w:rsidRPr="008712C5" w:rsidRDefault="001D2006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DB2140D" w14:textId="77777777" w:rsidR="001D2006" w:rsidRPr="008712C5" w:rsidRDefault="001D2006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8C531F9" w14:textId="42CF04F0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Moyens de contrôles internes mis en œuvre</w:t>
            </w:r>
            <w:r w:rsidR="00E5019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 : </w:t>
            </w:r>
            <w:r w:rsidRPr="008712C5">
              <w:rPr>
                <w:rFonts w:ascii="Arial" w:hAnsi="Arial" w:cs="Arial"/>
                <w:iCs/>
                <w:sz w:val="20"/>
                <w:szCs w:val="20"/>
              </w:rPr>
              <w:t>Système de contrôle de la qualité des prestations exécutées avec précision sur les</w:t>
            </w:r>
          </w:p>
          <w:p w14:paraId="101ADBBA" w14:textId="26D1BD33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Fréquences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de ces contrôles,</w:t>
            </w:r>
          </w:p>
          <w:p w14:paraId="716C1FDF" w14:textId="4E4F82AC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Modalités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(moyens et délais) des éventuelles actions correctives envisagées</w:t>
            </w:r>
          </w:p>
          <w:p w14:paraId="5C0F9BC8" w14:textId="5FC18569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Le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système utilisé pour valider les parcours des rondiers (traçabilité)</w:t>
            </w:r>
          </w:p>
          <w:p w14:paraId="5DD8258A" w14:textId="01C51839" w:rsidR="00A71613" w:rsidRPr="008712C5" w:rsidRDefault="00A71613" w:rsidP="00CF6139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921897E" w14:textId="77777777" w:rsidR="0054468A" w:rsidRPr="008712C5" w:rsidRDefault="0054468A" w:rsidP="00CF6139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8250FD3" w14:textId="77777777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Disponibilité et capacité de réserve en cas de situation imprévue ou de demande urgente nécessitant une intervention dans les plus brefs délais</w:t>
            </w:r>
          </w:p>
          <w:p w14:paraId="50DCF2AF" w14:textId="7F99FACF" w:rsidR="00A71613" w:rsidRPr="008712C5" w:rsidRDefault="00A71613" w:rsidP="001D200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4B2F8B1D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1E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1F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0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1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2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3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4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5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6" w14:textId="77777777" w:rsidR="00074A92" w:rsidRPr="0045721B" w:rsidRDefault="00074A92">
            <w:pPr>
              <w:rPr>
                <w:sz w:val="20"/>
                <w:szCs w:val="20"/>
              </w:rPr>
            </w:pPr>
          </w:p>
          <w:p w14:paraId="4B2F8B27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8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9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A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B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C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D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32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33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41" w14:textId="77777777" w:rsidR="00DA63DD" w:rsidRPr="005D47D4" w:rsidRDefault="00DA63DD"/>
        </w:tc>
      </w:tr>
      <w:tr w:rsidR="005D47D4" w:rsidRPr="005D47D4" w14:paraId="4B2F8B47" w14:textId="77777777" w:rsidTr="003056C1">
        <w:trPr>
          <w:trHeight w:val="415"/>
        </w:trPr>
        <w:tc>
          <w:tcPr>
            <w:tcW w:w="10201" w:type="dxa"/>
            <w:shd w:val="clear" w:color="auto" w:fill="D9D9D9" w:themeFill="background1" w:themeFillShade="D9"/>
          </w:tcPr>
          <w:p w14:paraId="4B2F8B43" w14:textId="77777777" w:rsidR="00DA63DD" w:rsidRPr="005D47D4" w:rsidRDefault="00DA63DD" w:rsidP="00DA63DD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</w:p>
          <w:p w14:paraId="4B2F8B44" w14:textId="142B9AF8" w:rsidR="00342B16" w:rsidRPr="005D47D4" w:rsidRDefault="00AD3736" w:rsidP="00342B16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3</w:t>
            </w:r>
            <w:r w:rsidR="002C0D0D" w:rsidRPr="005D47D4">
              <w:rPr>
                <w:rFonts w:ascii="Arial" w:hAnsi="Arial" w:cs="Arial"/>
              </w:rPr>
              <w:t xml:space="preserve"> </w:t>
            </w:r>
            <w:r w:rsidRPr="005D47D4">
              <w:rPr>
                <w:rFonts w:ascii="Arial" w:hAnsi="Arial" w:cs="Arial"/>
                <w:b/>
              </w:rPr>
              <w:t>« </w:t>
            </w:r>
            <w:r w:rsidR="005C0936">
              <w:rPr>
                <w:rFonts w:ascii="Arial" w:hAnsi="Arial" w:cs="Arial"/>
                <w:b/>
              </w:rPr>
              <w:t>Dé</w:t>
            </w:r>
            <w:r w:rsidR="00BD066A">
              <w:rPr>
                <w:rFonts w:ascii="Arial" w:hAnsi="Arial" w:cs="Arial"/>
                <w:b/>
              </w:rPr>
              <w:t>veloppement durable</w:t>
            </w:r>
            <w:r w:rsidRPr="005D47D4">
              <w:rPr>
                <w:rFonts w:ascii="Arial" w:hAnsi="Arial" w:cs="Arial"/>
                <w:b/>
              </w:rPr>
              <w:t> »</w:t>
            </w:r>
            <w:r w:rsidR="00CB74E9" w:rsidRPr="005D47D4">
              <w:rPr>
                <w:rFonts w:ascii="Arial" w:hAnsi="Arial" w:cs="Arial"/>
                <w:b/>
              </w:rPr>
              <w:t xml:space="preserve"> (5</w:t>
            </w:r>
            <w:r w:rsidR="00B51E88" w:rsidRPr="005D47D4">
              <w:rPr>
                <w:rFonts w:ascii="Arial" w:hAnsi="Arial" w:cs="Arial"/>
                <w:b/>
              </w:rPr>
              <w:t xml:space="preserve"> </w:t>
            </w:r>
            <w:r w:rsidR="003502D1">
              <w:rPr>
                <w:rFonts w:ascii="Arial" w:hAnsi="Arial" w:cs="Arial"/>
                <w:b/>
              </w:rPr>
              <w:t>points</w:t>
            </w:r>
            <w:r w:rsidR="00CB74E9" w:rsidRPr="005D47D4">
              <w:rPr>
                <w:rFonts w:ascii="Arial" w:hAnsi="Arial" w:cs="Arial"/>
                <w:b/>
              </w:rPr>
              <w:t>)</w:t>
            </w:r>
          </w:p>
          <w:p w14:paraId="4B2F8B45" w14:textId="77777777" w:rsidR="00C312FA" w:rsidRPr="005D47D4" w:rsidRDefault="00342B16" w:rsidP="00342B16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i/>
                <w:sz w:val="20"/>
              </w:rPr>
              <w:t>Le critère 3 « valeur environnementale</w:t>
            </w:r>
            <w:r w:rsidR="00460C98" w:rsidRPr="005D47D4">
              <w:rPr>
                <w:rFonts w:ascii="Arial" w:hAnsi="Arial" w:cs="Arial"/>
                <w:i/>
                <w:sz w:val="20"/>
              </w:rPr>
              <w:t> »</w:t>
            </w:r>
            <w:r w:rsidRPr="005D47D4">
              <w:rPr>
                <w:rFonts w:ascii="Arial" w:hAnsi="Arial" w:cs="Arial"/>
                <w:i/>
                <w:sz w:val="20"/>
              </w:rPr>
              <w:t xml:space="preserve"> sera apprécié </w:t>
            </w:r>
            <w:r w:rsidRPr="005D47D4">
              <w:rPr>
                <w:rFonts w:ascii="Arial" w:hAnsi="Arial" w:cs="Arial"/>
                <w:i/>
                <w:sz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</w:rPr>
              <w:t xml:space="preserve"> au regard des réponses inscrites ci-dessous</w:t>
            </w:r>
            <w:r w:rsidR="00AD3736" w:rsidRPr="005D47D4">
              <w:rPr>
                <w:rFonts w:ascii="Arial" w:hAnsi="Arial" w:cs="Arial"/>
                <w:i/>
                <w:sz w:val="20"/>
              </w:rPr>
              <w:t>.</w:t>
            </w:r>
          </w:p>
          <w:p w14:paraId="4B2F8B46" w14:textId="77777777" w:rsidR="00074A92" w:rsidRPr="005D47D4" w:rsidRDefault="00074A92"/>
        </w:tc>
      </w:tr>
      <w:tr w:rsidR="005D47D4" w:rsidRPr="005D47D4" w14:paraId="4B2F8B62" w14:textId="77777777" w:rsidTr="00070099">
        <w:trPr>
          <w:trHeight w:val="12887"/>
        </w:trPr>
        <w:tc>
          <w:tcPr>
            <w:tcW w:w="10201" w:type="dxa"/>
          </w:tcPr>
          <w:p w14:paraId="4B2F8B48" w14:textId="77777777" w:rsidR="00F46DDB" w:rsidRPr="005D47D4" w:rsidRDefault="00F46DDB" w:rsidP="00F46DD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266C05" w14:textId="77777777" w:rsidR="00631B52" w:rsidRDefault="00F46DDB" w:rsidP="003056C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Il est attendu</w:t>
            </w:r>
            <w:r w:rsidR="00CA301D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C0D0D" w:rsidRPr="005D47D4">
              <w:rPr>
                <w:rFonts w:ascii="Arial" w:hAnsi="Arial" w:cs="Arial"/>
                <w:i/>
                <w:sz w:val="20"/>
                <w:szCs w:val="20"/>
              </w:rPr>
              <w:t>de la part du candidat qu’il</w:t>
            </w:r>
            <w:r w:rsidR="00716AF5" w:rsidRPr="005D47D4">
              <w:rPr>
                <w:rFonts w:ascii="Arial" w:hAnsi="Arial" w:cs="Arial"/>
                <w:i/>
                <w:sz w:val="20"/>
                <w:szCs w:val="20"/>
              </w:rPr>
              <w:t xml:space="preserve"> présente et</w:t>
            </w:r>
            <w:r w:rsidR="002C0D0D" w:rsidRPr="005D47D4">
              <w:rPr>
                <w:rFonts w:ascii="Arial" w:hAnsi="Arial" w:cs="Arial"/>
                <w:i/>
                <w:sz w:val="20"/>
                <w:szCs w:val="20"/>
              </w:rPr>
              <w:t xml:space="preserve"> développe de manière précise</w:t>
            </w:r>
            <w:r w:rsidR="003056C1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0CFECA62" w14:textId="77777777" w:rsidR="003056C1" w:rsidRDefault="003056C1" w:rsidP="003056C1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71819D8C" w14:textId="765984B0" w:rsidR="003056C1" w:rsidRDefault="003056C1" w:rsidP="003056C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0AA4">
              <w:rPr>
                <w:rFonts w:ascii="Arial" w:hAnsi="Arial" w:cs="Arial"/>
                <w:b/>
                <w:sz w:val="20"/>
                <w:szCs w:val="20"/>
              </w:rPr>
              <w:t>Démarche de réduction de l’empreinte carbone</w:t>
            </w:r>
          </w:p>
          <w:p w14:paraId="5E2D11BD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4EF70D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642B9D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F6EC03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00BD48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0AF2FF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F7DB62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7107BA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1CA649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54079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AAB299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B7B4B5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3BD5E1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CBDE0F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952A55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837CA" w14:textId="77777777" w:rsid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6B30C7" w14:textId="77777777" w:rsidR="00793C24" w:rsidRPr="00793C24" w:rsidRDefault="00793C24" w:rsidP="00793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F8B61" w14:textId="2A3BAFFB" w:rsidR="003056C1" w:rsidRPr="003056C1" w:rsidRDefault="003056C1" w:rsidP="003056C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</w:rPr>
            </w:pPr>
            <w:r w:rsidRPr="00E80AA4">
              <w:rPr>
                <w:rFonts w:ascii="Arial" w:hAnsi="Arial" w:cs="Arial"/>
                <w:b/>
                <w:sz w:val="20"/>
                <w:szCs w:val="20"/>
              </w:rPr>
              <w:t xml:space="preserve">Démarche de formation continue : </w:t>
            </w:r>
            <w:r w:rsidRPr="00E80AA4">
              <w:rPr>
                <w:rFonts w:ascii="Arial" w:hAnsi="Arial" w:cs="Arial"/>
                <w:bCs/>
                <w:sz w:val="20"/>
                <w:szCs w:val="20"/>
              </w:rPr>
              <w:t xml:space="preserve">notamment en matière de gestion de conflits, de premiers </w:t>
            </w:r>
            <w:r w:rsidR="00FD7251" w:rsidRPr="00E80AA4">
              <w:rPr>
                <w:rFonts w:ascii="Arial" w:hAnsi="Arial" w:cs="Arial"/>
                <w:bCs/>
                <w:sz w:val="20"/>
                <w:szCs w:val="20"/>
              </w:rPr>
              <w:t>secours, respect</w:t>
            </w:r>
            <w:r w:rsidRPr="00E80AA4">
              <w:rPr>
                <w:rFonts w:ascii="Arial" w:hAnsi="Arial" w:cs="Arial"/>
                <w:bCs/>
                <w:sz w:val="20"/>
                <w:szCs w:val="20"/>
              </w:rPr>
              <w:t xml:space="preserve"> des droits humains…</w:t>
            </w:r>
          </w:p>
        </w:tc>
      </w:tr>
    </w:tbl>
    <w:p w14:paraId="4B2F8B94" w14:textId="77777777" w:rsidR="00F63398" w:rsidRDefault="00F63398" w:rsidP="004C513A"/>
    <w:sectPr w:rsidR="00F63398" w:rsidSect="001E7AB1">
      <w:headerReference w:type="default" r:id="rId10"/>
      <w:footerReference w:type="default" r:id="rId11"/>
      <w:pgSz w:w="11906" w:h="16838"/>
      <w:pgMar w:top="0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8906" w14:textId="77777777" w:rsidR="00AA403D" w:rsidRDefault="00AA403D" w:rsidP="00074A92">
      <w:r>
        <w:separator/>
      </w:r>
    </w:p>
  </w:endnote>
  <w:endnote w:type="continuationSeparator" w:id="0">
    <w:p w14:paraId="644D8FCB" w14:textId="77777777" w:rsidR="00AA403D" w:rsidRDefault="00AA403D" w:rsidP="00074A92">
      <w:r>
        <w:continuationSeparator/>
      </w:r>
    </w:p>
  </w:endnote>
  <w:endnote w:type="continuationNotice" w:id="1">
    <w:p w14:paraId="1CFBB3D3" w14:textId="77777777" w:rsidR="00AA403D" w:rsidRDefault="00AA4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50935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E0D935" w14:textId="5C9165DD" w:rsidR="00096FC8" w:rsidRDefault="00E93402" w:rsidP="00096FC8">
            <w:pPr>
              <w:pStyle w:val="Pieddepage"/>
            </w:pPr>
            <w:r w:rsidRPr="00E93402">
              <w:rPr>
                <w:rFonts w:ascii="Arial" w:hAnsi="Arial" w:cs="Arial"/>
                <w:sz w:val="18"/>
                <w:szCs w:val="18"/>
              </w:rPr>
              <w:t>2</w:t>
            </w:r>
            <w:r w:rsidR="000A37A4">
              <w:rPr>
                <w:rFonts w:ascii="Arial" w:hAnsi="Arial" w:cs="Arial"/>
                <w:sz w:val="18"/>
                <w:szCs w:val="18"/>
              </w:rPr>
              <w:t>5</w:t>
            </w:r>
            <w:r w:rsidRPr="00E93402">
              <w:rPr>
                <w:rFonts w:ascii="Arial" w:hAnsi="Arial" w:cs="Arial"/>
                <w:sz w:val="18"/>
                <w:szCs w:val="18"/>
              </w:rPr>
              <w:t>_0</w:t>
            </w:r>
            <w:r w:rsidR="000A37A4">
              <w:rPr>
                <w:rFonts w:ascii="Arial" w:hAnsi="Arial" w:cs="Arial"/>
                <w:sz w:val="18"/>
                <w:szCs w:val="18"/>
              </w:rPr>
              <w:t>08</w:t>
            </w:r>
            <w:r w:rsidRPr="00E93402">
              <w:rPr>
                <w:rFonts w:ascii="Arial" w:hAnsi="Arial" w:cs="Arial"/>
                <w:sz w:val="18"/>
                <w:szCs w:val="18"/>
              </w:rPr>
              <w:t>MAPA_</w:t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3402">
              <w:rPr>
                <w:rFonts w:ascii="Arial" w:hAnsi="Arial" w:cs="Arial"/>
                <w:sz w:val="18"/>
                <w:szCs w:val="18"/>
              </w:rPr>
              <w:t>Prestations de gardiennage et surveillance des locaux de l’URSSAF Rhône Alpes</w:t>
            </w:r>
            <w:r>
              <w:tab/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2F8BA1" w14:textId="77777777" w:rsidR="00CF240A" w:rsidRDefault="00CF24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2FF6" w14:textId="77777777" w:rsidR="00AA403D" w:rsidRDefault="00AA403D" w:rsidP="00074A92">
      <w:r>
        <w:separator/>
      </w:r>
    </w:p>
  </w:footnote>
  <w:footnote w:type="continuationSeparator" w:id="0">
    <w:p w14:paraId="0CAE41E6" w14:textId="77777777" w:rsidR="00AA403D" w:rsidRDefault="00AA403D" w:rsidP="00074A92">
      <w:r>
        <w:continuationSeparator/>
      </w:r>
    </w:p>
  </w:footnote>
  <w:footnote w:type="continuationNotice" w:id="1">
    <w:p w14:paraId="15AB6938" w14:textId="77777777" w:rsidR="00AA403D" w:rsidRDefault="00AA4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40E4C" w14:textId="7EE3F701" w:rsidR="00096FC8" w:rsidRDefault="00096FC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7D43B" wp14:editId="2A86B3B9">
          <wp:simplePos x="0" y="0"/>
          <wp:positionH relativeFrom="margin">
            <wp:posOffset>-304800</wp:posOffset>
          </wp:positionH>
          <wp:positionV relativeFrom="margin">
            <wp:posOffset>-557530</wp:posOffset>
          </wp:positionV>
          <wp:extent cx="1663065" cy="556895"/>
          <wp:effectExtent l="0" t="0" r="0" b="0"/>
          <wp:wrapSquare wrapText="bothSides"/>
          <wp:docPr id="838626436" name="Image 838626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46"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20B9"/>
    <w:multiLevelType w:val="hybridMultilevel"/>
    <w:tmpl w:val="13DEB264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6418"/>
    <w:multiLevelType w:val="hybridMultilevel"/>
    <w:tmpl w:val="76202EAC"/>
    <w:lvl w:ilvl="0" w:tplc="4FF0FE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5622"/>
    <w:multiLevelType w:val="multilevel"/>
    <w:tmpl w:val="536A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0146B1"/>
    <w:multiLevelType w:val="hybridMultilevel"/>
    <w:tmpl w:val="7D7EA828"/>
    <w:lvl w:ilvl="0" w:tplc="79FA09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51DAB"/>
    <w:multiLevelType w:val="hybridMultilevel"/>
    <w:tmpl w:val="9CF04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D4DF5"/>
    <w:multiLevelType w:val="hybridMultilevel"/>
    <w:tmpl w:val="DEF630E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C8D7A58"/>
    <w:multiLevelType w:val="hybridMultilevel"/>
    <w:tmpl w:val="98BE35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D5993"/>
    <w:multiLevelType w:val="hybridMultilevel"/>
    <w:tmpl w:val="34C6D682"/>
    <w:lvl w:ilvl="0" w:tplc="F1CCB6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503ED"/>
    <w:multiLevelType w:val="multilevel"/>
    <w:tmpl w:val="9F70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B30C35"/>
    <w:multiLevelType w:val="hybridMultilevel"/>
    <w:tmpl w:val="F6C69110"/>
    <w:lvl w:ilvl="0" w:tplc="4FF0FE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45CD4"/>
    <w:multiLevelType w:val="hybridMultilevel"/>
    <w:tmpl w:val="10B44A32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A1E9D"/>
    <w:multiLevelType w:val="hybridMultilevel"/>
    <w:tmpl w:val="71E01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B4408"/>
    <w:multiLevelType w:val="multilevel"/>
    <w:tmpl w:val="42DA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277A3F"/>
    <w:multiLevelType w:val="hybridMultilevel"/>
    <w:tmpl w:val="27485642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70EAE"/>
    <w:multiLevelType w:val="multilevel"/>
    <w:tmpl w:val="AB06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05431259">
    <w:abstractNumId w:val="3"/>
  </w:num>
  <w:num w:numId="2" w16cid:durableId="2136175955">
    <w:abstractNumId w:val="7"/>
  </w:num>
  <w:num w:numId="3" w16cid:durableId="1964114241">
    <w:abstractNumId w:val="9"/>
  </w:num>
  <w:num w:numId="4" w16cid:durableId="154304084">
    <w:abstractNumId w:val="8"/>
  </w:num>
  <w:num w:numId="5" w16cid:durableId="302737889">
    <w:abstractNumId w:val="12"/>
  </w:num>
  <w:num w:numId="6" w16cid:durableId="313068581">
    <w:abstractNumId w:val="14"/>
  </w:num>
  <w:num w:numId="7" w16cid:durableId="794718274">
    <w:abstractNumId w:val="2"/>
  </w:num>
  <w:num w:numId="8" w16cid:durableId="1371881862">
    <w:abstractNumId w:val="6"/>
  </w:num>
  <w:num w:numId="9" w16cid:durableId="1701278808">
    <w:abstractNumId w:val="4"/>
  </w:num>
  <w:num w:numId="10" w16cid:durableId="476536300">
    <w:abstractNumId w:val="10"/>
  </w:num>
  <w:num w:numId="11" w16cid:durableId="1119490569">
    <w:abstractNumId w:val="5"/>
  </w:num>
  <w:num w:numId="12" w16cid:durableId="1489204591">
    <w:abstractNumId w:val="11"/>
  </w:num>
  <w:num w:numId="13" w16cid:durableId="354768401">
    <w:abstractNumId w:val="0"/>
  </w:num>
  <w:num w:numId="14" w16cid:durableId="624581467">
    <w:abstractNumId w:val="13"/>
  </w:num>
  <w:num w:numId="15" w16cid:durableId="170609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92"/>
    <w:rsid w:val="000042A8"/>
    <w:rsid w:val="00020E21"/>
    <w:rsid w:val="00043EC5"/>
    <w:rsid w:val="000539C3"/>
    <w:rsid w:val="000603F8"/>
    <w:rsid w:val="000613CE"/>
    <w:rsid w:val="000618DD"/>
    <w:rsid w:val="00070099"/>
    <w:rsid w:val="00074A92"/>
    <w:rsid w:val="0007664C"/>
    <w:rsid w:val="00095C46"/>
    <w:rsid w:val="00096FC8"/>
    <w:rsid w:val="000A37A4"/>
    <w:rsid w:val="000A7C01"/>
    <w:rsid w:val="000B3E29"/>
    <w:rsid w:val="000D44C6"/>
    <w:rsid w:val="000E696B"/>
    <w:rsid w:val="00107CE8"/>
    <w:rsid w:val="001122FC"/>
    <w:rsid w:val="0011359D"/>
    <w:rsid w:val="001214E8"/>
    <w:rsid w:val="0013088B"/>
    <w:rsid w:val="00143670"/>
    <w:rsid w:val="00153590"/>
    <w:rsid w:val="00153D4B"/>
    <w:rsid w:val="001545C9"/>
    <w:rsid w:val="00162248"/>
    <w:rsid w:val="00187017"/>
    <w:rsid w:val="00197635"/>
    <w:rsid w:val="0019790D"/>
    <w:rsid w:val="001A12BD"/>
    <w:rsid w:val="001D2006"/>
    <w:rsid w:val="001E2F80"/>
    <w:rsid w:val="001E7AB1"/>
    <w:rsid w:val="001F355D"/>
    <w:rsid w:val="002165A8"/>
    <w:rsid w:val="002207B1"/>
    <w:rsid w:val="00222874"/>
    <w:rsid w:val="0022425A"/>
    <w:rsid w:val="00227E1D"/>
    <w:rsid w:val="00231053"/>
    <w:rsid w:val="00231663"/>
    <w:rsid w:val="002442A8"/>
    <w:rsid w:val="0025716F"/>
    <w:rsid w:val="00260A75"/>
    <w:rsid w:val="00263CD9"/>
    <w:rsid w:val="00271594"/>
    <w:rsid w:val="00274257"/>
    <w:rsid w:val="00292686"/>
    <w:rsid w:val="002B5756"/>
    <w:rsid w:val="002C0D0D"/>
    <w:rsid w:val="002C495D"/>
    <w:rsid w:val="002C4CC6"/>
    <w:rsid w:val="003034BC"/>
    <w:rsid w:val="003056C1"/>
    <w:rsid w:val="003073B0"/>
    <w:rsid w:val="00314716"/>
    <w:rsid w:val="00324124"/>
    <w:rsid w:val="003320CA"/>
    <w:rsid w:val="00332952"/>
    <w:rsid w:val="0033645D"/>
    <w:rsid w:val="00341261"/>
    <w:rsid w:val="00342B16"/>
    <w:rsid w:val="003502D1"/>
    <w:rsid w:val="003546C6"/>
    <w:rsid w:val="0036037D"/>
    <w:rsid w:val="00361340"/>
    <w:rsid w:val="00361417"/>
    <w:rsid w:val="003723B2"/>
    <w:rsid w:val="003753DE"/>
    <w:rsid w:val="003812CB"/>
    <w:rsid w:val="00385F71"/>
    <w:rsid w:val="003915CA"/>
    <w:rsid w:val="00392771"/>
    <w:rsid w:val="003930F5"/>
    <w:rsid w:val="00395D63"/>
    <w:rsid w:val="003A1AAE"/>
    <w:rsid w:val="003B3B68"/>
    <w:rsid w:val="003D032D"/>
    <w:rsid w:val="003D3A68"/>
    <w:rsid w:val="003E16E5"/>
    <w:rsid w:val="003F60FB"/>
    <w:rsid w:val="004016D0"/>
    <w:rsid w:val="004016D9"/>
    <w:rsid w:val="00402D60"/>
    <w:rsid w:val="00413753"/>
    <w:rsid w:val="004201AB"/>
    <w:rsid w:val="00432F60"/>
    <w:rsid w:val="00444194"/>
    <w:rsid w:val="0045721B"/>
    <w:rsid w:val="00457D91"/>
    <w:rsid w:val="00460C98"/>
    <w:rsid w:val="00472981"/>
    <w:rsid w:val="00475729"/>
    <w:rsid w:val="00486E71"/>
    <w:rsid w:val="004A1C4E"/>
    <w:rsid w:val="004C3489"/>
    <w:rsid w:val="004C513A"/>
    <w:rsid w:val="004D1867"/>
    <w:rsid w:val="004E3A2F"/>
    <w:rsid w:val="004F3400"/>
    <w:rsid w:val="004F6703"/>
    <w:rsid w:val="0050010F"/>
    <w:rsid w:val="00511C04"/>
    <w:rsid w:val="0051545D"/>
    <w:rsid w:val="00521B9A"/>
    <w:rsid w:val="00524B2F"/>
    <w:rsid w:val="0053787F"/>
    <w:rsid w:val="005379D8"/>
    <w:rsid w:val="0054162B"/>
    <w:rsid w:val="00542049"/>
    <w:rsid w:val="0054468A"/>
    <w:rsid w:val="00564D70"/>
    <w:rsid w:val="005725E6"/>
    <w:rsid w:val="00573435"/>
    <w:rsid w:val="005865FF"/>
    <w:rsid w:val="00591800"/>
    <w:rsid w:val="005942FF"/>
    <w:rsid w:val="005A46E2"/>
    <w:rsid w:val="005B041C"/>
    <w:rsid w:val="005B7A68"/>
    <w:rsid w:val="005B7FEE"/>
    <w:rsid w:val="005C0936"/>
    <w:rsid w:val="005D2754"/>
    <w:rsid w:val="005D47D4"/>
    <w:rsid w:val="005E18AB"/>
    <w:rsid w:val="005F4DF3"/>
    <w:rsid w:val="00605F61"/>
    <w:rsid w:val="00607916"/>
    <w:rsid w:val="006139EF"/>
    <w:rsid w:val="006152A1"/>
    <w:rsid w:val="00621625"/>
    <w:rsid w:val="00631B52"/>
    <w:rsid w:val="006442F8"/>
    <w:rsid w:val="00655513"/>
    <w:rsid w:val="00656F2F"/>
    <w:rsid w:val="006652A6"/>
    <w:rsid w:val="00675A9F"/>
    <w:rsid w:val="00681CDF"/>
    <w:rsid w:val="006820F5"/>
    <w:rsid w:val="0069123E"/>
    <w:rsid w:val="006A77CA"/>
    <w:rsid w:val="006B7E9B"/>
    <w:rsid w:val="006D66A2"/>
    <w:rsid w:val="006D7F10"/>
    <w:rsid w:val="00701A3E"/>
    <w:rsid w:val="00706CAC"/>
    <w:rsid w:val="00716AF5"/>
    <w:rsid w:val="00733C77"/>
    <w:rsid w:val="00736FF0"/>
    <w:rsid w:val="00737103"/>
    <w:rsid w:val="007520A5"/>
    <w:rsid w:val="00765400"/>
    <w:rsid w:val="00774417"/>
    <w:rsid w:val="00774E13"/>
    <w:rsid w:val="00790F2E"/>
    <w:rsid w:val="0079181B"/>
    <w:rsid w:val="00793C24"/>
    <w:rsid w:val="007C55B2"/>
    <w:rsid w:val="007C6656"/>
    <w:rsid w:val="007D0228"/>
    <w:rsid w:val="007D3421"/>
    <w:rsid w:val="007D3D5A"/>
    <w:rsid w:val="007E36EB"/>
    <w:rsid w:val="00802A66"/>
    <w:rsid w:val="00804BA8"/>
    <w:rsid w:val="008317C1"/>
    <w:rsid w:val="00835B8D"/>
    <w:rsid w:val="00844696"/>
    <w:rsid w:val="0085005D"/>
    <w:rsid w:val="0086126F"/>
    <w:rsid w:val="0086387A"/>
    <w:rsid w:val="008660CD"/>
    <w:rsid w:val="008712C5"/>
    <w:rsid w:val="00885028"/>
    <w:rsid w:val="00896C63"/>
    <w:rsid w:val="008B6A5D"/>
    <w:rsid w:val="008B7F3B"/>
    <w:rsid w:val="008D27AA"/>
    <w:rsid w:val="00912AA2"/>
    <w:rsid w:val="00922134"/>
    <w:rsid w:val="00933C2B"/>
    <w:rsid w:val="009341D6"/>
    <w:rsid w:val="009434E3"/>
    <w:rsid w:val="00946BA6"/>
    <w:rsid w:val="00952C21"/>
    <w:rsid w:val="00954DB6"/>
    <w:rsid w:val="009576A7"/>
    <w:rsid w:val="0096793B"/>
    <w:rsid w:val="009809F1"/>
    <w:rsid w:val="00981239"/>
    <w:rsid w:val="00982E07"/>
    <w:rsid w:val="009A6381"/>
    <w:rsid w:val="009B672C"/>
    <w:rsid w:val="009C1ADD"/>
    <w:rsid w:val="00A0001A"/>
    <w:rsid w:val="00A04B3F"/>
    <w:rsid w:val="00A2759F"/>
    <w:rsid w:val="00A27F5A"/>
    <w:rsid w:val="00A470FC"/>
    <w:rsid w:val="00A5742B"/>
    <w:rsid w:val="00A64A4B"/>
    <w:rsid w:val="00A71613"/>
    <w:rsid w:val="00A74C6A"/>
    <w:rsid w:val="00A74F93"/>
    <w:rsid w:val="00A75DA5"/>
    <w:rsid w:val="00A93C08"/>
    <w:rsid w:val="00A968A2"/>
    <w:rsid w:val="00AA403D"/>
    <w:rsid w:val="00AB70E1"/>
    <w:rsid w:val="00AD3736"/>
    <w:rsid w:val="00AD52C3"/>
    <w:rsid w:val="00AF3FC3"/>
    <w:rsid w:val="00B0414B"/>
    <w:rsid w:val="00B046B0"/>
    <w:rsid w:val="00B07A15"/>
    <w:rsid w:val="00B143BD"/>
    <w:rsid w:val="00B304C6"/>
    <w:rsid w:val="00B33D59"/>
    <w:rsid w:val="00B445C2"/>
    <w:rsid w:val="00B46F21"/>
    <w:rsid w:val="00B5101E"/>
    <w:rsid w:val="00B51E88"/>
    <w:rsid w:val="00B61BDF"/>
    <w:rsid w:val="00B83695"/>
    <w:rsid w:val="00B87FD9"/>
    <w:rsid w:val="00B942A5"/>
    <w:rsid w:val="00B95ABB"/>
    <w:rsid w:val="00BA4F0D"/>
    <w:rsid w:val="00BB1CC8"/>
    <w:rsid w:val="00BB3EDD"/>
    <w:rsid w:val="00BB580C"/>
    <w:rsid w:val="00BC56E3"/>
    <w:rsid w:val="00BD066A"/>
    <w:rsid w:val="00BF484C"/>
    <w:rsid w:val="00BF7C2F"/>
    <w:rsid w:val="00C01CEF"/>
    <w:rsid w:val="00C3050D"/>
    <w:rsid w:val="00C312FA"/>
    <w:rsid w:val="00C37574"/>
    <w:rsid w:val="00C50E97"/>
    <w:rsid w:val="00C56B27"/>
    <w:rsid w:val="00C77853"/>
    <w:rsid w:val="00C82C16"/>
    <w:rsid w:val="00C9263F"/>
    <w:rsid w:val="00CA301D"/>
    <w:rsid w:val="00CB2DD8"/>
    <w:rsid w:val="00CB74E9"/>
    <w:rsid w:val="00CC02F1"/>
    <w:rsid w:val="00CC716E"/>
    <w:rsid w:val="00CF240A"/>
    <w:rsid w:val="00CF3818"/>
    <w:rsid w:val="00CF6139"/>
    <w:rsid w:val="00D116DC"/>
    <w:rsid w:val="00D206A4"/>
    <w:rsid w:val="00D2465E"/>
    <w:rsid w:val="00D3757D"/>
    <w:rsid w:val="00D44B11"/>
    <w:rsid w:val="00D4650D"/>
    <w:rsid w:val="00D46F7C"/>
    <w:rsid w:val="00D478A9"/>
    <w:rsid w:val="00D5081E"/>
    <w:rsid w:val="00D51E46"/>
    <w:rsid w:val="00D54090"/>
    <w:rsid w:val="00D60E29"/>
    <w:rsid w:val="00D60FCB"/>
    <w:rsid w:val="00D712BC"/>
    <w:rsid w:val="00D76794"/>
    <w:rsid w:val="00D8330B"/>
    <w:rsid w:val="00D9072C"/>
    <w:rsid w:val="00DA5CB1"/>
    <w:rsid w:val="00DA5E1C"/>
    <w:rsid w:val="00DA63DD"/>
    <w:rsid w:val="00DB718A"/>
    <w:rsid w:val="00DE4694"/>
    <w:rsid w:val="00DF2334"/>
    <w:rsid w:val="00E03A33"/>
    <w:rsid w:val="00E03ED3"/>
    <w:rsid w:val="00E17DFA"/>
    <w:rsid w:val="00E22F55"/>
    <w:rsid w:val="00E415EF"/>
    <w:rsid w:val="00E50193"/>
    <w:rsid w:val="00E76F27"/>
    <w:rsid w:val="00E77DCF"/>
    <w:rsid w:val="00E80AA4"/>
    <w:rsid w:val="00E82237"/>
    <w:rsid w:val="00E93402"/>
    <w:rsid w:val="00E93B9D"/>
    <w:rsid w:val="00E97658"/>
    <w:rsid w:val="00EA22CC"/>
    <w:rsid w:val="00EB783C"/>
    <w:rsid w:val="00EC0C07"/>
    <w:rsid w:val="00ED0599"/>
    <w:rsid w:val="00ED0A57"/>
    <w:rsid w:val="00ED4A98"/>
    <w:rsid w:val="00ED5728"/>
    <w:rsid w:val="00EE2AE5"/>
    <w:rsid w:val="00EE6B3E"/>
    <w:rsid w:val="00EF3615"/>
    <w:rsid w:val="00F01B76"/>
    <w:rsid w:val="00F15A1E"/>
    <w:rsid w:val="00F348D9"/>
    <w:rsid w:val="00F37F3E"/>
    <w:rsid w:val="00F46D70"/>
    <w:rsid w:val="00F46DDB"/>
    <w:rsid w:val="00F63398"/>
    <w:rsid w:val="00F661A8"/>
    <w:rsid w:val="00F746EF"/>
    <w:rsid w:val="00F7653A"/>
    <w:rsid w:val="00F81724"/>
    <w:rsid w:val="00FC090C"/>
    <w:rsid w:val="00FD7251"/>
    <w:rsid w:val="00FE2C88"/>
    <w:rsid w:val="00FE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8AA0"/>
  <w15:docId w15:val="{2D879DBD-38F9-446B-AADF-C594E3EA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74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4A9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074A92"/>
    <w:pPr>
      <w:jc w:val="center"/>
    </w:pPr>
    <w:rPr>
      <w:rFonts w:ascii="Century Gothic" w:hAnsi="Century Gothic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rsid w:val="00074A92"/>
    <w:rPr>
      <w:rFonts w:ascii="Century Gothic" w:eastAsia="Times New Roman" w:hAnsi="Century Gothic" w:cs="Times New Roman"/>
      <w:b/>
      <w:bCs/>
      <w:sz w:val="32"/>
      <w:szCs w:val="32"/>
      <w:lang w:eastAsia="fr-FR"/>
    </w:rPr>
  </w:style>
  <w:style w:type="table" w:styleId="Grilledutableau">
    <w:name w:val="Table Grid"/>
    <w:basedOn w:val="TableauNormal"/>
    <w:uiPriority w:val="59"/>
    <w:rsid w:val="0007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4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4A9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74A92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2C0D0D"/>
    <w:pPr>
      <w:ind w:left="720"/>
      <w:contextualSpacing/>
    </w:pPr>
  </w:style>
  <w:style w:type="paragraph" w:customStyle="1" w:styleId="Standard">
    <w:name w:val="Standard"/>
    <w:rsid w:val="00CC02F1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Helvetica" w:eastAsia="Lucida Sans Unicode" w:hAnsi="Helvetica" w:cs="Tahoma"/>
      <w:kern w:val="3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02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2F1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918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9180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9180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18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180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AF3FC3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AF3FC3"/>
    <w:rPr>
      <w:b/>
      <w:bCs/>
    </w:rPr>
  </w:style>
  <w:style w:type="paragraph" w:customStyle="1" w:styleId="CarCarCarCarCarCar2CarCarCar">
    <w:name w:val="Car Car Car Car Car Car2 Car Car Car"/>
    <w:basedOn w:val="Normal"/>
    <w:rsid w:val="00E93402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A75CE109B8CE4BAD6675DED1F384D6" ma:contentTypeVersion="4" ma:contentTypeDescription="Crée un document." ma:contentTypeScope="" ma:versionID="17549b78da653d6b195a8541301024ed">
  <xsd:schema xmlns:xsd="http://www.w3.org/2001/XMLSchema" xmlns:xs="http://www.w3.org/2001/XMLSchema" xmlns:p="http://schemas.microsoft.com/office/2006/metadata/properties" xmlns:ns2="1585e185-80fa-4226-acbd-704a7cc9ce37" targetNamespace="http://schemas.microsoft.com/office/2006/metadata/properties" ma:root="true" ma:fieldsID="7d89cddc243fadd99e032c06350cffab" ns2:_="">
    <xsd:import namespace="1585e185-80fa-4226-acbd-704a7cc9ce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5e185-80fa-4226-acbd-704a7cc9c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928EBB-94C4-4BC4-82DA-F6360F7055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5A11D-AAE1-449E-B7AB-01FBB5272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E1E592-46A0-4430-8994-67AAC6695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5e185-80fa-4226-acbd-704a7cc9ce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926</Words>
  <Characters>5094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CIPAM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UR82702137</dc:creator>
  <cp:keywords/>
  <cp:lastModifiedBy>NASCIMENTO Nadège (Rhône-Alpes)</cp:lastModifiedBy>
  <cp:revision>131</cp:revision>
  <cp:lastPrinted>2017-01-02T19:54:00Z</cp:lastPrinted>
  <dcterms:created xsi:type="dcterms:W3CDTF">2024-10-29T09:35:00Z</dcterms:created>
  <dcterms:modified xsi:type="dcterms:W3CDTF">2025-05-02T13:39:00Z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0x010100E3A75CE109B8CE4BAD6675DED1F384D6</vt:lpwstr>
  </property>
</Properties>
</file>