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6E97" w14:textId="43530B96" w:rsidR="00FC22EC" w:rsidRPr="002342E7" w:rsidRDefault="000D1C60" w:rsidP="002342E7">
      <w:pPr>
        <w:spacing w:before="100" w:beforeAutospacing="1" w:after="100" w:afterAutospacing="1" w:line="240" w:lineRule="auto"/>
        <w:jc w:val="center"/>
        <w:outlineLvl w:val="0"/>
        <w:rPr>
          <w:rFonts w:ascii="Marianne" w:eastAsia="Times New Roman" w:hAnsi="Marianne" w:cs="Times New Roman"/>
          <w:b/>
          <w:bCs/>
          <w:kern w:val="36"/>
          <w:sz w:val="24"/>
          <w:szCs w:val="24"/>
          <w:lang w:eastAsia="fr-FR"/>
        </w:rPr>
      </w:pPr>
      <w:r w:rsidRPr="002342E7">
        <w:rPr>
          <w:rFonts w:ascii="Marianne" w:eastAsia="Times New Roman" w:hAnsi="Marianne" w:cs="Times New Roman"/>
          <w:b/>
          <w:bCs/>
          <w:kern w:val="36"/>
          <w:sz w:val="24"/>
          <w:szCs w:val="24"/>
          <w:lang w:eastAsia="fr-FR"/>
        </w:rPr>
        <w:t>C</w:t>
      </w:r>
      <w:r w:rsidR="00FC22EC" w:rsidRPr="002342E7">
        <w:rPr>
          <w:rFonts w:ascii="Marianne" w:eastAsia="Times New Roman" w:hAnsi="Marianne" w:cs="Times New Roman"/>
          <w:b/>
          <w:bCs/>
          <w:kern w:val="36"/>
          <w:sz w:val="24"/>
          <w:szCs w:val="24"/>
          <w:lang w:eastAsia="fr-FR"/>
        </w:rPr>
        <w:t>ONTRAT DE LICENCE DE LOGICIEL LIBRE CeCILL</w:t>
      </w:r>
    </w:p>
    <w:p w14:paraId="6B8F7B55"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Avertissement</w:t>
      </w:r>
    </w:p>
    <w:p w14:paraId="7A7B5BF8"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Ce contrat est une licence de logiciel libre issue d'une concertation entre ses auteurs afin que le respect de deux grands principes préside à sa </w:t>
      </w:r>
      <w:proofErr w:type="gramStart"/>
      <w:r w:rsidRPr="00B238BD">
        <w:rPr>
          <w:rFonts w:ascii="Marianne" w:eastAsia="Times New Roman" w:hAnsi="Marianne" w:cs="Times New Roman"/>
          <w:sz w:val="20"/>
          <w:szCs w:val="20"/>
          <w:lang w:eastAsia="fr-FR"/>
        </w:rPr>
        <w:t>rédaction:</w:t>
      </w:r>
      <w:proofErr w:type="gramEnd"/>
    </w:p>
    <w:p w14:paraId="69842F1B" w14:textId="77777777" w:rsidR="00FC22EC" w:rsidRPr="00B238BD" w:rsidRDefault="00FC22EC" w:rsidP="00B238BD">
      <w:pPr>
        <w:numPr>
          <w:ilvl w:val="0"/>
          <w:numId w:val="1"/>
        </w:numPr>
        <w:spacing w:before="100" w:beforeAutospacing="1" w:after="100" w:afterAutospacing="1" w:line="240" w:lineRule="auto"/>
        <w:jc w:val="both"/>
        <w:rPr>
          <w:rFonts w:ascii="Marianne" w:eastAsia="Times New Roman" w:hAnsi="Marianne" w:cs="Times New Roman"/>
          <w:sz w:val="20"/>
          <w:szCs w:val="20"/>
          <w:lang w:eastAsia="fr-FR"/>
        </w:rPr>
      </w:pPr>
      <w:proofErr w:type="gramStart"/>
      <w:r w:rsidRPr="00B238BD">
        <w:rPr>
          <w:rFonts w:ascii="Marianne" w:eastAsia="Times New Roman" w:hAnsi="Marianne" w:cs="Times New Roman"/>
          <w:sz w:val="20"/>
          <w:szCs w:val="20"/>
          <w:lang w:eastAsia="fr-FR"/>
        </w:rPr>
        <w:t>d'une</w:t>
      </w:r>
      <w:proofErr w:type="gramEnd"/>
      <w:r w:rsidRPr="00B238BD">
        <w:rPr>
          <w:rFonts w:ascii="Marianne" w:eastAsia="Times New Roman" w:hAnsi="Marianne" w:cs="Times New Roman"/>
          <w:sz w:val="20"/>
          <w:szCs w:val="20"/>
          <w:lang w:eastAsia="fr-FR"/>
        </w:rPr>
        <w:t xml:space="preserve"> part, le respect des principes de diffusion des logiciels libres: accès au code source, droits étendus conférés aux utilisateurs,</w:t>
      </w:r>
    </w:p>
    <w:p w14:paraId="0F0FFBF3" w14:textId="77777777" w:rsidR="00FC22EC" w:rsidRPr="00B238BD" w:rsidRDefault="00FC22EC" w:rsidP="00B238BD">
      <w:pPr>
        <w:numPr>
          <w:ilvl w:val="0"/>
          <w:numId w:val="1"/>
        </w:numPr>
        <w:spacing w:before="100" w:beforeAutospacing="1" w:after="100" w:afterAutospacing="1" w:line="240" w:lineRule="auto"/>
        <w:jc w:val="both"/>
        <w:rPr>
          <w:rFonts w:ascii="Marianne" w:eastAsia="Times New Roman" w:hAnsi="Marianne" w:cs="Times New Roman"/>
          <w:sz w:val="20"/>
          <w:szCs w:val="20"/>
          <w:lang w:eastAsia="fr-FR"/>
        </w:rPr>
      </w:pPr>
      <w:proofErr w:type="gramStart"/>
      <w:r w:rsidRPr="00B238BD">
        <w:rPr>
          <w:rFonts w:ascii="Marianne" w:eastAsia="Times New Roman" w:hAnsi="Marianne" w:cs="Times New Roman"/>
          <w:sz w:val="20"/>
          <w:szCs w:val="20"/>
          <w:lang w:eastAsia="fr-FR"/>
        </w:rPr>
        <w:t>d'autre</w:t>
      </w:r>
      <w:proofErr w:type="gramEnd"/>
      <w:r w:rsidRPr="00B238BD">
        <w:rPr>
          <w:rFonts w:ascii="Marianne" w:eastAsia="Times New Roman" w:hAnsi="Marianne" w:cs="Times New Roman"/>
          <w:sz w:val="20"/>
          <w:szCs w:val="20"/>
          <w:lang w:eastAsia="fr-FR"/>
        </w:rPr>
        <w:t xml:space="preserve"> part, la désignation d'un droit applicable, le droit français, auquel elle est conforme, tant au regard du droit de la responsabilité civile que du droit de la propriété intellectuelle et de la protection qu'il offre aux auteurs et titulaires des droits patrimoniaux sur un logiciel.</w:t>
      </w:r>
    </w:p>
    <w:p w14:paraId="73414449"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Les auteurs de la licence CeCILL</w:t>
      </w:r>
      <w:hyperlink r:id="rId5" w:anchor="footnote1" w:history="1">
        <w:r w:rsidRPr="00B238BD">
          <w:rPr>
            <w:rFonts w:ascii="Marianne" w:eastAsia="Times New Roman" w:hAnsi="Marianne" w:cs="Times New Roman"/>
            <w:color w:val="0000FF"/>
            <w:sz w:val="20"/>
            <w:szCs w:val="20"/>
            <w:u w:val="single"/>
            <w:vertAlign w:val="superscript"/>
            <w:lang w:eastAsia="fr-FR"/>
          </w:rPr>
          <w:t>1</w:t>
        </w:r>
      </w:hyperlink>
      <w:r w:rsidRPr="00B238BD">
        <w:rPr>
          <w:rFonts w:ascii="Marianne" w:eastAsia="Times New Roman" w:hAnsi="Marianne" w:cs="Times New Roman"/>
          <w:sz w:val="20"/>
          <w:szCs w:val="20"/>
          <w:lang w:eastAsia="fr-FR"/>
        </w:rPr>
        <w:t xml:space="preserve"> </w:t>
      </w:r>
      <w:proofErr w:type="gramStart"/>
      <w:r w:rsidRPr="00B238BD">
        <w:rPr>
          <w:rFonts w:ascii="Marianne" w:eastAsia="Times New Roman" w:hAnsi="Marianne" w:cs="Times New Roman"/>
          <w:sz w:val="20"/>
          <w:szCs w:val="20"/>
          <w:lang w:eastAsia="fr-FR"/>
        </w:rPr>
        <w:t>sont:</w:t>
      </w:r>
      <w:proofErr w:type="gramEnd"/>
    </w:p>
    <w:p w14:paraId="29E58867"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Commissariat à l'Energie Atomique - CEA, établissement public de caractère scientifique technique et industriel, dont le siège est situé 31-33 rue de la Fédération, 75752 Paris cedex 15.</w:t>
      </w:r>
    </w:p>
    <w:p w14:paraId="65AE8FD6"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Centre National de la Recherche Scientifique - CNRS, établissement public à caractère scientifique et technologique, dont le siège est situé 3 rue Michel-Ange 75794 Paris cedex 16.</w:t>
      </w:r>
    </w:p>
    <w:p w14:paraId="74D0FC53"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Institut National de Recherche en Informatique et en Automatique - INRIA, établissement public à caractère scientifique et technologique, dont le siège est situé Domaine de </w:t>
      </w:r>
      <w:proofErr w:type="spellStart"/>
      <w:r w:rsidRPr="00B238BD">
        <w:rPr>
          <w:rFonts w:ascii="Marianne" w:eastAsia="Times New Roman" w:hAnsi="Marianne" w:cs="Times New Roman"/>
          <w:sz w:val="20"/>
          <w:szCs w:val="20"/>
          <w:lang w:eastAsia="fr-FR"/>
        </w:rPr>
        <w:t>Voluceau</w:t>
      </w:r>
      <w:proofErr w:type="spellEnd"/>
      <w:r w:rsidRPr="00B238BD">
        <w:rPr>
          <w:rFonts w:ascii="Marianne" w:eastAsia="Times New Roman" w:hAnsi="Marianne" w:cs="Times New Roman"/>
          <w:sz w:val="20"/>
          <w:szCs w:val="20"/>
          <w:lang w:eastAsia="fr-FR"/>
        </w:rPr>
        <w:t>, Rocquencourt, BP 105, 78153 Le Chesnay cedex.</w:t>
      </w:r>
    </w:p>
    <w:p w14:paraId="106CF876"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Préambule</w:t>
      </w:r>
    </w:p>
    <w:p w14:paraId="3F848788"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Ce contrat est une licence de logiciel libre dont l'objectif est de conférer aux utilisateurs la liberté de modification et de redistribution du logiciel régi par cette licence dans le cadre d'un modèle de diffusion en logiciel libre. </w:t>
      </w:r>
    </w:p>
    <w:p w14:paraId="5A503CE1"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L'exercice de ces libertés est assorti de certains devoirs à la charge des utilisateurs afin de préserver ce statut au cours des redistributions ultérieures. </w:t>
      </w:r>
    </w:p>
    <w:p w14:paraId="533C60B9"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L'accessibilité au code source et les droits de copie, de modification et de redistribution qui en découlent ont pour contrepartie de n'offrir aux utilisateurs qu'une garantie limitée et de ne faire peser sur l'auteur du logiciel, le titulaire des droits patrimoniaux et les concédants successifs qu'une responsabilité restreinte. </w:t>
      </w:r>
    </w:p>
    <w:p w14:paraId="4E578301" w14:textId="63F04AF0"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A cet égard l'attention de l'utilisateur est attirée sur les risques associés au chargement, à l'utilisation, à la modification et/ou au développement et à la reproduction du logiciel par l'utilisateur étant donné sa spécificité de logiciel libre, qui peut le rendre complexe à manipuler et qui le réserve donc à des développeurs ou des professionnels avertis possédant des connaissances informatiques approfondies. Les utilisateurs sont donc invités à charger et tester l'adéquation du Logiciel à leurs besoins dans des conditions permettant d'assurer la sécurité de leurs systèmes et/ou de leurs données et, plus généralement, à l'utiliser et l'exploiter dans les même</w:t>
      </w:r>
      <w:r w:rsidR="000D1C60" w:rsidRPr="00B238BD">
        <w:rPr>
          <w:rFonts w:ascii="Marianne" w:eastAsia="Times New Roman" w:hAnsi="Marianne" w:cs="Times New Roman"/>
          <w:sz w:val="20"/>
          <w:szCs w:val="20"/>
          <w:lang w:eastAsia="fr-FR"/>
        </w:rPr>
        <w:t>s</w:t>
      </w:r>
      <w:r w:rsidRPr="00B238BD">
        <w:rPr>
          <w:rFonts w:ascii="Marianne" w:eastAsia="Times New Roman" w:hAnsi="Marianne" w:cs="Times New Roman"/>
          <w:sz w:val="20"/>
          <w:szCs w:val="20"/>
          <w:lang w:eastAsia="fr-FR"/>
        </w:rPr>
        <w:t xml:space="preserve"> conditions de sécurité. Ce contrat peut être reproduit et diffusé librement, sous réserve de le conserver en l'état, sans ajout ni suppression de clauses. </w:t>
      </w:r>
    </w:p>
    <w:p w14:paraId="0E49A97D"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lastRenderedPageBreak/>
        <w:t>Ce contrat est susceptible de s'appliquer à tout logiciel dont le titulaire des droits patrimoniaux décide de soumettre l'exploitation aux dispositions qu'il contient.</w:t>
      </w:r>
    </w:p>
    <w:p w14:paraId="3AF7D802"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Article 1 - DEFINITIONS</w:t>
      </w:r>
    </w:p>
    <w:p w14:paraId="51269606" w14:textId="16106912"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Dans ce contrat, les termes suivants, lorsqu'ils seront écrits avec une lettre capitale, auront la signification suivante</w:t>
      </w:r>
      <w:r w:rsidR="002342E7">
        <w:rPr>
          <w:rFonts w:ascii="Marianne" w:hAnsi="Marianne"/>
          <w:sz w:val="20"/>
          <w:szCs w:val="20"/>
          <w:lang w:eastAsia="fr-FR"/>
        </w:rPr>
        <w:t xml:space="preserve"> </w:t>
      </w:r>
      <w:r w:rsidRPr="002342E7">
        <w:rPr>
          <w:rFonts w:ascii="Marianne" w:hAnsi="Marianne"/>
          <w:sz w:val="20"/>
          <w:szCs w:val="20"/>
          <w:lang w:eastAsia="fr-FR"/>
        </w:rPr>
        <w:t>:</w:t>
      </w:r>
    </w:p>
    <w:p w14:paraId="50564117" w14:textId="5B38332F"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Contrat</w:t>
      </w:r>
      <w:r w:rsidR="002342E7">
        <w:rPr>
          <w:rFonts w:ascii="Marianne" w:hAnsi="Marianne"/>
          <w:sz w:val="20"/>
          <w:szCs w:val="20"/>
          <w:lang w:eastAsia="fr-FR"/>
        </w:rPr>
        <w:t xml:space="preserve"> </w:t>
      </w:r>
      <w:r w:rsidRPr="002342E7">
        <w:rPr>
          <w:rFonts w:ascii="Marianne" w:hAnsi="Marianne"/>
          <w:sz w:val="20"/>
          <w:szCs w:val="20"/>
          <w:lang w:eastAsia="fr-FR"/>
        </w:rPr>
        <w:t xml:space="preserve">: désigne le présent contrat de licence, ses éventuelles versions postérieures et annexes. </w:t>
      </w:r>
    </w:p>
    <w:p w14:paraId="180BF230" w14:textId="24974B80"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Logiciel</w:t>
      </w:r>
      <w:r w:rsidR="002342E7">
        <w:rPr>
          <w:rFonts w:ascii="Marianne" w:hAnsi="Marianne"/>
          <w:sz w:val="20"/>
          <w:szCs w:val="20"/>
          <w:lang w:eastAsia="fr-FR"/>
        </w:rPr>
        <w:t xml:space="preserve"> </w:t>
      </w:r>
      <w:r w:rsidRPr="002342E7">
        <w:rPr>
          <w:rFonts w:ascii="Marianne" w:hAnsi="Marianne"/>
          <w:sz w:val="20"/>
          <w:szCs w:val="20"/>
          <w:lang w:eastAsia="fr-FR"/>
        </w:rPr>
        <w:t xml:space="preserve">: désigne le logiciel sous sa forme de Code Objet et/ou de Code Source et le cas échéant sa documentation, dans leur état au moment de l'acceptation du Contrat par le Licencié. </w:t>
      </w:r>
    </w:p>
    <w:p w14:paraId="1D56E552" w14:textId="5BF01660"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Logiciel Initial</w:t>
      </w:r>
      <w:r w:rsidR="002342E7">
        <w:rPr>
          <w:rFonts w:ascii="Marianne" w:hAnsi="Marianne"/>
          <w:sz w:val="20"/>
          <w:szCs w:val="20"/>
          <w:lang w:eastAsia="fr-FR"/>
        </w:rPr>
        <w:t xml:space="preserve"> </w:t>
      </w:r>
      <w:r w:rsidRPr="002342E7">
        <w:rPr>
          <w:rFonts w:ascii="Marianne" w:hAnsi="Marianne"/>
          <w:sz w:val="20"/>
          <w:szCs w:val="20"/>
          <w:lang w:eastAsia="fr-FR"/>
        </w:rPr>
        <w:t xml:space="preserve">: désigne le Logiciel sous sa forme de Code Source et éventuellement de Code Objet et le cas échéant sa documentation, dans leur état au moment de leur première diffusion sous les termes du Contrat. </w:t>
      </w:r>
    </w:p>
    <w:p w14:paraId="29A83203" w14:textId="2E1D9409"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Logiciel Modifié</w:t>
      </w:r>
      <w:r w:rsidR="002342E7">
        <w:rPr>
          <w:rFonts w:ascii="Marianne" w:hAnsi="Marianne"/>
          <w:sz w:val="20"/>
          <w:szCs w:val="20"/>
          <w:lang w:eastAsia="fr-FR"/>
        </w:rPr>
        <w:t xml:space="preserve"> </w:t>
      </w:r>
      <w:r w:rsidRPr="002342E7">
        <w:rPr>
          <w:rFonts w:ascii="Marianne" w:hAnsi="Marianne"/>
          <w:sz w:val="20"/>
          <w:szCs w:val="20"/>
          <w:lang w:eastAsia="fr-FR"/>
        </w:rPr>
        <w:t xml:space="preserve">: désigne le Logiciel modifié par au moins une Contribution. </w:t>
      </w:r>
    </w:p>
    <w:p w14:paraId="349371E9" w14:textId="23D499D0"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Code Source</w:t>
      </w:r>
      <w:r w:rsidR="002342E7">
        <w:rPr>
          <w:rFonts w:ascii="Marianne" w:hAnsi="Marianne"/>
          <w:sz w:val="20"/>
          <w:szCs w:val="20"/>
          <w:lang w:eastAsia="fr-FR"/>
        </w:rPr>
        <w:t xml:space="preserve"> </w:t>
      </w:r>
      <w:r w:rsidRPr="002342E7">
        <w:rPr>
          <w:rFonts w:ascii="Marianne" w:hAnsi="Marianne"/>
          <w:sz w:val="20"/>
          <w:szCs w:val="20"/>
          <w:lang w:eastAsia="fr-FR"/>
        </w:rPr>
        <w:t xml:space="preserve">: désigne l'ensemble des instructions et des lignes de programme du Logiciel et auquel l'accès est nécessaire en vue de modifier le Logiciel. </w:t>
      </w:r>
    </w:p>
    <w:p w14:paraId="1785C2CD" w14:textId="18AC44B5"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Code Objet</w:t>
      </w:r>
      <w:r w:rsidR="002342E7">
        <w:rPr>
          <w:rFonts w:ascii="Marianne" w:hAnsi="Marianne"/>
          <w:sz w:val="20"/>
          <w:szCs w:val="20"/>
          <w:lang w:eastAsia="fr-FR"/>
        </w:rPr>
        <w:t xml:space="preserve"> </w:t>
      </w:r>
      <w:r w:rsidRPr="002342E7">
        <w:rPr>
          <w:rFonts w:ascii="Marianne" w:hAnsi="Marianne"/>
          <w:sz w:val="20"/>
          <w:szCs w:val="20"/>
          <w:lang w:eastAsia="fr-FR"/>
        </w:rPr>
        <w:t xml:space="preserve">: désigne les fichiers binaires issus de la compilation du Code Source. </w:t>
      </w:r>
    </w:p>
    <w:p w14:paraId="018EED12" w14:textId="758C0BC4"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Titulaire</w:t>
      </w:r>
      <w:r w:rsidR="002342E7">
        <w:rPr>
          <w:rFonts w:ascii="Marianne" w:hAnsi="Marianne"/>
          <w:sz w:val="20"/>
          <w:szCs w:val="20"/>
          <w:lang w:eastAsia="fr-FR"/>
        </w:rPr>
        <w:t xml:space="preserve"> </w:t>
      </w:r>
      <w:r w:rsidRPr="002342E7">
        <w:rPr>
          <w:rFonts w:ascii="Marianne" w:hAnsi="Marianne"/>
          <w:sz w:val="20"/>
          <w:szCs w:val="20"/>
          <w:lang w:eastAsia="fr-FR"/>
        </w:rPr>
        <w:t xml:space="preserve">: </w:t>
      </w:r>
      <w:proofErr w:type="gramStart"/>
      <w:r w:rsidRPr="002342E7">
        <w:rPr>
          <w:rFonts w:ascii="Marianne" w:hAnsi="Marianne"/>
          <w:sz w:val="20"/>
          <w:szCs w:val="20"/>
          <w:lang w:eastAsia="fr-FR"/>
        </w:rPr>
        <w:t>désigne le</w:t>
      </w:r>
      <w:proofErr w:type="gramEnd"/>
      <w:r w:rsidRPr="002342E7">
        <w:rPr>
          <w:rFonts w:ascii="Marianne" w:hAnsi="Marianne"/>
          <w:sz w:val="20"/>
          <w:szCs w:val="20"/>
          <w:lang w:eastAsia="fr-FR"/>
        </w:rPr>
        <w:t xml:space="preserve"> ou les détenteurs des droits patrimoniaux d'auteur sur le Logiciel Initial </w:t>
      </w:r>
    </w:p>
    <w:p w14:paraId="632980A9" w14:textId="51AD0455"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Licencié</w:t>
      </w:r>
      <w:r w:rsidR="002342E7">
        <w:rPr>
          <w:rFonts w:ascii="Marianne" w:hAnsi="Marianne"/>
          <w:sz w:val="20"/>
          <w:szCs w:val="20"/>
          <w:lang w:eastAsia="fr-FR"/>
        </w:rPr>
        <w:t xml:space="preserve"> </w:t>
      </w:r>
      <w:r w:rsidRPr="002342E7">
        <w:rPr>
          <w:rFonts w:ascii="Marianne" w:hAnsi="Marianne"/>
          <w:sz w:val="20"/>
          <w:szCs w:val="20"/>
          <w:lang w:eastAsia="fr-FR"/>
        </w:rPr>
        <w:t xml:space="preserve">: </w:t>
      </w:r>
      <w:proofErr w:type="gramStart"/>
      <w:r w:rsidRPr="002342E7">
        <w:rPr>
          <w:rFonts w:ascii="Marianne" w:hAnsi="Marianne"/>
          <w:sz w:val="20"/>
          <w:szCs w:val="20"/>
          <w:lang w:eastAsia="fr-FR"/>
        </w:rPr>
        <w:t>désigne le</w:t>
      </w:r>
      <w:proofErr w:type="gramEnd"/>
      <w:r w:rsidRPr="002342E7">
        <w:rPr>
          <w:rFonts w:ascii="Marianne" w:hAnsi="Marianne"/>
          <w:sz w:val="20"/>
          <w:szCs w:val="20"/>
          <w:lang w:eastAsia="fr-FR"/>
        </w:rPr>
        <w:t xml:space="preserve"> ou les utilisateurs du Logiciel ayant accepté le Contrat. </w:t>
      </w:r>
    </w:p>
    <w:p w14:paraId="4A39CB48" w14:textId="23DC3369"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Contributeur</w:t>
      </w:r>
      <w:r w:rsidR="002342E7">
        <w:rPr>
          <w:rFonts w:ascii="Marianne" w:hAnsi="Marianne"/>
          <w:sz w:val="20"/>
          <w:szCs w:val="20"/>
          <w:lang w:eastAsia="fr-FR"/>
        </w:rPr>
        <w:t xml:space="preserve"> </w:t>
      </w:r>
      <w:r w:rsidRPr="002342E7">
        <w:rPr>
          <w:rFonts w:ascii="Marianne" w:hAnsi="Marianne"/>
          <w:sz w:val="20"/>
          <w:szCs w:val="20"/>
          <w:lang w:eastAsia="fr-FR"/>
        </w:rPr>
        <w:t xml:space="preserve">: désigne le Licencié auteur d'au moins une Contribution. </w:t>
      </w:r>
    </w:p>
    <w:p w14:paraId="26386013" w14:textId="460AB55B"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Concédant</w:t>
      </w:r>
      <w:r w:rsidR="002342E7">
        <w:rPr>
          <w:rFonts w:ascii="Marianne" w:hAnsi="Marianne"/>
          <w:sz w:val="20"/>
          <w:szCs w:val="20"/>
          <w:lang w:eastAsia="fr-FR"/>
        </w:rPr>
        <w:t xml:space="preserve"> </w:t>
      </w:r>
      <w:r w:rsidRPr="002342E7">
        <w:rPr>
          <w:rFonts w:ascii="Marianne" w:hAnsi="Marianne"/>
          <w:sz w:val="20"/>
          <w:szCs w:val="20"/>
          <w:lang w:eastAsia="fr-FR"/>
        </w:rPr>
        <w:t xml:space="preserve">: désigne le Titulaire ou toute personne physique ou morale distribuant le Logiciel sous le Contrat. </w:t>
      </w:r>
    </w:p>
    <w:p w14:paraId="5BCA875A" w14:textId="4463DC64"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Contribution</w:t>
      </w:r>
      <w:r w:rsidR="002342E7">
        <w:rPr>
          <w:rFonts w:ascii="Marianne" w:hAnsi="Marianne"/>
          <w:sz w:val="20"/>
          <w:szCs w:val="20"/>
          <w:lang w:eastAsia="fr-FR"/>
        </w:rPr>
        <w:t xml:space="preserve"> </w:t>
      </w:r>
      <w:r w:rsidRPr="002342E7">
        <w:rPr>
          <w:rFonts w:ascii="Marianne" w:hAnsi="Marianne"/>
          <w:sz w:val="20"/>
          <w:szCs w:val="20"/>
          <w:lang w:eastAsia="fr-FR"/>
        </w:rPr>
        <w:t xml:space="preserve">: désigne l'ensemble des modifications, corrections, traductions, adaptations et/ou nouvelles fonctionnalités intégrées dans le Logiciel par tout Contributeur, ainsi que tout Module Interne. </w:t>
      </w:r>
    </w:p>
    <w:p w14:paraId="03B7685B" w14:textId="74338D43"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Module</w:t>
      </w:r>
      <w:r w:rsidR="002342E7">
        <w:rPr>
          <w:rFonts w:ascii="Marianne" w:hAnsi="Marianne"/>
          <w:sz w:val="20"/>
          <w:szCs w:val="20"/>
          <w:lang w:eastAsia="fr-FR"/>
        </w:rPr>
        <w:t xml:space="preserve"> </w:t>
      </w:r>
      <w:r w:rsidRPr="002342E7">
        <w:rPr>
          <w:rFonts w:ascii="Marianne" w:hAnsi="Marianne"/>
          <w:sz w:val="20"/>
          <w:szCs w:val="20"/>
          <w:lang w:eastAsia="fr-FR"/>
        </w:rPr>
        <w:t xml:space="preserve">: désigne un ensemble de fichiers sources y compris leur documentation qui permet de réaliser des fonctionnalités ou services supplémentaires à ceux fournis par le Logiciel. </w:t>
      </w:r>
    </w:p>
    <w:p w14:paraId="2E2B2AAD" w14:textId="78BF4629"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Module Externe</w:t>
      </w:r>
      <w:r w:rsidR="002342E7">
        <w:rPr>
          <w:rFonts w:ascii="Marianne" w:hAnsi="Marianne"/>
          <w:sz w:val="20"/>
          <w:szCs w:val="20"/>
          <w:lang w:eastAsia="fr-FR"/>
        </w:rPr>
        <w:t xml:space="preserve"> </w:t>
      </w:r>
      <w:r w:rsidRPr="002342E7">
        <w:rPr>
          <w:rFonts w:ascii="Marianne" w:hAnsi="Marianne"/>
          <w:sz w:val="20"/>
          <w:szCs w:val="20"/>
          <w:lang w:eastAsia="fr-FR"/>
        </w:rPr>
        <w:t xml:space="preserve">: désigne tout Module, non dérivé du Logiciel, tel que ce Module et le Logiciel s'exécutent dans des espaces d'adressages différents, l'un appelant l'autre au moment de leur exécution. </w:t>
      </w:r>
    </w:p>
    <w:p w14:paraId="4910EA7E" w14:textId="5CF398CA"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Module Interne</w:t>
      </w:r>
      <w:r w:rsidR="002342E7">
        <w:rPr>
          <w:rFonts w:ascii="Marianne" w:hAnsi="Marianne"/>
          <w:sz w:val="20"/>
          <w:szCs w:val="20"/>
          <w:lang w:eastAsia="fr-FR"/>
        </w:rPr>
        <w:t xml:space="preserve"> </w:t>
      </w:r>
      <w:r w:rsidRPr="002342E7">
        <w:rPr>
          <w:rFonts w:ascii="Marianne" w:hAnsi="Marianne"/>
          <w:sz w:val="20"/>
          <w:szCs w:val="20"/>
          <w:lang w:eastAsia="fr-FR"/>
        </w:rPr>
        <w:t xml:space="preserve">: désigne tout Module lié au Logiciel de telle sorte qu'ils s'exécutent dans le même espace d'adressage. </w:t>
      </w:r>
    </w:p>
    <w:p w14:paraId="2900ADBB" w14:textId="08396E01" w:rsidR="00FC22EC" w:rsidRPr="002342E7" w:rsidRDefault="00FC22EC" w:rsidP="002342E7">
      <w:pPr>
        <w:spacing w:after="0"/>
        <w:rPr>
          <w:rFonts w:ascii="Marianne" w:hAnsi="Marianne"/>
          <w:sz w:val="20"/>
          <w:szCs w:val="20"/>
          <w:lang w:eastAsia="fr-FR"/>
        </w:rPr>
      </w:pPr>
      <w:r w:rsidRPr="002342E7">
        <w:rPr>
          <w:rFonts w:ascii="Marianne" w:hAnsi="Marianne"/>
          <w:sz w:val="20"/>
          <w:szCs w:val="20"/>
          <w:lang w:eastAsia="fr-FR"/>
        </w:rPr>
        <w:t>GNU GPL</w:t>
      </w:r>
      <w:r w:rsidR="002342E7">
        <w:rPr>
          <w:rFonts w:ascii="Marianne" w:hAnsi="Marianne"/>
          <w:sz w:val="20"/>
          <w:szCs w:val="20"/>
          <w:lang w:eastAsia="fr-FR"/>
        </w:rPr>
        <w:t xml:space="preserve"> </w:t>
      </w:r>
      <w:r w:rsidRPr="002342E7">
        <w:rPr>
          <w:rFonts w:ascii="Marianne" w:hAnsi="Marianne"/>
          <w:sz w:val="20"/>
          <w:szCs w:val="20"/>
          <w:lang w:eastAsia="fr-FR"/>
        </w:rPr>
        <w:t xml:space="preserve">: désigne la GNU General Public License dans sa version 2 ou toute version ultérieure, telle que publiée par Free Software </w:t>
      </w:r>
      <w:proofErr w:type="spellStart"/>
      <w:r w:rsidRPr="002342E7">
        <w:rPr>
          <w:rFonts w:ascii="Marianne" w:hAnsi="Marianne"/>
          <w:sz w:val="20"/>
          <w:szCs w:val="20"/>
          <w:lang w:eastAsia="fr-FR"/>
        </w:rPr>
        <w:t>Foundation</w:t>
      </w:r>
      <w:proofErr w:type="spellEnd"/>
      <w:r w:rsidRPr="002342E7">
        <w:rPr>
          <w:rFonts w:ascii="Marianne" w:hAnsi="Marianne"/>
          <w:sz w:val="20"/>
          <w:szCs w:val="20"/>
          <w:lang w:eastAsia="fr-FR"/>
        </w:rPr>
        <w:t xml:space="preserve"> Inc. </w:t>
      </w:r>
    </w:p>
    <w:p w14:paraId="1A159D20" w14:textId="1E3DD011"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Parties</w:t>
      </w:r>
      <w:r w:rsidR="002342E7">
        <w:rPr>
          <w:rFonts w:ascii="Marianne" w:eastAsia="Times New Roman" w:hAnsi="Marianne" w:cs="Times New Roman"/>
          <w:sz w:val="20"/>
          <w:szCs w:val="20"/>
          <w:lang w:eastAsia="fr-FR"/>
        </w:rPr>
        <w:t xml:space="preserve"> </w:t>
      </w:r>
      <w:r w:rsidRPr="00B238BD">
        <w:rPr>
          <w:rFonts w:ascii="Marianne" w:eastAsia="Times New Roman" w:hAnsi="Marianne" w:cs="Times New Roman"/>
          <w:sz w:val="20"/>
          <w:szCs w:val="20"/>
          <w:lang w:eastAsia="fr-FR"/>
        </w:rPr>
        <w:t xml:space="preserve">: désigne collectivement le Licencié et le Concédant. </w:t>
      </w:r>
    </w:p>
    <w:p w14:paraId="4A39A553"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Ces termes s'entendent au singulier comme au pluriel.</w:t>
      </w:r>
    </w:p>
    <w:p w14:paraId="20882CAF"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Article 2 - OBJET</w:t>
      </w:r>
    </w:p>
    <w:p w14:paraId="2326ECA6"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 Contrat a pour objet la concession par le Concédant au Licencié d'une licence non exclusive, cessible et mondiale du Logiciel telle que définie ci-après à l'article </w:t>
      </w:r>
      <w:hyperlink r:id="rId6" w:anchor="etendue" w:history="1">
        <w:r w:rsidRPr="00B238BD">
          <w:rPr>
            <w:rFonts w:ascii="Marianne" w:eastAsia="Times New Roman" w:hAnsi="Marianne" w:cs="Times New Roman"/>
            <w:color w:val="0000FF"/>
            <w:sz w:val="20"/>
            <w:szCs w:val="20"/>
            <w:u w:val="single"/>
            <w:lang w:eastAsia="fr-FR"/>
          </w:rPr>
          <w:t>5</w:t>
        </w:r>
      </w:hyperlink>
      <w:r w:rsidRPr="00B238BD">
        <w:rPr>
          <w:rFonts w:ascii="Marianne" w:eastAsia="Times New Roman" w:hAnsi="Marianne" w:cs="Times New Roman"/>
          <w:sz w:val="20"/>
          <w:szCs w:val="20"/>
          <w:lang w:eastAsia="fr-FR"/>
        </w:rPr>
        <w:t xml:space="preserve"> pour toute la durée de protection des droits portant sur ce Logiciel. </w:t>
      </w:r>
    </w:p>
    <w:p w14:paraId="27516330"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Article 3 - ACCEPTATION</w:t>
      </w:r>
    </w:p>
    <w:p w14:paraId="7856FBD4"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bookmarkStart w:id="0" w:name="acceptation-acquise"/>
      <w:bookmarkEnd w:id="0"/>
      <w:r w:rsidRPr="00B238BD">
        <w:rPr>
          <w:rFonts w:ascii="Marianne" w:eastAsia="Times New Roman" w:hAnsi="Marianne" w:cs="Times New Roman"/>
          <w:sz w:val="20"/>
          <w:szCs w:val="20"/>
          <w:lang w:eastAsia="fr-FR"/>
        </w:rPr>
        <w:t xml:space="preserve">3.1 L'acceptation par le Licencié des termes du Contrat est réputée acquise du fait du premier des faits </w:t>
      </w:r>
      <w:proofErr w:type="gramStart"/>
      <w:r w:rsidRPr="00B238BD">
        <w:rPr>
          <w:rFonts w:ascii="Marianne" w:eastAsia="Times New Roman" w:hAnsi="Marianne" w:cs="Times New Roman"/>
          <w:sz w:val="20"/>
          <w:szCs w:val="20"/>
          <w:lang w:eastAsia="fr-FR"/>
        </w:rPr>
        <w:t>suivants:</w:t>
      </w:r>
      <w:proofErr w:type="gramEnd"/>
      <w:r w:rsidRPr="00B238BD">
        <w:rPr>
          <w:rFonts w:ascii="Marianne" w:eastAsia="Times New Roman" w:hAnsi="Marianne" w:cs="Times New Roman"/>
          <w:sz w:val="20"/>
          <w:szCs w:val="20"/>
          <w:lang w:eastAsia="fr-FR"/>
        </w:rPr>
        <w:t xml:space="preserve"> </w:t>
      </w:r>
    </w:p>
    <w:p w14:paraId="3C07FA96" w14:textId="77777777" w:rsidR="00FC22EC" w:rsidRPr="00B238BD" w:rsidRDefault="00FC22EC" w:rsidP="00B238BD">
      <w:pPr>
        <w:numPr>
          <w:ilvl w:val="0"/>
          <w:numId w:val="2"/>
        </w:num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(i) le chargement du Logiciel par tout moyen notamment par téléchargement à partir d'un serveur distant ou par chargement à partir d'un support </w:t>
      </w:r>
      <w:proofErr w:type="gramStart"/>
      <w:r w:rsidRPr="00B238BD">
        <w:rPr>
          <w:rFonts w:ascii="Marianne" w:eastAsia="Times New Roman" w:hAnsi="Marianne" w:cs="Times New Roman"/>
          <w:sz w:val="20"/>
          <w:szCs w:val="20"/>
          <w:lang w:eastAsia="fr-FR"/>
        </w:rPr>
        <w:t>physique;</w:t>
      </w:r>
      <w:proofErr w:type="gramEnd"/>
    </w:p>
    <w:p w14:paraId="19252F07" w14:textId="77777777" w:rsidR="00FC22EC" w:rsidRPr="00B238BD" w:rsidRDefault="00FC22EC" w:rsidP="00B238BD">
      <w:pPr>
        <w:numPr>
          <w:ilvl w:val="0"/>
          <w:numId w:val="2"/>
        </w:num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(ii) le premier exercice par le Licencié de l'un quelconque des droits concédés par le Contrat.</w:t>
      </w:r>
    </w:p>
    <w:p w14:paraId="4289CD8D"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3.2 Un exemplaire du Contrat, contenant notamment un avertissement relatif aux spécificités du Logiciel, à la restriction de garantie et à la limitation à un usage par des utilisateurs expérimentés a été mis à disposition du Licencié préalablement à son acceptation telle que définie à l'article </w:t>
      </w:r>
      <w:hyperlink r:id="rId7" w:anchor="acceptation-acquise" w:history="1">
        <w:r w:rsidRPr="00B238BD">
          <w:rPr>
            <w:rFonts w:ascii="Marianne" w:eastAsia="Times New Roman" w:hAnsi="Marianne" w:cs="Times New Roman"/>
            <w:color w:val="0000FF"/>
            <w:sz w:val="20"/>
            <w:szCs w:val="20"/>
            <w:u w:val="single"/>
            <w:lang w:eastAsia="fr-FR"/>
          </w:rPr>
          <w:t>3.1</w:t>
        </w:r>
      </w:hyperlink>
      <w:r w:rsidRPr="00B238BD">
        <w:rPr>
          <w:rFonts w:ascii="Marianne" w:eastAsia="Times New Roman" w:hAnsi="Marianne" w:cs="Times New Roman"/>
          <w:sz w:val="20"/>
          <w:szCs w:val="20"/>
          <w:lang w:eastAsia="fr-FR"/>
        </w:rPr>
        <w:t xml:space="preserve"> </w:t>
      </w:r>
      <w:proofErr w:type="spellStart"/>
      <w:r w:rsidRPr="00B238BD">
        <w:rPr>
          <w:rFonts w:ascii="Marianne" w:eastAsia="Times New Roman" w:hAnsi="Marianne" w:cs="Times New Roman"/>
          <w:sz w:val="20"/>
          <w:szCs w:val="20"/>
          <w:lang w:eastAsia="fr-FR"/>
        </w:rPr>
        <w:t>ci dessus</w:t>
      </w:r>
      <w:proofErr w:type="spellEnd"/>
      <w:r w:rsidRPr="00B238BD">
        <w:rPr>
          <w:rFonts w:ascii="Marianne" w:eastAsia="Times New Roman" w:hAnsi="Marianne" w:cs="Times New Roman"/>
          <w:sz w:val="20"/>
          <w:szCs w:val="20"/>
          <w:lang w:eastAsia="fr-FR"/>
        </w:rPr>
        <w:t xml:space="preserve"> et le Licencié reconnaît en avoir pris connaissance.</w:t>
      </w:r>
    </w:p>
    <w:p w14:paraId="3B9F61EE"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Article 4 - ENTREE EN VIGUEUR ET DUREE</w:t>
      </w:r>
    </w:p>
    <w:p w14:paraId="6C7CBAC7" w14:textId="77777777" w:rsidR="00FC22EC" w:rsidRPr="00B238BD" w:rsidRDefault="00FC22EC" w:rsidP="00B238BD">
      <w:pPr>
        <w:spacing w:before="100" w:beforeAutospacing="1" w:after="100" w:afterAutospacing="1" w:line="240" w:lineRule="auto"/>
        <w:jc w:val="both"/>
        <w:outlineLvl w:val="2"/>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4.1 ENTREE EN VIGUEUR</w:t>
      </w:r>
    </w:p>
    <w:p w14:paraId="081663E6"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 Contrat entre en vigueur à la date de son acceptation par le Licencié telle que définie en </w:t>
      </w:r>
      <w:hyperlink r:id="rId8" w:anchor="acceptation-acquise" w:history="1">
        <w:r w:rsidRPr="00B238BD">
          <w:rPr>
            <w:rFonts w:ascii="Marianne" w:eastAsia="Times New Roman" w:hAnsi="Marianne" w:cs="Times New Roman"/>
            <w:color w:val="0000FF"/>
            <w:sz w:val="20"/>
            <w:szCs w:val="20"/>
            <w:u w:val="single"/>
            <w:lang w:eastAsia="fr-FR"/>
          </w:rPr>
          <w:t>3.1</w:t>
        </w:r>
      </w:hyperlink>
      <w:r w:rsidRPr="00B238BD">
        <w:rPr>
          <w:rFonts w:ascii="Marianne" w:eastAsia="Times New Roman" w:hAnsi="Marianne" w:cs="Times New Roman"/>
          <w:sz w:val="20"/>
          <w:szCs w:val="20"/>
          <w:lang w:eastAsia="fr-FR"/>
        </w:rPr>
        <w:t>.</w:t>
      </w:r>
    </w:p>
    <w:p w14:paraId="5E032EEB" w14:textId="77777777" w:rsidR="00FC22EC" w:rsidRPr="00B238BD" w:rsidRDefault="00FC22EC" w:rsidP="00B238BD">
      <w:pPr>
        <w:spacing w:before="100" w:beforeAutospacing="1" w:after="100" w:afterAutospacing="1" w:line="240" w:lineRule="auto"/>
        <w:jc w:val="both"/>
        <w:outlineLvl w:val="2"/>
        <w:rPr>
          <w:rFonts w:ascii="Marianne" w:eastAsia="Times New Roman" w:hAnsi="Marianne" w:cs="Times New Roman"/>
          <w:b/>
          <w:bCs/>
          <w:sz w:val="20"/>
          <w:szCs w:val="20"/>
          <w:lang w:eastAsia="fr-FR"/>
        </w:rPr>
      </w:pPr>
      <w:bookmarkStart w:id="1" w:name="duree"/>
      <w:bookmarkEnd w:id="1"/>
      <w:r w:rsidRPr="00B238BD">
        <w:rPr>
          <w:rFonts w:ascii="Marianne" w:eastAsia="Times New Roman" w:hAnsi="Marianne" w:cs="Times New Roman"/>
          <w:b/>
          <w:bCs/>
          <w:sz w:val="20"/>
          <w:szCs w:val="20"/>
          <w:lang w:eastAsia="fr-FR"/>
        </w:rPr>
        <w:t>4.2 DUREE</w:t>
      </w:r>
    </w:p>
    <w:p w14:paraId="3B2BC856"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Le Contrat produira ses effets pendant toute la durée légale de protection des droits patrimoniaux portant sur le Logiciel.</w:t>
      </w:r>
    </w:p>
    <w:p w14:paraId="19B1525A"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bookmarkStart w:id="2" w:name="etendue"/>
      <w:bookmarkEnd w:id="2"/>
      <w:r w:rsidRPr="00B238BD">
        <w:rPr>
          <w:rFonts w:ascii="Marianne" w:eastAsia="Times New Roman" w:hAnsi="Marianne" w:cs="Times New Roman"/>
          <w:b/>
          <w:bCs/>
          <w:sz w:val="20"/>
          <w:szCs w:val="20"/>
          <w:lang w:eastAsia="fr-FR"/>
        </w:rPr>
        <w:t>Article 5 - ETENDUE DES DROITS CONCEDES</w:t>
      </w:r>
    </w:p>
    <w:p w14:paraId="42B108A2"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 Concédant concède au Licencié, qui accepte, les droits suivants sur le Logiciel pour toutes destinations et pour la durée du Contrat dans les conditions ci-après détaillées. </w:t>
      </w:r>
    </w:p>
    <w:p w14:paraId="1CA502B3"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Par ailleurs, si le Concédant détient ou venait à détenir un ou plusieurs brevets d'invention protégeant tout ou partie des fonctionnalités du Logiciel ou de ses composants, il s'engage à ne pas opposer les éventuels droits conférés par ces brevets aux Licenciés successifs qui </w:t>
      </w:r>
      <w:proofErr w:type="gramStart"/>
      <w:r w:rsidRPr="00B238BD">
        <w:rPr>
          <w:rFonts w:ascii="Marianne" w:eastAsia="Times New Roman" w:hAnsi="Marianne" w:cs="Times New Roman"/>
          <w:sz w:val="20"/>
          <w:szCs w:val="20"/>
          <w:lang w:eastAsia="fr-FR"/>
        </w:rPr>
        <w:t>utiliseraient</w:t>
      </w:r>
      <w:proofErr w:type="gramEnd"/>
      <w:r w:rsidRPr="00B238BD">
        <w:rPr>
          <w:rFonts w:ascii="Marianne" w:eastAsia="Times New Roman" w:hAnsi="Marianne" w:cs="Times New Roman"/>
          <w:sz w:val="20"/>
          <w:szCs w:val="20"/>
          <w:lang w:eastAsia="fr-FR"/>
        </w:rPr>
        <w:t xml:space="preserve">, exploiteraient ou modifieraient le Logiciel. En cas de cession de ces brevets, le Concédant s'engage à faire reprendre les obligations du présent alinéa aux cessionnaires. </w:t>
      </w:r>
    </w:p>
    <w:p w14:paraId="01654A53" w14:textId="77777777" w:rsidR="00FC22EC" w:rsidRPr="00B238BD" w:rsidRDefault="00FC22EC" w:rsidP="00B238BD">
      <w:pPr>
        <w:spacing w:before="100" w:beforeAutospacing="1" w:after="100" w:afterAutospacing="1" w:line="240" w:lineRule="auto"/>
        <w:jc w:val="both"/>
        <w:outlineLvl w:val="2"/>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5.1 DROIT D'UTILISATION</w:t>
      </w:r>
    </w:p>
    <w:p w14:paraId="25E0F598"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 Licencié est autorisé à utiliser le Logiciel, sans restriction quant aux domaines d'application, étant ci-après précisé que cela </w:t>
      </w:r>
      <w:proofErr w:type="gramStart"/>
      <w:r w:rsidRPr="00B238BD">
        <w:rPr>
          <w:rFonts w:ascii="Marianne" w:eastAsia="Times New Roman" w:hAnsi="Marianne" w:cs="Times New Roman"/>
          <w:sz w:val="20"/>
          <w:szCs w:val="20"/>
          <w:lang w:eastAsia="fr-FR"/>
        </w:rPr>
        <w:t>comporte:</w:t>
      </w:r>
      <w:proofErr w:type="gramEnd"/>
    </w:p>
    <w:p w14:paraId="423A9ED6" w14:textId="77777777" w:rsidR="00FC22EC" w:rsidRPr="00B238BD" w:rsidRDefault="00FC22EC" w:rsidP="00B238BD">
      <w:pPr>
        <w:numPr>
          <w:ilvl w:val="0"/>
          <w:numId w:val="3"/>
        </w:numPr>
        <w:spacing w:before="100" w:beforeAutospacing="1" w:after="100" w:afterAutospacing="1" w:line="240" w:lineRule="auto"/>
        <w:jc w:val="both"/>
        <w:rPr>
          <w:rFonts w:ascii="Marianne" w:eastAsia="Times New Roman" w:hAnsi="Marianne" w:cs="Times New Roman"/>
          <w:sz w:val="20"/>
          <w:szCs w:val="20"/>
          <w:lang w:eastAsia="fr-FR"/>
        </w:rPr>
      </w:pPr>
      <w:proofErr w:type="gramStart"/>
      <w:r w:rsidRPr="00B238BD">
        <w:rPr>
          <w:rFonts w:ascii="Marianne" w:eastAsia="Times New Roman" w:hAnsi="Marianne" w:cs="Times New Roman"/>
          <w:sz w:val="20"/>
          <w:szCs w:val="20"/>
          <w:lang w:eastAsia="fr-FR"/>
        </w:rPr>
        <w:t>la</w:t>
      </w:r>
      <w:proofErr w:type="gramEnd"/>
      <w:r w:rsidRPr="00B238BD">
        <w:rPr>
          <w:rFonts w:ascii="Marianne" w:eastAsia="Times New Roman" w:hAnsi="Marianne" w:cs="Times New Roman"/>
          <w:sz w:val="20"/>
          <w:szCs w:val="20"/>
          <w:lang w:eastAsia="fr-FR"/>
        </w:rPr>
        <w:t xml:space="preserve"> reproduction permanente ou provisoire du Logiciel en tout ou partie par tout moyen et sous toute forme. </w:t>
      </w:r>
    </w:p>
    <w:p w14:paraId="5DEC5C2F" w14:textId="77777777" w:rsidR="00FC22EC" w:rsidRPr="00B238BD" w:rsidRDefault="00FC22EC" w:rsidP="00B238BD">
      <w:pPr>
        <w:numPr>
          <w:ilvl w:val="0"/>
          <w:numId w:val="3"/>
        </w:numPr>
        <w:spacing w:before="100" w:beforeAutospacing="1" w:after="100" w:afterAutospacing="1" w:line="240" w:lineRule="auto"/>
        <w:jc w:val="both"/>
        <w:rPr>
          <w:rFonts w:ascii="Marianne" w:eastAsia="Times New Roman" w:hAnsi="Marianne" w:cs="Times New Roman"/>
          <w:sz w:val="20"/>
          <w:szCs w:val="20"/>
          <w:lang w:eastAsia="fr-FR"/>
        </w:rPr>
      </w:pPr>
      <w:proofErr w:type="gramStart"/>
      <w:r w:rsidRPr="00B238BD">
        <w:rPr>
          <w:rFonts w:ascii="Marianne" w:eastAsia="Times New Roman" w:hAnsi="Marianne" w:cs="Times New Roman"/>
          <w:sz w:val="20"/>
          <w:szCs w:val="20"/>
          <w:lang w:eastAsia="fr-FR"/>
        </w:rPr>
        <w:t>le</w:t>
      </w:r>
      <w:proofErr w:type="gramEnd"/>
      <w:r w:rsidRPr="00B238BD">
        <w:rPr>
          <w:rFonts w:ascii="Marianne" w:eastAsia="Times New Roman" w:hAnsi="Marianne" w:cs="Times New Roman"/>
          <w:sz w:val="20"/>
          <w:szCs w:val="20"/>
          <w:lang w:eastAsia="fr-FR"/>
        </w:rPr>
        <w:t xml:space="preserve"> chargement, l'affichage, l'exécution, ou le stockage du Logiciel sur tout support.</w:t>
      </w:r>
    </w:p>
    <w:p w14:paraId="4F99508A" w14:textId="77777777" w:rsidR="00FC22EC" w:rsidRPr="00B238BD" w:rsidRDefault="00FC22EC" w:rsidP="00B238BD">
      <w:pPr>
        <w:numPr>
          <w:ilvl w:val="0"/>
          <w:numId w:val="3"/>
        </w:numPr>
        <w:spacing w:before="100" w:beforeAutospacing="1" w:after="100" w:afterAutospacing="1" w:line="240" w:lineRule="auto"/>
        <w:jc w:val="both"/>
        <w:rPr>
          <w:rFonts w:ascii="Marianne" w:eastAsia="Times New Roman" w:hAnsi="Marianne" w:cs="Times New Roman"/>
          <w:sz w:val="20"/>
          <w:szCs w:val="20"/>
          <w:lang w:eastAsia="fr-FR"/>
        </w:rPr>
      </w:pPr>
      <w:proofErr w:type="gramStart"/>
      <w:r w:rsidRPr="00B238BD">
        <w:rPr>
          <w:rFonts w:ascii="Marianne" w:eastAsia="Times New Roman" w:hAnsi="Marianne" w:cs="Times New Roman"/>
          <w:sz w:val="20"/>
          <w:szCs w:val="20"/>
          <w:lang w:eastAsia="fr-FR"/>
        </w:rPr>
        <w:t>la</w:t>
      </w:r>
      <w:proofErr w:type="gramEnd"/>
      <w:r w:rsidRPr="00B238BD">
        <w:rPr>
          <w:rFonts w:ascii="Marianne" w:eastAsia="Times New Roman" w:hAnsi="Marianne" w:cs="Times New Roman"/>
          <w:sz w:val="20"/>
          <w:szCs w:val="20"/>
          <w:lang w:eastAsia="fr-FR"/>
        </w:rPr>
        <w:t xml:space="preserve"> possibilité d'en observer, d'en étudier, ou d'en tester le fonctionnement afin de déterminer les idées et principes qui sont à la base de n'importe quel élément de ce Logiciel; et ceci, lorsque le Licencié effectue toute opération de chargement, d'affichage, d'exécution, de transmission ou de stockage du Logiciel qu'il est en droit d'effectuer en vertu du Contrat.</w:t>
      </w:r>
    </w:p>
    <w:p w14:paraId="47B39353" w14:textId="77777777" w:rsidR="00FC22EC" w:rsidRPr="00B238BD" w:rsidRDefault="00FC22EC" w:rsidP="00B238BD">
      <w:pPr>
        <w:spacing w:before="100" w:beforeAutospacing="1" w:after="100" w:afterAutospacing="1" w:line="240" w:lineRule="auto"/>
        <w:jc w:val="both"/>
        <w:outlineLvl w:val="2"/>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5.2 DROIT D'APPORTER DES CONTRIBUTIONS</w:t>
      </w:r>
    </w:p>
    <w:p w14:paraId="4F27C525"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Le droit d'apporter des Contributions comporte le droit de traduire, d'adapter, d'arranger ou d'apporter toute autre modification au Logiciel et le droit de reproduire le Logiciel en résultant.</w:t>
      </w:r>
    </w:p>
    <w:p w14:paraId="43C30F28"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Le Licencié est autorisé à apporter toute Contribution au Logiciel sous réserve de mentionner, de façon explicite, son nom en tant qu'auteur de cette Contribution et la date de création de celle-ci.</w:t>
      </w:r>
    </w:p>
    <w:p w14:paraId="2D294EE5" w14:textId="77777777" w:rsidR="00FC22EC" w:rsidRPr="00B238BD" w:rsidRDefault="00FC22EC" w:rsidP="00B238BD">
      <w:pPr>
        <w:spacing w:before="100" w:beforeAutospacing="1" w:after="100" w:afterAutospacing="1" w:line="240" w:lineRule="auto"/>
        <w:jc w:val="both"/>
        <w:outlineLvl w:val="2"/>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 xml:space="preserve">5.3 DROIT DE DISTRIBUTION </w:t>
      </w:r>
    </w:p>
    <w:p w14:paraId="24C4671B"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Le droit de distribution comporte notamment le droit de diffuser, de transmettre et de communiquer le Logiciel au public sur tout support et par tout moyen ainsi que le droit de mettre sur le marché à titre onéreux ou gratuit, un ou des exemplaires du Logiciel par tout procédé.</w:t>
      </w:r>
    </w:p>
    <w:p w14:paraId="1DB44E54"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Le Licencié est autorisé à distribuer des copies du Logiciel, modifié ou non, à des tiers dans les conditions ci-après détaillées.</w:t>
      </w:r>
    </w:p>
    <w:p w14:paraId="292DA5FD" w14:textId="77777777" w:rsidR="00FC22EC" w:rsidRPr="00B238BD" w:rsidRDefault="00FC22EC" w:rsidP="00B238BD">
      <w:pPr>
        <w:spacing w:before="100" w:beforeAutospacing="1" w:after="100" w:afterAutospacing="1" w:line="240" w:lineRule="auto"/>
        <w:jc w:val="both"/>
        <w:outlineLvl w:val="3"/>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5.3.1 DISTRIBUTION DU LOGICIEL SANS MODIFICATION</w:t>
      </w:r>
    </w:p>
    <w:p w14:paraId="57459A99"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 Licencié est autorisé à distribuer des copies conformes du Logiciel, sous forme de Code Source ou de Code Objet, à condition que cette distribution respecte les dispositions du Contrat dans leur totalité et soit </w:t>
      </w:r>
      <w:proofErr w:type="gramStart"/>
      <w:r w:rsidRPr="00B238BD">
        <w:rPr>
          <w:rFonts w:ascii="Marianne" w:eastAsia="Times New Roman" w:hAnsi="Marianne" w:cs="Times New Roman"/>
          <w:sz w:val="20"/>
          <w:szCs w:val="20"/>
          <w:lang w:eastAsia="fr-FR"/>
        </w:rPr>
        <w:t>accompagnée:</w:t>
      </w:r>
      <w:proofErr w:type="gramEnd"/>
    </w:p>
    <w:p w14:paraId="2448C88F" w14:textId="77777777" w:rsidR="00FC22EC" w:rsidRPr="00B238BD" w:rsidRDefault="00FC22EC" w:rsidP="00B238BD">
      <w:pPr>
        <w:numPr>
          <w:ilvl w:val="0"/>
          <w:numId w:val="4"/>
        </w:numPr>
        <w:spacing w:before="100" w:beforeAutospacing="1" w:after="100" w:afterAutospacing="1" w:line="240" w:lineRule="auto"/>
        <w:jc w:val="both"/>
        <w:rPr>
          <w:rFonts w:ascii="Marianne" w:eastAsia="Times New Roman" w:hAnsi="Marianne" w:cs="Times New Roman"/>
          <w:sz w:val="20"/>
          <w:szCs w:val="20"/>
          <w:lang w:eastAsia="fr-FR"/>
        </w:rPr>
      </w:pPr>
      <w:proofErr w:type="gramStart"/>
      <w:r w:rsidRPr="00B238BD">
        <w:rPr>
          <w:rFonts w:ascii="Marianne" w:eastAsia="Times New Roman" w:hAnsi="Marianne" w:cs="Times New Roman"/>
          <w:sz w:val="20"/>
          <w:szCs w:val="20"/>
          <w:lang w:eastAsia="fr-FR"/>
        </w:rPr>
        <w:t>d'un</w:t>
      </w:r>
      <w:proofErr w:type="gramEnd"/>
      <w:r w:rsidRPr="00B238BD">
        <w:rPr>
          <w:rFonts w:ascii="Marianne" w:eastAsia="Times New Roman" w:hAnsi="Marianne" w:cs="Times New Roman"/>
          <w:sz w:val="20"/>
          <w:szCs w:val="20"/>
          <w:lang w:eastAsia="fr-FR"/>
        </w:rPr>
        <w:t xml:space="preserve"> exemplaire du Contrat,</w:t>
      </w:r>
    </w:p>
    <w:p w14:paraId="1742DBC9" w14:textId="77777777" w:rsidR="00FC22EC" w:rsidRPr="00B238BD" w:rsidRDefault="00FC22EC" w:rsidP="00B238BD">
      <w:pPr>
        <w:numPr>
          <w:ilvl w:val="0"/>
          <w:numId w:val="4"/>
        </w:numPr>
        <w:spacing w:before="100" w:beforeAutospacing="1" w:after="100" w:afterAutospacing="1" w:line="240" w:lineRule="auto"/>
        <w:jc w:val="both"/>
        <w:rPr>
          <w:rFonts w:ascii="Marianne" w:eastAsia="Times New Roman" w:hAnsi="Marianne" w:cs="Times New Roman"/>
          <w:sz w:val="20"/>
          <w:szCs w:val="20"/>
          <w:lang w:eastAsia="fr-FR"/>
        </w:rPr>
      </w:pPr>
      <w:proofErr w:type="gramStart"/>
      <w:r w:rsidRPr="00B238BD">
        <w:rPr>
          <w:rFonts w:ascii="Marianne" w:eastAsia="Times New Roman" w:hAnsi="Marianne" w:cs="Times New Roman"/>
          <w:sz w:val="20"/>
          <w:szCs w:val="20"/>
          <w:lang w:eastAsia="fr-FR"/>
        </w:rPr>
        <w:t>d'un</w:t>
      </w:r>
      <w:proofErr w:type="gramEnd"/>
      <w:r w:rsidRPr="00B238BD">
        <w:rPr>
          <w:rFonts w:ascii="Marianne" w:eastAsia="Times New Roman" w:hAnsi="Marianne" w:cs="Times New Roman"/>
          <w:sz w:val="20"/>
          <w:szCs w:val="20"/>
          <w:lang w:eastAsia="fr-FR"/>
        </w:rPr>
        <w:t xml:space="preserve"> avertissement relatif à la restriction de garantie et de responsabilité du Concédant telle que prévue aux articles </w:t>
      </w:r>
      <w:hyperlink r:id="rId9" w:anchor="responsabilite" w:history="1">
        <w:r w:rsidRPr="00B238BD">
          <w:rPr>
            <w:rFonts w:ascii="Marianne" w:eastAsia="Times New Roman" w:hAnsi="Marianne" w:cs="Times New Roman"/>
            <w:color w:val="0000FF"/>
            <w:sz w:val="20"/>
            <w:szCs w:val="20"/>
            <w:u w:val="single"/>
            <w:lang w:eastAsia="fr-FR"/>
          </w:rPr>
          <w:t>8</w:t>
        </w:r>
      </w:hyperlink>
      <w:r w:rsidRPr="00B238BD">
        <w:rPr>
          <w:rFonts w:ascii="Marianne" w:eastAsia="Times New Roman" w:hAnsi="Marianne" w:cs="Times New Roman"/>
          <w:sz w:val="20"/>
          <w:szCs w:val="20"/>
          <w:lang w:eastAsia="fr-FR"/>
        </w:rPr>
        <w:t xml:space="preserve"> et </w:t>
      </w:r>
      <w:hyperlink r:id="rId10" w:anchor="garantie" w:history="1">
        <w:r w:rsidRPr="00B238BD">
          <w:rPr>
            <w:rFonts w:ascii="Marianne" w:eastAsia="Times New Roman" w:hAnsi="Marianne" w:cs="Times New Roman"/>
            <w:color w:val="0000FF"/>
            <w:sz w:val="20"/>
            <w:szCs w:val="20"/>
            <w:u w:val="single"/>
            <w:lang w:eastAsia="fr-FR"/>
          </w:rPr>
          <w:t>9</w:t>
        </w:r>
      </w:hyperlink>
      <w:r w:rsidRPr="00B238BD">
        <w:rPr>
          <w:rFonts w:ascii="Marianne" w:eastAsia="Times New Roman" w:hAnsi="Marianne" w:cs="Times New Roman"/>
          <w:sz w:val="20"/>
          <w:szCs w:val="20"/>
          <w:lang w:eastAsia="fr-FR"/>
        </w:rPr>
        <w:t>,</w:t>
      </w:r>
    </w:p>
    <w:p w14:paraId="7AF66C95"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proofErr w:type="gramStart"/>
      <w:r w:rsidRPr="00B238BD">
        <w:rPr>
          <w:rFonts w:ascii="Marianne" w:eastAsia="Times New Roman" w:hAnsi="Marianne" w:cs="Times New Roman"/>
          <w:sz w:val="20"/>
          <w:szCs w:val="20"/>
          <w:lang w:eastAsia="fr-FR"/>
        </w:rPr>
        <w:t>et</w:t>
      </w:r>
      <w:proofErr w:type="gramEnd"/>
      <w:r w:rsidRPr="00B238BD">
        <w:rPr>
          <w:rFonts w:ascii="Marianne" w:eastAsia="Times New Roman" w:hAnsi="Marianne" w:cs="Times New Roman"/>
          <w:sz w:val="20"/>
          <w:szCs w:val="20"/>
          <w:lang w:eastAsia="fr-FR"/>
        </w:rPr>
        <w:t xml:space="preserve"> que, dans le cas où seul le Code Objet du Logiciel est redistribué, le Licencié permette aux futurs Licenciés d'accéder facilement au Code Source complet du Logiciel en indiquant les modalités d'accès, étant entendu que le coût additionnel d'acquisition du Code Source ne devra pas excéder le simple coût de transfert des données.</w:t>
      </w:r>
    </w:p>
    <w:p w14:paraId="5AB083AB" w14:textId="77777777" w:rsidR="00FC22EC" w:rsidRPr="00B238BD" w:rsidRDefault="00FC22EC" w:rsidP="00B238BD">
      <w:pPr>
        <w:spacing w:before="100" w:beforeAutospacing="1" w:after="100" w:afterAutospacing="1" w:line="240" w:lineRule="auto"/>
        <w:jc w:val="both"/>
        <w:outlineLvl w:val="3"/>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5.3.2 DISTRIBUTION DU LOGICIEL MODIFIE</w:t>
      </w:r>
    </w:p>
    <w:p w14:paraId="40B8148F"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Lorsque le Licencié apporte une Contribution au Logiciel, les conditions de distribution du Logiciel Modifié sont alors soumises à l'intégralité des dispositions du Contrat. </w:t>
      </w:r>
    </w:p>
    <w:p w14:paraId="70F978D4"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 Licencié est autorisé à distribuer le Logiciel Modifié, sous forme de Code Source ou de Code Objet, à condition que cette distribution respecte les dispositions du Contrat dans leur totalité et soit </w:t>
      </w:r>
      <w:proofErr w:type="gramStart"/>
      <w:r w:rsidRPr="00B238BD">
        <w:rPr>
          <w:rFonts w:ascii="Marianne" w:eastAsia="Times New Roman" w:hAnsi="Marianne" w:cs="Times New Roman"/>
          <w:sz w:val="20"/>
          <w:szCs w:val="20"/>
          <w:lang w:eastAsia="fr-FR"/>
        </w:rPr>
        <w:t>accompagnée:</w:t>
      </w:r>
      <w:proofErr w:type="gramEnd"/>
      <w:r w:rsidRPr="00B238BD">
        <w:rPr>
          <w:rFonts w:ascii="Marianne" w:eastAsia="Times New Roman" w:hAnsi="Marianne" w:cs="Times New Roman"/>
          <w:sz w:val="20"/>
          <w:szCs w:val="20"/>
          <w:lang w:eastAsia="fr-FR"/>
        </w:rPr>
        <w:t xml:space="preserve"> </w:t>
      </w:r>
    </w:p>
    <w:p w14:paraId="2D9D56C7" w14:textId="77777777" w:rsidR="00FC22EC" w:rsidRPr="00B238BD" w:rsidRDefault="00FC22EC" w:rsidP="00B238BD">
      <w:pPr>
        <w:numPr>
          <w:ilvl w:val="0"/>
          <w:numId w:val="5"/>
        </w:numPr>
        <w:spacing w:before="100" w:beforeAutospacing="1" w:after="100" w:afterAutospacing="1" w:line="240" w:lineRule="auto"/>
        <w:jc w:val="both"/>
        <w:rPr>
          <w:rFonts w:ascii="Marianne" w:eastAsia="Times New Roman" w:hAnsi="Marianne" w:cs="Times New Roman"/>
          <w:sz w:val="20"/>
          <w:szCs w:val="20"/>
          <w:lang w:eastAsia="fr-FR"/>
        </w:rPr>
      </w:pPr>
      <w:proofErr w:type="gramStart"/>
      <w:r w:rsidRPr="00B238BD">
        <w:rPr>
          <w:rFonts w:ascii="Marianne" w:eastAsia="Times New Roman" w:hAnsi="Marianne" w:cs="Times New Roman"/>
          <w:sz w:val="20"/>
          <w:szCs w:val="20"/>
          <w:lang w:eastAsia="fr-FR"/>
        </w:rPr>
        <w:t>d'un</w:t>
      </w:r>
      <w:proofErr w:type="gramEnd"/>
      <w:r w:rsidRPr="00B238BD">
        <w:rPr>
          <w:rFonts w:ascii="Marianne" w:eastAsia="Times New Roman" w:hAnsi="Marianne" w:cs="Times New Roman"/>
          <w:sz w:val="20"/>
          <w:szCs w:val="20"/>
          <w:lang w:eastAsia="fr-FR"/>
        </w:rPr>
        <w:t xml:space="preserve"> exemplaire du Contrat,</w:t>
      </w:r>
    </w:p>
    <w:p w14:paraId="0816CA37" w14:textId="77777777" w:rsidR="00FC22EC" w:rsidRPr="00B238BD" w:rsidRDefault="00FC22EC" w:rsidP="00B238BD">
      <w:pPr>
        <w:numPr>
          <w:ilvl w:val="0"/>
          <w:numId w:val="5"/>
        </w:numPr>
        <w:spacing w:before="100" w:beforeAutospacing="1" w:after="100" w:afterAutospacing="1" w:line="240" w:lineRule="auto"/>
        <w:jc w:val="both"/>
        <w:rPr>
          <w:rFonts w:ascii="Marianne" w:eastAsia="Times New Roman" w:hAnsi="Marianne" w:cs="Times New Roman"/>
          <w:sz w:val="20"/>
          <w:szCs w:val="20"/>
          <w:lang w:eastAsia="fr-FR"/>
        </w:rPr>
      </w:pPr>
      <w:proofErr w:type="gramStart"/>
      <w:r w:rsidRPr="00B238BD">
        <w:rPr>
          <w:rFonts w:ascii="Marianne" w:eastAsia="Times New Roman" w:hAnsi="Marianne" w:cs="Times New Roman"/>
          <w:sz w:val="20"/>
          <w:szCs w:val="20"/>
          <w:lang w:eastAsia="fr-FR"/>
        </w:rPr>
        <w:t>d'un</w:t>
      </w:r>
      <w:proofErr w:type="gramEnd"/>
      <w:r w:rsidRPr="00B238BD">
        <w:rPr>
          <w:rFonts w:ascii="Marianne" w:eastAsia="Times New Roman" w:hAnsi="Marianne" w:cs="Times New Roman"/>
          <w:sz w:val="20"/>
          <w:szCs w:val="20"/>
          <w:lang w:eastAsia="fr-FR"/>
        </w:rPr>
        <w:t xml:space="preserve"> avertissement relatif à la restriction de garantie et de responsabilité du Concédant telle que prévue aux articles </w:t>
      </w:r>
      <w:hyperlink r:id="rId11" w:anchor="responsabilite" w:history="1">
        <w:r w:rsidRPr="00B238BD">
          <w:rPr>
            <w:rFonts w:ascii="Marianne" w:eastAsia="Times New Roman" w:hAnsi="Marianne" w:cs="Times New Roman"/>
            <w:color w:val="0000FF"/>
            <w:sz w:val="20"/>
            <w:szCs w:val="20"/>
            <w:u w:val="single"/>
            <w:lang w:eastAsia="fr-FR"/>
          </w:rPr>
          <w:t>8</w:t>
        </w:r>
      </w:hyperlink>
      <w:r w:rsidRPr="00B238BD">
        <w:rPr>
          <w:rFonts w:ascii="Marianne" w:eastAsia="Times New Roman" w:hAnsi="Marianne" w:cs="Times New Roman"/>
          <w:sz w:val="20"/>
          <w:szCs w:val="20"/>
          <w:lang w:eastAsia="fr-FR"/>
        </w:rPr>
        <w:t xml:space="preserve"> et </w:t>
      </w:r>
      <w:hyperlink r:id="rId12" w:anchor="garantie" w:history="1">
        <w:r w:rsidRPr="00B238BD">
          <w:rPr>
            <w:rFonts w:ascii="Marianne" w:eastAsia="Times New Roman" w:hAnsi="Marianne" w:cs="Times New Roman"/>
            <w:color w:val="0000FF"/>
            <w:sz w:val="20"/>
            <w:szCs w:val="20"/>
            <w:u w:val="single"/>
            <w:lang w:eastAsia="fr-FR"/>
          </w:rPr>
          <w:t>9</w:t>
        </w:r>
      </w:hyperlink>
      <w:r w:rsidRPr="00B238BD">
        <w:rPr>
          <w:rFonts w:ascii="Marianne" w:eastAsia="Times New Roman" w:hAnsi="Marianne" w:cs="Times New Roman"/>
          <w:sz w:val="20"/>
          <w:szCs w:val="20"/>
          <w:lang w:eastAsia="fr-FR"/>
        </w:rPr>
        <w:t>,</w:t>
      </w:r>
    </w:p>
    <w:p w14:paraId="6D58631D"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proofErr w:type="gramStart"/>
      <w:r w:rsidRPr="00B238BD">
        <w:rPr>
          <w:rFonts w:ascii="Marianne" w:eastAsia="Times New Roman" w:hAnsi="Marianne" w:cs="Times New Roman"/>
          <w:sz w:val="20"/>
          <w:szCs w:val="20"/>
          <w:lang w:eastAsia="fr-FR"/>
        </w:rPr>
        <w:t>et</w:t>
      </w:r>
      <w:proofErr w:type="gramEnd"/>
      <w:r w:rsidRPr="00B238BD">
        <w:rPr>
          <w:rFonts w:ascii="Marianne" w:eastAsia="Times New Roman" w:hAnsi="Marianne" w:cs="Times New Roman"/>
          <w:sz w:val="20"/>
          <w:szCs w:val="20"/>
          <w:lang w:eastAsia="fr-FR"/>
        </w:rPr>
        <w:t xml:space="preserve"> que, dans le cas où seul le Code Objet du Logiciel Modifié est redistribué, le Licencié permette aux futurs Licenciés d'accéder facilement au Code Source complet du Logiciel Modifié en indiquant les modalités d'accès, étant entendu que le coût additionnel d'acquisition du Code Source ne devra pas excéder le simple coût de transfert des données.</w:t>
      </w:r>
    </w:p>
    <w:p w14:paraId="72DF4625" w14:textId="77777777" w:rsidR="00FC22EC" w:rsidRPr="00B238BD" w:rsidRDefault="00FC22EC" w:rsidP="00B238BD">
      <w:pPr>
        <w:spacing w:before="100" w:beforeAutospacing="1" w:after="100" w:afterAutospacing="1" w:line="240" w:lineRule="auto"/>
        <w:jc w:val="both"/>
        <w:outlineLvl w:val="3"/>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5.3.3 DISTRIBUTION DES MODULES EXTERNES</w:t>
      </w:r>
    </w:p>
    <w:p w14:paraId="7A92E7F5"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Lorsque le Licencié a développé un Module Externe les conditions du Contrat ne s'appliquent pas à ce Module Externe, qui peut être distribué sous un contrat de licence différent.</w:t>
      </w:r>
    </w:p>
    <w:p w14:paraId="70D99F35" w14:textId="77777777" w:rsidR="00FC22EC" w:rsidRPr="00B238BD" w:rsidRDefault="00FC22EC" w:rsidP="00B238BD">
      <w:pPr>
        <w:spacing w:before="100" w:beforeAutospacing="1" w:after="100" w:afterAutospacing="1" w:line="240" w:lineRule="auto"/>
        <w:jc w:val="both"/>
        <w:outlineLvl w:val="3"/>
        <w:rPr>
          <w:rFonts w:ascii="Marianne" w:eastAsia="Times New Roman" w:hAnsi="Marianne" w:cs="Times New Roman"/>
          <w:b/>
          <w:bCs/>
          <w:sz w:val="20"/>
          <w:szCs w:val="20"/>
          <w:lang w:eastAsia="fr-FR"/>
        </w:rPr>
      </w:pPr>
      <w:bookmarkStart w:id="3" w:name="compatibilite"/>
      <w:bookmarkEnd w:id="3"/>
      <w:r w:rsidRPr="00B238BD">
        <w:rPr>
          <w:rFonts w:ascii="Marianne" w:eastAsia="Times New Roman" w:hAnsi="Marianne" w:cs="Times New Roman"/>
          <w:b/>
          <w:bCs/>
          <w:sz w:val="20"/>
          <w:szCs w:val="20"/>
          <w:lang w:eastAsia="fr-FR"/>
        </w:rPr>
        <w:t>5.3.4 COMPATIBILITE AVEC LA LICENCE GNU GPL</w:t>
      </w:r>
    </w:p>
    <w:p w14:paraId="67BDA22C"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 Licencié peut inclure un code soumis aux dispositions d'une des versions de la licence GNU GPL dans le Logiciel modifié ou non et distribuer l'ensemble sous les conditions de la même version de la licence GNU GPL. </w:t>
      </w:r>
    </w:p>
    <w:p w14:paraId="71035DCE"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 Licencié peut inclure le Logiciel modifié ou non dans un code soumis aux dispositions d'une des versions de la licence GNU GPL et distribuer l'ensemble sous les conditions de la même version de la licence GNU GPL. </w:t>
      </w:r>
    </w:p>
    <w:p w14:paraId="2932904A"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Article 6 - PROPRIETE INTELLECTUELLE</w:t>
      </w:r>
    </w:p>
    <w:p w14:paraId="13D62274" w14:textId="77777777" w:rsidR="00FC22EC" w:rsidRPr="00B238BD" w:rsidRDefault="00FC22EC" w:rsidP="00B238BD">
      <w:pPr>
        <w:spacing w:before="100" w:beforeAutospacing="1" w:after="100" w:afterAutospacing="1" w:line="240" w:lineRule="auto"/>
        <w:jc w:val="both"/>
        <w:outlineLvl w:val="2"/>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6.1 SUR LE LOGICIEL INITIAL</w:t>
      </w:r>
    </w:p>
    <w:p w14:paraId="18F47F21"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 Titulaire est détenteur des droits patrimoniaux sur le Logiciel Initial. Toute utilisation du Logiciel Initial est soumise au respect des conditions dans lesquelles le Titulaire a choisi de diffuser son </w:t>
      </w:r>
      <w:proofErr w:type="spellStart"/>
      <w:r w:rsidRPr="00B238BD">
        <w:rPr>
          <w:rFonts w:ascii="Marianne" w:eastAsia="Times New Roman" w:hAnsi="Marianne" w:cs="Times New Roman"/>
          <w:sz w:val="20"/>
          <w:szCs w:val="20"/>
          <w:lang w:eastAsia="fr-FR"/>
        </w:rPr>
        <w:t>oeuvre</w:t>
      </w:r>
      <w:proofErr w:type="spellEnd"/>
      <w:r w:rsidRPr="00B238BD">
        <w:rPr>
          <w:rFonts w:ascii="Marianne" w:eastAsia="Times New Roman" w:hAnsi="Marianne" w:cs="Times New Roman"/>
          <w:sz w:val="20"/>
          <w:szCs w:val="20"/>
          <w:lang w:eastAsia="fr-FR"/>
        </w:rPr>
        <w:t xml:space="preserve"> et nul autre n'a la faculté de modifier les conditions de diffusion de ce Logiciel Initial. </w:t>
      </w:r>
    </w:p>
    <w:p w14:paraId="76BDD74C"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 Titulaire s'engage à ce que le Logiciel Initial reste au moins régi par la présente licence et ce, pour la durée visée à l'article </w:t>
      </w:r>
      <w:hyperlink r:id="rId13" w:anchor="duree" w:history="1">
        <w:r w:rsidRPr="00B238BD">
          <w:rPr>
            <w:rFonts w:ascii="Marianne" w:eastAsia="Times New Roman" w:hAnsi="Marianne" w:cs="Times New Roman"/>
            <w:color w:val="0000FF"/>
            <w:sz w:val="20"/>
            <w:szCs w:val="20"/>
            <w:u w:val="single"/>
            <w:lang w:eastAsia="fr-FR"/>
          </w:rPr>
          <w:t>4.2</w:t>
        </w:r>
      </w:hyperlink>
      <w:r w:rsidRPr="00B238BD">
        <w:rPr>
          <w:rFonts w:ascii="Marianne" w:eastAsia="Times New Roman" w:hAnsi="Marianne" w:cs="Times New Roman"/>
          <w:sz w:val="20"/>
          <w:szCs w:val="20"/>
          <w:lang w:eastAsia="fr-FR"/>
        </w:rPr>
        <w:t>.</w:t>
      </w:r>
    </w:p>
    <w:p w14:paraId="6BF9754B" w14:textId="77777777" w:rsidR="00FC22EC" w:rsidRPr="00B238BD" w:rsidRDefault="00FC22EC" w:rsidP="00B238BD">
      <w:pPr>
        <w:spacing w:before="100" w:beforeAutospacing="1" w:after="100" w:afterAutospacing="1" w:line="240" w:lineRule="auto"/>
        <w:jc w:val="both"/>
        <w:outlineLvl w:val="2"/>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6.2 SUR LES CONTRIBUTIONS</w:t>
      </w:r>
    </w:p>
    <w:p w14:paraId="5C15B3A8"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 Licencié qui a développé une Contribution est titulaire sur celle-ci des droits de propriété intellectuelle dans les conditions définies par la législation applicable. </w:t>
      </w:r>
    </w:p>
    <w:p w14:paraId="479A2626" w14:textId="77777777" w:rsidR="00FC22EC" w:rsidRPr="00B238BD" w:rsidRDefault="00FC22EC" w:rsidP="00B238BD">
      <w:pPr>
        <w:spacing w:before="100" w:beforeAutospacing="1" w:after="100" w:afterAutospacing="1" w:line="240" w:lineRule="auto"/>
        <w:jc w:val="both"/>
        <w:outlineLvl w:val="2"/>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6.3 SUR LES MODULES EXTERNES</w:t>
      </w:r>
    </w:p>
    <w:p w14:paraId="7FB64BC7"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Le Licencié qui a développé un Module Externe est titulaire sur celui-ci des droits de propriété intellectuelle dans les conditions définies par la législation applicable et reste libre du choix du contrat régissant sa diffusion.</w:t>
      </w:r>
    </w:p>
    <w:p w14:paraId="0F86188B" w14:textId="77777777" w:rsidR="00FC22EC" w:rsidRPr="00B238BD" w:rsidRDefault="00FC22EC" w:rsidP="00B238BD">
      <w:pPr>
        <w:spacing w:before="100" w:beforeAutospacing="1" w:after="100" w:afterAutospacing="1" w:line="240" w:lineRule="auto"/>
        <w:jc w:val="both"/>
        <w:outlineLvl w:val="2"/>
        <w:rPr>
          <w:rFonts w:ascii="Marianne" w:eastAsia="Times New Roman" w:hAnsi="Marianne" w:cs="Times New Roman"/>
          <w:b/>
          <w:bCs/>
          <w:sz w:val="20"/>
          <w:szCs w:val="20"/>
          <w:lang w:eastAsia="fr-FR"/>
        </w:rPr>
      </w:pPr>
      <w:bookmarkStart w:id="4" w:name="citations"/>
      <w:bookmarkEnd w:id="4"/>
      <w:r w:rsidRPr="00B238BD">
        <w:rPr>
          <w:rFonts w:ascii="Marianne" w:eastAsia="Times New Roman" w:hAnsi="Marianne" w:cs="Times New Roman"/>
          <w:b/>
          <w:bCs/>
          <w:sz w:val="20"/>
          <w:szCs w:val="20"/>
          <w:lang w:eastAsia="fr-FR"/>
        </w:rPr>
        <w:t>6.4 DISPOSITIONS COMMUNES</w:t>
      </w:r>
    </w:p>
    <w:p w14:paraId="26683ABB"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 Licencié s'engage </w:t>
      </w:r>
      <w:proofErr w:type="gramStart"/>
      <w:r w:rsidRPr="00B238BD">
        <w:rPr>
          <w:rFonts w:ascii="Marianne" w:eastAsia="Times New Roman" w:hAnsi="Marianne" w:cs="Times New Roman"/>
          <w:sz w:val="20"/>
          <w:szCs w:val="20"/>
          <w:lang w:eastAsia="fr-FR"/>
        </w:rPr>
        <w:t>expressément:</w:t>
      </w:r>
      <w:proofErr w:type="gramEnd"/>
    </w:p>
    <w:p w14:paraId="07A1CE2F" w14:textId="77777777" w:rsidR="00FC22EC" w:rsidRPr="00B238BD" w:rsidRDefault="00FC22EC" w:rsidP="00B238BD">
      <w:pPr>
        <w:numPr>
          <w:ilvl w:val="0"/>
          <w:numId w:val="6"/>
        </w:numPr>
        <w:spacing w:before="100" w:beforeAutospacing="1" w:after="100" w:afterAutospacing="1" w:line="240" w:lineRule="auto"/>
        <w:jc w:val="both"/>
        <w:rPr>
          <w:rFonts w:ascii="Marianne" w:eastAsia="Times New Roman" w:hAnsi="Marianne" w:cs="Times New Roman"/>
          <w:sz w:val="20"/>
          <w:szCs w:val="20"/>
          <w:lang w:eastAsia="fr-FR"/>
        </w:rPr>
      </w:pPr>
      <w:proofErr w:type="gramStart"/>
      <w:r w:rsidRPr="00B238BD">
        <w:rPr>
          <w:rFonts w:ascii="Marianne" w:eastAsia="Times New Roman" w:hAnsi="Marianne" w:cs="Times New Roman"/>
          <w:sz w:val="20"/>
          <w:szCs w:val="20"/>
          <w:lang w:eastAsia="fr-FR"/>
        </w:rPr>
        <w:t>à</w:t>
      </w:r>
      <w:proofErr w:type="gramEnd"/>
      <w:r w:rsidRPr="00B238BD">
        <w:rPr>
          <w:rFonts w:ascii="Marianne" w:eastAsia="Times New Roman" w:hAnsi="Marianne" w:cs="Times New Roman"/>
          <w:sz w:val="20"/>
          <w:szCs w:val="20"/>
          <w:lang w:eastAsia="fr-FR"/>
        </w:rPr>
        <w:t xml:space="preserve"> ne pas supprimer ou modifier de quelque manière que ce soit les mentions de propriété intellectuelle apposées sur le Logiciel;</w:t>
      </w:r>
    </w:p>
    <w:p w14:paraId="656FA808" w14:textId="77777777" w:rsidR="00FC22EC" w:rsidRPr="00B238BD" w:rsidRDefault="00FC22EC" w:rsidP="00B238BD">
      <w:pPr>
        <w:numPr>
          <w:ilvl w:val="0"/>
          <w:numId w:val="6"/>
        </w:numPr>
        <w:spacing w:before="100" w:beforeAutospacing="1" w:after="100" w:afterAutospacing="1" w:line="240" w:lineRule="auto"/>
        <w:jc w:val="both"/>
        <w:rPr>
          <w:rFonts w:ascii="Marianne" w:eastAsia="Times New Roman" w:hAnsi="Marianne" w:cs="Times New Roman"/>
          <w:sz w:val="20"/>
          <w:szCs w:val="20"/>
          <w:lang w:eastAsia="fr-FR"/>
        </w:rPr>
      </w:pPr>
      <w:proofErr w:type="gramStart"/>
      <w:r w:rsidRPr="00B238BD">
        <w:rPr>
          <w:rFonts w:ascii="Marianne" w:eastAsia="Times New Roman" w:hAnsi="Marianne" w:cs="Times New Roman"/>
          <w:sz w:val="20"/>
          <w:szCs w:val="20"/>
          <w:lang w:eastAsia="fr-FR"/>
        </w:rPr>
        <w:t>à</w:t>
      </w:r>
      <w:proofErr w:type="gramEnd"/>
      <w:r w:rsidRPr="00B238BD">
        <w:rPr>
          <w:rFonts w:ascii="Marianne" w:eastAsia="Times New Roman" w:hAnsi="Marianne" w:cs="Times New Roman"/>
          <w:sz w:val="20"/>
          <w:szCs w:val="20"/>
          <w:lang w:eastAsia="fr-FR"/>
        </w:rPr>
        <w:t xml:space="preserve"> reproduire à l'identique lesdites mentions de propriété intellectuelle sur les copies du Logiciel modifié ou non.</w:t>
      </w:r>
    </w:p>
    <w:p w14:paraId="078E1546"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Le Licencié s'engage à ne pas porter atteinte, directement ou indirectement, aux droits de propriété intellectuelle du Titulaire et/ou des Contributeurs sur le Logiciel et à prendre, le cas échéant, à l'égard de son personnel toutes les mesures nécessaires pour assurer le respect des dits droits de propriété intellectuelle du Titulaire et/ou des Contributeurs.</w:t>
      </w:r>
    </w:p>
    <w:p w14:paraId="70D2D427"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Article 7 - SERVICES ASSOCIES</w:t>
      </w:r>
    </w:p>
    <w:p w14:paraId="6321BF12"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7.1 Le Contrat n'oblige en aucun cas le Concédant à la réalisation de prestations d'assistance technique ou de maintenance du Logiciel.</w:t>
      </w:r>
    </w:p>
    <w:p w14:paraId="20AC0CC1"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Cependant le Concédant reste libre de proposer ce type de services. Les termes et conditions d'une telle assistance technique et/ou d'une telle maintenance seront alors déterminés dans un acte séparé. Ces actes de maintenance et/ou assistance technique n'engageront que la seule responsabilité du Concédant qui les propose.</w:t>
      </w:r>
    </w:p>
    <w:p w14:paraId="0371FB38"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7.2 De même, tout Concédant est libre de proposer, sous sa seule responsabilité, à ses licenciés une garantie, qui n'engagera que lui, lors de la redistribution du Logiciel et/ou du Logiciel Modifié et ce, dans les conditions qu'il souhaite. Cette garantie et les modalités financières de son application feront l'objet d'un acte séparé entre le Concédant et le Licencié.</w:t>
      </w:r>
    </w:p>
    <w:p w14:paraId="46BF422D"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bookmarkStart w:id="5" w:name="responsabilite"/>
      <w:bookmarkEnd w:id="5"/>
      <w:r w:rsidRPr="00B238BD">
        <w:rPr>
          <w:rFonts w:ascii="Marianne" w:eastAsia="Times New Roman" w:hAnsi="Marianne" w:cs="Times New Roman"/>
          <w:b/>
          <w:bCs/>
          <w:sz w:val="20"/>
          <w:szCs w:val="20"/>
          <w:lang w:eastAsia="fr-FR"/>
        </w:rPr>
        <w:t>Article 8 - RESPONSABILITE</w:t>
      </w:r>
    </w:p>
    <w:p w14:paraId="325A7FFB"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8.1 Sous réserve des dispositions de l'article </w:t>
      </w:r>
      <w:hyperlink r:id="rId14" w:anchor="limite-responsabilite" w:history="1">
        <w:r w:rsidRPr="00B238BD">
          <w:rPr>
            <w:rFonts w:ascii="Marianne" w:eastAsia="Times New Roman" w:hAnsi="Marianne" w:cs="Times New Roman"/>
            <w:color w:val="0000FF"/>
            <w:sz w:val="20"/>
            <w:szCs w:val="20"/>
            <w:u w:val="single"/>
            <w:lang w:eastAsia="fr-FR"/>
          </w:rPr>
          <w:t>8.2</w:t>
        </w:r>
      </w:hyperlink>
      <w:r w:rsidRPr="00B238BD">
        <w:rPr>
          <w:rFonts w:ascii="Marianne" w:eastAsia="Times New Roman" w:hAnsi="Marianne" w:cs="Times New Roman"/>
          <w:sz w:val="20"/>
          <w:szCs w:val="20"/>
          <w:lang w:eastAsia="fr-FR"/>
        </w:rPr>
        <w:t xml:space="preserve">, le Licencié a la faculté, sous réserve de prouver la faute du Concédant concerné, de solliciter la réparation du préjudice direct qu'il subirait du fait du logiciel et dont il apportera la preuve. </w:t>
      </w:r>
    </w:p>
    <w:p w14:paraId="54EC8C89"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bookmarkStart w:id="6" w:name="limite-responsabilite"/>
      <w:bookmarkEnd w:id="6"/>
      <w:r w:rsidRPr="00B238BD">
        <w:rPr>
          <w:rFonts w:ascii="Marianne" w:eastAsia="Times New Roman" w:hAnsi="Marianne" w:cs="Times New Roman"/>
          <w:sz w:val="20"/>
          <w:szCs w:val="20"/>
          <w:lang w:eastAsia="fr-FR"/>
        </w:rPr>
        <w:t xml:space="preserve">8.2 La responsabilité du Concédant est limitée aux engagements pris en application du Contrat et ne saurait être engagée en raison </w:t>
      </w:r>
      <w:proofErr w:type="gramStart"/>
      <w:r w:rsidRPr="00B238BD">
        <w:rPr>
          <w:rFonts w:ascii="Marianne" w:eastAsia="Times New Roman" w:hAnsi="Marianne" w:cs="Times New Roman"/>
          <w:sz w:val="20"/>
          <w:szCs w:val="20"/>
          <w:lang w:eastAsia="fr-FR"/>
        </w:rPr>
        <w:t>notamment:</w:t>
      </w:r>
      <w:proofErr w:type="gramEnd"/>
      <w:r w:rsidRPr="00B238BD">
        <w:rPr>
          <w:rFonts w:ascii="Marianne" w:eastAsia="Times New Roman" w:hAnsi="Marianne" w:cs="Times New Roman"/>
          <w:sz w:val="20"/>
          <w:szCs w:val="20"/>
          <w:lang w:eastAsia="fr-FR"/>
        </w:rPr>
        <w:t xml:space="preserve"> (i) des dommages dus à l'inexécution, totale ou partielle, de ses obligations par le Licencié, (ii) des dommages directs ou indirects découlant de l'utilisation ou des performances du Logiciel subis par le Licencié et (iii) plus généralement d'un quelconque dommage indirect. En particulier, les Parties conviennent expressément que tout préjudice financier ou commercial (par exemple perte de données, perte de bénéfices, perte d'exploitation, perte de clientèle ou de commandes, manque à gagner, trouble commercial quelconque) ou toute action dirigée contre le Licencié par un tiers, constitue un dommage indirect et n'ouvre pas droit à réparation par le Concédant. </w:t>
      </w:r>
    </w:p>
    <w:p w14:paraId="11D84122"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bookmarkStart w:id="7" w:name="garantie"/>
      <w:bookmarkEnd w:id="7"/>
      <w:r w:rsidRPr="00B238BD">
        <w:rPr>
          <w:rFonts w:ascii="Marianne" w:eastAsia="Times New Roman" w:hAnsi="Marianne" w:cs="Times New Roman"/>
          <w:b/>
          <w:bCs/>
          <w:sz w:val="20"/>
          <w:szCs w:val="20"/>
          <w:lang w:eastAsia="fr-FR"/>
        </w:rPr>
        <w:t>Article 9 - GARANTIE</w:t>
      </w:r>
    </w:p>
    <w:p w14:paraId="30477544"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9.1 Le Licencié reconnaît que l'état actuel des connaissances scientifiques et techniques au moment de la mise en circulation du Logiciel ne permet pas d'en tester et d'en vérifier toutes les utilisations ni de détecter l'existence d'éventuels défauts. L'attention du Licencié a été attirée sur ce point sur les risques associés au chargement, à l'utilisation, la modification et/ou au développement et à la reproduction du Logiciel qui sont réservés à des utilisateurs avertis.</w:t>
      </w:r>
    </w:p>
    <w:p w14:paraId="406A8938"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Il relève de la responsabilité du Licencié de contrôler, par tous moyens, l'adéquation du produit à ses besoins, son bon fonctionnement et de s'assurer qu'il ne causera pas de dommages aux personnes et aux biens. </w:t>
      </w:r>
    </w:p>
    <w:p w14:paraId="521F092D"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bookmarkStart w:id="8" w:name="bonne-foi"/>
      <w:bookmarkEnd w:id="8"/>
      <w:r w:rsidRPr="00B238BD">
        <w:rPr>
          <w:rFonts w:ascii="Marianne" w:eastAsia="Times New Roman" w:hAnsi="Marianne" w:cs="Times New Roman"/>
          <w:sz w:val="20"/>
          <w:szCs w:val="20"/>
          <w:lang w:eastAsia="fr-FR"/>
        </w:rPr>
        <w:t xml:space="preserve">9.2 Le Concédant déclare de bonne foi être en droit de concéder l'ensemble des droits attachés au Logiciel (comprenant notamment les droits visés à l'article </w:t>
      </w:r>
      <w:hyperlink r:id="rId15" w:anchor="etendue" w:history="1">
        <w:r w:rsidRPr="00B238BD">
          <w:rPr>
            <w:rFonts w:ascii="Marianne" w:eastAsia="Times New Roman" w:hAnsi="Marianne" w:cs="Times New Roman"/>
            <w:color w:val="0000FF"/>
            <w:sz w:val="20"/>
            <w:szCs w:val="20"/>
            <w:u w:val="single"/>
            <w:lang w:eastAsia="fr-FR"/>
          </w:rPr>
          <w:t>5</w:t>
        </w:r>
      </w:hyperlink>
      <w:r w:rsidRPr="00B238BD">
        <w:rPr>
          <w:rFonts w:ascii="Marianne" w:eastAsia="Times New Roman" w:hAnsi="Marianne" w:cs="Times New Roman"/>
          <w:sz w:val="20"/>
          <w:szCs w:val="20"/>
          <w:lang w:eastAsia="fr-FR"/>
        </w:rPr>
        <w:t xml:space="preserve">). </w:t>
      </w:r>
    </w:p>
    <w:p w14:paraId="0BAFE967"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9.3 Le Licencié reconnaît que le Logiciel est fourni "en l'état" par le Concédant sans autre garantie, expresse ou tacite, que celle prévue à l'article </w:t>
      </w:r>
      <w:hyperlink r:id="rId16" w:anchor="bonne-foi" w:history="1">
        <w:r w:rsidRPr="00B238BD">
          <w:rPr>
            <w:rFonts w:ascii="Marianne" w:eastAsia="Times New Roman" w:hAnsi="Marianne" w:cs="Times New Roman"/>
            <w:color w:val="0000FF"/>
            <w:sz w:val="20"/>
            <w:szCs w:val="20"/>
            <w:u w:val="single"/>
            <w:lang w:eastAsia="fr-FR"/>
          </w:rPr>
          <w:t>9.2</w:t>
        </w:r>
      </w:hyperlink>
      <w:r w:rsidRPr="00B238BD">
        <w:rPr>
          <w:rFonts w:ascii="Marianne" w:eastAsia="Times New Roman" w:hAnsi="Marianne" w:cs="Times New Roman"/>
          <w:sz w:val="20"/>
          <w:szCs w:val="20"/>
          <w:lang w:eastAsia="fr-FR"/>
        </w:rPr>
        <w:t xml:space="preserve"> et notamment sans aucune garantie sur sa valeur commerciale, son caractère sécurisé, innovant ou pertinent. </w:t>
      </w:r>
    </w:p>
    <w:p w14:paraId="7699D707"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En particulier, le Concédant ne garantit pas que le Logiciel est exempt d'erreur, qu'il fonctionnera sans interruption, qu'il sera compatible avec l'équipement du Licencié et sa configuration logicielle ni qu'il remplira les besoins du Licencié.</w:t>
      </w:r>
    </w:p>
    <w:p w14:paraId="06DB13BE"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9.4 Le Concédant ne garantit pas, de manière expresse ou tacite, que le Logiciel ne porte pas atteinte à un quelconque droit de propriété intellectuelle d'un tiers portant sur un brevet, un logiciel ou sur tout autre droit de propriété. Ainsi, le Concédant exclut toute garantie au profit du Licencié contre les actions en contrefaçon qui pourraient être diligentées au titre de l'utilisation, de la modification, et de la redistribution du Logiciel. Néanmoins, si de telles actions sont exercées contre le Licencié, le Concédant lui apportera son aide technique et juridique pour sa défense. Cette aide technique et juridique est déterminée au cas par cas entre le Concédant concerné et le Licencié dans le cadre d'un protocole d'accord. Le Concédant dégage toute responsabilité quant à l'utilisation de la dénomination du Logiciel par le Licencié. Aucune garantie n'est apportée quant à l'existence de droits antérieurs sur le nom du Logiciel et sur l'existence d'une marque.</w:t>
      </w:r>
    </w:p>
    <w:p w14:paraId="1D911E97"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Article 10 - RESILIATION</w:t>
      </w:r>
    </w:p>
    <w:p w14:paraId="634F5408"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10.1 En cas de manquement par le Licencié aux obligations mises à sa charge par le Contrat, le Concédant pourra résilier de plein droit le Contrat trente (30) jours après notification adressée au Licencié et restée sans effet.</w:t>
      </w:r>
    </w:p>
    <w:p w14:paraId="75579430"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10.2 Le Licencié dont le Contrat est résilié n'est plus autorisé à utiliser, modifier ou distribuer le Logiciel. Cependant, toutes les licences qu'il aura concédées antérieurement à la résiliation du Contrat resteront valides sous réserve qu'elles aient été effectuées en conformité avec le Contrat.</w:t>
      </w:r>
    </w:p>
    <w:p w14:paraId="3BDCFB1C"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Article 11 - DISPOSITIONS DIVERSES</w:t>
      </w:r>
    </w:p>
    <w:p w14:paraId="279A3CD0" w14:textId="77777777" w:rsidR="00FC22EC" w:rsidRPr="00B238BD" w:rsidRDefault="00FC22EC" w:rsidP="00B238BD">
      <w:pPr>
        <w:spacing w:before="100" w:beforeAutospacing="1" w:after="100" w:afterAutospacing="1" w:line="240" w:lineRule="auto"/>
        <w:jc w:val="both"/>
        <w:outlineLvl w:val="2"/>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11.1 CAUSE EXTERIEURE</w:t>
      </w:r>
    </w:p>
    <w:p w14:paraId="631BB0A8"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Aucune des Parties ne sera responsable d'un retard ou d'une défaillance d'exécution du Contrat qui serait dû à un cas de force majeure, un cas fortuit ou une cause extérieure, telle que, notamment, le mauvais fonctionnement ou les interruptions du réseau électrique ou de télécommunication, la paralysie du réseau liée à une attaque informatique, l'intervention des autorités gouvernementales, les catastrophes naturelles, les dégâts des eaux, les tremblements de terre, le feu, les explosions, les grèves et les conflits sociaux, l'état de guerre...</w:t>
      </w:r>
    </w:p>
    <w:p w14:paraId="3855069B"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11.2 Le fait, par l'une ou l'autre des Parties, d'omettre en une ou plusieurs occasions de se prévaloir d'une ou plusieurs dispositions du Contrat, ne pourra en aucun cas impliquer renonciation par la Partie intéressée à s'en prévaloir ultérieurement.</w:t>
      </w:r>
    </w:p>
    <w:p w14:paraId="30EB3F87"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11.3 Le Contrat annule et remplace toute convention antérieure, écrite ou orale, entre les Parties sur le même objet et constitue l'accord entier entre les Parties sur cet objet. Aucune addition ou modification aux termes du Contrat n'aura d'effet à l'égard des Parties à moins d'être faite par écrit et signée par leurs représentants dûment habilités.</w:t>
      </w:r>
    </w:p>
    <w:p w14:paraId="4BF0E201"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11.4 Dans l'hypothèse où une ou plusieurs des dispositions du Contrat s'avèrerait contraire à une loi ou à un texte applicable, existants ou futurs, cette loi ou ce texte prévaudrait, et les Parties feraient les amendements nécessaires pour se conformer à cette loi ou à ce texte. Toutes les autres dispositions resteront en vigueur. De même, la nullité, pour quelque raison que ce soit, d'une des dispositions du Contrat ne saurait entraîner la nullité de l'ensemble du Contrat.</w:t>
      </w:r>
    </w:p>
    <w:p w14:paraId="731B1089" w14:textId="77777777" w:rsidR="00FC22EC" w:rsidRPr="00B238BD" w:rsidRDefault="00FC22EC" w:rsidP="00B238BD">
      <w:pPr>
        <w:spacing w:before="100" w:beforeAutospacing="1" w:after="100" w:afterAutospacing="1" w:line="240" w:lineRule="auto"/>
        <w:jc w:val="both"/>
        <w:outlineLvl w:val="2"/>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11.5 LANGUE</w:t>
      </w:r>
    </w:p>
    <w:p w14:paraId="70563F3E"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Le Contrat est rédigé en langue française et en langue anglaise, ces deux versions faisant également foi. </w:t>
      </w:r>
    </w:p>
    <w:p w14:paraId="37C527E2"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Article 12 - NOUVELLES VERSIONS DU CONTRAT</w:t>
      </w:r>
    </w:p>
    <w:p w14:paraId="2197D468"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12.1 Toute personne est autorisée à copier et distribuer des copies de ce Contrat.</w:t>
      </w:r>
    </w:p>
    <w:p w14:paraId="58BC6250"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12.2 Afin d'en préserver la cohérence, le texte du Contrat est protégé et ne peut être modifié que par les auteurs de la licence, lesquels se réservent le droit de publier périodiquement des mises à jour ou de nouvelles versions du Contrat, qui possèderont chacune un numéro distinct. Ces versions ultérieures seront susceptibles de prendre en compte de nouvelles problématiques rencontrées par les logiciels libres.</w:t>
      </w:r>
    </w:p>
    <w:p w14:paraId="4E146A4F"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12.3 Tout Logiciel diffusé sous une version donnée du Contrat ne pourra faire l'objet d'une diffusion ultérieure que sous la même version du Contrat ou une version postérieure, sous réserve des dispositions de l'article </w:t>
      </w:r>
      <w:hyperlink r:id="rId17" w:anchor="compatibilite" w:history="1">
        <w:r w:rsidRPr="00B238BD">
          <w:rPr>
            <w:rFonts w:ascii="Marianne" w:eastAsia="Times New Roman" w:hAnsi="Marianne" w:cs="Times New Roman"/>
            <w:color w:val="0000FF"/>
            <w:sz w:val="20"/>
            <w:szCs w:val="20"/>
            <w:u w:val="single"/>
            <w:lang w:eastAsia="fr-FR"/>
          </w:rPr>
          <w:t>5.3.4</w:t>
        </w:r>
      </w:hyperlink>
      <w:r w:rsidRPr="00B238BD">
        <w:rPr>
          <w:rFonts w:ascii="Marianne" w:eastAsia="Times New Roman" w:hAnsi="Marianne" w:cs="Times New Roman"/>
          <w:sz w:val="20"/>
          <w:szCs w:val="20"/>
          <w:lang w:eastAsia="fr-FR"/>
        </w:rPr>
        <w:t>.</w:t>
      </w:r>
    </w:p>
    <w:p w14:paraId="003F2AFA" w14:textId="77777777" w:rsidR="00FC22EC" w:rsidRPr="00B238BD" w:rsidRDefault="00FC22EC" w:rsidP="00B238BD">
      <w:pPr>
        <w:spacing w:before="100" w:beforeAutospacing="1" w:after="100" w:afterAutospacing="1" w:line="240" w:lineRule="auto"/>
        <w:jc w:val="both"/>
        <w:outlineLvl w:val="1"/>
        <w:rPr>
          <w:rFonts w:ascii="Marianne" w:eastAsia="Times New Roman" w:hAnsi="Marianne" w:cs="Times New Roman"/>
          <w:b/>
          <w:bCs/>
          <w:sz w:val="20"/>
          <w:szCs w:val="20"/>
          <w:lang w:eastAsia="fr-FR"/>
        </w:rPr>
      </w:pPr>
      <w:r w:rsidRPr="00B238BD">
        <w:rPr>
          <w:rFonts w:ascii="Marianne" w:eastAsia="Times New Roman" w:hAnsi="Marianne" w:cs="Times New Roman"/>
          <w:b/>
          <w:bCs/>
          <w:sz w:val="20"/>
          <w:szCs w:val="20"/>
          <w:lang w:eastAsia="fr-FR"/>
        </w:rPr>
        <w:t>Article 13 - LOI APPLICABLE ET COMPETENCE TERRITORIALE</w:t>
      </w:r>
    </w:p>
    <w:p w14:paraId="126056DF"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 xml:space="preserve">13.1 Le Contrat est régi par la loi française. Les Parties conviennent de tenter de régler à l'amiable les différends ou litiges qui viendraient à se produire par suite ou à l'occasion du Contrat. </w:t>
      </w:r>
    </w:p>
    <w:p w14:paraId="14F15646" w14:textId="77777777" w:rsidR="00FC22EC" w:rsidRPr="00B238BD" w:rsidRDefault="00FC22EC" w:rsidP="00B238BD">
      <w:pPr>
        <w:spacing w:before="100" w:beforeAutospacing="1" w:after="100" w:afterAutospacing="1" w:line="240" w:lineRule="auto"/>
        <w:jc w:val="both"/>
        <w:rPr>
          <w:rFonts w:ascii="Marianne" w:eastAsia="Times New Roman" w:hAnsi="Marianne" w:cs="Times New Roman"/>
          <w:sz w:val="20"/>
          <w:szCs w:val="20"/>
          <w:lang w:eastAsia="fr-FR"/>
        </w:rPr>
      </w:pPr>
      <w:r w:rsidRPr="00B238BD">
        <w:rPr>
          <w:rFonts w:ascii="Marianne" w:eastAsia="Times New Roman" w:hAnsi="Marianne" w:cs="Times New Roman"/>
          <w:sz w:val="20"/>
          <w:szCs w:val="20"/>
          <w:lang w:eastAsia="fr-FR"/>
        </w:rPr>
        <w:t>13.2 A défaut d'accord amiable dans un délai de deux (2) mois à compter de leur survenance et sauf situation relevant d'une procédure d'urgence, les différends ou litiges seront portés par la Partie la plus diligente devant les Tribunaux compétents de Paris.</w:t>
      </w:r>
    </w:p>
    <w:p w14:paraId="6DAC81BE" w14:textId="77777777" w:rsidR="005242B9" w:rsidRPr="00B238BD" w:rsidRDefault="005242B9" w:rsidP="00B238BD">
      <w:pPr>
        <w:jc w:val="both"/>
        <w:rPr>
          <w:rFonts w:ascii="Marianne" w:hAnsi="Marianne"/>
          <w:sz w:val="20"/>
          <w:szCs w:val="20"/>
        </w:rPr>
      </w:pPr>
    </w:p>
    <w:sectPr w:rsidR="005242B9" w:rsidRPr="00B238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57821"/>
    <w:multiLevelType w:val="multilevel"/>
    <w:tmpl w:val="935EF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451F62"/>
    <w:multiLevelType w:val="multilevel"/>
    <w:tmpl w:val="34FE5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BE1D31"/>
    <w:multiLevelType w:val="multilevel"/>
    <w:tmpl w:val="09649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51B390F"/>
    <w:multiLevelType w:val="multilevel"/>
    <w:tmpl w:val="68141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85670BC"/>
    <w:multiLevelType w:val="multilevel"/>
    <w:tmpl w:val="4DF8B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B47F1A"/>
    <w:multiLevelType w:val="multilevel"/>
    <w:tmpl w:val="B6E27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2EC"/>
    <w:rsid w:val="000D1C60"/>
    <w:rsid w:val="002342E7"/>
    <w:rsid w:val="005242B9"/>
    <w:rsid w:val="00A604A6"/>
    <w:rsid w:val="00B238BD"/>
    <w:rsid w:val="00FC22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439A6"/>
  <w15:chartTrackingRefBased/>
  <w15:docId w15:val="{38233167-77A0-4012-BA8F-459FDFF64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FC22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FC22E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FC22E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FC22EC"/>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C22EC"/>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FC22E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FC22EC"/>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FC22EC"/>
    <w:rPr>
      <w:rFonts w:ascii="Times New Roman" w:eastAsia="Times New Roman" w:hAnsi="Times New Roman" w:cs="Times New Roman"/>
      <w:b/>
      <w:bCs/>
      <w:sz w:val="24"/>
      <w:szCs w:val="24"/>
      <w:lang w:eastAsia="fr-FR"/>
    </w:rPr>
  </w:style>
  <w:style w:type="paragraph" w:styleId="NormalWeb">
    <w:name w:val="Normal (Web)"/>
    <w:basedOn w:val="Normal"/>
    <w:uiPriority w:val="99"/>
    <w:semiHidden/>
    <w:unhideWhenUsed/>
    <w:rsid w:val="00FC22E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FC22EC"/>
    <w:rPr>
      <w:color w:val="0000FF"/>
      <w:u w:val="single"/>
    </w:rPr>
  </w:style>
  <w:style w:type="character" w:customStyle="1" w:styleId="numbering">
    <w:name w:val="numbering"/>
    <w:basedOn w:val="Policepardfaut"/>
    <w:rsid w:val="00FC22EC"/>
  </w:style>
  <w:style w:type="paragraph" w:customStyle="1" w:styleId="definition">
    <w:name w:val="definition"/>
    <w:basedOn w:val="Normal"/>
    <w:rsid w:val="00FC22E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definition1">
    <w:name w:val="definition1"/>
    <w:basedOn w:val="Policepardfaut"/>
    <w:rsid w:val="00FC22EC"/>
  </w:style>
  <w:style w:type="paragraph" w:styleId="Sansinterligne">
    <w:name w:val="No Spacing"/>
    <w:uiPriority w:val="1"/>
    <w:qFormat/>
    <w:rsid w:val="002342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50040">
      <w:bodyDiv w:val="1"/>
      <w:marLeft w:val="0"/>
      <w:marRight w:val="0"/>
      <w:marTop w:val="0"/>
      <w:marBottom w:val="0"/>
      <w:divBdr>
        <w:top w:val="none" w:sz="0" w:space="0" w:color="auto"/>
        <w:left w:val="none" w:sz="0" w:space="0" w:color="auto"/>
        <w:bottom w:val="none" w:sz="0" w:space="0" w:color="auto"/>
        <w:right w:val="none" w:sz="0" w:space="0" w:color="auto"/>
      </w:divBdr>
      <w:divsChild>
        <w:div w:id="1745027524">
          <w:marLeft w:val="0"/>
          <w:marRight w:val="0"/>
          <w:marTop w:val="0"/>
          <w:marBottom w:val="0"/>
          <w:divBdr>
            <w:top w:val="none" w:sz="0" w:space="0" w:color="auto"/>
            <w:left w:val="none" w:sz="0" w:space="0" w:color="auto"/>
            <w:bottom w:val="none" w:sz="0" w:space="0" w:color="auto"/>
            <w:right w:val="none" w:sz="0" w:space="0" w:color="auto"/>
          </w:divBdr>
        </w:div>
        <w:div w:id="1400133804">
          <w:marLeft w:val="0"/>
          <w:marRight w:val="0"/>
          <w:marTop w:val="0"/>
          <w:marBottom w:val="0"/>
          <w:divBdr>
            <w:top w:val="none" w:sz="0" w:space="0" w:color="auto"/>
            <w:left w:val="none" w:sz="0" w:space="0" w:color="auto"/>
            <w:bottom w:val="none" w:sz="0" w:space="0" w:color="auto"/>
            <w:right w:val="none" w:sz="0" w:space="0" w:color="auto"/>
          </w:divBdr>
        </w:div>
        <w:div w:id="1354192127">
          <w:marLeft w:val="0"/>
          <w:marRight w:val="0"/>
          <w:marTop w:val="0"/>
          <w:marBottom w:val="0"/>
          <w:divBdr>
            <w:top w:val="none" w:sz="0" w:space="0" w:color="auto"/>
            <w:left w:val="none" w:sz="0" w:space="0" w:color="auto"/>
            <w:bottom w:val="none" w:sz="0" w:space="0" w:color="auto"/>
            <w:right w:val="none" w:sz="0" w:space="0" w:color="auto"/>
          </w:divBdr>
        </w:div>
        <w:div w:id="1852598796">
          <w:marLeft w:val="0"/>
          <w:marRight w:val="0"/>
          <w:marTop w:val="0"/>
          <w:marBottom w:val="0"/>
          <w:divBdr>
            <w:top w:val="none" w:sz="0" w:space="0" w:color="auto"/>
            <w:left w:val="none" w:sz="0" w:space="0" w:color="auto"/>
            <w:bottom w:val="none" w:sz="0" w:space="0" w:color="auto"/>
            <w:right w:val="none" w:sz="0" w:space="0" w:color="auto"/>
          </w:divBdr>
        </w:div>
        <w:div w:id="2139756679">
          <w:marLeft w:val="0"/>
          <w:marRight w:val="0"/>
          <w:marTop w:val="0"/>
          <w:marBottom w:val="0"/>
          <w:divBdr>
            <w:top w:val="none" w:sz="0" w:space="0" w:color="auto"/>
            <w:left w:val="none" w:sz="0" w:space="0" w:color="auto"/>
            <w:bottom w:val="none" w:sz="0" w:space="0" w:color="auto"/>
            <w:right w:val="none" w:sz="0" w:space="0" w:color="auto"/>
          </w:divBdr>
          <w:divsChild>
            <w:div w:id="965309077">
              <w:marLeft w:val="0"/>
              <w:marRight w:val="0"/>
              <w:marTop w:val="0"/>
              <w:marBottom w:val="0"/>
              <w:divBdr>
                <w:top w:val="none" w:sz="0" w:space="0" w:color="auto"/>
                <w:left w:val="none" w:sz="0" w:space="0" w:color="auto"/>
                <w:bottom w:val="none" w:sz="0" w:space="0" w:color="auto"/>
                <w:right w:val="none" w:sz="0" w:space="0" w:color="auto"/>
              </w:divBdr>
            </w:div>
            <w:div w:id="2038965697">
              <w:marLeft w:val="0"/>
              <w:marRight w:val="0"/>
              <w:marTop w:val="0"/>
              <w:marBottom w:val="0"/>
              <w:divBdr>
                <w:top w:val="none" w:sz="0" w:space="0" w:color="auto"/>
                <w:left w:val="none" w:sz="0" w:space="0" w:color="auto"/>
                <w:bottom w:val="none" w:sz="0" w:space="0" w:color="auto"/>
                <w:right w:val="none" w:sz="0" w:space="0" w:color="auto"/>
              </w:divBdr>
            </w:div>
          </w:divsChild>
        </w:div>
        <w:div w:id="370493874">
          <w:marLeft w:val="0"/>
          <w:marRight w:val="0"/>
          <w:marTop w:val="0"/>
          <w:marBottom w:val="0"/>
          <w:divBdr>
            <w:top w:val="none" w:sz="0" w:space="0" w:color="auto"/>
            <w:left w:val="none" w:sz="0" w:space="0" w:color="auto"/>
            <w:bottom w:val="none" w:sz="0" w:space="0" w:color="auto"/>
            <w:right w:val="none" w:sz="0" w:space="0" w:color="auto"/>
          </w:divBdr>
          <w:divsChild>
            <w:div w:id="196939046">
              <w:marLeft w:val="0"/>
              <w:marRight w:val="0"/>
              <w:marTop w:val="0"/>
              <w:marBottom w:val="0"/>
              <w:divBdr>
                <w:top w:val="none" w:sz="0" w:space="0" w:color="auto"/>
                <w:left w:val="none" w:sz="0" w:space="0" w:color="auto"/>
                <w:bottom w:val="none" w:sz="0" w:space="0" w:color="auto"/>
                <w:right w:val="none" w:sz="0" w:space="0" w:color="auto"/>
              </w:divBdr>
            </w:div>
            <w:div w:id="1878003163">
              <w:marLeft w:val="0"/>
              <w:marRight w:val="0"/>
              <w:marTop w:val="0"/>
              <w:marBottom w:val="0"/>
              <w:divBdr>
                <w:top w:val="none" w:sz="0" w:space="0" w:color="auto"/>
                <w:left w:val="none" w:sz="0" w:space="0" w:color="auto"/>
                <w:bottom w:val="none" w:sz="0" w:space="0" w:color="auto"/>
                <w:right w:val="none" w:sz="0" w:space="0" w:color="auto"/>
              </w:divBdr>
            </w:div>
          </w:divsChild>
        </w:div>
        <w:div w:id="1283802677">
          <w:marLeft w:val="0"/>
          <w:marRight w:val="0"/>
          <w:marTop w:val="0"/>
          <w:marBottom w:val="0"/>
          <w:divBdr>
            <w:top w:val="none" w:sz="0" w:space="0" w:color="auto"/>
            <w:left w:val="none" w:sz="0" w:space="0" w:color="auto"/>
            <w:bottom w:val="none" w:sz="0" w:space="0" w:color="auto"/>
            <w:right w:val="none" w:sz="0" w:space="0" w:color="auto"/>
          </w:divBdr>
          <w:divsChild>
            <w:div w:id="1475172872">
              <w:marLeft w:val="0"/>
              <w:marRight w:val="0"/>
              <w:marTop w:val="0"/>
              <w:marBottom w:val="0"/>
              <w:divBdr>
                <w:top w:val="none" w:sz="0" w:space="0" w:color="auto"/>
                <w:left w:val="none" w:sz="0" w:space="0" w:color="auto"/>
                <w:bottom w:val="none" w:sz="0" w:space="0" w:color="auto"/>
                <w:right w:val="none" w:sz="0" w:space="0" w:color="auto"/>
              </w:divBdr>
            </w:div>
            <w:div w:id="378942953">
              <w:marLeft w:val="0"/>
              <w:marRight w:val="0"/>
              <w:marTop w:val="0"/>
              <w:marBottom w:val="0"/>
              <w:divBdr>
                <w:top w:val="none" w:sz="0" w:space="0" w:color="auto"/>
                <w:left w:val="none" w:sz="0" w:space="0" w:color="auto"/>
                <w:bottom w:val="none" w:sz="0" w:space="0" w:color="auto"/>
                <w:right w:val="none" w:sz="0" w:space="0" w:color="auto"/>
              </w:divBdr>
            </w:div>
            <w:div w:id="1883907280">
              <w:marLeft w:val="0"/>
              <w:marRight w:val="0"/>
              <w:marTop w:val="0"/>
              <w:marBottom w:val="0"/>
              <w:divBdr>
                <w:top w:val="none" w:sz="0" w:space="0" w:color="auto"/>
                <w:left w:val="none" w:sz="0" w:space="0" w:color="auto"/>
                <w:bottom w:val="none" w:sz="0" w:space="0" w:color="auto"/>
                <w:right w:val="none" w:sz="0" w:space="0" w:color="auto"/>
              </w:divBdr>
              <w:divsChild>
                <w:div w:id="880630367">
                  <w:marLeft w:val="0"/>
                  <w:marRight w:val="0"/>
                  <w:marTop w:val="0"/>
                  <w:marBottom w:val="0"/>
                  <w:divBdr>
                    <w:top w:val="none" w:sz="0" w:space="0" w:color="auto"/>
                    <w:left w:val="none" w:sz="0" w:space="0" w:color="auto"/>
                    <w:bottom w:val="none" w:sz="0" w:space="0" w:color="auto"/>
                    <w:right w:val="none" w:sz="0" w:space="0" w:color="auto"/>
                  </w:divBdr>
                </w:div>
                <w:div w:id="1739590807">
                  <w:marLeft w:val="0"/>
                  <w:marRight w:val="0"/>
                  <w:marTop w:val="0"/>
                  <w:marBottom w:val="0"/>
                  <w:divBdr>
                    <w:top w:val="none" w:sz="0" w:space="0" w:color="auto"/>
                    <w:left w:val="none" w:sz="0" w:space="0" w:color="auto"/>
                    <w:bottom w:val="none" w:sz="0" w:space="0" w:color="auto"/>
                    <w:right w:val="none" w:sz="0" w:space="0" w:color="auto"/>
                  </w:divBdr>
                </w:div>
                <w:div w:id="194008322">
                  <w:marLeft w:val="0"/>
                  <w:marRight w:val="0"/>
                  <w:marTop w:val="0"/>
                  <w:marBottom w:val="0"/>
                  <w:divBdr>
                    <w:top w:val="none" w:sz="0" w:space="0" w:color="auto"/>
                    <w:left w:val="none" w:sz="0" w:space="0" w:color="auto"/>
                    <w:bottom w:val="none" w:sz="0" w:space="0" w:color="auto"/>
                    <w:right w:val="none" w:sz="0" w:space="0" w:color="auto"/>
                  </w:divBdr>
                </w:div>
                <w:div w:id="139434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723217">
          <w:marLeft w:val="0"/>
          <w:marRight w:val="0"/>
          <w:marTop w:val="0"/>
          <w:marBottom w:val="0"/>
          <w:divBdr>
            <w:top w:val="none" w:sz="0" w:space="0" w:color="auto"/>
            <w:left w:val="none" w:sz="0" w:space="0" w:color="auto"/>
            <w:bottom w:val="none" w:sz="0" w:space="0" w:color="auto"/>
            <w:right w:val="none" w:sz="0" w:space="0" w:color="auto"/>
          </w:divBdr>
          <w:divsChild>
            <w:div w:id="2068913514">
              <w:marLeft w:val="0"/>
              <w:marRight w:val="0"/>
              <w:marTop w:val="0"/>
              <w:marBottom w:val="0"/>
              <w:divBdr>
                <w:top w:val="none" w:sz="0" w:space="0" w:color="auto"/>
                <w:left w:val="none" w:sz="0" w:space="0" w:color="auto"/>
                <w:bottom w:val="none" w:sz="0" w:space="0" w:color="auto"/>
                <w:right w:val="none" w:sz="0" w:space="0" w:color="auto"/>
              </w:divBdr>
            </w:div>
            <w:div w:id="2047218185">
              <w:marLeft w:val="0"/>
              <w:marRight w:val="0"/>
              <w:marTop w:val="0"/>
              <w:marBottom w:val="0"/>
              <w:divBdr>
                <w:top w:val="none" w:sz="0" w:space="0" w:color="auto"/>
                <w:left w:val="none" w:sz="0" w:space="0" w:color="auto"/>
                <w:bottom w:val="none" w:sz="0" w:space="0" w:color="auto"/>
                <w:right w:val="none" w:sz="0" w:space="0" w:color="auto"/>
              </w:divBdr>
            </w:div>
            <w:div w:id="1801459693">
              <w:marLeft w:val="0"/>
              <w:marRight w:val="0"/>
              <w:marTop w:val="0"/>
              <w:marBottom w:val="0"/>
              <w:divBdr>
                <w:top w:val="none" w:sz="0" w:space="0" w:color="auto"/>
                <w:left w:val="none" w:sz="0" w:space="0" w:color="auto"/>
                <w:bottom w:val="none" w:sz="0" w:space="0" w:color="auto"/>
                <w:right w:val="none" w:sz="0" w:space="0" w:color="auto"/>
              </w:divBdr>
            </w:div>
            <w:div w:id="1889685507">
              <w:marLeft w:val="0"/>
              <w:marRight w:val="0"/>
              <w:marTop w:val="0"/>
              <w:marBottom w:val="0"/>
              <w:divBdr>
                <w:top w:val="none" w:sz="0" w:space="0" w:color="auto"/>
                <w:left w:val="none" w:sz="0" w:space="0" w:color="auto"/>
                <w:bottom w:val="none" w:sz="0" w:space="0" w:color="auto"/>
                <w:right w:val="none" w:sz="0" w:space="0" w:color="auto"/>
              </w:divBdr>
              <w:divsChild>
                <w:div w:id="1799566349">
                  <w:marLeft w:val="0"/>
                  <w:marRight w:val="0"/>
                  <w:marTop w:val="0"/>
                  <w:marBottom w:val="0"/>
                  <w:divBdr>
                    <w:top w:val="none" w:sz="0" w:space="0" w:color="auto"/>
                    <w:left w:val="none" w:sz="0" w:space="0" w:color="auto"/>
                    <w:bottom w:val="none" w:sz="0" w:space="0" w:color="auto"/>
                    <w:right w:val="none" w:sz="0" w:space="0" w:color="auto"/>
                  </w:divBdr>
                </w:div>
                <w:div w:id="184504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95586">
          <w:marLeft w:val="0"/>
          <w:marRight w:val="0"/>
          <w:marTop w:val="0"/>
          <w:marBottom w:val="0"/>
          <w:divBdr>
            <w:top w:val="none" w:sz="0" w:space="0" w:color="auto"/>
            <w:left w:val="none" w:sz="0" w:space="0" w:color="auto"/>
            <w:bottom w:val="none" w:sz="0" w:space="0" w:color="auto"/>
            <w:right w:val="none" w:sz="0" w:space="0" w:color="auto"/>
          </w:divBdr>
          <w:divsChild>
            <w:div w:id="1077437453">
              <w:marLeft w:val="0"/>
              <w:marRight w:val="0"/>
              <w:marTop w:val="0"/>
              <w:marBottom w:val="0"/>
              <w:divBdr>
                <w:top w:val="none" w:sz="0" w:space="0" w:color="auto"/>
                <w:left w:val="none" w:sz="0" w:space="0" w:color="auto"/>
                <w:bottom w:val="none" w:sz="0" w:space="0" w:color="auto"/>
                <w:right w:val="none" w:sz="0" w:space="0" w:color="auto"/>
              </w:divBdr>
            </w:div>
            <w:div w:id="1899895532">
              <w:marLeft w:val="0"/>
              <w:marRight w:val="0"/>
              <w:marTop w:val="0"/>
              <w:marBottom w:val="0"/>
              <w:divBdr>
                <w:top w:val="none" w:sz="0" w:space="0" w:color="auto"/>
                <w:left w:val="none" w:sz="0" w:space="0" w:color="auto"/>
                <w:bottom w:val="none" w:sz="0" w:space="0" w:color="auto"/>
                <w:right w:val="none" w:sz="0" w:space="0" w:color="auto"/>
              </w:divBdr>
            </w:div>
          </w:divsChild>
        </w:div>
        <w:div w:id="1635478299">
          <w:marLeft w:val="0"/>
          <w:marRight w:val="0"/>
          <w:marTop w:val="0"/>
          <w:marBottom w:val="0"/>
          <w:divBdr>
            <w:top w:val="none" w:sz="0" w:space="0" w:color="auto"/>
            <w:left w:val="none" w:sz="0" w:space="0" w:color="auto"/>
            <w:bottom w:val="none" w:sz="0" w:space="0" w:color="auto"/>
            <w:right w:val="none" w:sz="0" w:space="0" w:color="auto"/>
          </w:divBdr>
          <w:divsChild>
            <w:div w:id="1850169716">
              <w:marLeft w:val="0"/>
              <w:marRight w:val="0"/>
              <w:marTop w:val="0"/>
              <w:marBottom w:val="0"/>
              <w:divBdr>
                <w:top w:val="none" w:sz="0" w:space="0" w:color="auto"/>
                <w:left w:val="none" w:sz="0" w:space="0" w:color="auto"/>
                <w:bottom w:val="none" w:sz="0" w:space="0" w:color="auto"/>
                <w:right w:val="none" w:sz="0" w:space="0" w:color="auto"/>
              </w:divBdr>
            </w:div>
            <w:div w:id="1814637947">
              <w:marLeft w:val="0"/>
              <w:marRight w:val="0"/>
              <w:marTop w:val="0"/>
              <w:marBottom w:val="0"/>
              <w:divBdr>
                <w:top w:val="none" w:sz="0" w:space="0" w:color="auto"/>
                <w:left w:val="none" w:sz="0" w:space="0" w:color="auto"/>
                <w:bottom w:val="none" w:sz="0" w:space="0" w:color="auto"/>
                <w:right w:val="none" w:sz="0" w:space="0" w:color="auto"/>
              </w:divBdr>
            </w:div>
          </w:divsChild>
        </w:div>
        <w:div w:id="2135561667">
          <w:marLeft w:val="0"/>
          <w:marRight w:val="0"/>
          <w:marTop w:val="0"/>
          <w:marBottom w:val="0"/>
          <w:divBdr>
            <w:top w:val="none" w:sz="0" w:space="0" w:color="auto"/>
            <w:left w:val="none" w:sz="0" w:space="0" w:color="auto"/>
            <w:bottom w:val="none" w:sz="0" w:space="0" w:color="auto"/>
            <w:right w:val="none" w:sz="0" w:space="0" w:color="auto"/>
          </w:divBdr>
          <w:divsChild>
            <w:div w:id="433525304">
              <w:marLeft w:val="0"/>
              <w:marRight w:val="0"/>
              <w:marTop w:val="0"/>
              <w:marBottom w:val="0"/>
              <w:divBdr>
                <w:top w:val="none" w:sz="0" w:space="0" w:color="auto"/>
                <w:left w:val="none" w:sz="0" w:space="0" w:color="auto"/>
                <w:bottom w:val="none" w:sz="0" w:space="0" w:color="auto"/>
                <w:right w:val="none" w:sz="0" w:space="0" w:color="auto"/>
              </w:divBdr>
            </w:div>
            <w:div w:id="1986279065">
              <w:marLeft w:val="0"/>
              <w:marRight w:val="0"/>
              <w:marTop w:val="0"/>
              <w:marBottom w:val="0"/>
              <w:divBdr>
                <w:top w:val="none" w:sz="0" w:space="0" w:color="auto"/>
                <w:left w:val="none" w:sz="0" w:space="0" w:color="auto"/>
                <w:bottom w:val="none" w:sz="0" w:space="0" w:color="auto"/>
                <w:right w:val="none" w:sz="0" w:space="0" w:color="auto"/>
              </w:divBdr>
            </w:div>
            <w:div w:id="661545723">
              <w:marLeft w:val="0"/>
              <w:marRight w:val="0"/>
              <w:marTop w:val="0"/>
              <w:marBottom w:val="0"/>
              <w:divBdr>
                <w:top w:val="none" w:sz="0" w:space="0" w:color="auto"/>
                <w:left w:val="none" w:sz="0" w:space="0" w:color="auto"/>
                <w:bottom w:val="none" w:sz="0" w:space="0" w:color="auto"/>
                <w:right w:val="none" w:sz="0" w:space="0" w:color="auto"/>
              </w:divBdr>
            </w:div>
            <w:div w:id="1396733867">
              <w:marLeft w:val="0"/>
              <w:marRight w:val="0"/>
              <w:marTop w:val="0"/>
              <w:marBottom w:val="0"/>
              <w:divBdr>
                <w:top w:val="none" w:sz="0" w:space="0" w:color="auto"/>
                <w:left w:val="none" w:sz="0" w:space="0" w:color="auto"/>
                <w:bottom w:val="none" w:sz="0" w:space="0" w:color="auto"/>
                <w:right w:val="none" w:sz="0" w:space="0" w:color="auto"/>
              </w:divBdr>
            </w:div>
          </w:divsChild>
        </w:div>
        <w:div w:id="1760828570">
          <w:marLeft w:val="0"/>
          <w:marRight w:val="0"/>
          <w:marTop w:val="0"/>
          <w:marBottom w:val="0"/>
          <w:divBdr>
            <w:top w:val="none" w:sz="0" w:space="0" w:color="auto"/>
            <w:left w:val="none" w:sz="0" w:space="0" w:color="auto"/>
            <w:bottom w:val="none" w:sz="0" w:space="0" w:color="auto"/>
            <w:right w:val="none" w:sz="0" w:space="0" w:color="auto"/>
          </w:divBdr>
          <w:divsChild>
            <w:div w:id="1783069010">
              <w:marLeft w:val="0"/>
              <w:marRight w:val="0"/>
              <w:marTop w:val="0"/>
              <w:marBottom w:val="0"/>
              <w:divBdr>
                <w:top w:val="none" w:sz="0" w:space="0" w:color="auto"/>
                <w:left w:val="none" w:sz="0" w:space="0" w:color="auto"/>
                <w:bottom w:val="none" w:sz="0" w:space="0" w:color="auto"/>
                <w:right w:val="none" w:sz="0" w:space="0" w:color="auto"/>
              </w:divBdr>
            </w:div>
            <w:div w:id="1572348409">
              <w:marLeft w:val="0"/>
              <w:marRight w:val="0"/>
              <w:marTop w:val="0"/>
              <w:marBottom w:val="0"/>
              <w:divBdr>
                <w:top w:val="none" w:sz="0" w:space="0" w:color="auto"/>
                <w:left w:val="none" w:sz="0" w:space="0" w:color="auto"/>
                <w:bottom w:val="none" w:sz="0" w:space="0" w:color="auto"/>
                <w:right w:val="none" w:sz="0" w:space="0" w:color="auto"/>
              </w:divBdr>
            </w:div>
          </w:divsChild>
        </w:div>
        <w:div w:id="1051536378">
          <w:marLeft w:val="0"/>
          <w:marRight w:val="0"/>
          <w:marTop w:val="0"/>
          <w:marBottom w:val="0"/>
          <w:divBdr>
            <w:top w:val="none" w:sz="0" w:space="0" w:color="auto"/>
            <w:left w:val="none" w:sz="0" w:space="0" w:color="auto"/>
            <w:bottom w:val="none" w:sz="0" w:space="0" w:color="auto"/>
            <w:right w:val="none" w:sz="0" w:space="0" w:color="auto"/>
          </w:divBdr>
          <w:divsChild>
            <w:div w:id="1130126133">
              <w:marLeft w:val="0"/>
              <w:marRight w:val="0"/>
              <w:marTop w:val="0"/>
              <w:marBottom w:val="0"/>
              <w:divBdr>
                <w:top w:val="none" w:sz="0" w:space="0" w:color="auto"/>
                <w:left w:val="none" w:sz="0" w:space="0" w:color="auto"/>
                <w:bottom w:val="none" w:sz="0" w:space="0" w:color="auto"/>
                <w:right w:val="none" w:sz="0" w:space="0" w:color="auto"/>
              </w:divBdr>
            </w:div>
            <w:div w:id="656147837">
              <w:marLeft w:val="0"/>
              <w:marRight w:val="0"/>
              <w:marTop w:val="0"/>
              <w:marBottom w:val="0"/>
              <w:divBdr>
                <w:top w:val="none" w:sz="0" w:space="0" w:color="auto"/>
                <w:left w:val="none" w:sz="0" w:space="0" w:color="auto"/>
                <w:bottom w:val="none" w:sz="0" w:space="0" w:color="auto"/>
                <w:right w:val="none" w:sz="0" w:space="0" w:color="auto"/>
              </w:divBdr>
            </w:div>
            <w:div w:id="618999839">
              <w:marLeft w:val="0"/>
              <w:marRight w:val="0"/>
              <w:marTop w:val="0"/>
              <w:marBottom w:val="0"/>
              <w:divBdr>
                <w:top w:val="none" w:sz="0" w:space="0" w:color="auto"/>
                <w:left w:val="none" w:sz="0" w:space="0" w:color="auto"/>
                <w:bottom w:val="none" w:sz="0" w:space="0" w:color="auto"/>
                <w:right w:val="none" w:sz="0" w:space="0" w:color="auto"/>
              </w:divBdr>
            </w:div>
            <w:div w:id="850873738">
              <w:marLeft w:val="0"/>
              <w:marRight w:val="0"/>
              <w:marTop w:val="0"/>
              <w:marBottom w:val="0"/>
              <w:divBdr>
                <w:top w:val="none" w:sz="0" w:space="0" w:color="auto"/>
                <w:left w:val="none" w:sz="0" w:space="0" w:color="auto"/>
                <w:bottom w:val="none" w:sz="0" w:space="0" w:color="auto"/>
                <w:right w:val="none" w:sz="0" w:space="0" w:color="auto"/>
              </w:divBdr>
            </w:div>
            <w:div w:id="1265191039">
              <w:marLeft w:val="0"/>
              <w:marRight w:val="0"/>
              <w:marTop w:val="0"/>
              <w:marBottom w:val="0"/>
              <w:divBdr>
                <w:top w:val="none" w:sz="0" w:space="0" w:color="auto"/>
                <w:left w:val="none" w:sz="0" w:space="0" w:color="auto"/>
                <w:bottom w:val="none" w:sz="0" w:space="0" w:color="auto"/>
                <w:right w:val="none" w:sz="0" w:space="0" w:color="auto"/>
              </w:divBdr>
            </w:div>
          </w:divsChild>
        </w:div>
        <w:div w:id="1851483840">
          <w:marLeft w:val="0"/>
          <w:marRight w:val="0"/>
          <w:marTop w:val="0"/>
          <w:marBottom w:val="0"/>
          <w:divBdr>
            <w:top w:val="none" w:sz="0" w:space="0" w:color="auto"/>
            <w:left w:val="none" w:sz="0" w:space="0" w:color="auto"/>
            <w:bottom w:val="none" w:sz="0" w:space="0" w:color="auto"/>
            <w:right w:val="none" w:sz="0" w:space="0" w:color="auto"/>
          </w:divBdr>
          <w:divsChild>
            <w:div w:id="496649245">
              <w:marLeft w:val="0"/>
              <w:marRight w:val="0"/>
              <w:marTop w:val="0"/>
              <w:marBottom w:val="0"/>
              <w:divBdr>
                <w:top w:val="none" w:sz="0" w:space="0" w:color="auto"/>
                <w:left w:val="none" w:sz="0" w:space="0" w:color="auto"/>
                <w:bottom w:val="none" w:sz="0" w:space="0" w:color="auto"/>
                <w:right w:val="none" w:sz="0" w:space="0" w:color="auto"/>
              </w:divBdr>
            </w:div>
            <w:div w:id="681863077">
              <w:marLeft w:val="0"/>
              <w:marRight w:val="0"/>
              <w:marTop w:val="0"/>
              <w:marBottom w:val="0"/>
              <w:divBdr>
                <w:top w:val="none" w:sz="0" w:space="0" w:color="auto"/>
                <w:left w:val="none" w:sz="0" w:space="0" w:color="auto"/>
                <w:bottom w:val="none" w:sz="0" w:space="0" w:color="auto"/>
                <w:right w:val="none" w:sz="0" w:space="0" w:color="auto"/>
              </w:divBdr>
            </w:div>
            <w:div w:id="1565139329">
              <w:marLeft w:val="0"/>
              <w:marRight w:val="0"/>
              <w:marTop w:val="0"/>
              <w:marBottom w:val="0"/>
              <w:divBdr>
                <w:top w:val="none" w:sz="0" w:space="0" w:color="auto"/>
                <w:left w:val="none" w:sz="0" w:space="0" w:color="auto"/>
                <w:bottom w:val="none" w:sz="0" w:space="0" w:color="auto"/>
                <w:right w:val="none" w:sz="0" w:space="0" w:color="auto"/>
              </w:divBdr>
            </w:div>
          </w:divsChild>
        </w:div>
        <w:div w:id="1679038561">
          <w:marLeft w:val="0"/>
          <w:marRight w:val="0"/>
          <w:marTop w:val="0"/>
          <w:marBottom w:val="0"/>
          <w:divBdr>
            <w:top w:val="none" w:sz="0" w:space="0" w:color="auto"/>
            <w:left w:val="none" w:sz="0" w:space="0" w:color="auto"/>
            <w:bottom w:val="none" w:sz="0" w:space="0" w:color="auto"/>
            <w:right w:val="none" w:sz="0" w:space="0" w:color="auto"/>
          </w:divBdr>
          <w:divsChild>
            <w:div w:id="2063016246">
              <w:marLeft w:val="0"/>
              <w:marRight w:val="0"/>
              <w:marTop w:val="0"/>
              <w:marBottom w:val="0"/>
              <w:divBdr>
                <w:top w:val="none" w:sz="0" w:space="0" w:color="auto"/>
                <w:left w:val="none" w:sz="0" w:space="0" w:color="auto"/>
                <w:bottom w:val="none" w:sz="0" w:space="0" w:color="auto"/>
                <w:right w:val="none" w:sz="0" w:space="0" w:color="auto"/>
              </w:divBdr>
            </w:div>
            <w:div w:id="918514885">
              <w:marLeft w:val="0"/>
              <w:marRight w:val="0"/>
              <w:marTop w:val="0"/>
              <w:marBottom w:val="0"/>
              <w:divBdr>
                <w:top w:val="none" w:sz="0" w:space="0" w:color="auto"/>
                <w:left w:val="none" w:sz="0" w:space="0" w:color="auto"/>
                <w:bottom w:val="none" w:sz="0" w:space="0" w:color="auto"/>
                <w:right w:val="none" w:sz="0" w:space="0" w:color="auto"/>
              </w:divBdr>
            </w:div>
          </w:divsChild>
        </w:div>
        <w:div w:id="1432244671">
          <w:marLeft w:val="0"/>
          <w:marRight w:val="0"/>
          <w:marTop w:val="0"/>
          <w:marBottom w:val="0"/>
          <w:divBdr>
            <w:top w:val="none" w:sz="0" w:space="0" w:color="auto"/>
            <w:left w:val="none" w:sz="0" w:space="0" w:color="auto"/>
            <w:bottom w:val="none" w:sz="0" w:space="0" w:color="auto"/>
            <w:right w:val="none" w:sz="0" w:space="0" w:color="auto"/>
          </w:divBdr>
        </w:div>
        <w:div w:id="721175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demo.sigb.net/test_clients/Licence_CeCILL_V2-fr.html" TargetMode="External"/><Relationship Id="rId13" Type="http://schemas.openxmlformats.org/officeDocument/2006/relationships/hyperlink" Target="https://sddemo.sigb.net/test_clients/Licence_CeCILL_V2-fr.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ddemo.sigb.net/test_clients/Licence_CeCILL_V2-fr.html" TargetMode="External"/><Relationship Id="rId12" Type="http://schemas.openxmlformats.org/officeDocument/2006/relationships/hyperlink" Target="https://sddemo.sigb.net/test_clients/Licence_CeCILL_V2-fr.html" TargetMode="External"/><Relationship Id="rId17" Type="http://schemas.openxmlformats.org/officeDocument/2006/relationships/hyperlink" Target="https://sddemo.sigb.net/test_clients/Licence_CeCILL_V2-fr.html" TargetMode="External"/><Relationship Id="rId2" Type="http://schemas.openxmlformats.org/officeDocument/2006/relationships/styles" Target="styles.xml"/><Relationship Id="rId16" Type="http://schemas.openxmlformats.org/officeDocument/2006/relationships/hyperlink" Target="https://sddemo.sigb.net/test_clients/Licence_CeCILL_V2-fr.html" TargetMode="External"/><Relationship Id="rId1" Type="http://schemas.openxmlformats.org/officeDocument/2006/relationships/numbering" Target="numbering.xml"/><Relationship Id="rId6" Type="http://schemas.openxmlformats.org/officeDocument/2006/relationships/hyperlink" Target="https://sddemo.sigb.net/test_clients/Licence_CeCILL_V2-fr.html" TargetMode="External"/><Relationship Id="rId11" Type="http://schemas.openxmlformats.org/officeDocument/2006/relationships/hyperlink" Target="https://sddemo.sigb.net/test_clients/Licence_CeCILL_V2-fr.html" TargetMode="External"/><Relationship Id="rId5" Type="http://schemas.openxmlformats.org/officeDocument/2006/relationships/hyperlink" Target="https://sddemo.sigb.net/test_clients/Licence_CeCILL_V2-fr.html" TargetMode="External"/><Relationship Id="rId15" Type="http://schemas.openxmlformats.org/officeDocument/2006/relationships/hyperlink" Target="https://sddemo.sigb.net/test_clients/Licence_CeCILL_V2-fr.html" TargetMode="External"/><Relationship Id="rId10" Type="http://schemas.openxmlformats.org/officeDocument/2006/relationships/hyperlink" Target="https://sddemo.sigb.net/test_clients/Licence_CeCILL_V2-fr.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ddemo.sigb.net/test_clients/Licence_CeCILL_V2-fr.html" TargetMode="External"/><Relationship Id="rId14" Type="http://schemas.openxmlformats.org/officeDocument/2006/relationships/hyperlink" Target="https://sddemo.sigb.net/test_clients/Licence_CeCILL_V2-fr.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3410</Words>
  <Characters>18759</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22125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GRZYBOWSKI Théophile</dc:creator>
  <cp:keywords/>
  <dc:description/>
  <cp:lastModifiedBy>LOUGARI Aya</cp:lastModifiedBy>
  <cp:revision>7</cp:revision>
  <dcterms:created xsi:type="dcterms:W3CDTF">2025-03-18T09:04:00Z</dcterms:created>
  <dcterms:modified xsi:type="dcterms:W3CDTF">2025-03-18T13:51:00Z</dcterms:modified>
</cp:coreProperties>
</file>