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47ABDAB" w14:textId="77777777" w:rsidR="00245A9C" w:rsidRPr="008C470D" w:rsidRDefault="00245A9C">
      <w:pPr>
        <w:rPr>
          <w:rFonts w:ascii="Calibri" w:hAnsi="Calibri" w:cs="Calibri"/>
        </w:rPr>
      </w:pPr>
    </w:p>
    <w:p w14:paraId="2A8B528B" w14:textId="77777777" w:rsidR="0087612D" w:rsidRPr="008C470D" w:rsidRDefault="0087612D">
      <w:pPr>
        <w:rPr>
          <w:rFonts w:ascii="Calibri" w:hAnsi="Calibri" w:cs="Calibri"/>
        </w:rPr>
      </w:pPr>
    </w:p>
    <w:p w14:paraId="2D842B77" w14:textId="77777777" w:rsidR="0087612D" w:rsidRPr="008C470D" w:rsidRDefault="0087612D">
      <w:pPr>
        <w:rPr>
          <w:rFonts w:ascii="Calibri" w:hAnsi="Calibri" w:cs="Calibri"/>
        </w:rPr>
      </w:pPr>
    </w:p>
    <w:tbl>
      <w:tblPr>
        <w:tblStyle w:val="Grilledutableau"/>
        <w:tblW w:w="0" w:type="auto"/>
        <w:tblLook w:val="04A0" w:firstRow="1" w:lastRow="0" w:firstColumn="1" w:lastColumn="0" w:noHBand="0" w:noVBand="1"/>
      </w:tblPr>
      <w:tblGrid>
        <w:gridCol w:w="9062"/>
      </w:tblGrid>
      <w:tr w:rsidR="00502FE4" w:rsidRPr="008C470D" w14:paraId="23E58FEA" w14:textId="77777777" w:rsidTr="5E7980E9">
        <w:tc>
          <w:tcPr>
            <w:tcW w:w="9062" w:type="dxa"/>
          </w:tcPr>
          <w:p w14:paraId="6EE6B61E" w14:textId="2C493D17" w:rsidR="0087612D" w:rsidRPr="005A5E11" w:rsidRDefault="005A5E11" w:rsidP="005A5E11">
            <w:pPr>
              <w:jc w:val="center"/>
              <w:rPr>
                <w:rFonts w:ascii="Calibri" w:hAnsi="Calibri" w:cs="Calibri"/>
                <w:b/>
                <w:bCs/>
                <w:sz w:val="28"/>
                <w:szCs w:val="28"/>
              </w:rPr>
            </w:pPr>
            <w:r w:rsidRPr="005A5E11">
              <w:rPr>
                <w:rFonts w:ascii="Calibri" w:hAnsi="Calibri" w:cs="Calibri"/>
                <w:b/>
                <w:bCs/>
                <w:sz w:val="28"/>
                <w:szCs w:val="28"/>
              </w:rPr>
              <w:t>MARCHÉ D’EXPLOITATION ET DE MAINTENANCE DES INSTALLATIONS</w:t>
            </w:r>
            <w:r w:rsidRPr="005A5E11">
              <w:rPr>
                <w:rFonts w:ascii="Calibri" w:hAnsi="Calibri" w:cs="Calibri"/>
                <w:b/>
                <w:bCs/>
                <w:sz w:val="28"/>
                <w:szCs w:val="28"/>
              </w:rPr>
              <w:br/>
              <w:t xml:space="preserve"> DE CHAUFFAGE, VENTILATION, TRAITEMENT D’AIR, CLIMATISATION, EAU CHAUDE SANITAIRE ET PLOMBERIE </w:t>
            </w:r>
            <w:r w:rsidRPr="005A5E11">
              <w:rPr>
                <w:rFonts w:ascii="Calibri" w:hAnsi="Calibri" w:cs="Calibri"/>
                <w:b/>
                <w:bCs/>
                <w:sz w:val="28"/>
                <w:szCs w:val="28"/>
              </w:rPr>
              <w:br/>
              <w:t>- SITES DU MOBILIER NATIONAL : PARIS &amp; SITES RATTACHÉS -</w:t>
            </w:r>
          </w:p>
        </w:tc>
      </w:tr>
    </w:tbl>
    <w:p w14:paraId="6DAA799A" w14:textId="77777777" w:rsidR="004E1CC2" w:rsidRPr="004E1CC2" w:rsidRDefault="004E1CC2" w:rsidP="004E1CC2">
      <w:pPr>
        <w:spacing w:after="0" w:line="240" w:lineRule="auto"/>
        <w:jc w:val="center"/>
        <w:rPr>
          <w:rFonts w:ascii="Calibri" w:hAnsi="Calibri" w:cs="Calibri"/>
          <w:b/>
          <w:bCs/>
          <w:sz w:val="20"/>
          <w:szCs w:val="20"/>
        </w:rPr>
      </w:pPr>
    </w:p>
    <w:p w14:paraId="5843F7A3" w14:textId="7CE92CE5" w:rsidR="00502FE4" w:rsidRDefault="08ABA5D3" w:rsidP="004E1CC2">
      <w:pPr>
        <w:jc w:val="center"/>
        <w:rPr>
          <w:rFonts w:ascii="Calibri" w:hAnsi="Calibri" w:cs="Calibri"/>
          <w:b/>
          <w:bCs/>
          <w:sz w:val="28"/>
          <w:szCs w:val="28"/>
        </w:rPr>
      </w:pPr>
      <w:r w:rsidRPr="5E7980E9">
        <w:rPr>
          <w:rFonts w:ascii="Calibri" w:hAnsi="Calibri" w:cs="Calibri"/>
          <w:b/>
          <w:bCs/>
          <w:sz w:val="28"/>
          <w:szCs w:val="28"/>
        </w:rPr>
        <w:t>Marché n°</w:t>
      </w:r>
      <w:r w:rsidRPr="004E1CC2">
        <w:rPr>
          <w:rFonts w:ascii="Calibri" w:hAnsi="Calibri" w:cs="Calibri"/>
          <w:b/>
          <w:bCs/>
          <w:sz w:val="28"/>
          <w:szCs w:val="28"/>
        </w:rPr>
        <w:t>2025-AOO-09</w:t>
      </w:r>
    </w:p>
    <w:p w14:paraId="186C42E8" w14:textId="77777777" w:rsidR="004E1CC2" w:rsidRPr="004E1CC2" w:rsidRDefault="004E1CC2" w:rsidP="004E1CC2">
      <w:pPr>
        <w:spacing w:after="0" w:line="240" w:lineRule="auto"/>
        <w:jc w:val="center"/>
        <w:rPr>
          <w:rFonts w:ascii="Calibri" w:hAnsi="Calibri" w:cs="Calibri"/>
          <w:b/>
          <w:bCs/>
          <w:sz w:val="20"/>
          <w:szCs w:val="20"/>
        </w:rPr>
      </w:pPr>
      <w:bookmarkStart w:id="0" w:name="_GoBack"/>
      <w:bookmarkEnd w:id="0"/>
    </w:p>
    <w:p w14:paraId="7EBDCF87" w14:textId="76AA436A" w:rsidR="004E1CC2" w:rsidRPr="004E1CC2" w:rsidRDefault="004E1CC2" w:rsidP="004E1CC2">
      <w:pPr>
        <w:jc w:val="center"/>
        <w:rPr>
          <w:rFonts w:ascii="Calibri" w:hAnsi="Calibri" w:cs="Calibri"/>
          <w:b/>
          <w:bCs/>
          <w:sz w:val="28"/>
          <w:szCs w:val="28"/>
        </w:rPr>
      </w:pPr>
      <w:r>
        <w:rPr>
          <w:rFonts w:ascii="Calibri" w:hAnsi="Calibri" w:cs="Calibri"/>
          <w:b/>
          <w:bCs/>
          <w:sz w:val="28"/>
          <w:szCs w:val="28"/>
        </w:rPr>
        <w:t>ANNEXE N°2 AU REGLEMENT DE LA CONSULTATION</w:t>
      </w:r>
    </w:p>
    <w:p w14:paraId="2392FE18" w14:textId="1A1F7547" w:rsidR="5E7980E9" w:rsidRPr="004E1CC2" w:rsidRDefault="5E7980E9" w:rsidP="004E1CC2">
      <w:pPr>
        <w:spacing w:after="0" w:line="240" w:lineRule="auto"/>
        <w:jc w:val="center"/>
        <w:rPr>
          <w:rFonts w:ascii="Calibri" w:hAnsi="Calibri" w:cs="Calibri"/>
          <w:b/>
          <w:bCs/>
          <w:sz w:val="20"/>
          <w:szCs w:val="20"/>
        </w:rPr>
      </w:pPr>
    </w:p>
    <w:p w14:paraId="2D0CE70B" w14:textId="6239248F" w:rsidR="00A148DE" w:rsidRPr="006A7D4A" w:rsidRDefault="00A148DE" w:rsidP="20653562">
      <w:pPr>
        <w:jc w:val="center"/>
        <w:rPr>
          <w:rFonts w:ascii="Calibri" w:hAnsi="Calibri" w:cs="Calibri"/>
          <w:b/>
          <w:bCs/>
          <w:sz w:val="28"/>
          <w:szCs w:val="28"/>
        </w:rPr>
      </w:pPr>
      <w:r w:rsidRPr="006A7D4A">
        <w:rPr>
          <w:rFonts w:ascii="Calibri" w:hAnsi="Calibri" w:cs="Calibri"/>
          <w:b/>
          <w:bCs/>
          <w:sz w:val="28"/>
          <w:szCs w:val="28"/>
        </w:rPr>
        <w:t>CADRE DE REPONSE DU MEMOIRE TECHNIQUE</w:t>
      </w:r>
      <w:r w:rsidR="00126F94" w:rsidRPr="006A7D4A">
        <w:rPr>
          <w:rFonts w:ascii="Calibri" w:hAnsi="Calibri" w:cs="Calibri"/>
          <w:b/>
          <w:bCs/>
          <w:sz w:val="28"/>
          <w:szCs w:val="28"/>
        </w:rPr>
        <w:t xml:space="preserve"> – lot n°1</w:t>
      </w:r>
    </w:p>
    <w:p w14:paraId="4949B563" w14:textId="0DCE1633" w:rsidR="00561FF7" w:rsidRPr="006A7D4A" w:rsidRDefault="00561FF7" w:rsidP="00561FF7">
      <w:pPr>
        <w:jc w:val="center"/>
        <w:rPr>
          <w:rFonts w:ascii="Calibri" w:hAnsi="Calibri" w:cs="Calibri"/>
          <w:b/>
          <w:bCs/>
          <w:color w:val="FF0000"/>
        </w:rPr>
      </w:pPr>
      <w:r w:rsidRPr="006A7D4A">
        <w:rPr>
          <w:rFonts w:ascii="Calibri" w:hAnsi="Calibri" w:cs="Calibri"/>
          <w:b/>
          <w:bCs/>
          <w:color w:val="FF0000"/>
        </w:rPr>
        <w:t>Limité à 40 pages ;</w:t>
      </w:r>
    </w:p>
    <w:p w14:paraId="06BFE449" w14:textId="68887650" w:rsidR="005A5BC0" w:rsidRPr="006A7D4A" w:rsidRDefault="005A5BC0" w:rsidP="005A5BC0">
      <w:pPr>
        <w:jc w:val="center"/>
        <w:rPr>
          <w:rFonts w:ascii="Calibri" w:hAnsi="Calibri" w:cs="Calibri"/>
          <w:b/>
          <w:bCs/>
          <w:color w:val="FF0000"/>
        </w:rPr>
      </w:pPr>
      <w:r w:rsidRPr="629FEB1C">
        <w:rPr>
          <w:rFonts w:ascii="Calibri" w:hAnsi="Calibri" w:cs="Calibri"/>
          <w:b/>
          <w:bCs/>
          <w:color w:val="FF0000"/>
        </w:rPr>
        <w:t xml:space="preserve">Police </w:t>
      </w:r>
      <w:r w:rsidR="006A7D4A" w:rsidRPr="629FEB1C">
        <w:rPr>
          <w:rFonts w:ascii="Calibri" w:hAnsi="Calibri" w:cs="Calibri"/>
          <w:b/>
          <w:bCs/>
          <w:color w:val="FF0000"/>
        </w:rPr>
        <w:t>« </w:t>
      </w:r>
      <w:r w:rsidR="50FA7E46" w:rsidRPr="629FEB1C">
        <w:rPr>
          <w:rFonts w:ascii="Calibri" w:hAnsi="Calibri" w:cs="Calibri"/>
          <w:b/>
          <w:bCs/>
          <w:color w:val="FF0000"/>
        </w:rPr>
        <w:t>C</w:t>
      </w:r>
      <w:r w:rsidRPr="629FEB1C">
        <w:rPr>
          <w:rFonts w:ascii="Calibri" w:hAnsi="Calibri" w:cs="Calibri"/>
          <w:b/>
          <w:bCs/>
          <w:color w:val="FF0000"/>
        </w:rPr>
        <w:t>alibri</w:t>
      </w:r>
      <w:r w:rsidR="006A7D4A" w:rsidRPr="629FEB1C">
        <w:rPr>
          <w:rFonts w:ascii="Calibri" w:hAnsi="Calibri" w:cs="Calibri"/>
          <w:b/>
          <w:bCs/>
          <w:color w:val="FF0000"/>
        </w:rPr>
        <w:t> »</w:t>
      </w:r>
      <w:r w:rsidRPr="629FEB1C">
        <w:rPr>
          <w:rFonts w:ascii="Calibri" w:hAnsi="Calibri" w:cs="Calibri"/>
          <w:b/>
          <w:bCs/>
          <w:color w:val="FF0000"/>
        </w:rPr>
        <w:t xml:space="preserve"> ou </w:t>
      </w:r>
      <w:r w:rsidR="006A7D4A" w:rsidRPr="629FEB1C">
        <w:rPr>
          <w:rFonts w:ascii="Calibri" w:hAnsi="Calibri" w:cs="Calibri"/>
          <w:b/>
          <w:bCs/>
          <w:color w:val="FF0000"/>
        </w:rPr>
        <w:t>« </w:t>
      </w:r>
      <w:r w:rsidR="5E8E6264" w:rsidRPr="629FEB1C">
        <w:rPr>
          <w:rFonts w:ascii="Calibri" w:hAnsi="Calibri" w:cs="Calibri"/>
          <w:b/>
          <w:bCs/>
          <w:color w:val="FF0000"/>
        </w:rPr>
        <w:t>T</w:t>
      </w:r>
      <w:r w:rsidRPr="629FEB1C">
        <w:rPr>
          <w:rFonts w:ascii="Calibri" w:hAnsi="Calibri" w:cs="Calibri"/>
          <w:b/>
          <w:bCs/>
          <w:color w:val="FF0000"/>
        </w:rPr>
        <w:t>ime</w:t>
      </w:r>
      <w:r w:rsidR="2DDD71CD" w:rsidRPr="629FEB1C">
        <w:rPr>
          <w:rFonts w:ascii="Calibri" w:hAnsi="Calibri" w:cs="Calibri"/>
          <w:b/>
          <w:bCs/>
          <w:color w:val="FF0000"/>
        </w:rPr>
        <w:t>s N</w:t>
      </w:r>
      <w:r w:rsidRPr="629FEB1C">
        <w:rPr>
          <w:rFonts w:ascii="Calibri" w:hAnsi="Calibri" w:cs="Calibri"/>
          <w:b/>
          <w:bCs/>
          <w:color w:val="FF0000"/>
        </w:rPr>
        <w:t xml:space="preserve">ew </w:t>
      </w:r>
      <w:r w:rsidR="5711C202" w:rsidRPr="629FEB1C">
        <w:rPr>
          <w:rFonts w:ascii="Calibri" w:hAnsi="Calibri" w:cs="Calibri"/>
          <w:b/>
          <w:bCs/>
          <w:color w:val="FF0000"/>
        </w:rPr>
        <w:t>R</w:t>
      </w:r>
      <w:r w:rsidRPr="629FEB1C">
        <w:rPr>
          <w:rFonts w:ascii="Calibri" w:hAnsi="Calibri" w:cs="Calibri"/>
          <w:b/>
          <w:bCs/>
          <w:color w:val="FF0000"/>
        </w:rPr>
        <w:t>oman</w:t>
      </w:r>
      <w:r w:rsidR="006A7D4A" w:rsidRPr="629FEB1C">
        <w:rPr>
          <w:rFonts w:ascii="Calibri" w:hAnsi="Calibri" w:cs="Calibri"/>
          <w:b/>
          <w:bCs/>
          <w:color w:val="FF0000"/>
        </w:rPr>
        <w:t> »</w:t>
      </w:r>
      <w:r w:rsidR="004329C7" w:rsidRPr="629FEB1C">
        <w:rPr>
          <w:rFonts w:ascii="Calibri" w:hAnsi="Calibri" w:cs="Calibri"/>
          <w:b/>
          <w:bCs/>
          <w:color w:val="FF0000"/>
        </w:rPr>
        <w:t> ;</w:t>
      </w:r>
    </w:p>
    <w:p w14:paraId="5B71CE59" w14:textId="5CF2F2AF" w:rsidR="00561FF7" w:rsidRPr="006A7D4A" w:rsidRDefault="006A7D4A" w:rsidP="00561FF7">
      <w:pPr>
        <w:jc w:val="center"/>
        <w:rPr>
          <w:rFonts w:ascii="Calibri" w:hAnsi="Calibri" w:cs="Calibri"/>
          <w:b/>
          <w:bCs/>
          <w:color w:val="FF0000"/>
        </w:rPr>
      </w:pPr>
      <w:r w:rsidRPr="006A7D4A">
        <w:rPr>
          <w:rFonts w:ascii="Calibri" w:hAnsi="Calibri" w:cs="Calibri"/>
          <w:b/>
          <w:bCs/>
          <w:color w:val="FF0000"/>
        </w:rPr>
        <w:t>Taille minimale</w:t>
      </w:r>
      <w:r w:rsidR="00561FF7" w:rsidRPr="006A7D4A">
        <w:rPr>
          <w:rFonts w:ascii="Calibri" w:hAnsi="Calibri" w:cs="Calibri"/>
          <w:b/>
          <w:bCs/>
          <w:color w:val="FF0000"/>
        </w:rPr>
        <w:t xml:space="preserve"> de la police : 11</w:t>
      </w:r>
      <w:r w:rsidR="00E270F1">
        <w:rPr>
          <w:rFonts w:ascii="Calibri" w:hAnsi="Calibri" w:cs="Calibri"/>
          <w:b/>
          <w:bCs/>
          <w:color w:val="FF0000"/>
        </w:rPr>
        <w:t>.</w:t>
      </w:r>
    </w:p>
    <w:p w14:paraId="3D3B23E0" w14:textId="77777777" w:rsidR="00561FF7" w:rsidRPr="005A5BC0" w:rsidRDefault="00561FF7" w:rsidP="00E1423F">
      <w:pPr>
        <w:jc w:val="both"/>
        <w:rPr>
          <w:rFonts w:ascii="Calibri" w:hAnsi="Calibri" w:cs="Calibri"/>
          <w:b/>
          <w:bCs/>
        </w:rPr>
      </w:pPr>
    </w:p>
    <w:p w14:paraId="3C9CD4AB" w14:textId="790E50A7" w:rsidR="00A148DE" w:rsidRPr="008C470D" w:rsidRDefault="4B3D81E5" w:rsidP="00E1423F">
      <w:pPr>
        <w:jc w:val="both"/>
        <w:rPr>
          <w:rFonts w:ascii="Calibri" w:eastAsia="Calibri" w:hAnsi="Calibri" w:cs="Calibri"/>
        </w:rPr>
      </w:pPr>
      <w:r w:rsidRPr="008C470D">
        <w:rPr>
          <w:rFonts w:ascii="Calibri" w:eastAsia="Times New Roman" w:hAnsi="Calibri" w:cs="Calibri"/>
          <w:b/>
          <w:bCs/>
          <w:sz w:val="24"/>
          <w:szCs w:val="24"/>
          <w:u w:val="single"/>
        </w:rPr>
        <w:t>L’attention des candidats est appelée sur le caractère impératif du</w:t>
      </w:r>
      <w:r w:rsidR="001457DF" w:rsidRPr="008C470D">
        <w:rPr>
          <w:rFonts w:ascii="Calibri" w:eastAsia="Times New Roman" w:hAnsi="Calibri" w:cs="Calibri"/>
          <w:b/>
          <w:bCs/>
          <w:sz w:val="24"/>
          <w:szCs w:val="24"/>
          <w:u w:val="single"/>
        </w:rPr>
        <w:t xml:space="preserve"> présent</w:t>
      </w:r>
      <w:r w:rsidRPr="008C470D">
        <w:rPr>
          <w:rFonts w:ascii="Calibri" w:eastAsia="Times New Roman" w:hAnsi="Calibri" w:cs="Calibri"/>
          <w:b/>
          <w:bCs/>
          <w:sz w:val="24"/>
          <w:szCs w:val="24"/>
          <w:u w:val="single"/>
        </w:rPr>
        <w:t xml:space="preserve"> cadre de réponse (cadre de mémoire technique)</w:t>
      </w:r>
      <w:r w:rsidR="003E0576">
        <w:rPr>
          <w:rFonts w:ascii="Calibri" w:eastAsia="Times New Roman" w:hAnsi="Calibri" w:cs="Calibri"/>
          <w:b/>
          <w:bCs/>
          <w:sz w:val="24"/>
          <w:szCs w:val="24"/>
          <w:u w:val="single"/>
        </w:rPr>
        <w:t>.</w:t>
      </w:r>
    </w:p>
    <w:p w14:paraId="0FCD2F13" w14:textId="282D7EDF" w:rsidR="00A148DE" w:rsidRPr="008C470D" w:rsidRDefault="00A148DE" w:rsidP="20653562">
      <w:pPr>
        <w:jc w:val="center"/>
        <w:rPr>
          <w:rFonts w:ascii="Calibri" w:hAnsi="Calibri" w:cs="Calibri"/>
          <w:b/>
          <w:bCs/>
        </w:rPr>
      </w:pPr>
    </w:p>
    <w:p w14:paraId="2D51D6BB" w14:textId="77777777" w:rsidR="00727448" w:rsidRPr="008C470D" w:rsidRDefault="00727448" w:rsidP="00502FE4">
      <w:pPr>
        <w:pBdr>
          <w:bottom w:val="single" w:sz="6" w:space="1" w:color="auto"/>
        </w:pBdr>
        <w:rPr>
          <w:rFonts w:ascii="Calibri" w:hAnsi="Calibri" w:cs="Calibri"/>
        </w:rPr>
      </w:pPr>
    </w:p>
    <w:p w14:paraId="547D7E7E" w14:textId="181A2494" w:rsidR="00642847" w:rsidRPr="008C470D" w:rsidRDefault="00502FE4" w:rsidP="00502FE4">
      <w:pPr>
        <w:jc w:val="center"/>
        <w:rPr>
          <w:rFonts w:ascii="Calibri" w:hAnsi="Calibri" w:cs="Calibri"/>
        </w:rPr>
      </w:pPr>
      <w:r w:rsidRPr="008C470D">
        <w:rPr>
          <w:rFonts w:ascii="Calibri" w:hAnsi="Calibri" w:cs="Calibri"/>
          <w:u w:val="single"/>
        </w:rPr>
        <w:t>Préambule </w:t>
      </w:r>
      <w:r w:rsidRPr="008C470D">
        <w:rPr>
          <w:rFonts w:ascii="Calibri" w:hAnsi="Calibri" w:cs="Calibri"/>
        </w:rPr>
        <w:t>:</w:t>
      </w:r>
    </w:p>
    <w:p w14:paraId="4688FE48" w14:textId="3A40927E" w:rsidR="00182FBB" w:rsidRPr="008C470D" w:rsidRDefault="00182FBB" w:rsidP="22DD67E3">
      <w:pPr>
        <w:jc w:val="both"/>
        <w:rPr>
          <w:rFonts w:ascii="Calibri" w:hAnsi="Calibri" w:cs="Calibri"/>
        </w:rPr>
      </w:pPr>
      <w:r w:rsidRPr="008C470D">
        <w:rPr>
          <w:rFonts w:ascii="Calibri" w:hAnsi="Calibri" w:cs="Calibri"/>
        </w:rPr>
        <w:t xml:space="preserve">Ce cadre de réponse technique est un document </w:t>
      </w:r>
      <w:r w:rsidR="00C976C8" w:rsidRPr="008C470D">
        <w:rPr>
          <w:rFonts w:ascii="Calibri" w:hAnsi="Calibri" w:cs="Calibri"/>
        </w:rPr>
        <w:t>permettant</w:t>
      </w:r>
      <w:r w:rsidRPr="008C470D">
        <w:rPr>
          <w:rFonts w:ascii="Calibri" w:hAnsi="Calibri" w:cs="Calibri"/>
        </w:rPr>
        <w:t xml:space="preserve"> </w:t>
      </w:r>
      <w:r w:rsidR="00932497">
        <w:rPr>
          <w:rFonts w:ascii="Calibri" w:hAnsi="Calibri" w:cs="Calibri"/>
        </w:rPr>
        <w:t>au Pouvoir adjudicateur</w:t>
      </w:r>
      <w:r w:rsidRPr="008C470D">
        <w:rPr>
          <w:rFonts w:ascii="Calibri" w:hAnsi="Calibri" w:cs="Calibri"/>
        </w:rPr>
        <w:t xml:space="preserve"> d’apprécier la valeur de l’offre du soumissionnaire au regard d</w:t>
      </w:r>
      <w:r w:rsidR="64F3B135" w:rsidRPr="008C470D">
        <w:rPr>
          <w:rFonts w:ascii="Calibri" w:hAnsi="Calibri" w:cs="Calibri"/>
        </w:rPr>
        <w:t>es</w:t>
      </w:r>
      <w:r w:rsidRPr="008C470D">
        <w:rPr>
          <w:rFonts w:ascii="Calibri" w:hAnsi="Calibri" w:cs="Calibri"/>
        </w:rPr>
        <w:t xml:space="preserve"> critère</w:t>
      </w:r>
      <w:r w:rsidR="42510EDC" w:rsidRPr="008C470D">
        <w:rPr>
          <w:rFonts w:ascii="Calibri" w:hAnsi="Calibri" w:cs="Calibri"/>
        </w:rPr>
        <w:t>s</w:t>
      </w:r>
      <w:r w:rsidRPr="008C470D">
        <w:rPr>
          <w:rFonts w:ascii="Calibri" w:hAnsi="Calibri" w:cs="Calibri"/>
        </w:rPr>
        <w:t xml:space="preserve"> « Valeur technique »</w:t>
      </w:r>
      <w:r w:rsidR="1A68B158" w:rsidRPr="008C470D">
        <w:rPr>
          <w:rFonts w:ascii="Calibri" w:hAnsi="Calibri" w:cs="Calibri"/>
        </w:rPr>
        <w:t xml:space="preserve"> (pour les sous-critères de la valeur technique concernés)</w:t>
      </w:r>
      <w:r w:rsidR="005A5E11">
        <w:rPr>
          <w:rFonts w:ascii="Calibri" w:hAnsi="Calibri" w:cs="Calibri"/>
        </w:rPr>
        <w:t>.</w:t>
      </w:r>
    </w:p>
    <w:p w14:paraId="6D32E299" w14:textId="35CA4AD2" w:rsidR="009C6664" w:rsidRPr="008C470D" w:rsidRDefault="00182FBB" w:rsidP="00182FBB">
      <w:pPr>
        <w:jc w:val="both"/>
        <w:rPr>
          <w:rFonts w:ascii="Calibri" w:hAnsi="Calibri" w:cs="Calibri"/>
        </w:rPr>
      </w:pPr>
      <w:r w:rsidRPr="14DC394C">
        <w:rPr>
          <w:rFonts w:ascii="Calibri" w:hAnsi="Calibri" w:cs="Calibri"/>
        </w:rPr>
        <w:t xml:space="preserve">Il appartient au soumissionnaire d’apporter, à travers </w:t>
      </w:r>
      <w:r w:rsidR="009C6664" w:rsidRPr="14DC394C">
        <w:rPr>
          <w:rFonts w:ascii="Calibri" w:hAnsi="Calibri" w:cs="Calibri"/>
        </w:rPr>
        <w:t>son mémoire technique</w:t>
      </w:r>
      <w:r w:rsidRPr="14DC394C">
        <w:rPr>
          <w:rFonts w:ascii="Calibri" w:hAnsi="Calibri" w:cs="Calibri"/>
        </w:rPr>
        <w:t>,</w:t>
      </w:r>
      <w:r w:rsidR="00B74837" w:rsidRPr="14DC394C">
        <w:rPr>
          <w:rFonts w:ascii="Calibri" w:hAnsi="Calibri" w:cs="Calibri"/>
        </w:rPr>
        <w:t xml:space="preserve"> </w:t>
      </w:r>
      <w:r w:rsidRPr="14DC394C">
        <w:rPr>
          <w:rFonts w:ascii="Calibri" w:hAnsi="Calibri" w:cs="Calibri"/>
        </w:rPr>
        <w:t>une réponse argumentée et étayée selon les différentes thématiques</w:t>
      </w:r>
      <w:r w:rsidR="00C976C8" w:rsidRPr="14DC394C">
        <w:rPr>
          <w:rFonts w:ascii="Calibri" w:hAnsi="Calibri" w:cs="Calibri"/>
        </w:rPr>
        <w:t xml:space="preserve"> </w:t>
      </w:r>
      <w:r w:rsidR="4CB53ADB" w:rsidRPr="14DC394C">
        <w:rPr>
          <w:rFonts w:ascii="Calibri" w:hAnsi="Calibri" w:cs="Calibri"/>
        </w:rPr>
        <w:t xml:space="preserve">listées ci-après, </w:t>
      </w:r>
      <w:r w:rsidR="00C976C8" w:rsidRPr="14DC394C">
        <w:rPr>
          <w:rFonts w:ascii="Calibri" w:hAnsi="Calibri" w:cs="Calibri"/>
        </w:rPr>
        <w:t>et suivant leur ordre,</w:t>
      </w:r>
      <w:r w:rsidRPr="14DC394C">
        <w:rPr>
          <w:rFonts w:ascii="Calibri" w:hAnsi="Calibri" w:cs="Calibri"/>
        </w:rPr>
        <w:t xml:space="preserve"> </w:t>
      </w:r>
      <w:r w:rsidR="00AA2BCE" w:rsidRPr="14DC394C">
        <w:rPr>
          <w:rFonts w:ascii="Calibri" w:hAnsi="Calibri" w:cs="Calibri"/>
        </w:rPr>
        <w:t>qui reprend les sous-critères afférents au critère « valeur technique »</w:t>
      </w:r>
      <w:r w:rsidR="00782D21">
        <w:rPr>
          <w:rFonts w:ascii="Calibri" w:hAnsi="Calibri" w:cs="Calibri"/>
        </w:rPr>
        <w:t xml:space="preserve">. </w:t>
      </w:r>
      <w:r w:rsidR="00C976C8" w:rsidRPr="14DC394C">
        <w:rPr>
          <w:rFonts w:ascii="Calibri" w:hAnsi="Calibri" w:cs="Calibri"/>
        </w:rPr>
        <w:t xml:space="preserve">Il organise son mémoire en fonction, </w:t>
      </w:r>
      <w:r w:rsidR="00844ECE" w:rsidRPr="14DC394C">
        <w:rPr>
          <w:rFonts w:ascii="Calibri" w:hAnsi="Calibri" w:cs="Calibri"/>
        </w:rPr>
        <w:t xml:space="preserve">et </w:t>
      </w:r>
      <w:r w:rsidR="00C976C8" w:rsidRPr="14DC394C">
        <w:rPr>
          <w:rFonts w:ascii="Calibri" w:hAnsi="Calibri" w:cs="Calibri"/>
        </w:rPr>
        <w:t>au besoin en se servant du présent document.</w:t>
      </w:r>
    </w:p>
    <w:p w14:paraId="7E863C72" w14:textId="56865FD7" w:rsidR="00182FBB" w:rsidRPr="008C470D" w:rsidRDefault="00182FBB" w:rsidP="00182FBB">
      <w:pPr>
        <w:jc w:val="both"/>
        <w:rPr>
          <w:rFonts w:ascii="Calibri" w:hAnsi="Calibri" w:cs="Calibri"/>
        </w:rPr>
      </w:pPr>
      <w:r w:rsidRPr="008C470D">
        <w:rPr>
          <w:rFonts w:ascii="Calibri" w:hAnsi="Calibri" w:cs="Calibri"/>
        </w:rPr>
        <w:t xml:space="preserve">Cette réponse technique ne peut, en aucun cas, être un document type de présentation de l’entreprise mais bien une réponse détaillée </w:t>
      </w:r>
      <w:r w:rsidR="008D5DAB" w:rsidRPr="008C470D">
        <w:rPr>
          <w:rFonts w:ascii="Calibri" w:hAnsi="Calibri" w:cs="Calibri"/>
        </w:rPr>
        <w:t>et organisée en fonction des</w:t>
      </w:r>
      <w:r w:rsidRPr="008C470D">
        <w:rPr>
          <w:rFonts w:ascii="Calibri" w:hAnsi="Calibri" w:cs="Calibri"/>
        </w:rPr>
        <w:t xml:space="preserve"> points listés.</w:t>
      </w:r>
    </w:p>
    <w:p w14:paraId="3489F0C9" w14:textId="77777777" w:rsidR="005328F2" w:rsidRPr="007D1FF7" w:rsidRDefault="005328F2" w:rsidP="00182FBB">
      <w:pPr>
        <w:jc w:val="both"/>
        <w:rPr>
          <w:rFonts w:ascii="Calibri" w:hAnsi="Calibri" w:cs="Calibri"/>
          <w:i/>
        </w:rPr>
      </w:pPr>
    </w:p>
    <w:p w14:paraId="672A5E53" w14:textId="07426644" w:rsidR="00642847" w:rsidRPr="008C470D" w:rsidRDefault="00642847" w:rsidP="14DC394C">
      <w:pPr>
        <w:pStyle w:val="Default"/>
        <w:pBdr>
          <w:top w:val="single" w:sz="4" w:space="1" w:color="auto"/>
          <w:left w:val="single" w:sz="4" w:space="4" w:color="auto"/>
          <w:bottom w:val="single" w:sz="4" w:space="1" w:color="auto"/>
          <w:right w:val="single" w:sz="4" w:space="4" w:color="auto"/>
        </w:pBdr>
        <w:jc w:val="center"/>
        <w:rPr>
          <w:b/>
          <w:bCs/>
          <w:spacing w:val="20"/>
          <w:sz w:val="20"/>
          <w:szCs w:val="20"/>
        </w:rPr>
      </w:pPr>
      <w:r w:rsidRPr="14DC394C">
        <w:rPr>
          <w:b/>
          <w:bCs/>
          <w:spacing w:val="20"/>
          <w:sz w:val="20"/>
          <w:szCs w:val="20"/>
        </w:rPr>
        <w:t>LES ÉLÉMENTS DE RÉPONSE PEUVENT ÊTRE FOURNIS SUR UN AUTRE SUPPORT</w:t>
      </w:r>
      <w:r w:rsidR="008D5DAB" w:rsidRPr="14DC394C">
        <w:rPr>
          <w:b/>
          <w:bCs/>
          <w:spacing w:val="20"/>
          <w:sz w:val="20"/>
          <w:szCs w:val="20"/>
        </w:rPr>
        <w:t xml:space="preserve"> QUE LE PRESENT DOCUMENT</w:t>
      </w:r>
      <w:r w:rsidRPr="14DC394C">
        <w:rPr>
          <w:b/>
          <w:bCs/>
          <w:spacing w:val="20"/>
          <w:sz w:val="20"/>
          <w:szCs w:val="20"/>
        </w:rPr>
        <w:t>, MAIS LES POINTS DOIVENT ÊTRE ABORDÉS DE LA MÊME MANIÈRE QUE SUR CE CADRE POUR CHAQUE SOUS-CRITÈRE ET ITEM.</w:t>
      </w:r>
    </w:p>
    <w:p w14:paraId="5F719408" w14:textId="0928C221" w:rsidR="0051600C" w:rsidRDefault="0051600C" w:rsidP="00642847">
      <w:pPr>
        <w:pStyle w:val="Corpsdetexte"/>
        <w:tabs>
          <w:tab w:val="left" w:pos="6237"/>
        </w:tabs>
        <w:rPr>
          <w:rFonts w:ascii="Calibri" w:hAnsi="Calibri" w:cs="Calibri"/>
          <w:b/>
          <w:spacing w:val="20"/>
          <w:sz w:val="18"/>
          <w:szCs w:val="18"/>
        </w:rPr>
      </w:pPr>
      <w:r>
        <w:rPr>
          <w:rFonts w:ascii="Calibri" w:hAnsi="Calibri" w:cs="Calibri"/>
          <w:b/>
          <w:spacing w:val="20"/>
          <w:sz w:val="18"/>
          <w:szCs w:val="18"/>
        </w:rPr>
        <w:br w:type="page"/>
      </w:r>
    </w:p>
    <w:p w14:paraId="7BAC2F6C" w14:textId="77777777" w:rsidR="00642847" w:rsidRPr="008C470D" w:rsidRDefault="00642847" w:rsidP="00642847">
      <w:pPr>
        <w:pStyle w:val="Corpsdetexte"/>
        <w:tabs>
          <w:tab w:val="left" w:pos="6237"/>
        </w:tabs>
        <w:rPr>
          <w:rFonts w:ascii="Calibri" w:hAnsi="Calibri" w:cs="Calibri"/>
          <w:b/>
          <w:spacing w:val="20"/>
          <w:sz w:val="18"/>
          <w:szCs w:val="18"/>
        </w:rPr>
      </w:pPr>
    </w:p>
    <w:p w14:paraId="6D7D8429" w14:textId="12C19740" w:rsidR="00642847" w:rsidRPr="008C470D" w:rsidRDefault="00642847" w:rsidP="00642847">
      <w:pPr>
        <w:rPr>
          <w:rFonts w:ascii="Calibri" w:hAnsi="Calibri" w:cs="Calibri"/>
        </w:rPr>
      </w:pPr>
    </w:p>
    <w:p w14:paraId="0027C04A" w14:textId="78559447" w:rsidR="00702415" w:rsidRPr="008C470D" w:rsidRDefault="00702415" w:rsidP="00642847">
      <w:pPr>
        <w:rPr>
          <w:rFonts w:ascii="Calibri" w:hAnsi="Calibri" w:cs="Calibri"/>
        </w:rPr>
      </w:pPr>
    </w:p>
    <w:p w14:paraId="6CA08AE2" w14:textId="6F8C4104" w:rsidR="00702415" w:rsidRPr="008C470D" w:rsidRDefault="00556E91" w:rsidP="00C87D41">
      <w:pPr>
        <w:jc w:val="center"/>
        <w:rPr>
          <w:rFonts w:ascii="Calibri" w:hAnsi="Calibri" w:cs="Calibri"/>
          <w:b/>
          <w:bCs/>
          <w:sz w:val="28"/>
          <w:szCs w:val="28"/>
        </w:rPr>
      </w:pPr>
      <w:r w:rsidRPr="008C470D">
        <w:rPr>
          <w:rFonts w:ascii="Calibri" w:hAnsi="Calibri" w:cs="Calibri"/>
          <w:b/>
          <w:bCs/>
          <w:sz w:val="28"/>
          <w:szCs w:val="28"/>
        </w:rPr>
        <w:t>Critère n°</w:t>
      </w:r>
      <w:r w:rsidR="00152444" w:rsidRPr="008C470D">
        <w:rPr>
          <w:rFonts w:ascii="Calibri" w:hAnsi="Calibri" w:cs="Calibri"/>
          <w:b/>
          <w:bCs/>
          <w:sz w:val="28"/>
          <w:szCs w:val="28"/>
        </w:rPr>
        <w:t>1</w:t>
      </w:r>
      <w:r w:rsidRPr="008C470D">
        <w:rPr>
          <w:rFonts w:ascii="Calibri" w:hAnsi="Calibri" w:cs="Calibri"/>
          <w:b/>
          <w:bCs/>
          <w:sz w:val="28"/>
          <w:szCs w:val="28"/>
        </w:rPr>
        <w:t xml:space="preserve"> – Valeur technique</w:t>
      </w:r>
      <w:r w:rsidR="00DB4D1F" w:rsidRPr="008C470D">
        <w:rPr>
          <w:rFonts w:ascii="Calibri" w:hAnsi="Calibri" w:cs="Calibri"/>
          <w:b/>
          <w:bCs/>
          <w:sz w:val="28"/>
          <w:szCs w:val="28"/>
        </w:rPr>
        <w:t xml:space="preserve"> </w:t>
      </w:r>
      <w:r w:rsidR="00322194" w:rsidRPr="00C5692F">
        <w:rPr>
          <w:rFonts w:ascii="Calibri" w:hAnsi="Calibri" w:cs="Calibri"/>
          <w:b/>
          <w:bCs/>
          <w:sz w:val="28"/>
          <w:szCs w:val="28"/>
        </w:rPr>
        <w:t xml:space="preserve">– </w:t>
      </w:r>
      <w:r w:rsidR="005328F2" w:rsidRPr="00C5692F">
        <w:rPr>
          <w:rFonts w:ascii="Calibri" w:hAnsi="Calibri" w:cs="Calibri"/>
          <w:b/>
          <w:bCs/>
          <w:sz w:val="28"/>
          <w:szCs w:val="28"/>
        </w:rPr>
        <w:t>4</w:t>
      </w:r>
      <w:r w:rsidR="00E65E36" w:rsidRPr="00C5692F">
        <w:rPr>
          <w:rFonts w:ascii="Calibri" w:hAnsi="Calibri" w:cs="Calibri"/>
          <w:b/>
          <w:bCs/>
          <w:sz w:val="28"/>
          <w:szCs w:val="28"/>
        </w:rPr>
        <w:t>5</w:t>
      </w:r>
      <w:r w:rsidR="005328F2" w:rsidRPr="00C5692F">
        <w:rPr>
          <w:rFonts w:ascii="Calibri" w:hAnsi="Calibri" w:cs="Calibri"/>
          <w:b/>
          <w:bCs/>
          <w:sz w:val="28"/>
          <w:szCs w:val="28"/>
        </w:rPr>
        <w:t xml:space="preserve"> </w:t>
      </w:r>
      <w:r w:rsidR="00322194" w:rsidRPr="00C5692F">
        <w:rPr>
          <w:rFonts w:ascii="Calibri" w:hAnsi="Calibri" w:cs="Calibri"/>
          <w:b/>
          <w:bCs/>
          <w:sz w:val="28"/>
          <w:szCs w:val="28"/>
        </w:rPr>
        <w:t>points</w:t>
      </w:r>
    </w:p>
    <w:p w14:paraId="7D79353F" w14:textId="77777777" w:rsidR="00556E91" w:rsidRPr="008C470D" w:rsidRDefault="00556E91" w:rsidP="00702415">
      <w:pPr>
        <w:rPr>
          <w:rFonts w:ascii="Calibri" w:hAnsi="Calibri" w:cs="Calibri"/>
        </w:rPr>
      </w:pPr>
    </w:p>
    <w:p w14:paraId="2DEA5B67" w14:textId="2C0635BB" w:rsidR="005512E5" w:rsidRPr="005512E5" w:rsidRDefault="005512E5" w:rsidP="005512E5">
      <w:pPr>
        <w:jc w:val="both"/>
        <w:rPr>
          <w:rFonts w:ascii="Calibri" w:hAnsi="Calibri" w:cs="Calibri"/>
          <w:b/>
          <w:bCs/>
        </w:rPr>
      </w:pPr>
      <w:r w:rsidRPr="3019B176">
        <w:rPr>
          <w:rFonts w:ascii="Calibri" w:hAnsi="Calibri" w:cs="Calibri"/>
          <w:b/>
          <w:bCs/>
        </w:rPr>
        <w:t xml:space="preserve">1 - Les moyens en personnel technique et d’encadrement pour réaliser les prestations d’entretien-maintenance et de conduite des installations P2, </w:t>
      </w:r>
      <w:r w:rsidR="7DFA6B11" w:rsidRPr="00782D21">
        <w:rPr>
          <w:rFonts w:ascii="Calibri" w:hAnsi="Calibri" w:cs="Calibri"/>
          <w:b/>
          <w:bCs/>
        </w:rPr>
        <w:t xml:space="preserve">y compris </w:t>
      </w:r>
      <w:r w:rsidRPr="00782D21">
        <w:rPr>
          <w:rFonts w:ascii="Calibri" w:hAnsi="Calibri" w:cs="Calibri"/>
          <w:b/>
          <w:bCs/>
        </w:rPr>
        <w:t xml:space="preserve">pertinence </w:t>
      </w:r>
      <w:r w:rsidRPr="3019B176">
        <w:rPr>
          <w:rFonts w:ascii="Calibri" w:hAnsi="Calibri" w:cs="Calibri"/>
          <w:b/>
          <w:bCs/>
        </w:rPr>
        <w:t>de la décomposition en temps passés et types d’intervenants site par site pour justifier le montant P2, ainsi que les moyens en personnel technique et d’encadrement pour réaliser les prestations et travaux au titre des prestations P3 garantie totale, P3O et travaux à bons de commandes.</w:t>
      </w:r>
    </w:p>
    <w:p w14:paraId="6D3AD29D" w14:textId="4AB4CEF6" w:rsidR="002A0CC3" w:rsidRDefault="005512E5" w:rsidP="3019B176">
      <w:pPr>
        <w:jc w:val="both"/>
        <w:rPr>
          <w:color w:val="00000A"/>
        </w:rPr>
      </w:pPr>
      <w:r w:rsidRPr="29F112DC">
        <w:rPr>
          <w:color w:val="00000A"/>
        </w:rPr>
        <w:t>Le candidat est invité à détailler son organisation, les compétences représentées, le nombre d’heures et équivalents temps plein dédiés</w:t>
      </w:r>
      <w:r w:rsidR="0AAB26FC" w:rsidRPr="29F112DC">
        <w:rPr>
          <w:color w:val="00000A"/>
        </w:rPr>
        <w:t>, etc.</w:t>
      </w:r>
    </w:p>
    <w:p w14:paraId="2A4C69B3" w14:textId="77777777" w:rsidR="00D643B2" w:rsidRDefault="00D643B2" w:rsidP="009522EE">
      <w:pPr>
        <w:jc w:val="both"/>
        <w:rPr>
          <w:rFonts w:ascii="Calibri" w:hAnsi="Calibri" w:cs="Calibri"/>
          <w:b/>
          <w:bCs/>
        </w:rPr>
      </w:pPr>
    </w:p>
    <w:p w14:paraId="289E1F5D" w14:textId="40863C9D" w:rsidR="006807BA" w:rsidRDefault="00865CC7" w:rsidP="00523152">
      <w:pPr>
        <w:jc w:val="both"/>
        <w:rPr>
          <w:rFonts w:ascii="Calibri" w:eastAsia="Trebuchet MS" w:hAnsi="Calibri" w:cs="Calibri"/>
          <w:b/>
          <w:bCs/>
          <w:color w:val="000000"/>
          <w:szCs w:val="24"/>
        </w:rPr>
      </w:pPr>
      <w:r>
        <w:rPr>
          <w:rFonts w:ascii="Calibri" w:hAnsi="Calibri" w:cs="Calibri"/>
          <w:b/>
          <w:bCs/>
        </w:rPr>
        <w:t>2</w:t>
      </w:r>
      <w:r w:rsidR="006807BA" w:rsidRPr="00126F94">
        <w:rPr>
          <w:rFonts w:ascii="Calibri" w:hAnsi="Calibri" w:cs="Calibri"/>
          <w:b/>
          <w:bCs/>
        </w:rPr>
        <w:t>.</w:t>
      </w:r>
      <w:r w:rsidR="005826E1" w:rsidRPr="00126F94">
        <w:rPr>
          <w:rFonts w:ascii="Calibri" w:hAnsi="Calibri" w:cs="Calibri"/>
          <w:b/>
          <w:bCs/>
        </w:rPr>
        <w:t xml:space="preserve"> </w:t>
      </w:r>
      <w:r w:rsidR="00CC1070">
        <w:rPr>
          <w:rFonts w:ascii="Calibri" w:hAnsi="Calibri" w:cs="Calibri"/>
          <w:b/>
          <w:bCs/>
        </w:rPr>
        <w:t>M</w:t>
      </w:r>
      <w:r w:rsidRPr="00865CC7">
        <w:rPr>
          <w:rFonts w:ascii="Calibri" w:eastAsia="Trebuchet MS" w:hAnsi="Calibri" w:cs="Calibri"/>
          <w:b/>
          <w:bCs/>
          <w:color w:val="000000"/>
          <w:szCs w:val="24"/>
        </w:rPr>
        <w:t>oyens mis en œuvre en cas de dysfonctionnement des installations pour assurer le chauffage, la climatisation des bâtiments et le fonctionnement normal des installations de plomberie.</w:t>
      </w:r>
    </w:p>
    <w:p w14:paraId="04352D0B" w14:textId="77777777" w:rsidR="00B440B1" w:rsidRPr="008C470D" w:rsidRDefault="00B440B1" w:rsidP="00523152">
      <w:pPr>
        <w:jc w:val="both"/>
        <w:rPr>
          <w:rFonts w:ascii="Calibri" w:hAnsi="Calibri" w:cs="Calibri"/>
          <w:b/>
          <w:bCs/>
        </w:rPr>
      </w:pPr>
    </w:p>
    <w:p w14:paraId="07D0DCBB" w14:textId="51F2DBB7" w:rsidR="005D7F71" w:rsidRPr="008C470D" w:rsidRDefault="00CC1070" w:rsidP="005D7F71">
      <w:pPr>
        <w:rPr>
          <w:rFonts w:ascii="Calibri" w:hAnsi="Calibri" w:cs="Calibri"/>
        </w:rPr>
      </w:pPr>
      <w:r>
        <w:rPr>
          <w:rFonts w:ascii="Calibri" w:hAnsi="Calibri" w:cs="Calibri"/>
          <w:b/>
          <w:bCs/>
        </w:rPr>
        <w:t>3</w:t>
      </w:r>
      <w:r w:rsidR="005D7F71" w:rsidRPr="008C470D">
        <w:rPr>
          <w:rFonts w:ascii="Calibri" w:hAnsi="Calibri" w:cs="Calibri"/>
          <w:b/>
          <w:bCs/>
        </w:rPr>
        <w:t xml:space="preserve"> - </w:t>
      </w:r>
      <w:r w:rsidRPr="00CC1070">
        <w:rPr>
          <w:rFonts w:ascii="Calibri" w:hAnsi="Calibri" w:cs="Calibri"/>
          <w:b/>
          <w:bCs/>
        </w:rPr>
        <w:t xml:space="preserve">Justification technique du montant P3 garantie totale et P3 travaux obligatoires </w:t>
      </w:r>
    </w:p>
    <w:p w14:paraId="5525EBCE" w14:textId="77777777" w:rsidR="006807BA" w:rsidRPr="008C470D" w:rsidRDefault="006807BA" w:rsidP="006807BA">
      <w:pPr>
        <w:rPr>
          <w:rFonts w:ascii="Calibri" w:hAnsi="Calibri" w:cs="Calibri"/>
        </w:rPr>
      </w:pPr>
    </w:p>
    <w:p w14:paraId="2AD42071" w14:textId="54F2B2E6" w:rsidR="006807BA" w:rsidRPr="008C470D" w:rsidRDefault="00CC1070" w:rsidP="16E2CCBD">
      <w:pPr>
        <w:jc w:val="both"/>
        <w:rPr>
          <w:rFonts w:ascii="Calibri" w:hAnsi="Calibri" w:cs="Calibri"/>
          <w:b/>
          <w:bCs/>
        </w:rPr>
      </w:pPr>
      <w:r w:rsidRPr="16E2CCBD">
        <w:rPr>
          <w:rFonts w:ascii="Calibri" w:hAnsi="Calibri" w:cs="Calibri"/>
          <w:b/>
          <w:bCs/>
        </w:rPr>
        <w:t>4</w:t>
      </w:r>
      <w:r w:rsidR="006807BA" w:rsidRPr="16E2CCBD">
        <w:rPr>
          <w:rFonts w:ascii="Calibri" w:hAnsi="Calibri" w:cs="Calibri"/>
          <w:b/>
          <w:bCs/>
        </w:rPr>
        <w:t xml:space="preserve"> </w:t>
      </w:r>
      <w:r w:rsidRPr="16E2CCBD">
        <w:rPr>
          <w:rFonts w:ascii="Calibri" w:hAnsi="Calibri" w:cs="Calibri"/>
          <w:b/>
          <w:bCs/>
        </w:rPr>
        <w:t>-</w:t>
      </w:r>
      <w:r w:rsidR="00B440B1" w:rsidRPr="16E2CCBD">
        <w:rPr>
          <w:rFonts w:ascii="Calibri" w:hAnsi="Calibri" w:cs="Calibri"/>
          <w:b/>
          <w:bCs/>
        </w:rPr>
        <w:t xml:space="preserve"> </w:t>
      </w:r>
      <w:r w:rsidRPr="16E2CCBD">
        <w:rPr>
          <w:rFonts w:ascii="Calibri" w:hAnsi="Calibri" w:cs="Calibri"/>
          <w:b/>
          <w:bCs/>
        </w:rPr>
        <w:t>Moyens (humains et matériels) et méthodologie mise en œuvre pour assurer le suivi énergétique</w:t>
      </w:r>
    </w:p>
    <w:p w14:paraId="3806B6F2" w14:textId="77777777" w:rsidR="002A0CC3" w:rsidRPr="008C470D" w:rsidRDefault="002A0CC3" w:rsidP="006807BA">
      <w:pPr>
        <w:rPr>
          <w:rFonts w:ascii="Calibri" w:hAnsi="Calibri" w:cs="Calibri"/>
        </w:rPr>
      </w:pPr>
    </w:p>
    <w:p w14:paraId="03ECBEF7" w14:textId="77777777" w:rsidR="005B10D6" w:rsidRDefault="00A44C5A" w:rsidP="006807BA">
      <w:pPr>
        <w:rPr>
          <w:rFonts w:ascii="Calibri" w:hAnsi="Calibri" w:cs="Calibri"/>
          <w:b/>
          <w:bCs/>
        </w:rPr>
      </w:pPr>
      <w:r>
        <w:rPr>
          <w:rFonts w:ascii="Calibri" w:hAnsi="Calibri" w:cs="Calibri"/>
          <w:b/>
          <w:bCs/>
        </w:rPr>
        <w:t>5</w:t>
      </w:r>
      <w:r w:rsidR="006807BA" w:rsidRPr="008C470D">
        <w:rPr>
          <w:rFonts w:ascii="Calibri" w:hAnsi="Calibri" w:cs="Calibri"/>
          <w:b/>
          <w:bCs/>
        </w:rPr>
        <w:t xml:space="preserve"> </w:t>
      </w:r>
      <w:r>
        <w:rPr>
          <w:rFonts w:ascii="Calibri" w:hAnsi="Calibri" w:cs="Calibri"/>
          <w:b/>
          <w:bCs/>
        </w:rPr>
        <w:t xml:space="preserve">- </w:t>
      </w:r>
      <w:r w:rsidRPr="00A44C5A">
        <w:rPr>
          <w:rFonts w:ascii="Calibri" w:hAnsi="Calibri" w:cs="Calibri"/>
          <w:b/>
          <w:bCs/>
        </w:rPr>
        <w:t>Moyens de communications mis en œuvre </w:t>
      </w:r>
    </w:p>
    <w:p w14:paraId="7D1741E9" w14:textId="5E403165" w:rsidR="006807BA" w:rsidRDefault="005B10D6" w:rsidP="00CB2782">
      <w:pPr>
        <w:jc w:val="both"/>
        <w:rPr>
          <w:rFonts w:ascii="Calibri" w:hAnsi="Calibri" w:cs="Calibri"/>
        </w:rPr>
      </w:pPr>
      <w:r w:rsidRPr="16E2CCBD">
        <w:rPr>
          <w:rFonts w:ascii="Calibri" w:hAnsi="Calibri" w:cs="Calibri"/>
        </w:rPr>
        <w:t>J</w:t>
      </w:r>
      <w:r w:rsidR="00A44C5A" w:rsidRPr="16E2CCBD">
        <w:rPr>
          <w:rFonts w:ascii="Calibri" w:hAnsi="Calibri" w:cs="Calibri"/>
        </w:rPr>
        <w:t>ugé notamment au moyen d’exemples de livrables</w:t>
      </w:r>
      <w:r w:rsidR="62FE75C8" w:rsidRPr="16E2CCBD">
        <w:rPr>
          <w:rFonts w:ascii="Calibri" w:hAnsi="Calibri" w:cs="Calibri"/>
        </w:rPr>
        <w:t xml:space="preserve"> </w:t>
      </w:r>
      <w:r w:rsidR="00CB2782" w:rsidRPr="16E2CCBD">
        <w:rPr>
          <w:rFonts w:ascii="Calibri" w:hAnsi="Calibri" w:cs="Calibri"/>
        </w:rPr>
        <w:t>que le candidat est invité</w:t>
      </w:r>
      <w:r w:rsidR="00A44C5A" w:rsidRPr="16E2CCBD">
        <w:rPr>
          <w:rFonts w:ascii="Calibri" w:hAnsi="Calibri" w:cs="Calibri"/>
        </w:rPr>
        <w:t xml:space="preserve"> à remettre dans l’offre </w:t>
      </w:r>
      <w:r w:rsidR="00CB2782" w:rsidRPr="16E2CCBD">
        <w:rPr>
          <w:rFonts w:ascii="Calibri" w:hAnsi="Calibri" w:cs="Calibri"/>
        </w:rPr>
        <w:t>s’agissant du</w:t>
      </w:r>
      <w:r w:rsidR="00A44C5A" w:rsidRPr="16E2CCBD">
        <w:rPr>
          <w:rFonts w:ascii="Calibri" w:hAnsi="Calibri" w:cs="Calibri"/>
        </w:rPr>
        <w:t xml:space="preserve"> rapport mensuel, le suivi des consommations, le rapport annuel d’exploitation, les relevés de température</w:t>
      </w:r>
      <w:r w:rsidR="1AB40167" w:rsidRPr="16E2CCBD">
        <w:rPr>
          <w:rFonts w:ascii="Calibri" w:hAnsi="Calibri" w:cs="Calibri"/>
        </w:rPr>
        <w:t>, etc.</w:t>
      </w:r>
    </w:p>
    <w:p w14:paraId="3B05184F" w14:textId="52464E21" w:rsidR="006D2000" w:rsidRPr="00F008CF" w:rsidRDefault="006D2000" w:rsidP="00CB2782">
      <w:pPr>
        <w:jc w:val="both"/>
        <w:rPr>
          <w:rFonts w:ascii="Calibri" w:hAnsi="Calibri" w:cs="Calibri"/>
          <w:u w:val="single"/>
        </w:rPr>
      </w:pPr>
      <w:r w:rsidRPr="00F008CF">
        <w:rPr>
          <w:rFonts w:ascii="Calibri" w:hAnsi="Calibri" w:cs="Calibri"/>
          <w:u w:val="single"/>
        </w:rPr>
        <w:t>Les</w:t>
      </w:r>
      <w:r w:rsidR="002716BF">
        <w:rPr>
          <w:rFonts w:ascii="Calibri" w:hAnsi="Calibri" w:cs="Calibri"/>
          <w:u w:val="single"/>
        </w:rPr>
        <w:t xml:space="preserve"> livrables (ou leurs extraits), </w:t>
      </w:r>
      <w:r w:rsidR="008030F2">
        <w:rPr>
          <w:rFonts w:ascii="Calibri" w:hAnsi="Calibri" w:cs="Calibri"/>
          <w:u w:val="single"/>
        </w:rPr>
        <w:t>joints à l’offre</w:t>
      </w:r>
      <w:r w:rsidRPr="00F008CF">
        <w:rPr>
          <w:rFonts w:ascii="Calibri" w:hAnsi="Calibri" w:cs="Calibri"/>
          <w:u w:val="single"/>
        </w:rPr>
        <w:t xml:space="preserve"> dans le cadre de ce sous-critère, ne sont pas comptabilisés dans le cadre de la limite en nombre de pages du mémoire technique</w:t>
      </w:r>
      <w:r w:rsidR="00B16754">
        <w:rPr>
          <w:rFonts w:ascii="Calibri" w:hAnsi="Calibri" w:cs="Calibri"/>
          <w:u w:val="single"/>
        </w:rPr>
        <w:t xml:space="preserve"> </w:t>
      </w:r>
      <w:r w:rsidR="00B16754" w:rsidRPr="00EB77D2">
        <w:rPr>
          <w:rFonts w:ascii="Calibri" w:hAnsi="Calibri" w:cs="Calibri"/>
        </w:rPr>
        <w:t xml:space="preserve">(limite indiquée en page de garde du présent cadre). </w:t>
      </w:r>
    </w:p>
    <w:p w14:paraId="49AF0152" w14:textId="57CDC69C" w:rsidR="009A7702" w:rsidRPr="008C470D" w:rsidRDefault="009A7702" w:rsidP="00A97FCF">
      <w:pPr>
        <w:rPr>
          <w:rFonts w:ascii="Calibri" w:hAnsi="Calibri" w:cs="Calibri"/>
        </w:rPr>
      </w:pPr>
    </w:p>
    <w:sectPr w:rsidR="009A7702" w:rsidRPr="008C470D">
      <w:head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E3DC529" w14:textId="77777777" w:rsidR="00414A6F" w:rsidRDefault="00414A6F" w:rsidP="00A148DE">
      <w:pPr>
        <w:spacing w:after="0" w:line="240" w:lineRule="auto"/>
      </w:pPr>
      <w:r>
        <w:separator/>
      </w:r>
    </w:p>
  </w:endnote>
  <w:endnote w:type="continuationSeparator" w:id="0">
    <w:p w14:paraId="69B08EA4" w14:textId="77777777" w:rsidR="00414A6F" w:rsidRDefault="00414A6F" w:rsidP="00A148DE">
      <w:pPr>
        <w:spacing w:after="0" w:line="240" w:lineRule="auto"/>
      </w:pPr>
      <w:r>
        <w:continuationSeparator/>
      </w:r>
    </w:p>
  </w:endnote>
  <w:endnote w:type="continuationNotice" w:id="1">
    <w:p w14:paraId="4FC5AA19" w14:textId="77777777" w:rsidR="00414A6F" w:rsidRDefault="00414A6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omicSansMS">
    <w:altName w:val="Calibri"/>
    <w:panose1 w:val="00000000000000000000"/>
    <w:charset w:val="00"/>
    <w:family w:val="swiss"/>
    <w:notTrueType/>
    <w:pitch w:val="default"/>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3D96612" w14:textId="77777777" w:rsidR="00414A6F" w:rsidRDefault="00414A6F" w:rsidP="00A148DE">
      <w:pPr>
        <w:spacing w:after="0" w:line="240" w:lineRule="auto"/>
      </w:pPr>
      <w:r>
        <w:separator/>
      </w:r>
    </w:p>
  </w:footnote>
  <w:footnote w:type="continuationSeparator" w:id="0">
    <w:p w14:paraId="2F8DE125" w14:textId="77777777" w:rsidR="00414A6F" w:rsidRDefault="00414A6F" w:rsidP="00A148DE">
      <w:pPr>
        <w:spacing w:after="0" w:line="240" w:lineRule="auto"/>
      </w:pPr>
      <w:r>
        <w:continuationSeparator/>
      </w:r>
    </w:p>
  </w:footnote>
  <w:footnote w:type="continuationNotice" w:id="1">
    <w:p w14:paraId="1BC089F3" w14:textId="77777777" w:rsidR="00414A6F" w:rsidRDefault="00414A6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C512B4" w14:textId="4D1F420A" w:rsidR="00A148DE" w:rsidRDefault="00865CC7">
    <w:pPr>
      <w:pStyle w:val="En-tte"/>
    </w:pPr>
    <w:r>
      <w:rPr>
        <w:rFonts w:ascii="Times New Roman"/>
        <w:noProof/>
        <w:position w:val="15"/>
        <w:lang w:eastAsia="fr-FR"/>
      </w:rPr>
      <w:drawing>
        <wp:anchor distT="0" distB="0" distL="114300" distR="114300" simplePos="0" relativeHeight="251658240" behindDoc="1" locked="0" layoutInCell="1" allowOverlap="1" wp14:anchorId="78361F05" wp14:editId="07074617">
          <wp:simplePos x="0" y="0"/>
          <wp:positionH relativeFrom="column">
            <wp:posOffset>-412115</wp:posOffset>
          </wp:positionH>
          <wp:positionV relativeFrom="paragraph">
            <wp:posOffset>-205740</wp:posOffset>
          </wp:positionV>
          <wp:extent cx="2828925" cy="1314450"/>
          <wp:effectExtent l="0" t="0" r="0" b="0"/>
          <wp:wrapNone/>
          <wp:docPr id="2" name="Image 2" descr="Une image contenant Graphique, étoile&#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2" descr="Une image contenant Graphique, étoile&#10;&#10;Le contenu généré par l’IA peut être incorrect."/>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828925" cy="1314450"/>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93727F8"/>
    <w:multiLevelType w:val="hybridMultilevel"/>
    <w:tmpl w:val="FBEE832E"/>
    <w:lvl w:ilvl="0" w:tplc="651A3718">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4C937AFE"/>
    <w:multiLevelType w:val="hybridMultilevel"/>
    <w:tmpl w:val="8256A694"/>
    <w:lvl w:ilvl="0" w:tplc="651A3718">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54EF2862"/>
    <w:multiLevelType w:val="multilevel"/>
    <w:tmpl w:val="BFAA4E0E"/>
    <w:lvl w:ilvl="0">
      <w:start w:val="1"/>
      <w:numFmt w:val="decimal"/>
      <w:lvlText w:val="%1"/>
      <w:lvlJc w:val="left"/>
      <w:pPr>
        <w:ind w:left="372" w:hanging="372"/>
      </w:pPr>
      <w:rPr>
        <w:rFonts w:hint="default"/>
      </w:rPr>
    </w:lvl>
    <w:lvl w:ilvl="1">
      <w:start w:val="1"/>
      <w:numFmt w:val="decimal"/>
      <w:lvlText w:val="%1.%2"/>
      <w:lvlJc w:val="left"/>
      <w:pPr>
        <w:ind w:left="372" w:hanging="372"/>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625F1F30"/>
    <w:multiLevelType w:val="hybridMultilevel"/>
    <w:tmpl w:val="7624AB2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6A0D322B"/>
    <w:multiLevelType w:val="hybridMultilevel"/>
    <w:tmpl w:val="6E8085DC"/>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5" w15:restartNumberingAfterBreak="0">
    <w:nsid w:val="6FFD140B"/>
    <w:multiLevelType w:val="hybridMultilevel"/>
    <w:tmpl w:val="45926100"/>
    <w:lvl w:ilvl="0" w:tplc="E378F54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5"/>
  </w:num>
  <w:num w:numId="2">
    <w:abstractNumId w:val="0"/>
  </w:num>
  <w:num w:numId="3">
    <w:abstractNumId w:val="1"/>
  </w:num>
  <w:num w:numId="4">
    <w:abstractNumId w:val="3"/>
  </w:num>
  <w:num w:numId="5">
    <w:abstractNumId w:val="4"/>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3387"/>
    <w:rsid w:val="000026BA"/>
    <w:rsid w:val="000049CC"/>
    <w:rsid w:val="0000675C"/>
    <w:rsid w:val="00013403"/>
    <w:rsid w:val="00020DF6"/>
    <w:rsid w:val="00032ABF"/>
    <w:rsid w:val="000502D3"/>
    <w:rsid w:val="000573B0"/>
    <w:rsid w:val="00092293"/>
    <w:rsid w:val="00094E70"/>
    <w:rsid w:val="000A58EA"/>
    <w:rsid w:val="000E1CD4"/>
    <w:rsid w:val="000F76F5"/>
    <w:rsid w:val="00115F02"/>
    <w:rsid w:val="001253EF"/>
    <w:rsid w:val="00126F94"/>
    <w:rsid w:val="001457DF"/>
    <w:rsid w:val="00152444"/>
    <w:rsid w:val="00182FBB"/>
    <w:rsid w:val="00183488"/>
    <w:rsid w:val="00183B4E"/>
    <w:rsid w:val="001A4EFD"/>
    <w:rsid w:val="001A5382"/>
    <w:rsid w:val="001E5814"/>
    <w:rsid w:val="001F4466"/>
    <w:rsid w:val="001F6339"/>
    <w:rsid w:val="002231D1"/>
    <w:rsid w:val="00227E50"/>
    <w:rsid w:val="0023549B"/>
    <w:rsid w:val="002369E1"/>
    <w:rsid w:val="0024047D"/>
    <w:rsid w:val="00245A9C"/>
    <w:rsid w:val="00257C18"/>
    <w:rsid w:val="0026050F"/>
    <w:rsid w:val="002716BF"/>
    <w:rsid w:val="002A0CC3"/>
    <w:rsid w:val="002A6AA3"/>
    <w:rsid w:val="002E2110"/>
    <w:rsid w:val="002E2566"/>
    <w:rsid w:val="00302DB5"/>
    <w:rsid w:val="00322194"/>
    <w:rsid w:val="0033415D"/>
    <w:rsid w:val="003A7073"/>
    <w:rsid w:val="003E0576"/>
    <w:rsid w:val="0041037B"/>
    <w:rsid w:val="00414A6F"/>
    <w:rsid w:val="004329C7"/>
    <w:rsid w:val="00464ED1"/>
    <w:rsid w:val="00477E16"/>
    <w:rsid w:val="00487191"/>
    <w:rsid w:val="004946E6"/>
    <w:rsid w:val="004A0417"/>
    <w:rsid w:val="004E1CC2"/>
    <w:rsid w:val="004F317E"/>
    <w:rsid w:val="004F4F70"/>
    <w:rsid w:val="00502FE4"/>
    <w:rsid w:val="0051600C"/>
    <w:rsid w:val="00523152"/>
    <w:rsid w:val="005328F2"/>
    <w:rsid w:val="00542DF6"/>
    <w:rsid w:val="005508C9"/>
    <w:rsid w:val="005512E5"/>
    <w:rsid w:val="00553F5E"/>
    <w:rsid w:val="00556E91"/>
    <w:rsid w:val="00561FF7"/>
    <w:rsid w:val="0056412B"/>
    <w:rsid w:val="00565E02"/>
    <w:rsid w:val="005826E1"/>
    <w:rsid w:val="00592F06"/>
    <w:rsid w:val="005A5BC0"/>
    <w:rsid w:val="005A5E11"/>
    <w:rsid w:val="005B10D6"/>
    <w:rsid w:val="005D7F71"/>
    <w:rsid w:val="005E15D2"/>
    <w:rsid w:val="005E2658"/>
    <w:rsid w:val="005F0866"/>
    <w:rsid w:val="00600A73"/>
    <w:rsid w:val="0060369F"/>
    <w:rsid w:val="00606A44"/>
    <w:rsid w:val="006364C6"/>
    <w:rsid w:val="00642847"/>
    <w:rsid w:val="00642A4B"/>
    <w:rsid w:val="00663198"/>
    <w:rsid w:val="00663916"/>
    <w:rsid w:val="006807BA"/>
    <w:rsid w:val="00684251"/>
    <w:rsid w:val="006A7D4A"/>
    <w:rsid w:val="006B7BDA"/>
    <w:rsid w:val="006D2000"/>
    <w:rsid w:val="006D6C15"/>
    <w:rsid w:val="00701DC0"/>
    <w:rsid w:val="00702415"/>
    <w:rsid w:val="007263F8"/>
    <w:rsid w:val="00727448"/>
    <w:rsid w:val="00764F7C"/>
    <w:rsid w:val="00782D21"/>
    <w:rsid w:val="007D1FF7"/>
    <w:rsid w:val="008030F2"/>
    <w:rsid w:val="008111BD"/>
    <w:rsid w:val="00844ECE"/>
    <w:rsid w:val="008552F3"/>
    <w:rsid w:val="00865CC7"/>
    <w:rsid w:val="0087612D"/>
    <w:rsid w:val="008B11D0"/>
    <w:rsid w:val="008B7EDC"/>
    <w:rsid w:val="008C470D"/>
    <w:rsid w:val="008D5DAB"/>
    <w:rsid w:val="00920FA3"/>
    <w:rsid w:val="00932497"/>
    <w:rsid w:val="00946C31"/>
    <w:rsid w:val="009522EE"/>
    <w:rsid w:val="009A0C80"/>
    <w:rsid w:val="009A5A85"/>
    <w:rsid w:val="009A6FCE"/>
    <w:rsid w:val="009A7702"/>
    <w:rsid w:val="009C6664"/>
    <w:rsid w:val="009E7562"/>
    <w:rsid w:val="00A148DE"/>
    <w:rsid w:val="00A366ED"/>
    <w:rsid w:val="00A434B9"/>
    <w:rsid w:val="00A44C5A"/>
    <w:rsid w:val="00A50A4B"/>
    <w:rsid w:val="00A97FCF"/>
    <w:rsid w:val="00AA2BCE"/>
    <w:rsid w:val="00AC2CCB"/>
    <w:rsid w:val="00AC4FB6"/>
    <w:rsid w:val="00AD27C1"/>
    <w:rsid w:val="00B16754"/>
    <w:rsid w:val="00B440B1"/>
    <w:rsid w:val="00B45891"/>
    <w:rsid w:val="00B73409"/>
    <w:rsid w:val="00B74837"/>
    <w:rsid w:val="00BA387B"/>
    <w:rsid w:val="00BA4482"/>
    <w:rsid w:val="00BD56FB"/>
    <w:rsid w:val="00BF0AF4"/>
    <w:rsid w:val="00C13C4C"/>
    <w:rsid w:val="00C2732D"/>
    <w:rsid w:val="00C355BB"/>
    <w:rsid w:val="00C42609"/>
    <w:rsid w:val="00C5692F"/>
    <w:rsid w:val="00C56AEB"/>
    <w:rsid w:val="00C72FCA"/>
    <w:rsid w:val="00C8366D"/>
    <w:rsid w:val="00C85997"/>
    <w:rsid w:val="00C87D41"/>
    <w:rsid w:val="00C976C8"/>
    <w:rsid w:val="00CA3387"/>
    <w:rsid w:val="00CB2782"/>
    <w:rsid w:val="00CC1070"/>
    <w:rsid w:val="00D0511A"/>
    <w:rsid w:val="00D11C81"/>
    <w:rsid w:val="00D643B2"/>
    <w:rsid w:val="00D9318C"/>
    <w:rsid w:val="00DA35FF"/>
    <w:rsid w:val="00DB0EFD"/>
    <w:rsid w:val="00DB4D1F"/>
    <w:rsid w:val="00DC63E3"/>
    <w:rsid w:val="00DC672B"/>
    <w:rsid w:val="00DD4525"/>
    <w:rsid w:val="00DE3809"/>
    <w:rsid w:val="00DE6DB1"/>
    <w:rsid w:val="00DF268F"/>
    <w:rsid w:val="00E05984"/>
    <w:rsid w:val="00E1423F"/>
    <w:rsid w:val="00E270F1"/>
    <w:rsid w:val="00E3057F"/>
    <w:rsid w:val="00E65E36"/>
    <w:rsid w:val="00E75BE4"/>
    <w:rsid w:val="00E75D66"/>
    <w:rsid w:val="00EA6025"/>
    <w:rsid w:val="00EB0700"/>
    <w:rsid w:val="00EB77D2"/>
    <w:rsid w:val="00EE23E3"/>
    <w:rsid w:val="00F008CF"/>
    <w:rsid w:val="00F1686A"/>
    <w:rsid w:val="00F30EBA"/>
    <w:rsid w:val="00F40128"/>
    <w:rsid w:val="00F46375"/>
    <w:rsid w:val="00F918B7"/>
    <w:rsid w:val="00F9639C"/>
    <w:rsid w:val="00FB039F"/>
    <w:rsid w:val="00FC15F5"/>
    <w:rsid w:val="028B604F"/>
    <w:rsid w:val="0845C73D"/>
    <w:rsid w:val="08ABA5D3"/>
    <w:rsid w:val="0AAB26FC"/>
    <w:rsid w:val="0FF64230"/>
    <w:rsid w:val="14DC394C"/>
    <w:rsid w:val="16E2CCBD"/>
    <w:rsid w:val="1A68B158"/>
    <w:rsid w:val="1AB40167"/>
    <w:rsid w:val="20653562"/>
    <w:rsid w:val="213FDEB2"/>
    <w:rsid w:val="22DD67E3"/>
    <w:rsid w:val="29F112DC"/>
    <w:rsid w:val="2B15C5FA"/>
    <w:rsid w:val="2DDD71CD"/>
    <w:rsid w:val="3019B176"/>
    <w:rsid w:val="42510EDC"/>
    <w:rsid w:val="4B3D81E5"/>
    <w:rsid w:val="4C13E309"/>
    <w:rsid w:val="4CB53ADB"/>
    <w:rsid w:val="50FA7E46"/>
    <w:rsid w:val="5711C202"/>
    <w:rsid w:val="5CE46460"/>
    <w:rsid w:val="5E7980E9"/>
    <w:rsid w:val="5E8E6264"/>
    <w:rsid w:val="629FEB1C"/>
    <w:rsid w:val="62FE75C8"/>
    <w:rsid w:val="64F3B135"/>
    <w:rsid w:val="7DFA6B1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2BFA48"/>
  <w15:chartTrackingRefBased/>
  <w15:docId w15:val="{199E037B-F74D-4BFB-A316-8F67C4C11B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A148DE"/>
    <w:pPr>
      <w:tabs>
        <w:tab w:val="center" w:pos="4536"/>
        <w:tab w:val="right" w:pos="9072"/>
      </w:tabs>
      <w:spacing w:after="0" w:line="240" w:lineRule="auto"/>
    </w:pPr>
  </w:style>
  <w:style w:type="character" w:customStyle="1" w:styleId="En-tteCar">
    <w:name w:val="En-tête Car"/>
    <w:basedOn w:val="Policepardfaut"/>
    <w:link w:val="En-tte"/>
    <w:uiPriority w:val="99"/>
    <w:rsid w:val="00A148DE"/>
  </w:style>
  <w:style w:type="paragraph" w:styleId="Pieddepage">
    <w:name w:val="footer"/>
    <w:basedOn w:val="Normal"/>
    <w:link w:val="PieddepageCar"/>
    <w:uiPriority w:val="99"/>
    <w:unhideWhenUsed/>
    <w:rsid w:val="00A148DE"/>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A148DE"/>
  </w:style>
  <w:style w:type="paragraph" w:styleId="Rvision">
    <w:name w:val="Revision"/>
    <w:hidden/>
    <w:uiPriority w:val="99"/>
    <w:semiHidden/>
    <w:rsid w:val="00727448"/>
    <w:pPr>
      <w:spacing w:after="0" w:line="240" w:lineRule="auto"/>
    </w:pPr>
  </w:style>
  <w:style w:type="paragraph" w:customStyle="1" w:styleId="Default">
    <w:name w:val="Default"/>
    <w:rsid w:val="00642847"/>
    <w:pPr>
      <w:autoSpaceDE w:val="0"/>
      <w:autoSpaceDN w:val="0"/>
      <w:adjustRightInd w:val="0"/>
      <w:spacing w:after="0" w:line="240" w:lineRule="auto"/>
    </w:pPr>
    <w:rPr>
      <w:rFonts w:ascii="Calibri" w:hAnsi="Calibri" w:cs="Calibri"/>
      <w:color w:val="000000"/>
      <w:kern w:val="0"/>
      <w:sz w:val="24"/>
      <w:szCs w:val="24"/>
      <w14:ligatures w14:val="none"/>
    </w:rPr>
  </w:style>
  <w:style w:type="paragraph" w:styleId="Corpsdetexte">
    <w:name w:val="Body Text"/>
    <w:basedOn w:val="Normal"/>
    <w:link w:val="CorpsdetexteCar"/>
    <w:uiPriority w:val="99"/>
    <w:rsid w:val="00642847"/>
    <w:pPr>
      <w:spacing w:after="0" w:line="240" w:lineRule="auto"/>
      <w:jc w:val="both"/>
    </w:pPr>
    <w:rPr>
      <w:rFonts w:ascii="Arial" w:eastAsia="Calibri" w:hAnsi="Arial" w:cs="ComicSansMS"/>
      <w:kern w:val="0"/>
      <w:sz w:val="16"/>
      <w:szCs w:val="24"/>
      <w:lang w:eastAsia="fr-FR"/>
      <w14:ligatures w14:val="none"/>
    </w:rPr>
  </w:style>
  <w:style w:type="character" w:customStyle="1" w:styleId="CorpsdetexteCar">
    <w:name w:val="Corps de texte Car"/>
    <w:basedOn w:val="Policepardfaut"/>
    <w:link w:val="Corpsdetexte"/>
    <w:uiPriority w:val="99"/>
    <w:rsid w:val="00642847"/>
    <w:rPr>
      <w:rFonts w:ascii="Arial" w:eastAsia="Calibri" w:hAnsi="Arial" w:cs="ComicSansMS"/>
      <w:kern w:val="0"/>
      <w:sz w:val="16"/>
      <w:szCs w:val="24"/>
      <w:lang w:eastAsia="fr-FR"/>
      <w14:ligatures w14:val="none"/>
    </w:rPr>
  </w:style>
  <w:style w:type="table" w:styleId="Grilledutableau">
    <w:name w:val="Table Grid"/>
    <w:basedOn w:val="TableauNormal"/>
    <w:uiPriority w:val="39"/>
    <w:rsid w:val="00502F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basedOn w:val="Policepardfaut"/>
    <w:semiHidden/>
    <w:unhideWhenUsed/>
    <w:rsid w:val="00702415"/>
    <w:rPr>
      <w:sz w:val="16"/>
      <w:szCs w:val="16"/>
    </w:rPr>
  </w:style>
  <w:style w:type="paragraph" w:styleId="Commentaire">
    <w:name w:val="annotation text"/>
    <w:basedOn w:val="Normal"/>
    <w:link w:val="CommentaireCar"/>
    <w:unhideWhenUsed/>
    <w:rsid w:val="00702415"/>
    <w:pPr>
      <w:spacing w:after="0" w:line="240" w:lineRule="auto"/>
    </w:pPr>
    <w:rPr>
      <w:rFonts w:ascii="Times New Roman" w:eastAsia="Times New Roman" w:hAnsi="Times New Roman" w:cs="Times New Roman"/>
      <w:kern w:val="0"/>
      <w:sz w:val="20"/>
      <w:szCs w:val="20"/>
      <w:lang w:val="en-US"/>
      <w14:ligatures w14:val="none"/>
    </w:rPr>
  </w:style>
  <w:style w:type="character" w:customStyle="1" w:styleId="CommentaireCar">
    <w:name w:val="Commentaire Car"/>
    <w:basedOn w:val="Policepardfaut"/>
    <w:link w:val="Commentaire"/>
    <w:rsid w:val="00702415"/>
    <w:rPr>
      <w:rFonts w:ascii="Times New Roman" w:eastAsia="Times New Roman" w:hAnsi="Times New Roman" w:cs="Times New Roman"/>
      <w:kern w:val="0"/>
      <w:sz w:val="20"/>
      <w:szCs w:val="20"/>
      <w:lang w:val="en-US"/>
      <w14:ligatures w14:val="none"/>
    </w:rPr>
  </w:style>
  <w:style w:type="paragraph" w:styleId="Paragraphedeliste">
    <w:name w:val="List Paragraph"/>
    <w:basedOn w:val="Normal"/>
    <w:uiPriority w:val="34"/>
    <w:qFormat/>
    <w:rsid w:val="00C87D41"/>
    <w:pPr>
      <w:ind w:left="720"/>
      <w:contextualSpacing/>
    </w:pPr>
  </w:style>
  <w:style w:type="paragraph" w:styleId="Objetducommentaire">
    <w:name w:val="annotation subject"/>
    <w:basedOn w:val="Commentaire"/>
    <w:next w:val="Commentaire"/>
    <w:link w:val="ObjetducommentaireCar"/>
    <w:uiPriority w:val="99"/>
    <w:semiHidden/>
    <w:unhideWhenUsed/>
    <w:rsid w:val="000A58EA"/>
    <w:pPr>
      <w:spacing w:after="160"/>
    </w:pPr>
    <w:rPr>
      <w:rFonts w:asciiTheme="minorHAnsi" w:eastAsiaTheme="minorHAnsi" w:hAnsiTheme="minorHAnsi" w:cstheme="minorBidi"/>
      <w:b/>
      <w:bCs/>
      <w:kern w:val="2"/>
      <w:lang w:val="fr-FR"/>
      <w14:ligatures w14:val="standardContextual"/>
    </w:rPr>
  </w:style>
  <w:style w:type="character" w:customStyle="1" w:styleId="ObjetducommentaireCar">
    <w:name w:val="Objet du commentaire Car"/>
    <w:basedOn w:val="CommentaireCar"/>
    <w:link w:val="Objetducommentaire"/>
    <w:uiPriority w:val="99"/>
    <w:semiHidden/>
    <w:rsid w:val="000A58EA"/>
    <w:rPr>
      <w:rFonts w:ascii="Times New Roman" w:eastAsia="Times New Roman" w:hAnsi="Times New Roman" w:cs="Times New Roman"/>
      <w:b/>
      <w:bCs/>
      <w:kern w:val="0"/>
      <w:sz w:val="20"/>
      <w:szCs w:val="20"/>
      <w:lang w:val="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Affaire" ma:contentTypeID="0x0101003C6509C072884BC9A97F079EA8039DD3020200A52B5F9C0DA361488796950F7EA3772C" ma:contentTypeVersion="105" ma:contentTypeDescription="Type de contenu pour les documents Affaire Inddigo" ma:contentTypeScope="" ma:versionID="410e19efd407d6fce5e9bac1e03e742e">
  <xsd:schema xmlns:xsd="http://www.w3.org/2001/XMLSchema" xmlns:xs="http://www.w3.org/2001/XMLSchema" xmlns:p="http://schemas.microsoft.com/office/2006/metadata/properties" xmlns:ns2="28abc0a6-3518-4410-aeab-2cb2001d8a0c" targetNamespace="http://schemas.microsoft.com/office/2006/metadata/properties" ma:root="true" ma:fieldsID="24455c365733dcc36acdda4eaf6fd084" ns2:_="">
    <xsd:import namespace="28abc0a6-3518-4410-aeab-2cb2001d8a0c"/>
    <xsd:element name="properties">
      <xsd:complexType>
        <xsd:sequence>
          <xsd:element name="documentManagement">
            <xsd:complexType>
              <xsd:all>
                <xsd:element ref="ns2:IND_CHEFDEPROJET" minOccurs="0"/>
                <xsd:element ref="ns2:IND_ETATAFFAIRE_0" minOccurs="0"/>
                <xsd:element ref="ns2:IND_NUMEROAFFAIRE_0" minOccurs="0"/>
                <xsd:element ref="ns2:IND_TYPEMISSION_0" minOccurs="0"/>
                <xsd:element ref="ns2:IND_CLIENTFINAL_0" minOccurs="0"/>
                <xsd:element ref="ns2:IND_CLIENTFACTURE_0" minOccurs="0"/>
                <xsd:element ref="ns2:IND_NUMEROOFFRE_0" minOccurs="0"/>
                <xsd:element ref="ns2:IND_DATECLOTURE" minOccurs="0"/>
                <xsd:element ref="ns2:IND_PROJETRETD_0" minOccurs="0"/>
                <xsd:element ref="ns2:IND_DOCSREFERENCE_0" minOccurs="0"/>
                <xsd:element ref="ns2:TaxCatchAll" minOccurs="0"/>
                <xsd:element ref="ns2:IND_DEPARTMENT_0" minOccurs="0"/>
                <xsd:element ref="ns2:IND_SEGMENT_0" minOccurs="0"/>
                <xsd:element ref="ns2:IND_THEME_0" minOccurs="0"/>
                <xsd:element ref="ns2:TaxCatchAllLabel" minOccurs="0"/>
                <xsd:element ref="ns2:IND_ENTITY_0" minOccurs="0"/>
                <xsd:element ref="ns2:IND_SITE_0" minOccurs="0"/>
                <xsd:element ref="ns2:IND_SUMMARY" minOccurs="0"/>
                <xsd:element ref="ns2:IND_ACCESSTYPE_0" minOccurs="0"/>
                <xsd:element ref="ns2:IND_ZONEGEO_0" minOccurs="0"/>
                <xsd:element ref="ns2:IND_ASSISTANTE" minOccurs="0"/>
                <xsd:element ref="ns2:IND_REDACTEUR" minOccurs="0"/>
                <xsd:element ref="ns2:IND_GRANDCOMPTE_0" minOccurs="0"/>
                <xsd:element ref="ns2:IND_SHORTLABEL" minOccurs="0"/>
                <xsd:element ref="ns2:IND_DOCIMPORTAN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8abc0a6-3518-4410-aeab-2cb2001d8a0c" elementFormDefault="qualified">
    <xsd:import namespace="http://schemas.microsoft.com/office/2006/documentManagement/types"/>
    <xsd:import namespace="http://schemas.microsoft.com/office/infopath/2007/PartnerControls"/>
    <xsd:element name="IND_CHEFDEPROJET" ma:index="5" nillable="true" ma:displayName="Chef de projet" ma:list="UserInfo" ma:SharePointGroup="0" ma:internalName="IND_CHEFDEPROJET"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IND_ETATAFFAIRE_0" ma:index="6" nillable="true" ma:taxonomy="true" ma:internalName="IND_ETATAFFAIRE_0" ma:taxonomyFieldName="IND_ETATAFFAIRE" ma:displayName="Etat de l'affaire" ma:default="" ma:fieldId="{f8b672cd-197e-42d2-9493-4956a7ad08f4}" ma:sspId="3fa1e208-5976-4148-a97e-6a12640b510d" ma:termSetId="c4b7f207-d4b3-48d7-a366-f35ff0b6c364" ma:anchorId="00000000-0000-0000-0000-000000000000" ma:open="true" ma:isKeyword="false">
      <xsd:complexType>
        <xsd:sequence>
          <xsd:element ref="pc:Terms" minOccurs="0" maxOccurs="1"/>
        </xsd:sequence>
      </xsd:complexType>
    </xsd:element>
    <xsd:element name="IND_NUMEROAFFAIRE_0" ma:index="8" nillable="true" ma:taxonomy="true" ma:internalName="IND_NUMEROAFFAIRE_0" ma:taxonomyFieldName="IND_NUMEROAFFAIRE" ma:displayName="Numéro d'affaire" ma:default="" ma:fieldId="{660da940-5e9c-4f9f-9eca-ac4a34643323}" ma:sspId="3fa1e208-5976-4148-a97e-6a12640b510d" ma:termSetId="071119e2-16f7-4cbf-977f-d74dd3a4f162" ma:anchorId="00000000-0000-0000-0000-000000000000" ma:open="true" ma:isKeyword="false">
      <xsd:complexType>
        <xsd:sequence>
          <xsd:element ref="pc:Terms" minOccurs="0" maxOccurs="1"/>
        </xsd:sequence>
      </xsd:complexType>
    </xsd:element>
    <xsd:element name="IND_TYPEMISSION_0" ma:index="10" nillable="true" ma:taxonomy="true" ma:internalName="IND_TYPEMISSION_0" ma:taxonomyFieldName="IND_TYPEMISSION" ma:displayName="Type de mission" ma:default="" ma:fieldId="{b8f3e798-30bf-4f75-b33b-0e492f9c86e1}" ma:sspId="3fa1e208-5976-4148-a97e-6a12640b510d" ma:termSetId="2676c7f0-64a2-4067-b381-b3525329db13" ma:anchorId="00000000-0000-0000-0000-000000000000" ma:open="false" ma:isKeyword="false">
      <xsd:complexType>
        <xsd:sequence>
          <xsd:element ref="pc:Terms" minOccurs="0" maxOccurs="1"/>
        </xsd:sequence>
      </xsd:complexType>
    </xsd:element>
    <xsd:element name="IND_CLIENTFINAL_0" ma:index="12" nillable="true" ma:taxonomy="true" ma:internalName="IND_CLIENTFINAL_0" ma:taxonomyFieldName="IND_CLIENTFINAL" ma:displayName="Client final" ma:default="" ma:fieldId="{832125f8-7db1-488c-975f-c478128fb862}" ma:sspId="3fa1e208-5976-4148-a97e-6a12640b510d" ma:termSetId="2550e827-8989-48fe-84ee-f11aef4db729" ma:anchorId="00000000-0000-0000-0000-000000000000" ma:open="true" ma:isKeyword="false">
      <xsd:complexType>
        <xsd:sequence>
          <xsd:element ref="pc:Terms" minOccurs="0" maxOccurs="1"/>
        </xsd:sequence>
      </xsd:complexType>
    </xsd:element>
    <xsd:element name="IND_CLIENTFACTURE_0" ma:index="14" nillable="true" ma:taxonomy="true" ma:internalName="IND_CLIENTFACTURE_0" ma:taxonomyFieldName="IND_CLIENTFACTURE" ma:displayName="Client facturé" ma:default="" ma:fieldId="{9d22b379-9020-4747-9599-0103319e80ea}" ma:sspId="3fa1e208-5976-4148-a97e-6a12640b510d" ma:termSetId="2550e827-8989-48fe-84ee-f11aef4db729" ma:anchorId="00000000-0000-0000-0000-000000000000" ma:open="true" ma:isKeyword="false">
      <xsd:complexType>
        <xsd:sequence>
          <xsd:element ref="pc:Terms" minOccurs="0" maxOccurs="1"/>
        </xsd:sequence>
      </xsd:complexType>
    </xsd:element>
    <xsd:element name="IND_NUMEROOFFRE_0" ma:index="16" nillable="true" ma:taxonomy="true" ma:internalName="IND_NUMEROOFFRE_0" ma:taxonomyFieldName="IND_NUMEROOFFRE" ma:displayName="Numéro de l'offre" ma:default="" ma:fieldId="{dda29522-441e-46bd-b710-e4bc31536268}" ma:sspId="3fa1e208-5976-4148-a97e-6a12640b510d" ma:termSetId="0c55770f-ca9f-484b-9031-0c21381b8349" ma:anchorId="00000000-0000-0000-0000-000000000000" ma:open="true" ma:isKeyword="false">
      <xsd:complexType>
        <xsd:sequence>
          <xsd:element ref="pc:Terms" minOccurs="0" maxOccurs="1"/>
        </xsd:sequence>
      </xsd:complexType>
    </xsd:element>
    <xsd:element name="IND_DATECLOTURE" ma:index="18" nillable="true" ma:displayName="Date de clôture" ma:format="DateOnly" ma:internalName="IND_DATECLOTURE">
      <xsd:simpleType>
        <xsd:restriction base="dms:DateTime"/>
      </xsd:simpleType>
    </xsd:element>
    <xsd:element name="IND_PROJETRETD_0" ma:index="19" nillable="true" ma:taxonomy="true" ma:internalName="IND_PROJETRETD_0" ma:taxonomyFieldName="IND_PROJETRETD" ma:displayName="Projets R&amp;D" ma:default="" ma:fieldId="{1df53200-2017-4867-9c97-da7c9bea410e}" ma:sspId="3fa1e208-5976-4148-a97e-6a12640b510d" ma:termSetId="ae17836f-362c-4129-b65c-df8c5606dcce" ma:anchorId="00000000-0000-0000-0000-000000000000" ma:open="true" ma:isKeyword="false">
      <xsd:complexType>
        <xsd:sequence>
          <xsd:element ref="pc:Terms" minOccurs="0" maxOccurs="1"/>
        </xsd:sequence>
      </xsd:complexType>
    </xsd:element>
    <xsd:element name="IND_DOCSREFERENCE_0" ma:index="21" nillable="true" ma:taxonomy="true" ma:internalName="IND_DOCSREFERENCE_0" ma:taxonomyFieldName="IND_DOCSREFERENCE" ma:displayName="Documents de référence" ma:default="" ma:fieldId="{868c0257-765e-4ebd-8d34-51a09ab9ab5d}" ma:sspId="3fa1e208-5976-4148-a97e-6a12640b510d" ma:termSetId="2609d4d5-5a6c-4cdb-ad26-6f782c3957a5" ma:anchorId="00000000-0000-0000-0000-000000000000" ma:open="false" ma:isKeyword="false">
      <xsd:complexType>
        <xsd:sequence>
          <xsd:element ref="pc:Terms" minOccurs="0" maxOccurs="1"/>
        </xsd:sequence>
      </xsd:complexType>
    </xsd:element>
    <xsd:element name="TaxCatchAll" ma:index="24" nillable="true" ma:displayName="Taxonomy Catch All Column" ma:hidden="true" ma:list="{98d07fd7-7e89-459e-9362-52c03a619eae}" ma:internalName="TaxCatchAll" ma:showField="CatchAllData" ma:web="28abc0a6-3518-4410-aeab-2cb2001d8a0c">
      <xsd:complexType>
        <xsd:complexContent>
          <xsd:extension base="dms:MultiChoiceLookup">
            <xsd:sequence>
              <xsd:element name="Value" type="dms:Lookup" maxOccurs="unbounded" minOccurs="0" nillable="true"/>
            </xsd:sequence>
          </xsd:extension>
        </xsd:complexContent>
      </xsd:complexType>
    </xsd:element>
    <xsd:element name="IND_DEPARTMENT_0" ma:index="25" nillable="true" ma:taxonomy="true" ma:internalName="IND_DEPARTMENT_0" ma:taxonomyFieldName="IND_DEPARTMENT" ma:displayName="Département" ma:default="" ma:fieldId="{017f5acd-c7a3-446e-adc7-c9a6cbb2327d}" ma:sspId="3fa1e208-5976-4148-a97e-6a12640b510d" ma:termSetId="60fde6fa-da6b-4a37-890a-55b5352265c4" ma:anchorId="00000000-0000-0000-0000-000000000000" ma:open="false" ma:isKeyword="false">
      <xsd:complexType>
        <xsd:sequence>
          <xsd:element ref="pc:Terms" minOccurs="0" maxOccurs="1"/>
        </xsd:sequence>
      </xsd:complexType>
    </xsd:element>
    <xsd:element name="IND_SEGMENT_0" ma:index="27" nillable="true" ma:taxonomy="true" ma:internalName="IND_SEGMENT_0" ma:taxonomyFieldName="IND_SEGMENT" ma:displayName="Segment" ma:default="" ma:fieldId="{7c564402-7d00-4446-9007-5a55fc1c12f7}" ma:sspId="3fa1e208-5976-4148-a97e-6a12640b510d" ma:termSetId="97e1d83c-6223-4a3a-8d41-1d7d0f9ccb89" ma:anchorId="00000000-0000-0000-0000-000000000000" ma:open="false" ma:isKeyword="false">
      <xsd:complexType>
        <xsd:sequence>
          <xsd:element ref="pc:Terms" minOccurs="0" maxOccurs="1"/>
        </xsd:sequence>
      </xsd:complexType>
    </xsd:element>
    <xsd:element name="IND_THEME_0" ma:index="29" nillable="true" ma:taxonomy="true" ma:internalName="IND_THEME_0" ma:taxonomyFieldName="IND_THEME" ma:displayName="Thème" ma:default="" ma:fieldId="{96fed55b-77e8-41d7-8d6b-ee782f31eccc}" ma:sspId="3fa1e208-5976-4148-a97e-6a12640b510d" ma:termSetId="71df6d4e-6c84-4b1f-af7c-dd3824533be9" ma:anchorId="00000000-0000-0000-0000-000000000000" ma:open="false" ma:isKeyword="false">
      <xsd:complexType>
        <xsd:sequence>
          <xsd:element ref="pc:Terms" minOccurs="0" maxOccurs="1"/>
        </xsd:sequence>
      </xsd:complexType>
    </xsd:element>
    <xsd:element name="TaxCatchAllLabel" ma:index="30" nillable="true" ma:displayName="Taxonomy Catch All Column1" ma:hidden="true" ma:list="{98d07fd7-7e89-459e-9362-52c03a619eae}" ma:internalName="TaxCatchAllLabel" ma:readOnly="true" ma:showField="CatchAllDataLabel" ma:web="28abc0a6-3518-4410-aeab-2cb2001d8a0c">
      <xsd:complexType>
        <xsd:complexContent>
          <xsd:extension base="dms:MultiChoiceLookup">
            <xsd:sequence>
              <xsd:element name="Value" type="dms:Lookup" maxOccurs="unbounded" minOccurs="0" nillable="true"/>
            </xsd:sequence>
          </xsd:extension>
        </xsd:complexContent>
      </xsd:complexType>
    </xsd:element>
    <xsd:element name="IND_ENTITY_0" ma:index="33" nillable="true" ma:taxonomy="true" ma:internalName="IND_ENTITY_0" ma:taxonomyFieldName="IND_ENTITY" ma:displayName="Entité" ma:default="" ma:fieldId="{7ab495d2-f692-4269-8726-877c65c12254}" ma:sspId="3fa1e208-5976-4148-a97e-6a12640b510d" ma:termSetId="06f31f1e-fe00-4b1d-889a-6c57ced47cf0" ma:anchorId="00000000-0000-0000-0000-000000000000" ma:open="false" ma:isKeyword="false">
      <xsd:complexType>
        <xsd:sequence>
          <xsd:element ref="pc:Terms" minOccurs="0" maxOccurs="1"/>
        </xsd:sequence>
      </xsd:complexType>
    </xsd:element>
    <xsd:element name="IND_SITE_0" ma:index="35" nillable="true" ma:taxonomy="true" ma:internalName="IND_SITE_0" ma:taxonomyFieldName="IND_SITE" ma:displayName="Site" ma:default="" ma:fieldId="{ce93a1e2-4921-4e1f-9d2d-7deb219b5e11}" ma:sspId="3fa1e208-5976-4148-a97e-6a12640b510d" ma:termSetId="8870355e-00bb-4239-bb68-13138dd0a3c3" ma:anchorId="00000000-0000-0000-0000-000000000000" ma:open="false" ma:isKeyword="false">
      <xsd:complexType>
        <xsd:sequence>
          <xsd:element ref="pc:Terms" minOccurs="0" maxOccurs="1"/>
        </xsd:sequence>
      </xsd:complexType>
    </xsd:element>
    <xsd:element name="IND_SUMMARY" ma:index="37" nillable="true" ma:displayName="Résumé" ma:internalName="IND_SUMMARY">
      <xsd:simpleType>
        <xsd:restriction base="dms:Note">
          <xsd:maxLength value="255"/>
        </xsd:restriction>
      </xsd:simpleType>
    </xsd:element>
    <xsd:element name="IND_ACCESSTYPE_0" ma:index="39" nillable="true" ma:taxonomy="true" ma:internalName="IND_ACCESSTYPE_0" ma:taxonomyFieldName="IND_ACCESSTYPE" ma:displayName="Type d'accès" ma:default="" ma:fieldId="{00ac3de9-e71e-476d-9979-3690bf34aba9}" ma:sspId="3fa1e208-5976-4148-a97e-6a12640b510d" ma:termSetId="2df47acd-7971-4646-9bc6-6138f63d8c07" ma:anchorId="00000000-0000-0000-0000-000000000000" ma:open="false" ma:isKeyword="false">
      <xsd:complexType>
        <xsd:sequence>
          <xsd:element ref="pc:Terms" minOccurs="0" maxOccurs="1"/>
        </xsd:sequence>
      </xsd:complexType>
    </xsd:element>
    <xsd:element name="IND_ZONEGEO_0" ma:index="41" nillable="true" ma:taxonomy="true" ma:internalName="IND_ZONEGEO_0" ma:taxonomyFieldName="IND_ZONEGEO" ma:displayName="Zone géographique" ma:default="" ma:fieldId="{08b90836-27e5-4826-8aae-0a46c143e539}" ma:sspId="3fa1e208-5976-4148-a97e-6a12640b510d" ma:termSetId="b809b6c5-8c6a-4a81-b79c-f611a794f46e" ma:anchorId="00000000-0000-0000-0000-000000000000" ma:open="false" ma:isKeyword="false">
      <xsd:complexType>
        <xsd:sequence>
          <xsd:element ref="pc:Terms" minOccurs="0" maxOccurs="1"/>
        </xsd:sequence>
      </xsd:complexType>
    </xsd:element>
    <xsd:element name="IND_ASSISTANTE" ma:index="43" nillable="true" ma:displayName="Assistante" ma:list="UserInfo" ma:SharePointGroup="0" ma:internalName="IND_ASSISTANT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IND_REDACTEUR" ma:index="44" nillable="true" ma:displayName="Rédacteur" ma:list="UserInfo" ma:SharePointGroup="0" ma:internalName="IND_REDACTEUR"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IND_GRANDCOMPTE_0" ma:index="45" nillable="true" ma:taxonomy="true" ma:internalName="IND_GRANDCOMPTE_0" ma:taxonomyFieldName="IND_GRANDCOMPTE" ma:displayName="Grand compte" ma:default="" ma:fieldId="{9bfb2e0b-51ad-404e-8426-556c42750f98}" ma:sspId="3fa1e208-5976-4148-a97e-6a12640b510d" ma:termSetId="088621da-6ed7-4ade-ba36-294e4d56c1ef" ma:anchorId="00000000-0000-0000-0000-000000000000" ma:open="true" ma:isKeyword="false">
      <xsd:complexType>
        <xsd:sequence>
          <xsd:element ref="pc:Terms" minOccurs="0" maxOccurs="1"/>
        </xsd:sequence>
      </xsd:complexType>
    </xsd:element>
    <xsd:element name="IND_SHORTLABEL" ma:index="47" nillable="true" ma:displayName="Libellé court" ma:internalName="IND_SHORTLABEL">
      <xsd:simpleType>
        <xsd:restriction base="dms:Text">
          <xsd:maxLength value="255"/>
        </xsd:restriction>
      </xsd:simpleType>
    </xsd:element>
    <xsd:element name="IND_DOCIMPORTANT" ma:index="48" nillable="true" ma:displayName="Document important" ma:internalName="IND_DOCIMPORTANT">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IND_SITE_0 xmlns="28abc0a6-3518-4410-aeab-2cb2001d8a0c">
      <Terms xmlns="http://schemas.microsoft.com/office/infopath/2007/PartnerControls">
        <TermInfo xmlns="http://schemas.microsoft.com/office/infopath/2007/PartnerControls">
          <TermName xmlns="http://schemas.microsoft.com/office/infopath/2007/PartnerControls">Paris</TermName>
          <TermId xmlns="http://schemas.microsoft.com/office/infopath/2007/PartnerControls">2d5faae0-b27f-4d45-9b7a-44453f042fa7</TermId>
        </TermInfo>
      </Terms>
    </IND_SITE_0>
    <IND_ASSISTANTE xmlns="28abc0a6-3518-4410-aeab-2cb2001d8a0c">
      <UserInfo>
        <DisplayName>Shirley LARISCH</DisplayName>
        <AccountId>13</AccountId>
        <AccountType/>
      </UserInfo>
    </IND_ASSISTANTE>
    <IND_PROJETRETD_0 xmlns="28abc0a6-3518-4410-aeab-2cb2001d8a0c">
      <Terms xmlns="http://schemas.microsoft.com/office/infopath/2007/PartnerControls"/>
    </IND_PROJETRETD_0>
    <IND_DOCIMPORTANT xmlns="28abc0a6-3518-4410-aeab-2cb2001d8a0c" xsi:nil="true"/>
    <IND_NUMEROAFFAIRE_0 xmlns="28abc0a6-3518-4410-aeab-2cb2001d8a0c">
      <Terms xmlns="http://schemas.microsoft.com/office/infopath/2007/PartnerControls">
        <TermInfo xmlns="http://schemas.microsoft.com/office/infopath/2007/PartnerControls">
          <TermName xmlns="http://schemas.microsoft.com/office/infopath/2007/PartnerControls">10010303</TermName>
          <TermId xmlns="http://schemas.microsoft.com/office/infopath/2007/PartnerControls">9516ae56-9525-4673-897a-432ec43f26ac</TermId>
        </TermInfo>
      </Terms>
    </IND_NUMEROAFFAIRE_0>
    <IND_DOCSREFERENCE_0 xmlns="28abc0a6-3518-4410-aeab-2cb2001d8a0c">
      <Terms xmlns="http://schemas.microsoft.com/office/infopath/2007/PartnerControls"/>
    </IND_DOCSREFERENCE_0>
    <IND_DEPARTMENT_0 xmlns="28abc0a6-3518-4410-aeab-2cb2001d8a0c">
      <Terms xmlns="http://schemas.microsoft.com/office/infopath/2007/PartnerControls">
        <TermInfo xmlns="http://schemas.microsoft.com/office/infopath/2007/PartnerControls">
          <TermName xmlns="http://schemas.microsoft.com/office/infopath/2007/PartnerControls">Bâtiment, Energies ＆ Climat</TermName>
          <TermId xmlns="http://schemas.microsoft.com/office/infopath/2007/PartnerControls">8efe9142-247b-4b8c-8e50-d2375a0d8731</TermId>
        </TermInfo>
      </Terms>
    </IND_DEPARTMENT_0>
    <IND_SUMMARY xmlns="28abc0a6-3518-4410-aeab-2cb2001d8a0c" xsi:nil="true"/>
    <IND_TYPEMISSION_0 xmlns="28abc0a6-3518-4410-aeab-2cb2001d8a0c">
      <Terms xmlns="http://schemas.microsoft.com/office/infopath/2007/PartnerControls">
        <TermInfo xmlns="http://schemas.microsoft.com/office/infopath/2007/PartnerControls">
          <TermName xmlns="http://schemas.microsoft.com/office/infopath/2007/PartnerControls">Assistance à Maître d'ouvrage Bâtiment et Infrastructures</TermName>
          <TermId xmlns="http://schemas.microsoft.com/office/infopath/2007/PartnerControls">2810aea8-d829-438c-a544-38bf63f6dfec</TermId>
        </TermInfo>
      </Terms>
    </IND_TYPEMISSION_0>
    <IND_CLIENTFACTURE_0 xmlns="28abc0a6-3518-4410-aeab-2cb2001d8a0c">
      <Terms xmlns="http://schemas.microsoft.com/office/infopath/2007/PartnerControls">
        <TermInfo xmlns="http://schemas.microsoft.com/office/infopath/2007/PartnerControls">
          <TermName xmlns="http://schemas.microsoft.com/office/infopath/2007/PartnerControls">UNIVERSITE PARIS-SACLAY</TermName>
          <TermId xmlns="http://schemas.microsoft.com/office/infopath/2007/PartnerControls">de9d8780-77f5-4ee9-acd5-15cf62cef2dd</TermId>
        </TermInfo>
      </Terms>
    </IND_CLIENTFACTURE_0>
    <IND_CHEFDEPROJET xmlns="28abc0a6-3518-4410-aeab-2cb2001d8a0c">
      <UserInfo>
        <DisplayName>Patrice TURPIN</DisplayName>
        <AccountId>19</AccountId>
        <AccountType/>
      </UserInfo>
    </IND_CHEFDEPROJET>
    <IND_SHORTLABEL xmlns="28abc0a6-3518-4410-aeab-2cb2001d8a0c">UNIV PARIS-SACLAY 91 : Assistance projet GTB AAP Résilience 2</IND_SHORTLABEL>
    <IND_ENTITY_0 xmlns="28abc0a6-3518-4410-aeab-2cb2001d8a0c">
      <Terms xmlns="http://schemas.microsoft.com/office/infopath/2007/PartnerControls">
        <TermInfo xmlns="http://schemas.microsoft.com/office/infopath/2007/PartnerControls">
          <TermName xmlns="http://schemas.microsoft.com/office/infopath/2007/PartnerControls">Inddigo</TermName>
          <TermId xmlns="http://schemas.microsoft.com/office/infopath/2007/PartnerControls">08b3a3d4-4c91-43e4-98a9-3655a76c9a6e</TermId>
        </TermInfo>
      </Terms>
    </IND_ENTITY_0>
    <IND_ACCESSTYPE_0 xmlns="28abc0a6-3518-4410-aeab-2cb2001d8a0c">
      <Terms xmlns="http://schemas.microsoft.com/office/infopath/2007/PartnerControls"/>
    </IND_ACCESSTYPE_0>
    <IND_SEGMENT_0 xmlns="28abc0a6-3518-4410-aeab-2cb2001d8a0c">
      <Terms xmlns="http://schemas.microsoft.com/office/infopath/2007/PartnerControls">
        <TermInfo xmlns="http://schemas.microsoft.com/office/infopath/2007/PartnerControls">
          <TermName xmlns="http://schemas.microsoft.com/office/infopath/2007/PartnerControls">Maîtrise de l'Energie (MDE)</TermName>
          <TermId xmlns="http://schemas.microsoft.com/office/infopath/2007/PartnerControls">e646d340-607a-44ac-bc0d-fcb3fed48860</TermId>
        </TermInfo>
      </Terms>
    </IND_SEGMENT_0>
    <IND_THEME_0 xmlns="28abc0a6-3518-4410-aeab-2cb2001d8a0c">
      <Terms xmlns="http://schemas.microsoft.com/office/infopath/2007/PartnerControls">
        <TermInfo xmlns="http://schemas.microsoft.com/office/infopath/2007/PartnerControls">
          <TermName xmlns="http://schemas.microsoft.com/office/infopath/2007/PartnerControls">MDE tertiaire et logement</TermName>
          <TermId xmlns="http://schemas.microsoft.com/office/infopath/2007/PartnerControls">1ea7483b-c1b4-4e39-9c5d-cb6e1e56aed3</TermId>
        </TermInfo>
      </Terms>
    </IND_THEME_0>
    <IND_ZONEGEO_0 xmlns="28abc0a6-3518-4410-aeab-2cb2001d8a0c">
      <Terms xmlns="http://schemas.microsoft.com/office/infopath/2007/PartnerControls">
        <TermInfo xmlns="http://schemas.microsoft.com/office/infopath/2007/PartnerControls">
          <TermName xmlns="http://schemas.microsoft.com/office/infopath/2007/PartnerControls">France</TermName>
          <TermId xmlns="http://schemas.microsoft.com/office/infopath/2007/PartnerControls">e1c0b350-4d54-4adf-90e5-bb6b14099f4e</TermId>
        </TermInfo>
      </Terms>
    </IND_ZONEGEO_0>
    <IND_ETATAFFAIRE_0 xmlns="28abc0a6-3518-4410-aeab-2cb2001d8a0c">
      <Terms xmlns="http://schemas.microsoft.com/office/infopath/2007/PartnerControls">
        <TermInfo xmlns="http://schemas.microsoft.com/office/infopath/2007/PartnerControls">
          <TermName xmlns="http://schemas.microsoft.com/office/infopath/2007/PartnerControls">En cours</TermName>
          <TermId xmlns="http://schemas.microsoft.com/office/infopath/2007/PartnerControls">d3e19a53-fe68-475d-a20b-45d5d7ba0737</TermId>
        </TermInfo>
      </Terms>
    </IND_ETATAFFAIRE_0>
    <IND_NUMEROOFFRE_0 xmlns="28abc0a6-3518-4410-aeab-2cb2001d8a0c">
      <Terms xmlns="http://schemas.microsoft.com/office/infopath/2007/PartnerControls">
        <TermInfo xmlns="http://schemas.microsoft.com/office/infopath/2007/PartnerControls">
          <TermName xmlns="http://schemas.microsoft.com/office/infopath/2007/PartnerControls">84867</TermName>
          <TermId xmlns="http://schemas.microsoft.com/office/infopath/2007/PartnerControls">cdc290c5-bb69-44c2-9173-a727ec9118e4</TermId>
        </TermInfo>
      </Terms>
    </IND_NUMEROOFFRE_0>
    <IND_CLIENTFINAL_0 xmlns="28abc0a6-3518-4410-aeab-2cb2001d8a0c">
      <Terms xmlns="http://schemas.microsoft.com/office/infopath/2007/PartnerControls">
        <TermInfo xmlns="http://schemas.microsoft.com/office/infopath/2007/PartnerControls">
          <TermName xmlns="http://schemas.microsoft.com/office/infopath/2007/PartnerControls">UNIVERSITE PARIS-SACLAY</TermName>
          <TermId xmlns="http://schemas.microsoft.com/office/infopath/2007/PartnerControls">de9d8780-77f5-4ee9-acd5-15cf62cef2dd</TermId>
        </TermInfo>
      </Terms>
    </IND_CLIENTFINAL_0>
    <IND_DATECLOTURE xmlns="28abc0a6-3518-4410-aeab-2cb2001d8a0c" xsi:nil="true"/>
    <IND_GRANDCOMPTE_0 xmlns="28abc0a6-3518-4410-aeab-2cb2001d8a0c">
      <Terms xmlns="http://schemas.microsoft.com/office/infopath/2007/PartnerControls"/>
    </IND_GRANDCOMPTE_0>
    <TaxCatchAll xmlns="28abc0a6-3518-4410-aeab-2cb2001d8a0c">
      <Value>36</Value>
      <Value>35</Value>
      <Value>13</Value>
      <Value>29</Value>
      <Value>65</Value>
      <Value>25</Value>
      <Value>90</Value>
      <Value>87</Value>
      <Value>86</Value>
      <Value>42</Value>
      <Value>41</Value>
      <Value>1</Value>
      <Value>37</Value>
    </TaxCatchAll>
    <IND_REDACTEUR xmlns="28abc0a6-3518-4410-aeab-2cb2001d8a0c">
      <UserInfo>
        <DisplayName>Patrice TURPIN</DisplayName>
        <AccountId>19</AccountId>
        <AccountType/>
      </UserInfo>
    </IND_REDACTEUR>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B8B01-5C77-4314-97F9-3C1FA1D60AC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8abc0a6-3518-4410-aeab-2cb2001d8a0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3DF9A65-8CF4-492B-854C-6447855A4352}">
  <ds:schemaRefs>
    <ds:schemaRef ds:uri="http://purl.org/dc/elements/1.1/"/>
    <ds:schemaRef ds:uri="http://schemas.microsoft.com/office/2006/documentManagement/types"/>
    <ds:schemaRef ds:uri="http://schemas.openxmlformats.org/package/2006/metadata/core-properties"/>
    <ds:schemaRef ds:uri="http://purl.org/dc/terms/"/>
    <ds:schemaRef ds:uri="28abc0a6-3518-4410-aeab-2cb2001d8a0c"/>
    <ds:schemaRef ds:uri="http://purl.org/dc/dcmitype/"/>
    <ds:schemaRef ds:uri="http://schemas.microsoft.com/office/infopath/2007/PartnerControls"/>
    <ds:schemaRef ds:uri="http://schemas.microsoft.com/office/2006/metadata/properties"/>
    <ds:schemaRef ds:uri="http://www.w3.org/XML/1998/namespace"/>
  </ds:schemaRefs>
</ds:datastoreItem>
</file>

<file path=customXml/itemProps3.xml><?xml version="1.0" encoding="utf-8"?>
<ds:datastoreItem xmlns:ds="http://schemas.openxmlformats.org/officeDocument/2006/customXml" ds:itemID="{ADA0F2FA-A61C-46B4-983A-2141F942845B}">
  <ds:schemaRefs>
    <ds:schemaRef ds:uri="http://schemas.microsoft.com/sharepoint/v3/contenttype/forms"/>
  </ds:schemaRefs>
</ds:datastoreItem>
</file>

<file path=customXml/itemProps4.xml><?xml version="1.0" encoding="utf-8"?>
<ds:datastoreItem xmlns:ds="http://schemas.openxmlformats.org/officeDocument/2006/customXml" ds:itemID="{B41BCE6B-60C9-4368-951C-ADFDD49530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468</Words>
  <Characters>2577</Characters>
  <Application>Microsoft Office Word</Application>
  <DocSecurity>0</DocSecurity>
  <Lines>21</Lines>
  <Paragraphs>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3039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Inddigo</dc:creator>
  <cp:keywords/>
  <dc:description/>
  <cp:lastModifiedBy>LEMAN Nathalie</cp:lastModifiedBy>
  <cp:revision>2</cp:revision>
  <dcterms:created xsi:type="dcterms:W3CDTF">2025-05-21T09:44:00Z</dcterms:created>
  <dcterms:modified xsi:type="dcterms:W3CDTF">2025-05-21T09:44:00Z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0x0101003C6509C072884BC9A97F079EA8039DD3020200A52B5F9C0DA361488796950F7EA3772C</vt:lpwstr>
  </property>
  <property fmtid="{D5CDD505-2E9C-101B-9397-08002B2CF9AE}" pid="3" name="IND_NATUREOFFRE_0">
    <vt:lpwstr>Offre|19c9d843-14a8-472a-9673-d3634551177f</vt:lpwstr>
  </property>
  <property fmtid="{D5CDD505-2E9C-101B-9397-08002B2CF9AE}" pid="4" name="IND_NATUREOFFRE">
    <vt:lpwstr>1;#Offre|19c9d843-14a8-472a-9673-d3634551177f</vt:lpwstr>
  </property>
  <property fmtid="{D5CDD505-2E9C-101B-9397-08002B2CF9AE}" pid="5" name="IND_PROJETRETD">
    <vt:lpwstr/>
  </property>
  <property fmtid="{D5CDD505-2E9C-101B-9397-08002B2CF9AE}" pid="6" name="IND_THEME">
    <vt:lpwstr>37;#MDE tertiaire et logement|1ea7483b-c1b4-4e39-9c5d-cb6e1e56aed3</vt:lpwstr>
  </property>
  <property fmtid="{D5CDD505-2E9C-101B-9397-08002B2CF9AE}" pid="7" name="IND_AGENCEENVOI">
    <vt:lpwstr>29;#Paris|2d5faae0-b27f-4d45-9b7a-44453f042fa7</vt:lpwstr>
  </property>
  <property fmtid="{D5CDD505-2E9C-101B-9397-08002B2CF9AE}" pid="8" name="IND_SEGMENT">
    <vt:lpwstr>36;#Maîtrise de l'Energie (MDE)|e646d340-607a-44ac-bc0d-fcb3fed48860</vt:lpwstr>
  </property>
  <property fmtid="{D5CDD505-2E9C-101B-9397-08002B2CF9AE}" pid="9" name="IND_TYPEMISSION">
    <vt:lpwstr>65;#Assistance à Maître d'ouvrage Bâtiment et Infrastructures|2810aea8-d829-438c-a544-38bf63f6dfec</vt:lpwstr>
  </property>
  <property fmtid="{D5CDD505-2E9C-101B-9397-08002B2CF9AE}" pid="10" name="MediaServiceImageTags">
    <vt:lpwstr/>
  </property>
  <property fmtid="{D5CDD505-2E9C-101B-9397-08002B2CF9AE}" pid="11" name="IND_CLIENTFACTURE">
    <vt:lpwstr>87;#UNIVERSITE PARIS-SACLAY|de9d8780-77f5-4ee9-acd5-15cf62cef2dd</vt:lpwstr>
  </property>
  <property fmtid="{D5CDD505-2E9C-101B-9397-08002B2CF9AE}" pid="12" name="IND_GRANDCOMPTE">
    <vt:lpwstr/>
  </property>
  <property fmtid="{D5CDD505-2E9C-101B-9397-08002B2CF9AE}" pid="13" name="IND_ENTITY">
    <vt:lpwstr>25;#Inddigo|08b3a3d4-4c91-43e4-98a9-3655a76c9a6e</vt:lpwstr>
  </property>
  <property fmtid="{D5CDD505-2E9C-101B-9397-08002B2CF9AE}" pid="14" name="IND_ETATAFFAIRE">
    <vt:lpwstr>42;#En cours|d3e19a53-fe68-475d-a20b-45d5d7ba0737</vt:lpwstr>
  </property>
  <property fmtid="{D5CDD505-2E9C-101B-9397-08002B2CF9AE}" pid="15" name="IND_DOCSREFERENCE">
    <vt:lpwstr/>
  </property>
  <property fmtid="{D5CDD505-2E9C-101B-9397-08002B2CF9AE}" pid="16" name="IND_DEPARTMENT">
    <vt:lpwstr>35;#Bâtiment, Energies ＆ Climat|8efe9142-247b-4b8c-8e50-d2375a0d8731</vt:lpwstr>
  </property>
  <property fmtid="{D5CDD505-2E9C-101B-9397-08002B2CF9AE}" pid="17" name="IND_ZONEGEO">
    <vt:lpwstr>13;#France|e1c0b350-4d54-4adf-90e5-bb6b14099f4e</vt:lpwstr>
  </property>
  <property fmtid="{D5CDD505-2E9C-101B-9397-08002B2CF9AE}" pid="18" name="IND_ETATPROPOSITION">
    <vt:lpwstr>41;#Gagnée|6bbaaaac-3cd1-45ec-8de7-4259d9705f6f</vt:lpwstr>
  </property>
  <property fmtid="{D5CDD505-2E9C-101B-9397-08002B2CF9AE}" pid="19" name="IND_NUMEROOFFRE">
    <vt:lpwstr>86;#84867|cdc290c5-bb69-44c2-9173-a727ec9118e4</vt:lpwstr>
  </property>
  <property fmtid="{D5CDD505-2E9C-101B-9397-08002B2CF9AE}" pid="20" name="IND_AGENCEENVOI_0">
    <vt:lpwstr>Paris|2d5faae0-b27f-4d45-9b7a-44453f042fa7</vt:lpwstr>
  </property>
  <property fmtid="{D5CDD505-2E9C-101B-9397-08002B2CF9AE}" pid="21" name="IND_SITE">
    <vt:lpwstr>29;#Paris|2d5faae0-b27f-4d45-9b7a-44453f042fa7</vt:lpwstr>
  </property>
  <property fmtid="{D5CDD505-2E9C-101B-9397-08002B2CF9AE}" pid="22" name="IND_ETATPROPOSITION_0">
    <vt:lpwstr>Gagnée|6bbaaaac-3cd1-45ec-8de7-4259d9705f6f</vt:lpwstr>
  </property>
  <property fmtid="{D5CDD505-2E9C-101B-9397-08002B2CF9AE}" pid="23" name="IND_CLIENTFINAL">
    <vt:lpwstr>87;#UNIVERSITE PARIS-SACLAY|de9d8780-77f5-4ee9-acd5-15cf62cef2dd</vt:lpwstr>
  </property>
  <property fmtid="{D5CDD505-2E9C-101B-9397-08002B2CF9AE}" pid="24" name="IND_NUMEROAFFAIRE">
    <vt:lpwstr>90;#10010303|9516ae56-9525-4673-897a-432ec43f26ac</vt:lpwstr>
  </property>
  <property fmtid="{D5CDD505-2E9C-101B-9397-08002B2CF9AE}" pid="25" name="IND_DATESAISI">
    <vt:filetime>2023-03-28T00:00:00Z</vt:filetime>
  </property>
  <property fmtid="{D5CDD505-2E9C-101B-9397-08002B2CF9AE}" pid="26" name="IND_ACCESSTYPE">
    <vt:lpwstr/>
  </property>
  <property fmtid="{D5CDD505-2E9C-101B-9397-08002B2CF9AE}" pid="27" name="lcf76f155ced4ddcb4097134ff3c332f">
    <vt:lpwstr/>
  </property>
  <property fmtid="{D5CDD505-2E9C-101B-9397-08002B2CF9AE}" pid="28" name="IND_DATERENDU">
    <vt:filetime>2024-03-28T00:00:00Z</vt:filetime>
  </property>
</Properties>
</file>